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691" w:rsidRPr="00105FFD" w:rsidRDefault="00660691" w:rsidP="00660691">
      <w:pPr>
        <w:pStyle w:val="Nzov"/>
        <w:rPr>
          <w:sz w:val="28"/>
          <w:szCs w:val="28"/>
        </w:rPr>
      </w:pPr>
      <w:r w:rsidRPr="00105FFD">
        <w:rPr>
          <w:sz w:val="28"/>
          <w:szCs w:val="28"/>
        </w:rPr>
        <w:t>NÁRODNÁ RADA SLOVENSKEJ REPUBLIKY</w:t>
      </w:r>
    </w:p>
    <w:p w:rsidR="00660691" w:rsidRPr="00105FFD" w:rsidRDefault="00660691" w:rsidP="00660691">
      <w:pPr>
        <w:pStyle w:val="Podtitul"/>
        <w:rPr>
          <w:szCs w:val="28"/>
        </w:rPr>
      </w:pPr>
      <w:r w:rsidRPr="00105FFD">
        <w:rPr>
          <w:szCs w:val="28"/>
        </w:rPr>
        <w:t>IX. volebné obdobie</w:t>
      </w:r>
    </w:p>
    <w:p w:rsidR="00660691" w:rsidRPr="00105FFD" w:rsidRDefault="00660691" w:rsidP="00660691">
      <w:r w:rsidRPr="00105FFD">
        <w:t>___________________________________________________________________________</w:t>
      </w:r>
    </w:p>
    <w:p w:rsidR="00660691" w:rsidRPr="00105FFD" w:rsidRDefault="00660691" w:rsidP="00660691">
      <w:r w:rsidRPr="00105FFD">
        <w:t>KNR-VFR-</w:t>
      </w:r>
      <w:r w:rsidR="00400771">
        <w:t>5703</w:t>
      </w:r>
      <w:r w:rsidRPr="00105FFD">
        <w:t>/2025-</w:t>
      </w:r>
      <w:r w:rsidR="00396B8F">
        <w:t>14</w:t>
      </w:r>
      <w:r w:rsidRPr="00105FFD">
        <w:tab/>
      </w:r>
      <w:r w:rsidRPr="00105FFD">
        <w:tab/>
      </w:r>
    </w:p>
    <w:p w:rsidR="00660691" w:rsidRDefault="00660691" w:rsidP="00660691"/>
    <w:p w:rsidR="00AC4A0D" w:rsidRDefault="00AC4A0D" w:rsidP="00400771">
      <w:pPr>
        <w:jc w:val="center"/>
        <w:rPr>
          <w:b/>
          <w:bCs/>
          <w:sz w:val="28"/>
          <w:szCs w:val="28"/>
        </w:rPr>
      </w:pPr>
    </w:p>
    <w:p w:rsidR="00660691" w:rsidRPr="00400771" w:rsidRDefault="00660691" w:rsidP="00400771">
      <w:pPr>
        <w:jc w:val="center"/>
        <w:rPr>
          <w:b/>
          <w:bCs/>
          <w:sz w:val="28"/>
          <w:szCs w:val="28"/>
        </w:rPr>
      </w:pPr>
      <w:r>
        <w:rPr>
          <w:b/>
          <w:bCs/>
          <w:sz w:val="28"/>
          <w:szCs w:val="28"/>
        </w:rPr>
        <w:t>920</w:t>
      </w:r>
      <w:r w:rsidRPr="00105FFD">
        <w:rPr>
          <w:b/>
          <w:bCs/>
          <w:sz w:val="28"/>
          <w:szCs w:val="28"/>
        </w:rPr>
        <w:t>a</w:t>
      </w:r>
    </w:p>
    <w:p w:rsidR="00660691" w:rsidRPr="00105FFD" w:rsidRDefault="00660691" w:rsidP="00660691">
      <w:pPr>
        <w:pStyle w:val="Nadpis1"/>
        <w:rPr>
          <w:sz w:val="24"/>
        </w:rPr>
      </w:pPr>
      <w:r w:rsidRPr="00105FFD">
        <w:rPr>
          <w:sz w:val="24"/>
        </w:rPr>
        <w:t xml:space="preserve">S p o l o č n á    s p r á v a </w:t>
      </w:r>
    </w:p>
    <w:p w:rsidR="00660691" w:rsidRPr="00105FFD" w:rsidRDefault="00660691" w:rsidP="00660691"/>
    <w:p w:rsidR="00660691" w:rsidRPr="00660691" w:rsidRDefault="00660691" w:rsidP="00660691">
      <w:pPr>
        <w:pBdr>
          <w:bottom w:val="single" w:sz="12" w:space="1" w:color="auto"/>
        </w:pBdr>
        <w:jc w:val="both"/>
        <w:rPr>
          <w:b/>
          <w:u w:val="single"/>
        </w:rPr>
      </w:pPr>
      <w:r w:rsidRPr="00105FFD">
        <w:rPr>
          <w:b/>
        </w:rPr>
        <w:t>výborov Národnej rady Slovenskej republiky o výsledku prerokovania</w:t>
      </w:r>
      <w:r w:rsidRPr="00105FFD">
        <w:t xml:space="preserve"> </w:t>
      </w:r>
      <w:r w:rsidRPr="00105FFD">
        <w:rPr>
          <w:b/>
        </w:rPr>
        <w:t>v</w:t>
      </w:r>
      <w:r w:rsidRPr="00105FFD">
        <w:rPr>
          <w:b/>
          <w:bCs/>
        </w:rPr>
        <w:t xml:space="preserve">ládneho návrhu </w:t>
      </w:r>
      <w:r w:rsidRPr="00660691">
        <w:rPr>
          <w:b/>
          <w:noProof/>
        </w:rPr>
        <w:t>zákona</w:t>
      </w:r>
      <w:r w:rsidRPr="00660691">
        <w:rPr>
          <w:b/>
        </w:rPr>
        <w:t xml:space="preserve"> </w:t>
      </w:r>
      <w:r w:rsidRPr="00660691">
        <w:rPr>
          <w:b/>
          <w:noProof/>
        </w:rPr>
        <w:t>o spotrebiteľských úveroch a o iných úveroch a pôžičkách pre spotrebiteľov a o zmene a doplnení niektorých zákonov (tlač 920)</w:t>
      </w:r>
      <w:r w:rsidRPr="00660691">
        <w:rPr>
          <w:b/>
        </w:rPr>
        <w:t xml:space="preserve"> v druhom čítaní </w:t>
      </w:r>
    </w:p>
    <w:p w:rsidR="00660691" w:rsidRPr="00105FFD" w:rsidRDefault="00660691" w:rsidP="00660691">
      <w:pPr>
        <w:rPr>
          <w:b/>
        </w:rPr>
      </w:pPr>
    </w:p>
    <w:p w:rsidR="00660691" w:rsidRPr="00105FFD" w:rsidRDefault="00660691" w:rsidP="00660691">
      <w:pPr>
        <w:rPr>
          <w:b/>
        </w:rPr>
      </w:pPr>
    </w:p>
    <w:p w:rsidR="00660691" w:rsidRPr="00C9463A" w:rsidRDefault="00660691" w:rsidP="00660691">
      <w:pPr>
        <w:ind w:firstLine="708"/>
        <w:jc w:val="both"/>
        <w:rPr>
          <w:b/>
        </w:rPr>
      </w:pPr>
      <w:r w:rsidRPr="00105FFD">
        <w:t xml:space="preserve">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w:t>
      </w:r>
      <w:r w:rsidRPr="00C9463A">
        <w:rPr>
          <w:b/>
        </w:rPr>
        <w:t>spoločnú správu</w:t>
      </w:r>
      <w:r w:rsidRPr="00105FFD">
        <w:t xml:space="preserve"> výborov Národnej rady Slovenskej republiky o prerokovaní </w:t>
      </w:r>
      <w:r w:rsidRPr="00105FFD">
        <w:rPr>
          <w:b/>
        </w:rPr>
        <w:t>v</w:t>
      </w:r>
      <w:r w:rsidRPr="00105FFD">
        <w:rPr>
          <w:b/>
          <w:bCs/>
        </w:rPr>
        <w:t>ládneho návrhu</w:t>
      </w:r>
      <w:r w:rsidRPr="00C9463A">
        <w:rPr>
          <w:b/>
          <w:bCs/>
        </w:rPr>
        <w:t xml:space="preserve"> </w:t>
      </w:r>
      <w:r w:rsidRPr="00660691">
        <w:rPr>
          <w:b/>
          <w:noProof/>
        </w:rPr>
        <w:t>zákona</w:t>
      </w:r>
      <w:r w:rsidRPr="00660691">
        <w:rPr>
          <w:b/>
        </w:rPr>
        <w:t xml:space="preserve"> </w:t>
      </w:r>
      <w:r w:rsidRPr="00660691">
        <w:rPr>
          <w:b/>
          <w:noProof/>
        </w:rPr>
        <w:t>o spotrebiteľských úveroch a o iných úveroch a pôžičkách pre spotrebiteľov a o zmene a doplnení niektorých zákonov (tlač 920)</w:t>
      </w:r>
      <w:r w:rsidRPr="00C9463A">
        <w:rPr>
          <w:b/>
        </w:rPr>
        <w:t xml:space="preserve">. </w:t>
      </w:r>
    </w:p>
    <w:p w:rsidR="00660691" w:rsidRPr="00105FFD" w:rsidRDefault="00660691" w:rsidP="00660691">
      <w:pPr>
        <w:jc w:val="both"/>
      </w:pPr>
      <w:r w:rsidRPr="00C9463A">
        <w:rPr>
          <w:b/>
        </w:rPr>
        <w:tab/>
      </w:r>
      <w:r w:rsidRPr="00C9463A">
        <w:rPr>
          <w:b/>
        </w:rPr>
        <w:tab/>
      </w:r>
      <w:r w:rsidRPr="00C9463A">
        <w:rPr>
          <w:b/>
        </w:rPr>
        <w:tab/>
      </w:r>
      <w:r w:rsidRPr="00C9463A">
        <w:rPr>
          <w:b/>
        </w:rPr>
        <w:tab/>
      </w:r>
      <w:r w:rsidRPr="00C9463A">
        <w:rPr>
          <w:b/>
        </w:rPr>
        <w:tab/>
      </w:r>
    </w:p>
    <w:p w:rsidR="00660691" w:rsidRPr="00105FFD" w:rsidRDefault="00660691" w:rsidP="00660691">
      <w:pPr>
        <w:jc w:val="center"/>
        <w:rPr>
          <w:b/>
          <w:bCs/>
        </w:rPr>
      </w:pPr>
      <w:r w:rsidRPr="00105FFD">
        <w:rPr>
          <w:b/>
          <w:bCs/>
        </w:rPr>
        <w:t>I.</w:t>
      </w:r>
    </w:p>
    <w:p w:rsidR="00660691" w:rsidRPr="00105FFD" w:rsidRDefault="00660691" w:rsidP="00660691">
      <w:pPr>
        <w:jc w:val="center"/>
        <w:rPr>
          <w:b/>
          <w:bCs/>
        </w:rPr>
      </w:pPr>
    </w:p>
    <w:p w:rsidR="00660691" w:rsidRPr="00C9463A" w:rsidRDefault="00660691" w:rsidP="00660691">
      <w:pPr>
        <w:pStyle w:val="Zkladntext"/>
        <w:ind w:firstLine="705"/>
        <w:jc w:val="both"/>
        <w:rPr>
          <w:bCs/>
        </w:rPr>
      </w:pPr>
      <w:r w:rsidRPr="00105FFD">
        <w:t xml:space="preserve">Národná rada Slovenskej republiky uznesením č. </w:t>
      </w:r>
      <w:r w:rsidR="00400771">
        <w:t>1110</w:t>
      </w:r>
      <w:r w:rsidRPr="00105FFD">
        <w:t xml:space="preserve"> zo </w:t>
      </w:r>
      <w:r w:rsidR="00400771">
        <w:t>16.</w:t>
      </w:r>
      <w:r w:rsidRPr="00105FFD">
        <w:t xml:space="preserve"> septembra 2025 pridelila predmetný </w:t>
      </w:r>
      <w:r w:rsidRPr="00105FFD">
        <w:rPr>
          <w:b/>
        </w:rPr>
        <w:t xml:space="preserve">vládny návrh </w:t>
      </w:r>
      <w:r w:rsidRPr="00660691">
        <w:rPr>
          <w:b/>
          <w:noProof/>
        </w:rPr>
        <w:t>zákona</w:t>
      </w:r>
      <w:r w:rsidRPr="00660691">
        <w:rPr>
          <w:b/>
        </w:rPr>
        <w:t xml:space="preserve"> </w:t>
      </w:r>
      <w:r w:rsidRPr="00660691">
        <w:rPr>
          <w:b/>
          <w:noProof/>
        </w:rPr>
        <w:t>o spotrebiteľských úveroch a o iných úveroch a pôžičkách pre spotrebiteľov a o zmene a doplnení niektorých zákonov (tlač 920)</w:t>
      </w:r>
      <w:r w:rsidRPr="00105FFD">
        <w:rPr>
          <w:bCs/>
        </w:rPr>
        <w:t> </w:t>
      </w:r>
      <w:r w:rsidRPr="00105FFD">
        <w:t>týmto výborom Národnej rady Slovenskej republiky :</w:t>
      </w:r>
    </w:p>
    <w:p w:rsidR="00660691" w:rsidRPr="00105FFD" w:rsidRDefault="00660691" w:rsidP="00660691">
      <w:pPr>
        <w:pStyle w:val="Zkladntext2"/>
        <w:numPr>
          <w:ilvl w:val="0"/>
          <w:numId w:val="1"/>
        </w:numPr>
        <w:rPr>
          <w:szCs w:val="24"/>
        </w:rPr>
      </w:pPr>
      <w:r w:rsidRPr="00105FFD">
        <w:rPr>
          <w:szCs w:val="24"/>
        </w:rPr>
        <w:t xml:space="preserve">Výboru Národnej rady Slovenskej republiky pre financie a rozpočet, </w:t>
      </w:r>
    </w:p>
    <w:p w:rsidR="00660691" w:rsidRPr="00105FFD" w:rsidRDefault="00660691" w:rsidP="00660691">
      <w:pPr>
        <w:pStyle w:val="Zkladntext2"/>
        <w:numPr>
          <w:ilvl w:val="0"/>
          <w:numId w:val="1"/>
        </w:numPr>
        <w:rPr>
          <w:szCs w:val="24"/>
        </w:rPr>
      </w:pPr>
      <w:r w:rsidRPr="00105FFD">
        <w:rPr>
          <w:szCs w:val="24"/>
        </w:rPr>
        <w:t>Ústavnoprávnemu výboru Národnej rady Slovenskej republiky,</w:t>
      </w:r>
    </w:p>
    <w:p w:rsidR="00660691" w:rsidRPr="00105FFD" w:rsidRDefault="00660691" w:rsidP="00660691">
      <w:pPr>
        <w:pStyle w:val="Zkladntext2"/>
        <w:numPr>
          <w:ilvl w:val="0"/>
          <w:numId w:val="1"/>
        </w:numPr>
        <w:rPr>
          <w:szCs w:val="24"/>
        </w:rPr>
      </w:pPr>
      <w:r w:rsidRPr="00105FFD">
        <w:rPr>
          <w:szCs w:val="24"/>
        </w:rPr>
        <w:t>Výboru Národnej rady Slovenskej republ</w:t>
      </w:r>
      <w:r>
        <w:rPr>
          <w:szCs w:val="24"/>
        </w:rPr>
        <w:t>iky pre hospodárske záležitosti.</w:t>
      </w:r>
    </w:p>
    <w:p w:rsidR="00660691" w:rsidRPr="00C9463A" w:rsidRDefault="00660691" w:rsidP="00660691">
      <w:pPr>
        <w:pStyle w:val="Zkladntext2"/>
        <w:ind w:left="1065"/>
        <w:rPr>
          <w:szCs w:val="24"/>
        </w:rPr>
      </w:pPr>
      <w:r w:rsidRPr="00105FFD">
        <w:rPr>
          <w:szCs w:val="24"/>
        </w:rPr>
        <w:t xml:space="preserve"> </w:t>
      </w:r>
      <w:r w:rsidRPr="00105FFD">
        <w:tab/>
      </w:r>
    </w:p>
    <w:p w:rsidR="00660691" w:rsidRPr="00105FFD" w:rsidRDefault="00660691" w:rsidP="00660691">
      <w:pPr>
        <w:tabs>
          <w:tab w:val="left" w:pos="-1985"/>
          <w:tab w:val="left" w:pos="709"/>
        </w:tabs>
        <w:jc w:val="both"/>
      </w:pPr>
      <w:r w:rsidRPr="00105FFD">
        <w:tab/>
        <w:t xml:space="preserve">Národná rada Slovenskej republiky </w:t>
      </w:r>
      <w:r w:rsidRPr="00105FFD">
        <w:rPr>
          <w:bCs/>
        </w:rPr>
        <w:t xml:space="preserve">určila zároveň Výbor Národnej rady Slovenskej republiky pre financie a rozpočet ako gestorský výbor a lehotu na prerokovanie vládneho návrhu zákona v druhom čítaní vo výboroch </w:t>
      </w:r>
      <w:r w:rsidRPr="00105FFD">
        <w:t>Národnej rady Slovenskej republiky</w:t>
      </w:r>
      <w:r w:rsidRPr="00105FFD">
        <w:rPr>
          <w:bCs/>
        </w:rPr>
        <w:t>.</w:t>
      </w:r>
    </w:p>
    <w:p w:rsidR="00660691" w:rsidRPr="00105FFD" w:rsidRDefault="00660691" w:rsidP="00660691">
      <w:pPr>
        <w:pStyle w:val="Zkladntext2"/>
        <w:rPr>
          <w:szCs w:val="24"/>
        </w:rPr>
      </w:pPr>
    </w:p>
    <w:p w:rsidR="00660691" w:rsidRPr="00105FFD" w:rsidRDefault="00660691" w:rsidP="00660691">
      <w:pPr>
        <w:pStyle w:val="Zkladntext2"/>
        <w:jc w:val="center"/>
        <w:rPr>
          <w:b/>
          <w:szCs w:val="24"/>
        </w:rPr>
      </w:pPr>
      <w:r w:rsidRPr="00105FFD">
        <w:rPr>
          <w:b/>
          <w:szCs w:val="24"/>
        </w:rPr>
        <w:t>II.</w:t>
      </w:r>
    </w:p>
    <w:p w:rsidR="00660691" w:rsidRPr="00105FFD" w:rsidRDefault="00660691" w:rsidP="00660691">
      <w:pPr>
        <w:pStyle w:val="Zkladntext2"/>
        <w:jc w:val="center"/>
        <w:rPr>
          <w:b/>
          <w:szCs w:val="24"/>
        </w:rPr>
      </w:pPr>
    </w:p>
    <w:p w:rsidR="00660691" w:rsidRDefault="00660691" w:rsidP="00660691">
      <w:pPr>
        <w:tabs>
          <w:tab w:val="left" w:pos="-1985"/>
          <w:tab w:val="left" w:pos="709"/>
          <w:tab w:val="left" w:pos="1077"/>
        </w:tabs>
        <w:jc w:val="both"/>
      </w:pPr>
      <w:r w:rsidRPr="00105FFD">
        <w:tab/>
        <w:t xml:space="preserve">Poslanci Národnej rady Slovenskej republiky, ktorí nie sú členmi výborov Národnej rady Slovenskej republiky, ktorým bol vládny návrh zákona pridelený, </w:t>
      </w:r>
      <w:r w:rsidRPr="00105FFD">
        <w:rPr>
          <w:bCs/>
        </w:rPr>
        <w:t>neoznámili v určenej lehote</w:t>
      </w:r>
      <w:r w:rsidRPr="00105FFD">
        <w:t xml:space="preserve"> gestorskému výboru </w:t>
      </w:r>
      <w:r w:rsidRPr="00105FFD">
        <w:rPr>
          <w:bCs/>
        </w:rPr>
        <w:t>žiadne stanovisko</w:t>
      </w:r>
      <w:r w:rsidRPr="00105FFD">
        <w:t xml:space="preserve"> k predmetnému  vládnemu návrhu zákona (§ 75 ods. 2 zákona č. 350/1996 Z. z. o rokovacom poriadku Národnej rady Slovenskej republiky).</w:t>
      </w:r>
    </w:p>
    <w:p w:rsidR="00660691" w:rsidRPr="00105FFD" w:rsidRDefault="00660691" w:rsidP="00660691">
      <w:pPr>
        <w:tabs>
          <w:tab w:val="left" w:pos="-1985"/>
          <w:tab w:val="left" w:pos="709"/>
          <w:tab w:val="left" w:pos="1077"/>
        </w:tabs>
        <w:jc w:val="both"/>
      </w:pPr>
    </w:p>
    <w:p w:rsidR="00660691" w:rsidRPr="00105FFD" w:rsidRDefault="00660691" w:rsidP="00660691">
      <w:pPr>
        <w:pStyle w:val="Zkladntext2"/>
        <w:ind w:firstLine="3"/>
        <w:jc w:val="center"/>
        <w:rPr>
          <w:b/>
          <w:szCs w:val="24"/>
        </w:rPr>
      </w:pPr>
      <w:r w:rsidRPr="00105FFD">
        <w:rPr>
          <w:b/>
          <w:szCs w:val="24"/>
        </w:rPr>
        <w:t>III.</w:t>
      </w:r>
    </w:p>
    <w:p w:rsidR="00660691" w:rsidRPr="00105FFD" w:rsidRDefault="00660691" w:rsidP="00660691">
      <w:pPr>
        <w:pStyle w:val="Zkladntext2"/>
        <w:rPr>
          <w:b/>
          <w:szCs w:val="24"/>
        </w:rPr>
      </w:pPr>
    </w:p>
    <w:p w:rsidR="00660691" w:rsidRPr="00105FFD" w:rsidRDefault="00660691" w:rsidP="00660691">
      <w:pPr>
        <w:pStyle w:val="Zkladntext2"/>
        <w:ind w:firstLine="698"/>
        <w:rPr>
          <w:szCs w:val="24"/>
        </w:rPr>
      </w:pPr>
      <w:r w:rsidRPr="00105FFD">
        <w:rPr>
          <w:szCs w:val="24"/>
        </w:rPr>
        <w:t xml:space="preserve">K predmetnému vládnemu návrhu zákona zaujali odporúčanie pre Národnú radu Slovenskej republiky vládny návrh zákona </w:t>
      </w:r>
      <w:r w:rsidRPr="00105FFD">
        <w:rPr>
          <w:b/>
          <w:bCs/>
          <w:szCs w:val="24"/>
        </w:rPr>
        <w:t xml:space="preserve">schváliť </w:t>
      </w:r>
      <w:r w:rsidRPr="00105FFD">
        <w:rPr>
          <w:b/>
          <w:szCs w:val="24"/>
        </w:rPr>
        <w:t xml:space="preserve">s pozmeňujúcimi a doplňujúcimi návrhmi </w:t>
      </w:r>
      <w:r w:rsidRPr="00105FFD">
        <w:rPr>
          <w:szCs w:val="24"/>
        </w:rPr>
        <w:t>tieto výbory Národnej rady Slovenskej republiky, ktorým bol pridelený:</w:t>
      </w:r>
    </w:p>
    <w:p w:rsidR="00660691" w:rsidRPr="00105FFD" w:rsidRDefault="00660691" w:rsidP="00660691">
      <w:pPr>
        <w:pStyle w:val="Zkladntext2"/>
        <w:ind w:left="1065"/>
        <w:rPr>
          <w:b/>
          <w:bCs/>
          <w:szCs w:val="24"/>
        </w:rPr>
      </w:pPr>
    </w:p>
    <w:p w:rsidR="00660691" w:rsidRPr="00105FFD" w:rsidRDefault="00660691" w:rsidP="00660691">
      <w:pPr>
        <w:pStyle w:val="Zkladntext2"/>
        <w:numPr>
          <w:ilvl w:val="0"/>
          <w:numId w:val="2"/>
        </w:numPr>
        <w:tabs>
          <w:tab w:val="left" w:pos="993"/>
        </w:tabs>
        <w:rPr>
          <w:szCs w:val="24"/>
        </w:rPr>
      </w:pPr>
      <w:r w:rsidRPr="00105FFD">
        <w:rPr>
          <w:b/>
          <w:szCs w:val="24"/>
        </w:rPr>
        <w:lastRenderedPageBreak/>
        <w:t>Výbor</w:t>
      </w:r>
      <w:r w:rsidRPr="00105FFD">
        <w:rPr>
          <w:szCs w:val="24"/>
        </w:rPr>
        <w:t xml:space="preserve"> Národnej rady Slovenskej republiky </w:t>
      </w:r>
      <w:r w:rsidRPr="00105FFD">
        <w:rPr>
          <w:b/>
          <w:szCs w:val="24"/>
        </w:rPr>
        <w:t>pre financie a rozpočet</w:t>
      </w:r>
      <w:r w:rsidRPr="00105FFD">
        <w:rPr>
          <w:szCs w:val="24"/>
        </w:rPr>
        <w:t xml:space="preserve"> (</w:t>
      </w:r>
      <w:proofErr w:type="spellStart"/>
      <w:r w:rsidRPr="00105FFD">
        <w:rPr>
          <w:szCs w:val="24"/>
        </w:rPr>
        <w:t>uzn</w:t>
      </w:r>
      <w:proofErr w:type="spellEnd"/>
      <w:r w:rsidRPr="00105FFD">
        <w:rPr>
          <w:szCs w:val="24"/>
        </w:rPr>
        <w:t xml:space="preserve">. č. </w:t>
      </w:r>
      <w:r w:rsidR="00400771">
        <w:rPr>
          <w:szCs w:val="24"/>
        </w:rPr>
        <w:t>256</w:t>
      </w:r>
      <w:r w:rsidRPr="00105FFD">
        <w:rPr>
          <w:szCs w:val="24"/>
        </w:rPr>
        <w:t xml:space="preserve"> zo dňa</w:t>
      </w:r>
      <w:r w:rsidRPr="00105FFD">
        <w:rPr>
          <w:b/>
          <w:szCs w:val="24"/>
        </w:rPr>
        <w:t xml:space="preserve"> </w:t>
      </w:r>
      <w:r w:rsidR="00400771">
        <w:rPr>
          <w:b/>
          <w:szCs w:val="24"/>
        </w:rPr>
        <w:t>13</w:t>
      </w:r>
      <w:r w:rsidRPr="00105FFD">
        <w:rPr>
          <w:b/>
          <w:szCs w:val="24"/>
        </w:rPr>
        <w:t xml:space="preserve">. </w:t>
      </w:r>
      <w:r>
        <w:rPr>
          <w:b/>
          <w:szCs w:val="24"/>
        </w:rPr>
        <w:t>októbra</w:t>
      </w:r>
      <w:r w:rsidRPr="00105FFD">
        <w:rPr>
          <w:b/>
          <w:szCs w:val="24"/>
        </w:rPr>
        <w:t xml:space="preserve"> 2025</w:t>
      </w:r>
      <w:r w:rsidRPr="00105FFD">
        <w:rPr>
          <w:szCs w:val="24"/>
        </w:rPr>
        <w:t>),</w:t>
      </w:r>
    </w:p>
    <w:p w:rsidR="00660691" w:rsidRDefault="00660691" w:rsidP="00660691">
      <w:pPr>
        <w:pStyle w:val="Zkladntext2"/>
        <w:tabs>
          <w:tab w:val="left" w:pos="993"/>
        </w:tabs>
        <w:rPr>
          <w:szCs w:val="24"/>
        </w:rPr>
      </w:pPr>
    </w:p>
    <w:p w:rsidR="00660691" w:rsidRDefault="00660691" w:rsidP="00660691">
      <w:pPr>
        <w:pStyle w:val="Zkladntext2"/>
        <w:numPr>
          <w:ilvl w:val="0"/>
          <w:numId w:val="2"/>
        </w:numPr>
        <w:tabs>
          <w:tab w:val="left" w:pos="993"/>
        </w:tabs>
        <w:rPr>
          <w:szCs w:val="24"/>
        </w:rPr>
      </w:pPr>
      <w:r w:rsidRPr="00105FFD">
        <w:rPr>
          <w:b/>
          <w:szCs w:val="24"/>
        </w:rPr>
        <w:t>Ústavnoprávny výbor</w:t>
      </w:r>
      <w:r w:rsidRPr="00105FFD">
        <w:rPr>
          <w:szCs w:val="24"/>
        </w:rPr>
        <w:t xml:space="preserve"> Národnej rady Slovenskej republiky</w:t>
      </w:r>
      <w:r>
        <w:rPr>
          <w:szCs w:val="24"/>
        </w:rPr>
        <w:t xml:space="preserve"> (</w:t>
      </w:r>
      <w:proofErr w:type="spellStart"/>
      <w:r>
        <w:rPr>
          <w:szCs w:val="24"/>
        </w:rPr>
        <w:t>uzn</w:t>
      </w:r>
      <w:proofErr w:type="spellEnd"/>
      <w:r>
        <w:rPr>
          <w:szCs w:val="24"/>
        </w:rPr>
        <w:t xml:space="preserve">. č. </w:t>
      </w:r>
      <w:r w:rsidR="00400771">
        <w:rPr>
          <w:szCs w:val="24"/>
        </w:rPr>
        <w:t>360</w:t>
      </w:r>
      <w:r>
        <w:rPr>
          <w:szCs w:val="24"/>
        </w:rPr>
        <w:t xml:space="preserve"> zo dňa </w:t>
      </w:r>
      <w:r w:rsidR="00400771" w:rsidRPr="00400771">
        <w:rPr>
          <w:b/>
          <w:szCs w:val="24"/>
        </w:rPr>
        <w:t>9.</w:t>
      </w:r>
      <w:r w:rsidRPr="00400771">
        <w:rPr>
          <w:b/>
          <w:szCs w:val="24"/>
        </w:rPr>
        <w:t xml:space="preserve"> októbra 2025)</w:t>
      </w:r>
      <w:r>
        <w:rPr>
          <w:szCs w:val="24"/>
        </w:rPr>
        <w:t>,</w:t>
      </w:r>
    </w:p>
    <w:p w:rsidR="00660691" w:rsidRPr="00C9463A" w:rsidRDefault="00660691" w:rsidP="00660691">
      <w:pPr>
        <w:ind w:left="360"/>
      </w:pPr>
    </w:p>
    <w:p w:rsidR="00400771" w:rsidRDefault="00660691" w:rsidP="00660691">
      <w:pPr>
        <w:pStyle w:val="Zkladntext2"/>
        <w:numPr>
          <w:ilvl w:val="0"/>
          <w:numId w:val="2"/>
        </w:numPr>
        <w:tabs>
          <w:tab w:val="left" w:pos="993"/>
        </w:tabs>
        <w:rPr>
          <w:b/>
          <w:szCs w:val="24"/>
        </w:rPr>
      </w:pPr>
      <w:r w:rsidRPr="00C9463A">
        <w:rPr>
          <w:b/>
          <w:szCs w:val="24"/>
        </w:rPr>
        <w:t>Výbor</w:t>
      </w:r>
      <w:r w:rsidRPr="00C9463A">
        <w:rPr>
          <w:szCs w:val="24"/>
        </w:rPr>
        <w:t xml:space="preserve"> Národnej rady Slovenskej republiky </w:t>
      </w:r>
      <w:r w:rsidRPr="00C9463A">
        <w:rPr>
          <w:b/>
          <w:szCs w:val="24"/>
        </w:rPr>
        <w:t xml:space="preserve">pre hospodárske záležitosti </w:t>
      </w:r>
      <w:r w:rsidRPr="00C9463A">
        <w:rPr>
          <w:szCs w:val="24"/>
        </w:rPr>
        <w:t>(</w:t>
      </w:r>
      <w:proofErr w:type="spellStart"/>
      <w:r w:rsidRPr="00C9463A">
        <w:rPr>
          <w:szCs w:val="24"/>
        </w:rPr>
        <w:t>uzn</w:t>
      </w:r>
      <w:proofErr w:type="spellEnd"/>
      <w:r w:rsidRPr="00C9463A">
        <w:rPr>
          <w:szCs w:val="24"/>
        </w:rPr>
        <w:t xml:space="preserve">. č. </w:t>
      </w:r>
      <w:r w:rsidR="00400771">
        <w:rPr>
          <w:szCs w:val="24"/>
        </w:rPr>
        <w:t>212</w:t>
      </w:r>
      <w:r w:rsidRPr="00C9463A">
        <w:rPr>
          <w:szCs w:val="24"/>
        </w:rPr>
        <w:t xml:space="preserve"> zo dňa</w:t>
      </w:r>
      <w:r w:rsidRPr="00C9463A">
        <w:rPr>
          <w:b/>
          <w:szCs w:val="24"/>
        </w:rPr>
        <w:t xml:space="preserve"> </w:t>
      </w:r>
      <w:r w:rsidR="00400771">
        <w:rPr>
          <w:b/>
          <w:szCs w:val="24"/>
        </w:rPr>
        <w:t>10</w:t>
      </w:r>
      <w:r w:rsidRPr="00C9463A">
        <w:rPr>
          <w:b/>
          <w:szCs w:val="24"/>
        </w:rPr>
        <w:t>. októbra 2025</w:t>
      </w:r>
      <w:r>
        <w:rPr>
          <w:szCs w:val="24"/>
        </w:rPr>
        <w:t>).</w:t>
      </w:r>
      <w:r w:rsidRPr="00105FFD">
        <w:rPr>
          <w:b/>
          <w:szCs w:val="24"/>
        </w:rPr>
        <w:t xml:space="preserve"> </w:t>
      </w:r>
    </w:p>
    <w:p w:rsidR="00400771" w:rsidRDefault="00400771" w:rsidP="00400771">
      <w:pPr>
        <w:pStyle w:val="Odsekzoznamu"/>
        <w:rPr>
          <w:b/>
          <w:szCs w:val="24"/>
        </w:rPr>
      </w:pPr>
    </w:p>
    <w:p w:rsidR="00660691" w:rsidRPr="00105FFD" w:rsidRDefault="00660691" w:rsidP="00400771">
      <w:pPr>
        <w:pStyle w:val="Zkladntext2"/>
        <w:tabs>
          <w:tab w:val="left" w:pos="993"/>
        </w:tabs>
        <w:ind w:left="720"/>
        <w:jc w:val="center"/>
        <w:rPr>
          <w:b/>
          <w:szCs w:val="24"/>
        </w:rPr>
      </w:pPr>
      <w:r w:rsidRPr="00105FFD">
        <w:rPr>
          <w:b/>
          <w:szCs w:val="24"/>
        </w:rPr>
        <w:t>IV.</w:t>
      </w:r>
    </w:p>
    <w:p w:rsidR="00660691" w:rsidRPr="00105FFD" w:rsidRDefault="00660691" w:rsidP="00660691">
      <w:pPr>
        <w:pStyle w:val="Zkladntext2"/>
        <w:ind w:left="1065"/>
        <w:jc w:val="center"/>
        <w:rPr>
          <w:b/>
          <w:szCs w:val="24"/>
        </w:rPr>
      </w:pPr>
    </w:p>
    <w:p w:rsidR="00660691" w:rsidRPr="00105FFD" w:rsidRDefault="00660691" w:rsidP="00660691">
      <w:pPr>
        <w:pStyle w:val="Zkladntext2"/>
        <w:ind w:firstLine="708"/>
        <w:rPr>
          <w:szCs w:val="24"/>
        </w:rPr>
      </w:pPr>
      <w:r w:rsidRPr="00105FFD">
        <w:rPr>
          <w:szCs w:val="24"/>
        </w:rPr>
        <w:t xml:space="preserve">Z uznesení výborov Národnej rady Slovenskej republiky uvedených pod bodom III vyplývajú nasledujúce pozmeňujúce a doplňujúce návrhy: </w:t>
      </w:r>
    </w:p>
    <w:p w:rsidR="00660691" w:rsidRPr="00105FFD" w:rsidRDefault="00660691" w:rsidP="00660691">
      <w:pPr>
        <w:pStyle w:val="Odsekzoznamu"/>
        <w:spacing w:after="0" w:line="240" w:lineRule="auto"/>
        <w:ind w:left="0"/>
        <w:jc w:val="both"/>
        <w:rPr>
          <w:rFonts w:ascii="Times New Roman" w:eastAsia="Times New Roman" w:hAnsi="Times New Roman"/>
          <w:sz w:val="24"/>
          <w:szCs w:val="24"/>
          <w:lang w:eastAsia="sk-SK"/>
        </w:rPr>
      </w:pPr>
    </w:p>
    <w:p w:rsidR="00400771" w:rsidRPr="00400771" w:rsidRDefault="00400771" w:rsidP="00400771">
      <w:pPr>
        <w:pStyle w:val="Odsekzoznamu"/>
        <w:numPr>
          <w:ilvl w:val="0"/>
          <w:numId w:val="3"/>
        </w:numPr>
        <w:spacing w:after="0" w:line="240" w:lineRule="auto"/>
        <w:ind w:left="426" w:hanging="426"/>
        <w:jc w:val="both"/>
        <w:rPr>
          <w:rFonts w:ascii="Times New Roman" w:hAnsi="Times New Roman" w:cs="Times New Roman"/>
          <w:color w:val="000000" w:themeColor="text1"/>
          <w:sz w:val="24"/>
          <w:szCs w:val="24"/>
        </w:rPr>
      </w:pPr>
      <w:bookmarkStart w:id="0" w:name="_Hlk210039156"/>
      <w:r w:rsidRPr="00400771">
        <w:rPr>
          <w:rFonts w:ascii="Times New Roman" w:hAnsi="Times New Roman" w:cs="Times New Roman"/>
          <w:color w:val="000000" w:themeColor="text1"/>
          <w:sz w:val="24"/>
          <w:szCs w:val="24"/>
        </w:rPr>
        <w:t xml:space="preserve">V čl. I, § 2 písm. o) </w:t>
      </w:r>
      <w:bookmarkEnd w:id="0"/>
      <w:r w:rsidRPr="00400771">
        <w:rPr>
          <w:rFonts w:ascii="Times New Roman" w:hAnsi="Times New Roman" w:cs="Times New Roman"/>
          <w:color w:val="000000" w:themeColor="text1"/>
          <w:sz w:val="24"/>
          <w:szCs w:val="24"/>
        </w:rPr>
        <w:t xml:space="preserve"> sa slová „platobného účtu“ nahrádzajú slovami „bežného účtu“.</w:t>
      </w:r>
    </w:p>
    <w:p w:rsidR="00400771" w:rsidRPr="00400771" w:rsidRDefault="00400771" w:rsidP="00400771">
      <w:pPr>
        <w:pStyle w:val="Odsekzoznamu"/>
        <w:spacing w:after="0" w:line="240" w:lineRule="auto"/>
        <w:ind w:left="426"/>
        <w:rPr>
          <w:rFonts w:ascii="Times New Roman" w:hAnsi="Times New Roman" w:cs="Times New Roman"/>
          <w:color w:val="000000" w:themeColor="text1"/>
          <w:sz w:val="24"/>
          <w:szCs w:val="24"/>
        </w:rPr>
      </w:pPr>
    </w:p>
    <w:p w:rsidR="00400771" w:rsidRPr="00400771" w:rsidRDefault="00400771" w:rsidP="00400771">
      <w:pPr>
        <w:ind w:left="2832"/>
        <w:jc w:val="both"/>
        <w:rPr>
          <w:color w:val="000000" w:themeColor="text1"/>
        </w:rPr>
      </w:pPr>
      <w:r w:rsidRPr="00400771">
        <w:rPr>
          <w:color w:val="000000" w:themeColor="text1"/>
        </w:rPr>
        <w:t>Ide o legislatívno-technickú pripomienku, ktorou sa navrhovaný text zosúlaďuje s čl. 3 bodom 18 smernice (EÚ) 2023/2225.</w:t>
      </w:r>
    </w:p>
    <w:p w:rsidR="00400771" w:rsidRPr="00105FFD" w:rsidRDefault="00400771" w:rsidP="00400771">
      <w:pPr>
        <w:jc w:val="both"/>
        <w:rPr>
          <w:b/>
        </w:rPr>
      </w:pPr>
      <w:bookmarkStart w:id="1" w:name="_Hlk210039252"/>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Default="00400771" w:rsidP="00400771">
      <w:pPr>
        <w:ind w:left="3540" w:firstLine="708"/>
        <w:jc w:val="both"/>
        <w:rPr>
          <w:b/>
        </w:rPr>
      </w:pPr>
      <w:r>
        <w:rPr>
          <w:b/>
        </w:rPr>
        <w:t>Ústavnoprávny výbor NR SR</w:t>
      </w:r>
    </w:p>
    <w:p w:rsidR="00400771" w:rsidRPr="00105FFD" w:rsidRDefault="00400771" w:rsidP="00400771">
      <w:pPr>
        <w:ind w:left="3540" w:firstLine="708"/>
        <w:jc w:val="both"/>
        <w:rPr>
          <w:b/>
        </w:rPr>
      </w:pPr>
      <w:r>
        <w:rPr>
          <w:b/>
        </w:rPr>
        <w:t>Výbor NR SR pre hospodárske záležitosti</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Pr="00400771" w:rsidRDefault="00400771" w:rsidP="00400771">
      <w:pPr>
        <w:jc w:val="both"/>
        <w:rPr>
          <w:color w:val="000000" w:themeColor="text1"/>
        </w:rPr>
      </w:pPr>
    </w:p>
    <w:p w:rsidR="00400771" w:rsidRPr="00400771" w:rsidRDefault="00400771" w:rsidP="00400771">
      <w:pPr>
        <w:pStyle w:val="Odsekzoznamu"/>
        <w:numPr>
          <w:ilvl w:val="0"/>
          <w:numId w:val="3"/>
        </w:numPr>
        <w:spacing w:after="0" w:line="240" w:lineRule="auto"/>
        <w:ind w:left="426" w:hanging="426"/>
        <w:jc w:val="both"/>
        <w:rPr>
          <w:rFonts w:ascii="Times New Roman" w:hAnsi="Times New Roman" w:cs="Times New Roman"/>
          <w:color w:val="000000" w:themeColor="text1"/>
          <w:sz w:val="24"/>
          <w:szCs w:val="24"/>
        </w:rPr>
      </w:pPr>
      <w:r w:rsidRPr="00400771">
        <w:rPr>
          <w:rFonts w:ascii="Times New Roman" w:hAnsi="Times New Roman" w:cs="Times New Roman"/>
          <w:color w:val="000000" w:themeColor="text1"/>
          <w:sz w:val="24"/>
          <w:szCs w:val="24"/>
        </w:rPr>
        <w:t>V čl. I, § 2 písm. p) sa slová „na platobnom účte“ nahrádzajú slovami „na bežnom účte“.</w:t>
      </w:r>
    </w:p>
    <w:p w:rsidR="00400771" w:rsidRPr="00400771" w:rsidRDefault="00400771" w:rsidP="00400771">
      <w:pPr>
        <w:pStyle w:val="Odsekzoznamu"/>
        <w:spacing w:after="0" w:line="240" w:lineRule="auto"/>
        <w:ind w:left="426"/>
        <w:rPr>
          <w:rFonts w:ascii="Times New Roman" w:hAnsi="Times New Roman" w:cs="Times New Roman"/>
          <w:color w:val="000000" w:themeColor="text1"/>
          <w:sz w:val="24"/>
          <w:szCs w:val="24"/>
        </w:rPr>
      </w:pPr>
    </w:p>
    <w:p w:rsidR="00400771" w:rsidRPr="00400771" w:rsidRDefault="00400771" w:rsidP="00400771">
      <w:pPr>
        <w:ind w:left="2832"/>
        <w:jc w:val="both"/>
        <w:rPr>
          <w:color w:val="000000" w:themeColor="text1"/>
        </w:rPr>
      </w:pPr>
      <w:r w:rsidRPr="00400771">
        <w:rPr>
          <w:color w:val="000000" w:themeColor="text1"/>
        </w:rPr>
        <w:t>Ide o legislatívno-technickú pripomienku, ktorou sa navrhovaný text zosúlaďuje s čl. 3 bodom 19 smernice (EÚ) 2023/2225 v spojitosti s čl. 25 uvedenej smernice, kde sa používa pojem „bežný účet“.</w:t>
      </w:r>
    </w:p>
    <w:p w:rsidR="00400771" w:rsidRPr="00105FFD" w:rsidRDefault="00400771" w:rsidP="00400771">
      <w:pPr>
        <w:jc w:val="both"/>
        <w:rPr>
          <w:b/>
        </w:rPr>
      </w:pPr>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Default="00400771" w:rsidP="00400771">
      <w:pPr>
        <w:ind w:left="3540" w:firstLine="708"/>
        <w:jc w:val="both"/>
        <w:rPr>
          <w:b/>
        </w:rPr>
      </w:pPr>
      <w:r>
        <w:rPr>
          <w:b/>
        </w:rPr>
        <w:t>Ústavnoprávny výbor NR SR</w:t>
      </w:r>
    </w:p>
    <w:p w:rsidR="00400771" w:rsidRPr="00105FFD" w:rsidRDefault="00400771" w:rsidP="00400771">
      <w:pPr>
        <w:ind w:left="3540" w:firstLine="708"/>
        <w:jc w:val="both"/>
        <w:rPr>
          <w:b/>
        </w:rPr>
      </w:pPr>
      <w:r>
        <w:rPr>
          <w:b/>
        </w:rPr>
        <w:t>Výbor NR SR pre hospodárske záležitosti</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Pr="00400771" w:rsidRDefault="00400771" w:rsidP="00400771">
      <w:pPr>
        <w:ind w:left="708" w:firstLine="708"/>
        <w:jc w:val="both"/>
        <w:rPr>
          <w:color w:val="000000" w:themeColor="text1"/>
        </w:rPr>
      </w:pPr>
    </w:p>
    <w:bookmarkEnd w:id="1"/>
    <w:p w:rsidR="00400771" w:rsidRPr="00400771" w:rsidRDefault="00400771" w:rsidP="00400771">
      <w:pPr>
        <w:numPr>
          <w:ilvl w:val="0"/>
          <w:numId w:val="3"/>
        </w:numPr>
        <w:ind w:left="426" w:hanging="426"/>
        <w:jc w:val="both"/>
        <w:rPr>
          <w:color w:val="000000" w:themeColor="text1"/>
        </w:rPr>
      </w:pPr>
      <w:r w:rsidRPr="00400771">
        <w:rPr>
          <w:color w:val="000000" w:themeColor="text1"/>
        </w:rPr>
        <w:t>V čl. I, § 13 ods. 33 úvodná veta znie: „Opatrenie, ktoré vydá Národná banka Slovenska, ustanoví“.</w:t>
      </w:r>
    </w:p>
    <w:p w:rsidR="00400771" w:rsidRPr="00400771" w:rsidRDefault="00400771" w:rsidP="00400771">
      <w:pPr>
        <w:ind w:left="426"/>
        <w:jc w:val="both"/>
        <w:rPr>
          <w:color w:val="000000" w:themeColor="text1"/>
        </w:rPr>
      </w:pPr>
      <w:r w:rsidRPr="00400771">
        <w:rPr>
          <w:color w:val="000000" w:themeColor="text1"/>
        </w:rPr>
        <w:t>V súvislosti s touto zmenou sa text v odseku 33 gramaticky upraví.</w:t>
      </w:r>
    </w:p>
    <w:p w:rsidR="00400771" w:rsidRPr="00400771" w:rsidRDefault="00400771" w:rsidP="00400771">
      <w:pPr>
        <w:ind w:left="426"/>
        <w:jc w:val="both"/>
        <w:rPr>
          <w:color w:val="000000" w:themeColor="text1"/>
        </w:rPr>
      </w:pPr>
    </w:p>
    <w:p w:rsidR="00400771" w:rsidRPr="00400771" w:rsidRDefault="00400771" w:rsidP="00400771">
      <w:pPr>
        <w:ind w:left="2832"/>
        <w:jc w:val="both"/>
        <w:rPr>
          <w:color w:val="000000" w:themeColor="text1"/>
        </w:rPr>
      </w:pPr>
      <w:r w:rsidRPr="00400771">
        <w:rPr>
          <w:color w:val="000000" w:themeColor="text1"/>
        </w:rPr>
        <w:t xml:space="preserve">Ide o legislatívno-technickú úpravu zabezpečenia gramatickej správnosti textu v nadväznosti na znenie úvodnej vety. </w:t>
      </w:r>
    </w:p>
    <w:p w:rsidR="00400771" w:rsidRPr="00105FFD" w:rsidRDefault="00400771" w:rsidP="00400771">
      <w:pPr>
        <w:jc w:val="both"/>
        <w:rPr>
          <w:b/>
        </w:rPr>
      </w:pPr>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Default="00400771" w:rsidP="00400771">
      <w:pPr>
        <w:ind w:left="3540" w:firstLine="708"/>
        <w:jc w:val="both"/>
        <w:rPr>
          <w:b/>
        </w:rPr>
      </w:pPr>
      <w:r>
        <w:rPr>
          <w:b/>
        </w:rPr>
        <w:t>Ústavnoprávny výbor NR SR</w:t>
      </w:r>
    </w:p>
    <w:p w:rsidR="00400771" w:rsidRPr="00105FFD" w:rsidRDefault="00400771" w:rsidP="00400771">
      <w:pPr>
        <w:ind w:left="3540" w:firstLine="708"/>
        <w:jc w:val="both"/>
        <w:rPr>
          <w:b/>
        </w:rPr>
      </w:pPr>
      <w:r>
        <w:rPr>
          <w:b/>
        </w:rPr>
        <w:t>Výbor NR SR pre hospodárske záležitosti</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lastRenderedPageBreak/>
        <w:t xml:space="preserve">Gestorský výbor odporúča schváliť. </w:t>
      </w:r>
    </w:p>
    <w:p w:rsidR="00400771" w:rsidRPr="00400771" w:rsidRDefault="00400771" w:rsidP="00400771">
      <w:pPr>
        <w:ind w:left="426"/>
        <w:jc w:val="both"/>
        <w:rPr>
          <w:color w:val="000000" w:themeColor="text1"/>
        </w:rPr>
      </w:pPr>
    </w:p>
    <w:p w:rsidR="00400771" w:rsidRPr="00400771" w:rsidRDefault="00400771" w:rsidP="00400771">
      <w:pPr>
        <w:pStyle w:val="Odsekzoznamu"/>
        <w:numPr>
          <w:ilvl w:val="0"/>
          <w:numId w:val="3"/>
        </w:numPr>
        <w:spacing w:after="0" w:line="240" w:lineRule="auto"/>
        <w:ind w:left="426" w:hanging="426"/>
        <w:jc w:val="both"/>
        <w:rPr>
          <w:rFonts w:ascii="Times New Roman" w:hAnsi="Times New Roman" w:cs="Times New Roman"/>
          <w:color w:val="000000" w:themeColor="text1"/>
          <w:sz w:val="24"/>
          <w:szCs w:val="24"/>
        </w:rPr>
      </w:pPr>
      <w:r w:rsidRPr="00400771">
        <w:rPr>
          <w:rFonts w:ascii="Times New Roman" w:hAnsi="Times New Roman" w:cs="Times New Roman"/>
          <w:color w:val="000000" w:themeColor="text1"/>
          <w:sz w:val="24"/>
          <w:szCs w:val="24"/>
        </w:rPr>
        <w:t xml:space="preserve">V čl. I, § 26 ods. 12  sa slová „finančnej oblasti </w:t>
      </w:r>
      <w:r w:rsidRPr="00400771">
        <w:rPr>
          <w:rFonts w:ascii="Times New Roman" w:hAnsi="Times New Roman" w:cs="Times New Roman"/>
          <w:color w:val="000000" w:themeColor="text1"/>
          <w:sz w:val="24"/>
          <w:szCs w:val="24"/>
          <w:vertAlign w:val="superscript"/>
        </w:rPr>
        <w:t>97)</w:t>
      </w:r>
      <w:r w:rsidRPr="00400771">
        <w:rPr>
          <w:rFonts w:ascii="Times New Roman" w:hAnsi="Times New Roman" w:cs="Times New Roman"/>
          <w:color w:val="000000" w:themeColor="text1"/>
          <w:sz w:val="24"/>
          <w:szCs w:val="24"/>
        </w:rPr>
        <w:t>“ nahrádzajú slovami „finančnej oblasti podľa osobitných predpisov</w:t>
      </w:r>
      <w:r w:rsidRPr="00400771">
        <w:rPr>
          <w:rFonts w:ascii="Times New Roman" w:hAnsi="Times New Roman" w:cs="Times New Roman"/>
          <w:color w:val="000000" w:themeColor="text1"/>
          <w:sz w:val="24"/>
          <w:szCs w:val="24"/>
          <w:vertAlign w:val="superscript"/>
        </w:rPr>
        <w:t>97</w:t>
      </w:r>
      <w:r w:rsidRPr="00400771">
        <w:rPr>
          <w:rFonts w:ascii="Times New Roman" w:hAnsi="Times New Roman" w:cs="Times New Roman"/>
          <w:color w:val="000000" w:themeColor="text1"/>
          <w:sz w:val="24"/>
          <w:szCs w:val="24"/>
        </w:rPr>
        <w:t>)“.</w:t>
      </w:r>
    </w:p>
    <w:p w:rsidR="00400771" w:rsidRPr="00400771" w:rsidRDefault="00400771" w:rsidP="00400771">
      <w:pPr>
        <w:pStyle w:val="Odsekzoznamu"/>
        <w:spacing w:after="0" w:line="240" w:lineRule="auto"/>
        <w:ind w:left="426"/>
        <w:rPr>
          <w:rFonts w:ascii="Times New Roman" w:hAnsi="Times New Roman" w:cs="Times New Roman"/>
          <w:color w:val="000000" w:themeColor="text1"/>
          <w:sz w:val="24"/>
          <w:szCs w:val="24"/>
        </w:rPr>
      </w:pPr>
    </w:p>
    <w:p w:rsidR="00400771" w:rsidRPr="00400771" w:rsidRDefault="00400771" w:rsidP="00400771">
      <w:pPr>
        <w:ind w:left="2832"/>
        <w:jc w:val="both"/>
        <w:rPr>
          <w:color w:val="000000" w:themeColor="text1"/>
        </w:rPr>
      </w:pPr>
      <w:r w:rsidRPr="00400771">
        <w:rPr>
          <w:color w:val="000000" w:themeColor="text1"/>
        </w:rPr>
        <w:t xml:space="preserve">Ide o legislatívno-technickú pripomienku, ktorou sa spresňuje odkaz na koordinované právne predpisy, keďže účelom nie je odkázať na iný právny pojem – finančná inštitúcia (čl. 4 ods. 1 bod 26 nariadenia (EÚ) č. 575/2013 v platnom znení). Podľa bodu 18 prílohy č. 2 k legislatívnym pravidlám tvorby zákonov „ak sa odkazuje na koordinované právne predpisy, používa sa termín „osobitný predpis“.  </w:t>
      </w:r>
    </w:p>
    <w:p w:rsidR="00400771" w:rsidRPr="00105FFD" w:rsidRDefault="00400771" w:rsidP="00400771">
      <w:pPr>
        <w:jc w:val="both"/>
        <w:rPr>
          <w:b/>
        </w:rPr>
      </w:pPr>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Default="00400771" w:rsidP="00400771">
      <w:pPr>
        <w:ind w:left="3540" w:firstLine="708"/>
        <w:jc w:val="both"/>
        <w:rPr>
          <w:b/>
        </w:rPr>
      </w:pPr>
      <w:r>
        <w:rPr>
          <w:b/>
        </w:rPr>
        <w:t>Ústavnoprávny výbor NR SR</w:t>
      </w:r>
    </w:p>
    <w:p w:rsidR="00400771" w:rsidRPr="00105FFD" w:rsidRDefault="00400771" w:rsidP="00400771">
      <w:pPr>
        <w:ind w:left="3540" w:firstLine="708"/>
        <w:jc w:val="both"/>
        <w:rPr>
          <w:b/>
        </w:rPr>
      </w:pPr>
      <w:r>
        <w:rPr>
          <w:b/>
        </w:rPr>
        <w:t>Výbor NR SR pre hospodárske záležitosti</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Pr="00400771" w:rsidRDefault="00400771" w:rsidP="00400771">
      <w:pPr>
        <w:ind w:left="2832"/>
        <w:jc w:val="both"/>
        <w:rPr>
          <w:color w:val="000000" w:themeColor="text1"/>
        </w:rPr>
      </w:pPr>
    </w:p>
    <w:p w:rsidR="00400771" w:rsidRPr="00400771" w:rsidRDefault="00400771" w:rsidP="00400771">
      <w:pPr>
        <w:pStyle w:val="Odsekzoznamu"/>
        <w:numPr>
          <w:ilvl w:val="0"/>
          <w:numId w:val="3"/>
        </w:numPr>
        <w:spacing w:after="0" w:line="240" w:lineRule="auto"/>
        <w:ind w:left="426" w:hanging="426"/>
        <w:jc w:val="both"/>
        <w:rPr>
          <w:rFonts w:ascii="Times New Roman" w:hAnsi="Times New Roman" w:cs="Times New Roman"/>
          <w:color w:val="000000" w:themeColor="text1"/>
          <w:sz w:val="24"/>
          <w:szCs w:val="24"/>
        </w:rPr>
      </w:pPr>
      <w:r w:rsidRPr="00400771">
        <w:rPr>
          <w:rFonts w:ascii="Times New Roman" w:hAnsi="Times New Roman" w:cs="Times New Roman"/>
          <w:color w:val="000000" w:themeColor="text1"/>
          <w:sz w:val="24"/>
          <w:szCs w:val="24"/>
        </w:rPr>
        <w:t>V čl. I, § 30 ods. 8 sa za slová „predchádzajúci súhlas“ vkladajú slová „Národnej banky Slovenska“ a v druhej vete sa za slová „predchádzajúceho súhlasu“ vkladajú slová „Národnej banky Slovenska“.</w:t>
      </w:r>
    </w:p>
    <w:p w:rsidR="00400771" w:rsidRPr="00400771" w:rsidRDefault="00400771" w:rsidP="00400771">
      <w:pPr>
        <w:pStyle w:val="Odsekzoznamu"/>
        <w:spacing w:after="0" w:line="240" w:lineRule="auto"/>
        <w:ind w:left="426"/>
        <w:rPr>
          <w:rFonts w:ascii="Times New Roman" w:hAnsi="Times New Roman" w:cs="Times New Roman"/>
          <w:color w:val="000000" w:themeColor="text1"/>
          <w:sz w:val="24"/>
          <w:szCs w:val="24"/>
        </w:rPr>
      </w:pPr>
    </w:p>
    <w:p w:rsidR="00400771" w:rsidRPr="00400771" w:rsidRDefault="00400771" w:rsidP="00400771">
      <w:pPr>
        <w:ind w:left="2832" w:firstLine="3"/>
        <w:jc w:val="both"/>
        <w:rPr>
          <w:color w:val="000000" w:themeColor="text1"/>
        </w:rPr>
      </w:pPr>
      <w:r w:rsidRPr="00400771">
        <w:rPr>
          <w:color w:val="000000" w:themeColor="text1"/>
        </w:rPr>
        <w:t>Ide o legislatívno-technickú pripomienku, ktorou sa precizuje navrhovaný text.</w:t>
      </w:r>
    </w:p>
    <w:p w:rsidR="00400771" w:rsidRPr="00105FFD" w:rsidRDefault="00400771" w:rsidP="00400771">
      <w:pPr>
        <w:jc w:val="both"/>
        <w:rPr>
          <w:b/>
        </w:rPr>
      </w:pPr>
      <w:bookmarkStart w:id="2" w:name="_Hlk210031091"/>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Default="00400771" w:rsidP="00400771">
      <w:pPr>
        <w:ind w:left="3540" w:firstLine="708"/>
        <w:jc w:val="both"/>
        <w:rPr>
          <w:b/>
        </w:rPr>
      </w:pPr>
      <w:r>
        <w:rPr>
          <w:b/>
        </w:rPr>
        <w:t>Ústavnoprávny výbor NR SR</w:t>
      </w:r>
    </w:p>
    <w:p w:rsidR="00400771" w:rsidRPr="00105FFD" w:rsidRDefault="00400771" w:rsidP="00400771">
      <w:pPr>
        <w:ind w:left="3540" w:firstLine="708"/>
        <w:jc w:val="both"/>
        <w:rPr>
          <w:b/>
        </w:rPr>
      </w:pPr>
      <w:r>
        <w:rPr>
          <w:b/>
        </w:rPr>
        <w:t>Výbor NR SR pre hospodárske záležitosti</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Pr="00400771" w:rsidRDefault="00400771" w:rsidP="00400771">
      <w:pPr>
        <w:jc w:val="both"/>
        <w:rPr>
          <w:color w:val="000000" w:themeColor="text1"/>
        </w:rPr>
      </w:pPr>
    </w:p>
    <w:p w:rsidR="00400771" w:rsidRPr="00400771" w:rsidRDefault="00400771" w:rsidP="00400771">
      <w:pPr>
        <w:pStyle w:val="Odsekzoznamu"/>
        <w:numPr>
          <w:ilvl w:val="0"/>
          <w:numId w:val="3"/>
        </w:numPr>
        <w:spacing w:after="5" w:line="269" w:lineRule="auto"/>
        <w:jc w:val="both"/>
        <w:rPr>
          <w:rFonts w:ascii="Times New Roman" w:hAnsi="Times New Roman" w:cs="Times New Roman"/>
          <w:b/>
          <w:bCs/>
          <w:sz w:val="24"/>
          <w:szCs w:val="24"/>
        </w:rPr>
      </w:pPr>
      <w:r w:rsidRPr="00400771">
        <w:rPr>
          <w:rFonts w:ascii="Times New Roman" w:hAnsi="Times New Roman" w:cs="Times New Roman"/>
          <w:b/>
          <w:bCs/>
          <w:sz w:val="24"/>
          <w:szCs w:val="24"/>
        </w:rPr>
        <w:t>K novému čl. IV až VI</w:t>
      </w:r>
    </w:p>
    <w:p w:rsidR="00400771" w:rsidRPr="00400771" w:rsidRDefault="00400771" w:rsidP="00400771">
      <w:pPr>
        <w:spacing w:after="5" w:line="269" w:lineRule="auto"/>
        <w:ind w:firstLine="708"/>
        <w:jc w:val="both"/>
      </w:pPr>
      <w:bookmarkStart w:id="3" w:name="_Hlk209955846"/>
      <w:r w:rsidRPr="00400771">
        <w:t>Za čl. III sa vkladajú nové čl. IV až VI, ktoré znejú:</w:t>
      </w:r>
    </w:p>
    <w:p w:rsidR="00400771" w:rsidRPr="00400771" w:rsidRDefault="00400771" w:rsidP="00400771">
      <w:pPr>
        <w:spacing w:after="5" w:line="269" w:lineRule="auto"/>
        <w:jc w:val="both"/>
      </w:pPr>
    </w:p>
    <w:bookmarkEnd w:id="3"/>
    <w:p w:rsidR="00400771" w:rsidRDefault="00400771" w:rsidP="00400771">
      <w:pPr>
        <w:jc w:val="center"/>
        <w:rPr>
          <w:b/>
          <w:bCs/>
        </w:rPr>
      </w:pPr>
      <w:r w:rsidRPr="00400771">
        <w:t>„</w:t>
      </w:r>
      <w:r w:rsidRPr="00400771">
        <w:rPr>
          <w:b/>
          <w:bCs/>
        </w:rPr>
        <w:t>Čl. IV</w:t>
      </w:r>
    </w:p>
    <w:p w:rsidR="00CA3AEC" w:rsidRPr="00400771" w:rsidRDefault="00CA3AEC" w:rsidP="00400771">
      <w:pPr>
        <w:jc w:val="center"/>
        <w:rPr>
          <w:b/>
          <w:bCs/>
        </w:rPr>
      </w:pPr>
    </w:p>
    <w:p w:rsidR="00400771" w:rsidRDefault="00400771" w:rsidP="00400771">
      <w:pPr>
        <w:ind w:left="284"/>
        <w:jc w:val="both"/>
      </w:pPr>
      <w:r w:rsidRPr="00400771">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w:t>
      </w:r>
      <w:r w:rsidRPr="00400771">
        <w:lastRenderedPageBreak/>
        <w:t>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zákona č. 248/2024 Z. z., zákona č. 334/2024 Z. z., zákona č. 187/2025 Z. z. a zákona č. 258/2025 Z. z. sa dopĺňa takto:</w:t>
      </w:r>
    </w:p>
    <w:p w:rsidR="000D2D2F" w:rsidRPr="00400771" w:rsidRDefault="000D2D2F" w:rsidP="00400771">
      <w:pPr>
        <w:ind w:left="284"/>
        <w:jc w:val="both"/>
      </w:pPr>
    </w:p>
    <w:p w:rsidR="00CA3AEC" w:rsidRPr="00400771" w:rsidRDefault="00400771" w:rsidP="000D2D2F">
      <w:pPr>
        <w:ind w:left="284"/>
        <w:jc w:val="both"/>
      </w:pPr>
      <w:r w:rsidRPr="00400771">
        <w:t>§ 91 sa dopĺňa odsekom 16, ktorý znie:</w:t>
      </w:r>
    </w:p>
    <w:p w:rsidR="00400771" w:rsidRPr="00400771" w:rsidRDefault="00400771" w:rsidP="00400771">
      <w:pPr>
        <w:pStyle w:val="paragraph"/>
        <w:spacing w:before="0" w:beforeAutospacing="0" w:after="0" w:afterAutospacing="0"/>
        <w:jc w:val="both"/>
        <w:textAlignment w:val="baseline"/>
        <w:rPr>
          <w:rStyle w:val="eop"/>
        </w:rPr>
      </w:pPr>
      <w:r w:rsidRPr="00400771">
        <w:rPr>
          <w:rStyle w:val="eop"/>
        </w:rPr>
        <w:t>„(16) Za porušenie bankového tajomstva sa nepovažuje poskytovanie údajov bankou a pobočkou zahraničnej banky Finančnému riaditeľstvu Slovenskej republiky v rozsahu a na účely podľa osobitného predpisu.</w:t>
      </w:r>
      <w:r w:rsidRPr="00400771">
        <w:rPr>
          <w:rStyle w:val="eop"/>
          <w:vertAlign w:val="superscript"/>
        </w:rPr>
        <w:t>86m</w:t>
      </w:r>
      <w:r w:rsidRPr="00400771">
        <w:rPr>
          <w:rStyle w:val="eop"/>
        </w:rPr>
        <w:t>)“.</w:t>
      </w:r>
    </w:p>
    <w:p w:rsidR="00400771" w:rsidRPr="00400771" w:rsidRDefault="00400771" w:rsidP="00400771">
      <w:pPr>
        <w:pStyle w:val="Bezriadkovania"/>
        <w:rPr>
          <w:rFonts w:ascii="Times New Roman" w:hAnsi="Times New Roman" w:cs="Times New Roman"/>
          <w:sz w:val="24"/>
          <w:szCs w:val="24"/>
        </w:rPr>
      </w:pPr>
    </w:p>
    <w:p w:rsidR="00400771" w:rsidRPr="00400771" w:rsidRDefault="00400771" w:rsidP="00400771">
      <w:pPr>
        <w:jc w:val="both"/>
      </w:pPr>
      <w:r w:rsidRPr="00400771">
        <w:t>Poznámka pod čiarou k odkazu 86m znie:</w:t>
      </w:r>
    </w:p>
    <w:p w:rsidR="00400771" w:rsidRPr="00400771" w:rsidRDefault="00400771" w:rsidP="00400771">
      <w:pPr>
        <w:jc w:val="both"/>
      </w:pPr>
      <w:r w:rsidRPr="00400771">
        <w:t>„</w:t>
      </w:r>
      <w:r w:rsidRPr="00400771">
        <w:rPr>
          <w:vertAlign w:val="superscript"/>
        </w:rPr>
        <w:t>86m</w:t>
      </w:r>
      <w:r w:rsidRPr="00400771">
        <w:t>) § 26d ods. 8 zákona č. 90/2016 Z. z. v znení zákona č. .../2025 Z. z.“.</w:t>
      </w:r>
    </w:p>
    <w:p w:rsidR="00400771" w:rsidRPr="00400771" w:rsidRDefault="00400771" w:rsidP="00400771">
      <w:pPr>
        <w:pStyle w:val="Bezriadkovania"/>
        <w:rPr>
          <w:rFonts w:ascii="Times New Roman" w:hAnsi="Times New Roman" w:cs="Times New Roman"/>
          <w:sz w:val="24"/>
          <w:szCs w:val="24"/>
        </w:rPr>
      </w:pPr>
    </w:p>
    <w:p w:rsidR="00400771" w:rsidRPr="00400771" w:rsidRDefault="00400771" w:rsidP="00400771">
      <w:pPr>
        <w:pStyle w:val="paragraph"/>
        <w:spacing w:before="0" w:beforeAutospacing="0" w:after="0" w:afterAutospacing="0"/>
        <w:jc w:val="center"/>
        <w:textAlignment w:val="baseline"/>
      </w:pPr>
      <w:r w:rsidRPr="00400771">
        <w:rPr>
          <w:rStyle w:val="normaltextrun"/>
          <w:b/>
          <w:bCs/>
        </w:rPr>
        <w:t>Čl. V</w:t>
      </w:r>
    </w:p>
    <w:p w:rsidR="00400771" w:rsidRPr="00400771" w:rsidRDefault="00400771" w:rsidP="00400771">
      <w:pPr>
        <w:pStyle w:val="Bezriadkovania"/>
        <w:rPr>
          <w:rStyle w:val="eop"/>
          <w:rFonts w:ascii="Times New Roman" w:hAnsi="Times New Roman" w:cs="Times New Roman"/>
          <w:sz w:val="24"/>
          <w:szCs w:val="24"/>
        </w:rPr>
      </w:pPr>
    </w:p>
    <w:p w:rsidR="00400771" w:rsidRPr="00400771" w:rsidRDefault="00400771" w:rsidP="00400771">
      <w:pPr>
        <w:widowControl w:val="0"/>
        <w:jc w:val="both"/>
      </w:pPr>
      <w:r w:rsidRPr="00400771">
        <w:t xml:space="preserve">Zákon č. 595/2003 Z. z. o dani z príjmov v znení zákona č. 43/2004 Z. z., zákona č. 177/2004 Z. z., zákona č. 191/2004 Z. z., zákona č. 391/2004 Z. z., zákona č. 538/2004 Z. z., zákona </w:t>
      </w:r>
      <w:r w:rsidRPr="00400771">
        <w:br/>
        <w:t xml:space="preserve">č. 539/2004 Z. z., zákona č. 659/2004 Z. z., zákona č. 68/2005 Z. z., zákona č. 314/2005 Z. z., zákona č. 534/2005 Z. z., zákona č. 660/2005 Z. z., zákona č. 688/2006 Z. z., zákona č. 76/2007 Z. z., zákona č. 209/2007 Z. z., zákona č. 519/2007 Z. z., zákona č. 530/2007 Z. z., zákona </w:t>
      </w:r>
      <w:r w:rsidRPr="00400771">
        <w:br/>
        <w:t>č. 561/2007 Z. z., zákona č. 621/2007 Z. z., zákona č. 653/2007 Z. z., zákona č. 168/2008 Z. z., zákona č. 465/2008 Z. z., zákona č. 514/2008 Z. z., zákona č. 563/2008 Z. z., zákona</w:t>
      </w:r>
      <w:r w:rsidRPr="00400771">
        <w:br/>
        <w:t xml:space="preserve"> č. 567/2008 Z. z., zákona č. 60/2009 Z. z., zákona č. 184/2009 Z. z., zákona č. 185/2009 Z. z., zákona č. 504/2009 Z. z., zákona č. 563/2009 Z. z., zákona č. 374/2010 Z. z., zákona </w:t>
      </w:r>
      <w:r w:rsidRPr="00400771">
        <w:br/>
        <w:t xml:space="preserve">č. 548/2010 Z. z., zákona č. 129/2011 Z. z., zákona č. 231/2011 Z. z., zákona č. 250/2011 Z. z., zákona č. 331/2011 Z. z., zákona č. 362/2011 Z. z., zákona č. 406/2011 Z. z., zákona </w:t>
      </w:r>
      <w:r w:rsidRPr="00400771">
        <w:br/>
        <w:t xml:space="preserve">č. 547/2011 Z. z., zákona č. 548/2011 Z. z., zákona č. 69/2012 Z. z., zákona č. 189/2012 Z. z., zákona č. 252/2012 Z. z., zákona č. 288/2012 Z. z., zákona č. 395/2012 Z. z., zákona č. 70/2013 Z. z., zákona č. 135/2013 Z. z., zákona č. 318/2013 Z. z., zákona č. 463/2013 Z. z., zákona </w:t>
      </w:r>
      <w:r w:rsidRPr="00400771">
        <w:br/>
        <w:t xml:space="preserve">č. 180/2014 Z. z., zákona č. 183/2014 Z. z., zákona č. 333/2014 Z. z., zákona č. 364/2014 Z. z., zákona č. 371/2014 Z. z., zákona č. 25/2015 Z. z., zákona č. 61/2015 Z. z., zákona č. 62/2015 Z. z., zákona č. 79/2015 Z. z., zákona č. 140/2015 Z. z., zákona č. 176/2015 Z. z., zákona </w:t>
      </w:r>
      <w:r w:rsidRPr="00400771">
        <w:br/>
        <w:t xml:space="preserve">č. 253/2015 Z. z., zákona č. 361/2015 Z. z., zákona č. 375/2015 Z. z., zákona č. 378/2015 Z. z., zákona č. 389/2015 Z. z., zákona č. 437/2015 Z. z., zákona č. 440/2015 Z. z., zákona </w:t>
      </w:r>
      <w:r w:rsidRPr="00400771">
        <w:br/>
        <w:t xml:space="preserve">č. 341/2016 Z. z., zákona č. 264/2017 Z. z., zákona č. 279/2017 Z. z., zákona č. 335/2017 Z. z., zákona č. 344/2017 Z. z., zákona č. 57/2018 Z. z., zákona č. 63/2018 Z. z., zákona č. 112/2018 Z. z., zákona č. 209/2018 Z. z., zákona č. 213/2018 Z. z., zákona č. 317/2018 Z. z., zákona </w:t>
      </w:r>
      <w:r w:rsidRPr="00400771">
        <w:br/>
        <w:t xml:space="preserve">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w:t>
      </w:r>
      <w:r w:rsidRPr="00400771">
        <w:br/>
      </w:r>
      <w:r w:rsidRPr="00400771">
        <w:lastRenderedPageBreak/>
        <w:t xml:space="preserve">č. 462/2019 Z. z., zákona č. 46/2020 Z. z., zákona č. 198/2020 Z. z., zákona č. 296/2020 Z. z., zákona č. 416/2020 Z. z., zákona č. 420/2020 Z. z., zákona č. 421/2020 Z. z., zákona č. 76/2021 Z. z., zákona č. 215/2021 Z. z., zákona č. 257/2021 Z. z., zákona č. 310/2021 Z. z., zákona </w:t>
      </w:r>
      <w:r w:rsidRPr="00400771">
        <w:br/>
        <w:t xml:space="preserve">č. 408/2021 Z. z., zákona č. 416/2021 Z. z., zákona č. 129/2022 Z. z., zákona č. 222/2022 Z. z., zákona č. 232/2022 Z. z., zákona č. 257/2022 Z. z., zákona č. 433/2022 Z. z., zákona </w:t>
      </w:r>
      <w:r w:rsidRPr="00400771">
        <w:br/>
        <w:t xml:space="preserve">č. 496/2022 Z. z., zákona č. 519/2022 Z. z., zákona č. 59/2023 Z. z., zákona č. 60/2023 Z. z., zákona č. 65/2023 Z. z., zákona č. 123/2023 Z. z., zákona č. 128/2023 Z. z., zákona č. 205/2023 Z. z., zákona č. 278/2023 Z. z., zákona č. 281/2023 Z. z., zákona č. 309/2023 Z. z., zákona </w:t>
      </w:r>
      <w:r w:rsidRPr="00400771">
        <w:br/>
        <w:t>č. 315/2023 Z. z., zákona č. 508/2023 Z. z., zákona č. 530/2023 Z. z., zákona č. 46/2024 Z. z., zákona č. 87/2024 Z. z., zákona č. 248/2024 Z. z., zákona č. 278/2024 Z. z., zákona č. 279/2024 Z. z., zákona č. 355/2024 Z. z., zákona č. 26/2025 Z. z., zákona č. 83/2025 Z. z., zákona</w:t>
      </w:r>
      <w:r w:rsidRPr="00400771">
        <w:br/>
        <w:t xml:space="preserve"> č. 104/2025 Z. z., zákona č. 141/2025 Z. z., zákona č. 150/2025 Z. z.,  zákona č. 152/2025 Z. z., zákona č. 153/2025 Z. z., zákona č. 200/2025 Z. z. a zákona č. .../2025 Z. z. sa dopĺňa takto:</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Odsekzoznamu"/>
        <w:widowControl w:val="0"/>
        <w:numPr>
          <w:ilvl w:val="0"/>
          <w:numId w:val="11"/>
        </w:numPr>
        <w:spacing w:after="160" w:line="259" w:lineRule="auto"/>
        <w:ind w:left="284" w:hanging="284"/>
        <w:jc w:val="both"/>
        <w:rPr>
          <w:rFonts w:ascii="Times New Roman" w:hAnsi="Times New Roman" w:cs="Times New Roman"/>
          <w:sz w:val="24"/>
          <w:szCs w:val="24"/>
        </w:rPr>
      </w:pPr>
      <w:r w:rsidRPr="00400771">
        <w:rPr>
          <w:rFonts w:ascii="Times New Roman" w:hAnsi="Times New Roman" w:cs="Times New Roman"/>
          <w:sz w:val="24"/>
          <w:szCs w:val="24"/>
        </w:rPr>
        <w:t>V § 9 sa odsek 1 dopĺňa písmenom s), ktoré znie:</w:t>
      </w:r>
    </w:p>
    <w:p w:rsidR="00400771" w:rsidRPr="00400771" w:rsidRDefault="00400771" w:rsidP="00400771">
      <w:pPr>
        <w:widowControl w:val="0"/>
        <w:jc w:val="both"/>
      </w:pPr>
      <w:r w:rsidRPr="00400771">
        <w:t>„s) vo výške poskytnutej pomoci pri splácaní úveru na bývanie formou vrátenia časti zvýšenej splátky úveru na bývanie</w:t>
      </w:r>
      <w:r w:rsidRPr="00400771">
        <w:rPr>
          <w:vertAlign w:val="superscript"/>
        </w:rPr>
        <w:t>39e</w:t>
      </w:r>
      <w:r w:rsidRPr="00400771">
        <w:t>) bankou a pobočkou zahraničnej banky,</w:t>
      </w:r>
      <w:r w:rsidRPr="00400771">
        <w:rPr>
          <w:vertAlign w:val="superscript"/>
        </w:rPr>
        <w:t>94</w:t>
      </w:r>
      <w:r w:rsidRPr="00400771">
        <w:t>) okrem stavebnej sporiteľne.</w:t>
      </w:r>
      <w:r w:rsidRPr="00400771">
        <w:rPr>
          <w:vertAlign w:val="superscript"/>
        </w:rPr>
        <w:t>39f</w:t>
      </w:r>
      <w:r w:rsidRPr="00400771">
        <w:t>)“.</w:t>
      </w:r>
    </w:p>
    <w:p w:rsidR="00400771" w:rsidRPr="00400771" w:rsidRDefault="00400771" w:rsidP="00400771">
      <w:pPr>
        <w:widowControl w:val="0"/>
        <w:jc w:val="both"/>
      </w:pPr>
    </w:p>
    <w:p w:rsidR="00400771" w:rsidRPr="00400771" w:rsidRDefault="00400771" w:rsidP="00400771">
      <w:pPr>
        <w:widowControl w:val="0"/>
        <w:jc w:val="both"/>
      </w:pPr>
      <w:r w:rsidRPr="00400771">
        <w:t>Poznámky pod čiarou k odkazom 39e a 39f znejú:</w:t>
      </w:r>
    </w:p>
    <w:p w:rsidR="00400771" w:rsidRPr="00400771" w:rsidRDefault="00400771" w:rsidP="00400771">
      <w:pPr>
        <w:widowControl w:val="0"/>
        <w:jc w:val="both"/>
      </w:pPr>
      <w:r w:rsidRPr="00400771">
        <w:t>„</w:t>
      </w:r>
      <w:r w:rsidRPr="00400771">
        <w:rPr>
          <w:vertAlign w:val="superscript"/>
        </w:rPr>
        <w:t>39e</w:t>
      </w:r>
      <w:r w:rsidRPr="00400771">
        <w:t>) § 26d zákona č. 90/2016 Z. z. v znení zákona č. .../2025 Z. z.</w:t>
      </w:r>
    </w:p>
    <w:p w:rsidR="00400771" w:rsidRPr="00400771" w:rsidRDefault="00400771" w:rsidP="00400771">
      <w:pPr>
        <w:widowControl w:val="0"/>
        <w:jc w:val="both"/>
      </w:pPr>
      <w:r w:rsidRPr="00400771">
        <w:rPr>
          <w:vertAlign w:val="superscript"/>
        </w:rPr>
        <w:t>39f</w:t>
      </w:r>
      <w:r w:rsidRPr="00400771">
        <w:t>) § 2 ods. 2 zákona Slovenskej národnej rady č. 310/1992 Zb. v znení neskorších predpisov.“.</w:t>
      </w:r>
    </w:p>
    <w:p w:rsidR="00400771" w:rsidRPr="00400771" w:rsidRDefault="00400771" w:rsidP="00400771">
      <w:pPr>
        <w:widowControl w:val="0"/>
        <w:jc w:val="both"/>
      </w:pPr>
    </w:p>
    <w:p w:rsidR="00400771" w:rsidRPr="00400771" w:rsidRDefault="00400771" w:rsidP="00400771">
      <w:pPr>
        <w:pStyle w:val="Odsekzoznamu"/>
        <w:widowControl w:val="0"/>
        <w:numPr>
          <w:ilvl w:val="0"/>
          <w:numId w:val="11"/>
        </w:numPr>
        <w:spacing w:after="160" w:line="259" w:lineRule="auto"/>
        <w:ind w:left="284" w:hanging="284"/>
        <w:jc w:val="both"/>
        <w:rPr>
          <w:rFonts w:ascii="Times New Roman" w:hAnsi="Times New Roman" w:cs="Times New Roman"/>
          <w:sz w:val="24"/>
          <w:szCs w:val="24"/>
        </w:rPr>
      </w:pPr>
      <w:r w:rsidRPr="00400771">
        <w:rPr>
          <w:rFonts w:ascii="Times New Roman" w:hAnsi="Times New Roman" w:cs="Times New Roman"/>
          <w:sz w:val="24"/>
          <w:szCs w:val="24"/>
        </w:rPr>
        <w:t>V § 17 sa odsek 3 dopĺňa písmenom r), ktoré znie:</w:t>
      </w:r>
    </w:p>
    <w:p w:rsidR="00400771" w:rsidRPr="00400771" w:rsidRDefault="00400771" w:rsidP="00400771">
      <w:pPr>
        <w:widowControl w:val="0"/>
        <w:jc w:val="both"/>
      </w:pPr>
      <w:r w:rsidRPr="00400771">
        <w:t>„r) suma vo výške poskytnutej pomoci pri splácaní úveru na bývanie formou vrátenia časti zvýšenej splátky úveru na bývanie</w:t>
      </w:r>
      <w:r w:rsidRPr="00400771">
        <w:rPr>
          <w:vertAlign w:val="superscript"/>
        </w:rPr>
        <w:t>39e</w:t>
      </w:r>
      <w:r w:rsidRPr="00400771">
        <w:t>) bankou a pobočkou zahraničnej banky,</w:t>
      </w:r>
      <w:r w:rsidRPr="00400771">
        <w:rPr>
          <w:vertAlign w:val="superscript"/>
        </w:rPr>
        <w:t>94</w:t>
      </w:r>
      <w:r w:rsidRPr="00400771">
        <w:t>) okrem stavebnej sporiteľne.</w:t>
      </w:r>
      <w:r w:rsidRPr="00400771">
        <w:rPr>
          <w:vertAlign w:val="superscript"/>
        </w:rPr>
        <w:t>39f</w:t>
      </w:r>
      <w:r w:rsidRPr="00400771">
        <w:t>)“.</w:t>
      </w:r>
    </w:p>
    <w:p w:rsidR="00400771" w:rsidRPr="00400771" w:rsidRDefault="00400771" w:rsidP="00400771">
      <w:pPr>
        <w:spacing w:line="312" w:lineRule="auto"/>
        <w:jc w:val="both"/>
      </w:pPr>
    </w:p>
    <w:p w:rsidR="00400771" w:rsidRPr="00400771" w:rsidRDefault="00400771" w:rsidP="00400771">
      <w:pPr>
        <w:pStyle w:val="paragraph"/>
        <w:spacing w:before="0" w:beforeAutospacing="0" w:after="0" w:afterAutospacing="0"/>
        <w:jc w:val="center"/>
        <w:textAlignment w:val="baseline"/>
        <w:rPr>
          <w:rStyle w:val="normaltextrun"/>
          <w:b/>
          <w:bCs/>
        </w:rPr>
      </w:pPr>
      <w:r w:rsidRPr="00400771">
        <w:rPr>
          <w:rStyle w:val="normaltextrun"/>
          <w:b/>
          <w:bCs/>
        </w:rPr>
        <w:t>Čl. VI</w:t>
      </w:r>
    </w:p>
    <w:p w:rsidR="00400771" w:rsidRPr="00400771" w:rsidRDefault="00400771" w:rsidP="00400771">
      <w:pPr>
        <w:pStyle w:val="paragraph"/>
        <w:spacing w:before="0" w:beforeAutospacing="0" w:after="0" w:afterAutospacing="0"/>
        <w:jc w:val="center"/>
        <w:textAlignment w:val="baseline"/>
      </w:pPr>
    </w:p>
    <w:p w:rsidR="00400771" w:rsidRPr="00400771" w:rsidRDefault="00400771" w:rsidP="00400771">
      <w:pPr>
        <w:jc w:val="both"/>
        <w:textAlignment w:val="baseline"/>
      </w:pPr>
      <w:r w:rsidRPr="00400771">
        <w:t>Zákon č. 601/2003 Z. z. o životnom minime a o zmene a doplnení niektorých zákonov v znení zákona č. 410/2004 Z. z., zákona č. 453/2004 Z. z., zákona č. 305/2005 Z. z., zákona č. 592/2006 Z. z., zákona č. 554/2008 Z. z., zákona č. 184/2014 Z. z., zákona č. 378/2015 Z. z., zákona č. 226/2019 Z. z., zákona č. 46/2020 Z. z., zákona č. 275/2020 Z. z., zákona č. 296/2020 Z. z., zákona č. 9/2021 Z. z., zákona č. 232/2022 Z. z., zákona č. 352/2022 Z. z., zákona č. 397/2022 Z. z., nálezu Ústavného súdu Slovenskej republiky č. 509/2022 Z. z., zákona č. 65/2023 Z. z., zákona č. 526/2023 Z. z., zákona č. 87/2024 Z. z., zákona č. 278/2024 Z. z. a zákona č. 150/2025 Z. z. sa mení takto:</w:t>
      </w:r>
    </w:p>
    <w:p w:rsidR="00400771" w:rsidRPr="00400771" w:rsidRDefault="00400771" w:rsidP="00400771">
      <w:pPr>
        <w:jc w:val="both"/>
        <w:textAlignment w:val="baseline"/>
      </w:pPr>
    </w:p>
    <w:p w:rsidR="00400771" w:rsidRPr="00400771" w:rsidRDefault="00400771" w:rsidP="00400771">
      <w:pPr>
        <w:jc w:val="both"/>
        <w:textAlignment w:val="baseline"/>
      </w:pPr>
      <w:r w:rsidRPr="00400771">
        <w:t>V § 4 ods. 3 písmeno q) znie:</w:t>
      </w:r>
    </w:p>
    <w:p w:rsidR="00400771" w:rsidRPr="00400771" w:rsidRDefault="00400771" w:rsidP="00400771">
      <w:pPr>
        <w:jc w:val="both"/>
        <w:textAlignment w:val="baseline"/>
      </w:pPr>
      <w:r w:rsidRPr="00400771">
        <w:t>„q) pomoc pri splácaní úveru na bývanie formou vrátenia časti zvýšenej splátky úveru na bývanie podľa osobitného predpisu,</w:t>
      </w:r>
      <w:r w:rsidRPr="00400771">
        <w:rPr>
          <w:vertAlign w:val="superscript"/>
        </w:rPr>
        <w:t>23</w:t>
      </w:r>
      <w:r w:rsidRPr="00400771">
        <w:t>)“.</w:t>
      </w:r>
    </w:p>
    <w:p w:rsidR="00400771" w:rsidRPr="00400771" w:rsidRDefault="00400771" w:rsidP="00400771">
      <w:pPr>
        <w:jc w:val="both"/>
        <w:textAlignment w:val="baseline"/>
      </w:pPr>
    </w:p>
    <w:p w:rsidR="00400771" w:rsidRPr="00400771" w:rsidRDefault="00400771" w:rsidP="00400771">
      <w:pPr>
        <w:jc w:val="both"/>
        <w:textAlignment w:val="baseline"/>
      </w:pPr>
      <w:r w:rsidRPr="00400771">
        <w:t>Poznámka pod čiarou k odkazu 23 znie:</w:t>
      </w:r>
    </w:p>
    <w:p w:rsidR="00400771" w:rsidRPr="00400771" w:rsidRDefault="00400771" w:rsidP="00400771">
      <w:pPr>
        <w:jc w:val="both"/>
        <w:textAlignment w:val="baseline"/>
      </w:pPr>
      <w:r w:rsidRPr="00400771">
        <w:t>„</w:t>
      </w:r>
      <w:r w:rsidRPr="00400771">
        <w:rPr>
          <w:vertAlign w:val="superscript"/>
        </w:rPr>
        <w:t>23</w:t>
      </w:r>
      <w:r w:rsidRPr="00400771">
        <w:t>) § 26d zákona č. 90/2016 Z. z. o úveroch na bývanie a o zmene a doplnení niektorých zákonov v znení zákona č. .../2025 Z. z.“.“.</w:t>
      </w:r>
    </w:p>
    <w:p w:rsidR="00400771" w:rsidRPr="00400771" w:rsidRDefault="00400771" w:rsidP="00400771">
      <w:pPr>
        <w:spacing w:line="312" w:lineRule="auto"/>
        <w:jc w:val="both"/>
      </w:pPr>
    </w:p>
    <w:p w:rsidR="00400771" w:rsidRPr="00400771" w:rsidRDefault="00400771" w:rsidP="008269A3">
      <w:pPr>
        <w:jc w:val="both"/>
      </w:pPr>
      <w:r w:rsidRPr="00400771">
        <w:t>Nasledujúce články sa primerane prečíslujú.</w:t>
      </w:r>
    </w:p>
    <w:p w:rsidR="00400771" w:rsidRPr="00400771" w:rsidRDefault="00400771" w:rsidP="008269A3">
      <w:pPr>
        <w:jc w:val="both"/>
      </w:pPr>
    </w:p>
    <w:p w:rsidR="00400771" w:rsidRPr="00400771" w:rsidRDefault="00400771" w:rsidP="008269A3">
      <w:pPr>
        <w:jc w:val="both"/>
      </w:pPr>
      <w:bookmarkStart w:id="4" w:name="_Hlk209772073"/>
      <w:r w:rsidRPr="00400771">
        <w:t>Nové články IV až VI nadobúdajú účinnosť 1. decembra 2025, čo sa premietne do článku o účinnosti.</w:t>
      </w:r>
    </w:p>
    <w:bookmarkEnd w:id="4"/>
    <w:p w:rsidR="00400771" w:rsidRPr="00400771" w:rsidRDefault="00400771" w:rsidP="008269A3">
      <w:pPr>
        <w:pStyle w:val="Bezriadkovania"/>
        <w:rPr>
          <w:rFonts w:ascii="Times New Roman" w:hAnsi="Times New Roman" w:cs="Times New Roman"/>
          <w:sz w:val="24"/>
          <w:szCs w:val="24"/>
        </w:rPr>
      </w:pPr>
    </w:p>
    <w:p w:rsidR="00400771" w:rsidRPr="00400771" w:rsidRDefault="00400771" w:rsidP="008269A3">
      <w:pPr>
        <w:ind w:left="2832"/>
        <w:jc w:val="both"/>
        <w:rPr>
          <w:iCs/>
        </w:rPr>
      </w:pPr>
      <w:r w:rsidRPr="00400771">
        <w:rPr>
          <w:iCs/>
        </w:rPr>
        <w:t xml:space="preserve">Navrhovaná právna úprava v súvislosti so zmenou systému poskytovania pomoci na zvýšenú splátku úveru na bývanie účinná od 1. decembra 2025. </w:t>
      </w:r>
    </w:p>
    <w:p w:rsidR="00400771" w:rsidRPr="00400771" w:rsidRDefault="00400771" w:rsidP="008269A3">
      <w:pPr>
        <w:ind w:left="2832"/>
        <w:jc w:val="both"/>
      </w:pPr>
      <w:r w:rsidRPr="00400771">
        <w:rPr>
          <w:iCs/>
        </w:rPr>
        <w:t>V čl. V sa úvodná veta doplní o číslo zákona, ktorý bol schválený dňa 24. septembra 2025 (tlač 1005), v čl. V, bod 2 taktiež dochádza k preznačeniu písmena q) na r) z dôvodu, že takéto označenie sa už nachádza v tomto zákone (tlač 1005).</w:t>
      </w:r>
    </w:p>
    <w:p w:rsidR="00400771" w:rsidRPr="00105FFD" w:rsidRDefault="00400771" w:rsidP="008269A3">
      <w:pPr>
        <w:jc w:val="both"/>
        <w:rPr>
          <w:b/>
        </w:rPr>
      </w:pPr>
    </w:p>
    <w:p w:rsidR="00400771" w:rsidRDefault="00400771" w:rsidP="008269A3">
      <w:pPr>
        <w:ind w:left="3540" w:firstLine="708"/>
        <w:jc w:val="both"/>
        <w:rPr>
          <w:b/>
        </w:rPr>
      </w:pPr>
      <w:r w:rsidRPr="00105FFD">
        <w:rPr>
          <w:b/>
        </w:rPr>
        <w:t>Výbor NR SR pre financie a</w:t>
      </w:r>
      <w:r>
        <w:rPr>
          <w:b/>
        </w:rPr>
        <w:t> </w:t>
      </w:r>
      <w:r w:rsidRPr="00105FFD">
        <w:rPr>
          <w:b/>
        </w:rPr>
        <w:t>rozpočet</w:t>
      </w:r>
    </w:p>
    <w:p w:rsidR="0082689D" w:rsidRDefault="0082689D" w:rsidP="008269A3">
      <w:pPr>
        <w:pStyle w:val="Odsekzoznamu"/>
        <w:spacing w:after="0" w:line="240" w:lineRule="auto"/>
        <w:ind w:left="1856" w:firstLine="2964"/>
        <w:jc w:val="both"/>
        <w:rPr>
          <w:rFonts w:ascii="Times New Roman" w:hAnsi="Times New Roman"/>
          <w:b/>
          <w:i/>
          <w:sz w:val="24"/>
          <w:szCs w:val="24"/>
        </w:rPr>
      </w:pPr>
    </w:p>
    <w:p w:rsidR="00400771" w:rsidRPr="00105FFD" w:rsidRDefault="00400771" w:rsidP="008269A3">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Pr="00400771" w:rsidRDefault="00400771" w:rsidP="008269A3">
      <w:pPr>
        <w:jc w:val="both"/>
      </w:pPr>
    </w:p>
    <w:p w:rsidR="00400771" w:rsidRPr="00400771" w:rsidRDefault="00400771" w:rsidP="00400771">
      <w:pPr>
        <w:pStyle w:val="Odsekzoznamu"/>
        <w:numPr>
          <w:ilvl w:val="0"/>
          <w:numId w:val="3"/>
        </w:numPr>
        <w:spacing w:after="160" w:line="259" w:lineRule="auto"/>
        <w:jc w:val="both"/>
        <w:rPr>
          <w:rFonts w:ascii="Times New Roman" w:hAnsi="Times New Roman" w:cs="Times New Roman"/>
          <w:b/>
          <w:bCs/>
          <w:sz w:val="24"/>
          <w:szCs w:val="24"/>
        </w:rPr>
      </w:pPr>
      <w:r w:rsidRPr="00400771">
        <w:rPr>
          <w:rFonts w:ascii="Times New Roman" w:hAnsi="Times New Roman" w:cs="Times New Roman"/>
          <w:b/>
          <w:bCs/>
          <w:sz w:val="24"/>
          <w:szCs w:val="24"/>
        </w:rPr>
        <w:t>K novému čl. V</w:t>
      </w:r>
    </w:p>
    <w:p w:rsidR="00400771" w:rsidRPr="00400771" w:rsidRDefault="00400771" w:rsidP="00400771">
      <w:pPr>
        <w:pStyle w:val="Bezriadkovania"/>
        <w:ind w:firstLine="708"/>
        <w:rPr>
          <w:rFonts w:ascii="Times New Roman" w:hAnsi="Times New Roman" w:cs="Times New Roman"/>
          <w:sz w:val="24"/>
          <w:szCs w:val="24"/>
        </w:rPr>
      </w:pPr>
      <w:r w:rsidRPr="00400771">
        <w:rPr>
          <w:rFonts w:ascii="Times New Roman" w:hAnsi="Times New Roman" w:cs="Times New Roman"/>
          <w:sz w:val="24"/>
          <w:szCs w:val="24"/>
        </w:rPr>
        <w:t>Za čl. IV sa vkladá nový čl. V, ktorý znie:</w:t>
      </w:r>
    </w:p>
    <w:p w:rsidR="00400771" w:rsidRPr="00400771" w:rsidRDefault="00400771" w:rsidP="00400771">
      <w:pPr>
        <w:pStyle w:val="Bezriadkovania"/>
        <w:rPr>
          <w:rFonts w:ascii="Times New Roman" w:hAnsi="Times New Roman" w:cs="Times New Roman"/>
          <w:b/>
          <w:bCs/>
          <w:sz w:val="24"/>
          <w:szCs w:val="24"/>
        </w:rPr>
      </w:pPr>
    </w:p>
    <w:p w:rsidR="00400771" w:rsidRDefault="00400771" w:rsidP="00400771">
      <w:pPr>
        <w:jc w:val="center"/>
        <w:rPr>
          <w:b/>
          <w:bCs/>
        </w:rPr>
      </w:pPr>
      <w:r w:rsidRPr="00400771">
        <w:t>„</w:t>
      </w:r>
      <w:r w:rsidRPr="00400771">
        <w:rPr>
          <w:b/>
          <w:bCs/>
        </w:rPr>
        <w:t>Čl. V</w:t>
      </w:r>
    </w:p>
    <w:p w:rsidR="00944C90" w:rsidRPr="00400771" w:rsidRDefault="00944C90" w:rsidP="00400771">
      <w:pPr>
        <w:jc w:val="center"/>
      </w:pPr>
    </w:p>
    <w:p w:rsidR="00400771" w:rsidRPr="00400771" w:rsidRDefault="00400771" w:rsidP="00400771">
      <w:pPr>
        <w:jc w:val="both"/>
        <w:textAlignment w:val="baseline"/>
      </w:pPr>
      <w:r w:rsidRPr="00400771">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 345/2022 Z. z., zákona č. 352/2022 Z. z., zákona č. 376/2022 Z. z., zákona č. 400/2022 Z. z., zákona č. 401/2022 Z. z., zákona č. 96/2023 Z. z., zákona č. 263/2023 Z. z., zákona č. 273/2023 Z. z., zákona č. 295/2023 Z. z., zákona č. 526/2023 Z. z., zákona č. 87/2024 Z. z., zákona č. 278/2024 Z. z., zákona č. 295/2024 Z. z., zákona č. 376/2024 Z. z. a zákona č. 150/2025 Z. z. sa mení takto:</w:t>
      </w:r>
    </w:p>
    <w:p w:rsidR="00400771" w:rsidRPr="00400771" w:rsidRDefault="00400771" w:rsidP="00400771">
      <w:pPr>
        <w:jc w:val="both"/>
        <w:textAlignment w:val="baseline"/>
      </w:pPr>
    </w:p>
    <w:p w:rsidR="00400771" w:rsidRPr="00400771" w:rsidRDefault="00400771" w:rsidP="00400771">
      <w:pPr>
        <w:jc w:val="both"/>
        <w:textAlignment w:val="baseline"/>
      </w:pPr>
      <w:r w:rsidRPr="00400771">
        <w:t>V § 18 ods. 3 písmeno y) znie:</w:t>
      </w:r>
    </w:p>
    <w:p w:rsidR="00400771" w:rsidRPr="00400771" w:rsidRDefault="00400771" w:rsidP="00400771">
      <w:pPr>
        <w:jc w:val="both"/>
        <w:textAlignment w:val="baseline"/>
      </w:pPr>
      <w:r w:rsidRPr="00400771">
        <w:t>„y) pomoc pri splácaní úveru na bývanie formou vrátenia časti zvýšenej splátky úveru na bývanie podľa osobitného predpisu,</w:t>
      </w:r>
      <w:r w:rsidRPr="00400771">
        <w:rPr>
          <w:vertAlign w:val="superscript"/>
        </w:rPr>
        <w:t>29g</w:t>
      </w:r>
      <w:r w:rsidRPr="00400771">
        <w:t>)“.</w:t>
      </w:r>
    </w:p>
    <w:p w:rsidR="00400771" w:rsidRPr="00400771" w:rsidRDefault="00400771" w:rsidP="00400771">
      <w:pPr>
        <w:jc w:val="both"/>
        <w:textAlignment w:val="baseline"/>
      </w:pPr>
    </w:p>
    <w:p w:rsidR="00400771" w:rsidRPr="00400771" w:rsidRDefault="00400771" w:rsidP="00400771">
      <w:pPr>
        <w:jc w:val="both"/>
        <w:textAlignment w:val="baseline"/>
      </w:pPr>
      <w:r w:rsidRPr="00400771">
        <w:t>Poznámka pod čiarou k odkazu 29g znie:</w:t>
      </w:r>
    </w:p>
    <w:p w:rsidR="00400771" w:rsidRPr="00400771" w:rsidRDefault="00400771" w:rsidP="00400771">
      <w:pPr>
        <w:pStyle w:val="paragraph"/>
        <w:spacing w:after="0"/>
        <w:jc w:val="both"/>
        <w:textAlignment w:val="baseline"/>
      </w:pPr>
      <w:r w:rsidRPr="00400771">
        <w:t>„</w:t>
      </w:r>
      <w:r w:rsidRPr="00400771">
        <w:rPr>
          <w:vertAlign w:val="superscript"/>
        </w:rPr>
        <w:t>29g</w:t>
      </w:r>
      <w:r w:rsidRPr="00400771">
        <w:t>) § 26d zákona č. 90/2016 Z. z. o úveroch na bývanie a o zmene a doplnení niektorých zákonov v znení zákona č. .../2025 Z. z.“.“.</w:t>
      </w:r>
    </w:p>
    <w:p w:rsidR="00400771" w:rsidRPr="00400771" w:rsidRDefault="00400771" w:rsidP="00400771">
      <w:pPr>
        <w:spacing w:line="312" w:lineRule="auto"/>
        <w:jc w:val="both"/>
      </w:pPr>
      <w:r w:rsidRPr="00400771">
        <w:t>Nasledujúce články sa primerane prečíslujú.</w:t>
      </w:r>
    </w:p>
    <w:p w:rsidR="00400771" w:rsidRPr="00400771" w:rsidRDefault="00400771" w:rsidP="00400771">
      <w:pPr>
        <w:spacing w:line="312" w:lineRule="auto"/>
        <w:jc w:val="both"/>
      </w:pPr>
    </w:p>
    <w:p w:rsidR="00400771" w:rsidRPr="00400771" w:rsidRDefault="00400771" w:rsidP="00400771">
      <w:pPr>
        <w:spacing w:line="312" w:lineRule="auto"/>
        <w:jc w:val="both"/>
      </w:pPr>
      <w:r w:rsidRPr="00400771">
        <w:t>Nový čl. V nadobúda účinnosť 1. decembra 2025, čo sa premietne do článku o účinnosti.</w:t>
      </w:r>
    </w:p>
    <w:p w:rsidR="00400771" w:rsidRPr="00400771" w:rsidRDefault="00400771" w:rsidP="00400771">
      <w:pPr>
        <w:pStyle w:val="Bezriadkovania"/>
        <w:rPr>
          <w:rFonts w:ascii="Times New Roman" w:hAnsi="Times New Roman" w:cs="Times New Roman"/>
          <w:sz w:val="24"/>
          <w:szCs w:val="24"/>
        </w:rPr>
      </w:pPr>
    </w:p>
    <w:p w:rsidR="00400771" w:rsidRPr="00400771" w:rsidRDefault="00400771" w:rsidP="00400771">
      <w:pPr>
        <w:spacing w:line="276" w:lineRule="auto"/>
        <w:ind w:left="2832"/>
        <w:jc w:val="both"/>
      </w:pPr>
      <w:r w:rsidRPr="00400771">
        <w:rPr>
          <w:iCs/>
        </w:rPr>
        <w:t>Navrhovaná právna úprava v súvislosti so zmenou systému poskytovania pomoci na zvýšenú splátku úveru na bývanie účinná od 1. decembra 2025.</w:t>
      </w:r>
    </w:p>
    <w:p w:rsidR="00400771" w:rsidRPr="00105FFD" w:rsidRDefault="00400771" w:rsidP="00400771">
      <w:pPr>
        <w:jc w:val="both"/>
        <w:rPr>
          <w:b/>
        </w:rPr>
      </w:pPr>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Default="00400771" w:rsidP="00C041F9"/>
    <w:p w:rsidR="00C041F9" w:rsidRPr="00C041F9" w:rsidRDefault="00C041F9" w:rsidP="00C041F9">
      <w:pPr>
        <w:pStyle w:val="Odsekzoznamu"/>
        <w:numPr>
          <w:ilvl w:val="0"/>
          <w:numId w:val="3"/>
        </w:numPr>
        <w:spacing w:after="5" w:line="268" w:lineRule="auto"/>
        <w:jc w:val="both"/>
        <w:rPr>
          <w:rFonts w:ascii="Times New Roman" w:hAnsi="Times New Roman" w:cs="Times New Roman"/>
          <w:color w:val="000000" w:themeColor="text1"/>
          <w:sz w:val="24"/>
          <w:szCs w:val="24"/>
        </w:rPr>
      </w:pPr>
      <w:r w:rsidRPr="00C041F9">
        <w:rPr>
          <w:rFonts w:ascii="Times New Roman" w:hAnsi="Times New Roman" w:cs="Times New Roman"/>
          <w:color w:val="000000" w:themeColor="text1"/>
          <w:sz w:val="24"/>
          <w:szCs w:val="24"/>
        </w:rPr>
        <w:t xml:space="preserve">V čl. V, 4. bode (§ 4 písm. b) sa slovo „vypúšťajú“ nahrádza slovami „za slovom „styk“ čiarka nahrádza slovom „a“ a vypúšťajú sa“. </w:t>
      </w:r>
    </w:p>
    <w:p w:rsidR="00C041F9" w:rsidRPr="00C041F9" w:rsidRDefault="00C041F9" w:rsidP="00C041F9">
      <w:pPr>
        <w:pStyle w:val="Odsekzoznamu"/>
        <w:spacing w:after="0" w:line="240" w:lineRule="auto"/>
        <w:ind w:left="426"/>
        <w:rPr>
          <w:rFonts w:ascii="Times New Roman" w:hAnsi="Times New Roman" w:cs="Times New Roman"/>
          <w:color w:val="000000" w:themeColor="text1"/>
          <w:sz w:val="24"/>
          <w:szCs w:val="24"/>
        </w:rPr>
      </w:pPr>
    </w:p>
    <w:p w:rsidR="00C041F9" w:rsidRDefault="00C041F9" w:rsidP="00C041F9">
      <w:pPr>
        <w:ind w:left="3540"/>
        <w:jc w:val="both"/>
        <w:rPr>
          <w:color w:val="000000" w:themeColor="text1"/>
        </w:rPr>
      </w:pPr>
      <w:r w:rsidRPr="00C041F9">
        <w:rPr>
          <w:color w:val="000000" w:themeColor="text1"/>
        </w:rPr>
        <w:t>Pozmeňujúci návrh legislatívno-technicky precizuje navrhované ustanovenie.</w:t>
      </w:r>
    </w:p>
    <w:p w:rsidR="00C041F9" w:rsidRPr="00C041F9" w:rsidRDefault="00C041F9" w:rsidP="00C041F9">
      <w:pPr>
        <w:ind w:left="3540"/>
        <w:jc w:val="both"/>
        <w:rPr>
          <w:color w:val="000000" w:themeColor="text1"/>
        </w:rPr>
      </w:pPr>
    </w:p>
    <w:p w:rsidR="00C041F9" w:rsidRDefault="00C041F9" w:rsidP="00C041F9">
      <w:pPr>
        <w:ind w:left="3540" w:firstLine="708"/>
        <w:jc w:val="both"/>
        <w:rPr>
          <w:b/>
        </w:rPr>
      </w:pPr>
      <w:r w:rsidRPr="00105FFD">
        <w:rPr>
          <w:b/>
        </w:rPr>
        <w:t>Výbor NR SR pre financie a</w:t>
      </w:r>
      <w:r>
        <w:rPr>
          <w:b/>
        </w:rPr>
        <w:t> </w:t>
      </w:r>
      <w:r w:rsidRPr="00105FFD">
        <w:rPr>
          <w:b/>
        </w:rPr>
        <w:t>rozpočet</w:t>
      </w:r>
    </w:p>
    <w:p w:rsidR="00C041F9" w:rsidRDefault="00C041F9" w:rsidP="00C041F9">
      <w:pPr>
        <w:ind w:left="3540" w:firstLine="708"/>
        <w:jc w:val="both"/>
        <w:rPr>
          <w:b/>
        </w:rPr>
      </w:pPr>
      <w:r>
        <w:rPr>
          <w:b/>
        </w:rPr>
        <w:t>Ústavnoprávny výbor NR SR</w:t>
      </w:r>
    </w:p>
    <w:p w:rsidR="00C041F9" w:rsidRPr="00105FFD" w:rsidRDefault="00C041F9" w:rsidP="00C041F9">
      <w:pPr>
        <w:ind w:left="3540" w:firstLine="708"/>
        <w:jc w:val="both"/>
        <w:rPr>
          <w:b/>
        </w:rPr>
      </w:pPr>
      <w:r>
        <w:rPr>
          <w:b/>
        </w:rPr>
        <w:t>Výbor NR SR pre hospodárske záležitosti</w:t>
      </w:r>
    </w:p>
    <w:p w:rsidR="00C041F9" w:rsidRPr="00105FFD" w:rsidRDefault="00C041F9" w:rsidP="00C041F9">
      <w:pPr>
        <w:pStyle w:val="Zkladntext2"/>
        <w:tabs>
          <w:tab w:val="left" w:pos="993"/>
        </w:tabs>
        <w:ind w:left="720" w:firstLine="2964"/>
        <w:rPr>
          <w:b/>
          <w:szCs w:val="24"/>
        </w:rPr>
      </w:pPr>
    </w:p>
    <w:p w:rsidR="00C041F9" w:rsidRPr="00105FFD" w:rsidRDefault="00C041F9" w:rsidP="00B91564">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C041F9" w:rsidRPr="00C041F9" w:rsidRDefault="00C041F9" w:rsidP="00B91564"/>
    <w:p w:rsidR="00400771" w:rsidRPr="00400771" w:rsidRDefault="00400771" w:rsidP="00B91564">
      <w:pPr>
        <w:pStyle w:val="Odsekzoznamu"/>
        <w:numPr>
          <w:ilvl w:val="0"/>
          <w:numId w:val="3"/>
        </w:numPr>
        <w:spacing w:after="0" w:line="240" w:lineRule="auto"/>
        <w:jc w:val="both"/>
        <w:rPr>
          <w:rFonts w:ascii="Times New Roman" w:hAnsi="Times New Roman" w:cs="Times New Roman"/>
          <w:b/>
          <w:bCs/>
          <w:sz w:val="24"/>
          <w:szCs w:val="24"/>
        </w:rPr>
      </w:pPr>
      <w:r w:rsidRPr="00400771">
        <w:rPr>
          <w:rFonts w:ascii="Times New Roman" w:hAnsi="Times New Roman" w:cs="Times New Roman"/>
          <w:b/>
          <w:bCs/>
          <w:sz w:val="24"/>
          <w:szCs w:val="24"/>
        </w:rPr>
        <w:t>K čl. V, nový bod 6</w:t>
      </w:r>
    </w:p>
    <w:p w:rsidR="00400771" w:rsidRPr="00400771" w:rsidRDefault="00400771" w:rsidP="00B91564">
      <w:pPr>
        <w:ind w:firstLine="708"/>
        <w:jc w:val="both"/>
      </w:pPr>
      <w:r w:rsidRPr="00400771">
        <w:t>V čl. V sa za bod 5 vkladá nový bod 6, ktorý znie:</w:t>
      </w:r>
    </w:p>
    <w:p w:rsidR="00400771" w:rsidRPr="00400771" w:rsidRDefault="00400771" w:rsidP="00B91564">
      <w:pPr>
        <w:pStyle w:val="Bezriadkovania"/>
        <w:rPr>
          <w:rFonts w:ascii="Times New Roman" w:hAnsi="Times New Roman" w:cs="Times New Roman"/>
          <w:sz w:val="24"/>
          <w:szCs w:val="24"/>
        </w:rPr>
      </w:pPr>
    </w:p>
    <w:p w:rsidR="00400771" w:rsidRPr="00400771" w:rsidRDefault="00400771" w:rsidP="00B91564">
      <w:pPr>
        <w:ind w:firstLine="708"/>
        <w:jc w:val="both"/>
      </w:pPr>
      <w:r w:rsidRPr="00400771">
        <w:t xml:space="preserve">„6. V § 11d ods. 1 posledná veta znie: </w:t>
      </w:r>
    </w:p>
    <w:p w:rsidR="00400771" w:rsidRPr="00400771" w:rsidRDefault="00400771" w:rsidP="00B91564">
      <w:pPr>
        <w:pStyle w:val="Odsekzoznamu"/>
        <w:spacing w:after="0" w:line="240" w:lineRule="auto"/>
        <w:ind w:left="709"/>
        <w:rPr>
          <w:rFonts w:ascii="Times New Roman" w:hAnsi="Times New Roman" w:cs="Times New Roman"/>
          <w:sz w:val="24"/>
          <w:szCs w:val="24"/>
        </w:rPr>
      </w:pPr>
      <w:r w:rsidRPr="00400771">
        <w:rPr>
          <w:rFonts w:ascii="Times New Roman" w:hAnsi="Times New Roman" w:cs="Times New Roman"/>
          <w:sz w:val="24"/>
          <w:szCs w:val="24"/>
        </w:rPr>
        <w:t>„Na finančného sprostredkovateľa z iného členského štátu v oblasti poskytovania úverov na bývanie sa primerane vzťahujú § 15 ods. 7 a § 16 ods. 6 a 12.“.“.</w:t>
      </w:r>
    </w:p>
    <w:p w:rsidR="00400771" w:rsidRPr="00400771" w:rsidRDefault="00400771" w:rsidP="00B91564">
      <w:pPr>
        <w:pStyle w:val="Odsekzoznamu"/>
        <w:spacing w:after="0" w:line="240" w:lineRule="auto"/>
        <w:ind w:left="709"/>
        <w:rPr>
          <w:rFonts w:ascii="Times New Roman" w:hAnsi="Times New Roman" w:cs="Times New Roman"/>
          <w:sz w:val="24"/>
          <w:szCs w:val="24"/>
        </w:rPr>
      </w:pPr>
    </w:p>
    <w:p w:rsidR="00400771" w:rsidRPr="00400771" w:rsidRDefault="00400771" w:rsidP="00B91564">
      <w:pPr>
        <w:pStyle w:val="Odsekzoznamu"/>
        <w:spacing w:after="0" w:line="240" w:lineRule="auto"/>
        <w:ind w:left="709"/>
        <w:rPr>
          <w:rFonts w:ascii="Times New Roman" w:hAnsi="Times New Roman" w:cs="Times New Roman"/>
          <w:sz w:val="24"/>
          <w:szCs w:val="24"/>
        </w:rPr>
      </w:pPr>
      <w:r w:rsidRPr="00400771">
        <w:rPr>
          <w:rFonts w:ascii="Times New Roman" w:hAnsi="Times New Roman" w:cs="Times New Roman"/>
          <w:sz w:val="24"/>
          <w:szCs w:val="24"/>
        </w:rPr>
        <w:t>Nasledujúce body sa primerane prečíslujú.</w:t>
      </w:r>
    </w:p>
    <w:p w:rsidR="00400771" w:rsidRPr="00400771" w:rsidRDefault="00400771" w:rsidP="00B91564">
      <w:pPr>
        <w:pStyle w:val="Odsekzoznamu"/>
        <w:spacing w:after="0" w:line="240" w:lineRule="auto"/>
        <w:ind w:left="709"/>
        <w:rPr>
          <w:rFonts w:ascii="Times New Roman" w:hAnsi="Times New Roman" w:cs="Times New Roman"/>
          <w:sz w:val="24"/>
          <w:szCs w:val="24"/>
        </w:rPr>
      </w:pPr>
    </w:p>
    <w:p w:rsidR="00400771" w:rsidRPr="00400771" w:rsidRDefault="00400771" w:rsidP="00B91564">
      <w:pPr>
        <w:pStyle w:val="Odsekzoznamu"/>
        <w:spacing w:after="0" w:line="240" w:lineRule="auto"/>
        <w:ind w:left="709"/>
        <w:rPr>
          <w:rFonts w:ascii="Times New Roman" w:hAnsi="Times New Roman" w:cs="Times New Roman"/>
          <w:sz w:val="24"/>
          <w:szCs w:val="24"/>
        </w:rPr>
      </w:pPr>
      <w:r w:rsidRPr="00400771">
        <w:rPr>
          <w:rFonts w:ascii="Times New Roman" w:hAnsi="Times New Roman" w:cs="Times New Roman"/>
          <w:sz w:val="24"/>
          <w:szCs w:val="24"/>
        </w:rPr>
        <w:t>Navrhovaná úprava nadobúda účinnosť 1. decembra 2025, čo sa premietne do článku o účinnosti.</w:t>
      </w:r>
    </w:p>
    <w:p w:rsidR="00400771" w:rsidRPr="00400771" w:rsidRDefault="00400771" w:rsidP="00B91564">
      <w:pPr>
        <w:pStyle w:val="Odsekzoznamu"/>
        <w:spacing w:after="0" w:line="240" w:lineRule="auto"/>
        <w:ind w:left="426"/>
        <w:rPr>
          <w:rFonts w:ascii="Times New Roman" w:hAnsi="Times New Roman" w:cs="Times New Roman"/>
          <w:sz w:val="24"/>
          <w:szCs w:val="24"/>
        </w:rPr>
      </w:pPr>
    </w:p>
    <w:p w:rsidR="00400771" w:rsidRPr="00400771" w:rsidRDefault="00400771" w:rsidP="00400771">
      <w:pPr>
        <w:pStyle w:val="Odsekzoznamu"/>
        <w:spacing w:after="0"/>
        <w:ind w:left="2832"/>
        <w:jc w:val="both"/>
        <w:rPr>
          <w:rFonts w:ascii="Times New Roman" w:hAnsi="Times New Roman" w:cs="Times New Roman"/>
          <w:iCs/>
          <w:sz w:val="24"/>
          <w:szCs w:val="24"/>
        </w:rPr>
      </w:pPr>
      <w:r w:rsidRPr="00400771">
        <w:rPr>
          <w:rFonts w:ascii="Times New Roman" w:hAnsi="Times New Roman" w:cs="Times New Roman"/>
          <w:iCs/>
          <w:sz w:val="24"/>
          <w:szCs w:val="24"/>
        </w:rPr>
        <w:t>Právna úprava z dôvodu odstránenia transpozičného deficitu v rámci prebratia ustanovení a zabezpečenia súladu s transpozíciou Smernice Európskeho parlamentu a Rady 2014/17/EÚ zo 4. februára 2014 o zmluvách o úvere pre spotrebiteľov týkajúcich sa nehnuteľností určených na bývanie a o zmene smerníc 2008/48/ES a 2013/36/EÚ a nariadenia (EÚ) č. 1093/2010 (Ú. v. EÚ L 60, 28.2.2014) v platnom znení, a to z podnetu Európskej komisie, ktorý je vedený v rámci systému EU Pilot, pod číslom EUP(2023)10614.</w:t>
      </w:r>
    </w:p>
    <w:p w:rsidR="00400771" w:rsidRPr="00105FFD" w:rsidRDefault="00400771" w:rsidP="00400771">
      <w:pPr>
        <w:jc w:val="both"/>
        <w:rPr>
          <w:b/>
        </w:rPr>
      </w:pPr>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Pr="00400771" w:rsidRDefault="00400771" w:rsidP="00400771">
      <w:pPr>
        <w:spacing w:line="312" w:lineRule="auto"/>
        <w:jc w:val="both"/>
      </w:pPr>
    </w:p>
    <w:p w:rsidR="00400771" w:rsidRPr="00400771" w:rsidRDefault="00400771" w:rsidP="00400771">
      <w:pPr>
        <w:pStyle w:val="Odsekzoznamu"/>
        <w:numPr>
          <w:ilvl w:val="0"/>
          <w:numId w:val="3"/>
        </w:numPr>
        <w:spacing w:after="0" w:line="312" w:lineRule="auto"/>
        <w:jc w:val="both"/>
        <w:rPr>
          <w:rFonts w:ascii="Times New Roman" w:hAnsi="Times New Roman" w:cs="Times New Roman"/>
          <w:b/>
          <w:bCs/>
          <w:sz w:val="24"/>
          <w:szCs w:val="24"/>
        </w:rPr>
      </w:pPr>
      <w:r w:rsidRPr="00400771">
        <w:rPr>
          <w:rFonts w:ascii="Times New Roman" w:hAnsi="Times New Roman" w:cs="Times New Roman"/>
          <w:b/>
          <w:bCs/>
          <w:sz w:val="24"/>
          <w:szCs w:val="24"/>
        </w:rPr>
        <w:t>K čl. VI, nové body 19 až 21</w:t>
      </w:r>
    </w:p>
    <w:p w:rsidR="00400771" w:rsidRPr="00400771" w:rsidRDefault="00400771" w:rsidP="00400771">
      <w:pPr>
        <w:spacing w:line="312" w:lineRule="auto"/>
        <w:ind w:firstLine="708"/>
        <w:jc w:val="both"/>
      </w:pPr>
      <w:r w:rsidRPr="00400771">
        <w:lastRenderedPageBreak/>
        <w:t>V čl. VI sa za bod 18 vkladajú nové body 19 až 21, ktoré znejú:</w:t>
      </w:r>
    </w:p>
    <w:p w:rsidR="00400771" w:rsidRPr="00400771" w:rsidRDefault="00400771" w:rsidP="00400771">
      <w:pPr>
        <w:pStyle w:val="Bezriadkovania"/>
        <w:rPr>
          <w:rFonts w:ascii="Times New Roman" w:hAnsi="Times New Roman" w:cs="Times New Roman"/>
          <w:sz w:val="24"/>
          <w:szCs w:val="24"/>
        </w:rPr>
      </w:pPr>
    </w:p>
    <w:p w:rsidR="00400771" w:rsidRPr="00400771" w:rsidRDefault="00400771" w:rsidP="00400771">
      <w:pPr>
        <w:spacing w:line="312" w:lineRule="auto"/>
        <w:ind w:firstLine="708"/>
        <w:jc w:val="both"/>
      </w:pPr>
      <w:r w:rsidRPr="00400771">
        <w:t xml:space="preserve">„19. Za § 26c sa vkladá § 26d, ktorý vrátane nadpisu znie: </w:t>
      </w:r>
    </w:p>
    <w:p w:rsidR="00400771" w:rsidRPr="00400771" w:rsidRDefault="00400771" w:rsidP="00400771">
      <w:pPr>
        <w:spacing w:line="312" w:lineRule="auto"/>
        <w:jc w:val="both"/>
      </w:pPr>
    </w:p>
    <w:p w:rsidR="00400771" w:rsidRPr="00400771" w:rsidRDefault="00400771" w:rsidP="00400771">
      <w:pPr>
        <w:spacing w:line="312" w:lineRule="auto"/>
        <w:jc w:val="center"/>
        <w:rPr>
          <w:b/>
          <w:bCs/>
        </w:rPr>
      </w:pPr>
      <w:r w:rsidRPr="00400771">
        <w:t>„</w:t>
      </w:r>
      <w:r w:rsidRPr="00400771">
        <w:rPr>
          <w:b/>
          <w:bCs/>
        </w:rPr>
        <w:t>§ 26d</w:t>
      </w:r>
    </w:p>
    <w:p w:rsidR="00400771" w:rsidRPr="00400771" w:rsidRDefault="00400771" w:rsidP="00400771">
      <w:pPr>
        <w:spacing w:line="312" w:lineRule="auto"/>
        <w:jc w:val="center"/>
        <w:rPr>
          <w:b/>
          <w:bCs/>
        </w:rPr>
      </w:pPr>
      <w:r w:rsidRPr="00400771">
        <w:rPr>
          <w:b/>
          <w:bCs/>
        </w:rPr>
        <w:t>Poskytovanie pomoci pri splácaní úveru na bývanie</w:t>
      </w: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t>V</w:t>
      </w:r>
      <w:r w:rsidRPr="00400771">
        <w:rPr>
          <w:rStyle w:val="normaltextrun"/>
        </w:rPr>
        <w:t>eriteľ podľa § 2 ods. 1 písm. a) prvého bodu okrem stavebnej sporiteľne môže poskytnúť spotrebiteľovi pomoc pri splácaní úveru na bývanie formou vrátenia časti zvýšenej splátky úveru na bývanie (ďalej len „hypotekárna pomoc“). Veriteľ podľa prvej vety, ktorý sa rozhodol poskytovať hypotekárnu pomoc spotrebiteľovi, je poskytovateľom hypotekárnej pomoci.</w:t>
      </w:r>
    </w:p>
    <w:p w:rsidR="00400771" w:rsidRPr="00400771" w:rsidRDefault="00400771" w:rsidP="00400771">
      <w:pPr>
        <w:pStyle w:val="paragraph"/>
        <w:spacing w:before="0" w:beforeAutospacing="0" w:after="0" w:afterAutospacing="0"/>
        <w:ind w:left="156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Poskytovateľ hypotekárnej pomoci poskytne spotrebiteľovi hypotekárnu pomoc, ak bol spotrebiteľovi</w:t>
      </w:r>
    </w:p>
    <w:p w:rsidR="00400771" w:rsidRPr="00400771" w:rsidRDefault="00400771" w:rsidP="00400771">
      <w:pPr>
        <w:pStyle w:val="paragraph"/>
        <w:numPr>
          <w:ilvl w:val="0"/>
          <w:numId w:val="5"/>
        </w:numPr>
        <w:spacing w:before="0" w:beforeAutospacing="0" w:after="0" w:afterAutospacing="0"/>
        <w:ind w:left="1560"/>
        <w:jc w:val="both"/>
        <w:textAlignment w:val="baseline"/>
        <w:rPr>
          <w:rStyle w:val="normaltextrun"/>
        </w:rPr>
      </w:pPr>
      <w:r w:rsidRPr="00400771">
        <w:rPr>
          <w:rStyle w:val="normaltextrun"/>
        </w:rPr>
        <w:t xml:space="preserve">ako oprávnenej osobe poskytovaný príspevok na zvýšenú splátku úveru na bývanie (ďalej len „príspevok“) alebo mu vznikol nárok na poskytovanie príspevku a aj oň požiadal podľa zákona č. 526/2023 Z. z. o pomoci pri splácaní úveru na bývanie a o zmene a doplnení niektorých zákonov v znení neskorších predpisov (ďalej len „zákon o príspevku”), a to pred 1. decembrom 2025,  </w:t>
      </w:r>
    </w:p>
    <w:p w:rsidR="00400771" w:rsidRPr="00400771" w:rsidRDefault="00400771" w:rsidP="00400771">
      <w:pPr>
        <w:pStyle w:val="paragraph"/>
        <w:numPr>
          <w:ilvl w:val="0"/>
          <w:numId w:val="5"/>
        </w:numPr>
        <w:spacing w:before="0" w:beforeAutospacing="0" w:after="0" w:afterAutospacing="0"/>
        <w:ind w:left="1560"/>
        <w:jc w:val="both"/>
        <w:textAlignment w:val="baseline"/>
        <w:rPr>
          <w:rStyle w:val="normaltextrun"/>
        </w:rPr>
      </w:pPr>
      <w:r w:rsidRPr="00400771">
        <w:rPr>
          <w:rStyle w:val="normaltextrun"/>
        </w:rPr>
        <w:t>poskytnutý úver na bývanie s lehotou splatnosti najmenej päť rokov zabezpečený záložným právom k tuzemskej nehnuteľnosti, a to aj rozostavanej, ktorý poskytuje poskytovateľ hypotekárnej pomoci spotrebiteľovi aspoň z časti na tieto účely:</w:t>
      </w:r>
    </w:p>
    <w:p w:rsidR="00400771" w:rsidRPr="00400771" w:rsidRDefault="00400771" w:rsidP="00400771">
      <w:pPr>
        <w:pStyle w:val="paragraph"/>
        <w:numPr>
          <w:ilvl w:val="0"/>
          <w:numId w:val="7"/>
        </w:numPr>
        <w:spacing w:before="0" w:beforeAutospacing="0" w:after="0" w:afterAutospacing="0"/>
        <w:ind w:left="2127" w:hanging="357"/>
        <w:jc w:val="both"/>
        <w:textAlignment w:val="baseline"/>
        <w:rPr>
          <w:rStyle w:val="normaltextrun"/>
        </w:rPr>
      </w:pPr>
      <w:r w:rsidRPr="00400771">
        <w:rPr>
          <w:rStyle w:val="normaltextrun"/>
        </w:rPr>
        <w:t>nadobudnutie tuzemskej nehnuteľnosti určenej na bývanie podľa</w:t>
      </w:r>
    </w:p>
    <w:p w:rsidR="00400771" w:rsidRPr="00400771" w:rsidRDefault="00400771" w:rsidP="00400771">
      <w:pPr>
        <w:pStyle w:val="paragraph"/>
        <w:spacing w:before="0" w:beforeAutospacing="0" w:after="0" w:afterAutospacing="0"/>
        <w:ind w:left="2127"/>
        <w:jc w:val="both"/>
        <w:textAlignment w:val="baseline"/>
        <w:rPr>
          <w:rStyle w:val="normaltextrun"/>
        </w:rPr>
      </w:pPr>
      <w:r w:rsidRPr="00400771">
        <w:rPr>
          <w:rStyle w:val="normaltextrun"/>
        </w:rPr>
        <w:t xml:space="preserve">§ 1 ods. 7 alebo jej časti, </w:t>
      </w:r>
    </w:p>
    <w:p w:rsidR="00400771" w:rsidRPr="00400771" w:rsidRDefault="00400771" w:rsidP="00400771">
      <w:pPr>
        <w:pStyle w:val="paragraph"/>
        <w:numPr>
          <w:ilvl w:val="0"/>
          <w:numId w:val="7"/>
        </w:numPr>
        <w:spacing w:before="0" w:beforeAutospacing="0" w:after="0" w:afterAutospacing="0"/>
        <w:ind w:left="2127" w:hanging="357"/>
        <w:jc w:val="both"/>
        <w:textAlignment w:val="baseline"/>
        <w:rPr>
          <w:rStyle w:val="normaltextrun"/>
        </w:rPr>
      </w:pPr>
      <w:r w:rsidRPr="00400771">
        <w:rPr>
          <w:rStyle w:val="normaltextrun"/>
        </w:rPr>
        <w:t>výstavba tuzemskej nehnuteľnosti určenej na bývanie podľa § 1 ods. 7,</w:t>
      </w:r>
    </w:p>
    <w:p w:rsidR="00400771" w:rsidRPr="00400771" w:rsidRDefault="00400771" w:rsidP="00400771">
      <w:pPr>
        <w:pStyle w:val="paragraph"/>
        <w:numPr>
          <w:ilvl w:val="0"/>
          <w:numId w:val="7"/>
        </w:numPr>
        <w:spacing w:before="0" w:beforeAutospacing="0" w:after="0" w:afterAutospacing="0"/>
        <w:ind w:left="2127" w:hanging="357"/>
        <w:jc w:val="both"/>
        <w:textAlignment w:val="baseline"/>
        <w:rPr>
          <w:rStyle w:val="normaltextrun"/>
        </w:rPr>
      </w:pPr>
      <w:r w:rsidRPr="00400771">
        <w:rPr>
          <w:rStyle w:val="normaltextrun"/>
        </w:rPr>
        <w:t>zmena dokončenej stavby určenej na bývanie, alebo</w:t>
      </w:r>
    </w:p>
    <w:p w:rsidR="00400771" w:rsidRPr="00400771" w:rsidRDefault="00400771" w:rsidP="00400771">
      <w:pPr>
        <w:pStyle w:val="paragraph"/>
        <w:numPr>
          <w:ilvl w:val="0"/>
          <w:numId w:val="5"/>
        </w:numPr>
        <w:spacing w:before="0" w:beforeAutospacing="0" w:after="0" w:afterAutospacing="0"/>
        <w:ind w:left="1560"/>
        <w:jc w:val="both"/>
        <w:textAlignment w:val="baseline"/>
        <w:rPr>
          <w:rStyle w:val="normaltextrun"/>
        </w:rPr>
      </w:pPr>
      <w:r w:rsidRPr="00400771">
        <w:rPr>
          <w:rStyle w:val="normaltextrun"/>
        </w:rPr>
        <w:t>poskytnutý úver na bývanie zabezpečený záložným právom k tuzemskej nehnuteľnosti určenej na bývanie podľa § 1 ods. 7, a to aj rozostavanej, ktorý bol aspoň z časti poskytnutý poskytovateľom hypotekárnej pomoci na splatenie úveru na bývanie podľa písmena b).</w:t>
      </w:r>
    </w:p>
    <w:p w:rsidR="00400771" w:rsidRPr="00400771" w:rsidRDefault="00400771" w:rsidP="00400771">
      <w:pPr>
        <w:pStyle w:val="paragraph"/>
        <w:spacing w:before="0" w:beforeAutospacing="0" w:after="0" w:afterAutospacing="0"/>
        <w:ind w:left="156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rPr>
          <w:rStyle w:val="normaltextrun"/>
        </w:rPr>
      </w:pPr>
      <w:r w:rsidRPr="00400771">
        <w:rPr>
          <w:rStyle w:val="normaltextrun"/>
        </w:rPr>
        <w:t>Hypotekárna pomoc je vo výške 75 % z kladného rozdielu medzi uhradenou mesačnou splátkou za príslušný mesiac a referenčnou splátkou, najviac v sume 150 eur mesačne.</w:t>
      </w:r>
    </w:p>
    <w:p w:rsidR="00400771" w:rsidRPr="00400771" w:rsidRDefault="00400771" w:rsidP="00400771">
      <w:pPr>
        <w:pStyle w:val="paragraph"/>
        <w:spacing w:before="0" w:beforeAutospacing="0" w:after="0" w:afterAutospacing="0"/>
        <w:ind w:left="993"/>
        <w:jc w:val="both"/>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Mesačnou splátkou podľa odseku 3 je pravidelná mesačná splátka úveru na bývanie v rozsahu istiny a úroku, okrem predčasného splatenia úveru na bývanie, zaokrúhlená na celé eurocenty.</w:t>
      </w:r>
    </w:p>
    <w:p w:rsidR="00400771" w:rsidRPr="00400771" w:rsidRDefault="00400771" w:rsidP="00400771">
      <w:pPr>
        <w:pStyle w:val="paragraph"/>
        <w:spacing w:before="0" w:beforeAutospacing="0" w:after="0" w:afterAutospacing="0"/>
        <w:ind w:left="72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 xml:space="preserve">Referenčnou splátkou podľa odseku 3 je u spotrebiteľa podľa </w:t>
      </w:r>
    </w:p>
    <w:p w:rsidR="00400771" w:rsidRPr="00400771" w:rsidRDefault="00400771" w:rsidP="00400771">
      <w:pPr>
        <w:pStyle w:val="paragraph"/>
        <w:numPr>
          <w:ilvl w:val="0"/>
          <w:numId w:val="8"/>
        </w:numPr>
        <w:spacing w:before="0" w:beforeAutospacing="0" w:after="0" w:afterAutospacing="0"/>
        <w:ind w:left="1560" w:hanging="426"/>
        <w:jc w:val="both"/>
        <w:textAlignment w:val="baseline"/>
        <w:rPr>
          <w:rStyle w:val="normaltextrun"/>
        </w:rPr>
      </w:pPr>
      <w:r w:rsidRPr="00400771">
        <w:rPr>
          <w:rStyle w:val="normaltextrun"/>
        </w:rPr>
        <w:t xml:space="preserve">odseku 2 písm. a) referenčná splátka oznámená Ústredím práce, sociálnych vecí a rodiny (ďalej len „ústredie“) poskytovateľovi hypotekárnej pomoci, </w:t>
      </w:r>
    </w:p>
    <w:p w:rsidR="00400771" w:rsidRPr="00400771" w:rsidRDefault="00400771" w:rsidP="00400771">
      <w:pPr>
        <w:pStyle w:val="paragraph"/>
        <w:numPr>
          <w:ilvl w:val="0"/>
          <w:numId w:val="8"/>
        </w:numPr>
        <w:spacing w:before="0" w:beforeAutospacing="0" w:after="0" w:afterAutospacing="0"/>
        <w:ind w:left="1560" w:hanging="426"/>
        <w:jc w:val="both"/>
        <w:textAlignment w:val="baseline"/>
        <w:rPr>
          <w:rStyle w:val="normaltextrun"/>
        </w:rPr>
      </w:pPr>
      <w:r w:rsidRPr="00400771">
        <w:rPr>
          <w:rStyle w:val="normaltextrun"/>
        </w:rPr>
        <w:t>odseku 2 písm. b) a c) splátka v rozsahu istiny a úroku, okrem predčasného splatenia úveru na bývanie, ktorá predchádza zvýšenej splátke úveru na bývanie z dôvodu prvej zmeny fixnej úrokovej sadzby úveru na bývanie od okamihu uplynutia doby fixácie úrokovej sadzby alebo prvej zmeny variabilnej úrokovej sadzby úveru na bývanie po 31. júli 2025, ktorú spotrebiteľ skutočne zaplatil, zaokrúhlená na celé eurocenty.</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Ak sa poskytovateľ hypotekárnej pomoci rozhodne poskytovať hypotekárnu pomoc, informuje spotrebiteľa o tejto skutočnosti, podmienkach jej získania a dátume začatia poskytovania hypotekárnej pomoci aspoň na svojom webovom sídle, a to pred začatím poskytovania hypotekárnej pomoci. Takýto poskytovateľ hypotekárnej pomoci informuje spotrebiteľa, ktorý môže byť na základe jemu dostupných informácií spotrebiteľom podľa odseku 2 písm. b) a c) o možnosti získania hypotekárnej pomoci pri prvej zmene fixnej úrokovej sadzby úveru na bývanie po uplynutí doby fixácie úrokovej sadzby alebo pri prvej zmene variabilnej úrokovej sadzby úveru na bývanie.</w:t>
      </w:r>
    </w:p>
    <w:p w:rsidR="00400771" w:rsidRPr="00400771" w:rsidRDefault="00400771" w:rsidP="00400771">
      <w:pPr>
        <w:pStyle w:val="paragraph"/>
        <w:spacing w:before="0" w:beforeAutospacing="0" w:after="0" w:afterAutospacing="0"/>
        <w:ind w:left="993"/>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Poskytovateľ hypotekárnej pomoci poskytuje spotrebiteľovi podľa odseku 2 písm. a) hypotekárnu pomoc automaticky bez žiadosti spotrebiteľa. Poskytovateľ hypotekárnej pomoci poskytuje hypotekárnu pomoc spotrebiteľovi podľa odseku 2 písm. b) a c) na základe žiadosti spotrebiteľa mesačne pozadu. Spotrebiteľ podľa odseku 2 písm. b) a c) môže podať žiadosť najskôr odo dňa začatia poskytovania hypotekárnej pomoci poskytovateľom hypotekárnej pomoci. Spotrebiteľ podľa odseku 2 písm. b) a c), ktorý uhradil zvýšenú splátku úveru na bývanie, môže podať žiadosť najneskôr do konca mesiaca nasledujúceho po mesiaci, za ktorý žiada hypotekárnu pomoc.</w:t>
      </w:r>
    </w:p>
    <w:p w:rsidR="00400771" w:rsidRPr="00400771" w:rsidRDefault="00400771" w:rsidP="00400771">
      <w:pPr>
        <w:pStyle w:val="paragraph"/>
        <w:spacing w:before="0" w:beforeAutospacing="0" w:after="0" w:afterAutospacing="0"/>
        <w:jc w:val="both"/>
        <w:textAlignment w:val="baseline"/>
        <w:rPr>
          <w:rStyle w:val="normaltextrun"/>
          <w:rFonts w:eastAsiaTheme="minorHAnsi"/>
          <w:lang w:eastAsia="en-US"/>
        </w:rPr>
      </w:pPr>
      <w:r w:rsidRPr="00400771">
        <w:rPr>
          <w:rStyle w:val="normaltextrun"/>
        </w:rPr>
        <w:t xml:space="preserve"> </w:t>
      </w: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Fonts w:eastAsiaTheme="minorHAnsi"/>
          <w:lang w:eastAsia="en-US"/>
        </w:rPr>
      </w:pPr>
      <w:r w:rsidRPr="00400771">
        <w:rPr>
          <w:rStyle w:val="normaltextrun"/>
        </w:rPr>
        <w:t xml:space="preserve">Na účely overenia príjmu spotrebiteľa podľa odseku 2 písm. b) a c) poskytovateľom hypotekárnej pomoci zasiela poskytovateľ hypotekárnej pomoci Finančnému riaditeľstvu Slovenskej republiky informácie o spotrebiteľovi, u ktorého došlo k zmene fixácie úrokovej sadzby úveru na bývanie po 31. júli 2025 alebo dôjde k zmene fixácie úrokovej sadzby úveru na bývanie do 30. novembra 2027, a to v rozsahu meno a priezvisko, dátum narodenia, rodné číslo, ak je pridelené a adresa trvalého pobytu spotrebiteľa; uvedené sa vzťahuje aj na fyzickú osobu, ktorá má spolu s takýmto spotrebiteľom uzavretú zmluvu o úvere na bývanie (ďalej len „spoludlžník“). </w:t>
      </w:r>
    </w:p>
    <w:p w:rsidR="00400771" w:rsidRPr="00400771" w:rsidRDefault="00400771" w:rsidP="00400771">
      <w:pPr>
        <w:pStyle w:val="paragraph"/>
        <w:spacing w:before="0" w:beforeAutospacing="0" w:after="0" w:afterAutospacing="0"/>
        <w:ind w:left="720"/>
        <w:jc w:val="both"/>
        <w:textAlignment w:val="baseline"/>
        <w:rPr>
          <w:rStyle w:val="normaltextrun"/>
          <w:rFonts w:eastAsiaTheme="minorHAnsi"/>
          <w:lang w:eastAsia="en-US"/>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Poskytovateľ hypotekárnej pomoci pred poskytnutím hypotekárnej pomoci spotrebiteľovi podľa odseku 2 písm. b) a c) posudzuje výšku jeho príjmu a príjmu spoludlžníka. Takýto príjem posudzuje poskytovateľ hypotekárnej pomoci jednorazovo na začiatku poskytovania hypotekárnej pomoci a je jedna dvanástina posudzovaného príjmu za kalendárny rok 2024, pričom sa posudzuje zdaniteľný príjem, ktorý je súčasťou základu dane (čiastkového základu dane) podľa osobitného predpisu</w:t>
      </w:r>
      <w:r w:rsidRPr="00400771">
        <w:rPr>
          <w:rStyle w:val="normaltextrun"/>
          <w:vertAlign w:val="superscript"/>
        </w:rPr>
        <w:t>53c</w:t>
      </w:r>
      <w:r w:rsidRPr="00400771">
        <w:rPr>
          <w:rStyle w:val="normaltextrun"/>
        </w:rPr>
        <w:t>) a osobitného základu dane z príjmov podľa osobitného predpisu.</w:t>
      </w:r>
      <w:r w:rsidRPr="00400771">
        <w:rPr>
          <w:rStyle w:val="normaltextrun"/>
          <w:vertAlign w:val="superscript"/>
        </w:rPr>
        <w:t>53d</w:t>
      </w:r>
      <w:r w:rsidRPr="00400771">
        <w:rPr>
          <w:rStyle w:val="normaltextrun"/>
        </w:rPr>
        <w:t>) Finančné riaditeľstvo Slovenskej republiky poskytne poskytovateľovi hypotekárnej pomoci zo svojho informačného systému údaje vrátane osobných údajov a informácií považovaných za daňové tajomstvo</w:t>
      </w:r>
      <w:r w:rsidRPr="00400771">
        <w:rPr>
          <w:rStyle w:val="normaltextrun"/>
          <w:vertAlign w:val="superscript"/>
        </w:rPr>
        <w:t>53e</w:t>
      </w:r>
      <w:r w:rsidRPr="00400771">
        <w:rPr>
          <w:rStyle w:val="normaltextrun"/>
        </w:rPr>
        <w:t>) v rozsahu nevyhnutnom na poskytovanie hypotekárnej pomoci, a to spôsobom dohodnutým medzi Finančným riaditeľstvom Slovenskej republiky a poskytovateľom hypotekárnej pomoci.</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Poskytovateľ hypotekárnej pomoci vypočíta priemerný príjem spotrebiteľa podľa odseku 2 písm. b) a c) a spoludlžníka; takýto priemerný príjem sa zaokrúhľuje na najbližší eurocent nadol a je najviac vo výške 1,6-násobku priemernej nominálnej mesačnej mzdy zamestnanca v hospodárstve Slovenskej republiky zverejnenej Štatistickým úradom Slovenskej republiky za kalendárny rok, za ktorý sa posudzuje príjem.</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 xml:space="preserve">Poskytovateľ hypotekárnej pomoci poskytne hypotekárnu pomoc spotrebiteľovi podľa odseku 2, ak uhradil mesačnú splátku v plnej výške, lehote a spôsobom dohodnutým v zmluve o úvere na bývanie; za úhradu mesačnej splátky v plnej výške, lehote a spôsobom dohodnutým v zmluve o úvere na bývanie sa na účely splnenia podmienky hypotekárnej pomoci považuje aj úhrada mesačnej splátky v plnej výške do konca mesiaca nasledujúceho po mesiaci, v ktorom je mesačná splátka splatná. </w:t>
      </w:r>
    </w:p>
    <w:p w:rsidR="00400771" w:rsidRPr="00400771" w:rsidRDefault="00400771" w:rsidP="00400771">
      <w:pPr>
        <w:pStyle w:val="paragraph"/>
        <w:spacing w:before="0" w:beforeAutospacing="0" w:after="0" w:afterAutospacing="0"/>
        <w:ind w:left="993"/>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 xml:space="preserve">Poskytovateľ hypotekárnej pomoci poskytne hypotekárnu pomoc spotrebiteľovi podľa odseku 2 písm. b) a c), ak </w:t>
      </w:r>
    </w:p>
    <w:p w:rsidR="00400771" w:rsidRPr="00400771" w:rsidRDefault="00400771" w:rsidP="00400771">
      <w:pPr>
        <w:pStyle w:val="paragraph"/>
        <w:numPr>
          <w:ilvl w:val="0"/>
          <w:numId w:val="6"/>
        </w:numPr>
        <w:spacing w:before="0" w:beforeAutospacing="0" w:after="0" w:afterAutospacing="0"/>
        <w:ind w:left="1560" w:hanging="357"/>
        <w:jc w:val="both"/>
        <w:textAlignment w:val="baseline"/>
        <w:rPr>
          <w:rStyle w:val="normaltextrun"/>
        </w:rPr>
      </w:pPr>
      <w:r w:rsidRPr="00400771">
        <w:rPr>
          <w:rStyle w:val="normaltextrun"/>
        </w:rPr>
        <w:t xml:space="preserve">k začatiu splácania úveru na bývanie došlo pred 1. januárom 2024, </w:t>
      </w:r>
    </w:p>
    <w:p w:rsidR="00400771" w:rsidRPr="00400771" w:rsidRDefault="00400771" w:rsidP="00400771">
      <w:pPr>
        <w:pStyle w:val="paragraph"/>
        <w:numPr>
          <w:ilvl w:val="0"/>
          <w:numId w:val="6"/>
        </w:numPr>
        <w:spacing w:before="0" w:beforeAutospacing="0" w:after="0" w:afterAutospacing="0"/>
        <w:ind w:left="1560" w:hanging="357"/>
        <w:jc w:val="both"/>
        <w:rPr>
          <w:rStyle w:val="normaltextrun"/>
        </w:rPr>
      </w:pPr>
      <w:r w:rsidRPr="00400771">
        <w:rPr>
          <w:rStyle w:val="normaltextrun"/>
        </w:rPr>
        <w:t>spotrebiteľ a spoludlžník spĺňajú výšku priemerného príjmu podľa odseku 10,</w:t>
      </w:r>
    </w:p>
    <w:p w:rsidR="00400771" w:rsidRPr="00400771" w:rsidRDefault="00400771" w:rsidP="00400771">
      <w:pPr>
        <w:pStyle w:val="paragraph"/>
        <w:numPr>
          <w:ilvl w:val="0"/>
          <w:numId w:val="6"/>
        </w:numPr>
        <w:spacing w:before="0" w:beforeAutospacing="0" w:after="0" w:afterAutospacing="0"/>
        <w:ind w:left="1560" w:hanging="357"/>
        <w:jc w:val="both"/>
        <w:textAlignment w:val="baseline"/>
        <w:rPr>
          <w:rStyle w:val="normaltextrun"/>
        </w:rPr>
      </w:pPr>
      <w:r w:rsidRPr="00400771">
        <w:rPr>
          <w:rStyle w:val="normaltextrun"/>
        </w:rPr>
        <w:t>spotrebiteľ a spoludlžník majú trvalý pobyt alebo prechodný pobyt na území Slovenskej republiky,</w:t>
      </w:r>
    </w:p>
    <w:p w:rsidR="00400771" w:rsidRPr="00400771" w:rsidRDefault="00400771" w:rsidP="00400771">
      <w:pPr>
        <w:pStyle w:val="paragraph"/>
        <w:numPr>
          <w:ilvl w:val="0"/>
          <w:numId w:val="6"/>
        </w:numPr>
        <w:spacing w:before="0" w:beforeAutospacing="0" w:after="0" w:afterAutospacing="0"/>
        <w:ind w:left="1560" w:hanging="357"/>
        <w:jc w:val="both"/>
        <w:textAlignment w:val="baseline"/>
        <w:rPr>
          <w:rStyle w:val="normaltextrun"/>
        </w:rPr>
      </w:pPr>
      <w:r w:rsidRPr="00400771">
        <w:rPr>
          <w:rStyle w:val="normaltextrun"/>
        </w:rPr>
        <w:t>spotrebiteľ a spoludlžník sú dlžníkmi zo zmluvy o úvere na bývanie,</w:t>
      </w:r>
    </w:p>
    <w:p w:rsidR="00400771" w:rsidRPr="00400771" w:rsidRDefault="00400771" w:rsidP="00400771">
      <w:pPr>
        <w:pStyle w:val="paragraph"/>
        <w:numPr>
          <w:ilvl w:val="0"/>
          <w:numId w:val="6"/>
        </w:numPr>
        <w:spacing w:before="0" w:beforeAutospacing="0" w:after="0" w:afterAutospacing="0"/>
        <w:ind w:left="1560" w:hanging="357"/>
        <w:jc w:val="both"/>
        <w:textAlignment w:val="baseline"/>
        <w:rPr>
          <w:rStyle w:val="normaltextrun"/>
        </w:rPr>
      </w:pPr>
      <w:r w:rsidRPr="00400771">
        <w:rPr>
          <w:rStyle w:val="normaltextrun"/>
        </w:rPr>
        <w:t>spotrebiteľovi sa zvýšila splátka úveru na bývanie z dôvodu prvej zmeny fixnej úrokovej sadzby úveru na bývanie od okamihu uplynutia doby fixácie úrokovej sadzby alebo prvej zmeny variabilnej úrokovej sadzby úveru na bývanie po 31. júli 2025, ktorú spotrebiteľ skutočne zaplatil, zaokrúhlená na celé eurocenty,</w:t>
      </w:r>
    </w:p>
    <w:p w:rsidR="00400771" w:rsidRPr="00400771" w:rsidRDefault="00400771" w:rsidP="00400771">
      <w:pPr>
        <w:pStyle w:val="paragraph"/>
        <w:numPr>
          <w:ilvl w:val="0"/>
          <w:numId w:val="6"/>
        </w:numPr>
        <w:spacing w:before="0" w:beforeAutospacing="0" w:after="0" w:afterAutospacing="0"/>
        <w:ind w:left="1560" w:hanging="357"/>
        <w:jc w:val="both"/>
        <w:textAlignment w:val="baseline"/>
        <w:rPr>
          <w:rStyle w:val="normaltextrun"/>
        </w:rPr>
      </w:pPr>
      <w:r w:rsidRPr="00400771">
        <w:rPr>
          <w:rStyle w:val="normaltextrun"/>
        </w:rPr>
        <w:t>úver na bývanie bol poskytnutý na tuzemskú nehnuteľnosť určenú na bývanie, slúžiacu výlučne k vlastnému trvalému bývaniu</w:t>
      </w:r>
    </w:p>
    <w:p w:rsidR="00400771" w:rsidRPr="00400771" w:rsidRDefault="00400771" w:rsidP="00400771">
      <w:pPr>
        <w:pStyle w:val="paragraph"/>
        <w:spacing w:before="0" w:beforeAutospacing="0" w:after="0" w:afterAutospacing="0"/>
        <w:ind w:left="1560"/>
        <w:jc w:val="both"/>
        <w:textAlignment w:val="baseline"/>
        <w:rPr>
          <w:rStyle w:val="normaltextrun"/>
        </w:rPr>
      </w:pPr>
      <w:r w:rsidRPr="00400771">
        <w:rPr>
          <w:rStyle w:val="normaltextrun"/>
        </w:rPr>
        <w:t>1. spotrebiteľa,</w:t>
      </w:r>
    </w:p>
    <w:p w:rsidR="00400771" w:rsidRPr="00400771" w:rsidRDefault="00400771" w:rsidP="00400771">
      <w:pPr>
        <w:pStyle w:val="paragraph"/>
        <w:spacing w:before="0" w:beforeAutospacing="0" w:after="0" w:afterAutospacing="0"/>
        <w:ind w:left="1560"/>
        <w:jc w:val="both"/>
        <w:textAlignment w:val="baseline"/>
        <w:rPr>
          <w:rStyle w:val="normaltextrun"/>
        </w:rPr>
      </w:pPr>
      <w:r w:rsidRPr="00400771">
        <w:rPr>
          <w:rStyle w:val="normaltextrun"/>
        </w:rPr>
        <w:t>2. spotrebiteľa spolu s blízkymi osobami</w:t>
      </w:r>
      <w:r w:rsidRPr="00400771">
        <w:rPr>
          <w:rStyle w:val="normaltextrun"/>
          <w:vertAlign w:val="superscript"/>
        </w:rPr>
        <w:t>45f</w:t>
      </w:r>
      <w:r w:rsidRPr="00400771">
        <w:rPr>
          <w:rStyle w:val="normaltextrun"/>
        </w:rPr>
        <w:t>) alebo</w:t>
      </w:r>
    </w:p>
    <w:p w:rsidR="00400771" w:rsidRPr="00400771" w:rsidRDefault="00400771" w:rsidP="00400771">
      <w:pPr>
        <w:pStyle w:val="paragraph"/>
        <w:spacing w:before="0" w:beforeAutospacing="0" w:after="0" w:afterAutospacing="0"/>
        <w:ind w:left="1560"/>
        <w:jc w:val="both"/>
        <w:textAlignment w:val="baseline"/>
        <w:rPr>
          <w:rStyle w:val="normaltextrun"/>
        </w:rPr>
      </w:pPr>
      <w:r w:rsidRPr="00400771">
        <w:rPr>
          <w:rStyle w:val="normaltextrun"/>
        </w:rPr>
        <w:t>3. fyzickej osoby, ktorá je manželom, dieťaťom alebo rodičom spotrebiteľa.</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Spotrebiteľ preukazuje splnenie podmienok podľa odseku 2 písm. c) a odseku 12 písm. f) čestným vyhlásením; tým nie je dotknuté právo poskytovateľa hypotekárnej pomoci overiť si skutočnosti preukazované čestným vyhlásením. Ak poskytovateľ hypotekárnej pomoci zistí nepravdivosť čestného vyhlásenia podľa prvej vety a spotrebiteľovi poskytol hypotekárnu pomoc, spotrebiteľ je povinný celú poskytnutú hypotekárnu pomoc vrátiť.</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 xml:space="preserve">Hypotekárna pomoc sa poskytuje iba </w:t>
      </w:r>
      <w:bookmarkStart w:id="5" w:name="_Hlk208231498"/>
      <w:r w:rsidRPr="00400771">
        <w:rPr>
          <w:rStyle w:val="normaltextrun"/>
        </w:rPr>
        <w:t xml:space="preserve">na jednu zmluvu o úvere na bývanie </w:t>
      </w:r>
      <w:bookmarkEnd w:id="5"/>
      <w:r w:rsidRPr="00400771">
        <w:rPr>
          <w:rStyle w:val="normaltextrun"/>
        </w:rPr>
        <w:t>a na jednu tuzemskú nehnuteľnosť určenú na bývanie; za tú istú zmluvu o úvere na bývanie sa považuje aj zmena tejto zmluvy, ak účel poskytnutia úveru na bývanie zostal zachovaný.</w:t>
      </w:r>
    </w:p>
    <w:p w:rsidR="00400771" w:rsidRPr="00400771" w:rsidRDefault="00400771" w:rsidP="00400771">
      <w:pPr>
        <w:pStyle w:val="paragraph"/>
        <w:spacing w:before="0" w:beforeAutospacing="0" w:after="0" w:afterAutospacing="0"/>
        <w:ind w:left="72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Ak je viac osôb uvedených na jednej zmluve o úvere na bývanie, ktoré spĺňajú podmienky pre poskytnutie hypotekárnej pomoci, nárok na hypotekárnu pomoc vzniká len jednej z nich.</w:t>
      </w:r>
    </w:p>
    <w:p w:rsidR="00400771" w:rsidRPr="00400771" w:rsidRDefault="00400771" w:rsidP="00400771">
      <w:pPr>
        <w:pStyle w:val="paragraph"/>
        <w:spacing w:before="0" w:beforeAutospacing="0" w:after="0" w:afterAutospacing="0"/>
        <w:ind w:left="72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Hypotekárna pomoc sa neposkytne, ak sa mesačná splátka úveru na bývanie zvýšila z iného dôvodu, ako je zmena úrokovej sadzby po uplynutí doby fixácie úrokovej sadzby alebo po zmene variabilnej úrokovej sadzby úveru na bývanie.</w:t>
      </w:r>
    </w:p>
    <w:p w:rsidR="00400771" w:rsidRPr="00400771" w:rsidRDefault="00400771" w:rsidP="00400771">
      <w:pPr>
        <w:pStyle w:val="paragraph"/>
        <w:spacing w:before="0" w:beforeAutospacing="0" w:after="0" w:afterAutospacing="0"/>
        <w:jc w:val="both"/>
        <w:textAlignment w:val="baseline"/>
        <w:rPr>
          <w:rStyle w:val="normaltextrun"/>
          <w:rFonts w:eastAsiaTheme="minorHAnsi"/>
          <w:lang w:eastAsia="en-US"/>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 xml:space="preserve">Poskytovateľ hypotekárnej pomoci uhrádza spotrebiteľovi podľa odseku 2 písm. a) hypotekárnu pomoc na platobný účet, z ktorého spotrebiteľ spláca úver na bývanie alebo na platobný účet, ktorý je evidovaný ako platobný účet na vyplácanie príspevku podľa zákona o príspevku, ktorý poskytovateľovi hypotekárnej pomoci oznámi ústredie. Poskytovateľ hypotekárnej pomoci uhrádza spotrebiteľovi podľa odseku 2 </w:t>
      </w:r>
      <w:r w:rsidRPr="00400771">
        <w:rPr>
          <w:rStyle w:val="normaltextrun"/>
        </w:rPr>
        <w:lastRenderedPageBreak/>
        <w:t>písm. b) a c) hypotekárnu pomoc na platobný účet, z ktorého spotrebiteľ spláca úver na bývanie alebo platobný účet, ktorý spotrebiteľ oznámi poskytovateľovi hypotekárnej pomoci v žiadosti. Spotrebiteľovi podľa odseku 2 písm. b) a c) sa uhrádza hypotekárna pomoc od mesiaca nasledujúceho po podaní žiadosti.</w:t>
      </w:r>
    </w:p>
    <w:p w:rsidR="00400771" w:rsidRPr="00400771" w:rsidRDefault="00400771" w:rsidP="00400771">
      <w:pPr>
        <w:pStyle w:val="Odsekzoznamu"/>
        <w:spacing w:after="0" w:line="240" w:lineRule="auto"/>
        <w:rPr>
          <w:rStyle w:val="normaltextrun"/>
          <w:rFonts w:ascii="Times New Roman" w:hAnsi="Times New Roman" w:cs="Times New Roman"/>
          <w:sz w:val="24"/>
          <w:szCs w:val="24"/>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Ak poskytovateľ hypotekárnej pomoci podľa informácií z ústredia týkajúcich sa konania o nároku na príspevok podľa zákona o príspevku zistí, že spotrebiteľ podľa odseku 2 písm. a) nemal nárok na príspevok podľa zákona o príspevku a bola mu poskytnutá hypotekárna pomoc, takýto spotrebiteľ je povinný na vyzvanie poskytovateľa hypotekárnej pomoci celú hypotekárnu pomoc vrátiť. Ústredie informuje poskytovateľa hypotekárnej pomoci bez zbytočného odkladu po zistení skutočnosti podľa prvej vety.</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t xml:space="preserve">Ústredie na účel poskytovania hypotekárnej pomoci môže poskytovať poskytovateľovi hypotekárnej pomoci aj bez súhlasu spotrebiteľa osobné údaje podľa odseku 20 v súvislosti s poskytovaním príspevku. </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Informácia podľa odseku 5 písm. a) obsahuje okrem výšky referenčnej splátky aj meno, priezvisko, dátum narodenia a rodné číslo spotrebiteľa, ak je pridelené, číslo platobného účtu na vyplácanie príspevku podľa zákona o príspevku a číslo zmluvy o úvere na bývanie.</w:t>
      </w:r>
    </w:p>
    <w:p w:rsidR="00400771" w:rsidRPr="00400771" w:rsidRDefault="00400771" w:rsidP="00400771">
      <w:pPr>
        <w:pStyle w:val="paragraph"/>
        <w:spacing w:before="0" w:beforeAutospacing="0" w:after="0" w:afterAutospacing="0"/>
        <w:ind w:left="993" w:hanging="633"/>
        <w:jc w:val="both"/>
        <w:textAlignment w:val="baseline"/>
        <w:rPr>
          <w:rStyle w:val="normaltextrun"/>
        </w:rPr>
      </w:pPr>
    </w:p>
    <w:p w:rsidR="00400771" w:rsidRPr="00400771" w:rsidRDefault="00400771" w:rsidP="00400771">
      <w:pPr>
        <w:pStyle w:val="paragraph"/>
        <w:numPr>
          <w:ilvl w:val="0"/>
          <w:numId w:val="4"/>
        </w:numPr>
        <w:spacing w:before="0" w:beforeAutospacing="0" w:after="0" w:afterAutospacing="0"/>
        <w:ind w:left="993" w:hanging="633"/>
        <w:jc w:val="both"/>
        <w:textAlignment w:val="baseline"/>
        <w:rPr>
          <w:rStyle w:val="normaltextrun"/>
        </w:rPr>
      </w:pPr>
      <w:r w:rsidRPr="00400771">
        <w:rPr>
          <w:rStyle w:val="normaltextrun"/>
        </w:rPr>
        <w:t xml:space="preserve">Poskytovateľ hypotekárnej pomoci použije údaje podľa odseku 20 výlučne na účely poskytovania hypotekárnej pomoci. Poskytovateľ hypotekárnej pomoci je povinný </w:t>
      </w:r>
      <w:r w:rsidRPr="00400771">
        <w:rPr>
          <w:color w:val="000000" w:themeColor="text1"/>
        </w:rPr>
        <w:t xml:space="preserve">informácie podľa odseku 20, ktoré sa nevyužijú na účel poskytovania hypotekárnej pomoci, zlikvidovať najneskôr </w:t>
      </w:r>
      <w:r w:rsidRPr="00400771">
        <w:rPr>
          <w:rStyle w:val="normaltextrun"/>
        </w:rPr>
        <w:t>do 30. novembra 2027.</w:t>
      </w:r>
      <w:r w:rsidRPr="00400771">
        <w:t xml:space="preserve"> </w:t>
      </w:r>
      <w:r w:rsidRPr="00400771">
        <w:rPr>
          <w:rStyle w:val="normaltextrun"/>
        </w:rPr>
        <w:t>“.</w:t>
      </w:r>
    </w:p>
    <w:p w:rsidR="00400771" w:rsidRPr="00400771" w:rsidRDefault="00400771" w:rsidP="00400771">
      <w:pPr>
        <w:pStyle w:val="paragraph"/>
        <w:spacing w:before="0" w:beforeAutospacing="0" w:after="0" w:afterAutospacing="0"/>
        <w:ind w:left="993"/>
        <w:jc w:val="both"/>
        <w:textAlignment w:val="baseline"/>
        <w:rPr>
          <w:rStyle w:val="normaltextrun"/>
        </w:rPr>
      </w:pPr>
    </w:p>
    <w:p w:rsidR="00400771" w:rsidRPr="00400771" w:rsidRDefault="00400771" w:rsidP="00400771">
      <w:pPr>
        <w:pStyle w:val="paragraph"/>
        <w:spacing w:before="0" w:beforeAutospacing="0" w:after="0" w:afterAutospacing="0"/>
        <w:jc w:val="both"/>
        <w:textAlignment w:val="baseline"/>
        <w:rPr>
          <w:rStyle w:val="normaltextrun"/>
        </w:rPr>
      </w:pPr>
      <w:r w:rsidRPr="00400771">
        <w:rPr>
          <w:rStyle w:val="normaltextrun"/>
        </w:rPr>
        <w:t>Poznámky pod čiarou k odkazom 53c až 53e znejú:</w:t>
      </w:r>
    </w:p>
    <w:p w:rsidR="00400771" w:rsidRPr="00400771" w:rsidRDefault="00400771" w:rsidP="00400771">
      <w:pPr>
        <w:pStyle w:val="paragraph"/>
        <w:spacing w:before="0" w:beforeAutospacing="0" w:after="0" w:afterAutospacing="0"/>
        <w:jc w:val="both"/>
        <w:textAlignment w:val="baseline"/>
        <w:rPr>
          <w:rStyle w:val="normaltextrun"/>
        </w:rPr>
      </w:pPr>
      <w:r w:rsidRPr="00400771">
        <w:rPr>
          <w:rStyle w:val="normaltextrun"/>
        </w:rPr>
        <w:t>„</w:t>
      </w:r>
      <w:r w:rsidRPr="00400771">
        <w:rPr>
          <w:rStyle w:val="normaltextrun"/>
          <w:vertAlign w:val="superscript"/>
        </w:rPr>
        <w:t>53c</w:t>
      </w:r>
      <w:r w:rsidRPr="00400771">
        <w:rPr>
          <w:rStyle w:val="normaltextrun"/>
        </w:rPr>
        <w:t>) § 5, § 6 a 8 zákona č. 595/2003 Z. z. v znení neskorších predpisov.</w:t>
      </w:r>
    </w:p>
    <w:p w:rsidR="00400771" w:rsidRPr="00400771" w:rsidRDefault="00400771" w:rsidP="00400771">
      <w:pPr>
        <w:pStyle w:val="paragraph"/>
        <w:spacing w:before="0" w:beforeAutospacing="0" w:after="0" w:afterAutospacing="0"/>
        <w:jc w:val="both"/>
        <w:textAlignment w:val="baseline"/>
        <w:rPr>
          <w:rStyle w:val="normaltextrun"/>
        </w:rPr>
      </w:pPr>
      <w:r w:rsidRPr="00400771">
        <w:rPr>
          <w:rStyle w:val="normaltextrun"/>
          <w:vertAlign w:val="superscript"/>
        </w:rPr>
        <w:t>53d</w:t>
      </w:r>
      <w:r w:rsidRPr="00400771">
        <w:rPr>
          <w:rStyle w:val="normaltextrun"/>
        </w:rPr>
        <w:t>) § 7 a 51e zákona č. 595/2003 Z. z. v znení neskorších predpisov.</w:t>
      </w:r>
    </w:p>
    <w:p w:rsidR="00400771" w:rsidRPr="00400771" w:rsidRDefault="00400771" w:rsidP="00400771">
      <w:pPr>
        <w:pStyle w:val="paragraph"/>
        <w:spacing w:before="0" w:beforeAutospacing="0" w:after="0" w:afterAutospacing="0"/>
        <w:jc w:val="both"/>
        <w:textAlignment w:val="baseline"/>
      </w:pPr>
      <w:r w:rsidRPr="00400771">
        <w:rPr>
          <w:rStyle w:val="normaltextrun"/>
          <w:vertAlign w:val="superscript"/>
        </w:rPr>
        <w:t>53e</w:t>
      </w:r>
      <w:r w:rsidRPr="00400771">
        <w:rPr>
          <w:rStyle w:val="normaltextrun"/>
        </w:rPr>
        <w:t>)§ 11 zákona č. 563/2009 Z. z. o správe daní (daňový poriadok) a o zmene a doplnení niektorých zákonov v znení neskorších predpisov.“</w:t>
      </w:r>
      <w:r w:rsidRPr="00400771">
        <w:t>.</w:t>
      </w:r>
    </w:p>
    <w:p w:rsidR="00400771" w:rsidRPr="00400771" w:rsidRDefault="00400771" w:rsidP="00400771">
      <w:pPr>
        <w:spacing w:line="312" w:lineRule="auto"/>
        <w:jc w:val="both"/>
      </w:pPr>
    </w:p>
    <w:p w:rsidR="00400771" w:rsidRPr="00400771" w:rsidRDefault="00400771" w:rsidP="00400771">
      <w:pPr>
        <w:spacing w:line="312" w:lineRule="auto"/>
        <w:jc w:val="both"/>
      </w:pPr>
      <w:r w:rsidRPr="00400771">
        <w:t>20. Za § 28e sa vkladá § 28f, ktorý vrátane nadpisu znie:</w:t>
      </w:r>
    </w:p>
    <w:p w:rsidR="00400771" w:rsidRPr="00400771" w:rsidRDefault="00400771" w:rsidP="00400771">
      <w:pPr>
        <w:spacing w:line="312" w:lineRule="auto"/>
        <w:jc w:val="both"/>
      </w:pPr>
    </w:p>
    <w:p w:rsidR="00400771" w:rsidRPr="00400771" w:rsidRDefault="00400771" w:rsidP="00400771">
      <w:pPr>
        <w:spacing w:line="312" w:lineRule="auto"/>
        <w:jc w:val="center"/>
        <w:rPr>
          <w:b/>
          <w:bCs/>
        </w:rPr>
      </w:pPr>
      <w:r w:rsidRPr="00400771">
        <w:t>„</w:t>
      </w:r>
      <w:r w:rsidR="00883A75" w:rsidRPr="00883A75">
        <w:rPr>
          <w:b/>
        </w:rPr>
        <w:t>§</w:t>
      </w:r>
      <w:r w:rsidR="00883A75">
        <w:t xml:space="preserve"> </w:t>
      </w:r>
      <w:r w:rsidRPr="00400771">
        <w:rPr>
          <w:b/>
          <w:bCs/>
        </w:rPr>
        <w:t>28f</w:t>
      </w:r>
    </w:p>
    <w:p w:rsidR="00400771" w:rsidRPr="00400771" w:rsidRDefault="00400771" w:rsidP="00400771">
      <w:pPr>
        <w:spacing w:line="312" w:lineRule="auto"/>
        <w:jc w:val="center"/>
        <w:rPr>
          <w:b/>
          <w:bCs/>
        </w:rPr>
      </w:pPr>
      <w:r w:rsidRPr="00400771">
        <w:rPr>
          <w:b/>
          <w:bCs/>
        </w:rPr>
        <w:t>Prechodné ustanovenia k úpravám účinným od 1. decembra 2025</w:t>
      </w:r>
    </w:p>
    <w:p w:rsidR="00400771" w:rsidRPr="00400771" w:rsidRDefault="00400771" w:rsidP="00400771">
      <w:pPr>
        <w:spacing w:line="312" w:lineRule="auto"/>
        <w:jc w:val="center"/>
        <w:rPr>
          <w:b/>
          <w:bCs/>
        </w:rPr>
      </w:pPr>
    </w:p>
    <w:p w:rsidR="00400771" w:rsidRPr="00400771" w:rsidRDefault="00400771" w:rsidP="00400771">
      <w:pPr>
        <w:pStyle w:val="Odsekzoznamu"/>
        <w:numPr>
          <w:ilvl w:val="0"/>
          <w:numId w:val="9"/>
        </w:numPr>
        <w:spacing w:after="0" w:line="240" w:lineRule="auto"/>
        <w:jc w:val="both"/>
        <w:rPr>
          <w:rFonts w:ascii="Times New Roman" w:hAnsi="Times New Roman" w:cs="Times New Roman"/>
          <w:sz w:val="24"/>
          <w:szCs w:val="24"/>
        </w:rPr>
      </w:pPr>
      <w:r w:rsidRPr="00400771">
        <w:rPr>
          <w:rFonts w:ascii="Times New Roman" w:hAnsi="Times New Roman" w:cs="Times New Roman"/>
          <w:sz w:val="24"/>
          <w:szCs w:val="24"/>
        </w:rPr>
        <w:t>Na konanie o nároku na príspevok podľa zákona o príspevku účinného do 30. novembra 2025, ktoré bolo začaté pred 1. decembrom 2025 a nebolo právoplatne skončené do 30. novembra 2025, sa vzťahuje zákon o príspevku účinný do 30. novembra 2025.</w:t>
      </w:r>
    </w:p>
    <w:p w:rsidR="00400771" w:rsidRPr="00400771" w:rsidRDefault="00400771" w:rsidP="00400771">
      <w:pPr>
        <w:pStyle w:val="Odsekzoznamu"/>
        <w:spacing w:after="0" w:line="240" w:lineRule="auto"/>
        <w:rPr>
          <w:rFonts w:ascii="Times New Roman" w:hAnsi="Times New Roman" w:cs="Times New Roman"/>
          <w:sz w:val="24"/>
          <w:szCs w:val="24"/>
        </w:rPr>
      </w:pPr>
    </w:p>
    <w:p w:rsidR="00400771" w:rsidRPr="00400771" w:rsidRDefault="00400771" w:rsidP="00400771">
      <w:pPr>
        <w:pStyle w:val="Odsekzoznamu"/>
        <w:numPr>
          <w:ilvl w:val="0"/>
          <w:numId w:val="9"/>
        </w:numPr>
        <w:spacing w:after="0" w:line="240" w:lineRule="auto"/>
        <w:jc w:val="both"/>
        <w:rPr>
          <w:rFonts w:ascii="Times New Roman" w:hAnsi="Times New Roman" w:cs="Times New Roman"/>
          <w:sz w:val="24"/>
          <w:szCs w:val="24"/>
        </w:rPr>
      </w:pPr>
      <w:r w:rsidRPr="00400771">
        <w:rPr>
          <w:rFonts w:ascii="Times New Roman" w:hAnsi="Times New Roman" w:cs="Times New Roman"/>
          <w:sz w:val="24"/>
          <w:szCs w:val="24"/>
        </w:rPr>
        <w:t>Nevyplatený príspevok za obdobie pred 1. decembrom 2025 sa vyplatí podľa zákona o príspevku účinného do 30. novembra 2025.</w:t>
      </w:r>
    </w:p>
    <w:p w:rsidR="00400771" w:rsidRPr="00400771" w:rsidRDefault="00400771" w:rsidP="00400771">
      <w:pPr>
        <w:pStyle w:val="Odsekzoznamu"/>
        <w:spacing w:after="0" w:line="240" w:lineRule="auto"/>
        <w:rPr>
          <w:rFonts w:ascii="Times New Roman" w:hAnsi="Times New Roman" w:cs="Times New Roman"/>
          <w:sz w:val="24"/>
          <w:szCs w:val="24"/>
        </w:rPr>
      </w:pPr>
    </w:p>
    <w:p w:rsidR="00400771" w:rsidRPr="00400771" w:rsidRDefault="00400771" w:rsidP="00400771">
      <w:pPr>
        <w:pStyle w:val="Odsekzoznamu"/>
        <w:numPr>
          <w:ilvl w:val="0"/>
          <w:numId w:val="9"/>
        </w:numPr>
        <w:spacing w:after="0" w:line="240" w:lineRule="auto"/>
        <w:jc w:val="both"/>
        <w:rPr>
          <w:rFonts w:ascii="Times New Roman" w:hAnsi="Times New Roman" w:cs="Times New Roman"/>
          <w:sz w:val="24"/>
          <w:szCs w:val="24"/>
        </w:rPr>
      </w:pPr>
      <w:r w:rsidRPr="00400771">
        <w:rPr>
          <w:rFonts w:ascii="Times New Roman" w:hAnsi="Times New Roman" w:cs="Times New Roman"/>
          <w:sz w:val="24"/>
          <w:szCs w:val="24"/>
        </w:rPr>
        <w:t>Nárok na príspevok podľa zákona o príspevku účinného do 30. novembra 2025, ktorý k 30. novembru 2025 trvá, 1. decembra 2025 zaniká; o zániku nároku sa písomné rozhodnutie nevyhotovuje.</w:t>
      </w:r>
    </w:p>
    <w:p w:rsidR="00400771" w:rsidRPr="00400771" w:rsidRDefault="00400771" w:rsidP="00400771">
      <w:pPr>
        <w:pStyle w:val="Odsekzoznamu"/>
        <w:spacing w:after="0" w:line="240" w:lineRule="auto"/>
        <w:rPr>
          <w:rStyle w:val="normaltextrun"/>
          <w:rFonts w:ascii="Times New Roman" w:hAnsi="Times New Roman" w:cs="Times New Roman"/>
          <w:sz w:val="24"/>
          <w:szCs w:val="24"/>
        </w:rPr>
      </w:pPr>
    </w:p>
    <w:p w:rsidR="00400771" w:rsidRPr="00400771" w:rsidRDefault="00400771" w:rsidP="00400771">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400771">
        <w:rPr>
          <w:rStyle w:val="normaltextrun"/>
        </w:rPr>
        <w:t xml:space="preserve">Poskytovateľ hypotekárnej pomoci, ktorý je pred 1. májom 2026 rozhodnutý poskytovať hypotekárnu pomoc, poskytuje hypotekárnu pomoc najneskôr od 1. mája 2026. </w:t>
      </w:r>
    </w:p>
    <w:p w:rsidR="00400771" w:rsidRPr="00400771" w:rsidRDefault="00400771" w:rsidP="00400771">
      <w:pPr>
        <w:pStyle w:val="Odsekzoznamu"/>
        <w:spacing w:after="0" w:line="240" w:lineRule="auto"/>
        <w:rPr>
          <w:rStyle w:val="normaltextrun"/>
          <w:rFonts w:ascii="Times New Roman" w:hAnsi="Times New Roman" w:cs="Times New Roman"/>
          <w:sz w:val="24"/>
          <w:szCs w:val="24"/>
        </w:rPr>
      </w:pPr>
    </w:p>
    <w:p w:rsidR="00400771" w:rsidRPr="00400771" w:rsidRDefault="00400771" w:rsidP="00400771">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400771">
        <w:rPr>
          <w:rStyle w:val="normaltextrun"/>
        </w:rPr>
        <w:t>Ak poskytovateľ hypotekárnej pomoci poskytuje hypotekárnu pomoc, spotrebiteľovi podľa § 26d ods. 2 písm. a) poskytne hypotekárnu pomoc za obdobie od 1. decembra 2025 do najbližšej zmeny fixácie úrokovej sadzby úveru na bývanie alebo zmeny variabilnej úrokovej sadzby</w:t>
      </w:r>
      <w:r w:rsidRPr="00400771">
        <w:t xml:space="preserve"> </w:t>
      </w:r>
      <w:r w:rsidRPr="00400771">
        <w:rPr>
          <w:rStyle w:val="normaltextrun"/>
        </w:rPr>
        <w:t>úveru na bývanie; ustanovenie odseku 10 tým nie je dotknuté.</w:t>
      </w:r>
    </w:p>
    <w:p w:rsidR="00400771" w:rsidRPr="00400771" w:rsidRDefault="00400771" w:rsidP="00400771">
      <w:pPr>
        <w:pStyle w:val="paragraph"/>
        <w:spacing w:before="0" w:beforeAutospacing="0" w:after="0" w:afterAutospacing="0"/>
        <w:ind w:left="720"/>
        <w:jc w:val="both"/>
        <w:textAlignment w:val="baseline"/>
        <w:rPr>
          <w:rStyle w:val="normaltextrun"/>
        </w:rPr>
      </w:pPr>
    </w:p>
    <w:p w:rsidR="00400771" w:rsidRPr="00400771" w:rsidRDefault="00400771" w:rsidP="00400771">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400771">
        <w:rPr>
          <w:rStyle w:val="normaltextrun"/>
        </w:rPr>
        <w:t xml:space="preserve">Poskytovateľ hypotekárnej pomoci poskytne spotrebiteľovi podľa § 26d ods. 2 písm. b) a c) hypotekárnu pomoc aj do podania žiadosti o hypotekárnu pomoc, ak ju podá najneskôr do konca druhého mesiaca nasledujúceho po mesiaci, v ktorom poskytovateľ hypotekárnej pomoci začal poskytovať hypotekárnu pomoc, a to za obdobie </w:t>
      </w:r>
    </w:p>
    <w:p w:rsidR="00400771" w:rsidRPr="00400771" w:rsidRDefault="00400771" w:rsidP="00400771">
      <w:pPr>
        <w:pStyle w:val="paragraph"/>
        <w:numPr>
          <w:ilvl w:val="0"/>
          <w:numId w:val="10"/>
        </w:numPr>
        <w:spacing w:before="0" w:beforeAutospacing="0" w:after="0" w:afterAutospacing="0"/>
        <w:jc w:val="both"/>
        <w:textAlignment w:val="baseline"/>
        <w:rPr>
          <w:rStyle w:val="normaltextrun"/>
        </w:rPr>
      </w:pPr>
      <w:r w:rsidRPr="00400771">
        <w:rPr>
          <w:rStyle w:val="normaltextrun"/>
        </w:rPr>
        <w:t>od 1. decembra 2025, ak došlo u tohto spotrebiteľa k prvej zmene fixnej úrokovej sadzby úveru na bývanie od okamihu uplynutia doby fixácie úrokovej sadzby alebo k prvej zmene variabilnej úrokovej sadzby úveru na bývanie a ak k tejto zmene došlo od 1. augusta 2025 do 30. novembra 2025,</w:t>
      </w:r>
    </w:p>
    <w:p w:rsidR="00400771" w:rsidRPr="00400771" w:rsidRDefault="00400771" w:rsidP="00400771">
      <w:pPr>
        <w:pStyle w:val="paragraph"/>
        <w:numPr>
          <w:ilvl w:val="0"/>
          <w:numId w:val="10"/>
        </w:numPr>
        <w:spacing w:before="0" w:beforeAutospacing="0" w:after="0" w:afterAutospacing="0"/>
        <w:jc w:val="both"/>
        <w:textAlignment w:val="baseline"/>
        <w:rPr>
          <w:rStyle w:val="normaltextrun"/>
        </w:rPr>
      </w:pPr>
      <w:r w:rsidRPr="00400771">
        <w:rPr>
          <w:rStyle w:val="normaltextrun"/>
        </w:rPr>
        <w:t>od mesiaca, v ktorom došlo u tohto spotrebiteľa k prvej zmene fixnej úrokovej sadzby úveru na bývanie od okamihu uplynutia doby fixácie úrokovej sadzby alebo k prvej zmene variabilnej úrokovej sadzby úveru na bývanie po 1. decembri 2025, ak k tejto zmene došlo pred začatím poskytovania hypotekárnej pomoci poskytovateľom hypotekárnej pomoci.</w:t>
      </w:r>
    </w:p>
    <w:p w:rsidR="00400771" w:rsidRPr="00400771" w:rsidRDefault="00400771" w:rsidP="00400771">
      <w:pPr>
        <w:jc w:val="both"/>
      </w:pPr>
    </w:p>
    <w:p w:rsidR="00400771" w:rsidRPr="00400771" w:rsidRDefault="00400771" w:rsidP="00400771">
      <w:pPr>
        <w:pStyle w:val="Odsekzoznamu"/>
        <w:numPr>
          <w:ilvl w:val="0"/>
          <w:numId w:val="9"/>
        </w:numPr>
        <w:spacing w:after="0" w:line="259" w:lineRule="auto"/>
        <w:jc w:val="both"/>
        <w:rPr>
          <w:rFonts w:ascii="Times New Roman" w:hAnsi="Times New Roman" w:cs="Times New Roman"/>
          <w:sz w:val="24"/>
          <w:szCs w:val="24"/>
        </w:rPr>
      </w:pPr>
      <w:r w:rsidRPr="00400771">
        <w:rPr>
          <w:rFonts w:ascii="Times New Roman" w:hAnsi="Times New Roman" w:cs="Times New Roman"/>
          <w:sz w:val="24"/>
          <w:szCs w:val="24"/>
        </w:rPr>
        <w:t>Na účely odsekov 1 a 2 Finančné riaditeľstvo Slovenskej republiky poskytuje ústrediu zo svojho informačného systému údaje vrátane osobných údajov a informácií považovaných za daňové tajomstvo v rozsahu nevyhnutnom na poskytovanie príspevku.</w:t>
      </w:r>
    </w:p>
    <w:p w:rsidR="00400771" w:rsidRPr="00400771" w:rsidRDefault="00400771" w:rsidP="00400771">
      <w:pPr>
        <w:pStyle w:val="Odsekzoznamu"/>
        <w:spacing w:after="0"/>
        <w:rPr>
          <w:rFonts w:ascii="Times New Roman" w:hAnsi="Times New Roman" w:cs="Times New Roman"/>
          <w:sz w:val="24"/>
          <w:szCs w:val="24"/>
        </w:rPr>
      </w:pPr>
    </w:p>
    <w:p w:rsidR="00400771" w:rsidRPr="00400771" w:rsidRDefault="00400771" w:rsidP="00400771">
      <w:pPr>
        <w:pStyle w:val="Odsekzoznamu"/>
        <w:numPr>
          <w:ilvl w:val="0"/>
          <w:numId w:val="9"/>
        </w:numPr>
        <w:spacing w:after="0" w:line="259" w:lineRule="auto"/>
        <w:jc w:val="both"/>
        <w:rPr>
          <w:rFonts w:ascii="Times New Roman" w:hAnsi="Times New Roman" w:cs="Times New Roman"/>
          <w:sz w:val="24"/>
          <w:szCs w:val="24"/>
        </w:rPr>
      </w:pPr>
      <w:r w:rsidRPr="00400771">
        <w:rPr>
          <w:rFonts w:ascii="Times New Roman" w:hAnsi="Times New Roman" w:cs="Times New Roman"/>
          <w:sz w:val="24"/>
          <w:szCs w:val="24"/>
        </w:rPr>
        <w:t>Na účely odsekov 1 a 2 je veriteľ podľa § 26d ods. 1 povinný na písomné vyžiadanie ústredia zasielať informácie o úveroch na bývanie v rozsahu a spôsobom ustanoveným zákonom o príspevku účinným do 30. novembra 2025.</w:t>
      </w:r>
    </w:p>
    <w:p w:rsidR="00400771" w:rsidRPr="00400771" w:rsidRDefault="00400771" w:rsidP="00400771">
      <w:pPr>
        <w:pStyle w:val="Odsekzoznamu"/>
        <w:rPr>
          <w:rFonts w:ascii="Times New Roman" w:hAnsi="Times New Roman" w:cs="Times New Roman"/>
          <w:sz w:val="24"/>
          <w:szCs w:val="24"/>
        </w:rPr>
      </w:pPr>
    </w:p>
    <w:p w:rsidR="00400771" w:rsidRPr="00400771" w:rsidRDefault="00400771" w:rsidP="00400771">
      <w:pPr>
        <w:pStyle w:val="Odsekzoznamu"/>
        <w:numPr>
          <w:ilvl w:val="0"/>
          <w:numId w:val="9"/>
        </w:numPr>
        <w:spacing w:after="0" w:line="259" w:lineRule="auto"/>
        <w:jc w:val="both"/>
        <w:rPr>
          <w:rFonts w:ascii="Times New Roman" w:hAnsi="Times New Roman" w:cs="Times New Roman"/>
          <w:sz w:val="24"/>
          <w:szCs w:val="24"/>
        </w:rPr>
      </w:pPr>
      <w:r w:rsidRPr="00400771">
        <w:rPr>
          <w:rFonts w:ascii="Times New Roman" w:hAnsi="Times New Roman" w:cs="Times New Roman"/>
          <w:sz w:val="24"/>
          <w:szCs w:val="24"/>
        </w:rPr>
        <w:t>Ústredie poskytuje poskytovateľovi hypotekárnej pomoci, u ktorého má spotrebiteľ uzatvorenú zmluvu o úvere na bývanie, informácie týkajúce sa spotrebiteľa podľa § 26d ods. 20 najneskôr do 1. marca 2026.</w:t>
      </w:r>
    </w:p>
    <w:p w:rsidR="00400771" w:rsidRPr="00400771" w:rsidRDefault="00400771" w:rsidP="00400771">
      <w:pPr>
        <w:pStyle w:val="paragraph"/>
        <w:spacing w:before="0" w:beforeAutospacing="0" w:after="0" w:afterAutospacing="0"/>
        <w:jc w:val="both"/>
        <w:textAlignment w:val="baseline"/>
        <w:rPr>
          <w:rStyle w:val="normaltextrun"/>
        </w:rPr>
      </w:pPr>
    </w:p>
    <w:p w:rsidR="00400771" w:rsidRPr="00400771" w:rsidRDefault="00400771" w:rsidP="00400771">
      <w:pPr>
        <w:pStyle w:val="paragraph"/>
        <w:numPr>
          <w:ilvl w:val="0"/>
          <w:numId w:val="9"/>
        </w:numPr>
        <w:spacing w:before="0" w:beforeAutospacing="0" w:after="0" w:afterAutospacing="0"/>
        <w:jc w:val="both"/>
        <w:textAlignment w:val="baseline"/>
        <w:rPr>
          <w:rStyle w:val="normaltextrun"/>
          <w:rFonts w:eastAsiaTheme="minorHAnsi"/>
          <w:lang w:eastAsia="en-US"/>
        </w:rPr>
      </w:pPr>
      <w:r w:rsidRPr="00400771">
        <w:rPr>
          <w:rStyle w:val="normaltextrun"/>
        </w:rPr>
        <w:t>Poskytovateľ hypotekárnej pomoci poskytuje hypotekárnu pomoc do 30. novembra 2027.“.</w:t>
      </w:r>
    </w:p>
    <w:p w:rsidR="00400771" w:rsidRPr="00400771" w:rsidRDefault="00400771" w:rsidP="00400771">
      <w:pPr>
        <w:spacing w:line="312" w:lineRule="auto"/>
        <w:jc w:val="both"/>
      </w:pPr>
    </w:p>
    <w:p w:rsidR="00400771" w:rsidRPr="00400771" w:rsidRDefault="00400771" w:rsidP="00400771">
      <w:pPr>
        <w:spacing w:line="312" w:lineRule="auto"/>
        <w:jc w:val="both"/>
      </w:pPr>
      <w:r w:rsidRPr="00400771">
        <w:t>21. Za § 29 sa vkladá § 29a, ktorý vrátane nadpisu znie:</w:t>
      </w:r>
    </w:p>
    <w:p w:rsidR="00400771" w:rsidRPr="00400771" w:rsidRDefault="00400771" w:rsidP="00400771">
      <w:pPr>
        <w:pStyle w:val="paragraph"/>
        <w:spacing w:before="0" w:beforeAutospacing="0" w:after="0" w:afterAutospacing="0"/>
        <w:jc w:val="center"/>
        <w:textAlignment w:val="baseline"/>
        <w:rPr>
          <w:rStyle w:val="normaltextrun"/>
        </w:rPr>
      </w:pPr>
    </w:p>
    <w:p w:rsidR="00400771" w:rsidRPr="00400771" w:rsidRDefault="00400771" w:rsidP="00400771">
      <w:pPr>
        <w:pStyle w:val="paragraph"/>
        <w:spacing w:before="0" w:beforeAutospacing="0" w:after="0" w:afterAutospacing="0"/>
        <w:jc w:val="center"/>
        <w:textAlignment w:val="baseline"/>
        <w:rPr>
          <w:rStyle w:val="normaltextrun"/>
        </w:rPr>
      </w:pPr>
      <w:r w:rsidRPr="00400771">
        <w:rPr>
          <w:rStyle w:val="normaltextrun"/>
        </w:rPr>
        <w:t>„§ 29a</w:t>
      </w:r>
    </w:p>
    <w:p w:rsidR="00400771" w:rsidRPr="00400771" w:rsidRDefault="00400771" w:rsidP="00400771">
      <w:pPr>
        <w:pStyle w:val="paragraph"/>
        <w:spacing w:before="0" w:beforeAutospacing="0" w:after="0" w:afterAutospacing="0"/>
        <w:jc w:val="center"/>
        <w:textAlignment w:val="baseline"/>
        <w:rPr>
          <w:rStyle w:val="normaltextrun"/>
        </w:rPr>
      </w:pPr>
      <w:r w:rsidRPr="00400771">
        <w:rPr>
          <w:rStyle w:val="normaltextrun"/>
        </w:rPr>
        <w:t>Zrušovacie ustanovenie</w:t>
      </w:r>
    </w:p>
    <w:p w:rsidR="00400771" w:rsidRPr="00400771" w:rsidRDefault="00400771" w:rsidP="00400771">
      <w:pPr>
        <w:pStyle w:val="paragraph"/>
        <w:spacing w:before="0" w:beforeAutospacing="0" w:after="0" w:afterAutospacing="0"/>
        <w:jc w:val="center"/>
        <w:textAlignment w:val="baseline"/>
        <w:rPr>
          <w:rStyle w:val="normaltextrun"/>
        </w:rPr>
      </w:pPr>
    </w:p>
    <w:p w:rsidR="00400771" w:rsidRPr="00400771" w:rsidRDefault="00400771" w:rsidP="008269A3">
      <w:pPr>
        <w:pStyle w:val="paragraph"/>
        <w:spacing w:before="0" w:beforeAutospacing="0" w:after="0" w:afterAutospacing="0"/>
        <w:jc w:val="both"/>
        <w:textAlignment w:val="baseline"/>
        <w:rPr>
          <w:rStyle w:val="normaltextrun"/>
        </w:rPr>
      </w:pPr>
      <w:r w:rsidRPr="00400771">
        <w:t xml:space="preserve">Zrušuje sa zákon </w:t>
      </w:r>
      <w:r w:rsidRPr="00400771">
        <w:rPr>
          <w:rStyle w:val="normaltextrun"/>
        </w:rPr>
        <w:t>č. 526/2023 Z. z. o pomoci pri splácaní úveru na bývanie a o zmene a doplnení niektorých zákonov v znení zákona č. 106/2024 Z. z. a zákona č. 26/2025 Z. z.“.“.</w:t>
      </w:r>
    </w:p>
    <w:p w:rsidR="00400771" w:rsidRPr="00400771" w:rsidRDefault="00400771" w:rsidP="008269A3">
      <w:pPr>
        <w:jc w:val="both"/>
      </w:pPr>
    </w:p>
    <w:p w:rsidR="00400771" w:rsidRPr="00400771" w:rsidRDefault="00400771" w:rsidP="008269A3">
      <w:pPr>
        <w:jc w:val="both"/>
      </w:pPr>
      <w:r w:rsidRPr="00400771">
        <w:t>Nasledujúce body sa primerane prečíslujú.</w:t>
      </w:r>
    </w:p>
    <w:p w:rsidR="00400771" w:rsidRPr="00400771" w:rsidRDefault="00400771" w:rsidP="008269A3">
      <w:pPr>
        <w:jc w:val="both"/>
      </w:pPr>
    </w:p>
    <w:p w:rsidR="00400771" w:rsidRPr="00400771" w:rsidRDefault="00400771" w:rsidP="008269A3">
      <w:pPr>
        <w:jc w:val="both"/>
      </w:pPr>
      <w:r w:rsidRPr="00400771">
        <w:t>Navrhovaná úprava nadobúda účinnosť 1. decembra 2025, čo sa premietne do článku o účinnosti.</w:t>
      </w:r>
    </w:p>
    <w:p w:rsidR="00400771" w:rsidRPr="00400771" w:rsidRDefault="00400771" w:rsidP="00400771">
      <w:pPr>
        <w:spacing w:line="312" w:lineRule="auto"/>
        <w:jc w:val="both"/>
      </w:pPr>
    </w:p>
    <w:p w:rsidR="00400771" w:rsidRPr="00400771" w:rsidRDefault="00400771" w:rsidP="00400771">
      <w:pPr>
        <w:spacing w:line="276" w:lineRule="auto"/>
        <w:ind w:left="2832"/>
        <w:jc w:val="both"/>
        <w:rPr>
          <w:iCs/>
        </w:rPr>
      </w:pPr>
      <w:r w:rsidRPr="00400771">
        <w:rPr>
          <w:iCs/>
        </w:rPr>
        <w:t xml:space="preserve">Navrhovaná právna úprava súvisí so zavedením možnosti pre banky, vrátane pobočiek zahraničných bánk, okrem stavebných sporiteľní, poskytovať svojim klientom pomoc v súvislosti so zvýšením splátky úveru na bývanie, tzv. hypotekárnu pomoc, a to s účinnosťou od 1. decembra 2025. Týmto sa zároveň do veľkej miery nahrádzajú podmienky a doterajší mechanizmus vyplácania príspevku na zvýšenú splátku úveru na bývanie zo strany úradov práce, ktorý od uvedeného dátumu končí. </w:t>
      </w:r>
    </w:p>
    <w:p w:rsidR="00400771" w:rsidRPr="00400771" w:rsidRDefault="00400771" w:rsidP="00400771">
      <w:pPr>
        <w:spacing w:line="276" w:lineRule="auto"/>
        <w:ind w:left="2832"/>
        <w:jc w:val="both"/>
        <w:rPr>
          <w:iCs/>
        </w:rPr>
      </w:pPr>
      <w:r w:rsidRPr="00400771">
        <w:rPr>
          <w:iCs/>
        </w:rPr>
        <w:t>Z dôvodu, že ide o fakultatívnu pomoc zo strany banky, klientom bude doručená hypotekárna pomoc až po tom, ako sa banka rozhodne takúto pomoc poskytovať, samozrejme po splnení zákonných podmienok, a to</w:t>
      </w:r>
      <w:r w:rsidRPr="00400771">
        <w:t xml:space="preserve"> </w:t>
      </w:r>
      <w:r w:rsidRPr="00400771">
        <w:rPr>
          <w:iCs/>
        </w:rPr>
        <w:t xml:space="preserve">do 30. novembra 2027. Ak sa banka rozhodne hypotekárnu pomoc poskytovať, klientom, ktorí doteraz poberali príspevok z úradu práce, bude banka vyplácať hypotekárnu pomoc automaticky. Ostatným klientom bude banka vyplácať pomoc po podaní žiadosti o hypotekárnu pomoc a po splnení zákonných podmienok, najmä ak ide o podmienku zvýšenia ich splátky z dôvodu </w:t>
      </w:r>
      <w:proofErr w:type="spellStart"/>
      <w:r w:rsidRPr="00400771">
        <w:rPr>
          <w:iCs/>
        </w:rPr>
        <w:t>refixácie</w:t>
      </w:r>
      <w:proofErr w:type="spellEnd"/>
      <w:r w:rsidRPr="00400771">
        <w:rPr>
          <w:iCs/>
        </w:rPr>
        <w:t xml:space="preserve"> úrokovej sadzby hypotéky a podmienku výšky ich príjmu. Odchylne od doterajšej právnej úpravy, banky budú príjem posudzovať jednorazovo, a to na začiatku poskytovania hypotekárnej pomoci. </w:t>
      </w:r>
    </w:p>
    <w:p w:rsidR="00400771" w:rsidRPr="00400771" w:rsidRDefault="00400771" w:rsidP="00400771">
      <w:pPr>
        <w:spacing w:line="276" w:lineRule="auto"/>
        <w:ind w:left="2832"/>
        <w:jc w:val="both"/>
        <w:rPr>
          <w:iCs/>
        </w:rPr>
      </w:pPr>
      <w:r w:rsidRPr="00400771">
        <w:rPr>
          <w:iCs/>
        </w:rPr>
        <w:t>Pokiaľ ide výšku hypotekárnej pomoci, parametre jej výpočtu zostávajú na úrovni, ako je tomu doteraz, a to 75 % z kladného rozdielu medzi uhradenou mesačnou splátkou za príslušný mesiac a referenčnou splátkou, najviac v sume 150 eur mesačne.</w:t>
      </w:r>
    </w:p>
    <w:p w:rsidR="00400771" w:rsidRPr="00400771" w:rsidRDefault="00400771" w:rsidP="00400771">
      <w:pPr>
        <w:spacing w:line="276" w:lineRule="auto"/>
        <w:ind w:left="2832"/>
        <w:jc w:val="both"/>
      </w:pPr>
      <w:r w:rsidRPr="00400771">
        <w:rPr>
          <w:iCs/>
        </w:rPr>
        <w:t xml:space="preserve">Zároveň sa upravuje mechanizmus výmeny informácií medzi bankami,  Finančným riaditeľstvom SR a Ústredím práce, sociálnych vecí a rodiny. </w:t>
      </w:r>
    </w:p>
    <w:p w:rsidR="00400771" w:rsidRPr="00105FFD" w:rsidRDefault="00400771" w:rsidP="00400771">
      <w:pPr>
        <w:jc w:val="both"/>
        <w:rPr>
          <w:b/>
        </w:rPr>
      </w:pPr>
    </w:p>
    <w:p w:rsidR="00400771" w:rsidRDefault="00400771" w:rsidP="00400771">
      <w:pPr>
        <w:ind w:left="3540" w:firstLine="708"/>
        <w:jc w:val="both"/>
        <w:rPr>
          <w:b/>
        </w:rPr>
      </w:pPr>
      <w:r w:rsidRPr="00105FFD">
        <w:rPr>
          <w:b/>
        </w:rPr>
        <w:t>Výbor NR SR pre financie a</w:t>
      </w:r>
      <w:r>
        <w:rPr>
          <w:b/>
        </w:rPr>
        <w:t> </w:t>
      </w:r>
      <w:r w:rsidRPr="00105FFD">
        <w:rPr>
          <w:b/>
        </w:rPr>
        <w:t>rozpočet</w:t>
      </w:r>
    </w:p>
    <w:p w:rsidR="00400771" w:rsidRPr="00105FFD" w:rsidRDefault="00400771" w:rsidP="00400771">
      <w:pPr>
        <w:pStyle w:val="Zkladntext2"/>
        <w:tabs>
          <w:tab w:val="left" w:pos="993"/>
        </w:tabs>
        <w:ind w:left="720" w:firstLine="2964"/>
        <w:rPr>
          <w:b/>
          <w:szCs w:val="24"/>
        </w:rPr>
      </w:pPr>
    </w:p>
    <w:p w:rsidR="00400771" w:rsidRPr="00105FFD" w:rsidRDefault="00400771" w:rsidP="0040077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400771" w:rsidRPr="00400771" w:rsidRDefault="00400771" w:rsidP="00400771">
      <w:pPr>
        <w:jc w:val="both"/>
        <w:rPr>
          <w:color w:val="000000" w:themeColor="text1"/>
        </w:rPr>
      </w:pPr>
    </w:p>
    <w:p w:rsidR="00400771" w:rsidRPr="00400771" w:rsidRDefault="00400771" w:rsidP="00400771">
      <w:pPr>
        <w:jc w:val="both"/>
        <w:rPr>
          <w:color w:val="000000" w:themeColor="text1"/>
        </w:rPr>
      </w:pPr>
    </w:p>
    <w:bookmarkEnd w:id="2"/>
    <w:p w:rsidR="00660691" w:rsidRPr="00105FFD" w:rsidRDefault="00660691" w:rsidP="00660691"/>
    <w:p w:rsidR="00660691" w:rsidRPr="00105FFD" w:rsidRDefault="00660691" w:rsidP="00660691">
      <w:pPr>
        <w:pStyle w:val="Zkladntext2"/>
        <w:tabs>
          <w:tab w:val="left" w:pos="993"/>
        </w:tabs>
        <w:rPr>
          <w:szCs w:val="24"/>
        </w:rPr>
      </w:pPr>
      <w:r w:rsidRPr="00105FFD">
        <w:rPr>
          <w:b/>
          <w:szCs w:val="24"/>
        </w:rPr>
        <w:tab/>
      </w:r>
      <w:r w:rsidRPr="00105FFD">
        <w:rPr>
          <w:b/>
          <w:szCs w:val="24"/>
        </w:rPr>
        <w:tab/>
      </w:r>
      <w:r w:rsidRPr="00105FFD">
        <w:rPr>
          <w:b/>
          <w:szCs w:val="24"/>
        </w:rPr>
        <w:tab/>
        <w:t xml:space="preserve">       </w:t>
      </w:r>
    </w:p>
    <w:p w:rsidR="00660691" w:rsidRPr="00105FFD" w:rsidRDefault="00660691" w:rsidP="00660691">
      <w:pPr>
        <w:pStyle w:val="Zkladntext2"/>
        <w:ind w:firstLine="708"/>
        <w:rPr>
          <w:szCs w:val="24"/>
        </w:rPr>
      </w:pPr>
      <w:r w:rsidRPr="00105FFD">
        <w:rPr>
          <w:szCs w:val="24"/>
        </w:rPr>
        <w:t>Gestorský výbor odporúča o návrhoch výborov Národnej rady Slovenskej republiky, ktoré sú uvedené pod bodom IV, hlasovať takto:</w:t>
      </w:r>
    </w:p>
    <w:p w:rsidR="00660691" w:rsidRPr="00105FFD" w:rsidRDefault="00660691" w:rsidP="00660691">
      <w:pPr>
        <w:pStyle w:val="Zkladntext2"/>
        <w:rPr>
          <w:szCs w:val="24"/>
        </w:rPr>
      </w:pPr>
    </w:p>
    <w:p w:rsidR="00660691" w:rsidRPr="00105FFD" w:rsidRDefault="00660691" w:rsidP="00660691">
      <w:pPr>
        <w:pStyle w:val="Zkladntext2"/>
        <w:ind w:firstLine="708"/>
        <w:rPr>
          <w:b/>
          <w:szCs w:val="24"/>
        </w:rPr>
      </w:pPr>
      <w:r w:rsidRPr="00105FFD">
        <w:rPr>
          <w:szCs w:val="24"/>
        </w:rPr>
        <w:t xml:space="preserve">O bodoch spoločnej správy č. </w:t>
      </w:r>
      <w:r w:rsidRPr="00105FFD">
        <w:rPr>
          <w:b/>
          <w:szCs w:val="24"/>
        </w:rPr>
        <w:t xml:space="preserve">1 až </w:t>
      </w:r>
      <w:r w:rsidR="0082689D">
        <w:rPr>
          <w:b/>
          <w:szCs w:val="24"/>
        </w:rPr>
        <w:t xml:space="preserve">10 </w:t>
      </w:r>
      <w:r w:rsidRPr="00105FFD">
        <w:rPr>
          <w:b/>
          <w:szCs w:val="24"/>
        </w:rPr>
        <w:t xml:space="preserve"> </w:t>
      </w:r>
      <w:r w:rsidRPr="00105FFD">
        <w:rPr>
          <w:szCs w:val="24"/>
        </w:rPr>
        <w:t xml:space="preserve">hlasovať spoločne s návrhom gestorského výboru </w:t>
      </w:r>
      <w:r w:rsidR="00883A75">
        <w:rPr>
          <w:szCs w:val="24"/>
        </w:rPr>
        <w:t xml:space="preserve">uvedené body </w:t>
      </w:r>
      <w:r w:rsidRPr="00105FFD">
        <w:rPr>
          <w:b/>
          <w:szCs w:val="24"/>
        </w:rPr>
        <w:t>schváliť.</w:t>
      </w:r>
    </w:p>
    <w:p w:rsidR="00660691" w:rsidRPr="00105FFD" w:rsidRDefault="00660691" w:rsidP="00660691">
      <w:pPr>
        <w:pStyle w:val="Zkladntext2"/>
        <w:ind w:firstLine="708"/>
        <w:rPr>
          <w:b/>
          <w:szCs w:val="24"/>
        </w:rPr>
      </w:pPr>
    </w:p>
    <w:p w:rsidR="00660691" w:rsidRPr="00105FFD" w:rsidRDefault="00660691" w:rsidP="00660691">
      <w:pPr>
        <w:pStyle w:val="Zkladntext2"/>
        <w:jc w:val="center"/>
        <w:rPr>
          <w:b/>
          <w:szCs w:val="24"/>
        </w:rPr>
      </w:pPr>
      <w:r w:rsidRPr="00105FFD">
        <w:rPr>
          <w:b/>
          <w:szCs w:val="24"/>
        </w:rPr>
        <w:lastRenderedPageBreak/>
        <w:t>V.</w:t>
      </w:r>
    </w:p>
    <w:p w:rsidR="00660691" w:rsidRPr="00105FFD" w:rsidRDefault="00660691" w:rsidP="00660691">
      <w:pPr>
        <w:pStyle w:val="Zkladntext2"/>
        <w:jc w:val="center"/>
        <w:rPr>
          <w:b/>
          <w:szCs w:val="24"/>
        </w:rPr>
      </w:pPr>
    </w:p>
    <w:p w:rsidR="00660691" w:rsidRPr="00105FFD" w:rsidRDefault="00660691" w:rsidP="00660691">
      <w:pPr>
        <w:tabs>
          <w:tab w:val="left" w:pos="709"/>
        </w:tabs>
        <w:jc w:val="both"/>
        <w:rPr>
          <w:b/>
        </w:rPr>
      </w:pPr>
      <w:r w:rsidRPr="00105FFD">
        <w:tab/>
      </w:r>
      <w:r w:rsidRPr="00105FFD">
        <w:rPr>
          <w:bCs/>
        </w:rPr>
        <w:t>Gestorský výbor</w:t>
      </w:r>
      <w:r w:rsidRPr="00105FFD">
        <w:t xml:space="preserve"> na základe stanovísk výborov Národnej rady Slovenskej republiky k </w:t>
      </w:r>
      <w:r w:rsidRPr="00C82ABF">
        <w:rPr>
          <w:b/>
        </w:rPr>
        <w:t>v</w:t>
      </w:r>
      <w:r w:rsidRPr="00C82ABF">
        <w:rPr>
          <w:b/>
          <w:bCs/>
        </w:rPr>
        <w:t xml:space="preserve">ládnemu návrhu </w:t>
      </w:r>
      <w:r w:rsidRPr="00660691">
        <w:rPr>
          <w:b/>
          <w:noProof/>
        </w:rPr>
        <w:t>zákona</w:t>
      </w:r>
      <w:r w:rsidRPr="00660691">
        <w:rPr>
          <w:b/>
        </w:rPr>
        <w:t xml:space="preserve"> </w:t>
      </w:r>
      <w:r w:rsidRPr="00660691">
        <w:rPr>
          <w:b/>
          <w:noProof/>
        </w:rPr>
        <w:t>o spotrebiteľských úveroch a o iných úveroch a pôžičkách pre spotrebiteľov a o zmene a doplnení niektorých zákonov (tlač 920)</w:t>
      </w:r>
      <w:r w:rsidRPr="00105FFD">
        <w:rPr>
          <w:b/>
          <w:shd w:val="clear" w:color="auto" w:fill="FFFFFF"/>
        </w:rPr>
        <w:t xml:space="preserve"> </w:t>
      </w:r>
      <w:r w:rsidRPr="00105FFD">
        <w:t xml:space="preserve">odporúča Národnej rade Slovenskej republiky predmetný návrh zákona </w:t>
      </w:r>
      <w:r w:rsidRPr="00105FFD">
        <w:rPr>
          <w:b/>
        </w:rPr>
        <w:t>schváliť s pozmeňujúcimi a doplňujúcimi návrhmi</w:t>
      </w:r>
      <w:r w:rsidRPr="00105FFD">
        <w:rPr>
          <w:b/>
          <w:bCs/>
        </w:rPr>
        <w:t xml:space="preserve">. </w:t>
      </w:r>
    </w:p>
    <w:p w:rsidR="00660691" w:rsidRPr="00105FFD" w:rsidRDefault="00660691" w:rsidP="00660691">
      <w:pPr>
        <w:keepNext/>
        <w:shd w:val="clear" w:color="auto" w:fill="FFFFFF"/>
        <w:ind w:firstLine="708"/>
        <w:jc w:val="both"/>
        <w:outlineLvl w:val="1"/>
      </w:pPr>
      <w:bookmarkStart w:id="6" w:name="_GoBack"/>
      <w:bookmarkEnd w:id="6"/>
      <w:r w:rsidRPr="00105FFD">
        <w:rPr>
          <w:bCs/>
        </w:rPr>
        <w:t>Spoločná správa</w:t>
      </w:r>
      <w:r w:rsidRPr="00105FFD">
        <w:t xml:space="preserve"> výborov Národnej rady Slovenskej republiky o prerokovaní </w:t>
      </w:r>
      <w:r w:rsidRPr="00C82ABF">
        <w:rPr>
          <w:b/>
        </w:rPr>
        <w:t>v</w:t>
      </w:r>
      <w:r w:rsidRPr="00C82ABF">
        <w:rPr>
          <w:b/>
          <w:bCs/>
        </w:rPr>
        <w:t xml:space="preserve">ládneho návrhu </w:t>
      </w:r>
      <w:r w:rsidRPr="00660691">
        <w:rPr>
          <w:b/>
          <w:noProof/>
        </w:rPr>
        <w:t>zákona</w:t>
      </w:r>
      <w:r w:rsidRPr="00660691">
        <w:rPr>
          <w:b/>
        </w:rPr>
        <w:t xml:space="preserve"> </w:t>
      </w:r>
      <w:r w:rsidRPr="00660691">
        <w:rPr>
          <w:b/>
          <w:noProof/>
        </w:rPr>
        <w:t>o spotrebiteľských úveroch a o iných úveroch a pôžičkách pre spotrebiteľov a o zmene a doplnení niektorých zákonov (tlač 920</w:t>
      </w:r>
      <w:r>
        <w:rPr>
          <w:b/>
          <w:noProof/>
        </w:rPr>
        <w:t>a</w:t>
      </w:r>
      <w:r w:rsidRPr="00660691">
        <w:rPr>
          <w:b/>
          <w:noProof/>
        </w:rPr>
        <w:t>)</w:t>
      </w:r>
      <w:r w:rsidRPr="00105FFD">
        <w:rPr>
          <w:b/>
          <w:bCs/>
        </w:rPr>
        <w:t xml:space="preserve"> </w:t>
      </w:r>
      <w:r w:rsidRPr="00105FFD">
        <w:rPr>
          <w:bCs/>
        </w:rPr>
        <w:t>bola schválená uznesením gestorského výboru</w:t>
      </w:r>
      <w:r w:rsidRPr="00105FFD">
        <w:rPr>
          <w:b/>
          <w:bCs/>
        </w:rPr>
        <w:t xml:space="preserve"> č. </w:t>
      </w:r>
      <w:r w:rsidR="007C7FBF">
        <w:rPr>
          <w:b/>
          <w:bCs/>
        </w:rPr>
        <w:t>272</w:t>
      </w:r>
      <w:r w:rsidRPr="00105FFD">
        <w:rPr>
          <w:b/>
          <w:bCs/>
        </w:rPr>
        <w:t xml:space="preserve"> z</w:t>
      </w:r>
      <w:r w:rsidR="0082689D">
        <w:rPr>
          <w:b/>
          <w:bCs/>
        </w:rPr>
        <w:t>o 14.</w:t>
      </w:r>
      <w:r w:rsidRPr="00105FFD">
        <w:rPr>
          <w:b/>
          <w:bCs/>
        </w:rPr>
        <w:t xml:space="preserve"> </w:t>
      </w:r>
      <w:r>
        <w:rPr>
          <w:b/>
          <w:bCs/>
        </w:rPr>
        <w:t xml:space="preserve">októbra </w:t>
      </w:r>
      <w:r w:rsidRPr="00105FFD">
        <w:rPr>
          <w:b/>
          <w:bCs/>
        </w:rPr>
        <w:t>2025.</w:t>
      </w:r>
    </w:p>
    <w:p w:rsidR="00660691" w:rsidRPr="00105FFD" w:rsidRDefault="00660691" w:rsidP="00660691">
      <w:pPr>
        <w:ind w:firstLine="708"/>
        <w:jc w:val="both"/>
        <w:rPr>
          <w:bCs/>
        </w:rPr>
      </w:pPr>
    </w:p>
    <w:p w:rsidR="00660691" w:rsidRPr="006A1568" w:rsidRDefault="00660691" w:rsidP="00660691">
      <w:pPr>
        <w:ind w:firstLine="708"/>
        <w:jc w:val="both"/>
      </w:pPr>
      <w:r w:rsidRPr="00105FFD">
        <w:rPr>
          <w:bCs/>
        </w:rPr>
        <w:t xml:space="preserve">Týmto uznesením gestorský výbor zároveň poveril spoločného spravodajcu </w:t>
      </w:r>
      <w:r w:rsidRPr="00105FFD">
        <w:rPr>
          <w:b/>
          <w:bCs/>
        </w:rPr>
        <w:t>Daniela KARASA</w:t>
      </w:r>
      <w:r w:rsidRPr="00105FFD">
        <w:rPr>
          <w:bCs/>
        </w:rPr>
        <w:t xml:space="preserve">, </w:t>
      </w:r>
      <w:r w:rsidRPr="00105FFD">
        <w:t>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w:t>
      </w:r>
      <w:r>
        <w:t xml:space="preserve"> Z</w:t>
      </w:r>
      <w:r w:rsidRPr="006A1568">
        <w:t xml:space="preserve">ároveň </w:t>
      </w:r>
      <w:r>
        <w:t xml:space="preserve">výbor </w:t>
      </w:r>
      <w:r w:rsidRPr="006A1568">
        <w:t>určil poslancov</w:t>
      </w:r>
      <w:r w:rsidRPr="006A1568">
        <w:rPr>
          <w:b/>
        </w:rPr>
        <w:t xml:space="preserve"> Igora </w:t>
      </w:r>
      <w:proofErr w:type="spellStart"/>
      <w:r w:rsidRPr="006A1568">
        <w:rPr>
          <w:b/>
        </w:rPr>
        <w:t>Váleka</w:t>
      </w:r>
      <w:proofErr w:type="spellEnd"/>
      <w:r w:rsidRPr="006A1568">
        <w:rPr>
          <w:b/>
        </w:rPr>
        <w:t xml:space="preserve">, Zdenku </w:t>
      </w:r>
      <w:proofErr w:type="spellStart"/>
      <w:r w:rsidRPr="006A1568">
        <w:rPr>
          <w:b/>
        </w:rPr>
        <w:t>Mačicovú</w:t>
      </w:r>
      <w:proofErr w:type="spellEnd"/>
      <w:r w:rsidRPr="006A1568">
        <w:rPr>
          <w:b/>
        </w:rPr>
        <w:t xml:space="preserve">, Pavla Ľuptáka a Zdenka Svobodu, </w:t>
      </w:r>
      <w:r w:rsidRPr="006A1568">
        <w:t>aby plnili úlohu spravodajcov.</w:t>
      </w:r>
    </w:p>
    <w:p w:rsidR="00660691" w:rsidRPr="00105FFD" w:rsidRDefault="00660691" w:rsidP="00660691">
      <w:pPr>
        <w:ind w:firstLine="708"/>
        <w:jc w:val="both"/>
      </w:pPr>
      <w:r w:rsidRPr="00105FFD">
        <w:tab/>
      </w:r>
      <w:r w:rsidRPr="00105FFD">
        <w:tab/>
      </w:r>
      <w:r w:rsidRPr="00105FFD">
        <w:tab/>
      </w:r>
      <w:r w:rsidRPr="00105FFD">
        <w:tab/>
      </w:r>
      <w:r w:rsidRPr="00105FFD">
        <w:tab/>
      </w:r>
    </w:p>
    <w:p w:rsidR="00660691" w:rsidRPr="00105FFD" w:rsidRDefault="00660691" w:rsidP="00660691">
      <w:pPr>
        <w:ind w:firstLine="708"/>
        <w:jc w:val="both"/>
      </w:pPr>
    </w:p>
    <w:p w:rsidR="00660691" w:rsidRDefault="00660691" w:rsidP="00660691">
      <w:pPr>
        <w:jc w:val="both"/>
      </w:pPr>
    </w:p>
    <w:p w:rsidR="00660691" w:rsidRDefault="00660691" w:rsidP="00660691">
      <w:pPr>
        <w:jc w:val="both"/>
      </w:pPr>
    </w:p>
    <w:p w:rsidR="00660691" w:rsidRDefault="00660691" w:rsidP="00660691">
      <w:pPr>
        <w:jc w:val="both"/>
      </w:pPr>
    </w:p>
    <w:p w:rsidR="00660691" w:rsidRPr="00105FFD" w:rsidRDefault="00660691" w:rsidP="00660691">
      <w:pPr>
        <w:jc w:val="both"/>
      </w:pPr>
    </w:p>
    <w:p w:rsidR="00660691" w:rsidRPr="00105FFD" w:rsidRDefault="00660691" w:rsidP="00660691">
      <w:pPr>
        <w:ind w:firstLine="708"/>
        <w:jc w:val="both"/>
      </w:pPr>
      <w:r w:rsidRPr="00105FFD">
        <w:tab/>
      </w:r>
      <w:r w:rsidRPr="00105FFD">
        <w:tab/>
      </w:r>
      <w:r w:rsidRPr="00105FFD">
        <w:tab/>
      </w:r>
      <w:r w:rsidRPr="00105FFD">
        <w:tab/>
      </w:r>
      <w:r w:rsidRPr="00105FFD">
        <w:tab/>
      </w:r>
    </w:p>
    <w:p w:rsidR="00660691" w:rsidRPr="00105FFD" w:rsidRDefault="00660691" w:rsidP="00660691">
      <w:pPr>
        <w:pStyle w:val="Zkladntext2"/>
        <w:jc w:val="center"/>
        <w:rPr>
          <w:szCs w:val="24"/>
        </w:rPr>
      </w:pPr>
      <w:r w:rsidRPr="00105FFD">
        <w:rPr>
          <w:szCs w:val="24"/>
        </w:rPr>
        <w:t>Bratislava</w:t>
      </w:r>
      <w:r w:rsidR="0082689D">
        <w:rPr>
          <w:szCs w:val="24"/>
        </w:rPr>
        <w:t xml:space="preserve"> 14.</w:t>
      </w:r>
      <w:r>
        <w:rPr>
          <w:szCs w:val="24"/>
        </w:rPr>
        <w:t xml:space="preserve"> októbra</w:t>
      </w:r>
      <w:r w:rsidRPr="00105FFD">
        <w:rPr>
          <w:szCs w:val="24"/>
        </w:rPr>
        <w:t xml:space="preserve"> 2025</w:t>
      </w:r>
    </w:p>
    <w:p w:rsidR="00660691" w:rsidRPr="00105FFD" w:rsidRDefault="00660691" w:rsidP="00660691">
      <w:pPr>
        <w:pStyle w:val="Zkladntext2"/>
        <w:jc w:val="center"/>
        <w:rPr>
          <w:szCs w:val="24"/>
        </w:rPr>
      </w:pPr>
    </w:p>
    <w:p w:rsidR="00660691" w:rsidRPr="00105FFD" w:rsidRDefault="00660691" w:rsidP="00660691">
      <w:pPr>
        <w:pStyle w:val="Zkladntext2"/>
        <w:jc w:val="center"/>
        <w:rPr>
          <w:szCs w:val="24"/>
        </w:rPr>
      </w:pPr>
    </w:p>
    <w:p w:rsidR="00660691" w:rsidRPr="00105FFD" w:rsidRDefault="00660691" w:rsidP="00660691">
      <w:pPr>
        <w:pStyle w:val="Zkladntext2"/>
        <w:jc w:val="center"/>
        <w:rPr>
          <w:szCs w:val="24"/>
        </w:rPr>
      </w:pPr>
    </w:p>
    <w:p w:rsidR="00660691" w:rsidRPr="00105FFD" w:rsidRDefault="00660691" w:rsidP="00660691">
      <w:pPr>
        <w:pStyle w:val="Zkladntext2"/>
        <w:rPr>
          <w:szCs w:val="24"/>
        </w:rPr>
      </w:pPr>
    </w:p>
    <w:p w:rsidR="00660691" w:rsidRPr="00105FFD" w:rsidRDefault="00660691" w:rsidP="00660691">
      <w:pPr>
        <w:pStyle w:val="Zkladntext2"/>
        <w:jc w:val="center"/>
        <w:rPr>
          <w:b/>
          <w:bCs/>
          <w:szCs w:val="24"/>
        </w:rPr>
      </w:pPr>
      <w:r>
        <w:rPr>
          <w:b/>
          <w:bCs/>
          <w:szCs w:val="24"/>
        </w:rPr>
        <w:t xml:space="preserve">Ján Blcháč, v. r. </w:t>
      </w:r>
    </w:p>
    <w:p w:rsidR="00660691" w:rsidRPr="00105FFD" w:rsidRDefault="00660691" w:rsidP="00660691">
      <w:pPr>
        <w:pStyle w:val="Zkladntext2"/>
        <w:jc w:val="center"/>
        <w:rPr>
          <w:b/>
          <w:bCs/>
          <w:szCs w:val="24"/>
        </w:rPr>
      </w:pPr>
      <w:r w:rsidRPr="00105FFD">
        <w:rPr>
          <w:b/>
          <w:bCs/>
          <w:szCs w:val="24"/>
        </w:rPr>
        <w:t>predseda</w:t>
      </w:r>
    </w:p>
    <w:p w:rsidR="00660691" w:rsidRPr="00105FFD" w:rsidRDefault="00660691" w:rsidP="00660691">
      <w:pPr>
        <w:jc w:val="center"/>
        <w:rPr>
          <w:b/>
          <w:bCs/>
        </w:rPr>
      </w:pPr>
      <w:r w:rsidRPr="00105FFD">
        <w:rPr>
          <w:b/>
          <w:bCs/>
        </w:rPr>
        <w:t>Výboru Národnej rady Slovenskej republiky</w:t>
      </w:r>
    </w:p>
    <w:p w:rsidR="00660691" w:rsidRPr="00105FFD" w:rsidRDefault="00660691" w:rsidP="00660691">
      <w:pPr>
        <w:jc w:val="center"/>
      </w:pPr>
      <w:r w:rsidRPr="00105FFD">
        <w:rPr>
          <w:b/>
          <w:bCs/>
        </w:rPr>
        <w:t>pre financie a rozpočet</w:t>
      </w:r>
      <w:r w:rsidRPr="00105FFD">
        <w:rPr>
          <w:bCs/>
        </w:rPr>
        <w:t xml:space="preserve"> </w:t>
      </w:r>
    </w:p>
    <w:p w:rsidR="00660691" w:rsidRDefault="00660691" w:rsidP="00660691"/>
    <w:p w:rsidR="00D55BB7" w:rsidRDefault="00D55BB7"/>
    <w:sectPr w:rsidR="00D55BB7" w:rsidSect="00A6385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328" w:rsidRDefault="0082689D">
      <w:r>
        <w:separator/>
      </w:r>
    </w:p>
  </w:endnote>
  <w:endnote w:type="continuationSeparator" w:id="0">
    <w:p w:rsidR="00810328" w:rsidRDefault="0082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63366"/>
      <w:docPartObj>
        <w:docPartGallery w:val="Page Numbers (Bottom of Page)"/>
        <w:docPartUnique/>
      </w:docPartObj>
    </w:sdtPr>
    <w:sdtEndPr/>
    <w:sdtContent>
      <w:p w:rsidR="00A6385B" w:rsidRDefault="00660691">
        <w:pPr>
          <w:pStyle w:val="Pta"/>
          <w:jc w:val="right"/>
        </w:pPr>
        <w:r>
          <w:fldChar w:fldCharType="begin"/>
        </w:r>
        <w:r>
          <w:instrText>PAGE   \* MERGEFORMAT</w:instrText>
        </w:r>
        <w:r>
          <w:fldChar w:fldCharType="separate"/>
        </w:r>
        <w:r w:rsidR="00AC4A0D">
          <w:rPr>
            <w:noProof/>
          </w:rPr>
          <w:t>13</w:t>
        </w:r>
        <w:r>
          <w:fldChar w:fldCharType="end"/>
        </w:r>
      </w:p>
    </w:sdtContent>
  </w:sdt>
  <w:p w:rsidR="00A6385B" w:rsidRDefault="00AC4A0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328" w:rsidRDefault="0082689D">
      <w:r>
        <w:separator/>
      </w:r>
    </w:p>
  </w:footnote>
  <w:footnote w:type="continuationSeparator" w:id="0">
    <w:p w:rsidR="00810328" w:rsidRDefault="008268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DA2"/>
    <w:multiLevelType w:val="hybridMultilevel"/>
    <w:tmpl w:val="4CF23D4E"/>
    <w:lvl w:ilvl="0" w:tplc="1D5805DA">
      <w:start w:val="1"/>
      <w:numFmt w:val="lowerLetter"/>
      <w:lvlText w:val="%1)"/>
      <w:lvlJc w:val="left"/>
      <w:pPr>
        <w:ind w:left="1353" w:hanging="360"/>
      </w:pPr>
      <w:rPr>
        <w:rFonts w:hint="default"/>
      </w:rPr>
    </w:lvl>
    <w:lvl w:ilvl="1" w:tplc="6C987B6E">
      <w:start w:val="1"/>
      <w:numFmt w:val="decimal"/>
      <w:lvlText w:val="%2."/>
      <w:lvlJc w:val="left"/>
      <w:pPr>
        <w:ind w:left="2073" w:hanging="360"/>
      </w:pPr>
      <w:rPr>
        <w:rFonts w:hint="default"/>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 w15:restartNumberingAfterBreak="0">
    <w:nsid w:val="097E4AF4"/>
    <w:multiLevelType w:val="hybridMultilevel"/>
    <w:tmpl w:val="6B342396"/>
    <w:lvl w:ilvl="0" w:tplc="7CCC137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3" w15:restartNumberingAfterBreak="0">
    <w:nsid w:val="16B317CA"/>
    <w:multiLevelType w:val="hybridMultilevel"/>
    <w:tmpl w:val="F970BEAE"/>
    <w:lvl w:ilvl="0" w:tplc="BCCEA34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A3802F9"/>
    <w:multiLevelType w:val="hybridMultilevel"/>
    <w:tmpl w:val="35429CFC"/>
    <w:lvl w:ilvl="0" w:tplc="198EB9E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 w15:restartNumberingAfterBreak="0">
    <w:nsid w:val="1B7178F8"/>
    <w:multiLevelType w:val="hybridMultilevel"/>
    <w:tmpl w:val="B2F274DE"/>
    <w:lvl w:ilvl="0" w:tplc="CBC27A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ABF6FF2"/>
    <w:multiLevelType w:val="hybridMultilevel"/>
    <w:tmpl w:val="48880560"/>
    <w:lvl w:ilvl="0" w:tplc="6BB8CE1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5D7073"/>
    <w:multiLevelType w:val="hybridMultilevel"/>
    <w:tmpl w:val="98A215EA"/>
    <w:lvl w:ilvl="0" w:tplc="B4B61FD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75405ED"/>
    <w:multiLevelType w:val="hybridMultilevel"/>
    <w:tmpl w:val="4374178E"/>
    <w:lvl w:ilvl="0" w:tplc="25AA3D46">
      <w:start w:val="1"/>
      <w:numFmt w:val="decimal"/>
      <w:lvlText w:val="(%1)"/>
      <w:lvlJc w:val="left"/>
      <w:pPr>
        <w:ind w:left="720" w:hanging="360"/>
      </w:pPr>
      <w:rPr>
        <w:sz w:val="24"/>
        <w:szCs w:val="24"/>
      </w:rPr>
    </w:lvl>
    <w:lvl w:ilvl="1" w:tplc="526A24CC">
      <w:start w:val="1"/>
      <w:numFmt w:val="lowerLetter"/>
      <w:lvlText w:val="%2."/>
      <w:lvlJc w:val="left"/>
      <w:pPr>
        <w:ind w:left="1440" w:hanging="360"/>
      </w:pPr>
    </w:lvl>
    <w:lvl w:ilvl="2" w:tplc="114296A4">
      <w:start w:val="1"/>
      <w:numFmt w:val="lowerRoman"/>
      <w:lvlText w:val="%3."/>
      <w:lvlJc w:val="right"/>
      <w:pPr>
        <w:ind w:left="2160" w:hanging="180"/>
      </w:pPr>
    </w:lvl>
    <w:lvl w:ilvl="3" w:tplc="A2F4EF3C">
      <w:start w:val="1"/>
      <w:numFmt w:val="decimal"/>
      <w:lvlText w:val="%4."/>
      <w:lvlJc w:val="left"/>
      <w:pPr>
        <w:ind w:left="2880" w:hanging="360"/>
      </w:pPr>
    </w:lvl>
    <w:lvl w:ilvl="4" w:tplc="86EA6122">
      <w:start w:val="1"/>
      <w:numFmt w:val="lowerLetter"/>
      <w:lvlText w:val="%5."/>
      <w:lvlJc w:val="left"/>
      <w:pPr>
        <w:ind w:left="3600" w:hanging="360"/>
      </w:pPr>
    </w:lvl>
    <w:lvl w:ilvl="5" w:tplc="AA0631BC">
      <w:start w:val="1"/>
      <w:numFmt w:val="lowerRoman"/>
      <w:lvlText w:val="%6."/>
      <w:lvlJc w:val="right"/>
      <w:pPr>
        <w:ind w:left="4320" w:hanging="180"/>
      </w:pPr>
    </w:lvl>
    <w:lvl w:ilvl="6" w:tplc="7F3EEF2A">
      <w:start w:val="1"/>
      <w:numFmt w:val="decimal"/>
      <w:lvlText w:val="%7."/>
      <w:lvlJc w:val="left"/>
      <w:pPr>
        <w:ind w:left="5040" w:hanging="360"/>
      </w:pPr>
    </w:lvl>
    <w:lvl w:ilvl="7" w:tplc="AA0047B2">
      <w:start w:val="1"/>
      <w:numFmt w:val="lowerLetter"/>
      <w:lvlText w:val="%8."/>
      <w:lvlJc w:val="left"/>
      <w:pPr>
        <w:ind w:left="5760" w:hanging="360"/>
      </w:pPr>
    </w:lvl>
    <w:lvl w:ilvl="8" w:tplc="012C682C">
      <w:start w:val="1"/>
      <w:numFmt w:val="lowerRoman"/>
      <w:lvlText w:val="%9."/>
      <w:lvlJc w:val="right"/>
      <w:pPr>
        <w:ind w:left="6480" w:hanging="180"/>
      </w:pPr>
    </w:lvl>
  </w:abstractNum>
  <w:abstractNum w:abstractNumId="10" w15:restartNumberingAfterBreak="0">
    <w:nsid w:val="7A0F6912"/>
    <w:multiLevelType w:val="hybridMultilevel"/>
    <w:tmpl w:val="37983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8"/>
  </w:num>
  <w:num w:numId="6">
    <w:abstractNumId w:val="6"/>
  </w:num>
  <w:num w:numId="7">
    <w:abstractNumId w:val="3"/>
  </w:num>
  <w:num w:numId="8">
    <w:abstractNumId w:val="0"/>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23"/>
    <w:rsid w:val="000D2D2F"/>
    <w:rsid w:val="00396B8F"/>
    <w:rsid w:val="00400771"/>
    <w:rsid w:val="00660691"/>
    <w:rsid w:val="007C7FBF"/>
    <w:rsid w:val="00810328"/>
    <w:rsid w:val="0082689D"/>
    <w:rsid w:val="008269A3"/>
    <w:rsid w:val="00883A75"/>
    <w:rsid w:val="00944C90"/>
    <w:rsid w:val="00AC4A0D"/>
    <w:rsid w:val="00B05D23"/>
    <w:rsid w:val="00B91564"/>
    <w:rsid w:val="00C041F9"/>
    <w:rsid w:val="00CA3AEC"/>
    <w:rsid w:val="00D55B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C34"/>
  <w15:chartTrackingRefBased/>
  <w15:docId w15:val="{53F635EE-F34D-420E-99A2-451EE666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069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660691"/>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60691"/>
    <w:rPr>
      <w:rFonts w:ascii="Times New Roman" w:eastAsia="Arial Unicode MS" w:hAnsi="Times New Roman" w:cs="Times New Roman"/>
      <w:b/>
      <w:sz w:val="28"/>
      <w:szCs w:val="24"/>
      <w:lang w:eastAsia="sk-SK"/>
    </w:rPr>
  </w:style>
  <w:style w:type="paragraph" w:styleId="Nzov">
    <w:name w:val="Title"/>
    <w:basedOn w:val="Normlny"/>
    <w:link w:val="NzovChar"/>
    <w:qFormat/>
    <w:rsid w:val="00660691"/>
    <w:pPr>
      <w:jc w:val="center"/>
    </w:pPr>
    <w:rPr>
      <w:b/>
      <w:sz w:val="32"/>
      <w:szCs w:val="20"/>
    </w:rPr>
  </w:style>
  <w:style w:type="character" w:customStyle="1" w:styleId="NzovChar">
    <w:name w:val="Názov Char"/>
    <w:basedOn w:val="Predvolenpsmoodseku"/>
    <w:link w:val="Nzov"/>
    <w:rsid w:val="00660691"/>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660691"/>
    <w:pPr>
      <w:jc w:val="center"/>
    </w:pPr>
    <w:rPr>
      <w:b/>
      <w:sz w:val="28"/>
      <w:szCs w:val="20"/>
    </w:rPr>
  </w:style>
  <w:style w:type="character" w:customStyle="1" w:styleId="PodtitulChar">
    <w:name w:val="Podtitul Char"/>
    <w:basedOn w:val="Predvolenpsmoodseku"/>
    <w:link w:val="Podtitul"/>
    <w:rsid w:val="00660691"/>
    <w:rPr>
      <w:rFonts w:ascii="Times New Roman" w:eastAsia="Times New Roman" w:hAnsi="Times New Roman" w:cs="Times New Roman"/>
      <w:b/>
      <w:sz w:val="28"/>
      <w:szCs w:val="20"/>
      <w:lang w:eastAsia="sk-SK"/>
    </w:rPr>
  </w:style>
  <w:style w:type="paragraph" w:styleId="Zkladntext2">
    <w:name w:val="Body Text 2"/>
    <w:basedOn w:val="Normlny"/>
    <w:link w:val="Zkladntext2Char"/>
    <w:unhideWhenUsed/>
    <w:rsid w:val="00660691"/>
    <w:pPr>
      <w:jc w:val="both"/>
    </w:pPr>
    <w:rPr>
      <w:szCs w:val="20"/>
    </w:rPr>
  </w:style>
  <w:style w:type="character" w:customStyle="1" w:styleId="Zkladntext2Char">
    <w:name w:val="Základný text 2 Char"/>
    <w:basedOn w:val="Predvolenpsmoodseku"/>
    <w:link w:val="Zkladntext2"/>
    <w:rsid w:val="00660691"/>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unhideWhenUsed/>
    <w:rsid w:val="00660691"/>
    <w:pPr>
      <w:spacing w:after="120"/>
    </w:pPr>
  </w:style>
  <w:style w:type="character" w:customStyle="1" w:styleId="ZkladntextChar">
    <w:name w:val="Základný text Char"/>
    <w:basedOn w:val="Predvolenpsmoodseku"/>
    <w:link w:val="Zkladntext"/>
    <w:uiPriority w:val="99"/>
    <w:rsid w:val="00660691"/>
    <w:rPr>
      <w:rFonts w:ascii="Times New Roman" w:eastAsia="Times New Roman" w:hAnsi="Times New Roman" w:cs="Times New Roman"/>
      <w:sz w:val="24"/>
      <w:szCs w:val="24"/>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660691"/>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660691"/>
    <w:pPr>
      <w:spacing w:after="200" w:line="276" w:lineRule="auto"/>
      <w:ind w:left="720"/>
      <w:contextualSpacing/>
    </w:pPr>
    <w:rPr>
      <w:rFonts w:ascii="Calibri" w:eastAsia="Calibri" w:hAnsi="Calibri" w:cs="Calibri"/>
      <w:sz w:val="22"/>
      <w:szCs w:val="22"/>
      <w:lang w:eastAsia="en-US"/>
    </w:rPr>
  </w:style>
  <w:style w:type="paragraph" w:styleId="Pta">
    <w:name w:val="footer"/>
    <w:basedOn w:val="Normlny"/>
    <w:link w:val="PtaChar"/>
    <w:uiPriority w:val="99"/>
    <w:unhideWhenUsed/>
    <w:rsid w:val="00660691"/>
    <w:pPr>
      <w:tabs>
        <w:tab w:val="center" w:pos="4536"/>
        <w:tab w:val="right" w:pos="9072"/>
      </w:tabs>
    </w:pPr>
  </w:style>
  <w:style w:type="character" w:customStyle="1" w:styleId="PtaChar">
    <w:name w:val="Päta Char"/>
    <w:basedOn w:val="Predvolenpsmoodseku"/>
    <w:link w:val="Pta"/>
    <w:uiPriority w:val="99"/>
    <w:rsid w:val="00660691"/>
    <w:rPr>
      <w:rFonts w:ascii="Times New Roman" w:eastAsia="Times New Roman" w:hAnsi="Times New Roman" w:cs="Times New Roman"/>
      <w:sz w:val="24"/>
      <w:szCs w:val="24"/>
      <w:lang w:eastAsia="sk-SK"/>
    </w:rPr>
  </w:style>
  <w:style w:type="paragraph" w:styleId="Bezriadkovania">
    <w:name w:val="No Spacing"/>
    <w:aliases w:val="Hlavní písmo"/>
    <w:link w:val="BezriadkovaniaChar"/>
    <w:uiPriority w:val="1"/>
    <w:qFormat/>
    <w:rsid w:val="00400771"/>
    <w:pPr>
      <w:spacing w:after="0" w:line="240" w:lineRule="auto"/>
    </w:pPr>
  </w:style>
  <w:style w:type="character" w:customStyle="1" w:styleId="BezriadkovaniaChar">
    <w:name w:val="Bez riadkovania Char"/>
    <w:aliases w:val="Hlavní písmo Char"/>
    <w:link w:val="Bezriadkovania"/>
    <w:uiPriority w:val="1"/>
    <w:locked/>
    <w:rsid w:val="00400771"/>
  </w:style>
  <w:style w:type="character" w:customStyle="1" w:styleId="normaltextrun">
    <w:name w:val="normaltextrun"/>
    <w:basedOn w:val="Predvolenpsmoodseku"/>
    <w:rsid w:val="00400771"/>
  </w:style>
  <w:style w:type="character" w:customStyle="1" w:styleId="eop">
    <w:name w:val="eop"/>
    <w:basedOn w:val="Predvolenpsmoodseku"/>
    <w:rsid w:val="00400771"/>
  </w:style>
  <w:style w:type="paragraph" w:customStyle="1" w:styleId="paragraph">
    <w:name w:val="paragraph"/>
    <w:basedOn w:val="Normlny"/>
    <w:rsid w:val="00400771"/>
    <w:pPr>
      <w:spacing w:before="100" w:beforeAutospacing="1" w:after="100" w:afterAutospacing="1"/>
    </w:pPr>
  </w:style>
  <w:style w:type="paragraph" w:styleId="Textbubliny">
    <w:name w:val="Balloon Text"/>
    <w:basedOn w:val="Normlny"/>
    <w:link w:val="TextbublinyChar"/>
    <w:uiPriority w:val="99"/>
    <w:semiHidden/>
    <w:unhideWhenUsed/>
    <w:rsid w:val="0082689D"/>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689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5155</Words>
  <Characters>29390</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16</cp:revision>
  <cp:lastPrinted>2025-10-13T15:48:00Z</cp:lastPrinted>
  <dcterms:created xsi:type="dcterms:W3CDTF">2025-09-30T13:55:00Z</dcterms:created>
  <dcterms:modified xsi:type="dcterms:W3CDTF">2025-10-14T09:49:00Z</dcterms:modified>
</cp:coreProperties>
</file>