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EC5E3" w14:textId="77777777" w:rsidR="00B35ACF" w:rsidRPr="004E7F2A" w:rsidRDefault="00B35ACF" w:rsidP="00D80EBC">
      <w:pPr>
        <w:pStyle w:val="Nzov"/>
        <w:pBdr>
          <w:bottom w:val="single" w:sz="12" w:space="1" w:color="00000A"/>
        </w:pBdr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4E7F2A">
        <w:rPr>
          <w:rFonts w:ascii="Book Antiqua" w:hAnsi="Book Antiqua"/>
          <w:color w:val="000000" w:themeColor="text1"/>
          <w:sz w:val="22"/>
          <w:szCs w:val="22"/>
        </w:rPr>
        <w:t>N Á R O D N Á   R A D A   S L O V E N S K E J   R E P U B L I K Y</w:t>
      </w:r>
    </w:p>
    <w:p w14:paraId="52AA6E07" w14:textId="77777777" w:rsidR="00B35ACF" w:rsidRPr="004E7F2A" w:rsidRDefault="00B35ACF" w:rsidP="00D80EBC">
      <w:pPr>
        <w:pStyle w:val="Podtitul"/>
        <w:rPr>
          <w:rFonts w:ascii="Book Antiqua" w:hAnsi="Book Antiqua"/>
          <w:color w:val="000000" w:themeColor="text1"/>
          <w:sz w:val="22"/>
          <w:szCs w:val="22"/>
        </w:rPr>
      </w:pPr>
    </w:p>
    <w:p w14:paraId="6F4BF734" w14:textId="77777777" w:rsidR="00B35ACF" w:rsidRPr="004E7F2A" w:rsidRDefault="00B35ACF" w:rsidP="00D80EBC">
      <w:pPr>
        <w:pStyle w:val="Podtitul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4E7F2A">
        <w:rPr>
          <w:rFonts w:ascii="Book Antiqua" w:hAnsi="Book Antiqua"/>
          <w:color w:val="000000" w:themeColor="text1"/>
          <w:sz w:val="22"/>
          <w:szCs w:val="22"/>
        </w:rPr>
        <w:t>IX. volebné obdobie</w:t>
      </w:r>
    </w:p>
    <w:p w14:paraId="50577EF9" w14:textId="107ED18F" w:rsidR="00B35ACF" w:rsidRPr="004E7F2A" w:rsidRDefault="00B35ACF" w:rsidP="00D80EBC">
      <w:pPr>
        <w:pStyle w:val="Podtitul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47AF04AD" w14:textId="77777777" w:rsidR="00B35ACF" w:rsidRPr="004E7F2A" w:rsidRDefault="00B35ACF" w:rsidP="00D80EBC">
      <w:pPr>
        <w:pStyle w:val="Podtitul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2053421B" w14:textId="77777777" w:rsidR="00B35ACF" w:rsidRPr="004E7F2A" w:rsidRDefault="00B35ACF" w:rsidP="00D80EBC">
      <w:pPr>
        <w:pStyle w:val="Podtitul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p w14:paraId="351BD6CF" w14:textId="77777777" w:rsidR="00B35ACF" w:rsidRPr="004E7F2A" w:rsidRDefault="00B35ACF" w:rsidP="00D80EBC">
      <w:pPr>
        <w:pStyle w:val="Podtitul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4E7F2A">
        <w:rPr>
          <w:rFonts w:ascii="Book Antiqua" w:hAnsi="Book Antiqua"/>
          <w:b/>
          <w:bCs/>
          <w:color w:val="000000" w:themeColor="text1"/>
          <w:sz w:val="22"/>
          <w:szCs w:val="22"/>
        </w:rPr>
        <w:t>N á v r h</w:t>
      </w:r>
    </w:p>
    <w:p w14:paraId="080C843E" w14:textId="77777777" w:rsidR="00B35ACF" w:rsidRPr="004E7F2A" w:rsidRDefault="00B35ACF" w:rsidP="00D80EBC">
      <w:pPr>
        <w:pStyle w:val="Podtitul"/>
        <w:jc w:val="center"/>
        <w:rPr>
          <w:rFonts w:ascii="Book Antiqua" w:hAnsi="Book Antiqua"/>
          <w:b/>
          <w:color w:val="000000" w:themeColor="text1"/>
          <w:sz w:val="22"/>
          <w:szCs w:val="22"/>
        </w:rPr>
      </w:pPr>
    </w:p>
    <w:p w14:paraId="6339E51C" w14:textId="6C3A1A56" w:rsidR="00B35ACF" w:rsidRPr="004E7F2A" w:rsidRDefault="00B35ACF" w:rsidP="00D80EBC">
      <w:pPr>
        <w:pStyle w:val="Podtitul"/>
        <w:spacing w:before="120" w:after="120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4E7F2A">
        <w:rPr>
          <w:rFonts w:ascii="Book Antiqua" w:hAnsi="Book Antiqua"/>
          <w:color w:val="000000" w:themeColor="text1"/>
          <w:sz w:val="22"/>
          <w:szCs w:val="22"/>
        </w:rPr>
        <w:t>skupiny poslancov Národnej rady Slovenskej republiky</w:t>
      </w:r>
    </w:p>
    <w:p w14:paraId="3F1751EB" w14:textId="77777777" w:rsidR="00B35ACF" w:rsidRPr="004E7F2A" w:rsidRDefault="00B35ACF" w:rsidP="00D80EBC">
      <w:pPr>
        <w:pStyle w:val="Podtitul"/>
        <w:spacing w:before="120" w:after="120"/>
        <w:rPr>
          <w:rFonts w:ascii="Book Antiqua" w:hAnsi="Book Antiqua"/>
          <w:color w:val="000000" w:themeColor="text1"/>
          <w:sz w:val="22"/>
          <w:szCs w:val="22"/>
        </w:rPr>
      </w:pPr>
    </w:p>
    <w:p w14:paraId="7CAE69AD" w14:textId="77777777" w:rsidR="00B35ACF" w:rsidRPr="004E7F2A" w:rsidRDefault="00B35ACF" w:rsidP="00D80EBC">
      <w:pPr>
        <w:rPr>
          <w:rFonts w:ascii="Book Antiqua" w:hAnsi="Book Antiqua"/>
          <w:color w:val="000000" w:themeColor="text1"/>
          <w:sz w:val="22"/>
          <w:szCs w:val="22"/>
        </w:rPr>
      </w:pPr>
    </w:p>
    <w:p w14:paraId="4A1912B9" w14:textId="77777777" w:rsidR="00B35ACF" w:rsidRPr="004E7F2A" w:rsidRDefault="00B35ACF" w:rsidP="00D80EBC">
      <w:pPr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4E7F2A">
        <w:rPr>
          <w:rFonts w:ascii="Book Antiqua" w:hAnsi="Book Antiqua"/>
          <w:bCs/>
          <w:color w:val="000000" w:themeColor="text1"/>
          <w:sz w:val="22"/>
          <w:szCs w:val="22"/>
        </w:rPr>
        <w:t>n a  p r i j a t i e</w:t>
      </w:r>
    </w:p>
    <w:p w14:paraId="3EF02D3B" w14:textId="77777777" w:rsidR="00B35ACF" w:rsidRPr="004E7F2A" w:rsidRDefault="00B35ACF" w:rsidP="00D80EBC">
      <w:pPr>
        <w:jc w:val="center"/>
        <w:rPr>
          <w:rFonts w:ascii="Book Antiqua" w:hAnsi="Book Antiqua"/>
          <w:bCs/>
          <w:color w:val="000000" w:themeColor="text1"/>
          <w:sz w:val="22"/>
          <w:szCs w:val="22"/>
        </w:rPr>
      </w:pPr>
    </w:p>
    <w:p w14:paraId="4491768D" w14:textId="10B93497" w:rsidR="00717F58" w:rsidRPr="00717F58" w:rsidRDefault="00B35ACF" w:rsidP="00717F58">
      <w:pPr>
        <w:pBdr>
          <w:bottom w:val="single" w:sz="6" w:space="1" w:color="auto"/>
        </w:pBdr>
        <w:tabs>
          <w:tab w:val="left" w:pos="1095"/>
        </w:tabs>
        <w:spacing w:before="120" w:line="360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bookmarkStart w:id="0" w:name="_Hlk127200235"/>
      <w:r w:rsidRPr="004E7F2A">
        <w:rPr>
          <w:rFonts w:ascii="Book Antiqua" w:hAnsi="Book Antiqua"/>
          <w:b/>
          <w:bCs/>
          <w:color w:val="000000" w:themeColor="text1"/>
          <w:sz w:val="22"/>
          <w:szCs w:val="22"/>
        </w:rPr>
        <w:t xml:space="preserve">uznesenia Národnej rady Slovenskej republiky </w:t>
      </w:r>
      <w:bookmarkStart w:id="1" w:name="_Hlk180487535"/>
      <w:bookmarkStart w:id="2" w:name="_Hlk208164380"/>
      <w:bookmarkStart w:id="3" w:name="_Hlk210730735"/>
      <w:bookmarkEnd w:id="0"/>
      <w:r w:rsidR="00551231" w:rsidRPr="004E7F2A">
        <w:rPr>
          <w:rStyle w:val="s10"/>
          <w:rFonts w:ascii="Book Antiqua" w:hAnsi="Book Antiqua"/>
          <w:b/>
          <w:bCs/>
          <w:color w:val="000000" w:themeColor="text1"/>
          <w:sz w:val="22"/>
          <w:szCs w:val="22"/>
        </w:rPr>
        <w:t>k</w:t>
      </w:r>
      <w:bookmarkEnd w:id="1"/>
      <w:bookmarkEnd w:id="2"/>
      <w:bookmarkEnd w:id="3"/>
      <w:r w:rsidR="00717F58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 </w:t>
      </w:r>
      <w:r w:rsidR="00717F58" w:rsidRPr="004E7F2A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výšk</w:t>
      </w:r>
      <w:r w:rsidR="00717F58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e odvodu z hazardných hier v súvislosti s konsolidáciou verejných financií</w:t>
      </w:r>
    </w:p>
    <w:p w14:paraId="7D419132" w14:textId="77777777" w:rsidR="00B35ACF" w:rsidRPr="004E7F2A" w:rsidRDefault="00B35ACF" w:rsidP="00B35ACF">
      <w:pPr>
        <w:tabs>
          <w:tab w:val="left" w:pos="-1980"/>
        </w:tabs>
        <w:jc w:val="both"/>
        <w:rPr>
          <w:rFonts w:ascii="Book Antiqua" w:hAnsi="Book Antiqua"/>
          <w:sz w:val="22"/>
          <w:szCs w:val="22"/>
          <w:u w:val="single"/>
        </w:rPr>
      </w:pPr>
    </w:p>
    <w:tbl>
      <w:tblPr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50"/>
        <w:gridCol w:w="427"/>
        <w:gridCol w:w="4396"/>
      </w:tblGrid>
      <w:tr w:rsidR="00B35ACF" w:rsidRPr="004E7F2A" w14:paraId="28AFC766" w14:textId="77777777" w:rsidTr="006F55D9">
        <w:trPr>
          <w:trHeight w:val="26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576C1CFB" w14:textId="77777777" w:rsidR="00B35ACF" w:rsidRPr="004E7F2A" w:rsidRDefault="00B35ACF" w:rsidP="006F55D9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4E7F2A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 xml:space="preserve">P r e d k l a d a j ú </w:t>
            </w:r>
            <w:r w:rsidRPr="004E7F2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9A09FB9" w14:textId="77777777" w:rsidR="00B35ACF" w:rsidRPr="004E7F2A" w:rsidRDefault="00B35ACF" w:rsidP="006F55D9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521C748B" w14:textId="77777777" w:rsidR="00B35ACF" w:rsidRPr="004E7F2A" w:rsidRDefault="00B35ACF" w:rsidP="006F55D9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4E7F2A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>Návrh na uznesenie</w:t>
            </w:r>
            <w:r w:rsidRPr="004E7F2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</w:tr>
      <w:tr w:rsidR="00B35ACF" w:rsidRPr="004E7F2A" w14:paraId="60F3810D" w14:textId="77777777" w:rsidTr="006F55D9">
        <w:trPr>
          <w:trHeight w:val="3271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14:paraId="3A961779" w14:textId="6C4CA40C" w:rsidR="00442548" w:rsidRPr="004E7F2A" w:rsidRDefault="004E7F2A" w:rsidP="00442548">
            <w:pPr>
              <w:spacing w:after="120" w:line="48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4E7F2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M</w:t>
            </w:r>
            <w:r w:rsidRPr="004E7F2A">
              <w:rPr>
                <w:rFonts w:ascii="Book Antiqua" w:eastAsia="Times New Roman" w:hAnsi="Book Antiqua" w:cs="Times New Roman"/>
                <w:lang w:eastAsia="sk-SK"/>
              </w:rPr>
              <w:t>ichal Šipoš</w:t>
            </w:r>
            <w:r w:rsidR="007454B6">
              <w:rPr>
                <w:rFonts w:ascii="Book Antiqua" w:eastAsia="Times New Roman" w:hAnsi="Book Antiqua" w:cs="Times New Roman"/>
                <w:lang w:eastAsia="sk-SK"/>
              </w:rPr>
              <w:t xml:space="preserve"> v. r.</w:t>
            </w:r>
          </w:p>
          <w:p w14:paraId="6AA097DD" w14:textId="006A03A1" w:rsidR="00442548" w:rsidRPr="004E7F2A" w:rsidRDefault="00442548" w:rsidP="00442548">
            <w:pPr>
              <w:spacing w:after="120" w:line="48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4E7F2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Igor Dušenka</w:t>
            </w:r>
            <w:r w:rsidR="007454B6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 v. r.</w:t>
            </w:r>
          </w:p>
          <w:p w14:paraId="7A8151CB" w14:textId="4C4869C8" w:rsidR="00B35ACF" w:rsidRPr="004E7F2A" w:rsidRDefault="00B35ACF" w:rsidP="00442548">
            <w:pPr>
              <w:spacing w:after="120" w:line="48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4E7F2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Gábor </w:t>
            </w:r>
            <w:r w:rsidR="00442548" w:rsidRPr="004E7F2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Grendel</w:t>
            </w:r>
            <w:r w:rsidR="007454B6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 v. r.</w:t>
            </w:r>
          </w:p>
          <w:p w14:paraId="3272AF1B" w14:textId="666C7F12" w:rsidR="004E7F2A" w:rsidRPr="004E7F2A" w:rsidRDefault="004E7F2A" w:rsidP="00442548">
            <w:pPr>
              <w:spacing w:after="120" w:line="48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4E7F2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Július Jakab</w:t>
            </w:r>
            <w:r w:rsidR="007454B6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 v. r.</w:t>
            </w:r>
          </w:p>
          <w:p w14:paraId="5387ACE8" w14:textId="4C13B6A4" w:rsidR="00B35ACF" w:rsidRPr="004E7F2A" w:rsidRDefault="00B35ACF" w:rsidP="00442548">
            <w:pPr>
              <w:spacing w:after="120" w:line="48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4E7F2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Marek K</w:t>
            </w:r>
            <w:r w:rsidR="00442548" w:rsidRPr="004E7F2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rajčí</w:t>
            </w:r>
            <w:r w:rsidR="007454B6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 v. r.</w:t>
            </w:r>
          </w:p>
          <w:p w14:paraId="200937C3" w14:textId="759A37EE" w:rsidR="00B35ACF" w:rsidRPr="004E7F2A" w:rsidRDefault="00B35ACF" w:rsidP="00442548">
            <w:pPr>
              <w:spacing w:after="120" w:line="48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4E7F2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Roman M</w:t>
            </w:r>
            <w:r w:rsidR="00442548" w:rsidRPr="004E7F2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ikulec</w:t>
            </w:r>
            <w:r w:rsidR="007454B6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 xml:space="preserve"> v. r.</w:t>
            </w:r>
          </w:p>
          <w:p w14:paraId="686B59CA" w14:textId="77777777" w:rsidR="00B35ACF" w:rsidRDefault="00B35ACF" w:rsidP="00442548">
            <w:pPr>
              <w:spacing w:after="120" w:line="48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06AA859D" w14:textId="77777777" w:rsidR="007454B6" w:rsidRDefault="007454B6" w:rsidP="00442548">
            <w:pPr>
              <w:spacing w:after="120" w:line="48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318EC28F" w14:textId="77777777" w:rsidR="007454B6" w:rsidRDefault="007454B6" w:rsidP="00442548">
            <w:pPr>
              <w:spacing w:after="120" w:line="48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16BBD39D" w14:textId="77777777" w:rsidR="007454B6" w:rsidRDefault="007454B6" w:rsidP="00442548">
            <w:pPr>
              <w:spacing w:after="120" w:line="48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4A4A6312" w14:textId="77777777" w:rsidR="007454B6" w:rsidRDefault="007454B6" w:rsidP="00442548">
            <w:pPr>
              <w:spacing w:after="120" w:line="48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0C7C5C6A" w14:textId="3EB1E927" w:rsidR="007454B6" w:rsidRPr="004E7F2A" w:rsidRDefault="007454B6" w:rsidP="00442548">
            <w:pPr>
              <w:spacing w:after="120" w:line="48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bookmarkStart w:id="4" w:name="_GoBack"/>
            <w:bookmarkEnd w:id="4"/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9F21086" w14:textId="77777777" w:rsidR="00B35ACF" w:rsidRPr="004E7F2A" w:rsidRDefault="00B35ACF" w:rsidP="006F55D9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76709920" w14:textId="77777777" w:rsidR="00B35ACF" w:rsidRPr="004E7F2A" w:rsidRDefault="00B35ACF" w:rsidP="00B35ACF">
            <w:pPr>
              <w:pStyle w:val="Odsekzoznamu"/>
              <w:numPr>
                <w:ilvl w:val="0"/>
                <w:numId w:val="1"/>
              </w:numPr>
              <w:spacing w:before="120" w:after="16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4E7F2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Návrh uznesenia Národnej rady Slovenskej republiky</w:t>
            </w:r>
          </w:p>
          <w:p w14:paraId="58AF6685" w14:textId="77777777" w:rsidR="00B35ACF" w:rsidRPr="004E7F2A" w:rsidRDefault="00B35ACF" w:rsidP="00B35ACF">
            <w:pPr>
              <w:pStyle w:val="Odsekzoznamu"/>
              <w:numPr>
                <w:ilvl w:val="0"/>
                <w:numId w:val="1"/>
              </w:numPr>
              <w:spacing w:before="120" w:after="16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r w:rsidRPr="004E7F2A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Odôvodnenie</w:t>
            </w:r>
          </w:p>
          <w:p w14:paraId="5BFCECEF" w14:textId="77777777" w:rsidR="00B35ACF" w:rsidRPr="004E7F2A" w:rsidRDefault="00B35ACF" w:rsidP="006F55D9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111A66E4" w14:textId="77777777" w:rsidR="00B35ACF" w:rsidRPr="004E7F2A" w:rsidRDefault="00B35ACF" w:rsidP="006F55D9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3CE9F90B" w14:textId="77777777" w:rsidR="00B35ACF" w:rsidRPr="004E7F2A" w:rsidRDefault="00B35ACF" w:rsidP="006F55D9">
            <w:pPr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7703E805" w14:textId="77777777" w:rsidR="00B35ACF" w:rsidRPr="004E7F2A" w:rsidRDefault="00B35ACF" w:rsidP="006F55D9">
            <w:pPr>
              <w:spacing w:before="120" w:after="160"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  <w:bookmarkStart w:id="5" w:name="__DdeLink__1042_3691294648"/>
            <w:bookmarkEnd w:id="5"/>
          </w:p>
          <w:p w14:paraId="6BE8FD87" w14:textId="77777777" w:rsidR="00B35ACF" w:rsidRPr="004E7F2A" w:rsidRDefault="00B35ACF" w:rsidP="006F55D9">
            <w:pPr>
              <w:spacing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E7F2A">
              <w:rPr>
                <w:rStyle w:val="awspan"/>
                <w:rFonts w:ascii="Book Antiqua" w:eastAsia="Times New Roman" w:hAnsi="Book Antiqua" w:cs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</w:p>
          <w:p w14:paraId="64530BAB" w14:textId="77777777" w:rsidR="00B35ACF" w:rsidRPr="004E7F2A" w:rsidRDefault="00B35ACF" w:rsidP="006F55D9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</w:tr>
    </w:tbl>
    <w:p w14:paraId="1B198316" w14:textId="086493DB" w:rsidR="00AF39C6" w:rsidRPr="004E7F2A" w:rsidRDefault="00AF39C6" w:rsidP="00442548">
      <w:pPr>
        <w:rPr>
          <w:rFonts w:ascii="Book Antiqua" w:hAnsi="Book Antiqua"/>
          <w:sz w:val="22"/>
          <w:szCs w:val="22"/>
        </w:rPr>
      </w:pPr>
    </w:p>
    <w:p w14:paraId="027ACEA7" w14:textId="75E52757" w:rsidR="00B35ACF" w:rsidRPr="004E7F2A" w:rsidRDefault="00B35ACF" w:rsidP="00B35ACF">
      <w:pPr>
        <w:jc w:val="center"/>
        <w:rPr>
          <w:rFonts w:ascii="Book Antiqua" w:hAnsi="Book Antiqua"/>
          <w:sz w:val="22"/>
          <w:szCs w:val="22"/>
        </w:rPr>
      </w:pPr>
      <w:r w:rsidRPr="004E7F2A">
        <w:rPr>
          <w:rFonts w:ascii="Book Antiqua" w:hAnsi="Book Antiqua"/>
          <w:sz w:val="22"/>
          <w:szCs w:val="22"/>
        </w:rPr>
        <w:t xml:space="preserve">Bratislava </w:t>
      </w:r>
      <w:r w:rsidR="002E7A92" w:rsidRPr="004E7F2A">
        <w:rPr>
          <w:rFonts w:ascii="Book Antiqua" w:hAnsi="Book Antiqua"/>
          <w:sz w:val="22"/>
          <w:szCs w:val="22"/>
        </w:rPr>
        <w:t>október</w:t>
      </w:r>
      <w:r w:rsidRPr="004E7F2A">
        <w:rPr>
          <w:rFonts w:ascii="Book Antiqua" w:hAnsi="Book Antiqua"/>
          <w:sz w:val="22"/>
          <w:szCs w:val="22"/>
        </w:rPr>
        <w:t xml:space="preserve"> 202</w:t>
      </w:r>
      <w:r w:rsidR="0075201D" w:rsidRPr="004E7F2A">
        <w:rPr>
          <w:rFonts w:ascii="Book Antiqua" w:hAnsi="Book Antiqua"/>
          <w:sz w:val="22"/>
          <w:szCs w:val="22"/>
        </w:rPr>
        <w:t>5</w:t>
      </w:r>
      <w:r w:rsidRPr="004E7F2A">
        <w:rPr>
          <w:rFonts w:ascii="Book Antiqua" w:hAnsi="Book Antiqua"/>
          <w:sz w:val="22"/>
          <w:szCs w:val="22"/>
        </w:rPr>
        <w:br w:type="page"/>
      </w:r>
    </w:p>
    <w:p w14:paraId="3C569C35" w14:textId="77777777" w:rsidR="00B35ACF" w:rsidRPr="004E7F2A" w:rsidRDefault="00B35ACF" w:rsidP="00B35ACF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E7F2A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6" w:name="_Hlk89090507"/>
      <w:bookmarkEnd w:id="6"/>
    </w:p>
    <w:p w14:paraId="61B3784B" w14:textId="77777777" w:rsidR="00B35ACF" w:rsidRPr="004E7F2A" w:rsidRDefault="00B35ACF" w:rsidP="00B35AC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3D1ABA53" w14:textId="77777777" w:rsidR="00B35ACF" w:rsidRPr="004E7F2A" w:rsidRDefault="00B35ACF" w:rsidP="00B35ACF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E7F2A">
        <w:rPr>
          <w:rFonts w:ascii="Book Antiqua" w:hAnsi="Book Antiqua"/>
          <w:spacing w:val="20"/>
          <w:sz w:val="22"/>
          <w:szCs w:val="22"/>
        </w:rPr>
        <w:t>IX.  volebné obdobie</w:t>
      </w:r>
    </w:p>
    <w:p w14:paraId="456ADD44" w14:textId="77777777" w:rsidR="00B35ACF" w:rsidRPr="004E7F2A" w:rsidRDefault="00B35ACF" w:rsidP="00B35ACF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2FB74EC0" w14:textId="77777777" w:rsidR="00B35ACF" w:rsidRPr="004E7F2A" w:rsidRDefault="00B35ACF" w:rsidP="00B35AC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4E7F2A">
        <w:rPr>
          <w:rFonts w:ascii="Book Antiqua" w:hAnsi="Book Antiqua"/>
          <w:bCs/>
          <w:sz w:val="22"/>
          <w:szCs w:val="22"/>
        </w:rPr>
        <w:t>Návrh</w:t>
      </w:r>
    </w:p>
    <w:p w14:paraId="2654D572" w14:textId="77777777" w:rsidR="00B35ACF" w:rsidRPr="004E7F2A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F8D4B03" w14:textId="77777777" w:rsidR="00B35ACF" w:rsidRPr="004E7F2A" w:rsidRDefault="00B35ACF" w:rsidP="00B35AC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4E7F2A"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A836857" w14:textId="77777777" w:rsidR="00B35ACF" w:rsidRPr="004E7F2A" w:rsidRDefault="00B35ACF" w:rsidP="00B35AC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4E7F2A"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6E46988F" w14:textId="77777777" w:rsidR="00B35ACF" w:rsidRPr="004E7F2A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557A6AE" w14:textId="2FE11006" w:rsidR="00B35ACF" w:rsidRPr="004E7F2A" w:rsidRDefault="00B35ACF" w:rsidP="00B35ACF">
      <w:pPr>
        <w:pStyle w:val="Zkladntext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4E7F2A">
        <w:rPr>
          <w:rFonts w:ascii="Book Antiqua" w:hAnsi="Book Antiqua"/>
          <w:bCs/>
          <w:sz w:val="22"/>
          <w:szCs w:val="22"/>
        </w:rPr>
        <w:t>z ... 202</w:t>
      </w:r>
      <w:r w:rsidR="00E44D5F" w:rsidRPr="004E7F2A">
        <w:rPr>
          <w:rFonts w:ascii="Book Antiqua" w:hAnsi="Book Antiqua"/>
          <w:bCs/>
          <w:sz w:val="22"/>
          <w:szCs w:val="22"/>
        </w:rPr>
        <w:t>5</w:t>
      </w:r>
      <w:r w:rsidRPr="004E7F2A">
        <w:rPr>
          <w:rFonts w:ascii="Book Antiqua" w:hAnsi="Book Antiqua"/>
          <w:bCs/>
          <w:sz w:val="22"/>
          <w:szCs w:val="22"/>
        </w:rPr>
        <w:t>,</w:t>
      </w:r>
    </w:p>
    <w:p w14:paraId="2EA21716" w14:textId="77777777" w:rsidR="00B35ACF" w:rsidRPr="004E7F2A" w:rsidRDefault="00B35ACF" w:rsidP="00B35ACF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129D1056" w14:textId="147A9F6D" w:rsidR="002E7A92" w:rsidRPr="004E7F2A" w:rsidRDefault="002E7A92" w:rsidP="002E7A92">
      <w:pPr>
        <w:tabs>
          <w:tab w:val="left" w:pos="1095"/>
        </w:tabs>
        <w:spacing w:before="120" w:line="360" w:lineRule="auto"/>
        <w:jc w:val="center"/>
        <w:rPr>
          <w:rStyle w:val="s10"/>
          <w:rFonts w:ascii="Book Antiqua" w:hAnsi="Book Antiqua"/>
          <w:b/>
          <w:bCs/>
          <w:color w:val="000000"/>
          <w:sz w:val="22"/>
          <w:szCs w:val="22"/>
        </w:rPr>
      </w:pPr>
      <w:r w:rsidRPr="004E7F2A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k</w:t>
      </w:r>
      <w:r w:rsidR="00F93019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 </w:t>
      </w:r>
      <w:r w:rsidRPr="004E7F2A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výšk</w:t>
      </w:r>
      <w:r w:rsidR="00F93019">
        <w:rPr>
          <w:rStyle w:val="s10"/>
          <w:rFonts w:ascii="Book Antiqua" w:hAnsi="Book Antiqua"/>
          <w:b/>
          <w:bCs/>
          <w:color w:val="000000"/>
          <w:sz w:val="22"/>
          <w:szCs w:val="22"/>
        </w:rPr>
        <w:t>e odvodu z hazardných hier v súvislosti s konsolidáciou verejných financií</w:t>
      </w:r>
    </w:p>
    <w:p w14:paraId="1D7E02FE" w14:textId="77777777" w:rsidR="002E7A92" w:rsidRPr="00864175" w:rsidRDefault="002E7A92" w:rsidP="002E7A92">
      <w:pPr>
        <w:tabs>
          <w:tab w:val="left" w:pos="1095"/>
        </w:tabs>
        <w:spacing w:before="120" w:line="360" w:lineRule="auto"/>
        <w:jc w:val="center"/>
        <w:rPr>
          <w:rStyle w:val="s10"/>
          <w:rFonts w:ascii="Book Antiqua" w:hAnsi="Book Antiqua"/>
          <w:b/>
          <w:bCs/>
          <w:color w:val="000000"/>
          <w:sz w:val="22"/>
          <w:szCs w:val="22"/>
        </w:rPr>
      </w:pPr>
    </w:p>
    <w:p w14:paraId="11FA3173" w14:textId="77777777" w:rsidR="004E7F2A" w:rsidRPr="00864175" w:rsidRDefault="00B35ACF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864175">
        <w:rPr>
          <w:rFonts w:ascii="Book Antiqua" w:hAnsi="Book Antiqua" w:cs="Times New Roman"/>
          <w:sz w:val="22"/>
          <w:szCs w:val="22"/>
        </w:rPr>
        <w:t>Národná rada Slovenskej republiky</w:t>
      </w:r>
    </w:p>
    <w:p w14:paraId="35E6E3FD" w14:textId="118F0384" w:rsidR="00864175" w:rsidRPr="00864175" w:rsidRDefault="00864175" w:rsidP="00864175">
      <w:pPr>
        <w:pStyle w:val="Odsekzoznamu"/>
        <w:numPr>
          <w:ilvl w:val="0"/>
          <w:numId w:val="8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vzhľadom</w:t>
      </w:r>
      <w:r w:rsidRPr="00864175">
        <w:rPr>
          <w:rFonts w:ascii="Book Antiqua" w:hAnsi="Book Antiqua"/>
          <w:b/>
          <w:bCs/>
          <w:color w:val="000000"/>
          <w:sz w:val="22"/>
          <w:szCs w:val="22"/>
        </w:rPr>
        <w:t xml:space="preserve"> na</w:t>
      </w:r>
    </w:p>
    <w:p w14:paraId="00526D74" w14:textId="774A7A04" w:rsidR="00864175" w:rsidRPr="00864175" w:rsidRDefault="00D03DFF" w:rsidP="00864175">
      <w:pPr>
        <w:pStyle w:val="Odsekzoznamu"/>
        <w:numPr>
          <w:ilvl w:val="0"/>
          <w:numId w:val="10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vládou deklarovanú potrebu konsolidácie verejných financií,</w:t>
      </w:r>
    </w:p>
    <w:p w14:paraId="1EEFE3A3" w14:textId="146D5A60" w:rsidR="00864175" w:rsidRPr="00864175" w:rsidRDefault="00864175" w:rsidP="00864175">
      <w:pPr>
        <w:pStyle w:val="Odsekzoznamu"/>
        <w:numPr>
          <w:ilvl w:val="0"/>
          <w:numId w:val="10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864175">
        <w:rPr>
          <w:rFonts w:ascii="Book Antiqua" w:hAnsi="Book Antiqua"/>
          <w:color w:val="000000"/>
          <w:sz w:val="22"/>
          <w:szCs w:val="22"/>
        </w:rPr>
        <w:t xml:space="preserve">pozmeňujúci návrh, ktorým bola pôvodne navrhovaná výška odvodu z hazardných hier </w:t>
      </w:r>
      <w:r w:rsidR="00D03DFF">
        <w:rPr>
          <w:rFonts w:ascii="Book Antiqua" w:hAnsi="Book Antiqua"/>
          <w:color w:val="000000"/>
          <w:sz w:val="22"/>
          <w:szCs w:val="22"/>
        </w:rPr>
        <w:t>za výherné prístroje v herni a</w:t>
      </w:r>
      <w:r w:rsidR="00FB6E17">
        <w:rPr>
          <w:rFonts w:ascii="Book Antiqua" w:hAnsi="Book Antiqua"/>
          <w:color w:val="000000"/>
          <w:sz w:val="22"/>
          <w:szCs w:val="22"/>
        </w:rPr>
        <w:t> </w:t>
      </w:r>
      <w:r w:rsidR="00D03DFF">
        <w:rPr>
          <w:rFonts w:ascii="Book Antiqua" w:hAnsi="Book Antiqua"/>
          <w:color w:val="000000"/>
          <w:sz w:val="22"/>
          <w:szCs w:val="22"/>
        </w:rPr>
        <w:t>kasíne</w:t>
      </w:r>
      <w:r w:rsidR="00FB6E17">
        <w:rPr>
          <w:rFonts w:ascii="Book Antiqua" w:hAnsi="Book Antiqua"/>
          <w:color w:val="000000"/>
          <w:sz w:val="22"/>
          <w:szCs w:val="22"/>
        </w:rPr>
        <w:t xml:space="preserve"> </w:t>
      </w:r>
      <w:r w:rsidRPr="00864175">
        <w:rPr>
          <w:rFonts w:ascii="Book Antiqua" w:hAnsi="Book Antiqua"/>
          <w:color w:val="000000"/>
          <w:sz w:val="22"/>
          <w:szCs w:val="22"/>
        </w:rPr>
        <w:t>vo výške 9 300 eur</w:t>
      </w:r>
      <w:r w:rsidR="00FB6E17">
        <w:rPr>
          <w:rFonts w:ascii="Book Antiqua" w:hAnsi="Book Antiqua"/>
          <w:color w:val="000000"/>
          <w:sz w:val="22"/>
          <w:szCs w:val="22"/>
        </w:rPr>
        <w:t xml:space="preserve"> vo vládnom návrhu zákona, ktorým sa menia a dopĺňajú niektoré zákony v súvislosti s konsolidáciou verejných financií (tlač 1005)</w:t>
      </w:r>
      <w:r w:rsidRPr="00864175">
        <w:rPr>
          <w:rFonts w:ascii="Book Antiqua" w:hAnsi="Book Antiqua"/>
          <w:color w:val="000000"/>
          <w:sz w:val="22"/>
          <w:szCs w:val="22"/>
        </w:rPr>
        <w:t xml:space="preserve"> nahradená splnomocnením vlády SR určiť túto výšku nariadením</w:t>
      </w:r>
      <w:r w:rsidR="00D03DFF">
        <w:rPr>
          <w:rFonts w:ascii="Book Antiqua" w:hAnsi="Book Antiqua"/>
          <w:color w:val="000000"/>
          <w:sz w:val="22"/>
          <w:szCs w:val="22"/>
        </w:rPr>
        <w:t xml:space="preserve"> vlády S</w:t>
      </w:r>
      <w:r w:rsidR="00FB6E17">
        <w:rPr>
          <w:rFonts w:ascii="Book Antiqua" w:hAnsi="Book Antiqua"/>
          <w:color w:val="000000"/>
          <w:sz w:val="22"/>
          <w:szCs w:val="22"/>
        </w:rPr>
        <w:t>lovenskej republiky</w:t>
      </w:r>
      <w:r w:rsidRPr="00864175">
        <w:rPr>
          <w:rFonts w:ascii="Book Antiqua" w:hAnsi="Book Antiqua"/>
          <w:color w:val="000000"/>
          <w:sz w:val="22"/>
          <w:szCs w:val="22"/>
        </w:rPr>
        <w:t>,</w:t>
      </w:r>
    </w:p>
    <w:p w14:paraId="3655FCE9" w14:textId="4369710D" w:rsidR="004E7F2A" w:rsidRPr="00FB6E17" w:rsidRDefault="00864175" w:rsidP="004E7F2A">
      <w:pPr>
        <w:pStyle w:val="Odsekzoznamu"/>
        <w:numPr>
          <w:ilvl w:val="0"/>
          <w:numId w:val="10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864175">
        <w:rPr>
          <w:rFonts w:ascii="Book Antiqua" w:hAnsi="Book Antiqua"/>
          <w:color w:val="000000"/>
          <w:sz w:val="22"/>
          <w:szCs w:val="22"/>
        </w:rPr>
        <w:t>následné prijatie Nariadenia vlády Slovenskej republiky</w:t>
      </w:r>
      <w:r w:rsidR="00D03DFF">
        <w:rPr>
          <w:rFonts w:ascii="Book Antiqua" w:hAnsi="Book Antiqua"/>
          <w:color w:val="000000"/>
          <w:sz w:val="22"/>
          <w:szCs w:val="22"/>
        </w:rPr>
        <w:t xml:space="preserve"> o výške odvodu pri niektorých hazardných hrách</w:t>
      </w:r>
      <w:r w:rsidRPr="00864175">
        <w:rPr>
          <w:rFonts w:ascii="Book Antiqua" w:hAnsi="Book Antiqua"/>
          <w:color w:val="000000"/>
          <w:sz w:val="22"/>
          <w:szCs w:val="22"/>
        </w:rPr>
        <w:t xml:space="preserve"> dňa 10.10.2025, ktorým bola výška odvodu na výherných prístrojoch stanovená len na 4 400 eur ročne,</w:t>
      </w:r>
    </w:p>
    <w:p w14:paraId="389C487E" w14:textId="77777777" w:rsidR="00FB6E17" w:rsidRPr="00FB6E17" w:rsidRDefault="00FB6E17" w:rsidP="00FB6E17">
      <w:pPr>
        <w:pStyle w:val="Odsekzoznamu"/>
        <w:tabs>
          <w:tab w:val="left" w:pos="1095"/>
        </w:tabs>
        <w:spacing w:before="120" w:line="360" w:lineRule="auto"/>
        <w:ind w:left="1080"/>
        <w:jc w:val="both"/>
        <w:rPr>
          <w:rFonts w:ascii="Book Antiqua" w:hAnsi="Book Antiqua" w:cs="Times New Roman"/>
          <w:sz w:val="22"/>
          <w:szCs w:val="22"/>
        </w:rPr>
      </w:pPr>
    </w:p>
    <w:p w14:paraId="7E7FD7AE" w14:textId="18A51E7B" w:rsidR="004E7F2A" w:rsidRPr="00FB6E17" w:rsidRDefault="00FB6E17" w:rsidP="004E7F2A">
      <w:pPr>
        <w:pStyle w:val="Odsekzoznamu"/>
        <w:numPr>
          <w:ilvl w:val="0"/>
          <w:numId w:val="8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FB6E17">
        <w:rPr>
          <w:rFonts w:ascii="Book Antiqua" w:hAnsi="Book Antiqua" w:cs="Times New Roman"/>
          <w:b/>
          <w:bCs/>
          <w:sz w:val="22"/>
          <w:szCs w:val="22"/>
        </w:rPr>
        <w:t>žiada</w:t>
      </w:r>
    </w:p>
    <w:p w14:paraId="47500F01" w14:textId="2C2350A2" w:rsidR="004E7F2A" w:rsidRPr="004E7F2A" w:rsidRDefault="004E7F2A" w:rsidP="004E7F2A">
      <w:pPr>
        <w:pStyle w:val="Odsekzoznamu"/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 xml:space="preserve">vládu Slovenskej republiky, aby odôvodnila </w:t>
      </w:r>
      <w:r w:rsidR="00FB6E17">
        <w:rPr>
          <w:rFonts w:ascii="Book Antiqua" w:hAnsi="Book Antiqua" w:cs="Times New Roman"/>
          <w:sz w:val="22"/>
          <w:szCs w:val="22"/>
        </w:rPr>
        <w:t xml:space="preserve">ochranu hazardnej lobby pred vyšším zdanením, v dôsledku čoho Slovenská republika príde o 52 miliónov eur pri počte 10 500 výherných prístrojov. </w:t>
      </w:r>
    </w:p>
    <w:p w14:paraId="2B14EE32" w14:textId="77777777" w:rsidR="00B35ACF" w:rsidRPr="004E7F2A" w:rsidRDefault="00B35ACF" w:rsidP="002E7A92">
      <w:pPr>
        <w:pageBreakBefore/>
        <w:tabs>
          <w:tab w:val="left" w:pos="1095"/>
        </w:tabs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E7F2A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3BEDDBFD" w14:textId="77777777" w:rsidR="00E44D5F" w:rsidRPr="004E7F2A" w:rsidRDefault="00E44D5F" w:rsidP="00A13EB3">
      <w:pPr>
        <w:spacing w:before="120" w:after="120" w:line="276" w:lineRule="auto"/>
        <w:rPr>
          <w:rFonts w:ascii="Book Antiqua" w:hAnsi="Book Antiqua" w:cs="Tahoma"/>
          <w:sz w:val="22"/>
          <w:szCs w:val="22"/>
        </w:rPr>
      </w:pPr>
    </w:p>
    <w:p w14:paraId="180CA004" w14:textId="0B863E78" w:rsidR="004E7F2A" w:rsidRDefault="00FA004D" w:rsidP="004E7F2A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 w:rsidRPr="004E7F2A">
        <w:rPr>
          <w:rFonts w:ascii="Book Antiqua" w:hAnsi="Book Antiqua" w:cs="Tahoma"/>
          <w:sz w:val="22"/>
          <w:szCs w:val="22"/>
        </w:rPr>
        <w:tab/>
      </w:r>
      <w:r w:rsidR="009B1B5C" w:rsidRPr="004E7F2A">
        <w:rPr>
          <w:rFonts w:ascii="Book Antiqua" w:hAnsi="Book Antiqua" w:cs="Tahoma"/>
          <w:sz w:val="22"/>
          <w:szCs w:val="22"/>
        </w:rPr>
        <w:t>Schválením vládneho návrhu zákona, ktorým sa menia a dopĺňajú niektoré zákony v súvislosti s konsolidáciou verejných financií (čpt 1005)</w:t>
      </w:r>
      <w:r w:rsidR="004E7F2A">
        <w:rPr>
          <w:rFonts w:ascii="Book Antiqua" w:hAnsi="Book Antiqua" w:cs="Tahoma"/>
          <w:sz w:val="22"/>
          <w:szCs w:val="22"/>
        </w:rPr>
        <w:t xml:space="preserve"> (ďalej len „konsolidácia“) </w:t>
      </w:r>
      <w:r w:rsidR="009B1B5C" w:rsidRPr="004E7F2A">
        <w:rPr>
          <w:rFonts w:ascii="Book Antiqua" w:hAnsi="Book Antiqua" w:cs="Tahoma"/>
          <w:sz w:val="22"/>
          <w:szCs w:val="22"/>
        </w:rPr>
        <w:t xml:space="preserve">vládna koalícia uvalila na obyvateľov a podnikateľov Slovenskej republiky tretiu vlnu ožobračovania, pričom znovu zvýšila dane, odvody do zdravotnej a sociálnej poisťovne, </w:t>
      </w:r>
      <w:r w:rsidR="008A3169" w:rsidRPr="004E7F2A">
        <w:rPr>
          <w:rFonts w:ascii="Book Antiqua" w:hAnsi="Book Antiqua" w:cs="Tahoma"/>
          <w:sz w:val="22"/>
          <w:szCs w:val="22"/>
        </w:rPr>
        <w:t xml:space="preserve">zmrazila trináste dôchodky, </w:t>
      </w:r>
      <w:r w:rsidR="004E7F2A">
        <w:rPr>
          <w:rFonts w:ascii="Book Antiqua" w:hAnsi="Book Antiqua" w:cs="Tahoma"/>
          <w:sz w:val="22"/>
          <w:szCs w:val="22"/>
        </w:rPr>
        <w:t xml:space="preserve">avšak hazard </w:t>
      </w:r>
      <w:r w:rsidR="00FB6E17">
        <w:rPr>
          <w:rFonts w:ascii="Book Antiqua" w:hAnsi="Book Antiqua" w:cs="Tahoma"/>
          <w:sz w:val="22"/>
          <w:szCs w:val="22"/>
        </w:rPr>
        <w:t xml:space="preserve">ochránila pred vyššími odvodmi. </w:t>
      </w:r>
    </w:p>
    <w:p w14:paraId="1B12C9CF" w14:textId="493A6103" w:rsidR="00170477" w:rsidRDefault="00170477" w:rsidP="00A13EB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Podľa súčasného znenia § 71 ods. 1 písm. o) zákona č. 30/2019 Z. z. o hazardných hrách a o zmene a doplnení niektorých zákonov v znení neskorších predpisov (ďalej len „zákon o hazarde“) je výška odvodu pri hazardných hrách na výherných prístrojoch v herni a v kasíne 4 000 eur za kalendárny rok a za každý výherný prístroj do štátneho rozpočtu. </w:t>
      </w:r>
    </w:p>
    <w:p w14:paraId="46984EBE" w14:textId="77777777" w:rsidR="00170477" w:rsidRDefault="00170477" w:rsidP="00A13EB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V návrhu</w:t>
      </w:r>
      <w:r w:rsidR="004E7F2A">
        <w:rPr>
          <w:rFonts w:ascii="Book Antiqua" w:hAnsi="Book Antiqua" w:cs="Tahoma"/>
          <w:sz w:val="22"/>
          <w:szCs w:val="22"/>
        </w:rPr>
        <w:t xml:space="preserve"> konsolidácie vo verzii predloženej do Národnej rady Slovenskej republiky zaevidovanej pod tlačou 1005 </w:t>
      </w:r>
      <w:r>
        <w:rPr>
          <w:rFonts w:ascii="Book Antiqua" w:hAnsi="Book Antiqua" w:cs="Tahoma"/>
          <w:sz w:val="22"/>
          <w:szCs w:val="22"/>
        </w:rPr>
        <w:t xml:space="preserve">bolo </w:t>
      </w:r>
      <w:r w:rsidR="004E7F2A">
        <w:rPr>
          <w:rFonts w:ascii="Book Antiqua" w:hAnsi="Book Antiqua" w:cs="Tahoma"/>
          <w:sz w:val="22"/>
          <w:szCs w:val="22"/>
        </w:rPr>
        <w:t xml:space="preserve">uvedené, že </w:t>
      </w:r>
      <w:r>
        <w:rPr>
          <w:rFonts w:ascii="Book Antiqua" w:hAnsi="Book Antiqua" w:cs="Tahoma"/>
          <w:sz w:val="22"/>
          <w:szCs w:val="22"/>
        </w:rPr>
        <w:t xml:space="preserve">výška odvodu za </w:t>
      </w:r>
      <w:r w:rsidR="004E7F2A">
        <w:rPr>
          <w:rFonts w:ascii="Book Antiqua" w:hAnsi="Book Antiqua" w:cs="Tahoma"/>
          <w:sz w:val="22"/>
          <w:szCs w:val="22"/>
        </w:rPr>
        <w:t xml:space="preserve">výherné prístroje uvedené v § 71 ods. 1 písm. o) zákona </w:t>
      </w:r>
      <w:r>
        <w:rPr>
          <w:rFonts w:ascii="Book Antiqua" w:hAnsi="Book Antiqua" w:cs="Tahoma"/>
          <w:sz w:val="22"/>
          <w:szCs w:val="22"/>
        </w:rPr>
        <w:t>o hazarde sa navrhuje zvýšiť zo 4 000 eur na sumu 9 300 eur.</w:t>
      </w:r>
    </w:p>
    <w:p w14:paraId="410D0FDD" w14:textId="1515740F" w:rsidR="008A3169" w:rsidRDefault="00170477" w:rsidP="00A13EB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Schválením pozmeňujúceho návrhu v druhom čítaní o návrhu konsolidácie sa</w:t>
      </w:r>
      <w:r w:rsidR="008668FF">
        <w:rPr>
          <w:rFonts w:ascii="Book Antiqua" w:hAnsi="Book Antiqua" w:cs="Tahoma"/>
          <w:sz w:val="22"/>
          <w:szCs w:val="22"/>
        </w:rPr>
        <w:t xml:space="preserve"> rozhodlo, že výšku odvodu určí nariadenie vlády.</w:t>
      </w:r>
    </w:p>
    <w:p w14:paraId="306AFF28" w14:textId="5055E196" w:rsidR="008668FF" w:rsidRDefault="008668FF" w:rsidP="00A13EB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rokovaní vlády Slovenskej republiky dňa 10.10.2025 sa v Nariadení vlády Slovenskej republiky o výške odvodu pri niektorých hazardných hrách určilo, že výška odvodu do štátneho rozpočtu je na výherných prístrojoch v herni a kasíne v sume 4 400 eur za kalendárny rok a za každý výherný prístroj.</w:t>
      </w:r>
    </w:p>
    <w:p w14:paraId="50AE8841" w14:textId="4CF9D923" w:rsidR="008668FF" w:rsidRDefault="008668FF" w:rsidP="00A13EB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 xml:space="preserve">Za predpokladu, že v Slovenskej republike máme cca 10 500 výherných prístrojov prišla Slovenská republika o takmer 52 miliónov eur len tým, že sa neschválila vládou pôvodne navrhovaná výška odvodu v konsolidácii v sume 9 300 eur. </w:t>
      </w:r>
    </w:p>
    <w:p w14:paraId="6FF52C1B" w14:textId="1E6BF597" w:rsidR="008668FF" w:rsidRPr="004E7F2A" w:rsidRDefault="008668FF" w:rsidP="00A13EB3">
      <w:pPr>
        <w:tabs>
          <w:tab w:val="right" w:leader="dot" w:pos="10632"/>
        </w:tabs>
        <w:spacing w:before="120" w:after="120" w:line="276" w:lineRule="auto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základe uvedených faktov a skutočností sa žiada, aby vláda Slovenskej republiky vysvetlila dôvody pre ustúpenie hazardnej lobby a</w:t>
      </w:r>
      <w:r w:rsidR="00B84D46">
        <w:rPr>
          <w:rFonts w:ascii="Book Antiqua" w:hAnsi="Book Antiqua" w:cs="Tahoma"/>
          <w:sz w:val="22"/>
          <w:szCs w:val="22"/>
        </w:rPr>
        <w:t xml:space="preserve"> ochranu pred vyššími odvodmi. </w:t>
      </w:r>
      <w:r>
        <w:rPr>
          <w:rFonts w:ascii="Book Antiqua" w:hAnsi="Book Antiqua" w:cs="Tahoma"/>
          <w:sz w:val="22"/>
          <w:szCs w:val="22"/>
        </w:rPr>
        <w:t xml:space="preserve"> </w:t>
      </w:r>
    </w:p>
    <w:sectPr w:rsidR="008668FF" w:rsidRPr="004E7F2A" w:rsidSect="00B35AC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113A1" w14:textId="77777777" w:rsidR="00BF07DD" w:rsidRDefault="00BF07DD" w:rsidP="00760EB8">
      <w:pPr>
        <w:rPr>
          <w:rFonts w:hint="eastAsia"/>
        </w:rPr>
      </w:pPr>
      <w:r>
        <w:separator/>
      </w:r>
    </w:p>
  </w:endnote>
  <w:endnote w:type="continuationSeparator" w:id="0">
    <w:p w14:paraId="5B2E8FDD" w14:textId="77777777" w:rsidR="00BF07DD" w:rsidRDefault="00BF07DD" w:rsidP="00760E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8F0F" w14:textId="77777777" w:rsidR="00BF07DD" w:rsidRDefault="00BF07DD" w:rsidP="00760EB8">
      <w:pPr>
        <w:rPr>
          <w:rFonts w:hint="eastAsia"/>
        </w:rPr>
      </w:pPr>
      <w:r>
        <w:separator/>
      </w:r>
    </w:p>
  </w:footnote>
  <w:footnote w:type="continuationSeparator" w:id="0">
    <w:p w14:paraId="1931E966" w14:textId="77777777" w:rsidR="00BF07DD" w:rsidRDefault="00BF07DD" w:rsidP="00760EB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2F72"/>
    <w:multiLevelType w:val="hybridMultilevel"/>
    <w:tmpl w:val="84647B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54A23"/>
    <w:multiLevelType w:val="hybridMultilevel"/>
    <w:tmpl w:val="CB646A2A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387B13"/>
    <w:multiLevelType w:val="hybridMultilevel"/>
    <w:tmpl w:val="3A4E41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46174"/>
    <w:multiLevelType w:val="hybridMultilevel"/>
    <w:tmpl w:val="D71847B2"/>
    <w:lvl w:ilvl="0" w:tplc="CF42BA6A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hint="default"/>
        <w:b/>
        <w:bCs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A1C39"/>
    <w:multiLevelType w:val="hybridMultilevel"/>
    <w:tmpl w:val="EA08E2CE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2A7"/>
    <w:multiLevelType w:val="hybridMultilevel"/>
    <w:tmpl w:val="DC984AC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16BB4"/>
    <w:multiLevelType w:val="multilevel"/>
    <w:tmpl w:val="53CC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B0EBB"/>
    <w:multiLevelType w:val="hybridMultilevel"/>
    <w:tmpl w:val="F8628792"/>
    <w:lvl w:ilvl="0" w:tplc="51FE169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32C9F"/>
    <w:multiLevelType w:val="hybridMultilevel"/>
    <w:tmpl w:val="517EAA32"/>
    <w:lvl w:ilvl="0" w:tplc="5D2843E0">
      <w:start w:val="2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Mangal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CF"/>
    <w:rsid w:val="00063149"/>
    <w:rsid w:val="00064B79"/>
    <w:rsid w:val="000D6A4E"/>
    <w:rsid w:val="00170477"/>
    <w:rsid w:val="00170DC5"/>
    <w:rsid w:val="0018001B"/>
    <w:rsid w:val="001F5499"/>
    <w:rsid w:val="00202EF0"/>
    <w:rsid w:val="00226184"/>
    <w:rsid w:val="002E7A92"/>
    <w:rsid w:val="00322164"/>
    <w:rsid w:val="00374AA5"/>
    <w:rsid w:val="00383186"/>
    <w:rsid w:val="003A1FAA"/>
    <w:rsid w:val="003F683E"/>
    <w:rsid w:val="00442548"/>
    <w:rsid w:val="004E1A71"/>
    <w:rsid w:val="004E7F2A"/>
    <w:rsid w:val="00551231"/>
    <w:rsid w:val="00576787"/>
    <w:rsid w:val="00595C83"/>
    <w:rsid w:val="005A329A"/>
    <w:rsid w:val="005B0986"/>
    <w:rsid w:val="005F65AA"/>
    <w:rsid w:val="006126EA"/>
    <w:rsid w:val="0070443A"/>
    <w:rsid w:val="00717F58"/>
    <w:rsid w:val="00735F9A"/>
    <w:rsid w:val="00740C0D"/>
    <w:rsid w:val="007454B6"/>
    <w:rsid w:val="0075201D"/>
    <w:rsid w:val="00760EB8"/>
    <w:rsid w:val="007731B0"/>
    <w:rsid w:val="00776E90"/>
    <w:rsid w:val="00864175"/>
    <w:rsid w:val="008668FF"/>
    <w:rsid w:val="008A3169"/>
    <w:rsid w:val="008B2E4D"/>
    <w:rsid w:val="008B47D2"/>
    <w:rsid w:val="008D7827"/>
    <w:rsid w:val="00906C88"/>
    <w:rsid w:val="00945A43"/>
    <w:rsid w:val="00976724"/>
    <w:rsid w:val="009B1B5C"/>
    <w:rsid w:val="00A1020F"/>
    <w:rsid w:val="00A13EB3"/>
    <w:rsid w:val="00A50243"/>
    <w:rsid w:val="00AA5478"/>
    <w:rsid w:val="00AD3782"/>
    <w:rsid w:val="00AE23FD"/>
    <w:rsid w:val="00AF39C6"/>
    <w:rsid w:val="00B05BBC"/>
    <w:rsid w:val="00B25DDD"/>
    <w:rsid w:val="00B35ACF"/>
    <w:rsid w:val="00B64FB2"/>
    <w:rsid w:val="00B84C7A"/>
    <w:rsid w:val="00B84D46"/>
    <w:rsid w:val="00BA54B3"/>
    <w:rsid w:val="00BF07DD"/>
    <w:rsid w:val="00C47BE8"/>
    <w:rsid w:val="00CD59AD"/>
    <w:rsid w:val="00D03DFF"/>
    <w:rsid w:val="00D13A23"/>
    <w:rsid w:val="00D30655"/>
    <w:rsid w:val="00D80EBC"/>
    <w:rsid w:val="00DF09AF"/>
    <w:rsid w:val="00E078E8"/>
    <w:rsid w:val="00E44D5F"/>
    <w:rsid w:val="00E473A2"/>
    <w:rsid w:val="00E51DC1"/>
    <w:rsid w:val="00E701A9"/>
    <w:rsid w:val="00E81741"/>
    <w:rsid w:val="00F57457"/>
    <w:rsid w:val="00F93019"/>
    <w:rsid w:val="00FA004D"/>
    <w:rsid w:val="00F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4F1"/>
  <w15:chartTrackingRefBased/>
  <w15:docId w15:val="{77D8998C-74AC-4907-892C-E6D2C57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ACF"/>
    <w:pPr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5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5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5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5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5A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5A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5A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5A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5A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5A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5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5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5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5A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B35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B35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5ACF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B35A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5A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5ACF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B35ACF"/>
    <w:rPr>
      <w:b/>
      <w:bCs/>
      <w:smallCaps/>
      <w:color w:val="0F4761" w:themeColor="accent1" w:themeShade="BF"/>
      <w:spacing w:val="5"/>
    </w:rPr>
  </w:style>
  <w:style w:type="character" w:customStyle="1" w:styleId="awspan">
    <w:name w:val="awspan"/>
    <w:basedOn w:val="Predvolenpsmoodseku"/>
    <w:qFormat/>
    <w:rsid w:val="00B35ACF"/>
  </w:style>
  <w:style w:type="paragraph" w:styleId="Zkladntext">
    <w:name w:val="Body Text"/>
    <w:basedOn w:val="Normlny"/>
    <w:link w:val="ZkladntextChar"/>
    <w:rsid w:val="00B35ACF"/>
    <w:pPr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B35ACF"/>
    <w:rPr>
      <w:rFonts w:ascii="Liberation Serif" w:eastAsia="NSimSun" w:hAnsi="Liberation Serif" w:cs="Mangal"/>
      <w:lang w:eastAsia="zh-CN" w:bidi="hi-IN"/>
      <w14:ligatures w14:val="none"/>
    </w:rPr>
  </w:style>
  <w:style w:type="character" w:customStyle="1" w:styleId="s10">
    <w:name w:val="s10"/>
    <w:basedOn w:val="Predvolenpsmoodseku"/>
    <w:rsid w:val="00B35AC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60EB8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60EB8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760EB8"/>
    <w:rPr>
      <w:vertAlign w:val="superscript"/>
    </w:rPr>
  </w:style>
  <w:style w:type="table" w:styleId="Mriekatabuky">
    <w:name w:val="Table Grid"/>
    <w:basedOn w:val="Normlnatabuka"/>
    <w:uiPriority w:val="39"/>
    <w:rsid w:val="004425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ywebov">
    <w:name w:val="Normal (Web)"/>
    <w:basedOn w:val="Normlny"/>
    <w:uiPriority w:val="99"/>
    <w:semiHidden/>
    <w:unhideWhenUsed/>
    <w:rsid w:val="008641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01BB-8C54-4D97-8797-1E89EFD8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Klub SLOVENSKO, ZA ĽUDÍ, KÚ</cp:lastModifiedBy>
  <cp:revision>5</cp:revision>
  <dcterms:created xsi:type="dcterms:W3CDTF">2025-10-13T20:26:00Z</dcterms:created>
  <dcterms:modified xsi:type="dcterms:W3CDTF">2025-10-14T10:42:00Z</dcterms:modified>
</cp:coreProperties>
</file>