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3F199" w14:textId="77777777" w:rsidR="00767DF6" w:rsidRDefault="00767DF6" w:rsidP="00767DF6">
      <w:pPr>
        <w:pStyle w:val="Nzov"/>
        <w:rPr>
          <w:rFonts w:ascii="Arial" w:hAnsi="Arial" w:cs="Arial"/>
        </w:rPr>
      </w:pPr>
      <w:r>
        <w:rPr>
          <w:rFonts w:ascii="Arial" w:hAnsi="Arial" w:cs="Arial"/>
        </w:rPr>
        <w:t>NÁRODNÁ RADA SLOVENSKEJ REPUBLIKY</w:t>
      </w:r>
    </w:p>
    <w:p w14:paraId="76B863B4" w14:textId="77777777" w:rsidR="00767DF6" w:rsidRDefault="00FF0B80" w:rsidP="00767DF6">
      <w:pPr>
        <w:jc w:val="center"/>
        <w:rPr>
          <w:rFonts w:ascii="Arial" w:hAnsi="Arial" w:cs="Arial"/>
          <w:b/>
          <w:bCs/>
          <w:sz w:val="28"/>
        </w:rPr>
      </w:pPr>
      <w:r>
        <w:rPr>
          <w:rFonts w:ascii="Arial" w:hAnsi="Arial" w:cs="Arial"/>
          <w:b/>
          <w:bCs/>
          <w:sz w:val="28"/>
        </w:rPr>
        <w:t>IX.</w:t>
      </w:r>
      <w:r w:rsidR="00767DF6">
        <w:rPr>
          <w:rFonts w:ascii="Arial" w:hAnsi="Arial" w:cs="Arial"/>
          <w:b/>
          <w:bCs/>
          <w:sz w:val="28"/>
        </w:rPr>
        <w:t xml:space="preserve"> volebné obdobie</w:t>
      </w:r>
    </w:p>
    <w:p w14:paraId="1AD5EA87" w14:textId="77777777" w:rsidR="00767DF6" w:rsidRDefault="00767DF6" w:rsidP="00767DF6">
      <w:pPr>
        <w:jc w:val="center"/>
        <w:rPr>
          <w:rFonts w:ascii="Arial" w:hAnsi="Arial" w:cs="Arial"/>
          <w:b/>
          <w:bCs/>
          <w:sz w:val="28"/>
        </w:rPr>
      </w:pPr>
    </w:p>
    <w:p w14:paraId="1B92F385" w14:textId="77777777" w:rsidR="00767DF6" w:rsidRDefault="00767DF6" w:rsidP="00767DF6">
      <w:pPr>
        <w:jc w:val="center"/>
        <w:rPr>
          <w:rFonts w:ascii="Arial" w:hAnsi="Arial" w:cs="Arial"/>
          <w:b/>
          <w:bCs/>
          <w:sz w:val="28"/>
        </w:rPr>
      </w:pPr>
    </w:p>
    <w:p w14:paraId="6F94EAD0" w14:textId="77777777" w:rsidR="00767DF6" w:rsidRDefault="00767DF6" w:rsidP="00767DF6">
      <w:pPr>
        <w:jc w:val="both"/>
        <w:rPr>
          <w:rFonts w:ascii="Arial" w:hAnsi="Arial" w:cs="Arial"/>
        </w:rPr>
      </w:pPr>
    </w:p>
    <w:p w14:paraId="3F0121ED" w14:textId="77777777" w:rsidR="00767DF6" w:rsidRDefault="00BD1675" w:rsidP="00767DF6">
      <w:pPr>
        <w:jc w:val="both"/>
        <w:rPr>
          <w:rFonts w:ascii="Arial" w:hAnsi="Arial" w:cs="Arial"/>
        </w:rPr>
      </w:pPr>
      <w:r>
        <w:rPr>
          <w:rFonts w:ascii="Arial" w:hAnsi="Arial" w:cs="Arial"/>
        </w:rPr>
        <w:t>KNR-PZP-</w:t>
      </w:r>
      <w:r w:rsidR="00F44DE9">
        <w:rPr>
          <w:rFonts w:ascii="Arial" w:hAnsi="Arial" w:cs="Arial"/>
        </w:rPr>
        <w:t>5788/2025-30</w:t>
      </w:r>
    </w:p>
    <w:p w14:paraId="297F5E63" w14:textId="77777777" w:rsidR="00767DF6" w:rsidRDefault="00767DF6" w:rsidP="00767DF6">
      <w:pPr>
        <w:rPr>
          <w:rFonts w:ascii="Arial" w:hAnsi="Arial" w:cs="Arial"/>
          <w:b/>
          <w:bCs/>
          <w:sz w:val="32"/>
          <w:szCs w:val="32"/>
        </w:rPr>
      </w:pPr>
    </w:p>
    <w:p w14:paraId="1654B4EA" w14:textId="77777777" w:rsidR="0073639B" w:rsidRDefault="0073639B" w:rsidP="00767DF6">
      <w:pPr>
        <w:jc w:val="center"/>
        <w:rPr>
          <w:rFonts w:ascii="Arial" w:hAnsi="Arial" w:cs="Arial"/>
          <w:b/>
          <w:bCs/>
          <w:sz w:val="32"/>
          <w:szCs w:val="32"/>
        </w:rPr>
      </w:pPr>
    </w:p>
    <w:p w14:paraId="4AAD2A48" w14:textId="77777777" w:rsidR="00896D6F" w:rsidRDefault="00896D6F" w:rsidP="00767DF6">
      <w:pPr>
        <w:jc w:val="center"/>
        <w:rPr>
          <w:rFonts w:ascii="Arial" w:hAnsi="Arial" w:cs="Arial"/>
          <w:b/>
          <w:bCs/>
          <w:sz w:val="32"/>
          <w:szCs w:val="32"/>
        </w:rPr>
      </w:pPr>
    </w:p>
    <w:p w14:paraId="703BEB9D" w14:textId="77777777" w:rsidR="00767DF6" w:rsidRDefault="00A85AEC" w:rsidP="00767DF6">
      <w:pPr>
        <w:jc w:val="center"/>
        <w:rPr>
          <w:rFonts w:ascii="Arial" w:hAnsi="Arial" w:cs="Arial"/>
          <w:b/>
          <w:bCs/>
          <w:sz w:val="32"/>
          <w:szCs w:val="32"/>
        </w:rPr>
      </w:pPr>
      <w:r>
        <w:rPr>
          <w:rFonts w:ascii="Arial" w:hAnsi="Arial" w:cs="Arial"/>
          <w:b/>
          <w:bCs/>
          <w:sz w:val="32"/>
          <w:szCs w:val="32"/>
        </w:rPr>
        <w:t>851</w:t>
      </w:r>
      <w:r w:rsidR="00767DF6">
        <w:rPr>
          <w:rFonts w:ascii="Arial" w:hAnsi="Arial" w:cs="Arial"/>
          <w:b/>
          <w:bCs/>
          <w:sz w:val="32"/>
          <w:szCs w:val="32"/>
        </w:rPr>
        <w:t>a</w:t>
      </w:r>
    </w:p>
    <w:p w14:paraId="45CACF9C" w14:textId="77777777" w:rsidR="00767DF6" w:rsidRDefault="00767DF6" w:rsidP="00767DF6">
      <w:pPr>
        <w:jc w:val="center"/>
        <w:rPr>
          <w:rFonts w:ascii="Arial" w:hAnsi="Arial" w:cs="Arial"/>
          <w:b/>
          <w:bCs/>
          <w:sz w:val="28"/>
        </w:rPr>
      </w:pPr>
    </w:p>
    <w:p w14:paraId="108B6AF7" w14:textId="77777777" w:rsidR="00767DF6" w:rsidRDefault="00767DF6" w:rsidP="00767DF6">
      <w:pPr>
        <w:jc w:val="center"/>
        <w:rPr>
          <w:rFonts w:ascii="Arial" w:hAnsi="Arial" w:cs="Arial"/>
          <w:b/>
          <w:bCs/>
          <w:sz w:val="28"/>
        </w:rPr>
      </w:pPr>
      <w:r>
        <w:rPr>
          <w:rFonts w:ascii="Arial" w:hAnsi="Arial" w:cs="Arial"/>
          <w:b/>
          <w:bCs/>
          <w:sz w:val="28"/>
        </w:rPr>
        <w:t>S p o l o č n á     s p r á v a</w:t>
      </w:r>
    </w:p>
    <w:p w14:paraId="4F9350A8" w14:textId="77777777" w:rsidR="00767DF6" w:rsidRDefault="00767DF6" w:rsidP="00767DF6">
      <w:pPr>
        <w:jc w:val="center"/>
        <w:rPr>
          <w:rFonts w:ascii="Arial" w:hAnsi="Arial" w:cs="Arial"/>
          <w:b/>
          <w:bCs/>
          <w:sz w:val="28"/>
        </w:rPr>
      </w:pPr>
    </w:p>
    <w:p w14:paraId="618A2F72" w14:textId="77777777" w:rsidR="00767DF6" w:rsidRDefault="00767DF6" w:rsidP="00D72504">
      <w:pPr>
        <w:pBdr>
          <w:bottom w:val="single" w:sz="12" w:space="1" w:color="auto"/>
        </w:pBdr>
        <w:jc w:val="both"/>
        <w:rPr>
          <w:rFonts w:ascii="Arial" w:hAnsi="Arial" w:cs="Arial"/>
          <w:b/>
          <w:bCs/>
        </w:rPr>
      </w:pPr>
      <w:r>
        <w:rPr>
          <w:rFonts w:ascii="Arial" w:hAnsi="Arial" w:cs="Arial"/>
          <w:b/>
          <w:bCs/>
        </w:rPr>
        <w:t>výborov Národnej rady Slovenske</w:t>
      </w:r>
      <w:r w:rsidR="00685AD1">
        <w:rPr>
          <w:rFonts w:ascii="Arial" w:hAnsi="Arial" w:cs="Arial"/>
          <w:b/>
          <w:bCs/>
        </w:rPr>
        <w:t>j republiky o prerokovaní</w:t>
      </w:r>
      <w:r>
        <w:rPr>
          <w:rFonts w:ascii="Arial" w:hAnsi="Arial" w:cs="Arial"/>
          <w:b/>
          <w:bCs/>
        </w:rPr>
        <w:t xml:space="preserve"> </w:t>
      </w:r>
      <w:r w:rsidR="00685AD1" w:rsidRPr="00685AD1">
        <w:rPr>
          <w:rFonts w:ascii="Arial" w:hAnsi="Arial" w:cs="Arial"/>
          <w:b/>
          <w:bCs/>
        </w:rPr>
        <w:t>návrh</w:t>
      </w:r>
      <w:r w:rsidR="00685AD1">
        <w:rPr>
          <w:rFonts w:ascii="Arial" w:hAnsi="Arial" w:cs="Arial"/>
          <w:b/>
          <w:bCs/>
        </w:rPr>
        <w:t>u</w:t>
      </w:r>
      <w:r w:rsidR="007F0B95">
        <w:rPr>
          <w:rFonts w:ascii="Arial" w:hAnsi="Arial" w:cs="Arial"/>
          <w:b/>
          <w:bCs/>
        </w:rPr>
        <w:t xml:space="preserve"> </w:t>
      </w:r>
      <w:r w:rsidR="000F2AD0" w:rsidRPr="000F2AD0">
        <w:rPr>
          <w:rFonts w:ascii="Arial" w:hAnsi="Arial" w:cs="Arial"/>
          <w:b/>
          <w:bCs/>
        </w:rPr>
        <w:t xml:space="preserve">poslancov Národnej rady Slovenskej republiky Dagmar Kramplovej, Milana </w:t>
      </w:r>
      <w:proofErr w:type="spellStart"/>
      <w:r w:rsidR="000F2AD0" w:rsidRPr="000F2AD0">
        <w:rPr>
          <w:rFonts w:ascii="Arial" w:hAnsi="Arial" w:cs="Arial"/>
          <w:b/>
          <w:bCs/>
        </w:rPr>
        <w:t>Garaja</w:t>
      </w:r>
      <w:proofErr w:type="spellEnd"/>
      <w:r w:rsidR="000F2AD0" w:rsidRPr="000F2AD0">
        <w:rPr>
          <w:rFonts w:ascii="Arial" w:hAnsi="Arial" w:cs="Arial"/>
          <w:b/>
          <w:bCs/>
        </w:rPr>
        <w:t xml:space="preserve">, Andreja Danka a Adama </w:t>
      </w:r>
      <w:proofErr w:type="spellStart"/>
      <w:r w:rsidR="000F2AD0" w:rsidRPr="000F2AD0">
        <w:rPr>
          <w:rFonts w:ascii="Arial" w:hAnsi="Arial" w:cs="Arial"/>
          <w:b/>
          <w:bCs/>
        </w:rPr>
        <w:t>Lučanského</w:t>
      </w:r>
      <w:proofErr w:type="spellEnd"/>
      <w:r w:rsidR="000F2AD0" w:rsidRPr="000F2AD0">
        <w:rPr>
          <w:rFonts w:ascii="Arial" w:hAnsi="Arial" w:cs="Arial"/>
          <w:b/>
          <w:bCs/>
        </w:rPr>
        <w:t xml:space="preserve"> na vydanie zákona, ktorým sa mení a dopĺňa zákon Národnej rady Slovenskej republiky č. 152/1995 Z. z. o potravinách v znení neskorších predpisov (tlač 851)</w:t>
      </w:r>
      <w:r>
        <w:rPr>
          <w:rFonts w:ascii="Arial" w:hAnsi="Arial" w:cs="Arial"/>
          <w:b/>
          <w:bCs/>
        </w:rPr>
        <w:t xml:space="preserve"> vo výboroch Národnej rady Slovenskej republiky v druhom čítaní</w:t>
      </w:r>
    </w:p>
    <w:p w14:paraId="0D4B1045" w14:textId="77777777" w:rsidR="00767DF6" w:rsidRDefault="00767DF6" w:rsidP="00767DF6">
      <w:pPr>
        <w:jc w:val="both"/>
        <w:rPr>
          <w:rFonts w:ascii="Arial" w:hAnsi="Arial" w:cs="Arial"/>
          <w:b/>
          <w:bCs/>
        </w:rPr>
      </w:pPr>
    </w:p>
    <w:p w14:paraId="13BBD11B" w14:textId="77777777" w:rsidR="00767DF6" w:rsidRDefault="00767DF6" w:rsidP="00767DF6">
      <w:pPr>
        <w:jc w:val="both"/>
        <w:rPr>
          <w:rFonts w:ascii="Arial" w:hAnsi="Arial" w:cs="Arial"/>
        </w:rPr>
      </w:pPr>
    </w:p>
    <w:p w14:paraId="2751A877" w14:textId="77777777" w:rsidR="00767DF6" w:rsidRDefault="00767DF6" w:rsidP="00767DF6">
      <w:pPr>
        <w:pStyle w:val="Zkladntext"/>
        <w:rPr>
          <w:rFonts w:ascii="Arial" w:hAnsi="Arial" w:cs="Arial"/>
        </w:rPr>
      </w:pPr>
      <w:r>
        <w:rPr>
          <w:rFonts w:ascii="Arial" w:hAnsi="Arial" w:cs="Arial"/>
        </w:rPr>
        <w:tab/>
        <w:t>Výbor Národnej rady Slovenskej republiky pre pôdohospodárstvo a životné prostredie  ako gestorský výbor k </w:t>
      </w:r>
      <w:r w:rsidR="000F2AD0">
        <w:rPr>
          <w:rFonts w:ascii="Arial" w:hAnsi="Arial" w:cs="Arial"/>
        </w:rPr>
        <w:t>poslaneckému</w:t>
      </w:r>
      <w:r>
        <w:rPr>
          <w:rFonts w:ascii="Arial" w:hAnsi="Arial" w:cs="Arial"/>
        </w:rPr>
        <w:t xml:space="preserve"> návrhu zákona podáva Národnej rade Slovenskej republiky v súlade s § 79 ods. 1 zákona </w:t>
      </w:r>
      <w:r w:rsidR="009718D7">
        <w:rPr>
          <w:rFonts w:ascii="Arial" w:hAnsi="Arial" w:cs="Arial"/>
        </w:rPr>
        <w:t>Národnej</w:t>
      </w:r>
      <w:r>
        <w:rPr>
          <w:rFonts w:ascii="Arial" w:hAnsi="Arial" w:cs="Arial"/>
        </w:rPr>
        <w:t xml:space="preserve"> rady Slovenskej republiky č. 350/1996 Z. z. o rokovacom poriadku Národnej rady Slovenskej republiky v znení neskorších predpisov spoločnú správu výborov Národnej rady Slovenskej republiky:</w:t>
      </w:r>
    </w:p>
    <w:p w14:paraId="02B8A4CB" w14:textId="77777777" w:rsidR="00767DF6" w:rsidRDefault="00767DF6" w:rsidP="00767DF6">
      <w:pPr>
        <w:jc w:val="both"/>
        <w:rPr>
          <w:rFonts w:ascii="Arial" w:hAnsi="Arial" w:cs="Arial"/>
        </w:rPr>
      </w:pPr>
    </w:p>
    <w:p w14:paraId="00969EC5" w14:textId="77777777" w:rsidR="009718D7" w:rsidRDefault="009718D7" w:rsidP="00767DF6">
      <w:pPr>
        <w:jc w:val="both"/>
        <w:rPr>
          <w:rFonts w:ascii="Arial" w:hAnsi="Arial" w:cs="Arial"/>
        </w:rPr>
      </w:pPr>
    </w:p>
    <w:p w14:paraId="2D55A6B0" w14:textId="77777777" w:rsidR="00767DF6" w:rsidRDefault="00767DF6" w:rsidP="00767DF6">
      <w:pPr>
        <w:jc w:val="center"/>
        <w:rPr>
          <w:rFonts w:ascii="Arial" w:hAnsi="Arial" w:cs="Arial"/>
          <w:b/>
          <w:bCs/>
        </w:rPr>
      </w:pPr>
      <w:r>
        <w:rPr>
          <w:rFonts w:ascii="Arial" w:hAnsi="Arial" w:cs="Arial"/>
          <w:b/>
          <w:bCs/>
        </w:rPr>
        <w:t>I.</w:t>
      </w:r>
    </w:p>
    <w:p w14:paraId="49E88479" w14:textId="77777777" w:rsidR="00767DF6" w:rsidRDefault="00767DF6" w:rsidP="00767DF6">
      <w:pPr>
        <w:jc w:val="both"/>
        <w:rPr>
          <w:rFonts w:ascii="Arial" w:hAnsi="Arial" w:cs="Arial"/>
        </w:rPr>
      </w:pPr>
    </w:p>
    <w:p w14:paraId="782EFB25" w14:textId="77777777" w:rsidR="00767DF6" w:rsidRDefault="00767DF6" w:rsidP="00767DF6">
      <w:pPr>
        <w:jc w:val="both"/>
        <w:rPr>
          <w:rFonts w:ascii="Arial" w:hAnsi="Arial" w:cs="Arial"/>
        </w:rPr>
      </w:pPr>
      <w:r>
        <w:rPr>
          <w:rFonts w:ascii="Arial" w:hAnsi="Arial" w:cs="Arial"/>
        </w:rPr>
        <w:tab/>
      </w:r>
    </w:p>
    <w:p w14:paraId="3D65B33A" w14:textId="77777777" w:rsidR="00767DF6" w:rsidRPr="00D72504" w:rsidRDefault="00767DF6" w:rsidP="00D72504">
      <w:pPr>
        <w:pStyle w:val="Zkladntext"/>
        <w:rPr>
          <w:rFonts w:ascii="Arial" w:hAnsi="Arial" w:cs="Arial"/>
          <w:bCs/>
        </w:rPr>
      </w:pPr>
      <w:r>
        <w:rPr>
          <w:rFonts w:ascii="Arial" w:hAnsi="Arial" w:cs="Arial"/>
        </w:rPr>
        <w:tab/>
        <w:t>Národná rada Sloven</w:t>
      </w:r>
      <w:r w:rsidR="005E4690">
        <w:rPr>
          <w:rFonts w:ascii="Arial" w:hAnsi="Arial" w:cs="Arial"/>
        </w:rPr>
        <w:t xml:space="preserve">skej </w:t>
      </w:r>
      <w:r w:rsidR="00170B98">
        <w:rPr>
          <w:rFonts w:ascii="Arial" w:hAnsi="Arial" w:cs="Arial"/>
        </w:rPr>
        <w:t>republiky uznesením č</w:t>
      </w:r>
      <w:r w:rsidR="00170B98" w:rsidRPr="003C11A2">
        <w:rPr>
          <w:rFonts w:ascii="Arial" w:hAnsi="Arial" w:cs="Arial"/>
        </w:rPr>
        <w:t>.</w:t>
      </w:r>
      <w:r w:rsidR="005C1A7A" w:rsidRPr="00F86A66">
        <w:rPr>
          <w:rFonts w:ascii="Arial" w:hAnsi="Arial" w:cs="Arial"/>
        </w:rPr>
        <w:t xml:space="preserve"> </w:t>
      </w:r>
      <w:r w:rsidR="007607E4">
        <w:rPr>
          <w:rFonts w:ascii="Arial" w:hAnsi="Arial" w:cs="Arial"/>
        </w:rPr>
        <w:t>1</w:t>
      </w:r>
      <w:r w:rsidR="000F2AD0">
        <w:rPr>
          <w:rFonts w:ascii="Arial" w:hAnsi="Arial" w:cs="Arial"/>
        </w:rPr>
        <w:t>009</w:t>
      </w:r>
      <w:r w:rsidR="00CC737D" w:rsidRPr="00E479D1">
        <w:rPr>
          <w:rFonts w:ascii="Arial" w:hAnsi="Arial" w:cs="Arial"/>
        </w:rPr>
        <w:t xml:space="preserve"> </w:t>
      </w:r>
      <w:r w:rsidR="000F2AD0">
        <w:rPr>
          <w:rFonts w:ascii="Arial" w:hAnsi="Arial" w:cs="Arial"/>
        </w:rPr>
        <w:t>z 10</w:t>
      </w:r>
      <w:r w:rsidR="00116A2B" w:rsidRPr="00116A2B">
        <w:rPr>
          <w:rFonts w:ascii="Arial" w:hAnsi="Arial" w:cs="Arial"/>
        </w:rPr>
        <w:t xml:space="preserve">. </w:t>
      </w:r>
      <w:r w:rsidR="000F2AD0">
        <w:rPr>
          <w:rFonts w:ascii="Arial" w:hAnsi="Arial" w:cs="Arial"/>
        </w:rPr>
        <w:t>júna</w:t>
      </w:r>
      <w:r w:rsidR="00F0784B">
        <w:rPr>
          <w:rFonts w:ascii="Arial" w:hAnsi="Arial" w:cs="Arial"/>
        </w:rPr>
        <w:t xml:space="preserve"> 2025</w:t>
      </w:r>
      <w:r w:rsidR="00116A2B">
        <w:rPr>
          <w:rFonts w:ascii="Arial" w:hAnsi="Arial" w:cs="Arial"/>
        </w:rPr>
        <w:t xml:space="preserve"> </w:t>
      </w:r>
      <w:r>
        <w:rPr>
          <w:rFonts w:ascii="Arial" w:hAnsi="Arial" w:cs="Arial"/>
        </w:rPr>
        <w:t xml:space="preserve">pridelila </w:t>
      </w:r>
      <w:r w:rsidR="00C700DE" w:rsidRPr="00C700DE">
        <w:rPr>
          <w:rFonts w:ascii="Arial" w:hAnsi="Arial" w:cs="Arial"/>
          <w:bCs/>
        </w:rPr>
        <w:t xml:space="preserve">návrh </w:t>
      </w:r>
      <w:r w:rsidR="00990DE2" w:rsidRPr="00990DE2">
        <w:rPr>
          <w:rFonts w:ascii="Arial" w:hAnsi="Arial" w:cs="Arial"/>
          <w:bCs/>
        </w:rPr>
        <w:t xml:space="preserve">poslancov Národnej rady Slovenskej republiky Dagmar Kramplovej, Milana </w:t>
      </w:r>
      <w:proofErr w:type="spellStart"/>
      <w:r w:rsidR="00990DE2" w:rsidRPr="00990DE2">
        <w:rPr>
          <w:rFonts w:ascii="Arial" w:hAnsi="Arial" w:cs="Arial"/>
          <w:bCs/>
        </w:rPr>
        <w:t>Garaja</w:t>
      </w:r>
      <w:proofErr w:type="spellEnd"/>
      <w:r w:rsidR="00990DE2" w:rsidRPr="00990DE2">
        <w:rPr>
          <w:rFonts w:ascii="Arial" w:hAnsi="Arial" w:cs="Arial"/>
          <w:bCs/>
        </w:rPr>
        <w:t xml:space="preserve">, Andreja Danka a Adama </w:t>
      </w:r>
      <w:proofErr w:type="spellStart"/>
      <w:r w:rsidR="00990DE2" w:rsidRPr="00990DE2">
        <w:rPr>
          <w:rFonts w:ascii="Arial" w:hAnsi="Arial" w:cs="Arial"/>
          <w:bCs/>
        </w:rPr>
        <w:t>Lučanského</w:t>
      </w:r>
      <w:proofErr w:type="spellEnd"/>
      <w:r w:rsidR="00990DE2" w:rsidRPr="00990DE2">
        <w:rPr>
          <w:rFonts w:ascii="Arial" w:hAnsi="Arial" w:cs="Arial"/>
          <w:bCs/>
        </w:rPr>
        <w:t xml:space="preserve"> na vydanie zákona, ktorým sa mení a dopĺňa zákon Národnej rady Slovenskej republiky č. 152/1995 Z. z. o potravinách v znení neskorších predpisov (tlač 851)</w:t>
      </w:r>
      <w:r w:rsidR="00685AD1">
        <w:rPr>
          <w:rFonts w:ascii="Arial" w:hAnsi="Arial" w:cs="Arial"/>
          <w:bCs/>
        </w:rPr>
        <w:t xml:space="preserve"> </w:t>
      </w:r>
      <w:r>
        <w:rPr>
          <w:rFonts w:ascii="Arial" w:hAnsi="Arial" w:cs="Arial"/>
        </w:rPr>
        <w:t>na prerokovanie týmto výborom:</w:t>
      </w:r>
    </w:p>
    <w:p w14:paraId="01998A6C" w14:textId="77777777" w:rsidR="00767DF6" w:rsidRDefault="00767DF6" w:rsidP="00767DF6">
      <w:pPr>
        <w:pStyle w:val="Zkladntext"/>
        <w:rPr>
          <w:rFonts w:ascii="Arial" w:hAnsi="Arial" w:cs="Arial"/>
        </w:rPr>
      </w:pPr>
    </w:p>
    <w:p w14:paraId="7A5FF63F" w14:textId="77777777" w:rsidR="00767DF6" w:rsidRDefault="00767DF6" w:rsidP="00767DF6">
      <w:pPr>
        <w:pStyle w:val="Zkladntext"/>
        <w:rPr>
          <w:rFonts w:ascii="Arial" w:hAnsi="Arial" w:cs="Arial"/>
          <w:b/>
          <w:bCs/>
        </w:rPr>
      </w:pPr>
      <w:r>
        <w:rPr>
          <w:rFonts w:ascii="Arial" w:hAnsi="Arial" w:cs="Arial"/>
          <w:b/>
          <w:bCs/>
        </w:rPr>
        <w:tab/>
        <w:t>Ústavnoprávnemu výboru Národnej rady Slo</w:t>
      </w:r>
      <w:r w:rsidR="00C700DE">
        <w:rPr>
          <w:rFonts w:ascii="Arial" w:hAnsi="Arial" w:cs="Arial"/>
          <w:b/>
          <w:bCs/>
        </w:rPr>
        <w:t>venskej republiky</w:t>
      </w:r>
      <w:r w:rsidR="000F2AD0">
        <w:rPr>
          <w:rFonts w:ascii="Arial" w:hAnsi="Arial" w:cs="Arial"/>
          <w:b/>
          <w:bCs/>
        </w:rPr>
        <w:t xml:space="preserve"> a</w:t>
      </w:r>
    </w:p>
    <w:p w14:paraId="4E76C4C0" w14:textId="77777777" w:rsidR="000976DE" w:rsidRDefault="00BD1675" w:rsidP="000F2AD0">
      <w:pPr>
        <w:pStyle w:val="Zkladntext"/>
        <w:ind w:left="709" w:hanging="709"/>
        <w:rPr>
          <w:rFonts w:ascii="Arial" w:hAnsi="Arial" w:cs="Arial"/>
          <w:b/>
        </w:rPr>
      </w:pPr>
      <w:r>
        <w:rPr>
          <w:rFonts w:ascii="Arial" w:hAnsi="Arial" w:cs="Arial"/>
          <w:b/>
          <w:bCs/>
        </w:rPr>
        <w:tab/>
      </w:r>
      <w:r w:rsidR="00767DF6">
        <w:rPr>
          <w:rFonts w:ascii="Arial" w:hAnsi="Arial" w:cs="Arial"/>
          <w:b/>
        </w:rPr>
        <w:t>Výboru Národnej rady Slovenskej republiky pre pôdohospodárstvo a</w:t>
      </w:r>
      <w:r w:rsidR="007F0B95">
        <w:rPr>
          <w:rFonts w:ascii="Arial" w:hAnsi="Arial" w:cs="Arial"/>
          <w:b/>
        </w:rPr>
        <w:t xml:space="preserve"> životné prostredie</w:t>
      </w:r>
      <w:r w:rsidR="000976DE">
        <w:rPr>
          <w:rFonts w:ascii="Arial" w:hAnsi="Arial" w:cs="Arial"/>
          <w:b/>
        </w:rPr>
        <w:t>;</w:t>
      </w:r>
    </w:p>
    <w:p w14:paraId="3D66D47D" w14:textId="77777777" w:rsidR="00767DF6" w:rsidRDefault="00767DF6" w:rsidP="00767DF6">
      <w:pPr>
        <w:pStyle w:val="Zkladntext"/>
        <w:ind w:left="708"/>
        <w:rPr>
          <w:rFonts w:ascii="Arial" w:hAnsi="Arial" w:cs="Arial"/>
          <w:b/>
        </w:rPr>
      </w:pPr>
    </w:p>
    <w:p w14:paraId="2CF297FA" w14:textId="77777777" w:rsidR="00767DF6" w:rsidRDefault="00767DF6" w:rsidP="00767DF6">
      <w:pPr>
        <w:pStyle w:val="Zkladntext"/>
        <w:rPr>
          <w:rFonts w:ascii="Arial" w:hAnsi="Arial" w:cs="Arial"/>
        </w:rPr>
      </w:pPr>
      <w:r>
        <w:rPr>
          <w:rFonts w:ascii="Arial" w:hAnsi="Arial" w:cs="Arial"/>
        </w:rPr>
        <w:tab/>
        <w:t xml:space="preserve">Za gestorský výbor určila Výbor Národnej rady Slovenskej republiky pre pôdohospodárstvo a životné prostredie. </w:t>
      </w:r>
    </w:p>
    <w:p w14:paraId="71BD201E" w14:textId="77777777" w:rsidR="009718D7" w:rsidRDefault="009718D7" w:rsidP="00767DF6">
      <w:pPr>
        <w:pStyle w:val="Zkladntext"/>
        <w:rPr>
          <w:rFonts w:ascii="Arial" w:hAnsi="Arial" w:cs="Arial"/>
        </w:rPr>
      </w:pPr>
    </w:p>
    <w:p w14:paraId="7F8617FB" w14:textId="77777777" w:rsidR="00767DF6" w:rsidRDefault="00767DF6" w:rsidP="00CF7819">
      <w:pPr>
        <w:pStyle w:val="Zkladntext"/>
        <w:rPr>
          <w:rFonts w:ascii="Arial" w:hAnsi="Arial" w:cs="Arial"/>
        </w:rPr>
      </w:pPr>
      <w:r>
        <w:rPr>
          <w:rFonts w:ascii="Arial" w:hAnsi="Arial" w:cs="Arial"/>
        </w:rPr>
        <w:tab/>
        <w:t>Výbory prerokovali predmetný návrh zákona v lehote určenej uznesením Národnej rady Slovenskej republiky.</w:t>
      </w:r>
    </w:p>
    <w:p w14:paraId="5652E667" w14:textId="77777777" w:rsidR="002D5D1D" w:rsidRDefault="002D5D1D" w:rsidP="00116A2B">
      <w:pPr>
        <w:pStyle w:val="Zkladntext"/>
        <w:rPr>
          <w:rFonts w:ascii="Arial" w:hAnsi="Arial" w:cs="Arial"/>
          <w:b/>
          <w:bCs/>
        </w:rPr>
      </w:pPr>
    </w:p>
    <w:p w14:paraId="455DDEC0" w14:textId="77777777" w:rsidR="00116A2B" w:rsidRDefault="00116A2B" w:rsidP="00116A2B">
      <w:pPr>
        <w:pStyle w:val="Zkladntext"/>
        <w:rPr>
          <w:rFonts w:ascii="Arial" w:hAnsi="Arial" w:cs="Arial"/>
          <w:b/>
          <w:bCs/>
        </w:rPr>
      </w:pPr>
    </w:p>
    <w:p w14:paraId="3D3743B7" w14:textId="77777777" w:rsidR="007607E4" w:rsidRDefault="007607E4" w:rsidP="00116A2B">
      <w:pPr>
        <w:pStyle w:val="Zkladntext"/>
        <w:rPr>
          <w:rFonts w:ascii="Arial" w:hAnsi="Arial" w:cs="Arial"/>
          <w:b/>
          <w:bCs/>
        </w:rPr>
      </w:pPr>
    </w:p>
    <w:p w14:paraId="0C2DA6C4" w14:textId="77777777" w:rsidR="00767DF6" w:rsidRDefault="00767DF6" w:rsidP="00767DF6">
      <w:pPr>
        <w:pStyle w:val="Zkladntext"/>
        <w:jc w:val="center"/>
        <w:rPr>
          <w:rFonts w:ascii="Arial" w:hAnsi="Arial" w:cs="Arial"/>
          <w:b/>
          <w:bCs/>
        </w:rPr>
      </w:pPr>
      <w:r>
        <w:rPr>
          <w:rFonts w:ascii="Arial" w:hAnsi="Arial" w:cs="Arial"/>
          <w:b/>
          <w:bCs/>
        </w:rPr>
        <w:t>II.</w:t>
      </w:r>
    </w:p>
    <w:p w14:paraId="4E63542A" w14:textId="77777777" w:rsidR="00767DF6" w:rsidRDefault="00767DF6" w:rsidP="00767DF6">
      <w:pPr>
        <w:pStyle w:val="Zkladntext"/>
        <w:rPr>
          <w:rFonts w:ascii="Arial" w:hAnsi="Arial" w:cs="Arial"/>
        </w:rPr>
      </w:pPr>
    </w:p>
    <w:p w14:paraId="53A0BA7B" w14:textId="77777777" w:rsidR="008A763C" w:rsidRDefault="008A763C" w:rsidP="00767DF6">
      <w:pPr>
        <w:pStyle w:val="Zkladntext"/>
        <w:rPr>
          <w:rFonts w:ascii="Arial" w:hAnsi="Arial" w:cs="Arial"/>
        </w:rPr>
      </w:pPr>
    </w:p>
    <w:p w14:paraId="581ED7C0" w14:textId="77777777" w:rsidR="00767DF6" w:rsidRDefault="00767DF6" w:rsidP="00767DF6">
      <w:pPr>
        <w:pStyle w:val="Zkladntext"/>
        <w:rPr>
          <w:rFonts w:ascii="Arial" w:hAnsi="Arial" w:cs="Arial"/>
        </w:rPr>
      </w:pPr>
      <w:r>
        <w:rPr>
          <w:rFonts w:ascii="Arial" w:hAnsi="Arial" w:cs="Arial"/>
        </w:rPr>
        <w:tab/>
        <w:t>Poslanci Národnej rady Slovenskej republiky, ktorí nie sú členmi výborov, ktorým bol návrh zákona pridelený, neoznámili v určenej lehote gestorskému výboru žiadne stanovisko k predmetnému návrhu zákona (§ 75 ods. 2 zákona Národnej rady Slovenskej republiky č. 350/1996 Z. z. o rokovacom poriadku Národnej rady Slovenskej republiky v znení neskorších predpisov).</w:t>
      </w:r>
    </w:p>
    <w:p w14:paraId="3247BD23" w14:textId="77777777" w:rsidR="009F46ED" w:rsidRDefault="009F46ED" w:rsidP="00767DF6">
      <w:pPr>
        <w:pStyle w:val="Zkladntext"/>
        <w:rPr>
          <w:rFonts w:ascii="Arial" w:hAnsi="Arial" w:cs="Arial"/>
        </w:rPr>
      </w:pPr>
    </w:p>
    <w:p w14:paraId="052FC022" w14:textId="77777777" w:rsidR="009F46ED" w:rsidRDefault="009F46ED" w:rsidP="009F46ED">
      <w:pPr>
        <w:pStyle w:val="Zkladntext"/>
        <w:ind w:firstLine="708"/>
        <w:rPr>
          <w:rFonts w:ascii="Arial" w:hAnsi="Arial" w:cs="Arial"/>
        </w:rPr>
      </w:pPr>
      <w:r w:rsidRPr="003E438E">
        <w:rPr>
          <w:rFonts w:ascii="Arial" w:hAnsi="Arial" w:cs="Arial"/>
        </w:rPr>
        <w:t xml:space="preserve">Stanovisko vlády Slovenskej republiky k návrhu poslancov </w:t>
      </w:r>
      <w:r w:rsidRPr="009F46ED">
        <w:rPr>
          <w:rFonts w:ascii="Arial" w:hAnsi="Arial" w:cs="Arial"/>
        </w:rPr>
        <w:t xml:space="preserve">Národnej rady Slovenskej republiky Dagmar Kramplovej, Milana </w:t>
      </w:r>
      <w:proofErr w:type="spellStart"/>
      <w:r w:rsidRPr="009F46ED">
        <w:rPr>
          <w:rFonts w:ascii="Arial" w:hAnsi="Arial" w:cs="Arial"/>
        </w:rPr>
        <w:t>Garaja</w:t>
      </w:r>
      <w:proofErr w:type="spellEnd"/>
      <w:r w:rsidRPr="009F46ED">
        <w:rPr>
          <w:rFonts w:ascii="Arial" w:hAnsi="Arial" w:cs="Arial"/>
        </w:rPr>
        <w:t xml:space="preserve">, Andreja Danka a Adama </w:t>
      </w:r>
      <w:proofErr w:type="spellStart"/>
      <w:r w:rsidRPr="009F46ED">
        <w:rPr>
          <w:rFonts w:ascii="Arial" w:hAnsi="Arial" w:cs="Arial"/>
        </w:rPr>
        <w:t>Lučanského</w:t>
      </w:r>
      <w:proofErr w:type="spellEnd"/>
      <w:r w:rsidRPr="009F46ED">
        <w:rPr>
          <w:rFonts w:ascii="Arial" w:hAnsi="Arial" w:cs="Arial"/>
        </w:rPr>
        <w:t xml:space="preserve"> na vydanie zákona, ktorým sa mení a dopĺňa zákon Národnej rady Slovenskej republiky č. 152/1995 Z. z. o potravinách v znení neskorších predpisov (tlač 851)</w:t>
      </w:r>
      <w:r w:rsidRPr="003E438E">
        <w:rPr>
          <w:rFonts w:ascii="Arial" w:hAnsi="Arial" w:cs="Arial"/>
        </w:rPr>
        <w:t xml:space="preserve"> podľa § 70 ods. 2 zákona Národnej rady Slovenskej republiky č. 350/1996 Z. z. o rokovacom poriadku Národnej rady Slovenskej republiky v znení neskorších predpisov nebolo do konania schôdze gestorského výboru doručené.</w:t>
      </w:r>
    </w:p>
    <w:p w14:paraId="13EA98B8" w14:textId="77777777" w:rsidR="00767DF6" w:rsidRDefault="00767DF6" w:rsidP="00767DF6">
      <w:pPr>
        <w:pStyle w:val="Zkladntext"/>
        <w:rPr>
          <w:rFonts w:ascii="Arial" w:hAnsi="Arial" w:cs="Arial"/>
        </w:rPr>
      </w:pPr>
    </w:p>
    <w:p w14:paraId="29F17F72" w14:textId="77777777" w:rsidR="00767DF6" w:rsidRDefault="00767DF6" w:rsidP="00767DF6">
      <w:pPr>
        <w:pStyle w:val="Zkladntext"/>
        <w:rPr>
          <w:rFonts w:ascii="Arial" w:hAnsi="Arial" w:cs="Arial"/>
        </w:rPr>
      </w:pPr>
    </w:p>
    <w:p w14:paraId="30B2FF86" w14:textId="77777777" w:rsidR="00767DF6" w:rsidRDefault="00767DF6" w:rsidP="00767DF6">
      <w:pPr>
        <w:pStyle w:val="Zkladntext"/>
        <w:jc w:val="center"/>
        <w:rPr>
          <w:rFonts w:ascii="Arial" w:hAnsi="Arial" w:cs="Arial"/>
          <w:b/>
          <w:bCs/>
        </w:rPr>
      </w:pPr>
      <w:r>
        <w:rPr>
          <w:rFonts w:ascii="Arial" w:hAnsi="Arial" w:cs="Arial"/>
          <w:b/>
          <w:bCs/>
        </w:rPr>
        <w:t>III.</w:t>
      </w:r>
    </w:p>
    <w:p w14:paraId="5E01799D" w14:textId="77777777" w:rsidR="00767DF6" w:rsidRDefault="00767DF6" w:rsidP="00767DF6">
      <w:pPr>
        <w:pStyle w:val="Zkladntext"/>
        <w:rPr>
          <w:rFonts w:ascii="Arial" w:hAnsi="Arial" w:cs="Arial"/>
          <w:b/>
          <w:bCs/>
        </w:rPr>
      </w:pPr>
    </w:p>
    <w:p w14:paraId="79A3763D" w14:textId="77777777" w:rsidR="00767DF6" w:rsidRDefault="00767DF6" w:rsidP="00767DF6">
      <w:pPr>
        <w:pStyle w:val="Zkladntext"/>
        <w:rPr>
          <w:rFonts w:ascii="Arial" w:hAnsi="Arial" w:cs="Arial"/>
          <w:b/>
          <w:bCs/>
        </w:rPr>
      </w:pPr>
    </w:p>
    <w:p w14:paraId="0EFC0C2E" w14:textId="77777777" w:rsidR="00767DF6" w:rsidRDefault="00767DF6" w:rsidP="00767DF6">
      <w:pPr>
        <w:pStyle w:val="Zkladntext"/>
        <w:rPr>
          <w:rFonts w:ascii="Arial" w:hAnsi="Arial" w:cs="Arial"/>
        </w:rPr>
      </w:pPr>
      <w:r>
        <w:rPr>
          <w:rFonts w:ascii="Arial" w:hAnsi="Arial" w:cs="Arial"/>
        </w:rPr>
        <w:tab/>
        <w:t>Výbory Národnej rady Slovenskej republiky, ktorým bol návrh zákona pridelený zaujali k nemu nasledovné stanoviská:</w:t>
      </w:r>
    </w:p>
    <w:p w14:paraId="766C0AAA" w14:textId="77777777" w:rsidR="00767DF6" w:rsidRDefault="00767DF6" w:rsidP="00767DF6">
      <w:pPr>
        <w:pStyle w:val="Zkladntext"/>
        <w:rPr>
          <w:rFonts w:ascii="Arial" w:hAnsi="Arial" w:cs="Arial"/>
        </w:rPr>
      </w:pPr>
    </w:p>
    <w:p w14:paraId="29E20050" w14:textId="77777777" w:rsidR="00767DF6" w:rsidRDefault="003C11A2" w:rsidP="00767DF6">
      <w:pPr>
        <w:pStyle w:val="Zkladntext"/>
        <w:rPr>
          <w:rFonts w:ascii="Arial" w:hAnsi="Arial" w:cs="Arial"/>
          <w:bCs/>
        </w:rPr>
      </w:pPr>
      <w:r>
        <w:rPr>
          <w:rFonts w:ascii="Arial" w:hAnsi="Arial" w:cs="Arial"/>
        </w:rPr>
        <w:tab/>
      </w:r>
      <w:r w:rsidRPr="00692DCF">
        <w:rPr>
          <w:rFonts w:ascii="Arial" w:hAnsi="Arial" w:cs="Arial"/>
        </w:rPr>
        <w:t xml:space="preserve">Ústavnoprávny výbor </w:t>
      </w:r>
      <w:r w:rsidR="00767DF6" w:rsidRPr="00692DCF">
        <w:rPr>
          <w:rFonts w:ascii="Arial" w:hAnsi="Arial" w:cs="Arial"/>
        </w:rPr>
        <w:t xml:space="preserve">Národnej rady Slovenskej </w:t>
      </w:r>
      <w:r w:rsidR="00F40146" w:rsidRPr="00692DCF">
        <w:rPr>
          <w:rFonts w:ascii="Arial" w:hAnsi="Arial" w:cs="Arial"/>
        </w:rPr>
        <w:t>republiky</w:t>
      </w:r>
      <w:r w:rsidR="00F40146" w:rsidRPr="00692DCF">
        <w:rPr>
          <w:rFonts w:ascii="Arial" w:hAnsi="Arial" w:cs="Arial"/>
          <w:b/>
        </w:rPr>
        <w:t xml:space="preserve"> </w:t>
      </w:r>
      <w:r w:rsidRPr="00692DCF">
        <w:rPr>
          <w:rFonts w:ascii="Arial" w:hAnsi="Arial" w:cs="Arial"/>
        </w:rPr>
        <w:t>uznesením č</w:t>
      </w:r>
      <w:r w:rsidRPr="00A11743">
        <w:rPr>
          <w:rFonts w:ascii="Arial" w:hAnsi="Arial" w:cs="Arial"/>
        </w:rPr>
        <w:t xml:space="preserve">. </w:t>
      </w:r>
      <w:r w:rsidR="009F46ED" w:rsidRPr="009F46ED">
        <w:rPr>
          <w:rFonts w:ascii="Arial" w:hAnsi="Arial" w:cs="Arial"/>
        </w:rPr>
        <w:t>351</w:t>
      </w:r>
      <w:r w:rsidR="00C700DE" w:rsidRPr="009F46ED">
        <w:rPr>
          <w:rFonts w:ascii="Arial" w:hAnsi="Arial" w:cs="Arial"/>
        </w:rPr>
        <w:t xml:space="preserve"> z</w:t>
      </w:r>
      <w:r w:rsidR="00B56848" w:rsidRPr="009F46ED">
        <w:rPr>
          <w:rFonts w:ascii="Arial" w:hAnsi="Arial" w:cs="Arial"/>
        </w:rPr>
        <w:t xml:space="preserve"> </w:t>
      </w:r>
      <w:r w:rsidR="009F46ED" w:rsidRPr="009F46ED">
        <w:rPr>
          <w:rFonts w:ascii="Arial" w:hAnsi="Arial" w:cs="Arial"/>
        </w:rPr>
        <w:t>8</w:t>
      </w:r>
      <w:r w:rsidRPr="009F46ED">
        <w:rPr>
          <w:rFonts w:ascii="Arial" w:hAnsi="Arial" w:cs="Arial"/>
        </w:rPr>
        <w:t xml:space="preserve">. </w:t>
      </w:r>
      <w:r w:rsidR="00F0784B" w:rsidRPr="009F46ED">
        <w:rPr>
          <w:rFonts w:ascii="Arial" w:hAnsi="Arial" w:cs="Arial"/>
        </w:rPr>
        <w:t>októbra</w:t>
      </w:r>
      <w:r w:rsidR="00C700DE" w:rsidRPr="009F46ED">
        <w:rPr>
          <w:rFonts w:ascii="Arial" w:hAnsi="Arial" w:cs="Arial"/>
        </w:rPr>
        <w:t xml:space="preserve"> 202</w:t>
      </w:r>
      <w:r w:rsidR="00DA798F" w:rsidRPr="009F46ED">
        <w:rPr>
          <w:rFonts w:ascii="Arial" w:hAnsi="Arial" w:cs="Arial"/>
        </w:rPr>
        <w:t>5</w:t>
      </w:r>
      <w:r w:rsidRPr="009F46ED">
        <w:rPr>
          <w:rFonts w:ascii="Arial" w:hAnsi="Arial" w:cs="Arial"/>
        </w:rPr>
        <w:t xml:space="preserve"> s návrhom zákona </w:t>
      </w:r>
      <w:r w:rsidRPr="009F46ED">
        <w:rPr>
          <w:rFonts w:ascii="Arial" w:hAnsi="Arial" w:cs="Arial"/>
          <w:b/>
        </w:rPr>
        <w:t xml:space="preserve">súhlasil </w:t>
      </w:r>
      <w:r w:rsidRPr="009F46ED">
        <w:rPr>
          <w:rFonts w:ascii="Arial" w:hAnsi="Arial" w:cs="Arial"/>
        </w:rPr>
        <w:t xml:space="preserve">a odporučil ho Národnej rade </w:t>
      </w:r>
      <w:r w:rsidRPr="00692DCF">
        <w:rPr>
          <w:rFonts w:ascii="Arial" w:hAnsi="Arial" w:cs="Arial"/>
        </w:rPr>
        <w:t xml:space="preserve">Slovenskej republiky </w:t>
      </w:r>
      <w:r w:rsidRPr="00692DCF">
        <w:rPr>
          <w:rFonts w:ascii="Arial" w:hAnsi="Arial" w:cs="Arial"/>
          <w:b/>
        </w:rPr>
        <w:t>schváliť</w:t>
      </w:r>
      <w:r w:rsidR="00FC46B4">
        <w:rPr>
          <w:rFonts w:ascii="Arial" w:hAnsi="Arial" w:cs="Arial"/>
          <w:b/>
        </w:rPr>
        <w:t xml:space="preserve"> s pozmeňujúcimi a doplňujúcimi návrhmi.</w:t>
      </w:r>
    </w:p>
    <w:p w14:paraId="5E32CDE9" w14:textId="77777777" w:rsidR="00B56848" w:rsidRDefault="00B56848" w:rsidP="00767DF6">
      <w:pPr>
        <w:pStyle w:val="Zkladntext"/>
        <w:rPr>
          <w:rFonts w:ascii="Arial" w:hAnsi="Arial" w:cs="Arial"/>
          <w:bCs/>
        </w:rPr>
      </w:pPr>
    </w:p>
    <w:p w14:paraId="5E123D1B" w14:textId="77777777" w:rsidR="00767DF6" w:rsidRPr="00DC4CB9" w:rsidRDefault="00767DF6" w:rsidP="00767DF6">
      <w:pPr>
        <w:ind w:firstLine="708"/>
        <w:jc w:val="both"/>
        <w:rPr>
          <w:rFonts w:ascii="Arial" w:hAnsi="Arial" w:cs="Arial"/>
          <w:b/>
          <w:color w:val="FF0000"/>
        </w:rPr>
      </w:pPr>
      <w:r w:rsidRPr="008F2C6F">
        <w:rPr>
          <w:rFonts w:ascii="Arial" w:hAnsi="Arial" w:cs="Arial"/>
        </w:rPr>
        <w:t xml:space="preserve">Výbor Národnej rady Slovenskej republiky pre pôdohospodárstvo a životné prostredie </w:t>
      </w:r>
      <w:r w:rsidR="004774C7" w:rsidRPr="008F2C6F">
        <w:rPr>
          <w:rFonts w:ascii="Arial" w:hAnsi="Arial" w:cs="Arial"/>
        </w:rPr>
        <w:t>uznesením č.</w:t>
      </w:r>
      <w:r w:rsidR="004774C7" w:rsidRPr="00C67999">
        <w:rPr>
          <w:rFonts w:ascii="Arial" w:hAnsi="Arial" w:cs="Arial"/>
        </w:rPr>
        <w:t xml:space="preserve"> </w:t>
      </w:r>
      <w:r w:rsidR="009F46ED">
        <w:rPr>
          <w:rFonts w:ascii="Arial" w:hAnsi="Arial" w:cs="Arial"/>
        </w:rPr>
        <w:t>145</w:t>
      </w:r>
      <w:r w:rsidR="00F205A7" w:rsidRPr="00F0784B">
        <w:rPr>
          <w:rFonts w:ascii="Arial" w:hAnsi="Arial" w:cs="Arial"/>
          <w:color w:val="FF0000"/>
        </w:rPr>
        <w:t xml:space="preserve"> </w:t>
      </w:r>
      <w:r w:rsidR="00F205A7" w:rsidRPr="00F0784B">
        <w:rPr>
          <w:rFonts w:ascii="Arial" w:hAnsi="Arial" w:cs="Arial"/>
        </w:rPr>
        <w:t>z</w:t>
      </w:r>
      <w:r w:rsidR="00DA798F" w:rsidRPr="00F0784B">
        <w:rPr>
          <w:rFonts w:ascii="Arial" w:hAnsi="Arial" w:cs="Arial"/>
        </w:rPr>
        <w:t>o</w:t>
      </w:r>
      <w:r w:rsidR="004774C7" w:rsidRPr="00F0784B">
        <w:rPr>
          <w:rFonts w:ascii="Arial" w:hAnsi="Arial" w:cs="Arial"/>
        </w:rPr>
        <w:t> </w:t>
      </w:r>
      <w:r w:rsidR="00F0784B" w:rsidRPr="00F0784B">
        <w:rPr>
          <w:rFonts w:ascii="Arial" w:hAnsi="Arial" w:cs="Arial"/>
        </w:rPr>
        <w:t>1</w:t>
      </w:r>
      <w:r w:rsidR="00DA798F" w:rsidRPr="00F0784B">
        <w:rPr>
          <w:rFonts w:ascii="Arial" w:hAnsi="Arial" w:cs="Arial"/>
        </w:rPr>
        <w:t>4</w:t>
      </w:r>
      <w:r w:rsidR="00C700DE" w:rsidRPr="00F0784B">
        <w:rPr>
          <w:rFonts w:ascii="Arial" w:hAnsi="Arial" w:cs="Arial"/>
        </w:rPr>
        <w:t xml:space="preserve">. </w:t>
      </w:r>
      <w:r w:rsidR="00F0784B">
        <w:rPr>
          <w:rFonts w:ascii="Arial" w:hAnsi="Arial" w:cs="Arial"/>
        </w:rPr>
        <w:t>októbra</w:t>
      </w:r>
      <w:r w:rsidR="00DA798F">
        <w:rPr>
          <w:rFonts w:ascii="Arial" w:hAnsi="Arial" w:cs="Arial"/>
        </w:rPr>
        <w:t xml:space="preserve"> 2025</w:t>
      </w:r>
      <w:r w:rsidR="00FF0B80" w:rsidRPr="008F2C6F">
        <w:rPr>
          <w:rFonts w:ascii="Arial" w:hAnsi="Arial" w:cs="Arial"/>
        </w:rPr>
        <w:t xml:space="preserve"> </w:t>
      </w:r>
      <w:r w:rsidR="00F205A7" w:rsidRPr="008F2C6F">
        <w:rPr>
          <w:rFonts w:ascii="Arial" w:hAnsi="Arial" w:cs="Arial"/>
        </w:rPr>
        <w:t xml:space="preserve">s návrhom zákona </w:t>
      </w:r>
      <w:r w:rsidR="00F205A7" w:rsidRPr="008F2C6F">
        <w:rPr>
          <w:rFonts w:ascii="Arial" w:hAnsi="Arial" w:cs="Arial"/>
          <w:b/>
        </w:rPr>
        <w:t xml:space="preserve">súhlasil </w:t>
      </w:r>
      <w:r w:rsidR="00F205A7" w:rsidRPr="008F2C6F">
        <w:rPr>
          <w:rFonts w:ascii="Arial" w:hAnsi="Arial" w:cs="Arial"/>
        </w:rPr>
        <w:t xml:space="preserve">a odporučil ho Národnej rade Slovenskej republiky </w:t>
      </w:r>
      <w:r w:rsidR="003B6204" w:rsidRPr="008F2C6F">
        <w:rPr>
          <w:rFonts w:ascii="Arial" w:hAnsi="Arial" w:cs="Arial"/>
          <w:b/>
        </w:rPr>
        <w:t>schváliť</w:t>
      </w:r>
      <w:r w:rsidR="00C22D3F">
        <w:rPr>
          <w:rFonts w:ascii="Arial" w:hAnsi="Arial" w:cs="Arial"/>
          <w:b/>
        </w:rPr>
        <w:t xml:space="preserve"> s</w:t>
      </w:r>
      <w:r w:rsidR="00B56848">
        <w:rPr>
          <w:rFonts w:ascii="Arial" w:hAnsi="Arial" w:cs="Arial"/>
          <w:b/>
        </w:rPr>
        <w:t> pozmeňujúcimi a doplňujúcimi návrhmi</w:t>
      </w:r>
      <w:r w:rsidR="00C22D3F">
        <w:rPr>
          <w:rFonts w:ascii="Arial" w:hAnsi="Arial" w:cs="Arial"/>
          <w:b/>
        </w:rPr>
        <w:t>.</w:t>
      </w:r>
    </w:p>
    <w:p w14:paraId="7CBF305D" w14:textId="77777777" w:rsidR="000976DE" w:rsidRDefault="000976DE" w:rsidP="000A53E8">
      <w:pPr>
        <w:jc w:val="both"/>
        <w:rPr>
          <w:rFonts w:ascii="Arial" w:hAnsi="Arial" w:cs="Arial"/>
          <w:b/>
        </w:rPr>
      </w:pPr>
    </w:p>
    <w:p w14:paraId="4DAF4DC8" w14:textId="77777777" w:rsidR="000976DE" w:rsidRDefault="000976DE" w:rsidP="000A53E8">
      <w:pPr>
        <w:jc w:val="both"/>
        <w:rPr>
          <w:rFonts w:ascii="Arial" w:hAnsi="Arial" w:cs="Arial"/>
          <w:b/>
        </w:rPr>
      </w:pPr>
    </w:p>
    <w:p w14:paraId="5947BE02" w14:textId="77777777" w:rsidR="005A2FEF" w:rsidRDefault="005A2FEF" w:rsidP="005A2FEF">
      <w:pPr>
        <w:jc w:val="center"/>
        <w:rPr>
          <w:rFonts w:ascii="Arial" w:hAnsi="Arial" w:cs="Arial"/>
          <w:b/>
        </w:rPr>
      </w:pPr>
      <w:r>
        <w:rPr>
          <w:rFonts w:ascii="Arial" w:hAnsi="Arial" w:cs="Arial"/>
          <w:b/>
        </w:rPr>
        <w:t>IV.</w:t>
      </w:r>
    </w:p>
    <w:p w14:paraId="30513017" w14:textId="77777777" w:rsidR="005A2FEF" w:rsidRDefault="005A2FEF" w:rsidP="000A53E8">
      <w:pPr>
        <w:jc w:val="both"/>
        <w:rPr>
          <w:rFonts w:ascii="Arial" w:hAnsi="Arial" w:cs="Arial"/>
          <w:b/>
        </w:rPr>
      </w:pPr>
    </w:p>
    <w:p w14:paraId="35AEA245" w14:textId="77777777" w:rsidR="00004FE2" w:rsidRDefault="00004FE2" w:rsidP="000A53E8">
      <w:pPr>
        <w:jc w:val="both"/>
        <w:rPr>
          <w:rFonts w:ascii="Arial" w:hAnsi="Arial" w:cs="Arial"/>
          <w:b/>
        </w:rPr>
      </w:pPr>
    </w:p>
    <w:p w14:paraId="07940896" w14:textId="77777777" w:rsidR="00C22D3F" w:rsidRPr="003958DD" w:rsidRDefault="00C22D3F" w:rsidP="00C22D3F">
      <w:pPr>
        <w:pStyle w:val="Zkladntext"/>
        <w:ind w:firstLine="708"/>
        <w:rPr>
          <w:rFonts w:ascii="Arial" w:hAnsi="Arial" w:cs="Arial"/>
        </w:rPr>
      </w:pPr>
      <w:r w:rsidRPr="003958DD">
        <w:rPr>
          <w:rFonts w:ascii="Arial" w:hAnsi="Arial" w:cs="Arial"/>
        </w:rPr>
        <w:t>Z uznesení výborov Národnej rady Slovenskej republiky, uvedených v bode III. tejto správy, vyplývajú tieto pozmeňujúce a doplňujúce návrhy s odporúčaním gestorského výboru:</w:t>
      </w:r>
    </w:p>
    <w:p w14:paraId="551A1BF6" w14:textId="77777777" w:rsidR="00212636" w:rsidRPr="00212636" w:rsidRDefault="00212636" w:rsidP="00212636">
      <w:pPr>
        <w:ind w:left="708" w:hanging="708"/>
        <w:jc w:val="both"/>
        <w:rPr>
          <w:rFonts w:ascii="Arial" w:hAnsi="Arial" w:cs="Arial"/>
        </w:rPr>
      </w:pPr>
    </w:p>
    <w:p w14:paraId="65AF926B" w14:textId="77777777" w:rsidR="00B700BD" w:rsidRPr="00402F09" w:rsidRDefault="00B700BD" w:rsidP="00B700BD">
      <w:pPr>
        <w:numPr>
          <w:ilvl w:val="0"/>
          <w:numId w:val="1"/>
        </w:numPr>
        <w:tabs>
          <w:tab w:val="left" w:pos="709"/>
          <w:tab w:val="left" w:pos="1021"/>
        </w:tabs>
        <w:contextualSpacing/>
        <w:jc w:val="both"/>
        <w:rPr>
          <w:rFonts w:ascii="Arial" w:hAnsi="Arial" w:cs="Arial"/>
        </w:rPr>
      </w:pPr>
      <w:r w:rsidRPr="00402F09">
        <w:rPr>
          <w:rFonts w:ascii="Arial" w:hAnsi="Arial" w:cs="Arial"/>
          <w:bCs/>
          <w:iCs/>
        </w:rPr>
        <w:t xml:space="preserve">V </w:t>
      </w:r>
      <w:r w:rsidRPr="005C393C">
        <w:rPr>
          <w:rFonts w:ascii="Arial" w:hAnsi="Arial" w:cs="Arial"/>
          <w:bCs/>
          <w:iCs/>
        </w:rPr>
        <w:t>úvodnej vete návrhu zákona sa slová „mení a dopĺňa zákon“ nahrádzajú slovami „dopĺňa zákon Národnej rady Slovenskej republiky“.</w:t>
      </w:r>
    </w:p>
    <w:p w14:paraId="1B90FBD9" w14:textId="77777777" w:rsidR="00B700BD" w:rsidRPr="00402F09" w:rsidRDefault="00B700BD" w:rsidP="00B700BD">
      <w:pPr>
        <w:tabs>
          <w:tab w:val="left" w:pos="709"/>
          <w:tab w:val="left" w:pos="1021"/>
        </w:tabs>
        <w:jc w:val="both"/>
        <w:rPr>
          <w:rFonts w:ascii="Arial" w:hAnsi="Arial" w:cs="Arial"/>
        </w:rPr>
      </w:pPr>
    </w:p>
    <w:p w14:paraId="241A79AB" w14:textId="77777777" w:rsidR="00B700BD" w:rsidRPr="00402F09" w:rsidRDefault="00B700BD" w:rsidP="00B700BD">
      <w:pPr>
        <w:tabs>
          <w:tab w:val="left" w:pos="709"/>
          <w:tab w:val="left" w:pos="1021"/>
        </w:tabs>
        <w:ind w:left="3402"/>
        <w:jc w:val="both"/>
        <w:rPr>
          <w:rFonts w:ascii="Arial" w:hAnsi="Arial" w:cs="Arial"/>
        </w:rPr>
      </w:pPr>
      <w:r w:rsidRPr="00402F09">
        <w:rPr>
          <w:rFonts w:ascii="Arial" w:hAnsi="Arial" w:cs="Arial"/>
          <w:i/>
          <w:u w:val="single"/>
        </w:rPr>
        <w:t>Odôvodnenie k bodu 1.</w:t>
      </w:r>
      <w:r w:rsidRPr="00402F09">
        <w:rPr>
          <w:rFonts w:ascii="Arial" w:hAnsi="Arial" w:cs="Arial"/>
          <w:i/>
        </w:rPr>
        <w:t xml:space="preserve">: </w:t>
      </w:r>
      <w:r w:rsidRPr="005C393C">
        <w:rPr>
          <w:rFonts w:ascii="Arial" w:hAnsi="Arial" w:cs="Arial"/>
          <w:i/>
          <w:iCs/>
        </w:rPr>
        <w:t xml:space="preserve">Navrhuje sa </w:t>
      </w:r>
      <w:proofErr w:type="spellStart"/>
      <w:r w:rsidRPr="005C393C">
        <w:rPr>
          <w:rFonts w:ascii="Arial" w:hAnsi="Arial" w:cs="Arial"/>
          <w:i/>
          <w:iCs/>
        </w:rPr>
        <w:t>legislatívno</w:t>
      </w:r>
      <w:proofErr w:type="spellEnd"/>
      <w:r w:rsidRPr="005C393C">
        <w:rPr>
          <w:rFonts w:ascii="Arial" w:hAnsi="Arial" w:cs="Arial"/>
          <w:i/>
          <w:iCs/>
        </w:rPr>
        <w:t xml:space="preserve"> – technická úprava, ktorou sa zosúlaďuje názov návrhu zákona s jeho platným znením a aj obsahom čl. I návrhu zákona.</w:t>
      </w:r>
    </w:p>
    <w:p w14:paraId="26BA53B0" w14:textId="77777777" w:rsidR="00B700BD" w:rsidRDefault="00B700BD" w:rsidP="00B700BD">
      <w:pPr>
        <w:tabs>
          <w:tab w:val="left" w:pos="709"/>
          <w:tab w:val="left" w:pos="1021"/>
        </w:tabs>
        <w:jc w:val="both"/>
        <w:rPr>
          <w:rFonts w:ascii="Arial" w:hAnsi="Arial" w:cs="Arial"/>
          <w:b/>
        </w:rPr>
      </w:pPr>
    </w:p>
    <w:p w14:paraId="5529541D" w14:textId="77777777" w:rsidR="00B700BD" w:rsidRDefault="00B700BD" w:rsidP="00B700BD">
      <w:pPr>
        <w:tabs>
          <w:tab w:val="left" w:pos="709"/>
          <w:tab w:val="left" w:pos="1021"/>
        </w:tabs>
        <w:jc w:val="both"/>
        <w:rPr>
          <w:rFonts w:ascii="Arial" w:hAnsi="Arial" w:cs="Arial"/>
          <w:b/>
        </w:rPr>
      </w:pPr>
    </w:p>
    <w:p w14:paraId="2D8CB9D3" w14:textId="77777777" w:rsidR="00B700BD" w:rsidRPr="00C55591" w:rsidRDefault="00B700BD" w:rsidP="00B700BD">
      <w:pPr>
        <w:pStyle w:val="Odsekzoznamu"/>
        <w:spacing w:after="0" w:line="240" w:lineRule="auto"/>
        <w:ind w:left="360"/>
        <w:jc w:val="center"/>
        <w:rPr>
          <w:rFonts w:cs="Arial"/>
          <w:sz w:val="24"/>
          <w:szCs w:val="24"/>
          <w:lang w:eastAsia="sk-SK"/>
        </w:rPr>
      </w:pPr>
      <w:r w:rsidRPr="00C55591">
        <w:rPr>
          <w:rFonts w:cs="Arial"/>
          <w:b/>
          <w:sz w:val="24"/>
          <w:szCs w:val="24"/>
        </w:rPr>
        <w:t>Ústavnoprávny výbor Národnej rady Slovenskej republiky</w:t>
      </w:r>
    </w:p>
    <w:p w14:paraId="0AC18C9A" w14:textId="77777777" w:rsidR="00B700BD" w:rsidRPr="003958DD" w:rsidRDefault="00B700BD" w:rsidP="00B700BD">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14:paraId="3E3BA538" w14:textId="77777777" w:rsidR="00B700BD" w:rsidRDefault="00B700BD" w:rsidP="00B700BD">
      <w:pPr>
        <w:spacing w:line="276" w:lineRule="auto"/>
        <w:jc w:val="center"/>
        <w:rPr>
          <w:rFonts w:ascii="Arial" w:hAnsi="Arial" w:cs="Arial"/>
          <w:b/>
        </w:rPr>
      </w:pPr>
      <w:r w:rsidRPr="003958DD">
        <w:rPr>
          <w:rFonts w:ascii="Arial" w:hAnsi="Arial" w:cs="Arial"/>
          <w:b/>
        </w:rPr>
        <w:t>a životné prostredie</w:t>
      </w:r>
    </w:p>
    <w:p w14:paraId="113E34CE" w14:textId="77777777" w:rsidR="00B700BD" w:rsidRDefault="00B700BD" w:rsidP="00B700BD">
      <w:pPr>
        <w:pStyle w:val="Odsekzoznamu"/>
        <w:spacing w:after="0" w:line="240" w:lineRule="auto"/>
        <w:ind w:left="360"/>
        <w:jc w:val="center"/>
        <w:rPr>
          <w:rFonts w:cs="Arial"/>
          <w:b/>
          <w:sz w:val="24"/>
          <w:szCs w:val="24"/>
        </w:rPr>
      </w:pPr>
    </w:p>
    <w:p w14:paraId="1A7C860D" w14:textId="77777777" w:rsidR="00B700BD" w:rsidRPr="00B700BD" w:rsidRDefault="00B700BD" w:rsidP="00B700BD">
      <w:pPr>
        <w:tabs>
          <w:tab w:val="left" w:pos="709"/>
          <w:tab w:val="left" w:pos="1021"/>
        </w:tabs>
        <w:jc w:val="center"/>
        <w:rPr>
          <w:rFonts w:ascii="Arial" w:hAnsi="Arial" w:cs="Arial"/>
          <w:b/>
        </w:rPr>
      </w:pPr>
      <w:r w:rsidRPr="00B700BD">
        <w:rPr>
          <w:rFonts w:ascii="Arial" w:hAnsi="Arial" w:cs="Arial"/>
          <w:b/>
        </w:rPr>
        <w:t>Gestorský výbor odporúča schváliť</w:t>
      </w:r>
    </w:p>
    <w:p w14:paraId="362F5194" w14:textId="77777777" w:rsidR="00B700BD" w:rsidRDefault="00B700BD" w:rsidP="00B700BD">
      <w:pPr>
        <w:tabs>
          <w:tab w:val="left" w:pos="709"/>
          <w:tab w:val="left" w:pos="1021"/>
        </w:tabs>
        <w:jc w:val="both"/>
        <w:rPr>
          <w:rFonts w:ascii="Arial" w:hAnsi="Arial" w:cs="Arial"/>
          <w:b/>
        </w:rPr>
      </w:pPr>
    </w:p>
    <w:p w14:paraId="50595EBA" w14:textId="77777777" w:rsidR="00B700BD" w:rsidRPr="00402F09" w:rsidRDefault="00B700BD" w:rsidP="00B700BD">
      <w:pPr>
        <w:tabs>
          <w:tab w:val="left" w:pos="709"/>
          <w:tab w:val="left" w:pos="1021"/>
        </w:tabs>
        <w:jc w:val="both"/>
        <w:rPr>
          <w:rFonts w:ascii="Arial" w:hAnsi="Arial" w:cs="Arial"/>
          <w:b/>
        </w:rPr>
      </w:pPr>
    </w:p>
    <w:p w14:paraId="0F93D5BF" w14:textId="77777777" w:rsidR="00B700BD" w:rsidRPr="00402F09" w:rsidRDefault="00B700BD" w:rsidP="00B700BD">
      <w:pPr>
        <w:pStyle w:val="Odsekzoznamu"/>
        <w:numPr>
          <w:ilvl w:val="0"/>
          <w:numId w:val="1"/>
        </w:numPr>
        <w:tabs>
          <w:tab w:val="left" w:pos="709"/>
          <w:tab w:val="left" w:pos="1021"/>
        </w:tabs>
        <w:spacing w:after="0"/>
        <w:jc w:val="both"/>
        <w:rPr>
          <w:rFonts w:cs="Arial"/>
          <w:bCs/>
          <w:iCs/>
          <w:sz w:val="24"/>
          <w:szCs w:val="24"/>
        </w:rPr>
      </w:pPr>
      <w:r w:rsidRPr="00402F09">
        <w:rPr>
          <w:rFonts w:cs="Arial"/>
          <w:bCs/>
          <w:iCs/>
          <w:sz w:val="24"/>
          <w:szCs w:val="24"/>
        </w:rPr>
        <w:t xml:space="preserve">V </w:t>
      </w:r>
      <w:r w:rsidRPr="005C393C">
        <w:rPr>
          <w:rFonts w:cs="Arial"/>
          <w:bCs/>
          <w:iCs/>
          <w:sz w:val="24"/>
          <w:szCs w:val="24"/>
        </w:rPr>
        <w:t>čl. I sa v úvodnej vete vypúšťajú slová „mení a“.</w:t>
      </w:r>
    </w:p>
    <w:p w14:paraId="357BC180" w14:textId="77777777" w:rsidR="00B700BD" w:rsidRPr="00402F09" w:rsidRDefault="00B700BD" w:rsidP="00B700BD">
      <w:pPr>
        <w:pStyle w:val="Odsekzoznamu"/>
        <w:tabs>
          <w:tab w:val="left" w:pos="709"/>
          <w:tab w:val="left" w:pos="1021"/>
        </w:tabs>
        <w:spacing w:after="0"/>
        <w:ind w:left="644"/>
        <w:jc w:val="both"/>
        <w:rPr>
          <w:rFonts w:cs="Arial"/>
          <w:sz w:val="24"/>
          <w:szCs w:val="24"/>
        </w:rPr>
      </w:pPr>
    </w:p>
    <w:p w14:paraId="67BB1F6B" w14:textId="77777777" w:rsidR="00B700BD" w:rsidRPr="00402F09" w:rsidRDefault="00B700BD" w:rsidP="00B700BD">
      <w:pPr>
        <w:pStyle w:val="Odsekzoznamu"/>
        <w:tabs>
          <w:tab w:val="left" w:pos="1021"/>
        </w:tabs>
        <w:spacing w:after="0"/>
        <w:ind w:left="3402"/>
        <w:jc w:val="both"/>
        <w:rPr>
          <w:rFonts w:cs="Arial"/>
          <w:i/>
          <w:iCs/>
          <w:sz w:val="24"/>
          <w:szCs w:val="24"/>
        </w:rPr>
      </w:pPr>
      <w:r w:rsidRPr="00402F09">
        <w:rPr>
          <w:rFonts w:cs="Arial"/>
          <w:i/>
          <w:sz w:val="24"/>
          <w:szCs w:val="24"/>
          <w:u w:val="single"/>
        </w:rPr>
        <w:t>Odôvodnenie k bodu  2.</w:t>
      </w:r>
      <w:r w:rsidRPr="00402F09">
        <w:rPr>
          <w:rFonts w:cs="Arial"/>
          <w:i/>
          <w:sz w:val="24"/>
          <w:szCs w:val="24"/>
        </w:rPr>
        <w:t xml:space="preserve">: </w:t>
      </w:r>
      <w:proofErr w:type="spellStart"/>
      <w:r w:rsidRPr="005C393C">
        <w:rPr>
          <w:rFonts w:cs="Arial"/>
          <w:i/>
          <w:iCs/>
          <w:sz w:val="24"/>
          <w:szCs w:val="24"/>
        </w:rPr>
        <w:t>Legislatívno</w:t>
      </w:r>
      <w:proofErr w:type="spellEnd"/>
      <w:r w:rsidRPr="005C393C">
        <w:rPr>
          <w:rFonts w:cs="Arial"/>
          <w:i/>
          <w:iCs/>
          <w:sz w:val="24"/>
          <w:szCs w:val="24"/>
        </w:rPr>
        <w:t xml:space="preserve"> – technická úprava v súvislosti s obsahom čl. I návrhu zákona.</w:t>
      </w:r>
    </w:p>
    <w:p w14:paraId="10B1367F" w14:textId="77777777" w:rsidR="00B700BD" w:rsidRDefault="00B700BD" w:rsidP="00B700BD">
      <w:pPr>
        <w:pStyle w:val="Odsekzoznamu"/>
        <w:tabs>
          <w:tab w:val="left" w:pos="1021"/>
        </w:tabs>
        <w:spacing w:after="0"/>
        <w:ind w:left="3402"/>
        <w:jc w:val="both"/>
        <w:rPr>
          <w:rFonts w:cs="Arial"/>
          <w:bCs/>
          <w:iCs/>
          <w:sz w:val="24"/>
          <w:szCs w:val="24"/>
        </w:rPr>
      </w:pPr>
    </w:p>
    <w:p w14:paraId="79846BD1" w14:textId="77777777" w:rsidR="00B700BD" w:rsidRDefault="00B700BD" w:rsidP="00B700BD">
      <w:pPr>
        <w:pStyle w:val="Odsekzoznamu"/>
        <w:tabs>
          <w:tab w:val="left" w:pos="1021"/>
        </w:tabs>
        <w:spacing w:after="0"/>
        <w:ind w:left="3402"/>
        <w:jc w:val="both"/>
        <w:rPr>
          <w:rFonts w:cs="Arial"/>
          <w:bCs/>
          <w:iCs/>
          <w:sz w:val="24"/>
          <w:szCs w:val="24"/>
        </w:rPr>
      </w:pPr>
    </w:p>
    <w:p w14:paraId="68292E47" w14:textId="77777777" w:rsidR="00B700BD" w:rsidRPr="00C55591" w:rsidRDefault="00B700BD" w:rsidP="00B700BD">
      <w:pPr>
        <w:pStyle w:val="Odsekzoznamu"/>
        <w:spacing w:after="0" w:line="240" w:lineRule="auto"/>
        <w:ind w:left="360"/>
        <w:jc w:val="center"/>
        <w:rPr>
          <w:rFonts w:cs="Arial"/>
          <w:sz w:val="24"/>
          <w:szCs w:val="24"/>
          <w:lang w:eastAsia="sk-SK"/>
        </w:rPr>
      </w:pPr>
      <w:r w:rsidRPr="00C55591">
        <w:rPr>
          <w:rFonts w:cs="Arial"/>
          <w:b/>
          <w:sz w:val="24"/>
          <w:szCs w:val="24"/>
        </w:rPr>
        <w:t>Ústavnoprávny výbor Národnej rady Slovenskej republiky</w:t>
      </w:r>
    </w:p>
    <w:p w14:paraId="0EE155A7" w14:textId="77777777" w:rsidR="00B700BD" w:rsidRPr="003958DD" w:rsidRDefault="00B700BD" w:rsidP="00B700BD">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14:paraId="759FA4CE" w14:textId="77777777" w:rsidR="00B700BD" w:rsidRDefault="00B700BD" w:rsidP="00B700BD">
      <w:pPr>
        <w:spacing w:line="276" w:lineRule="auto"/>
        <w:jc w:val="center"/>
        <w:rPr>
          <w:rFonts w:ascii="Arial" w:hAnsi="Arial" w:cs="Arial"/>
          <w:b/>
        </w:rPr>
      </w:pPr>
      <w:r w:rsidRPr="003958DD">
        <w:rPr>
          <w:rFonts w:ascii="Arial" w:hAnsi="Arial" w:cs="Arial"/>
          <w:b/>
        </w:rPr>
        <w:t>a životné prostredie</w:t>
      </w:r>
    </w:p>
    <w:p w14:paraId="08827B6F" w14:textId="77777777" w:rsidR="00B700BD" w:rsidRDefault="00B700BD" w:rsidP="00B700BD">
      <w:pPr>
        <w:pStyle w:val="Odsekzoznamu"/>
        <w:spacing w:after="0" w:line="240" w:lineRule="auto"/>
        <w:ind w:left="360"/>
        <w:jc w:val="center"/>
        <w:rPr>
          <w:rFonts w:cs="Arial"/>
          <w:b/>
          <w:sz w:val="24"/>
          <w:szCs w:val="24"/>
        </w:rPr>
      </w:pPr>
    </w:p>
    <w:p w14:paraId="10C609E6" w14:textId="77777777" w:rsidR="00B700BD" w:rsidRPr="00B700BD" w:rsidRDefault="00B700BD" w:rsidP="00B700BD">
      <w:pPr>
        <w:tabs>
          <w:tab w:val="left" w:pos="1021"/>
        </w:tabs>
        <w:jc w:val="center"/>
        <w:rPr>
          <w:rFonts w:ascii="Arial" w:hAnsi="Arial" w:cs="Arial"/>
          <w:bCs/>
          <w:iCs/>
        </w:rPr>
      </w:pPr>
      <w:r w:rsidRPr="00B700BD">
        <w:rPr>
          <w:rFonts w:ascii="Arial" w:hAnsi="Arial" w:cs="Arial"/>
          <w:b/>
        </w:rPr>
        <w:t>Gestorský výbor odporúča schváliť</w:t>
      </w:r>
    </w:p>
    <w:p w14:paraId="1876755A" w14:textId="77777777" w:rsidR="00B700BD" w:rsidRDefault="00B700BD" w:rsidP="00B700BD">
      <w:pPr>
        <w:tabs>
          <w:tab w:val="left" w:pos="1021"/>
        </w:tabs>
        <w:rPr>
          <w:rFonts w:cs="Arial"/>
          <w:bCs/>
          <w:iCs/>
        </w:rPr>
      </w:pPr>
    </w:p>
    <w:p w14:paraId="1380CB66" w14:textId="77777777" w:rsidR="00B700BD" w:rsidRPr="00402F09" w:rsidRDefault="00B700BD" w:rsidP="00B700BD">
      <w:pPr>
        <w:tabs>
          <w:tab w:val="left" w:pos="1021"/>
        </w:tabs>
        <w:rPr>
          <w:rFonts w:cs="Arial"/>
          <w:bCs/>
          <w:iCs/>
        </w:rPr>
      </w:pPr>
    </w:p>
    <w:p w14:paraId="4F07C964" w14:textId="77777777" w:rsidR="00B700BD" w:rsidRPr="00402F09" w:rsidRDefault="00B700BD" w:rsidP="00B700BD">
      <w:pPr>
        <w:pStyle w:val="Odsekzoznamu"/>
        <w:numPr>
          <w:ilvl w:val="0"/>
          <w:numId w:val="1"/>
        </w:numPr>
        <w:tabs>
          <w:tab w:val="left" w:pos="709"/>
          <w:tab w:val="left" w:pos="1021"/>
        </w:tabs>
        <w:spacing w:after="0"/>
        <w:jc w:val="both"/>
        <w:rPr>
          <w:rFonts w:cs="Arial"/>
          <w:bCs/>
          <w:iCs/>
          <w:sz w:val="24"/>
          <w:szCs w:val="24"/>
        </w:rPr>
      </w:pPr>
      <w:r w:rsidRPr="00402F09">
        <w:rPr>
          <w:rFonts w:cs="Arial"/>
          <w:bCs/>
          <w:iCs/>
          <w:sz w:val="24"/>
          <w:szCs w:val="24"/>
        </w:rPr>
        <w:t xml:space="preserve">V </w:t>
      </w:r>
      <w:r w:rsidRPr="005C393C">
        <w:rPr>
          <w:rFonts w:cs="Arial"/>
          <w:bCs/>
          <w:iCs/>
          <w:sz w:val="24"/>
          <w:szCs w:val="24"/>
        </w:rPr>
        <w:t>čl. I 1. bode sa slová „V § 2 ods. 1 sa za písmeno e) vkladá nové písmeno“ nahrádzajú slovami „§ 2 sa dopĺňa písmenom“.</w:t>
      </w:r>
    </w:p>
    <w:p w14:paraId="78C5EA26" w14:textId="77777777" w:rsidR="00B700BD" w:rsidRPr="00402F09" w:rsidRDefault="00B700BD" w:rsidP="00B700BD">
      <w:pPr>
        <w:pStyle w:val="Odsekzoznamu"/>
        <w:tabs>
          <w:tab w:val="left" w:pos="709"/>
          <w:tab w:val="left" w:pos="1021"/>
        </w:tabs>
        <w:spacing w:after="0"/>
        <w:ind w:left="644"/>
        <w:jc w:val="both"/>
        <w:rPr>
          <w:rFonts w:cs="Arial"/>
          <w:bCs/>
          <w:iCs/>
          <w:sz w:val="24"/>
          <w:szCs w:val="24"/>
        </w:rPr>
      </w:pPr>
    </w:p>
    <w:p w14:paraId="5BB4B86D" w14:textId="77777777" w:rsidR="00B700BD" w:rsidRDefault="00B700BD" w:rsidP="00B700BD">
      <w:pPr>
        <w:pStyle w:val="Odsekzoznamu"/>
        <w:tabs>
          <w:tab w:val="left" w:pos="709"/>
          <w:tab w:val="left" w:pos="1021"/>
        </w:tabs>
        <w:ind w:left="3261"/>
        <w:jc w:val="both"/>
        <w:rPr>
          <w:rFonts w:cs="Arial"/>
          <w:bCs/>
          <w:i/>
          <w:iCs/>
          <w:sz w:val="24"/>
          <w:szCs w:val="24"/>
        </w:rPr>
      </w:pPr>
      <w:r w:rsidRPr="00402F09">
        <w:rPr>
          <w:rFonts w:cs="Arial"/>
          <w:bCs/>
          <w:i/>
          <w:iCs/>
          <w:sz w:val="24"/>
          <w:szCs w:val="24"/>
          <w:u w:val="single"/>
        </w:rPr>
        <w:t>Odôvodnenie k bodu  3.</w:t>
      </w:r>
      <w:r w:rsidRPr="00402F09">
        <w:rPr>
          <w:rFonts w:cs="Arial"/>
          <w:bCs/>
          <w:i/>
          <w:iCs/>
          <w:sz w:val="24"/>
          <w:szCs w:val="24"/>
        </w:rPr>
        <w:t xml:space="preserve">: </w:t>
      </w:r>
      <w:r w:rsidRPr="005C393C">
        <w:rPr>
          <w:rFonts w:cs="Arial"/>
          <w:bCs/>
          <w:i/>
          <w:iCs/>
          <w:sz w:val="24"/>
          <w:szCs w:val="24"/>
        </w:rPr>
        <w:t xml:space="preserve">Navrhuje sa </w:t>
      </w:r>
      <w:proofErr w:type="spellStart"/>
      <w:r w:rsidRPr="005C393C">
        <w:rPr>
          <w:rFonts w:cs="Arial"/>
          <w:bCs/>
          <w:i/>
          <w:iCs/>
          <w:sz w:val="24"/>
          <w:szCs w:val="24"/>
        </w:rPr>
        <w:t>legislatívno</w:t>
      </w:r>
      <w:proofErr w:type="spellEnd"/>
      <w:r w:rsidRPr="005C393C">
        <w:rPr>
          <w:rFonts w:cs="Arial"/>
          <w:bCs/>
          <w:i/>
          <w:iCs/>
          <w:sz w:val="24"/>
          <w:szCs w:val="24"/>
        </w:rPr>
        <w:t xml:space="preserve"> – technická úprava, ktorou sa zosúlaďuje návrh zákona s jeho platným znením, nakoľko § 2 zákona Národnej rady Slovenskej republiky č. 152/1995 Z. z. sa nečlení na odseky.</w:t>
      </w:r>
    </w:p>
    <w:p w14:paraId="3F141AEB" w14:textId="77777777" w:rsidR="00B700BD" w:rsidRDefault="00B700BD" w:rsidP="00B700BD">
      <w:pPr>
        <w:pStyle w:val="Odsekzoznamu"/>
        <w:tabs>
          <w:tab w:val="left" w:pos="709"/>
          <w:tab w:val="left" w:pos="1021"/>
        </w:tabs>
        <w:ind w:left="3261"/>
        <w:jc w:val="both"/>
        <w:rPr>
          <w:rFonts w:cs="Arial"/>
          <w:bCs/>
          <w:i/>
          <w:iCs/>
          <w:sz w:val="24"/>
          <w:szCs w:val="24"/>
        </w:rPr>
      </w:pPr>
    </w:p>
    <w:p w14:paraId="015983BD" w14:textId="77777777" w:rsidR="00B700BD" w:rsidRDefault="00B700BD" w:rsidP="00B700BD">
      <w:pPr>
        <w:pStyle w:val="Odsekzoznamu"/>
        <w:tabs>
          <w:tab w:val="left" w:pos="709"/>
          <w:tab w:val="left" w:pos="1021"/>
        </w:tabs>
        <w:ind w:left="3261"/>
        <w:jc w:val="both"/>
        <w:rPr>
          <w:rFonts w:cs="Arial"/>
          <w:bCs/>
          <w:i/>
          <w:iCs/>
          <w:sz w:val="24"/>
          <w:szCs w:val="24"/>
        </w:rPr>
      </w:pPr>
    </w:p>
    <w:p w14:paraId="621F9F62" w14:textId="77777777" w:rsidR="00B700BD" w:rsidRPr="00C55591" w:rsidRDefault="00B700BD" w:rsidP="00B700BD">
      <w:pPr>
        <w:pStyle w:val="Odsekzoznamu"/>
        <w:spacing w:after="0" w:line="240" w:lineRule="auto"/>
        <w:ind w:left="360"/>
        <w:jc w:val="center"/>
        <w:rPr>
          <w:rFonts w:cs="Arial"/>
          <w:sz w:val="24"/>
          <w:szCs w:val="24"/>
          <w:lang w:eastAsia="sk-SK"/>
        </w:rPr>
      </w:pPr>
      <w:r w:rsidRPr="00C55591">
        <w:rPr>
          <w:rFonts w:cs="Arial"/>
          <w:b/>
          <w:sz w:val="24"/>
          <w:szCs w:val="24"/>
        </w:rPr>
        <w:t>Ústavnoprávny výbor Národnej rady Slovenskej republiky</w:t>
      </w:r>
    </w:p>
    <w:p w14:paraId="72325581" w14:textId="77777777" w:rsidR="00B700BD" w:rsidRPr="003958DD" w:rsidRDefault="00B700BD" w:rsidP="00B700BD">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14:paraId="1007388B" w14:textId="77777777" w:rsidR="00B700BD" w:rsidRDefault="00B700BD" w:rsidP="00B700BD">
      <w:pPr>
        <w:spacing w:line="276" w:lineRule="auto"/>
        <w:jc w:val="center"/>
        <w:rPr>
          <w:rFonts w:ascii="Arial" w:hAnsi="Arial" w:cs="Arial"/>
          <w:b/>
        </w:rPr>
      </w:pPr>
      <w:r w:rsidRPr="003958DD">
        <w:rPr>
          <w:rFonts w:ascii="Arial" w:hAnsi="Arial" w:cs="Arial"/>
          <w:b/>
        </w:rPr>
        <w:t>a životné prostredie</w:t>
      </w:r>
    </w:p>
    <w:p w14:paraId="0010D796" w14:textId="77777777" w:rsidR="00B700BD" w:rsidRDefault="00B700BD" w:rsidP="00B700BD">
      <w:pPr>
        <w:pStyle w:val="Odsekzoznamu"/>
        <w:spacing w:after="0" w:line="240" w:lineRule="auto"/>
        <w:ind w:left="360"/>
        <w:jc w:val="center"/>
        <w:rPr>
          <w:rFonts w:cs="Arial"/>
          <w:b/>
          <w:sz w:val="24"/>
          <w:szCs w:val="24"/>
        </w:rPr>
      </w:pPr>
    </w:p>
    <w:p w14:paraId="212B339E" w14:textId="77777777" w:rsidR="00B700BD" w:rsidRPr="00B700BD" w:rsidRDefault="00B700BD" w:rsidP="00B700BD">
      <w:pPr>
        <w:tabs>
          <w:tab w:val="left" w:pos="709"/>
          <w:tab w:val="left" w:pos="1021"/>
        </w:tabs>
        <w:jc w:val="center"/>
        <w:rPr>
          <w:rFonts w:ascii="Arial" w:hAnsi="Arial" w:cs="Arial"/>
          <w:bCs/>
          <w:i/>
          <w:iCs/>
        </w:rPr>
      </w:pPr>
      <w:r w:rsidRPr="00B700BD">
        <w:rPr>
          <w:rFonts w:ascii="Arial" w:hAnsi="Arial" w:cs="Arial"/>
          <w:b/>
        </w:rPr>
        <w:t>Gestorský výbor odporúča schváliť</w:t>
      </w:r>
    </w:p>
    <w:p w14:paraId="1167E8A1" w14:textId="77777777" w:rsidR="00B700BD" w:rsidRDefault="00B700BD" w:rsidP="00B700BD">
      <w:pPr>
        <w:pStyle w:val="Odsekzoznamu"/>
        <w:tabs>
          <w:tab w:val="left" w:pos="709"/>
          <w:tab w:val="left" w:pos="1021"/>
        </w:tabs>
        <w:ind w:left="3261"/>
        <w:jc w:val="both"/>
        <w:rPr>
          <w:rFonts w:cs="Arial"/>
          <w:bCs/>
          <w:i/>
          <w:iCs/>
          <w:sz w:val="24"/>
          <w:szCs w:val="24"/>
        </w:rPr>
      </w:pPr>
    </w:p>
    <w:p w14:paraId="5A541A64" w14:textId="77777777" w:rsidR="00B700BD" w:rsidRDefault="00B700BD" w:rsidP="00B700BD">
      <w:pPr>
        <w:pStyle w:val="Odsekzoznamu"/>
        <w:tabs>
          <w:tab w:val="left" w:pos="709"/>
          <w:tab w:val="left" w:pos="1021"/>
        </w:tabs>
        <w:ind w:left="3261"/>
        <w:jc w:val="both"/>
        <w:rPr>
          <w:rFonts w:cs="Arial"/>
          <w:bCs/>
          <w:i/>
          <w:iCs/>
          <w:sz w:val="24"/>
          <w:szCs w:val="24"/>
        </w:rPr>
      </w:pPr>
    </w:p>
    <w:p w14:paraId="6785471E" w14:textId="77777777" w:rsidR="00B700BD" w:rsidRPr="00D725F3" w:rsidRDefault="00B700BD" w:rsidP="00B700BD">
      <w:pPr>
        <w:pStyle w:val="Odsekzoznamu"/>
        <w:numPr>
          <w:ilvl w:val="0"/>
          <w:numId w:val="1"/>
        </w:numPr>
        <w:jc w:val="both"/>
        <w:rPr>
          <w:rFonts w:cs="Arial"/>
          <w:sz w:val="24"/>
          <w:szCs w:val="24"/>
        </w:rPr>
      </w:pPr>
      <w:r w:rsidRPr="00D725F3">
        <w:rPr>
          <w:rFonts w:cs="Arial"/>
          <w:sz w:val="24"/>
          <w:szCs w:val="24"/>
        </w:rPr>
        <w:t>V </w:t>
      </w:r>
      <w:r w:rsidRPr="005C393C">
        <w:rPr>
          <w:rFonts w:cs="Arial"/>
          <w:sz w:val="24"/>
          <w:szCs w:val="24"/>
        </w:rPr>
        <w:t xml:space="preserve">čl. I, 1. bode [§ 2 ods. 1 písm. f)] sa slová „schválené ako nová potravina“ nahrádzajú slovami „povolené Európskou komisiou a zaradené do </w:t>
      </w:r>
      <w:proofErr w:type="spellStart"/>
      <w:r w:rsidRPr="005C393C">
        <w:rPr>
          <w:rFonts w:cs="Arial"/>
          <w:sz w:val="24"/>
          <w:szCs w:val="24"/>
        </w:rPr>
        <w:t>únijného</w:t>
      </w:r>
      <w:proofErr w:type="spellEnd"/>
      <w:r w:rsidRPr="005C393C">
        <w:rPr>
          <w:rFonts w:cs="Arial"/>
          <w:sz w:val="24"/>
          <w:szCs w:val="24"/>
        </w:rPr>
        <w:t xml:space="preserve"> zoznamu povolených nových potravín“.</w:t>
      </w:r>
    </w:p>
    <w:p w14:paraId="7F062D1A" w14:textId="77777777" w:rsidR="00B700BD" w:rsidRPr="00D725F3" w:rsidRDefault="00B700BD" w:rsidP="00B700BD">
      <w:pPr>
        <w:pStyle w:val="Odsekzoznamu"/>
        <w:spacing w:after="0" w:line="240" w:lineRule="auto"/>
        <w:ind w:left="360"/>
        <w:jc w:val="both"/>
        <w:rPr>
          <w:rFonts w:cs="Arial"/>
          <w:sz w:val="24"/>
          <w:szCs w:val="24"/>
          <w:lang w:eastAsia="sk-SK"/>
        </w:rPr>
      </w:pPr>
    </w:p>
    <w:p w14:paraId="2AFD2B2B" w14:textId="77777777" w:rsidR="00B700BD" w:rsidRDefault="00B700BD" w:rsidP="00B700BD">
      <w:pPr>
        <w:ind w:left="4248"/>
        <w:jc w:val="both"/>
        <w:rPr>
          <w:rFonts w:ascii="Arial" w:hAnsi="Arial" w:cs="Arial"/>
          <w:iCs/>
        </w:rPr>
      </w:pPr>
      <w:r w:rsidRPr="00D725F3">
        <w:rPr>
          <w:rFonts w:ascii="Arial" w:hAnsi="Arial" w:cs="Arial"/>
          <w:i/>
          <w:u w:val="single"/>
        </w:rPr>
        <w:t>Odôvodnenie k bodu 4:</w:t>
      </w:r>
      <w:r w:rsidRPr="00D725F3">
        <w:rPr>
          <w:rFonts w:ascii="Arial" w:hAnsi="Arial" w:cs="Arial"/>
          <w:i/>
        </w:rPr>
        <w:t> </w:t>
      </w:r>
      <w:r w:rsidRPr="005C393C">
        <w:rPr>
          <w:rFonts w:ascii="Arial" w:hAnsi="Arial" w:cs="Arial"/>
          <w:i/>
          <w:iCs/>
        </w:rPr>
        <w:t>Navrhuje sa zosúladenie zavedenej terminológie s § 6 ods. 3 písm. a) zákona Národnej rady Slovenskej republiky č. 152/1995 Z. z.</w:t>
      </w:r>
    </w:p>
    <w:p w14:paraId="4D6DD9AD" w14:textId="77777777" w:rsidR="00B700BD" w:rsidRDefault="00B700BD" w:rsidP="00B700BD">
      <w:pPr>
        <w:jc w:val="both"/>
        <w:rPr>
          <w:rFonts w:ascii="Arial" w:hAnsi="Arial" w:cs="Arial"/>
        </w:rPr>
      </w:pPr>
    </w:p>
    <w:p w14:paraId="0A449F83" w14:textId="77777777" w:rsidR="00B700BD" w:rsidRDefault="00B700BD" w:rsidP="00B700BD">
      <w:pPr>
        <w:jc w:val="both"/>
        <w:rPr>
          <w:rFonts w:ascii="Arial" w:hAnsi="Arial" w:cs="Arial"/>
        </w:rPr>
      </w:pPr>
    </w:p>
    <w:p w14:paraId="05A81A05" w14:textId="77777777" w:rsidR="00B700BD" w:rsidRDefault="00B700BD" w:rsidP="00B700BD">
      <w:pPr>
        <w:jc w:val="both"/>
        <w:rPr>
          <w:rFonts w:ascii="Arial" w:hAnsi="Arial" w:cs="Arial"/>
        </w:rPr>
      </w:pPr>
    </w:p>
    <w:p w14:paraId="1CFAD27D" w14:textId="77777777" w:rsidR="00B700BD" w:rsidRPr="00C55591" w:rsidRDefault="00B700BD" w:rsidP="00B700BD">
      <w:pPr>
        <w:pStyle w:val="Odsekzoznamu"/>
        <w:spacing w:after="0" w:line="240" w:lineRule="auto"/>
        <w:ind w:left="360"/>
        <w:jc w:val="center"/>
        <w:rPr>
          <w:rFonts w:cs="Arial"/>
          <w:sz w:val="24"/>
          <w:szCs w:val="24"/>
          <w:lang w:eastAsia="sk-SK"/>
        </w:rPr>
      </w:pPr>
      <w:r w:rsidRPr="00C55591">
        <w:rPr>
          <w:rFonts w:cs="Arial"/>
          <w:b/>
          <w:sz w:val="24"/>
          <w:szCs w:val="24"/>
        </w:rPr>
        <w:t>Ústavnoprávny výbor Národnej rady Slovenskej republiky</w:t>
      </w:r>
    </w:p>
    <w:p w14:paraId="5D69C061" w14:textId="77777777" w:rsidR="00B700BD" w:rsidRPr="003958DD" w:rsidRDefault="00B700BD" w:rsidP="00B700BD">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14:paraId="3D062134" w14:textId="77777777" w:rsidR="00B700BD" w:rsidRDefault="00B700BD" w:rsidP="00B700BD">
      <w:pPr>
        <w:spacing w:line="276" w:lineRule="auto"/>
        <w:jc w:val="center"/>
        <w:rPr>
          <w:rFonts w:ascii="Arial" w:hAnsi="Arial" w:cs="Arial"/>
          <w:b/>
        </w:rPr>
      </w:pPr>
      <w:r w:rsidRPr="003958DD">
        <w:rPr>
          <w:rFonts w:ascii="Arial" w:hAnsi="Arial" w:cs="Arial"/>
          <w:b/>
        </w:rPr>
        <w:t>a životné prostredie</w:t>
      </w:r>
    </w:p>
    <w:p w14:paraId="2F34AB2C" w14:textId="77777777" w:rsidR="00B700BD" w:rsidRDefault="00B700BD" w:rsidP="00B700BD">
      <w:pPr>
        <w:pStyle w:val="Odsekzoznamu"/>
        <w:spacing w:after="0" w:line="240" w:lineRule="auto"/>
        <w:ind w:left="360"/>
        <w:jc w:val="center"/>
        <w:rPr>
          <w:rFonts w:cs="Arial"/>
          <w:b/>
          <w:sz w:val="24"/>
          <w:szCs w:val="24"/>
        </w:rPr>
      </w:pPr>
    </w:p>
    <w:p w14:paraId="12978450" w14:textId="77777777" w:rsidR="00B700BD" w:rsidRPr="00B700BD" w:rsidRDefault="00B700BD" w:rsidP="00B700BD">
      <w:pPr>
        <w:jc w:val="center"/>
        <w:rPr>
          <w:rFonts w:ascii="Arial" w:hAnsi="Arial" w:cs="Arial"/>
        </w:rPr>
      </w:pPr>
      <w:r w:rsidRPr="00B700BD">
        <w:rPr>
          <w:rFonts w:ascii="Arial" w:hAnsi="Arial" w:cs="Arial"/>
          <w:b/>
        </w:rPr>
        <w:t>Gestorský výbor odporúča schváliť</w:t>
      </w:r>
    </w:p>
    <w:p w14:paraId="59BBB5EC" w14:textId="77777777" w:rsidR="00B700BD" w:rsidRDefault="00B700BD" w:rsidP="00B700BD">
      <w:pPr>
        <w:jc w:val="both"/>
        <w:rPr>
          <w:rFonts w:ascii="Arial" w:hAnsi="Arial" w:cs="Arial"/>
        </w:rPr>
      </w:pPr>
    </w:p>
    <w:p w14:paraId="113EF5CE" w14:textId="77777777" w:rsidR="00B700BD" w:rsidRDefault="00B700BD" w:rsidP="00B700BD">
      <w:pPr>
        <w:jc w:val="both"/>
        <w:rPr>
          <w:rFonts w:ascii="Arial" w:hAnsi="Arial" w:cs="Arial"/>
        </w:rPr>
      </w:pPr>
    </w:p>
    <w:p w14:paraId="376895DC" w14:textId="77777777" w:rsidR="00B700BD" w:rsidRPr="00D725F3" w:rsidRDefault="00B700BD" w:rsidP="00B700BD">
      <w:pPr>
        <w:pStyle w:val="Odsekzoznamu"/>
        <w:numPr>
          <w:ilvl w:val="0"/>
          <w:numId w:val="1"/>
        </w:numPr>
        <w:jc w:val="both"/>
        <w:rPr>
          <w:rFonts w:cs="Arial"/>
          <w:sz w:val="24"/>
          <w:szCs w:val="24"/>
        </w:rPr>
      </w:pPr>
      <w:r w:rsidRPr="00D725F3">
        <w:rPr>
          <w:rFonts w:cs="Arial"/>
          <w:sz w:val="24"/>
          <w:szCs w:val="24"/>
        </w:rPr>
        <w:t>V </w:t>
      </w:r>
      <w:r w:rsidRPr="0022311D">
        <w:rPr>
          <w:rFonts w:cs="Arial"/>
          <w:sz w:val="24"/>
          <w:szCs w:val="24"/>
        </w:rPr>
        <w:t>čl. I sa vypúšťa bod 2.</w:t>
      </w:r>
    </w:p>
    <w:p w14:paraId="4249F156" w14:textId="77777777" w:rsidR="00B700BD" w:rsidRDefault="00B700BD" w:rsidP="00B700BD">
      <w:pPr>
        <w:pStyle w:val="Odsekzoznamu"/>
        <w:spacing w:after="0" w:line="240" w:lineRule="auto"/>
        <w:ind w:left="360"/>
        <w:jc w:val="both"/>
        <w:rPr>
          <w:rFonts w:cs="Arial"/>
          <w:sz w:val="24"/>
          <w:szCs w:val="24"/>
          <w:lang w:eastAsia="sk-SK"/>
        </w:rPr>
      </w:pPr>
    </w:p>
    <w:p w14:paraId="2B27F7A1" w14:textId="3753B16F" w:rsidR="0037014F" w:rsidRDefault="0037014F" w:rsidP="00B700BD">
      <w:pPr>
        <w:pStyle w:val="Odsekzoznamu"/>
        <w:spacing w:after="0" w:line="240" w:lineRule="auto"/>
        <w:ind w:left="360"/>
        <w:jc w:val="both"/>
        <w:rPr>
          <w:rFonts w:cs="Arial"/>
          <w:sz w:val="24"/>
          <w:szCs w:val="24"/>
          <w:lang w:eastAsia="sk-SK"/>
        </w:rPr>
      </w:pPr>
      <w:r>
        <w:rPr>
          <w:rFonts w:cs="Arial"/>
          <w:sz w:val="24"/>
          <w:szCs w:val="24"/>
          <w:lang w:eastAsia="sk-SK"/>
        </w:rPr>
        <w:t>Nasledujúce body sa primerane prečíslujú.</w:t>
      </w:r>
    </w:p>
    <w:p w14:paraId="50C5FFD7" w14:textId="77777777" w:rsidR="0037014F" w:rsidRPr="00D725F3" w:rsidRDefault="0037014F" w:rsidP="00B700BD">
      <w:pPr>
        <w:pStyle w:val="Odsekzoznamu"/>
        <w:spacing w:after="0" w:line="240" w:lineRule="auto"/>
        <w:ind w:left="360"/>
        <w:jc w:val="both"/>
        <w:rPr>
          <w:rFonts w:cs="Arial"/>
          <w:sz w:val="24"/>
          <w:szCs w:val="24"/>
          <w:lang w:eastAsia="sk-SK"/>
        </w:rPr>
      </w:pPr>
    </w:p>
    <w:p w14:paraId="29BC56F8" w14:textId="77777777" w:rsidR="00B700BD" w:rsidRDefault="00B700BD" w:rsidP="00B700BD">
      <w:pPr>
        <w:pStyle w:val="Odsekzoznamu"/>
        <w:ind w:left="4253"/>
        <w:jc w:val="both"/>
        <w:rPr>
          <w:rFonts w:cs="Arial"/>
          <w:i/>
          <w:iCs/>
          <w:sz w:val="24"/>
          <w:szCs w:val="24"/>
        </w:rPr>
      </w:pPr>
      <w:r w:rsidRPr="0022311D">
        <w:rPr>
          <w:rFonts w:cs="Arial"/>
          <w:i/>
          <w:sz w:val="24"/>
          <w:szCs w:val="24"/>
          <w:u w:val="single"/>
        </w:rPr>
        <w:t>Odôvodnenie k bodu 5:</w:t>
      </w:r>
      <w:r w:rsidRPr="0022311D">
        <w:rPr>
          <w:rFonts w:cs="Arial"/>
          <w:i/>
          <w:sz w:val="24"/>
          <w:szCs w:val="24"/>
        </w:rPr>
        <w:t> </w:t>
      </w:r>
      <w:r w:rsidRPr="0022311D">
        <w:rPr>
          <w:rFonts w:cs="Arial"/>
          <w:i/>
          <w:iCs/>
          <w:sz w:val="24"/>
          <w:szCs w:val="24"/>
        </w:rPr>
        <w:t>Navrhuje sa vypustenie bodu 2 návrhu zákona, ktorým sa zavádza splnomocnenie pre ministerstvo ustanoviť podrobnosti všeobecne záväzným právnym predpisom. Vzhľadom na to, že sa v rámci pozmeňujúceho návrhu vypustila povinnosť osobitného označovania potravín obsahujúcich zložku z hmyzu na obale, nie je potrebné, aby ministerstvo určovalo podrobnosti vykonávacím predpisom.</w:t>
      </w:r>
    </w:p>
    <w:p w14:paraId="3961430F" w14:textId="77777777" w:rsidR="00B700BD" w:rsidRDefault="00B700BD" w:rsidP="00B700BD">
      <w:pPr>
        <w:pStyle w:val="Odsekzoznamu"/>
        <w:ind w:left="4253"/>
        <w:jc w:val="both"/>
        <w:rPr>
          <w:rFonts w:cs="Arial"/>
          <w:sz w:val="24"/>
          <w:szCs w:val="24"/>
        </w:rPr>
      </w:pPr>
    </w:p>
    <w:p w14:paraId="63565D8E" w14:textId="77777777" w:rsidR="00B700BD" w:rsidRDefault="00B700BD" w:rsidP="00B700BD">
      <w:pPr>
        <w:pStyle w:val="Odsekzoznamu"/>
        <w:ind w:left="4253"/>
        <w:jc w:val="both"/>
        <w:rPr>
          <w:rFonts w:cs="Arial"/>
          <w:sz w:val="24"/>
          <w:szCs w:val="24"/>
        </w:rPr>
      </w:pPr>
    </w:p>
    <w:p w14:paraId="034FF8E4" w14:textId="77777777" w:rsidR="00B700BD" w:rsidRPr="003958DD" w:rsidRDefault="00B700BD" w:rsidP="00B700BD">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14:paraId="2E0BF050" w14:textId="77777777" w:rsidR="00B700BD" w:rsidRDefault="00B700BD" w:rsidP="00B700BD">
      <w:pPr>
        <w:spacing w:line="276" w:lineRule="auto"/>
        <w:jc w:val="center"/>
        <w:rPr>
          <w:rFonts w:ascii="Arial" w:hAnsi="Arial" w:cs="Arial"/>
          <w:b/>
        </w:rPr>
      </w:pPr>
      <w:r w:rsidRPr="003958DD">
        <w:rPr>
          <w:rFonts w:ascii="Arial" w:hAnsi="Arial" w:cs="Arial"/>
          <w:b/>
        </w:rPr>
        <w:t>a životné prostredie</w:t>
      </w:r>
    </w:p>
    <w:p w14:paraId="1B0EEA5C" w14:textId="77777777" w:rsidR="00B700BD" w:rsidRDefault="00B700BD" w:rsidP="00B700BD">
      <w:pPr>
        <w:pStyle w:val="Odsekzoznamu"/>
        <w:spacing w:after="0" w:line="240" w:lineRule="auto"/>
        <w:ind w:left="360"/>
        <w:jc w:val="center"/>
        <w:rPr>
          <w:rFonts w:cs="Arial"/>
          <w:b/>
          <w:sz w:val="24"/>
          <w:szCs w:val="24"/>
        </w:rPr>
      </w:pPr>
    </w:p>
    <w:p w14:paraId="264185DE" w14:textId="77777777" w:rsidR="00B700BD" w:rsidRPr="00B700BD" w:rsidRDefault="00B700BD" w:rsidP="00B700BD">
      <w:pPr>
        <w:jc w:val="center"/>
        <w:rPr>
          <w:rFonts w:ascii="Arial" w:hAnsi="Arial" w:cs="Arial"/>
        </w:rPr>
      </w:pPr>
      <w:r w:rsidRPr="00B700BD">
        <w:rPr>
          <w:rFonts w:ascii="Arial" w:hAnsi="Arial" w:cs="Arial"/>
          <w:b/>
        </w:rPr>
        <w:t>Gestorský výbor odporúča schváliť</w:t>
      </w:r>
    </w:p>
    <w:p w14:paraId="3AB96333" w14:textId="77777777" w:rsidR="00B700BD" w:rsidRDefault="00B700BD" w:rsidP="00B700BD">
      <w:pPr>
        <w:pStyle w:val="Odsekzoznamu"/>
        <w:ind w:left="4253"/>
        <w:jc w:val="both"/>
        <w:rPr>
          <w:rFonts w:cs="Arial"/>
          <w:sz w:val="24"/>
          <w:szCs w:val="24"/>
        </w:rPr>
      </w:pPr>
    </w:p>
    <w:p w14:paraId="751F754A" w14:textId="77777777" w:rsidR="00B700BD" w:rsidRPr="0022311D" w:rsidRDefault="00B700BD" w:rsidP="00B700BD">
      <w:pPr>
        <w:pStyle w:val="Odsekzoznamu"/>
        <w:ind w:left="4253"/>
        <w:jc w:val="both"/>
        <w:rPr>
          <w:rFonts w:cs="Arial"/>
          <w:sz w:val="24"/>
          <w:szCs w:val="24"/>
        </w:rPr>
      </w:pPr>
    </w:p>
    <w:p w14:paraId="52E388F3" w14:textId="77777777" w:rsidR="00B700BD" w:rsidRPr="00D725F3" w:rsidRDefault="00B700BD" w:rsidP="00B700BD">
      <w:pPr>
        <w:pStyle w:val="Odsekzoznamu"/>
        <w:numPr>
          <w:ilvl w:val="0"/>
          <w:numId w:val="1"/>
        </w:numPr>
        <w:jc w:val="both"/>
        <w:rPr>
          <w:rFonts w:cs="Arial"/>
          <w:sz w:val="24"/>
          <w:szCs w:val="24"/>
        </w:rPr>
      </w:pPr>
      <w:r w:rsidRPr="00D725F3">
        <w:rPr>
          <w:rFonts w:cs="Arial"/>
          <w:sz w:val="24"/>
          <w:szCs w:val="24"/>
        </w:rPr>
        <w:t>V </w:t>
      </w:r>
      <w:r w:rsidRPr="005C393C">
        <w:rPr>
          <w:rFonts w:cs="Arial"/>
          <w:sz w:val="24"/>
          <w:szCs w:val="24"/>
        </w:rPr>
        <w:t>čl. I, 3. bode [§ 6 ods. 4 písm. e)] sa slová „štátnom jazyku“ nahrádzajú slovami „kodifikovanej podobe štátneho jazyka“.</w:t>
      </w:r>
    </w:p>
    <w:p w14:paraId="7E09AFDC" w14:textId="77777777" w:rsidR="00B700BD" w:rsidRPr="00D725F3" w:rsidRDefault="00B700BD" w:rsidP="00B700BD">
      <w:pPr>
        <w:pStyle w:val="Odsekzoznamu"/>
        <w:spacing w:after="0" w:line="240" w:lineRule="auto"/>
        <w:ind w:left="360"/>
        <w:jc w:val="both"/>
        <w:rPr>
          <w:rFonts w:cs="Arial"/>
          <w:sz w:val="24"/>
          <w:szCs w:val="24"/>
          <w:lang w:eastAsia="sk-SK"/>
        </w:rPr>
      </w:pPr>
    </w:p>
    <w:p w14:paraId="54AC861A" w14:textId="77777777" w:rsidR="00B700BD" w:rsidRPr="005C393C" w:rsidRDefault="00B700BD" w:rsidP="00B700BD">
      <w:pPr>
        <w:ind w:left="4253"/>
        <w:jc w:val="both"/>
        <w:rPr>
          <w:rFonts w:ascii="Arial" w:hAnsi="Arial" w:cs="Arial"/>
          <w:i/>
          <w:iCs/>
        </w:rPr>
      </w:pPr>
      <w:r w:rsidRPr="00D725F3">
        <w:rPr>
          <w:rFonts w:ascii="Arial" w:hAnsi="Arial" w:cs="Arial"/>
          <w:i/>
          <w:u w:val="single"/>
        </w:rPr>
        <w:t xml:space="preserve">Odôvodnenie k bodu </w:t>
      </w:r>
      <w:r>
        <w:rPr>
          <w:rFonts w:ascii="Arial" w:hAnsi="Arial" w:cs="Arial"/>
          <w:i/>
          <w:u w:val="single"/>
        </w:rPr>
        <w:t>6</w:t>
      </w:r>
      <w:r w:rsidRPr="00D725F3">
        <w:rPr>
          <w:rFonts w:ascii="Arial" w:hAnsi="Arial" w:cs="Arial"/>
          <w:i/>
          <w:u w:val="single"/>
        </w:rPr>
        <w:t>:</w:t>
      </w:r>
      <w:r w:rsidRPr="00D725F3">
        <w:rPr>
          <w:rFonts w:ascii="Arial" w:hAnsi="Arial" w:cs="Arial"/>
          <w:i/>
        </w:rPr>
        <w:t> </w:t>
      </w:r>
      <w:r w:rsidRPr="005C393C">
        <w:rPr>
          <w:rFonts w:ascii="Arial" w:hAnsi="Arial" w:cs="Arial"/>
          <w:i/>
          <w:iCs/>
        </w:rPr>
        <w:t>Navrhuje sa zosúladenie s terminológiou používanou v § 9 zákona Národnej rady Slovenskej republiky č. 152/1995 Z. z.</w:t>
      </w:r>
    </w:p>
    <w:p w14:paraId="79A184F5" w14:textId="77777777" w:rsidR="00B700BD" w:rsidRDefault="00B700BD" w:rsidP="00B700BD">
      <w:pPr>
        <w:pStyle w:val="Odsekzoznamu"/>
        <w:tabs>
          <w:tab w:val="left" w:pos="709"/>
          <w:tab w:val="left" w:pos="1021"/>
        </w:tabs>
        <w:spacing w:after="0"/>
        <w:ind w:left="644"/>
        <w:jc w:val="both"/>
        <w:rPr>
          <w:rFonts w:cs="Arial"/>
          <w:bCs/>
          <w:iCs/>
          <w:sz w:val="24"/>
          <w:szCs w:val="24"/>
        </w:rPr>
      </w:pPr>
    </w:p>
    <w:p w14:paraId="4476B253" w14:textId="77777777" w:rsidR="00B700BD" w:rsidRPr="00C55591" w:rsidRDefault="00B700BD" w:rsidP="00B700BD">
      <w:pPr>
        <w:pStyle w:val="Odsekzoznamu"/>
        <w:spacing w:after="0" w:line="240" w:lineRule="auto"/>
        <w:ind w:left="360"/>
        <w:jc w:val="center"/>
        <w:rPr>
          <w:rFonts w:cs="Arial"/>
          <w:sz w:val="24"/>
          <w:szCs w:val="24"/>
          <w:lang w:eastAsia="sk-SK"/>
        </w:rPr>
      </w:pPr>
      <w:r w:rsidRPr="00C55591">
        <w:rPr>
          <w:rFonts w:cs="Arial"/>
          <w:b/>
          <w:sz w:val="24"/>
          <w:szCs w:val="24"/>
        </w:rPr>
        <w:t>Ústavnoprávny výbor Národnej rady Slovenskej republiky</w:t>
      </w:r>
    </w:p>
    <w:p w14:paraId="18A3F5CB" w14:textId="77777777" w:rsidR="00B700BD" w:rsidRPr="003958DD" w:rsidRDefault="00B700BD" w:rsidP="00B700BD">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14:paraId="651925D7" w14:textId="77777777" w:rsidR="00B700BD" w:rsidRDefault="00B700BD" w:rsidP="00B700BD">
      <w:pPr>
        <w:spacing w:line="276" w:lineRule="auto"/>
        <w:jc w:val="center"/>
        <w:rPr>
          <w:rFonts w:ascii="Arial" w:hAnsi="Arial" w:cs="Arial"/>
          <w:b/>
        </w:rPr>
      </w:pPr>
      <w:r w:rsidRPr="003958DD">
        <w:rPr>
          <w:rFonts w:ascii="Arial" w:hAnsi="Arial" w:cs="Arial"/>
          <w:b/>
        </w:rPr>
        <w:t>a životné prostredie</w:t>
      </w:r>
    </w:p>
    <w:p w14:paraId="10CD92AF" w14:textId="77777777" w:rsidR="00B700BD" w:rsidRDefault="00B700BD" w:rsidP="00B700BD">
      <w:pPr>
        <w:pStyle w:val="Odsekzoznamu"/>
        <w:spacing w:after="0" w:line="240" w:lineRule="auto"/>
        <w:ind w:left="360"/>
        <w:jc w:val="center"/>
        <w:rPr>
          <w:rFonts w:cs="Arial"/>
          <w:b/>
          <w:sz w:val="24"/>
          <w:szCs w:val="24"/>
        </w:rPr>
      </w:pPr>
    </w:p>
    <w:p w14:paraId="3980F46E" w14:textId="77777777" w:rsidR="00B700BD" w:rsidRDefault="00B700BD" w:rsidP="00B700BD">
      <w:pPr>
        <w:pStyle w:val="Odsekzoznamu"/>
        <w:tabs>
          <w:tab w:val="left" w:pos="709"/>
          <w:tab w:val="left" w:pos="1021"/>
        </w:tabs>
        <w:spacing w:after="0"/>
        <w:ind w:left="644"/>
        <w:jc w:val="center"/>
        <w:rPr>
          <w:rFonts w:cs="Arial"/>
          <w:bCs/>
          <w:iCs/>
          <w:sz w:val="24"/>
          <w:szCs w:val="24"/>
        </w:rPr>
      </w:pPr>
      <w:r w:rsidRPr="00A11743">
        <w:rPr>
          <w:rFonts w:cs="Arial"/>
          <w:b/>
          <w:sz w:val="24"/>
          <w:szCs w:val="24"/>
        </w:rPr>
        <w:t>Gestorský výbor odporúča schváliť</w:t>
      </w:r>
    </w:p>
    <w:p w14:paraId="232DE3EC" w14:textId="77777777" w:rsidR="00B700BD" w:rsidRDefault="00B700BD" w:rsidP="00B700BD">
      <w:pPr>
        <w:pStyle w:val="Odsekzoznamu"/>
        <w:tabs>
          <w:tab w:val="left" w:pos="709"/>
          <w:tab w:val="left" w:pos="1021"/>
        </w:tabs>
        <w:spacing w:after="0"/>
        <w:ind w:left="644"/>
        <w:jc w:val="both"/>
        <w:rPr>
          <w:rFonts w:cs="Arial"/>
          <w:bCs/>
          <w:iCs/>
          <w:sz w:val="24"/>
          <w:szCs w:val="24"/>
        </w:rPr>
      </w:pPr>
    </w:p>
    <w:p w14:paraId="328DA4E9" w14:textId="77777777" w:rsidR="00B700BD" w:rsidRDefault="00B700BD" w:rsidP="00B700BD">
      <w:pPr>
        <w:pStyle w:val="Odsekzoznamu"/>
        <w:tabs>
          <w:tab w:val="left" w:pos="709"/>
          <w:tab w:val="left" w:pos="1021"/>
        </w:tabs>
        <w:spacing w:after="0"/>
        <w:ind w:left="644"/>
        <w:jc w:val="both"/>
        <w:rPr>
          <w:rFonts w:cs="Arial"/>
          <w:bCs/>
          <w:iCs/>
          <w:sz w:val="24"/>
          <w:szCs w:val="24"/>
        </w:rPr>
      </w:pPr>
    </w:p>
    <w:p w14:paraId="7EFC3FC1" w14:textId="77777777" w:rsidR="00B700BD" w:rsidRPr="00D725F3" w:rsidRDefault="00B700BD" w:rsidP="00B700BD">
      <w:pPr>
        <w:pStyle w:val="Odsekzoznamu"/>
        <w:numPr>
          <w:ilvl w:val="0"/>
          <w:numId w:val="1"/>
        </w:numPr>
        <w:jc w:val="both"/>
        <w:rPr>
          <w:rFonts w:cs="Arial"/>
          <w:sz w:val="24"/>
          <w:szCs w:val="24"/>
        </w:rPr>
      </w:pPr>
      <w:r w:rsidRPr="00D725F3">
        <w:rPr>
          <w:rFonts w:cs="Arial"/>
          <w:sz w:val="24"/>
          <w:szCs w:val="24"/>
        </w:rPr>
        <w:t>V </w:t>
      </w:r>
      <w:r w:rsidRPr="00EE118F">
        <w:rPr>
          <w:rFonts w:cs="Arial"/>
          <w:sz w:val="24"/>
          <w:szCs w:val="24"/>
        </w:rPr>
        <w:t>čl. I, 4</w:t>
      </w:r>
      <w:r w:rsidR="00631841">
        <w:rPr>
          <w:rFonts w:cs="Arial"/>
          <w:sz w:val="24"/>
          <w:szCs w:val="24"/>
        </w:rPr>
        <w:t>.</w:t>
      </w:r>
      <w:r w:rsidRPr="00EE118F">
        <w:rPr>
          <w:rFonts w:cs="Arial"/>
          <w:sz w:val="24"/>
          <w:szCs w:val="24"/>
        </w:rPr>
        <w:t xml:space="preserve"> bode sa v § 9c vypúšťa odsek 1.</w:t>
      </w:r>
    </w:p>
    <w:p w14:paraId="2E26C966" w14:textId="77777777" w:rsidR="00B700BD" w:rsidRDefault="00B700BD" w:rsidP="00B700BD">
      <w:pPr>
        <w:pStyle w:val="Odsekzoznamu"/>
        <w:spacing w:after="0" w:line="240" w:lineRule="auto"/>
        <w:ind w:left="360"/>
        <w:jc w:val="both"/>
        <w:rPr>
          <w:rFonts w:cs="Arial"/>
          <w:sz w:val="24"/>
          <w:szCs w:val="24"/>
          <w:lang w:eastAsia="sk-SK"/>
        </w:rPr>
      </w:pPr>
    </w:p>
    <w:p w14:paraId="21091251" w14:textId="77777777" w:rsidR="00B700BD" w:rsidRDefault="00B700BD" w:rsidP="00B700BD">
      <w:pPr>
        <w:pStyle w:val="Odsekzoznamu"/>
        <w:spacing w:after="0" w:line="240" w:lineRule="auto"/>
        <w:ind w:left="644"/>
        <w:jc w:val="both"/>
        <w:rPr>
          <w:rFonts w:cs="Arial"/>
          <w:sz w:val="24"/>
          <w:szCs w:val="24"/>
          <w:lang w:eastAsia="sk-SK"/>
        </w:rPr>
      </w:pPr>
      <w:r w:rsidRPr="00EE118F">
        <w:rPr>
          <w:rFonts w:cs="Arial"/>
          <w:sz w:val="24"/>
          <w:szCs w:val="24"/>
          <w:lang w:eastAsia="sk-SK"/>
        </w:rPr>
        <w:t>Ostatné odseky sa primerane prečíslujú.</w:t>
      </w:r>
    </w:p>
    <w:p w14:paraId="7410731B" w14:textId="77777777" w:rsidR="00B700BD" w:rsidRPr="00D725F3" w:rsidRDefault="00B700BD" w:rsidP="00B700BD">
      <w:pPr>
        <w:pStyle w:val="Odsekzoznamu"/>
        <w:spacing w:after="0" w:line="240" w:lineRule="auto"/>
        <w:ind w:left="644"/>
        <w:jc w:val="both"/>
        <w:rPr>
          <w:rFonts w:cs="Arial"/>
          <w:sz w:val="24"/>
          <w:szCs w:val="24"/>
          <w:lang w:eastAsia="sk-SK"/>
        </w:rPr>
      </w:pPr>
    </w:p>
    <w:p w14:paraId="361CD02A" w14:textId="77777777" w:rsidR="00B700BD" w:rsidRDefault="00B700BD" w:rsidP="00B700BD">
      <w:pPr>
        <w:ind w:left="4248"/>
        <w:jc w:val="both"/>
        <w:rPr>
          <w:rFonts w:ascii="Arial" w:hAnsi="Arial" w:cs="Arial"/>
          <w:iCs/>
        </w:rPr>
      </w:pPr>
      <w:r w:rsidRPr="00D725F3">
        <w:rPr>
          <w:rFonts w:ascii="Arial" w:hAnsi="Arial" w:cs="Arial"/>
          <w:i/>
          <w:u w:val="single"/>
        </w:rPr>
        <w:t xml:space="preserve">Odôvodnenie k bodu </w:t>
      </w:r>
      <w:r>
        <w:rPr>
          <w:rFonts w:ascii="Arial" w:hAnsi="Arial" w:cs="Arial"/>
          <w:i/>
          <w:u w:val="single"/>
        </w:rPr>
        <w:t>7</w:t>
      </w:r>
      <w:r w:rsidRPr="00D725F3">
        <w:rPr>
          <w:rFonts w:ascii="Arial" w:hAnsi="Arial" w:cs="Arial"/>
          <w:i/>
          <w:u w:val="single"/>
        </w:rPr>
        <w:t>:</w:t>
      </w:r>
      <w:r w:rsidRPr="00D725F3">
        <w:rPr>
          <w:rFonts w:ascii="Arial" w:hAnsi="Arial" w:cs="Arial"/>
          <w:i/>
        </w:rPr>
        <w:t> </w:t>
      </w:r>
      <w:r w:rsidRPr="00EE118F">
        <w:rPr>
          <w:rFonts w:ascii="Arial" w:hAnsi="Arial" w:cs="Arial"/>
          <w:i/>
          <w:iCs/>
        </w:rPr>
        <w:t>Navrhuje sa vypustenie odseku 1 v § 9c, ktorý ustanovuje povinnosť osobitného označovania potravín obsahujúcich zložku z hmyzu na obale. Cieľom je ponechať iba povinnosť oddeleného predaja a informovania spotrebiteľa podľa ďalších odsekov § 9c, čím sa zamedzí duplicitnej a nadmernej regulácii v oblasti označovania potravín, ktorá je už upravená právom Európskej únie.</w:t>
      </w:r>
    </w:p>
    <w:p w14:paraId="0A6AB0C1" w14:textId="77777777" w:rsidR="00B700BD" w:rsidRDefault="00B700BD" w:rsidP="00B700BD">
      <w:pPr>
        <w:jc w:val="both"/>
        <w:rPr>
          <w:rFonts w:ascii="Arial" w:hAnsi="Arial" w:cs="Arial"/>
        </w:rPr>
      </w:pPr>
    </w:p>
    <w:p w14:paraId="3A0B9941" w14:textId="77777777" w:rsidR="00B700BD" w:rsidRDefault="00B700BD" w:rsidP="00B700BD">
      <w:pPr>
        <w:jc w:val="both"/>
        <w:rPr>
          <w:rFonts w:ascii="Arial" w:hAnsi="Arial" w:cs="Arial"/>
        </w:rPr>
      </w:pPr>
    </w:p>
    <w:p w14:paraId="6A0334D8" w14:textId="77777777" w:rsidR="00B700BD" w:rsidRPr="003958DD" w:rsidRDefault="00B700BD" w:rsidP="00B700BD">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14:paraId="180F2155" w14:textId="77777777" w:rsidR="00B700BD" w:rsidRDefault="00B700BD" w:rsidP="00B700BD">
      <w:pPr>
        <w:spacing w:line="276" w:lineRule="auto"/>
        <w:jc w:val="center"/>
        <w:rPr>
          <w:rFonts w:ascii="Arial" w:hAnsi="Arial" w:cs="Arial"/>
          <w:b/>
        </w:rPr>
      </w:pPr>
      <w:r w:rsidRPr="003958DD">
        <w:rPr>
          <w:rFonts w:ascii="Arial" w:hAnsi="Arial" w:cs="Arial"/>
          <w:b/>
        </w:rPr>
        <w:t>a životné prostredie</w:t>
      </w:r>
    </w:p>
    <w:p w14:paraId="177E6BB6" w14:textId="77777777" w:rsidR="00B700BD" w:rsidRDefault="00B700BD" w:rsidP="00B700BD">
      <w:pPr>
        <w:pStyle w:val="Odsekzoznamu"/>
        <w:spacing w:after="0" w:line="240" w:lineRule="auto"/>
        <w:ind w:left="360"/>
        <w:jc w:val="center"/>
        <w:rPr>
          <w:rFonts w:cs="Arial"/>
          <w:b/>
          <w:sz w:val="24"/>
          <w:szCs w:val="24"/>
        </w:rPr>
      </w:pPr>
    </w:p>
    <w:p w14:paraId="67F6D093" w14:textId="77777777" w:rsidR="00B700BD" w:rsidRPr="00B700BD" w:rsidRDefault="00B700BD" w:rsidP="00B700BD">
      <w:pPr>
        <w:jc w:val="center"/>
        <w:rPr>
          <w:rFonts w:ascii="Arial" w:hAnsi="Arial" w:cs="Arial"/>
        </w:rPr>
      </w:pPr>
      <w:r w:rsidRPr="00B700BD">
        <w:rPr>
          <w:rFonts w:ascii="Arial" w:hAnsi="Arial" w:cs="Arial"/>
          <w:b/>
        </w:rPr>
        <w:t>Gestorský výbor odporúča schváliť</w:t>
      </w:r>
    </w:p>
    <w:p w14:paraId="02AC7EBC" w14:textId="77777777" w:rsidR="00B700BD" w:rsidRDefault="00B700BD" w:rsidP="00B700BD">
      <w:pPr>
        <w:jc w:val="both"/>
        <w:rPr>
          <w:rFonts w:ascii="Arial" w:hAnsi="Arial" w:cs="Arial"/>
        </w:rPr>
      </w:pPr>
    </w:p>
    <w:p w14:paraId="2E8691EB" w14:textId="77777777" w:rsidR="00B700BD" w:rsidRDefault="00B700BD" w:rsidP="00B700BD">
      <w:pPr>
        <w:jc w:val="both"/>
        <w:rPr>
          <w:rFonts w:ascii="Arial" w:hAnsi="Arial" w:cs="Arial"/>
        </w:rPr>
      </w:pPr>
    </w:p>
    <w:p w14:paraId="7B98B0DF" w14:textId="77777777" w:rsidR="00B700BD" w:rsidRDefault="00B700BD" w:rsidP="00B700BD">
      <w:pPr>
        <w:pStyle w:val="Odsekzoznamu"/>
        <w:numPr>
          <w:ilvl w:val="0"/>
          <w:numId w:val="1"/>
        </w:numPr>
        <w:jc w:val="both"/>
        <w:rPr>
          <w:rFonts w:cs="Arial"/>
          <w:sz w:val="24"/>
          <w:szCs w:val="24"/>
        </w:rPr>
      </w:pPr>
      <w:r w:rsidRPr="00EE118F">
        <w:rPr>
          <w:rFonts w:cs="Arial"/>
          <w:sz w:val="24"/>
          <w:szCs w:val="24"/>
        </w:rPr>
        <w:t>Za bod 4 sa vkladá nový bod 5, ktorý znie:</w:t>
      </w:r>
    </w:p>
    <w:p w14:paraId="2BC65D50" w14:textId="77777777" w:rsidR="00B700BD" w:rsidRDefault="00B700BD" w:rsidP="00B700BD">
      <w:pPr>
        <w:pStyle w:val="Odsekzoznamu"/>
        <w:ind w:left="644"/>
        <w:jc w:val="both"/>
        <w:rPr>
          <w:rFonts w:cs="Arial"/>
          <w:sz w:val="24"/>
          <w:szCs w:val="24"/>
        </w:rPr>
      </w:pPr>
    </w:p>
    <w:p w14:paraId="73F69B1A" w14:textId="77777777" w:rsidR="00B700BD" w:rsidRPr="00D725F3" w:rsidRDefault="00B700BD" w:rsidP="00B700BD">
      <w:pPr>
        <w:pStyle w:val="Odsekzoznamu"/>
        <w:ind w:left="644"/>
        <w:jc w:val="both"/>
        <w:rPr>
          <w:rFonts w:cs="Arial"/>
          <w:sz w:val="24"/>
          <w:szCs w:val="24"/>
        </w:rPr>
      </w:pPr>
      <w:r w:rsidRPr="00EE118F">
        <w:rPr>
          <w:rFonts w:cs="Arial"/>
          <w:sz w:val="24"/>
          <w:szCs w:val="24"/>
        </w:rPr>
        <w:t>„5. V § 28 sa odsek 2 dopĺňa písmenami r) až u), ktoré znejú:</w:t>
      </w:r>
    </w:p>
    <w:p w14:paraId="56A93ADE" w14:textId="77777777" w:rsidR="00B700BD" w:rsidRDefault="00B700BD" w:rsidP="00B700BD">
      <w:pPr>
        <w:pStyle w:val="Odsekzoznamu"/>
        <w:spacing w:after="0" w:line="240" w:lineRule="auto"/>
        <w:ind w:left="360"/>
        <w:jc w:val="both"/>
        <w:rPr>
          <w:rFonts w:cs="Arial"/>
          <w:sz w:val="24"/>
          <w:szCs w:val="24"/>
          <w:lang w:eastAsia="sk-SK"/>
        </w:rPr>
      </w:pPr>
    </w:p>
    <w:p w14:paraId="35442B65" w14:textId="77777777" w:rsidR="00B700BD" w:rsidRPr="00EE118F" w:rsidRDefault="00B700BD" w:rsidP="00B700BD">
      <w:pPr>
        <w:pStyle w:val="Odsekzoznamu"/>
        <w:spacing w:after="0"/>
        <w:ind w:left="360"/>
        <w:rPr>
          <w:rFonts w:cs="Arial"/>
          <w:sz w:val="24"/>
          <w:szCs w:val="24"/>
        </w:rPr>
      </w:pPr>
      <w:r w:rsidRPr="00EE118F">
        <w:rPr>
          <w:rFonts w:cs="Arial"/>
          <w:sz w:val="24"/>
          <w:szCs w:val="24"/>
        </w:rPr>
        <w:t>r) neumiestni potravinu obsahujúcu zložku z hmyzu na samostatné predajné miesto podľa § 9c ods. 1,</w:t>
      </w:r>
    </w:p>
    <w:p w14:paraId="134185E1" w14:textId="77777777" w:rsidR="00B700BD" w:rsidRPr="00EE118F" w:rsidRDefault="00B700BD" w:rsidP="00B700BD">
      <w:pPr>
        <w:pStyle w:val="Odsekzoznamu"/>
        <w:spacing w:after="0"/>
        <w:ind w:left="360"/>
        <w:rPr>
          <w:rFonts w:cs="Arial"/>
          <w:sz w:val="24"/>
          <w:szCs w:val="24"/>
        </w:rPr>
      </w:pPr>
      <w:r w:rsidRPr="00EE118F">
        <w:rPr>
          <w:rFonts w:cs="Arial"/>
          <w:sz w:val="24"/>
          <w:szCs w:val="24"/>
        </w:rPr>
        <w:t>s) pri predaji na diaľku neposkytne informáciu o prítomnosti zložky z hmyzu spolu s názvom potraviny podľa § 9c ods. 2,</w:t>
      </w:r>
    </w:p>
    <w:p w14:paraId="53B9C774" w14:textId="77777777" w:rsidR="00B700BD" w:rsidRPr="00EE118F" w:rsidRDefault="00B700BD" w:rsidP="00B700BD">
      <w:pPr>
        <w:pStyle w:val="Odsekzoznamu"/>
        <w:spacing w:after="0"/>
        <w:ind w:left="360"/>
        <w:rPr>
          <w:rFonts w:cs="Arial"/>
          <w:sz w:val="24"/>
          <w:szCs w:val="24"/>
        </w:rPr>
      </w:pPr>
      <w:r w:rsidRPr="00EE118F">
        <w:rPr>
          <w:rFonts w:cs="Arial"/>
          <w:sz w:val="24"/>
          <w:szCs w:val="24"/>
        </w:rPr>
        <w:t xml:space="preserve">t) pri predaji prostredníctvom automatu pred kúpou neposkytne informáciu o prítomnosti zložky z hmyzu podľa § 9c ods. 3, </w:t>
      </w:r>
    </w:p>
    <w:p w14:paraId="19258842" w14:textId="77777777" w:rsidR="00B700BD" w:rsidRDefault="00B700BD" w:rsidP="00B700BD">
      <w:pPr>
        <w:pStyle w:val="Odsekzoznamu"/>
        <w:spacing w:after="0" w:line="240" w:lineRule="auto"/>
        <w:ind w:left="360"/>
        <w:jc w:val="both"/>
        <w:rPr>
          <w:rFonts w:cs="Arial"/>
          <w:sz w:val="24"/>
          <w:szCs w:val="24"/>
          <w:lang w:eastAsia="sk-SK"/>
        </w:rPr>
      </w:pPr>
      <w:r w:rsidRPr="00EE118F">
        <w:rPr>
          <w:rFonts w:cs="Arial"/>
          <w:sz w:val="24"/>
          <w:szCs w:val="24"/>
          <w:lang w:eastAsia="sk-SK"/>
        </w:rPr>
        <w:t>u) neinformuje spotrebiteľa o prítomnosti zložku z hmyzu pri ponuke hotového pokrmu alebo jedla podľa § 9c ods. 4.“.</w:t>
      </w:r>
    </w:p>
    <w:p w14:paraId="4FE8FAA8" w14:textId="77777777" w:rsidR="00B700BD" w:rsidRPr="00EE118F" w:rsidRDefault="00B700BD" w:rsidP="00B700BD">
      <w:pPr>
        <w:pStyle w:val="Odsekzoznamu"/>
        <w:spacing w:after="0" w:line="240" w:lineRule="auto"/>
        <w:ind w:left="360"/>
        <w:jc w:val="both"/>
        <w:rPr>
          <w:rFonts w:cs="Arial"/>
          <w:sz w:val="24"/>
          <w:szCs w:val="24"/>
          <w:lang w:eastAsia="sk-SK"/>
        </w:rPr>
      </w:pPr>
    </w:p>
    <w:p w14:paraId="37E4DF17" w14:textId="77777777" w:rsidR="00B700BD" w:rsidRPr="00EE118F" w:rsidRDefault="00B700BD" w:rsidP="00B700BD">
      <w:pPr>
        <w:pStyle w:val="Odsekzoznamu"/>
        <w:tabs>
          <w:tab w:val="left" w:pos="1021"/>
        </w:tabs>
        <w:spacing w:after="0"/>
        <w:ind w:left="4253"/>
        <w:jc w:val="both"/>
        <w:rPr>
          <w:rFonts w:cs="Arial"/>
          <w:bCs/>
          <w:iCs/>
          <w:sz w:val="24"/>
          <w:szCs w:val="24"/>
        </w:rPr>
      </w:pPr>
      <w:r w:rsidRPr="00EE118F">
        <w:rPr>
          <w:rFonts w:cs="Arial"/>
          <w:i/>
          <w:sz w:val="24"/>
          <w:szCs w:val="24"/>
          <w:u w:val="single"/>
        </w:rPr>
        <w:t xml:space="preserve">Odôvodnenie k bodu </w:t>
      </w:r>
      <w:r>
        <w:rPr>
          <w:rFonts w:cs="Arial"/>
          <w:i/>
          <w:sz w:val="24"/>
          <w:szCs w:val="24"/>
          <w:u w:val="single"/>
        </w:rPr>
        <w:t>8</w:t>
      </w:r>
      <w:r w:rsidRPr="00EE118F">
        <w:rPr>
          <w:rFonts w:cs="Arial"/>
          <w:i/>
          <w:sz w:val="24"/>
          <w:szCs w:val="24"/>
          <w:u w:val="single"/>
        </w:rPr>
        <w:t>:</w:t>
      </w:r>
      <w:r w:rsidRPr="00EE118F">
        <w:rPr>
          <w:rFonts w:cs="Arial"/>
          <w:i/>
          <w:sz w:val="24"/>
          <w:szCs w:val="24"/>
        </w:rPr>
        <w:t> </w:t>
      </w:r>
      <w:r w:rsidRPr="00EE118F">
        <w:rPr>
          <w:rFonts w:cs="Arial"/>
          <w:i/>
          <w:iCs/>
          <w:sz w:val="24"/>
          <w:szCs w:val="24"/>
        </w:rPr>
        <w:t>Navrhuje sa doplnenie skutkových podstát správnych deliktov za porušenie nových povinností podľa § 9c ods. 1 až 4. V súčasnosti nie je v zákone o potravinách ustanovená adekvátna sankcia pre tieto povinnosti, čo by viedlo k ich neúčinnosti.</w:t>
      </w:r>
    </w:p>
    <w:p w14:paraId="624F49F3" w14:textId="77777777" w:rsidR="00B700BD" w:rsidRDefault="00B700BD" w:rsidP="00B700BD">
      <w:pPr>
        <w:pStyle w:val="Odsekzoznamu"/>
        <w:tabs>
          <w:tab w:val="left" w:pos="709"/>
          <w:tab w:val="left" w:pos="1021"/>
        </w:tabs>
        <w:spacing w:after="0"/>
        <w:ind w:left="644"/>
        <w:jc w:val="both"/>
        <w:rPr>
          <w:rFonts w:cs="Arial"/>
          <w:bCs/>
          <w:iCs/>
          <w:sz w:val="24"/>
          <w:szCs w:val="24"/>
        </w:rPr>
      </w:pPr>
    </w:p>
    <w:p w14:paraId="16D4CBE4" w14:textId="77777777" w:rsidR="00B700BD" w:rsidRDefault="00B700BD" w:rsidP="00B700BD">
      <w:pPr>
        <w:pStyle w:val="Odsekzoznamu"/>
        <w:tabs>
          <w:tab w:val="left" w:pos="709"/>
          <w:tab w:val="left" w:pos="1021"/>
        </w:tabs>
        <w:spacing w:after="0"/>
        <w:ind w:left="644"/>
        <w:jc w:val="both"/>
        <w:rPr>
          <w:rFonts w:cs="Arial"/>
          <w:bCs/>
          <w:iCs/>
          <w:sz w:val="24"/>
          <w:szCs w:val="24"/>
        </w:rPr>
      </w:pPr>
    </w:p>
    <w:p w14:paraId="7C9EB0C8" w14:textId="77777777" w:rsidR="00B700BD" w:rsidRPr="003958DD" w:rsidRDefault="00B700BD" w:rsidP="00B700BD">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14:paraId="6EF0E961" w14:textId="77777777" w:rsidR="00B700BD" w:rsidRDefault="00B700BD" w:rsidP="00B700BD">
      <w:pPr>
        <w:spacing w:line="276" w:lineRule="auto"/>
        <w:jc w:val="center"/>
        <w:rPr>
          <w:rFonts w:ascii="Arial" w:hAnsi="Arial" w:cs="Arial"/>
          <w:b/>
        </w:rPr>
      </w:pPr>
      <w:r w:rsidRPr="003958DD">
        <w:rPr>
          <w:rFonts w:ascii="Arial" w:hAnsi="Arial" w:cs="Arial"/>
          <w:b/>
        </w:rPr>
        <w:t>a životné prostredie</w:t>
      </w:r>
    </w:p>
    <w:p w14:paraId="2B3630D7" w14:textId="77777777" w:rsidR="00B700BD" w:rsidRDefault="00B700BD" w:rsidP="00B700BD">
      <w:pPr>
        <w:pStyle w:val="Odsekzoznamu"/>
        <w:spacing w:after="0" w:line="240" w:lineRule="auto"/>
        <w:ind w:left="360"/>
        <w:jc w:val="center"/>
        <w:rPr>
          <w:rFonts w:cs="Arial"/>
          <w:b/>
          <w:sz w:val="24"/>
          <w:szCs w:val="24"/>
        </w:rPr>
      </w:pPr>
    </w:p>
    <w:p w14:paraId="58FC72A8" w14:textId="77777777" w:rsidR="00B700BD" w:rsidRDefault="00B700BD" w:rsidP="00B700BD">
      <w:pPr>
        <w:pStyle w:val="Odsekzoznamu"/>
        <w:tabs>
          <w:tab w:val="left" w:pos="709"/>
          <w:tab w:val="left" w:pos="1021"/>
        </w:tabs>
        <w:spacing w:after="0"/>
        <w:ind w:left="644"/>
        <w:jc w:val="center"/>
        <w:rPr>
          <w:rFonts w:cs="Arial"/>
          <w:bCs/>
          <w:iCs/>
          <w:sz w:val="24"/>
          <w:szCs w:val="24"/>
        </w:rPr>
      </w:pPr>
      <w:r w:rsidRPr="00A11743">
        <w:rPr>
          <w:rFonts w:cs="Arial"/>
          <w:b/>
          <w:sz w:val="24"/>
          <w:szCs w:val="24"/>
        </w:rPr>
        <w:t>Gestorský výbor odporúča schváliť</w:t>
      </w:r>
    </w:p>
    <w:p w14:paraId="67C78CF7" w14:textId="77777777" w:rsidR="00B700BD" w:rsidRDefault="00B700BD" w:rsidP="00B700BD">
      <w:pPr>
        <w:pStyle w:val="Odsekzoznamu"/>
        <w:tabs>
          <w:tab w:val="left" w:pos="709"/>
          <w:tab w:val="left" w:pos="1021"/>
        </w:tabs>
        <w:spacing w:after="0"/>
        <w:ind w:left="644"/>
        <w:jc w:val="both"/>
        <w:rPr>
          <w:rFonts w:cs="Arial"/>
          <w:bCs/>
          <w:iCs/>
          <w:sz w:val="24"/>
          <w:szCs w:val="24"/>
        </w:rPr>
      </w:pPr>
    </w:p>
    <w:p w14:paraId="6D77DC2F" w14:textId="77777777" w:rsidR="00B700BD" w:rsidRDefault="00B700BD" w:rsidP="00B700BD">
      <w:pPr>
        <w:pStyle w:val="Odsekzoznamu"/>
        <w:tabs>
          <w:tab w:val="left" w:pos="709"/>
          <w:tab w:val="left" w:pos="1021"/>
        </w:tabs>
        <w:spacing w:after="0"/>
        <w:ind w:left="644"/>
        <w:jc w:val="both"/>
        <w:rPr>
          <w:rFonts w:cs="Arial"/>
          <w:bCs/>
          <w:iCs/>
          <w:sz w:val="24"/>
          <w:szCs w:val="24"/>
        </w:rPr>
      </w:pPr>
    </w:p>
    <w:p w14:paraId="2A46EBF7" w14:textId="77777777" w:rsidR="00B700BD" w:rsidRDefault="00B700BD" w:rsidP="00B700BD">
      <w:pPr>
        <w:pStyle w:val="Odsekzoznamu"/>
        <w:tabs>
          <w:tab w:val="left" w:pos="709"/>
          <w:tab w:val="left" w:pos="1021"/>
        </w:tabs>
        <w:spacing w:after="0"/>
        <w:ind w:left="644"/>
        <w:jc w:val="both"/>
        <w:rPr>
          <w:rFonts w:cs="Arial"/>
          <w:bCs/>
          <w:iCs/>
          <w:sz w:val="24"/>
          <w:szCs w:val="24"/>
        </w:rPr>
      </w:pPr>
    </w:p>
    <w:p w14:paraId="7DD723FD" w14:textId="77777777" w:rsidR="00B700BD" w:rsidRDefault="00B700BD" w:rsidP="00B700BD">
      <w:pPr>
        <w:pStyle w:val="Odsekzoznamu"/>
        <w:numPr>
          <w:ilvl w:val="0"/>
          <w:numId w:val="1"/>
        </w:numPr>
        <w:jc w:val="both"/>
        <w:rPr>
          <w:rFonts w:cs="Arial"/>
          <w:sz w:val="24"/>
          <w:szCs w:val="24"/>
        </w:rPr>
      </w:pPr>
      <w:r w:rsidRPr="00EE118F">
        <w:rPr>
          <w:rFonts w:cs="Arial"/>
          <w:sz w:val="24"/>
          <w:szCs w:val="24"/>
        </w:rPr>
        <w:t xml:space="preserve">Za </w:t>
      </w:r>
      <w:r w:rsidRPr="0022311D">
        <w:rPr>
          <w:rFonts w:cs="Arial"/>
          <w:sz w:val="24"/>
          <w:szCs w:val="24"/>
        </w:rPr>
        <w:t>čl. I sa vkladá nový čl. II, ktorý znie:</w:t>
      </w:r>
    </w:p>
    <w:p w14:paraId="418CA921" w14:textId="77777777" w:rsidR="00B700BD" w:rsidRDefault="00B700BD" w:rsidP="00B700BD">
      <w:pPr>
        <w:pStyle w:val="Odsekzoznamu"/>
        <w:ind w:left="644"/>
        <w:jc w:val="both"/>
        <w:rPr>
          <w:rFonts w:cs="Arial"/>
          <w:sz w:val="24"/>
          <w:szCs w:val="24"/>
        </w:rPr>
      </w:pPr>
    </w:p>
    <w:p w14:paraId="4C413985" w14:textId="77777777" w:rsidR="00B700BD" w:rsidRDefault="00B700BD" w:rsidP="00B700BD">
      <w:pPr>
        <w:pStyle w:val="Odsekzoznamu"/>
        <w:ind w:left="644"/>
        <w:jc w:val="center"/>
        <w:rPr>
          <w:rFonts w:cs="Arial"/>
          <w:sz w:val="24"/>
          <w:szCs w:val="24"/>
        </w:rPr>
      </w:pPr>
    </w:p>
    <w:p w14:paraId="7D4877AF" w14:textId="77777777" w:rsidR="00B700BD" w:rsidRPr="0022311D" w:rsidRDefault="00B700BD" w:rsidP="00B700BD">
      <w:pPr>
        <w:ind w:left="426" w:firstLine="425"/>
        <w:jc w:val="center"/>
        <w:rPr>
          <w:rFonts w:ascii="Arial" w:hAnsi="Arial" w:cs="Arial"/>
          <w:b/>
        </w:rPr>
      </w:pPr>
      <w:r w:rsidRPr="0022311D">
        <w:rPr>
          <w:rFonts w:ascii="Arial" w:hAnsi="Arial" w:cs="Arial"/>
        </w:rPr>
        <w:t>„</w:t>
      </w:r>
      <w:r w:rsidRPr="0022311D">
        <w:rPr>
          <w:rFonts w:ascii="Arial" w:hAnsi="Arial" w:cs="Arial"/>
          <w:b/>
        </w:rPr>
        <w:t>Čl. II</w:t>
      </w:r>
    </w:p>
    <w:p w14:paraId="602462A4" w14:textId="77777777" w:rsidR="00B700BD" w:rsidRPr="0022311D" w:rsidRDefault="00B700BD" w:rsidP="00B700BD">
      <w:pPr>
        <w:pStyle w:val="Odsekzoznamu"/>
        <w:spacing w:after="0" w:line="240" w:lineRule="auto"/>
        <w:ind w:left="360"/>
        <w:jc w:val="both"/>
        <w:rPr>
          <w:rFonts w:cs="Arial"/>
          <w:sz w:val="24"/>
          <w:szCs w:val="24"/>
        </w:rPr>
      </w:pPr>
      <w:r w:rsidRPr="0022311D">
        <w:rPr>
          <w:rFonts w:cs="Arial"/>
          <w:sz w:val="24"/>
          <w:szCs w:val="24"/>
        </w:rPr>
        <w:t>Zákon č. 467/2002 Z. z. o výrobe a uvádzaní liehu na trh v znení zákona č. 211/2003 Z. z., zákona č. 105/2004 Z. z., zákona č. 556/2004 Z. z., zákona č. 279/2008 Z. z., zákona č. 474/2009 Z. z., zákona č. 91/2016 Z. z., zákona č. 177/2018 Z. z., zákona č. 290/2018 Z. z. a zákona č. 511/2021 Z. z. sa mení a dopĺňa takto:</w:t>
      </w:r>
    </w:p>
    <w:p w14:paraId="6EE92756" w14:textId="77777777" w:rsidR="00B700BD" w:rsidRDefault="00B700BD" w:rsidP="00B700BD">
      <w:pPr>
        <w:pStyle w:val="Odsekzoznamu"/>
        <w:spacing w:after="0" w:line="240" w:lineRule="auto"/>
        <w:ind w:left="360"/>
        <w:jc w:val="both"/>
        <w:rPr>
          <w:rFonts w:cs="Arial"/>
          <w:sz w:val="24"/>
          <w:szCs w:val="24"/>
          <w:lang w:eastAsia="sk-SK"/>
        </w:rPr>
      </w:pPr>
    </w:p>
    <w:p w14:paraId="0196EE74" w14:textId="77777777" w:rsidR="00B700BD" w:rsidRPr="0022311D" w:rsidRDefault="00B700BD" w:rsidP="00B700BD">
      <w:pPr>
        <w:pStyle w:val="Odsekzoznamu"/>
        <w:numPr>
          <w:ilvl w:val="0"/>
          <w:numId w:val="28"/>
        </w:numPr>
        <w:spacing w:after="200" w:line="240" w:lineRule="auto"/>
        <w:ind w:left="851" w:hanging="425"/>
        <w:jc w:val="both"/>
        <w:rPr>
          <w:rFonts w:cs="Arial"/>
          <w:sz w:val="24"/>
          <w:szCs w:val="24"/>
        </w:rPr>
      </w:pPr>
      <w:r w:rsidRPr="0022311D">
        <w:rPr>
          <w:rFonts w:cs="Arial"/>
          <w:sz w:val="24"/>
          <w:szCs w:val="24"/>
        </w:rPr>
        <w:t>V § 10 ods. 1 písm. c) sa slová „</w:t>
      </w:r>
      <w:bookmarkStart w:id="0" w:name="_Hlk211247436"/>
      <w:r w:rsidRPr="0022311D">
        <w:rPr>
          <w:rFonts w:cs="Arial"/>
          <w:sz w:val="24"/>
          <w:szCs w:val="24"/>
        </w:rPr>
        <w:t>ods. 1 alebo 2</w:t>
      </w:r>
      <w:bookmarkEnd w:id="0"/>
      <w:r w:rsidRPr="0022311D">
        <w:rPr>
          <w:rFonts w:cs="Arial"/>
          <w:sz w:val="24"/>
          <w:szCs w:val="24"/>
        </w:rPr>
        <w:t>“ nahrádzajú slovami „</w:t>
      </w:r>
      <w:bookmarkStart w:id="1" w:name="_Hlk211247449"/>
      <w:r w:rsidRPr="0022311D">
        <w:rPr>
          <w:rFonts w:cs="Arial"/>
          <w:sz w:val="24"/>
          <w:szCs w:val="24"/>
        </w:rPr>
        <w:t>ods. 2 alebo ods. 3</w:t>
      </w:r>
      <w:bookmarkEnd w:id="1"/>
      <w:r w:rsidRPr="0022311D">
        <w:rPr>
          <w:rFonts w:cs="Arial"/>
          <w:sz w:val="24"/>
          <w:szCs w:val="24"/>
        </w:rPr>
        <w:t>“.</w:t>
      </w:r>
    </w:p>
    <w:p w14:paraId="16469450" w14:textId="77777777" w:rsidR="00B700BD" w:rsidRPr="0022311D" w:rsidRDefault="00B700BD" w:rsidP="00B700BD">
      <w:pPr>
        <w:pStyle w:val="Odsekzoznamu"/>
        <w:ind w:left="426" w:firstLine="425"/>
        <w:jc w:val="both"/>
        <w:rPr>
          <w:rFonts w:cs="Arial"/>
          <w:sz w:val="24"/>
          <w:szCs w:val="24"/>
        </w:rPr>
      </w:pPr>
    </w:p>
    <w:p w14:paraId="2CB46F12" w14:textId="77777777" w:rsidR="00B700BD" w:rsidRPr="0022311D" w:rsidRDefault="00B700BD" w:rsidP="00B700BD">
      <w:pPr>
        <w:pStyle w:val="Odsekzoznamu"/>
        <w:numPr>
          <w:ilvl w:val="0"/>
          <w:numId w:val="28"/>
        </w:numPr>
        <w:spacing w:after="200" w:line="240" w:lineRule="auto"/>
        <w:ind w:left="851" w:hanging="425"/>
        <w:jc w:val="both"/>
        <w:rPr>
          <w:rFonts w:cs="Arial"/>
          <w:sz w:val="24"/>
          <w:szCs w:val="24"/>
        </w:rPr>
      </w:pPr>
      <w:r w:rsidRPr="0022311D">
        <w:rPr>
          <w:rFonts w:cs="Arial"/>
          <w:sz w:val="24"/>
          <w:szCs w:val="24"/>
        </w:rPr>
        <w:t>V § 10 ods. 8 prvej vete sa na konci pripája bodkočiarka a slová „</w:t>
      </w:r>
      <w:bookmarkStart w:id="2" w:name="_Hlk211247477"/>
      <w:r w:rsidRPr="0022311D">
        <w:rPr>
          <w:rFonts w:cs="Arial"/>
          <w:color w:val="000000"/>
          <w:sz w:val="24"/>
          <w:szCs w:val="24"/>
        </w:rPr>
        <w:t>ministerstvo postupuje rovnako aj vtedy, ak fyzická osoba doručí ministerstvu oznámenie po uplynutí lehoty podľa odseku 6</w:t>
      </w:r>
      <w:r w:rsidRPr="0022311D">
        <w:rPr>
          <w:rFonts w:cs="Arial"/>
          <w:sz w:val="24"/>
          <w:szCs w:val="24"/>
        </w:rPr>
        <w:t>.</w:t>
      </w:r>
      <w:bookmarkEnd w:id="2"/>
      <w:r w:rsidRPr="0022311D">
        <w:rPr>
          <w:rFonts w:cs="Arial"/>
          <w:sz w:val="24"/>
          <w:szCs w:val="24"/>
        </w:rPr>
        <w:t>“.</w:t>
      </w:r>
    </w:p>
    <w:p w14:paraId="2115D8C0" w14:textId="77777777" w:rsidR="00B700BD" w:rsidRPr="0022311D" w:rsidRDefault="00B700BD" w:rsidP="00B700BD">
      <w:pPr>
        <w:pStyle w:val="Odsekzoznamu"/>
        <w:ind w:left="426" w:firstLine="425"/>
        <w:rPr>
          <w:rFonts w:cs="Arial"/>
          <w:sz w:val="24"/>
          <w:szCs w:val="24"/>
        </w:rPr>
      </w:pPr>
    </w:p>
    <w:p w14:paraId="5E28F95B" w14:textId="77777777" w:rsidR="00B700BD" w:rsidRPr="0022311D" w:rsidRDefault="00B700BD" w:rsidP="00B700BD">
      <w:pPr>
        <w:pStyle w:val="Odsekzoznamu"/>
        <w:numPr>
          <w:ilvl w:val="0"/>
          <w:numId w:val="28"/>
        </w:numPr>
        <w:spacing w:after="200" w:line="240" w:lineRule="auto"/>
        <w:ind w:left="851" w:hanging="425"/>
        <w:jc w:val="both"/>
        <w:rPr>
          <w:rFonts w:cs="Arial"/>
          <w:sz w:val="24"/>
          <w:szCs w:val="24"/>
        </w:rPr>
      </w:pPr>
      <w:r w:rsidRPr="0022311D">
        <w:rPr>
          <w:rFonts w:cs="Arial"/>
          <w:sz w:val="24"/>
          <w:szCs w:val="24"/>
        </w:rPr>
        <w:t>V § 10 ods. 10 písm. b), ods. 11 písm. c) a ods. 13a ods. 2 písm. b) sa slová „</w:t>
      </w:r>
      <w:bookmarkStart w:id="3" w:name="_Hlk211247696"/>
      <w:r w:rsidRPr="0022311D">
        <w:rPr>
          <w:rFonts w:cs="Arial"/>
          <w:sz w:val="24"/>
          <w:szCs w:val="24"/>
        </w:rPr>
        <w:t>ods. 1 alebo ods. 2</w:t>
      </w:r>
      <w:bookmarkEnd w:id="3"/>
      <w:r w:rsidRPr="0022311D">
        <w:rPr>
          <w:rFonts w:cs="Arial"/>
          <w:sz w:val="24"/>
          <w:szCs w:val="24"/>
        </w:rPr>
        <w:t>“ nahrádzajú slovami „</w:t>
      </w:r>
      <w:bookmarkStart w:id="4" w:name="_Hlk211247701"/>
      <w:r w:rsidRPr="0022311D">
        <w:rPr>
          <w:rFonts w:cs="Arial"/>
          <w:sz w:val="24"/>
          <w:szCs w:val="24"/>
        </w:rPr>
        <w:t>ods. 2 alebo ods. 3</w:t>
      </w:r>
      <w:bookmarkEnd w:id="4"/>
      <w:r w:rsidRPr="0022311D">
        <w:rPr>
          <w:rFonts w:cs="Arial"/>
          <w:sz w:val="24"/>
          <w:szCs w:val="24"/>
        </w:rPr>
        <w:t>“.</w:t>
      </w:r>
    </w:p>
    <w:p w14:paraId="64F2F1B5" w14:textId="77777777" w:rsidR="00B700BD" w:rsidRPr="0022311D" w:rsidRDefault="00B700BD" w:rsidP="00B700BD">
      <w:pPr>
        <w:pStyle w:val="Odsekzoznamu"/>
        <w:ind w:left="426" w:firstLine="425"/>
        <w:rPr>
          <w:rFonts w:cs="Arial"/>
          <w:sz w:val="24"/>
          <w:szCs w:val="24"/>
        </w:rPr>
      </w:pPr>
    </w:p>
    <w:p w14:paraId="572FA696" w14:textId="77777777" w:rsidR="00B700BD" w:rsidRPr="0022311D" w:rsidRDefault="00B700BD" w:rsidP="00B700BD">
      <w:pPr>
        <w:pStyle w:val="Odsekzoznamu"/>
        <w:numPr>
          <w:ilvl w:val="0"/>
          <w:numId w:val="28"/>
        </w:numPr>
        <w:spacing w:after="200" w:line="240" w:lineRule="auto"/>
        <w:ind w:left="851" w:hanging="425"/>
        <w:jc w:val="both"/>
        <w:rPr>
          <w:rFonts w:cs="Arial"/>
          <w:sz w:val="24"/>
          <w:szCs w:val="24"/>
        </w:rPr>
      </w:pPr>
      <w:r w:rsidRPr="0022311D">
        <w:rPr>
          <w:rFonts w:cs="Arial"/>
          <w:sz w:val="24"/>
          <w:szCs w:val="24"/>
        </w:rPr>
        <w:t xml:space="preserve">V § 13a sa pred odsek 1 vkladá nový odsek 1, ktorý znie: </w:t>
      </w:r>
    </w:p>
    <w:p w14:paraId="5A16AFAB" w14:textId="77777777" w:rsidR="00B700BD" w:rsidRPr="0022311D" w:rsidRDefault="00B700BD" w:rsidP="00B700BD">
      <w:pPr>
        <w:pStyle w:val="Odsekzoznamu"/>
        <w:ind w:left="851" w:firstLine="425"/>
        <w:jc w:val="both"/>
        <w:rPr>
          <w:rFonts w:cs="Arial"/>
          <w:sz w:val="24"/>
          <w:szCs w:val="24"/>
        </w:rPr>
      </w:pPr>
      <w:bookmarkStart w:id="5" w:name="_Hlk211247785"/>
      <w:r w:rsidRPr="0022311D">
        <w:rPr>
          <w:rFonts w:cs="Arial"/>
          <w:sz w:val="24"/>
          <w:szCs w:val="24"/>
        </w:rPr>
        <w:t>„(1) Priestupku sa dopustí fyzická osoba, ktorá neoznámi ministerstvu nadobudnutie destilačného zariadenia v lehote podľa § 10 ods. 6 alebo § 15c.</w:t>
      </w:r>
      <w:bookmarkEnd w:id="5"/>
      <w:r w:rsidRPr="0022311D">
        <w:rPr>
          <w:rFonts w:cs="Arial"/>
          <w:sz w:val="24"/>
          <w:szCs w:val="24"/>
        </w:rPr>
        <w:t>“.</w:t>
      </w:r>
    </w:p>
    <w:p w14:paraId="335E1188" w14:textId="77777777" w:rsidR="00B700BD" w:rsidRPr="0022311D" w:rsidRDefault="00B700BD" w:rsidP="00B700BD">
      <w:pPr>
        <w:pStyle w:val="Odsekzoznamu"/>
        <w:ind w:left="426" w:firstLine="425"/>
        <w:jc w:val="both"/>
        <w:rPr>
          <w:rFonts w:cs="Arial"/>
          <w:sz w:val="24"/>
          <w:szCs w:val="24"/>
        </w:rPr>
      </w:pPr>
    </w:p>
    <w:p w14:paraId="3AD36327" w14:textId="77777777" w:rsidR="00B700BD" w:rsidRPr="0022311D" w:rsidRDefault="00B700BD" w:rsidP="00B700BD">
      <w:pPr>
        <w:pStyle w:val="Odsekzoznamu"/>
        <w:ind w:left="426" w:firstLine="425"/>
        <w:jc w:val="both"/>
        <w:rPr>
          <w:rFonts w:cs="Arial"/>
          <w:sz w:val="24"/>
          <w:szCs w:val="24"/>
        </w:rPr>
      </w:pPr>
      <w:r w:rsidRPr="0022311D">
        <w:rPr>
          <w:rFonts w:cs="Arial"/>
          <w:sz w:val="24"/>
          <w:szCs w:val="24"/>
        </w:rPr>
        <w:t>Doterajšie odseky 1 až 4 sa označujú ako odseky 2 až 5.</w:t>
      </w:r>
    </w:p>
    <w:p w14:paraId="5A8F935A" w14:textId="77777777" w:rsidR="00B700BD" w:rsidRPr="0022311D" w:rsidRDefault="00B700BD" w:rsidP="00B700BD">
      <w:pPr>
        <w:pStyle w:val="Odsekzoznamu"/>
        <w:ind w:left="426" w:firstLine="425"/>
        <w:jc w:val="both"/>
        <w:rPr>
          <w:rFonts w:cs="Arial"/>
          <w:sz w:val="24"/>
          <w:szCs w:val="24"/>
        </w:rPr>
      </w:pPr>
    </w:p>
    <w:p w14:paraId="5114C8C6" w14:textId="77777777" w:rsidR="00B700BD" w:rsidRPr="0022311D" w:rsidRDefault="00B700BD" w:rsidP="00B700BD">
      <w:pPr>
        <w:pStyle w:val="Odsekzoznamu"/>
        <w:numPr>
          <w:ilvl w:val="0"/>
          <w:numId w:val="28"/>
        </w:numPr>
        <w:spacing w:after="200" w:line="240" w:lineRule="auto"/>
        <w:ind w:left="851" w:hanging="425"/>
        <w:jc w:val="both"/>
        <w:rPr>
          <w:rFonts w:cs="Arial"/>
          <w:sz w:val="24"/>
          <w:szCs w:val="24"/>
        </w:rPr>
      </w:pPr>
      <w:r w:rsidRPr="0022311D">
        <w:rPr>
          <w:rFonts w:cs="Arial"/>
          <w:sz w:val="24"/>
          <w:szCs w:val="24"/>
        </w:rPr>
        <w:t xml:space="preserve">V § 13a odsek 4 znie: </w:t>
      </w:r>
    </w:p>
    <w:p w14:paraId="25672F0B" w14:textId="77777777" w:rsidR="00B700BD" w:rsidRPr="0022311D" w:rsidRDefault="00B700BD" w:rsidP="00B700BD">
      <w:pPr>
        <w:pStyle w:val="Odsekzoznamu"/>
        <w:ind w:left="851" w:firstLine="425"/>
        <w:jc w:val="both"/>
        <w:rPr>
          <w:rFonts w:cs="Arial"/>
          <w:sz w:val="24"/>
          <w:szCs w:val="24"/>
        </w:rPr>
      </w:pPr>
      <w:bookmarkStart w:id="6" w:name="_Hlk211247917"/>
      <w:r w:rsidRPr="0022311D">
        <w:rPr>
          <w:rFonts w:cs="Arial"/>
          <w:sz w:val="24"/>
          <w:szCs w:val="24"/>
        </w:rPr>
        <w:t>„(4) Ministerstvo uloží za priestupok podľa</w:t>
      </w:r>
    </w:p>
    <w:p w14:paraId="02848E0B" w14:textId="77777777" w:rsidR="00B700BD" w:rsidRPr="0022311D" w:rsidRDefault="00B700BD" w:rsidP="00B700BD">
      <w:pPr>
        <w:ind w:left="426" w:firstLine="425"/>
        <w:jc w:val="both"/>
        <w:rPr>
          <w:rFonts w:ascii="Arial" w:hAnsi="Arial" w:cs="Arial"/>
        </w:rPr>
      </w:pPr>
      <w:r w:rsidRPr="0022311D">
        <w:rPr>
          <w:rFonts w:ascii="Arial" w:hAnsi="Arial" w:cs="Arial"/>
        </w:rPr>
        <w:t>a) odseku 1 alebo odseku 3 pokutu od 100 eur do 3 000 eur,</w:t>
      </w:r>
    </w:p>
    <w:p w14:paraId="3249F5B1" w14:textId="77777777" w:rsidR="00B700BD" w:rsidRPr="0022311D" w:rsidRDefault="00B700BD" w:rsidP="00B700BD">
      <w:pPr>
        <w:ind w:left="426" w:firstLine="425"/>
        <w:jc w:val="both"/>
        <w:rPr>
          <w:rFonts w:ascii="Arial" w:hAnsi="Arial" w:cs="Arial"/>
        </w:rPr>
      </w:pPr>
      <w:r w:rsidRPr="0022311D">
        <w:rPr>
          <w:rFonts w:ascii="Arial" w:hAnsi="Arial" w:cs="Arial"/>
        </w:rPr>
        <w:t>b) odseku 2 pokutu od 500 eur do 3 000 eur.</w:t>
      </w:r>
      <w:bookmarkEnd w:id="6"/>
      <w:r w:rsidRPr="0022311D">
        <w:rPr>
          <w:rFonts w:ascii="Arial" w:hAnsi="Arial" w:cs="Arial"/>
        </w:rPr>
        <w:t>“.</w:t>
      </w:r>
    </w:p>
    <w:p w14:paraId="5A635BE5" w14:textId="77777777" w:rsidR="00B700BD" w:rsidRPr="0022311D" w:rsidRDefault="00B700BD" w:rsidP="00B700BD">
      <w:pPr>
        <w:pStyle w:val="Odsekzoznamu"/>
        <w:ind w:left="426" w:firstLine="425"/>
        <w:jc w:val="both"/>
        <w:rPr>
          <w:rFonts w:cs="Arial"/>
          <w:sz w:val="24"/>
          <w:szCs w:val="24"/>
        </w:rPr>
      </w:pPr>
    </w:p>
    <w:p w14:paraId="30C953CF" w14:textId="77777777" w:rsidR="00B700BD" w:rsidRPr="0022311D" w:rsidRDefault="00B700BD" w:rsidP="00B700BD">
      <w:pPr>
        <w:pStyle w:val="Odsekzoznamu"/>
        <w:numPr>
          <w:ilvl w:val="0"/>
          <w:numId w:val="28"/>
        </w:numPr>
        <w:spacing w:after="200" w:line="240" w:lineRule="auto"/>
        <w:ind w:left="851" w:hanging="425"/>
        <w:jc w:val="both"/>
        <w:rPr>
          <w:rFonts w:cs="Arial"/>
          <w:sz w:val="24"/>
          <w:szCs w:val="24"/>
        </w:rPr>
      </w:pPr>
      <w:r w:rsidRPr="0022311D">
        <w:rPr>
          <w:rFonts w:cs="Arial"/>
          <w:sz w:val="24"/>
          <w:szCs w:val="24"/>
        </w:rPr>
        <w:t xml:space="preserve">Za § 15b sa vkladá § 15c, ktorý vrátane nadpisu znie: </w:t>
      </w:r>
    </w:p>
    <w:p w14:paraId="36A0EA17" w14:textId="77777777" w:rsidR="00B700BD" w:rsidRDefault="00B700BD" w:rsidP="00B700BD">
      <w:pPr>
        <w:pStyle w:val="Odsekzoznamu"/>
        <w:spacing w:after="0" w:line="240" w:lineRule="auto"/>
        <w:ind w:left="360"/>
        <w:jc w:val="both"/>
        <w:rPr>
          <w:rFonts w:cs="Arial"/>
          <w:sz w:val="24"/>
          <w:szCs w:val="24"/>
          <w:lang w:eastAsia="sk-SK"/>
        </w:rPr>
      </w:pPr>
    </w:p>
    <w:p w14:paraId="56414F8B" w14:textId="77777777" w:rsidR="00B700BD" w:rsidRDefault="00B700BD" w:rsidP="00B700BD">
      <w:pPr>
        <w:pStyle w:val="Odsekzoznamu"/>
        <w:spacing w:after="0" w:line="240" w:lineRule="auto"/>
        <w:ind w:left="360"/>
        <w:jc w:val="both"/>
        <w:rPr>
          <w:rFonts w:cs="Arial"/>
          <w:sz w:val="24"/>
          <w:szCs w:val="24"/>
          <w:lang w:eastAsia="sk-SK"/>
        </w:rPr>
      </w:pPr>
    </w:p>
    <w:p w14:paraId="22956383" w14:textId="77777777" w:rsidR="00B700BD" w:rsidRPr="0022311D" w:rsidRDefault="00B700BD" w:rsidP="00B700BD">
      <w:pPr>
        <w:pStyle w:val="Default"/>
        <w:spacing w:line="276" w:lineRule="auto"/>
        <w:ind w:left="426" w:firstLine="425"/>
        <w:jc w:val="center"/>
        <w:rPr>
          <w:rFonts w:ascii="Arial" w:hAnsi="Arial" w:cs="Arial"/>
          <w:b/>
          <w:color w:val="auto"/>
        </w:rPr>
      </w:pPr>
      <w:r w:rsidRPr="0022311D">
        <w:rPr>
          <w:rFonts w:ascii="Arial" w:hAnsi="Arial" w:cs="Arial"/>
          <w:color w:val="auto"/>
        </w:rPr>
        <w:t>„</w:t>
      </w:r>
      <w:r w:rsidRPr="0022311D">
        <w:rPr>
          <w:rFonts w:ascii="Arial" w:hAnsi="Arial" w:cs="Arial"/>
          <w:b/>
          <w:color w:val="auto"/>
        </w:rPr>
        <w:t>§ 15c</w:t>
      </w:r>
    </w:p>
    <w:p w14:paraId="58174E2A" w14:textId="77777777" w:rsidR="00B700BD" w:rsidRPr="0022311D" w:rsidRDefault="00B700BD" w:rsidP="00B700BD">
      <w:pPr>
        <w:pStyle w:val="Default"/>
        <w:spacing w:after="120" w:line="276" w:lineRule="auto"/>
        <w:ind w:left="426" w:firstLine="425"/>
        <w:jc w:val="center"/>
        <w:rPr>
          <w:rFonts w:ascii="Arial" w:hAnsi="Arial" w:cs="Arial"/>
          <w:b/>
          <w:color w:val="auto"/>
        </w:rPr>
      </w:pPr>
      <w:r w:rsidRPr="0022311D">
        <w:rPr>
          <w:rFonts w:ascii="Arial" w:hAnsi="Arial" w:cs="Arial"/>
          <w:b/>
          <w:color w:val="auto"/>
        </w:rPr>
        <w:t>Prechodné ustanovenie k úprave účinnej od 1. apríla 2026</w:t>
      </w:r>
    </w:p>
    <w:p w14:paraId="111E763B" w14:textId="77777777" w:rsidR="00B700BD" w:rsidRPr="0022311D" w:rsidRDefault="00B700BD" w:rsidP="00B700BD">
      <w:pPr>
        <w:pStyle w:val="Odsekzoznamu"/>
        <w:spacing w:after="0" w:line="240" w:lineRule="auto"/>
        <w:ind w:left="360"/>
        <w:jc w:val="both"/>
        <w:rPr>
          <w:rFonts w:cs="Arial"/>
          <w:sz w:val="24"/>
          <w:szCs w:val="24"/>
          <w:lang w:eastAsia="sk-SK"/>
        </w:rPr>
      </w:pPr>
      <w:r w:rsidRPr="0022311D">
        <w:rPr>
          <w:rFonts w:cs="Arial"/>
          <w:sz w:val="24"/>
          <w:szCs w:val="24"/>
        </w:rPr>
        <w:t>Fyzická osoba, ktorá do 31. marca 2026 neoznámila ministerstvu nadobudnutie destilačného zariadenia v lehote podľa § 10 ods. 6 a nie je zapísaná v evidencii podľa § 10 ods. 7, je povinná oznámiť ministerstvu nadobudnutie destilačného zariadenia do 30. júna 2026.“.“.</w:t>
      </w:r>
    </w:p>
    <w:p w14:paraId="58AA6829" w14:textId="77777777" w:rsidR="00B700BD" w:rsidRDefault="00B700BD" w:rsidP="00B700BD">
      <w:pPr>
        <w:pStyle w:val="Odsekzoznamu"/>
        <w:spacing w:after="0" w:line="240" w:lineRule="auto"/>
        <w:ind w:left="360"/>
        <w:jc w:val="both"/>
        <w:rPr>
          <w:rFonts w:cs="Arial"/>
          <w:sz w:val="24"/>
          <w:szCs w:val="24"/>
          <w:lang w:eastAsia="sk-SK"/>
        </w:rPr>
      </w:pPr>
    </w:p>
    <w:p w14:paraId="1C6AC59D" w14:textId="77777777" w:rsidR="00B700BD" w:rsidRPr="0022311D" w:rsidRDefault="00B700BD" w:rsidP="00B700BD">
      <w:pPr>
        <w:pStyle w:val="Odsekzoznamu"/>
        <w:ind w:left="360"/>
        <w:jc w:val="both"/>
        <w:rPr>
          <w:rFonts w:cs="Arial"/>
          <w:sz w:val="24"/>
          <w:szCs w:val="24"/>
          <w:lang w:eastAsia="sk-SK"/>
        </w:rPr>
      </w:pPr>
      <w:r w:rsidRPr="0022311D">
        <w:rPr>
          <w:rFonts w:cs="Arial"/>
          <w:sz w:val="24"/>
          <w:szCs w:val="24"/>
          <w:lang w:eastAsia="sk-SK"/>
        </w:rPr>
        <w:t>Nasledujúci článok sa primerane prečísluje.</w:t>
      </w:r>
    </w:p>
    <w:p w14:paraId="472BCDE9" w14:textId="77777777" w:rsidR="00B700BD" w:rsidRPr="0022311D" w:rsidRDefault="00B700BD" w:rsidP="00B700BD">
      <w:pPr>
        <w:pStyle w:val="Odsekzoznamu"/>
        <w:ind w:left="360"/>
        <w:jc w:val="both"/>
        <w:rPr>
          <w:rFonts w:cs="Arial"/>
          <w:sz w:val="24"/>
          <w:szCs w:val="24"/>
          <w:lang w:eastAsia="sk-SK"/>
        </w:rPr>
      </w:pPr>
      <w:r w:rsidRPr="0022311D">
        <w:rPr>
          <w:rFonts w:cs="Arial"/>
          <w:sz w:val="24"/>
          <w:szCs w:val="24"/>
          <w:lang w:eastAsia="sk-SK"/>
        </w:rPr>
        <w:t>V súvislosti s tým sa na primerane upraví názov zákona.</w:t>
      </w:r>
    </w:p>
    <w:p w14:paraId="76872E1F" w14:textId="77777777" w:rsidR="00B700BD" w:rsidRDefault="00B700BD" w:rsidP="00B700BD">
      <w:pPr>
        <w:pStyle w:val="Odsekzoznamu"/>
        <w:spacing w:after="0" w:line="240" w:lineRule="auto"/>
        <w:ind w:left="360"/>
        <w:jc w:val="both"/>
        <w:rPr>
          <w:rFonts w:cs="Arial"/>
          <w:sz w:val="24"/>
          <w:szCs w:val="24"/>
          <w:lang w:eastAsia="sk-SK"/>
        </w:rPr>
      </w:pPr>
      <w:r w:rsidRPr="0022311D">
        <w:rPr>
          <w:rFonts w:cs="Arial"/>
          <w:sz w:val="24"/>
          <w:szCs w:val="24"/>
          <w:lang w:eastAsia="sk-SK"/>
        </w:rPr>
        <w:t>Nový článok nadobúda účinnosť 1. apríla 2026.</w:t>
      </w:r>
    </w:p>
    <w:p w14:paraId="3B014A3B" w14:textId="77777777" w:rsidR="00B700BD" w:rsidRDefault="00B700BD" w:rsidP="00B700BD">
      <w:pPr>
        <w:pStyle w:val="Odsekzoznamu"/>
        <w:spacing w:after="0" w:line="240" w:lineRule="auto"/>
        <w:ind w:left="360"/>
        <w:jc w:val="both"/>
        <w:rPr>
          <w:rFonts w:cs="Arial"/>
          <w:sz w:val="24"/>
          <w:szCs w:val="24"/>
          <w:lang w:eastAsia="sk-SK"/>
        </w:rPr>
      </w:pPr>
    </w:p>
    <w:p w14:paraId="3B8993B9" w14:textId="77777777" w:rsidR="00B700BD" w:rsidRPr="00EE118F" w:rsidRDefault="00B700BD" w:rsidP="00B700BD">
      <w:pPr>
        <w:pStyle w:val="Odsekzoznamu"/>
        <w:spacing w:after="0" w:line="240" w:lineRule="auto"/>
        <w:ind w:left="360"/>
        <w:jc w:val="both"/>
        <w:rPr>
          <w:rFonts w:cs="Arial"/>
          <w:sz w:val="24"/>
          <w:szCs w:val="24"/>
          <w:lang w:eastAsia="sk-SK"/>
        </w:rPr>
      </w:pPr>
    </w:p>
    <w:p w14:paraId="27F4F554" w14:textId="77777777" w:rsidR="00B700BD" w:rsidRDefault="00B700BD" w:rsidP="00B700BD">
      <w:pPr>
        <w:pStyle w:val="Odsekzoznamu"/>
        <w:ind w:left="4253"/>
        <w:jc w:val="both"/>
        <w:rPr>
          <w:rFonts w:cs="Arial"/>
          <w:i/>
          <w:iCs/>
          <w:sz w:val="24"/>
          <w:szCs w:val="24"/>
        </w:rPr>
      </w:pPr>
      <w:r w:rsidRPr="00EE118F">
        <w:rPr>
          <w:rFonts w:cs="Arial"/>
          <w:i/>
          <w:sz w:val="24"/>
          <w:szCs w:val="24"/>
          <w:u w:val="single"/>
        </w:rPr>
        <w:t xml:space="preserve">Odôvodnenie k bodu </w:t>
      </w:r>
      <w:r>
        <w:rPr>
          <w:rFonts w:cs="Arial"/>
          <w:i/>
          <w:sz w:val="24"/>
          <w:szCs w:val="24"/>
          <w:u w:val="single"/>
        </w:rPr>
        <w:t>9</w:t>
      </w:r>
      <w:r w:rsidRPr="00EE118F">
        <w:rPr>
          <w:rFonts w:cs="Arial"/>
          <w:i/>
          <w:sz w:val="24"/>
          <w:szCs w:val="24"/>
          <w:u w:val="single"/>
        </w:rPr>
        <w:t>:</w:t>
      </w:r>
      <w:r w:rsidRPr="00EE118F">
        <w:rPr>
          <w:rFonts w:cs="Arial"/>
          <w:i/>
          <w:sz w:val="24"/>
          <w:szCs w:val="24"/>
        </w:rPr>
        <w:t> </w:t>
      </w:r>
      <w:r w:rsidRPr="0022311D">
        <w:rPr>
          <w:rFonts w:cs="Arial"/>
          <w:i/>
          <w:iCs/>
          <w:sz w:val="24"/>
          <w:szCs w:val="24"/>
        </w:rPr>
        <w:t xml:space="preserve">Navrhuje sa doplniť novelizačný článok k zákonu č. 467/2002 Z. z., </w:t>
      </w:r>
      <w:proofErr w:type="spellStart"/>
      <w:r w:rsidRPr="0022311D">
        <w:rPr>
          <w:rFonts w:cs="Arial"/>
          <w:i/>
          <w:iCs/>
          <w:sz w:val="24"/>
          <w:szCs w:val="24"/>
        </w:rPr>
        <w:t>pretožedoterajšia</w:t>
      </w:r>
      <w:proofErr w:type="spellEnd"/>
      <w:r w:rsidRPr="0022311D">
        <w:rPr>
          <w:rFonts w:cs="Arial"/>
          <w:i/>
          <w:iCs/>
          <w:sz w:val="24"/>
          <w:szCs w:val="24"/>
        </w:rPr>
        <w:t xml:space="preserve"> právna úprava </w:t>
      </w:r>
      <w:r w:rsidRPr="0022311D">
        <w:rPr>
          <w:rFonts w:cs="Arial"/>
          <w:i/>
          <w:iCs/>
          <w:sz w:val="24"/>
          <w:szCs w:val="24"/>
        </w:rPr>
        <w:lastRenderedPageBreak/>
        <w:t>nepostihuje niektoré nedostatky na úseku oznamovania nadobudnutia destilačného zariadenia fyzickými osobami. Navrhuje sa, aby MPRV SR mohlo zaevidovať aj tie fyzické osoby, ktorí nadobudnutie destilačného zariadenia oznámili až po 15 dňovej lehote, čím síce porušili povinnosť, avšak podľa doterajšej úpravy sa napriek nadobudnutiu tohto zariadenia nedostali do evidencie. Zároveň sa porušenie tejto povinnosti výslovne zaraďuje medzi priestupky, kde dosiaľ chýbalo. V prechodnom ustanovení sa navrhuje ustanoviť prechodné obdobie troch mesiacov, počas ktorých si dotknuté fyzické osoby majú splniť povinnosť, ktorú dovtedy porušovali. Ak nesplnia túto prechodnú oznamovaciu povinnosť, bude aj to priestupkom.</w:t>
      </w:r>
    </w:p>
    <w:p w14:paraId="7B74582D" w14:textId="77777777" w:rsidR="00B700BD" w:rsidRDefault="00B700BD" w:rsidP="00B700BD">
      <w:pPr>
        <w:pStyle w:val="Odsekzoznamu"/>
        <w:ind w:left="644"/>
        <w:jc w:val="both"/>
        <w:rPr>
          <w:rFonts w:cs="Arial"/>
          <w:sz w:val="24"/>
          <w:szCs w:val="24"/>
        </w:rPr>
      </w:pPr>
    </w:p>
    <w:p w14:paraId="3967AD2F" w14:textId="77777777" w:rsidR="00B700BD" w:rsidRPr="003958DD" w:rsidRDefault="00B700BD" w:rsidP="00B700BD">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14:paraId="596BC135" w14:textId="77777777" w:rsidR="00B700BD" w:rsidRDefault="00B700BD" w:rsidP="00B700BD">
      <w:pPr>
        <w:spacing w:line="276" w:lineRule="auto"/>
        <w:jc w:val="center"/>
        <w:rPr>
          <w:rFonts w:ascii="Arial" w:hAnsi="Arial" w:cs="Arial"/>
          <w:b/>
        </w:rPr>
      </w:pPr>
      <w:r w:rsidRPr="003958DD">
        <w:rPr>
          <w:rFonts w:ascii="Arial" w:hAnsi="Arial" w:cs="Arial"/>
          <w:b/>
        </w:rPr>
        <w:t>a životné prostredie</w:t>
      </w:r>
    </w:p>
    <w:p w14:paraId="15E005FE" w14:textId="77777777" w:rsidR="00B700BD" w:rsidRDefault="00B700BD" w:rsidP="00B700BD">
      <w:pPr>
        <w:pStyle w:val="Odsekzoznamu"/>
        <w:spacing w:after="0" w:line="240" w:lineRule="auto"/>
        <w:ind w:left="360"/>
        <w:jc w:val="center"/>
        <w:rPr>
          <w:rFonts w:cs="Arial"/>
          <w:b/>
          <w:sz w:val="24"/>
          <w:szCs w:val="24"/>
        </w:rPr>
      </w:pPr>
    </w:p>
    <w:p w14:paraId="4E529ECA" w14:textId="77777777" w:rsidR="00B700BD" w:rsidRDefault="00B700BD" w:rsidP="00B700BD">
      <w:pPr>
        <w:pStyle w:val="Odsekzoznamu"/>
        <w:ind w:left="644"/>
        <w:jc w:val="center"/>
        <w:rPr>
          <w:rFonts w:cs="Arial"/>
          <w:sz w:val="24"/>
          <w:szCs w:val="24"/>
        </w:rPr>
      </w:pPr>
      <w:r w:rsidRPr="00A11743">
        <w:rPr>
          <w:rFonts w:cs="Arial"/>
          <w:b/>
          <w:sz w:val="24"/>
          <w:szCs w:val="24"/>
        </w:rPr>
        <w:t>Gestorský výbor odporúča schváliť</w:t>
      </w:r>
    </w:p>
    <w:p w14:paraId="52A28A17" w14:textId="77777777" w:rsidR="00B700BD" w:rsidRDefault="00B700BD" w:rsidP="00B700BD">
      <w:pPr>
        <w:pStyle w:val="Odsekzoznamu"/>
        <w:ind w:left="644"/>
        <w:jc w:val="both"/>
        <w:rPr>
          <w:rFonts w:cs="Arial"/>
          <w:sz w:val="24"/>
          <w:szCs w:val="24"/>
        </w:rPr>
      </w:pPr>
    </w:p>
    <w:p w14:paraId="409884F9" w14:textId="77777777" w:rsidR="00B700BD" w:rsidRDefault="00B700BD" w:rsidP="00B700BD">
      <w:pPr>
        <w:pStyle w:val="Odsekzoznamu"/>
        <w:ind w:left="644"/>
        <w:jc w:val="both"/>
        <w:rPr>
          <w:rFonts w:cs="Arial"/>
          <w:sz w:val="24"/>
          <w:szCs w:val="24"/>
        </w:rPr>
      </w:pPr>
    </w:p>
    <w:p w14:paraId="36321E86" w14:textId="77777777" w:rsidR="00B700BD" w:rsidRPr="00D725F3" w:rsidRDefault="00B700BD" w:rsidP="00B700BD">
      <w:pPr>
        <w:pStyle w:val="Odsekzoznamu"/>
        <w:numPr>
          <w:ilvl w:val="0"/>
          <w:numId w:val="1"/>
        </w:numPr>
        <w:jc w:val="both"/>
        <w:rPr>
          <w:rFonts w:cs="Arial"/>
          <w:sz w:val="24"/>
          <w:szCs w:val="24"/>
        </w:rPr>
      </w:pPr>
      <w:r w:rsidRPr="00D725F3">
        <w:rPr>
          <w:rFonts w:cs="Arial"/>
          <w:sz w:val="24"/>
          <w:szCs w:val="24"/>
        </w:rPr>
        <w:t>V </w:t>
      </w:r>
      <w:r w:rsidRPr="005C393C">
        <w:rPr>
          <w:rFonts w:cs="Arial"/>
          <w:sz w:val="24"/>
          <w:szCs w:val="24"/>
        </w:rPr>
        <w:t>čl. II sa slová „dňom 1. apríl“ nahrádzajú slovami „1. apríla“.</w:t>
      </w:r>
    </w:p>
    <w:p w14:paraId="3BC9BAE5" w14:textId="77777777" w:rsidR="00B700BD" w:rsidRPr="00D725F3" w:rsidRDefault="00B700BD" w:rsidP="00B700BD">
      <w:pPr>
        <w:pStyle w:val="Odsekzoznamu"/>
        <w:spacing w:after="0" w:line="240" w:lineRule="auto"/>
        <w:ind w:left="360"/>
        <w:jc w:val="both"/>
        <w:rPr>
          <w:rFonts w:cs="Arial"/>
          <w:sz w:val="24"/>
          <w:szCs w:val="24"/>
          <w:lang w:eastAsia="sk-SK"/>
        </w:rPr>
      </w:pPr>
    </w:p>
    <w:p w14:paraId="4513B038" w14:textId="77777777" w:rsidR="00B700BD" w:rsidRDefault="00B700BD" w:rsidP="00B700BD">
      <w:pPr>
        <w:pStyle w:val="Odsekzoznamu"/>
        <w:tabs>
          <w:tab w:val="left" w:pos="709"/>
          <w:tab w:val="left" w:pos="1021"/>
        </w:tabs>
        <w:spacing w:after="0"/>
        <w:ind w:left="4253"/>
        <w:jc w:val="both"/>
        <w:rPr>
          <w:rFonts w:cs="Arial"/>
          <w:i/>
          <w:iCs/>
          <w:sz w:val="24"/>
          <w:szCs w:val="24"/>
        </w:rPr>
      </w:pPr>
      <w:r w:rsidRPr="005C393C">
        <w:rPr>
          <w:rFonts w:cs="Arial"/>
          <w:i/>
          <w:sz w:val="24"/>
          <w:szCs w:val="24"/>
          <w:u w:val="single"/>
        </w:rPr>
        <w:t xml:space="preserve">Odôvodnenie k bodu </w:t>
      </w:r>
      <w:r>
        <w:rPr>
          <w:rFonts w:cs="Arial"/>
          <w:i/>
          <w:sz w:val="24"/>
          <w:szCs w:val="24"/>
          <w:u w:val="single"/>
        </w:rPr>
        <w:t>10</w:t>
      </w:r>
      <w:r w:rsidRPr="005C393C">
        <w:rPr>
          <w:rFonts w:cs="Arial"/>
          <w:i/>
          <w:sz w:val="24"/>
          <w:szCs w:val="24"/>
          <w:u w:val="single"/>
        </w:rPr>
        <w:t>:</w:t>
      </w:r>
      <w:r w:rsidRPr="005C393C">
        <w:rPr>
          <w:rFonts w:cs="Arial"/>
          <w:i/>
          <w:sz w:val="24"/>
          <w:szCs w:val="24"/>
        </w:rPr>
        <w:t> </w:t>
      </w:r>
      <w:proofErr w:type="spellStart"/>
      <w:r w:rsidRPr="005C393C">
        <w:rPr>
          <w:rFonts w:cs="Arial"/>
          <w:i/>
          <w:iCs/>
          <w:sz w:val="24"/>
          <w:szCs w:val="24"/>
        </w:rPr>
        <w:t>Legislatívno</w:t>
      </w:r>
      <w:proofErr w:type="spellEnd"/>
      <w:r w:rsidRPr="005C393C">
        <w:rPr>
          <w:rFonts w:cs="Arial"/>
          <w:i/>
          <w:iCs/>
          <w:sz w:val="24"/>
          <w:szCs w:val="24"/>
        </w:rPr>
        <w:t xml:space="preserve"> – technické precizovanie textu.</w:t>
      </w:r>
    </w:p>
    <w:p w14:paraId="1F5C23B2" w14:textId="77777777" w:rsidR="00507CCA" w:rsidRDefault="00507CCA" w:rsidP="00507CCA">
      <w:pPr>
        <w:pStyle w:val="Odsekzoznamu"/>
        <w:spacing w:after="0" w:line="240" w:lineRule="auto"/>
        <w:ind w:left="360"/>
        <w:jc w:val="both"/>
        <w:rPr>
          <w:rFonts w:cs="Arial"/>
          <w:sz w:val="24"/>
          <w:szCs w:val="24"/>
          <w:lang w:eastAsia="sk-SK"/>
        </w:rPr>
      </w:pPr>
    </w:p>
    <w:p w14:paraId="2CD224DA" w14:textId="77777777" w:rsidR="00B700BD" w:rsidRDefault="00B700BD" w:rsidP="00507CCA">
      <w:pPr>
        <w:pStyle w:val="Odsekzoznamu"/>
        <w:spacing w:after="0" w:line="240" w:lineRule="auto"/>
        <w:ind w:left="360"/>
        <w:jc w:val="both"/>
        <w:rPr>
          <w:rFonts w:cs="Arial"/>
          <w:sz w:val="24"/>
          <w:szCs w:val="24"/>
          <w:lang w:eastAsia="sk-SK"/>
        </w:rPr>
      </w:pPr>
    </w:p>
    <w:p w14:paraId="14DC9A16" w14:textId="77777777" w:rsidR="00507CCA" w:rsidRPr="00C55591" w:rsidRDefault="00507CCA" w:rsidP="00507CCA">
      <w:pPr>
        <w:pStyle w:val="Odsekzoznamu"/>
        <w:spacing w:after="0" w:line="240" w:lineRule="auto"/>
        <w:ind w:left="360"/>
        <w:jc w:val="center"/>
        <w:rPr>
          <w:rFonts w:cs="Arial"/>
          <w:sz w:val="24"/>
          <w:szCs w:val="24"/>
          <w:lang w:eastAsia="sk-SK"/>
        </w:rPr>
      </w:pPr>
      <w:r w:rsidRPr="00C55591">
        <w:rPr>
          <w:rFonts w:cs="Arial"/>
          <w:b/>
          <w:sz w:val="24"/>
          <w:szCs w:val="24"/>
        </w:rPr>
        <w:t>Ústavnoprávny výbor Národnej rady Slovenskej republiky</w:t>
      </w:r>
    </w:p>
    <w:p w14:paraId="6E0FFE21" w14:textId="77777777" w:rsidR="00507CCA" w:rsidRPr="003958DD" w:rsidRDefault="00507CCA" w:rsidP="00507CCA">
      <w:pPr>
        <w:spacing w:line="276" w:lineRule="auto"/>
        <w:jc w:val="center"/>
        <w:rPr>
          <w:rFonts w:ascii="Arial" w:hAnsi="Arial" w:cs="Arial"/>
          <w:b/>
        </w:rPr>
      </w:pPr>
      <w:r w:rsidRPr="003958DD">
        <w:rPr>
          <w:rFonts w:ascii="Arial" w:hAnsi="Arial" w:cs="Arial"/>
          <w:b/>
        </w:rPr>
        <w:t xml:space="preserve">Výbor Národnej rady Slovenskej republiky pre pôdohospodárstvo </w:t>
      </w:r>
    </w:p>
    <w:p w14:paraId="76952468" w14:textId="77777777" w:rsidR="00507CCA" w:rsidRDefault="00507CCA" w:rsidP="00507CCA">
      <w:pPr>
        <w:spacing w:line="276" w:lineRule="auto"/>
        <w:jc w:val="center"/>
        <w:rPr>
          <w:rFonts w:ascii="Arial" w:hAnsi="Arial" w:cs="Arial"/>
          <w:b/>
        </w:rPr>
      </w:pPr>
      <w:r w:rsidRPr="003958DD">
        <w:rPr>
          <w:rFonts w:ascii="Arial" w:hAnsi="Arial" w:cs="Arial"/>
          <w:b/>
        </w:rPr>
        <w:t>a životné prostredie</w:t>
      </w:r>
    </w:p>
    <w:p w14:paraId="52A2A3B0" w14:textId="77777777" w:rsidR="00507CCA" w:rsidRDefault="00507CCA" w:rsidP="00507CCA">
      <w:pPr>
        <w:pStyle w:val="Odsekzoznamu"/>
        <w:spacing w:after="0" w:line="240" w:lineRule="auto"/>
        <w:ind w:left="360"/>
        <w:jc w:val="center"/>
        <w:rPr>
          <w:rFonts w:cs="Arial"/>
          <w:b/>
          <w:sz w:val="24"/>
          <w:szCs w:val="24"/>
        </w:rPr>
      </w:pPr>
    </w:p>
    <w:p w14:paraId="446E8528" w14:textId="77777777" w:rsidR="00507CCA" w:rsidRDefault="00507CCA" w:rsidP="00507CCA">
      <w:pPr>
        <w:pStyle w:val="Odsekzoznamu"/>
        <w:spacing w:after="0" w:line="240" w:lineRule="auto"/>
        <w:ind w:left="360"/>
        <w:jc w:val="center"/>
        <w:rPr>
          <w:rFonts w:cs="Arial"/>
          <w:b/>
          <w:sz w:val="24"/>
          <w:szCs w:val="24"/>
        </w:rPr>
      </w:pPr>
      <w:r w:rsidRPr="00A11743">
        <w:rPr>
          <w:rFonts w:cs="Arial"/>
          <w:b/>
          <w:sz w:val="24"/>
          <w:szCs w:val="24"/>
        </w:rPr>
        <w:t>Gestorský výbor odporúča schváliť</w:t>
      </w:r>
    </w:p>
    <w:p w14:paraId="5EF730C9" w14:textId="77777777" w:rsidR="00507CCA" w:rsidRDefault="00507CCA" w:rsidP="00507CCA">
      <w:pPr>
        <w:pStyle w:val="Odsekzoznamu"/>
        <w:spacing w:after="0" w:line="240" w:lineRule="auto"/>
        <w:ind w:left="360"/>
        <w:jc w:val="center"/>
        <w:rPr>
          <w:rFonts w:cs="Arial"/>
          <w:sz w:val="24"/>
          <w:szCs w:val="24"/>
          <w:lang w:eastAsia="sk-SK"/>
        </w:rPr>
      </w:pPr>
    </w:p>
    <w:p w14:paraId="4C178661" w14:textId="77777777" w:rsidR="00D50D09" w:rsidRDefault="00D50D09" w:rsidP="00C22D3F">
      <w:pPr>
        <w:rPr>
          <w:rFonts w:ascii="Arial" w:hAnsi="Arial" w:cs="Arial"/>
          <w:b/>
          <w:bCs/>
        </w:rPr>
      </w:pPr>
    </w:p>
    <w:p w14:paraId="3D8B1EA4" w14:textId="77777777" w:rsidR="00C22D3F" w:rsidRDefault="00C22D3F" w:rsidP="00C22D3F">
      <w:pPr>
        <w:jc w:val="center"/>
        <w:rPr>
          <w:rFonts w:ascii="Arial" w:hAnsi="Arial" w:cs="Arial"/>
          <w:b/>
          <w:bCs/>
        </w:rPr>
      </w:pPr>
      <w:r>
        <w:rPr>
          <w:rFonts w:ascii="Arial" w:hAnsi="Arial" w:cs="Arial"/>
          <w:b/>
          <w:bCs/>
        </w:rPr>
        <w:t>V.</w:t>
      </w:r>
    </w:p>
    <w:p w14:paraId="1D234688" w14:textId="77777777" w:rsidR="00C22D3F" w:rsidRDefault="00C22D3F" w:rsidP="00C22D3F">
      <w:pPr>
        <w:jc w:val="center"/>
        <w:rPr>
          <w:rFonts w:ascii="Arial" w:hAnsi="Arial" w:cs="Arial"/>
          <w:b/>
          <w:bCs/>
        </w:rPr>
      </w:pPr>
    </w:p>
    <w:p w14:paraId="6D5597C9" w14:textId="77777777" w:rsidR="00C22D3F" w:rsidRDefault="00C22D3F" w:rsidP="00C22D3F">
      <w:pPr>
        <w:jc w:val="center"/>
        <w:rPr>
          <w:rFonts w:ascii="Arial" w:hAnsi="Arial" w:cs="Arial"/>
          <w:b/>
          <w:bCs/>
        </w:rPr>
      </w:pPr>
    </w:p>
    <w:p w14:paraId="07ACE5B2" w14:textId="77777777" w:rsidR="00AE46D2" w:rsidRDefault="00C22D3F" w:rsidP="00C22D3F">
      <w:pPr>
        <w:jc w:val="both"/>
        <w:rPr>
          <w:rFonts w:ascii="Arial" w:hAnsi="Arial" w:cs="Arial"/>
          <w:b/>
        </w:rPr>
      </w:pPr>
      <w:r>
        <w:rPr>
          <w:rFonts w:ascii="Arial" w:hAnsi="Arial" w:cs="Arial"/>
        </w:rPr>
        <w:tab/>
      </w:r>
      <w:r w:rsidRPr="003958DD">
        <w:rPr>
          <w:rFonts w:ascii="Arial" w:hAnsi="Arial" w:cs="Arial"/>
        </w:rPr>
        <w:t xml:space="preserve">Gestorský výbor odporúča hlasovať o bodoch </w:t>
      </w:r>
      <w:r w:rsidR="00195B26">
        <w:rPr>
          <w:rFonts w:ascii="Arial" w:hAnsi="Arial" w:cs="Arial"/>
        </w:rPr>
        <w:t>1 a</w:t>
      </w:r>
      <w:r w:rsidR="00D50D09">
        <w:rPr>
          <w:rFonts w:ascii="Arial" w:hAnsi="Arial" w:cs="Arial"/>
        </w:rPr>
        <w:t>ž</w:t>
      </w:r>
      <w:r w:rsidR="00C55591">
        <w:rPr>
          <w:rFonts w:ascii="Arial" w:hAnsi="Arial" w:cs="Arial"/>
        </w:rPr>
        <w:t xml:space="preserve"> </w:t>
      </w:r>
      <w:r w:rsidR="00B700BD">
        <w:rPr>
          <w:rFonts w:ascii="Arial" w:hAnsi="Arial" w:cs="Arial"/>
        </w:rPr>
        <w:t>10</w:t>
      </w:r>
      <w:r w:rsidRPr="00A11743">
        <w:rPr>
          <w:rFonts w:ascii="Arial" w:hAnsi="Arial" w:cs="Arial"/>
        </w:rPr>
        <w:t xml:space="preserve"> </w:t>
      </w:r>
      <w:r>
        <w:rPr>
          <w:rFonts w:ascii="Arial" w:hAnsi="Arial" w:cs="Arial"/>
        </w:rPr>
        <w:t xml:space="preserve">spoločnej správy spoločne </w:t>
      </w:r>
      <w:r w:rsidRPr="003958DD">
        <w:rPr>
          <w:rFonts w:ascii="Arial" w:hAnsi="Arial" w:cs="Arial"/>
        </w:rPr>
        <w:t xml:space="preserve">s návrhom gestorského výboru uvedené body </w:t>
      </w:r>
      <w:r w:rsidRPr="003958DD">
        <w:rPr>
          <w:rFonts w:ascii="Arial" w:hAnsi="Arial" w:cs="Arial"/>
          <w:b/>
        </w:rPr>
        <w:t>schváliť.</w:t>
      </w:r>
    </w:p>
    <w:p w14:paraId="0EF491E4" w14:textId="77777777" w:rsidR="00C22D3F" w:rsidRDefault="005E3A45" w:rsidP="00C22D3F">
      <w:pPr>
        <w:jc w:val="both"/>
        <w:rPr>
          <w:rFonts w:ascii="Arial" w:hAnsi="Arial" w:cs="Arial"/>
          <w:b/>
        </w:rPr>
      </w:pPr>
      <w:r>
        <w:rPr>
          <w:rFonts w:ascii="Arial" w:hAnsi="Arial" w:cs="Arial"/>
          <w:b/>
        </w:rPr>
        <w:tab/>
      </w:r>
    </w:p>
    <w:p w14:paraId="578DA275" w14:textId="77777777" w:rsidR="00D50D09" w:rsidRDefault="00D50D09" w:rsidP="00C22D3F">
      <w:pPr>
        <w:jc w:val="both"/>
        <w:rPr>
          <w:rFonts w:ascii="Arial" w:hAnsi="Arial" w:cs="Arial"/>
          <w:b/>
          <w:bCs/>
        </w:rPr>
      </w:pPr>
    </w:p>
    <w:p w14:paraId="6F9E390B" w14:textId="77777777" w:rsidR="009F46ED" w:rsidRDefault="009F46ED" w:rsidP="00C22D3F">
      <w:pPr>
        <w:jc w:val="both"/>
        <w:rPr>
          <w:rFonts w:ascii="Arial" w:hAnsi="Arial" w:cs="Arial"/>
          <w:b/>
          <w:bCs/>
        </w:rPr>
      </w:pPr>
    </w:p>
    <w:p w14:paraId="23FF5355" w14:textId="77777777" w:rsidR="009F46ED" w:rsidRDefault="009F46ED" w:rsidP="00C22D3F">
      <w:pPr>
        <w:jc w:val="both"/>
        <w:rPr>
          <w:rFonts w:ascii="Arial" w:hAnsi="Arial" w:cs="Arial"/>
          <w:b/>
          <w:bCs/>
        </w:rPr>
      </w:pPr>
    </w:p>
    <w:p w14:paraId="152CB2EE" w14:textId="77777777" w:rsidR="009F46ED" w:rsidRDefault="009F46ED" w:rsidP="00C22D3F">
      <w:pPr>
        <w:jc w:val="both"/>
        <w:rPr>
          <w:rFonts w:ascii="Arial" w:hAnsi="Arial" w:cs="Arial"/>
          <w:b/>
          <w:bCs/>
        </w:rPr>
      </w:pPr>
    </w:p>
    <w:p w14:paraId="6ED92023" w14:textId="77777777" w:rsidR="009F46ED" w:rsidRDefault="009F46ED" w:rsidP="00C22D3F">
      <w:pPr>
        <w:jc w:val="both"/>
        <w:rPr>
          <w:rFonts w:ascii="Arial" w:hAnsi="Arial" w:cs="Arial"/>
          <w:b/>
          <w:bCs/>
        </w:rPr>
      </w:pPr>
    </w:p>
    <w:p w14:paraId="1AB2CA17" w14:textId="77777777" w:rsidR="00D50D09" w:rsidRDefault="00D50D09" w:rsidP="00C22D3F">
      <w:pPr>
        <w:jc w:val="both"/>
        <w:rPr>
          <w:rFonts w:ascii="Arial" w:hAnsi="Arial" w:cs="Arial"/>
          <w:b/>
          <w:bCs/>
        </w:rPr>
      </w:pPr>
    </w:p>
    <w:p w14:paraId="57FF9312" w14:textId="77777777" w:rsidR="003B6204" w:rsidRDefault="003B6204" w:rsidP="003B6204">
      <w:pPr>
        <w:jc w:val="center"/>
        <w:rPr>
          <w:rFonts w:ascii="Arial" w:hAnsi="Arial" w:cs="Arial"/>
          <w:b/>
          <w:bCs/>
        </w:rPr>
      </w:pPr>
      <w:r>
        <w:rPr>
          <w:rFonts w:ascii="Arial" w:hAnsi="Arial" w:cs="Arial"/>
          <w:b/>
          <w:bCs/>
        </w:rPr>
        <w:t>V</w:t>
      </w:r>
      <w:r w:rsidR="00C22D3F">
        <w:rPr>
          <w:rFonts w:ascii="Arial" w:hAnsi="Arial" w:cs="Arial"/>
          <w:b/>
          <w:bCs/>
        </w:rPr>
        <w:t>I</w:t>
      </w:r>
      <w:r>
        <w:rPr>
          <w:rFonts w:ascii="Arial" w:hAnsi="Arial" w:cs="Arial"/>
          <w:b/>
          <w:bCs/>
        </w:rPr>
        <w:t>.</w:t>
      </w:r>
    </w:p>
    <w:p w14:paraId="02B9F4A8" w14:textId="77777777" w:rsidR="00195B26" w:rsidRDefault="00195B26" w:rsidP="003B6204">
      <w:pPr>
        <w:jc w:val="center"/>
        <w:rPr>
          <w:rFonts w:ascii="Arial" w:hAnsi="Arial" w:cs="Arial"/>
          <w:b/>
          <w:bCs/>
        </w:rPr>
      </w:pPr>
    </w:p>
    <w:p w14:paraId="32EB7FB6" w14:textId="77777777" w:rsidR="003B6204" w:rsidRDefault="003B6204" w:rsidP="003B6204">
      <w:pPr>
        <w:jc w:val="center"/>
        <w:rPr>
          <w:rFonts w:ascii="Arial" w:hAnsi="Arial" w:cs="Arial"/>
          <w:b/>
          <w:bCs/>
        </w:rPr>
      </w:pPr>
    </w:p>
    <w:p w14:paraId="0F8F492E" w14:textId="77777777" w:rsidR="00D77850" w:rsidRPr="003958DD" w:rsidRDefault="003B6204" w:rsidP="00DC4CB9">
      <w:pPr>
        <w:pStyle w:val="Zkladntext"/>
        <w:widowControl w:val="0"/>
        <w:rPr>
          <w:rFonts w:ascii="Arial" w:hAnsi="Arial" w:cs="Arial"/>
        </w:rPr>
      </w:pPr>
      <w:r>
        <w:rPr>
          <w:rFonts w:ascii="Arial" w:hAnsi="Arial" w:cs="Arial"/>
        </w:rPr>
        <w:tab/>
      </w:r>
      <w:r w:rsidR="004C5B97" w:rsidRPr="004C5B97">
        <w:rPr>
          <w:rFonts w:ascii="Arial" w:hAnsi="Arial" w:cs="Arial"/>
        </w:rPr>
        <w:t>Gestorský výbor na základe stanovísk výborov k</w:t>
      </w:r>
      <w:r w:rsidR="00507CCA">
        <w:rPr>
          <w:rFonts w:ascii="Arial" w:hAnsi="Arial" w:cs="Arial"/>
        </w:rPr>
        <w:t xml:space="preserve"> poslaneckému </w:t>
      </w:r>
      <w:r w:rsidR="004C5B97" w:rsidRPr="004C5B97">
        <w:rPr>
          <w:rFonts w:ascii="Arial" w:hAnsi="Arial" w:cs="Arial"/>
        </w:rPr>
        <w:t xml:space="preserve">návrhu zákona vyjadrených v ich uzneseniach uvedených pod bodom III. tejto správy a v stanoviskách poslancov gestorského výboru vyjadrených v rozprave k tomuto vládnemu návrhu zákona v súlade s § 79 ods. 4 a § 83 zákona Národnej rady Slovenskej republiky č. 350/1996 Z. z. o rokovacom poriadku Národnej rady Slovenskej republiky v znení neskorších predpisov </w:t>
      </w:r>
      <w:r w:rsidR="004C5B97" w:rsidRPr="00E318AE">
        <w:rPr>
          <w:rFonts w:ascii="Arial" w:hAnsi="Arial" w:cs="Arial"/>
          <w:b/>
        </w:rPr>
        <w:t>odporúča</w:t>
      </w:r>
      <w:r w:rsidR="004C5B97" w:rsidRPr="004C5B97">
        <w:rPr>
          <w:rFonts w:ascii="Arial" w:hAnsi="Arial" w:cs="Arial"/>
        </w:rPr>
        <w:t xml:space="preserve">  Národnej rade Slovenskej  republiky  </w:t>
      </w:r>
      <w:r w:rsidR="00507CCA" w:rsidRPr="00507CCA">
        <w:rPr>
          <w:rFonts w:ascii="Arial" w:hAnsi="Arial" w:cs="Arial"/>
        </w:rPr>
        <w:t>poslancov Národnej rady Slovenskej republiky poslancov Národnej rady Slovenskej republiky Dagmar KRAMPLOVEJ, Milana GARAJA, Andreja DANKA a Adama LUČANSKÉHO na vydanie zákona, ktorým sa mení a dopĺňa zákon Národnej rady Slovenskej republiky č. 152/1995 Z. z. o potravinách v znení neskorších predpisov (tlač 851)</w:t>
      </w:r>
      <w:r w:rsidR="00497ED6">
        <w:rPr>
          <w:rFonts w:ascii="Arial" w:hAnsi="Arial" w:cs="Arial"/>
          <w:bCs/>
        </w:rPr>
        <w:t xml:space="preserve"> </w:t>
      </w:r>
      <w:r w:rsidRPr="003958DD">
        <w:rPr>
          <w:rFonts w:ascii="Arial" w:hAnsi="Arial" w:cs="Arial"/>
          <w:b/>
          <w:bCs/>
        </w:rPr>
        <w:t>schváliť</w:t>
      </w:r>
      <w:r w:rsidR="00C22D3F">
        <w:rPr>
          <w:rFonts w:ascii="Arial" w:hAnsi="Arial" w:cs="Arial"/>
          <w:b/>
          <w:bCs/>
        </w:rPr>
        <w:t xml:space="preserve"> </w:t>
      </w:r>
      <w:r w:rsidR="00C22D3F" w:rsidRPr="003958DD">
        <w:rPr>
          <w:rFonts w:ascii="Arial" w:hAnsi="Arial" w:cs="Arial"/>
          <w:b/>
          <w:bCs/>
        </w:rPr>
        <w:t>s</w:t>
      </w:r>
      <w:r w:rsidR="00B56848">
        <w:rPr>
          <w:rFonts w:ascii="Arial" w:hAnsi="Arial" w:cs="Arial"/>
          <w:b/>
          <w:bCs/>
        </w:rPr>
        <w:t> pozmeňujúcimi a doplňujúcimi návrhmi</w:t>
      </w:r>
      <w:r w:rsidR="00C22D3F" w:rsidRPr="003958DD">
        <w:rPr>
          <w:rFonts w:ascii="Arial" w:hAnsi="Arial" w:cs="Arial"/>
          <w:b/>
          <w:bCs/>
        </w:rPr>
        <w:t>.</w:t>
      </w:r>
    </w:p>
    <w:p w14:paraId="06F72EF3" w14:textId="77777777" w:rsidR="00D77850" w:rsidRDefault="00D77850" w:rsidP="00D77850">
      <w:pPr>
        <w:pStyle w:val="Zkladntext"/>
        <w:widowControl w:val="0"/>
        <w:rPr>
          <w:rFonts w:ascii="Arial" w:hAnsi="Arial" w:cs="Arial"/>
        </w:rPr>
      </w:pPr>
    </w:p>
    <w:p w14:paraId="53D0CD75" w14:textId="77777777" w:rsidR="00D77850" w:rsidRDefault="00D77850" w:rsidP="00DC4CB9">
      <w:pPr>
        <w:pStyle w:val="Zkladntext"/>
        <w:widowControl w:val="0"/>
        <w:rPr>
          <w:rFonts w:ascii="Arial" w:hAnsi="Arial" w:cs="Arial"/>
        </w:rPr>
      </w:pPr>
      <w:r>
        <w:rPr>
          <w:rFonts w:ascii="Arial" w:hAnsi="Arial" w:cs="Arial"/>
        </w:rPr>
        <w:tab/>
        <w:t xml:space="preserve">Spoločná správa výborov Národnej rady Slovenskej republiky o prerokovaní </w:t>
      </w:r>
      <w:r w:rsidR="00497ED6" w:rsidRPr="00685AD1">
        <w:rPr>
          <w:rFonts w:ascii="Arial" w:hAnsi="Arial" w:cs="Arial"/>
          <w:bCs/>
        </w:rPr>
        <w:t>návrh</w:t>
      </w:r>
      <w:r w:rsidR="00497ED6">
        <w:rPr>
          <w:rFonts w:ascii="Arial" w:hAnsi="Arial" w:cs="Arial"/>
          <w:bCs/>
        </w:rPr>
        <w:t>u</w:t>
      </w:r>
      <w:r w:rsidR="000A53E8">
        <w:rPr>
          <w:rFonts w:ascii="Arial" w:hAnsi="Arial" w:cs="Arial"/>
          <w:bCs/>
        </w:rPr>
        <w:t xml:space="preserve"> </w:t>
      </w:r>
      <w:r w:rsidR="00507CCA" w:rsidRPr="00507CCA">
        <w:rPr>
          <w:rFonts w:ascii="Arial" w:hAnsi="Arial" w:cs="Arial"/>
          <w:bCs/>
        </w:rPr>
        <w:t>poslancov Národnej rady Slovenskej republiky poslancov Národnej rady Slovenskej republiky Dagmar KRAMPLOVEJ, Milana GARAJA, Andreja DANKA a Adama LUČANSKÉHO na vydanie zákona, ktorým sa mení a dopĺňa zákon Národnej rady Slovenskej republiky č. 152/1995 Z. z. o potravinách v znení</w:t>
      </w:r>
      <w:r w:rsidR="00507CCA">
        <w:rPr>
          <w:rFonts w:ascii="Arial" w:hAnsi="Arial" w:cs="Arial"/>
          <w:bCs/>
        </w:rPr>
        <w:t xml:space="preserve"> neskorších predpisov (tlač 851</w:t>
      </w:r>
      <w:r w:rsidR="00B4441A">
        <w:rPr>
          <w:rFonts w:ascii="Arial" w:hAnsi="Arial" w:cs="Arial"/>
          <w:bCs/>
        </w:rPr>
        <w:t>a</w:t>
      </w:r>
      <w:r w:rsidR="00B4441A" w:rsidRPr="00B4441A">
        <w:rPr>
          <w:rFonts w:ascii="Arial" w:hAnsi="Arial" w:cs="Arial"/>
          <w:bCs/>
        </w:rPr>
        <w:t>)</w:t>
      </w:r>
      <w:r w:rsidR="00497ED6">
        <w:rPr>
          <w:rFonts w:ascii="Arial" w:hAnsi="Arial" w:cs="Arial"/>
          <w:bCs/>
        </w:rPr>
        <w:t xml:space="preserve"> </w:t>
      </w:r>
      <w:r>
        <w:rPr>
          <w:rFonts w:ascii="Arial" w:hAnsi="Arial" w:cs="Arial"/>
        </w:rPr>
        <w:t xml:space="preserve">vo výboroch Národnej rady Slovenskej republiky v druhom čítaní bola schválená uznesením Výboru Národnej rady Slovenskej republiky pre pôdohospodárstvo a životné  prostredie  č. </w:t>
      </w:r>
      <w:r w:rsidR="00D50D09">
        <w:rPr>
          <w:rFonts w:ascii="Arial" w:hAnsi="Arial" w:cs="Arial"/>
        </w:rPr>
        <w:t>14</w:t>
      </w:r>
      <w:r w:rsidR="00C67278">
        <w:rPr>
          <w:rFonts w:ascii="Arial" w:hAnsi="Arial" w:cs="Arial"/>
        </w:rPr>
        <w:t>9</w:t>
      </w:r>
      <w:r w:rsidR="000A53E8">
        <w:rPr>
          <w:rFonts w:ascii="Arial" w:hAnsi="Arial" w:cs="Arial"/>
        </w:rPr>
        <w:t xml:space="preserve"> </w:t>
      </w:r>
      <w:r w:rsidR="009E584C">
        <w:rPr>
          <w:rFonts w:ascii="Arial" w:hAnsi="Arial" w:cs="Arial"/>
        </w:rPr>
        <w:t>z</w:t>
      </w:r>
      <w:r w:rsidR="00DA798F">
        <w:rPr>
          <w:rFonts w:ascii="Arial" w:hAnsi="Arial" w:cs="Arial"/>
        </w:rPr>
        <w:t>o</w:t>
      </w:r>
      <w:r w:rsidRPr="00C03037">
        <w:rPr>
          <w:rFonts w:ascii="Arial" w:hAnsi="Arial" w:cs="Arial"/>
        </w:rPr>
        <w:t> </w:t>
      </w:r>
      <w:r w:rsidR="00195B26">
        <w:rPr>
          <w:rFonts w:ascii="Arial" w:hAnsi="Arial" w:cs="Arial"/>
        </w:rPr>
        <w:t>1</w:t>
      </w:r>
      <w:r w:rsidR="00DA798F">
        <w:rPr>
          <w:rFonts w:ascii="Arial" w:hAnsi="Arial" w:cs="Arial"/>
        </w:rPr>
        <w:t>4</w:t>
      </w:r>
      <w:r>
        <w:rPr>
          <w:rFonts w:ascii="Arial" w:hAnsi="Arial" w:cs="Arial"/>
        </w:rPr>
        <w:t xml:space="preserve">. </w:t>
      </w:r>
      <w:r w:rsidR="00195B26">
        <w:rPr>
          <w:rFonts w:ascii="Arial" w:hAnsi="Arial" w:cs="Arial"/>
        </w:rPr>
        <w:t>októb</w:t>
      </w:r>
      <w:r w:rsidR="009E584C">
        <w:rPr>
          <w:rFonts w:ascii="Arial" w:hAnsi="Arial" w:cs="Arial"/>
        </w:rPr>
        <w:t>ra</w:t>
      </w:r>
      <w:r>
        <w:rPr>
          <w:rFonts w:ascii="Arial" w:hAnsi="Arial" w:cs="Arial"/>
        </w:rPr>
        <w:t xml:space="preserve"> 20</w:t>
      </w:r>
      <w:r w:rsidR="00DC4CB9">
        <w:rPr>
          <w:rFonts w:ascii="Arial" w:hAnsi="Arial" w:cs="Arial"/>
        </w:rPr>
        <w:t>2</w:t>
      </w:r>
      <w:r w:rsidR="00DA798F">
        <w:rPr>
          <w:rFonts w:ascii="Arial" w:hAnsi="Arial" w:cs="Arial"/>
        </w:rPr>
        <w:t>5</w:t>
      </w:r>
      <w:r>
        <w:rPr>
          <w:rFonts w:ascii="Arial" w:hAnsi="Arial" w:cs="Arial"/>
        </w:rPr>
        <w:t xml:space="preserve">.   </w:t>
      </w:r>
    </w:p>
    <w:p w14:paraId="0C66EFA7" w14:textId="77777777" w:rsidR="00195B26" w:rsidRDefault="00195B26" w:rsidP="00D77850">
      <w:pPr>
        <w:pStyle w:val="Zkladntext"/>
        <w:widowControl w:val="0"/>
        <w:rPr>
          <w:rFonts w:ascii="Arial" w:hAnsi="Arial" w:cs="Arial"/>
        </w:rPr>
      </w:pPr>
    </w:p>
    <w:p w14:paraId="64048D97" w14:textId="77777777" w:rsidR="00D77850" w:rsidRDefault="00D77850" w:rsidP="00D77850">
      <w:pPr>
        <w:pStyle w:val="Zkladntext"/>
        <w:widowControl w:val="0"/>
        <w:rPr>
          <w:rFonts w:ascii="Arial" w:hAnsi="Arial" w:cs="Arial"/>
        </w:rPr>
      </w:pPr>
      <w:r>
        <w:rPr>
          <w:rFonts w:ascii="Arial" w:hAnsi="Arial" w:cs="Arial"/>
        </w:rPr>
        <w:tab/>
      </w:r>
      <w:r w:rsidR="00D50D09">
        <w:rPr>
          <w:rFonts w:ascii="Arial" w:hAnsi="Arial" w:cs="Arial"/>
        </w:rPr>
        <w:t>V citovanom uznesení výbor poveril spoločného spravodajcu výborov</w:t>
      </w:r>
      <w:r w:rsidR="00D50D09" w:rsidRPr="009E584C">
        <w:rPr>
          <w:rFonts w:ascii="Arial" w:hAnsi="Arial" w:cs="Arial"/>
        </w:rPr>
        <w:t xml:space="preserve"> </w:t>
      </w:r>
      <w:r w:rsidR="00D50D09">
        <w:rPr>
          <w:rFonts w:ascii="Arial" w:hAnsi="Arial" w:cs="Arial"/>
          <w:b/>
        </w:rPr>
        <w:t xml:space="preserve">Jána </w:t>
      </w:r>
      <w:proofErr w:type="spellStart"/>
      <w:r w:rsidR="00D50D09">
        <w:rPr>
          <w:rFonts w:ascii="Arial" w:hAnsi="Arial" w:cs="Arial"/>
          <w:b/>
        </w:rPr>
        <w:t>Kvorku</w:t>
      </w:r>
      <w:proofErr w:type="spellEnd"/>
      <w:r w:rsidR="00D50D09" w:rsidRPr="009E584C">
        <w:rPr>
          <w:rFonts w:ascii="Arial" w:hAnsi="Arial" w:cs="Arial"/>
        </w:rPr>
        <w:t xml:space="preserve"> </w:t>
      </w:r>
      <w:r w:rsidR="00D50D09">
        <w:rPr>
          <w:rFonts w:ascii="Arial" w:hAnsi="Arial" w:cs="Arial"/>
        </w:rPr>
        <w:t xml:space="preserve">predložiť Národnej rade Slovenskej republiky spoločnú správu výborov a splnomocnil ho podať návrhy podľa § 81 ods. 2, § 83 ods. 4, § 84 ods. </w:t>
      </w:r>
      <w:smartTag w:uri="urn:schemas-microsoft-com:office:smarttags" w:element="metricconverter">
        <w:smartTagPr>
          <w:attr w:name="ProductID" w:val="2 a"/>
        </w:smartTagPr>
        <w:r w:rsidR="00D50D09">
          <w:rPr>
            <w:rFonts w:ascii="Arial" w:hAnsi="Arial" w:cs="Arial"/>
          </w:rPr>
          <w:t>2 a</w:t>
        </w:r>
      </w:smartTag>
      <w:r w:rsidR="00D50D09">
        <w:rPr>
          <w:rFonts w:ascii="Arial" w:hAnsi="Arial" w:cs="Arial"/>
        </w:rPr>
        <w:t xml:space="preserve"> § 86 zákona o rokovacom poriadku Národnej rady Slovenskej republiky.</w:t>
      </w:r>
    </w:p>
    <w:p w14:paraId="1DB8D557" w14:textId="77777777" w:rsidR="00D77850" w:rsidRDefault="00D77850" w:rsidP="00D77850">
      <w:pPr>
        <w:pStyle w:val="Zkladntext"/>
        <w:widowControl w:val="0"/>
        <w:rPr>
          <w:rFonts w:ascii="Arial" w:hAnsi="Arial" w:cs="Arial"/>
        </w:rPr>
      </w:pPr>
    </w:p>
    <w:p w14:paraId="56DD2B44" w14:textId="77777777" w:rsidR="006D73E5" w:rsidRDefault="006D73E5" w:rsidP="006D73E5">
      <w:pPr>
        <w:pStyle w:val="Zkladntext"/>
        <w:widowControl w:val="0"/>
        <w:rPr>
          <w:rFonts w:ascii="Arial" w:hAnsi="Arial" w:cs="Arial"/>
        </w:rPr>
      </w:pPr>
    </w:p>
    <w:p w14:paraId="7DD1C689" w14:textId="77777777" w:rsidR="006D73E5" w:rsidRDefault="006D73E5" w:rsidP="006D73E5"/>
    <w:p w14:paraId="73BA791E" w14:textId="77777777" w:rsidR="00AE46D2" w:rsidRDefault="00AE46D2" w:rsidP="006D73E5"/>
    <w:p w14:paraId="53C55DC5" w14:textId="77777777" w:rsidR="00896D6F" w:rsidRDefault="00896D6F" w:rsidP="006D73E5"/>
    <w:p w14:paraId="55AB41BB" w14:textId="77777777" w:rsidR="00896D6F" w:rsidRDefault="00896D6F" w:rsidP="006D73E5"/>
    <w:p w14:paraId="260583BE" w14:textId="77777777" w:rsidR="00896D6F" w:rsidRDefault="00896D6F" w:rsidP="006D73E5"/>
    <w:p w14:paraId="3C9BDD93" w14:textId="77777777" w:rsidR="00CF7819" w:rsidRDefault="00CF7819" w:rsidP="006D73E5"/>
    <w:p w14:paraId="42902A2B" w14:textId="77777777" w:rsidR="006D73E5" w:rsidRDefault="006D73E5" w:rsidP="006D73E5"/>
    <w:p w14:paraId="2FAE7E53" w14:textId="77777777" w:rsidR="006D73E5" w:rsidRDefault="00195B26" w:rsidP="006D73E5">
      <w:pPr>
        <w:jc w:val="center"/>
        <w:rPr>
          <w:rFonts w:ascii="Arial" w:hAnsi="Arial" w:cs="Arial"/>
        </w:rPr>
      </w:pPr>
      <w:r>
        <w:rPr>
          <w:rFonts w:ascii="Arial" w:hAnsi="Arial" w:cs="Arial"/>
        </w:rPr>
        <w:t>Ivan</w:t>
      </w:r>
      <w:r w:rsidR="006D73E5">
        <w:rPr>
          <w:rFonts w:ascii="Arial" w:hAnsi="Arial" w:cs="Arial"/>
        </w:rPr>
        <w:t xml:space="preserve">  </w:t>
      </w:r>
      <w:r>
        <w:rPr>
          <w:rFonts w:ascii="Arial" w:hAnsi="Arial" w:cs="Arial"/>
          <w:b/>
        </w:rPr>
        <w:t>Š e v č í k</w:t>
      </w:r>
      <w:r w:rsidR="001D4E4F" w:rsidRPr="001D4E4F">
        <w:rPr>
          <w:rFonts w:ascii="Arial" w:hAnsi="Arial" w:cs="Arial"/>
        </w:rPr>
        <w:t>, v. r.</w:t>
      </w:r>
    </w:p>
    <w:p w14:paraId="543113A9" w14:textId="77777777" w:rsidR="009920B8" w:rsidRDefault="006D73E5" w:rsidP="00B42D28">
      <w:pPr>
        <w:jc w:val="center"/>
      </w:pPr>
      <w:r>
        <w:rPr>
          <w:rFonts w:ascii="Arial" w:hAnsi="Arial" w:cs="Arial"/>
        </w:rPr>
        <w:t>predseda výboru</w:t>
      </w:r>
    </w:p>
    <w:sectPr w:rsidR="009920B8" w:rsidSect="008F128C">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36007" w14:textId="77777777" w:rsidR="00B002B5" w:rsidRDefault="00B002B5" w:rsidP="008F128C">
      <w:r>
        <w:separator/>
      </w:r>
    </w:p>
  </w:endnote>
  <w:endnote w:type="continuationSeparator" w:id="0">
    <w:p w14:paraId="5246A512" w14:textId="77777777" w:rsidR="00B002B5" w:rsidRDefault="00B002B5" w:rsidP="008F12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altName w:val="Century Gothic"/>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2540319"/>
      <w:docPartObj>
        <w:docPartGallery w:val="Page Numbers (Bottom of Page)"/>
        <w:docPartUnique/>
      </w:docPartObj>
    </w:sdtPr>
    <w:sdtEndPr/>
    <w:sdtContent>
      <w:p w14:paraId="1EBA16E8" w14:textId="77777777" w:rsidR="00B002B5" w:rsidRDefault="00B002B5">
        <w:pPr>
          <w:pStyle w:val="Pta"/>
          <w:jc w:val="right"/>
        </w:pPr>
        <w:r>
          <w:fldChar w:fldCharType="begin"/>
        </w:r>
        <w:r>
          <w:instrText>PAGE   \* MERGEFORMAT</w:instrText>
        </w:r>
        <w:r>
          <w:fldChar w:fldCharType="separate"/>
        </w:r>
        <w:r w:rsidR="00990DE2">
          <w:rPr>
            <w:noProof/>
          </w:rPr>
          <w:t>8</w:t>
        </w:r>
        <w:r>
          <w:fldChar w:fldCharType="end"/>
        </w:r>
      </w:p>
    </w:sdtContent>
  </w:sdt>
  <w:p w14:paraId="640D8D22" w14:textId="77777777" w:rsidR="00B002B5" w:rsidRDefault="00B002B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4E5F3" w14:textId="77777777" w:rsidR="00B002B5" w:rsidRDefault="00B002B5" w:rsidP="008F128C">
      <w:r>
        <w:separator/>
      </w:r>
    </w:p>
  </w:footnote>
  <w:footnote w:type="continuationSeparator" w:id="0">
    <w:p w14:paraId="2D6087E3" w14:textId="77777777" w:rsidR="00B002B5" w:rsidRDefault="00B002B5" w:rsidP="008F12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B7058"/>
    <w:multiLevelType w:val="hybridMultilevel"/>
    <w:tmpl w:val="A142FE30"/>
    <w:lvl w:ilvl="0" w:tplc="F56A6434">
      <w:start w:val="8"/>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B1E0A4C"/>
    <w:multiLevelType w:val="hybridMultilevel"/>
    <w:tmpl w:val="1F2C211E"/>
    <w:lvl w:ilvl="0" w:tplc="BECE9454">
      <w:start w:val="1"/>
      <w:numFmt w:val="decimal"/>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1D7D7EFB"/>
    <w:multiLevelType w:val="hybridMultilevel"/>
    <w:tmpl w:val="9C3C4E4E"/>
    <w:lvl w:ilvl="0" w:tplc="458A54F2">
      <w:start w:val="1"/>
      <w:numFmt w:val="decimal"/>
      <w:lvlText w:val="%1."/>
      <w:lvlJc w:val="left"/>
      <w:pPr>
        <w:ind w:left="644" w:hanging="360"/>
      </w:pPr>
      <w:rPr>
        <w:rFonts w:cs="Times New Roman" w:hint="default"/>
        <w:b/>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25821705"/>
    <w:multiLevelType w:val="multilevel"/>
    <w:tmpl w:val="DB388590"/>
    <w:lvl w:ilvl="0">
      <w:start w:val="1"/>
      <w:numFmt w:val="upperLetter"/>
      <w:lvlText w:val="%1."/>
      <w:lvlJc w:val="left"/>
      <w:pPr>
        <w:ind w:left="388" w:hanging="284"/>
      </w:pPr>
      <w:rPr>
        <w:rFonts w:ascii="Georgia" w:eastAsia="Georgia" w:hAnsi="Georgia" w:cs="Georgia" w:hint="default"/>
        <w:w w:val="106"/>
        <w:sz w:val="20"/>
        <w:szCs w:val="20"/>
        <w:lang w:val="sk-SK" w:eastAsia="en-US" w:bidi="ar-SA"/>
      </w:rPr>
    </w:lvl>
    <w:lvl w:ilvl="1">
      <w:start w:val="1"/>
      <w:numFmt w:val="decimal"/>
      <w:lvlText w:val="%2."/>
      <w:lvlJc w:val="left"/>
      <w:pPr>
        <w:ind w:left="672" w:hanging="284"/>
      </w:pPr>
      <w:rPr>
        <w:rFonts w:ascii="Times New Roman" w:eastAsia="Georgia" w:hAnsi="Times New Roman" w:cs="Times New Roman" w:hint="default"/>
        <w:b/>
        <w:w w:val="134"/>
        <w:sz w:val="24"/>
        <w:szCs w:val="24"/>
        <w:lang w:val="sk-SK" w:eastAsia="en-US" w:bidi="ar-SA"/>
      </w:rPr>
    </w:lvl>
    <w:lvl w:ilvl="2">
      <w:start w:val="1"/>
      <w:numFmt w:val="decimal"/>
      <w:lvlText w:val="%2.%3."/>
      <w:lvlJc w:val="left"/>
      <w:pPr>
        <w:ind w:left="1125" w:hanging="454"/>
      </w:pPr>
      <w:rPr>
        <w:rFonts w:ascii="Times New Roman" w:eastAsia="Georgia" w:hAnsi="Times New Roman" w:cs="Times New Roman" w:hint="default"/>
        <w:w w:val="123"/>
        <w:sz w:val="24"/>
        <w:szCs w:val="24"/>
        <w:lang w:val="sk-SK" w:eastAsia="en-US" w:bidi="ar-SA"/>
      </w:rPr>
    </w:lvl>
    <w:lvl w:ilvl="3">
      <w:numFmt w:val="bullet"/>
      <w:lvlText w:val="•"/>
      <w:lvlJc w:val="left"/>
      <w:pPr>
        <w:ind w:left="2220" w:hanging="454"/>
      </w:pPr>
      <w:rPr>
        <w:rFonts w:hint="default"/>
        <w:lang w:val="sk-SK" w:eastAsia="en-US" w:bidi="ar-SA"/>
      </w:rPr>
    </w:lvl>
    <w:lvl w:ilvl="4">
      <w:numFmt w:val="bullet"/>
      <w:lvlText w:val="•"/>
      <w:lvlJc w:val="left"/>
      <w:pPr>
        <w:ind w:left="3321" w:hanging="454"/>
      </w:pPr>
      <w:rPr>
        <w:rFonts w:hint="default"/>
        <w:lang w:val="sk-SK" w:eastAsia="en-US" w:bidi="ar-SA"/>
      </w:rPr>
    </w:lvl>
    <w:lvl w:ilvl="5">
      <w:numFmt w:val="bullet"/>
      <w:lvlText w:val="•"/>
      <w:lvlJc w:val="left"/>
      <w:pPr>
        <w:ind w:left="4421" w:hanging="454"/>
      </w:pPr>
      <w:rPr>
        <w:rFonts w:hint="default"/>
        <w:lang w:val="sk-SK" w:eastAsia="en-US" w:bidi="ar-SA"/>
      </w:rPr>
    </w:lvl>
    <w:lvl w:ilvl="6">
      <w:numFmt w:val="bullet"/>
      <w:lvlText w:val="•"/>
      <w:lvlJc w:val="left"/>
      <w:pPr>
        <w:ind w:left="5522" w:hanging="454"/>
      </w:pPr>
      <w:rPr>
        <w:rFonts w:hint="default"/>
        <w:lang w:val="sk-SK" w:eastAsia="en-US" w:bidi="ar-SA"/>
      </w:rPr>
    </w:lvl>
    <w:lvl w:ilvl="7">
      <w:numFmt w:val="bullet"/>
      <w:lvlText w:val="•"/>
      <w:lvlJc w:val="left"/>
      <w:pPr>
        <w:ind w:left="6622" w:hanging="454"/>
      </w:pPr>
      <w:rPr>
        <w:rFonts w:hint="default"/>
        <w:lang w:val="sk-SK" w:eastAsia="en-US" w:bidi="ar-SA"/>
      </w:rPr>
    </w:lvl>
    <w:lvl w:ilvl="8">
      <w:numFmt w:val="bullet"/>
      <w:lvlText w:val="•"/>
      <w:lvlJc w:val="left"/>
      <w:pPr>
        <w:ind w:left="7723" w:hanging="454"/>
      </w:pPr>
      <w:rPr>
        <w:rFonts w:hint="default"/>
        <w:lang w:val="sk-SK" w:eastAsia="en-US" w:bidi="ar-SA"/>
      </w:rPr>
    </w:lvl>
  </w:abstractNum>
  <w:abstractNum w:abstractNumId="4" w15:restartNumberingAfterBreak="0">
    <w:nsid w:val="292A76D4"/>
    <w:multiLevelType w:val="multilevel"/>
    <w:tmpl w:val="891C69EE"/>
    <w:lvl w:ilvl="0">
      <w:start w:val="5"/>
      <w:numFmt w:val="decimal"/>
      <w:lvlText w:val="%1"/>
      <w:lvlJc w:val="left"/>
      <w:pPr>
        <w:ind w:left="1069" w:hanging="397"/>
      </w:pPr>
      <w:rPr>
        <w:rFonts w:hint="default"/>
        <w:lang w:val="sk-SK" w:eastAsia="en-US" w:bidi="ar-SA"/>
      </w:rPr>
    </w:lvl>
    <w:lvl w:ilvl="1">
      <w:start w:val="1"/>
      <w:numFmt w:val="decimal"/>
      <w:lvlText w:val="%1.%2"/>
      <w:lvlJc w:val="left"/>
      <w:pPr>
        <w:ind w:left="1069" w:hanging="397"/>
      </w:pPr>
      <w:rPr>
        <w:rFonts w:ascii="Georgia" w:eastAsia="Georgia" w:hAnsi="Georgia" w:cs="Georgia" w:hint="default"/>
        <w:w w:val="127"/>
        <w:sz w:val="20"/>
        <w:szCs w:val="20"/>
        <w:lang w:val="sk-SK" w:eastAsia="en-US" w:bidi="ar-SA"/>
      </w:rPr>
    </w:lvl>
    <w:lvl w:ilvl="2">
      <w:numFmt w:val="bullet"/>
      <w:lvlText w:val="•"/>
      <w:lvlJc w:val="left"/>
      <w:pPr>
        <w:ind w:left="2832" w:hanging="397"/>
      </w:pPr>
      <w:rPr>
        <w:rFonts w:hint="default"/>
        <w:lang w:val="sk-SK" w:eastAsia="en-US" w:bidi="ar-SA"/>
      </w:rPr>
    </w:lvl>
    <w:lvl w:ilvl="3">
      <w:numFmt w:val="bullet"/>
      <w:lvlText w:val="•"/>
      <w:lvlJc w:val="left"/>
      <w:pPr>
        <w:ind w:left="3719" w:hanging="397"/>
      </w:pPr>
      <w:rPr>
        <w:rFonts w:hint="default"/>
        <w:lang w:val="sk-SK" w:eastAsia="en-US" w:bidi="ar-SA"/>
      </w:rPr>
    </w:lvl>
    <w:lvl w:ilvl="4">
      <w:numFmt w:val="bullet"/>
      <w:lvlText w:val="•"/>
      <w:lvlJc w:val="left"/>
      <w:pPr>
        <w:ind w:left="4605" w:hanging="397"/>
      </w:pPr>
      <w:rPr>
        <w:rFonts w:hint="default"/>
        <w:lang w:val="sk-SK" w:eastAsia="en-US" w:bidi="ar-SA"/>
      </w:rPr>
    </w:lvl>
    <w:lvl w:ilvl="5">
      <w:numFmt w:val="bullet"/>
      <w:lvlText w:val="•"/>
      <w:lvlJc w:val="left"/>
      <w:pPr>
        <w:ind w:left="5492" w:hanging="397"/>
      </w:pPr>
      <w:rPr>
        <w:rFonts w:hint="default"/>
        <w:lang w:val="sk-SK" w:eastAsia="en-US" w:bidi="ar-SA"/>
      </w:rPr>
    </w:lvl>
    <w:lvl w:ilvl="6">
      <w:numFmt w:val="bullet"/>
      <w:lvlText w:val="•"/>
      <w:lvlJc w:val="left"/>
      <w:pPr>
        <w:ind w:left="6378" w:hanging="397"/>
      </w:pPr>
      <w:rPr>
        <w:rFonts w:hint="default"/>
        <w:lang w:val="sk-SK" w:eastAsia="en-US" w:bidi="ar-SA"/>
      </w:rPr>
    </w:lvl>
    <w:lvl w:ilvl="7">
      <w:numFmt w:val="bullet"/>
      <w:lvlText w:val="•"/>
      <w:lvlJc w:val="left"/>
      <w:pPr>
        <w:ind w:left="7265" w:hanging="397"/>
      </w:pPr>
      <w:rPr>
        <w:rFonts w:hint="default"/>
        <w:lang w:val="sk-SK" w:eastAsia="en-US" w:bidi="ar-SA"/>
      </w:rPr>
    </w:lvl>
    <w:lvl w:ilvl="8">
      <w:numFmt w:val="bullet"/>
      <w:lvlText w:val="•"/>
      <w:lvlJc w:val="left"/>
      <w:pPr>
        <w:ind w:left="8151" w:hanging="397"/>
      </w:pPr>
      <w:rPr>
        <w:rFonts w:hint="default"/>
        <w:lang w:val="sk-SK" w:eastAsia="en-US" w:bidi="ar-SA"/>
      </w:rPr>
    </w:lvl>
  </w:abstractNum>
  <w:abstractNum w:abstractNumId="5" w15:restartNumberingAfterBreak="0">
    <w:nsid w:val="2A205656"/>
    <w:multiLevelType w:val="hybridMultilevel"/>
    <w:tmpl w:val="AD9A83C6"/>
    <w:lvl w:ilvl="0" w:tplc="58C01ACC">
      <w:start w:val="1"/>
      <w:numFmt w:val="decimal"/>
      <w:lvlText w:val="(%1)"/>
      <w:lvlJc w:val="left"/>
      <w:pPr>
        <w:ind w:left="20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C10668F"/>
    <w:multiLevelType w:val="hybridMultilevel"/>
    <w:tmpl w:val="F398A4AE"/>
    <w:lvl w:ilvl="0" w:tplc="27E872C6">
      <w:start w:val="12"/>
      <w:numFmt w:val="decimal"/>
      <w:lvlText w:val="%1."/>
      <w:lvlJc w:val="left"/>
      <w:pPr>
        <w:ind w:left="720" w:hanging="360"/>
      </w:pPr>
    </w:lvl>
    <w:lvl w:ilvl="1" w:tplc="9E021D50">
      <w:start w:val="1"/>
      <w:numFmt w:val="lowerLetter"/>
      <w:lvlText w:val="%2."/>
      <w:lvlJc w:val="left"/>
      <w:pPr>
        <w:ind w:left="1440" w:hanging="360"/>
      </w:pPr>
    </w:lvl>
    <w:lvl w:ilvl="2" w:tplc="D4321524">
      <w:start w:val="1"/>
      <w:numFmt w:val="lowerRoman"/>
      <w:lvlText w:val="%3."/>
      <w:lvlJc w:val="right"/>
      <w:pPr>
        <w:ind w:left="2160" w:hanging="180"/>
      </w:pPr>
    </w:lvl>
    <w:lvl w:ilvl="3" w:tplc="7E4EDBD8">
      <w:start w:val="1"/>
      <w:numFmt w:val="decimal"/>
      <w:lvlText w:val="%4."/>
      <w:lvlJc w:val="left"/>
      <w:pPr>
        <w:ind w:left="2880" w:hanging="360"/>
      </w:pPr>
    </w:lvl>
    <w:lvl w:ilvl="4" w:tplc="6E24B54A">
      <w:start w:val="1"/>
      <w:numFmt w:val="lowerLetter"/>
      <w:lvlText w:val="%5."/>
      <w:lvlJc w:val="left"/>
      <w:pPr>
        <w:ind w:left="3600" w:hanging="360"/>
      </w:pPr>
    </w:lvl>
    <w:lvl w:ilvl="5" w:tplc="682A7250">
      <w:start w:val="1"/>
      <w:numFmt w:val="lowerRoman"/>
      <w:lvlText w:val="%6."/>
      <w:lvlJc w:val="right"/>
      <w:pPr>
        <w:ind w:left="4320" w:hanging="180"/>
      </w:pPr>
    </w:lvl>
    <w:lvl w:ilvl="6" w:tplc="CF3A6C32">
      <w:start w:val="1"/>
      <w:numFmt w:val="decimal"/>
      <w:lvlText w:val="%7."/>
      <w:lvlJc w:val="left"/>
      <w:pPr>
        <w:ind w:left="5040" w:hanging="360"/>
      </w:pPr>
    </w:lvl>
    <w:lvl w:ilvl="7" w:tplc="13EA5B12">
      <w:start w:val="1"/>
      <w:numFmt w:val="lowerLetter"/>
      <w:lvlText w:val="%8."/>
      <w:lvlJc w:val="left"/>
      <w:pPr>
        <w:ind w:left="5760" w:hanging="360"/>
      </w:pPr>
    </w:lvl>
    <w:lvl w:ilvl="8" w:tplc="1EC0FF00">
      <w:start w:val="1"/>
      <w:numFmt w:val="lowerRoman"/>
      <w:lvlText w:val="%9."/>
      <w:lvlJc w:val="right"/>
      <w:pPr>
        <w:ind w:left="6480" w:hanging="180"/>
      </w:pPr>
    </w:lvl>
  </w:abstractNum>
  <w:abstractNum w:abstractNumId="7" w15:restartNumberingAfterBreak="0">
    <w:nsid w:val="2E2C1515"/>
    <w:multiLevelType w:val="multilevel"/>
    <w:tmpl w:val="6354F3A0"/>
    <w:lvl w:ilvl="0">
      <w:start w:val="1"/>
      <w:numFmt w:val="upperLetter"/>
      <w:lvlText w:val="%1."/>
      <w:lvlJc w:val="left"/>
      <w:pPr>
        <w:ind w:left="388" w:hanging="284"/>
      </w:pPr>
      <w:rPr>
        <w:rFonts w:ascii="Georgia" w:eastAsia="Georgia" w:hAnsi="Georgia" w:cs="Georgia" w:hint="default"/>
        <w:w w:val="106"/>
        <w:sz w:val="20"/>
        <w:szCs w:val="20"/>
        <w:lang w:val="sk-SK" w:eastAsia="en-US" w:bidi="ar-SA"/>
      </w:rPr>
    </w:lvl>
    <w:lvl w:ilvl="1">
      <w:start w:val="1"/>
      <w:numFmt w:val="decimal"/>
      <w:lvlText w:val="%2."/>
      <w:lvlJc w:val="left"/>
      <w:pPr>
        <w:ind w:left="672" w:hanging="284"/>
      </w:pPr>
      <w:rPr>
        <w:rFonts w:ascii="Georgia" w:eastAsia="Georgia" w:hAnsi="Georgia" w:cs="Georgia" w:hint="default"/>
        <w:w w:val="134"/>
        <w:sz w:val="20"/>
        <w:szCs w:val="20"/>
        <w:lang w:val="sk-SK" w:eastAsia="en-US" w:bidi="ar-SA"/>
      </w:rPr>
    </w:lvl>
    <w:lvl w:ilvl="2">
      <w:start w:val="1"/>
      <w:numFmt w:val="decimal"/>
      <w:lvlText w:val="%2.%3"/>
      <w:lvlJc w:val="left"/>
      <w:pPr>
        <w:ind w:left="1069" w:hanging="397"/>
      </w:pPr>
      <w:rPr>
        <w:rFonts w:ascii="Georgia" w:eastAsia="Georgia" w:hAnsi="Georgia" w:cs="Georgia" w:hint="default"/>
        <w:w w:val="123"/>
        <w:sz w:val="20"/>
        <w:szCs w:val="20"/>
        <w:lang w:val="sk-SK" w:eastAsia="en-US" w:bidi="ar-SA"/>
      </w:rPr>
    </w:lvl>
    <w:lvl w:ilvl="3">
      <w:numFmt w:val="bullet"/>
      <w:lvlText w:val="•"/>
      <w:lvlJc w:val="left"/>
      <w:pPr>
        <w:ind w:left="2168" w:hanging="397"/>
      </w:pPr>
      <w:rPr>
        <w:rFonts w:hint="default"/>
        <w:lang w:val="sk-SK" w:eastAsia="en-US" w:bidi="ar-SA"/>
      </w:rPr>
    </w:lvl>
    <w:lvl w:ilvl="4">
      <w:numFmt w:val="bullet"/>
      <w:lvlText w:val="•"/>
      <w:lvlJc w:val="left"/>
      <w:pPr>
        <w:ind w:left="3276" w:hanging="397"/>
      </w:pPr>
      <w:rPr>
        <w:rFonts w:hint="default"/>
        <w:lang w:val="sk-SK" w:eastAsia="en-US" w:bidi="ar-SA"/>
      </w:rPr>
    </w:lvl>
    <w:lvl w:ilvl="5">
      <w:numFmt w:val="bullet"/>
      <w:lvlText w:val="•"/>
      <w:lvlJc w:val="left"/>
      <w:pPr>
        <w:ind w:left="4384" w:hanging="397"/>
      </w:pPr>
      <w:rPr>
        <w:rFonts w:hint="default"/>
        <w:lang w:val="sk-SK" w:eastAsia="en-US" w:bidi="ar-SA"/>
      </w:rPr>
    </w:lvl>
    <w:lvl w:ilvl="6">
      <w:numFmt w:val="bullet"/>
      <w:lvlText w:val="•"/>
      <w:lvlJc w:val="left"/>
      <w:pPr>
        <w:ind w:left="5492" w:hanging="397"/>
      </w:pPr>
      <w:rPr>
        <w:rFonts w:hint="default"/>
        <w:lang w:val="sk-SK" w:eastAsia="en-US" w:bidi="ar-SA"/>
      </w:rPr>
    </w:lvl>
    <w:lvl w:ilvl="7">
      <w:numFmt w:val="bullet"/>
      <w:lvlText w:val="•"/>
      <w:lvlJc w:val="left"/>
      <w:pPr>
        <w:ind w:left="6600" w:hanging="397"/>
      </w:pPr>
      <w:rPr>
        <w:rFonts w:hint="default"/>
        <w:lang w:val="sk-SK" w:eastAsia="en-US" w:bidi="ar-SA"/>
      </w:rPr>
    </w:lvl>
    <w:lvl w:ilvl="8">
      <w:numFmt w:val="bullet"/>
      <w:lvlText w:val="•"/>
      <w:lvlJc w:val="left"/>
      <w:pPr>
        <w:ind w:left="7708" w:hanging="397"/>
      </w:pPr>
      <w:rPr>
        <w:rFonts w:hint="default"/>
        <w:lang w:val="sk-SK" w:eastAsia="en-US" w:bidi="ar-SA"/>
      </w:rPr>
    </w:lvl>
  </w:abstractNum>
  <w:abstractNum w:abstractNumId="8" w15:restartNumberingAfterBreak="0">
    <w:nsid w:val="331E320F"/>
    <w:multiLevelType w:val="hybridMultilevel"/>
    <w:tmpl w:val="BEB493A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06E3D67"/>
    <w:multiLevelType w:val="hybridMultilevel"/>
    <w:tmpl w:val="841A6B68"/>
    <w:lvl w:ilvl="0" w:tplc="079EBD08">
      <w:start w:val="1"/>
      <w:numFmt w:val="lowerLetter"/>
      <w:lvlText w:val="%1)"/>
      <w:lvlJc w:val="left"/>
      <w:pPr>
        <w:ind w:left="720" w:hanging="360"/>
      </w:pPr>
    </w:lvl>
    <w:lvl w:ilvl="1" w:tplc="911A3F5E">
      <w:start w:val="1"/>
      <w:numFmt w:val="lowerLetter"/>
      <w:lvlText w:val="%2."/>
      <w:lvlJc w:val="left"/>
      <w:pPr>
        <w:ind w:left="1440" w:hanging="360"/>
      </w:pPr>
    </w:lvl>
    <w:lvl w:ilvl="2" w:tplc="5B36B9A0">
      <w:start w:val="1"/>
      <w:numFmt w:val="lowerRoman"/>
      <w:lvlText w:val="%3."/>
      <w:lvlJc w:val="right"/>
      <w:pPr>
        <w:ind w:left="2160" w:hanging="180"/>
      </w:pPr>
    </w:lvl>
    <w:lvl w:ilvl="3" w:tplc="C2FCBDDC">
      <w:start w:val="1"/>
      <w:numFmt w:val="decimal"/>
      <w:lvlText w:val="%4."/>
      <w:lvlJc w:val="left"/>
      <w:pPr>
        <w:ind w:left="2880" w:hanging="360"/>
      </w:pPr>
    </w:lvl>
    <w:lvl w:ilvl="4" w:tplc="1BF60F28">
      <w:start w:val="1"/>
      <w:numFmt w:val="lowerLetter"/>
      <w:lvlText w:val="%5."/>
      <w:lvlJc w:val="left"/>
      <w:pPr>
        <w:ind w:left="3600" w:hanging="360"/>
      </w:pPr>
    </w:lvl>
    <w:lvl w:ilvl="5" w:tplc="E4FE6A1A">
      <w:start w:val="1"/>
      <w:numFmt w:val="lowerRoman"/>
      <w:lvlText w:val="%6."/>
      <w:lvlJc w:val="right"/>
      <w:pPr>
        <w:ind w:left="4320" w:hanging="180"/>
      </w:pPr>
    </w:lvl>
    <w:lvl w:ilvl="6" w:tplc="E880179A">
      <w:start w:val="1"/>
      <w:numFmt w:val="decimal"/>
      <w:lvlText w:val="%7."/>
      <w:lvlJc w:val="left"/>
      <w:pPr>
        <w:ind w:left="5040" w:hanging="360"/>
      </w:pPr>
    </w:lvl>
    <w:lvl w:ilvl="7" w:tplc="DF184112">
      <w:start w:val="1"/>
      <w:numFmt w:val="lowerLetter"/>
      <w:lvlText w:val="%8."/>
      <w:lvlJc w:val="left"/>
      <w:pPr>
        <w:ind w:left="5760" w:hanging="360"/>
      </w:pPr>
    </w:lvl>
    <w:lvl w:ilvl="8" w:tplc="A950D2AA">
      <w:start w:val="1"/>
      <w:numFmt w:val="lowerRoman"/>
      <w:lvlText w:val="%9."/>
      <w:lvlJc w:val="right"/>
      <w:pPr>
        <w:ind w:left="6480" w:hanging="180"/>
      </w:pPr>
    </w:lvl>
  </w:abstractNum>
  <w:abstractNum w:abstractNumId="10" w15:restartNumberingAfterBreak="0">
    <w:nsid w:val="43BA74EC"/>
    <w:multiLevelType w:val="hybridMultilevel"/>
    <w:tmpl w:val="87F2CA72"/>
    <w:lvl w:ilvl="0" w:tplc="EFF668B4">
      <w:start w:val="1"/>
      <w:numFmt w:val="decimal"/>
      <w:lvlText w:val="%1."/>
      <w:lvlJc w:val="left"/>
      <w:pPr>
        <w:ind w:left="388" w:hanging="284"/>
      </w:pPr>
      <w:rPr>
        <w:rFonts w:ascii="Georgia" w:eastAsia="Georgia" w:hAnsi="Georgia" w:cs="Georgia" w:hint="default"/>
        <w:w w:val="134"/>
        <w:sz w:val="20"/>
        <w:szCs w:val="20"/>
        <w:lang w:val="sk-SK" w:eastAsia="en-US" w:bidi="ar-SA"/>
      </w:rPr>
    </w:lvl>
    <w:lvl w:ilvl="1" w:tplc="54EE84BA">
      <w:start w:val="1"/>
      <w:numFmt w:val="lowerLetter"/>
      <w:lvlText w:val="%2)"/>
      <w:lvlJc w:val="left"/>
      <w:pPr>
        <w:ind w:left="672" w:hanging="294"/>
      </w:pPr>
      <w:rPr>
        <w:rFonts w:ascii="Georgia" w:eastAsia="Georgia" w:hAnsi="Georgia" w:cs="Georgia" w:hint="default"/>
        <w:w w:val="100"/>
        <w:sz w:val="20"/>
        <w:szCs w:val="20"/>
        <w:lang w:val="sk-SK" w:eastAsia="en-US" w:bidi="ar-SA"/>
      </w:rPr>
    </w:lvl>
    <w:lvl w:ilvl="2" w:tplc="42146C72">
      <w:numFmt w:val="bullet"/>
      <w:lvlText w:val="•"/>
      <w:lvlJc w:val="left"/>
      <w:pPr>
        <w:ind w:left="680" w:hanging="294"/>
      </w:pPr>
      <w:rPr>
        <w:rFonts w:hint="default"/>
        <w:lang w:val="sk-SK" w:eastAsia="en-US" w:bidi="ar-SA"/>
      </w:rPr>
    </w:lvl>
    <w:lvl w:ilvl="3" w:tplc="D844326A">
      <w:numFmt w:val="bullet"/>
      <w:lvlText w:val="•"/>
      <w:lvlJc w:val="left"/>
      <w:pPr>
        <w:ind w:left="1100" w:hanging="294"/>
      </w:pPr>
      <w:rPr>
        <w:rFonts w:hint="default"/>
        <w:lang w:val="sk-SK" w:eastAsia="en-US" w:bidi="ar-SA"/>
      </w:rPr>
    </w:lvl>
    <w:lvl w:ilvl="4" w:tplc="969094EC">
      <w:numFmt w:val="bullet"/>
      <w:lvlText w:val="•"/>
      <w:lvlJc w:val="left"/>
      <w:pPr>
        <w:ind w:left="2360" w:hanging="294"/>
      </w:pPr>
      <w:rPr>
        <w:rFonts w:hint="default"/>
        <w:lang w:val="sk-SK" w:eastAsia="en-US" w:bidi="ar-SA"/>
      </w:rPr>
    </w:lvl>
    <w:lvl w:ilvl="5" w:tplc="BF18912A">
      <w:numFmt w:val="bullet"/>
      <w:lvlText w:val="•"/>
      <w:lvlJc w:val="left"/>
      <w:pPr>
        <w:ind w:left="3621" w:hanging="294"/>
      </w:pPr>
      <w:rPr>
        <w:rFonts w:hint="default"/>
        <w:lang w:val="sk-SK" w:eastAsia="en-US" w:bidi="ar-SA"/>
      </w:rPr>
    </w:lvl>
    <w:lvl w:ilvl="6" w:tplc="66F8A166">
      <w:numFmt w:val="bullet"/>
      <w:lvlText w:val="•"/>
      <w:lvlJc w:val="left"/>
      <w:pPr>
        <w:ind w:left="4882" w:hanging="294"/>
      </w:pPr>
      <w:rPr>
        <w:rFonts w:hint="default"/>
        <w:lang w:val="sk-SK" w:eastAsia="en-US" w:bidi="ar-SA"/>
      </w:rPr>
    </w:lvl>
    <w:lvl w:ilvl="7" w:tplc="6778F4F2">
      <w:numFmt w:val="bullet"/>
      <w:lvlText w:val="•"/>
      <w:lvlJc w:val="left"/>
      <w:pPr>
        <w:ind w:left="6142" w:hanging="294"/>
      </w:pPr>
      <w:rPr>
        <w:rFonts w:hint="default"/>
        <w:lang w:val="sk-SK" w:eastAsia="en-US" w:bidi="ar-SA"/>
      </w:rPr>
    </w:lvl>
    <w:lvl w:ilvl="8" w:tplc="993625B8">
      <w:numFmt w:val="bullet"/>
      <w:lvlText w:val="•"/>
      <w:lvlJc w:val="left"/>
      <w:pPr>
        <w:ind w:left="7403" w:hanging="294"/>
      </w:pPr>
      <w:rPr>
        <w:rFonts w:hint="default"/>
        <w:lang w:val="sk-SK" w:eastAsia="en-US" w:bidi="ar-SA"/>
      </w:rPr>
    </w:lvl>
  </w:abstractNum>
  <w:abstractNum w:abstractNumId="11" w15:restartNumberingAfterBreak="0">
    <w:nsid w:val="4AD04450"/>
    <w:multiLevelType w:val="hybridMultilevel"/>
    <w:tmpl w:val="F454BDF4"/>
    <w:lvl w:ilvl="0" w:tplc="CED08BCE">
      <w:start w:val="7"/>
      <w:numFmt w:val="lowerLetter"/>
      <w:lvlText w:val="%1)"/>
      <w:lvlJc w:val="left"/>
      <w:pPr>
        <w:ind w:left="45" w:hanging="243"/>
      </w:pPr>
      <w:rPr>
        <w:rFonts w:ascii="Georgia" w:eastAsia="Georgia" w:hAnsi="Georgia" w:cs="Georgia" w:hint="default"/>
        <w:w w:val="94"/>
        <w:sz w:val="16"/>
        <w:szCs w:val="16"/>
        <w:lang w:val="sk-SK" w:eastAsia="en-US" w:bidi="ar-SA"/>
      </w:rPr>
    </w:lvl>
    <w:lvl w:ilvl="1" w:tplc="D3D6681E">
      <w:numFmt w:val="bullet"/>
      <w:lvlText w:val="•"/>
      <w:lvlJc w:val="left"/>
      <w:pPr>
        <w:ind w:left="1005" w:hanging="243"/>
      </w:pPr>
      <w:rPr>
        <w:rFonts w:hint="default"/>
        <w:lang w:val="sk-SK" w:eastAsia="en-US" w:bidi="ar-SA"/>
      </w:rPr>
    </w:lvl>
    <w:lvl w:ilvl="2" w:tplc="A0FA30E6">
      <w:numFmt w:val="bullet"/>
      <w:lvlText w:val="•"/>
      <w:lvlJc w:val="left"/>
      <w:pPr>
        <w:ind w:left="1970" w:hanging="243"/>
      </w:pPr>
      <w:rPr>
        <w:rFonts w:hint="default"/>
        <w:lang w:val="sk-SK" w:eastAsia="en-US" w:bidi="ar-SA"/>
      </w:rPr>
    </w:lvl>
    <w:lvl w:ilvl="3" w:tplc="3CC025EC">
      <w:numFmt w:val="bullet"/>
      <w:lvlText w:val="•"/>
      <w:lvlJc w:val="left"/>
      <w:pPr>
        <w:ind w:left="2936" w:hanging="243"/>
      </w:pPr>
      <w:rPr>
        <w:rFonts w:hint="default"/>
        <w:lang w:val="sk-SK" w:eastAsia="en-US" w:bidi="ar-SA"/>
      </w:rPr>
    </w:lvl>
    <w:lvl w:ilvl="4" w:tplc="5442D6F6">
      <w:numFmt w:val="bullet"/>
      <w:lvlText w:val="•"/>
      <w:lvlJc w:val="left"/>
      <w:pPr>
        <w:ind w:left="3901" w:hanging="243"/>
      </w:pPr>
      <w:rPr>
        <w:rFonts w:hint="default"/>
        <w:lang w:val="sk-SK" w:eastAsia="en-US" w:bidi="ar-SA"/>
      </w:rPr>
    </w:lvl>
    <w:lvl w:ilvl="5" w:tplc="4D58BD5E">
      <w:numFmt w:val="bullet"/>
      <w:lvlText w:val="•"/>
      <w:lvlJc w:val="left"/>
      <w:pPr>
        <w:ind w:left="4866" w:hanging="243"/>
      </w:pPr>
      <w:rPr>
        <w:rFonts w:hint="default"/>
        <w:lang w:val="sk-SK" w:eastAsia="en-US" w:bidi="ar-SA"/>
      </w:rPr>
    </w:lvl>
    <w:lvl w:ilvl="6" w:tplc="70C49772">
      <w:numFmt w:val="bullet"/>
      <w:lvlText w:val="•"/>
      <w:lvlJc w:val="left"/>
      <w:pPr>
        <w:ind w:left="5832" w:hanging="243"/>
      </w:pPr>
      <w:rPr>
        <w:rFonts w:hint="default"/>
        <w:lang w:val="sk-SK" w:eastAsia="en-US" w:bidi="ar-SA"/>
      </w:rPr>
    </w:lvl>
    <w:lvl w:ilvl="7" w:tplc="923A3078">
      <w:numFmt w:val="bullet"/>
      <w:lvlText w:val="•"/>
      <w:lvlJc w:val="left"/>
      <w:pPr>
        <w:ind w:left="6797" w:hanging="243"/>
      </w:pPr>
      <w:rPr>
        <w:rFonts w:hint="default"/>
        <w:lang w:val="sk-SK" w:eastAsia="en-US" w:bidi="ar-SA"/>
      </w:rPr>
    </w:lvl>
    <w:lvl w:ilvl="8" w:tplc="B622EA2E">
      <w:numFmt w:val="bullet"/>
      <w:lvlText w:val="•"/>
      <w:lvlJc w:val="left"/>
      <w:pPr>
        <w:ind w:left="7763" w:hanging="243"/>
      </w:pPr>
      <w:rPr>
        <w:rFonts w:hint="default"/>
        <w:lang w:val="sk-SK" w:eastAsia="en-US" w:bidi="ar-SA"/>
      </w:rPr>
    </w:lvl>
  </w:abstractNum>
  <w:abstractNum w:abstractNumId="12" w15:restartNumberingAfterBreak="0">
    <w:nsid w:val="4B960A5A"/>
    <w:multiLevelType w:val="hybridMultilevel"/>
    <w:tmpl w:val="20966600"/>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3" w15:restartNumberingAfterBreak="0">
    <w:nsid w:val="4CA87FAB"/>
    <w:multiLevelType w:val="hybridMultilevel"/>
    <w:tmpl w:val="385C77A2"/>
    <w:lvl w:ilvl="0" w:tplc="223E0B0A">
      <w:start w:val="1"/>
      <w:numFmt w:val="decimal"/>
      <w:lvlText w:val="%1."/>
      <w:lvlJc w:val="left"/>
      <w:pPr>
        <w:ind w:left="36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FD57211"/>
    <w:multiLevelType w:val="hybridMultilevel"/>
    <w:tmpl w:val="81E49E92"/>
    <w:lvl w:ilvl="0" w:tplc="E14CBA42">
      <w:start w:val="1"/>
      <w:numFmt w:val="lowerLetter"/>
      <w:lvlText w:val="%1)"/>
      <w:lvlJc w:val="left"/>
      <w:pPr>
        <w:ind w:left="45" w:hanging="193"/>
      </w:pPr>
      <w:rPr>
        <w:rFonts w:ascii="Georgia" w:eastAsia="Georgia" w:hAnsi="Georgia" w:cs="Georgia" w:hint="default"/>
        <w:w w:val="100"/>
        <w:sz w:val="16"/>
        <w:szCs w:val="16"/>
        <w:lang w:val="sk-SK" w:eastAsia="en-US" w:bidi="ar-SA"/>
      </w:rPr>
    </w:lvl>
    <w:lvl w:ilvl="1" w:tplc="0B18D4FA">
      <w:numFmt w:val="bullet"/>
      <w:lvlText w:val="•"/>
      <w:lvlJc w:val="left"/>
      <w:pPr>
        <w:ind w:left="925" w:hanging="193"/>
      </w:pPr>
      <w:rPr>
        <w:rFonts w:hint="default"/>
        <w:lang w:val="sk-SK" w:eastAsia="en-US" w:bidi="ar-SA"/>
      </w:rPr>
    </w:lvl>
    <w:lvl w:ilvl="2" w:tplc="2F40375E">
      <w:numFmt w:val="bullet"/>
      <w:lvlText w:val="•"/>
      <w:lvlJc w:val="left"/>
      <w:pPr>
        <w:ind w:left="1810" w:hanging="193"/>
      </w:pPr>
      <w:rPr>
        <w:rFonts w:hint="default"/>
        <w:lang w:val="sk-SK" w:eastAsia="en-US" w:bidi="ar-SA"/>
      </w:rPr>
    </w:lvl>
    <w:lvl w:ilvl="3" w:tplc="8578DEEE">
      <w:numFmt w:val="bullet"/>
      <w:lvlText w:val="•"/>
      <w:lvlJc w:val="left"/>
      <w:pPr>
        <w:ind w:left="2696" w:hanging="193"/>
      </w:pPr>
      <w:rPr>
        <w:rFonts w:hint="default"/>
        <w:lang w:val="sk-SK" w:eastAsia="en-US" w:bidi="ar-SA"/>
      </w:rPr>
    </w:lvl>
    <w:lvl w:ilvl="4" w:tplc="D04CAE4E">
      <w:numFmt w:val="bullet"/>
      <w:lvlText w:val="•"/>
      <w:lvlJc w:val="left"/>
      <w:pPr>
        <w:ind w:left="3581" w:hanging="193"/>
      </w:pPr>
      <w:rPr>
        <w:rFonts w:hint="default"/>
        <w:lang w:val="sk-SK" w:eastAsia="en-US" w:bidi="ar-SA"/>
      </w:rPr>
    </w:lvl>
    <w:lvl w:ilvl="5" w:tplc="511CEF00">
      <w:numFmt w:val="bullet"/>
      <w:lvlText w:val="•"/>
      <w:lvlJc w:val="left"/>
      <w:pPr>
        <w:ind w:left="4466" w:hanging="193"/>
      </w:pPr>
      <w:rPr>
        <w:rFonts w:hint="default"/>
        <w:lang w:val="sk-SK" w:eastAsia="en-US" w:bidi="ar-SA"/>
      </w:rPr>
    </w:lvl>
    <w:lvl w:ilvl="6" w:tplc="7C1220AC">
      <w:numFmt w:val="bullet"/>
      <w:lvlText w:val="•"/>
      <w:lvlJc w:val="left"/>
      <w:pPr>
        <w:ind w:left="5352" w:hanging="193"/>
      </w:pPr>
      <w:rPr>
        <w:rFonts w:hint="default"/>
        <w:lang w:val="sk-SK" w:eastAsia="en-US" w:bidi="ar-SA"/>
      </w:rPr>
    </w:lvl>
    <w:lvl w:ilvl="7" w:tplc="D62287DC">
      <w:numFmt w:val="bullet"/>
      <w:lvlText w:val="•"/>
      <w:lvlJc w:val="left"/>
      <w:pPr>
        <w:ind w:left="6237" w:hanging="193"/>
      </w:pPr>
      <w:rPr>
        <w:rFonts w:hint="default"/>
        <w:lang w:val="sk-SK" w:eastAsia="en-US" w:bidi="ar-SA"/>
      </w:rPr>
    </w:lvl>
    <w:lvl w:ilvl="8" w:tplc="74E04720">
      <w:numFmt w:val="bullet"/>
      <w:lvlText w:val="•"/>
      <w:lvlJc w:val="left"/>
      <w:pPr>
        <w:ind w:left="7122" w:hanging="193"/>
      </w:pPr>
      <w:rPr>
        <w:rFonts w:hint="default"/>
        <w:lang w:val="sk-SK" w:eastAsia="en-US" w:bidi="ar-SA"/>
      </w:rPr>
    </w:lvl>
  </w:abstractNum>
  <w:abstractNum w:abstractNumId="15" w15:restartNumberingAfterBreak="0">
    <w:nsid w:val="54FD2341"/>
    <w:multiLevelType w:val="hybridMultilevel"/>
    <w:tmpl w:val="2368AC78"/>
    <w:lvl w:ilvl="0" w:tplc="DF20778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6" w15:restartNumberingAfterBreak="0">
    <w:nsid w:val="5A705296"/>
    <w:multiLevelType w:val="hybridMultilevel"/>
    <w:tmpl w:val="F184ECCE"/>
    <w:lvl w:ilvl="0" w:tplc="5FF00606">
      <w:start w:val="1"/>
      <w:numFmt w:val="upperLetter"/>
      <w:lvlText w:val="%1."/>
      <w:lvlJc w:val="left"/>
      <w:pPr>
        <w:ind w:left="388" w:hanging="284"/>
      </w:pPr>
      <w:rPr>
        <w:rFonts w:ascii="Georgia" w:eastAsia="Georgia" w:hAnsi="Georgia" w:cs="Georgia" w:hint="default"/>
        <w:w w:val="106"/>
        <w:sz w:val="20"/>
        <w:szCs w:val="20"/>
        <w:lang w:val="sk-SK" w:eastAsia="en-US" w:bidi="ar-SA"/>
      </w:rPr>
    </w:lvl>
    <w:lvl w:ilvl="1" w:tplc="75B87524">
      <w:start w:val="1"/>
      <w:numFmt w:val="decimal"/>
      <w:lvlText w:val="%2."/>
      <w:lvlJc w:val="left"/>
      <w:pPr>
        <w:ind w:left="672" w:hanging="284"/>
      </w:pPr>
      <w:rPr>
        <w:rFonts w:ascii="Georgia" w:eastAsia="Georgia" w:hAnsi="Georgia" w:cs="Georgia" w:hint="default"/>
        <w:w w:val="134"/>
        <w:sz w:val="20"/>
        <w:szCs w:val="20"/>
        <w:lang w:val="sk-SK" w:eastAsia="en-US" w:bidi="ar-SA"/>
      </w:rPr>
    </w:lvl>
    <w:lvl w:ilvl="2" w:tplc="54584326">
      <w:numFmt w:val="bullet"/>
      <w:lvlText w:val="•"/>
      <w:lvlJc w:val="left"/>
      <w:pPr>
        <w:ind w:left="1707" w:hanging="284"/>
      </w:pPr>
      <w:rPr>
        <w:rFonts w:hint="default"/>
        <w:lang w:val="sk-SK" w:eastAsia="en-US" w:bidi="ar-SA"/>
      </w:rPr>
    </w:lvl>
    <w:lvl w:ilvl="3" w:tplc="5FCA3426">
      <w:numFmt w:val="bullet"/>
      <w:lvlText w:val="•"/>
      <w:lvlJc w:val="left"/>
      <w:pPr>
        <w:ind w:left="2734" w:hanging="284"/>
      </w:pPr>
      <w:rPr>
        <w:rFonts w:hint="default"/>
        <w:lang w:val="sk-SK" w:eastAsia="en-US" w:bidi="ar-SA"/>
      </w:rPr>
    </w:lvl>
    <w:lvl w:ilvl="4" w:tplc="EDC2CA40">
      <w:numFmt w:val="bullet"/>
      <w:lvlText w:val="•"/>
      <w:lvlJc w:val="left"/>
      <w:pPr>
        <w:ind w:left="3761" w:hanging="284"/>
      </w:pPr>
      <w:rPr>
        <w:rFonts w:hint="default"/>
        <w:lang w:val="sk-SK" w:eastAsia="en-US" w:bidi="ar-SA"/>
      </w:rPr>
    </w:lvl>
    <w:lvl w:ilvl="5" w:tplc="7DA239BE">
      <w:numFmt w:val="bullet"/>
      <w:lvlText w:val="•"/>
      <w:lvlJc w:val="left"/>
      <w:pPr>
        <w:ind w:left="4788" w:hanging="284"/>
      </w:pPr>
      <w:rPr>
        <w:rFonts w:hint="default"/>
        <w:lang w:val="sk-SK" w:eastAsia="en-US" w:bidi="ar-SA"/>
      </w:rPr>
    </w:lvl>
    <w:lvl w:ilvl="6" w:tplc="77AEAA86">
      <w:numFmt w:val="bullet"/>
      <w:lvlText w:val="•"/>
      <w:lvlJc w:val="left"/>
      <w:pPr>
        <w:ind w:left="5815" w:hanging="284"/>
      </w:pPr>
      <w:rPr>
        <w:rFonts w:hint="default"/>
        <w:lang w:val="sk-SK" w:eastAsia="en-US" w:bidi="ar-SA"/>
      </w:rPr>
    </w:lvl>
    <w:lvl w:ilvl="7" w:tplc="73586D52">
      <w:numFmt w:val="bullet"/>
      <w:lvlText w:val="•"/>
      <w:lvlJc w:val="left"/>
      <w:pPr>
        <w:ind w:left="6843" w:hanging="284"/>
      </w:pPr>
      <w:rPr>
        <w:rFonts w:hint="default"/>
        <w:lang w:val="sk-SK" w:eastAsia="en-US" w:bidi="ar-SA"/>
      </w:rPr>
    </w:lvl>
    <w:lvl w:ilvl="8" w:tplc="5656926C">
      <w:numFmt w:val="bullet"/>
      <w:lvlText w:val="•"/>
      <w:lvlJc w:val="left"/>
      <w:pPr>
        <w:ind w:left="7870" w:hanging="284"/>
      </w:pPr>
      <w:rPr>
        <w:rFonts w:hint="default"/>
        <w:lang w:val="sk-SK" w:eastAsia="en-US" w:bidi="ar-SA"/>
      </w:rPr>
    </w:lvl>
  </w:abstractNum>
  <w:abstractNum w:abstractNumId="17" w15:restartNumberingAfterBreak="0">
    <w:nsid w:val="5B481F80"/>
    <w:multiLevelType w:val="multilevel"/>
    <w:tmpl w:val="EB385A48"/>
    <w:lvl w:ilvl="0">
      <w:start w:val="3"/>
      <w:numFmt w:val="decimal"/>
      <w:lvlText w:val="%1"/>
      <w:lvlJc w:val="left"/>
      <w:pPr>
        <w:ind w:left="1069" w:hanging="397"/>
      </w:pPr>
      <w:rPr>
        <w:rFonts w:hint="default"/>
        <w:lang w:val="sk-SK" w:eastAsia="en-US" w:bidi="ar-SA"/>
      </w:rPr>
    </w:lvl>
    <w:lvl w:ilvl="1">
      <w:start w:val="1"/>
      <w:numFmt w:val="decimal"/>
      <w:lvlText w:val="%1.%2"/>
      <w:lvlJc w:val="left"/>
      <w:pPr>
        <w:ind w:left="1069" w:hanging="397"/>
      </w:pPr>
      <w:rPr>
        <w:rFonts w:ascii="Georgia" w:eastAsia="Georgia" w:hAnsi="Georgia" w:cs="Georgia" w:hint="default"/>
        <w:w w:val="124"/>
        <w:sz w:val="20"/>
        <w:szCs w:val="20"/>
        <w:lang w:val="sk-SK" w:eastAsia="en-US" w:bidi="ar-SA"/>
      </w:rPr>
    </w:lvl>
    <w:lvl w:ilvl="2">
      <w:numFmt w:val="bullet"/>
      <w:lvlText w:val="•"/>
      <w:lvlJc w:val="left"/>
      <w:pPr>
        <w:ind w:left="2832" w:hanging="397"/>
      </w:pPr>
      <w:rPr>
        <w:rFonts w:hint="default"/>
        <w:lang w:val="sk-SK" w:eastAsia="en-US" w:bidi="ar-SA"/>
      </w:rPr>
    </w:lvl>
    <w:lvl w:ilvl="3">
      <w:numFmt w:val="bullet"/>
      <w:lvlText w:val="•"/>
      <w:lvlJc w:val="left"/>
      <w:pPr>
        <w:ind w:left="3719" w:hanging="397"/>
      </w:pPr>
      <w:rPr>
        <w:rFonts w:hint="default"/>
        <w:lang w:val="sk-SK" w:eastAsia="en-US" w:bidi="ar-SA"/>
      </w:rPr>
    </w:lvl>
    <w:lvl w:ilvl="4">
      <w:numFmt w:val="bullet"/>
      <w:lvlText w:val="•"/>
      <w:lvlJc w:val="left"/>
      <w:pPr>
        <w:ind w:left="4605" w:hanging="397"/>
      </w:pPr>
      <w:rPr>
        <w:rFonts w:hint="default"/>
        <w:lang w:val="sk-SK" w:eastAsia="en-US" w:bidi="ar-SA"/>
      </w:rPr>
    </w:lvl>
    <w:lvl w:ilvl="5">
      <w:numFmt w:val="bullet"/>
      <w:lvlText w:val="•"/>
      <w:lvlJc w:val="left"/>
      <w:pPr>
        <w:ind w:left="5492" w:hanging="397"/>
      </w:pPr>
      <w:rPr>
        <w:rFonts w:hint="default"/>
        <w:lang w:val="sk-SK" w:eastAsia="en-US" w:bidi="ar-SA"/>
      </w:rPr>
    </w:lvl>
    <w:lvl w:ilvl="6">
      <w:numFmt w:val="bullet"/>
      <w:lvlText w:val="•"/>
      <w:lvlJc w:val="left"/>
      <w:pPr>
        <w:ind w:left="6378" w:hanging="397"/>
      </w:pPr>
      <w:rPr>
        <w:rFonts w:hint="default"/>
        <w:lang w:val="sk-SK" w:eastAsia="en-US" w:bidi="ar-SA"/>
      </w:rPr>
    </w:lvl>
    <w:lvl w:ilvl="7">
      <w:numFmt w:val="bullet"/>
      <w:lvlText w:val="•"/>
      <w:lvlJc w:val="left"/>
      <w:pPr>
        <w:ind w:left="7265" w:hanging="397"/>
      </w:pPr>
      <w:rPr>
        <w:rFonts w:hint="default"/>
        <w:lang w:val="sk-SK" w:eastAsia="en-US" w:bidi="ar-SA"/>
      </w:rPr>
    </w:lvl>
    <w:lvl w:ilvl="8">
      <w:numFmt w:val="bullet"/>
      <w:lvlText w:val="•"/>
      <w:lvlJc w:val="left"/>
      <w:pPr>
        <w:ind w:left="8151" w:hanging="397"/>
      </w:pPr>
      <w:rPr>
        <w:rFonts w:hint="default"/>
        <w:lang w:val="sk-SK" w:eastAsia="en-US" w:bidi="ar-SA"/>
      </w:rPr>
    </w:lvl>
  </w:abstractNum>
  <w:abstractNum w:abstractNumId="18" w15:restartNumberingAfterBreak="0">
    <w:nsid w:val="5C204596"/>
    <w:multiLevelType w:val="hybridMultilevel"/>
    <w:tmpl w:val="271486B2"/>
    <w:lvl w:ilvl="0" w:tplc="C9844482">
      <w:start w:val="1"/>
      <w:numFmt w:val="decimal"/>
      <w:lvlText w:val="(%1)"/>
      <w:lvlJc w:val="left"/>
      <w:pPr>
        <w:ind w:left="720" w:hanging="360"/>
      </w:pPr>
    </w:lvl>
    <w:lvl w:ilvl="1" w:tplc="82E61288">
      <w:start w:val="1"/>
      <w:numFmt w:val="lowerLetter"/>
      <w:lvlText w:val="%2."/>
      <w:lvlJc w:val="left"/>
      <w:pPr>
        <w:ind w:left="1440" w:hanging="360"/>
      </w:pPr>
    </w:lvl>
    <w:lvl w:ilvl="2" w:tplc="3EBE571A">
      <w:start w:val="1"/>
      <w:numFmt w:val="lowerRoman"/>
      <w:lvlText w:val="%3."/>
      <w:lvlJc w:val="right"/>
      <w:pPr>
        <w:ind w:left="2160" w:hanging="180"/>
      </w:pPr>
    </w:lvl>
    <w:lvl w:ilvl="3" w:tplc="E0A84E22">
      <w:start w:val="1"/>
      <w:numFmt w:val="decimal"/>
      <w:lvlText w:val="%4."/>
      <w:lvlJc w:val="left"/>
      <w:pPr>
        <w:ind w:left="2880" w:hanging="360"/>
      </w:pPr>
    </w:lvl>
    <w:lvl w:ilvl="4" w:tplc="CA84B44C">
      <w:start w:val="1"/>
      <w:numFmt w:val="lowerLetter"/>
      <w:lvlText w:val="%5."/>
      <w:lvlJc w:val="left"/>
      <w:pPr>
        <w:ind w:left="3600" w:hanging="360"/>
      </w:pPr>
    </w:lvl>
    <w:lvl w:ilvl="5" w:tplc="6A887060">
      <w:start w:val="1"/>
      <w:numFmt w:val="lowerRoman"/>
      <w:lvlText w:val="%6."/>
      <w:lvlJc w:val="right"/>
      <w:pPr>
        <w:ind w:left="4320" w:hanging="180"/>
      </w:pPr>
    </w:lvl>
    <w:lvl w:ilvl="6" w:tplc="840AFB9A">
      <w:start w:val="1"/>
      <w:numFmt w:val="decimal"/>
      <w:lvlText w:val="%7."/>
      <w:lvlJc w:val="left"/>
      <w:pPr>
        <w:ind w:left="5040" w:hanging="360"/>
      </w:pPr>
    </w:lvl>
    <w:lvl w:ilvl="7" w:tplc="EBDA9C60">
      <w:start w:val="1"/>
      <w:numFmt w:val="lowerLetter"/>
      <w:lvlText w:val="%8."/>
      <w:lvlJc w:val="left"/>
      <w:pPr>
        <w:ind w:left="5760" w:hanging="360"/>
      </w:pPr>
    </w:lvl>
    <w:lvl w:ilvl="8" w:tplc="94CE1172">
      <w:start w:val="1"/>
      <w:numFmt w:val="lowerRoman"/>
      <w:lvlText w:val="%9."/>
      <w:lvlJc w:val="right"/>
      <w:pPr>
        <w:ind w:left="6480" w:hanging="180"/>
      </w:pPr>
    </w:lvl>
  </w:abstractNum>
  <w:abstractNum w:abstractNumId="19" w15:restartNumberingAfterBreak="0">
    <w:nsid w:val="60DC1454"/>
    <w:multiLevelType w:val="hybridMultilevel"/>
    <w:tmpl w:val="5F8AA55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4167621"/>
    <w:multiLevelType w:val="multilevel"/>
    <w:tmpl w:val="1AE646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71D7E5A"/>
    <w:multiLevelType w:val="hybridMultilevel"/>
    <w:tmpl w:val="0E24FACC"/>
    <w:lvl w:ilvl="0" w:tplc="FC3C4E1E">
      <w:start w:val="11"/>
      <w:numFmt w:val="lowerLetter"/>
      <w:lvlText w:val="%1)"/>
      <w:lvlJc w:val="left"/>
      <w:pPr>
        <w:ind w:left="45" w:hanging="202"/>
      </w:pPr>
      <w:rPr>
        <w:rFonts w:ascii="Georgia" w:eastAsia="Georgia" w:hAnsi="Georgia" w:cs="Georgia" w:hint="default"/>
        <w:w w:val="101"/>
        <w:sz w:val="16"/>
        <w:szCs w:val="16"/>
        <w:lang w:val="sk-SK" w:eastAsia="en-US" w:bidi="ar-SA"/>
      </w:rPr>
    </w:lvl>
    <w:lvl w:ilvl="1" w:tplc="2F82FFA2">
      <w:numFmt w:val="bullet"/>
      <w:lvlText w:val="•"/>
      <w:lvlJc w:val="left"/>
      <w:pPr>
        <w:ind w:left="1005" w:hanging="202"/>
      </w:pPr>
      <w:rPr>
        <w:rFonts w:hint="default"/>
        <w:lang w:val="sk-SK" w:eastAsia="en-US" w:bidi="ar-SA"/>
      </w:rPr>
    </w:lvl>
    <w:lvl w:ilvl="2" w:tplc="7C368A32">
      <w:numFmt w:val="bullet"/>
      <w:lvlText w:val="•"/>
      <w:lvlJc w:val="left"/>
      <w:pPr>
        <w:ind w:left="1970" w:hanging="202"/>
      </w:pPr>
      <w:rPr>
        <w:rFonts w:hint="default"/>
        <w:lang w:val="sk-SK" w:eastAsia="en-US" w:bidi="ar-SA"/>
      </w:rPr>
    </w:lvl>
    <w:lvl w:ilvl="3" w:tplc="48DEEE38">
      <w:numFmt w:val="bullet"/>
      <w:lvlText w:val="•"/>
      <w:lvlJc w:val="left"/>
      <w:pPr>
        <w:ind w:left="2936" w:hanging="202"/>
      </w:pPr>
      <w:rPr>
        <w:rFonts w:hint="default"/>
        <w:lang w:val="sk-SK" w:eastAsia="en-US" w:bidi="ar-SA"/>
      </w:rPr>
    </w:lvl>
    <w:lvl w:ilvl="4" w:tplc="9028DAF2">
      <w:numFmt w:val="bullet"/>
      <w:lvlText w:val="•"/>
      <w:lvlJc w:val="left"/>
      <w:pPr>
        <w:ind w:left="3901" w:hanging="202"/>
      </w:pPr>
      <w:rPr>
        <w:rFonts w:hint="default"/>
        <w:lang w:val="sk-SK" w:eastAsia="en-US" w:bidi="ar-SA"/>
      </w:rPr>
    </w:lvl>
    <w:lvl w:ilvl="5" w:tplc="F4FE4482">
      <w:numFmt w:val="bullet"/>
      <w:lvlText w:val="•"/>
      <w:lvlJc w:val="left"/>
      <w:pPr>
        <w:ind w:left="4866" w:hanging="202"/>
      </w:pPr>
      <w:rPr>
        <w:rFonts w:hint="default"/>
        <w:lang w:val="sk-SK" w:eastAsia="en-US" w:bidi="ar-SA"/>
      </w:rPr>
    </w:lvl>
    <w:lvl w:ilvl="6" w:tplc="9A262F98">
      <w:numFmt w:val="bullet"/>
      <w:lvlText w:val="•"/>
      <w:lvlJc w:val="left"/>
      <w:pPr>
        <w:ind w:left="5832" w:hanging="202"/>
      </w:pPr>
      <w:rPr>
        <w:rFonts w:hint="default"/>
        <w:lang w:val="sk-SK" w:eastAsia="en-US" w:bidi="ar-SA"/>
      </w:rPr>
    </w:lvl>
    <w:lvl w:ilvl="7" w:tplc="22081924">
      <w:numFmt w:val="bullet"/>
      <w:lvlText w:val="•"/>
      <w:lvlJc w:val="left"/>
      <w:pPr>
        <w:ind w:left="6797" w:hanging="202"/>
      </w:pPr>
      <w:rPr>
        <w:rFonts w:hint="default"/>
        <w:lang w:val="sk-SK" w:eastAsia="en-US" w:bidi="ar-SA"/>
      </w:rPr>
    </w:lvl>
    <w:lvl w:ilvl="8" w:tplc="DDBAEDBA">
      <w:numFmt w:val="bullet"/>
      <w:lvlText w:val="•"/>
      <w:lvlJc w:val="left"/>
      <w:pPr>
        <w:ind w:left="7763" w:hanging="202"/>
      </w:pPr>
      <w:rPr>
        <w:rFonts w:hint="default"/>
        <w:lang w:val="sk-SK" w:eastAsia="en-US" w:bidi="ar-SA"/>
      </w:rPr>
    </w:lvl>
  </w:abstractNum>
  <w:abstractNum w:abstractNumId="22" w15:restartNumberingAfterBreak="0">
    <w:nsid w:val="70F079A9"/>
    <w:multiLevelType w:val="hybridMultilevel"/>
    <w:tmpl w:val="7AB018C2"/>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1F33BAB"/>
    <w:multiLevelType w:val="hybridMultilevel"/>
    <w:tmpl w:val="57CEDC84"/>
    <w:lvl w:ilvl="0" w:tplc="965CBDAE">
      <w:start w:val="1"/>
      <w:numFmt w:val="lowerRoman"/>
      <w:lvlText w:val="%1)"/>
      <w:lvlJc w:val="left"/>
      <w:pPr>
        <w:ind w:left="1146" w:hanging="72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4" w15:restartNumberingAfterBreak="0">
    <w:nsid w:val="74360E0F"/>
    <w:multiLevelType w:val="hybridMultilevel"/>
    <w:tmpl w:val="E5662456"/>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767E1706"/>
    <w:multiLevelType w:val="hybridMultilevel"/>
    <w:tmpl w:val="3AD2F4D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7C603839"/>
    <w:multiLevelType w:val="hybridMultilevel"/>
    <w:tmpl w:val="D700D7B6"/>
    <w:lvl w:ilvl="0" w:tplc="FFFFFFF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F9FF888"/>
    <w:multiLevelType w:val="hybridMultilevel"/>
    <w:tmpl w:val="401CF854"/>
    <w:lvl w:ilvl="0" w:tplc="519E77C2">
      <w:start w:val="1"/>
      <w:numFmt w:val="lowerLetter"/>
      <w:lvlText w:val="%1)"/>
      <w:lvlJc w:val="left"/>
      <w:pPr>
        <w:ind w:left="720" w:hanging="360"/>
      </w:pPr>
      <w:rPr>
        <w:rFonts w:ascii="Times New Roman" w:hAnsi="Times New Roman" w:cs="Times New Roman" w:hint="default"/>
        <w:sz w:val="24"/>
        <w:szCs w:val="24"/>
        <w:vertAlign w:val="baseline"/>
      </w:rPr>
    </w:lvl>
    <w:lvl w:ilvl="1" w:tplc="D80032AC">
      <w:start w:val="1"/>
      <w:numFmt w:val="lowerLetter"/>
      <w:lvlText w:val="%2."/>
      <w:lvlJc w:val="left"/>
      <w:pPr>
        <w:ind w:left="1440" w:hanging="360"/>
      </w:pPr>
    </w:lvl>
    <w:lvl w:ilvl="2" w:tplc="634A83E4">
      <w:start w:val="1"/>
      <w:numFmt w:val="lowerRoman"/>
      <w:lvlText w:val="%3."/>
      <w:lvlJc w:val="right"/>
      <w:pPr>
        <w:ind w:left="2160" w:hanging="180"/>
      </w:pPr>
    </w:lvl>
    <w:lvl w:ilvl="3" w:tplc="2CFC3AE4">
      <w:start w:val="1"/>
      <w:numFmt w:val="decimal"/>
      <w:lvlText w:val="%4."/>
      <w:lvlJc w:val="left"/>
      <w:pPr>
        <w:ind w:left="2880" w:hanging="360"/>
      </w:pPr>
    </w:lvl>
    <w:lvl w:ilvl="4" w:tplc="C5166ACA">
      <w:start w:val="1"/>
      <w:numFmt w:val="lowerLetter"/>
      <w:lvlText w:val="%5."/>
      <w:lvlJc w:val="left"/>
      <w:pPr>
        <w:ind w:left="3600" w:hanging="360"/>
      </w:pPr>
    </w:lvl>
    <w:lvl w:ilvl="5" w:tplc="4FD2B4DE">
      <w:start w:val="1"/>
      <w:numFmt w:val="lowerRoman"/>
      <w:lvlText w:val="%6."/>
      <w:lvlJc w:val="right"/>
      <w:pPr>
        <w:ind w:left="4320" w:hanging="180"/>
      </w:pPr>
    </w:lvl>
    <w:lvl w:ilvl="6" w:tplc="3C5E47F6">
      <w:start w:val="1"/>
      <w:numFmt w:val="decimal"/>
      <w:lvlText w:val="%7."/>
      <w:lvlJc w:val="left"/>
      <w:pPr>
        <w:ind w:left="5040" w:hanging="360"/>
      </w:pPr>
    </w:lvl>
    <w:lvl w:ilvl="7" w:tplc="000C1BB4">
      <w:start w:val="1"/>
      <w:numFmt w:val="lowerLetter"/>
      <w:lvlText w:val="%8."/>
      <w:lvlJc w:val="left"/>
      <w:pPr>
        <w:ind w:left="5760" w:hanging="360"/>
      </w:pPr>
    </w:lvl>
    <w:lvl w:ilvl="8" w:tplc="48AEC7D8">
      <w:start w:val="1"/>
      <w:numFmt w:val="lowerRoman"/>
      <w:lvlText w:val="%9."/>
      <w:lvlJc w:val="right"/>
      <w:pPr>
        <w:ind w:left="6480" w:hanging="180"/>
      </w:pPr>
    </w:lvl>
  </w:abstractNum>
  <w:num w:numId="1" w16cid:durableId="5833404">
    <w:abstractNumId w:val="2"/>
  </w:num>
  <w:num w:numId="2" w16cid:durableId="953907120">
    <w:abstractNumId w:val="26"/>
  </w:num>
  <w:num w:numId="3" w16cid:durableId="852843296">
    <w:abstractNumId w:val="13"/>
  </w:num>
  <w:num w:numId="4" w16cid:durableId="2100442100">
    <w:abstractNumId w:val="1"/>
  </w:num>
  <w:num w:numId="5" w16cid:durableId="670723591">
    <w:abstractNumId w:val="0"/>
  </w:num>
  <w:num w:numId="6" w16cid:durableId="551892541">
    <w:abstractNumId w:val="21"/>
  </w:num>
  <w:num w:numId="7" w16cid:durableId="1585726161">
    <w:abstractNumId w:val="11"/>
  </w:num>
  <w:num w:numId="8" w16cid:durableId="1256523896">
    <w:abstractNumId w:val="14"/>
  </w:num>
  <w:num w:numId="9" w16cid:durableId="2141342519">
    <w:abstractNumId w:val="23"/>
  </w:num>
  <w:num w:numId="10" w16cid:durableId="2133355663">
    <w:abstractNumId w:val="15"/>
  </w:num>
  <w:num w:numId="11" w16cid:durableId="587269807">
    <w:abstractNumId w:val="4"/>
  </w:num>
  <w:num w:numId="12" w16cid:durableId="1205826891">
    <w:abstractNumId w:val="17"/>
  </w:num>
  <w:num w:numId="13" w16cid:durableId="646476050">
    <w:abstractNumId w:val="3"/>
  </w:num>
  <w:num w:numId="14" w16cid:durableId="737485477">
    <w:abstractNumId w:val="10"/>
  </w:num>
  <w:num w:numId="15" w16cid:durableId="1359165430">
    <w:abstractNumId w:val="19"/>
  </w:num>
  <w:num w:numId="16" w16cid:durableId="780615039">
    <w:abstractNumId w:val="24"/>
  </w:num>
  <w:num w:numId="17" w16cid:durableId="1367293827">
    <w:abstractNumId w:val="20"/>
  </w:num>
  <w:num w:numId="18" w16cid:durableId="1796363580">
    <w:abstractNumId w:val="6"/>
  </w:num>
  <w:num w:numId="19" w16cid:durableId="652685261">
    <w:abstractNumId w:val="9"/>
  </w:num>
  <w:num w:numId="20" w16cid:durableId="566769053">
    <w:abstractNumId w:val="27"/>
  </w:num>
  <w:num w:numId="21" w16cid:durableId="502739861">
    <w:abstractNumId w:val="18"/>
  </w:num>
  <w:num w:numId="22" w16cid:durableId="674580104">
    <w:abstractNumId w:val="7"/>
  </w:num>
  <w:num w:numId="23" w16cid:durableId="1955863710">
    <w:abstractNumId w:val="16"/>
  </w:num>
  <w:num w:numId="24" w16cid:durableId="404036368">
    <w:abstractNumId w:val="22"/>
  </w:num>
  <w:num w:numId="25" w16cid:durableId="863399940">
    <w:abstractNumId w:val="8"/>
  </w:num>
  <w:num w:numId="26" w16cid:durableId="86971948">
    <w:abstractNumId w:val="25"/>
  </w:num>
  <w:num w:numId="27" w16cid:durableId="170340707">
    <w:abstractNumId w:val="5"/>
  </w:num>
  <w:num w:numId="28" w16cid:durableId="58303519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DF6"/>
    <w:rsid w:val="00004FE2"/>
    <w:rsid w:val="00031E12"/>
    <w:rsid w:val="00032009"/>
    <w:rsid w:val="00055FC1"/>
    <w:rsid w:val="000976DE"/>
    <w:rsid w:val="000A53E8"/>
    <w:rsid w:val="000B6F2F"/>
    <w:rsid w:val="000F2AD0"/>
    <w:rsid w:val="00103CC2"/>
    <w:rsid w:val="00116A2B"/>
    <w:rsid w:val="0013106D"/>
    <w:rsid w:val="00157507"/>
    <w:rsid w:val="00170B98"/>
    <w:rsid w:val="00172661"/>
    <w:rsid w:val="001738E4"/>
    <w:rsid w:val="00183028"/>
    <w:rsid w:val="00195B26"/>
    <w:rsid w:val="001A4C50"/>
    <w:rsid w:val="001A7387"/>
    <w:rsid w:val="001C4AAF"/>
    <w:rsid w:val="001D09C7"/>
    <w:rsid w:val="001D4E4F"/>
    <w:rsid w:val="00212636"/>
    <w:rsid w:val="00224183"/>
    <w:rsid w:val="00236E15"/>
    <w:rsid w:val="0028219A"/>
    <w:rsid w:val="00292F1C"/>
    <w:rsid w:val="002A506C"/>
    <w:rsid w:val="002D5D1D"/>
    <w:rsid w:val="00303BAB"/>
    <w:rsid w:val="00306427"/>
    <w:rsid w:val="003437D5"/>
    <w:rsid w:val="00353257"/>
    <w:rsid w:val="00360840"/>
    <w:rsid w:val="00361460"/>
    <w:rsid w:val="0037014F"/>
    <w:rsid w:val="00372921"/>
    <w:rsid w:val="00381E97"/>
    <w:rsid w:val="003958DD"/>
    <w:rsid w:val="003B6204"/>
    <w:rsid w:val="003C11A2"/>
    <w:rsid w:val="003D050E"/>
    <w:rsid w:val="003D13DE"/>
    <w:rsid w:val="003D31DA"/>
    <w:rsid w:val="003F51E1"/>
    <w:rsid w:val="00422C84"/>
    <w:rsid w:val="0043259C"/>
    <w:rsid w:val="004538B8"/>
    <w:rsid w:val="00465ADB"/>
    <w:rsid w:val="00471AE2"/>
    <w:rsid w:val="00475260"/>
    <w:rsid w:val="004774C7"/>
    <w:rsid w:val="00497ED6"/>
    <w:rsid w:val="004A58D8"/>
    <w:rsid w:val="004B7F5F"/>
    <w:rsid w:val="004C2158"/>
    <w:rsid w:val="004C5B97"/>
    <w:rsid w:val="00507CCA"/>
    <w:rsid w:val="00563A92"/>
    <w:rsid w:val="00571586"/>
    <w:rsid w:val="00571E55"/>
    <w:rsid w:val="005959B3"/>
    <w:rsid w:val="005A2FEF"/>
    <w:rsid w:val="005A5319"/>
    <w:rsid w:val="005B5D52"/>
    <w:rsid w:val="005C1A7A"/>
    <w:rsid w:val="005E2B56"/>
    <w:rsid w:val="005E3A45"/>
    <w:rsid w:val="005E4690"/>
    <w:rsid w:val="005F79B3"/>
    <w:rsid w:val="0060071C"/>
    <w:rsid w:val="00631841"/>
    <w:rsid w:val="00674AD1"/>
    <w:rsid w:val="00681E0B"/>
    <w:rsid w:val="00682BF2"/>
    <w:rsid w:val="00685AD1"/>
    <w:rsid w:val="006901F0"/>
    <w:rsid w:val="00692DCF"/>
    <w:rsid w:val="006A3835"/>
    <w:rsid w:val="006B3E12"/>
    <w:rsid w:val="006D73E5"/>
    <w:rsid w:val="00701A6E"/>
    <w:rsid w:val="00707590"/>
    <w:rsid w:val="0073639B"/>
    <w:rsid w:val="00752C8D"/>
    <w:rsid w:val="007607E4"/>
    <w:rsid w:val="00767DF6"/>
    <w:rsid w:val="007743A9"/>
    <w:rsid w:val="00780CEB"/>
    <w:rsid w:val="0079533B"/>
    <w:rsid w:val="00795926"/>
    <w:rsid w:val="007E2613"/>
    <w:rsid w:val="007F0B95"/>
    <w:rsid w:val="007F7ACD"/>
    <w:rsid w:val="007F7ED3"/>
    <w:rsid w:val="008052C6"/>
    <w:rsid w:val="00811D90"/>
    <w:rsid w:val="00814741"/>
    <w:rsid w:val="0085330F"/>
    <w:rsid w:val="00862C11"/>
    <w:rsid w:val="00896D6F"/>
    <w:rsid w:val="008A1325"/>
    <w:rsid w:val="008A763C"/>
    <w:rsid w:val="008B2A35"/>
    <w:rsid w:val="008B38EF"/>
    <w:rsid w:val="008B532E"/>
    <w:rsid w:val="008E672B"/>
    <w:rsid w:val="008F128C"/>
    <w:rsid w:val="008F2C6F"/>
    <w:rsid w:val="009074F1"/>
    <w:rsid w:val="00934852"/>
    <w:rsid w:val="009718D7"/>
    <w:rsid w:val="009841BA"/>
    <w:rsid w:val="00990DE2"/>
    <w:rsid w:val="009920B8"/>
    <w:rsid w:val="009B12CD"/>
    <w:rsid w:val="009C2E1A"/>
    <w:rsid w:val="009C3B5A"/>
    <w:rsid w:val="009E584C"/>
    <w:rsid w:val="009E7D2C"/>
    <w:rsid w:val="009F46ED"/>
    <w:rsid w:val="00A11743"/>
    <w:rsid w:val="00A13D26"/>
    <w:rsid w:val="00A218DB"/>
    <w:rsid w:val="00A3606F"/>
    <w:rsid w:val="00A47818"/>
    <w:rsid w:val="00A85AEC"/>
    <w:rsid w:val="00AB3134"/>
    <w:rsid w:val="00AE46D2"/>
    <w:rsid w:val="00B002B5"/>
    <w:rsid w:val="00B1335E"/>
    <w:rsid w:val="00B3575F"/>
    <w:rsid w:val="00B42D28"/>
    <w:rsid w:val="00B4441A"/>
    <w:rsid w:val="00B44843"/>
    <w:rsid w:val="00B56848"/>
    <w:rsid w:val="00B700BD"/>
    <w:rsid w:val="00B7170A"/>
    <w:rsid w:val="00B82FBA"/>
    <w:rsid w:val="00BB358B"/>
    <w:rsid w:val="00BB76D3"/>
    <w:rsid w:val="00BD1675"/>
    <w:rsid w:val="00BD16E1"/>
    <w:rsid w:val="00BD79A0"/>
    <w:rsid w:val="00BE3C12"/>
    <w:rsid w:val="00C03037"/>
    <w:rsid w:val="00C17324"/>
    <w:rsid w:val="00C22D3F"/>
    <w:rsid w:val="00C2319F"/>
    <w:rsid w:val="00C55591"/>
    <w:rsid w:val="00C56874"/>
    <w:rsid w:val="00C67278"/>
    <w:rsid w:val="00C67999"/>
    <w:rsid w:val="00C700DE"/>
    <w:rsid w:val="00CC737D"/>
    <w:rsid w:val="00CF7819"/>
    <w:rsid w:val="00D2273F"/>
    <w:rsid w:val="00D32D18"/>
    <w:rsid w:val="00D4272C"/>
    <w:rsid w:val="00D50D09"/>
    <w:rsid w:val="00D5163C"/>
    <w:rsid w:val="00D52FEB"/>
    <w:rsid w:val="00D72504"/>
    <w:rsid w:val="00D729AC"/>
    <w:rsid w:val="00D76E00"/>
    <w:rsid w:val="00D77850"/>
    <w:rsid w:val="00D9786B"/>
    <w:rsid w:val="00DA35F9"/>
    <w:rsid w:val="00DA798F"/>
    <w:rsid w:val="00DB4A41"/>
    <w:rsid w:val="00DC4CB9"/>
    <w:rsid w:val="00DC7FD4"/>
    <w:rsid w:val="00E059D5"/>
    <w:rsid w:val="00E07800"/>
    <w:rsid w:val="00E318AE"/>
    <w:rsid w:val="00E479D1"/>
    <w:rsid w:val="00E64D1E"/>
    <w:rsid w:val="00ED7F4C"/>
    <w:rsid w:val="00EE4D81"/>
    <w:rsid w:val="00EF611C"/>
    <w:rsid w:val="00F0784B"/>
    <w:rsid w:val="00F1082A"/>
    <w:rsid w:val="00F205A7"/>
    <w:rsid w:val="00F23C18"/>
    <w:rsid w:val="00F328FE"/>
    <w:rsid w:val="00F40146"/>
    <w:rsid w:val="00F44736"/>
    <w:rsid w:val="00F44DE9"/>
    <w:rsid w:val="00F86A66"/>
    <w:rsid w:val="00F8712C"/>
    <w:rsid w:val="00FC35FA"/>
    <w:rsid w:val="00FC3C6C"/>
    <w:rsid w:val="00FC3CA1"/>
    <w:rsid w:val="00FC46B4"/>
    <w:rsid w:val="00FE1170"/>
    <w:rsid w:val="00FE4C4B"/>
    <w:rsid w:val="00FF0B80"/>
    <w:rsid w:val="00FF48D5"/>
    <w:rsid w:val="00FF596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6FBDB15"/>
  <w15:chartTrackingRefBased/>
  <w15:docId w15:val="{CC91FB01-0E65-476D-92D8-8EB8DD96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sk-SK"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44736"/>
    <w:pPr>
      <w:spacing w:line="240" w:lineRule="auto"/>
    </w:pPr>
    <w:rPr>
      <w:rFonts w:ascii="Times New Roman" w:eastAsia="Times New Roman" w:hAnsi="Times New Roman" w:cs="Times New Roman"/>
      <w:szCs w:val="24"/>
      <w:lang w:eastAsia="sk-SK"/>
    </w:rPr>
  </w:style>
  <w:style w:type="paragraph" w:styleId="Nadpis1">
    <w:name w:val="heading 1"/>
    <w:basedOn w:val="Normlny"/>
    <w:next w:val="Normlny"/>
    <w:link w:val="Nadpis1Char"/>
    <w:uiPriority w:val="9"/>
    <w:qFormat/>
    <w:rsid w:val="00C17324"/>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Nadpis2">
    <w:name w:val="heading 2"/>
    <w:basedOn w:val="Normlny"/>
    <w:next w:val="Normlny"/>
    <w:link w:val="Nadpis2Char"/>
    <w:uiPriority w:val="9"/>
    <w:semiHidden/>
    <w:unhideWhenUsed/>
    <w:qFormat/>
    <w:rsid w:val="00C17324"/>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Nadpis3">
    <w:name w:val="heading 3"/>
    <w:basedOn w:val="Normlny"/>
    <w:next w:val="Normlny"/>
    <w:link w:val="Nadpis3Char"/>
    <w:uiPriority w:val="9"/>
    <w:semiHidden/>
    <w:unhideWhenUsed/>
    <w:qFormat/>
    <w:rsid w:val="00C17324"/>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Nadpis4">
    <w:name w:val="heading 4"/>
    <w:basedOn w:val="Normlny"/>
    <w:next w:val="Normlny"/>
    <w:link w:val="Nadpis4Char"/>
    <w:uiPriority w:val="9"/>
    <w:semiHidden/>
    <w:unhideWhenUsed/>
    <w:qFormat/>
    <w:rsid w:val="00C17324"/>
    <w:pPr>
      <w:keepNext/>
      <w:keepLines/>
      <w:spacing w:before="80" w:after="40" w:line="278" w:lineRule="auto"/>
      <w:outlineLvl w:val="3"/>
    </w:pPr>
    <w:rPr>
      <w:rFonts w:asciiTheme="minorHAnsi" w:eastAsiaTheme="majorEastAsia" w:hAnsiTheme="minorHAnsi" w:cstheme="majorBidi"/>
      <w:i/>
      <w:iCs/>
      <w:color w:val="2E74B5" w:themeColor="accent1" w:themeShade="BF"/>
      <w:kern w:val="2"/>
      <w:lang w:eastAsia="en-US"/>
      <w14:ligatures w14:val="standardContextual"/>
    </w:rPr>
  </w:style>
  <w:style w:type="paragraph" w:styleId="Nadpis5">
    <w:name w:val="heading 5"/>
    <w:basedOn w:val="Normlny"/>
    <w:next w:val="Normlny"/>
    <w:link w:val="Nadpis5Char"/>
    <w:uiPriority w:val="9"/>
    <w:semiHidden/>
    <w:unhideWhenUsed/>
    <w:qFormat/>
    <w:rsid w:val="00C17324"/>
    <w:pPr>
      <w:keepNext/>
      <w:keepLines/>
      <w:spacing w:before="80" w:after="40" w:line="278" w:lineRule="auto"/>
      <w:outlineLvl w:val="4"/>
    </w:pPr>
    <w:rPr>
      <w:rFonts w:asciiTheme="minorHAnsi" w:eastAsiaTheme="majorEastAsia" w:hAnsiTheme="minorHAnsi" w:cstheme="majorBidi"/>
      <w:color w:val="2E74B5" w:themeColor="accent1" w:themeShade="BF"/>
      <w:kern w:val="2"/>
      <w:lang w:eastAsia="en-US"/>
      <w14:ligatures w14:val="standardContextual"/>
    </w:rPr>
  </w:style>
  <w:style w:type="paragraph" w:styleId="Nadpis6">
    <w:name w:val="heading 6"/>
    <w:basedOn w:val="Normlny"/>
    <w:next w:val="Normlny"/>
    <w:link w:val="Nadpis6Char"/>
    <w:uiPriority w:val="9"/>
    <w:semiHidden/>
    <w:unhideWhenUsed/>
    <w:qFormat/>
    <w:rsid w:val="00C17324"/>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Nadpis7">
    <w:name w:val="heading 7"/>
    <w:basedOn w:val="Normlny"/>
    <w:next w:val="Normlny"/>
    <w:link w:val="Nadpis7Char"/>
    <w:uiPriority w:val="9"/>
    <w:semiHidden/>
    <w:unhideWhenUsed/>
    <w:qFormat/>
    <w:rsid w:val="00C17324"/>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Nadpis8">
    <w:name w:val="heading 8"/>
    <w:basedOn w:val="Normlny"/>
    <w:next w:val="Normlny"/>
    <w:link w:val="Nadpis8Char"/>
    <w:uiPriority w:val="9"/>
    <w:semiHidden/>
    <w:unhideWhenUsed/>
    <w:qFormat/>
    <w:rsid w:val="00C17324"/>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Nadpis9">
    <w:name w:val="heading 9"/>
    <w:basedOn w:val="Normlny"/>
    <w:next w:val="Normlny"/>
    <w:link w:val="Nadpis9Char"/>
    <w:uiPriority w:val="9"/>
    <w:semiHidden/>
    <w:unhideWhenUsed/>
    <w:qFormat/>
    <w:rsid w:val="00C17324"/>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uiPriority w:val="10"/>
    <w:qFormat/>
    <w:rsid w:val="00767DF6"/>
    <w:pPr>
      <w:jc w:val="center"/>
    </w:pPr>
    <w:rPr>
      <w:b/>
      <w:bCs/>
      <w:sz w:val="28"/>
    </w:rPr>
  </w:style>
  <w:style w:type="character" w:customStyle="1" w:styleId="NzovChar">
    <w:name w:val="Názov Char"/>
    <w:basedOn w:val="Predvolenpsmoodseku"/>
    <w:link w:val="Nzov"/>
    <w:uiPriority w:val="10"/>
    <w:rsid w:val="00767DF6"/>
    <w:rPr>
      <w:rFonts w:ascii="Times New Roman" w:eastAsia="Times New Roman" w:hAnsi="Times New Roman" w:cs="Times New Roman"/>
      <w:b/>
      <w:bCs/>
      <w:sz w:val="28"/>
      <w:szCs w:val="24"/>
      <w:lang w:eastAsia="sk-SK"/>
    </w:rPr>
  </w:style>
  <w:style w:type="paragraph" w:styleId="Zkladntext">
    <w:name w:val="Body Text"/>
    <w:basedOn w:val="Normlny"/>
    <w:link w:val="ZkladntextChar"/>
    <w:uiPriority w:val="1"/>
    <w:unhideWhenUsed/>
    <w:qFormat/>
    <w:rsid w:val="00767DF6"/>
    <w:pPr>
      <w:jc w:val="both"/>
    </w:pPr>
  </w:style>
  <w:style w:type="character" w:customStyle="1" w:styleId="ZkladntextChar">
    <w:name w:val="Základný text Char"/>
    <w:basedOn w:val="Predvolenpsmoodseku"/>
    <w:link w:val="Zkladntext"/>
    <w:uiPriority w:val="1"/>
    <w:rsid w:val="00767DF6"/>
    <w:rPr>
      <w:rFonts w:ascii="Times New Roman" w:eastAsia="Times New Roman" w:hAnsi="Times New Roman" w:cs="Times New Roman"/>
      <w:szCs w:val="24"/>
      <w:lang w:eastAsia="sk-SK"/>
    </w:rPr>
  </w:style>
  <w:style w:type="character" w:customStyle="1" w:styleId="OdsekzoznamuChar">
    <w:name w:val="Odsek zoznamu Char"/>
    <w:aliases w:val="body Char,Odsek zoznamu2 Char,Odsek Char,Odsek zoznamu1 Char,List Paragraph Char,numbered list Char,OBC Bullet Char,Normal 1 Char,Task Body Char,Viñetas (Inicio Parrafo) Char,Paragrafo elenco Char,3 Txt tabla Char,Dot pt Char,Nad Char"/>
    <w:link w:val="Odsekzoznamu"/>
    <w:uiPriority w:val="34"/>
    <w:qFormat/>
    <w:locked/>
    <w:rsid w:val="00767DF6"/>
    <w:rPr>
      <w:sz w:val="22"/>
    </w:rPr>
  </w:style>
  <w:style w:type="paragraph" w:styleId="Odsekzoznamu">
    <w:name w:val="List Paragraph"/>
    <w:aliases w:val="body,Odsek zoznamu2,Odsek,Odsek zoznamu1,List Paragraph,numbered list,OBC Bullet,Normal 1,Task Body,Viñetas (Inicio Parrafo),Paragrafo elenco,3 Txt tabla,Zerrenda-paragrafoa,Fiche List Paragraph,Dot pt,F5 List Paragraph,Nad,2"/>
    <w:basedOn w:val="Normlny"/>
    <w:link w:val="OdsekzoznamuChar"/>
    <w:uiPriority w:val="34"/>
    <w:qFormat/>
    <w:rsid w:val="00767DF6"/>
    <w:pPr>
      <w:spacing w:after="160" w:line="252" w:lineRule="auto"/>
      <w:ind w:left="720"/>
      <w:contextualSpacing/>
    </w:pPr>
    <w:rPr>
      <w:rFonts w:ascii="Arial" w:eastAsiaTheme="minorHAnsi" w:hAnsi="Arial" w:cstheme="minorBidi"/>
      <w:sz w:val="22"/>
      <w:szCs w:val="22"/>
      <w:lang w:eastAsia="en-US"/>
    </w:rPr>
  </w:style>
  <w:style w:type="paragraph" w:styleId="Hlavika">
    <w:name w:val="header"/>
    <w:basedOn w:val="Normlny"/>
    <w:link w:val="HlavikaChar"/>
    <w:uiPriority w:val="99"/>
    <w:unhideWhenUsed/>
    <w:rsid w:val="008F128C"/>
    <w:pPr>
      <w:tabs>
        <w:tab w:val="center" w:pos="4536"/>
        <w:tab w:val="right" w:pos="9072"/>
      </w:tabs>
    </w:pPr>
  </w:style>
  <w:style w:type="character" w:customStyle="1" w:styleId="HlavikaChar">
    <w:name w:val="Hlavička Char"/>
    <w:basedOn w:val="Predvolenpsmoodseku"/>
    <w:link w:val="Hlavika"/>
    <w:uiPriority w:val="99"/>
    <w:rsid w:val="008F128C"/>
    <w:rPr>
      <w:rFonts w:ascii="Times New Roman" w:eastAsia="Times New Roman" w:hAnsi="Times New Roman" w:cs="Times New Roman"/>
      <w:szCs w:val="24"/>
      <w:lang w:eastAsia="sk-SK"/>
    </w:rPr>
  </w:style>
  <w:style w:type="paragraph" w:styleId="Pta">
    <w:name w:val="footer"/>
    <w:basedOn w:val="Normlny"/>
    <w:link w:val="PtaChar"/>
    <w:uiPriority w:val="99"/>
    <w:unhideWhenUsed/>
    <w:rsid w:val="008F128C"/>
    <w:pPr>
      <w:tabs>
        <w:tab w:val="center" w:pos="4536"/>
        <w:tab w:val="right" w:pos="9072"/>
      </w:tabs>
    </w:pPr>
  </w:style>
  <w:style w:type="character" w:customStyle="1" w:styleId="PtaChar">
    <w:name w:val="Päta Char"/>
    <w:basedOn w:val="Predvolenpsmoodseku"/>
    <w:link w:val="Pta"/>
    <w:uiPriority w:val="99"/>
    <w:rsid w:val="008F128C"/>
    <w:rPr>
      <w:rFonts w:ascii="Times New Roman" w:eastAsia="Times New Roman" w:hAnsi="Times New Roman" w:cs="Times New Roman"/>
      <w:szCs w:val="24"/>
      <w:lang w:eastAsia="sk-SK"/>
    </w:rPr>
  </w:style>
  <w:style w:type="character" w:styleId="Zstupntext">
    <w:name w:val="Placeholder Text"/>
    <w:basedOn w:val="Predvolenpsmoodseku"/>
    <w:uiPriority w:val="99"/>
    <w:semiHidden/>
    <w:rsid w:val="00D77850"/>
    <w:rPr>
      <w:rFonts w:ascii="Times New Roman" w:hAnsi="Times New Roman" w:cs="Times New Roman"/>
      <w:color w:val="808080"/>
    </w:rPr>
  </w:style>
  <w:style w:type="paragraph" w:styleId="Textbubliny">
    <w:name w:val="Balloon Text"/>
    <w:basedOn w:val="Normlny"/>
    <w:link w:val="TextbublinyChar"/>
    <w:uiPriority w:val="99"/>
    <w:semiHidden/>
    <w:unhideWhenUsed/>
    <w:rsid w:val="00CF7819"/>
    <w:rPr>
      <w:rFonts w:ascii="Segoe UI" w:hAnsi="Segoe UI" w:cs="Segoe UI"/>
      <w:sz w:val="18"/>
      <w:szCs w:val="18"/>
    </w:rPr>
  </w:style>
  <w:style w:type="character" w:customStyle="1" w:styleId="TextbublinyChar">
    <w:name w:val="Text bubliny Char"/>
    <w:basedOn w:val="Predvolenpsmoodseku"/>
    <w:link w:val="Textbubliny"/>
    <w:uiPriority w:val="99"/>
    <w:semiHidden/>
    <w:rsid w:val="00CF7819"/>
    <w:rPr>
      <w:rFonts w:ascii="Segoe UI" w:eastAsia="Times New Roman" w:hAnsi="Segoe UI" w:cs="Segoe UI"/>
      <w:sz w:val="18"/>
      <w:szCs w:val="18"/>
      <w:lang w:eastAsia="sk-SK"/>
    </w:rPr>
  </w:style>
  <w:style w:type="character" w:styleId="Hypertextovprepojenie">
    <w:name w:val="Hyperlink"/>
    <w:basedOn w:val="Predvolenpsmoodseku"/>
    <w:uiPriority w:val="99"/>
    <w:semiHidden/>
    <w:unhideWhenUsed/>
    <w:rsid w:val="00DB4A41"/>
    <w:rPr>
      <w:color w:val="0000FF"/>
      <w:u w:val="single"/>
    </w:rPr>
  </w:style>
  <w:style w:type="character" w:customStyle="1" w:styleId="Nadpis1Char">
    <w:name w:val="Nadpis 1 Char"/>
    <w:basedOn w:val="Predvolenpsmoodseku"/>
    <w:link w:val="Nadpis1"/>
    <w:uiPriority w:val="9"/>
    <w:rsid w:val="00C17324"/>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Nadpis2Char">
    <w:name w:val="Nadpis 2 Char"/>
    <w:basedOn w:val="Predvolenpsmoodseku"/>
    <w:link w:val="Nadpis2"/>
    <w:uiPriority w:val="9"/>
    <w:semiHidden/>
    <w:rsid w:val="00C17324"/>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Nadpis3Char">
    <w:name w:val="Nadpis 3 Char"/>
    <w:basedOn w:val="Predvolenpsmoodseku"/>
    <w:link w:val="Nadpis3"/>
    <w:uiPriority w:val="9"/>
    <w:semiHidden/>
    <w:rsid w:val="00C17324"/>
    <w:rPr>
      <w:rFonts w:asciiTheme="minorHAnsi" w:eastAsiaTheme="majorEastAsia" w:hAnsiTheme="minorHAnsi" w:cstheme="majorBidi"/>
      <w:color w:val="2E74B5" w:themeColor="accent1" w:themeShade="BF"/>
      <w:kern w:val="2"/>
      <w:sz w:val="28"/>
      <w:szCs w:val="28"/>
      <w14:ligatures w14:val="standardContextual"/>
    </w:rPr>
  </w:style>
  <w:style w:type="character" w:customStyle="1" w:styleId="Nadpis4Char">
    <w:name w:val="Nadpis 4 Char"/>
    <w:basedOn w:val="Predvolenpsmoodseku"/>
    <w:link w:val="Nadpis4"/>
    <w:uiPriority w:val="9"/>
    <w:semiHidden/>
    <w:rsid w:val="00C17324"/>
    <w:rPr>
      <w:rFonts w:asciiTheme="minorHAnsi" w:eastAsiaTheme="majorEastAsia" w:hAnsiTheme="minorHAnsi" w:cstheme="majorBidi"/>
      <w:i/>
      <w:iCs/>
      <w:color w:val="2E74B5" w:themeColor="accent1" w:themeShade="BF"/>
      <w:kern w:val="2"/>
      <w:szCs w:val="24"/>
      <w14:ligatures w14:val="standardContextual"/>
    </w:rPr>
  </w:style>
  <w:style w:type="character" w:customStyle="1" w:styleId="Nadpis5Char">
    <w:name w:val="Nadpis 5 Char"/>
    <w:basedOn w:val="Predvolenpsmoodseku"/>
    <w:link w:val="Nadpis5"/>
    <w:uiPriority w:val="9"/>
    <w:semiHidden/>
    <w:rsid w:val="00C17324"/>
    <w:rPr>
      <w:rFonts w:asciiTheme="minorHAnsi" w:eastAsiaTheme="majorEastAsia" w:hAnsiTheme="minorHAnsi" w:cstheme="majorBidi"/>
      <w:color w:val="2E74B5" w:themeColor="accent1" w:themeShade="BF"/>
      <w:kern w:val="2"/>
      <w:szCs w:val="24"/>
      <w14:ligatures w14:val="standardContextual"/>
    </w:rPr>
  </w:style>
  <w:style w:type="character" w:customStyle="1" w:styleId="Nadpis6Char">
    <w:name w:val="Nadpis 6 Char"/>
    <w:basedOn w:val="Predvolenpsmoodseku"/>
    <w:link w:val="Nadpis6"/>
    <w:uiPriority w:val="9"/>
    <w:semiHidden/>
    <w:rsid w:val="00C17324"/>
    <w:rPr>
      <w:rFonts w:asciiTheme="minorHAnsi" w:eastAsiaTheme="majorEastAsia" w:hAnsiTheme="minorHAnsi" w:cstheme="majorBidi"/>
      <w:i/>
      <w:iCs/>
      <w:color w:val="595959" w:themeColor="text1" w:themeTint="A6"/>
      <w:kern w:val="2"/>
      <w:szCs w:val="24"/>
      <w14:ligatures w14:val="standardContextual"/>
    </w:rPr>
  </w:style>
  <w:style w:type="character" w:customStyle="1" w:styleId="Nadpis7Char">
    <w:name w:val="Nadpis 7 Char"/>
    <w:basedOn w:val="Predvolenpsmoodseku"/>
    <w:link w:val="Nadpis7"/>
    <w:uiPriority w:val="9"/>
    <w:semiHidden/>
    <w:rsid w:val="00C17324"/>
    <w:rPr>
      <w:rFonts w:asciiTheme="minorHAnsi" w:eastAsiaTheme="majorEastAsia" w:hAnsiTheme="minorHAnsi" w:cstheme="majorBidi"/>
      <w:color w:val="595959" w:themeColor="text1" w:themeTint="A6"/>
      <w:kern w:val="2"/>
      <w:szCs w:val="24"/>
      <w14:ligatures w14:val="standardContextual"/>
    </w:rPr>
  </w:style>
  <w:style w:type="character" w:customStyle="1" w:styleId="Nadpis8Char">
    <w:name w:val="Nadpis 8 Char"/>
    <w:basedOn w:val="Predvolenpsmoodseku"/>
    <w:link w:val="Nadpis8"/>
    <w:uiPriority w:val="9"/>
    <w:semiHidden/>
    <w:rsid w:val="00C17324"/>
    <w:rPr>
      <w:rFonts w:asciiTheme="minorHAnsi" w:eastAsiaTheme="majorEastAsia" w:hAnsiTheme="minorHAnsi" w:cstheme="majorBidi"/>
      <w:i/>
      <w:iCs/>
      <w:color w:val="272727" w:themeColor="text1" w:themeTint="D8"/>
      <w:kern w:val="2"/>
      <w:szCs w:val="24"/>
      <w14:ligatures w14:val="standardContextual"/>
    </w:rPr>
  </w:style>
  <w:style w:type="character" w:customStyle="1" w:styleId="Nadpis9Char">
    <w:name w:val="Nadpis 9 Char"/>
    <w:basedOn w:val="Predvolenpsmoodseku"/>
    <w:link w:val="Nadpis9"/>
    <w:uiPriority w:val="9"/>
    <w:semiHidden/>
    <w:rsid w:val="00C17324"/>
    <w:rPr>
      <w:rFonts w:asciiTheme="minorHAnsi" w:eastAsiaTheme="majorEastAsia" w:hAnsiTheme="minorHAnsi" w:cstheme="majorBidi"/>
      <w:color w:val="272727" w:themeColor="text1" w:themeTint="D8"/>
      <w:kern w:val="2"/>
      <w:szCs w:val="24"/>
      <w14:ligatures w14:val="standardContextual"/>
    </w:rPr>
  </w:style>
  <w:style w:type="numbering" w:customStyle="1" w:styleId="Bezzoznamu1">
    <w:name w:val="Bez zoznamu1"/>
    <w:next w:val="Bezzoznamu"/>
    <w:uiPriority w:val="99"/>
    <w:semiHidden/>
    <w:unhideWhenUsed/>
    <w:rsid w:val="00C17324"/>
  </w:style>
  <w:style w:type="paragraph" w:styleId="Bezriadkovania">
    <w:name w:val="No Spacing"/>
    <w:uiPriority w:val="1"/>
    <w:qFormat/>
    <w:rsid w:val="00C17324"/>
    <w:pPr>
      <w:spacing w:line="240" w:lineRule="auto"/>
    </w:pPr>
    <w:rPr>
      <w:rFonts w:ascii="Times New Roman" w:hAnsi="Times New Roman" w:cs="Times New Roman"/>
      <w:kern w:val="2"/>
      <w:szCs w:val="24"/>
      <w14:ligatures w14:val="standardContextual"/>
    </w:rPr>
  </w:style>
  <w:style w:type="character" w:customStyle="1" w:styleId="normaltextrun">
    <w:name w:val="normaltextrun"/>
    <w:basedOn w:val="Predvolenpsmoodseku"/>
    <w:rsid w:val="00C17324"/>
    <w:rPr>
      <w:rFonts w:asciiTheme="minorHAnsi" w:eastAsiaTheme="minorEastAsia" w:hAnsiTheme="minorHAnsi" w:cstheme="minorBidi"/>
      <w:sz w:val="22"/>
      <w:szCs w:val="22"/>
      <w:lang w:val="sk-SK" w:eastAsia="en-US" w:bidi="ar-SA"/>
    </w:rPr>
  </w:style>
  <w:style w:type="character" w:styleId="Odkaznakomentr">
    <w:name w:val="annotation reference"/>
    <w:basedOn w:val="Predvolenpsmoodseku"/>
    <w:uiPriority w:val="99"/>
    <w:semiHidden/>
    <w:unhideWhenUsed/>
    <w:rsid w:val="00C17324"/>
    <w:rPr>
      <w:sz w:val="16"/>
      <w:szCs w:val="16"/>
    </w:rPr>
  </w:style>
  <w:style w:type="paragraph" w:styleId="Textkomentra">
    <w:name w:val="annotation text"/>
    <w:basedOn w:val="Normlny"/>
    <w:link w:val="TextkomentraChar"/>
    <w:uiPriority w:val="99"/>
    <w:unhideWhenUsed/>
    <w:rsid w:val="00C17324"/>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TextkomentraChar">
    <w:name w:val="Text komentára Char"/>
    <w:basedOn w:val="Predvolenpsmoodseku"/>
    <w:link w:val="Textkomentra"/>
    <w:uiPriority w:val="99"/>
    <w:rsid w:val="00C17324"/>
    <w:rPr>
      <w:rFonts w:asciiTheme="minorHAnsi" w:hAnsiTheme="minorHAnsi"/>
      <w:kern w:val="2"/>
      <w:sz w:val="20"/>
      <w:szCs w:val="20"/>
      <w14:ligatures w14:val="standardContextual"/>
    </w:rPr>
  </w:style>
  <w:style w:type="character" w:customStyle="1" w:styleId="PredmetkomentraChar">
    <w:name w:val="Predmet komentára Char"/>
    <w:basedOn w:val="TextkomentraChar"/>
    <w:link w:val="Predmetkomentra"/>
    <w:uiPriority w:val="99"/>
    <w:semiHidden/>
    <w:rsid w:val="00C17324"/>
    <w:rPr>
      <w:rFonts w:asciiTheme="minorHAnsi" w:hAnsiTheme="minorHAnsi"/>
      <w:b/>
      <w:bCs/>
      <w:kern w:val="2"/>
      <w:sz w:val="20"/>
      <w:szCs w:val="20"/>
      <w14:ligatures w14:val="standardContextual"/>
    </w:rPr>
  </w:style>
  <w:style w:type="paragraph" w:styleId="Predmetkomentra">
    <w:name w:val="annotation subject"/>
    <w:basedOn w:val="Textkomentra"/>
    <w:next w:val="Textkomentra"/>
    <w:link w:val="PredmetkomentraChar"/>
    <w:uiPriority w:val="99"/>
    <w:semiHidden/>
    <w:unhideWhenUsed/>
    <w:rsid w:val="00C17324"/>
    <w:rPr>
      <w:b/>
      <w:bCs/>
    </w:rPr>
  </w:style>
  <w:style w:type="character" w:customStyle="1" w:styleId="PredmetkomentraChar1">
    <w:name w:val="Predmet komentára Char1"/>
    <w:basedOn w:val="TextkomentraChar"/>
    <w:uiPriority w:val="99"/>
    <w:semiHidden/>
    <w:rsid w:val="00C17324"/>
    <w:rPr>
      <w:rFonts w:asciiTheme="minorHAnsi" w:hAnsiTheme="minorHAnsi"/>
      <w:b/>
      <w:bCs/>
      <w:kern w:val="2"/>
      <w:sz w:val="20"/>
      <w:szCs w:val="20"/>
      <w14:ligatures w14:val="standardContextual"/>
    </w:rPr>
  </w:style>
  <w:style w:type="character" w:customStyle="1" w:styleId="cf01">
    <w:name w:val="cf01"/>
    <w:basedOn w:val="Predvolenpsmoodseku"/>
    <w:rsid w:val="00C17324"/>
    <w:rPr>
      <w:rFonts w:ascii="Segoe UI" w:hAnsi="Segoe UI" w:cs="Segoe UI" w:hint="default"/>
      <w:sz w:val="18"/>
      <w:szCs w:val="18"/>
    </w:rPr>
  </w:style>
  <w:style w:type="paragraph" w:styleId="Textpoznmkypodiarou">
    <w:name w:val="footnote text"/>
    <w:basedOn w:val="Normlny"/>
    <w:link w:val="TextpoznmkypodiarouChar"/>
    <w:uiPriority w:val="99"/>
    <w:semiHidden/>
    <w:unhideWhenUsed/>
    <w:rsid w:val="00C17324"/>
    <w:rPr>
      <w:rFonts w:asciiTheme="minorHAnsi" w:eastAsiaTheme="minorHAnsi" w:hAnsiTheme="minorHAnsi" w:cstheme="minorBidi"/>
      <w:kern w:val="2"/>
      <w:sz w:val="20"/>
      <w:szCs w:val="20"/>
      <w:lang w:eastAsia="en-US"/>
      <w14:ligatures w14:val="standardContextual"/>
    </w:rPr>
  </w:style>
  <w:style w:type="character" w:customStyle="1" w:styleId="TextpoznmkypodiarouChar">
    <w:name w:val="Text poznámky pod čiarou Char"/>
    <w:basedOn w:val="Predvolenpsmoodseku"/>
    <w:link w:val="Textpoznmkypodiarou"/>
    <w:uiPriority w:val="99"/>
    <w:semiHidden/>
    <w:rsid w:val="00C17324"/>
    <w:rPr>
      <w:rFonts w:asciiTheme="minorHAnsi" w:hAnsiTheme="minorHAnsi"/>
      <w:kern w:val="2"/>
      <w:sz w:val="20"/>
      <w:szCs w:val="20"/>
      <w14:ligatures w14:val="standardContextual"/>
    </w:rPr>
  </w:style>
  <w:style w:type="character" w:styleId="Odkaznapoznmkupodiarou">
    <w:name w:val="footnote reference"/>
    <w:uiPriority w:val="99"/>
    <w:unhideWhenUsed/>
    <w:rsid w:val="00C17324"/>
    <w:rPr>
      <w:vertAlign w:val="superscript"/>
    </w:rPr>
  </w:style>
  <w:style w:type="paragraph" w:customStyle="1" w:styleId="pf0">
    <w:name w:val="pf0"/>
    <w:basedOn w:val="Normlny"/>
    <w:rsid w:val="00C17324"/>
    <w:pPr>
      <w:spacing w:before="100" w:beforeAutospacing="1" w:after="100" w:afterAutospacing="1"/>
    </w:pPr>
  </w:style>
  <w:style w:type="paragraph" w:customStyle="1" w:styleId="CM1">
    <w:name w:val="CM1"/>
    <w:basedOn w:val="Normlny"/>
    <w:next w:val="Normlny"/>
    <w:uiPriority w:val="99"/>
    <w:rsid w:val="00C17324"/>
    <w:pPr>
      <w:autoSpaceDE w:val="0"/>
      <w:autoSpaceDN w:val="0"/>
      <w:adjustRightInd w:val="0"/>
    </w:pPr>
    <w:rPr>
      <w:rFonts w:eastAsiaTheme="minorHAnsi"/>
      <w:lang w:eastAsia="en-US"/>
      <w14:ligatures w14:val="standardContextual"/>
    </w:rPr>
  </w:style>
  <w:style w:type="paragraph" w:customStyle="1" w:styleId="CM3">
    <w:name w:val="CM3"/>
    <w:basedOn w:val="Normlny"/>
    <w:next w:val="Normlny"/>
    <w:uiPriority w:val="99"/>
    <w:rsid w:val="00C17324"/>
    <w:pPr>
      <w:autoSpaceDE w:val="0"/>
      <w:autoSpaceDN w:val="0"/>
      <w:adjustRightInd w:val="0"/>
    </w:pPr>
    <w:rPr>
      <w:rFonts w:eastAsiaTheme="minorHAnsi"/>
      <w:lang w:eastAsia="en-US"/>
      <w14:ligatures w14:val="standardContextual"/>
    </w:rPr>
  </w:style>
  <w:style w:type="paragraph" w:customStyle="1" w:styleId="CM4">
    <w:name w:val="CM4"/>
    <w:basedOn w:val="Normlny"/>
    <w:next w:val="Normlny"/>
    <w:uiPriority w:val="99"/>
    <w:rsid w:val="00C17324"/>
    <w:pPr>
      <w:autoSpaceDE w:val="0"/>
      <w:autoSpaceDN w:val="0"/>
      <w:adjustRightInd w:val="0"/>
    </w:pPr>
    <w:rPr>
      <w:rFonts w:eastAsiaTheme="minorHAnsi"/>
      <w:lang w:eastAsia="en-US"/>
      <w14:ligatures w14:val="standardContextual"/>
    </w:rPr>
  </w:style>
  <w:style w:type="paragraph" w:styleId="Podtitul">
    <w:name w:val="Subtitle"/>
    <w:basedOn w:val="Normlny"/>
    <w:next w:val="Normlny"/>
    <w:link w:val="PodtitulChar"/>
    <w:uiPriority w:val="11"/>
    <w:qFormat/>
    <w:rsid w:val="00C1732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itulChar">
    <w:name w:val="Podtitul Char"/>
    <w:basedOn w:val="Predvolenpsmoodseku"/>
    <w:link w:val="Podtitul"/>
    <w:uiPriority w:val="11"/>
    <w:rsid w:val="00C17324"/>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Citcia">
    <w:name w:val="Quote"/>
    <w:basedOn w:val="Normlny"/>
    <w:next w:val="Normlny"/>
    <w:link w:val="CitciaChar"/>
    <w:uiPriority w:val="29"/>
    <w:qFormat/>
    <w:rsid w:val="00C17324"/>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ciaChar">
    <w:name w:val="Citácia Char"/>
    <w:basedOn w:val="Predvolenpsmoodseku"/>
    <w:link w:val="Citcia"/>
    <w:uiPriority w:val="29"/>
    <w:rsid w:val="00C17324"/>
    <w:rPr>
      <w:rFonts w:asciiTheme="minorHAnsi" w:hAnsiTheme="minorHAnsi"/>
      <w:i/>
      <w:iCs/>
      <w:color w:val="404040" w:themeColor="text1" w:themeTint="BF"/>
      <w:kern w:val="2"/>
      <w:szCs w:val="24"/>
      <w14:ligatures w14:val="standardContextual"/>
    </w:rPr>
  </w:style>
  <w:style w:type="character" w:styleId="Intenzvnezvraznenie">
    <w:name w:val="Intense Emphasis"/>
    <w:basedOn w:val="Predvolenpsmoodseku"/>
    <w:uiPriority w:val="21"/>
    <w:qFormat/>
    <w:rsid w:val="00C17324"/>
    <w:rPr>
      <w:i/>
      <w:iCs/>
      <w:color w:val="2E74B5" w:themeColor="accent1" w:themeShade="BF"/>
    </w:rPr>
  </w:style>
  <w:style w:type="paragraph" w:styleId="Zvraznencitcia">
    <w:name w:val="Intense Quote"/>
    <w:basedOn w:val="Normlny"/>
    <w:next w:val="Normlny"/>
    <w:link w:val="ZvraznencitciaChar"/>
    <w:uiPriority w:val="30"/>
    <w:qFormat/>
    <w:rsid w:val="00C17324"/>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eastAsia="en-US"/>
      <w14:ligatures w14:val="standardContextual"/>
    </w:rPr>
  </w:style>
  <w:style w:type="character" w:customStyle="1" w:styleId="ZvraznencitciaChar">
    <w:name w:val="Zvýraznená citácia Char"/>
    <w:basedOn w:val="Predvolenpsmoodseku"/>
    <w:link w:val="Zvraznencitcia"/>
    <w:uiPriority w:val="30"/>
    <w:rsid w:val="00C17324"/>
    <w:rPr>
      <w:rFonts w:asciiTheme="minorHAnsi" w:hAnsiTheme="minorHAnsi"/>
      <w:i/>
      <w:iCs/>
      <w:color w:val="2E74B5" w:themeColor="accent1" w:themeShade="BF"/>
      <w:kern w:val="2"/>
      <w:szCs w:val="24"/>
      <w14:ligatures w14:val="standardContextual"/>
    </w:rPr>
  </w:style>
  <w:style w:type="character" w:styleId="Zvraznenodkaz">
    <w:name w:val="Intense Reference"/>
    <w:basedOn w:val="Predvolenpsmoodseku"/>
    <w:uiPriority w:val="32"/>
    <w:qFormat/>
    <w:rsid w:val="00C17324"/>
    <w:rPr>
      <w:b/>
      <w:bCs/>
      <w:smallCaps/>
      <w:color w:val="2E74B5" w:themeColor="accent1" w:themeShade="BF"/>
      <w:spacing w:val="5"/>
    </w:rPr>
  </w:style>
  <w:style w:type="paragraph" w:customStyle="1" w:styleId="l5">
    <w:name w:val="l5"/>
    <w:basedOn w:val="Normlny"/>
    <w:rsid w:val="00C17324"/>
    <w:pPr>
      <w:spacing w:before="100" w:beforeAutospacing="1" w:after="100" w:afterAutospacing="1"/>
    </w:pPr>
  </w:style>
  <w:style w:type="paragraph" w:customStyle="1" w:styleId="l6">
    <w:name w:val="l6"/>
    <w:basedOn w:val="Normlny"/>
    <w:rsid w:val="00C17324"/>
    <w:pPr>
      <w:spacing w:before="100" w:beforeAutospacing="1" w:after="100" w:afterAutospacing="1"/>
    </w:pPr>
  </w:style>
  <w:style w:type="paragraph" w:styleId="Revzia">
    <w:name w:val="Revision"/>
    <w:hidden/>
    <w:uiPriority w:val="99"/>
    <w:semiHidden/>
    <w:rsid w:val="00C17324"/>
    <w:pPr>
      <w:spacing w:line="240" w:lineRule="auto"/>
    </w:pPr>
    <w:rPr>
      <w:rFonts w:ascii="Times New Roman" w:hAnsi="Times New Roman" w:cs="Times New Roman"/>
      <w:kern w:val="2"/>
      <w:szCs w:val="24"/>
      <w14:ligatures w14:val="standardContextual"/>
    </w:rPr>
  </w:style>
  <w:style w:type="paragraph" w:styleId="Obyajntext">
    <w:name w:val="Plain Text"/>
    <w:basedOn w:val="Normlny"/>
    <w:link w:val="ObyajntextChar"/>
    <w:uiPriority w:val="99"/>
    <w:unhideWhenUsed/>
    <w:rsid w:val="00C17324"/>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C17324"/>
    <w:rPr>
      <w:rFonts w:ascii="Calibri" w:hAnsi="Calibri"/>
      <w:sz w:val="22"/>
      <w:szCs w:val="21"/>
    </w:rPr>
  </w:style>
  <w:style w:type="character" w:customStyle="1" w:styleId="awspan">
    <w:name w:val="awspan"/>
    <w:basedOn w:val="Predvolenpsmoodseku"/>
    <w:rsid w:val="00D4272C"/>
  </w:style>
  <w:style w:type="paragraph" w:styleId="Normlnywebov">
    <w:name w:val="Normal (Web)"/>
    <w:basedOn w:val="Normlny"/>
    <w:uiPriority w:val="99"/>
    <w:unhideWhenUsed/>
    <w:qFormat/>
    <w:rsid w:val="00D4272C"/>
    <w:pPr>
      <w:spacing w:before="100" w:beforeAutospacing="1" w:after="100" w:afterAutospacing="1"/>
    </w:pPr>
    <w:rPr>
      <w:rFonts w:eastAsiaTheme="minorHAnsi"/>
      <w:lang w:eastAsia="en-US"/>
    </w:rPr>
  </w:style>
  <w:style w:type="character" w:customStyle="1" w:styleId="Zmienka1">
    <w:name w:val="Zmienka1"/>
    <w:basedOn w:val="Predvolenpsmoodseku"/>
    <w:uiPriority w:val="99"/>
    <w:unhideWhenUsed/>
    <w:rsid w:val="00212636"/>
    <w:rPr>
      <w:color w:val="2B579A"/>
    </w:rPr>
  </w:style>
  <w:style w:type="character" w:customStyle="1" w:styleId="ui-provider">
    <w:name w:val="ui-provider"/>
    <w:basedOn w:val="Predvolenpsmoodseku"/>
    <w:rsid w:val="00212636"/>
  </w:style>
  <w:style w:type="table" w:styleId="Mriekatabuky">
    <w:name w:val="Table Grid"/>
    <w:basedOn w:val="Normlnatabuka"/>
    <w:uiPriority w:val="39"/>
    <w:rsid w:val="00212636"/>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00BD"/>
    <w:pPr>
      <w:autoSpaceDE w:val="0"/>
      <w:autoSpaceDN w:val="0"/>
      <w:adjustRightInd w:val="0"/>
      <w:spacing w:line="240" w:lineRule="auto"/>
    </w:pPr>
    <w:rPr>
      <w:rFonts w:ascii="Times New Roman" w:hAnsi="Times New Roman" w:cs="Times New Roman"/>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9632527">
      <w:bodyDiv w:val="1"/>
      <w:marLeft w:val="0"/>
      <w:marRight w:val="0"/>
      <w:marTop w:val="0"/>
      <w:marBottom w:val="0"/>
      <w:divBdr>
        <w:top w:val="none" w:sz="0" w:space="0" w:color="auto"/>
        <w:left w:val="none" w:sz="0" w:space="0" w:color="auto"/>
        <w:bottom w:val="none" w:sz="0" w:space="0" w:color="auto"/>
        <w:right w:val="none" w:sz="0" w:space="0" w:color="auto"/>
      </w:divBdr>
    </w:div>
    <w:div w:id="602804334">
      <w:bodyDiv w:val="1"/>
      <w:marLeft w:val="0"/>
      <w:marRight w:val="0"/>
      <w:marTop w:val="0"/>
      <w:marBottom w:val="0"/>
      <w:divBdr>
        <w:top w:val="none" w:sz="0" w:space="0" w:color="auto"/>
        <w:left w:val="none" w:sz="0" w:space="0" w:color="auto"/>
        <w:bottom w:val="none" w:sz="0" w:space="0" w:color="auto"/>
        <w:right w:val="none" w:sz="0" w:space="0" w:color="auto"/>
      </w:divBdr>
    </w:div>
    <w:div w:id="689182184">
      <w:bodyDiv w:val="1"/>
      <w:marLeft w:val="0"/>
      <w:marRight w:val="0"/>
      <w:marTop w:val="0"/>
      <w:marBottom w:val="0"/>
      <w:divBdr>
        <w:top w:val="none" w:sz="0" w:space="0" w:color="auto"/>
        <w:left w:val="none" w:sz="0" w:space="0" w:color="auto"/>
        <w:bottom w:val="none" w:sz="0" w:space="0" w:color="auto"/>
        <w:right w:val="none" w:sz="0" w:space="0" w:color="auto"/>
      </w:divBdr>
    </w:div>
    <w:div w:id="983699763">
      <w:bodyDiv w:val="1"/>
      <w:marLeft w:val="0"/>
      <w:marRight w:val="0"/>
      <w:marTop w:val="0"/>
      <w:marBottom w:val="0"/>
      <w:divBdr>
        <w:top w:val="none" w:sz="0" w:space="0" w:color="auto"/>
        <w:left w:val="none" w:sz="0" w:space="0" w:color="auto"/>
        <w:bottom w:val="none" w:sz="0" w:space="0" w:color="auto"/>
        <w:right w:val="none" w:sz="0" w:space="0" w:color="auto"/>
      </w:divBdr>
    </w:div>
    <w:div w:id="1353603752">
      <w:bodyDiv w:val="1"/>
      <w:marLeft w:val="0"/>
      <w:marRight w:val="0"/>
      <w:marTop w:val="0"/>
      <w:marBottom w:val="0"/>
      <w:divBdr>
        <w:top w:val="none" w:sz="0" w:space="0" w:color="auto"/>
        <w:left w:val="none" w:sz="0" w:space="0" w:color="auto"/>
        <w:bottom w:val="none" w:sz="0" w:space="0" w:color="auto"/>
        <w:right w:val="none" w:sz="0" w:space="0" w:color="auto"/>
      </w:divBdr>
    </w:div>
    <w:div w:id="1845590906">
      <w:bodyDiv w:val="1"/>
      <w:marLeft w:val="0"/>
      <w:marRight w:val="0"/>
      <w:marTop w:val="0"/>
      <w:marBottom w:val="0"/>
      <w:divBdr>
        <w:top w:val="none" w:sz="0" w:space="0" w:color="auto"/>
        <w:left w:val="none" w:sz="0" w:space="0" w:color="auto"/>
        <w:bottom w:val="none" w:sz="0" w:space="0" w:color="auto"/>
        <w:right w:val="none" w:sz="0" w:space="0" w:color="auto"/>
      </w:divBdr>
      <w:divsChild>
        <w:div w:id="6099158">
          <w:marLeft w:val="0"/>
          <w:marRight w:val="0"/>
          <w:marTop w:val="0"/>
          <w:marBottom w:val="0"/>
          <w:divBdr>
            <w:top w:val="none" w:sz="0" w:space="0" w:color="auto"/>
            <w:left w:val="none" w:sz="0" w:space="0" w:color="auto"/>
            <w:bottom w:val="none" w:sz="0" w:space="0" w:color="auto"/>
            <w:right w:val="none" w:sz="0" w:space="0" w:color="auto"/>
          </w:divBdr>
          <w:divsChild>
            <w:div w:id="2038311455">
              <w:marLeft w:val="0"/>
              <w:marRight w:val="0"/>
              <w:marTop w:val="0"/>
              <w:marBottom w:val="0"/>
              <w:divBdr>
                <w:top w:val="none" w:sz="0" w:space="0" w:color="auto"/>
                <w:left w:val="none" w:sz="0" w:space="0" w:color="auto"/>
                <w:bottom w:val="none" w:sz="0" w:space="0" w:color="auto"/>
                <w:right w:val="none" w:sz="0" w:space="0" w:color="auto"/>
              </w:divBdr>
              <w:divsChild>
                <w:div w:id="77751354">
                  <w:marLeft w:val="0"/>
                  <w:marRight w:val="0"/>
                  <w:marTop w:val="0"/>
                  <w:marBottom w:val="0"/>
                  <w:divBdr>
                    <w:top w:val="none" w:sz="0" w:space="0" w:color="auto"/>
                    <w:left w:val="none" w:sz="0" w:space="0" w:color="auto"/>
                    <w:bottom w:val="none" w:sz="0" w:space="0" w:color="auto"/>
                    <w:right w:val="none" w:sz="0" w:space="0" w:color="auto"/>
                  </w:divBdr>
                </w:div>
                <w:div w:id="94145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34D61-2158-47C6-A34B-DB16015FD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1903</Words>
  <Characters>10848</Characters>
  <Application>Microsoft Office Word</Application>
  <DocSecurity>0</DocSecurity>
  <Lines>90</Lines>
  <Paragraphs>25</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12726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Škvareninová, Drahoslava</dc:creator>
  <cp:keywords/>
  <dc:description/>
  <cp:lastModifiedBy>Katonová, Anita</cp:lastModifiedBy>
  <cp:revision>10</cp:revision>
  <cp:lastPrinted>2025-02-04T09:05:00Z</cp:lastPrinted>
  <dcterms:created xsi:type="dcterms:W3CDTF">2025-10-09T10:25:00Z</dcterms:created>
  <dcterms:modified xsi:type="dcterms:W3CDTF">2026-04-23T08:26:00Z</dcterms:modified>
</cp:coreProperties>
</file>