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1E2157"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6C1C93">
        <w:rPr>
          <w:rFonts w:ascii="Times New Roman" w:eastAsia="Times New Roman" w:hAnsi="Times New Roman" w:cs="Times New Roman" w:hint="cs"/>
          <w:sz w:val="24"/>
          <w:szCs w:val="24"/>
          <w:rtl w:val="0"/>
          <w:cs w:val="0"/>
          <w:lang w:val="sk-SK" w:eastAsia="sk-SK" w:bidi="ar-SA"/>
        </w:rPr>
        <w:t>54</w:t>
      </w:r>
      <w:r w:rsidRPr="001E2157" w:rsidR="00F8175D">
        <w:rPr>
          <w:rFonts w:ascii="Times New Roman" w:eastAsia="Times New Roman" w:hAnsi="Times New Roman" w:cs="Times New Roman" w:hint="cs"/>
          <w:sz w:val="24"/>
          <w:szCs w:val="24"/>
          <w:rtl w:val="0"/>
          <w:cs w:val="0"/>
          <w:lang w:val="sk-SK" w:eastAsia="sk-SK" w:bidi="ar-SA"/>
        </w:rPr>
        <w:t xml:space="preserve">. </w:t>
      </w:r>
      <w:r w:rsidRPr="001E2157">
        <w:rPr>
          <w:rFonts w:ascii="Times New Roman" w:eastAsia="Times New Roman" w:hAnsi="Times New Roman" w:cs="Times New Roman" w:hint="cs"/>
          <w:sz w:val="24"/>
          <w:szCs w:val="24"/>
          <w:rtl w:val="0"/>
          <w:cs w:val="0"/>
          <w:lang w:val="sk-SK" w:eastAsia="sk-SK" w:bidi="ar-SA"/>
        </w:rPr>
        <w:t>schôdza výboru</w:t>
      </w:r>
    </w:p>
    <w:p w:rsidR="00AD3B5D" w:rsidRPr="00567370"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1E2157" w:rsidR="00EA5DC2">
        <w:rPr>
          <w:rFonts w:ascii="Times New Roman" w:eastAsia="Times New Roman" w:hAnsi="Times New Roman" w:cs="Times New Roman" w:hint="cs"/>
          <w:color w:val="auto"/>
          <w:sz w:val="24"/>
          <w:szCs w:val="20"/>
          <w:rtl w:val="0"/>
          <w:cs w:val="0"/>
          <w:lang w:val="sk-SK" w:eastAsia="sk-SK" w:bidi="ar-SA"/>
        </w:rPr>
        <w:t xml:space="preserve">                                                            </w:t>
      </w:r>
      <w:r w:rsidRPr="001E2157" w:rsidR="000F2CA6">
        <w:rPr>
          <w:rFonts w:ascii="Times New Roman" w:eastAsia="Times New Roman" w:hAnsi="Times New Roman" w:cs="Times New Roman" w:hint="cs"/>
          <w:color w:val="auto"/>
          <w:sz w:val="24"/>
          <w:szCs w:val="20"/>
          <w:rtl w:val="0"/>
          <w:cs w:val="0"/>
          <w:lang w:val="sk-SK" w:eastAsia="sk-SK" w:bidi="ar-SA"/>
        </w:rPr>
        <w:t xml:space="preserve">               </w:t>
      </w:r>
      <w:r w:rsidRPr="001E2157" w:rsidR="007D1343">
        <w:rPr>
          <w:rFonts w:ascii="Times New Roman" w:eastAsia="Times New Roman" w:hAnsi="Times New Roman" w:cs="Times New Roman" w:hint="cs"/>
          <w:color w:val="auto"/>
          <w:sz w:val="24"/>
          <w:szCs w:val="20"/>
          <w:rtl w:val="0"/>
          <w:cs w:val="0"/>
          <w:lang w:val="sk-SK" w:eastAsia="sk-SK" w:bidi="ar-SA"/>
        </w:rPr>
        <w:tab/>
      </w:r>
      <w:r w:rsidR="00DE7EBF">
        <w:rPr>
          <w:rFonts w:ascii="Times New Roman" w:eastAsia="Times New Roman" w:hAnsi="Times New Roman" w:cs="Times New Roman" w:hint="cs"/>
          <w:color w:val="auto"/>
          <w:sz w:val="24"/>
          <w:szCs w:val="20"/>
          <w:rtl w:val="0"/>
          <w:cs w:val="0"/>
          <w:lang w:val="sk-SK" w:eastAsia="sk-SK" w:bidi="ar-SA"/>
        </w:rPr>
        <w:t xml:space="preserve">Č: </w:t>
      </w:r>
      <w:r w:rsidRPr="006C1C93" w:rsidR="006C1C93">
        <w:rPr>
          <w:rFonts w:ascii="Times New Roman" w:eastAsia="Times New Roman" w:hAnsi="Times New Roman" w:cs="Times New Roman" w:hint="cs"/>
          <w:color w:val="auto"/>
          <w:sz w:val="24"/>
          <w:szCs w:val="20"/>
          <w:rtl w:val="0"/>
          <w:cs w:val="0"/>
          <w:lang w:val="sk-SK" w:eastAsia="sk-SK" w:bidi="ar-SA"/>
        </w:rPr>
        <w:t>KNR-VHZ-5762/2025-</w:t>
      </w:r>
      <w:r w:rsidR="00C861D2">
        <w:rPr>
          <w:rFonts w:ascii="Times New Roman" w:eastAsia="Times New Roman" w:hAnsi="Times New Roman" w:cs="Times New Roman" w:hint="cs"/>
          <w:color w:val="auto"/>
          <w:sz w:val="24"/>
          <w:szCs w:val="20"/>
          <w:rtl w:val="0"/>
          <w:cs w:val="0"/>
          <w:lang w:val="sk-SK" w:eastAsia="sk-SK" w:bidi="ar-SA"/>
        </w:rPr>
        <w:t>9</w:t>
      </w:r>
    </w:p>
    <w:p w:rsidR="0021413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C861D2">
        <w:rPr>
          <w:rFonts w:ascii="Times New Roman" w:eastAsia="Times New Roman" w:hAnsi="Times New Roman" w:cs="Times New Roman" w:hint="cs"/>
          <w:b/>
          <w:sz w:val="32"/>
          <w:szCs w:val="28"/>
          <w:rtl w:val="0"/>
          <w:cs w:val="0"/>
          <w:lang w:val="sk-SK" w:eastAsia="sk-SK" w:bidi="ar-SA"/>
        </w:rPr>
        <w:t>207</w:t>
      </w:r>
    </w:p>
    <w:p w:rsidR="00EA5DC2" w:rsidRPr="00435EA4"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435EA4">
        <w:rPr>
          <w:rFonts w:ascii="Times New Roman" w:eastAsia="Times New Roman" w:hAnsi="Times New Roman" w:cs="Times New Roman" w:hint="cs"/>
          <w:b/>
          <w:color w:val="auto"/>
          <w:sz w:val="28"/>
          <w:szCs w:val="20"/>
          <w:rtl w:val="0"/>
          <w:cs w:val="0"/>
          <w:lang w:val="sk-SK" w:eastAsia="sk-SK" w:bidi="ar-SA"/>
        </w:rPr>
        <w:t>U z n e s e n i e</w:t>
      </w: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435EA4">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435EA4"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435EA4">
        <w:rPr>
          <w:rFonts w:ascii="Times New Roman" w:eastAsia="Times New Roman" w:hAnsi="Times New Roman" w:cs="Times New Roman" w:hint="cs"/>
          <w:b/>
          <w:sz w:val="24"/>
          <w:szCs w:val="24"/>
          <w:rtl w:val="0"/>
          <w:cs w:val="0"/>
          <w:lang w:val="sk-SK" w:eastAsia="sk-SK" w:bidi="ar-SA"/>
        </w:rPr>
        <w:t>pre hospodárske záležitosti</w:t>
      </w:r>
    </w:p>
    <w:p w:rsidR="00AD3B5D" w:rsidRPr="00664C97"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664C97" w:rsidR="00444C9D">
        <w:rPr>
          <w:rFonts w:ascii="Times New Roman" w:eastAsia="Times New Roman" w:hAnsi="Times New Roman" w:cs="Times New Roman" w:hint="cs"/>
          <w:sz w:val="24"/>
          <w:szCs w:val="24"/>
          <w:rtl w:val="0"/>
          <w:cs w:val="0"/>
          <w:lang w:val="sk-SK" w:eastAsia="sk-SK" w:bidi="ar-SA"/>
        </w:rPr>
        <w:t>z</w:t>
      </w:r>
      <w:r w:rsidRPr="00664C97" w:rsidR="001F5615">
        <w:rPr>
          <w:rFonts w:ascii="Times New Roman" w:eastAsia="Times New Roman" w:hAnsi="Times New Roman" w:cs="Times New Roman" w:hint="cs"/>
          <w:sz w:val="24"/>
          <w:szCs w:val="24"/>
          <w:rtl w:val="0"/>
          <w:cs w:val="0"/>
          <w:lang w:val="sk-SK" w:eastAsia="sk-SK" w:bidi="ar-SA"/>
        </w:rPr>
        <w:t xml:space="preserve"> </w:t>
      </w:r>
      <w:r w:rsidRPr="00664C97" w:rsidR="006C1C93">
        <w:rPr>
          <w:rFonts w:ascii="Times New Roman" w:eastAsia="Times New Roman" w:hAnsi="Times New Roman" w:cs="Times New Roman" w:hint="cs"/>
          <w:sz w:val="24"/>
          <w:szCs w:val="24"/>
          <w:rtl w:val="0"/>
          <w:cs w:val="0"/>
          <w:lang w:val="sk-SK" w:eastAsia="sk-SK" w:bidi="ar-SA"/>
        </w:rPr>
        <w:t>10</w:t>
      </w:r>
      <w:r w:rsidRPr="00664C97" w:rsidR="001F5615">
        <w:rPr>
          <w:rFonts w:ascii="Times New Roman" w:eastAsia="Times New Roman" w:hAnsi="Times New Roman" w:cs="Times New Roman" w:hint="cs"/>
          <w:sz w:val="24"/>
          <w:szCs w:val="24"/>
          <w:rtl w:val="0"/>
          <w:cs w:val="0"/>
          <w:lang w:val="sk-SK" w:eastAsia="sk-SK" w:bidi="ar-SA"/>
        </w:rPr>
        <w:t>.</w:t>
      </w:r>
      <w:r w:rsidRPr="00664C97" w:rsidR="001607C5">
        <w:rPr>
          <w:rFonts w:ascii="Times New Roman" w:eastAsia="Times New Roman" w:hAnsi="Times New Roman" w:cs="Times New Roman" w:hint="cs"/>
          <w:sz w:val="24"/>
          <w:szCs w:val="24"/>
          <w:rtl w:val="0"/>
          <w:cs w:val="0"/>
          <w:lang w:val="sk-SK" w:eastAsia="sk-SK" w:bidi="ar-SA"/>
        </w:rPr>
        <w:t xml:space="preserve"> </w:t>
      </w:r>
      <w:r w:rsidRPr="00664C97" w:rsidR="006C1C93">
        <w:rPr>
          <w:rFonts w:ascii="Times New Roman" w:eastAsia="Times New Roman" w:hAnsi="Times New Roman" w:cs="Times New Roman" w:hint="cs"/>
          <w:sz w:val="24"/>
          <w:szCs w:val="24"/>
          <w:rtl w:val="0"/>
          <w:cs w:val="0"/>
          <w:lang w:val="sk-SK" w:eastAsia="sk-SK" w:bidi="ar-SA"/>
        </w:rPr>
        <w:t>októbra</w:t>
      </w:r>
      <w:r w:rsidRPr="00664C97" w:rsidR="00625E6B">
        <w:rPr>
          <w:rFonts w:ascii="Times New Roman" w:eastAsia="Times New Roman" w:hAnsi="Times New Roman" w:cs="Times New Roman" w:hint="cs"/>
          <w:sz w:val="24"/>
          <w:szCs w:val="24"/>
          <w:rtl w:val="0"/>
          <w:cs w:val="0"/>
          <w:lang w:val="sk-SK" w:eastAsia="sk-SK" w:bidi="ar-SA"/>
        </w:rPr>
        <w:t xml:space="preserve"> </w:t>
      </w:r>
      <w:r w:rsidRPr="00664C97" w:rsidR="006D50ED">
        <w:rPr>
          <w:rFonts w:ascii="Times New Roman" w:eastAsia="Times New Roman" w:hAnsi="Times New Roman" w:cs="Times New Roman" w:hint="cs"/>
          <w:sz w:val="24"/>
          <w:szCs w:val="24"/>
          <w:rtl w:val="0"/>
          <w:cs w:val="0"/>
          <w:lang w:val="sk-SK" w:eastAsia="sk-SK" w:bidi="ar-SA"/>
        </w:rPr>
        <w:t>2025</w:t>
      </w:r>
    </w:p>
    <w:p w:rsidR="00BB64E2" w:rsidRPr="00664C97"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664C97" w:rsidR="005242C8">
        <w:rPr>
          <w:rFonts w:ascii="Times New Roman" w:eastAsia="Times New Roman" w:hAnsi="Times New Roman" w:cs="Times New Roman" w:hint="cs"/>
          <w:noProof/>
          <w:sz w:val="24"/>
          <w:szCs w:val="24"/>
          <w:rtl w:val="0"/>
          <w:cs w:val="0"/>
          <w:lang w:val="sk-SK" w:eastAsia="sk-SK" w:bidi="ar-SA"/>
        </w:rPr>
        <w:t>k</w:t>
      </w:r>
      <w:r w:rsidRPr="00664C97" w:rsidR="00F046BA">
        <w:rPr>
          <w:rFonts w:ascii="Times New Roman" w:eastAsia="Times New Roman" w:hAnsi="Times New Roman" w:cs="Times New Roman" w:hint="cs"/>
          <w:noProof/>
          <w:sz w:val="24"/>
          <w:szCs w:val="24"/>
          <w:rtl w:val="0"/>
          <w:cs w:val="0"/>
          <w:lang w:val="sk-SK" w:eastAsia="sk-SK" w:bidi="ar-SA"/>
        </w:rPr>
        <w:t> </w:t>
      </w:r>
      <w:r w:rsidRPr="00664C97" w:rsidR="000E354D">
        <w:rPr>
          <w:rFonts w:ascii="Times New Roman" w:eastAsia="Times New Roman" w:hAnsi="Times New Roman" w:cs="Times New Roman" w:hint="cs"/>
          <w:noProof/>
          <w:sz w:val="24"/>
          <w:szCs w:val="24"/>
          <w:rtl w:val="0"/>
          <w:cs w:val="0"/>
          <w:lang w:val="sk-SK" w:eastAsia="sk-SK" w:bidi="ar-SA"/>
        </w:rPr>
        <w:t xml:space="preserve">vládnemu návrhu zákona, </w:t>
      </w:r>
      <w:r w:rsidRPr="00664C97" w:rsidR="00C861D2">
        <w:rPr>
          <w:rFonts w:ascii="Times New Roman" w:eastAsia="Times New Roman" w:hAnsi="Times New Roman" w:cs="Times New Roman" w:hint="cs"/>
          <w:noProof/>
          <w:sz w:val="24"/>
          <w:szCs w:val="24"/>
          <w:rtl w:val="0"/>
          <w:cs w:val="0"/>
          <w:lang w:val="sk-SK" w:eastAsia="sk-SK" w:bidi="ar-SA"/>
        </w:rPr>
        <w:t>ktorým sa mení a dopĺňa zákon č. 332/2023 Z. z. o verejnej osobnej doprave a o zmene a doplnení niektorých zákonov a ktorým sa dopĺňa zákon Národnej rady Slovenskej republiky č. 145/1995 Z. z. o správnych poplatkoch v znení neskorších predpisov</w:t>
      </w:r>
      <w:r w:rsidRPr="00664C97" w:rsidR="00C861D2">
        <w:rPr>
          <w:rFonts w:ascii="Times New Roman" w:eastAsia="Times New Roman" w:hAnsi="Times New Roman" w:cs="Times New Roman" w:hint="cs"/>
          <w:b/>
          <w:noProof/>
          <w:sz w:val="24"/>
          <w:szCs w:val="24"/>
          <w:rtl w:val="0"/>
          <w:cs w:val="0"/>
          <w:lang w:val="sk-SK" w:eastAsia="sk-SK" w:bidi="ar-SA"/>
        </w:rPr>
        <w:t xml:space="preserve"> (tlač 959)</w:t>
      </w:r>
    </w:p>
    <w:p w:rsidR="003F7A68" w:rsidRPr="00664C97" w:rsidP="00BB64E2">
      <w:pPr>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5242C8" w:rsidRPr="00664C97"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664C97">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664C97"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664C97" w:rsidR="005242C8">
        <w:rPr>
          <w:rFonts w:ascii="Times New Roman" w:eastAsia="Times New Roman" w:hAnsi="Times New Roman" w:cs="Times New Roman" w:hint="cs"/>
          <w:b/>
          <w:color w:val="auto"/>
          <w:sz w:val="24"/>
          <w:szCs w:val="20"/>
          <w:rtl w:val="0"/>
          <w:cs w:val="0"/>
          <w:lang w:val="sk-SK" w:eastAsia="sk-SK" w:bidi="ar-SA"/>
        </w:rPr>
        <w:t xml:space="preserve">pre </w:t>
      </w:r>
      <w:r w:rsidRPr="00664C97"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664C97"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664C97"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664C97" w:rsidR="005242C8">
        <w:rPr>
          <w:rFonts w:ascii="Times New Roman" w:eastAsia="Times New Roman" w:hAnsi="Times New Roman" w:cs="Times New Roman" w:hint="cs"/>
          <w:b/>
          <w:color w:val="auto"/>
          <w:sz w:val="24"/>
          <w:szCs w:val="20"/>
          <w:rtl w:val="0"/>
          <w:cs w:val="0"/>
          <w:lang w:val="sk-SK" w:eastAsia="sk-SK" w:bidi="ar-SA"/>
        </w:rPr>
        <w:t>s ú h l a s</w:t>
      </w:r>
      <w:r w:rsidRPr="00664C97" w:rsidR="00CD3485">
        <w:rPr>
          <w:rFonts w:ascii="Times New Roman" w:eastAsia="Times New Roman" w:hAnsi="Times New Roman" w:cs="Times New Roman" w:hint="cs"/>
          <w:b/>
          <w:color w:val="auto"/>
          <w:sz w:val="24"/>
          <w:szCs w:val="20"/>
          <w:rtl w:val="0"/>
          <w:cs w:val="0"/>
          <w:lang w:val="sk-SK" w:eastAsia="sk-SK" w:bidi="ar-SA"/>
        </w:rPr>
        <w:t> </w:t>
      </w:r>
      <w:r w:rsidRPr="00664C97" w:rsidR="005242C8">
        <w:rPr>
          <w:rFonts w:ascii="Times New Roman" w:eastAsia="Times New Roman" w:hAnsi="Times New Roman" w:cs="Times New Roman" w:hint="cs"/>
          <w:b/>
          <w:color w:val="auto"/>
          <w:sz w:val="24"/>
          <w:szCs w:val="20"/>
          <w:rtl w:val="0"/>
          <w:cs w:val="0"/>
          <w:lang w:val="sk-SK" w:eastAsia="sk-SK" w:bidi="ar-SA"/>
        </w:rPr>
        <w:t>í</w:t>
      </w:r>
      <w:r w:rsidRPr="00664C97"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664C97"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664C97"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cs-CZ" w:eastAsia="sk-SK" w:bidi="ar-SA"/>
        </w:rPr>
      </w:pPr>
      <w:r w:rsidRPr="00664C97">
        <w:rPr>
          <w:rFonts w:ascii="Times New Roman" w:eastAsia="Times New Roman" w:hAnsi="Times New Roman" w:cs="Times New Roman" w:hint="cs"/>
          <w:color w:val="auto"/>
          <w:sz w:val="24"/>
          <w:szCs w:val="20"/>
          <w:rtl w:val="0"/>
          <w:cs w:val="0"/>
          <w:lang w:val="sk-SK" w:eastAsia="sk-SK" w:bidi="ar-SA"/>
        </w:rPr>
        <w:t>s</w:t>
      </w:r>
      <w:r w:rsidRPr="00664C97" w:rsidR="00F046BA">
        <w:rPr>
          <w:rFonts w:ascii="Times New Roman" w:eastAsia="Times New Roman" w:hAnsi="Times New Roman" w:cs="Times New Roman" w:hint="cs"/>
          <w:color w:val="auto"/>
          <w:sz w:val="24"/>
          <w:szCs w:val="20"/>
          <w:rtl w:val="0"/>
          <w:cs w:val="0"/>
          <w:lang w:val="sk-SK" w:eastAsia="sk-SK" w:bidi="ar-SA"/>
        </w:rPr>
        <w:t xml:space="preserve"> </w:t>
      </w:r>
      <w:r w:rsidRPr="00664C97" w:rsidR="000E354D">
        <w:rPr>
          <w:rFonts w:ascii="Times New Roman" w:eastAsia="Times New Roman" w:hAnsi="Times New Roman" w:cs="Times New Roman" w:hint="cs"/>
          <w:color w:val="auto"/>
          <w:sz w:val="24"/>
          <w:szCs w:val="20"/>
          <w:rtl w:val="0"/>
          <w:cs w:val="0"/>
          <w:lang w:val="cs-CZ" w:eastAsia="sk-SK" w:bidi="ar-SA"/>
        </w:rPr>
        <w:t xml:space="preserve">vládnym návrhom zákona, </w:t>
      </w:r>
      <w:r w:rsidRPr="00664C97" w:rsidR="00C861D2">
        <w:rPr>
          <w:rFonts w:ascii="Times New Roman" w:eastAsia="Times New Roman" w:hAnsi="Times New Roman" w:cs="Times New Roman" w:hint="cs"/>
          <w:color w:val="auto"/>
          <w:sz w:val="24"/>
          <w:szCs w:val="20"/>
          <w:rtl w:val="0"/>
          <w:cs w:val="0"/>
          <w:lang w:val="sk-SK" w:eastAsia="sk-SK" w:bidi="ar-SA"/>
        </w:rPr>
        <w:t>ktorým sa mení a dopĺňa zákon č. 332/2023 Z. z. o verejnej osobnej doprave a o zmene a doplnení niektorých zákonov a ktorým sa dopĺňa zákon Národnej rady Slovenskej republiky č. 145/1995 Z. z. o správnych poplatkoch v znení neskorších predpisov</w:t>
      </w:r>
      <w:r w:rsidRPr="00664C97" w:rsidR="00C861D2">
        <w:rPr>
          <w:rFonts w:ascii="Times New Roman" w:eastAsia="Times New Roman" w:hAnsi="Times New Roman" w:cs="Times New Roman" w:hint="cs"/>
          <w:b/>
          <w:color w:val="auto"/>
          <w:sz w:val="24"/>
          <w:szCs w:val="20"/>
          <w:rtl w:val="0"/>
          <w:cs w:val="0"/>
          <w:lang w:val="sk-SK" w:eastAsia="sk-SK" w:bidi="ar-SA"/>
        </w:rPr>
        <w:t xml:space="preserve"> (tlač 959)</w:t>
      </w:r>
      <w:r w:rsidRPr="00664C97" w:rsidR="00B70D4C">
        <w:rPr>
          <w:rFonts w:ascii="Times New Roman" w:eastAsia="Times New Roman" w:hAnsi="Times New Roman" w:cs="Times New Roman" w:hint="cs"/>
          <w:b/>
          <w:color w:val="auto"/>
          <w:sz w:val="24"/>
          <w:szCs w:val="20"/>
          <w:rtl w:val="0"/>
          <w:cs w:val="0"/>
          <w:lang w:val="cs-CZ" w:eastAsia="sk-SK" w:bidi="ar-SA"/>
        </w:rPr>
        <w:t>;</w:t>
      </w:r>
    </w:p>
    <w:p w:rsidR="00F95756" w:rsidRPr="00664C97"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RPr="00664C97"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664C97">
        <w:rPr>
          <w:rFonts w:ascii="Times New Roman" w:eastAsia="Times New Roman" w:hAnsi="Times New Roman" w:cs="Times New Roman" w:hint="cs"/>
          <w:b/>
          <w:color w:val="auto"/>
          <w:sz w:val="24"/>
          <w:szCs w:val="20"/>
          <w:rtl w:val="0"/>
          <w:cs w:val="0"/>
          <w:lang w:val="sk-SK" w:eastAsia="sk-SK" w:bidi="ar-SA"/>
        </w:rPr>
        <w:t>o d p o r ú č a</w:t>
      </w:r>
    </w:p>
    <w:p w:rsidR="00A1790A" w:rsidRPr="00664C97"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664C97"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5242C8" w:rsidRPr="00664C97" w:rsidP="00DE4C45">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664C97" w:rsidR="000E354D">
        <w:rPr>
          <w:rFonts w:ascii="Times New Roman" w:eastAsia="Times New Roman" w:hAnsi="Times New Roman" w:cs="Times New Roman" w:hint="cs"/>
          <w:color w:val="auto"/>
          <w:sz w:val="24"/>
          <w:szCs w:val="20"/>
          <w:rtl w:val="0"/>
          <w:cs w:val="0"/>
          <w:lang w:val="cs-CZ" w:eastAsia="sk-SK" w:bidi="ar-SA"/>
        </w:rPr>
        <w:t xml:space="preserve">vládny návrh zákona, </w:t>
      </w:r>
      <w:r w:rsidRPr="00664C97" w:rsidR="00C861D2">
        <w:rPr>
          <w:rFonts w:ascii="Times New Roman" w:eastAsia="Times New Roman" w:hAnsi="Times New Roman" w:cs="Times New Roman" w:hint="cs"/>
          <w:color w:val="auto"/>
          <w:sz w:val="24"/>
          <w:szCs w:val="20"/>
          <w:rtl w:val="0"/>
          <w:cs w:val="0"/>
          <w:lang w:val="sk-SK" w:eastAsia="sk-SK" w:bidi="ar-SA"/>
        </w:rPr>
        <w:t xml:space="preserve">ktorým sa mení a dopĺňa zákon č. 332/2023 Z. z. o verejnej osobnej doprave a o zmene a doplnení niektorých zákonov a ktorým sa dopĺňa zákon </w:t>
      </w:r>
      <w:r w:rsidRPr="00835B7A" w:rsidR="00C861D2">
        <w:rPr>
          <w:rFonts w:ascii="Times New Roman" w:eastAsia="Times New Roman" w:hAnsi="Times New Roman" w:cs="Times New Roman" w:hint="cs"/>
          <w:color w:val="auto"/>
          <w:sz w:val="24"/>
          <w:szCs w:val="20"/>
          <w:rtl w:val="0"/>
          <w:cs w:val="0"/>
          <w:lang w:val="sk-SK" w:eastAsia="sk-SK" w:bidi="ar-SA"/>
        </w:rPr>
        <w:t>Národnej rady Slovenskej republiky č. 145/1995 Z. z. o správnych poplatkoch v znení neskorších predpisov</w:t>
      </w:r>
      <w:r w:rsidRPr="00835B7A" w:rsidR="00C861D2">
        <w:rPr>
          <w:rFonts w:ascii="Times New Roman" w:eastAsia="Times New Roman" w:hAnsi="Times New Roman" w:cs="Times New Roman" w:hint="cs"/>
          <w:b/>
          <w:color w:val="auto"/>
          <w:sz w:val="24"/>
          <w:szCs w:val="20"/>
          <w:rtl w:val="0"/>
          <w:cs w:val="0"/>
          <w:lang w:val="sk-SK" w:eastAsia="sk-SK" w:bidi="ar-SA"/>
        </w:rPr>
        <w:t xml:space="preserve"> (tlač 959) </w:t>
      </w:r>
      <w:r w:rsidRPr="00835B7A" w:rsidR="00DE4C45">
        <w:rPr>
          <w:rFonts w:ascii="Times New Roman" w:eastAsia="Times New Roman" w:hAnsi="Times New Roman" w:cs="Times New Roman" w:hint="cs"/>
          <w:color w:val="auto"/>
          <w:sz w:val="24"/>
          <w:szCs w:val="20"/>
          <w:rtl w:val="0"/>
          <w:cs w:val="0"/>
          <w:lang w:val="cs-CZ" w:eastAsia="sk-SK" w:bidi="ar-SA"/>
        </w:rPr>
        <w:t>s</w:t>
      </w:r>
      <w:r w:rsidRPr="00835B7A" w:rsidR="00DE4C45">
        <w:rPr>
          <w:rFonts w:ascii="Times New Roman" w:eastAsia="Times New Roman" w:hAnsi="Times New Roman" w:cs="Times New Roman" w:hint="cs"/>
          <w:bCs/>
          <w:color w:val="auto"/>
          <w:sz w:val="24"/>
          <w:szCs w:val="20"/>
          <w:rtl w:val="0"/>
          <w:cs w:val="0"/>
          <w:lang w:val="cs-CZ" w:eastAsia="sk-SK" w:bidi="ar-SA"/>
        </w:rPr>
        <w:t>chváliť</w:t>
      </w:r>
      <w:r w:rsidRPr="00835B7A" w:rsidR="00DE4C45">
        <w:rPr>
          <w:rFonts w:ascii="Times New Roman" w:eastAsia="Times New Roman" w:hAnsi="Times New Roman" w:cs="Times New Roman" w:hint="cs"/>
          <w:bCs/>
          <w:color w:val="000000"/>
          <w:sz w:val="24"/>
          <w:szCs w:val="20"/>
          <w:rtl w:val="0"/>
          <w:cs w:val="0"/>
          <w:lang w:val="cs-CZ" w:eastAsia="sk-SK" w:bidi="ar-SA"/>
        </w:rPr>
        <w:t xml:space="preserve"> </w:t>
      </w:r>
      <w:r w:rsidRPr="00FE5E3A" w:rsidR="00DE4C45">
        <w:rPr>
          <w:rFonts w:ascii="Times New Roman" w:eastAsia="Times New Roman" w:hAnsi="Times New Roman" w:cs="Times New Roman" w:hint="cs"/>
          <w:bCs/>
          <w:i/>
          <w:color w:val="000000"/>
          <w:sz w:val="24"/>
          <w:szCs w:val="20"/>
          <w:rtl w:val="0"/>
          <w:cs w:val="0"/>
          <w:lang w:val="cs-CZ" w:eastAsia="sk-SK" w:bidi="ar-SA"/>
        </w:rPr>
        <w:t>s pozmeňujúcimi a doplňujúcimi návrhmi uvedenými v prílohe</w:t>
      </w:r>
      <w:r w:rsidRPr="00835B7A" w:rsidR="00214132">
        <w:rPr>
          <w:rFonts w:ascii="Times New Roman" w:eastAsia="Times New Roman" w:hAnsi="Times New Roman" w:cs="Times New Roman" w:hint="cs"/>
          <w:bCs/>
          <w:color w:val="auto"/>
          <w:sz w:val="24"/>
          <w:szCs w:val="20"/>
          <w:rtl w:val="0"/>
          <w:cs w:val="0"/>
          <w:lang w:val="cs-CZ" w:eastAsia="sk-SK" w:bidi="ar-SA"/>
        </w:rPr>
        <w:t>;</w:t>
      </w:r>
      <w:r w:rsidRPr="00664C97" w:rsidR="00B625F8">
        <w:rPr>
          <w:rFonts w:ascii="Times New Roman" w:eastAsia="Times New Roman" w:hAnsi="Times New Roman" w:cs="Times New Roman" w:hint="cs"/>
          <w:bCs/>
          <w:color w:val="000000"/>
          <w:sz w:val="24"/>
          <w:szCs w:val="20"/>
          <w:rtl w:val="0"/>
          <w:cs w:val="0"/>
          <w:lang w:val="cs-CZ" w:eastAsia="sk-SK" w:bidi="ar-SA"/>
        </w:rPr>
        <w:t xml:space="preserve"> </w:t>
      </w:r>
    </w:p>
    <w:p w:rsidR="00AC41CC" w:rsidRPr="00664C97" w:rsidP="00AC41CC">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664C97">
        <w:rPr>
          <w:rFonts w:ascii="Times New Roman" w:eastAsia="Times New Roman" w:hAnsi="Times New Roman" w:cs="Times New Roman" w:hint="cs"/>
          <w:b/>
          <w:color w:val="auto"/>
          <w:sz w:val="24"/>
          <w:szCs w:val="20"/>
          <w:rtl w:val="0"/>
          <w:cs w:val="0"/>
          <w:lang w:val="sk-SK" w:eastAsia="sk-SK" w:bidi="ar-SA"/>
        </w:rPr>
        <w:t>p o v e r u j e</w:t>
      </w:r>
    </w:p>
    <w:p w:rsidR="00AC41CC" w:rsidRPr="00664C97" w:rsidP="00AC41CC">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664C97">
        <w:rPr>
          <w:rFonts w:ascii="Times New Roman" w:eastAsia="Times New Roman" w:hAnsi="Times New Roman" w:cs="Times New Roman" w:hint="cs"/>
          <w:sz w:val="24"/>
          <w:szCs w:val="24"/>
          <w:rtl w:val="0"/>
          <w:cs w:val="0"/>
          <w:lang w:val="sk-SK" w:eastAsia="sk-SK" w:bidi="ar-SA"/>
        </w:rPr>
        <w:t xml:space="preserve">predsedu výboru, aby výsledky rokovania výboru v druhom čítaní zo dňa                    </w:t>
      </w:r>
      <w:r w:rsidRPr="00664C97" w:rsidR="00264B5B">
        <w:rPr>
          <w:rFonts w:ascii="Times New Roman" w:eastAsia="Times New Roman" w:hAnsi="Times New Roman" w:cs="Times New Roman" w:hint="cs"/>
          <w:sz w:val="24"/>
          <w:szCs w:val="24"/>
          <w:rtl w:val="0"/>
          <w:cs w:val="0"/>
          <w:lang w:val="sk-SK" w:eastAsia="sk-SK" w:bidi="ar-SA"/>
        </w:rPr>
        <w:t>10</w:t>
      </w:r>
      <w:r w:rsidRPr="00664C97">
        <w:rPr>
          <w:rFonts w:ascii="Times New Roman" w:eastAsia="Times New Roman" w:hAnsi="Times New Roman" w:cs="Times New Roman" w:hint="cs"/>
          <w:sz w:val="24"/>
          <w:szCs w:val="24"/>
          <w:rtl w:val="0"/>
          <w:cs w:val="0"/>
          <w:lang w:val="sk-SK" w:eastAsia="sk-SK" w:bidi="ar-SA"/>
        </w:rPr>
        <w:t xml:space="preserve">. </w:t>
      </w:r>
      <w:r w:rsidRPr="00664C97" w:rsidR="00264B5B">
        <w:rPr>
          <w:rFonts w:ascii="Times New Roman" w:eastAsia="Times New Roman" w:hAnsi="Times New Roman" w:cs="Times New Roman" w:hint="cs"/>
          <w:sz w:val="24"/>
          <w:szCs w:val="24"/>
          <w:rtl w:val="0"/>
          <w:cs w:val="0"/>
          <w:lang w:val="sk-SK" w:eastAsia="sk-SK" w:bidi="ar-SA"/>
        </w:rPr>
        <w:t>októbra</w:t>
      </w:r>
      <w:r w:rsidRPr="00664C97">
        <w:rPr>
          <w:rFonts w:ascii="Times New Roman" w:eastAsia="Times New Roman" w:hAnsi="Times New Roman" w:cs="Times New Roman" w:hint="cs"/>
          <w:sz w:val="24"/>
          <w:szCs w:val="24"/>
          <w:rtl w:val="0"/>
          <w:cs w:val="0"/>
          <w:lang w:val="sk-SK" w:eastAsia="sk-SK" w:bidi="ar-SA"/>
        </w:rPr>
        <w:t xml:space="preserve"> 2025 spolu s výsledkami rokovania ostatných výborov spracoval do písomnej spoločnej správy výborov v súlade s § 79 ods. 1 rokovacieho poriadku Národnej rady Slovenskej republiky a predložil ju na schválenie gestorskému výboru,</w:t>
      </w:r>
    </w:p>
    <w:p w:rsidR="007156ED" w:rsidRPr="00664C97" w:rsidP="00664C97">
      <w:pPr>
        <w:framePr w:wrap="auto"/>
        <w:widowControl/>
        <w:numPr>
          <w:numId w:val="2"/>
        </w:numPr>
        <w:autoSpaceDE/>
        <w:autoSpaceDN/>
        <w:bidi w:val="0"/>
        <w:adjustRightInd/>
        <w:ind w:left="714" w:right="0" w:hanging="357"/>
        <w:jc w:val="both"/>
        <w:textAlignment w:val="auto"/>
        <w:rPr>
          <w:rFonts w:ascii="Times New Roman" w:eastAsia="Times New Roman" w:hAnsi="Times New Roman" w:cs="Times New Roman" w:hint="cs"/>
          <w:rtl w:val="0"/>
          <w:cs w:val="0"/>
          <w:lang w:val="sk-SK" w:eastAsia="sk-SK" w:bidi="ar-SA"/>
        </w:rPr>
      </w:pPr>
      <w:r w:rsidRPr="00664C97" w:rsidR="00AC41CC">
        <w:rPr>
          <w:rFonts w:ascii="Times New Roman" w:eastAsia="Times New Roman" w:hAnsi="Times New Roman" w:cs="Times New Roman" w:hint="cs"/>
          <w:bCs/>
          <w:sz w:val="24"/>
          <w:szCs w:val="24"/>
          <w:rtl w:val="0"/>
          <w:cs w:val="0"/>
          <w:lang w:val="sk-SK" w:eastAsia="sk-SK" w:bidi="ar-SA"/>
        </w:rPr>
        <w:t xml:space="preserve">spoločného spravodajcu výborov </w:t>
      </w:r>
      <w:r w:rsidRPr="00664C97" w:rsidR="00416079">
        <w:rPr>
          <w:rFonts w:ascii="Times New Roman" w:eastAsia="Times New Roman" w:hAnsi="Times New Roman" w:cs="Times New Roman" w:hint="cs"/>
          <w:b/>
          <w:bCs/>
          <w:sz w:val="24"/>
          <w:szCs w:val="24"/>
          <w:rtl w:val="0"/>
          <w:cs w:val="0"/>
          <w:lang w:val="sk-SK" w:eastAsia="sk-SK" w:bidi="ar-SA"/>
        </w:rPr>
        <w:t>J</w:t>
      </w:r>
      <w:r w:rsidRPr="00664C97" w:rsidR="00AC41CC">
        <w:rPr>
          <w:rFonts w:ascii="Times New Roman" w:eastAsia="Times New Roman" w:hAnsi="Times New Roman" w:cs="Times New Roman" w:hint="cs"/>
          <w:b/>
          <w:bCs/>
          <w:sz w:val="24"/>
          <w:szCs w:val="24"/>
          <w:rtl w:val="0"/>
          <w:cs w:val="0"/>
          <w:lang w:val="sk-SK" w:eastAsia="sk-SK" w:bidi="ar-SA"/>
        </w:rPr>
        <w:t xml:space="preserve">. </w:t>
      </w:r>
      <w:r w:rsidRPr="00664C97" w:rsidR="00264B5B">
        <w:rPr>
          <w:rFonts w:ascii="Times New Roman" w:eastAsia="Times New Roman" w:hAnsi="Times New Roman" w:cs="Times New Roman" w:hint="cs"/>
          <w:b/>
          <w:bCs/>
          <w:sz w:val="24"/>
          <w:szCs w:val="24"/>
          <w:rtl w:val="0"/>
          <w:cs w:val="0"/>
          <w:lang w:val="sk-SK" w:eastAsia="sk-SK" w:bidi="ar-SA"/>
        </w:rPr>
        <w:t>Sedláka</w:t>
      </w:r>
      <w:r w:rsidRPr="00664C97" w:rsidR="00416079">
        <w:rPr>
          <w:rFonts w:ascii="Times New Roman" w:eastAsia="Times New Roman" w:hAnsi="Times New Roman" w:cs="Times New Roman" w:hint="cs"/>
          <w:b/>
          <w:bCs/>
          <w:sz w:val="24"/>
          <w:szCs w:val="24"/>
          <w:rtl w:val="0"/>
          <w:cs w:val="0"/>
          <w:lang w:val="sk-SK" w:eastAsia="sk-SK" w:bidi="ar-SA"/>
        </w:rPr>
        <w:t xml:space="preserve">, </w:t>
      </w:r>
      <w:r w:rsidRPr="00664C97" w:rsidR="00AC41CC">
        <w:rPr>
          <w:rFonts w:ascii="Times New Roman" w:eastAsia="Times New Roman" w:hAnsi="Times New Roman" w:cs="Times New Roman" w:hint="cs"/>
          <w:bCs/>
          <w:sz w:val="24"/>
          <w:szCs w:val="24"/>
          <w:rtl w:val="0"/>
          <w:cs w:val="0"/>
          <w:lang w:val="sk-SK" w:eastAsia="sk-SK" w:bidi="ar-SA"/>
        </w:rPr>
        <w:t>aby v súlade s § 80 ods. 2 rokovacieho poriadku Národnej rady Slovenskej republiky informoval o výsledku rokovania výborov a aby odôvodnil návrh a stanovisko</w:t>
      </w:r>
      <w:r w:rsidRPr="00664C97" w:rsidR="00AC41CC">
        <w:rPr>
          <w:rFonts w:ascii="Times New Roman" w:eastAsia="Times New Roman" w:hAnsi="Times New Roman" w:cs="Times New Roman" w:hint="cs"/>
          <w:sz w:val="24"/>
          <w:szCs w:val="24"/>
          <w:rtl w:val="0"/>
          <w:cs w:val="0"/>
          <w:lang w:val="sk-SK" w:eastAsia="sk-SK" w:bidi="ar-SA"/>
        </w:rPr>
        <w:t xml:space="preserve"> </w:t>
      </w:r>
      <w:r w:rsidRPr="00664C97" w:rsidR="00AC41CC">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Národnej rady Slovenskej republiky.</w:t>
      </w:r>
      <w:r w:rsidRPr="00664C97" w:rsidR="00AC41CC">
        <w:rPr>
          <w:rFonts w:ascii="Times New Roman" w:eastAsia="Times New Roman" w:hAnsi="Times New Roman" w:cs="Times New Roman" w:hint="cs"/>
          <w:sz w:val="24"/>
          <w:szCs w:val="24"/>
          <w:rtl w:val="0"/>
          <w:cs w:val="0"/>
          <w:lang w:val="sk-SK" w:eastAsia="sk-SK" w:bidi="ar-SA"/>
        </w:rPr>
        <w:t xml:space="preserve">                               </w:t>
      </w:r>
      <w:r w:rsidRPr="00664C97" w:rsidR="00DC3B48">
        <w:rPr>
          <w:rFonts w:ascii="Times New Roman" w:eastAsia="Times New Roman" w:hAnsi="Times New Roman" w:cs="Times New Roman" w:hint="cs"/>
          <w:sz w:val="24"/>
          <w:szCs w:val="24"/>
          <w:rtl w:val="0"/>
          <w:cs w:val="0"/>
          <w:lang w:val="sk-SK" w:eastAsia="sk-SK" w:bidi="ar-SA"/>
        </w:rPr>
        <w:tab/>
      </w:r>
      <w:r w:rsidRPr="00664C97" w:rsidR="00850C30">
        <w:rPr>
          <w:rFonts w:ascii="Times New Roman" w:eastAsia="Times New Roman" w:hAnsi="Times New Roman" w:cs="Times New Roman" w:hint="cs"/>
          <w:sz w:val="24"/>
          <w:szCs w:val="24"/>
          <w:rtl w:val="0"/>
          <w:cs w:val="0"/>
          <w:lang w:val="sk-SK" w:eastAsia="sk-SK" w:bidi="ar-SA"/>
        </w:rPr>
        <w:t xml:space="preserve">     </w:t>
      </w:r>
      <w:r w:rsidRPr="00664C97">
        <w:rPr>
          <w:rFonts w:ascii="Times New Roman" w:eastAsia="Times New Roman" w:hAnsi="Times New Roman" w:cs="Times New Roman" w:hint="cs"/>
          <w:sz w:val="24"/>
          <w:szCs w:val="24"/>
          <w:rtl w:val="0"/>
          <w:cs w:val="0"/>
          <w:lang w:val="sk-SK" w:eastAsia="sk-SK" w:bidi="ar-SA"/>
        </w:rPr>
        <w:t xml:space="preserve">                                 </w:t>
      </w:r>
      <w:r w:rsidRPr="00664C97">
        <w:rPr>
          <w:rFonts w:ascii="Times New Roman" w:eastAsia="Times New Roman" w:hAnsi="Times New Roman" w:cs="Times New Roman" w:hint="cs"/>
          <w:b/>
          <w:sz w:val="24"/>
          <w:szCs w:val="24"/>
          <w:rtl w:val="0"/>
          <w:cs w:val="0"/>
          <w:lang w:val="sk-SK" w:eastAsia="sk-SK" w:bidi="ar-SA"/>
        </w:rPr>
        <w:t xml:space="preserve">                                                                                                          </w:t>
      </w:r>
      <w:r w:rsidR="00664C97">
        <w:rPr>
          <w:rFonts w:ascii="Times New Roman" w:eastAsia="Times New Roman" w:hAnsi="Times New Roman" w:cs="Times New Roman" w:hint="cs"/>
          <w:b/>
          <w:sz w:val="24"/>
          <w:szCs w:val="24"/>
          <w:rtl w:val="0"/>
          <w:cs w:val="0"/>
          <w:lang w:val="sk-SK" w:eastAsia="sk-SK" w:bidi="ar-SA"/>
        </w:rPr>
        <w:tab/>
        <w:tab/>
        <w:tab/>
        <w:tab/>
        <w:tab/>
        <w:tab/>
        <w:tab/>
        <w:tab/>
        <w:tab/>
      </w:r>
      <w:r w:rsidRPr="00664C97">
        <w:rPr>
          <w:rFonts w:ascii="Times New Roman" w:eastAsia="Times New Roman" w:hAnsi="Times New Roman" w:cs="Times New Roman" w:hint="cs"/>
          <w:sz w:val="24"/>
          <w:szCs w:val="24"/>
          <w:rtl w:val="0"/>
          <w:cs w:val="0"/>
          <w:lang w:val="sk-SK" w:eastAsia="sk-SK" w:bidi="ar-SA"/>
        </w:rPr>
        <w:t>Róbert</w:t>
      </w:r>
      <w:r w:rsidRPr="00664C97">
        <w:rPr>
          <w:rFonts w:ascii="Times New Roman" w:eastAsia="Times New Roman" w:hAnsi="Times New Roman" w:cs="Times New Roman" w:hint="cs"/>
          <w:b/>
          <w:sz w:val="24"/>
          <w:szCs w:val="24"/>
          <w:rtl w:val="0"/>
          <w:cs w:val="0"/>
          <w:lang w:val="sk-SK" w:eastAsia="sk-SK" w:bidi="ar-SA"/>
        </w:rPr>
        <w:t xml:space="preserve"> P u c i, v.r.     </w:t>
      </w:r>
    </w:p>
    <w:p w:rsidR="007156ED" w:rsidRPr="00664C97" w:rsidP="00664C97">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664C97">
        <w:rPr>
          <w:rFonts w:ascii="Times New Roman" w:eastAsia="Times New Roman" w:hAnsi="Times New Roman" w:cs="Times New Roman" w:hint="cs"/>
          <w:sz w:val="24"/>
          <w:szCs w:val="24"/>
          <w:rtl w:val="0"/>
          <w:cs w:val="0"/>
          <w:lang w:val="sk-SK" w:eastAsia="sk-SK" w:bidi="ar-SA"/>
        </w:rPr>
        <w:t xml:space="preserve">                                                                                                           </w:t>
      </w:r>
      <w:r w:rsidR="00664C97">
        <w:rPr>
          <w:rFonts w:ascii="Times New Roman" w:eastAsia="Times New Roman" w:hAnsi="Times New Roman" w:cs="Times New Roman" w:hint="cs"/>
          <w:sz w:val="24"/>
          <w:szCs w:val="24"/>
          <w:rtl w:val="0"/>
          <w:cs w:val="0"/>
          <w:lang w:val="sk-SK" w:eastAsia="sk-SK" w:bidi="ar-SA"/>
        </w:rPr>
        <w:t xml:space="preserve"> </w:t>
      </w:r>
      <w:r w:rsidRPr="00664C97">
        <w:rPr>
          <w:rFonts w:ascii="Times New Roman" w:eastAsia="Times New Roman" w:hAnsi="Times New Roman" w:cs="Times New Roman" w:hint="cs"/>
          <w:sz w:val="24"/>
          <w:szCs w:val="24"/>
          <w:rtl w:val="0"/>
          <w:cs w:val="0"/>
          <w:lang w:val="sk-SK" w:eastAsia="sk-SK" w:bidi="ar-SA"/>
        </w:rPr>
        <w:t>predseda výboru</w:t>
      </w:r>
    </w:p>
    <w:p w:rsidR="007156ED" w:rsidRPr="00664C97"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64C97">
        <w:rPr>
          <w:rFonts w:ascii="Times New Roman" w:eastAsia="Times New Roman" w:hAnsi="Times New Roman" w:cs="Times New Roman" w:hint="cs"/>
          <w:sz w:val="24"/>
          <w:szCs w:val="24"/>
          <w:rtl w:val="0"/>
          <w:cs w:val="0"/>
          <w:lang w:val="sk-SK" w:eastAsia="sk-SK" w:bidi="ar-SA"/>
        </w:rPr>
        <w:t xml:space="preserve">Justín </w:t>
      </w:r>
      <w:r w:rsidRPr="00664C97">
        <w:rPr>
          <w:rFonts w:ascii="Times New Roman" w:eastAsia="Times New Roman" w:hAnsi="Times New Roman" w:cs="Times New Roman" w:hint="cs"/>
          <w:b/>
          <w:sz w:val="24"/>
          <w:szCs w:val="24"/>
          <w:rtl w:val="0"/>
          <w:cs w:val="0"/>
          <w:lang w:val="sk-SK" w:eastAsia="sk-SK" w:bidi="ar-SA"/>
        </w:rPr>
        <w:t>S e d l á k</w:t>
      </w:r>
    </w:p>
    <w:p w:rsidR="007156ED" w:rsidRPr="00664C97" w:rsidP="007156ED">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664C97">
        <w:rPr>
          <w:rFonts w:ascii="Times New Roman" w:eastAsia="Times New Roman" w:hAnsi="Times New Roman" w:cs="Times New Roman" w:hint="cs"/>
          <w:sz w:val="24"/>
          <w:szCs w:val="24"/>
          <w:rtl w:val="0"/>
          <w:cs w:val="0"/>
          <w:lang w:val="sk-SK" w:eastAsia="sk-SK" w:bidi="ar-SA"/>
        </w:rPr>
        <w:t xml:space="preserve">Michal </w:t>
      </w:r>
      <w:r w:rsidRPr="00664C97">
        <w:rPr>
          <w:rFonts w:ascii="Times New Roman" w:eastAsia="Times New Roman" w:hAnsi="Times New Roman" w:cs="Times New Roman" w:hint="cs"/>
          <w:b/>
          <w:sz w:val="24"/>
          <w:szCs w:val="24"/>
          <w:rtl w:val="0"/>
          <w:cs w:val="0"/>
          <w:lang w:val="sk-SK" w:eastAsia="sk-SK" w:bidi="ar-SA"/>
        </w:rPr>
        <w:t>T r u b a n</w:t>
      </w:r>
    </w:p>
    <w:p w:rsidR="000E354D" w:rsidP="000E76DF">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7F3CEC" w:rsidR="007156ED">
        <w:rPr>
          <w:rFonts w:ascii="Times New Roman" w:eastAsia="Times New Roman" w:hAnsi="Times New Roman" w:cs="Times New Roman" w:hint="cs"/>
          <w:sz w:val="24"/>
          <w:szCs w:val="24"/>
          <w:rtl w:val="0"/>
          <w:cs w:val="0"/>
          <w:lang w:val="sk-SK" w:eastAsia="sk-SK" w:bidi="ar-SA"/>
        </w:rPr>
        <w:t>overovatelia výboru</w:t>
      </w:r>
    </w:p>
    <w:p w:rsidR="00DB686B"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41C88" w:rsidRPr="000E1BB6" w:rsidP="00941C88">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ab/>
        <w:tab/>
        <w:tab/>
      </w:r>
      <w:r w:rsidRPr="000E1BB6">
        <w:rPr>
          <w:rFonts w:ascii="Times New Roman" w:eastAsia="Times New Roman" w:hAnsi="Times New Roman" w:cs="Times New Roman" w:hint="cs"/>
          <w:bCs/>
          <w:i/>
          <w:iCs/>
          <w:sz w:val="24"/>
          <w:szCs w:val="24"/>
          <w:rtl w:val="0"/>
          <w:cs w:val="0"/>
          <w:lang w:val="sk-SK" w:eastAsia="sk-SK" w:bidi="ar-SA"/>
        </w:rPr>
        <w:t>Výbor</w:t>
      </w:r>
    </w:p>
    <w:p w:rsidR="00941C88" w:rsidRPr="000E1BB6" w:rsidP="00941C88">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0E1BB6">
        <w:rPr>
          <w:rFonts w:ascii="Times New Roman" w:eastAsia="Times New Roman" w:hAnsi="Times New Roman" w:cs="Times New Roman" w:hint="cs"/>
          <w:i/>
          <w:sz w:val="24"/>
          <w:szCs w:val="24"/>
          <w:rtl w:val="0"/>
          <w:cs w:val="0"/>
          <w:lang w:val="sk-SK" w:eastAsia="sk-SK" w:bidi="ar-SA"/>
        </w:rPr>
        <w:t xml:space="preserve"> Národnej rady Slovenskej republiky</w:t>
      </w:r>
    </w:p>
    <w:p w:rsidR="00941C88" w:rsidRPr="000E1BB6"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i/>
          <w:sz w:val="24"/>
          <w:szCs w:val="24"/>
          <w:rtl w:val="0"/>
          <w:cs w:val="0"/>
          <w:lang w:val="sk-SK" w:eastAsia="sk-SK" w:bidi="ar-SA"/>
        </w:rPr>
        <w:t xml:space="preserve">      pre hospodárske záležitosti </w:t>
      </w:r>
      <w:r w:rsidRPr="000E1BB6">
        <w:rPr>
          <w:rFonts w:ascii="Times New Roman" w:eastAsia="Times New Roman" w:hAnsi="Times New Roman" w:cs="Times New Roman" w:hint="cs"/>
          <w:sz w:val="24"/>
          <w:szCs w:val="24"/>
          <w:rtl w:val="0"/>
          <w:cs w:val="0"/>
          <w:lang w:val="sk-SK" w:eastAsia="sk-SK" w:bidi="ar-SA"/>
        </w:rPr>
        <w:t xml:space="preserve">            </w:t>
        <w:tab/>
        <w:tab/>
      </w:r>
    </w:p>
    <w:p w:rsidR="00941C88" w:rsidRPr="000E1BB6"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ab/>
        <w:tab/>
      </w:r>
    </w:p>
    <w:p w:rsidR="00941C88" w:rsidRPr="000E1BB6" w:rsidP="00941C88">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54</w:t>
      </w:r>
      <w:r w:rsidRPr="000E1BB6">
        <w:rPr>
          <w:rFonts w:ascii="Times New Roman" w:eastAsia="Times New Roman" w:hAnsi="Times New Roman" w:cs="Times New Roman" w:hint="cs"/>
          <w:sz w:val="24"/>
          <w:szCs w:val="24"/>
          <w:rtl w:val="0"/>
          <w:cs w:val="0"/>
          <w:lang w:val="sk-SK" w:eastAsia="sk-SK" w:bidi="ar-SA"/>
        </w:rPr>
        <w:t>. schôdza výboru</w:t>
      </w:r>
    </w:p>
    <w:p w:rsidR="00941C88" w:rsidRPr="000E1BB6" w:rsidP="00941C88">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0E1BB6">
        <w:rPr>
          <w:rFonts w:ascii="Times New Roman" w:eastAsia="Times New Roman" w:hAnsi="Times New Roman" w:cs="Times New Roman" w:hint="cs"/>
          <w:sz w:val="24"/>
          <w:szCs w:val="24"/>
          <w:rtl w:val="0"/>
          <w:cs w:val="0"/>
          <w:lang w:val="sk-SK" w:eastAsia="sk-SK" w:bidi="ar-SA"/>
        </w:rPr>
        <w:t xml:space="preserve">                                                                                             </w:t>
        <w:tab/>
        <w:tab/>
        <w:t xml:space="preserve"> </w:t>
      </w:r>
      <w:r w:rsidRPr="000E1BB6">
        <w:rPr>
          <w:rFonts w:ascii="Times New Roman" w:eastAsia="Times New Roman" w:hAnsi="Times New Roman" w:cs="Times New Roman" w:hint="cs"/>
          <w:bCs/>
          <w:sz w:val="24"/>
          <w:szCs w:val="24"/>
          <w:rtl w:val="0"/>
          <w:cs w:val="0"/>
          <w:lang w:val="sk-SK" w:eastAsia="sk-SK" w:bidi="ar-SA"/>
        </w:rPr>
        <w:t xml:space="preserve">Príloha k uzneseniu č. </w:t>
      </w:r>
      <w:r>
        <w:rPr>
          <w:rFonts w:ascii="Times New Roman" w:eastAsia="Times New Roman" w:hAnsi="Times New Roman" w:cs="Times New Roman" w:hint="cs"/>
          <w:bCs/>
          <w:sz w:val="24"/>
          <w:szCs w:val="24"/>
          <w:rtl w:val="0"/>
          <w:cs w:val="0"/>
          <w:lang w:val="sk-SK" w:eastAsia="sk-SK" w:bidi="ar-SA"/>
        </w:rPr>
        <w:t>207</w:t>
      </w:r>
    </w:p>
    <w:p w:rsidR="00941C88" w:rsidRPr="000E1BB6" w:rsidP="00941C88">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0E1BB6">
        <w:rPr>
          <w:rFonts w:ascii="Times New Roman" w:eastAsia="Times New Roman" w:hAnsi="Times New Roman" w:cs="Times New Roman" w:hint="cs"/>
          <w:iCs/>
          <w:color w:val="auto"/>
          <w:sz w:val="24"/>
          <w:szCs w:val="20"/>
          <w:rtl w:val="0"/>
          <w:cs w:val="0"/>
          <w:lang w:val="sk-SK" w:eastAsia="sk-SK" w:bidi="ar-SA"/>
        </w:rPr>
        <w:t xml:space="preserve">  </w:t>
      </w:r>
    </w:p>
    <w:p w:rsidR="00941C88" w:rsidRPr="000E1BB6" w:rsidP="00941C88">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0E1BB6">
        <w:rPr>
          <w:rFonts w:ascii="Times New Roman" w:eastAsia="Times New Roman" w:hAnsi="Times New Roman" w:cs="Times New Roman" w:hint="cs"/>
          <w:b/>
          <w:sz w:val="24"/>
          <w:szCs w:val="24"/>
          <w:rtl w:val="0"/>
          <w:cs w:val="0"/>
          <w:lang w:val="sk-SK" w:eastAsia="sk-SK" w:bidi="ar-SA"/>
        </w:rPr>
        <w:t>Z m e n y  a  d o p l n k y</w:t>
      </w:r>
    </w:p>
    <w:p w:rsidR="00941C88" w:rsidP="00941C88">
      <w:pPr>
        <w:framePr w:wrap="auto"/>
        <w:widowControl/>
        <w:pBdr>
          <w:bottom w:val="single" w:sz="12" w:space="1" w:color="auto"/>
        </w:pBdr>
        <w:autoSpaceDE/>
        <w:autoSpaceDN/>
        <w:bidi w:val="0"/>
        <w:adjustRightInd/>
        <w:spacing w:after="120"/>
        <w:ind w:left="0" w:right="0"/>
        <w:contextualSpacing/>
        <w:jc w:val="both"/>
        <w:textAlignment w:val="auto"/>
        <w:rPr>
          <w:rFonts w:ascii="Times New Roman" w:eastAsia="Times New Roman" w:hAnsi="Times New Roman" w:cs="Times New Roman" w:hint="cs"/>
          <w:noProof/>
          <w:rtl w:val="0"/>
          <w:cs w:val="0"/>
          <w:lang w:val="sk-SK" w:eastAsia="sk-SK" w:bidi="ar-SA"/>
        </w:rPr>
      </w:pPr>
    </w:p>
    <w:p w:rsidR="00941C88" w:rsidP="00941C88">
      <w:pPr>
        <w:framePr w:wrap="auto"/>
        <w:widowControl/>
        <w:pBdr>
          <w:bottom w:val="single" w:sz="12" w:space="1" w:color="auto"/>
        </w:pBdr>
        <w:autoSpaceDE/>
        <w:autoSpaceDN/>
        <w:bidi w:val="0"/>
        <w:adjustRightInd/>
        <w:spacing w:after="120"/>
        <w:ind w:left="0" w:right="0"/>
        <w:contextualSpacing/>
        <w:jc w:val="both"/>
        <w:textAlignment w:val="auto"/>
        <w:rPr>
          <w:rFonts w:ascii="Times New Roman" w:eastAsia="Times New Roman" w:hAnsi="Times New Roman" w:cs="Times New Roman" w:hint="cs"/>
          <w:b/>
          <w:noProof/>
          <w:rtl w:val="0"/>
          <w:cs w:val="0"/>
          <w:lang w:val="sk-SK" w:eastAsia="sk-SK" w:bidi="ar-SA"/>
        </w:rPr>
      </w:pPr>
      <w:r w:rsidRPr="000E1BB6">
        <w:rPr>
          <w:rFonts w:ascii="Times New Roman" w:eastAsia="Times New Roman" w:hAnsi="Times New Roman" w:cs="Times New Roman" w:hint="cs"/>
          <w:noProof/>
          <w:sz w:val="24"/>
          <w:szCs w:val="24"/>
          <w:rtl w:val="0"/>
          <w:cs w:val="0"/>
          <w:lang w:val="sk-SK" w:eastAsia="sk-SK" w:bidi="ar-SA"/>
        </w:rPr>
        <w:t xml:space="preserve">k vládnemu návrhu zákona, </w:t>
      </w:r>
      <w:r w:rsidRPr="00CF7542">
        <w:rPr>
          <w:rFonts w:ascii="Times New Roman" w:eastAsia="Times New Roman" w:hAnsi="Times New Roman" w:cs="Times New Roman" w:hint="cs"/>
          <w:noProof/>
          <w:sz w:val="24"/>
          <w:szCs w:val="24"/>
          <w:rtl w:val="0"/>
          <w:cs w:val="0"/>
          <w:lang w:val="sk-SK" w:eastAsia="sk-SK" w:bidi="ar-SA"/>
        </w:rPr>
        <w:t xml:space="preserve">ktorým sa mení a dopĺňa zákon </w:t>
      </w:r>
      <w:r w:rsidRPr="00664C97">
        <w:rPr>
          <w:rFonts w:ascii="Times New Roman" w:eastAsia="Times New Roman" w:hAnsi="Times New Roman" w:cs="Times New Roman" w:hint="cs"/>
          <w:noProof/>
          <w:sz w:val="24"/>
          <w:szCs w:val="24"/>
          <w:rtl w:val="0"/>
          <w:cs w:val="0"/>
          <w:lang w:val="sk-SK" w:eastAsia="sk-SK" w:bidi="ar-SA"/>
        </w:rPr>
        <w:t>č. 332/2023 Z. z. o verejnej osobnej doprave a o zmene a doplnení niektorých zákonov a ktorým sa dopĺňa zákon Národnej rady Slovenskej republiky č. 145/1995 Z. z. o správnych poplatkoch v znení neskorších predpisov</w:t>
      </w:r>
      <w:r w:rsidRPr="00664C97">
        <w:rPr>
          <w:rFonts w:ascii="Times New Roman" w:eastAsia="Times New Roman" w:hAnsi="Times New Roman" w:cs="Times New Roman" w:hint="cs"/>
          <w:b/>
          <w:noProof/>
          <w:sz w:val="24"/>
          <w:szCs w:val="24"/>
          <w:rtl w:val="0"/>
          <w:cs w:val="0"/>
          <w:lang w:val="sk-SK" w:eastAsia="sk-SK" w:bidi="ar-SA"/>
        </w:rPr>
        <w:t xml:space="preserve"> (tlač 959)</w:t>
      </w:r>
    </w:p>
    <w:p w:rsidR="00941C88" w:rsidP="00941C88">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noProof/>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bod 8 znie:</w:t>
      </w:r>
    </w:p>
    <w:p w:rsidR="00941C88" w:rsidRPr="00941C88" w:rsidP="00941C88">
      <w:pPr>
        <w:framePr w:wrap="auto"/>
        <w:widowControl/>
        <w:autoSpaceDE/>
        <w:autoSpaceDN/>
        <w:bidi w:val="0"/>
        <w:adjustRightInd/>
        <w:spacing w:before="100" w:beforeAutospacing="1" w:after="100" w:afterAutospacing="1"/>
        <w:ind w:left="360" w:right="0"/>
        <w:jc w:val="both"/>
        <w:textAlignment w:val="auto"/>
        <w:rPr>
          <w:rFonts w:ascii="Times New Roman" w:eastAsia="Times New Roman" w:hAnsi="Times New Roman" w:cs="Times New Roman" w:hint="cs"/>
          <w:color w:val="000000"/>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 xml:space="preserve">„8. </w:t>
      </w:r>
      <w:r w:rsidRPr="00941C88">
        <w:rPr>
          <w:rFonts w:ascii="Times New Roman" w:eastAsia="Times New Roman" w:hAnsi="Times New Roman" w:cs="Times New Roman" w:hint="cs"/>
          <w:color w:val="000000"/>
          <w:sz w:val="24"/>
          <w:szCs w:val="24"/>
          <w:rtl w:val="0"/>
          <w:cs w:val="0"/>
          <w:lang w:val="sk-SK" w:eastAsia="sk-SK" w:bidi="ar-SA"/>
        </w:rPr>
        <w:t>V § 13 ods. 1 sa vypúšťajú slová „o uzatvorení zmluvy o preprave osôb a“, slovo „alebo“ za slovom „dopravcu“ sa nahrádza čiarkou, za slovo „organizátora“ sa vkladajú slová „alebo predajcu podľa § 26 ods. 4“, slová „jeho identifikačné číslo“ sa nahrádzajú slovami „identifikačné číslo organizácie“ a slovo „forma“ sa nahrádza slovom „formu“.“.</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color w:val="000000"/>
          <w:rtl w:val="0"/>
          <w:cs w:val="0"/>
          <w:lang w:val="sk-SK" w:eastAsia="sk-SK" w:bidi="ar-SA"/>
        </w:rPr>
      </w:pPr>
      <w:r w:rsidRPr="00941C88">
        <w:rPr>
          <w:rFonts w:ascii="Times New Roman" w:eastAsia="Times New Roman" w:hAnsi="Times New Roman" w:cs="Times New Roman" w:hint="cs"/>
          <w:b/>
          <w:color w:val="000000"/>
          <w:sz w:val="24"/>
          <w:szCs w:val="24"/>
          <w:rtl w:val="0"/>
          <w:cs w:val="0"/>
          <w:lang w:val="sk-SK" w:eastAsia="sk-SK" w:bidi="ar-SA"/>
        </w:rPr>
        <w:t>Odôvodnenie:</w:t>
      </w:r>
    </w:p>
    <w:p w:rsidR="00941C88" w:rsidRPr="00941C88" w:rsidP="00941C88">
      <w:pPr>
        <w:framePr w:wrap="auto"/>
        <w:widowControl/>
        <w:autoSpaceDE/>
        <w:autoSpaceDN/>
        <w:bidi w:val="0"/>
        <w:adjustRightInd/>
        <w:spacing w:after="160" w:line="259" w:lineRule="auto"/>
        <w:ind w:left="3969" w:right="0"/>
        <w:jc w:val="both"/>
        <w:textAlignment w:val="auto"/>
        <w:rPr>
          <w:rFonts w:ascii="Times New Roman" w:eastAsia="Times New Roman" w:hAnsi="Times New Roman" w:cs="Times New Roman" w:hint="cs"/>
          <w:color w:val="000000"/>
          <w:rtl w:val="0"/>
          <w:cs w:val="0"/>
          <w:lang w:val="sk-SK" w:eastAsia="sk-SK" w:bidi="ar-SA"/>
        </w:rPr>
      </w:pPr>
      <w:r w:rsidRPr="00941C88">
        <w:rPr>
          <w:rFonts w:ascii="Times New Roman" w:eastAsia="Times New Roman" w:hAnsi="Times New Roman" w:cs="Times New Roman" w:hint="cs"/>
          <w:color w:val="000000"/>
          <w:sz w:val="24"/>
          <w:szCs w:val="24"/>
          <w:rtl w:val="0"/>
          <w:cs w:val="0"/>
          <w:lang w:val="sk-SK" w:eastAsia="sk-SK" w:bidi="ar-SA"/>
        </w:rPr>
        <w:t>Navrhuje sa upresnenie v bode 8 v § 13 ods. 1 z dôvodu doplnenia možnosti predávať národný integrovaný cestovný lístok národnou dopravnou autoritou.</w:t>
      </w:r>
    </w:p>
    <w:p w:rsidR="00941C88" w:rsidRPr="00941C88" w:rsidP="00941C88">
      <w:pPr>
        <w:framePr w:wrap="auto"/>
        <w:widowControl/>
        <w:autoSpaceDE/>
        <w:autoSpaceDN/>
        <w:bidi w:val="0"/>
        <w:adjustRightInd/>
        <w:ind w:left="397"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bode 18 v § 24 ods. 4 písm. a) sa slová „Národnou dopravnou autoritou“ nahrádzajú slovami „národnou dopravnou autoritou“.</w:t>
      </w:r>
    </w:p>
    <w:p w:rsidR="00941C88" w:rsidRPr="00941C88" w:rsidP="00941C88">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941C88" w:rsidRPr="00941C88" w:rsidP="00941C88">
      <w:pPr>
        <w:framePr w:wrap="auto"/>
        <w:widowControl/>
        <w:autoSpaceDE/>
        <w:autoSpaceDN/>
        <w:bidi w:val="0"/>
        <w:adjustRightInd/>
        <w:ind w:left="3969" w:right="0"/>
        <w:jc w:val="left"/>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b/>
          <w:noProof/>
          <w:sz w:val="24"/>
          <w:szCs w:val="24"/>
          <w:rtl w:val="0"/>
          <w:cs w:val="0"/>
          <w:lang w:val="sk-SK" w:eastAsia="sk-SK" w:bidi="ar-SA"/>
        </w:rPr>
        <w:t>Odôvodnenie:</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941C88" w:rsidRPr="00941C88" w:rsidP="00941C88">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za bod 21 vkladajú nové body 22 až 24, ktoré znejú:</w:t>
      </w:r>
    </w:p>
    <w:p w:rsidR="00941C88" w:rsidRPr="00941C88" w:rsidP="00941C88">
      <w:pPr>
        <w:framePr w:wrap="auto"/>
        <w:widowControl/>
        <w:autoSpaceDE/>
        <w:autoSpaceDN/>
        <w:bidi w:val="0"/>
        <w:adjustRightInd/>
        <w:ind w:left="397" w:right="0"/>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„22. V § 26 ods. 1 sa vypúšťajú slová „na území Slovenskej republiky“.</w:t>
      </w:r>
    </w:p>
    <w:p w:rsidR="00941C88" w:rsidRPr="00941C88" w:rsidP="00941C88">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p>
    <w:p w:rsidR="00941C88" w:rsidRPr="00BB6552" w:rsidP="00941C88">
      <w:pPr>
        <w:framePr w:wrap="auto"/>
        <w:widowControl/>
        <w:autoSpaceDE/>
        <w:autoSpaceDN/>
        <w:bidi w:val="0"/>
        <w:adjustRightInd/>
        <w:ind w:left="993" w:right="0" w:hanging="633"/>
        <w:jc w:val="both"/>
        <w:textAlignment w:val="auto"/>
        <w:rPr>
          <w:rFonts w:ascii="Times New Roman" w:eastAsia="Times New Roman" w:hAnsi="Times New Roman" w:cs="Times New Roman" w:hint="cs"/>
          <w:rtl w:val="0"/>
          <w:cs w:val="0"/>
          <w:lang w:val="sk-SK" w:eastAsia="sk-SK" w:bidi="ar-SA"/>
        </w:rPr>
      </w:pPr>
      <w:r w:rsidRPr="00BB6552">
        <w:rPr>
          <w:rFonts w:ascii="Times New Roman" w:eastAsia="Times New Roman" w:hAnsi="Times New Roman" w:cs="Times New Roman" w:hint="cs"/>
          <w:sz w:val="24"/>
          <w:szCs w:val="24"/>
          <w:rtl w:val="0"/>
          <w:cs w:val="0"/>
          <w:lang w:val="sk-SK" w:eastAsia="sk-SK" w:bidi="ar-SA"/>
        </w:rPr>
        <w:t>23. V § 26 odsek 4 znie:</w:t>
      </w:r>
    </w:p>
    <w:p w:rsidR="00941C88" w:rsidRPr="00BB6552" w:rsidP="00941C88">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p>
    <w:p w:rsidR="00941C88" w:rsidRPr="00BB6552" w:rsidP="00941C88">
      <w:pPr>
        <w:framePr w:wrap="auto"/>
        <w:widowControl/>
        <w:autoSpaceDE/>
        <w:autoSpaceDN/>
        <w:bidi w:val="0"/>
        <w:adjustRightInd/>
        <w:ind w:left="993" w:right="0" w:firstLine="423"/>
        <w:jc w:val="both"/>
        <w:textAlignment w:val="auto"/>
        <w:rPr>
          <w:rFonts w:ascii="Times New Roman" w:eastAsia="Times New Roman" w:hAnsi="Times New Roman" w:cs="Times New Roman" w:hint="cs"/>
          <w:rtl w:val="0"/>
          <w:cs w:val="0"/>
          <w:lang w:val="sk-SK" w:eastAsia="sk-SK" w:bidi="ar-SA"/>
        </w:rPr>
      </w:pPr>
      <w:r w:rsidRPr="00BB6552">
        <w:rPr>
          <w:rFonts w:ascii="Times New Roman" w:eastAsia="Times New Roman" w:hAnsi="Times New Roman" w:cs="Times New Roman" w:hint="cs"/>
          <w:sz w:val="24"/>
          <w:szCs w:val="24"/>
          <w:rtl w:val="0"/>
          <w:cs w:val="0"/>
          <w:lang w:val="sk-SK" w:eastAsia="sk-SK" w:bidi="ar-SA"/>
        </w:rPr>
        <w:t>„(4)</w:t>
        <w:tab/>
        <w:t xml:space="preserve">Predaj národného integrovaného cestovného lístka </w:t>
      </w:r>
      <w:r w:rsidRPr="00941C88">
        <w:rPr>
          <w:rFonts w:ascii="Times New Roman" w:eastAsia="Times New Roman" w:hAnsi="Times New Roman" w:cs="Times New Roman" w:hint="cs"/>
          <w:sz w:val="24"/>
          <w:szCs w:val="24"/>
          <w:rtl w:val="0"/>
          <w:cs w:val="0"/>
          <w:lang w:val="sk-SK" w:eastAsia="sk-SK" w:bidi="ar-SA"/>
        </w:rPr>
        <w:t xml:space="preserve">a rozúčtovanie príjmov z jeho predaja </w:t>
      </w:r>
      <w:r w:rsidRPr="00BB6552">
        <w:rPr>
          <w:rFonts w:ascii="Times New Roman" w:eastAsia="Times New Roman" w:hAnsi="Times New Roman" w:cs="Times New Roman" w:hint="cs"/>
          <w:sz w:val="24"/>
          <w:szCs w:val="24"/>
          <w:rtl w:val="0"/>
          <w:cs w:val="0"/>
          <w:lang w:val="sk-SK" w:eastAsia="sk-SK" w:bidi="ar-SA"/>
        </w:rPr>
        <w:t>zabezpečuje národná dopravná autorita</w:t>
      </w:r>
      <w:r>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color w:val="000000"/>
          <w:sz w:val="24"/>
          <w:szCs w:val="24"/>
          <w:rtl w:val="0"/>
          <w:cs w:val="0"/>
          <w:lang w:val="sk-SK" w:eastAsia="sk-SK" w:bidi="ar-SA"/>
        </w:rPr>
        <w:t>Príjem finančných prostriedkov z predaja</w:t>
      </w:r>
      <w:r w:rsidRPr="00924C42">
        <w:rPr>
          <w:rFonts w:ascii="Times New Roman" w:eastAsia="Times New Roman" w:hAnsi="Times New Roman" w:cs="Times New Roman" w:hint="cs"/>
          <w:sz w:val="24"/>
          <w:szCs w:val="24"/>
          <w:rtl w:val="0"/>
          <w:cs w:val="0"/>
          <w:lang w:val="sk-SK" w:eastAsia="sk-SK" w:bidi="ar-SA"/>
        </w:rPr>
        <w:t xml:space="preserve"> </w:t>
      </w:r>
      <w:r w:rsidRPr="00BB6552">
        <w:rPr>
          <w:rFonts w:ascii="Times New Roman" w:eastAsia="Times New Roman" w:hAnsi="Times New Roman" w:cs="Times New Roman" w:hint="cs"/>
          <w:sz w:val="24"/>
          <w:szCs w:val="24"/>
          <w:rtl w:val="0"/>
          <w:cs w:val="0"/>
          <w:lang w:val="sk-SK" w:eastAsia="sk-SK" w:bidi="ar-SA"/>
        </w:rPr>
        <w:t>národného integrovaného cestovného lístka</w:t>
      </w:r>
      <w:r>
        <w:rPr>
          <w:rFonts w:ascii="Times New Roman" w:eastAsia="Times New Roman" w:hAnsi="Times New Roman" w:cs="Times New Roman" w:hint="cs"/>
          <w:sz w:val="24"/>
          <w:szCs w:val="24"/>
          <w:rtl w:val="0"/>
          <w:cs w:val="0"/>
          <w:lang w:val="sk-SK" w:eastAsia="sk-SK" w:bidi="ar-SA"/>
        </w:rPr>
        <w:t xml:space="preserve"> a p</w:t>
      </w:r>
      <w:r>
        <w:rPr>
          <w:rFonts w:ascii="Times New Roman" w:eastAsia="Times New Roman" w:hAnsi="Times New Roman" w:cs="Times New Roman" w:hint="cs"/>
          <w:color w:val="000000"/>
          <w:sz w:val="24"/>
          <w:szCs w:val="24"/>
          <w:rtl w:val="0"/>
          <w:cs w:val="0"/>
          <w:lang w:val="sk-SK" w:eastAsia="sk-SK" w:bidi="ar-SA"/>
        </w:rPr>
        <w:t xml:space="preserve">oukázanie rozúčtovaných príjmov dopravcom zabezpečuje národná dopravná </w:t>
      </w:r>
      <w:r w:rsidRPr="00C83D64">
        <w:rPr>
          <w:rFonts w:ascii="Times New Roman" w:eastAsia="Times New Roman" w:hAnsi="Times New Roman" w:cs="Times New Roman" w:hint="cs"/>
          <w:sz w:val="24"/>
          <w:szCs w:val="24"/>
          <w:rtl w:val="0"/>
          <w:cs w:val="0"/>
          <w:lang w:val="sk-SK" w:eastAsia="sk-SK" w:bidi="ar-SA"/>
        </w:rPr>
        <w:t xml:space="preserve">autorita alebo </w:t>
      </w:r>
      <w:r>
        <w:rPr>
          <w:rFonts w:ascii="Times New Roman" w:eastAsia="Times New Roman" w:hAnsi="Times New Roman" w:cs="Times New Roman" w:hint="cs"/>
          <w:sz w:val="24"/>
          <w:szCs w:val="24"/>
          <w:rtl w:val="0"/>
          <w:cs w:val="0"/>
          <w:lang w:val="sk-SK" w:eastAsia="sk-SK" w:bidi="ar-SA"/>
        </w:rPr>
        <w:t xml:space="preserve">ňou </w:t>
      </w:r>
      <w:r w:rsidRPr="00C83D64">
        <w:rPr>
          <w:rFonts w:ascii="Times New Roman" w:eastAsia="Times New Roman" w:hAnsi="Times New Roman" w:cs="Times New Roman" w:hint="cs"/>
          <w:sz w:val="24"/>
          <w:szCs w:val="24"/>
          <w:rtl w:val="0"/>
          <w:cs w:val="0"/>
          <w:lang w:val="sk-SK" w:eastAsia="sk-SK" w:bidi="ar-SA"/>
        </w:rPr>
        <w:t xml:space="preserve">poverená právnická osoba v zakladateľskej pôsobnosti ministerstva dopravy. </w:t>
      </w:r>
      <w:r w:rsidRPr="00BB6552">
        <w:rPr>
          <w:rFonts w:ascii="Times New Roman" w:eastAsia="Times New Roman" w:hAnsi="Times New Roman" w:cs="Times New Roman" w:hint="cs"/>
          <w:sz w:val="24"/>
          <w:szCs w:val="24"/>
          <w:rtl w:val="0"/>
          <w:cs w:val="0"/>
          <w:lang w:val="sk-SK" w:eastAsia="sk-SK" w:bidi="ar-SA"/>
        </w:rPr>
        <w:t>Predaj národného integrovaného cestovného lístka sa uskutočňuje v rozsahu štruktúry základných tarifných skupín. Národný integrovaný cestovný lístok má elektronickú podobu.“.</w:t>
      </w:r>
    </w:p>
    <w:p w:rsidR="00941C88" w:rsidRPr="00941C88" w:rsidP="00941C88">
      <w:pPr>
        <w:framePr w:wrap="auto"/>
        <w:widowControl/>
        <w:autoSpaceDE/>
        <w:autoSpaceDN/>
        <w:bidi w:val="0"/>
        <w:adjustRightInd/>
        <w:ind w:left="851" w:right="0" w:hanging="454"/>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851" w:right="0" w:hanging="454"/>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24. V § 26 ods. 5, § 32 písm. p), § 35 písm. g) a § 36 písm. h) sa slová „Národná dopravná autorita“ vo všetkých tvaroch nahrádzajú slovami „národná dopravná autorita“ v príslušnom tvare.“.“.</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Nasledujúce body sa primerane prečíslujú.</w:t>
      </w:r>
    </w:p>
    <w:p w:rsidR="00941C88" w:rsidRPr="00941C88" w:rsidP="00941C88">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941C88" w:rsidRPr="00941C88" w:rsidP="00941C88">
      <w:pPr>
        <w:framePr w:wrap="auto"/>
        <w:widowControl/>
        <w:autoSpaceDE/>
        <w:autoSpaceDN/>
        <w:bidi w:val="0"/>
        <w:adjustRightInd/>
        <w:ind w:left="3969" w:right="0"/>
        <w:jc w:val="left"/>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b/>
          <w:noProof/>
          <w:sz w:val="24"/>
          <w:szCs w:val="24"/>
          <w:rtl w:val="0"/>
          <w:cs w:val="0"/>
          <w:lang w:val="sk-SK" w:eastAsia="sk-SK" w:bidi="ar-SA"/>
        </w:rPr>
        <w:t>Odôvodnenie:</w:t>
      </w:r>
    </w:p>
    <w:p w:rsidR="00941C88" w:rsidRPr="00B97EC2" w:rsidP="00941C88">
      <w:pPr>
        <w:framePr w:wrap="auto"/>
        <w:widowControl/>
        <w:autoSpaceDE/>
        <w:autoSpaceDN/>
        <w:bidi w:val="0"/>
        <w:adjustRightInd/>
        <w:ind w:left="3969" w:right="0"/>
        <w:jc w:val="both"/>
        <w:textAlignment w:val="auto"/>
        <w:rPr>
          <w:rFonts w:ascii="Times New Roman" w:eastAsia="Times New Roman" w:hAnsi="Times New Roman" w:cs="Times New Roman" w:hint="cs"/>
          <w:rtl w:val="0"/>
          <w:cs w:val="0"/>
          <w:lang w:val="sk-SK" w:eastAsia="sk-SK" w:bidi="ar-SA"/>
        </w:rPr>
      </w:pPr>
      <w:r w:rsidRPr="00BB6552">
        <w:rPr>
          <w:rFonts w:ascii="Times New Roman" w:eastAsia="Times New Roman" w:hAnsi="Times New Roman" w:cs="Times New Roman" w:hint="cs"/>
          <w:sz w:val="24"/>
          <w:szCs w:val="24"/>
          <w:rtl w:val="0"/>
          <w:cs w:val="0"/>
          <w:lang w:val="sk-SK" w:eastAsia="sk-SK" w:bidi="ar-SA"/>
        </w:rPr>
        <w:t>V bode 22 sa navrhuje úprava, ktorá má zabezpečiť, aby do systému NICL boli zaradené aj úseky verejnej osobnej dopravy objednávané na základe zmluvy o dopravných službách vo verejnom záujme, ktoré zasahujú do zahraničia (napríklad úsek  osobného vlaku Sudoměřice nad Moravou – Myjava).</w:t>
      </w:r>
    </w:p>
    <w:p w:rsidR="00941C88" w:rsidRPr="00BB6552" w:rsidP="00941C88">
      <w:pPr>
        <w:framePr w:wrap="auto"/>
        <w:widowControl/>
        <w:autoSpaceDE/>
        <w:autoSpaceDN/>
        <w:bidi w:val="0"/>
        <w:adjustRightInd/>
        <w:ind w:left="3969" w:right="0"/>
        <w:jc w:val="both"/>
        <w:textAlignment w:val="auto"/>
        <w:rPr>
          <w:rFonts w:ascii="Times New Roman" w:eastAsia="Times New Roman" w:hAnsi="Times New Roman" w:cs="Times New Roman" w:hint="cs"/>
          <w:rtl w:val="0"/>
          <w:cs w:val="0"/>
          <w:lang w:val="sk-SK" w:eastAsia="sk-SK" w:bidi="ar-SA"/>
        </w:rPr>
      </w:pPr>
      <w:r w:rsidRPr="002F4CD1">
        <w:rPr>
          <w:rFonts w:ascii="Times New Roman" w:eastAsia="Times New Roman" w:hAnsi="Times New Roman" w:cs="Times New Roman" w:hint="cs"/>
          <w:sz w:val="24"/>
          <w:szCs w:val="24"/>
          <w:rtl w:val="0"/>
          <w:cs w:val="0"/>
          <w:lang w:val="sk-SK" w:eastAsia="sk-SK" w:bidi="ar-SA"/>
        </w:rPr>
        <w:t>V bode 23</w:t>
      </w:r>
      <w:r w:rsidRPr="00BB6552">
        <w:rPr>
          <w:rFonts w:ascii="Times New Roman" w:eastAsia="Times New Roman" w:hAnsi="Times New Roman" w:cs="Times New Roman" w:hint="cs"/>
          <w:sz w:val="24"/>
          <w:szCs w:val="24"/>
          <w:rtl w:val="0"/>
          <w:cs w:val="0"/>
          <w:lang w:val="sk-SK" w:eastAsia="sk-SK" w:bidi="ar-SA"/>
        </w:rPr>
        <w:t xml:space="preserve"> sa navrhuje</w:t>
      </w:r>
      <w:r>
        <w:rPr>
          <w:rFonts w:ascii="Times New Roman" w:eastAsia="Times New Roman" w:hAnsi="Times New Roman" w:cs="Times New Roman" w:hint="cs"/>
          <w:sz w:val="24"/>
          <w:szCs w:val="24"/>
          <w:rtl w:val="0"/>
          <w:cs w:val="0"/>
          <w:lang w:val="sk-SK" w:eastAsia="sk-SK" w:bidi="ar-SA"/>
        </w:rPr>
        <w:t xml:space="preserve">, aby </w:t>
      </w:r>
      <w:r w:rsidRPr="00BB6552">
        <w:rPr>
          <w:rFonts w:ascii="Times New Roman" w:eastAsia="Times New Roman" w:hAnsi="Times New Roman" w:cs="Times New Roman" w:hint="cs"/>
          <w:sz w:val="24"/>
          <w:szCs w:val="24"/>
          <w:rtl w:val="0"/>
          <w:cs w:val="0"/>
          <w:lang w:val="sk-SK" w:eastAsia="sk-SK" w:bidi="ar-SA"/>
        </w:rPr>
        <w:t>predaj</w:t>
      </w:r>
      <w:r>
        <w:rPr>
          <w:rFonts w:ascii="Times New Roman" w:eastAsia="Times New Roman" w:hAnsi="Times New Roman" w:cs="Times New Roman" w:hint="cs"/>
          <w:sz w:val="24"/>
          <w:szCs w:val="24"/>
          <w:rtl w:val="0"/>
          <w:cs w:val="0"/>
          <w:lang w:val="sk-SK" w:eastAsia="sk-SK" w:bidi="ar-SA"/>
        </w:rPr>
        <w:t xml:space="preserve"> </w:t>
      </w:r>
      <w:r w:rsidRPr="00BB6552">
        <w:rPr>
          <w:rFonts w:ascii="Times New Roman" w:eastAsia="Times New Roman" w:hAnsi="Times New Roman" w:cs="Times New Roman" w:hint="cs"/>
          <w:sz w:val="24"/>
          <w:szCs w:val="24"/>
          <w:rtl w:val="0"/>
          <w:cs w:val="0"/>
          <w:lang w:val="sk-SK" w:eastAsia="sk-SK" w:bidi="ar-SA"/>
        </w:rPr>
        <w:t xml:space="preserve">národného integrovaného cestovného lístka </w:t>
      </w:r>
      <w:r>
        <w:rPr>
          <w:rFonts w:ascii="Times New Roman" w:eastAsia="Times New Roman" w:hAnsi="Times New Roman" w:cs="Times New Roman" w:hint="cs"/>
          <w:sz w:val="24"/>
          <w:szCs w:val="24"/>
          <w:rtl w:val="0"/>
          <w:cs w:val="0"/>
          <w:lang w:val="sk-SK" w:eastAsia="sk-SK" w:bidi="ar-SA"/>
        </w:rPr>
        <w:t>(</w:t>
      </w:r>
      <w:r w:rsidRPr="00BB6552">
        <w:rPr>
          <w:rFonts w:ascii="Times New Roman" w:eastAsia="Times New Roman" w:hAnsi="Times New Roman" w:cs="Times New Roman" w:hint="cs"/>
          <w:sz w:val="24"/>
          <w:szCs w:val="24"/>
          <w:rtl w:val="0"/>
          <w:cs w:val="0"/>
          <w:lang w:val="sk-SK" w:eastAsia="sk-SK" w:bidi="ar-SA"/>
        </w:rPr>
        <w:t>NICL</w:t>
      </w:r>
      <w:r>
        <w:rPr>
          <w:rFonts w:ascii="Times New Roman" w:eastAsia="Times New Roman" w:hAnsi="Times New Roman" w:cs="Times New Roman" w:hint="cs"/>
          <w:sz w:val="24"/>
          <w:szCs w:val="24"/>
          <w:rtl w:val="0"/>
          <w:cs w:val="0"/>
          <w:lang w:val="sk-SK" w:eastAsia="sk-SK" w:bidi="ar-SA"/>
        </w:rPr>
        <w:t>)</w:t>
      </w:r>
      <w:r w:rsidRPr="00BB6552">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zabezpečovala n</w:t>
      </w:r>
      <w:r w:rsidRPr="00BB6552">
        <w:rPr>
          <w:rFonts w:ascii="Times New Roman" w:eastAsia="Times New Roman" w:hAnsi="Times New Roman" w:cs="Times New Roman" w:hint="cs"/>
          <w:sz w:val="24"/>
          <w:szCs w:val="24"/>
          <w:rtl w:val="0"/>
          <w:cs w:val="0"/>
          <w:lang w:val="sk-SK" w:eastAsia="sk-SK" w:bidi="ar-SA"/>
        </w:rPr>
        <w:t>árodn</w:t>
      </w:r>
      <w:r>
        <w:rPr>
          <w:rFonts w:ascii="Times New Roman" w:eastAsia="Times New Roman" w:hAnsi="Times New Roman" w:cs="Times New Roman" w:hint="cs"/>
          <w:sz w:val="24"/>
          <w:szCs w:val="24"/>
          <w:rtl w:val="0"/>
          <w:cs w:val="0"/>
          <w:lang w:val="sk-SK" w:eastAsia="sk-SK" w:bidi="ar-SA"/>
        </w:rPr>
        <w:t>á</w:t>
      </w:r>
      <w:r w:rsidRPr="00BB6552">
        <w:rPr>
          <w:rFonts w:ascii="Times New Roman" w:eastAsia="Times New Roman" w:hAnsi="Times New Roman" w:cs="Times New Roman" w:hint="cs"/>
          <w:sz w:val="24"/>
          <w:szCs w:val="24"/>
          <w:rtl w:val="0"/>
          <w:cs w:val="0"/>
          <w:lang w:val="sk-SK" w:eastAsia="sk-SK" w:bidi="ar-SA"/>
        </w:rPr>
        <w:t xml:space="preserve"> dopravn</w:t>
      </w:r>
      <w:r>
        <w:rPr>
          <w:rFonts w:ascii="Times New Roman" w:eastAsia="Times New Roman" w:hAnsi="Times New Roman" w:cs="Times New Roman" w:hint="cs"/>
          <w:sz w:val="24"/>
          <w:szCs w:val="24"/>
          <w:rtl w:val="0"/>
          <w:cs w:val="0"/>
          <w:lang w:val="sk-SK" w:eastAsia="sk-SK" w:bidi="ar-SA"/>
        </w:rPr>
        <w:t>á</w:t>
      </w:r>
      <w:r w:rsidRPr="00BB6552">
        <w:rPr>
          <w:rFonts w:ascii="Times New Roman" w:eastAsia="Times New Roman" w:hAnsi="Times New Roman" w:cs="Times New Roman" w:hint="cs"/>
          <w:sz w:val="24"/>
          <w:szCs w:val="24"/>
          <w:rtl w:val="0"/>
          <w:cs w:val="0"/>
          <w:lang w:val="sk-SK" w:eastAsia="sk-SK" w:bidi="ar-SA"/>
        </w:rPr>
        <w:t xml:space="preserve"> autorit</w:t>
      </w:r>
      <w:r>
        <w:rPr>
          <w:rFonts w:ascii="Times New Roman" w:eastAsia="Times New Roman" w:hAnsi="Times New Roman" w:cs="Times New Roman" w:hint="cs"/>
          <w:sz w:val="24"/>
          <w:szCs w:val="24"/>
          <w:rtl w:val="0"/>
          <w:cs w:val="0"/>
          <w:lang w:val="sk-SK" w:eastAsia="sk-SK" w:bidi="ar-SA"/>
        </w:rPr>
        <w:t xml:space="preserve">a. Zároveň sa upravuje možnosť pre národnú dopravnú autoritu zabezpečovať príjem finančných prostriedkov </w:t>
      </w:r>
      <w:r>
        <w:rPr>
          <w:rFonts w:ascii="Times New Roman" w:eastAsia="Times New Roman" w:hAnsi="Times New Roman" w:cs="Times New Roman" w:hint="cs"/>
          <w:color w:val="000000"/>
          <w:sz w:val="24"/>
          <w:szCs w:val="24"/>
          <w:rtl w:val="0"/>
          <w:cs w:val="0"/>
          <w:lang w:val="sk-SK" w:eastAsia="sk-SK" w:bidi="ar-SA"/>
        </w:rPr>
        <w:t>z predaja</w:t>
      </w:r>
      <w:r w:rsidRPr="00924C42">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NICL ako aj  poukazovanie rozúčtovaných príjmov z predaja NICL dopravcom poverenou právnickou osobou v zakladateľskej pôsobnosti ministerstva. </w:t>
      </w:r>
      <w:r w:rsidRPr="00BB6552">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Ďalej sa navrhuje úprava, aby</w:t>
      </w:r>
      <w:r w:rsidRPr="00BB6552">
        <w:rPr>
          <w:rFonts w:ascii="Times New Roman" w:eastAsia="Times New Roman" w:hAnsi="Times New Roman" w:cs="Times New Roman" w:hint="cs"/>
          <w:sz w:val="24"/>
          <w:szCs w:val="24"/>
          <w:rtl w:val="0"/>
          <w:cs w:val="0"/>
          <w:lang w:val="sk-SK" w:eastAsia="sk-SK" w:bidi="ar-SA"/>
        </w:rPr>
        <w:t xml:space="preserve"> sa v rámci systému NICL garant</w:t>
      </w:r>
      <w:r>
        <w:rPr>
          <w:rFonts w:ascii="Times New Roman" w:eastAsia="Times New Roman" w:hAnsi="Times New Roman" w:cs="Times New Roman" w:hint="cs"/>
          <w:sz w:val="24"/>
          <w:szCs w:val="24"/>
          <w:rtl w:val="0"/>
          <w:cs w:val="0"/>
          <w:lang w:val="sk-SK" w:eastAsia="sk-SK" w:bidi="ar-SA"/>
        </w:rPr>
        <w:t>oval</w:t>
      </w:r>
      <w:r w:rsidRPr="00BB6552">
        <w:rPr>
          <w:rFonts w:ascii="Times New Roman" w:eastAsia="Times New Roman" w:hAnsi="Times New Roman" w:cs="Times New Roman" w:hint="cs"/>
          <w:sz w:val="24"/>
          <w:szCs w:val="24"/>
          <w:rtl w:val="0"/>
          <w:cs w:val="0"/>
          <w:lang w:val="sk-SK" w:eastAsia="sk-SK" w:bidi="ar-SA"/>
        </w:rPr>
        <w:t xml:space="preserve"> predaj cestovných lístkov pre základné tarifné skupiny.</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Bod 24 je legislatívnotechnická úprava súvisiaca s bodom 4. </w:t>
      </w:r>
    </w:p>
    <w:p w:rsidR="00941C88" w:rsidRPr="00941C88" w:rsidP="00941C88">
      <w:pPr>
        <w:framePr w:wrap="auto"/>
        <w:widowControl/>
        <w:autoSpaceDE/>
        <w:autoSpaceDN/>
        <w:bidi w:val="0"/>
        <w:adjustRightInd/>
        <w:ind w:left="4046" w:right="0"/>
        <w:jc w:val="left"/>
        <w:textAlignment w:val="auto"/>
        <w:rPr>
          <w:rFonts w:ascii="Times New Roman" w:eastAsia="Times New Roman" w:hAnsi="Times New Roman" w:cs="Times New Roman" w:hint="cs"/>
          <w:b/>
          <w:noProof/>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za bod 23 vkladajú nové body 24 a 25, ktoré znejú:</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tabs>
          <w:tab w:val="left" w:pos="1134"/>
        </w:tabs>
        <w:autoSpaceDE/>
        <w:autoSpaceDN/>
        <w:bidi w:val="0"/>
        <w:adjustRightInd/>
        <w:ind w:left="0" w:right="0" w:firstLine="426"/>
        <w:jc w:val="left"/>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„24.</w:t>
        <w:tab/>
        <w:t>V § 31 ods. 2 sa vypúšťa písmeno b).</w:t>
      </w:r>
    </w:p>
    <w:p w:rsidR="00941C88" w:rsidRPr="00941C88" w:rsidP="00941C88">
      <w:pPr>
        <w:framePr w:wrap="auto"/>
        <w:widowControl/>
        <w:tabs>
          <w:tab w:val="left" w:pos="1134"/>
        </w:tabs>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tabs>
          <w:tab w:val="left" w:pos="1134"/>
        </w:tabs>
        <w:autoSpaceDE/>
        <w:autoSpaceDN/>
        <w:bidi w:val="0"/>
        <w:adjustRightInd/>
        <w:ind w:left="708" w:right="0" w:firstLine="426"/>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Doterajšie písmená c) až e) sa označujú ako písmená b) až d).</w:t>
      </w:r>
    </w:p>
    <w:p w:rsidR="00941C88" w:rsidRPr="00941C88" w:rsidP="00941C88">
      <w:pPr>
        <w:framePr w:wrap="auto"/>
        <w:widowControl/>
        <w:tabs>
          <w:tab w:val="left" w:pos="1134"/>
        </w:tabs>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p>
    <w:p w:rsidR="00941C88" w:rsidRPr="00FD2BDB" w:rsidP="00941C88">
      <w:pPr>
        <w:framePr w:wrap="auto"/>
        <w:widowControl/>
        <w:tabs>
          <w:tab w:val="left" w:pos="1134"/>
        </w:tabs>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25.</w:t>
        <w:tab/>
        <w:t xml:space="preserve">V </w:t>
      </w:r>
      <w:r w:rsidRPr="00FD2BDB">
        <w:rPr>
          <w:rFonts w:ascii="Times New Roman" w:eastAsia="Times New Roman" w:hAnsi="Times New Roman" w:cs="Times New Roman" w:hint="cs"/>
          <w:sz w:val="24"/>
          <w:szCs w:val="24"/>
          <w:rtl w:val="0"/>
          <w:cs w:val="0"/>
          <w:lang w:val="sk-SK" w:eastAsia="sk-SK" w:bidi="ar-SA"/>
        </w:rPr>
        <w:t>§ 32 písm. s) a t) sa vypúšťajú slová „na návrh Národnej dopravnej autority“.</w:t>
      </w:r>
      <w:r>
        <w:rPr>
          <w:rFonts w:ascii="Times New Roman" w:eastAsia="Times New Roman" w:hAnsi="Times New Roman" w:cs="Times New Roman" w:hint="cs"/>
          <w:sz w:val="24"/>
          <w:szCs w:val="24"/>
          <w:rtl w:val="0"/>
          <w:cs w:val="0"/>
          <w:lang w:val="sk-SK" w:eastAsia="sk-SK" w:bidi="ar-SA"/>
        </w:rPr>
        <w:t>“.</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Nasledujúce body sa primerane prečíslujú.</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3969" w:right="0"/>
        <w:jc w:val="left"/>
        <w:textAlignment w:val="auto"/>
        <w:rPr>
          <w:rFonts w:ascii="Times New Roman" w:eastAsia="Times New Roman" w:hAnsi="Times New Roman" w:cs="Times New Roman" w:hint="cs"/>
          <w:b/>
          <w:noProof/>
          <w:rtl w:val="0"/>
          <w:cs w:val="0"/>
          <w:lang w:val="sk-SK" w:eastAsia="sk-SK" w:bidi="ar-SA"/>
        </w:rPr>
      </w:pPr>
      <w:r w:rsidRPr="00941C88">
        <w:rPr>
          <w:rFonts w:ascii="Times New Roman" w:eastAsia="Times New Roman" w:hAnsi="Times New Roman" w:cs="Times New Roman" w:hint="cs"/>
          <w:b/>
          <w:noProof/>
          <w:sz w:val="24"/>
          <w:szCs w:val="24"/>
          <w:rtl w:val="0"/>
          <w:cs w:val="0"/>
          <w:lang w:val="sk-SK" w:eastAsia="sk-SK" w:bidi="ar-SA"/>
        </w:rPr>
        <w:t>Odôvodnenie:</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941C88" w:rsidRPr="00941C88" w:rsidP="00941C88">
      <w:pPr>
        <w:framePr w:wrap="auto"/>
        <w:widowControl/>
        <w:autoSpaceDE/>
        <w:autoSpaceDN/>
        <w:bidi w:val="0"/>
        <w:adjustRightInd/>
        <w:ind w:left="3969" w:right="0"/>
        <w:jc w:val="left"/>
        <w:textAlignment w:val="auto"/>
        <w:rPr>
          <w:rFonts w:ascii="Times New Roman" w:eastAsia="Times New Roman" w:hAnsi="Times New Roman" w:cs="Times New Roman" w:hint="cs"/>
          <w:b/>
          <w:noProof/>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za bod 25 vkladajú nové body 26 a 27, ktoré znejú:</w:t>
      </w:r>
    </w:p>
    <w:p w:rsidR="00941C88" w:rsidRPr="00941C88" w:rsidP="00941C88">
      <w:pPr>
        <w:framePr w:wrap="auto"/>
        <w:widowControl/>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tabs>
          <w:tab w:val="left" w:pos="1134"/>
        </w:tabs>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„26.</w:t>
        <w:tab/>
        <w:t>Doterajší text § 32 sa označuje ako odsek 1 a dopĺňa sa odsekmi 2 a 3, ktoré znejú:</w:t>
      </w:r>
    </w:p>
    <w:p w:rsidR="00941C88" w:rsidRPr="00941C88" w:rsidP="00941C88">
      <w:pPr>
        <w:framePr w:wrap="auto"/>
        <w:widowControl/>
        <w:tabs>
          <w:tab w:val="left" w:pos="1134"/>
        </w:tabs>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autoSpaceDE/>
        <w:autoSpaceDN/>
        <w:bidi w:val="0"/>
        <w:adjustRightInd/>
        <w:ind w:left="708" w:right="0" w:firstLine="708"/>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„(2) Ministerstvo dopravy prostredníctvom funkčne nezávislého  organizačného útvaru plní funkciu národnej dopravnej autority, v rámci ktorej</w:t>
      </w:r>
    </w:p>
    <w:p w:rsidR="00941C88" w:rsidRPr="00941C88" w:rsidP="00BB19A1">
      <w:pPr>
        <w:framePr w:wrap="auto"/>
        <w:widowControl/>
        <w:numPr>
          <w:numId w:val="10"/>
        </w:numPr>
        <w:autoSpaceDE/>
        <w:autoSpaceDN/>
        <w:bidi w:val="0"/>
        <w:adjustRightInd/>
        <w:ind w:left="1418" w:right="0" w:hanging="284"/>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súvislosti s národným plánom dopravnej obslužnosti</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vyhotovuje národný plán dopravnej obslužnosti a jeho zmeny,</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dohliada nad vykonávaním národného plánu dopravnej obslužnosti, hodnotí stav a výsledky jeho vykonávania a zverejňuje ich na svojom webovom sídle,</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posudzuje súlad organizácie pravidelnej dopravy, plánov dopravnej obslužnosti a strategických a plánovacích dokumentov v oblasti verejnej osobnej dopravy s národnou stratégiou verejnej osobnej dopravy a národným plánom dopravnej obslužnosti,</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koordinuje zámery objednávateľov a organizátorov v oblasti dopravnej obslužnosti územia,</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predkladá návrhy na zlepšenie technického stavu dopravnej infraštruktúry a zvýšenie kapacity dopravných ciest na účel uprednostňovania verejnej osobnej dopravy príslušnému cestnému správnemu orgánu,</w:t>
      </w:r>
      <w:r w:rsidRPr="00941C88">
        <w:rPr>
          <w:rFonts w:ascii="Times New Roman" w:eastAsia="Times New Roman" w:hAnsi="Times New Roman" w:cs="Times New Roman" w:hint="cs"/>
          <w:noProof/>
          <w:sz w:val="24"/>
          <w:szCs w:val="24"/>
          <w:vertAlign w:val="superscript"/>
          <w:rtl w:val="0"/>
          <w:cs w:val="0"/>
          <w:lang w:val="sk-SK" w:eastAsia="sk-SK" w:bidi="ar-SA"/>
        </w:rPr>
        <w:t>61</w:t>
      </w:r>
      <w:r w:rsidRPr="00941C88">
        <w:rPr>
          <w:rFonts w:ascii="Times New Roman" w:eastAsia="Times New Roman" w:hAnsi="Times New Roman" w:cs="Times New Roman" w:hint="cs"/>
          <w:noProof/>
          <w:sz w:val="24"/>
          <w:szCs w:val="24"/>
          <w:rtl w:val="0"/>
          <w:cs w:val="0"/>
          <w:lang w:val="sk-SK" w:eastAsia="sk-SK" w:bidi="ar-SA"/>
        </w:rPr>
        <w:t>)</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určuje pravidlá a štandardy dopravnej obslužnosti územia pre uplatňovanie nadväzností cestovných poriadkov pravidelnej dopravy s cieľom obmedziť paralelné trasy a súbežné spoje po dohode s objednávateľmi a organizátormi,</w:t>
      </w:r>
    </w:p>
    <w:p w:rsidR="00941C88" w:rsidRPr="00941C88" w:rsidP="00BB19A1">
      <w:pPr>
        <w:framePr w:wrap="auto"/>
        <w:widowControl/>
        <w:numPr>
          <w:numId w:val="9"/>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určuje pravidlá zabezpečovania dopravnej obslužnosti územia pre dané záujmové územie alebo pre prepravný vzťah s uprednostnením takého druhu verejnej dopravy, ktorý optimálne spĺňa prepravné požiadavky vzhľadom na kapacitu, cestovnú rýchlosť, ekonomickú efektívnosť, životné prostredie a dochádzkovú vzdialenosť,</w:t>
      </w:r>
    </w:p>
    <w:p w:rsidR="00941C88" w:rsidRPr="00941C88" w:rsidP="00941C88">
      <w:pPr>
        <w:framePr w:wrap="auto"/>
        <w:widowControl/>
        <w:tabs>
          <w:tab w:val="left" w:pos="1418"/>
        </w:tabs>
        <w:autoSpaceDE/>
        <w:autoSpaceDN/>
        <w:bidi w:val="0"/>
        <w:adjustRightInd/>
        <w:ind w:left="708" w:right="0" w:firstLine="426"/>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b)</w:t>
        <w:tab/>
        <w:t>v oblasti riadenia rozvoja a realizácie integrovaného dopravného systému najmä</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zabezpečuje koordináciu a integráciu pravidelnej dopravy a vykonáva činnosti, ktoré umožnia prepojenie tarifných, predajných a kontrolných systémov s cieľom cestovať v rámci celej pravidelnej dopravy v Slovenskej republike na jeden cestovný lístok,</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tvorí strategické dokumenty a koncepčné dokumenty týkajúce sa pravidelnej dopravy v Slovenskej republike,</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spravuje a prevádzkuje národný informačný systém integrovaných cestovných lístkov,</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vykonáva činnosti, ktoré vedú k zvyšovaniu kvality a atraktívnosti pravidelnej dopravy s cieľom zvyšovania počtu cestujúcich v pravidelnej doprave,</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vypracúva podrobnosti o náležitostiach integrovanej tarify a integrovaného prepravného poriadku a o spôsobe predaja národného integrovaného cestovného lístka a v spolupráci s organizátormi návrh jednotného rozsahu tarifných skupín s nárokom na kompenzácie, zľavu a spôsoby dokladovania príslušnosti cestujúcich v rámci nich,</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vykonáva odborný dozor nad dodržiavaním povinností dopravcov pri implementácii národného integrovaného cestovného lístka, integrovanej tarify a integrovaného prepravného poriadku a spôsobu predaja národného integrovaného cestovného lístka a ukladá pokuty podľa tohto zákona,</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zabezpečuje predaj národného integrovaného cestovného lístka a rozúčtovanie príjmov z predaja národného integrovaného cestovného lístka a na základe žiadosti objednávateľa tiež rozúčtovanie cestovného regionálnych integrovaných dopravných systémov,</w:t>
      </w:r>
    </w:p>
    <w:p w:rsidR="00941C88" w:rsidRPr="00941C88" w:rsidP="00BB19A1">
      <w:pPr>
        <w:framePr w:wrap="auto"/>
        <w:widowControl/>
        <w:numPr>
          <w:numId w:val="11"/>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vedie evidenciu dopravcov a organizátorov zapojených v systéme národného integrovaného cestovného lístka,</w:t>
      </w:r>
    </w:p>
    <w:p w:rsidR="00941C88" w:rsidRPr="00941C88" w:rsidP="00941C88">
      <w:pPr>
        <w:framePr w:wrap="auto"/>
        <w:widowControl/>
        <w:tabs>
          <w:tab w:val="left" w:pos="1418"/>
        </w:tabs>
        <w:autoSpaceDE/>
        <w:autoSpaceDN/>
        <w:bidi w:val="0"/>
        <w:adjustRightInd/>
        <w:ind w:left="1134"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c)</w:t>
        <w:tab/>
        <w:t>v súvislosti s koordináciou pravidelnej dopravy</w:t>
      </w:r>
    </w:p>
    <w:p w:rsidR="00941C88" w:rsidRPr="00941C88" w:rsidP="00BB19A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je koordinačným a integračným orgánom v oblasti pravidelnej dopravy a multimodálneho cestovania,</w:t>
      </w:r>
    </w:p>
    <w:p w:rsidR="00941C88" w:rsidRPr="00941C88" w:rsidP="00BB19A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spolupracuje s orgánmi verejnej správy, objednávateľmi, organizátormi a dopravcami poskytujúcimi dopravné služby vo verejnom záujme v oblasti svojej pôsobnosti,</w:t>
      </w:r>
    </w:p>
    <w:p w:rsidR="00941C88" w:rsidRPr="00941C88" w:rsidP="00BB19A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spolupracuje s orgánmi Európskej únie a s inými medzinárodnými orgánmi alebo organizáciami v oblasti svojej pôsobnosti,</w:t>
      </w:r>
    </w:p>
    <w:p w:rsidR="00941C88" w:rsidRPr="00941C88" w:rsidP="00BB19A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určuje štandardy technického zabezpečenia vydávania a kontroly cestovných lístkov v pravidelnej doprave vykonávanej na základe zmluvy o dopravných službách s cieľom zabezpečiť interoperabilitu elektronických systémov platieb a vybavenia cestujúcich, používaných pri zabezpečovaní dopravnej obslužnosti územia,</w:t>
      </w:r>
    </w:p>
    <w:p w:rsidR="00941C88" w:rsidRPr="00941C88" w:rsidP="00BB19A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vykonáva dohľad nad implementáciou jednotného technického zabezpečenia vydávania a kontroly cestovných lístkov.</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tabs>
          <w:tab w:val="left" w:pos="1418"/>
        </w:tabs>
        <w:autoSpaceDE/>
        <w:autoSpaceDN/>
        <w:bidi w:val="0"/>
        <w:adjustRightInd/>
        <w:ind w:left="1134" w:right="0" w:firstLine="284"/>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(3)</w:t>
        <w:tab/>
        <w:t>Národná dopravná autorita je na účely plnenia svojich úloh podľa tohto zákona oprávnená požadovať od objednávateľov informácie a súčinnosť a objednávatelia sú povinní požadované informácie a súčinnosť bezodplatne poskytnúť.“.</w:t>
      </w:r>
    </w:p>
    <w:p w:rsidR="00941C88" w:rsidRPr="00941C88" w:rsidP="00941C88">
      <w:pPr>
        <w:framePr w:wrap="auto"/>
        <w:widowControl/>
        <w:tabs>
          <w:tab w:val="left" w:pos="1418"/>
        </w:tabs>
        <w:autoSpaceDE/>
        <w:autoSpaceDN/>
        <w:bidi w:val="0"/>
        <w:adjustRightInd/>
        <w:ind w:left="1134" w:right="0" w:firstLine="284"/>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tabs>
          <w:tab w:val="left" w:pos="1134"/>
        </w:tabs>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27.</w:t>
        <w:tab/>
        <w:t>§ 33 sa vrátane nadpisu vypúšťa.</w:t>
      </w:r>
    </w:p>
    <w:p w:rsidR="00941C88"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941C88" w:rsidRPr="009E6E46" w:rsidP="00941C88">
      <w:pPr>
        <w:framePr w:wrap="auto"/>
        <w:widowControl/>
        <w:autoSpaceDE/>
        <w:autoSpaceDN/>
        <w:bidi w:val="0"/>
        <w:adjustRightInd/>
        <w:ind w:left="708" w:right="0" w:firstLine="426"/>
        <w:jc w:val="both"/>
        <w:textAlignment w:val="auto"/>
        <w:rPr>
          <w:rFonts w:ascii="Times New Roman" w:eastAsia="Times New Roman" w:hAnsi="Times New Roman" w:cs="Times New Roman" w:hint="cs"/>
          <w:rtl w:val="0"/>
          <w:cs w:val="0"/>
          <w:lang w:val="sk-SK" w:eastAsia="sk-SK" w:bidi="ar-SA"/>
        </w:rPr>
      </w:pPr>
      <w:r w:rsidRPr="009E6E46">
        <w:rPr>
          <w:rFonts w:ascii="Times New Roman" w:eastAsia="Times New Roman" w:hAnsi="Times New Roman" w:cs="Times New Roman" w:hint="cs"/>
          <w:sz w:val="24"/>
          <w:szCs w:val="24"/>
          <w:rtl w:val="0"/>
          <w:cs w:val="0"/>
          <w:lang w:val="sk-SK" w:eastAsia="sk-SK" w:bidi="ar-SA"/>
        </w:rPr>
        <w:t>Poznámky pod čiarou k odkazom 62 a 63 sa vypúšťajú.“.</w:t>
      </w:r>
      <w:r>
        <w:rPr>
          <w:rFonts w:ascii="Times New Roman" w:eastAsia="Times New Roman" w:hAnsi="Times New Roman" w:cs="Times New Roman" w:hint="cs"/>
          <w:sz w:val="24"/>
          <w:szCs w:val="24"/>
          <w:rtl w:val="0"/>
          <w:cs w:val="0"/>
          <w:lang w:val="sk-SK" w:eastAsia="sk-SK" w:bidi="ar-SA"/>
        </w:rPr>
        <w:t>“.</w:t>
      </w:r>
    </w:p>
    <w:p w:rsidR="00941C88"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941C88" w:rsidP="00941C88">
      <w:pPr>
        <w:framePr w:wrap="auto"/>
        <w:widowControl/>
        <w:autoSpaceDE/>
        <w:autoSpaceDN/>
        <w:bidi w:val="0"/>
        <w:adjustRightInd/>
        <w:ind w:left="0" w:right="0" w:firstLine="426"/>
        <w:jc w:val="both"/>
        <w:textAlignment w:val="auto"/>
        <w:rPr>
          <w:rFonts w:ascii="Times New Roman" w:eastAsia="Times New Roman" w:hAnsi="Times New Roman" w:cs="Times New Roman" w:hint="cs"/>
          <w:rtl w:val="0"/>
          <w:cs w:val="0"/>
          <w:lang w:val="sk-SK" w:eastAsia="sk-SK" w:bidi="ar-SA"/>
        </w:rPr>
      </w:pPr>
      <w:r w:rsidRPr="009E6E46">
        <w:rPr>
          <w:rFonts w:ascii="Times New Roman" w:eastAsia="Times New Roman" w:hAnsi="Times New Roman" w:cs="Times New Roman" w:hint="cs"/>
          <w:sz w:val="24"/>
          <w:szCs w:val="24"/>
          <w:rtl w:val="0"/>
          <w:cs w:val="0"/>
          <w:lang w:val="sk-SK" w:eastAsia="sk-SK" w:bidi="ar-SA"/>
        </w:rPr>
        <w:t>Nasledujúce body sa primerane prečíslujú.</w:t>
      </w:r>
    </w:p>
    <w:p w:rsidR="00941C88" w:rsidRPr="009E6E46"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 xml:space="preserve">Odôvodnenie: </w:t>
      </w:r>
    </w:p>
    <w:p w:rsidR="00941C88" w:rsidRPr="00E019F1"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r w:rsidRPr="00E019F1">
        <w:rPr>
          <w:rFonts w:ascii="Times New Roman" w:eastAsia="Times New Roman" w:hAnsi="Times New Roman" w:cs="Times New Roman" w:hint="cs"/>
          <w:sz w:val="24"/>
          <w:szCs w:val="24"/>
          <w:rtl w:val="0"/>
          <w:cs w:val="0"/>
          <w:lang w:val="sk-SK" w:eastAsia="sk-SK" w:bidi="ar-SA"/>
        </w:rPr>
        <w:t>Cieľom zrušenia Národnej dopravnej autor</w:t>
      </w:r>
      <w:r>
        <w:rPr>
          <w:rFonts w:ascii="Times New Roman" w:eastAsia="Times New Roman" w:hAnsi="Times New Roman" w:cs="Times New Roman" w:hint="cs"/>
          <w:sz w:val="24"/>
          <w:szCs w:val="24"/>
          <w:rtl w:val="0"/>
          <w:cs w:val="0"/>
          <w:lang w:val="sk-SK" w:eastAsia="sk-SK" w:bidi="ar-SA"/>
        </w:rPr>
        <w:t xml:space="preserve">ity je </w:t>
      </w:r>
      <w:r w:rsidRPr="00E019F1">
        <w:rPr>
          <w:rFonts w:ascii="Times New Roman" w:eastAsia="Times New Roman" w:hAnsi="Times New Roman" w:cs="Times New Roman" w:hint="cs"/>
          <w:sz w:val="24"/>
          <w:szCs w:val="24"/>
          <w:rtl w:val="0"/>
          <w:cs w:val="0"/>
          <w:lang w:val="sk-SK" w:eastAsia="sk-SK" w:bidi="ar-SA"/>
        </w:rPr>
        <w:t xml:space="preserve">zabezpečiť optimalizáciu portfólia subjektov v pôsobnosti Ministerstva dopravy Slovenskej republiky a efektivitu vynakladania finančných prostriedkov štátneho rozpočtu. Prenesením činností Národnej dopravnej autority na Ministerstvo dopravy Slovenskej republiky, ktoré vyplývajú zo zabezpečenia systému národného integrovaného cestovného lístka, dôjde k šetreniu výdavkov na zabezpečenie obslužných činností potrebných pre fungovanie rozpočtovej organizácie (personalistika, ekonomika, právna podpora a pod.). </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p>
    <w:p w:rsidR="00941C88" w:rsidRPr="00694E3F"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vypúšťajú body 26 až 36.</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autoSpaceDE/>
        <w:autoSpaceDN/>
        <w:bidi w:val="0"/>
        <w:adjustRightInd/>
        <w:ind w:left="0" w:right="0" w:firstLine="397"/>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Nasledujúce body sa primerane prečíslujú.</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Odôvodnenie:</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 xml:space="preserve"> </w:t>
      </w: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za bod 39 vkladá nový bod 40, ktorý znie:</w:t>
      </w:r>
    </w:p>
    <w:p w:rsidR="00941C88" w:rsidRPr="00941C88"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1134" w:right="0" w:hanging="73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„40.</w:t>
        <w:tab/>
        <w:t>V § 37 ods. 5 a § 41 ods. 10 sa slová „Národná dopravná autorita“ nahrádzajú slovami „Ministerstvo dopravy“.“.</w:t>
      </w:r>
    </w:p>
    <w:p w:rsidR="00941C88" w:rsidRPr="00941C88" w:rsidP="00941C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Nasledujúce body sa primerane prečíslujú.</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Odôvodnenie:</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V čl. I sa za bod 46 vkladá nový bod 47, ktorý znie:</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„47. V § 42 ods. 2 sa vypúšťajú slová „Národnou dopravnou autoritou,“.“.</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Nasledujúce body sa primerane prečíslujú.</w:t>
      </w:r>
    </w:p>
    <w:p w:rsidR="00941C88" w:rsidRPr="00941C88" w:rsidP="00941C88">
      <w:pPr>
        <w:framePr w:wrap="auto"/>
        <w:widowControl/>
        <w:autoSpaceDE/>
        <w:autoSpaceDN/>
        <w:bidi w:val="0"/>
        <w:adjustRightInd/>
        <w:ind w:left="0" w:right="0" w:firstLine="397"/>
        <w:jc w:val="both"/>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Odôvodnenie:</w:t>
      </w:r>
    </w:p>
    <w:p w:rsidR="00941C88" w:rsidRPr="00941C88" w:rsidP="00941C88">
      <w:pPr>
        <w:framePr w:wrap="auto"/>
        <w:widowControl/>
        <w:autoSpaceDE/>
        <w:autoSpaceDN/>
        <w:bidi w:val="0"/>
        <w:adjustRightInd/>
        <w:spacing w:line="276" w:lineRule="auto"/>
        <w:ind w:left="3969" w:right="0"/>
        <w:jc w:val="left"/>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 xml:space="preserve">Legislatívnotechnická úprava súvisiaca s bodom 4. </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p>
    <w:p w:rsidR="00941C88" w:rsidRPr="00941C88" w:rsidP="00BB19A1">
      <w:pPr>
        <w:framePr w:wrap="auto"/>
        <w:widowControl/>
        <w:numPr>
          <w:numId w:val="7"/>
        </w:numPr>
        <w:autoSpaceDE/>
        <w:autoSpaceDN/>
        <w:bidi w:val="0"/>
        <w:adjustRightInd/>
        <w:ind w:left="397" w:right="0" w:hanging="397"/>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Čl. I sa dopĺňa novým bodom 49, ktorý znie:</w:t>
      </w:r>
    </w:p>
    <w:p w:rsidR="00941C88" w:rsidP="00941C88">
      <w:pPr>
        <w:framePr w:wrap="auto"/>
        <w:widowControl/>
        <w:autoSpaceDE/>
        <w:autoSpaceDN/>
        <w:bidi w:val="0"/>
        <w:adjustRightInd/>
        <w:ind w:left="0" w:right="0" w:firstLine="397"/>
        <w:jc w:val="left"/>
        <w:textAlignment w:val="auto"/>
        <w:rPr>
          <w:rFonts w:ascii="Times New Roman" w:eastAsia="Times New Roman" w:hAnsi="Times New Roman" w:cs="Times New Roman" w:hint="cs"/>
          <w:rtl w:val="0"/>
          <w:cs w:val="0"/>
          <w:lang w:val="sk-SK" w:eastAsia="sk-SK" w:bidi="ar-SA"/>
        </w:rPr>
      </w:pPr>
    </w:p>
    <w:p w:rsidR="00941C88" w:rsidP="00941C88">
      <w:pPr>
        <w:framePr w:wrap="auto"/>
        <w:widowControl/>
        <w:tabs>
          <w:tab w:val="left" w:pos="1134"/>
        </w:tabs>
        <w:autoSpaceDE/>
        <w:autoSpaceDN/>
        <w:bidi w:val="0"/>
        <w:adjustRightInd/>
        <w:ind w:left="0" w:right="0" w:firstLine="397"/>
        <w:jc w:val="left"/>
        <w:textAlignment w:val="auto"/>
        <w:rPr>
          <w:rFonts w:ascii="Times New Roman" w:eastAsia="Times New Roman" w:hAnsi="Times New Roman" w:cs="Times New Roman" w:hint="cs"/>
          <w:rtl w:val="0"/>
          <w:cs w:val="0"/>
          <w:lang w:val="sk-SK" w:eastAsia="sk-SK" w:bidi="ar-SA"/>
        </w:rPr>
      </w:pPr>
      <w:r w:rsidRPr="00C36FC2">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49.</w:t>
        <w:tab/>
        <w:t>Za § 44 sa vkladá § 45, ktorý vrátane nadpisu znie:</w:t>
      </w:r>
    </w:p>
    <w:p w:rsidR="00941C88" w:rsidP="00941C88">
      <w:pPr>
        <w:framePr w:wrap="auto"/>
        <w:widowControl/>
        <w:autoSpaceDE/>
        <w:autoSpaceDN/>
        <w:bidi w:val="0"/>
        <w:adjustRightInd/>
        <w:ind w:left="0" w:right="0" w:firstLine="397"/>
        <w:jc w:val="left"/>
        <w:textAlignment w:val="auto"/>
        <w:rPr>
          <w:rFonts w:ascii="Times New Roman" w:eastAsia="Times New Roman" w:hAnsi="Times New Roman" w:cs="Times New Roman" w:hint="cs"/>
          <w:rtl w:val="0"/>
          <w:cs w:val="0"/>
          <w:lang w:val="sk-SK" w:eastAsia="sk-SK" w:bidi="ar-SA"/>
        </w:rPr>
      </w:pPr>
    </w:p>
    <w:p w:rsidR="00941C88" w:rsidP="00941C88">
      <w:pPr>
        <w:framePr w:wrap="auto"/>
        <w:widowControl/>
        <w:autoSpaceDE/>
        <w:autoSpaceDN/>
        <w:bidi w:val="0"/>
        <w:adjustRightInd/>
        <w:ind w:left="1134" w:right="0"/>
        <w:jc w:val="center"/>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b/>
          <w:sz w:val="24"/>
          <w:szCs w:val="24"/>
          <w:rtl w:val="0"/>
          <w:cs w:val="0"/>
          <w:lang w:val="sk-SK" w:eastAsia="sk-SK" w:bidi="ar-SA"/>
        </w:rPr>
        <w:t>§ 45</w:t>
      </w:r>
    </w:p>
    <w:p w:rsidR="00941C88" w:rsidP="00941C88">
      <w:pPr>
        <w:framePr w:wrap="auto"/>
        <w:widowControl/>
        <w:autoSpaceDE/>
        <w:autoSpaceDN/>
        <w:bidi w:val="0"/>
        <w:adjustRightInd/>
        <w:ind w:left="1134" w:right="0"/>
        <w:jc w:val="center"/>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Zrušenie Národnej dopravnej autority</w:t>
      </w:r>
    </w:p>
    <w:p w:rsidR="00941C88" w:rsidP="00941C88">
      <w:pPr>
        <w:framePr w:wrap="auto"/>
        <w:widowControl/>
        <w:autoSpaceDE/>
        <w:autoSpaceDN/>
        <w:bidi w:val="0"/>
        <w:adjustRightInd/>
        <w:ind w:left="1134" w:right="0"/>
        <w:jc w:val="center"/>
        <w:textAlignment w:val="auto"/>
        <w:rPr>
          <w:rFonts w:ascii="Times New Roman" w:eastAsia="Times New Roman" w:hAnsi="Times New Roman" w:cs="Times New Roman" w:hint="cs"/>
          <w:rtl w:val="0"/>
          <w:cs w:val="0"/>
          <w:lang w:val="sk-SK" w:eastAsia="sk-SK" w:bidi="ar-SA"/>
        </w:rPr>
      </w:pPr>
    </w:p>
    <w:p w:rsidR="00941C88"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sidRPr="004D1688">
        <w:rPr>
          <w:rFonts w:ascii="Times New Roman" w:eastAsia="Times New Roman" w:hAnsi="Times New Roman" w:cs="Times New Roman" w:hint="cs"/>
          <w:noProof/>
          <w:sz w:val="24"/>
          <w:szCs w:val="24"/>
          <w:rtl w:val="0"/>
          <w:cs w:val="0"/>
          <w:lang w:val="sk-SK" w:eastAsia="sk-SK" w:bidi="ar-SA"/>
        </w:rPr>
        <w:t>Zrušu</w:t>
      </w:r>
      <w:r>
        <w:rPr>
          <w:rFonts w:ascii="Times New Roman" w:eastAsia="Times New Roman" w:hAnsi="Times New Roman" w:cs="Times New Roman" w:hint="cs"/>
          <w:noProof/>
          <w:sz w:val="24"/>
          <w:szCs w:val="24"/>
          <w:rtl w:val="0"/>
          <w:cs w:val="0"/>
          <w:lang w:val="sk-SK" w:eastAsia="sk-SK" w:bidi="ar-SA"/>
        </w:rPr>
        <w:t>je sa Národná dopravná autorita zriadená podľa § 33 zákona a jej pôsobnosť podľa doterajších predpisov prechádza na ministerstvo dopravy.</w:t>
      </w:r>
    </w:p>
    <w:p w:rsidR="00941C88" w:rsidRPr="004D1688" w:rsidP="00941C88">
      <w:pPr>
        <w:framePr w:wrap="auto"/>
        <w:widowControl/>
        <w:tabs>
          <w:tab w:val="left" w:pos="1985"/>
        </w:tabs>
        <w:autoSpaceDE/>
        <w:autoSpaceDN/>
        <w:bidi w:val="0"/>
        <w:adjustRightInd/>
        <w:ind w:left="1134" w:right="0" w:firstLine="284"/>
        <w:jc w:val="left"/>
        <w:textAlignment w:val="auto"/>
        <w:rPr>
          <w:rFonts w:ascii="Times New Roman" w:eastAsia="Times New Roman" w:hAnsi="Times New Roman" w:cs="Times New Roman" w:hint="cs"/>
          <w:noProof/>
          <w:rtl w:val="0"/>
          <w:cs w:val="0"/>
          <w:lang w:val="sk-SK" w:eastAsia="sk-SK" w:bidi="ar-SA"/>
        </w:rPr>
      </w:pPr>
    </w:p>
    <w:p w:rsidR="00941C88"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Práva a povinnosti z právnych vzťahov viažucich sa k činnosti Národnej dopravnej autority, s výnimkou pracovnoprávnych vzťahov k zamestnancom Národnej dopravnej autority, prechádzajú k 1. januáru 2026 na ministerstvo dopravy.</w:t>
      </w:r>
    </w:p>
    <w:p w:rsidR="00941C88" w:rsidP="00941C88">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941C88"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Konanie, ktoré do 31. decembra 2025 začala Národná dopravná autorita a ktoré nebolo právoplatne skončené do 31. decembra 2025, dokončí ministerstvo dopravy podľa doterajších predpisov.</w:t>
      </w:r>
    </w:p>
    <w:p w:rsidR="00941C88" w:rsidP="00941C88">
      <w:pPr>
        <w:framePr w:wrap="auto"/>
        <w:widowControl/>
        <w:tabs>
          <w:tab w:val="left" w:pos="1985"/>
        </w:tabs>
        <w:autoSpaceDE/>
        <w:autoSpaceDN/>
        <w:bidi w:val="0"/>
        <w:adjustRightInd/>
        <w:ind w:left="1134" w:right="0" w:firstLine="284"/>
        <w:jc w:val="left"/>
        <w:textAlignment w:val="auto"/>
        <w:rPr>
          <w:rFonts w:ascii="Times New Roman" w:eastAsia="Times New Roman" w:hAnsi="Times New Roman" w:cs="Times New Roman" w:hint="cs"/>
          <w:rtl w:val="0"/>
          <w:cs w:val="0"/>
          <w:lang w:val="sk-SK" w:eastAsia="sk-SK" w:bidi="ar-SA"/>
        </w:rPr>
      </w:pPr>
    </w:p>
    <w:p w:rsidR="00941C88"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Funkcia generálneho riaditeľa Národnej dopravnej autority zaniká k 1. januáru 2026.</w:t>
      </w:r>
    </w:p>
    <w:p w:rsidR="00941C88" w:rsidP="00941C88">
      <w:pPr>
        <w:framePr w:wrap="auto"/>
        <w:widowControl/>
        <w:tabs>
          <w:tab w:val="left" w:pos="1985"/>
        </w:tabs>
        <w:autoSpaceDE/>
        <w:autoSpaceDN/>
        <w:bidi w:val="0"/>
        <w:adjustRightInd/>
        <w:ind w:left="1134" w:right="0" w:firstLine="284"/>
        <w:jc w:val="left"/>
        <w:textAlignment w:val="auto"/>
        <w:rPr>
          <w:rFonts w:ascii="Times New Roman" w:eastAsia="Times New Roman" w:hAnsi="Times New Roman" w:cs="Times New Roman" w:hint="cs"/>
          <w:rtl w:val="0"/>
          <w:cs w:val="0"/>
          <w:lang w:val="sk-SK" w:eastAsia="sk-SK" w:bidi="ar-SA"/>
        </w:rPr>
      </w:pPr>
    </w:p>
    <w:p w:rsidR="00941C88"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Rada objednávateľov sa zrušuje a členstvo všetkých jej členov zaniká k 1. januáru 2026.</w:t>
      </w:r>
    </w:p>
    <w:p w:rsidR="00941C88" w:rsidP="00941C88">
      <w:pPr>
        <w:framePr w:wrap="auto"/>
        <w:widowControl/>
        <w:tabs>
          <w:tab w:val="left" w:pos="1985"/>
        </w:tabs>
        <w:autoSpaceDE/>
        <w:autoSpaceDN/>
        <w:bidi w:val="0"/>
        <w:adjustRightInd/>
        <w:ind w:left="1134" w:right="0" w:firstLine="284"/>
        <w:jc w:val="left"/>
        <w:textAlignment w:val="auto"/>
        <w:rPr>
          <w:rFonts w:ascii="Times New Roman" w:eastAsia="Times New Roman" w:hAnsi="Times New Roman" w:cs="Times New Roman" w:hint="cs"/>
          <w:rtl w:val="0"/>
          <w:cs w:val="0"/>
          <w:lang w:val="sk-SK" w:eastAsia="sk-SK" w:bidi="ar-SA"/>
        </w:rPr>
      </w:pPr>
    </w:p>
    <w:p w:rsidR="00941C88" w:rsidRPr="00D05E2E" w:rsidP="00BB19A1">
      <w:pPr>
        <w:framePr w:wrap="auto"/>
        <w:widowControl/>
        <w:numPr>
          <w:numId w:val="8"/>
        </w:numPr>
        <w:tabs>
          <w:tab w:val="left" w:pos="1985"/>
        </w:tabs>
        <w:autoSpaceDE/>
        <w:autoSpaceDN/>
        <w:bidi w:val="0"/>
        <w:adjustRightInd/>
        <w:ind w:left="1134" w:right="0" w:firstLine="284"/>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Majetok štátu, pohľadávky a záväzky, ktoré mala v správe Národná dopravná autorita k 31. decembru 2025, prechádzajú do správy ministerstva dopravy.“.“.</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b/>
          <w:rtl w:val="0"/>
          <w:cs w:val="0"/>
          <w:lang w:val="sk-SK" w:eastAsia="sk-SK" w:bidi="ar-SA"/>
        </w:rPr>
      </w:pPr>
      <w:r w:rsidRPr="00941C88">
        <w:rPr>
          <w:rFonts w:ascii="Times New Roman" w:eastAsia="Times New Roman" w:hAnsi="Times New Roman" w:cs="Times New Roman" w:hint="cs"/>
          <w:b/>
          <w:sz w:val="24"/>
          <w:szCs w:val="24"/>
          <w:rtl w:val="0"/>
          <w:cs w:val="0"/>
          <w:lang w:val="sk-SK" w:eastAsia="sk-SK" w:bidi="ar-SA"/>
        </w:rPr>
        <w:t>Odôvodnenie:</w:t>
      </w:r>
    </w:p>
    <w:p w:rsidR="00941C88" w:rsidRPr="00941C88" w:rsidP="00941C88">
      <w:pPr>
        <w:framePr w:wrap="auto"/>
        <w:widowControl/>
        <w:autoSpaceDE/>
        <w:autoSpaceDN/>
        <w:bidi w:val="0"/>
        <w:adjustRightInd/>
        <w:ind w:left="3969" w:right="0"/>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Presunom pôsobnosti Národnej dopravnej autority na Ministerstvo dopravy SR je potrebné zrušiť Národnú dopravnú autoritu ako rozpočtovú organizáciu.</w:t>
      </w:r>
    </w:p>
    <w:p w:rsidR="00941C88"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41C88"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41C88" w:rsidRPr="00941C88" w:rsidP="00BB19A1">
      <w:pPr>
        <w:framePr w:wrap="auto"/>
        <w:widowControl/>
        <w:numPr>
          <w:numId w:val="7"/>
        </w:numPr>
        <w:autoSpaceDE/>
        <w:autoSpaceDN/>
        <w:bidi w:val="0"/>
        <w:adjustRightInd/>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941C88">
        <w:rPr>
          <w:rFonts w:ascii="Times New Roman" w:eastAsia="Times New Roman" w:hAnsi="Times New Roman" w:cs="Times New Roman" w:hint="cs"/>
          <w:noProof/>
          <w:sz w:val="24"/>
          <w:szCs w:val="24"/>
          <w:rtl w:val="0"/>
          <w:cs w:val="0"/>
          <w:lang w:val="sk-SK" w:eastAsia="sk-SK" w:bidi="ar-SA"/>
        </w:rPr>
        <w:t>Za čl. I sa vkladá nový čl. II, ktorý znie:</w:t>
      </w:r>
    </w:p>
    <w:p w:rsidR="00941C88" w:rsidRPr="00941C88" w:rsidP="00941C88">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w:t>
      </w:r>
      <w:r w:rsidRPr="00941C88">
        <w:rPr>
          <w:rFonts w:ascii="Times New Roman" w:eastAsia="Times New Roman" w:hAnsi="Times New Roman" w:cs="Times New Roman" w:hint="cs"/>
          <w:b/>
          <w:sz w:val="24"/>
          <w:szCs w:val="24"/>
          <w:rtl w:val="0"/>
          <w:cs w:val="0"/>
          <w:lang w:val="sk-SK" w:eastAsia="sk-SK" w:bidi="ar-SA"/>
        </w:rPr>
        <w:t>Čl. II</w:t>
      </w:r>
    </w:p>
    <w:p w:rsidR="00941C88" w:rsidRPr="00941C88" w:rsidP="00941C88">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p>
    <w:p w:rsidR="00941C88" w:rsidRPr="00941C88" w:rsidP="00941C88">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Zákon Národnej rady Slovenskej republiky č. 258/1993 Z. z. o Železniciach Slovenskej republiky v znení zákona č. 152/1997 Z. z., zákona č. 259/2001 Z. z., zákona č. 316/2011 Z. z., zákona č. 547/2011 Z. z., zákona č. 259/2015 Z. z., zákona č. 125/2016 Z. z., zákona č. 236/2024 Z. z. a zákona č. 307 /2024 Z. z. sa mení a dopĺňa takto:</w:t>
      </w:r>
    </w:p>
    <w:p w:rsidR="00941C88" w:rsidRPr="00941C88" w:rsidP="00941C88">
      <w:pPr>
        <w:framePr w:wrap="auto"/>
        <w:widowControl/>
        <w:autoSpaceDE/>
        <w:autoSpaceDN/>
        <w:bidi w:val="0"/>
        <w:adjustRightInd/>
        <w:ind w:left="284" w:right="0"/>
        <w:jc w:val="left"/>
        <w:textAlignment w:val="auto"/>
        <w:rPr>
          <w:rFonts w:ascii="Times New Roman" w:eastAsia="Times New Roman" w:hAnsi="Times New Roman" w:cs="Times New Roman" w:hint="cs"/>
          <w:noProof/>
          <w:rtl w:val="0"/>
          <w:cs w:val="0"/>
          <w:lang w:val="sk-SK" w:eastAsia="sk-SK" w:bidi="ar-SA"/>
        </w:rPr>
      </w:pPr>
    </w:p>
    <w:p w:rsidR="00941C88" w:rsidRPr="00941C88" w:rsidP="00941C88">
      <w:pPr>
        <w:framePr w:wrap="auto"/>
        <w:widowControl/>
        <w:autoSpaceDE/>
        <w:autoSpaceDN/>
        <w:bidi w:val="0"/>
        <w:adjustRightInd/>
        <w:ind w:left="284" w:right="0"/>
        <w:jc w:val="left"/>
        <w:textAlignment w:val="auto"/>
        <w:rPr>
          <w:rFonts w:ascii="Times New Roman" w:eastAsia="Times New Roman" w:hAnsi="Times New Roman" w:cs="Times New Roman" w:hint="cs"/>
          <w:rtl w:val="0"/>
          <w:cs w:val="0"/>
          <w:lang w:val="sk-SK" w:eastAsia="sk-SK" w:bidi="ar-SA"/>
        </w:rPr>
      </w:pPr>
      <w:r w:rsidRPr="00941C88">
        <w:rPr>
          <w:rFonts w:ascii="Times New Roman" w:eastAsia="Times New Roman" w:hAnsi="Times New Roman" w:cs="Times New Roman" w:hint="cs"/>
          <w:sz w:val="24"/>
          <w:szCs w:val="24"/>
          <w:rtl w:val="0"/>
          <w:cs w:val="0"/>
          <w:lang w:val="sk-SK" w:eastAsia="sk-SK" w:bidi="ar-SA"/>
        </w:rPr>
        <w:t>V § 9  písm. b) sa slovo „a“ za slovom „príslušníkom“ nahrádza čiarkou a na konci sa pripájajú tieto slová: „a príslušníkom Ozbrojených síl Slovenskej republiky“.“.</w:t>
      </w:r>
    </w:p>
    <w:p w:rsidR="00941C88" w:rsidRPr="00941C88" w:rsidP="00941C88">
      <w:pPr>
        <w:framePr w:wrap="auto"/>
        <w:widowControl/>
        <w:autoSpaceDE/>
        <w:autoSpaceDN/>
        <w:bidi w:val="0"/>
        <w:adjustRightInd/>
        <w:ind w:left="284" w:right="0"/>
        <w:jc w:val="left"/>
        <w:textAlignment w:val="auto"/>
        <w:rPr>
          <w:rFonts w:ascii="Times New Roman" w:eastAsia="Times New Roman" w:hAnsi="Times New Roman" w:cs="Times New Roman" w:hint="cs"/>
          <w:rtl w:val="0"/>
          <w:cs w:val="0"/>
          <w:lang w:val="sk-SK" w:eastAsia="sk-SK" w:bidi="ar-SA"/>
        </w:rPr>
      </w:pPr>
    </w:p>
    <w:p w:rsidR="00941C88" w:rsidRPr="00D543A6" w:rsidP="00941C88">
      <w:pPr>
        <w:framePr w:wrap="auto"/>
        <w:widowControl/>
        <w:autoSpaceDE/>
        <w:autoSpaceDN/>
        <w:bidi w:val="0"/>
        <w:adjustRightInd/>
        <w:ind w:left="284" w:right="0"/>
        <w:jc w:val="left"/>
        <w:textAlignment w:val="auto"/>
        <w:rPr>
          <w:rFonts w:ascii="Times New Roman" w:eastAsia="Times New Roman" w:hAnsi="Times New Roman" w:cs="Times New Roman" w:hint="cs"/>
          <w:rtl w:val="0"/>
          <w:cs w:val="0"/>
          <w:lang w:val="sk-SK" w:eastAsia="sk-SK" w:bidi="ar-SA"/>
        </w:rPr>
      </w:pPr>
      <w:r w:rsidRPr="00D543A6">
        <w:rPr>
          <w:rFonts w:ascii="Times New Roman" w:eastAsia="Times New Roman" w:hAnsi="Times New Roman" w:cs="Times New Roman" w:hint="cs"/>
          <w:sz w:val="24"/>
          <w:szCs w:val="24"/>
          <w:rtl w:val="0"/>
          <w:cs w:val="0"/>
          <w:lang w:val="sk-SK" w:eastAsia="sk-SK" w:bidi="ar-SA"/>
        </w:rPr>
        <w:t>Nasledujúce články sa primerane prečíslujú.</w:t>
      </w:r>
    </w:p>
    <w:p w:rsidR="00941C88" w:rsidRPr="00D543A6" w:rsidP="00941C88">
      <w:pPr>
        <w:framePr w:wrap="auto"/>
        <w:widowControl w:val="0"/>
        <w:autoSpaceDE w:val="0"/>
        <w:autoSpaceDN w:val="0"/>
        <w:bidi w:val="0"/>
        <w:adjustRightInd w:val="0"/>
        <w:ind w:left="284" w:right="0"/>
        <w:jc w:val="left"/>
        <w:textAlignment w:val="auto"/>
        <w:rPr>
          <w:rFonts w:ascii="Times New Roman" w:eastAsia="Times New Roman" w:hAnsi="Times New Roman" w:cs="Times New Roman" w:hint="cs"/>
          <w:rtl w:val="0"/>
          <w:cs w:val="0"/>
          <w:lang w:val="sk-SK" w:eastAsia="sk-SK" w:bidi="ar-SA"/>
        </w:rPr>
      </w:pPr>
      <w:r w:rsidRPr="00D543A6">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941C88" w:rsidRPr="00D543A6" w:rsidP="00941C88">
      <w:pPr>
        <w:framePr w:wrap="auto"/>
        <w:widowControl/>
        <w:autoSpaceDE/>
        <w:autoSpaceDN/>
        <w:bidi w:val="0"/>
        <w:adjustRightInd/>
        <w:ind w:left="2835" w:right="0"/>
        <w:jc w:val="both"/>
        <w:textAlignment w:val="auto"/>
        <w:rPr>
          <w:rFonts w:ascii="Times New Roman" w:eastAsia="Times New Roman" w:hAnsi="Times New Roman" w:cs="Times New Roman" w:hint="cs"/>
          <w:i/>
          <w:rtl w:val="0"/>
          <w:cs w:val="0"/>
          <w:lang w:val="sk-SK" w:eastAsia="sk-SK" w:bidi="ar-SA"/>
        </w:rPr>
      </w:pPr>
      <w:r w:rsidRPr="00D543A6">
        <w:rPr>
          <w:rFonts w:ascii="Times New Roman" w:eastAsia="Times New Roman" w:hAnsi="Times New Roman" w:cs="Times New Roman" w:hint="cs"/>
          <w:b/>
          <w:sz w:val="24"/>
          <w:szCs w:val="24"/>
          <w:rtl w:val="0"/>
          <w:cs w:val="0"/>
          <w:lang w:val="sk-SK" w:eastAsia="sk-SK" w:bidi="ar-SA"/>
        </w:rPr>
        <w:t>Odôvodnenie:</w:t>
      </w:r>
    </w:p>
    <w:p w:rsidR="00941C88" w:rsidRPr="00D543A6" w:rsidP="00941C88">
      <w:pPr>
        <w:framePr w:wrap="auto"/>
        <w:widowControl/>
        <w:autoSpaceDE/>
        <w:autoSpaceDN/>
        <w:bidi w:val="0"/>
        <w:adjustRightInd/>
        <w:ind w:left="2835" w:right="0"/>
        <w:jc w:val="both"/>
        <w:textAlignment w:val="auto"/>
        <w:rPr>
          <w:rFonts w:ascii="Times New Roman" w:eastAsia="Times New Roman" w:hAnsi="Times New Roman" w:cs="Times New Roman" w:hint="cs"/>
          <w:rtl w:val="0"/>
          <w:cs w:val="0"/>
          <w:lang w:val="sk-SK" w:eastAsia="sk-SK" w:bidi="ar-SA"/>
        </w:rPr>
      </w:pPr>
      <w:r w:rsidRPr="00D543A6">
        <w:rPr>
          <w:rFonts w:ascii="Times New Roman" w:eastAsia="Times New Roman" w:hAnsi="Times New Roman" w:cs="Times New Roman" w:hint="cs"/>
          <w:sz w:val="24"/>
          <w:szCs w:val="24"/>
          <w:rtl w:val="0"/>
          <w:cs w:val="0"/>
          <w:lang w:val="sk-SK" w:eastAsia="sk-SK" w:bidi="ar-SA"/>
        </w:rPr>
        <w:t>Cieľom je zvýšiť atraktivitu povolania profesionálneho vojaka, ako aj zvýšiť bezpečnosť zamestnancov železničného dopravcu pri výkone ich povolania, ako aj cestujúcej verejnosti, prostredníctvom využitia príslušníkov Ozbrojených síl Slovenskej republiky ako cestujúcich vo vlakoch v civile.</w:t>
      </w:r>
    </w:p>
    <w:p w:rsidR="00941C88" w:rsidRPr="00941C88" w:rsidP="00941C88">
      <w:pPr>
        <w:framePr w:wrap="auto"/>
        <w:widowControl/>
        <w:autoSpaceDE/>
        <w:autoSpaceDN/>
        <w:bidi w:val="0"/>
        <w:adjustRightInd/>
        <w:spacing w:after="240"/>
        <w:ind w:left="0" w:right="0"/>
        <w:jc w:val="left"/>
        <w:textAlignment w:val="auto"/>
        <w:rPr>
          <w:rFonts w:ascii="Times New Roman" w:eastAsia="Times New Roman" w:hAnsi="Times New Roman" w:cs="Times New Roman" w:hint="cs"/>
          <w:b/>
          <w:rtl w:val="0"/>
          <w:cs w:val="0"/>
          <w:lang w:val="sk-SK" w:eastAsia="sk-SK" w:bidi="ar-SA"/>
        </w:rPr>
      </w:pPr>
    </w:p>
    <w:p w:rsidR="00941C88" w:rsidRPr="00D543A6" w:rsidP="00BB19A1">
      <w:pPr>
        <w:framePr w:wrap="auto"/>
        <w:widowControl/>
        <w:numPr>
          <w:numId w:val="7"/>
        </w:numPr>
        <w:autoSpaceDE/>
        <w:autoSpaceDN/>
        <w:bidi w:val="0"/>
        <w:adjustRightInd/>
        <w:spacing w:after="24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543A6">
        <w:rPr>
          <w:rFonts w:ascii="Times New Roman" w:eastAsia="Times New Roman" w:hAnsi="Times New Roman" w:cs="Times New Roman" w:hint="cs"/>
          <w:noProof/>
          <w:sz w:val="24"/>
          <w:szCs w:val="24"/>
          <w:rtl w:val="0"/>
          <w:cs w:val="0"/>
          <w:lang w:val="sk-SK" w:eastAsia="sk-SK" w:bidi="ar-SA"/>
        </w:rPr>
        <w:t>Za</w:t>
      </w:r>
      <w:r>
        <w:rPr>
          <w:rFonts w:ascii="Times New Roman" w:eastAsia="Times New Roman" w:hAnsi="Times New Roman" w:cs="Times New Roman" w:hint="cs"/>
          <w:noProof/>
          <w:color w:val="FF0000"/>
          <w:sz w:val="24"/>
          <w:szCs w:val="24"/>
          <w:rtl w:val="0"/>
          <w:cs w:val="0"/>
          <w:lang w:val="sk-SK" w:eastAsia="sk-SK" w:bidi="ar-SA"/>
        </w:rPr>
        <w:t xml:space="preserve"> </w:t>
      </w:r>
      <w:r w:rsidRPr="00D543A6">
        <w:rPr>
          <w:rFonts w:ascii="Times New Roman" w:eastAsia="Times New Roman" w:hAnsi="Times New Roman" w:cs="Times New Roman" w:hint="cs"/>
          <w:noProof/>
          <w:sz w:val="24"/>
          <w:szCs w:val="24"/>
          <w:rtl w:val="0"/>
          <w:cs w:val="0"/>
          <w:lang w:val="sk-SK" w:eastAsia="sk-SK" w:bidi="ar-SA"/>
        </w:rPr>
        <w:t>čl. II sa vkladá nový čl. III, ktorý znie:</w:t>
      </w:r>
    </w:p>
    <w:p w:rsidR="00941C88" w:rsidP="00941C88">
      <w:pPr>
        <w:framePr w:wrap="auto"/>
        <w:widowControl/>
        <w:autoSpaceDE/>
        <w:autoSpaceDN/>
        <w:bidi w:val="0"/>
        <w:adjustRightInd/>
        <w:ind w:left="426" w:right="0"/>
        <w:jc w:val="center"/>
        <w:textAlignment w:val="auto"/>
        <w:rPr>
          <w:rFonts w:ascii="Times New Roman" w:eastAsia="Times New Roman" w:hAnsi="Times New Roman" w:cs="Times New Roman" w:hint="cs"/>
          <w:b/>
          <w:color w:val="000000"/>
          <w:rtl w:val="0"/>
          <w:cs w:val="0"/>
          <w:lang w:val="sk-SK" w:eastAsia="sk-SK" w:bidi="ar-SA"/>
        </w:rPr>
      </w:pPr>
      <w:r w:rsidRPr="00AB0725">
        <w:rPr>
          <w:rFonts w:ascii="Times New Roman" w:eastAsia="Times New Roman" w:hAnsi="Times New Roman" w:cs="Times New Roman" w:hint="cs"/>
          <w:color w:val="000000"/>
          <w:sz w:val="24"/>
          <w:szCs w:val="24"/>
          <w:rtl w:val="0"/>
          <w:cs w:val="0"/>
          <w:lang w:val="sk-SK" w:eastAsia="sk-SK" w:bidi="ar-SA"/>
        </w:rPr>
        <w:t>„</w:t>
      </w:r>
      <w:r w:rsidRPr="00D543A6">
        <w:rPr>
          <w:rFonts w:ascii="Times New Roman" w:eastAsia="Times New Roman" w:hAnsi="Times New Roman" w:cs="Times New Roman" w:hint="cs"/>
          <w:b/>
          <w:color w:val="000000"/>
          <w:sz w:val="24"/>
          <w:szCs w:val="24"/>
          <w:rtl w:val="0"/>
          <w:cs w:val="0"/>
          <w:lang w:val="sk-SK" w:eastAsia="sk-SK" w:bidi="ar-SA"/>
        </w:rPr>
        <w:t>Čl. III</w:t>
      </w:r>
    </w:p>
    <w:p w:rsidR="00941C88" w:rsidRPr="00D543A6" w:rsidP="00941C88">
      <w:pPr>
        <w:framePr w:wrap="auto"/>
        <w:widowControl/>
        <w:autoSpaceDE/>
        <w:autoSpaceDN/>
        <w:bidi w:val="0"/>
        <w:adjustRightInd/>
        <w:ind w:left="426" w:right="0"/>
        <w:jc w:val="center"/>
        <w:textAlignment w:val="auto"/>
        <w:rPr>
          <w:rFonts w:ascii="Times New Roman" w:eastAsia="Times New Roman" w:hAnsi="Times New Roman" w:cs="Times New Roman" w:hint="cs"/>
          <w:b/>
          <w:color w:val="000000"/>
          <w:rtl w:val="0"/>
          <w:cs w:val="0"/>
          <w:lang w:val="sk-SK" w:eastAsia="sk-SK" w:bidi="ar-SA"/>
        </w:rPr>
      </w:pPr>
    </w:p>
    <w:p w:rsidR="00941C88" w:rsidRPr="00F5541B" w:rsidP="00941C88">
      <w:pPr>
        <w:framePr w:wrap="auto"/>
        <w:widowControl/>
        <w:autoSpaceDE/>
        <w:autoSpaceDN/>
        <w:bidi w:val="0"/>
        <w:adjustRightInd/>
        <w:ind w:left="426" w:right="0"/>
        <w:jc w:val="both"/>
        <w:textAlignment w:val="auto"/>
        <w:rPr>
          <w:rFonts w:ascii="Times New Roman" w:eastAsia="Times New Roman" w:hAnsi="Times New Roman" w:cs="Times New Roman" w:hint="cs"/>
          <w:b/>
          <w:rtl w:val="0"/>
          <w:cs w:val="0"/>
          <w:lang w:val="sk-SK" w:eastAsia="sk-SK" w:bidi="ar-SA"/>
        </w:rPr>
      </w:pPr>
      <w:r w:rsidRPr="00D543A6">
        <w:rPr>
          <w:rFonts w:ascii="Times New Roman" w:eastAsia="Times New Roman" w:hAnsi="Times New Roman" w:cs="Times New Roman" w:hint="cs"/>
          <w:color w:val="000000"/>
          <w:sz w:val="24"/>
          <w:szCs w:val="24"/>
          <w:rtl w:val="0"/>
          <w:cs w:val="0"/>
          <w:lang w:val="sk-SK" w:eastAsia="sk-SK" w:bidi="ar-SA"/>
        </w:rPr>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w:t>
      </w:r>
      <w:r w:rsidRPr="00F5541B">
        <w:rPr>
          <w:rFonts w:ascii="Times New Roman" w:eastAsia="Times New Roman" w:hAnsi="Times New Roman" w:cs="Times New Roman" w:hint="cs"/>
          <w:color w:val="000000"/>
          <w:sz w:val="24"/>
          <w:szCs w:val="24"/>
          <w:rtl w:val="0"/>
          <w:cs w:val="0"/>
          <w:lang w:val="sk-SK" w:eastAsia="sk-SK" w:bidi="ar-SA"/>
        </w:rPr>
        <w:t>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 zákona č. 198/2023 Z. z., zákona č. 205/2023 Z. z., zákona č. 278/2023 Z. z. a zákona č. 26/2025 Z. z. sa dopĺňa takto:</w:t>
      </w:r>
    </w:p>
    <w:p w:rsidR="00941C88" w:rsidRPr="00F5541B"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941C88" w:rsidRPr="00F5541B" w:rsidP="00941C88">
      <w:pPr>
        <w:framePr w:wrap="auto"/>
        <w:widowControl/>
        <w:autoSpaceDE/>
        <w:autoSpaceDN/>
        <w:bidi w:val="0"/>
        <w:adjustRightInd/>
        <w:ind w:left="0" w:right="0" w:firstLine="426"/>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V §</w:t>
      </w:r>
      <w:r>
        <w:rPr>
          <w:rFonts w:ascii="Times New Roman" w:eastAsia="Times New Roman" w:hAnsi="Times New Roman" w:cs="Times New Roman" w:hint="cs"/>
          <w:sz w:val="24"/>
          <w:szCs w:val="24"/>
          <w:rtl w:val="0"/>
          <w:cs w:val="0"/>
          <w:lang w:val="sk-SK" w:eastAsia="sk-SK" w:bidi="ar-SA"/>
        </w:rPr>
        <w:t xml:space="preserve"> </w:t>
      </w:r>
      <w:r w:rsidRPr="00F5541B">
        <w:rPr>
          <w:rFonts w:ascii="Times New Roman" w:eastAsia="Times New Roman" w:hAnsi="Times New Roman" w:cs="Times New Roman" w:hint="cs"/>
          <w:sz w:val="24"/>
          <w:szCs w:val="24"/>
          <w:rtl w:val="0"/>
          <w:cs w:val="0"/>
          <w:lang w:val="sk-SK" w:eastAsia="sk-SK" w:bidi="ar-SA"/>
        </w:rPr>
        <w:t>6 sa odsek 2 dopĺňa písmenom d), ktoré znie:</w:t>
      </w:r>
    </w:p>
    <w:p w:rsidR="00941C88" w:rsidRPr="00F5541B" w:rsidP="00941C88">
      <w:pPr>
        <w:framePr w:wrap="auto"/>
        <w:widowControl/>
        <w:autoSpaceDE/>
        <w:autoSpaceDN/>
        <w:bidi w:val="0"/>
        <w:adjustRightInd/>
        <w:ind w:left="993" w:right="0" w:hanging="567"/>
        <w:jc w:val="both"/>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„d)</w:t>
        <w:tab/>
        <w:t>pozemky alebo ich časti letiska, ktoré má určený prioritný infraštruktúrny majetok,</w:t>
      </w:r>
      <w:r w:rsidRPr="00F5541B">
        <w:rPr>
          <w:rFonts w:ascii="Times New Roman" w:eastAsia="Times New Roman" w:hAnsi="Times New Roman" w:cs="Times New Roman" w:hint="cs"/>
          <w:sz w:val="24"/>
          <w:szCs w:val="24"/>
          <w:vertAlign w:val="superscript"/>
          <w:rtl w:val="0"/>
          <w:cs w:val="0"/>
          <w:lang w:val="sk-SK" w:eastAsia="sk-SK" w:bidi="ar-SA"/>
        </w:rPr>
        <w:t>8aa</w:t>
      </w:r>
      <w:r w:rsidRPr="00F5541B">
        <w:rPr>
          <w:rFonts w:ascii="Times New Roman" w:eastAsia="Times New Roman" w:hAnsi="Times New Roman" w:cs="Times New Roman" w:hint="cs"/>
          <w:sz w:val="24"/>
          <w:szCs w:val="24"/>
          <w:rtl w:val="0"/>
          <w:cs w:val="0"/>
          <w:lang w:val="sk-SK" w:eastAsia="sk-SK" w:bidi="ar-SA"/>
        </w:rPr>
        <w:t xml:space="preserve">) v rozsahu pozemkov alebo </w:t>
      </w:r>
      <w:r>
        <w:rPr>
          <w:rFonts w:ascii="Times New Roman" w:eastAsia="Times New Roman" w:hAnsi="Times New Roman" w:cs="Times New Roman" w:hint="cs"/>
          <w:sz w:val="24"/>
          <w:szCs w:val="24"/>
          <w:rtl w:val="0"/>
          <w:cs w:val="0"/>
          <w:lang w:val="sk-SK" w:eastAsia="sk-SK" w:bidi="ar-SA"/>
        </w:rPr>
        <w:t xml:space="preserve">ich </w:t>
      </w:r>
      <w:r w:rsidRPr="00F5541B">
        <w:rPr>
          <w:rFonts w:ascii="Times New Roman" w:eastAsia="Times New Roman" w:hAnsi="Times New Roman" w:cs="Times New Roman" w:hint="cs"/>
          <w:sz w:val="24"/>
          <w:szCs w:val="24"/>
          <w:rtl w:val="0"/>
          <w:cs w:val="0"/>
          <w:lang w:val="sk-SK" w:eastAsia="sk-SK" w:bidi="ar-SA"/>
        </w:rPr>
        <w:t>častí,</w:t>
      </w:r>
      <w:r w:rsidRPr="00F5541B">
        <w:rPr>
          <w:rFonts w:ascii="Times New Roman" w:eastAsia="Times New Roman" w:hAnsi="Times New Roman" w:cs="Times New Roman" w:hint="cs"/>
          <w:i/>
          <w:sz w:val="24"/>
          <w:szCs w:val="24"/>
          <w:rtl w:val="0"/>
          <w:cs w:val="0"/>
          <w:lang w:val="sk-SK" w:eastAsia="sk-SK" w:bidi="ar-SA"/>
        </w:rPr>
        <w:t xml:space="preserve"> </w:t>
      </w:r>
      <w:r w:rsidRPr="00F5541B">
        <w:rPr>
          <w:rFonts w:ascii="Times New Roman" w:eastAsia="Times New Roman" w:hAnsi="Times New Roman" w:cs="Times New Roman" w:hint="cs"/>
          <w:sz w:val="24"/>
          <w:szCs w:val="24"/>
          <w:rtl w:val="0"/>
          <w:cs w:val="0"/>
          <w:lang w:val="sk-SK" w:eastAsia="sk-SK" w:bidi="ar-SA"/>
        </w:rPr>
        <w:t>na ktorých sú umiestnené letiskové stavby podľa osobitného predpisu,</w:t>
      </w:r>
      <w:r w:rsidRPr="00F5541B">
        <w:rPr>
          <w:rFonts w:ascii="Times New Roman" w:eastAsia="Times New Roman" w:hAnsi="Times New Roman" w:cs="Times New Roman" w:hint="cs"/>
          <w:sz w:val="24"/>
          <w:szCs w:val="24"/>
          <w:vertAlign w:val="superscript"/>
          <w:rtl w:val="0"/>
          <w:cs w:val="0"/>
          <w:lang w:val="sk-SK" w:eastAsia="sk-SK" w:bidi="ar-SA"/>
        </w:rPr>
        <w:t>8ab</w:t>
      </w:r>
      <w:r w:rsidRPr="00F5541B">
        <w:rPr>
          <w:rFonts w:ascii="Times New Roman" w:eastAsia="Times New Roman" w:hAnsi="Times New Roman" w:cs="Times New Roman" w:hint="cs"/>
          <w:sz w:val="24"/>
          <w:szCs w:val="24"/>
          <w:rtl w:val="0"/>
          <w:cs w:val="0"/>
          <w:lang w:val="sk-SK" w:eastAsia="sk-SK" w:bidi="ar-SA"/>
        </w:rPr>
        <w:t>) predpolie, koncová bezpečnostná plocha, svetlá a svetelné návestidlá.“.</w:t>
      </w:r>
    </w:p>
    <w:p w:rsidR="00941C88" w:rsidRPr="00F5541B"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941C88" w:rsidRPr="00F5541B" w:rsidP="00941C88">
      <w:pPr>
        <w:framePr w:wrap="auto"/>
        <w:widowControl/>
        <w:autoSpaceDE/>
        <w:autoSpaceDN/>
        <w:bidi w:val="0"/>
        <w:adjustRightInd/>
        <w:ind w:left="0" w:right="0" w:firstLine="426"/>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Poznámky pod čiarou k odkazom 8aa a 8ab znejú:</w:t>
      </w:r>
    </w:p>
    <w:p w:rsidR="00941C88" w:rsidRPr="00F5541B" w:rsidP="00941C88">
      <w:pPr>
        <w:framePr w:wrap="auto"/>
        <w:widowControl/>
        <w:autoSpaceDE/>
        <w:autoSpaceDN/>
        <w:bidi w:val="0"/>
        <w:adjustRightInd/>
        <w:ind w:left="851" w:right="0" w:hanging="425"/>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w:t>
      </w:r>
      <w:r w:rsidRPr="00F5541B">
        <w:rPr>
          <w:rFonts w:ascii="Times New Roman" w:eastAsia="Times New Roman" w:hAnsi="Times New Roman" w:cs="Times New Roman" w:hint="cs"/>
          <w:sz w:val="24"/>
          <w:szCs w:val="24"/>
          <w:vertAlign w:val="superscript"/>
          <w:rtl w:val="0"/>
          <w:cs w:val="0"/>
          <w:lang w:val="sk-SK" w:eastAsia="sk-SK" w:bidi="ar-SA"/>
        </w:rPr>
        <w:t>8a</w:t>
      </w:r>
      <w:r>
        <w:rPr>
          <w:rFonts w:ascii="Times New Roman" w:eastAsia="Times New Roman" w:hAnsi="Times New Roman" w:cs="Times New Roman" w:hint="cs"/>
          <w:sz w:val="24"/>
          <w:szCs w:val="24"/>
          <w:vertAlign w:val="superscript"/>
          <w:rtl w:val="0"/>
          <w:cs w:val="0"/>
          <w:lang w:val="sk-SK" w:eastAsia="sk-SK" w:bidi="ar-SA"/>
        </w:rPr>
        <w:t>a</w:t>
      </w:r>
      <w:r w:rsidRPr="00F5541B">
        <w:rPr>
          <w:rFonts w:ascii="Times New Roman" w:eastAsia="Times New Roman" w:hAnsi="Times New Roman" w:cs="Times New Roman" w:hint="cs"/>
          <w:sz w:val="24"/>
          <w:szCs w:val="24"/>
          <w:rtl w:val="0"/>
          <w:cs w:val="0"/>
          <w:lang w:val="sk-SK" w:eastAsia="sk-SK" w:bidi="ar-SA"/>
        </w:rPr>
        <w:t>)</w:t>
        <w:tab/>
        <w:t>§ 2 písm. c) zákona č. 136/2004 Z. z. o letiskových spoločnostiach a o zmene a doplnení zákona č. 143/1998 Z. z. o civilnom letectve (letecký zákon) a o zmene a doplnení niektorých zákonov v znení zákona č. 37/2002 Z. z.</w:t>
      </w:r>
    </w:p>
    <w:p w:rsidR="00941C88" w:rsidRPr="00F5541B" w:rsidP="00941C88">
      <w:pPr>
        <w:framePr w:wrap="auto"/>
        <w:widowControl/>
        <w:autoSpaceDE/>
        <w:autoSpaceDN/>
        <w:bidi w:val="0"/>
        <w:adjustRightInd/>
        <w:ind w:left="851" w:right="0" w:hanging="425"/>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vertAlign w:val="superscript"/>
          <w:rtl w:val="0"/>
          <w:cs w:val="0"/>
          <w:lang w:val="sk-SK" w:eastAsia="sk-SK" w:bidi="ar-SA"/>
        </w:rPr>
        <w:t>8ab</w:t>
      </w:r>
      <w:r w:rsidRPr="00F5541B">
        <w:rPr>
          <w:rFonts w:ascii="Times New Roman" w:eastAsia="Times New Roman" w:hAnsi="Times New Roman" w:cs="Times New Roman" w:hint="cs"/>
          <w:sz w:val="24"/>
          <w:szCs w:val="24"/>
          <w:rtl w:val="0"/>
          <w:cs w:val="0"/>
          <w:lang w:val="sk-SK" w:eastAsia="sk-SK" w:bidi="ar-SA"/>
        </w:rPr>
        <w:t>) </w:t>
        <w:tab/>
        <w:t>§ 2 písm. p) prvý bod zákona č. 143/1998 Z. z. o civilnom letectve (letecký zákon) a o zmene a doplnení niektorých zákonov v znení zákona č. 205/2023 Z. z.“.“.</w:t>
      </w:r>
    </w:p>
    <w:p w:rsidR="00941C88" w:rsidRPr="00F5541B" w:rsidP="00941C88">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p>
    <w:p w:rsidR="00941C88" w:rsidRPr="00F5541B" w:rsidP="00941C88">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Nasledujúci článok sa primerane prečísluje.</w:t>
      </w:r>
    </w:p>
    <w:p w:rsidR="00941C88" w:rsidRPr="00F5541B" w:rsidP="00941C88">
      <w:pPr>
        <w:framePr w:wrap="auto"/>
        <w:widowControl w:val="0"/>
        <w:autoSpaceDE w:val="0"/>
        <w:autoSpaceDN w:val="0"/>
        <w:bidi w:val="0"/>
        <w:adjustRightInd w:val="0"/>
        <w:ind w:left="426" w:right="0"/>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941C88" w:rsidRPr="00F5541B" w:rsidP="00941C88">
      <w:pPr>
        <w:framePr w:wrap="auto"/>
        <w:widowControl/>
        <w:autoSpaceDE/>
        <w:autoSpaceDN/>
        <w:bidi w:val="0"/>
        <w:adjustRightInd/>
        <w:ind w:left="2835" w:right="0"/>
        <w:jc w:val="both"/>
        <w:textAlignment w:val="auto"/>
        <w:rPr>
          <w:rFonts w:ascii="Times New Roman" w:eastAsia="Times New Roman" w:hAnsi="Times New Roman" w:cs="Times New Roman" w:hint="cs"/>
          <w:b/>
          <w:rtl w:val="0"/>
          <w:cs w:val="0"/>
          <w:lang w:val="sk-SK" w:eastAsia="sk-SK" w:bidi="ar-SA"/>
        </w:rPr>
      </w:pPr>
      <w:r w:rsidRPr="00F5541B">
        <w:rPr>
          <w:rFonts w:ascii="Times New Roman" w:eastAsia="Times New Roman" w:hAnsi="Times New Roman" w:cs="Times New Roman" w:hint="cs"/>
          <w:b/>
          <w:sz w:val="24"/>
          <w:szCs w:val="24"/>
          <w:rtl w:val="0"/>
          <w:cs w:val="0"/>
          <w:lang w:val="sk-SK" w:eastAsia="sk-SK" w:bidi="ar-SA"/>
        </w:rPr>
        <w:t>Odôvodnenie:</w:t>
      </w:r>
    </w:p>
    <w:p w:rsidR="00941C88" w:rsidRPr="00A20352" w:rsidP="00941C88">
      <w:pPr>
        <w:framePr w:wrap="auto"/>
        <w:widowControl/>
        <w:autoSpaceDE/>
        <w:autoSpaceDN/>
        <w:bidi w:val="0"/>
        <w:adjustRightInd/>
        <w:ind w:left="2835" w:right="0"/>
        <w:jc w:val="both"/>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iCs/>
          <w:sz w:val="24"/>
          <w:szCs w:val="24"/>
          <w:rtl w:val="0"/>
          <w:cs w:val="0"/>
          <w:lang w:val="sk-SK" w:eastAsia="sk-SK" w:bidi="ar-SA"/>
        </w:rPr>
        <w:t>Letiská, ktorých súčasťou letiskovej infraštruktúry zahŕňajúcou príslušné pozemky je aj prioritný infraštruktúrny majetok nevyhnutný na zabezpečenie dostupnosti Slovenskej republiky leteckou dopravou, na zabezpečenie strategických hospodárskych záujmov Slovenskej republiky, na obranu a na bezpečnosť štátu, predstavujú nevyhnutnú infraštruktúru potrebnú na plnenie úloh štátu. Vzhľadom na význam uvedenej infraštruktúry bol na konci roka 202</w:t>
      </w:r>
      <w:r>
        <w:rPr>
          <w:rFonts w:ascii="Times New Roman" w:eastAsia="Times New Roman" w:hAnsi="Times New Roman" w:cs="Times New Roman" w:hint="cs"/>
          <w:iCs/>
          <w:sz w:val="24"/>
          <w:szCs w:val="24"/>
          <w:rtl w:val="0"/>
          <w:cs w:val="0"/>
          <w:lang w:val="sk-SK" w:eastAsia="sk-SK" w:bidi="ar-SA"/>
        </w:rPr>
        <w:t>4</w:t>
      </w:r>
      <w:r w:rsidRPr="00F5541B">
        <w:rPr>
          <w:rFonts w:ascii="Times New Roman" w:eastAsia="Times New Roman" w:hAnsi="Times New Roman" w:cs="Times New Roman" w:hint="cs"/>
          <w:iCs/>
          <w:sz w:val="24"/>
          <w:szCs w:val="24"/>
          <w:rtl w:val="0"/>
          <w:cs w:val="0"/>
          <w:lang w:val="sk-SK" w:eastAsia="sk-SK" w:bidi="ar-SA"/>
        </w:rPr>
        <w:t xml:space="preserve"> znovelizovaný zákon o letiskových spoločnostiach, na základe ktorého sa umožňuje štátu nadobudnúť určené pozemky pod letiskovou infraštruktúrou do jeho vlastníctva do správy Ministerstva dopravy Slovenskej republiky. Táto novelizácia predstavuje jeden z krokov na „ochranu“ veľmi dôležitej infraštruktúry. Ďalším krokom nielen „ochrany“, ale aj „podpory“ jej prevádzkyschopného stavu, poprípade ďalšieho rozvoja je vyňatie príslušných pozemkov z dane z pozemkov. Finančné prostriedky predstavujúce daň z pozemkov by boli použité na uvedenú podporu prevádzkového stavu, resp. jej rozvoja tak, aby letisková infraštruktúra mohla byť používaná aj na plnenie už uvedených úloh štátu.</w:t>
      </w:r>
    </w:p>
    <w:p w:rsidR="00941C88"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41C88"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941C88" w:rsidRPr="00D543A6" w:rsidP="00BB19A1">
      <w:pPr>
        <w:framePr w:wrap="auto"/>
        <w:widowControl/>
        <w:numPr>
          <w:numId w:val="7"/>
        </w:numPr>
        <w:autoSpaceDE/>
        <w:autoSpaceDN/>
        <w:bidi w:val="0"/>
        <w:adjustRightInd/>
        <w:spacing w:after="240"/>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543A6">
        <w:rPr>
          <w:rFonts w:ascii="Times New Roman" w:eastAsia="Times New Roman" w:hAnsi="Times New Roman" w:cs="Times New Roman" w:hint="cs"/>
          <w:noProof/>
          <w:sz w:val="24"/>
          <w:szCs w:val="24"/>
          <w:rtl w:val="0"/>
          <w:cs w:val="0"/>
          <w:lang w:val="sk-SK" w:eastAsia="sk-SK" w:bidi="ar-SA"/>
        </w:rPr>
        <w:t>Za čl. II sa vkladá nový čl. III, ktorý znie:</w:t>
      </w:r>
    </w:p>
    <w:p w:rsidR="00941C88" w:rsidP="00941C88">
      <w:pPr>
        <w:framePr w:wrap="auto"/>
        <w:widowControl/>
        <w:autoSpaceDE/>
        <w:autoSpaceDN/>
        <w:bidi w:val="0"/>
        <w:adjustRightInd/>
        <w:ind w:left="426" w:right="0"/>
        <w:jc w:val="center"/>
        <w:textAlignment w:val="auto"/>
        <w:rPr>
          <w:rFonts w:ascii="Times New Roman" w:eastAsia="Times New Roman" w:hAnsi="Times New Roman" w:cs="Times New Roman" w:hint="cs"/>
          <w:b/>
          <w:color w:val="000000"/>
          <w:rtl w:val="0"/>
          <w:cs w:val="0"/>
          <w:lang w:val="sk-SK" w:eastAsia="sk-SK" w:bidi="ar-SA"/>
        </w:rPr>
      </w:pPr>
      <w:r w:rsidRPr="00AB0725">
        <w:rPr>
          <w:rFonts w:ascii="Times New Roman" w:eastAsia="Times New Roman" w:hAnsi="Times New Roman" w:cs="Times New Roman" w:hint="cs"/>
          <w:color w:val="000000"/>
          <w:sz w:val="24"/>
          <w:szCs w:val="24"/>
          <w:rtl w:val="0"/>
          <w:cs w:val="0"/>
          <w:lang w:val="sk-SK" w:eastAsia="sk-SK" w:bidi="ar-SA"/>
        </w:rPr>
        <w:t>„</w:t>
      </w:r>
      <w:r w:rsidRPr="00D543A6">
        <w:rPr>
          <w:rFonts w:ascii="Times New Roman" w:eastAsia="Times New Roman" w:hAnsi="Times New Roman" w:cs="Times New Roman" w:hint="cs"/>
          <w:b/>
          <w:color w:val="000000"/>
          <w:sz w:val="24"/>
          <w:szCs w:val="24"/>
          <w:rtl w:val="0"/>
          <w:cs w:val="0"/>
          <w:lang w:val="sk-SK" w:eastAsia="sk-SK" w:bidi="ar-SA"/>
        </w:rPr>
        <w:t>Čl. III</w:t>
      </w:r>
    </w:p>
    <w:p w:rsidR="00941C88" w:rsidRPr="00D543A6" w:rsidP="00941C88">
      <w:pPr>
        <w:framePr w:wrap="auto"/>
        <w:widowControl/>
        <w:autoSpaceDE/>
        <w:autoSpaceDN/>
        <w:bidi w:val="0"/>
        <w:adjustRightInd/>
        <w:ind w:left="426" w:right="0"/>
        <w:jc w:val="center"/>
        <w:textAlignment w:val="auto"/>
        <w:rPr>
          <w:rFonts w:ascii="Times New Roman" w:eastAsia="Times New Roman" w:hAnsi="Times New Roman" w:cs="Times New Roman" w:hint="cs"/>
          <w:b/>
          <w:color w:val="000000"/>
          <w:rtl w:val="0"/>
          <w:cs w:val="0"/>
          <w:lang w:val="sk-SK" w:eastAsia="sk-SK" w:bidi="ar-SA"/>
        </w:rPr>
      </w:pPr>
    </w:p>
    <w:p w:rsidR="00941C88" w:rsidP="00941C88">
      <w:pPr>
        <w:framePr w:wrap="auto"/>
        <w:widowControl w:val="0"/>
        <w:autoSpaceDE w:val="0"/>
        <w:autoSpaceDN w:val="0"/>
        <w:bidi w:val="0"/>
        <w:adjustRightInd w:val="0"/>
        <w:ind w:left="0" w:right="0" w:firstLine="426"/>
        <w:jc w:val="both"/>
        <w:textAlignment w:val="auto"/>
        <w:rPr>
          <w:rFonts w:ascii="Times New Roman" w:eastAsia="Times New Roman" w:hAnsi="Times New Roman" w:cs="Times New Roman" w:hint="cs"/>
          <w:rtl w:val="0"/>
          <w:cs w:val="0"/>
          <w:lang w:val="sk-SK" w:eastAsia="sk-SK" w:bidi="ar-SA"/>
        </w:rPr>
      </w:pPr>
      <w:r w:rsidRPr="0018740A">
        <w:rPr>
          <w:rFonts w:ascii="Times New Roman" w:eastAsia="Times New Roman" w:hAnsi="Times New Roman" w:cs="Times New Roman" w:hint="cs"/>
          <w:sz w:val="24"/>
          <w:szCs w:val="24"/>
          <w:rtl w:val="0"/>
          <w:cs w:val="0"/>
          <w:lang w:val="sk-SK" w:eastAsia="sk-SK" w:bidi="ar-SA"/>
        </w:rPr>
        <w:t>Zákon č. 514/2009 Z</w:t>
      </w:r>
      <w:r>
        <w:rPr>
          <w:rFonts w:ascii="Times New Roman" w:eastAsia="Times New Roman" w:hAnsi="Times New Roman" w:cs="Times New Roman" w:hint="cs"/>
          <w:sz w:val="24"/>
          <w:szCs w:val="24"/>
          <w:rtl w:val="0"/>
          <w:cs w:val="0"/>
          <w:lang w:val="sk-SK" w:eastAsia="sk-SK" w:bidi="ar-SA"/>
        </w:rPr>
        <w:t xml:space="preserve">. z. o </w:t>
      </w:r>
      <w:r w:rsidRPr="0018740A">
        <w:rPr>
          <w:rFonts w:ascii="Times New Roman" w:eastAsia="Times New Roman" w:hAnsi="Times New Roman" w:cs="Times New Roman" w:hint="cs"/>
          <w:sz w:val="24"/>
          <w:szCs w:val="24"/>
          <w:rtl w:val="0"/>
          <w:cs w:val="0"/>
          <w:lang w:val="sk-SK" w:eastAsia="sk-SK" w:bidi="ar-SA"/>
        </w:rPr>
        <w:t>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zákona č. 146/2019 Z.</w:t>
      </w:r>
      <w:r>
        <w:rPr>
          <w:rFonts w:ascii="Times New Roman" w:eastAsia="Times New Roman" w:hAnsi="Times New Roman" w:cs="Times New Roman" w:hint="cs"/>
          <w:sz w:val="24"/>
          <w:szCs w:val="24"/>
          <w:rtl w:val="0"/>
          <w:cs w:val="0"/>
          <w:lang w:val="sk-SK" w:eastAsia="sk-SK" w:bidi="ar-SA"/>
        </w:rPr>
        <w:t xml:space="preserve"> z., zákona č. 221/2019 Z. z., </w:t>
      </w:r>
      <w:r w:rsidRPr="0018740A">
        <w:rPr>
          <w:rFonts w:ascii="Times New Roman" w:eastAsia="Times New Roman" w:hAnsi="Times New Roman" w:cs="Times New Roman" w:hint="cs"/>
          <w:sz w:val="24"/>
          <w:szCs w:val="24"/>
          <w:rtl w:val="0"/>
          <w:cs w:val="0"/>
          <w:lang w:val="sk-SK" w:eastAsia="sk-SK" w:bidi="ar-SA"/>
        </w:rPr>
        <w:t>zákona č. 90/2020 Z. z.</w:t>
      </w:r>
      <w:r>
        <w:rPr>
          <w:rFonts w:ascii="Times New Roman" w:eastAsia="Times New Roman" w:hAnsi="Times New Roman" w:cs="Times New Roman" w:hint="cs"/>
          <w:sz w:val="24"/>
          <w:szCs w:val="24"/>
          <w:rtl w:val="0"/>
          <w:cs w:val="0"/>
          <w:lang w:val="sk-SK" w:eastAsia="sk-SK" w:bidi="ar-SA"/>
        </w:rPr>
        <w:t>, zákona č. 183/2023 Z. z., zákona č. 332/2023 Z. z., zákona č. 236/2024 Z. z., zákona č. 307/2024 Z. z. a zákona č. 143/2025 Z. z.</w:t>
      </w:r>
      <w:r w:rsidRPr="0018740A">
        <w:rPr>
          <w:rFonts w:ascii="Times New Roman" w:eastAsia="Times New Roman" w:hAnsi="Times New Roman" w:cs="Times New Roman" w:hint="cs"/>
          <w:sz w:val="24"/>
          <w:szCs w:val="24"/>
          <w:rtl w:val="0"/>
          <w:cs w:val="0"/>
          <w:lang w:val="sk-SK" w:eastAsia="sk-SK" w:bidi="ar-SA"/>
        </w:rPr>
        <w:t xml:space="preserve"> sa mení a dopĺňa takto:</w:t>
      </w:r>
    </w:p>
    <w:p w:rsidR="00941C88"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Nadpis pod § 22 sa umiestňuje nad § 22.</w:t>
      </w:r>
    </w:p>
    <w:p w:rsidR="00941C88" w:rsidP="00941C88">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41C88"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1B6188">
        <w:rPr>
          <w:rFonts w:ascii="Times New Roman" w:eastAsia="Times New Roman" w:hAnsi="Times New Roman" w:cs="Times New Roman" w:hint="cs"/>
          <w:noProof/>
          <w:sz w:val="24"/>
          <w:szCs w:val="24"/>
          <w:rtl w:val="0"/>
          <w:cs w:val="0"/>
          <w:lang w:val="sk-SK" w:eastAsia="sk-SK" w:bidi="ar-SA"/>
        </w:rPr>
        <w:t xml:space="preserve">V </w:t>
      </w:r>
      <w:r>
        <w:rPr>
          <w:rFonts w:ascii="Times New Roman" w:eastAsia="Times New Roman" w:hAnsi="Times New Roman" w:cs="Times New Roman" w:hint="cs"/>
          <w:noProof/>
          <w:sz w:val="24"/>
          <w:szCs w:val="24"/>
          <w:rtl w:val="0"/>
          <w:cs w:val="0"/>
          <w:lang w:val="sk-SK" w:eastAsia="sk-SK" w:bidi="ar-SA"/>
        </w:rPr>
        <w:t>§ 22 ods. 10 sa</w:t>
      </w:r>
      <w:r w:rsidRPr="001B6188">
        <w:rPr>
          <w:rFonts w:ascii="Times New Roman" w:eastAsia="Times New Roman" w:hAnsi="Times New Roman" w:cs="Times New Roman" w:hint="cs"/>
          <w:noProof/>
          <w:sz w:val="24"/>
          <w:szCs w:val="24"/>
          <w:rtl w:val="0"/>
          <w:cs w:val="0"/>
          <w:lang w:val="sk-SK" w:eastAsia="sk-SK" w:bidi="ar-SA"/>
        </w:rPr>
        <w:t xml:space="preserve"> slová „odseku 7“ nahrádzajú slovami „odsekov 7 a 11“.</w:t>
      </w:r>
    </w:p>
    <w:p w:rsidR="00941C88" w:rsidRPr="001B6188" w:rsidP="00941C88">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41C88"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 22 sa vypúšťa odsek 12.</w:t>
      </w:r>
    </w:p>
    <w:p w:rsidR="00941C88" w:rsidRPr="00055AEA" w:rsidP="00941C88">
      <w:pPr>
        <w:framePr w:wrap="auto"/>
        <w:widowControl/>
        <w:autoSpaceDE/>
        <w:autoSpaceDN/>
        <w:bidi w:val="0"/>
        <w:adjustRightInd/>
        <w:ind w:left="708" w:right="0"/>
        <w:jc w:val="left"/>
        <w:textAlignment w:val="auto"/>
        <w:rPr>
          <w:rFonts w:ascii="Times New Roman" w:eastAsia="Times New Roman" w:hAnsi="Times New Roman" w:cs="Times New Roman" w:hint="cs"/>
          <w:noProof/>
          <w:rtl w:val="0"/>
          <w:cs w:val="0"/>
          <w:lang w:val="sk-SK" w:eastAsia="sk-SK" w:bidi="ar-SA"/>
        </w:rPr>
      </w:pPr>
    </w:p>
    <w:p w:rsidR="00941C88" w:rsidRPr="001B6188"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Za § 22 sa vkladajú § 22a až 22d, ktoré znejú:</w:t>
      </w:r>
    </w:p>
    <w:p w:rsidR="00941C88" w:rsidP="00941C88">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p>
    <w:p w:rsidR="00941C88" w:rsidRPr="00055AEA" w:rsidP="00941C88">
      <w:pPr>
        <w:framePr w:wrap="auto"/>
        <w:widowControl/>
        <w:autoSpaceDE/>
        <w:autoSpaceDN/>
        <w:bidi w:val="0"/>
        <w:adjustRightInd/>
        <w:ind w:left="495" w:right="0"/>
        <w:jc w:val="center"/>
        <w:textAlignment w:val="auto"/>
        <w:rPr>
          <w:rFonts w:ascii="Times New Roman" w:eastAsia="Times New Roman" w:hAnsi="Times New Roman" w:cs="Times New Roman" w:hint="cs"/>
          <w:b/>
          <w:color w:val="000000"/>
          <w:rtl w:val="0"/>
          <w:cs w:val="0"/>
          <w:lang w:val="sk-SK" w:eastAsia="sk-SK" w:bidi="ar-SA"/>
        </w:rPr>
      </w:pPr>
      <w:r w:rsidRPr="00055AEA">
        <w:rPr>
          <w:rFonts w:ascii="Times New Roman" w:eastAsia="Times New Roman" w:hAnsi="Times New Roman" w:cs="Times New Roman" w:hint="cs"/>
          <w:b/>
          <w:color w:val="000000"/>
          <w:sz w:val="24"/>
          <w:szCs w:val="24"/>
          <w:rtl w:val="0"/>
          <w:cs w:val="0"/>
          <w:lang w:val="sk-SK" w:eastAsia="sk-SK" w:bidi="ar-SA"/>
        </w:rPr>
        <w:t xml:space="preserve">„§ 22a </w:t>
      </w:r>
    </w:p>
    <w:p w:rsidR="00941C88" w:rsidRPr="00055AEA" w:rsidP="00941C88">
      <w:pPr>
        <w:framePr w:wrap="auto"/>
        <w:widowControl/>
        <w:autoSpaceDE/>
        <w:autoSpaceDN/>
        <w:bidi w:val="0"/>
        <w:adjustRightInd/>
        <w:ind w:left="495" w:right="0"/>
        <w:jc w:val="center"/>
        <w:textAlignment w:val="auto"/>
        <w:rPr>
          <w:rFonts w:ascii="Times New Roman" w:eastAsia="Times New Roman" w:hAnsi="Times New Roman" w:cs="Times New Roman" w:hint="cs"/>
          <w:b/>
          <w:color w:val="000000"/>
          <w:rtl w:val="0"/>
          <w:cs w:val="0"/>
          <w:lang w:val="sk-SK" w:eastAsia="sk-SK" w:bidi="ar-SA"/>
        </w:rPr>
      </w:pPr>
    </w:p>
    <w:p w:rsidR="00941C88" w:rsidP="00941C88">
      <w:pPr>
        <w:framePr w:wrap="auto"/>
        <w:widowControl/>
        <w:tabs>
          <w:tab w:val="left" w:pos="1134"/>
        </w:tabs>
        <w:autoSpaceDE/>
        <w:autoSpaceDN/>
        <w:bidi w:val="0"/>
        <w:adjustRightInd/>
        <w:ind w:left="426" w:right="0" w:firstLine="283"/>
        <w:jc w:val="left"/>
        <w:textAlignment w:val="auto"/>
        <w:rPr>
          <w:rFonts w:ascii="Times New Roman" w:eastAsia="Times New Roman" w:hAnsi="Times New Roman" w:cs="Times New Roman" w:hint="cs"/>
          <w:noProof/>
          <w:color w:val="000000"/>
          <w:rtl w:val="0"/>
          <w:cs w:val="0"/>
          <w:lang w:val="sk-SK" w:eastAsia="sk-SK" w:bidi="ar-SA"/>
        </w:rPr>
      </w:pPr>
    </w:p>
    <w:p w:rsidR="00941C88" w:rsidRPr="00972031" w:rsidP="00BB19A1">
      <w:pPr>
        <w:framePr w:wrap="auto"/>
        <w:widowControl/>
        <w:numPr>
          <w:numId w:val="22"/>
        </w:numPr>
        <w:autoSpaceDE/>
        <w:autoSpaceDN/>
        <w:bidi w:val="0"/>
        <w:adjustRightInd/>
        <w:ind w:left="709"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972031">
        <w:rPr>
          <w:rFonts w:ascii="Times New Roman" w:eastAsia="Times New Roman" w:hAnsi="Times New Roman" w:cs="Times New Roman" w:hint="cs"/>
          <w:noProof/>
          <w:color w:val="000000"/>
          <w:sz w:val="24"/>
          <w:szCs w:val="24"/>
          <w:rtl w:val="0"/>
          <w:cs w:val="0"/>
          <w:lang w:val="sk-SK" w:eastAsia="sk-SK" w:bidi="ar-SA"/>
        </w:rPr>
        <w:t>Dotáciu možno poskytnúť žiadateľovi, ktorý spĺňa podmienky podľa osobitného predpisu</w:t>
      </w:r>
      <w:r w:rsidRPr="00972031">
        <w:rPr>
          <w:rFonts w:ascii="Times New Roman" w:eastAsia="Times New Roman" w:hAnsi="Times New Roman" w:cs="Times New Roman" w:hint="cs"/>
          <w:noProof/>
          <w:color w:val="000000"/>
          <w:sz w:val="24"/>
          <w:szCs w:val="24"/>
          <w:vertAlign w:val="superscript"/>
          <w:rtl w:val="0"/>
          <w:cs w:val="0"/>
          <w:lang w:val="sk-SK" w:eastAsia="sk-SK" w:bidi="ar-SA"/>
        </w:rPr>
        <w:t>18e</w:t>
      </w:r>
      <w:r w:rsidRPr="00972031">
        <w:rPr>
          <w:rFonts w:ascii="Times New Roman" w:eastAsia="Times New Roman" w:hAnsi="Times New Roman" w:cs="Times New Roman" w:hint="cs"/>
          <w:noProof/>
          <w:color w:val="000000"/>
          <w:sz w:val="24"/>
          <w:szCs w:val="24"/>
          <w:rtl w:val="0"/>
          <w:cs w:val="0"/>
          <w:lang w:val="sk-SK" w:eastAsia="sk-SK" w:bidi="ar-SA"/>
        </w:rPr>
        <w:t>) a preukáže, že je bezúhonný.</w:t>
      </w:r>
    </w:p>
    <w:p w:rsidR="00941C88" w:rsidRPr="003A416A" w:rsidP="00941C88">
      <w:pPr>
        <w:framePr w:wrap="auto"/>
        <w:widowControl/>
        <w:autoSpaceDE/>
        <w:autoSpaceDN/>
        <w:bidi w:val="0"/>
        <w:adjustRightInd/>
        <w:ind w:left="495" w:right="0"/>
        <w:jc w:val="both"/>
        <w:textAlignment w:val="auto"/>
        <w:rPr>
          <w:rFonts w:ascii="Times New Roman" w:eastAsia="Times New Roman" w:hAnsi="Times New Roman" w:cs="Times New Roman" w:hint="cs"/>
          <w:color w:val="000000"/>
          <w:rtl w:val="0"/>
          <w:cs w:val="0"/>
          <w:lang w:val="sk-SK" w:eastAsia="sk-SK" w:bidi="ar-SA"/>
        </w:rPr>
      </w:pPr>
    </w:p>
    <w:p w:rsidR="00941C88" w:rsidRPr="003A416A" w:rsidP="00BB19A1">
      <w:pPr>
        <w:framePr w:wrap="auto"/>
        <w:widowControl/>
        <w:numPr>
          <w:numId w:val="22"/>
        </w:numPr>
        <w:autoSpaceDE/>
        <w:autoSpaceDN/>
        <w:bidi w:val="0"/>
        <w:adjustRightInd/>
        <w:ind w:left="1134" w:right="0" w:hanging="785"/>
        <w:contextualSpacing/>
        <w:jc w:val="both"/>
        <w:textAlignment w:val="auto"/>
        <w:rPr>
          <w:rFonts w:ascii="Times New Roman" w:eastAsia="Times New Roman" w:hAnsi="Times New Roman" w:cs="Times New Roman" w:hint="cs"/>
          <w:noProof/>
          <w:color w:val="000000"/>
          <w:rtl w:val="0"/>
          <w:cs w:val="0"/>
          <w:lang w:val="sk-SK" w:eastAsia="sk-SK" w:bidi="ar-SA"/>
        </w:rPr>
      </w:pPr>
      <w:r w:rsidRPr="003A416A">
        <w:rPr>
          <w:rFonts w:ascii="Times New Roman" w:eastAsia="Times New Roman" w:hAnsi="Times New Roman" w:cs="Times New Roman" w:hint="cs"/>
          <w:noProof/>
          <w:color w:val="000000"/>
          <w:sz w:val="24"/>
          <w:szCs w:val="24"/>
          <w:rtl w:val="0"/>
          <w:cs w:val="0"/>
          <w:lang w:val="sk-SK" w:eastAsia="sk-SK" w:bidi="ar-SA"/>
        </w:rPr>
        <w:t xml:space="preserve">Za bezúhonného podľa odseku </w:t>
      </w:r>
      <w:r>
        <w:rPr>
          <w:rFonts w:ascii="Times New Roman" w:eastAsia="Times New Roman" w:hAnsi="Times New Roman" w:cs="Times New Roman" w:hint="cs"/>
          <w:noProof/>
          <w:color w:val="000000"/>
          <w:sz w:val="24"/>
          <w:szCs w:val="24"/>
          <w:rtl w:val="0"/>
          <w:cs w:val="0"/>
          <w:lang w:val="sk-SK" w:eastAsia="sk-SK" w:bidi="ar-SA"/>
        </w:rPr>
        <w:t>1</w:t>
      </w:r>
      <w:r w:rsidRPr="003A416A">
        <w:rPr>
          <w:rFonts w:ascii="Times New Roman" w:eastAsia="Times New Roman" w:hAnsi="Times New Roman" w:cs="Times New Roman" w:hint="cs"/>
          <w:noProof/>
          <w:color w:val="000000"/>
          <w:sz w:val="24"/>
          <w:szCs w:val="24"/>
          <w:rtl w:val="0"/>
          <w:cs w:val="0"/>
          <w:lang w:val="sk-SK" w:eastAsia="sk-SK" w:bidi="ar-SA"/>
        </w:rPr>
        <w:t xml:space="preserve"> sa považuje</w:t>
      </w:r>
    </w:p>
    <w:p w:rsidR="00941C88" w:rsidRPr="003A416A" w:rsidP="00BB19A1">
      <w:pPr>
        <w:framePr w:wrap="auto"/>
        <w:widowControl/>
        <w:numPr>
          <w:numId w:val="21"/>
        </w:numPr>
        <w:tabs>
          <w:tab w:val="left" w:pos="1134"/>
        </w:tabs>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3A416A">
        <w:rPr>
          <w:rFonts w:ascii="Times New Roman" w:eastAsia="Times New Roman" w:hAnsi="Times New Roman" w:cs="Times New Roman" w:hint="cs"/>
          <w:noProof/>
          <w:color w:val="000000"/>
          <w:sz w:val="24"/>
          <w:szCs w:val="24"/>
          <w:rtl w:val="0"/>
          <w:cs w:val="0"/>
          <w:lang w:val="sk-SK" w:eastAsia="sk-SK" w:bidi="ar-SA"/>
        </w:rPr>
        <w:t>žiadateľ, ktorý nebol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alebo</w:t>
      </w:r>
    </w:p>
    <w:p w:rsidR="00941C88" w:rsidRPr="003A416A" w:rsidP="00BB19A1">
      <w:pPr>
        <w:framePr w:wrap="auto"/>
        <w:widowControl/>
        <w:numPr>
          <w:numId w:val="21"/>
        </w:numPr>
        <w:tabs>
          <w:tab w:val="left" w:pos="1134"/>
        </w:tabs>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3A416A">
        <w:rPr>
          <w:rFonts w:ascii="Times New Roman" w:eastAsia="Times New Roman" w:hAnsi="Times New Roman" w:cs="Times New Roman" w:hint="cs"/>
          <w:noProof/>
          <w:color w:val="000000"/>
          <w:sz w:val="24"/>
          <w:szCs w:val="24"/>
          <w:rtl w:val="0"/>
          <w:cs w:val="0"/>
          <w:lang w:val="sk-SK" w:eastAsia="sk-SK" w:bidi="ar-SA"/>
        </w:rPr>
        <w:t>štatutárny orgán žiadateľa alebo člen štatutárneho orgánu, riadiaceho orgánu alebo dozorného orgánu žiadateľa, prokurista žiadateľa, partner žiadateľa, štatutárny orgán partnera žiadateľa, jeho člen, prokurista partnera žiadateľa alebo iná osoba konajúca v mene žiadateľa alebo partnera žiadateľa, ktorý nebol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rsidR="00941C88" w:rsidRPr="003A416A" w:rsidP="00941C88">
      <w:pPr>
        <w:framePr w:wrap="auto"/>
        <w:widowControl/>
        <w:tabs>
          <w:tab w:val="left" w:pos="1134"/>
        </w:tabs>
        <w:autoSpaceDE/>
        <w:autoSpaceDN/>
        <w:bidi w:val="0"/>
        <w:adjustRightInd/>
        <w:ind w:left="786" w:right="0"/>
        <w:jc w:val="left"/>
        <w:textAlignment w:val="auto"/>
        <w:rPr>
          <w:rFonts w:ascii="Times New Roman" w:eastAsia="Times New Roman" w:hAnsi="Times New Roman" w:cs="Times New Roman" w:hint="cs"/>
          <w:noProof/>
          <w:color w:val="000000"/>
          <w:rtl w:val="0"/>
          <w:cs w:val="0"/>
          <w:lang w:val="sk-SK" w:eastAsia="sk-SK" w:bidi="ar-SA"/>
        </w:rPr>
      </w:pPr>
    </w:p>
    <w:p w:rsidR="00941C88" w:rsidP="00BB19A1">
      <w:pPr>
        <w:framePr w:wrap="auto"/>
        <w:widowControl/>
        <w:numPr>
          <w:numId w:val="22"/>
        </w:numPr>
        <w:tabs>
          <w:tab w:val="left" w:pos="1134"/>
        </w:tabs>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sidRPr="003A416A">
        <w:rPr>
          <w:rFonts w:ascii="Times New Roman" w:eastAsia="Times New Roman" w:hAnsi="Times New Roman" w:cs="Times New Roman" w:hint="cs"/>
          <w:noProof/>
          <w:color w:val="000000"/>
          <w:sz w:val="24"/>
          <w:szCs w:val="24"/>
          <w:rtl w:val="0"/>
          <w:cs w:val="0"/>
          <w:lang w:val="sk-SK" w:eastAsia="sk-SK" w:bidi="ar-SA"/>
        </w:rPr>
        <w:t>Na poskytnutie</w:t>
      </w:r>
      <w:r w:rsidRPr="00995565">
        <w:rPr>
          <w:rFonts w:ascii="Times New Roman" w:eastAsia="Times New Roman" w:hAnsi="Times New Roman" w:cs="Times New Roman" w:hint="cs"/>
          <w:noProof/>
          <w:color w:val="000000"/>
          <w:sz w:val="24"/>
          <w:szCs w:val="24"/>
          <w:rtl w:val="0"/>
          <w:cs w:val="0"/>
          <w:lang w:val="sk-SK" w:eastAsia="sk-SK" w:bidi="ar-SA"/>
        </w:rPr>
        <w:t xml:space="preserve"> dotácie nie je právny nárok.</w:t>
      </w:r>
    </w:p>
    <w:p w:rsidR="00941C88" w:rsidP="00941C88">
      <w:pPr>
        <w:framePr w:wrap="auto"/>
        <w:widowControl/>
        <w:tabs>
          <w:tab w:val="left" w:pos="1134"/>
        </w:tabs>
        <w:autoSpaceDE/>
        <w:autoSpaceDN/>
        <w:bidi w:val="0"/>
        <w:adjustRightInd/>
        <w:ind w:left="709" w:right="0"/>
        <w:jc w:val="left"/>
        <w:textAlignment w:val="auto"/>
        <w:rPr>
          <w:rFonts w:ascii="Times New Roman" w:eastAsia="Times New Roman" w:hAnsi="Times New Roman" w:cs="Times New Roman" w:hint="cs"/>
          <w:noProof/>
          <w:color w:val="000000"/>
          <w:rtl w:val="0"/>
          <w:cs w:val="0"/>
          <w:lang w:val="sk-SK" w:eastAsia="sk-SK" w:bidi="ar-SA"/>
        </w:rPr>
      </w:pPr>
    </w:p>
    <w:p w:rsidR="00941C88" w:rsidRPr="00F24EF3" w:rsidP="00BB19A1">
      <w:pPr>
        <w:framePr w:wrap="auto"/>
        <w:widowControl/>
        <w:numPr>
          <w:numId w:val="22"/>
        </w:numPr>
        <w:autoSpaceDE/>
        <w:autoSpaceDN/>
        <w:bidi w:val="0"/>
        <w:adjustRightInd/>
        <w:ind w:left="993" w:right="0" w:hanging="284"/>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 </w:t>
      </w:r>
      <w:r w:rsidRPr="00F24EF3">
        <w:rPr>
          <w:rFonts w:ascii="Times New Roman" w:eastAsia="Times New Roman" w:hAnsi="Times New Roman" w:cs="Times New Roman" w:hint="cs"/>
          <w:noProof/>
          <w:color w:val="000000"/>
          <w:sz w:val="24"/>
          <w:szCs w:val="24"/>
          <w:rtl w:val="0"/>
          <w:cs w:val="0"/>
          <w:lang w:val="sk-SK" w:eastAsia="sk-SK" w:bidi="ar-SA"/>
        </w:rPr>
        <w:t>Týmto zákonom nie sú dotknuté ustanovenia osobitných predpisov o štátnej pomoci.</w:t>
      </w:r>
      <w:r>
        <w:rPr>
          <w:rFonts w:ascii="Times New Roman" w:eastAsia="Times New Roman" w:hAnsi="Times New Roman" w:cs="Times New Roman" w:hint="cs"/>
          <w:noProof/>
          <w:color w:val="000000"/>
          <w:sz w:val="24"/>
          <w:szCs w:val="24"/>
          <w:vertAlign w:val="superscript"/>
          <w:rtl w:val="0"/>
          <w:cs w:val="0"/>
          <w:lang w:val="sk-SK" w:eastAsia="sk-SK" w:bidi="ar-SA"/>
        </w:rPr>
        <w:t>18f</w:t>
      </w:r>
      <w:r w:rsidRPr="00C2661A">
        <w:rPr>
          <w:rFonts w:ascii="Times New Roman" w:eastAsia="Times New Roman" w:hAnsi="Times New Roman" w:cs="Times New Roman" w:hint="cs"/>
          <w:noProof/>
          <w:color w:val="000000"/>
          <w:sz w:val="24"/>
          <w:szCs w:val="24"/>
          <w:rtl w:val="0"/>
          <w:cs w:val="0"/>
          <w:lang w:val="sk-SK" w:eastAsia="sk-SK" w:bidi="ar-SA"/>
        </w:rPr>
        <w:t>)</w:t>
      </w:r>
      <w:r w:rsidRPr="00F24EF3">
        <w:rPr>
          <w:rFonts w:ascii="Times New Roman" w:eastAsia="Times New Roman" w:hAnsi="Times New Roman" w:cs="Times New Roman" w:hint="cs"/>
          <w:noProof/>
          <w:color w:val="000000"/>
          <w:sz w:val="24"/>
          <w:szCs w:val="24"/>
          <w:vertAlign w:val="superscript"/>
          <w:rtl w:val="0"/>
          <w:cs w:val="0"/>
          <w:lang w:val="sk-SK" w:eastAsia="sk-SK" w:bidi="ar-SA"/>
        </w:rPr>
        <w:t xml:space="preserve"> </w:t>
      </w:r>
    </w:p>
    <w:p w:rsidR="00941C88" w:rsidRPr="00677566" w:rsidP="00941C88">
      <w:pPr>
        <w:framePr w:wrap="auto"/>
        <w:widowControl/>
        <w:tabs>
          <w:tab w:val="left" w:pos="1134"/>
        </w:tabs>
        <w:autoSpaceDE/>
        <w:autoSpaceDN/>
        <w:bidi w:val="0"/>
        <w:adjustRightInd/>
        <w:ind w:left="0" w:right="0"/>
        <w:jc w:val="left"/>
        <w:textAlignment w:val="auto"/>
        <w:rPr>
          <w:rFonts w:ascii="Times New Roman" w:eastAsia="Times New Roman" w:hAnsi="Times New Roman" w:cs="Times New Roman" w:hint="cs"/>
          <w:color w:val="000000"/>
          <w:rtl w:val="0"/>
          <w:cs w:val="0"/>
          <w:lang w:val="sk-SK" w:eastAsia="sk-SK" w:bidi="ar-SA"/>
        </w:rPr>
      </w:pPr>
    </w:p>
    <w:p w:rsidR="00941C88" w:rsidRPr="00995565" w:rsidP="00BB19A1">
      <w:pPr>
        <w:framePr w:wrap="auto"/>
        <w:widowControl/>
        <w:numPr>
          <w:numId w:val="22"/>
        </w:numPr>
        <w:tabs>
          <w:tab w:val="left" w:pos="1134"/>
        </w:tabs>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M</w:t>
      </w:r>
      <w:r w:rsidRPr="00995565">
        <w:rPr>
          <w:rFonts w:ascii="Times New Roman" w:eastAsia="Times New Roman" w:hAnsi="Times New Roman" w:cs="Times New Roman" w:hint="cs"/>
          <w:noProof/>
          <w:color w:val="000000"/>
          <w:sz w:val="24"/>
          <w:szCs w:val="24"/>
          <w:rtl w:val="0"/>
          <w:cs w:val="0"/>
          <w:lang w:val="sk-SK" w:eastAsia="sk-SK" w:bidi="ar-SA"/>
        </w:rPr>
        <w:t xml:space="preserve">inisterstvo zverejní </w:t>
      </w:r>
      <w:r>
        <w:rPr>
          <w:rFonts w:ascii="Times New Roman" w:eastAsia="Times New Roman" w:hAnsi="Times New Roman" w:cs="Times New Roman" w:hint="cs"/>
          <w:noProof/>
          <w:color w:val="000000"/>
          <w:sz w:val="24"/>
          <w:szCs w:val="24"/>
          <w:rtl w:val="0"/>
          <w:cs w:val="0"/>
          <w:lang w:val="sk-SK" w:eastAsia="sk-SK" w:bidi="ar-SA"/>
        </w:rPr>
        <w:t xml:space="preserve">výzvu na predkladanie žiadostí (ďalej len „výzva“) </w:t>
      </w:r>
      <w:r w:rsidRPr="00995565">
        <w:rPr>
          <w:rFonts w:ascii="Times New Roman" w:eastAsia="Times New Roman" w:hAnsi="Times New Roman" w:cs="Times New Roman" w:hint="cs"/>
          <w:noProof/>
          <w:color w:val="000000"/>
          <w:sz w:val="24"/>
          <w:szCs w:val="24"/>
          <w:rtl w:val="0"/>
          <w:cs w:val="0"/>
          <w:lang w:val="sk-SK" w:eastAsia="sk-SK" w:bidi="ar-SA"/>
        </w:rPr>
        <w:t>na svojom webovom sídle</w:t>
      </w:r>
      <w:r w:rsidRPr="00995565">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color w:val="000000"/>
          <w:sz w:val="24"/>
          <w:szCs w:val="24"/>
          <w:rtl w:val="0"/>
          <w:cs w:val="0"/>
          <w:lang w:val="sk-SK" w:eastAsia="sk-SK" w:bidi="ar-SA"/>
        </w:rPr>
        <w:t>najneskôr</w:t>
      </w:r>
      <w:r w:rsidRPr="00995565">
        <w:rPr>
          <w:rFonts w:ascii="Times New Roman" w:eastAsia="Times New Roman" w:hAnsi="Times New Roman" w:cs="Times New Roman" w:hint="cs"/>
          <w:noProof/>
          <w:color w:val="000000"/>
          <w:sz w:val="24"/>
          <w:szCs w:val="24"/>
          <w:rtl w:val="0"/>
          <w:cs w:val="0"/>
          <w:lang w:val="sk-SK" w:eastAsia="sk-SK" w:bidi="ar-SA"/>
        </w:rPr>
        <w:t xml:space="preserve"> 45 dní pred uplynutím lehoty na predloženie žiadosti. Žiadateľ je povinný v termíne predloženia žiadosti predložiť žiadosť v listinnej podobe alebo v elektronickej podobe. Ak sa žiadosť predkladá v elektronickej podobe, je potrebné, aby elektronická identita žiadateľa bola preukázaná podľa osobitného predpisu</w:t>
      </w:r>
      <w:r>
        <w:rPr>
          <w:rFonts w:ascii="Times New Roman" w:eastAsia="Times New Roman" w:hAnsi="Times New Roman" w:cs="Times New Roman" w:hint="cs"/>
          <w:noProof/>
          <w:color w:val="000000"/>
          <w:sz w:val="24"/>
          <w:szCs w:val="24"/>
          <w:rtl w:val="0"/>
          <w:cs w:val="0"/>
          <w:lang w:val="sk-SK" w:eastAsia="sk-SK" w:bidi="ar-SA"/>
        </w:rPr>
        <w:t>.</w:t>
      </w:r>
      <w:r>
        <w:rPr>
          <w:rFonts w:ascii="Times New Roman" w:eastAsia="Times New Roman" w:hAnsi="Times New Roman" w:cs="Times New Roman" w:hint="cs"/>
          <w:noProof/>
          <w:color w:val="000000"/>
          <w:sz w:val="24"/>
          <w:szCs w:val="24"/>
          <w:vertAlign w:val="superscript"/>
          <w:rtl w:val="0"/>
          <w:cs w:val="0"/>
          <w:lang w:val="sk-SK" w:eastAsia="sk-SK" w:bidi="ar-SA"/>
        </w:rPr>
        <w:t>18g</w:t>
      </w:r>
      <w:r w:rsidRPr="00C2661A">
        <w:rPr>
          <w:rFonts w:ascii="Times New Roman" w:eastAsia="Times New Roman" w:hAnsi="Times New Roman" w:cs="Times New Roman" w:hint="cs"/>
          <w:noProof/>
          <w:color w:val="000000"/>
          <w:sz w:val="24"/>
          <w:szCs w:val="24"/>
          <w:rtl w:val="0"/>
          <w:cs w:val="0"/>
          <w:lang w:val="sk-SK" w:eastAsia="sk-SK" w:bidi="ar-SA"/>
        </w:rPr>
        <w:t>)</w:t>
      </w:r>
      <w:r>
        <w:rPr>
          <w:rFonts w:ascii="Times New Roman" w:eastAsia="Times New Roman" w:hAnsi="Times New Roman" w:cs="Times New Roman" w:hint="cs"/>
          <w:noProof/>
          <w:color w:val="000000"/>
          <w:sz w:val="24"/>
          <w:szCs w:val="24"/>
          <w:rtl w:val="0"/>
          <w:cs w:val="0"/>
          <w:lang w:val="sk-SK" w:eastAsia="sk-SK" w:bidi="ar-SA"/>
        </w:rPr>
        <w:t xml:space="preserve"> </w:t>
      </w:r>
    </w:p>
    <w:p w:rsidR="00941C88" w:rsidRPr="00995565" w:rsidP="00941C88">
      <w:pPr>
        <w:framePr w:wrap="auto"/>
        <w:widowControl/>
        <w:autoSpaceDE/>
        <w:autoSpaceDN/>
        <w:bidi w:val="0"/>
        <w:adjustRightInd/>
        <w:ind w:left="708" w:right="0"/>
        <w:jc w:val="left"/>
        <w:textAlignment w:val="auto"/>
        <w:rPr>
          <w:rFonts w:ascii="Times New Roman" w:eastAsia="Times New Roman" w:hAnsi="Times New Roman" w:cs="Times New Roman" w:hint="cs"/>
          <w:noProof/>
          <w:color w:val="000000"/>
          <w:rtl w:val="0"/>
          <w:cs w:val="0"/>
          <w:lang w:val="sk-SK" w:eastAsia="sk-SK" w:bidi="ar-SA"/>
        </w:rPr>
      </w:pPr>
    </w:p>
    <w:p w:rsidR="00941C88" w:rsidP="00BB19A1">
      <w:pPr>
        <w:framePr w:wrap="auto"/>
        <w:widowControl/>
        <w:numPr>
          <w:numId w:val="22"/>
        </w:numPr>
        <w:autoSpaceDE/>
        <w:autoSpaceDN/>
        <w:bidi w:val="0"/>
        <w:adjustRightInd/>
        <w:ind w:left="426" w:right="0" w:firstLine="283"/>
        <w:contextualSpacing/>
        <w:jc w:val="both"/>
        <w:textAlignment w:val="auto"/>
        <w:rPr>
          <w:rFonts w:ascii="Times New Roman" w:eastAsia="Times New Roman" w:hAnsi="Times New Roman" w:cs="Times New Roman" w:hint="cs"/>
          <w:noProof/>
          <w:color w:val="000000"/>
          <w:rtl w:val="0"/>
          <w:cs w:val="0"/>
          <w:lang w:val="sk-SK" w:eastAsia="sk-SK" w:bidi="ar-SA"/>
        </w:rPr>
      </w:pPr>
      <w:r w:rsidRPr="00995565">
        <w:rPr>
          <w:rFonts w:ascii="Times New Roman" w:eastAsia="Times New Roman" w:hAnsi="Times New Roman" w:cs="Times New Roman" w:hint="cs"/>
          <w:noProof/>
          <w:color w:val="000000"/>
          <w:sz w:val="24"/>
          <w:szCs w:val="24"/>
          <w:rtl w:val="0"/>
          <w:cs w:val="0"/>
          <w:lang w:val="sk-SK" w:eastAsia="sk-SK" w:bidi="ar-SA"/>
        </w:rPr>
        <w:t>Ministerstvo môže pred uplynutím lehoty určenej na predloženie žiadosti výzvu zmeniť alebo doplniť formou dodatku k výzve; dodatok k výzve zverejňuje ministerstvo na svojom webovom sídle bez zbytočného odkladu. Žiadateľ, ktorý podal žiadosť pred zverejnením dodatku k výzve, môže svoju žiadosť doplniť alebo zmeniť, ak zmenou alebo doplnením výzvy môže byť jeho žiadosť dotknutá. Ministerstvo v dodatku k výzve primerane predĺži lehotu na predloženie žiadosti; lehota na predloženie žiadosti je najmenej sedem dní od zverejnenia dodatku k výzve.</w:t>
      </w:r>
    </w:p>
    <w:p w:rsidR="00941C88" w:rsidRPr="00995565" w:rsidP="00941C88">
      <w:pPr>
        <w:framePr w:wrap="auto"/>
        <w:widowControl/>
        <w:autoSpaceDE/>
        <w:autoSpaceDN/>
        <w:bidi w:val="0"/>
        <w:adjustRightInd/>
        <w:ind w:left="708" w:right="0"/>
        <w:jc w:val="left"/>
        <w:textAlignment w:val="auto"/>
        <w:rPr>
          <w:rFonts w:ascii="Times New Roman" w:eastAsia="Times New Roman" w:hAnsi="Times New Roman" w:cs="Times New Roman" w:hint="cs"/>
          <w:noProof/>
          <w:color w:val="000000"/>
          <w:rtl w:val="0"/>
          <w:cs w:val="0"/>
          <w:lang w:val="sk-SK" w:eastAsia="sk-SK" w:bidi="ar-SA"/>
        </w:rPr>
      </w:pPr>
    </w:p>
    <w:p w:rsidR="00941C88" w:rsidRPr="00995565" w:rsidP="00941C88">
      <w:pPr>
        <w:framePr w:wrap="auto"/>
        <w:widowControl/>
        <w:autoSpaceDE/>
        <w:autoSpaceDN/>
        <w:bidi w:val="0"/>
        <w:adjustRightInd/>
        <w:ind w:left="420" w:right="0"/>
        <w:jc w:val="center"/>
        <w:textAlignment w:val="auto"/>
        <w:rPr>
          <w:rFonts w:ascii="Times New Roman" w:eastAsia="Times New Roman" w:hAnsi="Times New Roman" w:cs="Times New Roman" w:hint="cs"/>
          <w:b/>
          <w:color w:val="000000"/>
          <w:rtl w:val="0"/>
          <w:cs w:val="0"/>
          <w:lang w:val="sk-SK" w:eastAsia="sk-SK" w:bidi="ar-SA"/>
        </w:rPr>
      </w:pPr>
      <w:r w:rsidRPr="00995565">
        <w:rPr>
          <w:rFonts w:ascii="Times New Roman" w:eastAsia="Times New Roman" w:hAnsi="Times New Roman" w:cs="Times New Roman" w:hint="cs"/>
          <w:b/>
          <w:color w:val="000000"/>
          <w:sz w:val="24"/>
          <w:szCs w:val="24"/>
          <w:rtl w:val="0"/>
          <w:cs w:val="0"/>
          <w:lang w:val="sk-SK" w:eastAsia="sk-SK" w:bidi="ar-SA"/>
        </w:rPr>
        <w:t xml:space="preserve">§ 22b </w:t>
      </w:r>
    </w:p>
    <w:p w:rsidR="00941C88" w:rsidRPr="00055AEA" w:rsidP="00941C88">
      <w:pPr>
        <w:framePr w:wrap="auto"/>
        <w:widowControl/>
        <w:autoSpaceDE/>
        <w:autoSpaceDN/>
        <w:bidi w:val="0"/>
        <w:adjustRightInd/>
        <w:ind w:left="420" w:right="0"/>
        <w:jc w:val="center"/>
        <w:textAlignment w:val="auto"/>
        <w:rPr>
          <w:rFonts w:ascii="Times New Roman" w:eastAsia="Times New Roman" w:hAnsi="Times New Roman" w:cs="Times New Roman" w:hint="cs"/>
          <w:color w:val="000000"/>
          <w:rtl w:val="0"/>
          <w:cs w:val="0"/>
          <w:lang w:val="sk-SK" w:eastAsia="sk-SK" w:bidi="ar-SA"/>
        </w:rPr>
      </w:pPr>
    </w:p>
    <w:p w:rsidR="00941C88" w:rsidRPr="00995565" w:rsidP="00BB19A1">
      <w:pPr>
        <w:framePr w:wrap="auto"/>
        <w:widowControl/>
        <w:numPr>
          <w:numId w:val="14"/>
        </w:numPr>
        <w:autoSpaceDE/>
        <w:autoSpaceDN/>
        <w:bidi w:val="0"/>
        <w:adjustRightInd/>
        <w:ind w:left="1418" w:right="0" w:hanging="563"/>
        <w:contextualSpacing/>
        <w:jc w:val="both"/>
        <w:textAlignment w:val="auto"/>
        <w:rPr>
          <w:rFonts w:ascii="Times New Roman" w:eastAsia="Times New Roman" w:hAnsi="Times New Roman" w:cs="Times New Roman" w:hint="cs"/>
          <w:noProof/>
          <w:color w:val="000000"/>
          <w:rtl w:val="0"/>
          <w:cs w:val="0"/>
          <w:lang w:val="sk-SK" w:eastAsia="sk-SK" w:bidi="ar-SA"/>
        </w:rPr>
      </w:pPr>
      <w:r w:rsidRPr="00995565">
        <w:rPr>
          <w:rFonts w:ascii="Times New Roman" w:eastAsia="Times New Roman" w:hAnsi="Times New Roman" w:cs="Times New Roman" w:hint="cs"/>
          <w:noProof/>
          <w:color w:val="000000"/>
          <w:sz w:val="24"/>
          <w:szCs w:val="24"/>
          <w:rtl w:val="0"/>
          <w:cs w:val="0"/>
          <w:lang w:val="sk-SK" w:eastAsia="sk-SK" w:bidi="ar-SA"/>
        </w:rPr>
        <w:t>Žiadosť obsahuje</w:t>
      </w:r>
      <w:r>
        <w:rPr>
          <w:rFonts w:ascii="Times New Roman" w:eastAsia="Times New Roman" w:hAnsi="Times New Roman" w:cs="Times New Roman" w:hint="cs"/>
          <w:noProof/>
          <w:color w:val="000000"/>
          <w:sz w:val="24"/>
          <w:szCs w:val="24"/>
          <w:rtl w:val="0"/>
          <w:cs w:val="0"/>
          <w:lang w:val="sk-SK" w:eastAsia="sk-SK" w:bidi="ar-SA"/>
        </w:rPr>
        <w:t xml:space="preserve"> najmä</w:t>
      </w:r>
      <w:r w:rsidRPr="00995565">
        <w:rPr>
          <w:rFonts w:ascii="Times New Roman" w:eastAsia="Times New Roman" w:hAnsi="Times New Roman" w:cs="Times New Roman" w:hint="cs"/>
          <w:noProof/>
          <w:color w:val="000000"/>
          <w:sz w:val="24"/>
          <w:szCs w:val="24"/>
          <w:rtl w:val="0"/>
          <w:cs w:val="0"/>
          <w:lang w:val="sk-SK" w:eastAsia="sk-SK" w:bidi="ar-SA"/>
        </w:rPr>
        <w:t xml:space="preserve"> tieto náležitosti:</w:t>
      </w:r>
    </w:p>
    <w:p w:rsidR="00941C88" w:rsidRPr="00435B01"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identifikačné údaje žiadateľa v rozsahu</w:t>
      </w:r>
    </w:p>
    <w:p w:rsidR="00941C88" w:rsidRPr="00450EBA" w:rsidP="00BB19A1">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názov alebo obchodné meno, označenie právnej formy, adresa sídla, identifikačné číslo</w:t>
      </w:r>
      <w:r>
        <w:rPr>
          <w:rFonts w:ascii="Times New Roman" w:eastAsia="Times New Roman" w:hAnsi="Times New Roman" w:cs="Times New Roman" w:hint="cs"/>
          <w:noProof/>
          <w:color w:val="000000"/>
          <w:sz w:val="24"/>
          <w:szCs w:val="24"/>
          <w:rtl w:val="0"/>
          <w:cs w:val="0"/>
          <w:lang w:val="sk-SK" w:eastAsia="sk-SK" w:bidi="ar-SA"/>
        </w:rPr>
        <w:t xml:space="preserve"> organizácie</w:t>
      </w:r>
      <w:r w:rsidRPr="00450EBA">
        <w:rPr>
          <w:rFonts w:ascii="Times New Roman" w:eastAsia="Times New Roman" w:hAnsi="Times New Roman" w:cs="Times New Roman" w:hint="cs"/>
          <w:noProof/>
          <w:color w:val="000000"/>
          <w:sz w:val="24"/>
          <w:szCs w:val="24"/>
          <w:rtl w:val="0"/>
          <w:cs w:val="0"/>
          <w:lang w:val="sk-SK" w:eastAsia="sk-SK" w:bidi="ar-SA"/>
        </w:rPr>
        <w:t xml:space="preserve">, </w:t>
      </w:r>
      <w:r>
        <w:rPr>
          <w:rFonts w:ascii="Times New Roman" w:eastAsia="Times New Roman" w:hAnsi="Times New Roman" w:cs="Times New Roman" w:hint="cs"/>
          <w:noProof/>
          <w:color w:val="000000"/>
          <w:sz w:val="24"/>
          <w:szCs w:val="24"/>
          <w:rtl w:val="0"/>
          <w:cs w:val="0"/>
          <w:lang w:val="sk-SK" w:eastAsia="sk-SK" w:bidi="ar-SA"/>
        </w:rPr>
        <w:t>údaje o štatutárnom</w:t>
      </w:r>
      <w:r w:rsidRPr="00450EBA">
        <w:rPr>
          <w:rFonts w:ascii="Times New Roman" w:eastAsia="Times New Roman" w:hAnsi="Times New Roman" w:cs="Times New Roman" w:hint="cs"/>
          <w:noProof/>
          <w:color w:val="000000"/>
          <w:sz w:val="24"/>
          <w:szCs w:val="24"/>
          <w:rtl w:val="0"/>
          <w:cs w:val="0"/>
          <w:lang w:val="sk-SK" w:eastAsia="sk-SK" w:bidi="ar-SA"/>
        </w:rPr>
        <w:t xml:space="preserve"> orgán</w:t>
      </w:r>
      <w:r>
        <w:rPr>
          <w:rFonts w:ascii="Times New Roman" w:eastAsia="Times New Roman" w:hAnsi="Times New Roman" w:cs="Times New Roman" w:hint="cs"/>
          <w:noProof/>
          <w:color w:val="000000"/>
          <w:sz w:val="24"/>
          <w:szCs w:val="24"/>
          <w:rtl w:val="0"/>
          <w:cs w:val="0"/>
          <w:lang w:val="sk-SK" w:eastAsia="sk-SK" w:bidi="ar-SA"/>
        </w:rPr>
        <w:t>e</w:t>
      </w:r>
      <w:r w:rsidRPr="00450EBA">
        <w:rPr>
          <w:rFonts w:ascii="Times New Roman" w:eastAsia="Times New Roman" w:hAnsi="Times New Roman" w:cs="Times New Roman" w:hint="cs"/>
          <w:noProof/>
          <w:color w:val="000000"/>
          <w:sz w:val="24"/>
          <w:szCs w:val="24"/>
          <w:rtl w:val="0"/>
          <w:cs w:val="0"/>
          <w:lang w:val="sk-SK" w:eastAsia="sk-SK" w:bidi="ar-SA"/>
        </w:rPr>
        <w:t xml:space="preserve"> alebo </w:t>
      </w:r>
      <w:r>
        <w:rPr>
          <w:rFonts w:ascii="Times New Roman" w:eastAsia="Times New Roman" w:hAnsi="Times New Roman" w:cs="Times New Roman" w:hint="cs"/>
          <w:noProof/>
          <w:color w:val="000000"/>
          <w:sz w:val="24"/>
          <w:szCs w:val="24"/>
          <w:rtl w:val="0"/>
          <w:cs w:val="0"/>
          <w:lang w:val="sk-SK" w:eastAsia="sk-SK" w:bidi="ar-SA"/>
        </w:rPr>
        <w:t>o</w:t>
      </w:r>
      <w:r w:rsidRPr="00450EBA">
        <w:rPr>
          <w:rFonts w:ascii="Times New Roman" w:eastAsia="Times New Roman" w:hAnsi="Times New Roman" w:cs="Times New Roman" w:hint="cs"/>
          <w:noProof/>
          <w:color w:val="000000"/>
          <w:sz w:val="24"/>
          <w:szCs w:val="24"/>
          <w:rtl w:val="0"/>
          <w:cs w:val="0"/>
          <w:lang w:val="sk-SK" w:eastAsia="sk-SK" w:bidi="ar-SA"/>
        </w:rPr>
        <w:t xml:space="preserve"> členo</w:t>
      </w:r>
      <w:r>
        <w:rPr>
          <w:rFonts w:ascii="Times New Roman" w:eastAsia="Times New Roman" w:hAnsi="Times New Roman" w:cs="Times New Roman" w:hint="cs"/>
          <w:noProof/>
          <w:color w:val="000000"/>
          <w:sz w:val="24"/>
          <w:szCs w:val="24"/>
          <w:rtl w:val="0"/>
          <w:cs w:val="0"/>
          <w:lang w:val="sk-SK" w:eastAsia="sk-SK" w:bidi="ar-SA"/>
        </w:rPr>
        <w:t>ch</w:t>
      </w:r>
      <w:r w:rsidRPr="00450EBA">
        <w:rPr>
          <w:rFonts w:ascii="Times New Roman" w:eastAsia="Times New Roman" w:hAnsi="Times New Roman" w:cs="Times New Roman" w:hint="cs"/>
          <w:noProof/>
          <w:color w:val="000000"/>
          <w:sz w:val="24"/>
          <w:szCs w:val="24"/>
          <w:rtl w:val="0"/>
          <w:cs w:val="0"/>
          <w:lang w:val="sk-SK" w:eastAsia="sk-SK" w:bidi="ar-SA"/>
        </w:rPr>
        <w:t xml:space="preserve"> štatutárneho orgánu, ak ide o právnickú osobu,</w:t>
      </w:r>
    </w:p>
    <w:p w:rsidR="00941C88" w:rsidRPr="00450EBA" w:rsidP="00BB19A1">
      <w:pPr>
        <w:framePr w:wrap="auto"/>
        <w:widowControl/>
        <w:numPr>
          <w:numId w:val="15"/>
        </w:numPr>
        <w:autoSpaceDE/>
        <w:autoSpaceDN/>
        <w:bidi w:val="0"/>
        <w:adjustRightInd/>
        <w:ind w:right="0"/>
        <w:contextualSpacing/>
        <w:jc w:val="left"/>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meno, priezvisko, adresa trvalého pobytu, adresa miesta podnikania, identifikačné číslo</w:t>
      </w:r>
      <w:r>
        <w:rPr>
          <w:rFonts w:ascii="Times New Roman" w:eastAsia="Times New Roman" w:hAnsi="Times New Roman" w:cs="Times New Roman" w:hint="cs"/>
          <w:noProof/>
          <w:color w:val="000000"/>
          <w:sz w:val="24"/>
          <w:szCs w:val="24"/>
          <w:rtl w:val="0"/>
          <w:cs w:val="0"/>
          <w:lang w:val="sk-SK" w:eastAsia="sk-SK" w:bidi="ar-SA"/>
        </w:rPr>
        <w:t xml:space="preserve"> organizácie</w:t>
      </w:r>
      <w:r w:rsidRPr="00450EBA">
        <w:rPr>
          <w:rFonts w:ascii="Times New Roman" w:eastAsia="Times New Roman" w:hAnsi="Times New Roman" w:cs="Times New Roman" w:hint="cs"/>
          <w:noProof/>
          <w:color w:val="000000"/>
          <w:sz w:val="24"/>
          <w:szCs w:val="24"/>
          <w:rtl w:val="0"/>
          <w:cs w:val="0"/>
          <w:lang w:val="sk-SK" w:eastAsia="sk-SK" w:bidi="ar-SA"/>
        </w:rPr>
        <w:t>, ak bolo pridelené, meno a priezvisko zodpovedného zástupcu, ak je ustanovený, ak ide o fyzickú osobu – podnikateľa,</w:t>
      </w:r>
    </w:p>
    <w:p w:rsidR="00941C88" w:rsidRPr="00450EBA"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účel, na ktorý sa dotácia žiada,</w:t>
      </w:r>
    </w:p>
    <w:p w:rsidR="00941C88" w:rsidRPr="00450EBA"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údaje potrebné na vyžiadanie výpisu z registra trestov,</w:t>
      </w:r>
      <w:r>
        <w:rPr>
          <w:rFonts w:ascii="Times New Roman" w:eastAsia="Times New Roman" w:hAnsi="Times New Roman" w:cs="Times New Roman" w:hint="cs"/>
          <w:noProof/>
          <w:color w:val="000000"/>
          <w:sz w:val="24"/>
          <w:szCs w:val="24"/>
          <w:vertAlign w:val="superscript"/>
          <w:rtl w:val="0"/>
          <w:cs w:val="0"/>
          <w:lang w:val="sk-SK" w:eastAsia="sk-SK" w:bidi="ar-SA"/>
        </w:rPr>
        <w:t>18h</w:t>
      </w:r>
      <w:r>
        <w:rPr>
          <w:rFonts w:ascii="Times New Roman" w:eastAsia="Times New Roman" w:hAnsi="Times New Roman" w:cs="Times New Roman" w:hint="cs"/>
          <w:noProof/>
          <w:color w:val="000000"/>
          <w:sz w:val="24"/>
          <w:szCs w:val="24"/>
          <w:rtl w:val="0"/>
          <w:cs w:val="0"/>
          <w:lang w:val="sk-SK" w:eastAsia="sk-SK" w:bidi="ar-SA"/>
        </w:rPr>
        <w:t xml:space="preserve">) </w:t>
      </w:r>
    </w:p>
    <w:p w:rsidR="00941C88" w:rsidRPr="00450EBA"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opis projektu, na ktorý žiada poskytnúť dotáciu,</w:t>
      </w:r>
    </w:p>
    <w:p w:rsidR="00941C88" w:rsidRPr="00450EBA"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rozpočet projektu,</w:t>
      </w:r>
    </w:p>
    <w:p w:rsidR="00941C88" w:rsidRPr="00450EBA" w:rsidP="00BB19A1">
      <w:pPr>
        <w:framePr w:wrap="auto"/>
        <w:widowControl/>
        <w:numPr>
          <w:numId w:val="16"/>
        </w:numPr>
        <w:autoSpaceDE/>
        <w:autoSpaceDN/>
        <w:bidi w:val="0"/>
        <w:adjustRightInd/>
        <w:ind w:right="0"/>
        <w:contextualSpacing/>
        <w:jc w:val="left"/>
        <w:textAlignment w:val="auto"/>
        <w:rPr>
          <w:rFonts w:ascii="Times New Roman" w:eastAsia="Times New Roman" w:hAnsi="Times New Roman" w:cs="Times New Roman" w:hint="cs"/>
          <w:noProof/>
          <w:sz w:val="28"/>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ďalšie náležitosti, ak ich určuje výzva alebo schéma štátnej pomoci</w:t>
      </w:r>
      <w:r>
        <w:rPr>
          <w:rFonts w:ascii="Times New Roman" w:eastAsia="Times New Roman" w:hAnsi="Times New Roman" w:cs="Times New Roman" w:hint="cs"/>
          <w:noProof/>
          <w:color w:val="000000"/>
          <w:sz w:val="24"/>
          <w:szCs w:val="24"/>
          <w:rtl w:val="0"/>
          <w:cs w:val="0"/>
          <w:lang w:val="sk-SK" w:eastAsia="sk-SK" w:bidi="ar-SA"/>
        </w:rPr>
        <w:t>.</w:t>
      </w:r>
    </w:p>
    <w:p w:rsidR="00941C88" w:rsidRPr="00450EBA" w:rsidP="00941C88">
      <w:pPr>
        <w:framePr w:wrap="auto"/>
        <w:widowControl/>
        <w:autoSpaceDE/>
        <w:autoSpaceDN/>
        <w:bidi w:val="0"/>
        <w:adjustRightInd/>
        <w:ind w:left="780" w:right="0"/>
        <w:jc w:val="left"/>
        <w:textAlignment w:val="auto"/>
        <w:rPr>
          <w:rFonts w:ascii="Times New Roman" w:eastAsia="Times New Roman" w:hAnsi="Times New Roman" w:cs="Times New Roman" w:hint="cs"/>
          <w:noProof/>
          <w:sz w:val="28"/>
          <w:rtl w:val="0"/>
          <w:cs w:val="0"/>
          <w:lang w:val="sk-SK" w:eastAsia="sk-SK" w:bidi="ar-SA"/>
        </w:rPr>
      </w:pPr>
    </w:p>
    <w:p w:rsidR="00941C88" w:rsidRPr="00450EBA" w:rsidP="00BB19A1">
      <w:pPr>
        <w:framePr w:wrap="auto"/>
        <w:widowControl/>
        <w:numPr>
          <w:numId w:val="14"/>
        </w:numPr>
        <w:autoSpaceDE/>
        <w:autoSpaceDN/>
        <w:bidi w:val="0"/>
        <w:adjustRightInd/>
        <w:ind w:left="426" w:right="0" w:firstLine="429"/>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Údaje podľa odseku 1 písm. c) ministerstvo zašle v elektronickej podobe prostredníctvom elektronickej komunikácie Generálnej prokuratúre Slovenskej republiky na vydanie výpisu z registra trestov.</w:t>
      </w:r>
      <w:r>
        <w:rPr>
          <w:rFonts w:ascii="Times New Roman" w:eastAsia="Times New Roman" w:hAnsi="Times New Roman" w:cs="Times New Roman" w:hint="cs"/>
          <w:noProof/>
          <w:color w:val="000000"/>
          <w:sz w:val="24"/>
          <w:szCs w:val="24"/>
          <w:vertAlign w:val="superscript"/>
          <w:rtl w:val="0"/>
          <w:cs w:val="0"/>
          <w:lang w:val="sk-SK" w:eastAsia="sk-SK" w:bidi="ar-SA"/>
        </w:rPr>
        <w:t>18i</w:t>
      </w:r>
      <w:r>
        <w:rPr>
          <w:rFonts w:ascii="Times New Roman" w:eastAsia="Times New Roman" w:hAnsi="Times New Roman" w:cs="Times New Roman" w:hint="cs"/>
          <w:noProof/>
          <w:color w:val="000000"/>
          <w:sz w:val="24"/>
          <w:szCs w:val="24"/>
          <w:rtl w:val="0"/>
          <w:cs w:val="0"/>
          <w:lang w:val="sk-SK" w:eastAsia="sk-SK" w:bidi="ar-SA"/>
        </w:rPr>
        <w:t>)</w:t>
      </w:r>
    </w:p>
    <w:p w:rsidR="00941C88" w:rsidP="00941C88">
      <w:pPr>
        <w:framePr w:wrap="auto"/>
        <w:widowControl/>
        <w:autoSpaceDE/>
        <w:autoSpaceDN/>
        <w:bidi w:val="0"/>
        <w:adjustRightInd/>
        <w:ind w:left="420" w:right="0"/>
        <w:jc w:val="center"/>
        <w:textAlignment w:val="auto"/>
        <w:rPr>
          <w:rFonts w:ascii="Times New Roman" w:eastAsia="Times New Roman" w:hAnsi="Times New Roman" w:cs="Times New Roman" w:hint="cs"/>
          <w:color w:val="000000"/>
          <w:rtl w:val="0"/>
          <w:cs w:val="0"/>
          <w:lang w:val="sk-SK" w:eastAsia="sk-SK" w:bidi="ar-SA"/>
        </w:rPr>
      </w:pPr>
    </w:p>
    <w:p w:rsidR="00941C88" w:rsidRPr="00450EBA" w:rsidP="00941C88">
      <w:pPr>
        <w:framePr w:wrap="auto"/>
        <w:widowControl/>
        <w:autoSpaceDE/>
        <w:autoSpaceDN/>
        <w:bidi w:val="0"/>
        <w:adjustRightInd/>
        <w:ind w:left="420" w:right="0"/>
        <w:jc w:val="center"/>
        <w:textAlignment w:val="auto"/>
        <w:rPr>
          <w:rFonts w:ascii="Times New Roman" w:eastAsia="Times New Roman" w:hAnsi="Times New Roman" w:cs="Times New Roman" w:hint="cs"/>
          <w:b/>
          <w:color w:val="000000"/>
          <w:rtl w:val="0"/>
          <w:cs w:val="0"/>
          <w:lang w:val="sk-SK" w:eastAsia="sk-SK" w:bidi="ar-SA"/>
        </w:rPr>
      </w:pPr>
      <w:r w:rsidRPr="00450EBA">
        <w:rPr>
          <w:rFonts w:ascii="Times New Roman" w:eastAsia="Times New Roman" w:hAnsi="Times New Roman" w:cs="Times New Roman" w:hint="cs"/>
          <w:b/>
          <w:color w:val="000000"/>
          <w:sz w:val="24"/>
          <w:szCs w:val="24"/>
          <w:rtl w:val="0"/>
          <w:cs w:val="0"/>
          <w:lang w:val="sk-SK" w:eastAsia="sk-SK" w:bidi="ar-SA"/>
        </w:rPr>
        <w:t>§ 22c</w:t>
      </w:r>
    </w:p>
    <w:p w:rsidR="00941C88" w:rsidRPr="00055AEA" w:rsidP="00941C88">
      <w:pPr>
        <w:framePr w:wrap="auto"/>
        <w:widowControl/>
        <w:autoSpaceDE/>
        <w:autoSpaceDN/>
        <w:bidi w:val="0"/>
        <w:adjustRightInd/>
        <w:ind w:left="420" w:right="0"/>
        <w:jc w:val="center"/>
        <w:textAlignment w:val="auto"/>
        <w:rPr>
          <w:rFonts w:ascii="Times New Roman" w:eastAsia="Times New Roman" w:hAnsi="Times New Roman" w:cs="Times New Roman" w:hint="cs"/>
          <w:color w:val="000000"/>
          <w:rtl w:val="0"/>
          <w:cs w:val="0"/>
          <w:lang w:val="sk-SK" w:eastAsia="sk-SK" w:bidi="ar-SA"/>
        </w:rPr>
      </w:pPr>
    </w:p>
    <w:p w:rsidR="00941C88" w:rsidRPr="00450EBA" w:rsidP="00BB19A1">
      <w:pPr>
        <w:framePr w:wrap="auto"/>
        <w:widowControl/>
        <w:numPr>
          <w:numId w:val="19"/>
        </w:numPr>
        <w:autoSpaceDE/>
        <w:autoSpaceDN/>
        <w:bidi w:val="0"/>
        <w:adjustRightInd/>
        <w:ind w:right="0" w:firstLine="71"/>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 xml:space="preserve">Ministerstvo </w:t>
      </w:r>
      <w:r>
        <w:rPr>
          <w:rFonts w:ascii="Times New Roman" w:eastAsia="Times New Roman" w:hAnsi="Times New Roman" w:cs="Times New Roman" w:hint="cs"/>
          <w:noProof/>
          <w:color w:val="000000"/>
          <w:sz w:val="24"/>
          <w:szCs w:val="24"/>
          <w:rtl w:val="0"/>
          <w:cs w:val="0"/>
          <w:lang w:val="sk-SK" w:eastAsia="sk-SK" w:bidi="ar-SA"/>
        </w:rPr>
        <w:t>zamietne</w:t>
      </w:r>
      <w:r w:rsidRPr="00450EBA">
        <w:rPr>
          <w:rFonts w:ascii="Times New Roman" w:eastAsia="Times New Roman" w:hAnsi="Times New Roman" w:cs="Times New Roman" w:hint="cs"/>
          <w:noProof/>
          <w:color w:val="000000"/>
          <w:sz w:val="24"/>
          <w:szCs w:val="24"/>
          <w:rtl w:val="0"/>
          <w:cs w:val="0"/>
          <w:lang w:val="sk-SK" w:eastAsia="sk-SK" w:bidi="ar-SA"/>
        </w:rPr>
        <w:t xml:space="preserve"> žiadosť</w:t>
      </w:r>
      <w:r>
        <w:rPr>
          <w:rFonts w:ascii="Times New Roman" w:eastAsia="Times New Roman" w:hAnsi="Times New Roman" w:cs="Times New Roman" w:hint="cs"/>
          <w:noProof/>
          <w:color w:val="000000"/>
          <w:sz w:val="24"/>
          <w:szCs w:val="24"/>
          <w:rtl w:val="0"/>
          <w:cs w:val="0"/>
          <w:lang w:val="sk-SK" w:eastAsia="sk-SK" w:bidi="ar-SA"/>
        </w:rPr>
        <w:t>,</w:t>
      </w:r>
    </w:p>
    <w:p w:rsidR="00941C88" w:rsidRPr="00450EBA" w:rsidP="00BB19A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ktorú podal </w:t>
      </w:r>
      <w:r w:rsidRPr="00450EBA">
        <w:rPr>
          <w:rFonts w:ascii="Times New Roman" w:eastAsia="Times New Roman" w:hAnsi="Times New Roman" w:cs="Times New Roman" w:hint="cs"/>
          <w:noProof/>
          <w:color w:val="000000"/>
          <w:sz w:val="24"/>
          <w:szCs w:val="24"/>
          <w:rtl w:val="0"/>
          <w:cs w:val="0"/>
          <w:lang w:val="sk-SK" w:eastAsia="sk-SK" w:bidi="ar-SA"/>
        </w:rPr>
        <w:t>neoprávne</w:t>
      </w:r>
      <w:r>
        <w:rPr>
          <w:rFonts w:ascii="Times New Roman" w:eastAsia="Times New Roman" w:hAnsi="Times New Roman" w:cs="Times New Roman" w:hint="cs"/>
          <w:noProof/>
          <w:color w:val="000000"/>
          <w:sz w:val="24"/>
          <w:szCs w:val="24"/>
          <w:rtl w:val="0"/>
          <w:cs w:val="0"/>
          <w:lang w:val="sk-SK" w:eastAsia="sk-SK" w:bidi="ar-SA"/>
        </w:rPr>
        <w:t>ný</w:t>
      </w:r>
      <w:r w:rsidRPr="00450EBA">
        <w:rPr>
          <w:rFonts w:ascii="Times New Roman" w:eastAsia="Times New Roman" w:hAnsi="Times New Roman" w:cs="Times New Roman" w:hint="cs"/>
          <w:noProof/>
          <w:color w:val="000000"/>
          <w:sz w:val="24"/>
          <w:szCs w:val="24"/>
          <w:rtl w:val="0"/>
          <w:cs w:val="0"/>
          <w:lang w:val="sk-SK" w:eastAsia="sk-SK" w:bidi="ar-SA"/>
        </w:rPr>
        <w:t xml:space="preserve"> žiadateľ,</w:t>
      </w:r>
    </w:p>
    <w:p w:rsidR="00941C88" w:rsidRPr="00450EBA" w:rsidP="00BB19A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ktorá bola podaná </w:t>
      </w:r>
      <w:r w:rsidRPr="00450EBA">
        <w:rPr>
          <w:rFonts w:ascii="Times New Roman" w:eastAsia="Times New Roman" w:hAnsi="Times New Roman" w:cs="Times New Roman" w:hint="cs"/>
          <w:noProof/>
          <w:color w:val="000000"/>
          <w:sz w:val="24"/>
          <w:szCs w:val="24"/>
          <w:rtl w:val="0"/>
          <w:cs w:val="0"/>
          <w:lang w:val="sk-SK" w:eastAsia="sk-SK" w:bidi="ar-SA"/>
        </w:rPr>
        <w:t xml:space="preserve">na účel, ktorý nie je uvedený vo výzve alebo v schéme </w:t>
      </w:r>
      <w:r>
        <w:rPr>
          <w:rFonts w:ascii="Times New Roman" w:eastAsia="Times New Roman" w:hAnsi="Times New Roman" w:cs="Times New Roman" w:hint="cs"/>
          <w:noProof/>
          <w:color w:val="000000"/>
          <w:sz w:val="24"/>
          <w:szCs w:val="24"/>
          <w:rtl w:val="0"/>
          <w:cs w:val="0"/>
          <w:lang w:val="sk-SK" w:eastAsia="sk-SK" w:bidi="ar-SA"/>
        </w:rPr>
        <w:t xml:space="preserve">štátnej pomoci, </w:t>
      </w:r>
    </w:p>
    <w:p w:rsidR="00941C88" w:rsidP="00BB19A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ktorá bola podaná </w:t>
      </w:r>
      <w:r w:rsidRPr="00450EBA">
        <w:rPr>
          <w:rFonts w:ascii="Times New Roman" w:eastAsia="Times New Roman" w:hAnsi="Times New Roman" w:cs="Times New Roman" w:hint="cs"/>
          <w:noProof/>
          <w:color w:val="000000"/>
          <w:sz w:val="24"/>
          <w:szCs w:val="24"/>
          <w:rtl w:val="0"/>
          <w:cs w:val="0"/>
          <w:lang w:val="sk-SK" w:eastAsia="sk-SK" w:bidi="ar-SA"/>
        </w:rPr>
        <w:t>po uplynutí lehoty na predloženie žiadosti určenej vo výzve alebo po uplynutí lehoty na predloženie žiadosti určenej v dodatku k</w:t>
      </w:r>
      <w:r>
        <w:rPr>
          <w:rFonts w:ascii="Times New Roman" w:eastAsia="Times New Roman" w:hAnsi="Times New Roman" w:cs="Times New Roman" w:hint="cs"/>
          <w:noProof/>
          <w:color w:val="000000"/>
          <w:sz w:val="24"/>
          <w:szCs w:val="24"/>
          <w:rtl w:val="0"/>
          <w:cs w:val="0"/>
          <w:lang w:val="sk-SK" w:eastAsia="sk-SK" w:bidi="ar-SA"/>
        </w:rPr>
        <w:t> </w:t>
      </w:r>
      <w:r w:rsidRPr="00450EBA">
        <w:rPr>
          <w:rFonts w:ascii="Times New Roman" w:eastAsia="Times New Roman" w:hAnsi="Times New Roman" w:cs="Times New Roman" w:hint="cs"/>
          <w:noProof/>
          <w:color w:val="000000"/>
          <w:sz w:val="24"/>
          <w:szCs w:val="24"/>
          <w:rtl w:val="0"/>
          <w:cs w:val="0"/>
          <w:lang w:val="sk-SK" w:eastAsia="sk-SK" w:bidi="ar-SA"/>
        </w:rPr>
        <w:t>výzve</w:t>
      </w:r>
      <w:r>
        <w:rPr>
          <w:rFonts w:ascii="Times New Roman" w:eastAsia="Times New Roman" w:hAnsi="Times New Roman" w:cs="Times New Roman" w:hint="cs"/>
          <w:noProof/>
          <w:color w:val="000000"/>
          <w:sz w:val="24"/>
          <w:szCs w:val="24"/>
          <w:rtl w:val="0"/>
          <w:cs w:val="0"/>
          <w:lang w:val="sk-SK" w:eastAsia="sk-SK" w:bidi="ar-SA"/>
        </w:rPr>
        <w:t>,</w:t>
      </w:r>
    </w:p>
    <w:p w:rsidR="00941C88" w:rsidP="00BB19A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a</w:t>
      </w:r>
      <w:r w:rsidRPr="00450EBA">
        <w:rPr>
          <w:rFonts w:ascii="Times New Roman" w:eastAsia="Times New Roman" w:hAnsi="Times New Roman" w:cs="Times New Roman" w:hint="cs"/>
          <w:noProof/>
          <w:color w:val="000000"/>
          <w:sz w:val="24"/>
          <w:szCs w:val="24"/>
          <w:rtl w:val="0"/>
          <w:cs w:val="0"/>
          <w:lang w:val="sk-SK" w:eastAsia="sk-SK" w:bidi="ar-SA"/>
        </w:rPr>
        <w:t>k žiadateľ v určenej lehote neodstráni</w:t>
      </w:r>
      <w:r>
        <w:rPr>
          <w:rFonts w:ascii="Times New Roman" w:eastAsia="Times New Roman" w:hAnsi="Times New Roman" w:cs="Times New Roman" w:hint="cs"/>
          <w:noProof/>
          <w:color w:val="000000"/>
          <w:sz w:val="24"/>
          <w:szCs w:val="24"/>
          <w:rtl w:val="0"/>
          <w:cs w:val="0"/>
          <w:lang w:val="sk-SK" w:eastAsia="sk-SK" w:bidi="ar-SA"/>
        </w:rPr>
        <w:t xml:space="preserve"> nedostatky podľa odseku 2 alebo</w:t>
      </w:r>
    </w:p>
    <w:p w:rsidR="00941C88" w:rsidP="00BB19A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z iných dôvodov uvedených vo výzve.</w:t>
      </w:r>
    </w:p>
    <w:p w:rsidR="00941C88" w:rsidP="00941C88">
      <w:pPr>
        <w:framePr w:wrap="auto"/>
        <w:widowControl/>
        <w:autoSpaceDE/>
        <w:autoSpaceDN/>
        <w:bidi w:val="0"/>
        <w:adjustRightInd/>
        <w:ind w:left="780" w:right="0"/>
        <w:jc w:val="left"/>
        <w:textAlignment w:val="auto"/>
        <w:rPr>
          <w:rFonts w:ascii="Times New Roman" w:eastAsia="Times New Roman" w:hAnsi="Times New Roman" w:cs="Times New Roman" w:hint="cs"/>
          <w:noProof/>
          <w:color w:val="000000"/>
          <w:rtl w:val="0"/>
          <w:cs w:val="0"/>
          <w:lang w:val="sk-SK" w:eastAsia="sk-SK" w:bidi="ar-SA"/>
        </w:rPr>
      </w:pPr>
    </w:p>
    <w:p w:rsidR="00941C88" w:rsidP="00BB19A1">
      <w:pPr>
        <w:framePr w:wrap="auto"/>
        <w:widowControl/>
        <w:numPr>
          <w:numId w:val="19"/>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Ak sú v žiadosti formálne nedostatky</w:t>
      </w:r>
      <w:r>
        <w:rPr>
          <w:rFonts w:ascii="Times New Roman" w:eastAsia="Times New Roman" w:hAnsi="Times New Roman" w:cs="Times New Roman" w:hint="cs"/>
          <w:noProof/>
          <w:color w:val="000000"/>
          <w:sz w:val="24"/>
          <w:szCs w:val="24"/>
          <w:rtl w:val="0"/>
          <w:cs w:val="0"/>
          <w:lang w:val="sk-SK" w:eastAsia="sk-SK" w:bidi="ar-SA"/>
        </w:rPr>
        <w:t xml:space="preserve"> </w:t>
      </w:r>
      <w:r w:rsidRPr="00450EBA">
        <w:rPr>
          <w:rFonts w:ascii="Times New Roman" w:eastAsia="Times New Roman" w:hAnsi="Times New Roman" w:cs="Times New Roman" w:hint="cs"/>
          <w:noProof/>
          <w:color w:val="000000"/>
          <w:sz w:val="24"/>
          <w:szCs w:val="24"/>
          <w:rtl w:val="0"/>
          <w:cs w:val="0"/>
          <w:lang w:val="sk-SK" w:eastAsia="sk-SK" w:bidi="ar-SA"/>
        </w:rPr>
        <w:t>alebo ak žiadosť neobsahuje všetky náležitosti a prílohy určené vo výzve alebo v schéme štátnej pomoci</w:t>
      </w:r>
      <w:r>
        <w:rPr>
          <w:rFonts w:ascii="Times New Roman" w:eastAsia="Times New Roman" w:hAnsi="Times New Roman" w:cs="Times New Roman" w:hint="cs"/>
          <w:noProof/>
          <w:color w:val="000000"/>
          <w:sz w:val="24"/>
          <w:szCs w:val="24"/>
          <w:rtl w:val="0"/>
          <w:cs w:val="0"/>
          <w:lang w:val="sk-SK" w:eastAsia="sk-SK" w:bidi="ar-SA"/>
        </w:rPr>
        <w:t>,</w:t>
      </w:r>
      <w:r w:rsidRPr="00450EBA">
        <w:rPr>
          <w:rFonts w:ascii="Times New Roman" w:eastAsia="Times New Roman" w:hAnsi="Times New Roman" w:cs="Times New Roman" w:hint="cs"/>
          <w:noProof/>
          <w:color w:val="000000"/>
          <w:sz w:val="24"/>
          <w:szCs w:val="24"/>
          <w:rtl w:val="0"/>
          <w:cs w:val="0"/>
          <w:lang w:val="sk-SK" w:eastAsia="sk-SK" w:bidi="ar-SA"/>
        </w:rPr>
        <w:t xml:space="preserve"> </w:t>
      </w:r>
      <w:r w:rsidRPr="00E43FC5">
        <w:rPr>
          <w:rFonts w:ascii="Times New Roman" w:eastAsia="Times New Roman" w:hAnsi="Times New Roman" w:cs="Times New Roman" w:hint="cs"/>
          <w:noProof/>
          <w:color w:val="000000"/>
          <w:sz w:val="24"/>
          <w:szCs w:val="24"/>
          <w:rtl w:val="0"/>
          <w:cs w:val="0"/>
          <w:lang w:val="sk-SK" w:eastAsia="sk-SK" w:bidi="ar-SA"/>
        </w:rPr>
        <w:t>ministerstvo</w:t>
      </w:r>
      <w:r w:rsidRPr="00450EBA">
        <w:rPr>
          <w:rFonts w:ascii="Times New Roman" w:eastAsia="Times New Roman" w:hAnsi="Times New Roman" w:cs="Times New Roman" w:hint="cs"/>
          <w:noProof/>
          <w:color w:val="000000"/>
          <w:sz w:val="24"/>
          <w:szCs w:val="24"/>
          <w:rtl w:val="0"/>
          <w:cs w:val="0"/>
          <w:lang w:val="sk-SK" w:eastAsia="sk-SK" w:bidi="ar-SA"/>
        </w:rPr>
        <w:t xml:space="preserve"> vyzve žiadateľa, aby v určenej lehote nedostatky odstránil</w:t>
      </w:r>
      <w:r>
        <w:rPr>
          <w:rFonts w:ascii="Times New Roman" w:eastAsia="Times New Roman" w:hAnsi="Times New Roman" w:cs="Times New Roman" w:hint="cs"/>
          <w:noProof/>
          <w:color w:val="000000"/>
          <w:sz w:val="24"/>
          <w:szCs w:val="24"/>
          <w:rtl w:val="0"/>
          <w:cs w:val="0"/>
          <w:lang w:val="sk-SK" w:eastAsia="sk-SK" w:bidi="ar-SA"/>
        </w:rPr>
        <w:t>. L</w:t>
      </w:r>
      <w:r w:rsidRPr="00491040">
        <w:rPr>
          <w:rFonts w:ascii="Times New Roman" w:eastAsia="Times New Roman" w:hAnsi="Times New Roman" w:cs="Times New Roman" w:hint="cs"/>
          <w:noProof/>
          <w:color w:val="000000"/>
          <w:sz w:val="24"/>
          <w:szCs w:val="24"/>
          <w:rtl w:val="0"/>
          <w:cs w:val="0"/>
          <w:lang w:val="sk-SK" w:eastAsia="sk-SK" w:bidi="ar-SA"/>
        </w:rPr>
        <w:t>ehota na odstránenie nedostatkov nemôže byť kratšia ako 15 dní.</w:t>
      </w:r>
      <w:r w:rsidRPr="00450EBA">
        <w:rPr>
          <w:rFonts w:ascii="Times New Roman" w:eastAsia="Times New Roman" w:hAnsi="Times New Roman" w:cs="Times New Roman" w:hint="cs"/>
          <w:noProof/>
          <w:color w:val="000000"/>
          <w:sz w:val="24"/>
          <w:szCs w:val="24"/>
          <w:rtl w:val="0"/>
          <w:cs w:val="0"/>
          <w:lang w:val="sk-SK" w:eastAsia="sk-SK" w:bidi="ar-SA"/>
        </w:rPr>
        <w:t xml:space="preserve"> </w:t>
      </w:r>
    </w:p>
    <w:p w:rsidR="00941C88" w:rsidP="00941C88">
      <w:pPr>
        <w:framePr w:wrap="auto"/>
        <w:widowControl/>
        <w:autoSpaceDE/>
        <w:autoSpaceDN/>
        <w:bidi w:val="0"/>
        <w:adjustRightInd/>
        <w:ind w:left="851" w:right="0"/>
        <w:jc w:val="left"/>
        <w:textAlignment w:val="auto"/>
        <w:rPr>
          <w:rFonts w:ascii="Times New Roman" w:eastAsia="Times New Roman" w:hAnsi="Times New Roman" w:cs="Times New Roman" w:hint="cs"/>
          <w:noProof/>
          <w:color w:val="000000"/>
          <w:rtl w:val="0"/>
          <w:cs w:val="0"/>
          <w:lang w:val="sk-SK" w:eastAsia="sk-SK" w:bidi="ar-SA"/>
        </w:rPr>
      </w:pPr>
    </w:p>
    <w:p w:rsidR="00941C88" w:rsidRPr="00450EBA" w:rsidP="00BB19A1">
      <w:pPr>
        <w:framePr w:wrap="auto"/>
        <w:widowControl/>
        <w:numPr>
          <w:numId w:val="19"/>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Žiadosť sa považuje za úplnú dňom od</w:t>
      </w:r>
      <w:r>
        <w:rPr>
          <w:rFonts w:ascii="Times New Roman" w:eastAsia="Times New Roman" w:hAnsi="Times New Roman" w:cs="Times New Roman" w:hint="cs"/>
          <w:noProof/>
          <w:color w:val="000000"/>
          <w:sz w:val="24"/>
          <w:szCs w:val="24"/>
          <w:rtl w:val="0"/>
          <w:cs w:val="0"/>
          <w:lang w:val="sk-SK" w:eastAsia="sk-SK" w:bidi="ar-SA"/>
        </w:rPr>
        <w:t>stránenia všetkých nedostatkov.</w:t>
      </w:r>
    </w:p>
    <w:p w:rsidR="00941C88" w:rsidRPr="00B735B2" w:rsidP="00941C88">
      <w:pPr>
        <w:framePr w:wrap="auto"/>
        <w:widowControl/>
        <w:autoSpaceDE/>
        <w:autoSpaceDN/>
        <w:bidi w:val="0"/>
        <w:adjustRightInd/>
        <w:ind w:left="0" w:right="0"/>
        <w:jc w:val="left"/>
        <w:textAlignment w:val="auto"/>
        <w:rPr>
          <w:rFonts w:ascii="Times New Roman" w:eastAsia="Times New Roman" w:hAnsi="Times New Roman" w:cs="Times New Roman" w:hint="cs"/>
          <w:color w:val="000000"/>
          <w:rtl w:val="0"/>
          <w:cs w:val="0"/>
          <w:lang w:val="sk-SK" w:eastAsia="sk-SK" w:bidi="ar-SA"/>
        </w:rPr>
      </w:pPr>
    </w:p>
    <w:p w:rsidR="00941C88" w:rsidP="00BB19A1">
      <w:pPr>
        <w:framePr w:wrap="auto"/>
        <w:widowControl/>
        <w:numPr>
          <w:numId w:val="19"/>
        </w:numPr>
        <w:autoSpaceDE/>
        <w:autoSpaceDN/>
        <w:bidi w:val="0"/>
        <w:adjustRightInd/>
        <w:ind w:left="426" w:right="0" w:firstLine="425"/>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O poskytnutí dotácie rozhoduje </w:t>
      </w:r>
      <w:r w:rsidRPr="00450EBA">
        <w:rPr>
          <w:rFonts w:ascii="Times New Roman" w:eastAsia="Times New Roman" w:hAnsi="Times New Roman" w:cs="Times New Roman" w:hint="cs"/>
          <w:noProof/>
          <w:color w:val="000000"/>
          <w:sz w:val="24"/>
          <w:szCs w:val="24"/>
          <w:rtl w:val="0"/>
          <w:cs w:val="0"/>
          <w:lang w:val="sk-SK" w:eastAsia="sk-SK" w:bidi="ar-SA"/>
        </w:rPr>
        <w:t>minist</w:t>
      </w:r>
      <w:r>
        <w:rPr>
          <w:rFonts w:ascii="Times New Roman" w:eastAsia="Times New Roman" w:hAnsi="Times New Roman" w:cs="Times New Roman" w:hint="cs"/>
          <w:noProof/>
          <w:color w:val="000000"/>
          <w:sz w:val="24"/>
          <w:szCs w:val="24"/>
          <w:rtl w:val="0"/>
          <w:cs w:val="0"/>
          <w:lang w:val="sk-SK" w:eastAsia="sk-SK" w:bidi="ar-SA"/>
        </w:rPr>
        <w:t>er dopravy Slovenskej republiky.</w:t>
      </w:r>
    </w:p>
    <w:p w:rsidR="00941C88" w:rsidP="00941C88">
      <w:pPr>
        <w:framePr w:wrap="auto"/>
        <w:widowControl/>
        <w:autoSpaceDE/>
        <w:autoSpaceDN/>
        <w:bidi w:val="0"/>
        <w:adjustRightInd/>
        <w:ind w:left="420" w:right="0"/>
        <w:jc w:val="center"/>
        <w:textAlignment w:val="auto"/>
        <w:rPr>
          <w:rFonts w:ascii="Times New Roman" w:eastAsia="Times New Roman" w:hAnsi="Times New Roman" w:cs="Times New Roman" w:hint="cs"/>
          <w:b/>
          <w:color w:val="000000"/>
          <w:rtl w:val="0"/>
          <w:cs w:val="0"/>
          <w:lang w:val="sk-SK" w:eastAsia="sk-SK" w:bidi="ar-SA"/>
        </w:rPr>
      </w:pPr>
    </w:p>
    <w:p w:rsidR="00941C88" w:rsidRPr="00450EBA" w:rsidP="00941C88">
      <w:pPr>
        <w:framePr w:wrap="auto"/>
        <w:widowControl/>
        <w:autoSpaceDE/>
        <w:autoSpaceDN/>
        <w:bidi w:val="0"/>
        <w:adjustRightInd/>
        <w:ind w:left="420" w:right="0"/>
        <w:jc w:val="center"/>
        <w:textAlignment w:val="auto"/>
        <w:rPr>
          <w:rFonts w:ascii="Times New Roman" w:eastAsia="Times New Roman" w:hAnsi="Times New Roman" w:cs="Times New Roman" w:hint="cs"/>
          <w:b/>
          <w:color w:val="000000"/>
          <w:rtl w:val="0"/>
          <w:cs w:val="0"/>
          <w:lang w:val="sk-SK" w:eastAsia="sk-SK" w:bidi="ar-SA"/>
        </w:rPr>
      </w:pPr>
      <w:r w:rsidRPr="00450EBA">
        <w:rPr>
          <w:rFonts w:ascii="Times New Roman" w:eastAsia="Times New Roman" w:hAnsi="Times New Roman" w:cs="Times New Roman" w:hint="cs"/>
          <w:b/>
          <w:color w:val="000000"/>
          <w:sz w:val="24"/>
          <w:szCs w:val="24"/>
          <w:rtl w:val="0"/>
          <w:cs w:val="0"/>
          <w:lang w:val="sk-SK" w:eastAsia="sk-SK" w:bidi="ar-SA"/>
        </w:rPr>
        <w:t>§ 22d</w:t>
      </w:r>
    </w:p>
    <w:p w:rsidR="00941C88" w:rsidRPr="00055AEA" w:rsidP="00941C88">
      <w:pPr>
        <w:framePr w:wrap="auto"/>
        <w:widowControl/>
        <w:autoSpaceDE/>
        <w:autoSpaceDN/>
        <w:bidi w:val="0"/>
        <w:adjustRightInd/>
        <w:ind w:left="420" w:right="0"/>
        <w:jc w:val="center"/>
        <w:textAlignment w:val="auto"/>
        <w:rPr>
          <w:rFonts w:ascii="Times New Roman" w:eastAsia="Times New Roman" w:hAnsi="Times New Roman" w:cs="Times New Roman" w:hint="cs"/>
          <w:color w:val="000000"/>
          <w:rtl w:val="0"/>
          <w:cs w:val="0"/>
          <w:lang w:val="sk-SK" w:eastAsia="sk-SK" w:bidi="ar-SA"/>
        </w:rPr>
      </w:pPr>
    </w:p>
    <w:p w:rsidR="00941C88" w:rsidRPr="00F24EF3" w:rsidP="00BB19A1">
      <w:pPr>
        <w:framePr w:wrap="auto"/>
        <w:widowControl/>
        <w:numPr>
          <w:numId w:val="20"/>
        </w:numPr>
        <w:autoSpaceDE/>
        <w:autoSpaceDN/>
        <w:bidi w:val="0"/>
        <w:adjustRightInd/>
        <w:ind w:left="426" w:right="0" w:firstLine="354"/>
        <w:contextualSpacing/>
        <w:jc w:val="both"/>
        <w:textAlignment w:val="auto"/>
        <w:rPr>
          <w:rFonts w:ascii="Times New Roman" w:eastAsia="Times New Roman" w:hAnsi="Times New Roman" w:cs="Times New Roman" w:hint="cs"/>
          <w:noProof/>
          <w:color w:val="000000"/>
          <w:rtl w:val="0"/>
          <w:cs w:val="0"/>
          <w:lang w:val="sk-SK" w:eastAsia="sk-SK" w:bidi="ar-SA"/>
        </w:rPr>
      </w:pPr>
      <w:r w:rsidRPr="00F24EF3">
        <w:rPr>
          <w:rFonts w:ascii="Times New Roman" w:eastAsia="Times New Roman" w:hAnsi="Times New Roman" w:cs="Times New Roman" w:hint="cs"/>
          <w:noProof/>
          <w:color w:val="000000"/>
          <w:sz w:val="24"/>
          <w:szCs w:val="24"/>
          <w:rtl w:val="0"/>
          <w:cs w:val="0"/>
          <w:lang w:val="sk-SK" w:eastAsia="sk-SK" w:bidi="ar-SA"/>
        </w:rPr>
        <w:t>Dotácia sa poskytuje na základe písomnej zmluvy o poskytnutí dotácie (ďalej len „zmluva“) .</w:t>
      </w:r>
    </w:p>
    <w:p w:rsidR="00941C88" w:rsidP="00941C88">
      <w:pPr>
        <w:framePr w:wrap="auto"/>
        <w:widowControl/>
        <w:autoSpaceDE/>
        <w:autoSpaceDN/>
        <w:bidi w:val="0"/>
        <w:adjustRightInd/>
        <w:ind w:left="426" w:right="0" w:firstLine="354"/>
        <w:jc w:val="both"/>
        <w:textAlignment w:val="auto"/>
        <w:rPr>
          <w:rFonts w:ascii="Times New Roman" w:eastAsia="Times New Roman" w:hAnsi="Times New Roman" w:cs="Times New Roman" w:hint="cs"/>
          <w:color w:val="000000"/>
          <w:rtl w:val="0"/>
          <w:cs w:val="0"/>
          <w:lang w:val="sk-SK" w:eastAsia="sk-SK" w:bidi="ar-SA"/>
        </w:rPr>
      </w:pPr>
    </w:p>
    <w:p w:rsidR="00941C88" w:rsidRPr="00F24EF3" w:rsidP="00BB19A1">
      <w:pPr>
        <w:framePr w:wrap="auto"/>
        <w:widowControl/>
        <w:numPr>
          <w:numId w:val="20"/>
        </w:numPr>
        <w:autoSpaceDE/>
        <w:autoSpaceDN/>
        <w:bidi w:val="0"/>
        <w:adjustRightInd/>
        <w:ind w:left="426" w:right="0" w:firstLine="354"/>
        <w:contextualSpacing/>
        <w:jc w:val="both"/>
        <w:textAlignment w:val="auto"/>
        <w:rPr>
          <w:rFonts w:ascii="Times New Roman" w:eastAsia="Times New Roman" w:hAnsi="Times New Roman" w:cs="Times New Roman" w:hint="cs"/>
          <w:noProof/>
          <w:color w:val="000000"/>
          <w:rtl w:val="0"/>
          <w:cs w:val="0"/>
          <w:lang w:val="sk-SK" w:eastAsia="sk-SK" w:bidi="ar-SA"/>
        </w:rPr>
      </w:pPr>
      <w:r w:rsidRPr="00F24EF3">
        <w:rPr>
          <w:rFonts w:ascii="Times New Roman" w:eastAsia="Times New Roman" w:hAnsi="Times New Roman" w:cs="Times New Roman" w:hint="cs"/>
          <w:noProof/>
          <w:color w:val="000000"/>
          <w:sz w:val="24"/>
          <w:szCs w:val="24"/>
          <w:rtl w:val="0"/>
          <w:cs w:val="0"/>
          <w:lang w:val="sk-SK" w:eastAsia="sk-SK" w:bidi="ar-SA"/>
        </w:rPr>
        <w:t>Zmluva obsahuje najmä</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označenie zmluvných strán,</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účel, na ktorý sa dotácia poskytuje,</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výšku poskytnutej dotácie,</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číslo účtu v banke alebo pobočke zahraničnej banky, na ktorý sa má dotácia poukázať,</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podmienky poskytnutia a použitia dotácie,</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práva a povinnosti zmluvných strán,</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Pr>
          <w:rFonts w:ascii="Times New Roman" w:eastAsia="Times New Roman" w:hAnsi="Times New Roman" w:cs="Times New Roman" w:hint="cs"/>
          <w:noProof/>
          <w:color w:val="000000"/>
          <w:sz w:val="24"/>
          <w:szCs w:val="24"/>
          <w:rtl w:val="0"/>
          <w:cs w:val="0"/>
          <w:lang w:val="sk-SK" w:eastAsia="sk-SK" w:bidi="ar-SA"/>
        </w:rPr>
        <w:t xml:space="preserve">zmluvné </w:t>
      </w:r>
      <w:r w:rsidRPr="00450EBA">
        <w:rPr>
          <w:rFonts w:ascii="Times New Roman" w:eastAsia="Times New Roman" w:hAnsi="Times New Roman" w:cs="Times New Roman" w:hint="cs"/>
          <w:noProof/>
          <w:color w:val="000000"/>
          <w:sz w:val="24"/>
          <w:szCs w:val="24"/>
          <w:rtl w:val="0"/>
          <w:cs w:val="0"/>
          <w:lang w:val="sk-SK" w:eastAsia="sk-SK" w:bidi="ar-SA"/>
        </w:rPr>
        <w:t>sankcie,</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dôvod a spôsob odstúpenia od zmluvy,</w:t>
      </w:r>
    </w:p>
    <w:p w:rsidR="00941C88"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450EBA">
        <w:rPr>
          <w:rFonts w:ascii="Times New Roman" w:eastAsia="Times New Roman" w:hAnsi="Times New Roman" w:cs="Times New Roman" w:hint="cs"/>
          <w:noProof/>
          <w:color w:val="000000"/>
          <w:sz w:val="24"/>
          <w:szCs w:val="24"/>
          <w:rtl w:val="0"/>
          <w:cs w:val="0"/>
          <w:lang w:val="sk-SK" w:eastAsia="sk-SK" w:bidi="ar-SA"/>
        </w:rPr>
        <w:t>vymedzenie času, na ktorý sa zmluva uzatvára</w:t>
      </w:r>
      <w:r>
        <w:rPr>
          <w:rFonts w:ascii="Times New Roman" w:eastAsia="Times New Roman" w:hAnsi="Times New Roman" w:cs="Times New Roman" w:hint="cs"/>
          <w:noProof/>
          <w:color w:val="000000"/>
          <w:sz w:val="24"/>
          <w:szCs w:val="24"/>
          <w:rtl w:val="0"/>
          <w:cs w:val="0"/>
          <w:lang w:val="sk-SK" w:eastAsia="sk-SK" w:bidi="ar-SA"/>
        </w:rPr>
        <w:t>,</w:t>
      </w:r>
    </w:p>
    <w:p w:rsidR="00941C88" w:rsidRPr="00450EBA" w:rsidP="00BB19A1">
      <w:pPr>
        <w:framePr w:wrap="auto"/>
        <w:widowControl/>
        <w:numPr>
          <w:numId w:val="18"/>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E43FC5">
        <w:rPr>
          <w:rFonts w:ascii="Times New Roman" w:eastAsia="Times New Roman" w:hAnsi="Times New Roman" w:cs="Times New Roman" w:hint="cs"/>
          <w:noProof/>
          <w:color w:val="000000"/>
          <w:sz w:val="24"/>
          <w:szCs w:val="24"/>
          <w:rtl w:val="0"/>
          <w:cs w:val="0"/>
          <w:lang w:val="sk-SK" w:eastAsia="sk-SK" w:bidi="ar-SA"/>
        </w:rPr>
        <w:t>ďalšie náležitosti, ak ich určuje výzva alebo schéma štátnej pomoci</w:t>
      </w:r>
      <w:r>
        <w:rPr>
          <w:rFonts w:ascii="Times New Roman" w:eastAsia="Times New Roman" w:hAnsi="Times New Roman" w:cs="Times New Roman" w:hint="cs"/>
          <w:noProof/>
          <w:color w:val="000000"/>
          <w:sz w:val="24"/>
          <w:szCs w:val="24"/>
          <w:rtl w:val="0"/>
          <w:cs w:val="0"/>
          <w:lang w:val="sk-SK" w:eastAsia="sk-SK" w:bidi="ar-SA"/>
        </w:rPr>
        <w:t>.</w:t>
      </w:r>
    </w:p>
    <w:p w:rsidR="00941C88" w:rsidP="00941C88">
      <w:pPr>
        <w:framePr w:wrap="auto"/>
        <w:widowControl/>
        <w:autoSpaceDE/>
        <w:autoSpaceDN/>
        <w:bidi w:val="0"/>
        <w:adjustRightInd/>
        <w:ind w:left="780" w:right="0"/>
        <w:jc w:val="left"/>
        <w:textAlignment w:val="auto"/>
        <w:rPr>
          <w:rFonts w:ascii="Times New Roman" w:eastAsia="Times New Roman" w:hAnsi="Times New Roman" w:cs="Times New Roman" w:hint="cs"/>
          <w:noProof/>
          <w:color w:val="000000"/>
          <w:rtl w:val="0"/>
          <w:cs w:val="0"/>
          <w:lang w:val="sk-SK" w:eastAsia="sk-SK" w:bidi="ar-SA"/>
        </w:rPr>
      </w:pPr>
    </w:p>
    <w:p w:rsidR="00941C88" w:rsidP="00941C88">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ab/>
      </w:r>
    </w:p>
    <w:p w:rsidR="00941C88" w:rsidRPr="00847A01" w:rsidP="00941C88">
      <w:pPr>
        <w:framePr w:wrap="auto"/>
        <w:widowControl/>
        <w:autoSpaceDE/>
        <w:autoSpaceDN/>
        <w:bidi w:val="0"/>
        <w:adjustRightInd/>
        <w:ind w:left="0" w:right="0" w:firstLine="426"/>
        <w:jc w:val="left"/>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rtl w:val="0"/>
          <w:cs w:val="0"/>
          <w:lang w:val="sk-SK" w:eastAsia="sk-SK" w:bidi="ar-SA"/>
        </w:rPr>
        <w:t>Poznámky</w:t>
      </w:r>
      <w:r>
        <w:rPr>
          <w:rFonts w:ascii="Times New Roman" w:eastAsia="Times New Roman" w:hAnsi="Times New Roman" w:cs="Times New Roman" w:hint="cs"/>
          <w:color w:val="000000"/>
          <w:sz w:val="24"/>
          <w:szCs w:val="24"/>
          <w:rtl w:val="0"/>
          <w:cs w:val="0"/>
          <w:lang w:val="sk-SK" w:eastAsia="sk-SK" w:bidi="ar-SA"/>
        </w:rPr>
        <w:t xml:space="preserve"> pod čiarou k odkazom 18e až 18i</w:t>
      </w:r>
      <w:r w:rsidRPr="00847A01">
        <w:rPr>
          <w:rFonts w:ascii="Times New Roman" w:eastAsia="Times New Roman" w:hAnsi="Times New Roman" w:cs="Times New Roman" w:hint="cs"/>
          <w:color w:val="000000"/>
          <w:sz w:val="24"/>
          <w:szCs w:val="24"/>
          <w:rtl w:val="0"/>
          <w:cs w:val="0"/>
          <w:lang w:val="sk-SK" w:eastAsia="sk-SK" w:bidi="ar-SA"/>
        </w:rPr>
        <w:t xml:space="preserve"> znejú:</w:t>
      </w:r>
    </w:p>
    <w:p w:rsidR="00941C88" w:rsidRPr="00847A01" w:rsidP="00941C88">
      <w:pPr>
        <w:framePr w:wrap="auto"/>
        <w:widowControl/>
        <w:autoSpaceDE/>
        <w:autoSpaceDN/>
        <w:bidi w:val="0"/>
        <w:adjustRightInd/>
        <w:ind w:left="0" w:right="0"/>
        <w:jc w:val="left"/>
        <w:textAlignment w:val="auto"/>
        <w:rPr>
          <w:rFonts w:ascii="Times New Roman" w:eastAsia="Times New Roman" w:hAnsi="Times New Roman" w:cs="Times New Roman" w:hint="cs"/>
          <w:color w:val="000000"/>
          <w:rtl w:val="0"/>
          <w:cs w:val="0"/>
          <w:lang w:val="sk-SK" w:eastAsia="sk-SK" w:bidi="ar-SA"/>
        </w:rPr>
      </w:pPr>
    </w:p>
    <w:p w:rsidR="00941C88" w:rsidP="00941C88">
      <w:pPr>
        <w:framePr w:wrap="auto"/>
        <w:widowControl/>
        <w:autoSpaceDE/>
        <w:autoSpaceDN/>
        <w:bidi w:val="0"/>
        <w:adjustRightInd/>
        <w:ind w:left="703" w:right="0" w:hanging="703"/>
        <w:jc w:val="both"/>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rtl w:val="0"/>
          <w:cs w:val="0"/>
          <w:lang w:val="sk-SK" w:eastAsia="sk-SK" w:bidi="ar-SA"/>
        </w:rPr>
        <w:t>„</w:t>
      </w:r>
      <w:r w:rsidRPr="00847A01">
        <w:rPr>
          <w:rFonts w:ascii="Times New Roman" w:eastAsia="Times New Roman" w:hAnsi="Times New Roman" w:cs="Times New Roman" w:hint="cs"/>
          <w:color w:val="000000"/>
          <w:sz w:val="24"/>
          <w:szCs w:val="24"/>
          <w:vertAlign w:val="superscript"/>
          <w:rtl w:val="0"/>
          <w:cs w:val="0"/>
          <w:lang w:val="sk-SK" w:eastAsia="sk-SK" w:bidi="ar-SA"/>
        </w:rPr>
        <w:t>18e</w:t>
      </w:r>
      <w:r w:rsidRPr="00847A01">
        <w:rPr>
          <w:rFonts w:ascii="Times New Roman" w:eastAsia="Times New Roman" w:hAnsi="Times New Roman" w:cs="Times New Roman" w:hint="cs"/>
          <w:color w:val="000000"/>
          <w:sz w:val="24"/>
          <w:szCs w:val="24"/>
          <w:rtl w:val="0"/>
          <w:cs w:val="0"/>
          <w:lang w:val="sk-SK" w:eastAsia="sk-SK" w:bidi="ar-SA"/>
        </w:rPr>
        <w:t>)</w:t>
      </w:r>
      <w:r w:rsidRPr="00847A01">
        <w:rPr>
          <w:rFonts w:ascii="Times New Roman" w:eastAsia="Times New Roman" w:hAnsi="Times New Roman" w:cs="Times New Roman" w:hint="cs"/>
          <w:sz w:val="24"/>
          <w:szCs w:val="24"/>
          <w:rtl w:val="0"/>
          <w:cs w:val="0"/>
          <w:lang w:val="sk-SK" w:eastAsia="sk-SK" w:bidi="ar-SA"/>
        </w:rPr>
        <w:tab/>
      </w:r>
      <w:r w:rsidRPr="00847A01">
        <w:rPr>
          <w:rFonts w:ascii="Times New Roman" w:eastAsia="Times New Roman" w:hAnsi="Times New Roman" w:cs="Times New Roman" w:hint="cs"/>
          <w:color w:val="000000"/>
          <w:sz w:val="24"/>
          <w:szCs w:val="24"/>
          <w:rtl w:val="0"/>
          <w:cs w:val="0"/>
          <w:lang w:val="sk-SK" w:eastAsia="sk-SK" w:bidi="ar-SA"/>
        </w:rPr>
        <w:t xml:space="preserve">§ 8a ods. 4 a 8 zákona č. 523/2004 Z. z. </w:t>
      </w:r>
      <w:r>
        <w:rPr>
          <w:rFonts w:ascii="Times New Roman" w:eastAsia="Times New Roman" w:hAnsi="Times New Roman" w:cs="Times New Roman" w:hint="cs"/>
          <w:color w:val="000000"/>
          <w:sz w:val="24"/>
          <w:szCs w:val="24"/>
          <w:rtl w:val="0"/>
          <w:cs w:val="0"/>
          <w:lang w:val="sk-SK" w:eastAsia="sk-SK" w:bidi="ar-SA"/>
        </w:rPr>
        <w:t xml:space="preserve">o rozpočtových pravidlách verejnej správy a o zmene a doplnení niektorých zákonov </w:t>
      </w:r>
      <w:r w:rsidRPr="00847A01">
        <w:rPr>
          <w:rFonts w:ascii="Times New Roman" w:eastAsia="Times New Roman" w:hAnsi="Times New Roman" w:cs="Times New Roman" w:hint="cs"/>
          <w:color w:val="000000"/>
          <w:sz w:val="24"/>
          <w:szCs w:val="24"/>
          <w:rtl w:val="0"/>
          <w:cs w:val="0"/>
          <w:lang w:val="sk-SK" w:eastAsia="sk-SK" w:bidi="ar-SA"/>
        </w:rPr>
        <w:t>v znení neskorších predpisov.</w:t>
      </w:r>
    </w:p>
    <w:p w:rsidR="00941C88" w:rsidRPr="00847A01" w:rsidP="00941C88">
      <w:pPr>
        <w:framePr w:wrap="auto"/>
        <w:widowControl/>
        <w:autoSpaceDE/>
        <w:autoSpaceDN/>
        <w:bidi w:val="0"/>
        <w:adjustRightInd/>
        <w:ind w:left="703" w:right="0" w:hanging="703"/>
        <w:jc w:val="both"/>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vertAlign w:val="superscript"/>
          <w:rtl w:val="0"/>
          <w:cs w:val="0"/>
          <w:lang w:val="sk-SK" w:eastAsia="sk-SK" w:bidi="ar-SA"/>
        </w:rPr>
        <w:t>18f</w:t>
      </w:r>
      <w:r w:rsidRPr="00847A01">
        <w:rPr>
          <w:rFonts w:ascii="Times New Roman" w:eastAsia="Times New Roman" w:hAnsi="Times New Roman" w:cs="Times New Roman" w:hint="cs"/>
          <w:color w:val="000000"/>
          <w:sz w:val="24"/>
          <w:szCs w:val="24"/>
          <w:rtl w:val="0"/>
          <w:cs w:val="0"/>
          <w:lang w:val="sk-SK" w:eastAsia="sk-SK" w:bidi="ar-SA"/>
        </w:rPr>
        <w:t>)</w:t>
        <w:tab/>
      </w:r>
      <w:r>
        <w:rPr>
          <w:rFonts w:ascii="Times New Roman" w:eastAsia="Times New Roman" w:hAnsi="Times New Roman" w:cs="Times New Roman" w:hint="cs"/>
          <w:color w:val="000000"/>
          <w:sz w:val="24"/>
          <w:szCs w:val="24"/>
          <w:rtl w:val="0"/>
          <w:cs w:val="0"/>
          <w:lang w:val="sk-SK" w:eastAsia="sk-SK" w:bidi="ar-SA"/>
        </w:rPr>
        <w:t xml:space="preserve">zákon č. 358/2015 Z. z. </w:t>
      </w:r>
      <w:r w:rsidRPr="000B4DFF">
        <w:rPr>
          <w:rFonts w:ascii="Times New Roman" w:eastAsia="Times New Roman" w:hAnsi="Times New Roman" w:cs="Times New Roman" w:hint="cs"/>
          <w:color w:val="000000"/>
          <w:sz w:val="24"/>
          <w:szCs w:val="24"/>
          <w:rtl w:val="0"/>
          <w:cs w:val="0"/>
          <w:lang w:val="sk-SK" w:eastAsia="sk-SK" w:bidi="ar-SA"/>
        </w:rPr>
        <w:t>o úprave niektorých vzťahov v oblasti štátnej pomoci a minimálnej pomoci a o zmene a doplnení niektorých zákonov (zákon o štátnej pomoci)</w:t>
      </w:r>
      <w:r>
        <w:rPr>
          <w:rFonts w:ascii="Times New Roman" w:eastAsia="Times New Roman" w:hAnsi="Times New Roman" w:cs="Times New Roman" w:hint="cs"/>
          <w:color w:val="000000"/>
          <w:sz w:val="24"/>
          <w:szCs w:val="24"/>
          <w:rtl w:val="0"/>
          <w:cs w:val="0"/>
          <w:lang w:val="sk-SK" w:eastAsia="sk-SK" w:bidi="ar-SA"/>
        </w:rPr>
        <w:t xml:space="preserve"> v znení neskorších predpisov.</w:t>
      </w:r>
    </w:p>
    <w:p w:rsidR="00941C88" w:rsidRPr="00847A01" w:rsidP="00941C88">
      <w:pPr>
        <w:framePr w:wrap="auto"/>
        <w:widowControl/>
        <w:autoSpaceDE/>
        <w:autoSpaceDN/>
        <w:bidi w:val="0"/>
        <w:adjustRightInd/>
        <w:ind w:left="705" w:right="0" w:hanging="705"/>
        <w:jc w:val="both"/>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vertAlign w:val="superscript"/>
          <w:rtl w:val="0"/>
          <w:cs w:val="0"/>
          <w:lang w:val="sk-SK" w:eastAsia="sk-SK" w:bidi="ar-SA"/>
        </w:rPr>
        <w:t>18</w:t>
      </w:r>
      <w:r>
        <w:rPr>
          <w:rFonts w:ascii="Times New Roman" w:eastAsia="Times New Roman" w:hAnsi="Times New Roman" w:cs="Times New Roman" w:hint="cs"/>
          <w:color w:val="000000"/>
          <w:sz w:val="24"/>
          <w:szCs w:val="24"/>
          <w:vertAlign w:val="superscript"/>
          <w:rtl w:val="0"/>
          <w:cs w:val="0"/>
          <w:lang w:val="sk-SK" w:eastAsia="sk-SK" w:bidi="ar-SA"/>
        </w:rPr>
        <w:t>g</w:t>
      </w:r>
      <w:r w:rsidRPr="00847A01">
        <w:rPr>
          <w:rFonts w:ascii="Times New Roman" w:eastAsia="Times New Roman" w:hAnsi="Times New Roman" w:cs="Times New Roman" w:hint="cs"/>
          <w:color w:val="000000"/>
          <w:sz w:val="24"/>
          <w:szCs w:val="24"/>
          <w:rtl w:val="0"/>
          <w:cs w:val="0"/>
          <w:lang w:val="sk-SK" w:eastAsia="sk-SK" w:bidi="ar-SA"/>
        </w:rPr>
        <w:t>)</w:t>
        <w:tab/>
        <w:t>§ 19 zákona č. 305/2013 Z. z. o elektronickej podobe výkonu pôsobnosti orgánov verejnej moci a o zmene a doplnení niektorých zákonov (zákon o e-Governmente) v znení neskorších predpisov.</w:t>
      </w:r>
    </w:p>
    <w:p w:rsidR="00941C88" w:rsidRPr="00847A01" w:rsidP="00941C88">
      <w:pPr>
        <w:framePr w:wrap="auto"/>
        <w:widowControl/>
        <w:autoSpaceDE/>
        <w:autoSpaceDN/>
        <w:bidi w:val="0"/>
        <w:adjustRightInd/>
        <w:ind w:left="705" w:right="0" w:hanging="705"/>
        <w:jc w:val="both"/>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vertAlign w:val="superscript"/>
          <w:rtl w:val="0"/>
          <w:cs w:val="0"/>
          <w:lang w:val="sk-SK" w:eastAsia="sk-SK" w:bidi="ar-SA"/>
        </w:rPr>
        <w:t>18</w:t>
      </w:r>
      <w:r>
        <w:rPr>
          <w:rFonts w:ascii="Times New Roman" w:eastAsia="Times New Roman" w:hAnsi="Times New Roman" w:cs="Times New Roman" w:hint="cs"/>
          <w:color w:val="000000"/>
          <w:sz w:val="24"/>
          <w:szCs w:val="24"/>
          <w:vertAlign w:val="superscript"/>
          <w:rtl w:val="0"/>
          <w:cs w:val="0"/>
          <w:lang w:val="sk-SK" w:eastAsia="sk-SK" w:bidi="ar-SA"/>
        </w:rPr>
        <w:t>h</w:t>
      </w:r>
      <w:r w:rsidRPr="00847A01">
        <w:rPr>
          <w:rFonts w:ascii="Times New Roman" w:eastAsia="Times New Roman" w:hAnsi="Times New Roman" w:cs="Times New Roman" w:hint="cs"/>
          <w:color w:val="000000"/>
          <w:sz w:val="24"/>
          <w:szCs w:val="24"/>
          <w:rtl w:val="0"/>
          <w:cs w:val="0"/>
          <w:lang w:val="sk-SK" w:eastAsia="sk-SK" w:bidi="ar-SA"/>
        </w:rPr>
        <w:t>)</w:t>
        <w:tab/>
        <w:t>§ 1</w:t>
      </w:r>
      <w:r>
        <w:rPr>
          <w:rFonts w:ascii="Times New Roman" w:eastAsia="Times New Roman" w:hAnsi="Times New Roman" w:cs="Times New Roman" w:hint="cs"/>
          <w:color w:val="000000"/>
          <w:sz w:val="24"/>
          <w:szCs w:val="24"/>
          <w:rtl w:val="0"/>
          <w:cs w:val="0"/>
          <w:lang w:val="sk-SK" w:eastAsia="sk-SK" w:bidi="ar-SA"/>
        </w:rPr>
        <w:t>2</w:t>
      </w:r>
      <w:r w:rsidRPr="00847A01">
        <w:rPr>
          <w:rFonts w:ascii="Times New Roman" w:eastAsia="Times New Roman" w:hAnsi="Times New Roman" w:cs="Times New Roman" w:hint="cs"/>
          <w:color w:val="000000"/>
          <w:sz w:val="24"/>
          <w:szCs w:val="24"/>
          <w:rtl w:val="0"/>
          <w:cs w:val="0"/>
          <w:lang w:val="sk-SK" w:eastAsia="sk-SK" w:bidi="ar-SA"/>
        </w:rPr>
        <w:t xml:space="preserve"> ods. 4 zákona č. </w:t>
      </w:r>
      <w:r>
        <w:rPr>
          <w:rFonts w:ascii="Times New Roman" w:eastAsia="Times New Roman" w:hAnsi="Times New Roman" w:cs="Times New Roman" w:hint="cs"/>
          <w:color w:val="000000"/>
          <w:sz w:val="24"/>
          <w:szCs w:val="24"/>
          <w:rtl w:val="0"/>
          <w:cs w:val="0"/>
          <w:lang w:val="sk-SK" w:eastAsia="sk-SK" w:bidi="ar-SA"/>
        </w:rPr>
        <w:t>192</w:t>
      </w:r>
      <w:r w:rsidRPr="00847A01">
        <w:rPr>
          <w:rFonts w:ascii="Times New Roman" w:eastAsia="Times New Roman" w:hAnsi="Times New Roman" w:cs="Times New Roman" w:hint="cs"/>
          <w:color w:val="000000"/>
          <w:sz w:val="24"/>
          <w:szCs w:val="24"/>
          <w:rtl w:val="0"/>
          <w:cs w:val="0"/>
          <w:lang w:val="sk-SK" w:eastAsia="sk-SK" w:bidi="ar-SA"/>
        </w:rPr>
        <w:t>/20</w:t>
      </w:r>
      <w:r>
        <w:rPr>
          <w:rFonts w:ascii="Times New Roman" w:eastAsia="Times New Roman" w:hAnsi="Times New Roman" w:cs="Times New Roman" w:hint="cs"/>
          <w:color w:val="000000"/>
          <w:sz w:val="24"/>
          <w:szCs w:val="24"/>
          <w:rtl w:val="0"/>
          <w:cs w:val="0"/>
          <w:lang w:val="sk-SK" w:eastAsia="sk-SK" w:bidi="ar-SA"/>
        </w:rPr>
        <w:t>23</w:t>
      </w:r>
      <w:r w:rsidRPr="00847A01">
        <w:rPr>
          <w:rFonts w:ascii="Times New Roman" w:eastAsia="Times New Roman" w:hAnsi="Times New Roman" w:cs="Times New Roman" w:hint="cs"/>
          <w:color w:val="000000"/>
          <w:sz w:val="24"/>
          <w:szCs w:val="24"/>
          <w:rtl w:val="0"/>
          <w:cs w:val="0"/>
          <w:lang w:val="sk-SK" w:eastAsia="sk-SK" w:bidi="ar-SA"/>
        </w:rPr>
        <w:t xml:space="preserve"> Z. z.</w:t>
      </w:r>
    </w:p>
    <w:p w:rsidR="00941C88" w:rsidRPr="005343EE" w:rsidP="00941C88">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sidRPr="00847A01">
        <w:rPr>
          <w:rFonts w:ascii="Times New Roman" w:eastAsia="Times New Roman" w:hAnsi="Times New Roman" w:cs="Times New Roman" w:hint="cs"/>
          <w:color w:val="000000"/>
          <w:sz w:val="24"/>
          <w:szCs w:val="24"/>
          <w:vertAlign w:val="superscript"/>
          <w:rtl w:val="0"/>
          <w:cs w:val="0"/>
          <w:lang w:val="sk-SK" w:eastAsia="sk-SK" w:bidi="ar-SA"/>
        </w:rPr>
        <w:t>18</w:t>
      </w:r>
      <w:r>
        <w:rPr>
          <w:rFonts w:ascii="Times New Roman" w:eastAsia="Times New Roman" w:hAnsi="Times New Roman" w:cs="Times New Roman" w:hint="cs"/>
          <w:color w:val="000000"/>
          <w:sz w:val="24"/>
          <w:szCs w:val="24"/>
          <w:vertAlign w:val="superscript"/>
          <w:rtl w:val="0"/>
          <w:cs w:val="0"/>
          <w:lang w:val="sk-SK" w:eastAsia="sk-SK" w:bidi="ar-SA"/>
        </w:rPr>
        <w:t>i</w:t>
      </w:r>
      <w:r w:rsidRPr="00847A01">
        <w:rPr>
          <w:rFonts w:ascii="Times New Roman" w:eastAsia="Times New Roman" w:hAnsi="Times New Roman" w:cs="Times New Roman" w:hint="cs"/>
          <w:color w:val="000000"/>
          <w:sz w:val="24"/>
          <w:szCs w:val="24"/>
          <w:rtl w:val="0"/>
          <w:cs w:val="0"/>
          <w:lang w:val="sk-SK" w:eastAsia="sk-SK" w:bidi="ar-SA"/>
        </w:rPr>
        <w:t>)</w:t>
        <w:tab/>
        <w:t>§ 1</w:t>
      </w:r>
      <w:r>
        <w:rPr>
          <w:rFonts w:ascii="Times New Roman" w:eastAsia="Times New Roman" w:hAnsi="Times New Roman" w:cs="Times New Roman" w:hint="cs"/>
          <w:color w:val="000000"/>
          <w:sz w:val="24"/>
          <w:szCs w:val="24"/>
          <w:rtl w:val="0"/>
          <w:cs w:val="0"/>
          <w:lang w:val="sk-SK" w:eastAsia="sk-SK" w:bidi="ar-SA"/>
        </w:rPr>
        <w:t>3</w:t>
      </w:r>
      <w:r w:rsidRPr="00847A01">
        <w:rPr>
          <w:rFonts w:ascii="Times New Roman" w:eastAsia="Times New Roman" w:hAnsi="Times New Roman" w:cs="Times New Roman" w:hint="cs"/>
          <w:color w:val="000000"/>
          <w:sz w:val="24"/>
          <w:szCs w:val="24"/>
          <w:rtl w:val="0"/>
          <w:cs w:val="0"/>
          <w:lang w:val="sk-SK" w:eastAsia="sk-SK" w:bidi="ar-SA"/>
        </w:rPr>
        <w:t xml:space="preserve"> ods. 1 zákona</w:t>
      </w:r>
      <w:r w:rsidRPr="005343EE">
        <w:rPr>
          <w:rFonts w:ascii="Times New Roman" w:eastAsia="Times New Roman" w:hAnsi="Times New Roman" w:cs="Times New Roman" w:hint="cs"/>
          <w:color w:val="000000"/>
          <w:sz w:val="24"/>
          <w:szCs w:val="24"/>
          <w:rtl w:val="0"/>
          <w:cs w:val="0"/>
          <w:lang w:val="sk-SK" w:eastAsia="sk-SK" w:bidi="ar-SA"/>
        </w:rPr>
        <w:t xml:space="preserve"> č. </w:t>
      </w:r>
      <w:r w:rsidRPr="001054FE">
        <w:rPr>
          <w:rFonts w:ascii="Times New Roman" w:eastAsia="Times New Roman" w:hAnsi="Times New Roman" w:cs="Times New Roman" w:hint="cs"/>
          <w:color w:val="000000"/>
          <w:sz w:val="24"/>
          <w:szCs w:val="24"/>
          <w:rtl w:val="0"/>
          <w:cs w:val="0"/>
          <w:lang w:val="sk-SK" w:eastAsia="sk-SK" w:bidi="ar-SA"/>
        </w:rPr>
        <w:t>192/2023 Z. z.</w:t>
      </w:r>
      <w:r w:rsidRPr="005343EE">
        <w:rPr>
          <w:rFonts w:ascii="Times New Roman" w:eastAsia="Times New Roman" w:hAnsi="Times New Roman" w:cs="Times New Roman" w:hint="cs"/>
          <w:color w:val="000000"/>
          <w:sz w:val="24"/>
          <w:szCs w:val="24"/>
          <w:rtl w:val="0"/>
          <w:cs w:val="0"/>
          <w:lang w:val="sk-SK" w:eastAsia="sk-SK" w:bidi="ar-SA"/>
        </w:rPr>
        <w:t>.</w:t>
      </w:r>
    </w:p>
    <w:p w:rsidR="00941C88" w:rsidP="00941C8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41C88"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BD1FF3">
        <w:rPr>
          <w:rFonts w:ascii="Times New Roman" w:eastAsia="Times New Roman" w:hAnsi="Times New Roman" w:cs="Times New Roman" w:hint="cs"/>
          <w:noProof/>
          <w:sz w:val="24"/>
          <w:szCs w:val="24"/>
          <w:rtl w:val="0"/>
          <w:cs w:val="0"/>
          <w:lang w:val="sk-SK" w:eastAsia="sk-SK" w:bidi="ar-SA"/>
        </w:rPr>
        <w:t>V § 36 ods. 1 písm. e) a § 44 ods. 1 písm. d) sa na konci pripájajú tieto slová: „až 22</w:t>
      </w:r>
      <w:r>
        <w:rPr>
          <w:rFonts w:ascii="Times New Roman" w:eastAsia="Times New Roman" w:hAnsi="Times New Roman" w:cs="Times New Roman" w:hint="cs"/>
          <w:noProof/>
          <w:sz w:val="24"/>
          <w:szCs w:val="24"/>
          <w:rtl w:val="0"/>
          <w:cs w:val="0"/>
          <w:lang w:val="sk-SK" w:eastAsia="sk-SK" w:bidi="ar-SA"/>
        </w:rPr>
        <w:t>d</w:t>
      </w:r>
      <w:r w:rsidRPr="00BD1FF3">
        <w:rPr>
          <w:rFonts w:ascii="Times New Roman" w:eastAsia="Times New Roman" w:hAnsi="Times New Roman" w:cs="Times New Roman" w:hint="cs"/>
          <w:noProof/>
          <w:sz w:val="24"/>
          <w:szCs w:val="24"/>
          <w:rtl w:val="0"/>
          <w:cs w:val="0"/>
          <w:lang w:val="sk-SK" w:eastAsia="sk-SK" w:bidi="ar-SA"/>
        </w:rPr>
        <w:t>“.</w:t>
      </w:r>
    </w:p>
    <w:p w:rsidR="00941C88" w:rsidP="00941C88">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941C88" w:rsidRPr="00BD1FF3" w:rsidP="00BB19A1">
      <w:pPr>
        <w:framePr w:wrap="auto"/>
        <w:widowControl/>
        <w:numPr>
          <w:numId w:val="13"/>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BD1FF3">
        <w:rPr>
          <w:rFonts w:ascii="Times New Roman" w:eastAsia="Times New Roman" w:hAnsi="Times New Roman" w:cs="Times New Roman" w:hint="cs"/>
          <w:noProof/>
          <w:sz w:val="24"/>
          <w:szCs w:val="24"/>
          <w:rtl w:val="0"/>
          <w:cs w:val="0"/>
          <w:lang w:val="sk-SK" w:eastAsia="sk-SK" w:bidi="ar-SA"/>
        </w:rPr>
        <w:t xml:space="preserve">V § 36 ods. 2 </w:t>
      </w:r>
      <w:r>
        <w:rPr>
          <w:rFonts w:ascii="Times New Roman" w:eastAsia="Times New Roman" w:hAnsi="Times New Roman" w:cs="Times New Roman" w:hint="cs"/>
          <w:noProof/>
          <w:sz w:val="24"/>
          <w:szCs w:val="24"/>
          <w:rtl w:val="0"/>
          <w:cs w:val="0"/>
          <w:lang w:val="sk-SK" w:eastAsia="sk-SK" w:bidi="ar-SA"/>
        </w:rPr>
        <w:t xml:space="preserve">sa vypúšťa </w:t>
      </w:r>
      <w:r w:rsidRPr="00BD1FF3">
        <w:rPr>
          <w:rFonts w:ascii="Times New Roman" w:eastAsia="Times New Roman" w:hAnsi="Times New Roman" w:cs="Times New Roman" w:hint="cs"/>
          <w:noProof/>
          <w:sz w:val="24"/>
          <w:szCs w:val="24"/>
          <w:rtl w:val="0"/>
          <w:cs w:val="0"/>
          <w:lang w:val="sk-SK" w:eastAsia="sk-SK" w:bidi="ar-SA"/>
        </w:rPr>
        <w:t>písmeno c)</w:t>
      </w:r>
      <w:r>
        <w:rPr>
          <w:rFonts w:ascii="Times New Roman" w:eastAsia="Times New Roman" w:hAnsi="Times New Roman" w:cs="Times New Roman" w:hint="cs"/>
          <w:noProof/>
          <w:sz w:val="24"/>
          <w:szCs w:val="24"/>
          <w:rtl w:val="0"/>
          <w:cs w:val="0"/>
          <w:lang w:val="sk-SK" w:eastAsia="sk-SK" w:bidi="ar-SA"/>
        </w:rPr>
        <w:t>.“.“.</w:t>
      </w:r>
    </w:p>
    <w:p w:rsidR="00941C88" w:rsidP="00941C8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41C88" w:rsidRPr="00F5541B"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Nasledujúci článok sa primerane prečísluje.</w:t>
      </w:r>
    </w:p>
    <w:p w:rsidR="00941C88" w:rsidRPr="00F5541B" w:rsidP="00941C8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F5541B">
        <w:rPr>
          <w:rFonts w:ascii="Times New Roman" w:eastAsia="Times New Roman" w:hAnsi="Times New Roman" w:cs="Times New Roman" w:hint="cs"/>
          <w:sz w:val="24"/>
          <w:szCs w:val="24"/>
          <w:rtl w:val="0"/>
          <w:cs w:val="0"/>
          <w:lang w:val="sk-SK" w:eastAsia="sk-SK" w:bidi="ar-SA"/>
        </w:rPr>
        <w:t>V súvislosti s uvedenou zmenou sa primerane upraví aj názov zákona.</w:t>
      </w:r>
    </w:p>
    <w:p w:rsidR="00941C88" w:rsidRPr="00941C88" w:rsidP="00941C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941C88" w:rsidP="00941C88">
      <w:pPr>
        <w:framePr w:wrap="auto"/>
        <w:widowControl/>
        <w:autoSpaceDE/>
        <w:autoSpaceDN/>
        <w:bidi w:val="0"/>
        <w:adjustRightInd/>
        <w:ind w:left="2835" w:right="0"/>
        <w:jc w:val="both"/>
        <w:textAlignment w:val="auto"/>
        <w:rPr>
          <w:rFonts w:ascii="Times New Roman" w:eastAsia="Times New Roman" w:hAnsi="Times New Roman" w:cs="Times New Roman" w:hint="cs"/>
          <w:b/>
          <w:rtl w:val="0"/>
          <w:cs w:val="0"/>
          <w:lang w:val="sk-SK" w:eastAsia="sk-SK" w:bidi="ar-SA"/>
        </w:rPr>
      </w:pPr>
      <w:r w:rsidRPr="00F5541B">
        <w:rPr>
          <w:rFonts w:ascii="Times New Roman" w:eastAsia="Times New Roman" w:hAnsi="Times New Roman" w:cs="Times New Roman" w:hint="cs"/>
          <w:b/>
          <w:sz w:val="24"/>
          <w:szCs w:val="24"/>
          <w:rtl w:val="0"/>
          <w:cs w:val="0"/>
          <w:lang w:val="sk-SK" w:eastAsia="sk-SK" w:bidi="ar-SA"/>
        </w:rPr>
        <w:t>Odôvodnenie:</w:t>
      </w:r>
    </w:p>
    <w:p w:rsidR="00941C88" w:rsidP="00941C88">
      <w:pPr>
        <w:framePr w:wrap="auto"/>
        <w:widowControl w:val="0"/>
        <w:autoSpaceDE w:val="0"/>
        <w:autoSpaceDN w:val="0"/>
        <w:bidi w:val="0"/>
        <w:adjustRightInd w:val="0"/>
        <w:ind w:left="2832" w:right="0" w:firstLine="3"/>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b/>
          <w:sz w:val="24"/>
          <w:szCs w:val="24"/>
          <w:rtl w:val="0"/>
          <w:cs w:val="0"/>
          <w:lang w:val="sk-SK" w:eastAsia="sk-SK" w:bidi="ar-SA"/>
        </w:rPr>
        <w:tab/>
      </w:r>
      <w:r w:rsidRPr="00514D37">
        <w:rPr>
          <w:rFonts w:ascii="Times New Roman" w:eastAsia="Times New Roman" w:hAnsi="Times New Roman" w:cs="Times New Roman" w:hint="cs"/>
          <w:sz w:val="24"/>
          <w:szCs w:val="24"/>
          <w:rtl w:val="0"/>
          <w:cs w:val="0"/>
          <w:lang w:val="sk-SK" w:eastAsia="sk-SK" w:bidi="ar-SA"/>
        </w:rPr>
        <w:t xml:space="preserve">V bode 1 </w:t>
      </w:r>
      <w:r>
        <w:rPr>
          <w:rFonts w:ascii="Times New Roman" w:eastAsia="Times New Roman" w:hAnsi="Times New Roman" w:cs="Times New Roman" w:hint="cs"/>
          <w:sz w:val="24"/>
          <w:szCs w:val="24"/>
          <w:rtl w:val="0"/>
          <w:cs w:val="0"/>
          <w:lang w:val="sk-SK" w:eastAsia="sk-SK" w:bidi="ar-SA"/>
        </w:rPr>
        <w:t xml:space="preserve">až 4 </w:t>
      </w:r>
      <w:r w:rsidRPr="00514D37">
        <w:rPr>
          <w:rFonts w:ascii="Times New Roman" w:eastAsia="Times New Roman" w:hAnsi="Times New Roman" w:cs="Times New Roman" w:hint="cs"/>
          <w:sz w:val="24"/>
          <w:szCs w:val="24"/>
          <w:rtl w:val="0"/>
          <w:cs w:val="0"/>
          <w:lang w:val="sk-SK" w:eastAsia="sk-SK" w:bidi="ar-SA"/>
        </w:rPr>
        <w:t xml:space="preserve">sa navrhuje doplniť </w:t>
      </w:r>
      <w:r>
        <w:rPr>
          <w:rFonts w:ascii="Times New Roman" w:eastAsia="Times New Roman" w:hAnsi="Times New Roman" w:cs="Times New Roman" w:hint="cs"/>
          <w:sz w:val="24"/>
          <w:szCs w:val="24"/>
          <w:rtl w:val="0"/>
          <w:cs w:val="0"/>
          <w:lang w:val="sk-SK" w:eastAsia="sk-SK" w:bidi="ar-SA"/>
        </w:rPr>
        <w:t>právnu úpravu</w:t>
      </w:r>
      <w:r w:rsidRPr="00514D37">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podmienok </w:t>
      </w:r>
      <w:r w:rsidRPr="00514D37">
        <w:rPr>
          <w:rFonts w:ascii="Times New Roman" w:eastAsia="Times New Roman" w:hAnsi="Times New Roman" w:cs="Times New Roman" w:hint="cs"/>
          <w:sz w:val="24"/>
          <w:szCs w:val="24"/>
          <w:rtl w:val="0"/>
          <w:cs w:val="0"/>
          <w:lang w:val="sk-SK" w:eastAsia="sk-SK" w:bidi="ar-SA"/>
        </w:rPr>
        <w:t>poskytovania dotácií v oblasti železničnej nákladnej dopravy</w:t>
      </w:r>
      <w:r>
        <w:rPr>
          <w:rFonts w:ascii="Times New Roman" w:eastAsia="Times New Roman" w:hAnsi="Times New Roman" w:cs="Times New Roman" w:hint="cs"/>
          <w:sz w:val="24"/>
          <w:szCs w:val="24"/>
          <w:rtl w:val="0"/>
          <w:cs w:val="0"/>
          <w:lang w:val="sk-SK" w:eastAsia="sk-SK" w:bidi="ar-SA"/>
        </w:rPr>
        <w:t>,</w:t>
      </w:r>
      <w:r w:rsidRPr="00514D37">
        <w:rPr>
          <w:rFonts w:ascii="Times New Roman" w:eastAsia="Times New Roman" w:hAnsi="Times New Roman" w:cs="Times New Roman" w:hint="cs"/>
          <w:sz w:val="24"/>
          <w:szCs w:val="24"/>
          <w:rtl w:val="0"/>
          <w:cs w:val="0"/>
          <w:lang w:val="sk-SK" w:eastAsia="sk-SK" w:bidi="ar-SA"/>
        </w:rPr>
        <w:t xml:space="preserve"> ako najudržateľnejšieho motorizovaného druhu dopravy</w:t>
      </w:r>
      <w:r>
        <w:rPr>
          <w:rFonts w:ascii="Times New Roman" w:eastAsia="Times New Roman" w:hAnsi="Times New Roman" w:cs="Times New Roman" w:hint="cs"/>
          <w:sz w:val="24"/>
          <w:szCs w:val="24"/>
          <w:rtl w:val="0"/>
          <w:cs w:val="0"/>
          <w:lang w:val="sk-SK" w:eastAsia="sk-SK" w:bidi="ar-SA"/>
        </w:rPr>
        <w:t xml:space="preserve"> v súvislosti s potrebou úpravy základných požiadaviek na poskytovanie dotácií.</w:t>
      </w:r>
      <w:r w:rsidRPr="00514D37">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Podporou </w:t>
      </w:r>
      <w:r w:rsidRPr="00514D37">
        <w:rPr>
          <w:rFonts w:ascii="Times New Roman" w:eastAsia="Times New Roman" w:hAnsi="Times New Roman" w:cs="Times New Roman" w:hint="cs"/>
          <w:sz w:val="24"/>
          <w:szCs w:val="24"/>
          <w:rtl w:val="0"/>
          <w:cs w:val="0"/>
          <w:lang w:val="sk-SK" w:eastAsia="sk-SK" w:bidi="ar-SA"/>
        </w:rPr>
        <w:t>železničných dopravcov</w:t>
      </w:r>
      <w:r>
        <w:rPr>
          <w:rFonts w:ascii="Times New Roman" w:eastAsia="Times New Roman" w:hAnsi="Times New Roman" w:cs="Times New Roman" w:hint="cs"/>
          <w:sz w:val="24"/>
          <w:szCs w:val="24"/>
          <w:rtl w:val="0"/>
          <w:cs w:val="0"/>
          <w:lang w:val="sk-SK" w:eastAsia="sk-SK" w:bidi="ar-SA"/>
        </w:rPr>
        <w:t xml:space="preserve"> sa prispeje</w:t>
      </w:r>
      <w:r w:rsidRPr="00514D37">
        <w:rPr>
          <w:rFonts w:ascii="Times New Roman" w:eastAsia="Times New Roman" w:hAnsi="Times New Roman" w:cs="Times New Roman" w:hint="cs"/>
          <w:sz w:val="24"/>
          <w:szCs w:val="24"/>
          <w:rtl w:val="0"/>
          <w:cs w:val="0"/>
          <w:lang w:val="sk-SK" w:eastAsia="sk-SK" w:bidi="ar-SA"/>
        </w:rPr>
        <w:t xml:space="preserve"> k vytvoreniu efektívneho a trvalo udržateľného dopravného systému, ktorý je najšetrnejší k životnému prostrediu a ktorý má zásadný význam pre dosiahnutie cieľov Európskej zelenej dohody, v ktorej sa zdôrazňuje  potreba znižovania emisií a znečistenia životného prostredia. </w:t>
      </w:r>
      <w:r>
        <w:rPr>
          <w:rFonts w:ascii="Times New Roman" w:eastAsia="Times New Roman" w:hAnsi="Times New Roman" w:cs="Times New Roman" w:hint="cs"/>
          <w:sz w:val="24"/>
          <w:szCs w:val="24"/>
          <w:rtl w:val="0"/>
          <w:cs w:val="0"/>
          <w:lang w:val="sk-SK" w:eastAsia="sk-SK" w:bidi="ar-SA"/>
        </w:rPr>
        <w:t>Zároveň sa predpokladá</w:t>
      </w:r>
      <w:r w:rsidRPr="00514D37">
        <w:rPr>
          <w:rFonts w:ascii="Times New Roman" w:eastAsia="Times New Roman" w:hAnsi="Times New Roman" w:cs="Times New Roman" w:hint="cs"/>
          <w:sz w:val="24"/>
          <w:szCs w:val="24"/>
          <w:rtl w:val="0"/>
          <w:cs w:val="0"/>
          <w:lang w:val="sk-SK" w:eastAsia="sk-SK" w:bidi="ar-SA"/>
        </w:rPr>
        <w:t xml:space="preserve"> podpor</w:t>
      </w:r>
      <w:r>
        <w:rPr>
          <w:rFonts w:ascii="Times New Roman" w:eastAsia="Times New Roman" w:hAnsi="Times New Roman" w:cs="Times New Roman" w:hint="cs"/>
          <w:sz w:val="24"/>
          <w:szCs w:val="24"/>
          <w:rtl w:val="0"/>
          <w:cs w:val="0"/>
          <w:lang w:val="sk-SK" w:eastAsia="sk-SK" w:bidi="ar-SA"/>
        </w:rPr>
        <w:t>a</w:t>
      </w:r>
      <w:r w:rsidRPr="00514D37">
        <w:rPr>
          <w:rFonts w:ascii="Times New Roman" w:eastAsia="Times New Roman" w:hAnsi="Times New Roman" w:cs="Times New Roman" w:hint="cs"/>
          <w:sz w:val="24"/>
          <w:szCs w:val="24"/>
          <w:rtl w:val="0"/>
          <w:cs w:val="0"/>
          <w:lang w:val="sk-SK" w:eastAsia="sk-SK" w:bidi="ar-SA"/>
        </w:rPr>
        <w:t xml:space="preserve"> rozvoj</w:t>
      </w:r>
      <w:r>
        <w:rPr>
          <w:rFonts w:ascii="Times New Roman" w:eastAsia="Times New Roman" w:hAnsi="Times New Roman" w:cs="Times New Roman" w:hint="cs"/>
          <w:sz w:val="24"/>
          <w:szCs w:val="24"/>
          <w:rtl w:val="0"/>
          <w:cs w:val="0"/>
          <w:lang w:val="sk-SK" w:eastAsia="sk-SK" w:bidi="ar-SA"/>
        </w:rPr>
        <w:t>a</w:t>
      </w:r>
      <w:r w:rsidRPr="00514D37">
        <w:rPr>
          <w:rFonts w:ascii="Times New Roman" w:eastAsia="Times New Roman" w:hAnsi="Times New Roman" w:cs="Times New Roman" w:hint="cs"/>
          <w:sz w:val="24"/>
          <w:szCs w:val="24"/>
          <w:rtl w:val="0"/>
          <w:cs w:val="0"/>
          <w:lang w:val="sk-SK" w:eastAsia="sk-SK" w:bidi="ar-SA"/>
        </w:rPr>
        <w:t xml:space="preserve"> konkurencieschopnejšieho a udržateľnejšieho dopravného systému s cieľom zvýšiť podiel železničnej dopravy na nákladnej preprave.</w:t>
      </w:r>
    </w:p>
    <w:p w:rsidR="00941C88" w:rsidP="00941C88">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sidRPr="00514D37">
        <w:rPr>
          <w:rFonts w:ascii="Times New Roman" w:eastAsia="Times New Roman" w:hAnsi="Times New Roman" w:cs="Times New Roman" w:hint="cs"/>
          <w:sz w:val="24"/>
          <w:szCs w:val="24"/>
          <w:rtl w:val="0"/>
          <w:cs w:val="0"/>
          <w:lang w:val="sk-SK" w:eastAsia="sk-SK" w:bidi="ar-SA"/>
        </w:rPr>
        <w:t xml:space="preserve">V bode </w:t>
      </w:r>
      <w:r>
        <w:rPr>
          <w:rFonts w:ascii="Times New Roman" w:eastAsia="Times New Roman" w:hAnsi="Times New Roman" w:cs="Times New Roman" w:hint="cs"/>
          <w:sz w:val="24"/>
          <w:szCs w:val="24"/>
          <w:rtl w:val="0"/>
          <w:cs w:val="0"/>
          <w:lang w:val="sk-SK" w:eastAsia="sk-SK" w:bidi="ar-SA"/>
        </w:rPr>
        <w:t>5</w:t>
      </w:r>
      <w:r w:rsidRPr="00514D37">
        <w:rPr>
          <w:rFonts w:ascii="Times New Roman" w:eastAsia="Times New Roman" w:hAnsi="Times New Roman" w:cs="Times New Roman" w:hint="cs"/>
          <w:sz w:val="24"/>
          <w:szCs w:val="24"/>
          <w:rtl w:val="0"/>
          <w:cs w:val="0"/>
          <w:lang w:val="sk-SK" w:eastAsia="sk-SK" w:bidi="ar-SA"/>
        </w:rPr>
        <w:t xml:space="preserve"> sa navrhuje legislatívnotechnická úprava </w:t>
      </w:r>
      <w:r>
        <w:rPr>
          <w:rFonts w:ascii="Times New Roman" w:eastAsia="Times New Roman" w:hAnsi="Times New Roman" w:cs="Times New Roman" w:hint="cs"/>
          <w:sz w:val="24"/>
          <w:szCs w:val="24"/>
          <w:rtl w:val="0"/>
          <w:cs w:val="0"/>
          <w:lang w:val="sk-SK" w:eastAsia="sk-SK" w:bidi="ar-SA"/>
        </w:rPr>
        <w:t>v nadväznosti na úpravu v bode 4</w:t>
      </w:r>
      <w:r w:rsidRPr="00514D37">
        <w:rPr>
          <w:rFonts w:ascii="Times New Roman" w:eastAsia="Times New Roman" w:hAnsi="Times New Roman" w:cs="Times New Roman" w:hint="cs"/>
          <w:sz w:val="24"/>
          <w:szCs w:val="24"/>
          <w:rtl w:val="0"/>
          <w:cs w:val="0"/>
          <w:lang w:val="sk-SK" w:eastAsia="sk-SK" w:bidi="ar-SA"/>
        </w:rPr>
        <w:t xml:space="preserve">. </w:t>
      </w:r>
    </w:p>
    <w:p w:rsidR="00941C88" w:rsidRPr="00C214D6" w:rsidP="00941C88">
      <w:pPr>
        <w:framePr w:wrap="auto"/>
        <w:widowControl w:val="0"/>
        <w:autoSpaceDE w:val="0"/>
        <w:autoSpaceDN w:val="0"/>
        <w:bidi w:val="0"/>
        <w:adjustRightInd w:val="0"/>
        <w:ind w:left="2832" w:right="0" w:firstLine="708"/>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V bode 6</w:t>
      </w:r>
      <w:r w:rsidRPr="00514D37">
        <w:rPr>
          <w:rFonts w:ascii="Times New Roman" w:eastAsia="Times New Roman" w:hAnsi="Times New Roman" w:cs="Times New Roman" w:hint="cs"/>
          <w:sz w:val="24"/>
          <w:szCs w:val="24"/>
          <w:rtl w:val="0"/>
          <w:cs w:val="0"/>
          <w:lang w:val="sk-SK" w:eastAsia="sk-SK" w:bidi="ar-SA"/>
        </w:rPr>
        <w:t xml:space="preserve"> sa navrhuje </w:t>
      </w:r>
      <w:r>
        <w:rPr>
          <w:rFonts w:ascii="Times New Roman" w:eastAsia="Times New Roman" w:hAnsi="Times New Roman" w:cs="Times New Roman" w:hint="cs"/>
          <w:sz w:val="24"/>
          <w:szCs w:val="24"/>
          <w:rtl w:val="0"/>
          <w:cs w:val="0"/>
          <w:lang w:val="sk-SK" w:eastAsia="sk-SK" w:bidi="ar-SA"/>
        </w:rPr>
        <w:t>vypustiť</w:t>
      </w:r>
      <w:r w:rsidRPr="00514D37">
        <w:rPr>
          <w:rFonts w:ascii="Times New Roman" w:eastAsia="Times New Roman" w:hAnsi="Times New Roman" w:cs="Times New Roman" w:hint="cs"/>
          <w:sz w:val="24"/>
          <w:szCs w:val="24"/>
          <w:rtl w:val="0"/>
          <w:cs w:val="0"/>
          <w:lang w:val="sk-SK" w:eastAsia="sk-SK" w:bidi="ar-SA"/>
        </w:rPr>
        <w:t xml:space="preserve"> splnomocnenie  v súvislosti s</w:t>
      </w:r>
      <w:r>
        <w:rPr>
          <w:rFonts w:ascii="Times New Roman" w:eastAsia="Times New Roman" w:hAnsi="Times New Roman" w:cs="Times New Roman" w:hint="cs"/>
          <w:sz w:val="24"/>
          <w:szCs w:val="24"/>
          <w:rtl w:val="0"/>
          <w:cs w:val="0"/>
          <w:lang w:val="sk-SK" w:eastAsia="sk-SK" w:bidi="ar-SA"/>
        </w:rPr>
        <w:t> úpravou v </w:t>
      </w:r>
      <w:r w:rsidRPr="00514D37">
        <w:rPr>
          <w:rFonts w:ascii="Times New Roman" w:eastAsia="Times New Roman" w:hAnsi="Times New Roman" w:cs="Times New Roman" w:hint="cs"/>
          <w:sz w:val="24"/>
          <w:szCs w:val="24"/>
          <w:rtl w:val="0"/>
          <w:cs w:val="0"/>
          <w:lang w:val="sk-SK" w:eastAsia="sk-SK" w:bidi="ar-SA"/>
        </w:rPr>
        <w:t>bod</w:t>
      </w:r>
      <w:r>
        <w:rPr>
          <w:rFonts w:ascii="Times New Roman" w:eastAsia="Times New Roman" w:hAnsi="Times New Roman" w:cs="Times New Roman" w:hint="cs"/>
          <w:sz w:val="24"/>
          <w:szCs w:val="24"/>
          <w:rtl w:val="0"/>
          <w:cs w:val="0"/>
          <w:lang w:val="sk-SK" w:eastAsia="sk-SK" w:bidi="ar-SA"/>
        </w:rPr>
        <w:t>e 4</w:t>
      </w:r>
      <w:r w:rsidRPr="00514D37">
        <w:rPr>
          <w:rFonts w:ascii="Times New Roman" w:eastAsia="Times New Roman" w:hAnsi="Times New Roman" w:cs="Times New Roman" w:hint="cs"/>
          <w:sz w:val="24"/>
          <w:szCs w:val="24"/>
          <w:rtl w:val="0"/>
          <w:cs w:val="0"/>
          <w:lang w:val="sk-SK" w:eastAsia="sk-SK" w:bidi="ar-SA"/>
        </w:rPr>
        <w:t>.</w:t>
      </w:r>
    </w:p>
    <w:p w:rsidR="00941C88" w:rsidP="00DB686B">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libri">
    <w:altName w:val="Arial"/>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2040503050406030204"/>
    <w:charset w:val="EE"/>
    <w:family w:val="roman"/>
    <w:pitch w:val="variable"/>
  </w:font>
  <w:font w:name="@MS Gothic">
    <w:panose1 w:val="020B0609070205080204"/>
    <w:charset w:val="80"/>
    <w:family w:val="modern"/>
    <w:pitch w:val="fixed"/>
  </w:font>
  <w:font w:name="@SimSun">
    <w:panose1 w:val="02010600030101010101"/>
    <w:charset w:val="86"/>
    <w:family w:val="auto"/>
    <w:pitch w:val="variable"/>
  </w:font>
  <w:font w:name="Lucida Sans">
    <w:panose1 w:val="020B0602030504020204"/>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994FA4">
      <w:rPr>
        <w:rStyle w:val="DefaultParagraphFont"/>
        <w:rFonts w:ascii="Times New Roman" w:eastAsia="Times New Roman" w:hAnsi="Times New Roman" w:cs="Times New Roman" w:hint="cs"/>
        <w:noProof/>
        <w:sz w:val="24"/>
        <w:szCs w:val="24"/>
        <w:rtl w:val="0"/>
        <w:cs w:val="0"/>
        <w:lang w:val="sk-SK" w:eastAsia="cs-CZ" w:bidi="ar-SA"/>
      </w:rPr>
      <w:t>11</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43E"/>
    <w:multiLevelType w:val="hybridMultilevel"/>
    <w:tmpl w:val="5F6AD85E"/>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12C30926"/>
    <w:multiLevelType w:val="hybridMultilevel"/>
    <w:tmpl w:val="67CEB27A"/>
    <w:lvl w:ilvl="0">
      <w:start w:val="1"/>
      <w:numFmt w:val="lowerLetter"/>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4">
    <w:nsid w:val="17B23484"/>
    <w:multiLevelType w:val="hybridMultilevel"/>
    <w:tmpl w:val="29E83598"/>
    <w:lvl w:ilvl="0">
      <w:start w:val="1"/>
      <w:numFmt w:val="decimal"/>
      <w:lvlText w:val="(%1)"/>
      <w:lvlJc w:val="left"/>
      <w:pPr>
        <w:ind w:left="928" w:hanging="360"/>
      </w:pPr>
      <w:rPr>
        <w:rFonts w:cs="Times New Roman" w:hint="cs"/>
        <w:color w:val="000000"/>
        <w:rtl w:val="0"/>
        <w:cs w:val="0"/>
      </w:rPr>
    </w:lvl>
    <w:lvl w:ilvl="1">
      <w:start w:val="1"/>
      <w:numFmt w:val="lowerLetter"/>
      <w:lvlText w:val="%2."/>
      <w:lvlJc w:val="left"/>
      <w:pPr>
        <w:ind w:left="1860" w:hanging="360"/>
      </w:pPr>
      <w:rPr>
        <w:rFonts w:cs="Times New Roman" w:hint="cs"/>
        <w:rtl w:val="0"/>
        <w:cs w:val="0"/>
      </w:rPr>
    </w:lvl>
    <w:lvl w:ilvl="2">
      <w:start w:val="1"/>
      <w:numFmt w:val="lowerRoman"/>
      <w:lvlText w:val="%3."/>
      <w:lvlJc w:val="right"/>
      <w:pPr>
        <w:ind w:left="2580" w:hanging="180"/>
      </w:pPr>
      <w:rPr>
        <w:rFonts w:cs="Times New Roman" w:hint="cs"/>
        <w:rtl w:val="0"/>
        <w:cs w:val="0"/>
      </w:rPr>
    </w:lvl>
    <w:lvl w:ilvl="3">
      <w:start w:val="1"/>
      <w:numFmt w:val="decimal"/>
      <w:lvlText w:val="%4."/>
      <w:lvlJc w:val="left"/>
      <w:pPr>
        <w:ind w:left="3300" w:hanging="360"/>
      </w:pPr>
      <w:rPr>
        <w:rFonts w:cs="Times New Roman" w:hint="cs"/>
        <w:rtl w:val="0"/>
        <w:cs w:val="0"/>
      </w:rPr>
    </w:lvl>
    <w:lvl w:ilvl="4">
      <w:start w:val="1"/>
      <w:numFmt w:val="lowerLetter"/>
      <w:lvlText w:val="%5."/>
      <w:lvlJc w:val="left"/>
      <w:pPr>
        <w:ind w:left="4020" w:hanging="360"/>
      </w:pPr>
      <w:rPr>
        <w:rFonts w:cs="Times New Roman" w:hint="cs"/>
        <w:rtl w:val="0"/>
        <w:cs w:val="0"/>
      </w:rPr>
    </w:lvl>
    <w:lvl w:ilvl="5">
      <w:start w:val="1"/>
      <w:numFmt w:val="lowerRoman"/>
      <w:lvlText w:val="%6."/>
      <w:lvlJc w:val="right"/>
      <w:pPr>
        <w:ind w:left="4740" w:hanging="180"/>
      </w:pPr>
      <w:rPr>
        <w:rFonts w:cs="Times New Roman" w:hint="cs"/>
        <w:rtl w:val="0"/>
        <w:cs w:val="0"/>
      </w:rPr>
    </w:lvl>
    <w:lvl w:ilvl="6">
      <w:start w:val="1"/>
      <w:numFmt w:val="decimal"/>
      <w:lvlText w:val="%7."/>
      <w:lvlJc w:val="left"/>
      <w:pPr>
        <w:ind w:left="5460" w:hanging="360"/>
      </w:pPr>
      <w:rPr>
        <w:rFonts w:cs="Times New Roman" w:hint="cs"/>
        <w:rtl w:val="0"/>
        <w:cs w:val="0"/>
      </w:rPr>
    </w:lvl>
    <w:lvl w:ilvl="7">
      <w:start w:val="1"/>
      <w:numFmt w:val="lowerLetter"/>
      <w:lvlText w:val="%8."/>
      <w:lvlJc w:val="left"/>
      <w:pPr>
        <w:ind w:left="6180" w:hanging="360"/>
      </w:pPr>
      <w:rPr>
        <w:rFonts w:cs="Times New Roman" w:hint="cs"/>
        <w:rtl w:val="0"/>
        <w:cs w:val="0"/>
      </w:rPr>
    </w:lvl>
    <w:lvl w:ilvl="8">
      <w:start w:val="1"/>
      <w:numFmt w:val="lowerRoman"/>
      <w:lvlText w:val="%9."/>
      <w:lvlJc w:val="right"/>
      <w:pPr>
        <w:ind w:left="6900" w:hanging="180"/>
      </w:pPr>
      <w:rPr>
        <w:rFonts w:cs="Times New Roman" w:hint="cs"/>
        <w:rtl w:val="0"/>
        <w:cs w:val="0"/>
      </w:rPr>
    </w:lvl>
  </w:abstractNum>
  <w:abstractNum w:abstractNumId="5">
    <w:nsid w:val="1A125282"/>
    <w:multiLevelType w:val="hybridMultilevel"/>
    <w:tmpl w:val="CDCA71C6"/>
    <w:lvl w:ilvl="0">
      <w:start w:val="1"/>
      <w:numFmt w:val="decimal"/>
      <w:lvlText w:val="%1."/>
      <w:lvlJc w:val="left"/>
      <w:pPr>
        <w:ind w:left="1140" w:hanging="360"/>
      </w:pPr>
      <w:rPr>
        <w:rFonts w:cs="Times New Roman" w:hint="cs"/>
        <w:rtl w:val="0"/>
        <w:cs w:val="0"/>
      </w:rPr>
    </w:lvl>
    <w:lvl w:ilvl="1">
      <w:start w:val="1"/>
      <w:numFmt w:val="lowerLetter"/>
      <w:lvlText w:val="%2)"/>
      <w:lvlJc w:val="left"/>
      <w:pPr>
        <w:ind w:left="1860" w:hanging="360"/>
      </w:pPr>
      <w:rPr>
        <w:rFonts w:cs="Times New Roman" w:hint="cs"/>
        <w:rtl w:val="0"/>
        <w:cs w:val="0"/>
      </w:rPr>
    </w:lvl>
    <w:lvl w:ilvl="2">
      <w:start w:val="1"/>
      <w:numFmt w:val="lowerRoman"/>
      <w:lvlText w:val="%3."/>
      <w:lvlJc w:val="right"/>
      <w:pPr>
        <w:ind w:left="2580" w:hanging="180"/>
      </w:pPr>
      <w:rPr>
        <w:rFonts w:cs="Times New Roman" w:hint="cs"/>
        <w:rtl w:val="0"/>
        <w:cs w:val="0"/>
      </w:rPr>
    </w:lvl>
    <w:lvl w:ilvl="3">
      <w:start w:val="1"/>
      <w:numFmt w:val="decimal"/>
      <w:lvlText w:val="%4."/>
      <w:lvlJc w:val="left"/>
      <w:pPr>
        <w:ind w:left="3300" w:hanging="360"/>
      </w:pPr>
      <w:rPr>
        <w:rFonts w:cs="Times New Roman" w:hint="cs"/>
        <w:rtl w:val="0"/>
        <w:cs w:val="0"/>
      </w:rPr>
    </w:lvl>
    <w:lvl w:ilvl="4">
      <w:start w:val="1"/>
      <w:numFmt w:val="lowerLetter"/>
      <w:lvlText w:val="%5."/>
      <w:lvlJc w:val="left"/>
      <w:pPr>
        <w:ind w:left="4020" w:hanging="360"/>
      </w:pPr>
      <w:rPr>
        <w:rFonts w:cs="Times New Roman" w:hint="cs"/>
        <w:rtl w:val="0"/>
        <w:cs w:val="0"/>
      </w:rPr>
    </w:lvl>
    <w:lvl w:ilvl="5">
      <w:start w:val="1"/>
      <w:numFmt w:val="lowerRoman"/>
      <w:lvlText w:val="%6."/>
      <w:lvlJc w:val="right"/>
      <w:pPr>
        <w:ind w:left="4740" w:hanging="180"/>
      </w:pPr>
      <w:rPr>
        <w:rFonts w:cs="Times New Roman" w:hint="cs"/>
        <w:rtl w:val="0"/>
        <w:cs w:val="0"/>
      </w:rPr>
    </w:lvl>
    <w:lvl w:ilvl="6">
      <w:start w:val="1"/>
      <w:numFmt w:val="decimal"/>
      <w:lvlText w:val="%7."/>
      <w:lvlJc w:val="left"/>
      <w:pPr>
        <w:ind w:left="5460" w:hanging="360"/>
      </w:pPr>
      <w:rPr>
        <w:rFonts w:cs="Times New Roman" w:hint="cs"/>
        <w:rtl w:val="0"/>
        <w:cs w:val="0"/>
      </w:rPr>
    </w:lvl>
    <w:lvl w:ilvl="7">
      <w:start w:val="1"/>
      <w:numFmt w:val="lowerLetter"/>
      <w:lvlText w:val="%8."/>
      <w:lvlJc w:val="left"/>
      <w:pPr>
        <w:ind w:left="6180" w:hanging="360"/>
      </w:pPr>
      <w:rPr>
        <w:rFonts w:cs="Times New Roman" w:hint="cs"/>
        <w:rtl w:val="0"/>
        <w:cs w:val="0"/>
      </w:rPr>
    </w:lvl>
    <w:lvl w:ilvl="8">
      <w:start w:val="1"/>
      <w:numFmt w:val="lowerRoman"/>
      <w:lvlText w:val="%9."/>
      <w:lvlJc w:val="right"/>
      <w:pPr>
        <w:ind w:left="6900" w:hanging="180"/>
      </w:pPr>
      <w:rPr>
        <w:rFonts w:cs="Times New Roman" w:hint="cs"/>
        <w:rtl w:val="0"/>
        <w:cs w:val="0"/>
      </w:rPr>
    </w:lvl>
  </w:abstractNum>
  <w:abstractNum w:abstractNumId="6">
    <w:nsid w:val="1C7C7BA8"/>
    <w:multiLevelType w:val="hybridMultilevel"/>
    <w:tmpl w:val="DF045B32"/>
    <w:lvl w:ilvl="0">
      <w:start w:val="1"/>
      <w:numFmt w:val="decimal"/>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7">
    <w:nsid w:val="1C8F5DA0"/>
    <w:multiLevelType w:val="hybridMultilevel"/>
    <w:tmpl w:val="56DCC830"/>
    <w:lvl w:ilvl="0">
      <w:start w:val="1"/>
      <w:numFmt w:val="decimal"/>
      <w:lvlText w:val="(%1)"/>
      <w:lvlJc w:val="left"/>
      <w:pPr>
        <w:ind w:left="1215" w:hanging="360"/>
      </w:pPr>
      <w:rPr>
        <w:rFonts w:cs="Times New Roman" w:hint="cs"/>
        <w:color w:val="000000"/>
        <w:rtl w:val="0"/>
        <w:cs w:val="0"/>
      </w:rPr>
    </w:lvl>
    <w:lvl w:ilvl="1">
      <w:start w:val="1"/>
      <w:numFmt w:val="lowerLetter"/>
      <w:lvlText w:val="%2."/>
      <w:lvlJc w:val="left"/>
      <w:pPr>
        <w:ind w:left="1935" w:hanging="360"/>
      </w:pPr>
      <w:rPr>
        <w:rFonts w:cs="Times New Roman" w:hint="cs"/>
        <w:rtl w:val="0"/>
        <w:cs w:val="0"/>
      </w:rPr>
    </w:lvl>
    <w:lvl w:ilvl="2">
      <w:start w:val="1"/>
      <w:numFmt w:val="lowerRoman"/>
      <w:lvlText w:val="%3."/>
      <w:lvlJc w:val="right"/>
      <w:pPr>
        <w:ind w:left="2655" w:hanging="180"/>
      </w:pPr>
      <w:rPr>
        <w:rFonts w:cs="Times New Roman" w:hint="cs"/>
        <w:rtl w:val="0"/>
        <w:cs w:val="0"/>
      </w:rPr>
    </w:lvl>
    <w:lvl w:ilvl="3">
      <w:start w:val="1"/>
      <w:numFmt w:val="decimal"/>
      <w:lvlText w:val="%4."/>
      <w:lvlJc w:val="left"/>
      <w:pPr>
        <w:ind w:left="3375" w:hanging="360"/>
      </w:pPr>
      <w:rPr>
        <w:rFonts w:cs="Times New Roman" w:hint="cs"/>
        <w:rtl w:val="0"/>
        <w:cs w:val="0"/>
      </w:rPr>
    </w:lvl>
    <w:lvl w:ilvl="4">
      <w:start w:val="1"/>
      <w:numFmt w:val="lowerLetter"/>
      <w:lvlText w:val="%5."/>
      <w:lvlJc w:val="left"/>
      <w:pPr>
        <w:ind w:left="4095" w:hanging="360"/>
      </w:pPr>
      <w:rPr>
        <w:rFonts w:cs="Times New Roman" w:hint="cs"/>
        <w:rtl w:val="0"/>
        <w:cs w:val="0"/>
      </w:rPr>
    </w:lvl>
    <w:lvl w:ilvl="5">
      <w:start w:val="1"/>
      <w:numFmt w:val="lowerRoman"/>
      <w:lvlText w:val="%6."/>
      <w:lvlJc w:val="right"/>
      <w:pPr>
        <w:ind w:left="4815" w:hanging="180"/>
      </w:pPr>
      <w:rPr>
        <w:rFonts w:cs="Times New Roman" w:hint="cs"/>
        <w:rtl w:val="0"/>
        <w:cs w:val="0"/>
      </w:rPr>
    </w:lvl>
    <w:lvl w:ilvl="6">
      <w:start w:val="1"/>
      <w:numFmt w:val="decimal"/>
      <w:lvlText w:val="%7."/>
      <w:lvlJc w:val="left"/>
      <w:pPr>
        <w:ind w:left="5535" w:hanging="360"/>
      </w:pPr>
      <w:rPr>
        <w:rFonts w:cs="Times New Roman" w:hint="cs"/>
        <w:rtl w:val="0"/>
        <w:cs w:val="0"/>
      </w:rPr>
    </w:lvl>
    <w:lvl w:ilvl="7">
      <w:start w:val="1"/>
      <w:numFmt w:val="lowerLetter"/>
      <w:lvlText w:val="%8."/>
      <w:lvlJc w:val="left"/>
      <w:pPr>
        <w:ind w:left="6255" w:hanging="360"/>
      </w:pPr>
      <w:rPr>
        <w:rFonts w:cs="Times New Roman" w:hint="cs"/>
        <w:rtl w:val="0"/>
        <w:cs w:val="0"/>
      </w:rPr>
    </w:lvl>
    <w:lvl w:ilvl="8">
      <w:start w:val="1"/>
      <w:numFmt w:val="lowerRoman"/>
      <w:lvlText w:val="%9."/>
      <w:lvlJc w:val="right"/>
      <w:pPr>
        <w:ind w:left="6975" w:hanging="180"/>
      </w:pPr>
      <w:rPr>
        <w:rFonts w:cs="Times New Roman" w:hint="cs"/>
        <w:rtl w:val="0"/>
        <w:cs w:val="0"/>
      </w:rPr>
    </w:lvl>
  </w:abstractNum>
  <w:abstractNum w:abstractNumId="8">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9">
    <w:nsid w:val="25E91EB6"/>
    <w:multiLevelType w:val="hybridMultilevel"/>
    <w:tmpl w:val="6C94CA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BA522FE"/>
    <w:multiLevelType w:val="hybridMultilevel"/>
    <w:tmpl w:val="5E8C9DE8"/>
    <w:lvl w:ilvl="0">
      <w:start w:val="1"/>
      <w:numFmt w:val="decimal"/>
      <w:lvlText w:val="%1."/>
      <w:lvlJc w:val="left"/>
      <w:pPr>
        <w:ind w:left="360" w:hanging="360"/>
      </w:pPr>
      <w:rPr>
        <w:rFonts w:cs="Times New Roman" w:hint="cs"/>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1">
    <w:nsid w:val="2BCA25D2"/>
    <w:multiLevelType w:val="hybridMultilevel"/>
    <w:tmpl w:val="37B81FE6"/>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abstractNum w:abstractNumId="12">
    <w:nsid w:val="2BD2511B"/>
    <w:multiLevelType w:val="hybridMultilevel"/>
    <w:tmpl w:val="244CD3E8"/>
    <w:lvl w:ilvl="0">
      <w:start w:val="1"/>
      <w:numFmt w:val="lowerLetter"/>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3">
    <w:nsid w:val="3CCD362F"/>
    <w:multiLevelType w:val="hybridMultilevel"/>
    <w:tmpl w:val="91A27690"/>
    <w:lvl w:ilvl="0">
      <w:start w:val="1"/>
      <w:numFmt w:val="lowerLetter"/>
      <w:lvlText w:val="%1)"/>
      <w:lvlJc w:val="left"/>
      <w:pPr>
        <w:ind w:left="1494" w:hanging="360"/>
      </w:pPr>
      <w:rPr>
        <w:rFonts w:cs="Times New Roman" w:hint="cs"/>
        <w:rtl w:val="0"/>
        <w:cs w:val="0"/>
      </w:rPr>
    </w:lvl>
    <w:lvl w:ilvl="1">
      <w:start w:val="1"/>
      <w:numFmt w:val="lowerLetter"/>
      <w:lvlText w:val="%2."/>
      <w:lvlJc w:val="left"/>
      <w:pPr>
        <w:ind w:left="2214" w:hanging="360"/>
      </w:pPr>
      <w:rPr>
        <w:rFonts w:cs="Times New Roman" w:hint="cs"/>
        <w:rtl w:val="0"/>
        <w:cs w:val="0"/>
      </w:rPr>
    </w:lvl>
    <w:lvl w:ilvl="2">
      <w:start w:val="1"/>
      <w:numFmt w:val="lowerRoman"/>
      <w:lvlText w:val="%3."/>
      <w:lvlJc w:val="right"/>
      <w:pPr>
        <w:ind w:left="2934" w:hanging="180"/>
      </w:pPr>
      <w:rPr>
        <w:rFonts w:cs="Times New Roman" w:hint="cs"/>
        <w:rtl w:val="0"/>
        <w:cs w:val="0"/>
      </w:rPr>
    </w:lvl>
    <w:lvl w:ilvl="3">
      <w:start w:val="1"/>
      <w:numFmt w:val="decimal"/>
      <w:lvlText w:val="%4."/>
      <w:lvlJc w:val="left"/>
      <w:pPr>
        <w:ind w:left="3654" w:hanging="360"/>
      </w:pPr>
      <w:rPr>
        <w:rFonts w:cs="Times New Roman" w:hint="cs"/>
        <w:rtl w:val="0"/>
        <w:cs w:val="0"/>
      </w:rPr>
    </w:lvl>
    <w:lvl w:ilvl="4">
      <w:start w:val="1"/>
      <w:numFmt w:val="lowerLetter"/>
      <w:lvlText w:val="%5."/>
      <w:lvlJc w:val="left"/>
      <w:pPr>
        <w:ind w:left="4374" w:hanging="360"/>
      </w:pPr>
      <w:rPr>
        <w:rFonts w:cs="Times New Roman" w:hint="cs"/>
        <w:rtl w:val="0"/>
        <w:cs w:val="0"/>
      </w:rPr>
    </w:lvl>
    <w:lvl w:ilvl="5">
      <w:start w:val="1"/>
      <w:numFmt w:val="lowerRoman"/>
      <w:lvlText w:val="%6."/>
      <w:lvlJc w:val="right"/>
      <w:pPr>
        <w:ind w:left="5094" w:hanging="180"/>
      </w:pPr>
      <w:rPr>
        <w:rFonts w:cs="Times New Roman" w:hint="cs"/>
        <w:rtl w:val="0"/>
        <w:cs w:val="0"/>
      </w:rPr>
    </w:lvl>
    <w:lvl w:ilvl="6">
      <w:start w:val="1"/>
      <w:numFmt w:val="decimal"/>
      <w:lvlText w:val="%7."/>
      <w:lvlJc w:val="left"/>
      <w:pPr>
        <w:ind w:left="5814" w:hanging="360"/>
      </w:pPr>
      <w:rPr>
        <w:rFonts w:cs="Times New Roman" w:hint="cs"/>
        <w:rtl w:val="0"/>
        <w:cs w:val="0"/>
      </w:rPr>
    </w:lvl>
    <w:lvl w:ilvl="7">
      <w:start w:val="1"/>
      <w:numFmt w:val="lowerLetter"/>
      <w:lvlText w:val="%8."/>
      <w:lvlJc w:val="left"/>
      <w:pPr>
        <w:ind w:left="6534" w:hanging="360"/>
      </w:pPr>
      <w:rPr>
        <w:rFonts w:cs="Times New Roman" w:hint="cs"/>
        <w:rtl w:val="0"/>
        <w:cs w:val="0"/>
      </w:rPr>
    </w:lvl>
    <w:lvl w:ilvl="8">
      <w:start w:val="1"/>
      <w:numFmt w:val="lowerRoman"/>
      <w:lvlText w:val="%9."/>
      <w:lvlJc w:val="right"/>
      <w:pPr>
        <w:ind w:left="7254" w:hanging="180"/>
      </w:pPr>
      <w:rPr>
        <w:rFonts w:cs="Times New Roman" w:hint="cs"/>
        <w:rtl w:val="0"/>
        <w:cs w:val="0"/>
      </w:rPr>
    </w:lvl>
  </w:abstractNum>
  <w:abstractNum w:abstractNumId="14">
    <w:nsid w:val="412A2248"/>
    <w:multiLevelType w:val="hybridMultilevel"/>
    <w:tmpl w:val="300EFF92"/>
    <w:lvl w:ilvl="0">
      <w:start w:val="1"/>
      <w:numFmt w:val="decimal"/>
      <w:lvlText w:val="(%1)"/>
      <w:lvlJc w:val="left"/>
      <w:pPr>
        <w:ind w:left="1069" w:hanging="360"/>
      </w:pPr>
      <w:rPr>
        <w:rFonts w:cs="Times New Roman" w:hint="cs"/>
        <w:rtl w:val="0"/>
        <w:cs w:val="0"/>
      </w:rPr>
    </w:lvl>
    <w:lvl w:ilvl="1">
      <w:start w:val="1"/>
      <w:numFmt w:val="lowerLetter"/>
      <w:lvlText w:val="%2."/>
      <w:lvlJc w:val="left"/>
      <w:pPr>
        <w:ind w:left="1789" w:hanging="360"/>
      </w:pPr>
      <w:rPr>
        <w:rFonts w:cs="Times New Roman" w:hint="cs"/>
        <w:rtl w:val="0"/>
        <w:cs w:val="0"/>
      </w:rPr>
    </w:lvl>
    <w:lvl w:ilvl="2">
      <w:start w:val="1"/>
      <w:numFmt w:val="lowerRoman"/>
      <w:lvlText w:val="%3."/>
      <w:lvlJc w:val="right"/>
      <w:pPr>
        <w:ind w:left="2509" w:hanging="180"/>
      </w:pPr>
      <w:rPr>
        <w:rFonts w:cs="Times New Roman" w:hint="cs"/>
        <w:rtl w:val="0"/>
        <w:cs w:val="0"/>
      </w:rPr>
    </w:lvl>
    <w:lvl w:ilvl="3">
      <w:start w:val="1"/>
      <w:numFmt w:val="decimal"/>
      <w:lvlText w:val="%4."/>
      <w:lvlJc w:val="left"/>
      <w:pPr>
        <w:ind w:left="3229" w:hanging="360"/>
      </w:pPr>
      <w:rPr>
        <w:rFonts w:cs="Times New Roman" w:hint="cs"/>
        <w:rtl w:val="0"/>
        <w:cs w:val="0"/>
      </w:rPr>
    </w:lvl>
    <w:lvl w:ilvl="4">
      <w:start w:val="1"/>
      <w:numFmt w:val="lowerLetter"/>
      <w:lvlText w:val="%5."/>
      <w:lvlJc w:val="left"/>
      <w:pPr>
        <w:ind w:left="3949" w:hanging="360"/>
      </w:pPr>
      <w:rPr>
        <w:rFonts w:cs="Times New Roman" w:hint="cs"/>
        <w:rtl w:val="0"/>
        <w:cs w:val="0"/>
      </w:rPr>
    </w:lvl>
    <w:lvl w:ilvl="5">
      <w:start w:val="1"/>
      <w:numFmt w:val="lowerRoman"/>
      <w:lvlText w:val="%6."/>
      <w:lvlJc w:val="right"/>
      <w:pPr>
        <w:ind w:left="4669" w:hanging="180"/>
      </w:pPr>
      <w:rPr>
        <w:rFonts w:cs="Times New Roman" w:hint="cs"/>
        <w:rtl w:val="0"/>
        <w:cs w:val="0"/>
      </w:rPr>
    </w:lvl>
    <w:lvl w:ilvl="6">
      <w:start w:val="1"/>
      <w:numFmt w:val="decimal"/>
      <w:lvlText w:val="%7."/>
      <w:lvlJc w:val="left"/>
      <w:pPr>
        <w:ind w:left="5389" w:hanging="360"/>
      </w:pPr>
      <w:rPr>
        <w:rFonts w:cs="Times New Roman" w:hint="cs"/>
        <w:rtl w:val="0"/>
        <w:cs w:val="0"/>
      </w:rPr>
    </w:lvl>
    <w:lvl w:ilvl="7">
      <w:start w:val="1"/>
      <w:numFmt w:val="lowerLetter"/>
      <w:lvlText w:val="%8."/>
      <w:lvlJc w:val="left"/>
      <w:pPr>
        <w:ind w:left="6109" w:hanging="360"/>
      </w:pPr>
      <w:rPr>
        <w:rFonts w:cs="Times New Roman" w:hint="cs"/>
        <w:rtl w:val="0"/>
        <w:cs w:val="0"/>
      </w:rPr>
    </w:lvl>
    <w:lvl w:ilvl="8">
      <w:start w:val="1"/>
      <w:numFmt w:val="lowerRoman"/>
      <w:lvlText w:val="%9."/>
      <w:lvlJc w:val="right"/>
      <w:pPr>
        <w:ind w:left="6829" w:hanging="180"/>
      </w:pPr>
      <w:rPr>
        <w:rFonts w:cs="Times New Roman" w:hint="cs"/>
        <w:rtl w:val="0"/>
        <w:cs w:val="0"/>
      </w:rPr>
    </w:lvl>
  </w:abstractNum>
  <w:abstractNum w:abstractNumId="15">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59E27C66"/>
    <w:multiLevelType w:val="hybridMultilevel"/>
    <w:tmpl w:val="411C485C"/>
    <w:lvl w:ilvl="0">
      <w:start w:val="1"/>
      <w:numFmt w:val="lowerLetter"/>
      <w:lvlText w:val="%1)"/>
      <w:lvlJc w:val="left"/>
      <w:pPr>
        <w:ind w:left="780" w:hanging="360"/>
      </w:pPr>
      <w:rPr>
        <w:rFonts w:cs="Times New Roman" w:hint="cs"/>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17">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18">
    <w:nsid w:val="64BC559A"/>
    <w:multiLevelType w:val="hybridMultilevel"/>
    <w:tmpl w:val="6C72C108"/>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abstractNum w:abstractNumId="19">
    <w:nsid w:val="64E85378"/>
    <w:multiLevelType w:val="hybridMultilevel"/>
    <w:tmpl w:val="79CA9AB6"/>
    <w:lvl w:ilvl="0">
      <w:start w:val="1"/>
      <w:numFmt w:val="lowerLetter"/>
      <w:lvlText w:val="%1)"/>
      <w:lvlJc w:val="left"/>
      <w:pPr>
        <w:ind w:left="780" w:hanging="360"/>
      </w:pPr>
      <w:rPr>
        <w:rFonts w:cs="Times New Roman" w:hint="cs"/>
        <w:sz w:val="24"/>
        <w:rtl w:val="0"/>
        <w:cs w:val="0"/>
      </w:rPr>
    </w:lvl>
    <w:lvl w:ilvl="1">
      <w:start w:val="1"/>
      <w:numFmt w:val="lowerLetter"/>
      <w:lvlText w:val="%2."/>
      <w:lvlJc w:val="left"/>
      <w:pPr>
        <w:ind w:left="1500" w:hanging="360"/>
      </w:pPr>
      <w:rPr>
        <w:rFonts w:cs="Times New Roman" w:hint="cs"/>
        <w:rtl w:val="0"/>
        <w:cs w:val="0"/>
      </w:rPr>
    </w:lvl>
    <w:lvl w:ilvl="2">
      <w:start w:val="1"/>
      <w:numFmt w:val="lowerRoman"/>
      <w:lvlText w:val="%3."/>
      <w:lvlJc w:val="right"/>
      <w:pPr>
        <w:ind w:left="2220" w:hanging="180"/>
      </w:pPr>
      <w:rPr>
        <w:rFonts w:cs="Times New Roman" w:hint="cs"/>
        <w:rtl w:val="0"/>
        <w:cs w:val="0"/>
      </w:rPr>
    </w:lvl>
    <w:lvl w:ilvl="3">
      <w:start w:val="1"/>
      <w:numFmt w:val="decimal"/>
      <w:lvlText w:val="%4."/>
      <w:lvlJc w:val="left"/>
      <w:pPr>
        <w:ind w:left="2940" w:hanging="360"/>
      </w:pPr>
      <w:rPr>
        <w:rFonts w:cs="Times New Roman" w:hint="cs"/>
        <w:rtl w:val="0"/>
        <w:cs w:val="0"/>
      </w:rPr>
    </w:lvl>
    <w:lvl w:ilvl="4">
      <w:start w:val="1"/>
      <w:numFmt w:val="lowerLetter"/>
      <w:lvlText w:val="%5."/>
      <w:lvlJc w:val="left"/>
      <w:pPr>
        <w:ind w:left="3660" w:hanging="360"/>
      </w:pPr>
      <w:rPr>
        <w:rFonts w:cs="Times New Roman" w:hint="cs"/>
        <w:rtl w:val="0"/>
        <w:cs w:val="0"/>
      </w:rPr>
    </w:lvl>
    <w:lvl w:ilvl="5">
      <w:start w:val="1"/>
      <w:numFmt w:val="lowerRoman"/>
      <w:lvlText w:val="%6."/>
      <w:lvlJc w:val="right"/>
      <w:pPr>
        <w:ind w:left="4380" w:hanging="180"/>
      </w:pPr>
      <w:rPr>
        <w:rFonts w:cs="Times New Roman" w:hint="cs"/>
        <w:rtl w:val="0"/>
        <w:cs w:val="0"/>
      </w:rPr>
    </w:lvl>
    <w:lvl w:ilvl="6">
      <w:start w:val="1"/>
      <w:numFmt w:val="decimal"/>
      <w:lvlText w:val="%7."/>
      <w:lvlJc w:val="left"/>
      <w:pPr>
        <w:ind w:left="5100" w:hanging="360"/>
      </w:pPr>
      <w:rPr>
        <w:rFonts w:cs="Times New Roman" w:hint="cs"/>
        <w:rtl w:val="0"/>
        <w:cs w:val="0"/>
      </w:rPr>
    </w:lvl>
    <w:lvl w:ilvl="7">
      <w:start w:val="1"/>
      <w:numFmt w:val="lowerLetter"/>
      <w:lvlText w:val="%8."/>
      <w:lvlJc w:val="left"/>
      <w:pPr>
        <w:ind w:left="5820" w:hanging="360"/>
      </w:pPr>
      <w:rPr>
        <w:rFonts w:cs="Times New Roman" w:hint="cs"/>
        <w:rtl w:val="0"/>
        <w:cs w:val="0"/>
      </w:rPr>
    </w:lvl>
    <w:lvl w:ilvl="8">
      <w:start w:val="1"/>
      <w:numFmt w:val="lowerRoman"/>
      <w:lvlText w:val="%9."/>
      <w:lvlJc w:val="right"/>
      <w:pPr>
        <w:ind w:left="6540" w:hanging="180"/>
      </w:pPr>
      <w:rPr>
        <w:rFonts w:cs="Times New Roman" w:hint="cs"/>
        <w:rtl w:val="0"/>
        <w:cs w:val="0"/>
      </w:rPr>
    </w:lvl>
  </w:abstractNum>
  <w:abstractNum w:abstractNumId="20">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1">
    <w:nsid w:val="725155A7"/>
    <w:multiLevelType w:val="hybridMultilevel"/>
    <w:tmpl w:val="5992A29A"/>
    <w:lvl w:ilvl="0">
      <w:start w:val="1"/>
      <w:numFmt w:val="decimal"/>
      <w:lvlText w:val="%1."/>
      <w:lvlJc w:val="left"/>
      <w:pPr>
        <w:ind w:left="1776" w:hanging="360"/>
      </w:pPr>
      <w:rPr>
        <w:rFonts w:cs="Times New Roman" w:hint="cs"/>
        <w:rtl w:val="0"/>
        <w:cs w:val="0"/>
      </w:rPr>
    </w:lvl>
    <w:lvl w:ilvl="1">
      <w:start w:val="1"/>
      <w:numFmt w:val="lowerLetter"/>
      <w:lvlText w:val="%2."/>
      <w:lvlJc w:val="left"/>
      <w:pPr>
        <w:ind w:left="2496" w:hanging="360"/>
      </w:pPr>
      <w:rPr>
        <w:rFonts w:cs="Times New Roman" w:hint="cs"/>
        <w:rtl w:val="0"/>
        <w:cs w:val="0"/>
      </w:rPr>
    </w:lvl>
    <w:lvl w:ilvl="2">
      <w:start w:val="1"/>
      <w:numFmt w:val="lowerRoman"/>
      <w:lvlText w:val="%3."/>
      <w:lvlJc w:val="right"/>
      <w:pPr>
        <w:ind w:left="3216" w:hanging="180"/>
      </w:pPr>
      <w:rPr>
        <w:rFonts w:cs="Times New Roman" w:hint="cs"/>
        <w:rtl w:val="0"/>
        <w:cs w:val="0"/>
      </w:rPr>
    </w:lvl>
    <w:lvl w:ilvl="3">
      <w:start w:val="1"/>
      <w:numFmt w:val="decimal"/>
      <w:lvlText w:val="%4."/>
      <w:lvlJc w:val="left"/>
      <w:pPr>
        <w:ind w:left="3936" w:hanging="360"/>
      </w:pPr>
      <w:rPr>
        <w:rFonts w:cs="Times New Roman" w:hint="cs"/>
        <w:rtl w:val="0"/>
        <w:cs w:val="0"/>
      </w:rPr>
    </w:lvl>
    <w:lvl w:ilvl="4">
      <w:start w:val="1"/>
      <w:numFmt w:val="lowerLetter"/>
      <w:lvlText w:val="%5."/>
      <w:lvlJc w:val="left"/>
      <w:pPr>
        <w:ind w:left="4656" w:hanging="360"/>
      </w:pPr>
      <w:rPr>
        <w:rFonts w:cs="Times New Roman" w:hint="cs"/>
        <w:rtl w:val="0"/>
        <w:cs w:val="0"/>
      </w:rPr>
    </w:lvl>
    <w:lvl w:ilvl="5">
      <w:start w:val="1"/>
      <w:numFmt w:val="lowerRoman"/>
      <w:lvlText w:val="%6."/>
      <w:lvlJc w:val="right"/>
      <w:pPr>
        <w:ind w:left="5376" w:hanging="180"/>
      </w:pPr>
      <w:rPr>
        <w:rFonts w:cs="Times New Roman" w:hint="cs"/>
        <w:rtl w:val="0"/>
        <w:cs w:val="0"/>
      </w:rPr>
    </w:lvl>
    <w:lvl w:ilvl="6">
      <w:start w:val="1"/>
      <w:numFmt w:val="decimal"/>
      <w:lvlText w:val="%7."/>
      <w:lvlJc w:val="left"/>
      <w:pPr>
        <w:ind w:left="6096" w:hanging="360"/>
      </w:pPr>
      <w:rPr>
        <w:rFonts w:cs="Times New Roman" w:hint="cs"/>
        <w:rtl w:val="0"/>
        <w:cs w:val="0"/>
      </w:rPr>
    </w:lvl>
    <w:lvl w:ilvl="7">
      <w:start w:val="1"/>
      <w:numFmt w:val="lowerLetter"/>
      <w:lvlText w:val="%8."/>
      <w:lvlJc w:val="left"/>
      <w:pPr>
        <w:ind w:left="6816" w:hanging="360"/>
      </w:pPr>
      <w:rPr>
        <w:rFonts w:cs="Times New Roman" w:hint="cs"/>
        <w:rtl w:val="0"/>
        <w:cs w:val="0"/>
      </w:rPr>
    </w:lvl>
    <w:lvl w:ilvl="8">
      <w:start w:val="1"/>
      <w:numFmt w:val="lowerRoman"/>
      <w:lvlText w:val="%9."/>
      <w:lvlJc w:val="right"/>
      <w:pPr>
        <w:ind w:left="7536" w:hanging="180"/>
      </w:pPr>
      <w:rPr>
        <w:rFonts w:cs="Times New Roman" w:hint="cs"/>
        <w:rtl w:val="0"/>
        <w:cs w:val="0"/>
      </w:rPr>
    </w:lvl>
  </w:abstractNum>
  <w:num w:numId="1">
    <w:abstractNumId w:val="8"/>
  </w:num>
  <w:num w:numId="2">
    <w:abstractNumId w:val="2"/>
  </w:num>
  <w:num w:numId="3">
    <w:abstractNumId w:val="20"/>
  </w:num>
  <w:num w:numId="4">
    <w:abstractNumId w:val="17"/>
  </w:num>
  <w:num w:numId="5">
    <w:abstractNumId w:val="15"/>
  </w:num>
  <w:num w:numId="6">
    <w:abstractNumId w:val="1"/>
  </w:num>
  <w:num w:numId="7">
    <w:abstractNumId w:val="0"/>
  </w:num>
  <w:num w:numId="8">
    <w:abstractNumId w:val="9"/>
  </w:num>
  <w:num w:numId="9">
    <w:abstractNumId w:val="18"/>
  </w:num>
  <w:num w:numId="10">
    <w:abstractNumId w:val="13"/>
  </w:num>
  <w:num w:numId="11">
    <w:abstractNumId w:val="21"/>
  </w:num>
  <w:num w:numId="12">
    <w:abstractNumId w:val="11"/>
  </w:num>
  <w:num w:numId="13">
    <w:abstractNumId w:val="10"/>
  </w:num>
  <w:num w:numId="14">
    <w:abstractNumId w:val="7"/>
  </w:num>
  <w:num w:numId="15">
    <w:abstractNumId w:val="5"/>
  </w:num>
  <w:num w:numId="16">
    <w:abstractNumId w:val="19"/>
  </w:num>
  <w:num w:numId="17">
    <w:abstractNumId w:val="3"/>
  </w:num>
  <w:num w:numId="18">
    <w:abstractNumId w:val="16"/>
  </w:num>
  <w:num w:numId="19">
    <w:abstractNumId w:val="6"/>
  </w:num>
  <w:num w:numId="20">
    <w:abstractNumId w:val="4"/>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221</TotalTime>
  <Pages>11</Pages>
  <Words>3652</Words>
  <Characters>20823</Characters>
  <Application>Microsoft Office Word</Application>
  <DocSecurity>0</DocSecurity>
  <Lines>0</Lines>
  <Paragraphs>0</Paragraphs>
  <ScaleCrop>false</ScaleCrop>
  <Company>Kancelaria NR SR</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56</cp:revision>
  <cp:lastPrinted>2024-04-08T15:43:00Z</cp:lastPrinted>
  <dcterms:created xsi:type="dcterms:W3CDTF">2022-10-11T14:29:00Z</dcterms:created>
  <dcterms:modified xsi:type="dcterms:W3CDTF">2025-10-14T10:13:00Z</dcterms:modified>
</cp:coreProperties>
</file>