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A841CA">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A841CA">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A841C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A841C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A841CA" w:rsidR="007B1997">
        <w:rPr>
          <w:rFonts w:ascii="Times New Roman" w:eastAsia="Times New Roman" w:hAnsi="Times New Roman" w:cs="Times New Roman" w:hint="cs"/>
          <w:b/>
          <w:bCs/>
          <w:sz w:val="28"/>
          <w:szCs w:val="28"/>
          <w:rtl w:val="0"/>
          <w:cs w:val="0"/>
          <w:lang w:val="sk-SK" w:eastAsia="sk-SK" w:bidi="ar-SA"/>
        </w:rPr>
        <w:t>IX</w:t>
      </w:r>
      <w:r w:rsidRPr="00A841CA" w:rsidR="00D445D9">
        <w:rPr>
          <w:rFonts w:ascii="Times New Roman" w:eastAsia="Times New Roman" w:hAnsi="Times New Roman" w:cs="Times New Roman" w:hint="cs"/>
          <w:b/>
          <w:bCs/>
          <w:sz w:val="28"/>
          <w:szCs w:val="28"/>
          <w:rtl w:val="0"/>
          <w:cs w:val="0"/>
          <w:lang w:val="sk-SK" w:eastAsia="sk-SK" w:bidi="ar-SA"/>
        </w:rPr>
        <w:t>.</w:t>
      </w:r>
      <w:r w:rsidRPr="00A841CA">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A841CA" w:rsidR="000C3652">
        <w:rPr>
          <w:rFonts w:ascii="Times New Roman" w:eastAsia="Times New Roman" w:hAnsi="Times New Roman" w:cs="Times New Roman" w:hint="cs"/>
          <w:sz w:val="24"/>
          <w:szCs w:val="24"/>
          <w:rtl w:val="0"/>
          <w:cs w:val="0"/>
          <w:lang w:val="sk-SK" w:eastAsia="sk-SK" w:bidi="ar-SA"/>
        </w:rPr>
        <w:t xml:space="preserve"> </w:t>
      </w:r>
      <w:r w:rsidRPr="00A841CA" w:rsidR="00387746">
        <w:rPr>
          <w:rFonts w:ascii="Times New Roman" w:eastAsia="Times New Roman" w:hAnsi="Times New Roman" w:cs="Times New Roman" w:hint="cs"/>
          <w:sz w:val="24"/>
          <w:szCs w:val="24"/>
          <w:rtl w:val="0"/>
          <w:cs w:val="0"/>
          <w:lang w:val="sk-SK" w:eastAsia="sk-SK" w:bidi="ar-SA"/>
        </w:rPr>
        <w:t xml:space="preserve">Č: </w:t>
      </w:r>
      <w:r w:rsidRPr="00A841CA" w:rsidR="00DA0FC0">
        <w:rPr>
          <w:rFonts w:ascii="Times New Roman" w:eastAsia="Times New Roman" w:hAnsi="Times New Roman" w:cs="Times New Roman" w:hint="cs"/>
          <w:sz w:val="24"/>
          <w:szCs w:val="24"/>
          <w:rtl w:val="0"/>
          <w:cs w:val="0"/>
          <w:lang w:val="sk-SK" w:eastAsia="sk-SK" w:bidi="ar-SA"/>
        </w:rPr>
        <w:t>KNR-</w:t>
      </w:r>
      <w:r w:rsidRPr="000904C0" w:rsidR="00DA0FC0">
        <w:rPr>
          <w:rFonts w:ascii="Times New Roman" w:eastAsia="Times New Roman" w:hAnsi="Times New Roman" w:cs="Times New Roman" w:hint="cs"/>
          <w:sz w:val="24"/>
          <w:szCs w:val="24"/>
          <w:rtl w:val="0"/>
          <w:cs w:val="0"/>
          <w:lang w:val="sk-SK" w:eastAsia="sk-SK" w:bidi="ar-SA"/>
        </w:rPr>
        <w:t>VHZ-</w:t>
      </w:r>
      <w:r w:rsidRPr="000904C0" w:rsidR="000904C0">
        <w:rPr>
          <w:rFonts w:ascii="Times New Roman" w:eastAsia="Times New Roman" w:hAnsi="Times New Roman" w:cs="Times New Roman" w:hint="cs"/>
          <w:sz w:val="24"/>
          <w:szCs w:val="24"/>
          <w:rtl w:val="0"/>
          <w:cs w:val="0"/>
          <w:lang w:val="sk-SK" w:eastAsia="sk-SK" w:bidi="ar-SA"/>
        </w:rPr>
        <w:t>5797/2025-20</w:t>
      </w:r>
    </w:p>
    <w:p w:rsidR="00F025DE"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74AAE"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A841C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A841CA"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A841CA" w:rsidR="00BA2D34">
        <w:rPr>
          <w:rFonts w:ascii="Times New Roman" w:eastAsia="Times New Roman" w:hAnsi="Times New Roman" w:cs="Times New Roman" w:hint="cs"/>
          <w:b/>
          <w:bCs/>
          <w:sz w:val="32"/>
          <w:szCs w:val="32"/>
          <w:rtl w:val="0"/>
          <w:cs w:val="0"/>
          <w:lang w:val="sk-SK" w:eastAsia="sk-SK" w:bidi="ar-SA"/>
        </w:rPr>
        <w:t>917</w:t>
      </w:r>
      <w:r w:rsidRPr="00A841CA" w:rsidR="009D0E4A">
        <w:rPr>
          <w:rFonts w:ascii="Times New Roman" w:eastAsia="Times New Roman" w:hAnsi="Times New Roman" w:cs="Times New Roman" w:hint="cs"/>
          <w:b/>
          <w:bCs/>
          <w:sz w:val="32"/>
          <w:szCs w:val="32"/>
          <w:rtl w:val="0"/>
          <w:cs w:val="0"/>
          <w:lang w:val="sk-SK" w:eastAsia="sk-SK" w:bidi="ar-SA"/>
        </w:rPr>
        <w:t>a</w:t>
      </w:r>
    </w:p>
    <w:p w:rsidR="000C3652" w:rsidRPr="00A841CA"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A841CA">
        <w:rPr>
          <w:rFonts w:ascii="Times New Roman" w:eastAsia="Times New Roman" w:hAnsi="Times New Roman" w:cs="Times New Roman" w:hint="cs"/>
          <w:b/>
          <w:bCs/>
          <w:sz w:val="28"/>
          <w:szCs w:val="28"/>
          <w:rtl w:val="0"/>
          <w:cs w:val="0"/>
          <w:lang w:val="sk-SK" w:eastAsia="sk-SK" w:bidi="ar-SA"/>
        </w:rPr>
        <w:t>S p o l o č n á   s p r á v</w:t>
      </w:r>
      <w:r w:rsidRPr="00A841CA" w:rsidR="00B71A0B">
        <w:rPr>
          <w:rFonts w:ascii="Times New Roman" w:eastAsia="Times New Roman" w:hAnsi="Times New Roman" w:cs="Times New Roman" w:hint="cs"/>
          <w:b/>
          <w:bCs/>
          <w:sz w:val="28"/>
          <w:szCs w:val="28"/>
          <w:rtl w:val="0"/>
          <w:cs w:val="0"/>
          <w:lang w:val="sk-SK" w:eastAsia="sk-SK" w:bidi="ar-SA"/>
        </w:rPr>
        <w:t> </w:t>
      </w:r>
      <w:r w:rsidRPr="00A841CA">
        <w:rPr>
          <w:rFonts w:ascii="Times New Roman" w:eastAsia="Times New Roman" w:hAnsi="Times New Roman" w:cs="Times New Roman" w:hint="cs"/>
          <w:b/>
          <w:bCs/>
          <w:sz w:val="28"/>
          <w:szCs w:val="28"/>
          <w:rtl w:val="0"/>
          <w:cs w:val="0"/>
          <w:lang w:val="sk-SK" w:eastAsia="sk-SK" w:bidi="ar-SA"/>
        </w:rPr>
        <w:t>a</w:t>
      </w:r>
    </w:p>
    <w:p w:rsidR="00B71A0B" w:rsidRPr="00A841CA"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A841CA"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A841CA"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A841CA"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A841CA" w:rsidR="00423537">
        <w:rPr>
          <w:rFonts w:ascii="Times New Roman" w:eastAsia="Times New Roman" w:hAnsi="Times New Roman" w:cs="Times New Roman" w:hint="cs"/>
          <w:sz w:val="24"/>
          <w:szCs w:val="24"/>
          <w:rtl w:val="0"/>
          <w:cs w:val="0"/>
          <w:lang w:val="sk-SK" w:eastAsia="sk-SK" w:bidi="ar-SA"/>
        </w:rPr>
        <w:t xml:space="preserve">vládneho </w:t>
      </w:r>
      <w:r w:rsidRPr="00A841CA" w:rsidR="00D445D9">
        <w:rPr>
          <w:rFonts w:ascii="Times New Roman" w:eastAsia="Times New Roman" w:hAnsi="Times New Roman" w:cs="Times New Roman" w:hint="cs"/>
          <w:sz w:val="24"/>
          <w:szCs w:val="24"/>
          <w:rtl w:val="0"/>
          <w:cs w:val="0"/>
          <w:lang w:val="sk-SK" w:eastAsia="sk-SK" w:bidi="ar-SA"/>
        </w:rPr>
        <w:t xml:space="preserve">návrhu </w:t>
      </w:r>
      <w:r w:rsidRPr="00A841CA" w:rsidR="00C618D9">
        <w:rPr>
          <w:rFonts w:ascii="Times New Roman" w:eastAsia="Times New Roman" w:hAnsi="Times New Roman" w:cs="Times New Roman" w:hint="cs"/>
          <w:sz w:val="24"/>
          <w:szCs w:val="24"/>
          <w:rtl w:val="0"/>
          <w:cs w:val="0"/>
          <w:lang w:val="sk-SK" w:eastAsia="sk-SK" w:bidi="ar-SA"/>
        </w:rPr>
        <w:t>zákona</w:t>
      </w:r>
      <w:r w:rsidRPr="00A841CA" w:rsidR="00187A5D">
        <w:rPr>
          <w:rFonts w:ascii="Times New Roman" w:eastAsia="Times New Roman" w:hAnsi="Times New Roman" w:cs="Times New Roman" w:hint="cs"/>
          <w:sz w:val="24"/>
          <w:szCs w:val="24"/>
          <w:rtl w:val="0"/>
          <w:cs w:val="0"/>
          <w:lang w:val="sk-SK" w:eastAsia="sk-SK" w:bidi="ar-SA"/>
        </w:rPr>
        <w:t xml:space="preserve">, </w:t>
      </w:r>
      <w:r w:rsidRPr="00A841CA" w:rsidR="00BA2D34">
        <w:rPr>
          <w:rFonts w:ascii="Times New Roman" w:eastAsia="Times New Roman" w:hAnsi="Times New Roman" w:cs="Times New Roman" w:hint="cs"/>
          <w:sz w:val="24"/>
          <w:szCs w:val="24"/>
          <w:rtl w:val="0"/>
          <w:cs w:val="0"/>
          <w:lang w:val="sk-SK" w:eastAsia="sk-SK" w:bidi="ar-SA"/>
        </w:rPr>
        <w:t xml:space="preserve">ktorým sa mení a dopĺňa zákon č. 452/2021 Z. z. </w:t>
      </w:r>
      <w:r w:rsidRPr="00A841CA" w:rsidR="00BA2D34">
        <w:rPr>
          <w:rFonts w:ascii="Times New Roman" w:eastAsia="Times New Roman" w:hAnsi="Times New Roman" w:cs="Times New Roman" w:hint="cs"/>
          <w:b/>
          <w:sz w:val="24"/>
          <w:szCs w:val="24"/>
          <w:rtl w:val="0"/>
          <w:cs w:val="0"/>
          <w:lang w:val="sk-SK" w:eastAsia="sk-SK" w:bidi="ar-SA"/>
        </w:rPr>
        <w:t>o elektronických komunikáciách</w:t>
      </w:r>
      <w:r w:rsidRPr="00A841CA" w:rsidR="00BA2D34">
        <w:rPr>
          <w:rFonts w:ascii="Times New Roman" w:eastAsia="Times New Roman" w:hAnsi="Times New Roman" w:cs="Times New Roman" w:hint="cs"/>
          <w:sz w:val="24"/>
          <w:szCs w:val="24"/>
          <w:rtl w:val="0"/>
          <w:cs w:val="0"/>
          <w:lang w:val="sk-SK" w:eastAsia="sk-SK" w:bidi="ar-SA"/>
        </w:rPr>
        <w:t xml:space="preserve"> v znení neskorších predpisov</w:t>
      </w:r>
      <w:r w:rsidRPr="00A841CA" w:rsidR="00BA2D34">
        <w:rPr>
          <w:rFonts w:ascii="Times New Roman" w:eastAsia="Times New Roman" w:hAnsi="Times New Roman" w:cs="Times New Roman" w:hint="cs"/>
          <w:b/>
          <w:sz w:val="24"/>
          <w:szCs w:val="24"/>
          <w:rtl w:val="0"/>
          <w:cs w:val="0"/>
          <w:lang w:val="sk-SK" w:eastAsia="sk-SK" w:bidi="ar-SA"/>
        </w:rPr>
        <w:t xml:space="preserve"> (tlač 917</w:t>
      </w:r>
      <w:r w:rsidRPr="00A841CA" w:rsidR="00C618D9">
        <w:rPr>
          <w:rFonts w:ascii="Times New Roman" w:eastAsia="Times New Roman" w:hAnsi="Times New Roman" w:cs="Times New Roman" w:hint="cs"/>
          <w:b/>
          <w:sz w:val="24"/>
          <w:szCs w:val="24"/>
          <w:rtl w:val="0"/>
          <w:cs w:val="0"/>
          <w:lang w:val="sk-SK" w:eastAsia="sk-SK" w:bidi="ar-SA"/>
        </w:rPr>
        <w:t>)</w:t>
      </w:r>
      <w:r w:rsidRPr="00A841CA" w:rsidR="00C618D9">
        <w:rPr>
          <w:rFonts w:ascii="Times New Roman" w:eastAsia="Times New Roman" w:hAnsi="Times New Roman" w:cs="Times New Roman" w:hint="cs"/>
          <w:sz w:val="24"/>
          <w:szCs w:val="24"/>
          <w:rtl w:val="0"/>
          <w:cs w:val="0"/>
          <w:lang w:val="sk-SK" w:eastAsia="sk-SK" w:bidi="ar-SA"/>
        </w:rPr>
        <w:t xml:space="preserve"> </w:t>
      </w:r>
      <w:r w:rsidRPr="00A841CA">
        <w:rPr>
          <w:rFonts w:ascii="Times New Roman" w:eastAsia="Times New Roman" w:hAnsi="Times New Roman" w:cs="Times New Roman" w:hint="cs"/>
          <w:sz w:val="24"/>
          <w:szCs w:val="24"/>
          <w:rtl w:val="0"/>
          <w:cs w:val="0"/>
          <w:lang w:val="sk-SK" w:eastAsia="sk-SK" w:bidi="ar-SA"/>
        </w:rPr>
        <w:t>v druhom čítaní</w:t>
      </w:r>
    </w:p>
    <w:p w:rsidR="000C3652" w:rsidRPr="00A841CA">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A841C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A841C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sidR="000C3652">
        <w:rPr>
          <w:rFonts w:ascii="Times New Roman" w:eastAsia="Times New Roman" w:hAnsi="Times New Roman" w:cs="Times New Roman" w:hint="cs"/>
          <w:sz w:val="24"/>
          <w:szCs w:val="24"/>
          <w:rtl w:val="0"/>
          <w:cs w:val="0"/>
          <w:lang w:val="sk-SK" w:eastAsia="sk-SK" w:bidi="ar-SA"/>
        </w:rPr>
        <w:tab/>
      </w:r>
    </w:p>
    <w:p w:rsidR="000C3652" w:rsidRPr="00A841C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sidR="00BF5657">
        <w:rPr>
          <w:rFonts w:ascii="Times New Roman" w:eastAsia="Times New Roman" w:hAnsi="Times New Roman" w:cs="Times New Roman" w:hint="cs"/>
          <w:sz w:val="24"/>
          <w:szCs w:val="24"/>
          <w:rtl w:val="0"/>
          <w:cs w:val="0"/>
          <w:lang w:val="sk-SK" w:eastAsia="sk-SK" w:bidi="ar-SA"/>
        </w:rPr>
        <w:tab/>
      </w:r>
      <w:r w:rsidRPr="00A841C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A841CA" w:rsidR="00593244">
        <w:rPr>
          <w:rFonts w:ascii="Times New Roman" w:eastAsia="Times New Roman" w:hAnsi="Times New Roman" w:cs="Times New Roman" w:hint="cs"/>
          <w:sz w:val="24"/>
          <w:szCs w:val="24"/>
          <w:rtl w:val="0"/>
          <w:cs w:val="0"/>
          <w:lang w:val="sk-SK" w:eastAsia="sk-SK" w:bidi="ar-SA"/>
        </w:rPr>
        <w:t>hospodárske záležitosti</w:t>
      </w:r>
      <w:r w:rsidRPr="00A841CA">
        <w:rPr>
          <w:rFonts w:ascii="Times New Roman" w:eastAsia="Times New Roman" w:hAnsi="Times New Roman" w:cs="Times New Roman" w:hint="cs"/>
          <w:sz w:val="24"/>
          <w:szCs w:val="24"/>
          <w:rtl w:val="0"/>
          <w:cs w:val="0"/>
          <w:lang w:val="sk-SK" w:eastAsia="sk-SK" w:bidi="ar-SA"/>
        </w:rPr>
        <w:t xml:space="preserve"> ako gestorský výbor k </w:t>
      </w:r>
      <w:r w:rsidRPr="00A841CA" w:rsidR="00C80C9E">
        <w:rPr>
          <w:rFonts w:ascii="Times New Roman" w:eastAsia="Times New Roman" w:hAnsi="Times New Roman" w:cs="Times New Roman" w:hint="cs"/>
          <w:sz w:val="24"/>
          <w:szCs w:val="24"/>
          <w:rtl w:val="0"/>
          <w:cs w:val="0"/>
          <w:lang w:val="sk-SK" w:eastAsia="sk-SK" w:bidi="ar-SA"/>
        </w:rPr>
        <w:t>vládnemu</w:t>
      </w:r>
      <w:r w:rsidRPr="00A841CA" w:rsidR="008650CF">
        <w:rPr>
          <w:rFonts w:ascii="Times New Roman" w:eastAsia="Times New Roman" w:hAnsi="Times New Roman" w:cs="Times New Roman" w:hint="cs"/>
          <w:sz w:val="24"/>
          <w:szCs w:val="24"/>
          <w:rtl w:val="0"/>
          <w:cs w:val="0"/>
          <w:lang w:val="sk-SK" w:eastAsia="sk-SK" w:bidi="ar-SA"/>
        </w:rPr>
        <w:t xml:space="preserve"> </w:t>
      </w:r>
      <w:r w:rsidRPr="00A841CA" w:rsidR="00D445D9">
        <w:rPr>
          <w:rFonts w:ascii="Times New Roman" w:eastAsia="Times New Roman" w:hAnsi="Times New Roman" w:cs="Times New Roman" w:hint="cs"/>
          <w:sz w:val="24"/>
          <w:szCs w:val="24"/>
          <w:rtl w:val="0"/>
          <w:cs w:val="0"/>
          <w:lang w:val="sk-SK" w:eastAsia="sk-SK" w:bidi="ar-SA"/>
        </w:rPr>
        <w:t xml:space="preserve">návrhu </w:t>
      </w:r>
      <w:r w:rsidRPr="00A841CA" w:rsidR="00C618D9">
        <w:rPr>
          <w:rFonts w:ascii="Times New Roman" w:eastAsia="Times New Roman" w:hAnsi="Times New Roman" w:cs="Times New Roman" w:hint="cs"/>
          <w:sz w:val="24"/>
          <w:szCs w:val="24"/>
          <w:rtl w:val="0"/>
          <w:cs w:val="0"/>
          <w:lang w:val="sk-SK" w:eastAsia="sk-SK" w:bidi="ar-SA"/>
        </w:rPr>
        <w:t>zákona</w:t>
      </w:r>
      <w:r w:rsidRPr="00A841CA" w:rsidR="00187A5D">
        <w:rPr>
          <w:rFonts w:ascii="Times New Roman" w:eastAsia="Times New Roman" w:hAnsi="Times New Roman" w:cs="Times New Roman" w:hint="cs"/>
          <w:sz w:val="24"/>
          <w:szCs w:val="24"/>
          <w:rtl w:val="0"/>
          <w:cs w:val="0"/>
          <w:lang w:val="sk-SK" w:eastAsia="sk-SK" w:bidi="ar-SA"/>
        </w:rPr>
        <w:t xml:space="preserve">, </w:t>
      </w:r>
      <w:r w:rsidRPr="00A841CA" w:rsidR="00BA2D34">
        <w:rPr>
          <w:rFonts w:ascii="Times New Roman" w:eastAsia="Times New Roman" w:hAnsi="Times New Roman" w:cs="Times New Roman" w:hint="cs"/>
          <w:sz w:val="24"/>
          <w:szCs w:val="24"/>
          <w:rtl w:val="0"/>
          <w:cs w:val="0"/>
          <w:lang w:val="sk-SK" w:eastAsia="sk-SK" w:bidi="ar-SA"/>
        </w:rPr>
        <w:t xml:space="preserve">ktorým sa mení a dopĺňa zákon č. 452/2021 Z. z. </w:t>
      </w:r>
      <w:r w:rsidRPr="00A841CA" w:rsidR="00BA2D34">
        <w:rPr>
          <w:rFonts w:ascii="Times New Roman" w:eastAsia="Times New Roman" w:hAnsi="Times New Roman" w:cs="Times New Roman" w:hint="cs"/>
          <w:b/>
          <w:sz w:val="24"/>
          <w:szCs w:val="24"/>
          <w:rtl w:val="0"/>
          <w:cs w:val="0"/>
          <w:lang w:val="sk-SK" w:eastAsia="sk-SK" w:bidi="ar-SA"/>
        </w:rPr>
        <w:t>o elektronických komunikáciách</w:t>
      </w:r>
      <w:r w:rsidRPr="00A841CA" w:rsidR="00BA2D34">
        <w:rPr>
          <w:rFonts w:ascii="Times New Roman" w:eastAsia="Times New Roman" w:hAnsi="Times New Roman" w:cs="Times New Roman" w:hint="cs"/>
          <w:sz w:val="24"/>
          <w:szCs w:val="24"/>
          <w:rtl w:val="0"/>
          <w:cs w:val="0"/>
          <w:lang w:val="sk-SK" w:eastAsia="sk-SK" w:bidi="ar-SA"/>
        </w:rPr>
        <w:t xml:space="preserve"> v znení neskorších predpisov</w:t>
      </w:r>
      <w:r w:rsidRPr="00A841CA" w:rsidR="00BA2D34">
        <w:rPr>
          <w:rFonts w:ascii="Times New Roman" w:eastAsia="Times New Roman" w:hAnsi="Times New Roman" w:cs="Times New Roman" w:hint="cs"/>
          <w:b/>
          <w:sz w:val="24"/>
          <w:szCs w:val="24"/>
          <w:rtl w:val="0"/>
          <w:cs w:val="0"/>
          <w:lang w:val="sk-SK" w:eastAsia="sk-SK" w:bidi="ar-SA"/>
        </w:rPr>
        <w:t xml:space="preserve"> (tlač 917</w:t>
      </w:r>
      <w:r w:rsidRPr="00A841CA" w:rsidR="00CE3F54">
        <w:rPr>
          <w:rFonts w:ascii="Times New Roman" w:eastAsia="Times New Roman" w:hAnsi="Times New Roman" w:cs="Times New Roman" w:hint="cs"/>
          <w:b/>
          <w:sz w:val="24"/>
          <w:szCs w:val="24"/>
          <w:rtl w:val="0"/>
          <w:cs w:val="0"/>
          <w:lang w:val="sk-SK" w:eastAsia="sk-SK" w:bidi="ar-SA"/>
        </w:rPr>
        <w:t>)</w:t>
      </w:r>
      <w:r w:rsidRPr="00A841CA" w:rsidR="00BA2D34">
        <w:rPr>
          <w:rFonts w:ascii="Times New Roman" w:eastAsia="Times New Roman" w:hAnsi="Times New Roman" w:cs="Times New Roman" w:hint="cs"/>
          <w:sz w:val="24"/>
          <w:szCs w:val="24"/>
          <w:rtl w:val="0"/>
          <w:cs w:val="0"/>
          <w:lang w:val="sk-SK" w:eastAsia="sk-SK" w:bidi="ar-SA"/>
        </w:rPr>
        <w:t xml:space="preserve"> </w:t>
      </w:r>
      <w:r w:rsidRPr="00A841CA"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A841CA">
        <w:rPr>
          <w:rFonts w:ascii="Times New Roman" w:eastAsia="Times New Roman" w:hAnsi="Times New Roman" w:cs="Times New Roman" w:hint="cs"/>
          <w:sz w:val="24"/>
          <w:szCs w:val="24"/>
          <w:rtl w:val="0"/>
          <w:cs w:val="0"/>
          <w:lang w:val="sk-SK" w:eastAsia="sk-SK" w:bidi="ar-SA"/>
        </w:rPr>
        <w:t xml:space="preserve"> § 79 </w:t>
      </w:r>
      <w:r w:rsidRPr="00A841CA" w:rsidR="00A6195F">
        <w:rPr>
          <w:rFonts w:ascii="Times New Roman" w:eastAsia="Times New Roman" w:hAnsi="Times New Roman" w:cs="Times New Roman" w:hint="cs"/>
          <w:sz w:val="24"/>
          <w:szCs w:val="24"/>
          <w:rtl w:val="0"/>
          <w:cs w:val="0"/>
          <w:lang w:val="sk-SK" w:eastAsia="sk-SK" w:bidi="ar-SA"/>
        </w:rPr>
        <w:t xml:space="preserve">ods. 1 </w:t>
      </w:r>
      <w:r w:rsidRPr="00A841CA">
        <w:rPr>
          <w:rFonts w:ascii="Times New Roman" w:eastAsia="Times New Roman" w:hAnsi="Times New Roman" w:cs="Times New Roman" w:hint="cs"/>
          <w:sz w:val="24"/>
          <w:szCs w:val="24"/>
          <w:rtl w:val="0"/>
          <w:cs w:val="0"/>
          <w:lang w:val="sk-SK" w:eastAsia="sk-SK" w:bidi="ar-SA"/>
        </w:rPr>
        <w:t>zákona N</w:t>
      </w:r>
      <w:r w:rsidRPr="00A841CA" w:rsidR="00A6195F">
        <w:rPr>
          <w:rFonts w:ascii="Times New Roman" w:eastAsia="Times New Roman" w:hAnsi="Times New Roman" w:cs="Times New Roman" w:hint="cs"/>
          <w:sz w:val="24"/>
          <w:szCs w:val="24"/>
          <w:rtl w:val="0"/>
          <w:cs w:val="0"/>
          <w:lang w:val="sk-SK" w:eastAsia="sk-SK" w:bidi="ar-SA"/>
        </w:rPr>
        <w:t>árodnej rady Slovenskej republiky</w:t>
      </w:r>
      <w:r w:rsidRPr="00A841CA">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A841CA"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A841CA">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A841C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I.</w:t>
      </w:r>
    </w:p>
    <w:p w:rsidR="00CA7C7E"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1CA">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Národná rada Slovenskej republiky uznesením</w:t>
      </w:r>
      <w:r w:rsidRPr="00A841CA" w:rsidR="007F6A30">
        <w:rPr>
          <w:rFonts w:ascii="Times New Roman" w:eastAsia="Times New Roman" w:hAnsi="Times New Roman" w:cs="Times New Roman" w:hint="cs"/>
          <w:sz w:val="24"/>
          <w:szCs w:val="24"/>
          <w:rtl w:val="0"/>
          <w:cs w:val="0"/>
          <w:lang w:val="sk-SK" w:eastAsia="sk-SK" w:bidi="ar-SA"/>
        </w:rPr>
        <w:t xml:space="preserve"> </w:t>
      </w:r>
      <w:r w:rsidRPr="00A841CA" w:rsidR="00D445D9">
        <w:rPr>
          <w:rFonts w:ascii="Times New Roman" w:eastAsia="Times New Roman" w:hAnsi="Times New Roman" w:cs="Times New Roman" w:hint="cs"/>
          <w:sz w:val="24"/>
          <w:szCs w:val="24"/>
          <w:rtl w:val="0"/>
          <w:cs w:val="0"/>
          <w:lang w:val="sk-SK" w:eastAsia="sk-SK" w:bidi="ar-SA"/>
        </w:rPr>
        <w:t xml:space="preserve">č. </w:t>
      </w:r>
      <w:r w:rsidRPr="00A841CA" w:rsidR="0027313C">
        <w:rPr>
          <w:rFonts w:ascii="Times New Roman" w:eastAsia="Times New Roman" w:hAnsi="Times New Roman" w:cs="Times New Roman" w:hint="cs"/>
          <w:sz w:val="24"/>
          <w:szCs w:val="24"/>
          <w:rtl w:val="0"/>
          <w:cs w:val="0"/>
          <w:lang w:val="sk-SK" w:eastAsia="sk-SK" w:bidi="ar-SA"/>
        </w:rPr>
        <w:t>1102</w:t>
      </w:r>
      <w:r w:rsidRPr="00A841CA" w:rsidR="003054D0">
        <w:rPr>
          <w:rFonts w:ascii="Times New Roman" w:eastAsia="Times New Roman" w:hAnsi="Times New Roman" w:cs="Times New Roman" w:hint="cs"/>
          <w:sz w:val="24"/>
          <w:szCs w:val="24"/>
          <w:rtl w:val="0"/>
          <w:cs w:val="0"/>
          <w:lang w:val="sk-SK" w:eastAsia="sk-SK" w:bidi="ar-SA"/>
        </w:rPr>
        <w:t xml:space="preserve"> </w:t>
      </w:r>
      <w:r w:rsidRPr="00A841CA" w:rsidR="00A61603">
        <w:rPr>
          <w:rFonts w:ascii="Times New Roman" w:eastAsia="Times New Roman" w:hAnsi="Times New Roman" w:cs="Times New Roman" w:hint="cs"/>
          <w:sz w:val="24"/>
          <w:szCs w:val="24"/>
          <w:rtl w:val="0"/>
          <w:cs w:val="0"/>
          <w:lang w:val="sk-SK" w:eastAsia="sk-SK" w:bidi="ar-SA"/>
        </w:rPr>
        <w:t>z</w:t>
      </w:r>
      <w:r w:rsidRPr="00A841CA" w:rsidR="00187A5D">
        <w:rPr>
          <w:rFonts w:ascii="Times New Roman" w:eastAsia="Times New Roman" w:hAnsi="Times New Roman" w:cs="Times New Roman" w:hint="cs"/>
          <w:sz w:val="24"/>
          <w:szCs w:val="24"/>
          <w:rtl w:val="0"/>
          <w:cs w:val="0"/>
          <w:lang w:val="sk-SK" w:eastAsia="sk-SK" w:bidi="ar-SA"/>
        </w:rPr>
        <w:t xml:space="preserve"> </w:t>
      </w:r>
      <w:r w:rsidRPr="00A841CA" w:rsidR="0027313C">
        <w:rPr>
          <w:rFonts w:ascii="Times New Roman" w:eastAsia="Times New Roman" w:hAnsi="Times New Roman" w:cs="Times New Roman" w:hint="cs"/>
          <w:sz w:val="24"/>
          <w:szCs w:val="24"/>
          <w:rtl w:val="0"/>
          <w:cs w:val="0"/>
          <w:lang w:val="sk-SK" w:eastAsia="sk-SK" w:bidi="ar-SA"/>
        </w:rPr>
        <w:t>11</w:t>
      </w:r>
      <w:r w:rsidRPr="00A841CA" w:rsidR="00BF5657">
        <w:rPr>
          <w:rFonts w:ascii="Times New Roman" w:eastAsia="Times New Roman" w:hAnsi="Times New Roman" w:cs="Times New Roman" w:hint="cs"/>
          <w:sz w:val="24"/>
          <w:szCs w:val="24"/>
          <w:rtl w:val="0"/>
          <w:cs w:val="0"/>
          <w:lang w:val="sk-SK" w:eastAsia="sk-SK" w:bidi="ar-SA"/>
        </w:rPr>
        <w:t>.</w:t>
      </w:r>
      <w:r w:rsidRPr="00A841CA" w:rsidR="00CD0504">
        <w:rPr>
          <w:rFonts w:ascii="Times New Roman" w:eastAsia="Times New Roman" w:hAnsi="Times New Roman" w:cs="Times New Roman" w:hint="cs"/>
          <w:sz w:val="24"/>
          <w:szCs w:val="24"/>
          <w:rtl w:val="0"/>
          <w:cs w:val="0"/>
          <w:lang w:val="sk-SK" w:eastAsia="sk-SK" w:bidi="ar-SA"/>
        </w:rPr>
        <w:t xml:space="preserve"> </w:t>
      </w:r>
      <w:r w:rsidRPr="00A841CA" w:rsidR="0027313C">
        <w:rPr>
          <w:rFonts w:ascii="Times New Roman" w:eastAsia="Times New Roman" w:hAnsi="Times New Roman" w:cs="Times New Roman" w:hint="cs"/>
          <w:sz w:val="24"/>
          <w:szCs w:val="24"/>
          <w:rtl w:val="0"/>
          <w:cs w:val="0"/>
          <w:lang w:val="sk-SK" w:eastAsia="sk-SK" w:bidi="ar-SA"/>
        </w:rPr>
        <w:t>septembra</w:t>
      </w:r>
      <w:r w:rsidRPr="00A841CA" w:rsidR="00D85CBA">
        <w:rPr>
          <w:rFonts w:ascii="Times New Roman" w:eastAsia="Times New Roman" w:hAnsi="Times New Roman" w:cs="Times New Roman" w:hint="cs"/>
          <w:sz w:val="24"/>
          <w:szCs w:val="24"/>
          <w:rtl w:val="0"/>
          <w:cs w:val="0"/>
          <w:lang w:val="sk-SK" w:eastAsia="sk-SK" w:bidi="ar-SA"/>
        </w:rPr>
        <w:t xml:space="preserve"> </w:t>
      </w:r>
      <w:r w:rsidRPr="00A841CA" w:rsidR="00BB70A3">
        <w:rPr>
          <w:rFonts w:ascii="Times New Roman" w:eastAsia="Times New Roman" w:hAnsi="Times New Roman" w:cs="Times New Roman" w:hint="cs"/>
          <w:sz w:val="24"/>
          <w:szCs w:val="24"/>
          <w:rtl w:val="0"/>
          <w:cs w:val="0"/>
          <w:lang w:val="sk-SK" w:eastAsia="sk-SK" w:bidi="ar-SA"/>
        </w:rPr>
        <w:t>20</w:t>
      </w:r>
      <w:r w:rsidRPr="00A841CA" w:rsidR="00D85CBA">
        <w:rPr>
          <w:rFonts w:ascii="Times New Roman" w:eastAsia="Times New Roman" w:hAnsi="Times New Roman" w:cs="Times New Roman" w:hint="cs"/>
          <w:sz w:val="24"/>
          <w:szCs w:val="24"/>
          <w:rtl w:val="0"/>
          <w:cs w:val="0"/>
          <w:lang w:val="sk-SK" w:eastAsia="sk-SK" w:bidi="ar-SA"/>
        </w:rPr>
        <w:t>2</w:t>
      </w:r>
      <w:r w:rsidRPr="00A841CA" w:rsidR="004D3C24">
        <w:rPr>
          <w:rFonts w:ascii="Times New Roman" w:eastAsia="Times New Roman" w:hAnsi="Times New Roman" w:cs="Times New Roman" w:hint="cs"/>
          <w:sz w:val="24"/>
          <w:szCs w:val="24"/>
          <w:rtl w:val="0"/>
          <w:cs w:val="0"/>
          <w:lang w:val="sk-SK" w:eastAsia="sk-SK" w:bidi="ar-SA"/>
        </w:rPr>
        <w:t>5</w:t>
      </w:r>
      <w:r w:rsidRPr="00A841CA">
        <w:rPr>
          <w:rFonts w:ascii="Times New Roman" w:eastAsia="Times New Roman" w:hAnsi="Times New Roman" w:cs="Times New Roman" w:hint="cs"/>
          <w:sz w:val="24"/>
          <w:szCs w:val="24"/>
          <w:rtl w:val="0"/>
          <w:cs w:val="0"/>
          <w:lang w:val="sk-SK" w:eastAsia="sk-SK" w:bidi="ar-SA"/>
        </w:rPr>
        <w:t xml:space="preserve"> pridelila</w:t>
      </w:r>
      <w:r w:rsidRPr="00A841CA" w:rsidR="00263251">
        <w:rPr>
          <w:rFonts w:ascii="Times New Roman" w:eastAsia="Times New Roman" w:hAnsi="Times New Roman" w:cs="Times New Roman" w:hint="cs"/>
          <w:sz w:val="24"/>
          <w:szCs w:val="24"/>
          <w:rtl w:val="0"/>
          <w:cs w:val="0"/>
          <w:lang w:val="sk-SK" w:eastAsia="sk-SK" w:bidi="ar-SA"/>
        </w:rPr>
        <w:t xml:space="preserve"> predmetný </w:t>
      </w:r>
      <w:r w:rsidRPr="00A841CA">
        <w:rPr>
          <w:rFonts w:ascii="Times New Roman" w:eastAsia="Times New Roman" w:hAnsi="Times New Roman" w:cs="Times New Roman" w:hint="cs"/>
          <w:sz w:val="24"/>
          <w:szCs w:val="24"/>
          <w:rtl w:val="0"/>
          <w:cs w:val="0"/>
          <w:lang w:val="sk-SK" w:eastAsia="sk-SK" w:bidi="ar-SA"/>
        </w:rPr>
        <w:t>návrh</w:t>
      </w:r>
      <w:r w:rsidRPr="00A841CA" w:rsidR="00C04A6D">
        <w:rPr>
          <w:rFonts w:ascii="Times New Roman" w:eastAsia="Times New Roman" w:hAnsi="Times New Roman" w:cs="Times New Roman" w:hint="cs"/>
          <w:sz w:val="24"/>
          <w:szCs w:val="24"/>
          <w:rtl w:val="0"/>
          <w:cs w:val="0"/>
          <w:lang w:val="sk-SK" w:eastAsia="sk-SK" w:bidi="ar-SA"/>
        </w:rPr>
        <w:t xml:space="preserve"> </w:t>
      </w:r>
      <w:r w:rsidRPr="00A841CA" w:rsidR="00263251">
        <w:rPr>
          <w:rFonts w:ascii="Times New Roman" w:eastAsia="Times New Roman" w:hAnsi="Times New Roman" w:cs="Times New Roman" w:hint="cs"/>
          <w:sz w:val="24"/>
          <w:szCs w:val="24"/>
          <w:rtl w:val="0"/>
          <w:cs w:val="0"/>
          <w:lang w:val="sk-SK" w:eastAsia="sk-SK" w:bidi="ar-SA"/>
        </w:rPr>
        <w:t xml:space="preserve">zákona </w:t>
      </w:r>
      <w:r w:rsidRPr="00A841CA">
        <w:rPr>
          <w:rFonts w:ascii="Times New Roman" w:eastAsia="Times New Roman" w:hAnsi="Times New Roman" w:cs="Times New Roman" w:hint="cs"/>
          <w:sz w:val="24"/>
          <w:szCs w:val="24"/>
          <w:rtl w:val="0"/>
          <w:cs w:val="0"/>
          <w:lang w:val="sk-SK" w:eastAsia="sk-SK" w:bidi="ar-SA"/>
        </w:rPr>
        <w:t xml:space="preserve">na prerokovanie </w:t>
      </w:r>
      <w:r w:rsidRPr="00A841CA" w:rsidR="002D5F04">
        <w:rPr>
          <w:rFonts w:ascii="Times New Roman" w:eastAsia="Times New Roman" w:hAnsi="Times New Roman" w:cs="Times New Roman" w:hint="cs"/>
          <w:sz w:val="24"/>
          <w:szCs w:val="24"/>
          <w:rtl w:val="0"/>
          <w:cs w:val="0"/>
          <w:lang w:val="sk-SK" w:eastAsia="sk-SK" w:bidi="ar-SA"/>
        </w:rPr>
        <w:t>týmto výborom</w:t>
      </w:r>
      <w:r w:rsidRPr="00A841CA">
        <w:rPr>
          <w:rFonts w:ascii="Times New Roman" w:eastAsia="Times New Roman" w:hAnsi="Times New Roman" w:cs="Times New Roman" w:hint="cs"/>
          <w:sz w:val="24"/>
          <w:szCs w:val="24"/>
          <w:rtl w:val="0"/>
          <w:cs w:val="0"/>
          <w:lang w:val="sk-SK" w:eastAsia="sk-SK" w:bidi="ar-SA"/>
        </w:rPr>
        <w:t>:</w:t>
      </w:r>
    </w:p>
    <w:p w:rsidR="003B1512" w:rsidRPr="00A841CA"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A61CB2" w:rsidRPr="00A841CA"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sidR="003B1512">
        <w:rPr>
          <w:rFonts w:ascii="Times New Roman" w:eastAsia="Times New Roman" w:hAnsi="Times New Roman" w:cs="Times New Roman" w:hint="cs"/>
          <w:sz w:val="22"/>
          <w:szCs w:val="24"/>
          <w:rtl w:val="0"/>
          <w:cs w:val="0"/>
          <w:lang w:val="sk-SK" w:eastAsia="sk-SK" w:bidi="ar-SA"/>
        </w:rPr>
        <w:tab/>
      </w:r>
      <w:r w:rsidRPr="00A841CA"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A841CA" w:rsidR="00BA2D34">
        <w:rPr>
          <w:rFonts w:ascii="Times New Roman" w:eastAsia="Times New Roman" w:hAnsi="Times New Roman" w:cs="Times New Roman" w:hint="cs"/>
          <w:sz w:val="24"/>
          <w:szCs w:val="24"/>
          <w:rtl w:val="0"/>
          <w:cs w:val="0"/>
          <w:lang w:val="sk-SK" w:eastAsia="sk-SK" w:bidi="ar-SA"/>
        </w:rPr>
        <w:t xml:space="preserve"> a</w:t>
      </w:r>
    </w:p>
    <w:p w:rsidR="009B36E7" w:rsidRPr="00A841CA"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sidR="00A61CB2">
        <w:rPr>
          <w:rFonts w:ascii="Times New Roman" w:eastAsia="Times New Roman" w:hAnsi="Times New Roman" w:cs="Times New Roman" w:hint="cs"/>
          <w:sz w:val="24"/>
          <w:szCs w:val="24"/>
          <w:rtl w:val="0"/>
          <w:cs w:val="0"/>
          <w:lang w:val="sk-SK" w:eastAsia="sk-SK" w:bidi="ar-SA"/>
        </w:rPr>
        <w:tab/>
      </w:r>
      <w:r w:rsidRPr="00A841CA" w:rsidR="001F3669">
        <w:rPr>
          <w:rFonts w:ascii="Times New Roman" w:eastAsia="Times New Roman" w:hAnsi="Times New Roman" w:cs="Times New Roman" w:hint="cs"/>
          <w:sz w:val="24"/>
          <w:szCs w:val="24"/>
          <w:rtl w:val="0"/>
          <w:cs w:val="0"/>
          <w:lang w:val="sk-SK" w:eastAsia="sk-SK" w:bidi="ar-SA"/>
        </w:rPr>
        <w:t>Výboru Národnej rady Slovenskej republi</w:t>
      </w:r>
      <w:r w:rsidRPr="00A841CA" w:rsidR="000519E9">
        <w:rPr>
          <w:rFonts w:ascii="Times New Roman" w:eastAsia="Times New Roman" w:hAnsi="Times New Roman" w:cs="Times New Roman" w:hint="cs"/>
          <w:sz w:val="24"/>
          <w:szCs w:val="24"/>
          <w:rtl w:val="0"/>
          <w:cs w:val="0"/>
          <w:lang w:val="sk-SK" w:eastAsia="sk-SK" w:bidi="ar-SA"/>
        </w:rPr>
        <w:t>ky pre hospodárske záležitosti</w:t>
      </w:r>
      <w:r w:rsidRPr="00A841CA" w:rsidR="00187A5D">
        <w:rPr>
          <w:rFonts w:ascii="Times New Roman" w:eastAsia="Times New Roman" w:hAnsi="Times New Roman" w:cs="Times New Roman" w:hint="cs"/>
          <w:sz w:val="24"/>
          <w:szCs w:val="24"/>
          <w:rtl w:val="0"/>
          <w:cs w:val="0"/>
          <w:lang w:val="sk-SK" w:eastAsia="sk-SK" w:bidi="ar-SA"/>
        </w:rPr>
        <w:t>.</w:t>
      </w:r>
    </w:p>
    <w:p w:rsidR="003B1512" w:rsidRPr="00A841CA"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A841CA"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II.</w:t>
      </w:r>
    </w:p>
    <w:p w:rsidR="00CA7C7E"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A841CA"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A841CA"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404A88"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9C3973">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III.</w:t>
      </w:r>
    </w:p>
    <w:p w:rsidR="00CA7C7E"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A841CA"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A841CA" w:rsidR="0016707B">
        <w:rPr>
          <w:rFonts w:ascii="Times New Roman" w:eastAsia="Times New Roman" w:hAnsi="Times New Roman" w:cs="Times New Roman" w:hint="cs"/>
          <w:sz w:val="24"/>
          <w:szCs w:val="24"/>
          <w:rtl w:val="0"/>
          <w:cs w:val="0"/>
          <w:lang w:val="sk-SK" w:eastAsia="sk-SK" w:bidi="ar-SA"/>
        </w:rPr>
        <w:t>N</w:t>
      </w:r>
      <w:r w:rsidRPr="00A841CA">
        <w:rPr>
          <w:rFonts w:ascii="Times New Roman" w:eastAsia="Times New Roman" w:hAnsi="Times New Roman" w:cs="Times New Roman" w:hint="cs"/>
          <w:sz w:val="24"/>
          <w:szCs w:val="24"/>
          <w:rtl w:val="0"/>
          <w:cs w:val="0"/>
          <w:lang w:val="sk-SK" w:eastAsia="sk-SK" w:bidi="ar-SA"/>
        </w:rPr>
        <w:t>ávrh zákona</w:t>
      </w:r>
      <w:r w:rsidRPr="00A841CA">
        <w:rPr>
          <w:rFonts w:ascii="Times New Roman" w:eastAsia="Times New Roman" w:hAnsi="Times New Roman" w:cs="Times New Roman" w:hint="cs"/>
          <w:b/>
          <w:bCs/>
          <w:sz w:val="24"/>
          <w:szCs w:val="24"/>
          <w:rtl w:val="0"/>
          <w:cs w:val="0"/>
          <w:lang w:val="sk-SK" w:eastAsia="sk-SK" w:bidi="ar-SA"/>
        </w:rPr>
        <w:t xml:space="preserve"> </w:t>
      </w:r>
      <w:r w:rsidRPr="00A841CA">
        <w:rPr>
          <w:rFonts w:ascii="Times New Roman" w:eastAsia="Times New Roman" w:hAnsi="Times New Roman" w:cs="Times New Roman" w:hint="cs"/>
          <w:bCs/>
          <w:sz w:val="24"/>
          <w:szCs w:val="24"/>
          <w:rtl w:val="0"/>
          <w:cs w:val="0"/>
          <w:lang w:val="sk-SK" w:eastAsia="sk-SK" w:bidi="ar-SA"/>
        </w:rPr>
        <w:t>odporúčali</w:t>
      </w:r>
      <w:r w:rsidRPr="00A841CA">
        <w:rPr>
          <w:rFonts w:ascii="Times New Roman" w:eastAsia="Times New Roman" w:hAnsi="Times New Roman" w:cs="Times New Roman" w:hint="cs"/>
          <w:sz w:val="24"/>
          <w:szCs w:val="24"/>
          <w:rtl w:val="0"/>
          <w:cs w:val="0"/>
          <w:lang w:val="sk-SK" w:eastAsia="sk-SK" w:bidi="ar-SA"/>
        </w:rPr>
        <w:t xml:space="preserve"> Národnej rade Slovenskej republiky </w:t>
      </w:r>
      <w:r w:rsidRPr="00A841CA">
        <w:rPr>
          <w:rFonts w:ascii="Times New Roman" w:eastAsia="Times New Roman" w:hAnsi="Times New Roman" w:cs="Times New Roman" w:hint="cs"/>
          <w:b/>
          <w:bCs/>
          <w:sz w:val="24"/>
          <w:szCs w:val="24"/>
          <w:rtl w:val="0"/>
          <w:cs w:val="0"/>
          <w:lang w:val="sk-SK" w:eastAsia="sk-SK" w:bidi="ar-SA"/>
        </w:rPr>
        <w:t>schváliť:</w:t>
      </w:r>
    </w:p>
    <w:p w:rsidR="00564466" w:rsidRPr="00A841CA"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A841CA" w:rsidP="00C544B3">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A841CA" w:rsidR="00E33A34">
        <w:rPr>
          <w:rFonts w:ascii="Times New Roman" w:eastAsia="Times New Roman" w:hAnsi="Times New Roman" w:cs="Times New Roman" w:hint="cs"/>
          <w:sz w:val="24"/>
          <w:szCs w:val="24"/>
          <w:rtl w:val="0"/>
          <w:cs w:val="0"/>
          <w:lang w:val="sk-SK" w:eastAsia="sk-SK" w:bidi="ar-SA"/>
        </w:rPr>
        <w:t>Ústavnoprávny v</w:t>
      </w:r>
      <w:r w:rsidRPr="00A841CA"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A841CA" w:rsidR="00765794">
        <w:rPr>
          <w:rFonts w:ascii="Times New Roman" w:eastAsia="Times New Roman" w:hAnsi="Times New Roman" w:cs="Times New Roman" w:hint="cs"/>
          <w:bCs/>
          <w:sz w:val="24"/>
          <w:szCs w:val="24"/>
          <w:rtl w:val="0"/>
          <w:cs w:val="0"/>
          <w:lang w:val="sk-SK" w:eastAsia="sk-SK" w:bidi="ar-SA"/>
        </w:rPr>
        <w:t xml:space="preserve">uznesením </w:t>
      </w:r>
      <w:r w:rsidRPr="00A841CA" w:rsidR="00FF46F9">
        <w:rPr>
          <w:rFonts w:ascii="Times New Roman" w:eastAsia="Times New Roman" w:hAnsi="Times New Roman" w:cs="Times New Roman" w:hint="cs"/>
          <w:bCs/>
          <w:sz w:val="24"/>
          <w:szCs w:val="24"/>
          <w:rtl w:val="0"/>
          <w:cs w:val="0"/>
          <w:lang w:val="sk-SK" w:eastAsia="sk-SK" w:bidi="ar-SA"/>
        </w:rPr>
        <w:t xml:space="preserve">č. </w:t>
      </w:r>
      <w:r w:rsidRPr="00A841CA" w:rsidR="00074AAE">
        <w:rPr>
          <w:rFonts w:ascii="Times New Roman" w:eastAsia="Times New Roman" w:hAnsi="Times New Roman" w:cs="Times New Roman" w:hint="cs"/>
          <w:bCs/>
          <w:sz w:val="24"/>
          <w:szCs w:val="24"/>
          <w:rtl w:val="0"/>
          <w:cs w:val="0"/>
          <w:lang w:val="sk-SK" w:eastAsia="sk-SK" w:bidi="ar-SA"/>
        </w:rPr>
        <w:t>364</w:t>
      </w:r>
      <w:r w:rsidRPr="00A841CA" w:rsidR="006B7D16">
        <w:rPr>
          <w:rFonts w:ascii="Times New Roman" w:eastAsia="Times New Roman" w:hAnsi="Times New Roman" w:cs="Times New Roman" w:hint="cs"/>
          <w:bCs/>
          <w:sz w:val="24"/>
          <w:szCs w:val="24"/>
          <w:rtl w:val="0"/>
          <w:cs w:val="0"/>
          <w:lang w:val="sk-SK" w:eastAsia="sk-SK" w:bidi="ar-SA"/>
        </w:rPr>
        <w:t xml:space="preserve"> </w:t>
      </w:r>
      <w:r w:rsidRPr="00A841CA" w:rsidR="00BB1361">
        <w:rPr>
          <w:rFonts w:ascii="Times New Roman" w:eastAsia="Times New Roman" w:hAnsi="Times New Roman" w:cs="Times New Roman" w:hint="cs"/>
          <w:bCs/>
          <w:sz w:val="24"/>
          <w:szCs w:val="24"/>
          <w:rtl w:val="0"/>
          <w:cs w:val="0"/>
          <w:lang w:val="sk-SK" w:eastAsia="sk-SK" w:bidi="ar-SA"/>
        </w:rPr>
        <w:t xml:space="preserve">                 </w:t>
      </w:r>
      <w:r w:rsidRPr="00A841CA" w:rsidR="00FF46F9">
        <w:rPr>
          <w:rFonts w:ascii="Times New Roman" w:eastAsia="Times New Roman" w:hAnsi="Times New Roman" w:cs="Times New Roman" w:hint="cs"/>
          <w:bCs/>
          <w:sz w:val="24"/>
          <w:szCs w:val="24"/>
          <w:rtl w:val="0"/>
          <w:cs w:val="0"/>
          <w:lang w:val="sk-SK" w:eastAsia="sk-SK" w:bidi="ar-SA"/>
        </w:rPr>
        <w:t>z</w:t>
      </w:r>
      <w:r w:rsidRPr="00A841CA" w:rsidR="00C90FB0">
        <w:rPr>
          <w:rFonts w:ascii="Times New Roman" w:eastAsia="Times New Roman" w:hAnsi="Times New Roman" w:cs="Times New Roman" w:hint="cs"/>
          <w:bCs/>
          <w:sz w:val="24"/>
          <w:szCs w:val="24"/>
          <w:rtl w:val="0"/>
          <w:cs w:val="0"/>
          <w:lang w:val="sk-SK" w:eastAsia="sk-SK" w:bidi="ar-SA"/>
        </w:rPr>
        <w:t> </w:t>
      </w:r>
      <w:r w:rsidRPr="00A841CA" w:rsidR="00074AAE">
        <w:rPr>
          <w:rFonts w:ascii="Times New Roman" w:eastAsia="Times New Roman" w:hAnsi="Times New Roman" w:cs="Times New Roman" w:hint="cs"/>
          <w:bCs/>
          <w:sz w:val="24"/>
          <w:szCs w:val="24"/>
          <w:rtl w:val="0"/>
          <w:cs w:val="0"/>
          <w:lang w:val="sk-SK" w:eastAsia="sk-SK" w:bidi="ar-SA"/>
        </w:rPr>
        <w:t>9</w:t>
      </w:r>
      <w:r w:rsidRPr="00A841CA" w:rsidR="00C90FB0">
        <w:rPr>
          <w:rFonts w:ascii="Times New Roman" w:eastAsia="Times New Roman" w:hAnsi="Times New Roman" w:cs="Times New Roman" w:hint="cs"/>
          <w:bCs/>
          <w:sz w:val="24"/>
          <w:szCs w:val="24"/>
          <w:rtl w:val="0"/>
          <w:cs w:val="0"/>
          <w:lang w:val="sk-SK" w:eastAsia="sk-SK" w:bidi="ar-SA"/>
        </w:rPr>
        <w:t>.</w:t>
      </w:r>
      <w:r w:rsidRPr="00A841CA" w:rsidR="009325C0">
        <w:rPr>
          <w:rFonts w:ascii="Times New Roman" w:eastAsia="Times New Roman" w:hAnsi="Times New Roman" w:cs="Times New Roman" w:hint="cs"/>
          <w:bCs/>
          <w:sz w:val="24"/>
          <w:szCs w:val="24"/>
          <w:rtl w:val="0"/>
          <w:cs w:val="0"/>
          <w:lang w:val="sk-SK" w:eastAsia="sk-SK" w:bidi="ar-SA"/>
        </w:rPr>
        <w:t xml:space="preserve"> </w:t>
      </w:r>
      <w:r w:rsidRPr="00A841CA" w:rsidR="0080084F">
        <w:rPr>
          <w:rFonts w:ascii="Times New Roman" w:eastAsia="Times New Roman" w:hAnsi="Times New Roman" w:cs="Times New Roman" w:hint="cs"/>
          <w:bCs/>
          <w:sz w:val="24"/>
          <w:szCs w:val="24"/>
          <w:rtl w:val="0"/>
          <w:cs w:val="0"/>
          <w:lang w:val="sk-SK" w:eastAsia="sk-SK" w:bidi="ar-SA"/>
        </w:rPr>
        <w:t>októbra</w:t>
      </w:r>
      <w:r w:rsidRPr="00A841CA" w:rsidR="00BB1361">
        <w:rPr>
          <w:rFonts w:ascii="Times New Roman" w:eastAsia="Times New Roman" w:hAnsi="Times New Roman" w:cs="Times New Roman" w:hint="cs"/>
          <w:bCs/>
          <w:sz w:val="24"/>
          <w:szCs w:val="24"/>
          <w:rtl w:val="0"/>
          <w:cs w:val="0"/>
          <w:lang w:val="sk-SK" w:eastAsia="sk-SK" w:bidi="ar-SA"/>
        </w:rPr>
        <w:t xml:space="preserve"> </w:t>
      </w:r>
      <w:r w:rsidRPr="00A841CA" w:rsidR="00D85CBA">
        <w:rPr>
          <w:rFonts w:ascii="Times New Roman" w:eastAsia="Times New Roman" w:hAnsi="Times New Roman" w:cs="Times New Roman" w:hint="cs"/>
          <w:bCs/>
          <w:sz w:val="24"/>
          <w:szCs w:val="24"/>
          <w:rtl w:val="0"/>
          <w:cs w:val="0"/>
          <w:lang w:val="sk-SK" w:eastAsia="sk-SK" w:bidi="ar-SA"/>
        </w:rPr>
        <w:t>202</w:t>
      </w:r>
      <w:r w:rsidRPr="00A841CA" w:rsidR="00CE3F54">
        <w:rPr>
          <w:rFonts w:ascii="Times New Roman" w:eastAsia="Times New Roman" w:hAnsi="Times New Roman" w:cs="Times New Roman" w:hint="cs"/>
          <w:bCs/>
          <w:sz w:val="24"/>
          <w:szCs w:val="24"/>
          <w:rtl w:val="0"/>
          <w:cs w:val="0"/>
          <w:lang w:val="sk-SK" w:eastAsia="sk-SK" w:bidi="ar-SA"/>
        </w:rPr>
        <w:t>5</w:t>
      </w:r>
      <w:r w:rsidRPr="00A841CA" w:rsidR="00BA2D34">
        <w:rPr>
          <w:rFonts w:ascii="Times New Roman" w:eastAsia="Times New Roman" w:hAnsi="Times New Roman" w:cs="Times New Roman" w:hint="cs"/>
          <w:bCs/>
          <w:sz w:val="24"/>
          <w:szCs w:val="24"/>
          <w:rtl w:val="0"/>
          <w:cs w:val="0"/>
          <w:lang w:val="sk-SK" w:eastAsia="sk-SK" w:bidi="ar-SA"/>
        </w:rPr>
        <w:t xml:space="preserve"> a</w:t>
      </w:r>
    </w:p>
    <w:p w:rsidR="00E25B86" w:rsidRPr="009A402A" w:rsidP="00C544B3">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A402A"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9A402A" w:rsidR="0080084F">
        <w:rPr>
          <w:rFonts w:ascii="Times New Roman" w:eastAsia="Times New Roman" w:hAnsi="Times New Roman" w:cs="Times New Roman" w:hint="cs"/>
          <w:bCs/>
          <w:sz w:val="24"/>
          <w:szCs w:val="24"/>
          <w:rtl w:val="0"/>
          <w:cs w:val="0"/>
          <w:lang w:val="sk-SK" w:eastAsia="sk-SK" w:bidi="ar-SA"/>
        </w:rPr>
        <w:t xml:space="preserve">uznesením č. </w:t>
      </w:r>
      <w:r w:rsidRPr="009A402A" w:rsidR="009A402A">
        <w:rPr>
          <w:rFonts w:ascii="Times New Roman" w:eastAsia="Times New Roman" w:hAnsi="Times New Roman" w:cs="Times New Roman" w:hint="cs"/>
          <w:bCs/>
          <w:sz w:val="24"/>
          <w:szCs w:val="24"/>
          <w:rtl w:val="0"/>
          <w:cs w:val="0"/>
          <w:lang w:val="sk-SK" w:eastAsia="sk-SK" w:bidi="ar-SA"/>
        </w:rPr>
        <w:t>205</w:t>
      </w:r>
      <w:r w:rsidRPr="009A402A" w:rsidR="0080084F">
        <w:rPr>
          <w:rFonts w:ascii="Times New Roman" w:eastAsia="Times New Roman" w:hAnsi="Times New Roman" w:cs="Times New Roman" w:hint="cs"/>
          <w:bCs/>
          <w:sz w:val="24"/>
          <w:szCs w:val="24"/>
          <w:rtl w:val="0"/>
          <w:cs w:val="0"/>
          <w:lang w:val="sk-SK" w:eastAsia="sk-SK" w:bidi="ar-SA"/>
        </w:rPr>
        <w:t xml:space="preserve"> z </w:t>
      </w:r>
      <w:r w:rsidRPr="009A402A" w:rsidR="009A402A">
        <w:rPr>
          <w:rFonts w:ascii="Times New Roman" w:eastAsia="Times New Roman" w:hAnsi="Times New Roman" w:cs="Times New Roman" w:hint="cs"/>
          <w:bCs/>
          <w:sz w:val="24"/>
          <w:szCs w:val="24"/>
          <w:rtl w:val="0"/>
          <w:cs w:val="0"/>
          <w:lang w:val="sk-SK" w:eastAsia="sk-SK" w:bidi="ar-SA"/>
        </w:rPr>
        <w:t>10</w:t>
      </w:r>
      <w:r w:rsidRPr="009A402A" w:rsidR="0080084F">
        <w:rPr>
          <w:rFonts w:ascii="Times New Roman" w:eastAsia="Times New Roman" w:hAnsi="Times New Roman" w:cs="Times New Roman" w:hint="cs"/>
          <w:bCs/>
          <w:sz w:val="24"/>
          <w:szCs w:val="24"/>
          <w:rtl w:val="0"/>
          <w:cs w:val="0"/>
          <w:lang w:val="sk-SK" w:eastAsia="sk-SK" w:bidi="ar-SA"/>
        </w:rPr>
        <w:t>. októbra 2025</w:t>
      </w:r>
      <w:r w:rsidRPr="009A402A" w:rsidR="00187A5D">
        <w:rPr>
          <w:rFonts w:ascii="Times New Roman" w:eastAsia="Times New Roman" w:hAnsi="Times New Roman" w:cs="Times New Roman" w:hint="cs"/>
          <w:bCs/>
          <w:sz w:val="24"/>
          <w:szCs w:val="24"/>
          <w:rtl w:val="0"/>
          <w:cs w:val="0"/>
          <w:lang w:val="sk-SK" w:eastAsia="sk-SK" w:bidi="ar-SA"/>
        </w:rPr>
        <w:t>.</w:t>
      </w:r>
    </w:p>
    <w:p w:rsidR="00BB1361" w:rsidRPr="00A841CA"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IV.</w:t>
      </w:r>
    </w:p>
    <w:p w:rsidR="00CA7C7E" w:rsidRPr="00A841C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A841CA"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A841CA" w:rsidR="00B31C05">
        <w:rPr>
          <w:rFonts w:ascii="Times New Roman" w:eastAsia="Times New Roman" w:hAnsi="Times New Roman" w:cs="Times New Roman" w:hint="cs"/>
          <w:sz w:val="24"/>
          <w:szCs w:val="24"/>
          <w:rtl w:val="0"/>
          <w:cs w:val="0"/>
          <w:lang w:val="sk-SK" w:eastAsia="sk-SK" w:bidi="ar-SA"/>
        </w:rPr>
        <w:t xml:space="preserve">uvedených </w:t>
      </w:r>
      <w:r w:rsidRPr="00A841CA">
        <w:rPr>
          <w:rFonts w:ascii="Times New Roman" w:eastAsia="Times New Roman" w:hAnsi="Times New Roman" w:cs="Times New Roman" w:hint="cs"/>
          <w:sz w:val="24"/>
          <w:szCs w:val="24"/>
          <w:rtl w:val="0"/>
          <w:cs w:val="0"/>
          <w:lang w:val="sk-SK" w:eastAsia="sk-SK" w:bidi="ar-SA"/>
        </w:rPr>
        <w:t xml:space="preserve">pod bodom III tejto správy </w:t>
      </w:r>
      <w:r w:rsidRPr="00A841CA" w:rsidR="00E84D7E">
        <w:rPr>
          <w:rFonts w:ascii="Times New Roman" w:eastAsia="Times New Roman" w:hAnsi="Times New Roman" w:cs="Times New Roman" w:hint="cs"/>
          <w:sz w:val="24"/>
          <w:szCs w:val="24"/>
          <w:rtl w:val="0"/>
          <w:cs w:val="0"/>
          <w:lang w:val="sk-SK" w:eastAsia="sk-SK" w:bidi="ar-SA"/>
        </w:rPr>
        <w:t>vyplýva</w:t>
      </w:r>
      <w:r w:rsidRPr="00A841CA" w:rsidR="00074AAE">
        <w:rPr>
          <w:rFonts w:ascii="Times New Roman" w:eastAsia="Times New Roman" w:hAnsi="Times New Roman" w:cs="Times New Roman" w:hint="cs"/>
          <w:sz w:val="24"/>
          <w:szCs w:val="24"/>
          <w:rtl w:val="0"/>
          <w:cs w:val="0"/>
          <w:lang w:val="sk-SK" w:eastAsia="sk-SK" w:bidi="ar-SA"/>
        </w:rPr>
        <w:t>jú</w:t>
      </w:r>
      <w:r w:rsidRPr="00A841CA" w:rsidR="00437AD8">
        <w:rPr>
          <w:rFonts w:ascii="Times New Roman" w:eastAsia="Times New Roman" w:hAnsi="Times New Roman" w:cs="Times New Roman" w:hint="cs"/>
          <w:sz w:val="24"/>
          <w:szCs w:val="24"/>
          <w:rtl w:val="0"/>
          <w:cs w:val="0"/>
          <w:lang w:val="sk-SK" w:eastAsia="sk-SK" w:bidi="ar-SA"/>
        </w:rPr>
        <w:t xml:space="preserve"> </w:t>
      </w:r>
      <w:r w:rsidRPr="00A841CA" w:rsidR="00BB1361">
        <w:rPr>
          <w:rFonts w:ascii="Times New Roman" w:eastAsia="Times New Roman" w:hAnsi="Times New Roman" w:cs="Times New Roman" w:hint="cs"/>
          <w:sz w:val="24"/>
          <w:szCs w:val="24"/>
          <w:rtl w:val="0"/>
          <w:cs w:val="0"/>
          <w:lang w:val="sk-SK" w:eastAsia="sk-SK" w:bidi="ar-SA"/>
        </w:rPr>
        <w:t>nasledujúc</w:t>
      </w:r>
      <w:r w:rsidRPr="00A841CA" w:rsidR="00074AAE">
        <w:rPr>
          <w:rFonts w:ascii="Times New Roman" w:eastAsia="Times New Roman" w:hAnsi="Times New Roman" w:cs="Times New Roman" w:hint="cs"/>
          <w:sz w:val="24"/>
          <w:szCs w:val="24"/>
          <w:rtl w:val="0"/>
          <w:cs w:val="0"/>
          <w:lang w:val="sk-SK" w:eastAsia="sk-SK" w:bidi="ar-SA"/>
        </w:rPr>
        <w:t>e</w:t>
      </w:r>
      <w:r w:rsidRPr="00A841CA" w:rsidR="00BB1361">
        <w:rPr>
          <w:rFonts w:ascii="Times New Roman" w:eastAsia="Times New Roman" w:hAnsi="Times New Roman" w:cs="Times New Roman" w:hint="cs"/>
          <w:sz w:val="24"/>
          <w:szCs w:val="24"/>
          <w:rtl w:val="0"/>
          <w:cs w:val="0"/>
          <w:lang w:val="sk-SK" w:eastAsia="sk-SK" w:bidi="ar-SA"/>
        </w:rPr>
        <w:t xml:space="preserve"> </w:t>
      </w:r>
      <w:r w:rsidRPr="00A841CA">
        <w:rPr>
          <w:rFonts w:ascii="Times New Roman" w:eastAsia="Times New Roman" w:hAnsi="Times New Roman" w:cs="Times New Roman" w:hint="cs"/>
          <w:sz w:val="24"/>
          <w:szCs w:val="24"/>
          <w:rtl w:val="0"/>
          <w:cs w:val="0"/>
          <w:lang w:val="sk-SK" w:eastAsia="sk-SK" w:bidi="ar-SA"/>
        </w:rPr>
        <w:t>pozmeňujúc</w:t>
      </w:r>
      <w:r w:rsidRPr="00A841CA" w:rsidR="00074AAE">
        <w:rPr>
          <w:rFonts w:ascii="Times New Roman" w:eastAsia="Times New Roman" w:hAnsi="Times New Roman" w:cs="Times New Roman" w:hint="cs"/>
          <w:sz w:val="24"/>
          <w:szCs w:val="24"/>
          <w:rtl w:val="0"/>
          <w:cs w:val="0"/>
          <w:lang w:val="sk-SK" w:eastAsia="sk-SK" w:bidi="ar-SA"/>
        </w:rPr>
        <w:t>e</w:t>
      </w:r>
      <w:r w:rsidRPr="00A841CA">
        <w:rPr>
          <w:rFonts w:ascii="Times New Roman" w:eastAsia="Times New Roman" w:hAnsi="Times New Roman" w:cs="Times New Roman" w:hint="cs"/>
          <w:sz w:val="24"/>
          <w:szCs w:val="24"/>
          <w:rtl w:val="0"/>
          <w:cs w:val="0"/>
          <w:lang w:val="sk-SK" w:eastAsia="sk-SK" w:bidi="ar-SA"/>
        </w:rPr>
        <w:t xml:space="preserve"> a doplňujúc</w:t>
      </w:r>
      <w:r w:rsidRPr="00A841CA" w:rsidR="00074AAE">
        <w:rPr>
          <w:rFonts w:ascii="Times New Roman" w:eastAsia="Times New Roman" w:hAnsi="Times New Roman" w:cs="Times New Roman" w:hint="cs"/>
          <w:sz w:val="24"/>
          <w:szCs w:val="24"/>
          <w:rtl w:val="0"/>
          <w:cs w:val="0"/>
          <w:lang w:val="sk-SK" w:eastAsia="sk-SK" w:bidi="ar-SA"/>
        </w:rPr>
        <w:t>e</w:t>
      </w:r>
      <w:r w:rsidRPr="00A841CA">
        <w:rPr>
          <w:rFonts w:ascii="Times New Roman" w:eastAsia="Times New Roman" w:hAnsi="Times New Roman" w:cs="Times New Roman" w:hint="cs"/>
          <w:sz w:val="24"/>
          <w:szCs w:val="24"/>
          <w:rtl w:val="0"/>
          <w:cs w:val="0"/>
          <w:lang w:val="sk-SK" w:eastAsia="sk-SK" w:bidi="ar-SA"/>
        </w:rPr>
        <w:t xml:space="preserve"> návrh</w:t>
      </w:r>
      <w:r w:rsidRPr="00A841CA" w:rsidR="00074AAE">
        <w:rPr>
          <w:rFonts w:ascii="Times New Roman" w:eastAsia="Times New Roman" w:hAnsi="Times New Roman" w:cs="Times New Roman" w:hint="cs"/>
          <w:sz w:val="24"/>
          <w:szCs w:val="24"/>
          <w:rtl w:val="0"/>
          <w:cs w:val="0"/>
          <w:lang w:val="sk-SK" w:eastAsia="sk-SK" w:bidi="ar-SA"/>
        </w:rPr>
        <w:t>y</w:t>
      </w:r>
      <w:r w:rsidRPr="00A841CA" w:rsidR="00BB1361">
        <w:rPr>
          <w:rFonts w:ascii="Times New Roman" w:eastAsia="Times New Roman" w:hAnsi="Times New Roman" w:cs="Times New Roman" w:hint="cs"/>
          <w:sz w:val="24"/>
          <w:szCs w:val="24"/>
          <w:rtl w:val="0"/>
          <w:cs w:val="0"/>
          <w:lang w:val="sk-SK" w:eastAsia="sk-SK" w:bidi="ar-SA"/>
        </w:rPr>
        <w:t>:</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cs-CZ" w:bidi="ar-SA"/>
        </w:rPr>
      </w:pPr>
    </w:p>
    <w:p w:rsidR="0027313C" w:rsidRPr="00A841CA" w:rsidP="00C544B3">
      <w:pPr>
        <w:framePr w:wrap="auto"/>
        <w:widowControl/>
        <w:numPr>
          <w:numId w:val="5"/>
        </w:numPr>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 xml:space="preserve">V čl. I sa za bod 33 vkladá nový bod 34, ktorý znie: </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851" w:right="0" w:hanging="567"/>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„34.</w:t>
        <w:tab/>
        <w:t>V § 36 ods. 5 sa za slovo „predvídať“ vkladá čiarka a slová „ak nejde o krátkodobé individuálne povolenie na používanie frekvencií (ďalej len „krátkodobé povolenie“) podľa § 36a“.</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Nasledujúce body sa primerane prečíslujú.</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Tento bod nadobúda účinnosť 1. marca 2026, čo sa premietne do článku o účinnosti.</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Je potrebné samostatne upraviť vydávanie krátkodobých povolení, povolení, ktorých doba trvania nepresiahne 15 dní, a to tak s ohľadom na ich náležitosti a rozsah, ako aj na spôsob ich úhrady. Pri aktuálnej právnej úprave vzniká Úradu pre reguláciu elektronických komunikácií a poštových služieb enormné množstvo nevymožiteľných pohľadávok súvisiacich s neuhrádzaním obdobných povolení. V tejto súvislosti úradu vznikajú vysoké náklady súvisiace s ich obsluhou resp. prípadným vymáhaním, ktoré v drvivej väčšine prípadov finančne presahujú dlžnú sumu pohľadávky. V tejto súvislosti je potrebné upraviť okrem spôsobu úhrady aj ďalšie náležitosti procesu vydávania rozhodnutia a žiadosti o tzv. krátkodobé povolenie. Charakter krátkodobých povolení je nastavený tak, aby boli jasne odlíšiteľné od dočasného povolenia, ktoré môže úrad vydať na iný účel a na maximálnu dobu 6 mesiacov, a to aj opakovane. Táto úprava je potrebná z dôvodu presnosti a všeobecnej zrozumiteľnosti úpravy zo strany žiadateľa. S ohľadom na výrazne krátky časový rozsah, na ktorý sa vydáva krátkodobé povolenie, sa predĺženie krátkodobého povolenia sa neumožňuje.</w:t>
      </w: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Účinnosť sa navrhuje od 1. marca 2026, a to z dôvodu, aby zodpovedný orgán, ktorým je Úrad pre reguláciu elektronických komunikácií a poštových služieb mal dostatok času na novelizáciu opatrenia Úradu pre reguláciu elektronických komunikácií a poštových služieb z 25. júla 2022 č. 4/2022, ktorým sa ustanovuje sadzobník úhrad za právo používať frekvenciu alebo identifikačný znak o novú položku, ktorá určí jednorazovú úhradu za krátkodobé povolenie.</w:t>
      </w: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5"/>
        </w:numPr>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 xml:space="preserve">V čl. I sa za bod 36 vkladá nový bod 37, ktorý znie: </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tabs>
          <w:tab w:val="left" w:pos="851"/>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„37.</w:t>
        <w:tab/>
        <w:t>Za § 36 sa vkladá § 36a, ktorý vrátane nadpisu znie:</w:t>
      </w:r>
    </w:p>
    <w:p w:rsidR="0027313C" w:rsidRPr="00A841CA" w:rsidP="0027313C">
      <w:pPr>
        <w:framePr w:wrap="auto"/>
        <w:widowControl w:val="0"/>
        <w:autoSpaceDE w:val="0"/>
        <w:autoSpaceDN w:val="0"/>
        <w:bidi w:val="0"/>
        <w:adjustRightInd w:val="0"/>
        <w:ind w:left="284" w:right="0"/>
        <w:jc w:val="center"/>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284" w:right="0"/>
        <w:jc w:val="center"/>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 36a</w:t>
      </w:r>
    </w:p>
    <w:p w:rsidR="0027313C" w:rsidRPr="00A841CA" w:rsidP="0027313C">
      <w:pPr>
        <w:framePr w:wrap="auto"/>
        <w:widowControl w:val="0"/>
        <w:autoSpaceDE w:val="0"/>
        <w:autoSpaceDN w:val="0"/>
        <w:bidi w:val="0"/>
        <w:adjustRightInd w:val="0"/>
        <w:ind w:left="284" w:right="0"/>
        <w:jc w:val="center"/>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 xml:space="preserve">Krátkodobé povolenie </w:t>
      </w:r>
    </w:p>
    <w:p w:rsidR="0027313C" w:rsidRPr="00A841CA" w:rsidP="0027313C">
      <w:pPr>
        <w:framePr w:wrap="auto"/>
        <w:widowControl w:val="0"/>
        <w:autoSpaceDE w:val="0"/>
        <w:autoSpaceDN w:val="0"/>
        <w:bidi w:val="0"/>
        <w:adjustRightInd w:val="0"/>
        <w:ind w:left="284" w:right="0"/>
        <w:jc w:val="center"/>
        <w:textAlignment w:val="auto"/>
        <w:rPr>
          <w:rFonts w:ascii="Times New Roman" w:eastAsia="Times New Roman" w:hAnsi="Times New Roman" w:cs="Times New Roman" w:hint="cs"/>
          <w:rtl w:val="0"/>
          <w:cs w:val="0"/>
          <w:lang w:val="sk-SK" w:eastAsia="sk-SK" w:bidi="ar-SA"/>
        </w:rPr>
      </w:pPr>
    </w:p>
    <w:p w:rsidR="0027313C" w:rsidRPr="00A841CA" w:rsidP="00C544B3">
      <w:pPr>
        <w:framePr w:wrap="auto"/>
        <w:widowControl/>
        <w:numPr>
          <w:numId w:val="6"/>
        </w:numPr>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Úrad vydá krátkodobé povolenie na základe žiadosti na nevyhnutne potrebný čas, najviac však na 15 dní. Krátkodobé povolenie sa vydáva na jednorazové účely, ktoré nemožno predvídať, najmä na zabezpečenie rádiovej komunikácie pri zaisťovaní osobnej bezpečnosti významných osôb, pri televíznych alebo rozhlasových prenosoch z nepredvídateľných udalostí alebo na zabezpečenie územne ohraničenej rádiovej komunikácie pri organizovaní športových alebo kultúrno-spoločenských podujatí. Úrad vydá krátkodobé povolenie, ak sú požadované frekvencie k dispozícii a nedôjde ku škodlivému rušeniu. Platnosť krátkodobého povolenia nemožno predĺžiť.</w:t>
      </w:r>
    </w:p>
    <w:p w:rsidR="0027313C" w:rsidRPr="00A841CA" w:rsidP="0027313C">
      <w:pPr>
        <w:framePr w:wrap="auto"/>
        <w:widowControl/>
        <w:tabs>
          <w:tab w:val="left" w:pos="1276"/>
        </w:tabs>
        <w:autoSpaceDE/>
        <w:autoSpaceDN/>
        <w:bidi w:val="0"/>
        <w:adjustRightInd/>
        <w:ind w:left="567"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tabs>
          <w:tab w:val="left" w:pos="709"/>
        </w:tabs>
        <w:autoSpaceDE/>
        <w:autoSpaceDN/>
        <w:bidi w:val="0"/>
        <w:adjustRightInd/>
        <w:ind w:left="709" w:right="0" w:firstLine="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Žiadosť podľa odseku 1 obsahuje náležitosti podľa § 35 ods. 6.</w:t>
      </w:r>
    </w:p>
    <w:p w:rsidR="0027313C" w:rsidRPr="00A841CA" w:rsidP="0027313C">
      <w:pPr>
        <w:framePr w:wrap="auto"/>
        <w:widowControl/>
        <w:tabs>
          <w:tab w:val="left" w:pos="1276"/>
        </w:tabs>
        <w:autoSpaceDE/>
        <w:autoSpaceDN/>
        <w:bidi w:val="0"/>
        <w:adjustRightInd/>
        <w:ind w:left="284"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 xml:space="preserve">Ak žiadosť podľa odseku 1 neobsahuje náležitosti podľa odseku 2, úrad bezodkladne vyzve žiadateľa, aby žiadosť doplnil alebo odstránil jej nedostatky a určí mu na to primeranú lehotu, pričom žiadateľa v tejto výzve poučí o následkoch nesplnenia výzvy na doplnenie žiadosti alebo odstránenie jej nedostatku. Ak žiadateľ v lehote ustanovenej úradom svoju žiadosť nedoplní alebo neodstráni jej nedostatky, úrad konanie o vydaní krátkodobého povolenia zastaví. </w:t>
      </w:r>
    </w:p>
    <w:p w:rsidR="0027313C" w:rsidRPr="00A841CA" w:rsidP="0027313C">
      <w:pPr>
        <w:framePr w:wrap="auto"/>
        <w:widowControl/>
        <w:tabs>
          <w:tab w:val="left" w:pos="1276"/>
        </w:tabs>
        <w:autoSpaceDE/>
        <w:autoSpaceDN/>
        <w:bidi w:val="0"/>
        <w:adjustRightInd/>
        <w:ind w:left="567"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tabs>
          <w:tab w:val="left" w:pos="851"/>
        </w:tabs>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Žiadosť sa musí úradu doručiť najneskôr tri pracovné dni pred požadovaným termínom začatia používania frekvencie.</w:t>
      </w:r>
    </w:p>
    <w:p w:rsidR="0027313C" w:rsidRPr="00A841CA" w:rsidP="0027313C">
      <w:pPr>
        <w:framePr w:wrap="auto"/>
        <w:widowControl/>
        <w:tabs>
          <w:tab w:val="left" w:pos="1276"/>
        </w:tabs>
        <w:autoSpaceDE/>
        <w:autoSpaceDN/>
        <w:bidi w:val="0"/>
        <w:adjustRightInd/>
        <w:ind w:left="567"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tabs>
          <w:tab w:val="left" w:pos="851"/>
        </w:tabs>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Žiadateľ je povinný za používanie frekvencie na základe krátkodobého povolenia zaplatiť úradu jednorazovú úhradu v súlade so sadzobníkom úhrad podľa § 47 ods. 3 Pri podaní žiadosti podľa odseku 1 je žiadateľ povinný predložiť doklad o zaplatení jednorazovej úhrady podľa prvej vety. Ak žiadateľ doklad o zaplatení jednorazovej úhrady nepredloží, úrad krátkodobé povolenie nevydá.</w:t>
      </w:r>
    </w:p>
    <w:p w:rsidR="0027313C" w:rsidRPr="00A841CA" w:rsidP="0027313C">
      <w:pPr>
        <w:framePr w:wrap="auto"/>
        <w:widowControl/>
        <w:tabs>
          <w:tab w:val="left" w:pos="1276"/>
        </w:tabs>
        <w:autoSpaceDE/>
        <w:autoSpaceDN/>
        <w:bidi w:val="0"/>
        <w:adjustRightInd/>
        <w:ind w:left="567"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tabs>
          <w:tab w:val="left" w:pos="851"/>
        </w:tabs>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 xml:space="preserve">Úrad vráti žiadateľovi celú jednorazovú úhradu za používanie frekvencií, ak nevyhovie žiadosti v plnom rozsahu . </w:t>
      </w:r>
    </w:p>
    <w:p w:rsidR="0027313C" w:rsidRPr="00A841CA" w:rsidP="0027313C">
      <w:pPr>
        <w:framePr w:wrap="auto"/>
        <w:widowControl/>
        <w:tabs>
          <w:tab w:val="left" w:pos="1276"/>
        </w:tabs>
        <w:autoSpaceDE/>
        <w:autoSpaceDN/>
        <w:bidi w:val="0"/>
        <w:adjustRightInd/>
        <w:ind w:left="567" w:right="0" w:firstLine="425"/>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6"/>
        </w:numPr>
        <w:tabs>
          <w:tab w:val="left" w:pos="851"/>
        </w:tabs>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 xml:space="preserve">Ak sa rozhodnutie o vydaní krátkodobého povolenia zasiela v listinnej podobe a nemožno ho žiadateľovi včas oznámiť jeho doručením, úrad zašle kópiu rozhodnutia elektronickými prostriedkami a zároveň rozhodnutie </w:t>
      </w:r>
      <w:r w:rsidRPr="00A841CA">
        <w:rPr>
          <w:rFonts w:ascii="Times New Roman" w:eastAsia="Times New Roman" w:hAnsi="Times New Roman" w:cs="Times New Roman" w:hint="cs"/>
          <w:noProof/>
          <w:sz w:val="24"/>
          <w:szCs w:val="24"/>
          <w:rtl w:val="0"/>
          <w:cs w:val="0"/>
          <w:lang w:val="sk-SK" w:eastAsia="sk-SK" w:bidi="ar-SA"/>
        </w:rPr>
        <w:t>bezodkladne</w:t>
      </w:r>
      <w:r w:rsidRPr="00A841CA">
        <w:rPr>
          <w:rFonts w:ascii="Times New Roman" w:eastAsia="Times New Roman" w:hAnsi="Times New Roman" w:cs="Times New Roman" w:hint="cs"/>
          <w:noProof/>
          <w:sz w:val="24"/>
          <w:szCs w:val="24"/>
          <w:rtl w:val="0"/>
          <w:cs w:val="0"/>
          <w:lang w:val="sk-SK" w:eastAsia="sk-SK" w:bidi="ar-SA"/>
        </w:rPr>
        <w:t xml:space="preserve"> </w:t>
      </w:r>
      <w:r w:rsidRPr="00A841CA">
        <w:rPr>
          <w:rFonts w:ascii="Times New Roman" w:eastAsia="Times New Roman" w:hAnsi="Times New Roman" w:cs="Times New Roman" w:hint="cs"/>
          <w:noProof/>
          <w:sz w:val="24"/>
          <w:szCs w:val="24"/>
          <w:rtl w:val="0"/>
          <w:cs w:val="0"/>
          <w:lang w:val="sk-SK" w:eastAsia="sk-SK" w:bidi="ar-SA"/>
        </w:rPr>
        <w:t>doručí</w:t>
      </w:r>
      <w:r w:rsidRPr="00A841CA">
        <w:rPr>
          <w:rFonts w:ascii="Times New Roman" w:eastAsia="Times New Roman" w:hAnsi="Times New Roman" w:cs="Times New Roman" w:hint="cs"/>
          <w:noProof/>
          <w:sz w:val="24"/>
          <w:szCs w:val="24"/>
          <w:rtl w:val="0"/>
          <w:cs w:val="0"/>
          <w:lang w:val="sk-SK" w:eastAsia="sk-SK" w:bidi="ar-SA"/>
        </w:rPr>
        <w:t>.</w:t>
      </w:r>
    </w:p>
    <w:p w:rsidR="0027313C" w:rsidRPr="00A841CA" w:rsidP="0027313C">
      <w:pPr>
        <w:framePr w:wrap="auto"/>
        <w:widowControl w:val="0"/>
        <w:tabs>
          <w:tab w:val="left" w:pos="1276"/>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C544B3">
      <w:pPr>
        <w:framePr w:wrap="auto"/>
        <w:widowControl/>
        <w:numPr>
          <w:numId w:val="6"/>
        </w:numPr>
        <w:tabs>
          <w:tab w:val="left" w:pos="709"/>
        </w:tabs>
        <w:autoSpaceDE/>
        <w:autoSpaceDN/>
        <w:bidi w:val="0"/>
        <w:adjustRightInd/>
        <w:ind w:left="284" w:right="0" w:firstLine="425"/>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Vydané krátkodobé povolenie je vykonateľné odo dňa doručenia rozhodnutia alebo oznámenia podľa odseku 7, pričom rozklad proti tomuto rozhodnutiu úradu nemá odkladný účinok.“.“.</w:t>
      </w: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Nasledujúce body sa primerane prečíslujú.</w:t>
      </w: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Tento bod nadobúda účinnosť 1. marca 2026, čo sa premietne do článku o účinnosti.</w:t>
      </w:r>
    </w:p>
    <w:p w:rsidR="0027313C" w:rsidRPr="00A841CA" w:rsidP="0027313C">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b/>
          <w:rtl w:val="0"/>
          <w:cs w:val="0"/>
          <w:lang w:val="sk-SK" w:eastAsia="sk-SK" w:bidi="ar-SA"/>
        </w:rPr>
      </w:pP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Je potrebné samostatne upraviť vydávanie krátkodobých povolení, ktorých doba trvania nepresiahne 15 dní, a to tak s ohľadom na ich náležitosti a rozsah, ako aj na spôsob ich úhrady. Pri aktuálnej právnej úprave vzniká Úradu pre reguláciu elektronických komunikácií a poštových služieb enormné množstvo nevymožiteľných pohľadávok súvisiacich s neuhrádzaním obdobných povolení. V tejto súvislosti úradu vznikajú vysoké náklady súvisiace s ich obsluhou resp. prípadným vymáhaním, ktoré v drvivej väčšine prípadov finančne presahujú dlžnú sumu pohľadávky. V tejto súvislosti je potrebné upraviť okrem spôsobu úhrady aj ďalšie náležitosti procesu vydávania rozhodnutia a žiadosti o tzv. krátkodobé povolenie. Charakter krátkodobých povolení je nastavený tak, aby boli jasne odlíšiteľné od dočasného povolenia, ktoré môže úrad vydať na iný účel a na maximálnu dobu 6 mesiacov, a to aj opakovane. Táto úprava je potrebná z dôvodu presnosti a všeobecnej zrozumiteľnosti úpravy zo strany žiadateľa. S ohľadom na výrazne krátky časový rozsah, na ktorý sa vydáva krátkodobé povolenie, sa predĺženie krátkodobého povolenia sa neumožňuje.</w:t>
      </w: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Účinnosť sa navrhuje od 1. marca 2026, a to z dôvodu, aby zodpovedný orgán, ktorým je Úrad pre reguláciu elektronických komunikácií a poštových služieb mal dostatok času na novelizáciu opatrenia Úradu pre reguláciu elektronických komunikácií a poštových služieb z 25. júla 2022 č. 4/2022, ktorým sa ustanovuje sadzobník úhrad za právo používať frekvenciu alebo identifikačný znak o novú položku, ktorá určí jednorazovú úhradu za krátkodobé povolenie.</w:t>
      </w:r>
    </w:p>
    <w:p w:rsidR="0027313C"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74AAE" w:rsidRPr="00A841CA" w:rsidP="00C544B3">
      <w:pPr>
        <w:framePr w:wrap="auto"/>
        <w:widowControl/>
        <w:numPr>
          <w:numId w:val="5"/>
        </w:numPr>
        <w:autoSpaceDE/>
        <w:autoSpaceDN/>
        <w:bidi w:val="0"/>
        <w:adjustRightInd/>
        <w:spacing w:after="200" w:line="276" w:lineRule="auto"/>
        <w:ind w:left="284" w:right="0" w:hanging="284"/>
        <w:contextualSpacing/>
        <w:jc w:val="both"/>
        <w:textAlignment w:val="auto"/>
        <w:rPr>
          <w:rFonts w:ascii="Times New Roman" w:eastAsia="Times New Roman" w:hAnsi="Times New Roman" w:cs="Times New Roman" w:hint="cs"/>
          <w:bCs/>
          <w:noProof/>
          <w:rtl w:val="0"/>
          <w:cs w:val="0"/>
          <w:lang w:val="sk-SK" w:eastAsia="sk-SK" w:bidi="ar-SA"/>
        </w:rPr>
      </w:pPr>
      <w:r w:rsidRPr="00A841CA">
        <w:rPr>
          <w:rFonts w:ascii="Times New Roman" w:eastAsia="Times New Roman" w:hAnsi="Times New Roman" w:cs="Times New Roman" w:hint="cs"/>
          <w:bCs/>
          <w:noProof/>
          <w:sz w:val="24"/>
          <w:szCs w:val="24"/>
          <w:rtl w:val="0"/>
          <w:cs w:val="0"/>
          <w:lang w:val="sk-SK" w:eastAsia="sk-SK" w:bidi="ar-SA"/>
        </w:rPr>
        <w:t>V čl. I. sa za bod 53. vkladá nový bod 54, ktorý znie:</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„54. § 117 ods. 15 písm. c) znie: </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„c) spolupracovať s Policajným zborom a orgánom činným v trestnom konaní pri odhaľovaní podvodných volaní, zlomyseľných volaní a šírení poplašných správ a na tento účel im na základe ich odôvodnenej písomnej žiadosti poskytnúť informáciu o sieti, z ktorej bolo do siete podniku prijaté podvodné volanie, zlomyseľné volanie alebo bola šírená poplašná správa v rozsahu, v akom má takúto informáciu k dispozícii,“.“.</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Nasledujúce body sa primerane prečíslujú.</w:t>
      </w:r>
    </w:p>
    <w:p w:rsidR="00074AAE" w:rsidRPr="00A841CA" w:rsidP="00074AAE">
      <w:pPr>
        <w:framePr w:wrap="auto"/>
        <w:widowControl w:val="0"/>
        <w:autoSpaceDE w:val="0"/>
        <w:autoSpaceDN w:val="0"/>
        <w:bidi w:val="0"/>
        <w:adjustRightInd w:val="0"/>
        <w:ind w:left="4248" w:right="0"/>
        <w:jc w:val="both"/>
        <w:textAlignment w:val="auto"/>
        <w:rPr>
          <w:rFonts w:ascii="Times New Roman" w:eastAsia="Times New Roman" w:hAnsi="Times New Roman" w:cs="Times New Roman" w:hint="cs"/>
          <w:rtl w:val="0"/>
          <w:cs w:val="0"/>
          <w:lang w:val="sk-SK" w:eastAsia="sk-SK" w:bidi="ar-SA"/>
        </w:rPr>
      </w:pPr>
    </w:p>
    <w:p w:rsidR="00074AAE" w:rsidRPr="00A841CA" w:rsidP="00074AAE">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Cieľom pozmeňujúceho návrhu je reagovať na narastajúci počet podvodných praktík, najmä tzv. podvodných volaní, ktorých obeťami sú najmä seniori, t. j. občania vyššieho veku, ktorí sú považovaní za chránené osoby a obzvlášť zraniteľné obete, ktorým osobitné predpisy priznávajú vyššiu mieru ochrany (napr. zákon č. 300/2005 Z. z. Trestný zákon alebo zákon č. 274/2017 Z. z. o obetiach trestných činov a o zmene a doplnení niektorých zákonov). Telekomunikační operátori už podľa dnešnej právnej úpravy poskytujú súčinnosť orgánom Policajného zboru, avšak charakter trestnej činnosti zameranej na seniorov, spočívajúci v podvodných telefonátoch z rôznych krajín, s cieľom vylákať od obetí pod tlakom (vyvolanie stresu, informácií o zranení člena rodiny a pod.) vysoké finančné čiastky, potreba poskytnutia informácií orgánom Policajného zboru v reálnom čase, si vyžaduje úpravu ustanovenia § 117 ods. 15 písm. c) ako je uvedené v tomto návrhu. Úprava predmetného ustanovenia umožní efektívnejšie poskytovanie súčinnosti orgánom Policajného zboru zo strany telekomunikačných operátorov v súlade so zákonom a reflektuje, okrem iného, skúsenosti z praxe a rýchlo sa meniaci charakter podvodných konaní, na ktoré je potrebné reagovať zo strany Policajného zboru. </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074AA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Ústavnoprávny výbor NR SR</w:t>
      </w:r>
    </w:p>
    <w:p w:rsidR="00074AAE" w:rsidRPr="00A841CA" w:rsidP="00074AA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27313C" w:rsidRPr="00A841CA" w:rsidP="0027313C">
      <w:pPr>
        <w:framePr w:wrap="auto"/>
        <w:widowControl w:val="0"/>
        <w:autoSpaceDE w:val="0"/>
        <w:autoSpaceDN w:val="0"/>
        <w:bidi w:val="0"/>
        <w:adjustRightInd w:val="0"/>
        <w:ind w:left="2835" w:right="0" w:firstLine="426"/>
        <w:jc w:val="both"/>
        <w:textAlignment w:val="auto"/>
        <w:rPr>
          <w:rFonts w:ascii="Times New Roman" w:eastAsia="Times New Roman" w:hAnsi="Times New Roman" w:cs="Times New Roman" w:hint="cs"/>
          <w:rtl w:val="0"/>
          <w:cs w:val="0"/>
          <w:lang w:val="sk-SK" w:eastAsia="sk-SK" w:bidi="ar-SA"/>
        </w:rPr>
      </w:pPr>
    </w:p>
    <w:p w:rsidR="0027313C" w:rsidRPr="00A841CA" w:rsidP="00C544B3">
      <w:pPr>
        <w:framePr w:wrap="auto"/>
        <w:widowControl/>
        <w:numPr>
          <w:numId w:val="5"/>
        </w:numPr>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V čl. I sa za bod 67 vkladá nový bod 68, ktorý znie:</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„68. V § 124 ods. 2 sa slová „odseku 13“ nahrádzajú slovami „odseku 14“.“</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Nasledujúce body sa primerane prečíslujú.</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074AAE">
      <w:pPr>
        <w:framePr w:wrap="auto"/>
        <w:widowControl/>
        <w:autoSpaceDE/>
        <w:autoSpaceDN/>
        <w:bidi w:val="0"/>
        <w:adjustRightInd/>
        <w:ind w:left="2160"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Ide o legislatívno - technické úpravy vzhľadom na zmeny, ktoré sa navrhujú v bodoch 40. a 69. vládneho návrhu zákona.</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074AAE"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C544B3">
      <w:pPr>
        <w:framePr w:wrap="auto"/>
        <w:widowControl/>
        <w:numPr>
          <w:numId w:val="5"/>
        </w:numPr>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V čl. I bod 68 znie:</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708" w:right="0" w:hanging="424"/>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„68.</w:t>
        <w:tab/>
        <w:t>V § 124 ods. 3 sa slová „alebo podľa § 6 ods. 2, § 10 ods. 1, 5 a 7, § 12 ods. 4 a 5, § 14 ods. 3, § 15 ods. 1 až 3 a 8, § 16 ods. 1, § 20 ods. 4, § 21 ods. 4 druhej vety a ods. 6 druhej vety a tretej vety, § 25 ods. 5, § 26 ods. 1, 2 a 4, § 27 ods. 1 a 2, § 29 ods. 1, 2 a 4, § 31 ods. 1,“ nahrádzajú slovami „niektorú z povinností súvisiacu s prístupom k existujúcej fyzickej infraštruktúre a jej transparentnosťou, koordináciou stavebných prác, transparentnosťou plánovaných stavebných prác alebo prístupom k fyzickej infraštruktúre v budove podľa osobitného predpisu,23a) alebo ktorá porušila alebo nesplnila niektorú z povinností podľa § 6 ods. 2, § 10 ods. 1, 5 a 8, § 12 ods. 4 a 5, § 14 ods. 3, § 15 ods. 1 až 3, 8 a 9, § 16 ods. 1, § 20 ods. 4, § 21 ods. 4 druhej vety a ods. 6 druhej vety a tretej vety,“, slová „§ 83 ods. 1 až 3, 8 a 9“ sa nahrádzajú slovami „§ 83 ods. 1 až 3, 6, 9 a 10, za slová „§ 108 ods. 3“ sa vkladajú slová „a 5“, slová „§ 116 ods. 3 až 6, 8, 12, 14 a15“ sa nahrádzajú slovami „§ 116 ods. 3 až 6, 8, 12, 14 až 16“ a na konci sa bodka nahrádza čiarkou a pripájajú tieto slová: „ak odsek 4 neustanovuje inak.“.</w:t>
      </w:r>
    </w:p>
    <w:p w:rsidR="0027313C" w:rsidRPr="00A841CA" w:rsidP="0027313C">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27313C" w:rsidRPr="00A841CA" w:rsidP="0027313C">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Ide o legislatívno - technické úpravy vzhľadom na zmeny, ktoré sa navrhujú v bodoch 40. a 69. vládneho návrhu zákona.</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cs-CZ" w:bidi="ar-SA"/>
        </w:rPr>
      </w:pP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074AAE"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cs-CZ" w:bidi="ar-SA"/>
        </w:rPr>
      </w:pPr>
    </w:p>
    <w:p w:rsidR="0027313C" w:rsidRPr="00A841CA" w:rsidP="00C544B3">
      <w:pPr>
        <w:framePr w:wrap="auto"/>
        <w:widowControl/>
        <w:numPr>
          <w:numId w:val="5"/>
        </w:numPr>
        <w:autoSpaceDE/>
        <w:autoSpaceDN/>
        <w:bidi w:val="0"/>
        <w:adjustRightInd/>
        <w:spacing w:after="160" w:line="360" w:lineRule="auto"/>
        <w:ind w:left="567" w:right="0" w:hanging="567"/>
        <w:contextualSpacing/>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čl. I v bode 74 sa vkladaný § 131e označí ako § 131da. V súvislosti s touto zmenou sa primerane upraví úvodná veta bodu 74.</w:t>
      </w:r>
    </w:p>
    <w:p w:rsidR="0027313C" w:rsidRPr="00A841CA" w:rsidP="00074AAE">
      <w:pPr>
        <w:framePr w:wrap="auto"/>
        <w:widowControl w:val="0"/>
        <w:autoSpaceDE w:val="0"/>
        <w:autoSpaceDN w:val="0"/>
        <w:bidi w:val="0"/>
        <w:adjustRightInd w:val="0"/>
        <w:spacing w:after="160"/>
        <w:ind w:left="2160" w:right="0"/>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nadväznosti na vloženie paragrafu s rovnakým označením tlačou 1005 (čl. XXI bodom 4) je potrebné zmeniť označenie vkladaného paragrafu.</w:t>
      </w:r>
    </w:p>
    <w:p w:rsidR="00074AAE" w:rsidRPr="00A841CA" w:rsidP="00074AA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Ústavnoprávny výbor NR SR</w:t>
      </w: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27313C" w:rsidRPr="00A841CA" w:rsidP="0027313C">
      <w:pPr>
        <w:framePr w:wrap="auto"/>
        <w:widowControl w:val="0"/>
        <w:autoSpaceDE w:val="0"/>
        <w:autoSpaceDN w:val="0"/>
        <w:bidi w:val="0"/>
        <w:adjustRightInd w:val="0"/>
        <w:spacing w:after="160"/>
        <w:ind w:left="2124" w:right="0"/>
        <w:jc w:val="both"/>
        <w:textAlignment w:val="auto"/>
        <w:rPr>
          <w:rFonts w:ascii="Times New Roman" w:eastAsia="Times New Roman" w:hAnsi="Times New Roman" w:cs="Times New Roman" w:hint="cs"/>
          <w:rtl w:val="0"/>
          <w:cs w:val="0"/>
          <w:lang w:val="sk-SK" w:eastAsia="en-US" w:bidi="ar-SA"/>
        </w:rPr>
      </w:pPr>
    </w:p>
    <w:p w:rsidR="0027313C" w:rsidRPr="00A841CA" w:rsidP="00C544B3">
      <w:pPr>
        <w:framePr w:wrap="auto"/>
        <w:widowControl/>
        <w:numPr>
          <w:numId w:val="5"/>
        </w:numPr>
        <w:autoSpaceDE/>
        <w:autoSpaceDN/>
        <w:bidi w:val="0"/>
        <w:adjustRightInd/>
        <w:spacing w:after="160" w:line="360" w:lineRule="auto"/>
        <w:ind w:left="567" w:right="0" w:hanging="501"/>
        <w:contextualSpacing/>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čl. I v bode 74 v § 131e ods. 8 sa slová „do 11. novembra.“ nahrádzajú slovami „do 11. novembra 2025.““.</w:t>
      </w:r>
    </w:p>
    <w:p w:rsidR="0027313C" w:rsidRPr="00A841CA" w:rsidP="00074AAE">
      <w:pPr>
        <w:framePr w:wrap="auto"/>
        <w:widowControl w:val="0"/>
        <w:autoSpaceDE w:val="0"/>
        <w:autoSpaceDN w:val="0"/>
        <w:bidi w:val="0"/>
        <w:adjustRightInd w:val="0"/>
        <w:spacing w:after="160"/>
        <w:ind w:left="2163" w:right="0" w:hanging="3"/>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Precizácia ustanovenia tak, aby bol zrejmý rok a dopĺňajú sa úvodzovky hore.</w:t>
      </w:r>
    </w:p>
    <w:p w:rsidR="00074AAE" w:rsidRPr="00A841CA" w:rsidP="00074AAE">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Ústavnoprávny výbor NR SR</w:t>
      </w:r>
    </w:p>
    <w:p w:rsidR="00074AAE"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074AAE"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27313C" w:rsidRPr="00A841CA" w:rsidP="00C544B3">
      <w:pPr>
        <w:framePr w:wrap="auto"/>
        <w:widowControl/>
        <w:numPr>
          <w:numId w:val="5"/>
        </w:numPr>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r w:rsidRPr="00A841CA">
        <w:rPr>
          <w:rFonts w:ascii="Times New Roman" w:eastAsia="Times New Roman" w:hAnsi="Times New Roman" w:cs="Times New Roman" w:hint="cs"/>
          <w:noProof/>
          <w:sz w:val="24"/>
          <w:szCs w:val="24"/>
          <w:rtl w:val="0"/>
          <w:cs w:val="0"/>
          <w:lang w:val="sk-SK" w:eastAsia="sk-SK" w:bidi="ar-SA"/>
        </w:rPr>
        <w:t>Za čl. I sa vkladajú nové čl. II a  III, ktoré znejú:</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w:t>
      </w:r>
      <w:r w:rsidRPr="00A841CA">
        <w:rPr>
          <w:rFonts w:ascii="Times New Roman" w:eastAsia="Times New Roman" w:hAnsi="Times New Roman" w:cs="Times New Roman" w:hint="cs"/>
          <w:b/>
          <w:sz w:val="24"/>
          <w:szCs w:val="24"/>
          <w:rtl w:val="0"/>
          <w:cs w:val="0"/>
          <w:lang w:val="sk-SK" w:eastAsia="sk-SK" w:bidi="ar-SA"/>
        </w:rPr>
        <w:t>Čl. II</w:t>
      </w:r>
    </w:p>
    <w:p w:rsidR="0027313C" w:rsidRPr="00A841CA" w:rsidP="0027313C">
      <w:pPr>
        <w:framePr w:wrap="auto"/>
        <w:widowControl w:val="0"/>
        <w:autoSpaceDE w:val="0"/>
        <w:autoSpaceDN w:val="0"/>
        <w:bidi w:val="0"/>
        <w:adjustRightInd w:val="0"/>
        <w:ind w:left="284" w:right="0"/>
        <w:jc w:val="both"/>
        <w:textAlignment w:val="auto"/>
        <w:outlineLvl w:val="2"/>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Zákon č. 324/2011 Z. z. o poštových službách a o zmene a doplnení niektorých zákonov v znení zákona č. 547/2011 Z. z., zákona č. 352/2013 Z. z., zákona č. 402/2013 Z. z., zákona č. 125/2015 Z. z., zákona č. 391/2015 Z. z., zákona č. 91/2016 Z. z., zákona č. 125/2016 Z. z., zákona č. 243/2017 Z. z., zákona č. 177/2018 Z. z., zákona č. 152/2019 Z. z a zákona č. 211/2019 Z. z. sa mení a dopĺňa takto: </w:t>
      </w:r>
    </w:p>
    <w:p w:rsidR="0027313C" w:rsidRPr="00A841CA" w:rsidP="0027313C">
      <w:pPr>
        <w:framePr w:wrap="auto"/>
        <w:widowControl w:val="0"/>
        <w:autoSpaceDE w:val="0"/>
        <w:autoSpaceDN w:val="0"/>
        <w:bidi w:val="0"/>
        <w:adjustRightInd w:val="0"/>
        <w:ind w:left="0" w:right="0"/>
        <w:jc w:val="both"/>
        <w:textAlignment w:val="auto"/>
        <w:outlineLvl w:val="2"/>
        <w:rPr>
          <w:rFonts w:ascii="Times New Roman" w:eastAsia="Times New Roman" w:hAnsi="Times New Roman" w:cs="Times New Roman" w:hint="cs"/>
          <w:rtl w:val="0"/>
          <w:cs w:val="0"/>
          <w:lang w:val="sk-SK" w:eastAsia="sk-SK" w:bidi="ar-SA"/>
        </w:rPr>
      </w:pPr>
    </w:p>
    <w:p w:rsidR="0027313C" w:rsidRPr="00A841CA" w:rsidP="00C544B3">
      <w:pPr>
        <w:framePr w:wrap="auto"/>
        <w:widowControl/>
        <w:numPr>
          <w:numId w:val="7"/>
        </w:numPr>
        <w:autoSpaceDE/>
        <w:autoSpaceDN/>
        <w:bidi w:val="0"/>
        <w:adjustRightInd/>
        <w:ind w:left="567" w:right="0" w:hanging="283"/>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 3 ods. 3 sa vypúšťajú slová „a ku ktorej sa vydáva doklad pre odosielateľa o jej podaní a na požiadanie aj o jej dodaní adresátovi“.</w:t>
      </w:r>
    </w:p>
    <w:p w:rsidR="0027313C" w:rsidRPr="00A841CA" w:rsidP="0027313C">
      <w:pPr>
        <w:framePr w:wrap="auto"/>
        <w:widowControl/>
        <w:autoSpaceDE/>
        <w:autoSpaceDN/>
        <w:bidi w:val="0"/>
        <w:adjustRightInd/>
        <w:ind w:left="567" w:right="0" w:hanging="283"/>
        <w:jc w:val="both"/>
        <w:textAlignment w:val="auto"/>
        <w:rPr>
          <w:rFonts w:ascii="Times New Roman" w:eastAsia="Times New Roman" w:hAnsi="Times New Roman" w:cs="Times New Roman" w:hint="cs"/>
          <w:rtl w:val="0"/>
          <w:cs w:val="0"/>
          <w:lang w:val="sk-SK" w:eastAsia="en-US" w:bidi="ar-SA"/>
        </w:rPr>
      </w:pPr>
    </w:p>
    <w:p w:rsidR="0027313C" w:rsidRPr="00A841CA" w:rsidP="00C544B3">
      <w:pPr>
        <w:framePr w:wrap="auto"/>
        <w:widowControl/>
        <w:numPr>
          <w:numId w:val="7"/>
        </w:numPr>
        <w:autoSpaceDE/>
        <w:autoSpaceDN/>
        <w:bidi w:val="0"/>
        <w:adjustRightInd/>
        <w:ind w:left="567" w:right="0" w:hanging="283"/>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 5 ods. 8 sa na konci pripája táto veta: „Za podpis možno považovať aj preukázanie sa iným jedinečným autentifikačným údajom, poskytnutým na tento účel adresátovi; uvedené sa nevzťahuje na doručovanie poštových zásielok podľa osobitného predpisu.“.</w:t>
      </w:r>
    </w:p>
    <w:p w:rsidR="0027313C" w:rsidRPr="00A841CA" w:rsidP="0027313C">
      <w:pPr>
        <w:framePr w:wrap="auto"/>
        <w:widowControl/>
        <w:autoSpaceDE/>
        <w:autoSpaceDN/>
        <w:bidi w:val="0"/>
        <w:adjustRightInd/>
        <w:ind w:left="567" w:right="0" w:hanging="283"/>
        <w:jc w:val="both"/>
        <w:textAlignment w:val="auto"/>
        <w:rPr>
          <w:rFonts w:ascii="Times New Roman" w:eastAsia="Times New Roman" w:hAnsi="Times New Roman" w:cs="Times New Roman" w:hint="cs"/>
          <w:rtl w:val="0"/>
          <w:cs w:val="0"/>
          <w:lang w:val="sk-SK" w:eastAsia="en-US" w:bidi="ar-SA"/>
        </w:rPr>
      </w:pPr>
    </w:p>
    <w:p w:rsidR="0027313C" w:rsidRPr="00A841CA" w:rsidP="00C544B3">
      <w:pPr>
        <w:framePr w:wrap="auto"/>
        <w:widowControl/>
        <w:numPr>
          <w:numId w:val="7"/>
        </w:numPr>
        <w:autoSpaceDE/>
        <w:autoSpaceDN/>
        <w:bidi w:val="0"/>
        <w:adjustRightInd/>
        <w:ind w:left="567" w:right="0" w:hanging="283"/>
        <w:jc w:val="both"/>
        <w:textAlignment w:val="auto"/>
        <w:rPr>
          <w:rFonts w:ascii="Times New Roman" w:eastAsia="Times New Roman" w:hAnsi="Times New Roman" w:cs="Times New Roman" w:hint="cs"/>
          <w:rtl w:val="0"/>
          <w:cs w:val="0"/>
          <w:lang w:val="sk-SK" w:eastAsia="en-US" w:bidi="ar-SA"/>
        </w:rPr>
      </w:pPr>
      <w:r w:rsidRPr="00A841CA">
        <w:rPr>
          <w:rFonts w:ascii="Times New Roman" w:eastAsia="Times New Roman" w:hAnsi="Times New Roman" w:cs="Times New Roman" w:hint="cs"/>
          <w:sz w:val="24"/>
          <w:szCs w:val="24"/>
          <w:rtl w:val="0"/>
          <w:cs w:val="0"/>
          <w:lang w:val="sk-SK" w:eastAsia="en-US" w:bidi="ar-SA"/>
        </w:rPr>
        <w:t>V § 33 ods. 2 písm. a) sa za slovo „preukázať“ vkladajú slová „na požiadanie poštového podniku“.“.</w:t>
      </w: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3402" w:right="0"/>
        <w:jc w:val="left"/>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Čl. III</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Zákon č. 378/2024 Z. z. o regulácii vesmírnych aktivít a o zmene a doplnení zákona Národnej rady Slovenskej republiky č. 145/1995 Z. z. o správnych poplatkoch v znení neskorších predpisov sa mení takto:</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V § 14 odsek 3 znie: </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firstLine="284"/>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„(3) Ministerstvo dopravy preruší konanie okrem dôvodov podľa správneho poriadku aj počas dožiadania o vydanie stanoviska dotknutého orgánu podľa § 4 ods. 5. Počas prerušenia konania podľa prvej vety neplynie lehota na vydanie povolenia alebo rozhodnutia o zmene prevádzkovateľa ani lehota pre dotknutý orgán podľa § 4 ods. 5 tretej vety vtedy, ak dotknutý orgán odôvodnene požiada o doplnenie podrobnejších informácií ku skutočnostiam uvedeným v žiadosti o vydanie povolenia alebo v žiadosti o zmenu prevádzkovateľa.“.“.</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Nasledujúci článok sa primerane prečísluje.</w:t>
      </w:r>
    </w:p>
    <w:p w:rsidR="0027313C" w:rsidRPr="00A841CA" w:rsidP="0027313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cs-CZ" w:bidi="ar-SA"/>
        </w:rPr>
      </w:pPr>
      <w:r w:rsidRPr="00A841CA">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7313C" w:rsidRPr="00A841CA" w:rsidP="0027313C">
      <w:pPr>
        <w:framePr w:wrap="auto"/>
        <w:widowControl w:val="0"/>
        <w:autoSpaceDE w:val="0"/>
        <w:autoSpaceDN w:val="0"/>
        <w:bidi w:val="0"/>
        <w:adjustRightInd w:val="0"/>
        <w:ind w:left="2127" w:right="0"/>
        <w:jc w:val="both"/>
        <w:textAlignment w:val="auto"/>
        <w:rPr>
          <w:rStyle w:val="DefaultParagraphFont"/>
          <w:rFonts w:ascii="Times New Roman" w:eastAsia="Times New Roman" w:hAnsi="Times New Roman" w:cs="Times New Roman" w:hint="cs"/>
          <w:rtl w:val="0"/>
          <w:cs w:val="0"/>
          <w:lang w:val="sk-SK" w:eastAsia="sk-SK" w:bidi="ar-SA"/>
        </w:rPr>
      </w:pPr>
      <w:r w:rsidRPr="00A841CA">
        <w:rPr>
          <w:rStyle w:val="DefaultParagraphFont"/>
          <w:rFonts w:ascii="Times New Roman" w:eastAsia="Times New Roman" w:hAnsi="Times New Roman" w:cs="Times New Roman" w:hint="cs"/>
          <w:sz w:val="24"/>
          <w:szCs w:val="24"/>
          <w:rtl w:val="0"/>
          <w:cs w:val="0"/>
          <w:lang w:val="sk-SK" w:eastAsia="sk-SK" w:bidi="ar-SA"/>
        </w:rPr>
        <w:t xml:space="preserve">Odôvodnenie k Čl. II: Navrhuje sa rozšírenie okruhu zásielok, pri ktorých bude umožnené dodávanie nielen proti fyzickému podpisu adresáta alebo oprávneného prijímateľa, ale aj na základe iných jedinečných autentifikačných údajov bližšie upravených v poštových podmienkach. Takýmto identifikačným prostriedkom môže byť PIN alebo QR kód – jedinečný kód/údaj zaslaný adresátovi výlučne za účelom prevzatia zásielky. Tento zjednodušený spôsob preberania poštových zásielok sa bude týkať najmä doporučených a poistených listových zásielok a balíkov, a bude možné ho využiť tiež pri preberaní tohto druhu zásielok v samoobslužných technických zariadeniach. </w:t>
      </w:r>
    </w:p>
    <w:p w:rsidR="0027313C" w:rsidRPr="00A841CA" w:rsidP="0027313C">
      <w:pPr>
        <w:framePr w:wrap="auto"/>
        <w:widowControl w:val="0"/>
        <w:autoSpaceDE w:val="0"/>
        <w:autoSpaceDN w:val="0"/>
        <w:bidi w:val="0"/>
        <w:adjustRightInd w:val="0"/>
        <w:ind w:left="2127" w:right="0"/>
        <w:jc w:val="both"/>
        <w:textAlignment w:val="auto"/>
        <w:rPr>
          <w:rStyle w:val="DefaultParagraphFont"/>
          <w:rFonts w:ascii="Times New Roman" w:eastAsia="Times New Roman" w:hAnsi="Times New Roman" w:cs="Times New Roman" w:hint="cs"/>
          <w:rtl w:val="0"/>
          <w:cs w:val="0"/>
          <w:lang w:val="sk-SK" w:eastAsia="sk-SK" w:bidi="ar-SA"/>
        </w:rPr>
      </w:pPr>
      <w:r w:rsidRPr="00A841CA">
        <w:rPr>
          <w:rStyle w:val="DefaultParagraphFont"/>
          <w:rFonts w:ascii="Times New Roman" w:eastAsia="Times New Roman" w:hAnsi="Times New Roman" w:cs="Times New Roman" w:hint="cs"/>
          <w:sz w:val="24"/>
          <w:szCs w:val="24"/>
          <w:rtl w:val="0"/>
          <w:cs w:val="0"/>
          <w:lang w:val="sk-SK" w:eastAsia="sk-SK" w:bidi="ar-SA"/>
        </w:rPr>
        <w:t xml:space="preserve">Zmenou sa dosiahne zjednodušenie a zrýchlenie procesu výdaja zásielky a zároveň zníženie administratívnej záťaže a nákladov spojených s tlačou fyzických dokladov. Preberanie zásielok prostredníctvom jedinečných autentifikačných údajov je v súlade s modernými trendami v logistike, je bežne využívaný poštovými podnikmi v iných krajinách a je ďalším krokom k digitalizácii verejných služieb. Doručovanie písomností v rámci súdnych či správnych konaní sa aj naďalej riadi príslušnými ustanoveniami správneho poriadku, Trestného poriadku, Civilného sporového poriadku, Správneho súdneho poriadku.   </w:t>
      </w:r>
    </w:p>
    <w:p w:rsidR="0027313C" w:rsidRPr="00A841CA" w:rsidP="0027313C">
      <w:pPr>
        <w:framePr w:wrap="auto"/>
        <w:widowControl w:val="0"/>
        <w:autoSpaceDE w:val="0"/>
        <w:autoSpaceDN w:val="0"/>
        <w:bidi w:val="0"/>
        <w:adjustRightInd w:val="0"/>
        <w:ind w:left="2127" w:right="0"/>
        <w:jc w:val="both"/>
        <w:textAlignment w:val="auto"/>
        <w:rPr>
          <w:rStyle w:val="DefaultParagraphFont"/>
          <w:rFonts w:ascii="Times New Roman" w:eastAsia="Times New Roman" w:hAnsi="Times New Roman" w:cs="Times New Roman" w:hint="cs"/>
          <w:rtl w:val="0"/>
          <w:cs w:val="0"/>
          <w:lang w:val="sk-SK" w:eastAsia="sk-SK" w:bidi="ar-SA"/>
        </w:rPr>
      </w:pPr>
      <w:r w:rsidRPr="00A841CA">
        <w:rPr>
          <w:rStyle w:val="DefaultParagraphFont"/>
          <w:rFonts w:ascii="Times New Roman" w:eastAsia="Times New Roman" w:hAnsi="Times New Roman" w:cs="Times New Roman" w:hint="cs"/>
          <w:sz w:val="24"/>
          <w:szCs w:val="24"/>
          <w:rtl w:val="0"/>
          <w:cs w:val="0"/>
          <w:lang w:val="sk-SK" w:eastAsia="sk-SK" w:bidi="ar-SA"/>
        </w:rPr>
        <w:t>V § 3 ods. 3 zákona o poštových službách sa navrhuje vypustiť nadbytočná časť ustanovenia. Povinnosti poštového podniku vydať odosielateľovi potvrdenie o podaní a dodaní doporučenej zásielky vyplývajú z § 32 ods. 2 písm. c) a e).</w:t>
      </w: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Zmenou v § 5 ods. 8 sa zavádza možnosť, aby si poštový podnik mohol upraviť vo svojich poštových podmienkach spôsob dodávania zapísaných zásielok aj na základe iných jedinečných autentifikačných údajov, ako len proti fyzickému podpisu adresáta alebo oprávneného prijímateľa. Týmto spôsobom sa zjednoduší a zrýchli proces výdaja poštových zásielok  eliminovaním potreby dodatočného fyzického overovania totožnosti adresáta. Ak odosielateľ zapísanej zásielky uvedie na zásielke alebo v jej sprievodných dokladoch mobilné telefónne číslo alebo emailovú adresu, ktorú mu poskytol adresát, poštový podnik môže zaslať adresátovi jedinečný autentifikačný údaj na prevzatie zásielky na uvedené mobilné telefónne číslo alebo emailovú adresu, alebo sprístupní jedinečný autentifikačný údaj na prevzatie zásielky adresátovi v mobilnej aplikácii. Jedinečný autentifikačný údaj je zaslaný adresátovi výlučne za účelom prevzatia zásielky a adresát je povinný ho chrániť pred zneužitím alebo využitím neoprávnenou osobou; poštový podnik nenesie zodpovednosť za jeho prípadné zneužitie. Adresát použitím jedinečného autentifikačného údaju pri preberaní zásielky vyjadrí súhlas s tým, že týmto bude nahradený jeho vlastnoručný podpis. Možnosť prevziať zásielku aj prostredníctvom vlastnoručného podpisu zostáva naďalej zachovaná. Pri doručovaní úradných zásielok sa naďalej uplatňuje osobitná právna úprava.</w:t>
      </w:r>
    </w:p>
    <w:p w:rsidR="0027313C" w:rsidRPr="00A841CA" w:rsidP="0027313C">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V § 33 ods. 2 písm. a) ide o úpravu nadväzujúcu na bod 2 (doplnenie § 5 ods. 8), ktorá súvisí s dodávaním zásielok prostredníctvom jedinečného autentifikačného údaju, pri ktorom nie je potrebné preukázať totožnosť. </w:t>
      </w:r>
    </w:p>
    <w:p w:rsidR="0027313C" w:rsidRPr="00A841CA" w:rsidP="0027313C">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rtl w:val="0"/>
          <w:cs w:val="0"/>
          <w:lang w:val="sk-SK" w:eastAsia="sk-SK" w:bidi="ar-SA"/>
        </w:rPr>
      </w:pPr>
    </w:p>
    <w:p w:rsidR="0027313C" w:rsidRPr="00A841CA" w:rsidP="00074AAE">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A841CA">
        <w:rPr>
          <w:rStyle w:val="DefaultParagraphFont"/>
          <w:rFonts w:ascii="Times New Roman" w:eastAsia="Times New Roman" w:hAnsi="Times New Roman" w:cs="Times New Roman" w:hint="cs"/>
          <w:sz w:val="24"/>
          <w:szCs w:val="24"/>
          <w:rtl w:val="0"/>
          <w:cs w:val="0"/>
          <w:lang w:val="sk-SK" w:eastAsia="sk-SK" w:bidi="ar-SA"/>
        </w:rPr>
        <w:t xml:space="preserve">Odôvodnenie k Čl. III: </w:t>
      </w:r>
      <w:r w:rsidRPr="00A841CA">
        <w:rPr>
          <w:rFonts w:ascii="Times New Roman" w:eastAsia="Times New Roman" w:hAnsi="Times New Roman" w:cs="Times New Roman" w:hint="cs"/>
          <w:sz w:val="24"/>
          <w:szCs w:val="24"/>
          <w:rtl w:val="0"/>
          <w:cs w:val="0"/>
          <w:lang w:val="sk-SK" w:eastAsia="sk-SK" w:bidi="ar-SA"/>
        </w:rPr>
        <w:t>Upravuje sa jasné plynutie lehôt v konaní o vydanie povolenia alebo rozhodnutia o zmene prevádzkovateľa tak, aby sa v praxi predišlo nedorozumeniam pri prerušení konania a plynutí zákonom ustanovenej lehoty.</w:t>
      </w:r>
    </w:p>
    <w:p w:rsidR="0027313C" w:rsidRPr="00A841CA" w:rsidP="0027313C">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rtl w:val="0"/>
          <w:cs w:val="0"/>
          <w:lang w:val="sk-SK" w:eastAsia="sk-SK" w:bidi="ar-SA"/>
        </w:rPr>
      </w:pPr>
    </w:p>
    <w:p w:rsidR="005934D5" w:rsidRPr="00A841CA" w:rsidP="00074AA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A841CA">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A841CA" w:rsidP="00074AAE">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A841CA">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A841CA"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A841CA"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A841CA" w:rsidR="005B0C34">
        <w:rPr>
          <w:rFonts w:ascii="Times New Roman" w:eastAsia="Times New Roman" w:hAnsi="Times New Roman" w:cs="Times New Roman" w:hint="cs"/>
          <w:sz w:val="24"/>
          <w:szCs w:val="24"/>
          <w:rtl w:val="0"/>
          <w:cs w:val="0"/>
          <w:lang w:val="sk-SK" w:eastAsia="sk-SK" w:bidi="ar-SA"/>
        </w:rPr>
        <w:t>Gestorský výbor odporúča hlasovať o</w:t>
      </w:r>
      <w:r w:rsidRPr="00A841CA" w:rsidR="00074AAE">
        <w:rPr>
          <w:rFonts w:ascii="Times New Roman" w:eastAsia="Times New Roman" w:hAnsi="Times New Roman" w:cs="Times New Roman" w:hint="cs"/>
          <w:sz w:val="24"/>
          <w:szCs w:val="24"/>
          <w:rtl w:val="0"/>
          <w:cs w:val="0"/>
          <w:lang w:val="sk-SK" w:eastAsia="sk-SK" w:bidi="ar-SA"/>
        </w:rPr>
        <w:t xml:space="preserve"> bodoch </w:t>
      </w:r>
      <w:r w:rsidRPr="00A841CA" w:rsidR="00074AAE">
        <w:rPr>
          <w:rFonts w:ascii="Times New Roman" w:eastAsia="Times New Roman" w:hAnsi="Times New Roman" w:cs="Times New Roman" w:hint="cs"/>
          <w:b/>
          <w:sz w:val="24"/>
          <w:szCs w:val="24"/>
          <w:rtl w:val="0"/>
          <w:cs w:val="0"/>
          <w:lang w:val="sk-SK" w:eastAsia="sk-SK" w:bidi="ar-SA"/>
        </w:rPr>
        <w:t>1 až 8 spoločne</w:t>
      </w:r>
      <w:r w:rsidRPr="00A841CA" w:rsidR="00074AAE">
        <w:rPr>
          <w:rFonts w:ascii="Times New Roman" w:eastAsia="Times New Roman" w:hAnsi="Times New Roman" w:cs="Times New Roman" w:hint="cs"/>
          <w:sz w:val="24"/>
          <w:szCs w:val="24"/>
          <w:rtl w:val="0"/>
          <w:cs w:val="0"/>
          <w:lang w:val="sk-SK" w:eastAsia="sk-SK" w:bidi="ar-SA"/>
        </w:rPr>
        <w:t xml:space="preserve"> </w:t>
      </w:r>
      <w:r w:rsidRPr="00A841CA" w:rsidR="005B0C34">
        <w:rPr>
          <w:rFonts w:ascii="Times New Roman" w:eastAsia="Times New Roman" w:hAnsi="Times New Roman" w:cs="Times New Roman" w:hint="cs"/>
          <w:sz w:val="24"/>
          <w:szCs w:val="24"/>
          <w:rtl w:val="0"/>
          <w:cs w:val="0"/>
          <w:lang w:val="sk-SK" w:eastAsia="sk-SK" w:bidi="ar-SA"/>
        </w:rPr>
        <w:t xml:space="preserve">s odporúčaním </w:t>
      </w:r>
      <w:r w:rsidRPr="00A841CA" w:rsidR="005B0C34">
        <w:rPr>
          <w:rFonts w:ascii="Times New Roman" w:eastAsia="Times New Roman" w:hAnsi="Times New Roman" w:cs="Times New Roman" w:hint="cs"/>
          <w:b/>
          <w:sz w:val="24"/>
          <w:szCs w:val="24"/>
          <w:rtl w:val="0"/>
          <w:cs w:val="0"/>
          <w:lang w:val="sk-SK" w:eastAsia="sk-SK" w:bidi="ar-SA"/>
        </w:rPr>
        <w:t>s c h v á l i ť.</w:t>
      </w:r>
    </w:p>
    <w:p w:rsidR="005B0C34" w:rsidRPr="00A841CA"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074AAE" w:rsidRPr="00A841CA"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E269DC" w:rsidRPr="00A841C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V.</w:t>
      </w:r>
    </w:p>
    <w:p w:rsidR="003F53C5" w:rsidRPr="00A841C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074AAE"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A841CA"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A841CA" w:rsidR="006724F1">
        <w:rPr>
          <w:rFonts w:ascii="Times New Roman" w:eastAsia="Times New Roman" w:hAnsi="Times New Roman" w:cs="Times New Roman" w:hint="cs"/>
          <w:sz w:val="24"/>
          <w:szCs w:val="24"/>
          <w:rtl w:val="0"/>
          <w:cs w:val="0"/>
          <w:lang w:val="sk-SK" w:eastAsia="sk-SK" w:bidi="ar-SA"/>
        </w:rPr>
        <w:t xml:space="preserve">vládny návrh </w:t>
      </w:r>
      <w:r w:rsidRPr="00A841CA" w:rsidR="00DE1360">
        <w:rPr>
          <w:rFonts w:ascii="Times New Roman" w:eastAsia="Times New Roman" w:hAnsi="Times New Roman" w:cs="Times New Roman" w:hint="cs"/>
          <w:sz w:val="24"/>
          <w:szCs w:val="24"/>
          <w:rtl w:val="0"/>
          <w:cs w:val="0"/>
          <w:lang w:val="sk-SK" w:eastAsia="sk-SK" w:bidi="ar-SA"/>
        </w:rPr>
        <w:t>zákona</w:t>
      </w:r>
      <w:r w:rsidRPr="00A841CA" w:rsidR="00187A5D">
        <w:rPr>
          <w:rFonts w:ascii="Times New Roman" w:eastAsia="Times New Roman" w:hAnsi="Times New Roman" w:cs="Times New Roman" w:hint="cs"/>
          <w:sz w:val="24"/>
          <w:szCs w:val="24"/>
          <w:rtl w:val="0"/>
          <w:cs w:val="0"/>
          <w:lang w:val="sk-SK" w:eastAsia="sk-SK" w:bidi="ar-SA"/>
        </w:rPr>
        <w:t xml:space="preserve">, </w:t>
      </w:r>
      <w:r w:rsidRPr="00A841CA" w:rsidR="0026514B">
        <w:rPr>
          <w:rFonts w:ascii="Times New Roman" w:eastAsia="Times New Roman" w:hAnsi="Times New Roman" w:cs="Times New Roman" w:hint="cs"/>
          <w:sz w:val="24"/>
          <w:szCs w:val="24"/>
          <w:rtl w:val="0"/>
          <w:cs w:val="0"/>
          <w:lang w:val="sk-SK" w:eastAsia="sk-SK" w:bidi="ar-SA"/>
        </w:rPr>
        <w:t xml:space="preserve">ktorým sa mení a dopĺňa zákon č. 452/2021 Z. z. </w:t>
      </w:r>
      <w:r w:rsidRPr="00A841CA" w:rsidR="0026514B">
        <w:rPr>
          <w:rFonts w:ascii="Times New Roman" w:eastAsia="Times New Roman" w:hAnsi="Times New Roman" w:cs="Times New Roman" w:hint="cs"/>
          <w:b/>
          <w:sz w:val="24"/>
          <w:szCs w:val="24"/>
          <w:rtl w:val="0"/>
          <w:cs w:val="0"/>
          <w:lang w:val="sk-SK" w:eastAsia="sk-SK" w:bidi="ar-SA"/>
        </w:rPr>
        <w:t>o elektronických komunikáciách</w:t>
      </w:r>
      <w:r w:rsidRPr="00A841CA" w:rsidR="0026514B">
        <w:rPr>
          <w:rFonts w:ascii="Times New Roman" w:eastAsia="Times New Roman" w:hAnsi="Times New Roman" w:cs="Times New Roman" w:hint="cs"/>
          <w:sz w:val="24"/>
          <w:szCs w:val="24"/>
          <w:rtl w:val="0"/>
          <w:cs w:val="0"/>
          <w:lang w:val="sk-SK" w:eastAsia="sk-SK" w:bidi="ar-SA"/>
        </w:rPr>
        <w:t xml:space="preserve"> v znení neskorších predpisov</w:t>
      </w:r>
      <w:r w:rsidRPr="00A841CA" w:rsidR="0026514B">
        <w:rPr>
          <w:rFonts w:ascii="Times New Roman" w:eastAsia="Times New Roman" w:hAnsi="Times New Roman" w:cs="Times New Roman" w:hint="cs"/>
          <w:b/>
          <w:sz w:val="24"/>
          <w:szCs w:val="24"/>
          <w:rtl w:val="0"/>
          <w:cs w:val="0"/>
          <w:lang w:val="sk-SK" w:eastAsia="sk-SK" w:bidi="ar-SA"/>
        </w:rPr>
        <w:t xml:space="preserve"> (tlač 917</w:t>
      </w:r>
      <w:r w:rsidRPr="00A841CA" w:rsidR="00DE1360">
        <w:rPr>
          <w:rFonts w:ascii="Times New Roman" w:eastAsia="Times New Roman" w:hAnsi="Times New Roman" w:cs="Times New Roman" w:hint="cs"/>
          <w:b/>
          <w:sz w:val="24"/>
          <w:szCs w:val="24"/>
          <w:rtl w:val="0"/>
          <w:cs w:val="0"/>
          <w:lang w:val="sk-SK" w:eastAsia="sk-SK" w:bidi="ar-SA"/>
        </w:rPr>
        <w:t>)</w:t>
      </w:r>
      <w:r w:rsidRPr="00A841CA" w:rsidR="00E22D6C">
        <w:rPr>
          <w:rFonts w:ascii="Times New Roman" w:eastAsia="Times New Roman" w:hAnsi="Times New Roman" w:cs="Times New Roman" w:hint="cs"/>
          <w:b/>
          <w:sz w:val="24"/>
          <w:szCs w:val="24"/>
          <w:rtl w:val="0"/>
          <w:cs w:val="0"/>
          <w:lang w:val="sk-SK" w:eastAsia="sk-SK" w:bidi="ar-SA"/>
        </w:rPr>
        <w:t xml:space="preserve"> </w:t>
      </w:r>
      <w:r w:rsidRPr="00A841CA" w:rsidR="00E269DC">
        <w:rPr>
          <w:rFonts w:ascii="Times New Roman" w:eastAsia="Times New Roman" w:hAnsi="Times New Roman" w:cs="Times New Roman" w:hint="cs"/>
          <w:b/>
          <w:bCs/>
          <w:sz w:val="24"/>
          <w:szCs w:val="24"/>
          <w:rtl w:val="0"/>
          <w:cs w:val="0"/>
          <w:lang w:val="sk-SK" w:eastAsia="sk-SK" w:bidi="ar-SA"/>
        </w:rPr>
        <w:t>s c h v á l i</w:t>
      </w:r>
      <w:r w:rsidRPr="00A841CA">
        <w:rPr>
          <w:rFonts w:ascii="Times New Roman" w:eastAsia="Times New Roman" w:hAnsi="Times New Roman" w:cs="Times New Roman" w:hint="cs"/>
          <w:b/>
          <w:bCs/>
          <w:sz w:val="24"/>
          <w:szCs w:val="24"/>
          <w:rtl w:val="0"/>
          <w:cs w:val="0"/>
          <w:lang w:val="sk-SK" w:eastAsia="sk-SK" w:bidi="ar-SA"/>
        </w:rPr>
        <w:t> </w:t>
      </w:r>
      <w:r w:rsidRPr="00A841CA" w:rsidR="00E269DC">
        <w:rPr>
          <w:rFonts w:ascii="Times New Roman" w:eastAsia="Times New Roman" w:hAnsi="Times New Roman" w:cs="Times New Roman" w:hint="cs"/>
          <w:b/>
          <w:bCs/>
          <w:sz w:val="24"/>
          <w:szCs w:val="24"/>
          <w:rtl w:val="0"/>
          <w:cs w:val="0"/>
          <w:lang w:val="sk-SK" w:eastAsia="sk-SK" w:bidi="ar-SA"/>
        </w:rPr>
        <w:t>ť</w:t>
      </w:r>
      <w:r w:rsidRPr="00A841CA">
        <w:rPr>
          <w:rFonts w:ascii="Times New Roman" w:eastAsia="Times New Roman" w:hAnsi="Times New Roman" w:cs="Times New Roman" w:hint="cs"/>
          <w:bCs/>
          <w:sz w:val="24"/>
          <w:szCs w:val="24"/>
          <w:rtl w:val="0"/>
          <w:cs w:val="0"/>
          <w:lang w:val="sk-SK" w:eastAsia="sk-SK" w:bidi="ar-SA"/>
        </w:rPr>
        <w:t xml:space="preserve"> v</w:t>
      </w:r>
      <w:r w:rsidRPr="00A841CA">
        <w:rPr>
          <w:rFonts w:ascii="Times New Roman" w:eastAsia="Times New Roman" w:hAnsi="Times New Roman" w:cs="Times New Roman" w:hint="cs"/>
          <w:b/>
          <w:bCs/>
          <w:sz w:val="24"/>
          <w:szCs w:val="24"/>
          <w:rtl w:val="0"/>
          <w:cs w:val="0"/>
          <w:lang w:val="sk-SK" w:eastAsia="sk-SK" w:bidi="ar-SA"/>
        </w:rPr>
        <w:t xml:space="preserve"> </w:t>
      </w:r>
      <w:r w:rsidRPr="00A841CA">
        <w:rPr>
          <w:rFonts w:ascii="Times New Roman" w:eastAsia="Times New Roman" w:hAnsi="Times New Roman" w:cs="Times New Roman" w:hint="cs"/>
          <w:bCs/>
          <w:sz w:val="24"/>
          <w:szCs w:val="24"/>
          <w:rtl w:val="0"/>
          <w:cs w:val="0"/>
          <w:lang w:val="sk-SK" w:eastAsia="sk-SK" w:bidi="ar-SA"/>
        </w:rPr>
        <w:t>znení pozmeňujúc</w:t>
      </w:r>
      <w:r w:rsidRPr="00A841CA" w:rsidR="00074AAE">
        <w:rPr>
          <w:rFonts w:ascii="Times New Roman" w:eastAsia="Times New Roman" w:hAnsi="Times New Roman" w:cs="Times New Roman" w:hint="cs"/>
          <w:bCs/>
          <w:sz w:val="24"/>
          <w:szCs w:val="24"/>
          <w:rtl w:val="0"/>
          <w:cs w:val="0"/>
          <w:lang w:val="sk-SK" w:eastAsia="sk-SK" w:bidi="ar-SA"/>
        </w:rPr>
        <w:t>ich</w:t>
      </w:r>
      <w:r w:rsidRPr="00A841CA">
        <w:rPr>
          <w:rFonts w:ascii="Times New Roman" w:eastAsia="Times New Roman" w:hAnsi="Times New Roman" w:cs="Times New Roman" w:hint="cs"/>
          <w:bCs/>
          <w:sz w:val="24"/>
          <w:szCs w:val="24"/>
          <w:rtl w:val="0"/>
          <w:cs w:val="0"/>
          <w:lang w:val="sk-SK" w:eastAsia="sk-SK" w:bidi="ar-SA"/>
        </w:rPr>
        <w:t xml:space="preserve"> a doplňujúc</w:t>
      </w:r>
      <w:r w:rsidRPr="00A841CA" w:rsidR="00074AAE">
        <w:rPr>
          <w:rFonts w:ascii="Times New Roman" w:eastAsia="Times New Roman" w:hAnsi="Times New Roman" w:cs="Times New Roman" w:hint="cs"/>
          <w:bCs/>
          <w:sz w:val="24"/>
          <w:szCs w:val="24"/>
          <w:rtl w:val="0"/>
          <w:cs w:val="0"/>
          <w:lang w:val="sk-SK" w:eastAsia="sk-SK" w:bidi="ar-SA"/>
        </w:rPr>
        <w:t>ich</w:t>
      </w:r>
      <w:r w:rsidRPr="00A841CA">
        <w:rPr>
          <w:rFonts w:ascii="Times New Roman" w:eastAsia="Times New Roman" w:hAnsi="Times New Roman" w:cs="Times New Roman" w:hint="cs"/>
          <w:bCs/>
          <w:sz w:val="24"/>
          <w:szCs w:val="24"/>
          <w:rtl w:val="0"/>
          <w:cs w:val="0"/>
          <w:lang w:val="sk-SK" w:eastAsia="sk-SK" w:bidi="ar-SA"/>
        </w:rPr>
        <w:t xml:space="preserve"> návrh</w:t>
      </w:r>
      <w:r w:rsidRPr="00A841CA" w:rsidR="00074AAE">
        <w:rPr>
          <w:rFonts w:ascii="Times New Roman" w:eastAsia="Times New Roman" w:hAnsi="Times New Roman" w:cs="Times New Roman" w:hint="cs"/>
          <w:bCs/>
          <w:sz w:val="24"/>
          <w:szCs w:val="24"/>
          <w:rtl w:val="0"/>
          <w:cs w:val="0"/>
          <w:lang w:val="sk-SK" w:eastAsia="sk-SK" w:bidi="ar-SA"/>
        </w:rPr>
        <w:t>ov</w:t>
      </w:r>
      <w:r w:rsidRPr="00A841CA">
        <w:rPr>
          <w:rFonts w:ascii="Times New Roman" w:eastAsia="Times New Roman" w:hAnsi="Times New Roman" w:cs="Times New Roman" w:hint="cs"/>
          <w:bCs/>
          <w:sz w:val="24"/>
          <w:szCs w:val="24"/>
          <w:rtl w:val="0"/>
          <w:cs w:val="0"/>
          <w:lang w:val="sk-SK" w:eastAsia="sk-SK" w:bidi="ar-SA"/>
        </w:rPr>
        <w:t xml:space="preserve"> uveden</w:t>
      </w:r>
      <w:r w:rsidRPr="00A841CA" w:rsidR="00074AAE">
        <w:rPr>
          <w:rFonts w:ascii="Times New Roman" w:eastAsia="Times New Roman" w:hAnsi="Times New Roman" w:cs="Times New Roman" w:hint="cs"/>
          <w:bCs/>
          <w:sz w:val="24"/>
          <w:szCs w:val="24"/>
          <w:rtl w:val="0"/>
          <w:cs w:val="0"/>
          <w:lang w:val="sk-SK" w:eastAsia="sk-SK" w:bidi="ar-SA"/>
        </w:rPr>
        <w:t>ých</w:t>
      </w:r>
      <w:r w:rsidRPr="00A841CA">
        <w:rPr>
          <w:rFonts w:ascii="Times New Roman" w:eastAsia="Times New Roman" w:hAnsi="Times New Roman" w:cs="Times New Roman" w:hint="cs"/>
          <w:bCs/>
          <w:sz w:val="24"/>
          <w:szCs w:val="24"/>
          <w:rtl w:val="0"/>
          <w:cs w:val="0"/>
          <w:lang w:val="sk-SK" w:eastAsia="sk-SK" w:bidi="ar-SA"/>
        </w:rPr>
        <w:t xml:space="preserve"> v tejto spoločnej správe, ktor</w:t>
      </w:r>
      <w:r w:rsidRPr="00A841CA" w:rsidR="00074AAE">
        <w:rPr>
          <w:rFonts w:ascii="Times New Roman" w:eastAsia="Times New Roman" w:hAnsi="Times New Roman" w:cs="Times New Roman" w:hint="cs"/>
          <w:bCs/>
          <w:sz w:val="24"/>
          <w:szCs w:val="24"/>
          <w:rtl w:val="0"/>
          <w:cs w:val="0"/>
          <w:lang w:val="sk-SK" w:eastAsia="sk-SK" w:bidi="ar-SA"/>
        </w:rPr>
        <w:t>é</w:t>
      </w:r>
      <w:r w:rsidRPr="00A841CA">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A841C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A841CA">
        <w:rPr>
          <w:rFonts w:ascii="Times New Roman" w:eastAsia="Times New Roman" w:hAnsi="Times New Roman" w:cs="Times New Roman" w:hint="cs"/>
          <w:b/>
          <w:bCs/>
          <w:sz w:val="24"/>
          <w:szCs w:val="24"/>
          <w:rtl w:val="0"/>
          <w:cs w:val="0"/>
          <w:lang w:val="sk-SK" w:eastAsia="sk-SK" w:bidi="ar-SA"/>
        </w:rPr>
        <w:t xml:space="preserve"> </w:t>
      </w:r>
    </w:p>
    <w:p w:rsidR="00E269DC" w:rsidRPr="00A841CA"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Pr>
          <w:rFonts w:ascii="Times New Roman" w:eastAsia="Times New Roman" w:hAnsi="Times New Roman" w:cs="Times New Roman" w:hint="cs"/>
          <w:sz w:val="24"/>
          <w:szCs w:val="24"/>
          <w:rtl w:val="0"/>
          <w:cs w:val="0"/>
          <w:lang w:val="sk-SK" w:eastAsia="sk-SK" w:bidi="ar-SA"/>
        </w:rPr>
        <w:t xml:space="preserve">     </w:t>
      </w:r>
      <w:r w:rsidRPr="00A841CA" w:rsidR="00437AD8">
        <w:rPr>
          <w:rFonts w:ascii="Times New Roman" w:eastAsia="Times New Roman" w:hAnsi="Times New Roman" w:cs="Times New Roman" w:hint="cs"/>
          <w:sz w:val="24"/>
          <w:szCs w:val="24"/>
          <w:rtl w:val="0"/>
          <w:cs w:val="0"/>
          <w:lang w:val="sk-SK" w:eastAsia="sk-SK" w:bidi="ar-SA"/>
        </w:rPr>
        <w:tab/>
      </w:r>
      <w:r w:rsidRPr="00A841CA">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w:t>
      </w:r>
      <w:r w:rsidRPr="000904C0">
        <w:rPr>
          <w:rFonts w:ascii="Times New Roman" w:eastAsia="Times New Roman" w:hAnsi="Times New Roman" w:cs="Times New Roman" w:hint="cs"/>
          <w:sz w:val="24"/>
          <w:szCs w:val="24"/>
          <w:rtl w:val="0"/>
          <w:cs w:val="0"/>
          <w:lang w:val="sk-SK" w:eastAsia="sk-SK" w:bidi="ar-SA"/>
        </w:rPr>
        <w:t>druhom čítaní bola schválená uznesením Výboru Národnej rady Slovenskej republiky pre hospodárske záležitosti č</w:t>
      </w:r>
      <w:r w:rsidRPr="000904C0" w:rsidR="00BE275D">
        <w:rPr>
          <w:rFonts w:ascii="Times New Roman" w:eastAsia="Times New Roman" w:hAnsi="Times New Roman" w:cs="Times New Roman" w:hint="cs"/>
          <w:sz w:val="24"/>
          <w:szCs w:val="24"/>
          <w:rtl w:val="0"/>
          <w:cs w:val="0"/>
          <w:lang w:val="sk-SK" w:eastAsia="sk-SK" w:bidi="ar-SA"/>
        </w:rPr>
        <w:t xml:space="preserve">. </w:t>
      </w:r>
      <w:r w:rsidRPr="000904C0" w:rsidR="000904C0">
        <w:rPr>
          <w:rFonts w:ascii="Times New Roman" w:eastAsia="Times New Roman" w:hAnsi="Times New Roman" w:cs="Times New Roman" w:hint="cs"/>
          <w:sz w:val="24"/>
          <w:szCs w:val="24"/>
          <w:rtl w:val="0"/>
          <w:cs w:val="0"/>
          <w:lang w:val="sk-SK" w:eastAsia="sk-SK" w:bidi="ar-SA"/>
        </w:rPr>
        <w:t>226</w:t>
      </w:r>
      <w:r w:rsidRPr="000904C0" w:rsidR="0028622C">
        <w:rPr>
          <w:rFonts w:ascii="Times New Roman" w:eastAsia="Times New Roman" w:hAnsi="Times New Roman" w:cs="Times New Roman" w:hint="cs"/>
          <w:sz w:val="24"/>
          <w:szCs w:val="24"/>
          <w:rtl w:val="0"/>
          <w:cs w:val="0"/>
          <w:lang w:val="sk-SK" w:eastAsia="sk-SK" w:bidi="ar-SA"/>
        </w:rPr>
        <w:t xml:space="preserve"> </w:t>
      </w:r>
      <w:r w:rsidRPr="000904C0" w:rsidR="000904C0">
        <w:rPr>
          <w:rFonts w:ascii="Times New Roman" w:eastAsia="Times New Roman" w:hAnsi="Times New Roman" w:cs="Times New Roman" w:hint="cs"/>
          <w:sz w:val="24"/>
          <w:szCs w:val="24"/>
          <w:rtl w:val="0"/>
          <w:cs w:val="0"/>
          <w:lang w:val="sk-SK" w:eastAsia="sk-SK" w:bidi="ar-SA"/>
        </w:rPr>
        <w:t>zo 14</w:t>
      </w:r>
      <w:r w:rsidRPr="000904C0">
        <w:rPr>
          <w:rFonts w:ascii="Times New Roman" w:eastAsia="Times New Roman" w:hAnsi="Times New Roman" w:cs="Times New Roman" w:hint="cs"/>
          <w:sz w:val="24"/>
          <w:szCs w:val="24"/>
          <w:rtl w:val="0"/>
          <w:cs w:val="0"/>
          <w:lang w:val="sk-SK" w:eastAsia="sk-SK" w:bidi="ar-SA"/>
        </w:rPr>
        <w:t xml:space="preserve">. </w:t>
      </w:r>
      <w:r w:rsidRPr="000904C0" w:rsidR="009A07B0">
        <w:rPr>
          <w:rFonts w:ascii="Times New Roman" w:eastAsia="Times New Roman" w:hAnsi="Times New Roman" w:cs="Times New Roman" w:hint="cs"/>
          <w:sz w:val="24"/>
          <w:szCs w:val="24"/>
          <w:rtl w:val="0"/>
          <w:cs w:val="0"/>
          <w:lang w:val="sk-SK" w:eastAsia="sk-SK" w:bidi="ar-SA"/>
        </w:rPr>
        <w:t>októbra</w:t>
      </w:r>
      <w:r w:rsidRPr="000904C0" w:rsidR="00C33F42">
        <w:rPr>
          <w:rFonts w:ascii="Times New Roman" w:eastAsia="Times New Roman" w:hAnsi="Times New Roman" w:cs="Times New Roman" w:hint="cs"/>
          <w:sz w:val="24"/>
          <w:szCs w:val="24"/>
          <w:rtl w:val="0"/>
          <w:cs w:val="0"/>
          <w:lang w:val="sk-SK" w:eastAsia="sk-SK" w:bidi="ar-SA"/>
        </w:rPr>
        <w:t xml:space="preserve"> 2025</w:t>
      </w:r>
      <w:r w:rsidRPr="000904C0">
        <w:rPr>
          <w:rFonts w:ascii="Times New Roman" w:eastAsia="Times New Roman" w:hAnsi="Times New Roman" w:cs="Times New Roman" w:hint="cs"/>
          <w:sz w:val="24"/>
          <w:szCs w:val="24"/>
          <w:rtl w:val="0"/>
          <w:cs w:val="0"/>
          <w:lang w:val="sk-SK" w:eastAsia="sk-SK" w:bidi="ar-SA"/>
        </w:rPr>
        <w:t>.</w:t>
      </w:r>
    </w:p>
    <w:p w:rsidR="003F53C5" w:rsidRPr="00A841CA"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A841CA" w:rsidR="00E269DC">
        <w:rPr>
          <w:rFonts w:ascii="Times New Roman" w:eastAsia="Times New Roman" w:hAnsi="Times New Roman" w:cs="Times New Roman" w:hint="cs"/>
          <w:sz w:val="24"/>
          <w:szCs w:val="24"/>
          <w:rtl w:val="0"/>
          <w:cs w:val="0"/>
          <w:lang w:val="sk-SK" w:eastAsia="sk-SK" w:bidi="ar-SA"/>
        </w:rPr>
        <w:t xml:space="preserve"> </w:t>
      </w:r>
    </w:p>
    <w:p w:rsidR="00E269DC" w:rsidRPr="00A841C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A841CA">
        <w:rPr>
          <w:rFonts w:ascii="Times New Roman" w:eastAsia="Times New Roman" w:hAnsi="Times New Roman" w:cs="Times New Roman" w:hint="cs"/>
          <w:bCs/>
          <w:sz w:val="24"/>
          <w:szCs w:val="24"/>
          <w:rtl w:val="0"/>
          <w:cs w:val="0"/>
          <w:lang w:val="sk-SK" w:eastAsia="sk-SK" w:bidi="ar-SA"/>
        </w:rPr>
        <w:t xml:space="preserve">Týmto uznesením </w:t>
      </w:r>
      <w:r w:rsidRPr="00A841CA"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A841CA" w:rsidR="00BA2D34">
        <w:rPr>
          <w:rFonts w:ascii="Times New Roman" w:eastAsia="Times New Roman" w:hAnsi="Times New Roman" w:cs="Times New Roman" w:hint="cs"/>
          <w:b/>
          <w:bCs/>
          <w:sz w:val="24"/>
          <w:szCs w:val="24"/>
          <w:rtl w:val="0"/>
          <w:cs w:val="0"/>
          <w:lang w:val="sk-SK" w:eastAsia="sk-SK" w:bidi="ar-SA"/>
        </w:rPr>
        <w:t>Justína Sedláka</w:t>
      </w:r>
      <w:r w:rsidRPr="00A841CA" w:rsidR="00E10621">
        <w:rPr>
          <w:rFonts w:ascii="Times New Roman" w:eastAsia="Times New Roman" w:hAnsi="Times New Roman" w:cs="Times New Roman" w:hint="cs"/>
          <w:b/>
          <w:bCs/>
          <w:sz w:val="24"/>
          <w:szCs w:val="24"/>
          <w:rtl w:val="0"/>
          <w:cs w:val="0"/>
          <w:lang w:val="sk-SK" w:eastAsia="sk-SK" w:bidi="ar-SA"/>
        </w:rPr>
        <w:t xml:space="preserve"> </w:t>
      </w:r>
      <w:r w:rsidRPr="00A841CA">
        <w:rPr>
          <w:rFonts w:ascii="Times New Roman" w:eastAsia="Times New Roman" w:hAnsi="Times New Roman" w:cs="Times New Roman" w:hint="cs"/>
          <w:bCs/>
          <w:sz w:val="24"/>
          <w:szCs w:val="24"/>
          <w:rtl w:val="0"/>
          <w:cs w:val="0"/>
          <w:lang w:val="sk-SK" w:eastAsia="sk-SK" w:bidi="ar-SA"/>
        </w:rPr>
        <w:t xml:space="preserve">predložiť návrhy </w:t>
      </w:r>
      <w:r w:rsidRPr="00A841CA"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A841CA">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A841C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A841C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1CA" w:rsidR="00E269DC">
        <w:rPr>
          <w:rFonts w:ascii="Times New Roman" w:eastAsia="Times New Roman" w:hAnsi="Times New Roman" w:cs="Times New Roman" w:hint="cs"/>
          <w:sz w:val="24"/>
          <w:szCs w:val="24"/>
          <w:rtl w:val="0"/>
          <w:cs w:val="0"/>
          <w:lang w:val="sk-SK" w:eastAsia="sk-SK" w:bidi="ar-SA"/>
        </w:rPr>
        <w:t xml:space="preserve">Bratislava </w:t>
      </w:r>
      <w:r w:rsidR="00B521A2">
        <w:rPr>
          <w:rFonts w:ascii="Times New Roman" w:eastAsia="Times New Roman" w:hAnsi="Times New Roman" w:cs="Times New Roman" w:hint="cs"/>
          <w:sz w:val="24"/>
          <w:szCs w:val="24"/>
          <w:rtl w:val="0"/>
          <w:cs w:val="0"/>
          <w:lang w:val="sk-SK" w:eastAsia="sk-SK" w:bidi="ar-SA"/>
        </w:rPr>
        <w:t>14</w:t>
      </w:r>
      <w:r w:rsidRPr="00A841CA" w:rsidR="00E269DC">
        <w:rPr>
          <w:rFonts w:ascii="Times New Roman" w:eastAsia="Times New Roman" w:hAnsi="Times New Roman" w:cs="Times New Roman" w:hint="cs"/>
          <w:sz w:val="24"/>
          <w:szCs w:val="24"/>
          <w:rtl w:val="0"/>
          <w:cs w:val="0"/>
          <w:lang w:val="sk-SK" w:eastAsia="sk-SK" w:bidi="ar-SA"/>
        </w:rPr>
        <w:t xml:space="preserve">. </w:t>
      </w:r>
      <w:r w:rsidRPr="00A841CA" w:rsidR="00E10621">
        <w:rPr>
          <w:rFonts w:ascii="Times New Roman" w:eastAsia="Times New Roman" w:hAnsi="Times New Roman" w:cs="Times New Roman" w:hint="cs"/>
          <w:sz w:val="24"/>
          <w:szCs w:val="24"/>
          <w:rtl w:val="0"/>
          <w:cs w:val="0"/>
          <w:lang w:val="sk-SK" w:eastAsia="sk-SK" w:bidi="ar-SA"/>
        </w:rPr>
        <w:t>októbra</w:t>
      </w:r>
      <w:r w:rsidRPr="00A841CA" w:rsidR="00C33F42">
        <w:rPr>
          <w:rFonts w:ascii="Times New Roman" w:eastAsia="Times New Roman" w:hAnsi="Times New Roman" w:cs="Times New Roman" w:hint="cs"/>
          <w:sz w:val="24"/>
          <w:szCs w:val="24"/>
          <w:rtl w:val="0"/>
          <w:cs w:val="0"/>
          <w:lang w:val="sk-SK" w:eastAsia="sk-SK" w:bidi="ar-SA"/>
        </w:rPr>
        <w:t xml:space="preserve"> 2025</w:t>
      </w:r>
    </w:p>
    <w:p w:rsidR="00DB1796" w:rsidRPr="00A841C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74AAE" w:rsidRPr="00A841C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A841C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A841CA">
        <w:rPr>
          <w:rFonts w:ascii="Times New Roman" w:eastAsia="Times New Roman" w:hAnsi="Times New Roman" w:cs="Times New Roman" w:hint="cs"/>
          <w:b/>
          <w:sz w:val="24"/>
          <w:szCs w:val="24"/>
          <w:rtl w:val="0"/>
          <w:cs w:val="0"/>
          <w:lang w:val="sk-SK" w:eastAsia="cs-CZ" w:bidi="ar-SA"/>
        </w:rPr>
        <w:t>Róbert P u c i, v.r.</w:t>
      </w:r>
    </w:p>
    <w:p w:rsidR="00B62E81" w:rsidRPr="00A841C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A841CA" w:rsidR="00047272">
        <w:rPr>
          <w:rFonts w:ascii="Times New Roman" w:eastAsia="Times New Roman" w:hAnsi="Times New Roman" w:cs="Times New Roman" w:hint="cs"/>
          <w:sz w:val="24"/>
          <w:szCs w:val="24"/>
          <w:rtl w:val="0"/>
          <w:cs w:val="0"/>
          <w:lang w:val="sk-SK" w:eastAsia="cs-CZ" w:bidi="ar-SA"/>
        </w:rPr>
        <w:t>predsed</w:t>
      </w:r>
      <w:r w:rsidRPr="00A841CA" w:rsidR="004C667F">
        <w:rPr>
          <w:rFonts w:ascii="Times New Roman" w:eastAsia="Times New Roman" w:hAnsi="Times New Roman" w:cs="Times New Roman" w:hint="cs"/>
          <w:sz w:val="24"/>
          <w:szCs w:val="24"/>
          <w:rtl w:val="0"/>
          <w:cs w:val="0"/>
          <w:lang w:val="sk-SK" w:eastAsia="cs-CZ" w:bidi="ar-SA"/>
        </w:rPr>
        <w:t>a</w:t>
      </w:r>
      <w:r w:rsidRPr="00A841CA"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074AA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1CA" w:rsidR="00E269DC">
        <w:rPr>
          <w:rFonts w:ascii="Times New Roman" w:eastAsia="Times New Roman" w:hAnsi="Times New Roman" w:cs="Times New Roman" w:hint="cs"/>
          <w:sz w:val="24"/>
          <w:szCs w:val="24"/>
          <w:rtl w:val="0"/>
          <w:cs w:val="0"/>
          <w:lang w:val="sk-SK" w:eastAsia="cs-CZ" w:bidi="ar-SA"/>
        </w:rPr>
        <w:t>pre</w:t>
      </w:r>
      <w:r w:rsidRPr="00A841CA" w:rsidR="00B62E81">
        <w:rPr>
          <w:rFonts w:ascii="Times New Roman" w:eastAsia="Times New Roman" w:hAnsi="Times New Roman" w:cs="Times New Roman" w:hint="cs"/>
          <w:sz w:val="24"/>
          <w:szCs w:val="24"/>
          <w:rtl w:val="0"/>
          <w:cs w:val="0"/>
          <w:lang w:val="sk-SK" w:eastAsia="cs-CZ" w:bidi="ar-SA"/>
        </w:rPr>
        <w:t xml:space="preserve"> </w:t>
      </w:r>
      <w:r w:rsidRPr="00A841CA" w:rsidR="00E269DC">
        <w:rPr>
          <w:rFonts w:ascii="Times New Roman" w:eastAsia="Times New Roman" w:hAnsi="Times New Roman" w:cs="Times New Roman" w:hint="cs"/>
          <w:sz w:val="24"/>
          <w:szCs w:val="24"/>
          <w:rtl w:val="0"/>
          <w:cs w:val="0"/>
          <w:lang w:val="sk-SK" w:eastAsia="cs-CZ" w:bidi="ar-SA"/>
        </w:rPr>
        <w:t>hospodárske záležitosti</w:t>
      </w:r>
      <w:r w:rsidRPr="00074AAE" w:rsidR="00E269DC">
        <w:rPr>
          <w:rFonts w:ascii="Times New Roman" w:eastAsia="Times New Roman" w:hAnsi="Times New Roman" w:cs="Times New Roman" w:hint="cs"/>
          <w:sz w:val="24"/>
          <w:szCs w:val="24"/>
          <w:rtl w:val="0"/>
          <w:cs w:val="0"/>
          <w:lang w:val="sk-SK" w:eastAsia="cs-CZ" w:bidi="ar-SA"/>
        </w:rPr>
        <w:t xml:space="preserve">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9C3973">
      <w:rPr>
        <w:rStyle w:val="DefaultParagraphFont"/>
        <w:rFonts w:ascii="Times New Roman" w:eastAsia="Times New Roman" w:hAnsi="Times New Roman" w:cs="Times New Roman" w:hint="cs"/>
        <w:noProof/>
        <w:sz w:val="24"/>
        <w:szCs w:val="24"/>
        <w:rtl w:val="0"/>
        <w:cs w:val="0"/>
        <w:lang w:val="sk-SK" w:eastAsia="sk-SK" w:bidi="ar-SA"/>
      </w:rPr>
      <w:t>9</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126902EA"/>
    <w:multiLevelType w:val="hybridMultilevel"/>
    <w:tmpl w:val="97D68BE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3CC769EB"/>
    <w:multiLevelType w:val="hybridMultilevel"/>
    <w:tmpl w:val="2530018A"/>
    <w:lvl w:ilvl="0">
      <w:start w:val="1"/>
      <w:numFmt w:val="decimal"/>
      <w:lvlText w:val="(%1)"/>
      <w:lvlJc w:val="left"/>
      <w:pPr>
        <w:ind w:left="1838" w:hanging="420"/>
      </w:pPr>
      <w:rPr>
        <w:rFonts w:cs="Times New Roman" w:hint="cs"/>
        <w:color w:val="000000"/>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4">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nsid w:val="67BE3FF1"/>
    <w:multiLevelType w:val="hybridMultilevel"/>
    <w:tmpl w:val="7FA08AC0"/>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254</TotalTime>
  <Pages>9</Pages>
  <Words>2801</Words>
  <Characters>15971</Characters>
  <Application>Microsoft Office Word</Application>
  <DocSecurity>0</DocSecurity>
  <Lines>0</Lines>
  <Paragraphs>0</Paragraphs>
  <ScaleCrop>false</ScaleCrop>
  <Company>Kancelária NR SR</Company>
  <LinksUpToDate>false</LinksUpToDate>
  <CharactersWithSpaces>18735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114</cp:revision>
  <cp:lastPrinted>2020-05-20T15:53:00Z</cp:lastPrinted>
  <dcterms:created xsi:type="dcterms:W3CDTF">2021-10-19T14:12:00Z</dcterms:created>
  <dcterms:modified xsi:type="dcterms:W3CDTF">2025-10-14T10:05:00Z</dcterms:modified>
</cp:coreProperties>
</file>