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1E" w:rsidRPr="002217DB" w:rsidRDefault="00D6531E" w:rsidP="00D6531E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D6531E" w:rsidRPr="002217DB" w:rsidRDefault="000C270D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t>. volebné obdobie</w:t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FA7AFA" w:rsidRPr="00521469" w:rsidRDefault="00FA7AFA" w:rsidP="00FA7AFA">
      <w:pPr>
        <w:rPr>
          <w:rFonts w:ascii="Times New Roman" w:hAnsi="Times New Roman"/>
        </w:rPr>
      </w:pPr>
      <w:r w:rsidRPr="00EC0228">
        <w:rPr>
          <w:rFonts w:ascii="Times New Roman" w:hAnsi="Times New Roman" w:cs="Times New Roman"/>
        </w:rPr>
        <w:t>Č.: KNR-VSV-</w:t>
      </w:r>
      <w:r w:rsidR="00681161">
        <w:rPr>
          <w:rFonts w:ascii="Times New Roman" w:hAnsi="Times New Roman" w:cs="Times New Roman"/>
        </w:rPr>
        <w:t>5</w:t>
      </w:r>
      <w:r w:rsidRPr="00EC0228">
        <w:rPr>
          <w:rFonts w:ascii="Times New Roman" w:hAnsi="Times New Roman" w:cs="Times New Roman"/>
        </w:rPr>
        <w:t>755/2025/</w:t>
      </w:r>
      <w:r w:rsidR="00260D2D">
        <w:rPr>
          <w:rFonts w:ascii="Times New Roman" w:hAnsi="Times New Roman" w:cs="Times New Roman"/>
        </w:rPr>
        <w:t>11</w:t>
      </w:r>
      <w:r w:rsidRPr="00EC0228">
        <w:rPr>
          <w:rFonts w:ascii="Times New Roman" w:hAnsi="Times New Roman" w:cs="Times New Roman"/>
          <w:bCs/>
        </w:rPr>
        <w:t xml:space="preserve"> </w:t>
      </w:r>
    </w:p>
    <w:p w:rsidR="00D6531E" w:rsidRPr="00B500FE" w:rsidRDefault="00D6531E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b/>
          <w:bCs/>
        </w:rPr>
      </w:pPr>
    </w:p>
    <w:p w:rsidR="00D6531E" w:rsidRPr="00006DCE" w:rsidRDefault="00957B96" w:rsidP="00D6531E">
      <w:pPr>
        <w:pStyle w:val="Nadpis3"/>
        <w:rPr>
          <w:rFonts w:ascii="Times New Roman" w:hAnsi="Times New Roman" w:cs="Times New Roman"/>
          <w:bCs/>
          <w:sz w:val="32"/>
          <w:szCs w:val="32"/>
          <w:lang w:val="sk-SK"/>
        </w:rPr>
      </w:pPr>
      <w:r>
        <w:rPr>
          <w:rFonts w:ascii="Times New Roman" w:hAnsi="Times New Roman" w:cs="Times New Roman"/>
          <w:bCs/>
          <w:sz w:val="32"/>
          <w:szCs w:val="32"/>
          <w:lang w:val="sk-SK"/>
        </w:rPr>
        <w:t>1052</w:t>
      </w:r>
      <w:r w:rsidR="00006DCE">
        <w:rPr>
          <w:rFonts w:ascii="Times New Roman" w:hAnsi="Times New Roman" w:cs="Times New Roman"/>
          <w:bCs/>
          <w:sz w:val="32"/>
          <w:szCs w:val="32"/>
          <w:lang w:val="sk-SK"/>
        </w:rPr>
        <w:t>a</w:t>
      </w:r>
    </w:p>
    <w:p w:rsidR="00D6531E" w:rsidRPr="002217DB" w:rsidRDefault="00D6531E" w:rsidP="00D6531E">
      <w:pPr>
        <w:rPr>
          <w:rFonts w:ascii="Times New Roman" w:hAnsi="Times New Roman" w:cs="Times New Roman"/>
          <w:sz w:val="32"/>
          <w:szCs w:val="32"/>
        </w:rPr>
      </w:pPr>
    </w:p>
    <w:p w:rsidR="00D6531E" w:rsidRDefault="00D6531E" w:rsidP="00D6531E">
      <w:pPr>
        <w:pStyle w:val="Nadpis3"/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</w:pPr>
      <w:r w:rsidRPr="002217DB"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  <w:t>Správa</w:t>
      </w:r>
    </w:p>
    <w:p w:rsidR="00D6531E" w:rsidRPr="00B500FE" w:rsidRDefault="00D6531E" w:rsidP="00D6531E"/>
    <w:p w:rsidR="00970698" w:rsidRPr="00970698" w:rsidRDefault="00D6531E" w:rsidP="00970698">
      <w:pPr>
        <w:jc w:val="both"/>
        <w:rPr>
          <w:rFonts w:ascii="Times New Roman" w:hAnsi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 xml:space="preserve">výborov Národnej rady Slovenskej republiky o prerokovaní </w:t>
      </w:r>
      <w:r w:rsidRPr="00970698">
        <w:rPr>
          <w:rFonts w:ascii="Times New Roman" w:hAnsi="Times New Roman" w:cs="Times New Roman"/>
          <w:b/>
          <w:bCs/>
        </w:rPr>
        <w:t xml:space="preserve">návrhu </w:t>
      </w:r>
      <w:r w:rsidR="00970698" w:rsidRPr="00970698">
        <w:rPr>
          <w:rFonts w:ascii="Times New Roman" w:hAnsi="Times New Roman"/>
          <w:b/>
          <w:bCs/>
        </w:rPr>
        <w:t>rozpočtu Sociálnej poisťovne na rok 202</w:t>
      </w:r>
      <w:r w:rsidR="009A55E8">
        <w:rPr>
          <w:rFonts w:ascii="Times New Roman" w:hAnsi="Times New Roman"/>
          <w:b/>
          <w:bCs/>
        </w:rPr>
        <w:t>6</w:t>
      </w:r>
      <w:r w:rsidR="00970698" w:rsidRPr="00970698">
        <w:rPr>
          <w:rFonts w:ascii="Times New Roman" w:hAnsi="Times New Roman"/>
          <w:b/>
          <w:bCs/>
        </w:rPr>
        <w:t xml:space="preserve"> a rozpočtov</w:t>
      </w:r>
      <w:r w:rsidR="00E604CF">
        <w:rPr>
          <w:rFonts w:ascii="Times New Roman" w:hAnsi="Times New Roman"/>
          <w:b/>
          <w:bCs/>
        </w:rPr>
        <w:t>ého</w:t>
      </w:r>
      <w:r w:rsidR="00970698" w:rsidRPr="00970698">
        <w:rPr>
          <w:rFonts w:ascii="Times New Roman" w:hAnsi="Times New Roman"/>
          <w:b/>
          <w:bCs/>
        </w:rPr>
        <w:t xml:space="preserve"> výhľad</w:t>
      </w:r>
      <w:r w:rsidR="00E604CF">
        <w:rPr>
          <w:rFonts w:ascii="Times New Roman" w:hAnsi="Times New Roman"/>
          <w:b/>
          <w:bCs/>
        </w:rPr>
        <w:t>u</w:t>
      </w:r>
      <w:r w:rsidR="00970698" w:rsidRPr="00970698">
        <w:rPr>
          <w:rFonts w:ascii="Times New Roman" w:hAnsi="Times New Roman"/>
          <w:b/>
          <w:bCs/>
        </w:rPr>
        <w:t xml:space="preserve"> na roky 202</w:t>
      </w:r>
      <w:r w:rsidR="009A55E8">
        <w:rPr>
          <w:rFonts w:ascii="Times New Roman" w:hAnsi="Times New Roman"/>
          <w:b/>
          <w:bCs/>
        </w:rPr>
        <w:t>7</w:t>
      </w:r>
      <w:r w:rsidR="00970698" w:rsidRPr="00970698">
        <w:rPr>
          <w:rFonts w:ascii="Times New Roman" w:hAnsi="Times New Roman"/>
          <w:b/>
          <w:bCs/>
        </w:rPr>
        <w:t xml:space="preserve"> a 202</w:t>
      </w:r>
      <w:r w:rsidR="009A55E8">
        <w:rPr>
          <w:rFonts w:ascii="Times New Roman" w:hAnsi="Times New Roman"/>
          <w:b/>
          <w:bCs/>
        </w:rPr>
        <w:t>8</w:t>
      </w:r>
      <w:r w:rsidR="00970698" w:rsidRPr="00970698">
        <w:rPr>
          <w:rFonts w:ascii="Times New Roman" w:hAnsi="Times New Roman"/>
          <w:b/>
          <w:bCs/>
        </w:rPr>
        <w:t xml:space="preserve"> (tlač</w:t>
      </w:r>
      <w:r w:rsidR="00A07512">
        <w:rPr>
          <w:rFonts w:ascii="Times New Roman" w:hAnsi="Times New Roman"/>
          <w:b/>
          <w:bCs/>
        </w:rPr>
        <w:t xml:space="preserve"> </w:t>
      </w:r>
      <w:r w:rsidR="00957B96">
        <w:rPr>
          <w:rFonts w:ascii="Times New Roman" w:hAnsi="Times New Roman"/>
          <w:b/>
          <w:bCs/>
        </w:rPr>
        <w:t>1052)</w:t>
      </w:r>
    </w:p>
    <w:p w:rsidR="00D6531E" w:rsidRPr="00970698" w:rsidRDefault="00970698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970698">
      <w:pPr>
        <w:spacing w:line="276" w:lineRule="auto"/>
        <w:jc w:val="both"/>
        <w:rPr>
          <w:rFonts w:ascii="Times New Roman" w:hAnsi="Times New Roman"/>
        </w:rPr>
      </w:pPr>
      <w:r w:rsidRPr="00090CE9">
        <w:rPr>
          <w:rFonts w:ascii="Times New Roman" w:hAnsi="Times New Roman"/>
        </w:rPr>
        <w:tab/>
        <w:t xml:space="preserve">Predseda Národnej rady Slovenskej republiky rozhodnutím č. </w:t>
      </w:r>
      <w:r w:rsidR="00D31A9B">
        <w:rPr>
          <w:rFonts w:ascii="Times New Roman" w:hAnsi="Times New Roman"/>
        </w:rPr>
        <w:t>1102</w:t>
      </w:r>
      <w:r w:rsidRPr="00090CE9">
        <w:rPr>
          <w:rFonts w:ascii="Times New Roman" w:hAnsi="Times New Roman"/>
        </w:rPr>
        <w:t xml:space="preserve"> </w:t>
      </w:r>
      <w:r w:rsidR="001D6AF2">
        <w:rPr>
          <w:rFonts w:ascii="Times New Roman" w:hAnsi="Times New Roman"/>
        </w:rPr>
        <w:t xml:space="preserve"> </w:t>
      </w:r>
      <w:r w:rsidRPr="00090CE9">
        <w:rPr>
          <w:rFonts w:ascii="Times New Roman" w:hAnsi="Times New Roman"/>
        </w:rPr>
        <w:t xml:space="preserve">z </w:t>
      </w:r>
      <w:r w:rsidR="00D31A9B">
        <w:rPr>
          <w:rFonts w:ascii="Times New Roman" w:hAnsi="Times New Roman"/>
        </w:rPr>
        <w:t>10</w:t>
      </w:r>
      <w:r w:rsidRPr="00090CE9">
        <w:rPr>
          <w:rFonts w:ascii="Times New Roman" w:hAnsi="Times New Roman"/>
        </w:rPr>
        <w:t>. októbra 20</w:t>
      </w:r>
      <w:r w:rsidR="00DD107F">
        <w:rPr>
          <w:rFonts w:ascii="Times New Roman" w:hAnsi="Times New Roman"/>
        </w:rPr>
        <w:t>2</w:t>
      </w:r>
      <w:r w:rsidR="009A55E8">
        <w:rPr>
          <w:rFonts w:ascii="Times New Roman" w:hAnsi="Times New Roman"/>
        </w:rPr>
        <w:t>5</w:t>
      </w:r>
      <w:r w:rsidRPr="00090CE9">
        <w:rPr>
          <w:rFonts w:ascii="Times New Roman" w:hAnsi="Times New Roman"/>
        </w:rPr>
        <w:t xml:space="preserve"> pridelil návrh </w:t>
      </w:r>
      <w:r w:rsidR="00970698" w:rsidRPr="00063195">
        <w:rPr>
          <w:rFonts w:ascii="Times New Roman" w:hAnsi="Times New Roman"/>
          <w:bCs/>
        </w:rPr>
        <w:t>rozpočtu Sociálnej poisťovne na rok 20</w:t>
      </w:r>
      <w:r w:rsidR="00970698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6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482EC4">
        <w:rPr>
          <w:rFonts w:ascii="Times New Roman" w:hAnsi="Times New Roman"/>
          <w:bCs/>
        </w:rPr>
        <w:t>ý</w:t>
      </w:r>
      <w:r w:rsidR="00970698" w:rsidRPr="00063195">
        <w:rPr>
          <w:rFonts w:ascii="Times New Roman" w:hAnsi="Times New Roman"/>
          <w:bCs/>
        </w:rPr>
        <w:t xml:space="preserve"> výhľadu na roky 20</w:t>
      </w:r>
      <w:r w:rsidR="00970698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7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9A55E8">
        <w:rPr>
          <w:rFonts w:ascii="Times New Roman" w:hAnsi="Times New Roman"/>
          <w:bCs/>
        </w:rPr>
        <w:t>8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>(tlač</w:t>
      </w:r>
      <w:r w:rsidR="00A07512">
        <w:rPr>
          <w:rFonts w:ascii="Times New Roman" w:hAnsi="Times New Roman"/>
          <w:b/>
          <w:bCs/>
        </w:rPr>
        <w:t xml:space="preserve"> </w:t>
      </w:r>
      <w:r w:rsidR="00044AE5">
        <w:rPr>
          <w:rFonts w:ascii="Times New Roman" w:hAnsi="Times New Roman"/>
          <w:b/>
          <w:bCs/>
        </w:rPr>
        <w:t>1052</w:t>
      </w:r>
      <w:r w:rsidR="00970698" w:rsidRPr="00946E61">
        <w:rPr>
          <w:rFonts w:ascii="Times New Roman" w:hAnsi="Times New Roman"/>
          <w:b/>
          <w:bCs/>
        </w:rPr>
        <w:t>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/>
        </w:rPr>
        <w:t xml:space="preserve">na prerokovanie týmto výborom: 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financie a rozpočet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a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sociálne veci.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Ako gestorský výbor určil Výbor Národnej rady Slovenskej republiky pre sociálne veci, ktorý na základe rokovaní výborov predloží Národnej rade Slovenskej republiky správu o prerokovaní návrhu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6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E604CF">
        <w:rPr>
          <w:rFonts w:ascii="Times New Roman" w:hAnsi="Times New Roman"/>
          <w:bCs/>
        </w:rPr>
        <w:t>ého</w:t>
      </w:r>
      <w:r w:rsidR="00970698" w:rsidRPr="00063195">
        <w:rPr>
          <w:rFonts w:ascii="Times New Roman" w:hAnsi="Times New Roman"/>
          <w:bCs/>
        </w:rPr>
        <w:t xml:space="preserve"> výhľad na roky 20</w:t>
      </w:r>
      <w:r w:rsidR="00970698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7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9A55E8">
        <w:rPr>
          <w:rFonts w:ascii="Times New Roman" w:hAnsi="Times New Roman"/>
          <w:bCs/>
        </w:rPr>
        <w:t>8</w:t>
      </w:r>
      <w:r w:rsidRPr="00090CE9">
        <w:rPr>
          <w:rFonts w:ascii="Times New Roman" w:hAnsi="Times New Roman" w:cs="Times New Roman"/>
        </w:rPr>
        <w:t>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>I.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Návrh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6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482EC4">
        <w:rPr>
          <w:rFonts w:ascii="Times New Roman" w:hAnsi="Times New Roman"/>
          <w:bCs/>
        </w:rPr>
        <w:t>ý</w:t>
      </w:r>
      <w:r w:rsidR="00970698" w:rsidRPr="00063195">
        <w:rPr>
          <w:rFonts w:ascii="Times New Roman" w:hAnsi="Times New Roman"/>
          <w:bCs/>
        </w:rPr>
        <w:t xml:space="preserve"> výhľad na roky 20</w:t>
      </w:r>
      <w:r w:rsidR="00970698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7</w:t>
      </w:r>
      <w:r w:rsidR="00970698" w:rsidRPr="00F95470">
        <w:rPr>
          <w:rFonts w:ascii="Times New Roman" w:hAnsi="Times New Roman"/>
          <w:bCs/>
        </w:rPr>
        <w:t>a 202</w:t>
      </w:r>
      <w:r w:rsidR="009A55E8">
        <w:rPr>
          <w:rFonts w:ascii="Times New Roman" w:hAnsi="Times New Roman"/>
          <w:bCs/>
        </w:rPr>
        <w:t>8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>(tlač</w:t>
      </w:r>
      <w:r w:rsidR="00102A31">
        <w:rPr>
          <w:rFonts w:ascii="Times New Roman" w:hAnsi="Times New Roman"/>
          <w:b/>
          <w:bCs/>
        </w:rPr>
        <w:t xml:space="preserve"> 1052</w:t>
      </w:r>
      <w:r w:rsidR="00970698" w:rsidRPr="00946E61">
        <w:rPr>
          <w:rFonts w:ascii="Times New Roman" w:hAnsi="Times New Roman"/>
          <w:b/>
          <w:bCs/>
        </w:rPr>
        <w:t>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 w:cs="Times New Roman"/>
        </w:rPr>
        <w:t xml:space="preserve">prerokovali a odporučili Národnej rade Slovenskej republiky </w:t>
      </w:r>
      <w:r w:rsidRPr="00090CE9">
        <w:rPr>
          <w:rFonts w:ascii="Times New Roman" w:hAnsi="Times New Roman" w:cs="Times New Roman"/>
          <w:b/>
        </w:rPr>
        <w:t>schváliť</w:t>
      </w:r>
      <w:r w:rsidRPr="00090CE9">
        <w:rPr>
          <w:rFonts w:ascii="Times New Roman" w:hAnsi="Times New Roman" w:cs="Times New Roman"/>
        </w:rPr>
        <w:t>: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financie a rozpočet uznesením č.</w:t>
      </w:r>
      <w:r w:rsidR="00E57E8B">
        <w:rPr>
          <w:rFonts w:ascii="Times New Roman" w:hAnsi="Times New Roman" w:cs="Times New Roman"/>
        </w:rPr>
        <w:t xml:space="preserve"> </w:t>
      </w:r>
      <w:r w:rsidR="00B22BED">
        <w:rPr>
          <w:rFonts w:ascii="Times New Roman" w:hAnsi="Times New Roman" w:cs="Times New Roman"/>
        </w:rPr>
        <w:t>260</w:t>
      </w:r>
      <w:r w:rsidR="00E57E8B">
        <w:rPr>
          <w:rFonts w:ascii="Times New Roman" w:hAnsi="Times New Roman" w:cs="Times New Roman"/>
        </w:rPr>
        <w:t xml:space="preserve"> </w:t>
      </w:r>
      <w:r w:rsidRPr="00090CE9">
        <w:rPr>
          <w:rFonts w:ascii="Times New Roman" w:hAnsi="Times New Roman" w:cs="Times New Roman"/>
        </w:rPr>
        <w:t>z </w:t>
      </w:r>
      <w:r w:rsidR="00102A31">
        <w:rPr>
          <w:rFonts w:ascii="Times New Roman" w:hAnsi="Times New Roman" w:cs="Times New Roman"/>
        </w:rPr>
        <w:t xml:space="preserve"> 13</w:t>
      </w:r>
      <w:r w:rsidRPr="00090CE9">
        <w:rPr>
          <w:rFonts w:ascii="Times New Roman" w:hAnsi="Times New Roman" w:cs="Times New Roman"/>
        </w:rPr>
        <w:t xml:space="preserve">. </w:t>
      </w:r>
      <w:r w:rsidR="00102A31">
        <w:rPr>
          <w:rFonts w:ascii="Times New Roman" w:hAnsi="Times New Roman" w:cs="Times New Roman"/>
        </w:rPr>
        <w:t>októbra</w:t>
      </w:r>
      <w:r w:rsidR="00B64F42">
        <w:rPr>
          <w:rFonts w:ascii="Times New Roman" w:hAnsi="Times New Roman" w:cs="Times New Roman"/>
        </w:rPr>
        <w:t xml:space="preserve"> 202</w:t>
      </w:r>
      <w:r w:rsidR="009A55E8">
        <w:rPr>
          <w:rFonts w:ascii="Times New Roman" w:hAnsi="Times New Roman" w:cs="Times New Roman"/>
        </w:rPr>
        <w:t>5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D6531E" w:rsidRPr="00090CE9" w:rsidRDefault="00D6531E" w:rsidP="0000729A">
      <w:pPr>
        <w:pStyle w:val="Zkladntext"/>
        <w:spacing w:line="360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sociálne veci uznesením č.</w:t>
      </w:r>
      <w:r w:rsidR="002A087A">
        <w:rPr>
          <w:rFonts w:ascii="Times New Roman" w:hAnsi="Times New Roman" w:cs="Times New Roman"/>
        </w:rPr>
        <w:t xml:space="preserve"> 134</w:t>
      </w:r>
      <w:r w:rsidRPr="00090CE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="00E42195">
        <w:rPr>
          <w:rFonts w:ascii="Times New Roman" w:hAnsi="Times New Roman" w:cs="Times New Roman"/>
        </w:rPr>
        <w:t>13</w:t>
      </w:r>
      <w:r w:rsidRPr="00090CE9">
        <w:rPr>
          <w:rFonts w:ascii="Times New Roman" w:hAnsi="Times New Roman" w:cs="Times New Roman"/>
        </w:rPr>
        <w:t xml:space="preserve">. </w:t>
      </w:r>
      <w:r w:rsidR="00102A31">
        <w:rPr>
          <w:rFonts w:ascii="Times New Roman" w:hAnsi="Times New Roman" w:cs="Times New Roman"/>
        </w:rPr>
        <w:t>októbra</w:t>
      </w:r>
      <w:r w:rsidRPr="00090CE9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9A55E8">
        <w:rPr>
          <w:rFonts w:ascii="Times New Roman" w:hAnsi="Times New Roman" w:cs="Times New Roman"/>
        </w:rPr>
        <w:t>5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s tým, že predpokladané príjmy a výdavky na rok 20</w:t>
      </w:r>
      <w:r w:rsidR="00DD107F">
        <w:rPr>
          <w:rFonts w:ascii="Times New Roman" w:hAnsi="Times New Roman" w:cs="Times New Roman"/>
        </w:rPr>
        <w:t>2</w:t>
      </w:r>
      <w:r w:rsidR="009A55E8">
        <w:rPr>
          <w:rFonts w:ascii="Times New Roman" w:hAnsi="Times New Roman" w:cs="Times New Roman"/>
        </w:rPr>
        <w:t>6</w:t>
      </w:r>
      <w:r w:rsidRPr="00090CE9">
        <w:rPr>
          <w:rFonts w:ascii="Times New Roman" w:hAnsi="Times New Roman" w:cs="Times New Roman"/>
        </w:rPr>
        <w:t xml:space="preserve"> sú rozpočtované takto: </w:t>
      </w:r>
    </w:p>
    <w:p w:rsidR="00957B96" w:rsidRDefault="00957B96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957B96" w:rsidRPr="00063195" w:rsidRDefault="00957B96" w:rsidP="00957B96">
      <w:pPr>
        <w:widowControl w:val="0"/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spacing w:after="115" w:line="288" w:lineRule="auto"/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zdroje celkom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16 424 748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</w:p>
    <w:p w:rsidR="00957B96" w:rsidRDefault="00957B96" w:rsidP="00957B96">
      <w:pPr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15 145 520 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D6531E" w:rsidRPr="002217DB" w:rsidRDefault="00D6531E" w:rsidP="009C5182">
      <w:pPr>
        <w:tabs>
          <w:tab w:val="left" w:pos="993"/>
          <w:tab w:val="decimal" w:pos="8280"/>
        </w:tabs>
        <w:ind w:left="567"/>
        <w:jc w:val="center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  <w:b/>
          <w:bCs/>
        </w:rPr>
        <w:lastRenderedPageBreak/>
        <w:t>II.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983859" w:rsidRPr="000D6FBA" w:rsidRDefault="00D6531E" w:rsidP="00044AE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2217DB">
        <w:rPr>
          <w:rFonts w:ascii="Times New Roman" w:hAnsi="Times New Roman" w:cs="Times New Roman"/>
          <w:bCs/>
        </w:rPr>
        <w:tab/>
      </w:r>
      <w:r w:rsidRPr="00A07512">
        <w:rPr>
          <w:rFonts w:ascii="Times New Roman" w:hAnsi="Times New Roman" w:cs="Times New Roman"/>
          <w:b/>
          <w:bCs/>
        </w:rPr>
        <w:t>Výbor poveril spravodaj</w:t>
      </w:r>
      <w:r w:rsidR="0002684F" w:rsidRPr="00A07512">
        <w:rPr>
          <w:rFonts w:ascii="Times New Roman" w:hAnsi="Times New Roman" w:cs="Times New Roman"/>
          <w:b/>
          <w:bCs/>
        </w:rPr>
        <w:t>kyňu</w:t>
      </w:r>
      <w:r w:rsidRPr="00A07512">
        <w:rPr>
          <w:rFonts w:ascii="Times New Roman" w:hAnsi="Times New Roman" w:cs="Times New Roman"/>
          <w:b/>
          <w:bCs/>
        </w:rPr>
        <w:t xml:space="preserve"> </w:t>
      </w:r>
      <w:r w:rsidR="0002684F" w:rsidRPr="00A07512">
        <w:rPr>
          <w:rFonts w:ascii="Times New Roman" w:hAnsi="Times New Roman" w:cs="Times New Roman"/>
          <w:b/>
          <w:bCs/>
        </w:rPr>
        <w:t>Alenu Novákovú</w:t>
      </w:r>
      <w:r>
        <w:rPr>
          <w:rFonts w:ascii="Times New Roman" w:hAnsi="Times New Roman" w:cs="Times New Roman"/>
          <w:bCs/>
        </w:rPr>
        <w:t xml:space="preserve"> p</w:t>
      </w:r>
      <w:r w:rsidRPr="002217DB">
        <w:rPr>
          <w:rFonts w:ascii="Times New Roman" w:hAnsi="Times New Roman" w:cs="Times New Roman"/>
          <w:bCs/>
        </w:rPr>
        <w:t xml:space="preserve">redložiť Národnej rade Slovenskej republiky správu o výsledku prerokovania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6</w:t>
      </w:r>
      <w:r w:rsidR="004D56D6" w:rsidRPr="00063195">
        <w:rPr>
          <w:rFonts w:ascii="Times New Roman" w:hAnsi="Times New Roman"/>
          <w:bCs/>
        </w:rPr>
        <w:t xml:space="preserve"> a rozpočtov</w:t>
      </w:r>
      <w:r w:rsidR="00E604CF">
        <w:rPr>
          <w:rFonts w:ascii="Times New Roman" w:hAnsi="Times New Roman"/>
          <w:bCs/>
        </w:rPr>
        <w:t>ého</w:t>
      </w:r>
      <w:r w:rsidR="004D56D6" w:rsidRPr="00063195">
        <w:rPr>
          <w:rFonts w:ascii="Times New Roman" w:hAnsi="Times New Roman"/>
          <w:bCs/>
        </w:rPr>
        <w:t xml:space="preserve"> výhľad</w:t>
      </w:r>
      <w:r w:rsidR="00E604CF">
        <w:rPr>
          <w:rFonts w:ascii="Times New Roman" w:hAnsi="Times New Roman"/>
          <w:bCs/>
        </w:rPr>
        <w:t>u</w:t>
      </w:r>
      <w:r w:rsidR="004D56D6" w:rsidRPr="00063195">
        <w:rPr>
          <w:rFonts w:ascii="Times New Roman" w:hAnsi="Times New Roman"/>
          <w:bCs/>
        </w:rPr>
        <w:t xml:space="preserve"> na roky 20</w:t>
      </w:r>
      <w:r w:rsidR="004D56D6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7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9A55E8">
        <w:rPr>
          <w:rFonts w:ascii="Times New Roman" w:hAnsi="Times New Roman"/>
          <w:bCs/>
        </w:rPr>
        <w:t>8</w:t>
      </w:r>
      <w:r w:rsidR="004D56D6" w:rsidRPr="00F95470">
        <w:rPr>
          <w:rFonts w:ascii="Times New Roman" w:hAnsi="Times New Roman"/>
          <w:bCs/>
        </w:rPr>
        <w:t xml:space="preserve"> </w:t>
      </w:r>
      <w:r w:rsidRPr="002217DB">
        <w:rPr>
          <w:rFonts w:ascii="Times New Roman" w:hAnsi="Times New Roman" w:cs="Times New Roman"/>
          <w:bCs/>
        </w:rPr>
        <w:t>vo výboroch a návrh uznesenia Národnej rady Slovenskej republiky</w:t>
      </w:r>
      <w:r w:rsidRPr="002217DB">
        <w:rPr>
          <w:rFonts w:ascii="Times New Roman" w:hAnsi="Times New Roman" w:cs="Times New Roman"/>
        </w:rPr>
        <w:t>, ktorý tvorí prílohu správy.</w:t>
      </w:r>
      <w:r w:rsidR="00983859">
        <w:rPr>
          <w:rFonts w:ascii="Times New Roman" w:hAnsi="Times New Roman" w:cs="Times New Roman"/>
        </w:rPr>
        <w:t xml:space="preserve"> </w:t>
      </w:r>
      <w:r w:rsidR="00983859">
        <w:rPr>
          <w:rFonts w:ascii="Times New Roman" w:hAnsi="Times New Roman"/>
        </w:rPr>
        <w:t>Zároveň</w:t>
      </w:r>
      <w:r w:rsidR="00983859" w:rsidRPr="007E26C7">
        <w:rPr>
          <w:rFonts w:ascii="Times New Roman" w:hAnsi="Times New Roman"/>
          <w:bCs/>
        </w:rPr>
        <w:t> určil poslancov</w:t>
      </w:r>
      <w:r w:rsidR="00983859">
        <w:rPr>
          <w:bCs/>
        </w:rPr>
        <w:t xml:space="preserve"> </w:t>
      </w:r>
      <w:r w:rsidR="00983859" w:rsidRPr="0058139B">
        <w:rPr>
          <w:rFonts w:ascii="Times New Roman" w:hAnsi="Times New Roman"/>
        </w:rPr>
        <w:t xml:space="preserve">Jána Richtera, Jozefa Cecha, Dagmar Kramplovú, </w:t>
      </w:r>
      <w:r w:rsidR="00983859">
        <w:rPr>
          <w:rFonts w:ascii="Times New Roman" w:hAnsi="Times New Roman"/>
        </w:rPr>
        <w:t xml:space="preserve">Ľubicu Laššákovú, </w:t>
      </w:r>
      <w:r w:rsidR="00983859" w:rsidRPr="0058139B">
        <w:rPr>
          <w:rFonts w:ascii="Times New Roman" w:hAnsi="Times New Roman"/>
        </w:rPr>
        <w:t>Michala Stušku, Zdenku Mačicovú a Janu Vaľovú</w:t>
      </w:r>
      <w:r w:rsidR="00983859" w:rsidRPr="000D6FBA">
        <w:rPr>
          <w:rFonts w:ascii="Times New Roman" w:hAnsi="Times New Roman"/>
        </w:rPr>
        <w:t xml:space="preserve"> </w:t>
      </w:r>
      <w:r w:rsidR="00983859" w:rsidRPr="000D6FBA">
        <w:rPr>
          <w:rFonts w:ascii="Times New Roman" w:hAnsi="Times New Roman"/>
          <w:bCs/>
        </w:rPr>
        <w:t>za náhradníkov spravodajcu.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ab/>
        <w:t xml:space="preserve">Správa výborov Národnej rady Slovenskej republiky o prerokovaní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6</w:t>
      </w:r>
      <w:r w:rsidR="004D56D6" w:rsidRPr="00063195">
        <w:rPr>
          <w:rFonts w:ascii="Times New Roman" w:hAnsi="Times New Roman"/>
          <w:bCs/>
        </w:rPr>
        <w:t xml:space="preserve"> a rozpočtové</w:t>
      </w:r>
      <w:r w:rsidR="00E604CF">
        <w:rPr>
          <w:rFonts w:ascii="Times New Roman" w:hAnsi="Times New Roman"/>
          <w:bCs/>
        </w:rPr>
        <w:t>ho</w:t>
      </w:r>
      <w:r w:rsidR="004D56D6" w:rsidRPr="00063195">
        <w:rPr>
          <w:rFonts w:ascii="Times New Roman" w:hAnsi="Times New Roman"/>
          <w:bCs/>
        </w:rPr>
        <w:t xml:space="preserve"> výhľadu na roky 20</w:t>
      </w:r>
      <w:r w:rsidR="004D56D6">
        <w:rPr>
          <w:rFonts w:ascii="Times New Roman" w:hAnsi="Times New Roman"/>
          <w:bCs/>
        </w:rPr>
        <w:t>2</w:t>
      </w:r>
      <w:r w:rsidR="009A55E8">
        <w:rPr>
          <w:rFonts w:ascii="Times New Roman" w:hAnsi="Times New Roman"/>
          <w:bCs/>
        </w:rPr>
        <w:t>7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9A55E8">
        <w:rPr>
          <w:rFonts w:ascii="Times New Roman" w:hAnsi="Times New Roman"/>
          <w:bCs/>
        </w:rPr>
        <w:t>8</w:t>
      </w:r>
      <w:r w:rsidR="004D56D6" w:rsidRPr="00F95470">
        <w:rPr>
          <w:rFonts w:ascii="Times New Roman" w:hAnsi="Times New Roman"/>
          <w:bCs/>
        </w:rPr>
        <w:t xml:space="preserve"> </w:t>
      </w:r>
      <w:r w:rsidRPr="002217DB">
        <w:rPr>
          <w:rFonts w:ascii="Times New Roman" w:hAnsi="Times New Roman" w:cs="Times New Roman"/>
        </w:rPr>
        <w:t xml:space="preserve">bola schválená uznesením Výboru Národnej rady Slovenskej republiky pre sociálne veci č. </w:t>
      </w:r>
      <w:r w:rsidR="00FE1F0A">
        <w:rPr>
          <w:rFonts w:ascii="Times New Roman" w:hAnsi="Times New Roman" w:cs="Times New Roman"/>
        </w:rPr>
        <w:t xml:space="preserve">135 </w:t>
      </w:r>
      <w:r w:rsidRPr="002217DB">
        <w:rPr>
          <w:rFonts w:ascii="Times New Roman" w:hAnsi="Times New Roman" w:cs="Times New Roman"/>
        </w:rPr>
        <w:t>z</w:t>
      </w:r>
      <w:r w:rsidR="0054565C">
        <w:rPr>
          <w:rFonts w:ascii="Times New Roman" w:hAnsi="Times New Roman" w:cs="Times New Roman"/>
        </w:rPr>
        <w:t xml:space="preserve"> </w:t>
      </w:r>
      <w:r w:rsidR="00102A31">
        <w:rPr>
          <w:rFonts w:ascii="Times New Roman" w:hAnsi="Times New Roman" w:cs="Times New Roman"/>
        </w:rPr>
        <w:t>13</w:t>
      </w:r>
      <w:r w:rsidRPr="002217DB">
        <w:rPr>
          <w:rFonts w:ascii="Times New Roman" w:hAnsi="Times New Roman" w:cs="Times New Roman"/>
        </w:rPr>
        <w:t>.</w:t>
      </w:r>
      <w:r w:rsidR="00102A31">
        <w:rPr>
          <w:rFonts w:ascii="Times New Roman" w:hAnsi="Times New Roman" w:cs="Times New Roman"/>
        </w:rPr>
        <w:t xml:space="preserve"> </w:t>
      </w:r>
      <w:r w:rsidR="00957B96">
        <w:rPr>
          <w:rFonts w:ascii="Times New Roman" w:hAnsi="Times New Roman" w:cs="Times New Roman"/>
        </w:rPr>
        <w:t>októbra</w:t>
      </w:r>
      <w:r w:rsidRPr="002217DB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9A55E8">
        <w:rPr>
          <w:rFonts w:ascii="Times New Roman" w:hAnsi="Times New Roman" w:cs="Times New Roman"/>
        </w:rPr>
        <w:t>5</w:t>
      </w:r>
      <w:r w:rsidRPr="002217DB">
        <w:rPr>
          <w:rFonts w:ascii="Times New Roman" w:hAnsi="Times New Roman" w:cs="Times New Roman"/>
        </w:rPr>
        <w:t xml:space="preserve">. 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 xml:space="preserve">Bratislava </w:t>
      </w:r>
      <w:r w:rsidR="00102A31">
        <w:rPr>
          <w:rFonts w:ascii="Times New Roman" w:hAnsi="Times New Roman" w:cs="Times New Roman"/>
        </w:rPr>
        <w:t>13</w:t>
      </w:r>
      <w:r w:rsidRPr="002217DB">
        <w:rPr>
          <w:rFonts w:ascii="Times New Roman" w:hAnsi="Times New Roman" w:cs="Times New Roman"/>
        </w:rPr>
        <w:t xml:space="preserve">. </w:t>
      </w:r>
      <w:r w:rsidR="00957B96">
        <w:rPr>
          <w:rFonts w:ascii="Times New Roman" w:hAnsi="Times New Roman" w:cs="Times New Roman"/>
        </w:rPr>
        <w:t>októbra</w:t>
      </w:r>
      <w:r w:rsidRPr="002217DB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957B96">
        <w:rPr>
          <w:rFonts w:ascii="Times New Roman" w:hAnsi="Times New Roman" w:cs="Times New Roman"/>
        </w:rPr>
        <w:t>5</w:t>
      </w: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BC1283" w:rsidRDefault="00BC1283" w:rsidP="00BC1283">
      <w:pPr>
        <w:ind w:left="708"/>
        <w:jc w:val="both"/>
        <w:rPr>
          <w:rFonts w:ascii="Times New Roman" w:hAnsi="Times New Roman"/>
        </w:rPr>
      </w:pPr>
    </w:p>
    <w:p w:rsidR="00BC1283" w:rsidRDefault="00BC1283" w:rsidP="00BC1283">
      <w:pPr>
        <w:ind w:left="708"/>
        <w:jc w:val="both"/>
        <w:rPr>
          <w:rFonts w:ascii="Times New Roman" w:hAnsi="Times New Roman"/>
        </w:rPr>
      </w:pP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  <w:r w:rsidRPr="00BC1283">
        <w:rPr>
          <w:rFonts w:ascii="Times New Roman" w:hAnsi="Times New Roman" w:cs="Times New Roman"/>
          <w:b/>
        </w:rPr>
        <w:t xml:space="preserve">Ján 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BC1283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r</w:t>
      </w: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  <w:r w:rsidRPr="00BC1283">
        <w:rPr>
          <w:rFonts w:ascii="Times New Roman" w:hAnsi="Times New Roman" w:cs="Times New Roman"/>
          <w:b/>
        </w:rPr>
        <w:t>predseda výboru</w:t>
      </w:r>
    </w:p>
    <w:p w:rsidR="00BC1283" w:rsidRDefault="00BC1283" w:rsidP="00BC1283">
      <w:pPr>
        <w:ind w:left="5664" w:firstLine="708"/>
        <w:rPr>
          <w:rStyle w:val="Siln"/>
          <w:rFonts w:ascii="Arial" w:hAnsi="Arial"/>
        </w:rPr>
      </w:pPr>
    </w:p>
    <w:p w:rsidR="00BC1283" w:rsidRDefault="00BC1283" w:rsidP="00BC128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</w:p>
    <w:p w:rsidR="00D6531E" w:rsidRPr="002217DB" w:rsidRDefault="00D6531E" w:rsidP="008333B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6531E" w:rsidRPr="00986E0E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4565C" w:rsidRDefault="0054565C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5E90" w:rsidRDefault="00985E90" w:rsidP="00985E90">
      <w:pPr>
        <w:pStyle w:val="Nzov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PRÍLOHA</w:t>
      </w:r>
    </w:p>
    <w:p w:rsidR="00823D74" w:rsidRPr="002217DB" w:rsidRDefault="00823D74" w:rsidP="00823D74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823D74" w:rsidRDefault="000C270D" w:rsidP="00823D74">
      <w:pPr>
        <w:spacing w:line="360" w:lineRule="auto"/>
        <w:jc w:val="center"/>
        <w:rPr>
          <w:rFonts w:ascii="Times New Roman" w:hAnsi="Times New Roman"/>
          <w:kern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823D74" w:rsidRPr="002217DB">
        <w:rPr>
          <w:rFonts w:ascii="Times New Roman" w:hAnsi="Times New Roman" w:cs="Times New Roman"/>
          <w:b/>
          <w:bCs/>
          <w:sz w:val="28"/>
          <w:szCs w:val="28"/>
        </w:rPr>
        <w:t>. volebné obdobie</w:t>
      </w:r>
      <w:r w:rsidR="00823D74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B68FE" w:rsidRPr="00DB0E58" w:rsidRDefault="008B68FE" w:rsidP="00823D74">
      <w:pPr>
        <w:spacing w:line="360" w:lineRule="auto"/>
        <w:jc w:val="center"/>
        <w:rPr>
          <w:rFonts w:ascii="Times New Roman" w:hAnsi="Times New Roman"/>
          <w:kern w:val="28"/>
        </w:rPr>
      </w:pPr>
    </w:p>
    <w:p w:rsidR="00823D74" w:rsidRDefault="00823D74" w:rsidP="00823D74">
      <w:pPr>
        <w:spacing w:line="360" w:lineRule="auto"/>
        <w:rPr>
          <w:rFonts w:ascii="Times New Roman" w:hAnsi="Times New Roman"/>
          <w:kern w:val="28"/>
        </w:rPr>
      </w:pPr>
      <w:r w:rsidRPr="00823D74">
        <w:rPr>
          <w:rFonts w:ascii="Times New Roman" w:hAnsi="Times New Roman"/>
          <w:kern w:val="28"/>
        </w:rPr>
        <w:t>Č</w:t>
      </w:r>
      <w:r w:rsidR="00B64F42">
        <w:rPr>
          <w:rFonts w:ascii="Times New Roman" w:hAnsi="Times New Roman"/>
          <w:kern w:val="28"/>
        </w:rPr>
        <w:t>.:</w:t>
      </w:r>
      <w:r w:rsidRPr="00823D74">
        <w:rPr>
          <w:rFonts w:ascii="Times New Roman" w:hAnsi="Times New Roman"/>
          <w:kern w:val="28"/>
        </w:rPr>
        <w:t xml:space="preserve"> </w:t>
      </w:r>
      <w:r w:rsidR="00792F3F">
        <w:rPr>
          <w:rFonts w:ascii="Times New Roman" w:hAnsi="Times New Roman"/>
          <w:kern w:val="28"/>
        </w:rPr>
        <w:t xml:space="preserve">    /2025</w:t>
      </w:r>
    </w:p>
    <w:p w:rsidR="001D1987" w:rsidRDefault="001D1987" w:rsidP="00823D74">
      <w:pPr>
        <w:spacing w:line="360" w:lineRule="auto"/>
        <w:rPr>
          <w:rFonts w:ascii="Times New Roman" w:hAnsi="Times New Roman"/>
          <w:kern w:val="28"/>
        </w:rPr>
      </w:pPr>
    </w:p>
    <w:p w:rsidR="001D1987" w:rsidRPr="0002684F" w:rsidRDefault="001D1987" w:rsidP="00823D74">
      <w:pPr>
        <w:spacing w:line="360" w:lineRule="auto"/>
        <w:rPr>
          <w:rFonts w:ascii="Times New Roman" w:hAnsi="Times New Roman"/>
          <w:kern w:val="28"/>
        </w:rPr>
      </w:pPr>
    </w:p>
    <w:p w:rsidR="00823D74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bookmarkStart w:id="0" w:name="_GoBack"/>
      <w:bookmarkEnd w:id="0"/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Návrh</w:t>
      </w:r>
    </w:p>
    <w:p w:rsidR="00823D74" w:rsidRPr="002217DB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Národnej rady Slovenskej republiky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 xml:space="preserve">z ... </w:t>
      </w:r>
      <w:r w:rsidR="00DB0E58">
        <w:rPr>
          <w:rFonts w:ascii="Times New Roman" w:hAnsi="Times New Roman" w:cs="Times New Roman"/>
          <w:b/>
          <w:bCs/>
          <w:sz w:val="28"/>
          <w:szCs w:val="28"/>
        </w:rPr>
        <w:t>októbra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96AC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946E61" w:rsidRPr="00063195" w:rsidRDefault="00946E61" w:rsidP="00946E61">
      <w:pPr>
        <w:jc w:val="both"/>
        <w:rPr>
          <w:rFonts w:ascii="Times New Roman" w:hAnsi="Times New Roman"/>
          <w:bCs/>
        </w:rPr>
      </w:pPr>
      <w:r w:rsidRPr="00063195">
        <w:rPr>
          <w:rFonts w:ascii="Times New Roman" w:hAnsi="Times New Roman"/>
          <w:bCs/>
        </w:rPr>
        <w:t>k návrhu rozpočtu Sociálnej poisťovne na rok 20</w:t>
      </w:r>
      <w:r>
        <w:rPr>
          <w:rFonts w:ascii="Times New Roman" w:hAnsi="Times New Roman"/>
          <w:bCs/>
        </w:rPr>
        <w:t>2</w:t>
      </w:r>
      <w:r w:rsidR="00477B2B">
        <w:rPr>
          <w:rFonts w:ascii="Times New Roman" w:hAnsi="Times New Roman"/>
          <w:bCs/>
        </w:rPr>
        <w:t>6</w:t>
      </w:r>
      <w:r w:rsidRPr="00063195">
        <w:rPr>
          <w:rFonts w:ascii="Times New Roman" w:hAnsi="Times New Roman"/>
          <w:bCs/>
        </w:rPr>
        <w:t xml:space="preserve"> a rozpočtovému výhľadu na roky 20</w:t>
      </w:r>
      <w:r>
        <w:rPr>
          <w:rFonts w:ascii="Times New Roman" w:hAnsi="Times New Roman"/>
          <w:bCs/>
        </w:rPr>
        <w:t>2</w:t>
      </w:r>
      <w:r w:rsidR="00477B2B">
        <w:rPr>
          <w:rFonts w:ascii="Times New Roman" w:hAnsi="Times New Roman"/>
          <w:bCs/>
        </w:rPr>
        <w:t>7</w:t>
      </w:r>
      <w:r w:rsidRPr="00063195">
        <w:rPr>
          <w:rFonts w:ascii="Times New Roman" w:hAnsi="Times New Roman"/>
          <w:bCs/>
        </w:rPr>
        <w:t xml:space="preserve"> </w:t>
      </w:r>
      <w:r w:rsidRPr="00F95470">
        <w:rPr>
          <w:rFonts w:ascii="Times New Roman" w:hAnsi="Times New Roman"/>
          <w:bCs/>
        </w:rPr>
        <w:t>a 202</w:t>
      </w:r>
      <w:r w:rsidR="00477B2B">
        <w:rPr>
          <w:rFonts w:ascii="Times New Roman" w:hAnsi="Times New Roman"/>
          <w:bCs/>
        </w:rPr>
        <w:t>8</w:t>
      </w:r>
      <w:r w:rsidRPr="00F95470">
        <w:rPr>
          <w:rFonts w:ascii="Times New Roman" w:hAnsi="Times New Roman"/>
          <w:bCs/>
        </w:rPr>
        <w:t xml:space="preserve"> </w:t>
      </w:r>
      <w:r w:rsidRPr="00946E61">
        <w:rPr>
          <w:rFonts w:ascii="Times New Roman" w:hAnsi="Times New Roman"/>
          <w:b/>
          <w:bCs/>
        </w:rPr>
        <w:t>(tlač</w:t>
      </w:r>
      <w:r w:rsidR="00DB0E58">
        <w:rPr>
          <w:rFonts w:ascii="Times New Roman" w:hAnsi="Times New Roman"/>
          <w:b/>
          <w:bCs/>
        </w:rPr>
        <w:t xml:space="preserve"> 1052</w:t>
      </w:r>
      <w:r w:rsidRPr="00946E61">
        <w:rPr>
          <w:rFonts w:ascii="Times New Roman" w:hAnsi="Times New Roman"/>
          <w:b/>
          <w:bCs/>
        </w:rPr>
        <w:t>)</w:t>
      </w:r>
    </w:p>
    <w:p w:rsidR="00850A3B" w:rsidRDefault="00850A3B" w:rsidP="00946E61">
      <w:pPr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D1987" w:rsidRDefault="001D1987" w:rsidP="00946E61">
      <w:pPr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46E61" w:rsidRPr="00063195" w:rsidRDefault="00946E61" w:rsidP="00E37BF5">
      <w:pPr>
        <w:ind w:left="708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8B68FE" w:rsidRPr="00063195" w:rsidRDefault="008B68FE" w:rsidP="00946E61">
      <w:pPr>
        <w:jc w:val="both"/>
        <w:rPr>
          <w:rFonts w:ascii="Times New Roman" w:hAnsi="Times New Roman"/>
        </w:rPr>
      </w:pPr>
    </w:p>
    <w:p w:rsidR="00946E61" w:rsidRPr="00E37BF5" w:rsidRDefault="00946E61" w:rsidP="00E37BF5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37BF5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946E61" w:rsidRDefault="00946E61" w:rsidP="00946E61">
      <w:pPr>
        <w:jc w:val="both"/>
        <w:rPr>
          <w:rFonts w:ascii="Times New Roman" w:hAnsi="Times New Roman"/>
          <w:b/>
          <w:bCs/>
        </w:rPr>
      </w:pPr>
    </w:p>
    <w:p w:rsidR="002074CE" w:rsidRPr="00521469" w:rsidRDefault="00E37BF5" w:rsidP="002074CE">
      <w:pPr>
        <w:pStyle w:val="Normlnywebov"/>
        <w:keepNext/>
        <w:spacing w:before="0" w:beforeAutospacing="0" w:after="0" w:afterAutospacing="0"/>
        <w:ind w:firstLine="708"/>
        <w:jc w:val="both"/>
      </w:pPr>
      <w:r>
        <w:rPr>
          <w:bCs/>
        </w:rPr>
        <w:t xml:space="preserve">  </w:t>
      </w:r>
      <w:r w:rsidR="002074CE">
        <w:t xml:space="preserve">    </w:t>
      </w:r>
      <w:r w:rsidR="002074CE" w:rsidRPr="00521469">
        <w:t xml:space="preserve">že </w:t>
      </w:r>
      <w:r w:rsidR="002074CE">
        <w:t>n</w:t>
      </w:r>
      <w:r w:rsidR="002074CE" w:rsidRPr="00521469">
        <w:t>ávrh rozpočtu Sociálnej poisťovne na rok 20</w:t>
      </w:r>
      <w:r w:rsidR="002074CE">
        <w:t>2</w:t>
      </w:r>
      <w:r w:rsidR="00477B2B">
        <w:t>6</w:t>
      </w:r>
      <w:r w:rsidR="002074CE" w:rsidRPr="00521469">
        <w:t xml:space="preserve"> a rozpočtový výhľad na roky 20</w:t>
      </w:r>
      <w:r w:rsidR="002074CE">
        <w:t>2</w:t>
      </w:r>
      <w:r w:rsidR="00477B2B">
        <w:t>7</w:t>
      </w:r>
      <w:r w:rsidR="002074CE" w:rsidRPr="00521469">
        <w:t xml:space="preserve"> a 20</w:t>
      </w:r>
      <w:r w:rsidR="002074CE">
        <w:t>2</w:t>
      </w:r>
      <w:r w:rsidR="00477B2B">
        <w:t>8</w:t>
      </w:r>
    </w:p>
    <w:p w:rsidR="002074CE" w:rsidRDefault="002074CE" w:rsidP="002074CE">
      <w:pPr>
        <w:widowControl w:val="0"/>
        <w:jc w:val="both"/>
        <w:rPr>
          <w:rFonts w:ascii="Times New Roman" w:hAnsi="Times New Roman"/>
        </w:rPr>
      </w:pPr>
    </w:p>
    <w:p w:rsidR="00B96ACC" w:rsidRPr="008A449D" w:rsidRDefault="00B96ACC" w:rsidP="00B96ACC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8A449D">
        <w:rPr>
          <w:rFonts w:ascii="Times New Roman" w:hAnsi="Times New Roman"/>
        </w:rPr>
        <w:t xml:space="preserve">bol predložený v súlade s § 122 ods. 4 písm. c) bod 2 zákona č. 461/2003 Z. z. o sociálnom poistení v znení neskorších predpisov </w:t>
      </w:r>
      <w:r>
        <w:rPr>
          <w:rFonts w:ascii="Times New Roman" w:hAnsi="Times New Roman"/>
        </w:rPr>
        <w:t>v termíne určenom na </w:t>
      </w:r>
      <w:r w:rsidRPr="008A449D">
        <w:rPr>
          <w:rFonts w:ascii="Times New Roman" w:hAnsi="Times New Roman"/>
        </w:rPr>
        <w:t>predloženie návrhu štátneho rozpočtu,</w:t>
      </w:r>
    </w:p>
    <w:p w:rsidR="00B96ACC" w:rsidRPr="00063195" w:rsidRDefault="00B96ACC" w:rsidP="00B96ACC">
      <w:pPr>
        <w:jc w:val="both"/>
        <w:rPr>
          <w:rFonts w:ascii="Times New Roman" w:hAnsi="Times New Roman"/>
        </w:rPr>
      </w:pPr>
    </w:p>
    <w:p w:rsidR="00B96ACC" w:rsidRPr="00063195" w:rsidRDefault="00B96ACC" w:rsidP="00B96ACC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predpokladá k 31. decembru 20</w:t>
      </w:r>
      <w:r>
        <w:rPr>
          <w:rFonts w:ascii="Times New Roman" w:hAnsi="Times New Roman"/>
        </w:rPr>
        <w:t>2</w:t>
      </w:r>
      <w:r w:rsidR="00044AE5">
        <w:rPr>
          <w:rFonts w:ascii="Times New Roman" w:hAnsi="Times New Roman"/>
        </w:rPr>
        <w:t>6</w:t>
      </w:r>
      <w:r w:rsidRPr="00063195">
        <w:rPr>
          <w:rFonts w:ascii="Times New Roman" w:hAnsi="Times New Roman"/>
        </w:rPr>
        <w:t xml:space="preserve"> zostatok v sume</w:t>
      </w:r>
    </w:p>
    <w:p w:rsidR="00B96ACC" w:rsidRPr="00063195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nemocenského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65 000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813 986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330 501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poistenia v 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rezervnom fonde</w:t>
      </w:r>
      <w:r w:rsidRPr="00063195">
        <w:rPr>
          <w:rFonts w:ascii="Times New Roman" w:hAnsi="Times New Roman"/>
        </w:rPr>
        <w:tab/>
        <w:t>0,</w:t>
      </w:r>
    </w:p>
    <w:p w:rsidR="00B96ACC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správnom fonde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26 013 tis. </w:t>
      </w:r>
      <w:r w:rsidR="002443E0">
        <w:rPr>
          <w:rFonts w:ascii="Times New Roman" w:hAnsi="Times New Roman"/>
        </w:rPr>
        <w:t>e</w:t>
      </w:r>
      <w:r>
        <w:rPr>
          <w:rFonts w:ascii="Times New Roman" w:hAnsi="Times New Roman"/>
        </w:rPr>
        <w:t>ur</w:t>
      </w:r>
      <w:r w:rsidR="002443E0">
        <w:rPr>
          <w:rFonts w:ascii="Times New Roman" w:hAnsi="Times New Roman"/>
        </w:rPr>
        <w:t>,</w:t>
      </w:r>
    </w:p>
    <w:p w:rsidR="00B96ACC" w:rsidRPr="008A449D" w:rsidRDefault="00B96ACC" w:rsidP="00B96ACC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osobitnom fonde</w:t>
      </w:r>
      <w:r>
        <w:rPr>
          <w:rFonts w:ascii="Times New Roman" w:hAnsi="Times New Roman"/>
        </w:rPr>
        <w:tab/>
        <w:t> 728 tis. eur</w:t>
      </w:r>
      <w:r w:rsidRPr="00063195">
        <w:rPr>
          <w:rFonts w:ascii="Times New Roman" w:hAnsi="Times New Roman"/>
        </w:rPr>
        <w:t>;</w:t>
      </w:r>
    </w:p>
    <w:p w:rsidR="00B96ACC" w:rsidRDefault="00B96ACC" w:rsidP="00B96ACC">
      <w:pPr>
        <w:ind w:left="360"/>
        <w:outlineLvl w:val="3"/>
        <w:rPr>
          <w:rFonts w:ascii="Times New Roman" w:hAnsi="Times New Roman"/>
        </w:rPr>
      </w:pPr>
    </w:p>
    <w:p w:rsidR="008B68FE" w:rsidRDefault="008B68FE" w:rsidP="00B96ACC">
      <w:pPr>
        <w:ind w:left="360"/>
        <w:outlineLvl w:val="3"/>
        <w:rPr>
          <w:rFonts w:ascii="Times New Roman" w:hAnsi="Times New Roman"/>
        </w:rPr>
      </w:pPr>
    </w:p>
    <w:p w:rsidR="008B68FE" w:rsidRDefault="008B68FE" w:rsidP="00B96ACC">
      <w:pPr>
        <w:ind w:left="360"/>
        <w:outlineLvl w:val="3"/>
        <w:rPr>
          <w:rFonts w:ascii="Times New Roman" w:hAnsi="Times New Roman"/>
        </w:rPr>
      </w:pPr>
    </w:p>
    <w:p w:rsidR="008B68FE" w:rsidRDefault="008B68FE" w:rsidP="00B96ACC">
      <w:pPr>
        <w:ind w:left="360"/>
        <w:outlineLvl w:val="3"/>
        <w:rPr>
          <w:rFonts w:ascii="Times New Roman" w:hAnsi="Times New Roman"/>
        </w:rPr>
      </w:pPr>
    </w:p>
    <w:p w:rsidR="008B68FE" w:rsidRDefault="008B68FE" w:rsidP="00B96ACC">
      <w:pPr>
        <w:ind w:left="360"/>
        <w:outlineLvl w:val="3"/>
        <w:rPr>
          <w:rFonts w:ascii="Times New Roman" w:hAnsi="Times New Roman"/>
        </w:rPr>
      </w:pPr>
    </w:p>
    <w:p w:rsidR="008B68FE" w:rsidRDefault="008B68FE" w:rsidP="00B96ACC">
      <w:pPr>
        <w:ind w:left="360"/>
        <w:outlineLvl w:val="3"/>
        <w:rPr>
          <w:rFonts w:ascii="Times New Roman" w:hAnsi="Times New Roman"/>
        </w:rPr>
      </w:pPr>
    </w:p>
    <w:p w:rsidR="00BC1283" w:rsidRPr="00E37BF5" w:rsidRDefault="00420D45" w:rsidP="002025C7">
      <w:pPr>
        <w:pStyle w:val="Odsekzoznamu"/>
        <w:numPr>
          <w:ilvl w:val="0"/>
          <w:numId w:val="14"/>
        </w:numPr>
        <w:ind w:hanging="35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schvaľuje</w:t>
      </w:r>
      <w:r w:rsidR="00BC1283" w:rsidRPr="00E37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283" w:rsidRDefault="00BC1283" w:rsidP="00BC1283">
      <w:pPr>
        <w:widowControl w:val="0"/>
        <w:rPr>
          <w:sz w:val="22"/>
        </w:rPr>
      </w:pPr>
    </w:p>
    <w:p w:rsidR="002074CE" w:rsidRDefault="008B68FE" w:rsidP="008B68FE">
      <w:pPr>
        <w:widowControl w:val="0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2074CE" w:rsidRPr="003040FB">
        <w:rPr>
          <w:rFonts w:ascii="Times New Roman" w:hAnsi="Times New Roman"/>
        </w:rPr>
        <w:t xml:space="preserve">návrh rozpočtu </w:t>
      </w:r>
      <w:r w:rsidR="002074CE" w:rsidRPr="00063195">
        <w:rPr>
          <w:rFonts w:ascii="Times New Roman" w:hAnsi="Times New Roman"/>
        </w:rPr>
        <w:t xml:space="preserve">Sociálnej poisťovne </w:t>
      </w:r>
      <w:r w:rsidR="002074CE" w:rsidRPr="00063195">
        <w:rPr>
          <w:rFonts w:ascii="Times New Roman" w:hAnsi="Times New Roman"/>
          <w:bCs/>
        </w:rPr>
        <w:t>na rok 20</w:t>
      </w:r>
      <w:r w:rsidR="002074CE">
        <w:rPr>
          <w:rFonts w:ascii="Times New Roman" w:hAnsi="Times New Roman"/>
          <w:bCs/>
        </w:rPr>
        <w:t>2</w:t>
      </w:r>
      <w:r w:rsidR="00477B2B">
        <w:rPr>
          <w:rFonts w:ascii="Times New Roman" w:hAnsi="Times New Roman"/>
          <w:bCs/>
        </w:rPr>
        <w:t>6</w:t>
      </w:r>
      <w:r w:rsidR="002074CE" w:rsidRPr="00063195">
        <w:rPr>
          <w:rFonts w:ascii="Times New Roman" w:hAnsi="Times New Roman"/>
          <w:bCs/>
        </w:rPr>
        <w:t xml:space="preserve"> a rozpočtový</w:t>
      </w:r>
      <w:r w:rsidR="002074CE">
        <w:rPr>
          <w:rFonts w:ascii="Times New Roman" w:hAnsi="Times New Roman"/>
          <w:bCs/>
        </w:rPr>
        <w:t>m</w:t>
      </w:r>
      <w:r w:rsidR="002074CE" w:rsidRPr="00063195">
        <w:rPr>
          <w:rFonts w:ascii="Times New Roman" w:hAnsi="Times New Roman"/>
          <w:bCs/>
        </w:rPr>
        <w:t xml:space="preserve"> výhľad</w:t>
      </w:r>
      <w:r w:rsidR="002074CE">
        <w:rPr>
          <w:rFonts w:ascii="Times New Roman" w:hAnsi="Times New Roman"/>
          <w:bCs/>
        </w:rPr>
        <w:t>om</w:t>
      </w:r>
      <w:r w:rsidR="002074CE" w:rsidRPr="00063195">
        <w:rPr>
          <w:rFonts w:ascii="Times New Roman" w:hAnsi="Times New Roman"/>
          <w:bCs/>
        </w:rPr>
        <w:t xml:space="preserve"> na roky 20</w:t>
      </w:r>
      <w:r w:rsidR="002074CE">
        <w:rPr>
          <w:rFonts w:ascii="Times New Roman" w:hAnsi="Times New Roman"/>
          <w:bCs/>
        </w:rPr>
        <w:t>2</w:t>
      </w:r>
      <w:r w:rsidR="00477B2B">
        <w:rPr>
          <w:rFonts w:ascii="Times New Roman" w:hAnsi="Times New Roman"/>
          <w:bCs/>
        </w:rPr>
        <w:t>7</w:t>
      </w:r>
      <w:r w:rsidR="002074CE" w:rsidRPr="00063195">
        <w:rPr>
          <w:rFonts w:ascii="Times New Roman" w:hAnsi="Times New Roman"/>
          <w:bCs/>
        </w:rPr>
        <w:t xml:space="preserve"> a</w:t>
      </w:r>
      <w:r w:rsidR="002074CE">
        <w:rPr>
          <w:rFonts w:ascii="Times New Roman" w:hAnsi="Times New Roman"/>
          <w:bCs/>
        </w:rPr>
        <w:t> </w:t>
      </w:r>
      <w:r w:rsidR="002074CE" w:rsidRPr="00063195">
        <w:rPr>
          <w:rFonts w:ascii="Times New Roman" w:hAnsi="Times New Roman"/>
          <w:bCs/>
        </w:rPr>
        <w:t>202</w:t>
      </w:r>
      <w:r w:rsidR="00477B2B">
        <w:rPr>
          <w:rFonts w:ascii="Times New Roman" w:hAnsi="Times New Roman"/>
          <w:bCs/>
        </w:rPr>
        <w:t>8</w:t>
      </w:r>
      <w:r w:rsidR="002074CE">
        <w:rPr>
          <w:rFonts w:ascii="Times New Roman" w:hAnsi="Times New Roman"/>
          <w:bCs/>
        </w:rPr>
        <w:t xml:space="preserve"> </w:t>
      </w:r>
      <w:r w:rsidR="002074CE" w:rsidRPr="00063195">
        <w:rPr>
          <w:rFonts w:ascii="Times New Roman" w:hAnsi="Times New Roman"/>
        </w:rPr>
        <w:t xml:space="preserve">s tým, že predpokladané príjmy a výdavky </w:t>
      </w:r>
      <w:r w:rsidR="00DB0E58">
        <w:rPr>
          <w:rFonts w:ascii="Times New Roman" w:hAnsi="Times New Roman"/>
        </w:rPr>
        <w:t xml:space="preserve">na rok 2026 </w:t>
      </w:r>
      <w:r w:rsidR="002074CE" w:rsidRPr="00063195">
        <w:rPr>
          <w:rFonts w:ascii="Times New Roman" w:hAnsi="Times New Roman"/>
        </w:rPr>
        <w:t>sú rozpočtované:</w:t>
      </w:r>
    </w:p>
    <w:p w:rsidR="008B68FE" w:rsidRDefault="008B68FE" w:rsidP="008B68FE">
      <w:pPr>
        <w:widowControl w:val="0"/>
        <w:spacing w:line="276" w:lineRule="auto"/>
        <w:ind w:firstLine="709"/>
        <w:jc w:val="both"/>
        <w:rPr>
          <w:rFonts w:ascii="Times New Roman" w:hAnsi="Times New Roman"/>
        </w:rPr>
      </w:pPr>
    </w:p>
    <w:p w:rsidR="00B96ACC" w:rsidRPr="00063195" w:rsidRDefault="00DB0E58" w:rsidP="00B96ACC">
      <w:pPr>
        <w:widowControl w:val="0"/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spacing w:after="115" w:line="288" w:lineRule="auto"/>
        <w:ind w:left="993" w:hanging="284"/>
        <w:rPr>
          <w:rFonts w:ascii="Times New Roman" w:hAnsi="Times New Roman"/>
        </w:rPr>
      </w:pPr>
      <w:r>
        <w:rPr>
          <w:rFonts w:ascii="Times New Roman" w:hAnsi="Times New Roman"/>
        </w:rPr>
        <w:t>zd</w:t>
      </w:r>
      <w:r w:rsidR="00B96ACC" w:rsidRPr="00063195">
        <w:rPr>
          <w:rFonts w:ascii="Times New Roman" w:hAnsi="Times New Roman"/>
        </w:rPr>
        <w:t>roje celkom</w:t>
      </w:r>
      <w:r w:rsidR="00B96ACC" w:rsidRPr="00063195">
        <w:rPr>
          <w:rFonts w:ascii="Times New Roman" w:hAnsi="Times New Roman"/>
        </w:rPr>
        <w:tab/>
      </w:r>
      <w:r w:rsidR="00B96ACC">
        <w:rPr>
          <w:rFonts w:ascii="Times New Roman" w:hAnsi="Times New Roman"/>
        </w:rPr>
        <w:t>16 424 748</w:t>
      </w:r>
      <w:r w:rsidR="00B96ACC" w:rsidRPr="00063195">
        <w:rPr>
          <w:rFonts w:ascii="Times New Roman" w:hAnsi="Times New Roman"/>
        </w:rPr>
        <w:t> tis.</w:t>
      </w:r>
      <w:r w:rsidR="00B96ACC">
        <w:rPr>
          <w:rFonts w:ascii="Times New Roman" w:hAnsi="Times New Roman"/>
        </w:rPr>
        <w:t> eur</w:t>
      </w:r>
    </w:p>
    <w:p w:rsidR="00B96ACC" w:rsidRDefault="00B96ACC" w:rsidP="008B68FE">
      <w:pPr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spacing w:line="276" w:lineRule="auto"/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15 145 520 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B96ACC" w:rsidRPr="00063195" w:rsidRDefault="00B96ACC" w:rsidP="008B68FE">
      <w:pPr>
        <w:spacing w:line="276" w:lineRule="auto"/>
        <w:ind w:left="709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tom:</w:t>
      </w:r>
    </w:p>
    <w:p w:rsidR="00B96ACC" w:rsidRPr="00063195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základný fond nemocenského poistenia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1 094 681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11 822 839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1 472 824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73 503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41 761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B96ACC" w:rsidRPr="00063195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poistenia v 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345 397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DD51D6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správny fond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287 330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  <w:r w:rsidRPr="00063195">
        <w:rPr>
          <w:rFonts w:ascii="Times New Roman" w:hAnsi="Times New Roman"/>
        </w:rPr>
        <w:br/>
        <w:t>resp. suma zodpovedajúca tvorbe podľa § 168 ods. 2</w:t>
      </w:r>
    </w:p>
    <w:p w:rsidR="00DD51D6" w:rsidRDefault="00DD51D6" w:rsidP="00DD51D6">
      <w:pPr>
        <w:tabs>
          <w:tab w:val="left" w:pos="993"/>
          <w:tab w:val="decimal" w:pos="8280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 w:rsidR="00B96ACC" w:rsidRPr="00063195">
        <w:rPr>
          <w:rFonts w:ascii="Times New Roman" w:hAnsi="Times New Roman"/>
        </w:rPr>
        <w:t xml:space="preserve">zákona č. 461/2003 Z. z. o sociálnom poistení v znení </w:t>
      </w:r>
    </w:p>
    <w:p w:rsidR="00B96ACC" w:rsidRDefault="00B96ACC" w:rsidP="00DD51D6">
      <w:pPr>
        <w:tabs>
          <w:tab w:val="num" w:pos="1276"/>
          <w:tab w:val="decimal" w:pos="8280"/>
        </w:tabs>
        <w:ind w:left="992"/>
        <w:rPr>
          <w:rFonts w:ascii="Times New Roman" w:hAnsi="Times New Roman"/>
        </w:rPr>
      </w:pPr>
      <w:r w:rsidRPr="00063195">
        <w:rPr>
          <w:rFonts w:ascii="Times New Roman" w:hAnsi="Times New Roman"/>
        </w:rPr>
        <w:t>neskorších predpisov</w:t>
      </w:r>
      <w:r>
        <w:rPr>
          <w:rFonts w:ascii="Times New Roman" w:hAnsi="Times New Roman"/>
        </w:rPr>
        <w:t>;</w:t>
      </w:r>
    </w:p>
    <w:p w:rsidR="00B96ACC" w:rsidRPr="00063195" w:rsidRDefault="00B96ACC" w:rsidP="00DD51D6">
      <w:pPr>
        <w:numPr>
          <w:ilvl w:val="0"/>
          <w:numId w:val="7"/>
        </w:numPr>
        <w:tabs>
          <w:tab w:val="clear" w:pos="720"/>
          <w:tab w:val="num" w:pos="436"/>
          <w:tab w:val="num" w:pos="1276"/>
          <w:tab w:val="decimal" w:pos="8280"/>
        </w:tabs>
        <w:ind w:left="992" w:hanging="283"/>
        <w:rPr>
          <w:rFonts w:ascii="Times New Roman" w:hAnsi="Times New Roman"/>
        </w:rPr>
      </w:pPr>
      <w:r>
        <w:rPr>
          <w:rFonts w:ascii="Times New Roman" w:hAnsi="Times New Roman"/>
        </w:rPr>
        <w:t>osobitný fond</w:t>
      </w:r>
      <w:r>
        <w:rPr>
          <w:rFonts w:ascii="Times New Roman" w:hAnsi="Times New Roman"/>
        </w:rPr>
        <w:tab/>
        <w:t>7 185 tis. eur.</w:t>
      </w:r>
    </w:p>
    <w:p w:rsidR="00B96ACC" w:rsidRPr="0032602C" w:rsidRDefault="00B96ACC" w:rsidP="00DD51D6"/>
    <w:p w:rsidR="00B96ACC" w:rsidRDefault="00B96ACC" w:rsidP="002074CE">
      <w:pPr>
        <w:widowControl w:val="0"/>
        <w:ind w:firstLine="1134"/>
        <w:jc w:val="both"/>
        <w:rPr>
          <w:rFonts w:ascii="Times New Roman" w:hAnsi="Times New Roman"/>
        </w:rPr>
      </w:pPr>
    </w:p>
    <w:p w:rsidR="00DB0E58" w:rsidRDefault="00DB0E58" w:rsidP="002074CE">
      <w:pPr>
        <w:widowControl w:val="0"/>
        <w:ind w:firstLine="1134"/>
        <w:jc w:val="both"/>
        <w:rPr>
          <w:rFonts w:ascii="Times New Roman" w:hAnsi="Times New Roman"/>
        </w:rPr>
      </w:pPr>
    </w:p>
    <w:sectPr w:rsidR="00DB0E58" w:rsidSect="00191A0A">
      <w:footerReference w:type="even" r:id="rId7"/>
      <w:footerReference w:type="default" r:id="rId8"/>
      <w:pgSz w:w="11916" w:h="1680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1E" w:rsidRDefault="00861E1E">
      <w:r>
        <w:separator/>
      </w:r>
    </w:p>
  </w:endnote>
  <w:endnote w:type="continuationSeparator" w:id="0">
    <w:p w:rsidR="00861E1E" w:rsidRDefault="008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Default="00D653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452C" w:rsidRDefault="000B010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Pr="00A66EC3" w:rsidRDefault="00D6531E">
    <w:pPr>
      <w:pStyle w:val="Pta"/>
      <w:framePr w:wrap="around" w:vAnchor="text" w:hAnchor="margin" w:xAlign="right" w:y="1"/>
      <w:rPr>
        <w:rStyle w:val="slostrany"/>
        <w:sz w:val="22"/>
        <w:szCs w:val="22"/>
      </w:rPr>
    </w:pPr>
    <w:r w:rsidRPr="00A66EC3">
      <w:rPr>
        <w:rStyle w:val="slostrany"/>
        <w:sz w:val="22"/>
        <w:szCs w:val="22"/>
      </w:rPr>
      <w:fldChar w:fldCharType="begin"/>
    </w:r>
    <w:r w:rsidRPr="00A66EC3">
      <w:rPr>
        <w:rStyle w:val="slostrany"/>
        <w:sz w:val="22"/>
        <w:szCs w:val="22"/>
      </w:rPr>
      <w:instrText xml:space="preserve">PAGE  </w:instrText>
    </w:r>
    <w:r w:rsidRPr="00A66EC3">
      <w:rPr>
        <w:rStyle w:val="slostrany"/>
        <w:sz w:val="22"/>
        <w:szCs w:val="22"/>
      </w:rPr>
      <w:fldChar w:fldCharType="separate"/>
    </w:r>
    <w:r w:rsidR="000B010D">
      <w:rPr>
        <w:rStyle w:val="slostrany"/>
        <w:noProof/>
        <w:sz w:val="22"/>
        <w:szCs w:val="22"/>
      </w:rPr>
      <w:t>3</w:t>
    </w:r>
    <w:r w:rsidRPr="00A66EC3">
      <w:rPr>
        <w:rStyle w:val="slostrany"/>
        <w:sz w:val="22"/>
        <w:szCs w:val="22"/>
      </w:rPr>
      <w:fldChar w:fldCharType="end"/>
    </w:r>
  </w:p>
  <w:p w:rsidR="008D452C" w:rsidRDefault="000B010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1E" w:rsidRDefault="00861E1E">
      <w:r>
        <w:separator/>
      </w:r>
    </w:p>
  </w:footnote>
  <w:footnote w:type="continuationSeparator" w:id="0">
    <w:p w:rsidR="00861E1E" w:rsidRDefault="0086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55F01"/>
    <w:multiLevelType w:val="hybridMultilevel"/>
    <w:tmpl w:val="FDEA9E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BD9"/>
    <w:multiLevelType w:val="hybridMultilevel"/>
    <w:tmpl w:val="7A2C8D1C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78C5A77"/>
    <w:multiLevelType w:val="hybridMultilevel"/>
    <w:tmpl w:val="3134F3B8"/>
    <w:lvl w:ilvl="0" w:tplc="01A42EE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293879E6"/>
    <w:multiLevelType w:val="hybridMultilevel"/>
    <w:tmpl w:val="D8FCDE34"/>
    <w:lvl w:ilvl="0" w:tplc="041B0015">
      <w:start w:val="1"/>
      <w:numFmt w:val="upperLetter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83C23"/>
    <w:multiLevelType w:val="hybridMultilevel"/>
    <w:tmpl w:val="F2F07AD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A602C"/>
    <w:multiLevelType w:val="hybridMultilevel"/>
    <w:tmpl w:val="8AFA2726"/>
    <w:lvl w:ilvl="0" w:tplc="6C14C98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B47E3"/>
    <w:multiLevelType w:val="hybridMultilevel"/>
    <w:tmpl w:val="0D8C187C"/>
    <w:lvl w:ilvl="0" w:tplc="37FAE8B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8" w15:restartNumberingAfterBreak="0">
    <w:nsid w:val="4E682183"/>
    <w:multiLevelType w:val="hybridMultilevel"/>
    <w:tmpl w:val="0A687D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D7785A"/>
    <w:multiLevelType w:val="hybridMultilevel"/>
    <w:tmpl w:val="4FCE22D6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1E"/>
    <w:rsid w:val="00006DCE"/>
    <w:rsid w:val="0000729A"/>
    <w:rsid w:val="000165D0"/>
    <w:rsid w:val="0002684F"/>
    <w:rsid w:val="00032F5F"/>
    <w:rsid w:val="00041668"/>
    <w:rsid w:val="00044AE5"/>
    <w:rsid w:val="0008027D"/>
    <w:rsid w:val="000B010D"/>
    <w:rsid w:val="000B6065"/>
    <w:rsid w:val="000C270D"/>
    <w:rsid w:val="000D3DA7"/>
    <w:rsid w:val="00102A31"/>
    <w:rsid w:val="0011710A"/>
    <w:rsid w:val="001B1759"/>
    <w:rsid w:val="001B36F5"/>
    <w:rsid w:val="001D1987"/>
    <w:rsid w:val="001D1A8D"/>
    <w:rsid w:val="001D6AF2"/>
    <w:rsid w:val="002025C7"/>
    <w:rsid w:val="002074CE"/>
    <w:rsid w:val="00231F19"/>
    <w:rsid w:val="002443E0"/>
    <w:rsid w:val="00260D2D"/>
    <w:rsid w:val="0028272F"/>
    <w:rsid w:val="002A087A"/>
    <w:rsid w:val="002C078A"/>
    <w:rsid w:val="002F178E"/>
    <w:rsid w:val="00371653"/>
    <w:rsid w:val="00420D45"/>
    <w:rsid w:val="00451A5B"/>
    <w:rsid w:val="00453CE4"/>
    <w:rsid w:val="004553A0"/>
    <w:rsid w:val="00477B2B"/>
    <w:rsid w:val="00482EC4"/>
    <w:rsid w:val="004950F4"/>
    <w:rsid w:val="004D56D6"/>
    <w:rsid w:val="00513779"/>
    <w:rsid w:val="00521897"/>
    <w:rsid w:val="0054565C"/>
    <w:rsid w:val="005C5745"/>
    <w:rsid w:val="006138F3"/>
    <w:rsid w:val="00627222"/>
    <w:rsid w:val="00647A0C"/>
    <w:rsid w:val="00666564"/>
    <w:rsid w:val="00681161"/>
    <w:rsid w:val="006962D4"/>
    <w:rsid w:val="006A2C41"/>
    <w:rsid w:val="00747859"/>
    <w:rsid w:val="00751B92"/>
    <w:rsid w:val="00753ADB"/>
    <w:rsid w:val="0075784C"/>
    <w:rsid w:val="00792F3F"/>
    <w:rsid w:val="00823D74"/>
    <w:rsid w:val="008333B8"/>
    <w:rsid w:val="00850A3B"/>
    <w:rsid w:val="00861E1E"/>
    <w:rsid w:val="00867253"/>
    <w:rsid w:val="008B68FE"/>
    <w:rsid w:val="008C1EB5"/>
    <w:rsid w:val="008C200A"/>
    <w:rsid w:val="008E16D6"/>
    <w:rsid w:val="00946E61"/>
    <w:rsid w:val="00957B96"/>
    <w:rsid w:val="00970698"/>
    <w:rsid w:val="00983859"/>
    <w:rsid w:val="00985E90"/>
    <w:rsid w:val="009A2E60"/>
    <w:rsid w:val="009A55E8"/>
    <w:rsid w:val="009B4523"/>
    <w:rsid w:val="009C5182"/>
    <w:rsid w:val="009F69FB"/>
    <w:rsid w:val="00A07512"/>
    <w:rsid w:val="00A168E0"/>
    <w:rsid w:val="00A22EE8"/>
    <w:rsid w:val="00A603E2"/>
    <w:rsid w:val="00A64ACE"/>
    <w:rsid w:val="00A66EC3"/>
    <w:rsid w:val="00B22BED"/>
    <w:rsid w:val="00B44CCE"/>
    <w:rsid w:val="00B64F42"/>
    <w:rsid w:val="00B96ACC"/>
    <w:rsid w:val="00BC1283"/>
    <w:rsid w:val="00BC47A8"/>
    <w:rsid w:val="00BE09E8"/>
    <w:rsid w:val="00C21427"/>
    <w:rsid w:val="00C35FAD"/>
    <w:rsid w:val="00CC16E3"/>
    <w:rsid w:val="00CF687F"/>
    <w:rsid w:val="00D11B5F"/>
    <w:rsid w:val="00D23A64"/>
    <w:rsid w:val="00D31A9B"/>
    <w:rsid w:val="00D455C5"/>
    <w:rsid w:val="00D6531E"/>
    <w:rsid w:val="00D962B8"/>
    <w:rsid w:val="00D965BD"/>
    <w:rsid w:val="00DB0E58"/>
    <w:rsid w:val="00DD107F"/>
    <w:rsid w:val="00DD51D6"/>
    <w:rsid w:val="00E37BF5"/>
    <w:rsid w:val="00E42195"/>
    <w:rsid w:val="00E57E8B"/>
    <w:rsid w:val="00E604CF"/>
    <w:rsid w:val="00E923E4"/>
    <w:rsid w:val="00F16B2B"/>
    <w:rsid w:val="00F97E8D"/>
    <w:rsid w:val="00FA7AFA"/>
    <w:rsid w:val="00FC4D80"/>
    <w:rsid w:val="00FD0327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8D58"/>
  <w15:chartTrackingRefBased/>
  <w15:docId w15:val="{DC2AC950-30A3-4CF9-B412-A8751611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31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6531E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D6531E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 w:cs="Times New Roman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6531E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D653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D653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D6531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D6531E"/>
    <w:pPr>
      <w:tabs>
        <w:tab w:val="left" w:pos="-1985"/>
        <w:tab w:val="left" w:pos="709"/>
        <w:tab w:val="left" w:pos="1077"/>
      </w:tabs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531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653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D6531E"/>
    <w:pPr>
      <w:tabs>
        <w:tab w:val="center" w:pos="4536"/>
        <w:tab w:val="right" w:pos="9072"/>
      </w:tabs>
    </w:pPr>
    <w:rPr>
      <w:rFonts w:ascii="AT*Switzerland" w:hAnsi="AT*Switzerland" w:cs="Times New Roman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6531E"/>
    <w:rPr>
      <w:rFonts w:ascii="AT*Switzerland" w:eastAsia="Times New Roman" w:hAnsi="AT*Switzerland" w:cs="Times New Roman"/>
      <w:sz w:val="24"/>
      <w:szCs w:val="20"/>
      <w:lang w:eastAsia="sk-SK"/>
    </w:rPr>
  </w:style>
  <w:style w:type="paragraph" w:customStyle="1" w:styleId="Zakladnystyl">
    <w:name w:val="Zakladny styl"/>
    <w:rsid w:val="008672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BC1283"/>
    <w:rPr>
      <w:rFonts w:ascii="Times New Roman" w:hAnsi="Times New Roman" w:cs="Times New Roman" w:hint="default"/>
      <w:b/>
      <w:b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18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79</cp:revision>
  <cp:lastPrinted>2025-10-13T13:46:00Z</cp:lastPrinted>
  <dcterms:created xsi:type="dcterms:W3CDTF">2018-10-10T07:25:00Z</dcterms:created>
  <dcterms:modified xsi:type="dcterms:W3CDTF">2025-10-13T13:46:00Z</dcterms:modified>
</cp:coreProperties>
</file>