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A4094" w14:textId="77777777" w:rsidR="00B74A14" w:rsidRPr="005F682E" w:rsidRDefault="00062CE2" w:rsidP="001947F2">
      <w:pPr>
        <w:jc w:val="center"/>
      </w:pPr>
      <w:r w:rsidRPr="005F682E">
        <w:t>N á v r h</w:t>
      </w:r>
    </w:p>
    <w:p w14:paraId="1D8C529F" w14:textId="77777777" w:rsidR="00062CE2" w:rsidRPr="005F682E" w:rsidRDefault="00062CE2" w:rsidP="00062CE2">
      <w:pPr>
        <w:jc w:val="center"/>
      </w:pPr>
    </w:p>
    <w:p w14:paraId="2B4A641F" w14:textId="77777777" w:rsidR="00062CE2" w:rsidRPr="005F682E" w:rsidRDefault="00062CE2" w:rsidP="00062CE2">
      <w:pPr>
        <w:jc w:val="center"/>
        <w:rPr>
          <w:b/>
          <w:sz w:val="32"/>
          <w:szCs w:val="32"/>
        </w:rPr>
      </w:pPr>
      <w:r w:rsidRPr="005F682E">
        <w:rPr>
          <w:b/>
          <w:sz w:val="32"/>
          <w:szCs w:val="32"/>
        </w:rPr>
        <w:t>NÁRODNÁ RADA SLOVENSKEJ REPUBLIKY</w:t>
      </w:r>
    </w:p>
    <w:p w14:paraId="5FEFC23E" w14:textId="77777777" w:rsidR="00062CE2" w:rsidRPr="005F682E" w:rsidRDefault="004F57D3" w:rsidP="00062CE2">
      <w:pPr>
        <w:jc w:val="center"/>
        <w:rPr>
          <w:sz w:val="28"/>
          <w:szCs w:val="28"/>
        </w:rPr>
      </w:pPr>
      <w:r w:rsidRPr="00802BC2">
        <w:rPr>
          <w:sz w:val="28"/>
          <w:szCs w:val="28"/>
        </w:rPr>
        <w:t>I</w:t>
      </w:r>
      <w:r w:rsidR="007202C6" w:rsidRPr="00802BC2">
        <w:rPr>
          <w:sz w:val="28"/>
          <w:szCs w:val="28"/>
        </w:rPr>
        <w:t>X</w:t>
      </w:r>
      <w:r w:rsidR="00062CE2" w:rsidRPr="00802BC2">
        <w:rPr>
          <w:sz w:val="28"/>
          <w:szCs w:val="28"/>
        </w:rPr>
        <w:t>. volebné obdobie</w:t>
      </w:r>
    </w:p>
    <w:p w14:paraId="0BFB9B38" w14:textId="77777777" w:rsidR="00062CE2" w:rsidRPr="005F682E" w:rsidRDefault="00062CE2"/>
    <w:p w14:paraId="63242D7C" w14:textId="77777777" w:rsidR="00062CE2" w:rsidRPr="005F682E" w:rsidRDefault="00062CE2">
      <w:r w:rsidRPr="005F682E">
        <w:t>Číslo:</w:t>
      </w:r>
    </w:p>
    <w:p w14:paraId="7DF1D2E6" w14:textId="77777777" w:rsidR="00062CE2" w:rsidRDefault="00062CE2"/>
    <w:p w14:paraId="13909743" w14:textId="77777777" w:rsidR="00DE6CAD" w:rsidRDefault="00DE6CAD"/>
    <w:p w14:paraId="3FDABC7E" w14:textId="77777777" w:rsidR="00DE6CAD" w:rsidRPr="005F682E" w:rsidRDefault="00DE6CAD"/>
    <w:p w14:paraId="78FD68B5" w14:textId="77777777" w:rsidR="00062CE2" w:rsidRPr="005F682E" w:rsidRDefault="00062CE2"/>
    <w:p w14:paraId="2CA6E928" w14:textId="77777777" w:rsidR="00062CE2" w:rsidRPr="005F682E" w:rsidRDefault="00062CE2" w:rsidP="00062CE2">
      <w:pPr>
        <w:jc w:val="center"/>
        <w:rPr>
          <w:b/>
          <w:sz w:val="28"/>
          <w:szCs w:val="28"/>
        </w:rPr>
      </w:pPr>
      <w:r w:rsidRPr="005F682E">
        <w:rPr>
          <w:b/>
          <w:sz w:val="28"/>
          <w:szCs w:val="28"/>
        </w:rPr>
        <w:t>U Z N E S E N I E</w:t>
      </w:r>
    </w:p>
    <w:p w14:paraId="1A4B71AF" w14:textId="77777777" w:rsidR="00062CE2" w:rsidRPr="005F682E" w:rsidRDefault="00062CE2" w:rsidP="00062CE2">
      <w:pPr>
        <w:jc w:val="center"/>
        <w:rPr>
          <w:b/>
          <w:sz w:val="28"/>
          <w:szCs w:val="28"/>
        </w:rPr>
      </w:pPr>
    </w:p>
    <w:p w14:paraId="5B550B5B" w14:textId="77777777" w:rsidR="00062CE2" w:rsidRPr="005F682E" w:rsidRDefault="00062CE2" w:rsidP="00062CE2">
      <w:pPr>
        <w:jc w:val="center"/>
        <w:rPr>
          <w:b/>
          <w:sz w:val="28"/>
          <w:szCs w:val="28"/>
        </w:rPr>
      </w:pPr>
      <w:r w:rsidRPr="005F682E">
        <w:rPr>
          <w:b/>
          <w:sz w:val="28"/>
          <w:szCs w:val="28"/>
        </w:rPr>
        <w:t>NÁRODNEJ RADY SLOVENSKEJ REPUBLIKY</w:t>
      </w:r>
    </w:p>
    <w:p w14:paraId="68A19885" w14:textId="77777777" w:rsidR="00062CE2" w:rsidRPr="005F682E" w:rsidRDefault="00062CE2" w:rsidP="00062CE2">
      <w:pPr>
        <w:jc w:val="center"/>
      </w:pPr>
    </w:p>
    <w:p w14:paraId="1A6506D4" w14:textId="77777777" w:rsidR="00062CE2" w:rsidRPr="005F682E" w:rsidRDefault="00062CE2" w:rsidP="00062CE2">
      <w:pPr>
        <w:jc w:val="center"/>
      </w:pPr>
      <w:r w:rsidRPr="005F682E">
        <w:t>z ............</w:t>
      </w:r>
      <w:r w:rsidR="00821C84">
        <w:t xml:space="preserve">............................... </w:t>
      </w:r>
      <w:r w:rsidRPr="005F682E">
        <w:t>20</w:t>
      </w:r>
      <w:r w:rsidR="004F2F99">
        <w:t>2</w:t>
      </w:r>
      <w:r w:rsidR="00633696">
        <w:t>5</w:t>
      </w:r>
    </w:p>
    <w:p w14:paraId="30C3A4B2" w14:textId="77777777" w:rsidR="00062CE2" w:rsidRPr="005F682E" w:rsidRDefault="00062CE2"/>
    <w:p w14:paraId="5C92048C" w14:textId="77777777" w:rsidR="00062CE2" w:rsidRPr="005F682E" w:rsidRDefault="00062CE2"/>
    <w:p w14:paraId="68C55E6D" w14:textId="77777777" w:rsidR="00062CE2" w:rsidRPr="005041AE" w:rsidRDefault="00062CE2" w:rsidP="005041AE">
      <w:pPr>
        <w:jc w:val="center"/>
        <w:rPr>
          <w:b/>
        </w:rPr>
      </w:pPr>
      <w:r w:rsidRPr="005041AE">
        <w:rPr>
          <w:b/>
        </w:rPr>
        <w:t>k</w:t>
      </w:r>
      <w:r w:rsidR="00A566F2" w:rsidRPr="005041AE">
        <w:rPr>
          <w:b/>
        </w:rPr>
        <w:t> </w:t>
      </w:r>
      <w:r w:rsidR="005041AE" w:rsidRPr="005041AE">
        <w:rPr>
          <w:b/>
        </w:rPr>
        <w:t>rozpočtu verejnej správy na roky 202</w:t>
      </w:r>
      <w:r w:rsidR="00633696">
        <w:rPr>
          <w:b/>
        </w:rPr>
        <w:t>6</w:t>
      </w:r>
      <w:r w:rsidR="005041AE" w:rsidRPr="005041AE">
        <w:rPr>
          <w:b/>
        </w:rPr>
        <w:t xml:space="preserve"> až 202</w:t>
      </w:r>
      <w:r w:rsidR="00633696">
        <w:rPr>
          <w:b/>
        </w:rPr>
        <w:t>8</w:t>
      </w:r>
    </w:p>
    <w:p w14:paraId="76C46731" w14:textId="77777777" w:rsidR="00062CE2" w:rsidRPr="005F682E" w:rsidRDefault="00062CE2"/>
    <w:p w14:paraId="67B7BCB5" w14:textId="77777777" w:rsidR="00062CE2" w:rsidRDefault="00062CE2"/>
    <w:p w14:paraId="19F99F05" w14:textId="77777777" w:rsidR="00DE6CAD" w:rsidRPr="005F682E" w:rsidRDefault="00DE6CAD"/>
    <w:p w14:paraId="0ECF59FA" w14:textId="77777777" w:rsidR="00062CE2" w:rsidRPr="00A142AA" w:rsidRDefault="00062CE2" w:rsidP="00062CE2">
      <w:pPr>
        <w:ind w:firstLine="708"/>
        <w:rPr>
          <w:b/>
          <w:sz w:val="28"/>
          <w:szCs w:val="28"/>
        </w:rPr>
      </w:pPr>
      <w:r w:rsidRPr="00A142AA">
        <w:rPr>
          <w:b/>
          <w:sz w:val="28"/>
          <w:szCs w:val="28"/>
        </w:rPr>
        <w:t>Národná rada Slovenskej republiky</w:t>
      </w:r>
    </w:p>
    <w:p w14:paraId="43BB86B7" w14:textId="77777777" w:rsidR="00062CE2" w:rsidRPr="005F682E" w:rsidRDefault="00062CE2">
      <w:r w:rsidRPr="005F682E">
        <w:t xml:space="preserve">  </w:t>
      </w:r>
    </w:p>
    <w:p w14:paraId="0C2BEB7B" w14:textId="77777777" w:rsidR="005041AE" w:rsidRPr="005041AE" w:rsidRDefault="00062CE2" w:rsidP="005041AE">
      <w:pPr>
        <w:pStyle w:val="Odsekzoznamu"/>
        <w:ind w:left="1065"/>
        <w:rPr>
          <w:b/>
        </w:rPr>
      </w:pPr>
      <w:r w:rsidRPr="005F682E">
        <w:t>po prerokovaní</w:t>
      </w:r>
      <w:r w:rsidR="00A566F2">
        <w:t xml:space="preserve"> </w:t>
      </w:r>
      <w:r w:rsidR="005041AE">
        <w:t>rozpočtu verejnej správy na roky 202</w:t>
      </w:r>
      <w:r w:rsidR="00633696">
        <w:t>6</w:t>
      </w:r>
      <w:r w:rsidR="005041AE">
        <w:t xml:space="preserve"> až 202</w:t>
      </w:r>
      <w:r w:rsidR="00633696">
        <w:t>8</w:t>
      </w:r>
    </w:p>
    <w:p w14:paraId="0BF58EBA" w14:textId="77777777" w:rsidR="005041AE" w:rsidRPr="005041AE" w:rsidRDefault="005041AE" w:rsidP="005041AE">
      <w:pPr>
        <w:pStyle w:val="Odsekzoznamu"/>
        <w:ind w:left="1065"/>
        <w:rPr>
          <w:b/>
        </w:rPr>
      </w:pPr>
    </w:p>
    <w:p w14:paraId="66711C28" w14:textId="77777777" w:rsidR="005041AE" w:rsidRPr="00477AE6" w:rsidRDefault="005041AE" w:rsidP="005041AE">
      <w:pPr>
        <w:pStyle w:val="Odsekzoznamu"/>
        <w:numPr>
          <w:ilvl w:val="0"/>
          <w:numId w:val="4"/>
        </w:numPr>
        <w:rPr>
          <w:b/>
        </w:rPr>
      </w:pPr>
      <w:r w:rsidRPr="00477AE6">
        <w:rPr>
          <w:b/>
        </w:rPr>
        <w:t>b e r i e  n a </w:t>
      </w:r>
      <w:r>
        <w:rPr>
          <w:b/>
        </w:rPr>
        <w:t xml:space="preserve"> </w:t>
      </w:r>
      <w:r w:rsidRPr="00477AE6">
        <w:rPr>
          <w:b/>
        </w:rPr>
        <w:t>v e d o m i e</w:t>
      </w:r>
    </w:p>
    <w:p w14:paraId="1C521947" w14:textId="77777777" w:rsidR="005041AE" w:rsidRDefault="005041AE" w:rsidP="005041AE">
      <w:pPr>
        <w:pStyle w:val="Odsekzoznamu"/>
        <w:ind w:left="1065"/>
      </w:pPr>
    </w:p>
    <w:p w14:paraId="14A07E1B" w14:textId="77777777" w:rsidR="005041AE" w:rsidRPr="005F682E" w:rsidRDefault="005041AE" w:rsidP="005041AE">
      <w:pPr>
        <w:pStyle w:val="Odsekzoznamu"/>
        <w:ind w:left="1065"/>
      </w:pPr>
      <w:r>
        <w:t>rozpočet verejnej správy na roky 202</w:t>
      </w:r>
      <w:r w:rsidR="00633696">
        <w:t>6</w:t>
      </w:r>
      <w:r>
        <w:t xml:space="preserve"> až 202</w:t>
      </w:r>
      <w:r w:rsidR="00633696">
        <w:t>8</w:t>
      </w:r>
      <w:r>
        <w:t xml:space="preserve">; </w:t>
      </w:r>
    </w:p>
    <w:p w14:paraId="6C1285F5" w14:textId="77777777" w:rsidR="005041AE" w:rsidRDefault="005041AE" w:rsidP="00B12E01">
      <w:pPr>
        <w:jc w:val="both"/>
      </w:pPr>
    </w:p>
    <w:p w14:paraId="1DA9F208" w14:textId="77777777" w:rsidR="00A566F2" w:rsidRPr="005F682E" w:rsidRDefault="00A566F2"/>
    <w:p w14:paraId="1BB6D149" w14:textId="77777777" w:rsidR="00062CE2" w:rsidRPr="005041AE" w:rsidRDefault="00062CE2" w:rsidP="005041AE">
      <w:pPr>
        <w:pStyle w:val="Odsekzoznamu"/>
        <w:numPr>
          <w:ilvl w:val="0"/>
          <w:numId w:val="4"/>
        </w:numPr>
        <w:rPr>
          <w:b/>
        </w:rPr>
      </w:pPr>
      <w:r w:rsidRPr="005041AE">
        <w:rPr>
          <w:b/>
        </w:rPr>
        <w:t>s c h v a ľ u j e</w:t>
      </w:r>
    </w:p>
    <w:p w14:paraId="4F878FB9" w14:textId="77777777" w:rsidR="000603D2" w:rsidRDefault="000603D2" w:rsidP="000603D2">
      <w:pPr>
        <w:rPr>
          <w:b/>
        </w:rPr>
      </w:pPr>
    </w:p>
    <w:p w14:paraId="1EA17A82" w14:textId="1A8FA972" w:rsidR="00C148D4" w:rsidRPr="00DE6CAD" w:rsidRDefault="005041AE" w:rsidP="009D6EB4">
      <w:pPr>
        <w:ind w:left="1134" w:hanging="425"/>
        <w:jc w:val="both"/>
      </w:pPr>
      <w:r>
        <w:t>B</w:t>
      </w:r>
      <w:r w:rsidR="000603D2" w:rsidRPr="000603D2">
        <w:t>.1.</w:t>
      </w:r>
      <w:r w:rsidR="000603D2">
        <w:rPr>
          <w:b/>
        </w:rPr>
        <w:t xml:space="preserve"> </w:t>
      </w:r>
      <w:r w:rsidR="000603D2" w:rsidRPr="00283EAC">
        <w:t>limit verejných výdavkov na rok 20</w:t>
      </w:r>
      <w:r w:rsidR="00B86AC1">
        <w:t>2</w:t>
      </w:r>
      <w:r w:rsidR="00633696">
        <w:t>6</w:t>
      </w:r>
      <w:r w:rsidR="00B86AC1">
        <w:t xml:space="preserve"> v sume </w:t>
      </w:r>
      <w:r w:rsidR="008613A7" w:rsidRPr="00DE6CAD">
        <w:t>62 936 036 312 eur</w:t>
      </w:r>
    </w:p>
    <w:p w14:paraId="33E59FF3" w14:textId="6DA2A76F" w:rsidR="00C148D4" w:rsidRPr="00DE6CAD" w:rsidRDefault="00C148D4" w:rsidP="009D6EB4">
      <w:pPr>
        <w:ind w:left="1134" w:hanging="425"/>
        <w:jc w:val="both"/>
      </w:pPr>
      <w:r w:rsidRPr="00DE6CAD">
        <w:t xml:space="preserve">       </w:t>
      </w:r>
      <w:r w:rsidR="00733D70">
        <w:t xml:space="preserve"> </w:t>
      </w:r>
      <w:r w:rsidR="000603D2" w:rsidRPr="00DE6CAD">
        <w:t>limit verejných výdavkov na rok 202</w:t>
      </w:r>
      <w:r w:rsidR="00633696" w:rsidRPr="00DE6CAD">
        <w:t>7</w:t>
      </w:r>
      <w:r w:rsidR="00B86AC1" w:rsidRPr="00DE6CAD">
        <w:t xml:space="preserve"> v sume </w:t>
      </w:r>
      <w:r w:rsidR="008613A7" w:rsidRPr="00DE6CAD">
        <w:t>63 931 327 109 eur</w:t>
      </w:r>
      <w:r w:rsidR="000603D2" w:rsidRPr="00DE6CAD">
        <w:t xml:space="preserve"> </w:t>
      </w:r>
    </w:p>
    <w:p w14:paraId="0B35F523" w14:textId="13FE3075" w:rsidR="000603D2" w:rsidRPr="005F682E" w:rsidRDefault="00C148D4" w:rsidP="009D6EB4">
      <w:pPr>
        <w:ind w:left="1134" w:hanging="425"/>
        <w:jc w:val="both"/>
        <w:rPr>
          <w:b/>
        </w:rPr>
      </w:pPr>
      <w:r w:rsidRPr="00DE6CAD">
        <w:t xml:space="preserve">       </w:t>
      </w:r>
      <w:r w:rsidR="00733D70">
        <w:t xml:space="preserve"> </w:t>
      </w:r>
      <w:r w:rsidR="000603D2" w:rsidRPr="00DE6CAD">
        <w:t>limit verejných výdavkov na r</w:t>
      </w:r>
      <w:r w:rsidR="00B86AC1" w:rsidRPr="00DE6CAD">
        <w:t>ok 202</w:t>
      </w:r>
      <w:r w:rsidR="00633696" w:rsidRPr="00DE6CAD">
        <w:t>8</w:t>
      </w:r>
      <w:r w:rsidR="00B86AC1" w:rsidRPr="00DE6CAD">
        <w:t xml:space="preserve"> v sume </w:t>
      </w:r>
      <w:r w:rsidR="008613A7" w:rsidRPr="00DE6CAD">
        <w:t>64 570 550</w:t>
      </w:r>
      <w:r w:rsidR="00256B33" w:rsidRPr="00DE6CAD">
        <w:t> </w:t>
      </w:r>
      <w:r w:rsidR="008613A7" w:rsidRPr="00DE6CAD">
        <w:t>443</w:t>
      </w:r>
      <w:r w:rsidR="00256B33">
        <w:t xml:space="preserve"> </w:t>
      </w:r>
      <w:r w:rsidR="008613A7">
        <w:t>e</w:t>
      </w:r>
      <w:r w:rsidR="000603D2" w:rsidRPr="00283EAC">
        <w:t>ur</w:t>
      </w:r>
      <w:r>
        <w:t>;</w:t>
      </w:r>
    </w:p>
    <w:p w14:paraId="3009FA9C" w14:textId="77777777" w:rsidR="00062CE2" w:rsidRPr="005F682E" w:rsidRDefault="000A797F" w:rsidP="00062CE2">
      <w:r>
        <w:t xml:space="preserve"> </w:t>
      </w:r>
    </w:p>
    <w:p w14:paraId="09E003AC" w14:textId="77777777" w:rsidR="000A797F" w:rsidRDefault="005041AE" w:rsidP="009D6EB4">
      <w:pPr>
        <w:ind w:left="1134" w:hanging="425"/>
        <w:jc w:val="both"/>
      </w:pPr>
      <w:r>
        <w:t>B</w:t>
      </w:r>
      <w:r w:rsidR="000603D2" w:rsidRPr="002140BF">
        <w:t>.2.</w:t>
      </w:r>
      <w:r w:rsidR="000603D2">
        <w:rPr>
          <w:b/>
        </w:rPr>
        <w:t xml:space="preserve"> </w:t>
      </w:r>
      <w:r w:rsidR="000A797F">
        <w:t xml:space="preserve">limity verejných výdavkov subjektov verejnej správy a ďalších súčastí rozpočtu verejnej správy </w:t>
      </w:r>
      <w:r w:rsidR="004F40BC">
        <w:t xml:space="preserve">rozpočtovaných v rozpočte verejnej správy </w:t>
      </w:r>
      <w:r w:rsidR="000A797F">
        <w:t>na rok 202</w:t>
      </w:r>
      <w:r w:rsidR="00633696">
        <w:t>6</w:t>
      </w:r>
      <w:r w:rsidR="000603D2">
        <w:t xml:space="preserve"> u</w:t>
      </w:r>
      <w:r w:rsidR="000A797F">
        <w:t>vedených v prílohe tohto uznesenia</w:t>
      </w:r>
      <w:r w:rsidR="00B12E01">
        <w:t>;</w:t>
      </w:r>
    </w:p>
    <w:p w14:paraId="71F99E85" w14:textId="77777777" w:rsidR="000A797F" w:rsidRDefault="000A797F" w:rsidP="000A797F">
      <w:pPr>
        <w:jc w:val="both"/>
      </w:pPr>
      <w:r>
        <w:t xml:space="preserve"> </w:t>
      </w:r>
    </w:p>
    <w:p w14:paraId="104347A2" w14:textId="77777777" w:rsidR="000A797F" w:rsidRDefault="000A797F" w:rsidP="005041AE">
      <w:pPr>
        <w:pStyle w:val="Odsekzoznamu"/>
        <w:numPr>
          <w:ilvl w:val="0"/>
          <w:numId w:val="4"/>
        </w:numPr>
        <w:rPr>
          <w:b/>
        </w:rPr>
      </w:pPr>
      <w:r>
        <w:rPr>
          <w:b/>
        </w:rPr>
        <w:t>s p l n o m o c ň u j e</w:t>
      </w:r>
    </w:p>
    <w:p w14:paraId="001FDA50" w14:textId="77777777" w:rsidR="000A797F" w:rsidRPr="000A797F" w:rsidRDefault="000A797F" w:rsidP="000A797F">
      <w:pPr>
        <w:pStyle w:val="Odsekzoznamu"/>
        <w:ind w:left="1065"/>
        <w:rPr>
          <w:i/>
        </w:rPr>
      </w:pPr>
    </w:p>
    <w:p w14:paraId="6106D4F9" w14:textId="77777777" w:rsidR="000A797F" w:rsidRPr="000A797F" w:rsidRDefault="000A797F" w:rsidP="000A797F">
      <w:pPr>
        <w:ind w:left="705"/>
        <w:rPr>
          <w:i/>
        </w:rPr>
      </w:pPr>
      <w:r w:rsidRPr="000A797F">
        <w:rPr>
          <w:i/>
        </w:rPr>
        <w:t xml:space="preserve">vládu Slovenskej republiky </w:t>
      </w:r>
    </w:p>
    <w:p w14:paraId="5E255136" w14:textId="77777777" w:rsidR="00B51170" w:rsidRPr="00A1738E" w:rsidRDefault="000A797F" w:rsidP="000A797F">
      <w:pPr>
        <w:rPr>
          <w:i/>
        </w:rPr>
      </w:pPr>
      <w:r>
        <w:t xml:space="preserve"> </w:t>
      </w:r>
    </w:p>
    <w:p w14:paraId="58A97D67" w14:textId="77777777" w:rsidR="008356BB" w:rsidRDefault="00A566F2" w:rsidP="005041AE">
      <w:pPr>
        <w:ind w:firstLine="705"/>
        <w:jc w:val="both"/>
      </w:pPr>
      <w:r>
        <w:t xml:space="preserve">upraviť limity verejných výdavkov subjektov verejnej správy a ďalších súčastí  rozpočtu verejnej správy </w:t>
      </w:r>
      <w:r w:rsidR="004F40BC">
        <w:t>rozpočtovaných v rozpočte verejnej správy na rok 202</w:t>
      </w:r>
      <w:r w:rsidR="00633696">
        <w:t>6</w:t>
      </w:r>
      <w:r w:rsidR="005041AE">
        <w:t xml:space="preserve"> a</w:t>
      </w:r>
      <w:r w:rsidR="004F40BC">
        <w:t xml:space="preserve"> </w:t>
      </w:r>
      <w:r>
        <w:t>uvedených v</w:t>
      </w:r>
      <w:r w:rsidR="000A797F">
        <w:t xml:space="preserve"> prílohe tohto uznesenia </w:t>
      </w:r>
      <w:r w:rsidR="00A1738E">
        <w:t xml:space="preserve">pri dodržaní </w:t>
      </w:r>
      <w:r w:rsidR="00A1738E" w:rsidRPr="007F2EB3">
        <w:t>celkového</w:t>
      </w:r>
      <w:r w:rsidR="00A1738E">
        <w:t xml:space="preserve"> limitu verejných výdavkov</w:t>
      </w:r>
      <w:r w:rsidR="00B12E01">
        <w:t>.</w:t>
      </w:r>
      <w:r w:rsidR="00A1738E">
        <w:t xml:space="preserve"> </w:t>
      </w:r>
    </w:p>
    <w:p w14:paraId="793CAAC3" w14:textId="77777777" w:rsidR="005041AE" w:rsidRDefault="005041AE" w:rsidP="005041AE">
      <w:pPr>
        <w:ind w:firstLine="705"/>
        <w:jc w:val="both"/>
      </w:pPr>
    </w:p>
    <w:p w14:paraId="73763C2C" w14:textId="77777777" w:rsidR="00FE4D44" w:rsidRDefault="00FE4D44" w:rsidP="005041AE">
      <w:pPr>
        <w:ind w:firstLine="705"/>
        <w:jc w:val="both"/>
      </w:pPr>
    </w:p>
    <w:p w14:paraId="0FE916EE" w14:textId="77777777" w:rsidR="00FE4D44" w:rsidRDefault="00FE4D44" w:rsidP="005041AE">
      <w:pPr>
        <w:ind w:firstLine="705"/>
        <w:jc w:val="both"/>
      </w:pPr>
    </w:p>
    <w:tbl>
      <w:tblPr>
        <w:tblW w:w="92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40"/>
      </w:tblGrid>
      <w:tr w:rsidR="008356BB" w14:paraId="1B55A0D8" w14:textId="77777777" w:rsidTr="005041AE">
        <w:trPr>
          <w:trHeight w:val="552"/>
        </w:trPr>
        <w:tc>
          <w:tcPr>
            <w:tcW w:w="9240" w:type="dxa"/>
            <w:vAlign w:val="center"/>
          </w:tcPr>
          <w:tbl>
            <w:tblPr>
              <w:tblW w:w="910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100"/>
            </w:tblGrid>
            <w:tr w:rsidR="008356BB" w14:paraId="0BD3DFC8" w14:textId="77777777">
              <w:trPr>
                <w:trHeight w:val="255"/>
              </w:trPr>
              <w:tc>
                <w:tcPr>
                  <w:tcW w:w="9100" w:type="dxa"/>
                  <w:noWrap/>
                  <w:hideMark/>
                </w:tcPr>
                <w:p w14:paraId="276FEC95" w14:textId="2F555750" w:rsidR="008356BB" w:rsidRPr="00A67066" w:rsidRDefault="008356BB" w:rsidP="005C66E6">
                  <w:pPr>
                    <w:ind w:right="-85"/>
                    <w:rPr>
                      <w:color w:val="000000"/>
                      <w:sz w:val="18"/>
                      <w:szCs w:val="18"/>
                    </w:rPr>
                  </w:pPr>
                  <w:r w:rsidRPr="00A67066">
                    <w:rPr>
                      <w:color w:val="000000"/>
                      <w:sz w:val="18"/>
                      <w:szCs w:val="18"/>
                    </w:rPr>
                    <w:lastRenderedPageBreak/>
                    <w:t xml:space="preserve">                                                                                        </w:t>
                  </w:r>
                  <w:r w:rsidR="005C66E6" w:rsidRPr="00A6706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</w:t>
                  </w:r>
                  <w:r w:rsidRPr="00A67066">
                    <w:rPr>
                      <w:color w:val="000000"/>
                      <w:sz w:val="18"/>
                      <w:szCs w:val="18"/>
                    </w:rPr>
                    <w:t>Príloha k uzneseniu</w:t>
                  </w:r>
                </w:p>
              </w:tc>
            </w:tr>
            <w:tr w:rsidR="008356BB" w14:paraId="65931776" w14:textId="77777777">
              <w:trPr>
                <w:trHeight w:val="255"/>
              </w:trPr>
              <w:tc>
                <w:tcPr>
                  <w:tcW w:w="9100" w:type="dxa"/>
                  <w:noWrap/>
                  <w:vAlign w:val="center"/>
                  <w:hideMark/>
                </w:tcPr>
                <w:p w14:paraId="5A3CB25A" w14:textId="3777999E" w:rsidR="008356BB" w:rsidRPr="00A67066" w:rsidRDefault="008356BB" w:rsidP="005C66E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6706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                 </w:t>
                  </w:r>
                  <w:r w:rsidR="005C66E6" w:rsidRPr="00A67066">
                    <w:rPr>
                      <w:color w:val="000000"/>
                      <w:sz w:val="18"/>
                      <w:szCs w:val="18"/>
                    </w:rPr>
                    <w:t xml:space="preserve">                  </w:t>
                  </w:r>
                  <w:r w:rsidRPr="00A67066">
                    <w:rPr>
                      <w:color w:val="000000"/>
                      <w:sz w:val="18"/>
                      <w:szCs w:val="18"/>
                    </w:rPr>
                    <w:t xml:space="preserve">Národnej rady Slovenskej republiky </w:t>
                  </w:r>
                </w:p>
              </w:tc>
            </w:tr>
            <w:tr w:rsidR="008356BB" w14:paraId="0106AFFD" w14:textId="77777777">
              <w:trPr>
                <w:trHeight w:val="255"/>
              </w:trPr>
              <w:tc>
                <w:tcPr>
                  <w:tcW w:w="9100" w:type="dxa"/>
                  <w:noWrap/>
                  <w:vAlign w:val="center"/>
                  <w:hideMark/>
                </w:tcPr>
                <w:p w14:paraId="56F7F1DE" w14:textId="607E01A5" w:rsidR="008356BB" w:rsidRPr="00A67066" w:rsidRDefault="008356BB" w:rsidP="005C66E6">
                  <w:pPr>
                    <w:rPr>
                      <w:color w:val="000000"/>
                      <w:sz w:val="18"/>
                      <w:szCs w:val="18"/>
                    </w:rPr>
                  </w:pPr>
                  <w:r w:rsidRPr="00A67066">
                    <w:rPr>
                      <w:color w:val="000000"/>
                      <w:sz w:val="18"/>
                      <w:szCs w:val="18"/>
                    </w:rPr>
                    <w:t xml:space="preserve">                                                                                                          </w:t>
                  </w:r>
                  <w:r w:rsidR="005C66E6" w:rsidRPr="00A67066">
                    <w:rPr>
                      <w:color w:val="000000"/>
                      <w:sz w:val="18"/>
                      <w:szCs w:val="18"/>
                    </w:rPr>
                    <w:t xml:space="preserve">                                   </w:t>
                  </w:r>
                  <w:r w:rsidRPr="00A67066">
                    <w:rPr>
                      <w:color w:val="000000"/>
                      <w:sz w:val="18"/>
                      <w:szCs w:val="18"/>
                    </w:rPr>
                    <w:t>č. .../202</w:t>
                  </w:r>
                  <w:r w:rsidR="00633696" w:rsidRPr="00A67066">
                    <w:rPr>
                      <w:color w:val="000000"/>
                      <w:sz w:val="18"/>
                      <w:szCs w:val="18"/>
                    </w:rPr>
                    <w:t>5</w:t>
                  </w:r>
                </w:p>
              </w:tc>
            </w:tr>
          </w:tbl>
          <w:p w14:paraId="789A2452" w14:textId="77777777" w:rsidR="008356BB" w:rsidRDefault="008356BB" w:rsidP="00A75321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  <w:p w14:paraId="4C704C75" w14:textId="77777777" w:rsidR="008356BB" w:rsidRDefault="00A75321" w:rsidP="00A753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331E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Limity verejných výdavkov subjektov verejnej správy a ďalších súčastí rozpočtu verejnej správy rozpočtovaných v rozpočte verejnej správy na rok 202</w:t>
            </w:r>
            <w:r w:rsidR="0063369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  <w:p w14:paraId="0B3214D3" w14:textId="16A086E4" w:rsidR="005041AE" w:rsidRDefault="005041AE" w:rsidP="00A75321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3F084F2B" w14:textId="77777777" w:rsidR="008356BB" w:rsidRDefault="008356BB" w:rsidP="008356BB">
      <w:pPr>
        <w:rPr>
          <w:sz w:val="16"/>
          <w:szCs w:val="16"/>
        </w:rPr>
      </w:pPr>
    </w:p>
    <w:tbl>
      <w:tblPr>
        <w:tblW w:w="898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75"/>
        <w:gridCol w:w="2910"/>
      </w:tblGrid>
      <w:tr w:rsidR="00A75321" w:rsidRPr="006B11A4" w14:paraId="62658D2D" w14:textId="77777777" w:rsidTr="0047422C">
        <w:trPr>
          <w:trHeight w:val="255"/>
          <w:jc w:val="center"/>
        </w:trPr>
        <w:tc>
          <w:tcPr>
            <w:tcW w:w="6075" w:type="dxa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3CD1F026" w14:textId="77777777" w:rsidR="00A75321" w:rsidRDefault="00A75321" w:rsidP="005041AE">
            <w:pPr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Subjekt verejnej správy</w:t>
            </w:r>
          </w:p>
          <w:p w14:paraId="5CF6BF3D" w14:textId="77777777" w:rsidR="00A75321" w:rsidRPr="006B11A4" w:rsidRDefault="00A75321" w:rsidP="005041AE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910" w:type="dxa"/>
            <w:tcBorders>
              <w:bottom w:val="single" w:sz="8" w:space="0" w:color="000000"/>
            </w:tcBorders>
            <w:shd w:val="clear" w:color="auto" w:fill="auto"/>
            <w:vAlign w:val="center"/>
            <w:hideMark/>
          </w:tcPr>
          <w:p w14:paraId="01137469" w14:textId="77777777" w:rsidR="00A75321" w:rsidRPr="006B11A4" w:rsidRDefault="005041AE" w:rsidP="005041AE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Limit verejných výdavkov </w:t>
            </w:r>
            <w:r w:rsidRPr="00B248CB">
              <w:rPr>
                <w:b/>
                <w:bCs/>
                <w:color w:val="000000"/>
                <w:sz w:val="16"/>
                <w:szCs w:val="16"/>
              </w:rPr>
              <w:t>(v eurách)</w:t>
            </w: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</w:p>
        </w:tc>
      </w:tr>
      <w:tr w:rsidR="005C66E6" w:rsidRPr="006B11A4" w14:paraId="239F307C" w14:textId="77777777" w:rsidTr="005C66E6">
        <w:trPr>
          <w:trHeight w:val="255"/>
          <w:jc w:val="center"/>
        </w:trPr>
        <w:tc>
          <w:tcPr>
            <w:tcW w:w="6075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6CE5D78E" w14:textId="6762B99A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Štátny rozpočet</w:t>
            </w:r>
          </w:p>
        </w:tc>
        <w:tc>
          <w:tcPr>
            <w:tcW w:w="2910" w:type="dxa"/>
            <w:tcBorders>
              <w:top w:val="single" w:sz="8" w:space="0" w:color="000000"/>
            </w:tcBorders>
            <w:shd w:val="clear" w:color="auto" w:fill="auto"/>
            <w:vAlign w:val="center"/>
          </w:tcPr>
          <w:p w14:paraId="488B5095" w14:textId="38B2ED23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22 527 117 094</w:t>
            </w:r>
          </w:p>
        </w:tc>
      </w:tr>
      <w:tr w:rsidR="005C66E6" w:rsidRPr="006B11A4" w14:paraId="5272CCF2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2D13BC0C" w14:textId="51773644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Sociálna poisťovňa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921D845" w14:textId="43402364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15 005 713 700</w:t>
            </w:r>
          </w:p>
        </w:tc>
      </w:tr>
      <w:tr w:rsidR="005C66E6" w:rsidRPr="006B11A4" w14:paraId="4FFA79A9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192D3FC0" w14:textId="6569A911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Národný jadrový fond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7F36870" w14:textId="0E9A9EB4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1 716 100</w:t>
            </w:r>
          </w:p>
        </w:tc>
      </w:tr>
      <w:tr w:rsidR="005C66E6" w:rsidRPr="006B11A4" w14:paraId="330D7B16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571A34AA" w14:textId="2187CD44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Environmentálny fond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36349A8" w14:textId="5CC71E07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54 089 767</w:t>
            </w:r>
          </w:p>
        </w:tc>
      </w:tr>
      <w:tr w:rsidR="005C66E6" w:rsidRPr="006B11A4" w14:paraId="44BE0189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2737D8A8" w14:textId="71DA663E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Štátny fond rozvoja bývania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47F5A75" w14:textId="5DD7ED0D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9 880 000</w:t>
            </w:r>
          </w:p>
        </w:tc>
      </w:tr>
      <w:tr w:rsidR="005C66E6" w:rsidRPr="006B11A4" w14:paraId="567DBE6C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484DC61A" w14:textId="62914FBC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Úrad pre dohľad nad zdravotnou starostlivosťou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AB5AB69" w14:textId="3FADE4E3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34 739 170</w:t>
            </w:r>
          </w:p>
        </w:tc>
      </w:tr>
      <w:tr w:rsidR="005C66E6" w:rsidRPr="006B11A4" w14:paraId="574A1E12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30FF28ED" w14:textId="7BACB8D5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Národný inštitút pre hodnotu a technológie v zdravotníctve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47D1D0F5" w14:textId="0D32B827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2 684 690</w:t>
            </w:r>
          </w:p>
        </w:tc>
      </w:tr>
      <w:tr w:rsidR="005C66E6" w:rsidRPr="006B11A4" w14:paraId="2C490851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517074ED" w14:textId="2C3BC5E8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Slovenský pozemkový fond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2428083" w14:textId="6DCF61EB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21 250 263</w:t>
            </w:r>
          </w:p>
        </w:tc>
      </w:tr>
      <w:tr w:rsidR="005C66E6" w:rsidRPr="006B11A4" w14:paraId="52F7F7A0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08D0E664" w14:textId="0C2418F2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Slovenská televízia a rozhlas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5123516F" w14:textId="47EC6596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178 328 714</w:t>
            </w:r>
          </w:p>
        </w:tc>
      </w:tr>
      <w:tr w:rsidR="005C66E6" w:rsidRPr="006B11A4" w14:paraId="4554108E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0DE388F9" w14:textId="5FDDB036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Tlačová agentúra Slovenskej republiky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D0A75BF" w14:textId="53021703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7 035 428</w:t>
            </w:r>
          </w:p>
        </w:tc>
      </w:tr>
      <w:tr w:rsidR="005C66E6" w:rsidRPr="006B11A4" w14:paraId="0738350D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450BEE47" w14:textId="56BDFF94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Úrad pre dohľad nad výkonom auditu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5C0F9B3" w14:textId="1239C108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1 684 000</w:t>
            </w:r>
          </w:p>
        </w:tc>
      </w:tr>
      <w:tr w:rsidR="005C66E6" w:rsidRPr="006B11A4" w14:paraId="614BF2BC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1257F24A" w14:textId="5202A330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Audiovizuálny fond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52F6CE0F" w14:textId="4CAF1BCF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17 331 400</w:t>
            </w:r>
          </w:p>
        </w:tc>
      </w:tr>
      <w:tr w:rsidR="005C66E6" w:rsidRPr="006B11A4" w14:paraId="594F215F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39ABF59B" w14:textId="4A3B3AC9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Kancelária Rady pre rozpočtovú zodpovednosť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14FA16F3" w14:textId="74CAAE1C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4 328 644</w:t>
            </w:r>
          </w:p>
        </w:tc>
      </w:tr>
      <w:tr w:rsidR="005C66E6" w:rsidRPr="006B11A4" w14:paraId="45D60D94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4BC02316" w14:textId="5D4AFC65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Železnice Slovenskej republiky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50EDA36" w14:textId="1E86672D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719 312 062</w:t>
            </w:r>
          </w:p>
        </w:tc>
      </w:tr>
      <w:tr w:rsidR="005C66E6" w:rsidRPr="006B11A4" w14:paraId="7172D9AD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3FD3B6F0" w14:textId="20C1A48E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Agentúra pre núdzové zásoby ropy a ropných výrobkov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381DFCAA" w14:textId="2530FEB1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62 392 892</w:t>
            </w:r>
          </w:p>
        </w:tc>
      </w:tr>
      <w:tr w:rsidR="005C66E6" w:rsidRPr="006B11A4" w14:paraId="3EAC4171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5E15AC78" w14:textId="3FD2AAB6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Fond na podporu vzdelávania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008663B8" w14:textId="63A7A1DE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1 311 718</w:t>
            </w:r>
          </w:p>
        </w:tc>
      </w:tr>
      <w:tr w:rsidR="005C66E6" w:rsidRPr="006B11A4" w14:paraId="392585A5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71575D59" w14:textId="0FEBDAC4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Fond na podporu umenia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3FA507B5" w14:textId="30F9AC1F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20 586 800</w:t>
            </w:r>
          </w:p>
        </w:tc>
      </w:tr>
      <w:tr w:rsidR="005C66E6" w:rsidRPr="006B11A4" w14:paraId="5AF3F57B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6F84CB14" w14:textId="66345217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Fond na podporu kultúry národnostných menšín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546FAAB0" w14:textId="754CFF5E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8 037 000</w:t>
            </w:r>
          </w:p>
        </w:tc>
      </w:tr>
      <w:tr w:rsidR="005C66E6" w:rsidRPr="006B11A4" w14:paraId="7D9F4D73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5C1D5DD4" w14:textId="003E21BD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Fond na podporu športu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DA5684D" w14:textId="25EDBEBF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16 052 130</w:t>
            </w:r>
          </w:p>
        </w:tc>
      </w:tr>
      <w:tr w:rsidR="005C66E6" w:rsidRPr="008712A6" w14:paraId="49CF2193" w14:textId="77777777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636B422A" w14:textId="6AA0F9EB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  <w:vertAlign w:val="superscript"/>
              </w:rPr>
            </w:pPr>
            <w:r w:rsidRPr="005C66E6">
              <w:rPr>
                <w:color w:val="000000"/>
                <w:sz w:val="16"/>
                <w:szCs w:val="16"/>
              </w:rPr>
              <w:t>Fond na podporu cestovného ruchu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4D63C2C" w14:textId="2CBB7A22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10 500 000</w:t>
            </w:r>
          </w:p>
        </w:tc>
      </w:tr>
      <w:tr w:rsidR="005C66E6" w:rsidRPr="006B11A4" w14:paraId="2D0D2C48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2A47EA15" w14:textId="3CA0974C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Eximbanka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3EBEDC4" w14:textId="2F492E8A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45 611 000</w:t>
            </w:r>
          </w:p>
        </w:tc>
      </w:tr>
      <w:tr w:rsidR="005C66E6" w:rsidRPr="006B11A4" w14:paraId="445B87B2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6D6882D9" w14:textId="77D90830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 xml:space="preserve">Slovenská záručná a rozvojová banka, </w:t>
            </w:r>
            <w:proofErr w:type="spellStart"/>
            <w:r w:rsidRPr="005C66E6">
              <w:rPr>
                <w:color w:val="000000"/>
                <w:sz w:val="16"/>
                <w:szCs w:val="16"/>
              </w:rPr>
              <w:t>a.s</w:t>
            </w:r>
            <w:proofErr w:type="spellEnd"/>
            <w:r w:rsidRPr="005C66E6">
              <w:rPr>
                <w:color w:val="000000"/>
                <w:sz w:val="16"/>
                <w:szCs w:val="16"/>
              </w:rPr>
              <w:t>.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5D709D9D" w14:textId="258B22DA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29 747 246</w:t>
            </w:r>
          </w:p>
        </w:tc>
      </w:tr>
      <w:tr w:rsidR="005C66E6" w:rsidRPr="006B11A4" w14:paraId="7AF1FDAC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06719494" w14:textId="5C1C0183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Verejné vysoké školy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4E5DAE3B" w14:textId="65C4B9F1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1 254 015 597</w:t>
            </w:r>
          </w:p>
        </w:tc>
      </w:tr>
      <w:tr w:rsidR="005C66E6" w:rsidRPr="006B11A4" w14:paraId="7A6BFC76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309DB36F" w14:textId="3972E3F8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Verejné výskumné inštitúcie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CF97E38" w14:textId="471E4DF5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190 310 178</w:t>
            </w:r>
          </w:p>
        </w:tc>
      </w:tr>
      <w:tr w:rsidR="005C66E6" w:rsidRPr="006B11A4" w14:paraId="7099A380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1BC13E12" w14:textId="07A071B8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Verejné zdravotné poistenie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5F76EE1C" w14:textId="70A1900F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5 780 950 454</w:t>
            </w:r>
          </w:p>
        </w:tc>
      </w:tr>
      <w:tr w:rsidR="005C66E6" w:rsidRPr="006B11A4" w14:paraId="057B082B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512264F4" w14:textId="31376468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Zdravotnícke zariadenia zaradené v ústrednej správe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F87BD6F" w14:textId="01208A69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4 054 275 699</w:t>
            </w:r>
          </w:p>
        </w:tc>
      </w:tr>
      <w:tr w:rsidR="005C66E6" w:rsidRPr="006B11A4" w14:paraId="43DE86F3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5BF51FFA" w14:textId="3513A4FA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MH Manažment, a. s.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5D8A929" w14:textId="586A9477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4 379 100</w:t>
            </w:r>
          </w:p>
        </w:tc>
      </w:tr>
      <w:tr w:rsidR="005C66E6" w:rsidRPr="006B11A4" w14:paraId="797F4D92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4AEBF82F" w14:textId="4DACD154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Slovenská konsolidačná, a. s.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599D1018" w14:textId="0BCE8D86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13 322 575</w:t>
            </w:r>
          </w:p>
        </w:tc>
      </w:tr>
      <w:tr w:rsidR="005C66E6" w:rsidRPr="006B11A4" w14:paraId="165B2E13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23CFC69D" w14:textId="79E75A6E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Železničná spoločnosť Slovensko, a. s.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5033027" w14:textId="0E180907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628 595 239</w:t>
            </w:r>
          </w:p>
        </w:tc>
      </w:tr>
      <w:tr w:rsidR="005C66E6" w:rsidRPr="006B11A4" w14:paraId="2B2AE649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43034394" w14:textId="3B8522C6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Národná diaľničná spoločnosť, a. s.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6F4452D7" w14:textId="4B1EFFA0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454 302 420</w:t>
            </w:r>
          </w:p>
        </w:tc>
      </w:tr>
      <w:tr w:rsidR="005C66E6" w:rsidRPr="006B11A4" w14:paraId="7FB83D32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27D152D1" w14:textId="7D93E6A9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 xml:space="preserve">MH </w:t>
            </w:r>
            <w:proofErr w:type="spellStart"/>
            <w:r w:rsidRPr="005C66E6">
              <w:rPr>
                <w:color w:val="000000"/>
                <w:sz w:val="16"/>
                <w:szCs w:val="16"/>
              </w:rPr>
              <w:t>Invest</w:t>
            </w:r>
            <w:proofErr w:type="spellEnd"/>
            <w:r w:rsidRPr="005C66E6">
              <w:rPr>
                <w:color w:val="000000"/>
                <w:sz w:val="16"/>
                <w:szCs w:val="16"/>
              </w:rPr>
              <w:t>, s. r. o.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462DCAA" w14:textId="7F416BCC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19 558 657</w:t>
            </w:r>
          </w:p>
        </w:tc>
      </w:tr>
      <w:tr w:rsidR="005C66E6" w:rsidRPr="006B11A4" w14:paraId="6D2DC45E" w14:textId="77777777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04C8E4AF" w14:textId="2E04CE57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 xml:space="preserve">MH </w:t>
            </w:r>
            <w:proofErr w:type="spellStart"/>
            <w:r w:rsidRPr="005C66E6">
              <w:rPr>
                <w:color w:val="000000"/>
                <w:sz w:val="16"/>
                <w:szCs w:val="16"/>
              </w:rPr>
              <w:t>Invest</w:t>
            </w:r>
            <w:proofErr w:type="spellEnd"/>
            <w:r w:rsidRPr="005C66E6">
              <w:rPr>
                <w:color w:val="000000"/>
                <w:sz w:val="16"/>
                <w:szCs w:val="16"/>
              </w:rPr>
              <w:t xml:space="preserve"> II, s. r. o.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9F9BF54" w14:textId="0BD166AD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2 070 615</w:t>
            </w:r>
          </w:p>
        </w:tc>
      </w:tr>
      <w:tr w:rsidR="005C66E6" w:rsidRPr="006B11A4" w14:paraId="518DCF5E" w14:textId="77777777" w:rsidTr="0047422C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29998B91" w14:textId="096CBDA5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 xml:space="preserve">Slovak </w:t>
            </w:r>
            <w:proofErr w:type="spellStart"/>
            <w:r w:rsidRPr="005C66E6">
              <w:rPr>
                <w:color w:val="000000"/>
                <w:sz w:val="16"/>
                <w:szCs w:val="16"/>
              </w:rPr>
              <w:t>investment</w:t>
            </w:r>
            <w:proofErr w:type="spellEnd"/>
            <w:r w:rsidRPr="005C66E6">
              <w:rPr>
                <w:color w:val="000000"/>
                <w:sz w:val="16"/>
                <w:szCs w:val="16"/>
              </w:rPr>
              <w:t xml:space="preserve"> holding, a. s. 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028C0AFA" w14:textId="7B5CAE2C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25 788 845</w:t>
            </w:r>
          </w:p>
        </w:tc>
      </w:tr>
      <w:tr w:rsidR="005C66E6" w:rsidRPr="006B11A4" w14:paraId="740CBAD7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5A10A664" w14:textId="2BB414D8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Jadrová a vyraďovacia spoločnosť, a. s.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4BCC34A7" w14:textId="2D92B816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294 350 358</w:t>
            </w:r>
          </w:p>
        </w:tc>
      </w:tr>
      <w:tr w:rsidR="005C66E6" w:rsidRPr="006B11A4" w14:paraId="79A717DA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2768B195" w14:textId="36907B42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Valaliky Industrial Park, s. r. o.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671751F" w14:textId="70ACDF42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158 451 845</w:t>
            </w:r>
          </w:p>
        </w:tc>
      </w:tr>
      <w:tr w:rsidR="005C66E6" w:rsidRPr="006B11A4" w14:paraId="1174BC42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1A4AEE20" w14:textId="5FD5762E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Slovenský vodohospodársky podnik, š. p.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479DF2B4" w14:textId="32FDDAD1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141 499 463</w:t>
            </w:r>
          </w:p>
        </w:tc>
      </w:tr>
      <w:tr w:rsidR="005C66E6" w:rsidRPr="006B11A4" w14:paraId="720BF31D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4666F3C9" w14:textId="1B23AF6F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Obce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6A34E9E" w14:textId="4FC056DF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6 801 026 228</w:t>
            </w:r>
          </w:p>
        </w:tc>
      </w:tr>
      <w:tr w:rsidR="005C66E6" w:rsidRPr="006B11A4" w14:paraId="3BDBFAC3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4F7A9925" w14:textId="430DFE4E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Príspevkové organizácie obcí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D51F2CA" w14:textId="20D185C6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358 187 086</w:t>
            </w:r>
          </w:p>
        </w:tc>
      </w:tr>
      <w:tr w:rsidR="005C66E6" w:rsidRPr="006B11A4" w14:paraId="32207A95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012FDA58" w14:textId="0AE1CD08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Vyššie územné celky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23D80ABB" w14:textId="2105D1D3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1 657 112 322</w:t>
            </w:r>
          </w:p>
        </w:tc>
      </w:tr>
      <w:tr w:rsidR="005C66E6" w:rsidRPr="006B11A4" w14:paraId="56FEDF38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230B7285" w14:textId="13836574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Príspevkové organizácie vyšších územných celkov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093525FC" w14:textId="774F5DC5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752 838 412</w:t>
            </w:r>
          </w:p>
        </w:tc>
      </w:tr>
      <w:tr w:rsidR="005C66E6" w:rsidRPr="006B11A4" w14:paraId="6FD913D3" w14:textId="77777777" w:rsidTr="005C66E6">
        <w:trPr>
          <w:trHeight w:val="255"/>
          <w:jc w:val="center"/>
        </w:trPr>
        <w:tc>
          <w:tcPr>
            <w:tcW w:w="6075" w:type="dxa"/>
            <w:shd w:val="clear" w:color="auto" w:fill="auto"/>
            <w:vAlign w:val="center"/>
          </w:tcPr>
          <w:p w14:paraId="0AC63F0D" w14:textId="32D7D9CD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Dopravné podniky</w:t>
            </w:r>
          </w:p>
        </w:tc>
        <w:tc>
          <w:tcPr>
            <w:tcW w:w="2910" w:type="dxa"/>
            <w:shd w:val="clear" w:color="auto" w:fill="auto"/>
            <w:vAlign w:val="center"/>
          </w:tcPr>
          <w:p w14:paraId="726D8D77" w14:textId="3ACD51C4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312 926 224</w:t>
            </w:r>
          </w:p>
        </w:tc>
      </w:tr>
      <w:tr w:rsidR="005C66E6" w:rsidRPr="00DA6E7B" w14:paraId="0DEE1435" w14:textId="77777777" w:rsidTr="005C66E6">
        <w:trPr>
          <w:trHeight w:val="348"/>
          <w:jc w:val="center"/>
        </w:trPr>
        <w:tc>
          <w:tcPr>
            <w:tcW w:w="607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DA80C2" w14:textId="1DCB4BF7" w:rsidR="005C66E6" w:rsidRPr="005C66E6" w:rsidRDefault="005C66E6" w:rsidP="005C66E6">
            <w:pPr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Zdravotnícke zariadenia v územnej samospráve</w:t>
            </w:r>
          </w:p>
        </w:tc>
        <w:tc>
          <w:tcPr>
            <w:tcW w:w="291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A8A7D19" w14:textId="71C6A823" w:rsidR="005C66E6" w:rsidRPr="005C66E6" w:rsidRDefault="005C66E6" w:rsidP="005C66E6">
            <w:pPr>
              <w:jc w:val="right"/>
              <w:rPr>
                <w:color w:val="000000"/>
                <w:sz w:val="16"/>
                <w:szCs w:val="16"/>
                <w:highlight w:val="yellow"/>
              </w:rPr>
            </w:pPr>
            <w:r w:rsidRPr="005C66E6">
              <w:rPr>
                <w:color w:val="000000"/>
                <w:sz w:val="16"/>
                <w:szCs w:val="16"/>
              </w:rPr>
              <w:t>358 669 163</w:t>
            </w:r>
          </w:p>
        </w:tc>
      </w:tr>
      <w:tr w:rsidR="005041AE" w:rsidRPr="00DA6E7B" w14:paraId="579416AF" w14:textId="77777777" w:rsidTr="005041AE">
        <w:trPr>
          <w:trHeight w:val="524"/>
          <w:jc w:val="center"/>
        </w:trPr>
        <w:tc>
          <w:tcPr>
            <w:tcW w:w="60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89ECDB" w14:textId="77777777" w:rsidR="005041AE" w:rsidRPr="005C66E6" w:rsidRDefault="005041AE" w:rsidP="00633696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5C66E6">
              <w:rPr>
                <w:b/>
                <w:bCs/>
                <w:color w:val="000000"/>
                <w:sz w:val="16"/>
                <w:szCs w:val="16"/>
              </w:rPr>
              <w:t>Celkový limit verejných výdavkov subjektov verejnej správy a ďalších súčastí rozpočtu verejnej správy rozpočtovaných v rozpočte verejnej správy na rok 202</w:t>
            </w:r>
            <w:r w:rsidR="00633696" w:rsidRPr="005C66E6">
              <w:rPr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29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350387F" w14:textId="0CEAFB0B" w:rsidR="005041AE" w:rsidRPr="005C66E6" w:rsidRDefault="005041AE" w:rsidP="005041AE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5C66E6">
              <w:rPr>
                <w:b/>
                <w:sz w:val="16"/>
                <w:szCs w:val="16"/>
              </w:rPr>
              <w:t>6</w:t>
            </w:r>
            <w:r w:rsidR="005C66E6" w:rsidRPr="005C66E6">
              <w:rPr>
                <w:b/>
                <w:sz w:val="16"/>
                <w:szCs w:val="16"/>
              </w:rPr>
              <w:t>2 042 080 298</w:t>
            </w:r>
          </w:p>
        </w:tc>
      </w:tr>
    </w:tbl>
    <w:p w14:paraId="673725E7" w14:textId="39B85704" w:rsidR="008356BB" w:rsidRDefault="008356BB" w:rsidP="005A044C">
      <w:pPr>
        <w:jc w:val="both"/>
      </w:pPr>
    </w:p>
    <w:sectPr w:rsidR="008356BB" w:rsidSect="00FE4D44">
      <w:footerReference w:type="even" r:id="rId8"/>
      <w:footerReference w:type="default" r:id="rId9"/>
      <w:footerReference w:type="first" r:id="rId10"/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497BE2" w14:textId="77777777" w:rsidR="00980E9B" w:rsidRDefault="00980E9B" w:rsidP="00E641E3">
      <w:r>
        <w:separator/>
      </w:r>
    </w:p>
  </w:endnote>
  <w:endnote w:type="continuationSeparator" w:id="0">
    <w:p w14:paraId="4272C426" w14:textId="77777777" w:rsidR="00980E9B" w:rsidRDefault="00980E9B" w:rsidP="00E641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AF600B" w14:textId="03C45D78" w:rsidR="00E641E3" w:rsidRDefault="00E641E3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AD329" w14:textId="4089DBDC" w:rsidR="00E641E3" w:rsidRDefault="00E641E3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30E81B" w14:textId="7B427B87" w:rsidR="00E641E3" w:rsidRDefault="00E641E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61D3AA" w14:textId="77777777" w:rsidR="00980E9B" w:rsidRDefault="00980E9B" w:rsidP="00E641E3">
      <w:r>
        <w:separator/>
      </w:r>
    </w:p>
  </w:footnote>
  <w:footnote w:type="continuationSeparator" w:id="0">
    <w:p w14:paraId="56082283" w14:textId="77777777" w:rsidR="00980E9B" w:rsidRDefault="00980E9B" w:rsidP="00E641E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DD1"/>
    <w:multiLevelType w:val="hybridMultilevel"/>
    <w:tmpl w:val="DE5CF9DE"/>
    <w:lvl w:ilvl="0" w:tplc="48BA6ED4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" w15:restartNumberingAfterBreak="0">
    <w:nsid w:val="0F1252C6"/>
    <w:multiLevelType w:val="hybridMultilevel"/>
    <w:tmpl w:val="98AA5068"/>
    <w:lvl w:ilvl="0" w:tplc="32984904">
      <w:start w:val="3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24D546C1"/>
    <w:multiLevelType w:val="hybridMultilevel"/>
    <w:tmpl w:val="D4E61202"/>
    <w:lvl w:ilvl="0" w:tplc="EF82F67E">
      <w:start w:val="1"/>
      <w:numFmt w:val="upperLetter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 w15:restartNumberingAfterBreak="0">
    <w:nsid w:val="674768B8"/>
    <w:multiLevelType w:val="hybridMultilevel"/>
    <w:tmpl w:val="F8C2C934"/>
    <w:lvl w:ilvl="0" w:tplc="6FEE9E3C">
      <w:start w:val="1"/>
      <w:numFmt w:val="upperLetter"/>
      <w:lvlText w:val="%1."/>
      <w:lvlJc w:val="left"/>
      <w:pPr>
        <w:ind w:left="142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num w:numId="1" w16cid:durableId="1048144916">
    <w:abstractNumId w:val="2"/>
  </w:num>
  <w:num w:numId="2" w16cid:durableId="1638950941">
    <w:abstractNumId w:val="1"/>
  </w:num>
  <w:num w:numId="3" w16cid:durableId="2017419364">
    <w:abstractNumId w:val="0"/>
  </w:num>
  <w:num w:numId="4" w16cid:durableId="6349139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9FC"/>
    <w:rsid w:val="00005F49"/>
    <w:rsid w:val="00025591"/>
    <w:rsid w:val="000518FF"/>
    <w:rsid w:val="000603D2"/>
    <w:rsid w:val="00060D52"/>
    <w:rsid w:val="00062CE2"/>
    <w:rsid w:val="000A797F"/>
    <w:rsid w:val="000F58A6"/>
    <w:rsid w:val="00140744"/>
    <w:rsid w:val="00142672"/>
    <w:rsid w:val="00182390"/>
    <w:rsid w:val="001830B0"/>
    <w:rsid w:val="00193C34"/>
    <w:rsid w:val="001947F2"/>
    <w:rsid w:val="001E4DE2"/>
    <w:rsid w:val="00201358"/>
    <w:rsid w:val="002140BF"/>
    <w:rsid w:val="00220B31"/>
    <w:rsid w:val="00256B33"/>
    <w:rsid w:val="002D23DE"/>
    <w:rsid w:val="002E4665"/>
    <w:rsid w:val="00336844"/>
    <w:rsid w:val="003D7CBE"/>
    <w:rsid w:val="003E1B03"/>
    <w:rsid w:val="00416C42"/>
    <w:rsid w:val="004208E2"/>
    <w:rsid w:val="004823A4"/>
    <w:rsid w:val="004E74BF"/>
    <w:rsid w:val="004F2F99"/>
    <w:rsid w:val="004F40BC"/>
    <w:rsid w:val="004F57D3"/>
    <w:rsid w:val="004F6DF8"/>
    <w:rsid w:val="005041AE"/>
    <w:rsid w:val="00522CF3"/>
    <w:rsid w:val="00576502"/>
    <w:rsid w:val="00590AD8"/>
    <w:rsid w:val="00596090"/>
    <w:rsid w:val="005A044C"/>
    <w:rsid w:val="005A23FE"/>
    <w:rsid w:val="005C66E6"/>
    <w:rsid w:val="005D06AD"/>
    <w:rsid w:val="005F682E"/>
    <w:rsid w:val="006023C7"/>
    <w:rsid w:val="00614B50"/>
    <w:rsid w:val="00615561"/>
    <w:rsid w:val="00633696"/>
    <w:rsid w:val="00685B25"/>
    <w:rsid w:val="00687F60"/>
    <w:rsid w:val="006B473C"/>
    <w:rsid w:val="006C204B"/>
    <w:rsid w:val="006F3229"/>
    <w:rsid w:val="00704F61"/>
    <w:rsid w:val="00705918"/>
    <w:rsid w:val="007117F7"/>
    <w:rsid w:val="007202C6"/>
    <w:rsid w:val="00733D70"/>
    <w:rsid w:val="0073497D"/>
    <w:rsid w:val="00745CFD"/>
    <w:rsid w:val="00747529"/>
    <w:rsid w:val="00754FA3"/>
    <w:rsid w:val="0077007B"/>
    <w:rsid w:val="007A7589"/>
    <w:rsid w:val="007C3D84"/>
    <w:rsid w:val="007C7A2B"/>
    <w:rsid w:val="007F2EB3"/>
    <w:rsid w:val="00802BC2"/>
    <w:rsid w:val="00821C84"/>
    <w:rsid w:val="008356BB"/>
    <w:rsid w:val="008613A7"/>
    <w:rsid w:val="008712A6"/>
    <w:rsid w:val="00876BC3"/>
    <w:rsid w:val="008B4CB6"/>
    <w:rsid w:val="008D36E5"/>
    <w:rsid w:val="00926D57"/>
    <w:rsid w:val="00980E9B"/>
    <w:rsid w:val="009C7B68"/>
    <w:rsid w:val="009D6EB4"/>
    <w:rsid w:val="009F48B2"/>
    <w:rsid w:val="00A00F67"/>
    <w:rsid w:val="00A02797"/>
    <w:rsid w:val="00A073A0"/>
    <w:rsid w:val="00A07984"/>
    <w:rsid w:val="00A142AA"/>
    <w:rsid w:val="00A1738E"/>
    <w:rsid w:val="00A566F2"/>
    <w:rsid w:val="00A67066"/>
    <w:rsid w:val="00A75321"/>
    <w:rsid w:val="00A94495"/>
    <w:rsid w:val="00AA709C"/>
    <w:rsid w:val="00AF6617"/>
    <w:rsid w:val="00B12E01"/>
    <w:rsid w:val="00B248CB"/>
    <w:rsid w:val="00B27EB8"/>
    <w:rsid w:val="00B51170"/>
    <w:rsid w:val="00B74A14"/>
    <w:rsid w:val="00B86AC1"/>
    <w:rsid w:val="00BA66C3"/>
    <w:rsid w:val="00BB2D06"/>
    <w:rsid w:val="00BB79FC"/>
    <w:rsid w:val="00BE5A05"/>
    <w:rsid w:val="00BF73ED"/>
    <w:rsid w:val="00C148D4"/>
    <w:rsid w:val="00C44900"/>
    <w:rsid w:val="00C516B9"/>
    <w:rsid w:val="00C5606D"/>
    <w:rsid w:val="00CC7A67"/>
    <w:rsid w:val="00CD2DE7"/>
    <w:rsid w:val="00D90D08"/>
    <w:rsid w:val="00DA6E7B"/>
    <w:rsid w:val="00DC3BCC"/>
    <w:rsid w:val="00DC6007"/>
    <w:rsid w:val="00DD572E"/>
    <w:rsid w:val="00DE6CAD"/>
    <w:rsid w:val="00E23E32"/>
    <w:rsid w:val="00E60FD7"/>
    <w:rsid w:val="00E641E3"/>
    <w:rsid w:val="00E773E9"/>
    <w:rsid w:val="00E85246"/>
    <w:rsid w:val="00E8562D"/>
    <w:rsid w:val="00EA40EF"/>
    <w:rsid w:val="00EA4DDE"/>
    <w:rsid w:val="00ED2A7C"/>
    <w:rsid w:val="00EE1E3A"/>
    <w:rsid w:val="00F06BC0"/>
    <w:rsid w:val="00FB22E5"/>
    <w:rsid w:val="00FE4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644713"/>
  <w15:chartTrackingRefBased/>
  <w15:docId w15:val="{9AC0BF72-6BA3-41AB-B546-B2D6986DF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A142A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A142AA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0A797F"/>
    <w:pPr>
      <w:ind w:left="720"/>
      <w:contextualSpacing/>
    </w:pPr>
  </w:style>
  <w:style w:type="paragraph" w:styleId="Pta">
    <w:name w:val="footer"/>
    <w:basedOn w:val="Normlny"/>
    <w:link w:val="PtaChar"/>
    <w:uiPriority w:val="99"/>
    <w:unhideWhenUsed/>
    <w:rsid w:val="00E641E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641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9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3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B8E4DA-0851-4D7D-8A1F-359E8B1252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575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MFSR</Company>
  <LinksUpToDate>false</LinksUpToDate>
  <CharactersWithSpaces>3851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kondrusova</dc:creator>
  <cp:keywords/>
  <cp:lastModifiedBy>Sulakova Iveta</cp:lastModifiedBy>
  <cp:revision>3</cp:revision>
  <cp:lastPrinted>2025-10-07T07:09:00Z</cp:lastPrinted>
  <dcterms:created xsi:type="dcterms:W3CDTF">2025-10-08T14:10:00Z</dcterms:created>
  <dcterms:modified xsi:type="dcterms:W3CDTF">2025-10-09T10:09:00Z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d4986f-dcbf-4623-ae9a-8251714e0a88_Enabled">
    <vt:lpwstr>true</vt:lpwstr>
  </property>
  <property fmtid="{D5CDD505-2E9C-101B-9397-08002B2CF9AE}" pid="3" name="MSIP_Label_d8d4986f-dcbf-4623-ae9a-8251714e0a88_SetDate">
    <vt:lpwstr>2025-10-07T14:59:48Z</vt:lpwstr>
  </property>
  <property fmtid="{D5CDD505-2E9C-101B-9397-08002B2CF9AE}" pid="4" name="MSIP_Label_d8d4986f-dcbf-4623-ae9a-8251714e0a88_Method">
    <vt:lpwstr>Privileged</vt:lpwstr>
  </property>
  <property fmtid="{D5CDD505-2E9C-101B-9397-08002B2CF9AE}" pid="5" name="MSIP_Label_d8d4986f-dcbf-4623-ae9a-8251714e0a88_Name">
    <vt:lpwstr>Public</vt:lpwstr>
  </property>
  <property fmtid="{D5CDD505-2E9C-101B-9397-08002B2CF9AE}" pid="6" name="MSIP_Label_d8d4986f-dcbf-4623-ae9a-8251714e0a88_SiteId">
    <vt:lpwstr>579df390-dbff-49fd-8f10-624670566482</vt:lpwstr>
  </property>
  <property fmtid="{D5CDD505-2E9C-101B-9397-08002B2CF9AE}" pid="7" name="MSIP_Label_d8d4986f-dcbf-4623-ae9a-8251714e0a88_ActionId">
    <vt:lpwstr>fd3d59a7-6c72-4779-9635-30cea8106011</vt:lpwstr>
  </property>
  <property fmtid="{D5CDD505-2E9C-101B-9397-08002B2CF9AE}" pid="8" name="MSIP_Label_d8d4986f-dcbf-4623-ae9a-8251714e0a88_ContentBits">
    <vt:lpwstr>0</vt:lpwstr>
  </property>
  <property fmtid="{D5CDD505-2E9C-101B-9397-08002B2CF9AE}" pid="9" name="MSIP_Label_d8d4986f-dcbf-4623-ae9a-8251714e0a88_Tag">
    <vt:lpwstr>10, 0, 1, 1</vt:lpwstr>
  </property>
</Properties>
</file>