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F726" w14:textId="77777777"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  <w:r w:rsidRPr="004800B3">
        <w:rPr>
          <w:b/>
          <w:szCs w:val="24"/>
        </w:rPr>
        <w:t>NÁRODNÁ  RADA SLOVENSKEJ REPUBLIKY</w:t>
      </w:r>
    </w:p>
    <w:p w14:paraId="6D3C1676" w14:textId="77777777" w:rsidR="008A1B60" w:rsidRPr="004800B3" w:rsidRDefault="008A1B60" w:rsidP="008A1B60">
      <w:pPr>
        <w:pStyle w:val="Zkladntext"/>
        <w:spacing w:line="240" w:lineRule="atLeast"/>
        <w:jc w:val="center"/>
        <w:outlineLvl w:val="0"/>
        <w:rPr>
          <w:b/>
          <w:szCs w:val="24"/>
        </w:rPr>
      </w:pPr>
    </w:p>
    <w:p w14:paraId="3536ACC5" w14:textId="77777777"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E01F22">
        <w:rPr>
          <w:b/>
          <w:szCs w:val="24"/>
        </w:rPr>
        <w:t>I</w:t>
      </w:r>
      <w:r w:rsidR="00FB3461" w:rsidRPr="00E01F22">
        <w:rPr>
          <w:b/>
          <w:szCs w:val="24"/>
        </w:rPr>
        <w:t>X</w:t>
      </w:r>
      <w:r w:rsidRPr="00157881">
        <w:rPr>
          <w:b/>
          <w:szCs w:val="24"/>
        </w:rPr>
        <w:t>.</w:t>
      </w:r>
      <w:r w:rsidRPr="004800B3">
        <w:rPr>
          <w:b/>
          <w:szCs w:val="24"/>
        </w:rPr>
        <w:t xml:space="preserve"> volebné obdobie</w:t>
      </w:r>
    </w:p>
    <w:p w14:paraId="0D8EDDCE" w14:textId="77777777"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14:paraId="3CDFF251" w14:textId="77777777" w:rsidR="008A1B60" w:rsidRPr="004800B3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4800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71A57" wp14:editId="590A208B">
                <wp:simplePos x="0" y="0"/>
                <wp:positionH relativeFrom="column">
                  <wp:posOffset>166370</wp:posOffset>
                </wp:positionH>
                <wp:positionV relativeFrom="paragraph">
                  <wp:posOffset>21590</wp:posOffset>
                </wp:positionV>
                <wp:extent cx="5495925" cy="0"/>
                <wp:effectExtent l="13970" t="12065" r="5080" b="6985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44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13.1pt;margin-top:1.7pt;width:4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"/>
            </w:pict>
          </mc:Fallback>
        </mc:AlternateContent>
      </w:r>
    </w:p>
    <w:p w14:paraId="765FD607" w14:textId="2BFA9A1C" w:rsidR="008A1B60" w:rsidRPr="004800B3" w:rsidRDefault="00F028A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 w:rsidRPr="007810E7">
        <w:rPr>
          <w:b/>
          <w:szCs w:val="24"/>
        </w:rPr>
        <w:t>1037</w:t>
      </w:r>
    </w:p>
    <w:p w14:paraId="55A2CB1E" w14:textId="77777777"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14:paraId="61573269" w14:textId="77777777"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  <w:r>
        <w:rPr>
          <w:b/>
          <w:szCs w:val="24"/>
        </w:rPr>
        <w:t>VLÁDNY NÁVRH</w:t>
      </w:r>
    </w:p>
    <w:p w14:paraId="6935D14A" w14:textId="77777777"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14:paraId="50AAFA58" w14:textId="77777777" w:rsidR="008A1B60" w:rsidRDefault="008A1B60" w:rsidP="008A1B60">
      <w:pPr>
        <w:pStyle w:val="Zkladntext"/>
        <w:spacing w:line="240" w:lineRule="atLeast"/>
        <w:outlineLvl w:val="0"/>
        <w:rPr>
          <w:b/>
          <w:szCs w:val="24"/>
        </w:rPr>
      </w:pPr>
    </w:p>
    <w:p w14:paraId="4A52E27A" w14:textId="77777777" w:rsidR="008A1B60" w:rsidRPr="00137D8A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szCs w:val="24"/>
        </w:rPr>
      </w:pPr>
      <w:r w:rsidRPr="00137D8A">
        <w:rPr>
          <w:b/>
          <w:szCs w:val="24"/>
        </w:rPr>
        <w:t>Z</w:t>
      </w:r>
      <w:r>
        <w:rPr>
          <w:b/>
          <w:szCs w:val="24"/>
        </w:rPr>
        <w:t>ÁKON</w:t>
      </w:r>
    </w:p>
    <w:p w14:paraId="68C73A5C" w14:textId="77777777" w:rsidR="008A1B60" w:rsidRPr="00137D8A" w:rsidRDefault="008A1B60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14:paraId="3E16C5AC" w14:textId="3E0DFECE"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szCs w:val="24"/>
        </w:rPr>
        <w:t>z ............. 20</w:t>
      </w:r>
      <w:r w:rsidR="00690951">
        <w:rPr>
          <w:szCs w:val="24"/>
        </w:rPr>
        <w:t>2</w:t>
      </w:r>
      <w:r w:rsidR="00E9736D">
        <w:rPr>
          <w:szCs w:val="24"/>
        </w:rPr>
        <w:t>5</w:t>
      </w:r>
    </w:p>
    <w:p w14:paraId="0AAA20B1" w14:textId="77777777" w:rsidR="008A1B60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14:paraId="3BB4EB89" w14:textId="77777777"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14:paraId="26BCBA51" w14:textId="0898907A"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b/>
          <w:szCs w:val="24"/>
        </w:rPr>
        <w:t>o štátnom rozpočte na rok 20</w:t>
      </w:r>
      <w:r>
        <w:rPr>
          <w:b/>
          <w:szCs w:val="24"/>
        </w:rPr>
        <w:t>2</w:t>
      </w:r>
      <w:r w:rsidR="00E9736D">
        <w:rPr>
          <w:b/>
          <w:szCs w:val="24"/>
        </w:rPr>
        <w:t>6</w:t>
      </w:r>
    </w:p>
    <w:p w14:paraId="31447D35" w14:textId="77777777" w:rsidR="00A14F64" w:rsidRDefault="00A14F64" w:rsidP="00A14F64">
      <w:pPr>
        <w:pStyle w:val="Zkladntext"/>
        <w:spacing w:line="240" w:lineRule="atLeast"/>
        <w:jc w:val="center"/>
        <w:rPr>
          <w:szCs w:val="24"/>
        </w:rPr>
      </w:pPr>
    </w:p>
    <w:p w14:paraId="2B84348B" w14:textId="77777777" w:rsidR="00AA0E36" w:rsidRPr="00137D8A" w:rsidRDefault="00A14F64" w:rsidP="00AA0E36">
      <w:pPr>
        <w:pStyle w:val="Zkladntext"/>
        <w:tabs>
          <w:tab w:val="left" w:pos="0"/>
        </w:tabs>
        <w:spacing w:before="120"/>
        <w:jc w:val="both"/>
        <w:rPr>
          <w:szCs w:val="24"/>
        </w:rPr>
      </w:pPr>
      <w:r w:rsidRPr="00137D8A">
        <w:rPr>
          <w:szCs w:val="24"/>
        </w:rPr>
        <w:t xml:space="preserve"> </w:t>
      </w:r>
      <w:r w:rsidR="00AA0E36" w:rsidRPr="00137D8A">
        <w:rPr>
          <w:szCs w:val="24"/>
        </w:rPr>
        <w:t>Národná rada Slovenskej republi</w:t>
      </w:r>
      <w:r w:rsidR="00AA0E36">
        <w:rPr>
          <w:szCs w:val="24"/>
        </w:rPr>
        <w:t>ky sa uzniesla na tomto zákone:</w:t>
      </w:r>
    </w:p>
    <w:p w14:paraId="09E08D9E" w14:textId="77777777" w:rsidR="00AA0E36" w:rsidRDefault="00AA0E36" w:rsidP="00AA0E36">
      <w:pPr>
        <w:pStyle w:val="Zkladntext"/>
        <w:jc w:val="center"/>
        <w:rPr>
          <w:szCs w:val="24"/>
        </w:rPr>
      </w:pPr>
    </w:p>
    <w:p w14:paraId="13836229" w14:textId="77777777" w:rsidR="00E425E6" w:rsidRPr="00137D8A" w:rsidRDefault="00E425E6" w:rsidP="00E425E6">
      <w:pPr>
        <w:pStyle w:val="Zkladntext"/>
        <w:jc w:val="center"/>
        <w:rPr>
          <w:szCs w:val="24"/>
        </w:rPr>
      </w:pPr>
      <w:r w:rsidRPr="00137D8A">
        <w:rPr>
          <w:szCs w:val="24"/>
        </w:rPr>
        <w:t>§ 1</w:t>
      </w:r>
    </w:p>
    <w:p w14:paraId="32598B3F" w14:textId="77777777" w:rsidR="00E425E6" w:rsidRPr="00137D8A" w:rsidRDefault="00E425E6" w:rsidP="00E425E6">
      <w:pPr>
        <w:pStyle w:val="Zkladntext"/>
        <w:tabs>
          <w:tab w:val="left" w:pos="7938"/>
        </w:tabs>
        <w:ind w:right="-157"/>
        <w:rPr>
          <w:szCs w:val="24"/>
        </w:rPr>
      </w:pPr>
    </w:p>
    <w:p w14:paraId="303FCD40" w14:textId="77777777" w:rsidR="00E425E6" w:rsidRPr="00387333" w:rsidRDefault="00E425E6" w:rsidP="00E425E6">
      <w:pPr>
        <w:numPr>
          <w:ilvl w:val="0"/>
          <w:numId w:val="20"/>
        </w:numPr>
        <w:ind w:left="0" w:firstLine="284"/>
        <w:jc w:val="both"/>
      </w:pPr>
      <w:r w:rsidRPr="00E425E6">
        <w:t>Celkové</w:t>
      </w:r>
      <w:r w:rsidRPr="00137D8A">
        <w:t xml:space="preserve"> príjmy štátneho rozpočtu na rok 20</w:t>
      </w:r>
      <w:r>
        <w:t>26</w:t>
      </w:r>
      <w:r w:rsidRPr="00137D8A">
        <w:t xml:space="preserve"> sa rozpočtujú sumou</w:t>
      </w:r>
      <w:r>
        <w:t xml:space="preserve"> 27 769 584 314 </w:t>
      </w:r>
      <w:r w:rsidRPr="00387333">
        <w:t>eur. Celkové výdavky štátneho rozpočtu na rok 202</w:t>
      </w:r>
      <w:r>
        <w:t>6</w:t>
      </w:r>
      <w:r w:rsidRPr="00387333">
        <w:t xml:space="preserve"> sa určujú sumou </w:t>
      </w:r>
      <w:r>
        <w:t xml:space="preserve">33 521 979 063 </w:t>
      </w:r>
      <w:r w:rsidRPr="00387333">
        <w:t>eur.</w:t>
      </w:r>
    </w:p>
    <w:p w14:paraId="1AB1D02B" w14:textId="77777777" w:rsidR="00E425E6" w:rsidRPr="00387333" w:rsidRDefault="00E425E6" w:rsidP="00E425E6">
      <w:pPr>
        <w:jc w:val="both"/>
      </w:pPr>
    </w:p>
    <w:p w14:paraId="328BB2C6" w14:textId="77777777" w:rsidR="00E425E6" w:rsidRPr="00DC6153" w:rsidRDefault="00E425E6" w:rsidP="00E425E6">
      <w:pPr>
        <w:numPr>
          <w:ilvl w:val="0"/>
          <w:numId w:val="20"/>
        </w:numPr>
        <w:ind w:hanging="218"/>
        <w:jc w:val="both"/>
      </w:pPr>
      <w:r w:rsidRPr="00387333">
        <w:t>Schodok štátneho rozpočtu na rok 202</w:t>
      </w:r>
      <w:r>
        <w:t>6</w:t>
      </w:r>
      <w:r w:rsidRPr="00387333">
        <w:t xml:space="preserve"> sa určuje sumou </w:t>
      </w:r>
      <w:r>
        <w:t xml:space="preserve">5 752 394 749 </w:t>
      </w:r>
      <w:r w:rsidRPr="00DC6153">
        <w:t>eur.</w:t>
      </w:r>
    </w:p>
    <w:p w14:paraId="345635C4" w14:textId="77777777" w:rsidR="00E425E6" w:rsidRDefault="00E425E6" w:rsidP="00E425E6">
      <w:pPr>
        <w:pStyle w:val="Odsekzoznamu"/>
      </w:pPr>
    </w:p>
    <w:p w14:paraId="6A595FE4" w14:textId="77777777" w:rsidR="00E425E6" w:rsidRDefault="00E425E6" w:rsidP="00E425E6">
      <w:pPr>
        <w:numPr>
          <w:ilvl w:val="0"/>
          <w:numId w:val="20"/>
        </w:numPr>
        <w:ind w:left="0" w:firstLine="284"/>
        <w:jc w:val="both"/>
      </w:pPr>
      <w:r w:rsidRPr="00137D8A">
        <w:t>Celkový prehľad príjmov štátneho rozpočtu a výdavkov štátneho rozpočtu na rok 20</w:t>
      </w:r>
      <w:r>
        <w:t>26</w:t>
      </w:r>
      <w:r w:rsidRPr="00137D8A">
        <w:t xml:space="preserve"> je uvedený v prílohe č. 1.</w:t>
      </w:r>
    </w:p>
    <w:p w14:paraId="01C096CF" w14:textId="77777777" w:rsidR="00E425E6" w:rsidRDefault="00E425E6" w:rsidP="00E425E6">
      <w:pPr>
        <w:pStyle w:val="Odsekzoznamu"/>
      </w:pPr>
    </w:p>
    <w:p w14:paraId="546622AB" w14:textId="77777777" w:rsidR="00E425E6" w:rsidRPr="001A7D1D" w:rsidRDefault="00E425E6" w:rsidP="00E425E6">
      <w:pPr>
        <w:numPr>
          <w:ilvl w:val="0"/>
          <w:numId w:val="20"/>
        </w:numPr>
        <w:ind w:left="0" w:firstLine="284"/>
        <w:jc w:val="both"/>
      </w:pPr>
      <w:r w:rsidRPr="00137D8A">
        <w:t>Rozdelenie príjmov štátneho rozpočtu a výdavkov štátneho rozpočtu do jednotlivých kapitol štátneho rozpočtu na rok 20</w:t>
      </w:r>
      <w:r>
        <w:t>26</w:t>
      </w:r>
      <w:r w:rsidRPr="00137D8A">
        <w:t xml:space="preserve"> je uvedené v prílohách č. 2 a 3. Výdavky štátneho rozpočtu na realizáciu programov vlády Slovenskej republiky </w:t>
      </w:r>
      <w:r w:rsidRPr="00084701">
        <w:t>(ďalej len „vláda“)</w:t>
      </w:r>
      <w:r>
        <w:t xml:space="preserve"> </w:t>
      </w:r>
      <w:r w:rsidRPr="00137D8A">
        <w:t>sú uvedené v prílohe č. 4.</w:t>
      </w:r>
    </w:p>
    <w:p w14:paraId="6D4CDF0D" w14:textId="77777777" w:rsidR="00E425E6" w:rsidRDefault="00E425E6" w:rsidP="00E425E6">
      <w:pPr>
        <w:ind w:firstLine="708"/>
        <w:jc w:val="both"/>
      </w:pPr>
    </w:p>
    <w:p w14:paraId="3915D9E7" w14:textId="77777777" w:rsidR="00E425E6" w:rsidRPr="00216E41" w:rsidRDefault="00E425E6" w:rsidP="00E425E6">
      <w:pPr>
        <w:numPr>
          <w:ilvl w:val="0"/>
          <w:numId w:val="20"/>
        </w:numPr>
        <w:ind w:left="0" w:firstLine="284"/>
        <w:jc w:val="both"/>
      </w:pPr>
      <w:r w:rsidRPr="00216E41">
        <w:t>Zo štátneho rozpočtu sa v roku 202</w:t>
      </w:r>
      <w:r>
        <w:t>6</w:t>
      </w:r>
      <w:r w:rsidRPr="00216E41">
        <w:t xml:space="preserve"> poskytujú do rozpočtov obcí a rozpočtov vyšších územných celkov dotácie</w:t>
      </w:r>
      <w:r>
        <w:t xml:space="preserve"> na prenesený výkon štátnej správy;</w:t>
      </w:r>
      <w:r w:rsidRPr="00216E41">
        <w:t xml:space="preserve"> ich rozdelenie je uvedené v prílohe č. 5.</w:t>
      </w:r>
    </w:p>
    <w:p w14:paraId="16554737" w14:textId="77777777" w:rsidR="00E425E6" w:rsidRPr="00216E41" w:rsidRDefault="00E425E6" w:rsidP="00E425E6">
      <w:pPr>
        <w:ind w:firstLine="708"/>
        <w:jc w:val="both"/>
      </w:pPr>
    </w:p>
    <w:p w14:paraId="6099C9B8" w14:textId="77777777" w:rsidR="00E425E6" w:rsidRDefault="00E425E6" w:rsidP="00E425E6">
      <w:pPr>
        <w:numPr>
          <w:ilvl w:val="0"/>
          <w:numId w:val="20"/>
        </w:numPr>
        <w:ind w:left="0" w:firstLine="284"/>
        <w:jc w:val="both"/>
      </w:pPr>
      <w:r w:rsidRPr="00216E41">
        <w:t>Rezervy štátneho rozpočtu na rok 202</w:t>
      </w:r>
      <w:r>
        <w:t>6</w:t>
      </w:r>
      <w:r w:rsidRPr="00216E41">
        <w:t xml:space="preserve"> sú uvedené v prílohe č. 6.</w:t>
      </w:r>
    </w:p>
    <w:p w14:paraId="06DC6F4A" w14:textId="77777777" w:rsidR="00E425E6" w:rsidRDefault="00E425E6" w:rsidP="00E425E6">
      <w:pPr>
        <w:pStyle w:val="Odsekzoznamu"/>
      </w:pPr>
    </w:p>
    <w:p w14:paraId="51A61C62" w14:textId="77777777" w:rsidR="00E425E6" w:rsidRPr="00A2604C" w:rsidRDefault="00E425E6" w:rsidP="00E425E6">
      <w:pPr>
        <w:pStyle w:val="Zkladntext"/>
        <w:tabs>
          <w:tab w:val="left" w:pos="4350"/>
          <w:tab w:val="center" w:pos="4703"/>
        </w:tabs>
        <w:ind w:right="-335"/>
        <w:jc w:val="center"/>
        <w:rPr>
          <w:szCs w:val="24"/>
        </w:rPr>
      </w:pPr>
      <w:r w:rsidRPr="00A2604C">
        <w:rPr>
          <w:szCs w:val="24"/>
        </w:rPr>
        <w:t>§ 2</w:t>
      </w:r>
    </w:p>
    <w:p w14:paraId="6C9BC5C6" w14:textId="77777777" w:rsidR="00E425E6" w:rsidRPr="00695B4F" w:rsidRDefault="00E425E6" w:rsidP="00E425E6">
      <w:pPr>
        <w:pStyle w:val="Zkladntext"/>
        <w:ind w:right="-335"/>
        <w:jc w:val="both"/>
        <w:rPr>
          <w:szCs w:val="24"/>
          <w:highlight w:val="yellow"/>
        </w:rPr>
      </w:pPr>
    </w:p>
    <w:p w14:paraId="2EFF2588" w14:textId="77777777" w:rsidR="00E425E6" w:rsidRPr="00757E95" w:rsidRDefault="00E425E6" w:rsidP="00E425E6">
      <w:pPr>
        <w:numPr>
          <w:ilvl w:val="0"/>
          <w:numId w:val="10"/>
        </w:numPr>
        <w:ind w:left="0" w:firstLine="284"/>
        <w:jc w:val="both"/>
      </w:pPr>
      <w:r w:rsidRPr="00757E95">
        <w:t>Vláda alebo na základe splnomocnenia vlády minister financií Slovenskej republiky môže v priebehu roka upraviť záväzné ukazovatele štátneho rozpočtu na rok 202</w:t>
      </w:r>
      <w:r>
        <w:t>6</w:t>
      </w:r>
      <w:r w:rsidRPr="00757E95">
        <w:t xml:space="preserve"> uvedené v prílohách </w:t>
      </w:r>
      <w:r w:rsidRPr="002F63D0">
        <w:t>č. 2 až 6</w:t>
      </w:r>
      <w:r w:rsidRPr="00757E95">
        <w:t>, pričom ustanovenia osobitného predpisu o vykonávaní rozpočtových opatrení</w:t>
      </w:r>
      <w:r w:rsidRPr="00757E95">
        <w:rPr>
          <w:rStyle w:val="Odkaznapoznmkupodiarou"/>
        </w:rPr>
        <w:footnoteReference w:id="1"/>
      </w:r>
      <w:r w:rsidRPr="00757E95">
        <w:t xml:space="preserve">) týmto nie sú dotknuté. Vláda alebo na základe splnomocnenia vlády minister financií </w:t>
      </w:r>
      <w:r w:rsidRPr="00757E95">
        <w:lastRenderedPageBreak/>
        <w:t>Slovenskej republiky vykonáva v roku 202</w:t>
      </w:r>
      <w:r>
        <w:t>6</w:t>
      </w:r>
      <w:r w:rsidRPr="00757E95">
        <w:t xml:space="preserve"> úpravy v systemizácii podľa osobitných predpisov.</w:t>
      </w:r>
      <w:r w:rsidRPr="00757E95">
        <w:rPr>
          <w:rStyle w:val="Odkaznapoznmkupodiarou"/>
        </w:rPr>
        <w:footnoteReference w:id="2"/>
      </w:r>
      <w:r w:rsidRPr="00757E95">
        <w:t>)</w:t>
      </w:r>
    </w:p>
    <w:p w14:paraId="0D4F9BC4" w14:textId="77777777" w:rsidR="00E425E6" w:rsidRPr="00695B4F" w:rsidRDefault="00E425E6" w:rsidP="00E425E6">
      <w:pPr>
        <w:jc w:val="both"/>
        <w:rPr>
          <w:highlight w:val="yellow"/>
        </w:rPr>
      </w:pPr>
    </w:p>
    <w:p w14:paraId="42175B03" w14:textId="77777777" w:rsidR="00E425E6" w:rsidRPr="00EF3134" w:rsidRDefault="00E425E6" w:rsidP="00E425E6">
      <w:pPr>
        <w:numPr>
          <w:ilvl w:val="0"/>
          <w:numId w:val="10"/>
        </w:numPr>
        <w:ind w:left="0" w:firstLine="284"/>
        <w:jc w:val="both"/>
        <w:rPr>
          <w:strike/>
        </w:rPr>
      </w:pPr>
      <w:r w:rsidRPr="00EF3134">
        <w:t>Úpravami podľa odseku 1 sa nesmú zvýšiť celkové výdavky štátneho rozpočtu na rok 202</w:t>
      </w:r>
      <w:r>
        <w:t>6</w:t>
      </w:r>
      <w:r w:rsidRPr="00EF3134">
        <w:t xml:space="preserve"> uvedené v § 1 ods. 1 a nesmie sa zvýšiť schodok štátneho rozpočtu na rok 202</w:t>
      </w:r>
      <w:r>
        <w:t>6</w:t>
      </w:r>
      <w:r w:rsidRPr="00EF3134">
        <w:t xml:space="preserve"> podľa §</w:t>
      </w:r>
      <w:r>
        <w:t> </w:t>
      </w:r>
      <w:r w:rsidRPr="00EF3134">
        <w:t>1 ods. 2.</w:t>
      </w:r>
    </w:p>
    <w:p w14:paraId="150B4D65" w14:textId="77777777" w:rsidR="00E425E6" w:rsidRDefault="00E425E6" w:rsidP="00E425E6">
      <w:pPr>
        <w:pStyle w:val="Odsekzoznamu"/>
        <w:rPr>
          <w:strike/>
          <w:highlight w:val="yellow"/>
        </w:rPr>
      </w:pPr>
    </w:p>
    <w:p w14:paraId="6DA4E438" w14:textId="77777777" w:rsidR="00E425E6" w:rsidRDefault="00E425E6" w:rsidP="00E425E6">
      <w:pPr>
        <w:numPr>
          <w:ilvl w:val="0"/>
          <w:numId w:val="10"/>
        </w:numPr>
        <w:ind w:left="0" w:firstLine="284"/>
        <w:jc w:val="both"/>
      </w:pPr>
      <w:r w:rsidRPr="0037365E">
        <w:t>Odsek 2 sa nevzťahuje na prostriedky mechanizmu na podporu obnovy a odolnosti, prostriedky Európskej únie a prostriedky štátneho rozpočtu určené na financovanie spoločných programov Slovenskej republiky a Európskej únie vrátené do štátneho rozpočtu, určené na ďalšie použitie.</w:t>
      </w:r>
    </w:p>
    <w:p w14:paraId="69D431F3" w14:textId="77777777" w:rsidR="00E425E6" w:rsidRDefault="00E425E6" w:rsidP="00E425E6">
      <w:pPr>
        <w:pStyle w:val="Odsekzoznamu"/>
      </w:pPr>
    </w:p>
    <w:p w14:paraId="0C8D2FFE" w14:textId="77777777" w:rsidR="00E425E6" w:rsidRPr="00A92A6B" w:rsidRDefault="00E425E6" w:rsidP="00E425E6">
      <w:pPr>
        <w:numPr>
          <w:ilvl w:val="0"/>
          <w:numId w:val="10"/>
        </w:numPr>
        <w:ind w:left="0" w:firstLine="284"/>
        <w:jc w:val="both"/>
      </w:pPr>
      <w:r w:rsidRPr="00A92A6B">
        <w:t>Vláda alebo na základe splnomocnenia vlády minister financií Slovenskej republiky môže v priebehu roka upraviť limity verejných výdavkov kapitol štátneho rozpočtu na rok 202</w:t>
      </w:r>
      <w:r>
        <w:t>6</w:t>
      </w:r>
      <w:r w:rsidRPr="00A92A6B">
        <w:t xml:space="preserve"> oznámené správcom kapitol podľa osobitného predpisu.</w:t>
      </w:r>
      <w:r w:rsidRPr="00A92A6B">
        <w:rPr>
          <w:rStyle w:val="Odkaznapoznmkupodiarou"/>
        </w:rPr>
        <w:footnoteReference w:id="3"/>
      </w:r>
      <w:r w:rsidRPr="00A92A6B">
        <w:t>) Úpravami podľa prvej vety sa nesmie prekročiť limit verejných výdavkov štátneho rozpočtu na rok 202</w:t>
      </w:r>
      <w:r>
        <w:t>6</w:t>
      </w:r>
      <w:r w:rsidRPr="00A92A6B">
        <w:t>.</w:t>
      </w:r>
    </w:p>
    <w:p w14:paraId="1F76C84A" w14:textId="77777777" w:rsidR="00E425E6" w:rsidRPr="0037365E" w:rsidRDefault="00E425E6" w:rsidP="00E425E6">
      <w:pPr>
        <w:ind w:left="284"/>
        <w:jc w:val="both"/>
      </w:pPr>
    </w:p>
    <w:p w14:paraId="2AEE8E62" w14:textId="77777777" w:rsidR="00E425E6" w:rsidRPr="00137D8A" w:rsidRDefault="00E425E6" w:rsidP="00E425E6">
      <w:pPr>
        <w:pStyle w:val="Zkladntext"/>
        <w:ind w:right="-159"/>
        <w:jc w:val="center"/>
        <w:rPr>
          <w:szCs w:val="24"/>
        </w:rPr>
      </w:pPr>
      <w:r w:rsidRPr="00686E5D">
        <w:rPr>
          <w:szCs w:val="24"/>
        </w:rPr>
        <w:t>§ 3</w:t>
      </w:r>
    </w:p>
    <w:p w14:paraId="1CD914BA" w14:textId="77777777" w:rsidR="00E425E6" w:rsidRPr="00137D8A" w:rsidRDefault="00E425E6" w:rsidP="00E425E6">
      <w:pPr>
        <w:pStyle w:val="Zkladntext"/>
        <w:ind w:right="-159"/>
        <w:jc w:val="center"/>
        <w:rPr>
          <w:szCs w:val="24"/>
        </w:rPr>
      </w:pPr>
    </w:p>
    <w:p w14:paraId="4EFCF637" w14:textId="77777777" w:rsidR="00E425E6" w:rsidRPr="00137D8A" w:rsidRDefault="00E425E6" w:rsidP="00E425E6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szCs w:val="24"/>
        </w:rPr>
      </w:pPr>
      <w:r w:rsidRPr="00137D8A">
        <w:rPr>
          <w:szCs w:val="24"/>
        </w:rPr>
        <w:t>Štátny príspevok poskytovaný poberateľovi hypotekárneho úveru z prostriedkov štátneho rozpočtu podľa osobitného predpisu</w:t>
      </w:r>
      <w:r>
        <w:rPr>
          <w:rStyle w:val="Odkaznapoznmkupodiarou"/>
          <w:szCs w:val="24"/>
        </w:rPr>
        <w:footnoteReference w:id="4"/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26</w:t>
      </w:r>
      <w:r w:rsidRPr="008C2CF7">
        <w:rPr>
          <w:szCs w:val="24"/>
        </w:rPr>
        <w:t xml:space="preserve"> určuje vo výške </w:t>
      </w:r>
      <w:r w:rsidRPr="0066428D">
        <w:rPr>
          <w:szCs w:val="24"/>
        </w:rPr>
        <w:t>0 %</w:t>
      </w:r>
      <w:r w:rsidRPr="00137D8A">
        <w:rPr>
          <w:szCs w:val="24"/>
        </w:rPr>
        <w:t xml:space="preserve"> ročne.</w:t>
      </w:r>
    </w:p>
    <w:p w14:paraId="597E833B" w14:textId="77777777" w:rsidR="00E425E6" w:rsidRPr="00137D8A" w:rsidRDefault="00E425E6" w:rsidP="00E425E6">
      <w:pPr>
        <w:pStyle w:val="Zkladntext"/>
        <w:ind w:firstLine="284"/>
        <w:jc w:val="both"/>
        <w:rPr>
          <w:szCs w:val="24"/>
        </w:rPr>
      </w:pPr>
    </w:p>
    <w:p w14:paraId="657D53CF" w14:textId="77777777" w:rsidR="00E425E6" w:rsidRPr="00137D8A" w:rsidRDefault="00E425E6" w:rsidP="00E425E6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mladých poskytovaný mladému poberateľovi hypotekárneho úveru z prostriedkov štátneho rozpočtu podľa osobitného predpisu</w:t>
      </w:r>
      <w:r>
        <w:rPr>
          <w:szCs w:val="24"/>
          <w:vertAlign w:val="superscript"/>
        </w:rPr>
        <w:t>4</w:t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26</w:t>
      </w:r>
      <w:r w:rsidRPr="008C2CF7">
        <w:rPr>
          <w:szCs w:val="24"/>
        </w:rPr>
        <w:t xml:space="preserve"> určuje vo výške </w:t>
      </w:r>
      <w:r w:rsidRPr="0066428D">
        <w:rPr>
          <w:szCs w:val="24"/>
        </w:rPr>
        <w:t>2 %</w:t>
      </w:r>
      <w:r>
        <w:rPr>
          <w:szCs w:val="24"/>
        </w:rPr>
        <w:t xml:space="preserve"> </w:t>
      </w:r>
      <w:r w:rsidRPr="00137D8A">
        <w:rPr>
          <w:szCs w:val="24"/>
        </w:rPr>
        <w:t>ročne.</w:t>
      </w:r>
    </w:p>
    <w:p w14:paraId="14052330" w14:textId="77777777" w:rsidR="00E425E6" w:rsidRPr="00137D8A" w:rsidRDefault="00E425E6" w:rsidP="00E425E6">
      <w:pPr>
        <w:pStyle w:val="Zkladntext"/>
        <w:ind w:firstLine="284"/>
        <w:jc w:val="both"/>
        <w:rPr>
          <w:b/>
          <w:szCs w:val="24"/>
        </w:rPr>
      </w:pPr>
    </w:p>
    <w:p w14:paraId="2423AD00" w14:textId="77777777" w:rsidR="00E425E6" w:rsidRPr="00BC5E49" w:rsidRDefault="00E425E6" w:rsidP="00E425E6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mladomanželov poskytovaný mladomanželom z prostriedkov štátneho rozpočtu podľa osobitného predpisu</w:t>
      </w:r>
      <w:r>
        <w:rPr>
          <w:rStyle w:val="Odkaznapoznmkupodiarou"/>
          <w:szCs w:val="24"/>
        </w:rPr>
        <w:footnoteReference w:id="5"/>
      </w:r>
      <w:r>
        <w:rPr>
          <w:szCs w:val="24"/>
        </w:rPr>
        <w:t>)</w:t>
      </w:r>
      <w:r w:rsidRPr="00137D8A">
        <w:rPr>
          <w:szCs w:val="24"/>
        </w:rPr>
        <w:t xml:space="preserve"> sa na rok 20</w:t>
      </w:r>
      <w:r>
        <w:rPr>
          <w:szCs w:val="24"/>
        </w:rPr>
        <w:t>26</w:t>
      </w:r>
      <w:r w:rsidRPr="00137D8A">
        <w:rPr>
          <w:szCs w:val="24"/>
        </w:rPr>
        <w:t xml:space="preserve"> určuje vo výške</w:t>
      </w:r>
      <w:r>
        <w:rPr>
          <w:szCs w:val="24"/>
        </w:rPr>
        <w:t xml:space="preserve"> </w:t>
      </w:r>
      <w:r w:rsidRPr="0066428D">
        <w:rPr>
          <w:szCs w:val="24"/>
        </w:rPr>
        <w:t>3 %</w:t>
      </w:r>
      <w:r w:rsidRPr="00137D8A">
        <w:rPr>
          <w:szCs w:val="24"/>
        </w:rPr>
        <w:t xml:space="preserve"> ročne.</w:t>
      </w:r>
    </w:p>
    <w:p w14:paraId="07B09432" w14:textId="77777777" w:rsidR="00E425E6" w:rsidRDefault="00E425E6" w:rsidP="00E425E6">
      <w:pPr>
        <w:pStyle w:val="Odsekzoznamu"/>
        <w:rPr>
          <w:b/>
        </w:rPr>
      </w:pPr>
    </w:p>
    <w:p w14:paraId="1C3208AD" w14:textId="77777777" w:rsidR="00E425E6" w:rsidRPr="005838E0" w:rsidRDefault="00E425E6" w:rsidP="00E425E6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Cs/>
          <w:szCs w:val="24"/>
        </w:rPr>
      </w:pPr>
      <w:r w:rsidRPr="005838E0">
        <w:rPr>
          <w:bCs/>
          <w:szCs w:val="24"/>
        </w:rPr>
        <w:t>Príspevok na zvýšenú splátku úveru na bývanie poskytovaný podľa osobitného predpisu</w:t>
      </w:r>
      <w:r w:rsidRPr="005838E0">
        <w:rPr>
          <w:rStyle w:val="Odkaznapoznmkupodiarou"/>
          <w:bCs/>
          <w:szCs w:val="24"/>
        </w:rPr>
        <w:footnoteReference w:id="6"/>
      </w:r>
      <w:r w:rsidRPr="005838E0">
        <w:rPr>
          <w:szCs w:val="24"/>
        </w:rPr>
        <w:t>)</w:t>
      </w:r>
      <w:r w:rsidRPr="005838E0">
        <w:rPr>
          <w:bCs/>
          <w:szCs w:val="24"/>
        </w:rPr>
        <w:t xml:space="preserve"> sa na rok 2026 určuje vo výške 0 %.</w:t>
      </w:r>
    </w:p>
    <w:p w14:paraId="46838567" w14:textId="77777777" w:rsidR="00E425E6" w:rsidRDefault="00E425E6" w:rsidP="00E425E6">
      <w:pPr>
        <w:pStyle w:val="Odsekzoznamu"/>
      </w:pPr>
    </w:p>
    <w:p w14:paraId="3EA18EDE" w14:textId="77777777" w:rsidR="00E425E6" w:rsidRPr="00137D8A" w:rsidRDefault="00E425E6" w:rsidP="00E425E6">
      <w:pPr>
        <w:pStyle w:val="Zkladntext"/>
        <w:ind w:right="-335"/>
        <w:jc w:val="center"/>
        <w:rPr>
          <w:szCs w:val="24"/>
        </w:rPr>
      </w:pPr>
      <w:r w:rsidRPr="00137D8A">
        <w:rPr>
          <w:szCs w:val="24"/>
        </w:rPr>
        <w:t xml:space="preserve">§ </w:t>
      </w:r>
      <w:r>
        <w:rPr>
          <w:szCs w:val="24"/>
        </w:rPr>
        <w:t>4</w:t>
      </w:r>
    </w:p>
    <w:p w14:paraId="56F2BB4E" w14:textId="77777777" w:rsidR="00E425E6" w:rsidRPr="00137D8A" w:rsidRDefault="00E425E6" w:rsidP="00E425E6">
      <w:pPr>
        <w:ind w:firstLine="284"/>
        <w:jc w:val="both"/>
      </w:pPr>
    </w:p>
    <w:p w14:paraId="39088550" w14:textId="77777777" w:rsidR="00E425E6" w:rsidRDefault="00E425E6" w:rsidP="00E425E6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>
        <w:rPr>
          <w:szCs w:val="24"/>
        </w:rPr>
        <w:t xml:space="preserve">Objem záväzkov </w:t>
      </w:r>
      <w:r w:rsidRPr="00137D8A">
        <w:rPr>
          <w:szCs w:val="24"/>
        </w:rPr>
        <w:t>štátu na splátky istín štátneho dlhu v roku 20</w:t>
      </w:r>
      <w:r>
        <w:rPr>
          <w:szCs w:val="24"/>
        </w:rPr>
        <w:t>26</w:t>
      </w:r>
      <w:r w:rsidRPr="00137D8A">
        <w:rPr>
          <w:szCs w:val="24"/>
        </w:rPr>
        <w:t xml:space="preserve"> </w:t>
      </w:r>
      <w:r w:rsidRPr="00E551AE">
        <w:rPr>
          <w:color w:val="auto"/>
          <w:szCs w:val="24"/>
        </w:rPr>
        <w:t xml:space="preserve">je </w:t>
      </w:r>
      <w:r w:rsidRPr="00C03EE0">
        <w:rPr>
          <w:color w:val="auto"/>
          <w:szCs w:val="24"/>
        </w:rPr>
        <w:t>1</w:t>
      </w:r>
      <w:r>
        <w:rPr>
          <w:color w:val="auto"/>
          <w:szCs w:val="24"/>
        </w:rPr>
        <w:t>1 393 493 209 eur</w:t>
      </w:r>
      <w:r w:rsidRPr="00137D8A">
        <w:rPr>
          <w:szCs w:val="24"/>
        </w:rPr>
        <w:t>.</w:t>
      </w:r>
      <w:r>
        <w:rPr>
          <w:rStyle w:val="Odkaznapoznmkupodiarou"/>
          <w:szCs w:val="24"/>
        </w:rPr>
        <w:footnoteReference w:id="7"/>
      </w:r>
      <w:r>
        <w:rPr>
          <w:szCs w:val="24"/>
        </w:rPr>
        <w:t>)</w:t>
      </w:r>
    </w:p>
    <w:p w14:paraId="16EF3012" w14:textId="77777777" w:rsidR="00E425E6" w:rsidRDefault="00E425E6" w:rsidP="00E425E6">
      <w:pPr>
        <w:pStyle w:val="Zkladntext"/>
        <w:ind w:right="-159"/>
        <w:jc w:val="both"/>
        <w:rPr>
          <w:szCs w:val="24"/>
        </w:rPr>
      </w:pPr>
    </w:p>
    <w:p w14:paraId="7113EC7E" w14:textId="77777777" w:rsidR="00E425E6" w:rsidRPr="00907B28" w:rsidRDefault="00E425E6" w:rsidP="00E425E6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907B28">
        <w:rPr>
          <w:szCs w:val="24"/>
        </w:rPr>
        <w:t xml:space="preserve">Vláda je oprávnená v roku 2026 prevziať </w:t>
      </w:r>
      <w:r w:rsidRPr="0064200F">
        <w:rPr>
          <w:szCs w:val="24"/>
        </w:rPr>
        <w:t>úvery</w:t>
      </w:r>
      <w:r w:rsidRPr="00907B28">
        <w:rPr>
          <w:szCs w:val="24"/>
        </w:rPr>
        <w:t xml:space="preserve"> od Rozvojovej banky Rady Európy do </w:t>
      </w:r>
      <w:r w:rsidRPr="00907B28">
        <w:rPr>
          <w:szCs w:val="24"/>
        </w:rPr>
        <w:lastRenderedPageBreak/>
        <w:t>výšky 450 000 000 eur na účely financovania výdavkov rozpočtovaných v štátnom rozpočte v rámci jednotlivých kapitol štátneho rozpočtu.</w:t>
      </w:r>
    </w:p>
    <w:p w14:paraId="24648254" w14:textId="77777777" w:rsidR="00E425E6" w:rsidRPr="0066428D" w:rsidRDefault="00E425E6" w:rsidP="00E425E6">
      <w:pPr>
        <w:pStyle w:val="Zkladntext"/>
        <w:ind w:right="-159"/>
        <w:jc w:val="both"/>
        <w:rPr>
          <w:szCs w:val="24"/>
          <w:highlight w:val="yellow"/>
        </w:rPr>
      </w:pPr>
    </w:p>
    <w:p w14:paraId="3EE8A15D" w14:textId="77777777" w:rsidR="00E425E6" w:rsidRDefault="00E425E6" w:rsidP="00E425E6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9B5C4E">
        <w:rPr>
          <w:szCs w:val="24"/>
        </w:rPr>
        <w:t>Vláda je oprávnená v roku 2026 prevziať úvery od Európskej investičnej banky do výšky 750 000 000 eur na účely financovania výdavkov rozpočtovaných v štátnom rozpočte v rámci jednotlivých kapitol štátneho rozpočtu.</w:t>
      </w:r>
    </w:p>
    <w:p w14:paraId="7D83463F" w14:textId="77777777" w:rsidR="00E425E6" w:rsidRDefault="00E425E6" w:rsidP="00E425E6">
      <w:pPr>
        <w:pStyle w:val="Odsekzoznamu"/>
      </w:pPr>
    </w:p>
    <w:p w14:paraId="302ADA72" w14:textId="77777777" w:rsidR="00E425E6" w:rsidRPr="006508D5" w:rsidRDefault="00E425E6" w:rsidP="00E425E6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6508D5">
        <w:rPr>
          <w:szCs w:val="24"/>
        </w:rPr>
        <w:t>Vláda je oprávnená v roku 2026 prostredníctvom Nástroja bezpečnostnej akcie pre Európu posilnením európskeho obranného priemyslu (SAFE)</w:t>
      </w:r>
      <w:r>
        <w:rPr>
          <w:rStyle w:val="Odkaznapoznmkupodiarou"/>
          <w:szCs w:val="24"/>
        </w:rPr>
        <w:footnoteReference w:id="8"/>
      </w:r>
      <w:r w:rsidRPr="00EA720C">
        <w:t>)</w:t>
      </w:r>
      <w:r w:rsidRPr="006508D5">
        <w:rPr>
          <w:szCs w:val="24"/>
        </w:rPr>
        <w:t xml:space="preserve"> prevziať rámcový úver od Európskej únie na účely financovania výdavkov rozpočtovaných v štátnom rozpočte v rámci jednotlivých kapitol štátneho rozpočtu do výšky 2 316 674 361 eur.</w:t>
      </w:r>
    </w:p>
    <w:p w14:paraId="770B0F1E" w14:textId="77777777" w:rsidR="00E425E6" w:rsidRPr="0066428D" w:rsidRDefault="00E425E6" w:rsidP="00E425E6">
      <w:pPr>
        <w:pStyle w:val="Odsekzoznamu"/>
        <w:rPr>
          <w:highlight w:val="yellow"/>
        </w:rPr>
      </w:pPr>
    </w:p>
    <w:p w14:paraId="7E4FEB94" w14:textId="77777777" w:rsidR="00E425E6" w:rsidRPr="009B5C4E" w:rsidRDefault="00E425E6" w:rsidP="00E425E6">
      <w:pPr>
        <w:pStyle w:val="Zkladntext"/>
        <w:numPr>
          <w:ilvl w:val="0"/>
          <w:numId w:val="21"/>
        </w:numPr>
        <w:ind w:left="0" w:firstLine="284"/>
        <w:jc w:val="both"/>
      </w:pPr>
      <w:r w:rsidRPr="00907B28">
        <w:rPr>
          <w:szCs w:val="24"/>
        </w:rPr>
        <w:t>Ministerstvo financií Slovenskej republiky je po súhlase vlády oprávnené v roku 2026 uhradiť záväzok voči skupine Európskej investičnej banky na operácie v rámci Fondu Európskej únie pre Ukrajinu do výšky nevyčerpaného zostatku záväzku z roku 2025, najviac však do výšky 4</w:t>
      </w:r>
      <w:r>
        <w:rPr>
          <w:szCs w:val="24"/>
        </w:rPr>
        <w:t> </w:t>
      </w:r>
      <w:r w:rsidRPr="00907B28">
        <w:rPr>
          <w:szCs w:val="24"/>
        </w:rPr>
        <w:t>853 000 eur.</w:t>
      </w:r>
    </w:p>
    <w:p w14:paraId="5B0D8C5E" w14:textId="77777777" w:rsidR="00E425E6" w:rsidRPr="00907B28" w:rsidRDefault="00E425E6" w:rsidP="00E425E6">
      <w:pPr>
        <w:pStyle w:val="Zkladntext"/>
        <w:jc w:val="both"/>
      </w:pPr>
    </w:p>
    <w:p w14:paraId="31CED8E0" w14:textId="77777777" w:rsidR="00E425E6" w:rsidRPr="00325B0D" w:rsidRDefault="00E425E6" w:rsidP="00E425E6">
      <w:pPr>
        <w:jc w:val="center"/>
      </w:pPr>
      <w:r w:rsidRPr="00325B0D">
        <w:t>§ 5</w:t>
      </w:r>
    </w:p>
    <w:p w14:paraId="6762E456" w14:textId="77777777" w:rsidR="00E425E6" w:rsidRPr="003F34F1" w:rsidRDefault="00E425E6" w:rsidP="00E425E6">
      <w:pPr>
        <w:jc w:val="center"/>
        <w:rPr>
          <w:highlight w:val="yellow"/>
        </w:rPr>
      </w:pPr>
    </w:p>
    <w:p w14:paraId="57DEA4B6" w14:textId="77777777" w:rsidR="00E425E6" w:rsidRPr="00EA720C" w:rsidRDefault="00E425E6" w:rsidP="00E425E6">
      <w:pPr>
        <w:numPr>
          <w:ilvl w:val="0"/>
          <w:numId w:val="13"/>
        </w:numPr>
        <w:ind w:left="0" w:firstLine="284"/>
        <w:jc w:val="both"/>
      </w:pPr>
      <w:r w:rsidRPr="00EA720C">
        <w:t>Platové tarify</w:t>
      </w:r>
      <w:r w:rsidRPr="00EA720C">
        <w:rPr>
          <w:rStyle w:val="Odkaznapoznmkupodiarou"/>
        </w:rPr>
        <w:footnoteReference w:id="9"/>
      </w:r>
      <w:bookmarkStart w:id="0" w:name="_Hlk206140401"/>
      <w:r w:rsidRPr="00EA720C">
        <w:t>)</w:t>
      </w:r>
      <w:bookmarkEnd w:id="0"/>
      <w:r w:rsidRPr="00EA720C">
        <w:t xml:space="preserve"> sa v roku 2026 zvýšia o 0 % od 1. januára 2026, ak sa v kolektívnej zmluve vyššieho stupňa</w:t>
      </w:r>
      <w:r w:rsidRPr="00EA720C">
        <w:rPr>
          <w:rStyle w:val="Odkaznapoznmkupodiarou"/>
        </w:rPr>
        <w:footnoteReference w:id="10"/>
      </w:r>
      <w:r w:rsidRPr="00EA720C">
        <w:t>) na rok 2026 nedohodne inak.</w:t>
      </w:r>
    </w:p>
    <w:p w14:paraId="1361C26C" w14:textId="77777777" w:rsidR="00E425E6" w:rsidRPr="00EA720C" w:rsidRDefault="00E425E6" w:rsidP="00E425E6">
      <w:pPr>
        <w:jc w:val="both"/>
      </w:pPr>
    </w:p>
    <w:p w14:paraId="286C56B8" w14:textId="77777777" w:rsidR="00E425E6" w:rsidRPr="00EA720C" w:rsidRDefault="00E425E6" w:rsidP="00E425E6">
      <w:pPr>
        <w:numPr>
          <w:ilvl w:val="0"/>
          <w:numId w:val="13"/>
        </w:numPr>
        <w:ind w:left="0" w:firstLine="284"/>
        <w:jc w:val="both"/>
      </w:pPr>
      <w:r w:rsidRPr="009E4A0A">
        <w:t>Stupnice platových taríf a príplatok za hodnotenie pedagogického zamestnanca a odborného zamestnanca</w:t>
      </w:r>
      <w:r w:rsidRPr="009E4A0A">
        <w:rPr>
          <w:rStyle w:val="Odkaznapoznmkupodiarou"/>
        </w:rPr>
        <w:footnoteReference w:id="11"/>
      </w:r>
      <w:r w:rsidRPr="009E4A0A">
        <w:t>) sa v roku 2026 zvýšia o 0 % od 1. januára 2026, ak sa v kolektívnej zmluve vyššieho stupňa</w:t>
      </w:r>
      <w:r w:rsidRPr="009E4A0A">
        <w:rPr>
          <w:rStyle w:val="Odkaznapoznmkupodiarou"/>
        </w:rPr>
        <w:footnoteReference w:id="12"/>
      </w:r>
      <w:r w:rsidRPr="009E4A0A">
        <w:t xml:space="preserve">) na rok 2026 nedohodne inak </w:t>
      </w:r>
      <w:r w:rsidRPr="00EA720C">
        <w:t>alebo ak osobitný predpis</w:t>
      </w:r>
      <w:r w:rsidRPr="00EA720C">
        <w:rPr>
          <w:rStyle w:val="Odkaznapoznmkupodiarou"/>
        </w:rPr>
        <w:footnoteReference w:id="13"/>
      </w:r>
      <w:r w:rsidRPr="00EA720C">
        <w:t>) neustanovuje inak.</w:t>
      </w:r>
    </w:p>
    <w:p w14:paraId="5F478E22" w14:textId="77777777" w:rsidR="00E425E6" w:rsidRPr="00325B0D" w:rsidRDefault="00E425E6" w:rsidP="00E425E6">
      <w:pPr>
        <w:jc w:val="both"/>
      </w:pPr>
    </w:p>
    <w:p w14:paraId="57249E85" w14:textId="77777777" w:rsidR="00E425E6" w:rsidRPr="00325B0D" w:rsidRDefault="00E425E6" w:rsidP="00E425E6">
      <w:pPr>
        <w:numPr>
          <w:ilvl w:val="0"/>
          <w:numId w:val="13"/>
        </w:numPr>
        <w:ind w:left="0" w:firstLine="284"/>
        <w:jc w:val="both"/>
      </w:pPr>
      <w:r w:rsidRPr="00325B0D">
        <w:t>Stupnica platových taríf príslušníkov Hasičského a záchranného zboru a príslušníkov Horskej záchrannej služby</w:t>
      </w:r>
      <w:r w:rsidRPr="00325B0D">
        <w:rPr>
          <w:rStyle w:val="Odkaznapoznmkupodiarou"/>
        </w:rPr>
        <w:footnoteReference w:id="14"/>
      </w:r>
      <w:r w:rsidRPr="00325B0D">
        <w:t>) sa v roku 2026 zvýši o 0 % od 1. januára 2026.</w:t>
      </w:r>
    </w:p>
    <w:p w14:paraId="32E22AEF" w14:textId="77777777" w:rsidR="00E425E6" w:rsidRPr="00325B0D" w:rsidRDefault="00E425E6" w:rsidP="00E425E6">
      <w:pPr>
        <w:jc w:val="both"/>
      </w:pPr>
    </w:p>
    <w:p w14:paraId="2995EBC4" w14:textId="77777777" w:rsidR="00E425E6" w:rsidRPr="00325B0D" w:rsidRDefault="00E425E6" w:rsidP="00E425E6">
      <w:pPr>
        <w:numPr>
          <w:ilvl w:val="0"/>
          <w:numId w:val="13"/>
        </w:numPr>
        <w:ind w:left="0" w:firstLine="284"/>
        <w:jc w:val="both"/>
      </w:pPr>
      <w:r w:rsidRPr="00325B0D">
        <w:t>Funkčné platy príslušníkov Policajného zboru, Slovenskej informačnej služby, Zboru väzenskej a justičnej stráže Slovenskej republiky, Národného bezpečnostného úradu a príslušníkov finančnej správy</w:t>
      </w:r>
      <w:r w:rsidRPr="00325B0D">
        <w:rPr>
          <w:rStyle w:val="Odkaznapoznmkupodiarou"/>
        </w:rPr>
        <w:footnoteReference w:id="15"/>
      </w:r>
      <w:r w:rsidRPr="00325B0D">
        <w:t>) sa v roku 2026 zvýšia o 0 % od 1. januára 2026.</w:t>
      </w:r>
    </w:p>
    <w:p w14:paraId="778288FA" w14:textId="77777777" w:rsidR="00E425E6" w:rsidRPr="00325B0D" w:rsidRDefault="00E425E6" w:rsidP="00E425E6">
      <w:pPr>
        <w:jc w:val="both"/>
      </w:pPr>
    </w:p>
    <w:p w14:paraId="65CDE9A9" w14:textId="77777777" w:rsidR="00E425E6" w:rsidRPr="00325B0D" w:rsidRDefault="00E425E6" w:rsidP="00E425E6">
      <w:pPr>
        <w:numPr>
          <w:ilvl w:val="0"/>
          <w:numId w:val="13"/>
        </w:numPr>
        <w:ind w:left="0" w:firstLine="284"/>
        <w:jc w:val="both"/>
      </w:pPr>
      <w:r w:rsidRPr="00325B0D">
        <w:t>Hodnostné platy profesionálnych vojakov</w:t>
      </w:r>
      <w:r w:rsidRPr="00325B0D">
        <w:rPr>
          <w:rStyle w:val="Odkaznapoznmkupodiarou"/>
        </w:rPr>
        <w:footnoteReference w:id="16"/>
      </w:r>
      <w:r w:rsidRPr="00325B0D">
        <w:t>) sa v roku 2026 zvýšia o 0 % od 1. januára 2026.</w:t>
      </w:r>
    </w:p>
    <w:p w14:paraId="2789E890" w14:textId="77777777" w:rsidR="00E425E6" w:rsidRPr="00325B0D" w:rsidRDefault="00E425E6" w:rsidP="00E425E6">
      <w:pPr>
        <w:pStyle w:val="Odsekzoznamu"/>
      </w:pPr>
    </w:p>
    <w:p w14:paraId="70ABB2ED" w14:textId="77777777" w:rsidR="00E425E6" w:rsidRPr="00325B0D" w:rsidRDefault="00E425E6" w:rsidP="00E425E6">
      <w:pPr>
        <w:numPr>
          <w:ilvl w:val="0"/>
          <w:numId w:val="13"/>
        </w:numPr>
        <w:ind w:left="0" w:firstLine="284"/>
        <w:jc w:val="both"/>
      </w:pPr>
      <w:r w:rsidRPr="00325B0D">
        <w:t xml:space="preserve">Ak sa podľa odseku 1 v kolektívnej zmluve vyššieho stupňa v štátnej službe na rok 2026 dohodne iné percento zvýšenia platových taríf alebo iný spôsob zvýšenia platov a iný termín </w:t>
      </w:r>
      <w:r w:rsidRPr="00325B0D">
        <w:lastRenderedPageBreak/>
        <w:t>účinnosti, rovnaké percento zvýšenia alebo rovnaký spôsob zvýšenia platov a rovnaký termín účinnosti sa v roku 2026 uplatní pri zvýšení platov príslušníkov Hasičského a záchranného zboru a príslušníkov Horskej záchrannej služby, policajtov, príslušníkov finančnej správy a profesionálnych vojakov.</w:t>
      </w:r>
      <w:r w:rsidRPr="00325B0D">
        <w:rPr>
          <w:rStyle w:val="Odkaznapoznmkupodiarou"/>
        </w:rPr>
        <w:footnoteReference w:id="17"/>
      </w:r>
      <w:r w:rsidRPr="00325B0D">
        <w:t>)</w:t>
      </w:r>
    </w:p>
    <w:p w14:paraId="05FC2D68" w14:textId="77777777" w:rsidR="00E425E6" w:rsidRPr="00566D1A" w:rsidRDefault="00E425E6" w:rsidP="00E425E6">
      <w:pPr>
        <w:jc w:val="center"/>
      </w:pPr>
      <w:r w:rsidRPr="00566D1A">
        <w:t>§ 6</w:t>
      </w:r>
    </w:p>
    <w:p w14:paraId="36669346" w14:textId="77777777" w:rsidR="00E425E6" w:rsidRPr="006E51DD" w:rsidRDefault="00E425E6" w:rsidP="00E425E6">
      <w:pPr>
        <w:jc w:val="center"/>
        <w:rPr>
          <w:highlight w:val="yellow"/>
        </w:rPr>
      </w:pPr>
    </w:p>
    <w:p w14:paraId="182CA984" w14:textId="77777777" w:rsidR="00E425E6" w:rsidRPr="00456D0C" w:rsidRDefault="00E425E6" w:rsidP="00E425E6">
      <w:pPr>
        <w:numPr>
          <w:ilvl w:val="0"/>
          <w:numId w:val="19"/>
        </w:numPr>
        <w:ind w:left="0" w:firstLine="284"/>
        <w:jc w:val="both"/>
      </w:pPr>
      <w:r w:rsidRPr="00456D0C">
        <w:t xml:space="preserve">Vodohospodárska výstavba, š. p. odvedie </w:t>
      </w:r>
      <w:r>
        <w:t>v</w:t>
      </w:r>
      <w:r w:rsidRPr="00456D0C">
        <w:t xml:space="preserve"> rok</w:t>
      </w:r>
      <w:r>
        <w:t>u</w:t>
      </w:r>
      <w:r w:rsidRPr="00456D0C">
        <w:t xml:space="preserve"> 202</w:t>
      </w:r>
      <w:r>
        <w:t>6</w:t>
      </w:r>
      <w:r w:rsidRPr="00456D0C">
        <w:t xml:space="preserve"> do štátneho rozpočtu osobitný odvod zo zisku po zdanení</w:t>
      </w:r>
      <w:r w:rsidRPr="00456D0C">
        <w:rPr>
          <w:rStyle w:val="Odkaznapoznmkupodiarou"/>
        </w:rPr>
        <w:footnoteReference w:id="18"/>
      </w:r>
      <w:r w:rsidRPr="00456D0C">
        <w:t>) (ďalej len „osobitný odvod“)</w:t>
      </w:r>
      <w:r>
        <w:t xml:space="preserve"> za rok 2025</w:t>
      </w:r>
      <w:r w:rsidRPr="00456D0C">
        <w:t xml:space="preserve"> v sume </w:t>
      </w:r>
      <w:r w:rsidRPr="00C03EE0">
        <w:t>20 000 000 eur.</w:t>
      </w:r>
      <w:r>
        <w:t xml:space="preserve"> Osobitný odvod sa odvedie </w:t>
      </w:r>
      <w:r w:rsidRPr="00456D0C">
        <w:t>na príjmový účet kapitoly štátneho rozpočtu Ministerstva životného prostredia Sloven</w:t>
      </w:r>
      <w:r>
        <w:t xml:space="preserve">skej republiky </w:t>
      </w:r>
      <w:r w:rsidRPr="00456D0C">
        <w:t xml:space="preserve">do </w:t>
      </w:r>
      <w:r>
        <w:t>15. decembra</w:t>
      </w:r>
      <w:r w:rsidRPr="00456D0C">
        <w:t xml:space="preserve"> 202</w:t>
      </w:r>
      <w:r>
        <w:t>6.</w:t>
      </w:r>
    </w:p>
    <w:p w14:paraId="046FF291" w14:textId="77777777" w:rsidR="00E425E6" w:rsidRPr="00456D0C" w:rsidRDefault="00E425E6" w:rsidP="00E425E6">
      <w:pPr>
        <w:ind w:firstLine="284"/>
        <w:jc w:val="both"/>
      </w:pPr>
    </w:p>
    <w:p w14:paraId="55B94E56" w14:textId="77777777" w:rsidR="00E425E6" w:rsidRPr="003935DB" w:rsidRDefault="00E425E6" w:rsidP="00E425E6">
      <w:pPr>
        <w:pStyle w:val="Odsekzoznamu"/>
        <w:numPr>
          <w:ilvl w:val="0"/>
          <w:numId w:val="19"/>
        </w:numPr>
        <w:ind w:left="0" w:firstLine="284"/>
        <w:jc w:val="both"/>
      </w:pPr>
      <w:r w:rsidRPr="00456D0C">
        <w:t xml:space="preserve">Zúčtovanie osobitného odvodu so štátnym rozpočtom vykoná Ministerstvo životného prostredia Slovenskej republiky </w:t>
      </w:r>
      <w:r w:rsidRPr="003935DB">
        <w:t>v termíne do 30. júna 202</w:t>
      </w:r>
      <w:r>
        <w:t>7</w:t>
      </w:r>
      <w:r w:rsidRPr="003935DB">
        <w:t>.</w:t>
      </w:r>
    </w:p>
    <w:p w14:paraId="40FF12C8" w14:textId="77777777" w:rsidR="00E425E6" w:rsidRPr="00323053" w:rsidRDefault="00E425E6" w:rsidP="00E425E6">
      <w:pPr>
        <w:ind w:firstLine="284"/>
        <w:jc w:val="both"/>
        <w:rPr>
          <w:strike/>
          <w:highlight w:val="yellow"/>
        </w:rPr>
      </w:pPr>
    </w:p>
    <w:p w14:paraId="14805ED2" w14:textId="77777777" w:rsidR="00E425E6" w:rsidRPr="004E2FBF" w:rsidRDefault="00E425E6" w:rsidP="00E425E6">
      <w:pPr>
        <w:pStyle w:val="Odsekzoznamu"/>
        <w:numPr>
          <w:ilvl w:val="0"/>
          <w:numId w:val="19"/>
        </w:numPr>
        <w:ind w:left="0" w:firstLine="284"/>
        <w:jc w:val="both"/>
      </w:pPr>
      <w:r w:rsidRPr="004E2FBF">
        <w:t>Ak na osobitný odvod nepostačujú prostriedky nerozdeleného zisku, zníži Vodohospodárska výstavba, š. p. prídely do svojich fondov podľa osobitného predpisu;</w:t>
      </w:r>
      <w:r w:rsidRPr="004E2FBF">
        <w:rPr>
          <w:rStyle w:val="Odkaznapoznmkupodiarou"/>
        </w:rPr>
        <w:footnoteReference w:id="19"/>
      </w:r>
      <w:r w:rsidRPr="004E2FBF">
        <w:t>) minimálna tvorba a minimálny zostatok rezervného fondu podľa osobitného predpisu</w:t>
      </w:r>
      <w:r w:rsidRPr="004E2FBF">
        <w:rPr>
          <w:vertAlign w:val="superscript"/>
        </w:rPr>
        <w:t>1</w:t>
      </w:r>
      <w:r>
        <w:rPr>
          <w:vertAlign w:val="superscript"/>
        </w:rPr>
        <w:t>9</w:t>
      </w:r>
      <w:r w:rsidRPr="004E2FBF">
        <w:t>) zostávajú nedotknuté.</w:t>
      </w:r>
    </w:p>
    <w:p w14:paraId="1BC261CD" w14:textId="77777777" w:rsidR="00E425E6" w:rsidRDefault="00E425E6" w:rsidP="00E425E6">
      <w:pPr>
        <w:pStyle w:val="Odsekzoznamu"/>
      </w:pPr>
    </w:p>
    <w:p w14:paraId="0B2EC234" w14:textId="77777777" w:rsidR="00E425E6" w:rsidRPr="00137D8A" w:rsidRDefault="00E425E6" w:rsidP="00E425E6">
      <w:pPr>
        <w:jc w:val="center"/>
      </w:pPr>
      <w:r w:rsidRPr="00137D8A">
        <w:t xml:space="preserve">§ </w:t>
      </w:r>
      <w:r>
        <w:t>7</w:t>
      </w:r>
    </w:p>
    <w:p w14:paraId="1BDCF85E" w14:textId="77777777" w:rsidR="00E425E6" w:rsidRPr="00137D8A" w:rsidRDefault="00E425E6" w:rsidP="00E425E6">
      <w:pPr>
        <w:jc w:val="center"/>
      </w:pPr>
    </w:p>
    <w:p w14:paraId="0730FFD3" w14:textId="77777777" w:rsidR="00E425E6" w:rsidRDefault="00E425E6" w:rsidP="00E425E6">
      <w:pPr>
        <w:pStyle w:val="Zkladntext"/>
        <w:outlineLvl w:val="0"/>
        <w:rPr>
          <w:szCs w:val="24"/>
        </w:rPr>
      </w:pPr>
      <w:r w:rsidRPr="00D06BF3">
        <w:rPr>
          <w:szCs w:val="24"/>
        </w:rPr>
        <w:t>Tento zákon nadobúda účinnosť 1. januára 20</w:t>
      </w:r>
      <w:r>
        <w:rPr>
          <w:szCs w:val="24"/>
        </w:rPr>
        <w:t>26</w:t>
      </w:r>
      <w:r w:rsidRPr="00D06BF3">
        <w:rPr>
          <w:szCs w:val="24"/>
        </w:rPr>
        <w:t>.</w:t>
      </w:r>
    </w:p>
    <w:p w14:paraId="7DD2F4AD" w14:textId="77777777" w:rsidR="00E425E6" w:rsidRPr="00137D8A" w:rsidRDefault="00E425E6" w:rsidP="00E425E6">
      <w:pPr>
        <w:tabs>
          <w:tab w:val="left" w:pos="3195"/>
        </w:tabs>
      </w:pPr>
      <w:r>
        <w:tab/>
      </w:r>
    </w:p>
    <w:p w14:paraId="1C06E14A" w14:textId="77777777" w:rsidR="00C61AB7" w:rsidRPr="00137D8A" w:rsidRDefault="00C61AB7" w:rsidP="00C61AB7">
      <w:pPr>
        <w:pStyle w:val="Zkladntext"/>
        <w:tabs>
          <w:tab w:val="left" w:pos="7938"/>
        </w:tabs>
        <w:ind w:right="-157"/>
        <w:rPr>
          <w:szCs w:val="24"/>
        </w:rPr>
      </w:pPr>
    </w:p>
    <w:sectPr w:rsidR="00C61AB7" w:rsidRPr="00137D8A" w:rsidSect="00BD0D2D">
      <w:footerReference w:type="even" r:id="rId8"/>
      <w:footerReference w:type="default" r:id="rId9"/>
      <w:footerReference w:type="first" r:id="rId10"/>
      <w:pgSz w:w="11906" w:h="16838"/>
      <w:pgMar w:top="130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28E7" w14:textId="77777777" w:rsidR="00A032C3" w:rsidRDefault="00A032C3">
      <w:r>
        <w:separator/>
      </w:r>
    </w:p>
  </w:endnote>
  <w:endnote w:type="continuationSeparator" w:id="0">
    <w:p w14:paraId="006C789D" w14:textId="77777777" w:rsidR="00A032C3" w:rsidRDefault="00A0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99C4" w14:textId="1207C7EE" w:rsidR="00E425E6" w:rsidRDefault="00E425E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C32F" w14:textId="47B55196" w:rsidR="008B6DF7" w:rsidRDefault="008B6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97F4C">
      <w:rPr>
        <w:noProof/>
      </w:rPr>
      <w:t>3</w:t>
    </w:r>
    <w:r>
      <w:fldChar w:fldCharType="end"/>
    </w:r>
  </w:p>
  <w:p w14:paraId="4F8FA6A2" w14:textId="77777777" w:rsidR="008B6DF7" w:rsidRDefault="008B6D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5FE3" w14:textId="67BFE4B1" w:rsidR="00E425E6" w:rsidRDefault="00E425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8AE2" w14:textId="77777777" w:rsidR="00A032C3" w:rsidRDefault="00A032C3">
      <w:r>
        <w:separator/>
      </w:r>
    </w:p>
  </w:footnote>
  <w:footnote w:type="continuationSeparator" w:id="0">
    <w:p w14:paraId="3A77408C" w14:textId="77777777" w:rsidR="00A032C3" w:rsidRDefault="00A032C3">
      <w:r>
        <w:continuationSeparator/>
      </w:r>
    </w:p>
  </w:footnote>
  <w:footnote w:id="1">
    <w:p w14:paraId="21018570" w14:textId="77777777" w:rsidR="00E425E6" w:rsidRDefault="00E425E6" w:rsidP="00E425E6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</w:t>
      </w:r>
      <w:r>
        <w:rPr>
          <w:sz w:val="18"/>
          <w:szCs w:val="18"/>
        </w:rPr>
        <w:t> </w:t>
      </w:r>
      <w:r w:rsidRPr="00084701">
        <w:rPr>
          <w:sz w:val="18"/>
          <w:szCs w:val="18"/>
        </w:rPr>
        <w:t>§ 15 až 18</w:t>
      </w:r>
      <w:r w:rsidRPr="00EE1A49">
        <w:rPr>
          <w:sz w:val="18"/>
          <w:szCs w:val="18"/>
        </w:rPr>
        <w:t xml:space="preserve"> zákona č. 523/2004 Z. z. o rozpočtových pravidlách verejnej správy a o zmene a doplnení niektorých zákonov v znení neskorších predpisov.</w:t>
      </w:r>
    </w:p>
  </w:footnote>
  <w:footnote w:id="2">
    <w:p w14:paraId="5268E570" w14:textId="77777777" w:rsidR="00E425E6" w:rsidRPr="00DF1EFA" w:rsidRDefault="00E425E6" w:rsidP="00E425E6">
      <w:pPr>
        <w:pStyle w:val="Textpoznmkypodiarou"/>
        <w:ind w:left="142" w:hanging="142"/>
        <w:jc w:val="both"/>
        <w:rPr>
          <w:sz w:val="18"/>
          <w:szCs w:val="18"/>
        </w:rPr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 § 5 ods. 3 zákona č. 73/1998 Z. z. o štátnej službe príslušníkov Policajného zboru, Slovenskej informačnej služby, Zboru väzenskej a justičnej stráže Slovenskej republiky a Železničnej polície v znení zákona č. 212/2003 Z. z.</w:t>
      </w:r>
    </w:p>
    <w:p w14:paraId="1D36EC08" w14:textId="77777777" w:rsidR="00E425E6" w:rsidRPr="00DF1EFA" w:rsidRDefault="00E425E6" w:rsidP="00E425E6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DF1EFA">
        <w:rPr>
          <w:sz w:val="18"/>
          <w:szCs w:val="18"/>
        </w:rPr>
        <w:t>§ 15 ods. 1 zákona č. 315/2001 Z. z. o Hasičskom a záchrannom zbore v znení neskorších predpisov.</w:t>
      </w:r>
    </w:p>
    <w:p w14:paraId="5F09A96C" w14:textId="77777777" w:rsidR="00E425E6" w:rsidRDefault="00E425E6" w:rsidP="00E425E6">
      <w:pPr>
        <w:pStyle w:val="Textpoznmkypodiarou"/>
        <w:ind w:left="284" w:hanging="284"/>
        <w:jc w:val="both"/>
        <w:rPr>
          <w:sz w:val="18"/>
          <w:szCs w:val="18"/>
        </w:rPr>
      </w:pPr>
      <w:r w:rsidRPr="00DF1EF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§ 11 ods. 5 zákona č. 281/2015 Z. z. o štátnej službe profesionálnych vojakov a o zmene a doplnení niektorých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zákonov.</w:t>
      </w:r>
    </w:p>
    <w:p w14:paraId="10B58F1F" w14:textId="77777777" w:rsidR="00E425E6" w:rsidRDefault="00E425E6" w:rsidP="00E425E6">
      <w:pPr>
        <w:pStyle w:val="Textpoznmkypodiarou"/>
        <w:ind w:left="142"/>
        <w:jc w:val="both"/>
      </w:pP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 xml:space="preserve">§ </w:t>
      </w:r>
      <w:r>
        <w:rPr>
          <w:sz w:val="18"/>
          <w:szCs w:val="18"/>
        </w:rPr>
        <w:t>74</w:t>
      </w:r>
      <w:r w:rsidRPr="00DF1EFA">
        <w:rPr>
          <w:sz w:val="18"/>
          <w:szCs w:val="18"/>
        </w:rPr>
        <w:t xml:space="preserve"> ods. 3 zákona č. </w:t>
      </w:r>
      <w:r>
        <w:rPr>
          <w:sz w:val="18"/>
          <w:szCs w:val="18"/>
        </w:rPr>
        <w:t>35</w:t>
      </w:r>
      <w:r w:rsidRPr="00DF1EFA">
        <w:rPr>
          <w:sz w:val="18"/>
          <w:szCs w:val="18"/>
        </w:rPr>
        <w:t>/</w:t>
      </w:r>
      <w:r>
        <w:rPr>
          <w:sz w:val="18"/>
          <w:szCs w:val="18"/>
        </w:rPr>
        <w:t>2019</w:t>
      </w:r>
      <w:r w:rsidRPr="00DF1EFA">
        <w:rPr>
          <w:sz w:val="18"/>
          <w:szCs w:val="18"/>
        </w:rPr>
        <w:t xml:space="preserve"> Z. z. o</w:t>
      </w:r>
      <w:r>
        <w:rPr>
          <w:sz w:val="18"/>
          <w:szCs w:val="18"/>
        </w:rPr>
        <w:t xml:space="preserve"> finančnej správe </w:t>
      </w:r>
      <w:r w:rsidRPr="00DF1EFA">
        <w:rPr>
          <w:sz w:val="18"/>
          <w:szCs w:val="18"/>
        </w:rPr>
        <w:t>a  o zmene a dopl</w:t>
      </w:r>
      <w:r>
        <w:rPr>
          <w:sz w:val="18"/>
          <w:szCs w:val="18"/>
        </w:rPr>
        <w:t>není niektorých zákonov</w:t>
      </w:r>
      <w:r w:rsidRPr="00DF1EFA">
        <w:rPr>
          <w:sz w:val="18"/>
          <w:szCs w:val="18"/>
        </w:rPr>
        <w:t>.</w:t>
      </w:r>
    </w:p>
  </w:footnote>
  <w:footnote w:id="3">
    <w:p w14:paraId="2040478B" w14:textId="77777777" w:rsidR="00E425E6" w:rsidRDefault="00E425E6" w:rsidP="00E425E6">
      <w:pPr>
        <w:pStyle w:val="Textpoznmkypodiarou"/>
      </w:pPr>
      <w:r w:rsidRPr="00084701">
        <w:rPr>
          <w:rStyle w:val="Odkaznapoznmkupodiarou"/>
        </w:rPr>
        <w:footnoteRef/>
      </w:r>
      <w:r w:rsidRPr="00084701">
        <w:rPr>
          <w:sz w:val="18"/>
        </w:rPr>
        <w:t xml:space="preserve">) </w:t>
      </w:r>
      <w:r w:rsidRPr="00084701">
        <w:t xml:space="preserve"> </w:t>
      </w:r>
      <w:r w:rsidRPr="00084701">
        <w:rPr>
          <w:sz w:val="18"/>
          <w:szCs w:val="18"/>
        </w:rPr>
        <w:t xml:space="preserve">§ 6 ods. </w:t>
      </w:r>
      <w:r>
        <w:rPr>
          <w:sz w:val="18"/>
          <w:szCs w:val="18"/>
        </w:rPr>
        <w:t>7</w:t>
      </w:r>
      <w:r w:rsidRPr="00084701">
        <w:rPr>
          <w:sz w:val="18"/>
          <w:szCs w:val="18"/>
        </w:rPr>
        <w:t xml:space="preserve"> zákona</w:t>
      </w:r>
      <w:r w:rsidRPr="00084701">
        <w:t xml:space="preserve"> č. </w:t>
      </w:r>
      <w:r w:rsidRPr="00084701">
        <w:rPr>
          <w:sz w:val="18"/>
          <w:szCs w:val="18"/>
        </w:rPr>
        <w:t>523/2004 Z. z. v znení zákona č. 1</w:t>
      </w:r>
      <w:r>
        <w:rPr>
          <w:sz w:val="18"/>
          <w:szCs w:val="18"/>
        </w:rPr>
        <w:t>18</w:t>
      </w:r>
      <w:r w:rsidRPr="00084701">
        <w:rPr>
          <w:sz w:val="18"/>
          <w:szCs w:val="18"/>
        </w:rPr>
        <w:t>/202</w:t>
      </w:r>
      <w:r>
        <w:rPr>
          <w:sz w:val="18"/>
          <w:szCs w:val="18"/>
        </w:rPr>
        <w:t>4</w:t>
      </w:r>
      <w:r w:rsidRPr="00084701">
        <w:rPr>
          <w:sz w:val="18"/>
          <w:szCs w:val="18"/>
        </w:rPr>
        <w:t xml:space="preserve"> Z. z.</w:t>
      </w:r>
    </w:p>
  </w:footnote>
  <w:footnote w:id="4">
    <w:p w14:paraId="5D056A93" w14:textId="77777777" w:rsidR="00E425E6" w:rsidRDefault="00E425E6" w:rsidP="00E425E6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</w:t>
      </w:r>
      <w:r>
        <w:rPr>
          <w:sz w:val="18"/>
        </w:rPr>
        <w:t xml:space="preserve"> </w:t>
      </w:r>
      <w:r w:rsidRPr="00DF1EFA">
        <w:rPr>
          <w:sz w:val="18"/>
        </w:rPr>
        <w:t>§</w:t>
      </w:r>
      <w:r>
        <w:rPr>
          <w:sz w:val="18"/>
        </w:rPr>
        <w:t xml:space="preserve"> 122ya ods. 12 </w:t>
      </w:r>
      <w:r w:rsidRPr="00DF1EFA">
        <w:rPr>
          <w:sz w:val="18"/>
        </w:rPr>
        <w:t>zákona č. 483/2001 Z. z.</w:t>
      </w:r>
      <w:r>
        <w:rPr>
          <w:sz w:val="18"/>
        </w:rPr>
        <w:t> </w:t>
      </w:r>
      <w:r w:rsidRPr="00DF1EFA">
        <w:rPr>
          <w:sz w:val="18"/>
        </w:rPr>
        <w:t xml:space="preserve">o bankách a o zmene a doplnení niektorých zákonov v znení </w:t>
      </w:r>
      <w:r>
        <w:rPr>
          <w:sz w:val="18"/>
        </w:rPr>
        <w:t>zákona č. 279/2017 Z. z.</w:t>
      </w:r>
    </w:p>
  </w:footnote>
  <w:footnote w:id="5">
    <w:p w14:paraId="33D66364" w14:textId="77777777" w:rsidR="00E425E6" w:rsidRDefault="00E425E6" w:rsidP="00E425E6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  </w:t>
      </w:r>
      <w:r w:rsidRPr="00DF1EFA">
        <w:rPr>
          <w:sz w:val="18"/>
        </w:rPr>
        <w:t>§ 88a zákona č. 483/2001 Z. z. v znení neskorších predpisov.</w:t>
      </w:r>
    </w:p>
  </w:footnote>
  <w:footnote w:id="6">
    <w:p w14:paraId="42AFD2F0" w14:textId="77777777" w:rsidR="00E425E6" w:rsidRPr="002F6230" w:rsidRDefault="00E425E6" w:rsidP="00E425E6">
      <w:pPr>
        <w:pStyle w:val="Textpoznmkypodiarou"/>
        <w:rPr>
          <w:sz w:val="18"/>
          <w:szCs w:val="18"/>
        </w:rPr>
      </w:pPr>
      <w:r w:rsidRPr="002F63D0">
        <w:rPr>
          <w:rStyle w:val="Odkaznapoznmkupodiarou"/>
        </w:rPr>
        <w:footnoteRef/>
      </w:r>
      <w:r w:rsidRPr="002F63D0">
        <w:rPr>
          <w:sz w:val="18"/>
        </w:rPr>
        <w:t>)</w:t>
      </w:r>
      <w:r w:rsidRPr="002F63D0">
        <w:t xml:space="preserve">  </w:t>
      </w:r>
      <w:r w:rsidRPr="002F63D0">
        <w:rPr>
          <w:sz w:val="18"/>
          <w:szCs w:val="18"/>
        </w:rPr>
        <w:t>§ 6 ods. 2 zákona č. 526/2023 Z. z. o pomoci pri splácaní úveru na bývanie a o zmene a doplnení niektorých zákonov.</w:t>
      </w:r>
    </w:p>
  </w:footnote>
  <w:footnote w:id="7">
    <w:p w14:paraId="6E3C1255" w14:textId="77777777" w:rsidR="00E425E6" w:rsidRDefault="00E425E6" w:rsidP="00E425E6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  </w:t>
      </w:r>
      <w:r w:rsidRPr="00DF1EFA">
        <w:rPr>
          <w:sz w:val="18"/>
          <w:szCs w:val="22"/>
        </w:rPr>
        <w:t>§ 4 ods. 3 zákona č. 386/2002 Z.</w:t>
      </w:r>
      <w:r>
        <w:rPr>
          <w:sz w:val="18"/>
          <w:szCs w:val="22"/>
        </w:rPr>
        <w:t> </w:t>
      </w:r>
      <w:r w:rsidRPr="00DF1EFA">
        <w:rPr>
          <w:sz w:val="18"/>
          <w:szCs w:val="22"/>
        </w:rPr>
        <w:t xml:space="preserve">z. o štátnom dlhu a štátnych zárukách a ktorým sa dopĺňa zákon č. 291/2002 </w:t>
      </w:r>
      <w:r w:rsidRPr="00DF1EFA">
        <w:rPr>
          <w:sz w:val="18"/>
          <w:szCs w:val="22"/>
        </w:rPr>
        <w:br/>
        <w:t xml:space="preserve"> </w:t>
      </w:r>
      <w:r>
        <w:rPr>
          <w:sz w:val="18"/>
          <w:szCs w:val="22"/>
        </w:rPr>
        <w:t xml:space="preserve">  </w:t>
      </w:r>
      <w:r w:rsidRPr="00DF1EFA">
        <w:rPr>
          <w:sz w:val="18"/>
          <w:szCs w:val="22"/>
        </w:rPr>
        <w:t>Z. z. o Štátnej pokladnici a o zmene a doplnení niektorých zákonov v znení neskorších predpisov.</w:t>
      </w:r>
    </w:p>
  </w:footnote>
  <w:footnote w:id="8">
    <w:p w14:paraId="11983C38" w14:textId="77777777" w:rsidR="00E425E6" w:rsidRPr="006508D5" w:rsidRDefault="00E425E6" w:rsidP="00E425E6">
      <w:pPr>
        <w:pStyle w:val="Textpoznmkypodiarou"/>
        <w:ind w:left="142" w:hanging="142"/>
        <w:rPr>
          <w:sz w:val="18"/>
          <w:szCs w:val="18"/>
        </w:rPr>
      </w:pPr>
      <w:r>
        <w:rPr>
          <w:rStyle w:val="Odkaznapoznmkupodiarou"/>
        </w:rPr>
        <w:footnoteRef/>
      </w:r>
      <w:r w:rsidRPr="00EF2946">
        <w:rPr>
          <w:sz w:val="18"/>
          <w:szCs w:val="18"/>
        </w:rPr>
        <w:t>)</w:t>
      </w:r>
      <w:r>
        <w:t xml:space="preserve"> </w:t>
      </w:r>
      <w:r w:rsidRPr="00DA05EE">
        <w:rPr>
          <w:sz w:val="18"/>
          <w:szCs w:val="18"/>
        </w:rPr>
        <w:t>Nariadenie Rady (EÚ) 2025/1106 z 27. mája 2025, ktorým sa zriaďuje Nástroj bezpečnostnej akcie pre Európu posilnením európskeho obranného priemyslu (SAFE) (Ú. v. EÚ L, 2025/1106, 28. 5. 2025).</w:t>
      </w:r>
    </w:p>
  </w:footnote>
  <w:footnote w:id="9">
    <w:p w14:paraId="184AF535" w14:textId="77777777" w:rsidR="00E425E6" w:rsidRDefault="00E425E6" w:rsidP="00E425E6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 w:rsidRPr="00EF2946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 </w:t>
      </w:r>
      <w:r w:rsidRPr="00EF2946">
        <w:rPr>
          <w:sz w:val="18"/>
          <w:szCs w:val="18"/>
        </w:rPr>
        <w:t>§ 159</w:t>
      </w:r>
      <w:r>
        <w:rPr>
          <w:sz w:val="18"/>
          <w:szCs w:val="18"/>
        </w:rPr>
        <w:t xml:space="preserve"> ods. 3 zákona č. 55/2017 Z. z. o štátnej službe a o zmene a doplnení niektorých zákonov v znení zákona č. 154/2025 Z. z.</w:t>
      </w:r>
    </w:p>
  </w:footnote>
  <w:footnote w:id="10">
    <w:p w14:paraId="0EADA2F6" w14:textId="77777777" w:rsidR="00E425E6" w:rsidRDefault="00E425E6" w:rsidP="00E425E6">
      <w:pPr>
        <w:pStyle w:val="Textpoznmkypodiarou"/>
        <w:jc w:val="both"/>
      </w:pPr>
      <w:r>
        <w:rPr>
          <w:rStyle w:val="Odkaznapoznmkupodiarou"/>
        </w:rPr>
        <w:footnoteRef/>
      </w:r>
      <w:r w:rsidRPr="00EF2946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>
        <w:t xml:space="preserve"> </w:t>
      </w:r>
      <w:r w:rsidRPr="00655A4F">
        <w:rPr>
          <w:sz w:val="18"/>
          <w:szCs w:val="18"/>
        </w:rPr>
        <w:t>§ 2 ods. 3 písm. c) zákona č. 2/1991 Zb. o kolektívnom vyjednávaní v znení neskorších predpisov.</w:t>
      </w:r>
    </w:p>
  </w:footnote>
  <w:footnote w:id="11">
    <w:p w14:paraId="36516D64" w14:textId="77777777" w:rsidR="00E425E6" w:rsidRPr="00EA720C" w:rsidRDefault="00E425E6" w:rsidP="00E425E6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28 ods. 1 zákona č. 553/2003 Z. z. o odmeňovaní niektorých zamestnancov pri výkone práce vo verejnom záujme a o zmene a doplnení niektorých zákonov </w:t>
      </w:r>
      <w:r w:rsidRPr="008207DF">
        <w:rPr>
          <w:sz w:val="18"/>
          <w:szCs w:val="18"/>
        </w:rPr>
        <w:t xml:space="preserve">v znení </w:t>
      </w:r>
      <w:r w:rsidRPr="00EA720C">
        <w:rPr>
          <w:sz w:val="18"/>
          <w:szCs w:val="18"/>
        </w:rPr>
        <w:t>neskorších predpisov.</w:t>
      </w:r>
    </w:p>
  </w:footnote>
  <w:footnote w:id="12">
    <w:p w14:paraId="6CDE6DBE" w14:textId="77777777" w:rsidR="00E425E6" w:rsidRPr="00EA720C" w:rsidRDefault="00E425E6" w:rsidP="00E425E6">
      <w:pPr>
        <w:pStyle w:val="Textpoznmkypodiarou"/>
        <w:jc w:val="both"/>
      </w:pPr>
      <w:r w:rsidRPr="00EA720C">
        <w:rPr>
          <w:rStyle w:val="Odkaznapoznmkupodiarou"/>
        </w:rPr>
        <w:footnoteRef/>
      </w:r>
      <w:r w:rsidRPr="00EA720C">
        <w:rPr>
          <w:sz w:val="18"/>
          <w:szCs w:val="18"/>
        </w:rPr>
        <w:t>) § 2 ods. 3 písm. d) zákona č. 2/1991 Zb. v znení neskorších predpisov.</w:t>
      </w:r>
      <w:r w:rsidRPr="00EA720C">
        <w:t xml:space="preserve"> </w:t>
      </w:r>
    </w:p>
  </w:footnote>
  <w:footnote w:id="13">
    <w:p w14:paraId="2C24F8C0" w14:textId="77777777" w:rsidR="00E425E6" w:rsidRPr="00EA720C" w:rsidRDefault="00E425E6" w:rsidP="00E425E6">
      <w:pPr>
        <w:pStyle w:val="Textpoznmkypodiarou"/>
        <w:ind w:left="284" w:hanging="284"/>
        <w:jc w:val="both"/>
      </w:pPr>
      <w:r w:rsidRPr="00EA720C">
        <w:rPr>
          <w:rStyle w:val="Odkaznapoznmkupodiarou"/>
        </w:rPr>
        <w:footnoteRef/>
      </w:r>
      <w:r w:rsidRPr="00EA720C">
        <w:rPr>
          <w:sz w:val="18"/>
          <w:szCs w:val="18"/>
        </w:rPr>
        <w:t>) Zákon č. 553/2003 Z. z. v</w:t>
      </w:r>
      <w:r>
        <w:rPr>
          <w:sz w:val="18"/>
          <w:szCs w:val="18"/>
        </w:rPr>
        <w:t> </w:t>
      </w:r>
      <w:r w:rsidRPr="00EA720C">
        <w:rPr>
          <w:sz w:val="18"/>
          <w:szCs w:val="18"/>
        </w:rPr>
        <w:t>znení</w:t>
      </w:r>
      <w:r>
        <w:rPr>
          <w:sz w:val="18"/>
          <w:szCs w:val="18"/>
        </w:rPr>
        <w:t xml:space="preserve"> </w:t>
      </w:r>
      <w:r w:rsidRPr="00EA720C">
        <w:rPr>
          <w:sz w:val="18"/>
          <w:szCs w:val="18"/>
        </w:rPr>
        <w:t>neskorších predpisov.</w:t>
      </w:r>
    </w:p>
  </w:footnote>
  <w:footnote w:id="14">
    <w:p w14:paraId="2167B8CA" w14:textId="77777777" w:rsidR="00E425E6" w:rsidRDefault="00E425E6" w:rsidP="00E425E6">
      <w:pPr>
        <w:pStyle w:val="Textpoznmkypodiarou"/>
        <w:jc w:val="both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131 ods. 2 zákona č. </w:t>
      </w:r>
      <w:r w:rsidRPr="000110E8">
        <w:rPr>
          <w:sz w:val="18"/>
          <w:szCs w:val="18"/>
        </w:rPr>
        <w:t xml:space="preserve">315/2001 Z. z. </w:t>
      </w:r>
      <w:r w:rsidRPr="003D5639">
        <w:rPr>
          <w:sz w:val="18"/>
          <w:szCs w:val="18"/>
        </w:rPr>
        <w:t>v znení neskorších predpisov.</w:t>
      </w:r>
    </w:p>
  </w:footnote>
  <w:footnote w:id="15">
    <w:p w14:paraId="2328EB76" w14:textId="77777777" w:rsidR="00E425E6" w:rsidRDefault="00E425E6" w:rsidP="00E425E6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85 ods. 6 zákona č. 73/1998 Z. z. </w:t>
      </w:r>
      <w:r w:rsidRPr="003D5639">
        <w:rPr>
          <w:sz w:val="18"/>
        </w:rPr>
        <w:t>v znení neskorších predpisov.</w:t>
      </w:r>
    </w:p>
    <w:p w14:paraId="73DDCBAE" w14:textId="77777777" w:rsidR="00E425E6" w:rsidRDefault="00E425E6" w:rsidP="00E425E6">
      <w:pPr>
        <w:pStyle w:val="Textpoznmkypodiarou"/>
        <w:tabs>
          <w:tab w:val="left" w:pos="284"/>
        </w:tabs>
        <w:jc w:val="both"/>
      </w:pPr>
      <w:r>
        <w:rPr>
          <w:sz w:val="18"/>
        </w:rPr>
        <w:t xml:space="preserve">     § 161 ods. 3 zákona č. 35/2019 Z. z.</w:t>
      </w:r>
    </w:p>
  </w:footnote>
  <w:footnote w:id="16">
    <w:p w14:paraId="1EDBCCCC" w14:textId="77777777" w:rsidR="00E425E6" w:rsidRDefault="00E425E6" w:rsidP="00E425E6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</w:t>
      </w:r>
      <w:r>
        <w:rPr>
          <w:sz w:val="18"/>
        </w:rPr>
        <w:t xml:space="preserve"> </w:t>
      </w:r>
      <w:r w:rsidRPr="00DF1EFA">
        <w:rPr>
          <w:sz w:val="18"/>
        </w:rPr>
        <w:t xml:space="preserve">157 ods. </w:t>
      </w:r>
      <w:r>
        <w:rPr>
          <w:sz w:val="18"/>
        </w:rPr>
        <w:t>5</w:t>
      </w:r>
      <w:r w:rsidRPr="00DF1EFA">
        <w:rPr>
          <w:sz w:val="18"/>
        </w:rPr>
        <w:t xml:space="preserve"> zákona č. 281/2015 Z. z. </w:t>
      </w:r>
      <w:r>
        <w:rPr>
          <w:sz w:val="18"/>
          <w:szCs w:val="18"/>
        </w:rPr>
        <w:t>v znení zákona č. 377/2019 Z. z.</w:t>
      </w:r>
    </w:p>
  </w:footnote>
  <w:footnote w:id="17">
    <w:p w14:paraId="714C67E0" w14:textId="77777777" w:rsidR="00E425E6" w:rsidRDefault="00E425E6" w:rsidP="00E425E6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>
        <w:rPr>
          <w:rStyle w:val="Odkaznapoznmkupodiarou"/>
        </w:rPr>
        <w:footnoteRef/>
      </w:r>
      <w:r w:rsidRPr="00DF1EFA">
        <w:rPr>
          <w:sz w:val="18"/>
        </w:rPr>
        <w:t>)</w:t>
      </w:r>
      <w:r>
        <w:rPr>
          <w:sz w:val="18"/>
        </w:rPr>
        <w:t xml:space="preserve"> </w:t>
      </w:r>
      <w:r>
        <w:rPr>
          <w:sz w:val="18"/>
          <w:szCs w:val="18"/>
        </w:rPr>
        <w:t xml:space="preserve">§ 85 ods. 6 zákona č. 73/1998 Z. z. </w:t>
      </w:r>
      <w:r w:rsidRPr="003D5639">
        <w:rPr>
          <w:sz w:val="18"/>
        </w:rPr>
        <w:t>v znení neskorších predpisov.</w:t>
      </w:r>
    </w:p>
    <w:p w14:paraId="1B39FE4E" w14:textId="77777777" w:rsidR="00E425E6" w:rsidRDefault="00E425E6" w:rsidP="00E425E6">
      <w:pPr>
        <w:pStyle w:val="Textpoznmkypodiarou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§ 131 ods. 2 zákona č</w:t>
      </w:r>
      <w:r w:rsidRPr="003D5639">
        <w:rPr>
          <w:sz w:val="18"/>
          <w:szCs w:val="18"/>
        </w:rPr>
        <w:t>. 315/2001 Z. z. v znení neskorších predpisov</w:t>
      </w:r>
      <w:r>
        <w:rPr>
          <w:sz w:val="18"/>
          <w:szCs w:val="18"/>
        </w:rPr>
        <w:t>.</w:t>
      </w:r>
    </w:p>
    <w:p w14:paraId="1ADDA89E" w14:textId="77777777" w:rsidR="00E425E6" w:rsidRDefault="00E425E6" w:rsidP="00E425E6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§ 157 ods. 5 zákona č. 281/2015 Z. z. v znení zákona č. 377/2019 Z. z.</w:t>
      </w:r>
    </w:p>
    <w:p w14:paraId="449A644E" w14:textId="77777777" w:rsidR="00E425E6" w:rsidRDefault="00E425E6" w:rsidP="00E425E6">
      <w:pPr>
        <w:pStyle w:val="Textpoznmkypodiarou"/>
      </w:pPr>
      <w:r>
        <w:rPr>
          <w:sz w:val="18"/>
          <w:szCs w:val="18"/>
        </w:rPr>
        <w:t xml:space="preserve">     </w:t>
      </w:r>
      <w:r w:rsidRPr="0097732D">
        <w:rPr>
          <w:sz w:val="18"/>
          <w:szCs w:val="18"/>
        </w:rPr>
        <w:t>§ 161 ods. 3 zákona č. 35/2019 Z. z.</w:t>
      </w:r>
      <w:r>
        <w:t xml:space="preserve"> </w:t>
      </w:r>
    </w:p>
  </w:footnote>
  <w:footnote w:id="18">
    <w:p w14:paraId="7206D2EF" w14:textId="77777777" w:rsidR="00E425E6" w:rsidRDefault="00E425E6" w:rsidP="00E425E6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 8 ods. 3 zákona č. 111/1990 Zb. o štátnom podniku v znení neskorších predpisov.</w:t>
      </w:r>
    </w:p>
  </w:footnote>
  <w:footnote w:id="19">
    <w:p w14:paraId="0AD7096C" w14:textId="77777777" w:rsidR="00E425E6" w:rsidRDefault="00E425E6" w:rsidP="00E425E6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Nariadenie vlády Slovenskej republiky č. 175/1993 Z. z. o finančnom hospodárení štátnych podnikov.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1045"/>
    <w:multiLevelType w:val="hybridMultilevel"/>
    <w:tmpl w:val="C122B370"/>
    <w:lvl w:ilvl="0" w:tplc="EE7227FE">
      <w:start w:val="1"/>
      <w:numFmt w:val="decimal"/>
      <w:lvlText w:val="(%1)"/>
      <w:lvlJc w:val="left"/>
      <w:pPr>
        <w:ind w:left="157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8146E5C"/>
    <w:multiLevelType w:val="hybridMultilevel"/>
    <w:tmpl w:val="321012D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5CB8"/>
    <w:multiLevelType w:val="hybridMultilevel"/>
    <w:tmpl w:val="A4FCE5CE"/>
    <w:lvl w:ilvl="0" w:tplc="A148E3F6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" w15:restartNumberingAfterBreak="0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21DC373E"/>
    <w:multiLevelType w:val="hybridMultilevel"/>
    <w:tmpl w:val="A09066C8"/>
    <w:lvl w:ilvl="0" w:tplc="A6E0669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92778A1"/>
    <w:multiLevelType w:val="hybridMultilevel"/>
    <w:tmpl w:val="41446150"/>
    <w:lvl w:ilvl="0" w:tplc="7BAE30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61D21"/>
    <w:multiLevelType w:val="hybridMultilevel"/>
    <w:tmpl w:val="7ACA2932"/>
    <w:lvl w:ilvl="0" w:tplc="6442975A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DB06D93"/>
    <w:multiLevelType w:val="hybridMultilevel"/>
    <w:tmpl w:val="29365FF0"/>
    <w:lvl w:ilvl="0" w:tplc="7BDE826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DDF7BE4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9" w15:restartNumberingAfterBreak="0">
    <w:nsid w:val="33307E34"/>
    <w:multiLevelType w:val="hybridMultilevel"/>
    <w:tmpl w:val="A8065828"/>
    <w:lvl w:ilvl="0" w:tplc="6442975A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37324ACF"/>
    <w:multiLevelType w:val="hybridMultilevel"/>
    <w:tmpl w:val="0D94264C"/>
    <w:lvl w:ilvl="0" w:tplc="7D3844D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A3A769A"/>
    <w:multiLevelType w:val="hybridMultilevel"/>
    <w:tmpl w:val="3154E91A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9B60AAA"/>
    <w:multiLevelType w:val="hybridMultilevel"/>
    <w:tmpl w:val="98E04F4C"/>
    <w:lvl w:ilvl="0" w:tplc="644297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33A1D8F"/>
    <w:multiLevelType w:val="hybridMultilevel"/>
    <w:tmpl w:val="7696F6D6"/>
    <w:lvl w:ilvl="0" w:tplc="CA86F6C4">
      <w:start w:val="1"/>
      <w:numFmt w:val="decimal"/>
      <w:lvlText w:val="(%1)"/>
      <w:lvlJc w:val="left"/>
      <w:pPr>
        <w:ind w:left="801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5457F34"/>
    <w:multiLevelType w:val="hybridMultilevel"/>
    <w:tmpl w:val="BB4839BE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5B8F4559"/>
    <w:multiLevelType w:val="hybridMultilevel"/>
    <w:tmpl w:val="88CC852E"/>
    <w:lvl w:ilvl="0" w:tplc="6442975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8" w15:restartNumberingAfterBreak="0">
    <w:nsid w:val="623A147F"/>
    <w:multiLevelType w:val="hybridMultilevel"/>
    <w:tmpl w:val="F89865CC"/>
    <w:lvl w:ilvl="0" w:tplc="C48EF754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9" w15:restartNumberingAfterBreak="0">
    <w:nsid w:val="6C0376A8"/>
    <w:multiLevelType w:val="hybridMultilevel"/>
    <w:tmpl w:val="331C36CA"/>
    <w:lvl w:ilvl="0" w:tplc="4A900CC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8133EBE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 w16cid:durableId="1074621294">
    <w:abstractNumId w:val="20"/>
  </w:num>
  <w:num w:numId="2" w16cid:durableId="1957524683">
    <w:abstractNumId w:val="2"/>
  </w:num>
  <w:num w:numId="3" w16cid:durableId="1308437459">
    <w:abstractNumId w:val="17"/>
  </w:num>
  <w:num w:numId="4" w16cid:durableId="1896162669">
    <w:abstractNumId w:val="3"/>
  </w:num>
  <w:num w:numId="5" w16cid:durableId="363675422">
    <w:abstractNumId w:val="5"/>
  </w:num>
  <w:num w:numId="6" w16cid:durableId="1935280391">
    <w:abstractNumId w:val="18"/>
  </w:num>
  <w:num w:numId="7" w16cid:durableId="906721014">
    <w:abstractNumId w:val="16"/>
  </w:num>
  <w:num w:numId="8" w16cid:durableId="1998193709">
    <w:abstractNumId w:val="1"/>
  </w:num>
  <w:num w:numId="9" w16cid:durableId="86075954">
    <w:abstractNumId w:val="7"/>
  </w:num>
  <w:num w:numId="10" w16cid:durableId="1919243234">
    <w:abstractNumId w:val="10"/>
  </w:num>
  <w:num w:numId="11" w16cid:durableId="146626724">
    <w:abstractNumId w:val="19"/>
  </w:num>
  <w:num w:numId="12" w16cid:durableId="1252547569">
    <w:abstractNumId w:val="15"/>
  </w:num>
  <w:num w:numId="13" w16cid:durableId="1229919665">
    <w:abstractNumId w:val="14"/>
  </w:num>
  <w:num w:numId="14" w16cid:durableId="813837496">
    <w:abstractNumId w:val="9"/>
  </w:num>
  <w:num w:numId="15" w16cid:durableId="339629448">
    <w:abstractNumId w:val="11"/>
  </w:num>
  <w:num w:numId="16" w16cid:durableId="1630012363">
    <w:abstractNumId w:val="0"/>
  </w:num>
  <w:num w:numId="17" w16cid:durableId="353001555">
    <w:abstractNumId w:val="4"/>
  </w:num>
  <w:num w:numId="18" w16cid:durableId="1526943952">
    <w:abstractNumId w:val="8"/>
  </w:num>
  <w:num w:numId="19" w16cid:durableId="286739547">
    <w:abstractNumId w:val="12"/>
  </w:num>
  <w:num w:numId="20" w16cid:durableId="2118478721">
    <w:abstractNumId w:val="13"/>
  </w:num>
  <w:num w:numId="21" w16cid:durableId="1938638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64"/>
    <w:rsid w:val="00005F04"/>
    <w:rsid w:val="000107D6"/>
    <w:rsid w:val="00011C62"/>
    <w:rsid w:val="0001215F"/>
    <w:rsid w:val="00012985"/>
    <w:rsid w:val="000165F0"/>
    <w:rsid w:val="00017BE4"/>
    <w:rsid w:val="00020082"/>
    <w:rsid w:val="00020C91"/>
    <w:rsid w:val="000226EE"/>
    <w:rsid w:val="0002315C"/>
    <w:rsid w:val="000254B4"/>
    <w:rsid w:val="00025B62"/>
    <w:rsid w:val="00026873"/>
    <w:rsid w:val="00030C69"/>
    <w:rsid w:val="00033069"/>
    <w:rsid w:val="00034580"/>
    <w:rsid w:val="00034CC1"/>
    <w:rsid w:val="00035D6B"/>
    <w:rsid w:val="00040FBF"/>
    <w:rsid w:val="0004124E"/>
    <w:rsid w:val="00041B0E"/>
    <w:rsid w:val="00043EE1"/>
    <w:rsid w:val="000508C5"/>
    <w:rsid w:val="0005151A"/>
    <w:rsid w:val="00052061"/>
    <w:rsid w:val="00055E5E"/>
    <w:rsid w:val="00056E99"/>
    <w:rsid w:val="0006485C"/>
    <w:rsid w:val="00070992"/>
    <w:rsid w:val="00071B94"/>
    <w:rsid w:val="00073F0A"/>
    <w:rsid w:val="000749D7"/>
    <w:rsid w:val="00074CA9"/>
    <w:rsid w:val="000752BD"/>
    <w:rsid w:val="000758DC"/>
    <w:rsid w:val="00076702"/>
    <w:rsid w:val="0007790A"/>
    <w:rsid w:val="0008206A"/>
    <w:rsid w:val="00087684"/>
    <w:rsid w:val="000901AC"/>
    <w:rsid w:val="00092D49"/>
    <w:rsid w:val="00093049"/>
    <w:rsid w:val="00094F07"/>
    <w:rsid w:val="00096CF2"/>
    <w:rsid w:val="000A0C66"/>
    <w:rsid w:val="000A5A0F"/>
    <w:rsid w:val="000A7462"/>
    <w:rsid w:val="000B4DFD"/>
    <w:rsid w:val="000B6ECE"/>
    <w:rsid w:val="000B748F"/>
    <w:rsid w:val="000C1660"/>
    <w:rsid w:val="000C1DF3"/>
    <w:rsid w:val="000C320D"/>
    <w:rsid w:val="000C3935"/>
    <w:rsid w:val="000C73D2"/>
    <w:rsid w:val="000D10BF"/>
    <w:rsid w:val="000D16CD"/>
    <w:rsid w:val="000D2351"/>
    <w:rsid w:val="000D6555"/>
    <w:rsid w:val="000D7639"/>
    <w:rsid w:val="000E75EE"/>
    <w:rsid w:val="000E7CD5"/>
    <w:rsid w:val="000F0C7A"/>
    <w:rsid w:val="000F3F63"/>
    <w:rsid w:val="001005F0"/>
    <w:rsid w:val="001028AB"/>
    <w:rsid w:val="00111C9C"/>
    <w:rsid w:val="00111EF8"/>
    <w:rsid w:val="00112B8B"/>
    <w:rsid w:val="00112E53"/>
    <w:rsid w:val="00114D54"/>
    <w:rsid w:val="00117714"/>
    <w:rsid w:val="00120EA7"/>
    <w:rsid w:val="001225D9"/>
    <w:rsid w:val="001232EE"/>
    <w:rsid w:val="001245FF"/>
    <w:rsid w:val="001246F8"/>
    <w:rsid w:val="001279AE"/>
    <w:rsid w:val="001346DC"/>
    <w:rsid w:val="00137D8A"/>
    <w:rsid w:val="001401F8"/>
    <w:rsid w:val="00142246"/>
    <w:rsid w:val="001461D5"/>
    <w:rsid w:val="0015209D"/>
    <w:rsid w:val="00156BF6"/>
    <w:rsid w:val="00157881"/>
    <w:rsid w:val="00163DAB"/>
    <w:rsid w:val="0016421E"/>
    <w:rsid w:val="00164EDC"/>
    <w:rsid w:val="0016540E"/>
    <w:rsid w:val="001674D9"/>
    <w:rsid w:val="00176F96"/>
    <w:rsid w:val="00177AC6"/>
    <w:rsid w:val="00180836"/>
    <w:rsid w:val="001830AA"/>
    <w:rsid w:val="0018428E"/>
    <w:rsid w:val="00186C2C"/>
    <w:rsid w:val="0019069B"/>
    <w:rsid w:val="001928DA"/>
    <w:rsid w:val="00193A62"/>
    <w:rsid w:val="00193F51"/>
    <w:rsid w:val="0019470E"/>
    <w:rsid w:val="001A4F7F"/>
    <w:rsid w:val="001A7A15"/>
    <w:rsid w:val="001B0B35"/>
    <w:rsid w:val="001B0EC9"/>
    <w:rsid w:val="001B1DB1"/>
    <w:rsid w:val="001B43F1"/>
    <w:rsid w:val="001B4AC3"/>
    <w:rsid w:val="001B5E2F"/>
    <w:rsid w:val="001B7443"/>
    <w:rsid w:val="001C13C1"/>
    <w:rsid w:val="001C45BC"/>
    <w:rsid w:val="001D06B6"/>
    <w:rsid w:val="001D4644"/>
    <w:rsid w:val="001D4CE5"/>
    <w:rsid w:val="001E4A26"/>
    <w:rsid w:val="001E768A"/>
    <w:rsid w:val="001F4942"/>
    <w:rsid w:val="001F4B05"/>
    <w:rsid w:val="001F6343"/>
    <w:rsid w:val="002000CD"/>
    <w:rsid w:val="002050DE"/>
    <w:rsid w:val="00211937"/>
    <w:rsid w:val="0021310A"/>
    <w:rsid w:val="00215A82"/>
    <w:rsid w:val="0021747D"/>
    <w:rsid w:val="00217ECE"/>
    <w:rsid w:val="00220529"/>
    <w:rsid w:val="00221059"/>
    <w:rsid w:val="00221F41"/>
    <w:rsid w:val="002267B1"/>
    <w:rsid w:val="00226BB6"/>
    <w:rsid w:val="00226CB2"/>
    <w:rsid w:val="00232234"/>
    <w:rsid w:val="00232D34"/>
    <w:rsid w:val="00232F27"/>
    <w:rsid w:val="00234C6C"/>
    <w:rsid w:val="00237199"/>
    <w:rsid w:val="00240908"/>
    <w:rsid w:val="00240FA1"/>
    <w:rsid w:val="00244FBB"/>
    <w:rsid w:val="00250D75"/>
    <w:rsid w:val="0025354F"/>
    <w:rsid w:val="00255DA4"/>
    <w:rsid w:val="002570D7"/>
    <w:rsid w:val="00260834"/>
    <w:rsid w:val="00262B8A"/>
    <w:rsid w:val="002633C9"/>
    <w:rsid w:val="002656FF"/>
    <w:rsid w:val="00265B06"/>
    <w:rsid w:val="00265F56"/>
    <w:rsid w:val="00270F5D"/>
    <w:rsid w:val="002713AC"/>
    <w:rsid w:val="002735E7"/>
    <w:rsid w:val="002738F9"/>
    <w:rsid w:val="00273FD0"/>
    <w:rsid w:val="00275120"/>
    <w:rsid w:val="002767D0"/>
    <w:rsid w:val="00276CA0"/>
    <w:rsid w:val="00283A02"/>
    <w:rsid w:val="00285C06"/>
    <w:rsid w:val="00290202"/>
    <w:rsid w:val="0029213F"/>
    <w:rsid w:val="0029341A"/>
    <w:rsid w:val="002957C0"/>
    <w:rsid w:val="002A520E"/>
    <w:rsid w:val="002A5CD4"/>
    <w:rsid w:val="002B166E"/>
    <w:rsid w:val="002B6521"/>
    <w:rsid w:val="002C7401"/>
    <w:rsid w:val="002C770A"/>
    <w:rsid w:val="002D0A50"/>
    <w:rsid w:val="002D1D82"/>
    <w:rsid w:val="002D3183"/>
    <w:rsid w:val="002D5D18"/>
    <w:rsid w:val="002D683C"/>
    <w:rsid w:val="002E293F"/>
    <w:rsid w:val="002E2E79"/>
    <w:rsid w:val="002E5848"/>
    <w:rsid w:val="002F0A19"/>
    <w:rsid w:val="002F1943"/>
    <w:rsid w:val="002F34D3"/>
    <w:rsid w:val="002F363B"/>
    <w:rsid w:val="002F3910"/>
    <w:rsid w:val="002F399F"/>
    <w:rsid w:val="002F45BD"/>
    <w:rsid w:val="002F4965"/>
    <w:rsid w:val="002F56BA"/>
    <w:rsid w:val="00300EC2"/>
    <w:rsid w:val="00304C20"/>
    <w:rsid w:val="0031211C"/>
    <w:rsid w:val="00316A60"/>
    <w:rsid w:val="00320219"/>
    <w:rsid w:val="00321638"/>
    <w:rsid w:val="00323EFB"/>
    <w:rsid w:val="003244EB"/>
    <w:rsid w:val="003271E5"/>
    <w:rsid w:val="00327E74"/>
    <w:rsid w:val="00331046"/>
    <w:rsid w:val="00333868"/>
    <w:rsid w:val="00340003"/>
    <w:rsid w:val="003403DE"/>
    <w:rsid w:val="00340C49"/>
    <w:rsid w:val="00342B28"/>
    <w:rsid w:val="00342FE2"/>
    <w:rsid w:val="003442B2"/>
    <w:rsid w:val="00344507"/>
    <w:rsid w:val="00344A17"/>
    <w:rsid w:val="00350B60"/>
    <w:rsid w:val="00353B60"/>
    <w:rsid w:val="003551C6"/>
    <w:rsid w:val="0036049D"/>
    <w:rsid w:val="00360B8D"/>
    <w:rsid w:val="00366A23"/>
    <w:rsid w:val="003705B9"/>
    <w:rsid w:val="00375F97"/>
    <w:rsid w:val="003764EB"/>
    <w:rsid w:val="00387599"/>
    <w:rsid w:val="00387A32"/>
    <w:rsid w:val="00391287"/>
    <w:rsid w:val="0039352C"/>
    <w:rsid w:val="003946E7"/>
    <w:rsid w:val="003976A9"/>
    <w:rsid w:val="003A11CD"/>
    <w:rsid w:val="003A2AC1"/>
    <w:rsid w:val="003A3EC0"/>
    <w:rsid w:val="003A41E1"/>
    <w:rsid w:val="003A752C"/>
    <w:rsid w:val="003B1264"/>
    <w:rsid w:val="003B1808"/>
    <w:rsid w:val="003B54D0"/>
    <w:rsid w:val="003C5952"/>
    <w:rsid w:val="003D21AA"/>
    <w:rsid w:val="003D633B"/>
    <w:rsid w:val="003D767D"/>
    <w:rsid w:val="003E50D6"/>
    <w:rsid w:val="003E7B4F"/>
    <w:rsid w:val="003F4A8C"/>
    <w:rsid w:val="003F5741"/>
    <w:rsid w:val="00405182"/>
    <w:rsid w:val="004056B5"/>
    <w:rsid w:val="00406B1C"/>
    <w:rsid w:val="00411C92"/>
    <w:rsid w:val="00416984"/>
    <w:rsid w:val="00417149"/>
    <w:rsid w:val="004171B2"/>
    <w:rsid w:val="00420C6F"/>
    <w:rsid w:val="00421718"/>
    <w:rsid w:val="0042365F"/>
    <w:rsid w:val="00424BFF"/>
    <w:rsid w:val="00424DB4"/>
    <w:rsid w:val="00425617"/>
    <w:rsid w:val="00426626"/>
    <w:rsid w:val="00427AEA"/>
    <w:rsid w:val="004318E8"/>
    <w:rsid w:val="004367D7"/>
    <w:rsid w:val="0043709E"/>
    <w:rsid w:val="004437AB"/>
    <w:rsid w:val="00443D2A"/>
    <w:rsid w:val="00444957"/>
    <w:rsid w:val="004450D4"/>
    <w:rsid w:val="004464A3"/>
    <w:rsid w:val="00447CB6"/>
    <w:rsid w:val="0045223B"/>
    <w:rsid w:val="00452BB1"/>
    <w:rsid w:val="00456BE2"/>
    <w:rsid w:val="00462638"/>
    <w:rsid w:val="0046304B"/>
    <w:rsid w:val="00463372"/>
    <w:rsid w:val="0046471B"/>
    <w:rsid w:val="004677CE"/>
    <w:rsid w:val="00470EC9"/>
    <w:rsid w:val="00471AB7"/>
    <w:rsid w:val="004800B3"/>
    <w:rsid w:val="004859DC"/>
    <w:rsid w:val="00486E8A"/>
    <w:rsid w:val="0048709C"/>
    <w:rsid w:val="004920B1"/>
    <w:rsid w:val="00492E41"/>
    <w:rsid w:val="00497A2E"/>
    <w:rsid w:val="004A1B78"/>
    <w:rsid w:val="004A3C83"/>
    <w:rsid w:val="004B330D"/>
    <w:rsid w:val="004B5C37"/>
    <w:rsid w:val="004B7186"/>
    <w:rsid w:val="004C1B05"/>
    <w:rsid w:val="004C2521"/>
    <w:rsid w:val="004C25AC"/>
    <w:rsid w:val="004C5D80"/>
    <w:rsid w:val="004C6156"/>
    <w:rsid w:val="004C6577"/>
    <w:rsid w:val="004C773F"/>
    <w:rsid w:val="004D0492"/>
    <w:rsid w:val="004D2F44"/>
    <w:rsid w:val="004D31CA"/>
    <w:rsid w:val="004D3E99"/>
    <w:rsid w:val="004D65BD"/>
    <w:rsid w:val="004D6BFD"/>
    <w:rsid w:val="004D7AE9"/>
    <w:rsid w:val="004E1254"/>
    <w:rsid w:val="004E3B9E"/>
    <w:rsid w:val="004E5C5D"/>
    <w:rsid w:val="004E7BE6"/>
    <w:rsid w:val="004F41AB"/>
    <w:rsid w:val="004F60F0"/>
    <w:rsid w:val="0050499C"/>
    <w:rsid w:val="00505814"/>
    <w:rsid w:val="00506A02"/>
    <w:rsid w:val="00506E29"/>
    <w:rsid w:val="00511E2F"/>
    <w:rsid w:val="0052067C"/>
    <w:rsid w:val="00523338"/>
    <w:rsid w:val="0052461F"/>
    <w:rsid w:val="00524CDF"/>
    <w:rsid w:val="00525C6E"/>
    <w:rsid w:val="0053291B"/>
    <w:rsid w:val="00533BEC"/>
    <w:rsid w:val="005355E3"/>
    <w:rsid w:val="0054264E"/>
    <w:rsid w:val="00545D06"/>
    <w:rsid w:val="00546261"/>
    <w:rsid w:val="0055075C"/>
    <w:rsid w:val="00564B50"/>
    <w:rsid w:val="00564DD3"/>
    <w:rsid w:val="00567A78"/>
    <w:rsid w:val="00571075"/>
    <w:rsid w:val="00571C03"/>
    <w:rsid w:val="00574573"/>
    <w:rsid w:val="00575577"/>
    <w:rsid w:val="00577AD6"/>
    <w:rsid w:val="00584A27"/>
    <w:rsid w:val="005907B3"/>
    <w:rsid w:val="00590B9E"/>
    <w:rsid w:val="0059297F"/>
    <w:rsid w:val="00594789"/>
    <w:rsid w:val="00594D9E"/>
    <w:rsid w:val="005A266B"/>
    <w:rsid w:val="005A548C"/>
    <w:rsid w:val="005A783F"/>
    <w:rsid w:val="005B1962"/>
    <w:rsid w:val="005B22A8"/>
    <w:rsid w:val="005B5057"/>
    <w:rsid w:val="005C07F2"/>
    <w:rsid w:val="005C228C"/>
    <w:rsid w:val="005C3226"/>
    <w:rsid w:val="005C3E93"/>
    <w:rsid w:val="005D1EEA"/>
    <w:rsid w:val="005D31A6"/>
    <w:rsid w:val="005D5BDD"/>
    <w:rsid w:val="005D61F8"/>
    <w:rsid w:val="005E3FC6"/>
    <w:rsid w:val="005E7833"/>
    <w:rsid w:val="005F00A5"/>
    <w:rsid w:val="005F1676"/>
    <w:rsid w:val="005F3817"/>
    <w:rsid w:val="005F6029"/>
    <w:rsid w:val="00604030"/>
    <w:rsid w:val="00610343"/>
    <w:rsid w:val="00612478"/>
    <w:rsid w:val="006128EF"/>
    <w:rsid w:val="006129F4"/>
    <w:rsid w:val="006150E3"/>
    <w:rsid w:val="0061663F"/>
    <w:rsid w:val="00620396"/>
    <w:rsid w:val="00622B3C"/>
    <w:rsid w:val="0062401F"/>
    <w:rsid w:val="0062444A"/>
    <w:rsid w:val="00627F76"/>
    <w:rsid w:val="00630EF8"/>
    <w:rsid w:val="00631C03"/>
    <w:rsid w:val="006333D4"/>
    <w:rsid w:val="00635C70"/>
    <w:rsid w:val="00635E74"/>
    <w:rsid w:val="0063634F"/>
    <w:rsid w:val="00637D3E"/>
    <w:rsid w:val="006431F5"/>
    <w:rsid w:val="00651FC4"/>
    <w:rsid w:val="0065211B"/>
    <w:rsid w:val="00652E2E"/>
    <w:rsid w:val="006606B7"/>
    <w:rsid w:val="0066070A"/>
    <w:rsid w:val="00662F22"/>
    <w:rsid w:val="00663D72"/>
    <w:rsid w:val="00671443"/>
    <w:rsid w:val="00673A0B"/>
    <w:rsid w:val="00675950"/>
    <w:rsid w:val="00677C10"/>
    <w:rsid w:val="006800CA"/>
    <w:rsid w:val="00682D55"/>
    <w:rsid w:val="006847E3"/>
    <w:rsid w:val="0068493D"/>
    <w:rsid w:val="00684F16"/>
    <w:rsid w:val="00685844"/>
    <w:rsid w:val="00686615"/>
    <w:rsid w:val="00687F4A"/>
    <w:rsid w:val="00690951"/>
    <w:rsid w:val="006923FD"/>
    <w:rsid w:val="0069363E"/>
    <w:rsid w:val="00695E8E"/>
    <w:rsid w:val="006970DC"/>
    <w:rsid w:val="006A448B"/>
    <w:rsid w:val="006B0D2B"/>
    <w:rsid w:val="006B58C5"/>
    <w:rsid w:val="006C242D"/>
    <w:rsid w:val="006C387D"/>
    <w:rsid w:val="006C5FD3"/>
    <w:rsid w:val="006D136D"/>
    <w:rsid w:val="006D14EC"/>
    <w:rsid w:val="006D31CD"/>
    <w:rsid w:val="006D45DA"/>
    <w:rsid w:val="006D611D"/>
    <w:rsid w:val="006D7D18"/>
    <w:rsid w:val="006E23CC"/>
    <w:rsid w:val="006E3829"/>
    <w:rsid w:val="006E6D13"/>
    <w:rsid w:val="006E7B7F"/>
    <w:rsid w:val="006F1FFF"/>
    <w:rsid w:val="006F3F46"/>
    <w:rsid w:val="006F470F"/>
    <w:rsid w:val="006F7A11"/>
    <w:rsid w:val="00701223"/>
    <w:rsid w:val="00702201"/>
    <w:rsid w:val="007112C0"/>
    <w:rsid w:val="00714CDE"/>
    <w:rsid w:val="00714F00"/>
    <w:rsid w:val="007162A2"/>
    <w:rsid w:val="00717DC9"/>
    <w:rsid w:val="00722EEF"/>
    <w:rsid w:val="00724C10"/>
    <w:rsid w:val="00724C67"/>
    <w:rsid w:val="00726299"/>
    <w:rsid w:val="0072766B"/>
    <w:rsid w:val="007317B8"/>
    <w:rsid w:val="007320B4"/>
    <w:rsid w:val="00733298"/>
    <w:rsid w:val="0073330F"/>
    <w:rsid w:val="00733751"/>
    <w:rsid w:val="00733D31"/>
    <w:rsid w:val="00743D5D"/>
    <w:rsid w:val="007454A4"/>
    <w:rsid w:val="00745C6E"/>
    <w:rsid w:val="0075206C"/>
    <w:rsid w:val="007528CC"/>
    <w:rsid w:val="00754FB7"/>
    <w:rsid w:val="007551AC"/>
    <w:rsid w:val="00755754"/>
    <w:rsid w:val="007626D7"/>
    <w:rsid w:val="00764D74"/>
    <w:rsid w:val="007668D1"/>
    <w:rsid w:val="00775F85"/>
    <w:rsid w:val="00776C9A"/>
    <w:rsid w:val="007810E7"/>
    <w:rsid w:val="00790EAE"/>
    <w:rsid w:val="0079162E"/>
    <w:rsid w:val="00792550"/>
    <w:rsid w:val="007935D7"/>
    <w:rsid w:val="00794799"/>
    <w:rsid w:val="0079644F"/>
    <w:rsid w:val="00797BD0"/>
    <w:rsid w:val="00797F4C"/>
    <w:rsid w:val="007A0F5E"/>
    <w:rsid w:val="007A5546"/>
    <w:rsid w:val="007B5B85"/>
    <w:rsid w:val="007B5DD4"/>
    <w:rsid w:val="007B5F59"/>
    <w:rsid w:val="007B6E1C"/>
    <w:rsid w:val="007C01A2"/>
    <w:rsid w:val="007C07A9"/>
    <w:rsid w:val="007D6B17"/>
    <w:rsid w:val="007E27CF"/>
    <w:rsid w:val="007E3151"/>
    <w:rsid w:val="007E5D6F"/>
    <w:rsid w:val="007E759A"/>
    <w:rsid w:val="007E7948"/>
    <w:rsid w:val="007E7A0F"/>
    <w:rsid w:val="007F6010"/>
    <w:rsid w:val="007F6222"/>
    <w:rsid w:val="007F73C2"/>
    <w:rsid w:val="007F7769"/>
    <w:rsid w:val="00801C67"/>
    <w:rsid w:val="00802788"/>
    <w:rsid w:val="00802BF2"/>
    <w:rsid w:val="0080640B"/>
    <w:rsid w:val="00807BD0"/>
    <w:rsid w:val="008156CF"/>
    <w:rsid w:val="008167E5"/>
    <w:rsid w:val="00821D0A"/>
    <w:rsid w:val="00821F3E"/>
    <w:rsid w:val="00823944"/>
    <w:rsid w:val="00825DC9"/>
    <w:rsid w:val="00834E77"/>
    <w:rsid w:val="0084062D"/>
    <w:rsid w:val="00842000"/>
    <w:rsid w:val="00843DA3"/>
    <w:rsid w:val="008450C8"/>
    <w:rsid w:val="00846BAF"/>
    <w:rsid w:val="00847AF5"/>
    <w:rsid w:val="008502B7"/>
    <w:rsid w:val="00850A94"/>
    <w:rsid w:val="0085768C"/>
    <w:rsid w:val="0086162B"/>
    <w:rsid w:val="008616CB"/>
    <w:rsid w:val="0086237D"/>
    <w:rsid w:val="008625D8"/>
    <w:rsid w:val="00862A91"/>
    <w:rsid w:val="00862F7A"/>
    <w:rsid w:val="00873E73"/>
    <w:rsid w:val="00880F74"/>
    <w:rsid w:val="00883BB9"/>
    <w:rsid w:val="00883F21"/>
    <w:rsid w:val="00884013"/>
    <w:rsid w:val="00890DB2"/>
    <w:rsid w:val="00894AD7"/>
    <w:rsid w:val="00896E00"/>
    <w:rsid w:val="008A0D81"/>
    <w:rsid w:val="008A1AFB"/>
    <w:rsid w:val="008A1B60"/>
    <w:rsid w:val="008A2607"/>
    <w:rsid w:val="008A2629"/>
    <w:rsid w:val="008A3BAA"/>
    <w:rsid w:val="008A451D"/>
    <w:rsid w:val="008A4DC7"/>
    <w:rsid w:val="008A4E4A"/>
    <w:rsid w:val="008A7B63"/>
    <w:rsid w:val="008B6DF7"/>
    <w:rsid w:val="008C0F7C"/>
    <w:rsid w:val="008C20FC"/>
    <w:rsid w:val="008C2CF7"/>
    <w:rsid w:val="008C6611"/>
    <w:rsid w:val="008C67EC"/>
    <w:rsid w:val="008D1129"/>
    <w:rsid w:val="008D324D"/>
    <w:rsid w:val="008D4845"/>
    <w:rsid w:val="008E4770"/>
    <w:rsid w:val="008E4902"/>
    <w:rsid w:val="008E518A"/>
    <w:rsid w:val="008E74DE"/>
    <w:rsid w:val="008F0677"/>
    <w:rsid w:val="008F2B81"/>
    <w:rsid w:val="008F2D3F"/>
    <w:rsid w:val="008F5F95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3197C"/>
    <w:rsid w:val="0093276E"/>
    <w:rsid w:val="00934239"/>
    <w:rsid w:val="009368EB"/>
    <w:rsid w:val="0094177A"/>
    <w:rsid w:val="0094567F"/>
    <w:rsid w:val="009503E2"/>
    <w:rsid w:val="0095095A"/>
    <w:rsid w:val="00950A6C"/>
    <w:rsid w:val="00950E81"/>
    <w:rsid w:val="00951848"/>
    <w:rsid w:val="00951D91"/>
    <w:rsid w:val="009534A4"/>
    <w:rsid w:val="00957254"/>
    <w:rsid w:val="009619D8"/>
    <w:rsid w:val="00963263"/>
    <w:rsid w:val="00963D7D"/>
    <w:rsid w:val="00964B73"/>
    <w:rsid w:val="009755D5"/>
    <w:rsid w:val="00975B1F"/>
    <w:rsid w:val="009771EB"/>
    <w:rsid w:val="00977435"/>
    <w:rsid w:val="009811A1"/>
    <w:rsid w:val="00982F56"/>
    <w:rsid w:val="00984639"/>
    <w:rsid w:val="00987F5B"/>
    <w:rsid w:val="0099001A"/>
    <w:rsid w:val="009959A6"/>
    <w:rsid w:val="009966EB"/>
    <w:rsid w:val="009A27E6"/>
    <w:rsid w:val="009A46B7"/>
    <w:rsid w:val="009A4B5C"/>
    <w:rsid w:val="009A5BC8"/>
    <w:rsid w:val="009A7016"/>
    <w:rsid w:val="009A7B03"/>
    <w:rsid w:val="009B0894"/>
    <w:rsid w:val="009B0C82"/>
    <w:rsid w:val="009B3142"/>
    <w:rsid w:val="009B3312"/>
    <w:rsid w:val="009B3900"/>
    <w:rsid w:val="009C54CF"/>
    <w:rsid w:val="009C6916"/>
    <w:rsid w:val="009C74EF"/>
    <w:rsid w:val="009D3080"/>
    <w:rsid w:val="009D3FEC"/>
    <w:rsid w:val="009E4E6C"/>
    <w:rsid w:val="009E5E2C"/>
    <w:rsid w:val="009F26EF"/>
    <w:rsid w:val="009F6F9C"/>
    <w:rsid w:val="009F7316"/>
    <w:rsid w:val="009F7B9B"/>
    <w:rsid w:val="00A024FA"/>
    <w:rsid w:val="00A032C3"/>
    <w:rsid w:val="00A0401C"/>
    <w:rsid w:val="00A04278"/>
    <w:rsid w:val="00A077A3"/>
    <w:rsid w:val="00A10A5A"/>
    <w:rsid w:val="00A1292F"/>
    <w:rsid w:val="00A1294D"/>
    <w:rsid w:val="00A13E2A"/>
    <w:rsid w:val="00A14F64"/>
    <w:rsid w:val="00A17B60"/>
    <w:rsid w:val="00A200DB"/>
    <w:rsid w:val="00A20612"/>
    <w:rsid w:val="00A213CA"/>
    <w:rsid w:val="00A23D64"/>
    <w:rsid w:val="00A24679"/>
    <w:rsid w:val="00A2518A"/>
    <w:rsid w:val="00A27043"/>
    <w:rsid w:val="00A301A5"/>
    <w:rsid w:val="00A3090E"/>
    <w:rsid w:val="00A327B8"/>
    <w:rsid w:val="00A337FF"/>
    <w:rsid w:val="00A34735"/>
    <w:rsid w:val="00A369F5"/>
    <w:rsid w:val="00A36C24"/>
    <w:rsid w:val="00A36FA8"/>
    <w:rsid w:val="00A41344"/>
    <w:rsid w:val="00A45FC7"/>
    <w:rsid w:val="00A52B5D"/>
    <w:rsid w:val="00A534DF"/>
    <w:rsid w:val="00A562CE"/>
    <w:rsid w:val="00A571B6"/>
    <w:rsid w:val="00A634FD"/>
    <w:rsid w:val="00A7037C"/>
    <w:rsid w:val="00A7657F"/>
    <w:rsid w:val="00A77751"/>
    <w:rsid w:val="00A8086A"/>
    <w:rsid w:val="00A82C45"/>
    <w:rsid w:val="00A83DA4"/>
    <w:rsid w:val="00A84C5E"/>
    <w:rsid w:val="00A8586E"/>
    <w:rsid w:val="00A85A3A"/>
    <w:rsid w:val="00A95F21"/>
    <w:rsid w:val="00AA0E36"/>
    <w:rsid w:val="00AA471B"/>
    <w:rsid w:val="00AB2103"/>
    <w:rsid w:val="00AB3D23"/>
    <w:rsid w:val="00AB5210"/>
    <w:rsid w:val="00AB60CF"/>
    <w:rsid w:val="00AB6BB9"/>
    <w:rsid w:val="00AC74EC"/>
    <w:rsid w:val="00AD02CC"/>
    <w:rsid w:val="00AD0714"/>
    <w:rsid w:val="00AD53C5"/>
    <w:rsid w:val="00AE011A"/>
    <w:rsid w:val="00AE4E98"/>
    <w:rsid w:val="00AE5D7D"/>
    <w:rsid w:val="00AF209A"/>
    <w:rsid w:val="00AF236A"/>
    <w:rsid w:val="00AF400E"/>
    <w:rsid w:val="00B00BA2"/>
    <w:rsid w:val="00B0300A"/>
    <w:rsid w:val="00B04590"/>
    <w:rsid w:val="00B0678E"/>
    <w:rsid w:val="00B0753B"/>
    <w:rsid w:val="00B10983"/>
    <w:rsid w:val="00B111C1"/>
    <w:rsid w:val="00B12F46"/>
    <w:rsid w:val="00B20394"/>
    <w:rsid w:val="00B209C5"/>
    <w:rsid w:val="00B219F9"/>
    <w:rsid w:val="00B2262F"/>
    <w:rsid w:val="00B22F26"/>
    <w:rsid w:val="00B2341F"/>
    <w:rsid w:val="00B30EF8"/>
    <w:rsid w:val="00B32B7E"/>
    <w:rsid w:val="00B34F84"/>
    <w:rsid w:val="00B4181B"/>
    <w:rsid w:val="00B42109"/>
    <w:rsid w:val="00B4290C"/>
    <w:rsid w:val="00B434AC"/>
    <w:rsid w:val="00B51509"/>
    <w:rsid w:val="00B51749"/>
    <w:rsid w:val="00B55459"/>
    <w:rsid w:val="00B633D0"/>
    <w:rsid w:val="00B638F2"/>
    <w:rsid w:val="00B65A76"/>
    <w:rsid w:val="00B65FD3"/>
    <w:rsid w:val="00B66C31"/>
    <w:rsid w:val="00B67243"/>
    <w:rsid w:val="00B715C8"/>
    <w:rsid w:val="00B71706"/>
    <w:rsid w:val="00B71A45"/>
    <w:rsid w:val="00B77547"/>
    <w:rsid w:val="00B80915"/>
    <w:rsid w:val="00B822B0"/>
    <w:rsid w:val="00B84832"/>
    <w:rsid w:val="00B85D28"/>
    <w:rsid w:val="00B94632"/>
    <w:rsid w:val="00BA0D80"/>
    <w:rsid w:val="00BA248F"/>
    <w:rsid w:val="00BA4EE0"/>
    <w:rsid w:val="00BB3873"/>
    <w:rsid w:val="00BB4196"/>
    <w:rsid w:val="00BC0A00"/>
    <w:rsid w:val="00BC0A3F"/>
    <w:rsid w:val="00BC6BD3"/>
    <w:rsid w:val="00BC75AE"/>
    <w:rsid w:val="00BD0D2D"/>
    <w:rsid w:val="00BD26E7"/>
    <w:rsid w:val="00BD2FC9"/>
    <w:rsid w:val="00BD3870"/>
    <w:rsid w:val="00BD4377"/>
    <w:rsid w:val="00BD44DA"/>
    <w:rsid w:val="00BE0B8D"/>
    <w:rsid w:val="00BE2F09"/>
    <w:rsid w:val="00BE6C69"/>
    <w:rsid w:val="00BE73E8"/>
    <w:rsid w:val="00BF031D"/>
    <w:rsid w:val="00BF1994"/>
    <w:rsid w:val="00BF3075"/>
    <w:rsid w:val="00BF4827"/>
    <w:rsid w:val="00BF6837"/>
    <w:rsid w:val="00BF6A97"/>
    <w:rsid w:val="00BF7EEC"/>
    <w:rsid w:val="00C00E20"/>
    <w:rsid w:val="00C0233C"/>
    <w:rsid w:val="00C02A76"/>
    <w:rsid w:val="00C04628"/>
    <w:rsid w:val="00C04D16"/>
    <w:rsid w:val="00C138C9"/>
    <w:rsid w:val="00C21385"/>
    <w:rsid w:val="00C23F85"/>
    <w:rsid w:val="00C27B07"/>
    <w:rsid w:val="00C3114D"/>
    <w:rsid w:val="00C42CEF"/>
    <w:rsid w:val="00C4417A"/>
    <w:rsid w:val="00C44C91"/>
    <w:rsid w:val="00C603CA"/>
    <w:rsid w:val="00C60F29"/>
    <w:rsid w:val="00C61AB7"/>
    <w:rsid w:val="00C65098"/>
    <w:rsid w:val="00C70626"/>
    <w:rsid w:val="00C7124A"/>
    <w:rsid w:val="00C75D9B"/>
    <w:rsid w:val="00C77A45"/>
    <w:rsid w:val="00C800FB"/>
    <w:rsid w:val="00C803D6"/>
    <w:rsid w:val="00C80DC6"/>
    <w:rsid w:val="00C82CDA"/>
    <w:rsid w:val="00C8347E"/>
    <w:rsid w:val="00C83FEB"/>
    <w:rsid w:val="00C879E2"/>
    <w:rsid w:val="00C9264B"/>
    <w:rsid w:val="00CA093D"/>
    <w:rsid w:val="00CA45E2"/>
    <w:rsid w:val="00CB0A72"/>
    <w:rsid w:val="00CB3CF4"/>
    <w:rsid w:val="00CB4646"/>
    <w:rsid w:val="00CB63B5"/>
    <w:rsid w:val="00CB7DCF"/>
    <w:rsid w:val="00CC1706"/>
    <w:rsid w:val="00CC784F"/>
    <w:rsid w:val="00CD3AD2"/>
    <w:rsid w:val="00CD5423"/>
    <w:rsid w:val="00CE10BC"/>
    <w:rsid w:val="00CE2D68"/>
    <w:rsid w:val="00CE4141"/>
    <w:rsid w:val="00CE6359"/>
    <w:rsid w:val="00CE6A5C"/>
    <w:rsid w:val="00CE6EAD"/>
    <w:rsid w:val="00CE7253"/>
    <w:rsid w:val="00CF065B"/>
    <w:rsid w:val="00CF1EC7"/>
    <w:rsid w:val="00CF3F70"/>
    <w:rsid w:val="00CF410B"/>
    <w:rsid w:val="00D032F6"/>
    <w:rsid w:val="00D042C1"/>
    <w:rsid w:val="00D04CC6"/>
    <w:rsid w:val="00D06BF3"/>
    <w:rsid w:val="00D14F90"/>
    <w:rsid w:val="00D15861"/>
    <w:rsid w:val="00D168D6"/>
    <w:rsid w:val="00D2047D"/>
    <w:rsid w:val="00D220F4"/>
    <w:rsid w:val="00D243E7"/>
    <w:rsid w:val="00D301DF"/>
    <w:rsid w:val="00D30609"/>
    <w:rsid w:val="00D31D3B"/>
    <w:rsid w:val="00D32D28"/>
    <w:rsid w:val="00D33959"/>
    <w:rsid w:val="00D339D4"/>
    <w:rsid w:val="00D346B8"/>
    <w:rsid w:val="00D349D6"/>
    <w:rsid w:val="00D3730D"/>
    <w:rsid w:val="00D375C5"/>
    <w:rsid w:val="00D40E3A"/>
    <w:rsid w:val="00D427F7"/>
    <w:rsid w:val="00D50D41"/>
    <w:rsid w:val="00D51E91"/>
    <w:rsid w:val="00D642D1"/>
    <w:rsid w:val="00D702E6"/>
    <w:rsid w:val="00D70B00"/>
    <w:rsid w:val="00D71417"/>
    <w:rsid w:val="00D74295"/>
    <w:rsid w:val="00D74E99"/>
    <w:rsid w:val="00D75108"/>
    <w:rsid w:val="00D80018"/>
    <w:rsid w:val="00D81116"/>
    <w:rsid w:val="00D82469"/>
    <w:rsid w:val="00D83666"/>
    <w:rsid w:val="00D83D18"/>
    <w:rsid w:val="00D87971"/>
    <w:rsid w:val="00D923C9"/>
    <w:rsid w:val="00D9245F"/>
    <w:rsid w:val="00D958C6"/>
    <w:rsid w:val="00D9647B"/>
    <w:rsid w:val="00D9743B"/>
    <w:rsid w:val="00D97586"/>
    <w:rsid w:val="00DA0571"/>
    <w:rsid w:val="00DA4236"/>
    <w:rsid w:val="00DB1644"/>
    <w:rsid w:val="00DB24FF"/>
    <w:rsid w:val="00DC0062"/>
    <w:rsid w:val="00DC0F19"/>
    <w:rsid w:val="00DC59D7"/>
    <w:rsid w:val="00DC5CB0"/>
    <w:rsid w:val="00DC69AE"/>
    <w:rsid w:val="00DD3225"/>
    <w:rsid w:val="00DD48A9"/>
    <w:rsid w:val="00DE117F"/>
    <w:rsid w:val="00DE2125"/>
    <w:rsid w:val="00DE5869"/>
    <w:rsid w:val="00DE6F26"/>
    <w:rsid w:val="00DF13F1"/>
    <w:rsid w:val="00DF182B"/>
    <w:rsid w:val="00DF1EFA"/>
    <w:rsid w:val="00DF2208"/>
    <w:rsid w:val="00DF2DB1"/>
    <w:rsid w:val="00DF3436"/>
    <w:rsid w:val="00DF59C3"/>
    <w:rsid w:val="00DF662E"/>
    <w:rsid w:val="00E01F22"/>
    <w:rsid w:val="00E03F35"/>
    <w:rsid w:val="00E04FDB"/>
    <w:rsid w:val="00E06388"/>
    <w:rsid w:val="00E06B6B"/>
    <w:rsid w:val="00E1155D"/>
    <w:rsid w:val="00E14472"/>
    <w:rsid w:val="00E172D4"/>
    <w:rsid w:val="00E22904"/>
    <w:rsid w:val="00E258DE"/>
    <w:rsid w:val="00E26D17"/>
    <w:rsid w:val="00E312B1"/>
    <w:rsid w:val="00E33B2A"/>
    <w:rsid w:val="00E3523E"/>
    <w:rsid w:val="00E40F94"/>
    <w:rsid w:val="00E415C2"/>
    <w:rsid w:val="00E425E6"/>
    <w:rsid w:val="00E42E8B"/>
    <w:rsid w:val="00E431BB"/>
    <w:rsid w:val="00E46C69"/>
    <w:rsid w:val="00E47A36"/>
    <w:rsid w:val="00E51BB6"/>
    <w:rsid w:val="00E55B90"/>
    <w:rsid w:val="00E57493"/>
    <w:rsid w:val="00E6468E"/>
    <w:rsid w:val="00E66F2B"/>
    <w:rsid w:val="00E70ECA"/>
    <w:rsid w:val="00E73703"/>
    <w:rsid w:val="00E73865"/>
    <w:rsid w:val="00E76C61"/>
    <w:rsid w:val="00E77AB0"/>
    <w:rsid w:val="00E833A1"/>
    <w:rsid w:val="00E85A06"/>
    <w:rsid w:val="00E96136"/>
    <w:rsid w:val="00E9736D"/>
    <w:rsid w:val="00EA02E7"/>
    <w:rsid w:val="00EA17DE"/>
    <w:rsid w:val="00EA18FA"/>
    <w:rsid w:val="00EA23EC"/>
    <w:rsid w:val="00EA3504"/>
    <w:rsid w:val="00EA3B68"/>
    <w:rsid w:val="00EA48EE"/>
    <w:rsid w:val="00EA4D9C"/>
    <w:rsid w:val="00EA75ED"/>
    <w:rsid w:val="00EB3101"/>
    <w:rsid w:val="00EB4C5B"/>
    <w:rsid w:val="00EB5ED6"/>
    <w:rsid w:val="00EC06F7"/>
    <w:rsid w:val="00EC1750"/>
    <w:rsid w:val="00EC21A5"/>
    <w:rsid w:val="00EC29A0"/>
    <w:rsid w:val="00ED15C6"/>
    <w:rsid w:val="00ED1750"/>
    <w:rsid w:val="00ED23B7"/>
    <w:rsid w:val="00ED2BA8"/>
    <w:rsid w:val="00ED2C16"/>
    <w:rsid w:val="00ED57F0"/>
    <w:rsid w:val="00ED73CF"/>
    <w:rsid w:val="00EE0793"/>
    <w:rsid w:val="00EE1A49"/>
    <w:rsid w:val="00EE4336"/>
    <w:rsid w:val="00EE5AEC"/>
    <w:rsid w:val="00EE77B0"/>
    <w:rsid w:val="00EF7621"/>
    <w:rsid w:val="00F01A73"/>
    <w:rsid w:val="00F026A9"/>
    <w:rsid w:val="00F028A0"/>
    <w:rsid w:val="00F02EB2"/>
    <w:rsid w:val="00F10C7D"/>
    <w:rsid w:val="00F1112B"/>
    <w:rsid w:val="00F120C7"/>
    <w:rsid w:val="00F12FDF"/>
    <w:rsid w:val="00F14AED"/>
    <w:rsid w:val="00F16B34"/>
    <w:rsid w:val="00F2320D"/>
    <w:rsid w:val="00F23CEB"/>
    <w:rsid w:val="00F249AE"/>
    <w:rsid w:val="00F30081"/>
    <w:rsid w:val="00F308A2"/>
    <w:rsid w:val="00F31035"/>
    <w:rsid w:val="00F339FF"/>
    <w:rsid w:val="00F351B3"/>
    <w:rsid w:val="00F35AEB"/>
    <w:rsid w:val="00F414AF"/>
    <w:rsid w:val="00F41C67"/>
    <w:rsid w:val="00F449BE"/>
    <w:rsid w:val="00F44D20"/>
    <w:rsid w:val="00F461D1"/>
    <w:rsid w:val="00F50968"/>
    <w:rsid w:val="00F5463D"/>
    <w:rsid w:val="00F547E5"/>
    <w:rsid w:val="00F565BE"/>
    <w:rsid w:val="00F61DC3"/>
    <w:rsid w:val="00F62034"/>
    <w:rsid w:val="00F627DE"/>
    <w:rsid w:val="00F6491E"/>
    <w:rsid w:val="00F6592E"/>
    <w:rsid w:val="00F66C1B"/>
    <w:rsid w:val="00F71270"/>
    <w:rsid w:val="00F768A7"/>
    <w:rsid w:val="00F76B37"/>
    <w:rsid w:val="00F77A2A"/>
    <w:rsid w:val="00F8039D"/>
    <w:rsid w:val="00F85571"/>
    <w:rsid w:val="00F875E4"/>
    <w:rsid w:val="00F90956"/>
    <w:rsid w:val="00F92894"/>
    <w:rsid w:val="00F952B9"/>
    <w:rsid w:val="00F968F5"/>
    <w:rsid w:val="00F96D74"/>
    <w:rsid w:val="00FA3527"/>
    <w:rsid w:val="00FA76AC"/>
    <w:rsid w:val="00FA7840"/>
    <w:rsid w:val="00FB1139"/>
    <w:rsid w:val="00FB3461"/>
    <w:rsid w:val="00FB4CBB"/>
    <w:rsid w:val="00FB5AC3"/>
    <w:rsid w:val="00FB64E6"/>
    <w:rsid w:val="00FC582E"/>
    <w:rsid w:val="00FC7ECF"/>
    <w:rsid w:val="00FD0CA1"/>
    <w:rsid w:val="00FD13F3"/>
    <w:rsid w:val="00FD28AB"/>
    <w:rsid w:val="00FD4F3D"/>
    <w:rsid w:val="00FE660C"/>
    <w:rsid w:val="00FF005B"/>
    <w:rsid w:val="00FF0AB8"/>
    <w:rsid w:val="00FF3BF6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73560"/>
  <w14:defaultImageDpi w14:val="0"/>
  <w15:docId w15:val="{07B3735A-8D4B-4071-9D1E-756DEC0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4F6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A14F64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Zkladntext">
    <w:name w:val="Základní text"/>
    <w:rsid w:val="00A14F64"/>
    <w:pPr>
      <w:widowControl w:val="0"/>
      <w:snapToGrid w:val="0"/>
    </w:pPr>
    <w:rPr>
      <w:color w:val="000000"/>
      <w:sz w:val="24"/>
    </w:rPr>
  </w:style>
  <w:style w:type="character" w:styleId="Odkaznapoznmkupodiarou">
    <w:name w:val="footnote reference"/>
    <w:basedOn w:val="Predvolenpsmoodseku"/>
    <w:uiPriority w:val="99"/>
    <w:semiHidden/>
    <w:rsid w:val="00A14F64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B113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B1139"/>
    <w:rPr>
      <w:rFonts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FB113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8C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DE6F26"/>
    <w:rPr>
      <w:rFonts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6DF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6DF7"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0508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508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508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508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508C5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043E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717F-9E70-44FB-BA0C-9F10D964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Sulakova Iveta</dc:creator>
  <cp:keywords/>
  <dc:description/>
  <cp:lastModifiedBy>Sulakova Iveta</cp:lastModifiedBy>
  <cp:revision>9</cp:revision>
  <cp:lastPrinted>2024-10-14T12:28:00Z</cp:lastPrinted>
  <dcterms:created xsi:type="dcterms:W3CDTF">2025-09-26T08:10:00Z</dcterms:created>
  <dcterms:modified xsi:type="dcterms:W3CDTF">2025-10-10T06:25:00Z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2025-10-09T10:38:52Z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7ad61fc6-d672-49c1-b7b9-093e20cf0010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