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C327CC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C327CC">
        <w:t>ÚSTAVNOPRÁVNY VÝBOR</w:t>
      </w:r>
    </w:p>
    <w:p w14:paraId="16023B5C" w14:textId="5FB06104" w:rsidR="00E428CD" w:rsidRPr="00C327CC" w:rsidRDefault="00E428CD" w:rsidP="00E428CD">
      <w:pPr>
        <w:spacing w:line="360" w:lineRule="auto"/>
        <w:rPr>
          <w:b/>
        </w:rPr>
      </w:pPr>
      <w:r w:rsidRPr="00C327CC">
        <w:rPr>
          <w:b/>
        </w:rPr>
        <w:t>NÁRODNEJ RADY SLOVENSKEJ REPUBLIKY</w:t>
      </w:r>
    </w:p>
    <w:p w14:paraId="0C86C5C3" w14:textId="77777777" w:rsidR="007E50E2" w:rsidRPr="00C327CC" w:rsidRDefault="007E50E2" w:rsidP="00E428CD">
      <w:pPr>
        <w:spacing w:line="360" w:lineRule="auto"/>
        <w:rPr>
          <w:b/>
        </w:rPr>
      </w:pPr>
    </w:p>
    <w:p w14:paraId="54B68607" w14:textId="7853D123" w:rsidR="00A107BB" w:rsidRPr="00C327CC" w:rsidRDefault="00C317F7" w:rsidP="00A107BB">
      <w:pPr>
        <w:ind w:left="4955" w:firstLine="709"/>
      </w:pPr>
      <w:r w:rsidRPr="00C327CC">
        <w:t>10</w:t>
      </w:r>
      <w:r w:rsidR="001842AA" w:rsidRPr="00C327CC">
        <w:t>4</w:t>
      </w:r>
      <w:r w:rsidR="00A107BB" w:rsidRPr="00C327CC">
        <w:t>. schôdza</w:t>
      </w:r>
    </w:p>
    <w:p w14:paraId="1C0003F9" w14:textId="1886FBE7" w:rsidR="00EA390B" w:rsidRPr="00C327CC" w:rsidRDefault="00EA390B" w:rsidP="00EA390B">
      <w:pPr>
        <w:ind w:left="4956" w:firstLine="708"/>
      </w:pPr>
      <w:r w:rsidRPr="00C327CC">
        <w:t>Č.: KNR-UPV-</w:t>
      </w:r>
      <w:r w:rsidR="00EF7E16" w:rsidRPr="00C327CC">
        <w:t>5749</w:t>
      </w:r>
      <w:r w:rsidRPr="00C327CC">
        <w:t>/2025-</w:t>
      </w:r>
      <w:r w:rsidR="00751714" w:rsidRPr="00C327CC">
        <w:t>18</w:t>
      </w:r>
    </w:p>
    <w:p w14:paraId="3E7ABA69" w14:textId="295D89D5" w:rsidR="00522801" w:rsidRPr="00C327CC" w:rsidRDefault="00522801" w:rsidP="005D7341">
      <w:pPr>
        <w:rPr>
          <w:i/>
          <w:iCs/>
        </w:rPr>
      </w:pPr>
    </w:p>
    <w:p w14:paraId="047D6881" w14:textId="77777777" w:rsidR="007E50E2" w:rsidRPr="00C327CC" w:rsidRDefault="007E50E2" w:rsidP="005D7341">
      <w:pPr>
        <w:rPr>
          <w:i/>
          <w:iCs/>
        </w:rPr>
      </w:pPr>
    </w:p>
    <w:p w14:paraId="054E26CA" w14:textId="4BA4B67C" w:rsidR="003953AB" w:rsidRPr="00C327CC" w:rsidRDefault="00751714" w:rsidP="003953AB">
      <w:pPr>
        <w:jc w:val="center"/>
        <w:rPr>
          <w:i/>
          <w:iCs/>
          <w:sz w:val="36"/>
          <w:szCs w:val="36"/>
        </w:rPr>
      </w:pPr>
      <w:r w:rsidRPr="00C327CC">
        <w:rPr>
          <w:iCs/>
          <w:sz w:val="36"/>
          <w:szCs w:val="36"/>
        </w:rPr>
        <w:t>359</w:t>
      </w:r>
    </w:p>
    <w:p w14:paraId="2232C24A" w14:textId="77777777" w:rsidR="00A107BB" w:rsidRPr="00C327CC" w:rsidRDefault="00A107BB" w:rsidP="00A107BB">
      <w:pPr>
        <w:jc w:val="center"/>
        <w:rPr>
          <w:b/>
        </w:rPr>
      </w:pPr>
      <w:r w:rsidRPr="00C327CC">
        <w:rPr>
          <w:b/>
        </w:rPr>
        <w:t xml:space="preserve">U z n e s e n i e </w:t>
      </w:r>
    </w:p>
    <w:p w14:paraId="10545F7C" w14:textId="77777777" w:rsidR="00A107BB" w:rsidRPr="00C327CC" w:rsidRDefault="00A107BB" w:rsidP="00A107BB">
      <w:pPr>
        <w:jc w:val="center"/>
        <w:rPr>
          <w:b/>
        </w:rPr>
      </w:pPr>
      <w:r w:rsidRPr="00C327CC">
        <w:rPr>
          <w:b/>
        </w:rPr>
        <w:t>Ústavnoprávneho výboru Národnej rady Slovenskej republiky</w:t>
      </w:r>
    </w:p>
    <w:p w14:paraId="0FDFE048" w14:textId="419ED813" w:rsidR="00E428CD" w:rsidRPr="00C327CC" w:rsidRDefault="00A107BB" w:rsidP="00CD11E1">
      <w:pPr>
        <w:jc w:val="center"/>
      </w:pPr>
      <w:r w:rsidRPr="00C327CC">
        <w:rPr>
          <w:b/>
        </w:rPr>
        <w:t>z</w:t>
      </w:r>
      <w:r w:rsidR="007E50E2" w:rsidRPr="00C327CC">
        <w:rPr>
          <w:b/>
        </w:rPr>
        <w:t> 9. októbra</w:t>
      </w:r>
      <w:r w:rsidR="003953AB" w:rsidRPr="00C327CC">
        <w:rPr>
          <w:b/>
        </w:rPr>
        <w:t xml:space="preserve"> 2025</w:t>
      </w:r>
    </w:p>
    <w:p w14:paraId="1147C214" w14:textId="77777777" w:rsidR="007E50E2" w:rsidRPr="00C327CC" w:rsidRDefault="007E50E2" w:rsidP="007E50E2">
      <w:pPr>
        <w:jc w:val="both"/>
      </w:pPr>
    </w:p>
    <w:p w14:paraId="4FB93C62" w14:textId="5D99C750" w:rsidR="00F07ED1" w:rsidRPr="00C327CC" w:rsidRDefault="00E428CD" w:rsidP="009F2B02">
      <w:pPr>
        <w:jc w:val="both"/>
        <w:rPr>
          <w:bCs/>
          <w:lang w:eastAsia="en-US"/>
        </w:rPr>
      </w:pPr>
      <w:r w:rsidRPr="00C327CC">
        <w:rPr>
          <w:bCs/>
          <w:lang w:eastAsia="en-US"/>
        </w:rPr>
        <w:t>k</w:t>
      </w:r>
      <w:r w:rsidR="00CA23FF" w:rsidRPr="00C327CC">
        <w:rPr>
          <w:bCs/>
          <w:lang w:eastAsia="en-US"/>
        </w:rPr>
        <w:t xml:space="preserve"> vládnemu návrhu </w:t>
      </w:r>
      <w:r w:rsidR="00CA23FF" w:rsidRPr="00C327CC">
        <w:rPr>
          <w:b/>
          <w:bCs/>
          <w:lang w:eastAsia="en-US"/>
        </w:rPr>
        <w:t>zákona</w:t>
      </w:r>
      <w:hyperlink r:id="rId5" w:history="1">
        <w:r w:rsidR="009F2B02" w:rsidRPr="00C327CC">
          <w:rPr>
            <w:rFonts w:cs="Arial"/>
            <w:b/>
            <w:noProof/>
          </w:rPr>
          <w:t xml:space="preserve"> o ochrane spotrebiteľa pri finančných službách na diaľku</w:t>
        </w:r>
        <w:r w:rsidR="009F2B02" w:rsidRPr="00C327CC">
          <w:rPr>
            <w:rFonts w:cs="Arial"/>
            <w:noProof/>
          </w:rPr>
          <w:t xml:space="preserve"> a  o zmene a  doplnení niektorých zákonov</w:t>
        </w:r>
      </w:hyperlink>
      <w:r w:rsidR="009F2B02" w:rsidRPr="00C327CC">
        <w:rPr>
          <w:rFonts w:cs="Arial"/>
          <w:noProof/>
        </w:rPr>
        <w:t xml:space="preserve"> (tlač 896) </w:t>
      </w:r>
    </w:p>
    <w:p w14:paraId="4EF7DACC" w14:textId="5A1ED236" w:rsidR="009C1641" w:rsidRPr="00C327CC" w:rsidRDefault="009C1641" w:rsidP="00187AFD">
      <w:pPr>
        <w:pStyle w:val="Bezriadkovania"/>
      </w:pPr>
    </w:p>
    <w:p w14:paraId="6B73480B" w14:textId="77777777" w:rsidR="007E50E2" w:rsidRPr="00C327CC" w:rsidRDefault="007E50E2" w:rsidP="00187AFD">
      <w:pPr>
        <w:pStyle w:val="Bezriadkovania"/>
      </w:pPr>
    </w:p>
    <w:p w14:paraId="1591AD63" w14:textId="77777777" w:rsidR="00E428CD" w:rsidRPr="00C327CC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C327CC">
        <w:tab/>
      </w:r>
      <w:r w:rsidRPr="00C327CC">
        <w:rPr>
          <w:b/>
        </w:rPr>
        <w:t>Ústavnoprávny výbor Národnej rady Slovenskej republiky</w:t>
      </w:r>
    </w:p>
    <w:p w14:paraId="10B56A50" w14:textId="77777777" w:rsidR="00522801" w:rsidRPr="00C327CC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C327CC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327CC">
        <w:rPr>
          <w:b/>
        </w:rPr>
        <w:tab/>
        <w:t>A.  s ú h l a s í</w:t>
      </w:r>
    </w:p>
    <w:p w14:paraId="1C2480FA" w14:textId="047FC777" w:rsidR="009F2B02" w:rsidRPr="00C327CC" w:rsidRDefault="00CD11E1" w:rsidP="00F07ED1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C327CC">
        <w:rPr>
          <w:b w:val="0"/>
        </w:rPr>
        <w:tab/>
      </w:r>
      <w:r w:rsidR="007B120A" w:rsidRPr="00C327CC">
        <w:rPr>
          <w:b w:val="0"/>
        </w:rPr>
        <w:t xml:space="preserve"> </w:t>
      </w:r>
      <w:r w:rsidR="00584C05" w:rsidRPr="00C327CC">
        <w:rPr>
          <w:b w:val="0"/>
        </w:rPr>
        <w:t>s</w:t>
      </w:r>
      <w:r w:rsidR="00CA23FF" w:rsidRPr="00C327CC">
        <w:rPr>
          <w:b w:val="0"/>
        </w:rPr>
        <w:t xml:space="preserve"> vládnym </w:t>
      </w:r>
      <w:r w:rsidR="00584C05" w:rsidRPr="00C327CC">
        <w:rPr>
          <w:b w:val="0"/>
        </w:rPr>
        <w:t>návrhom</w:t>
      </w:r>
      <w:r w:rsidR="00CA23FF" w:rsidRPr="00C327CC">
        <w:rPr>
          <w:b w:val="0"/>
        </w:rPr>
        <w:t xml:space="preserve"> zákona</w:t>
      </w:r>
      <w:hyperlink r:id="rId6" w:history="1">
        <w:r w:rsidR="009F2B02" w:rsidRPr="00C327CC">
          <w:rPr>
            <w:rFonts w:cs="Arial"/>
            <w:b w:val="0"/>
            <w:noProof/>
          </w:rPr>
          <w:t xml:space="preserve"> o ochrane spotrebiteľa pri finančných službách na diaľku a  o zmene a  doplnení niektorých zákonov</w:t>
        </w:r>
      </w:hyperlink>
      <w:r w:rsidR="009F2B02" w:rsidRPr="00C327CC">
        <w:rPr>
          <w:rFonts w:cs="Arial"/>
          <w:b w:val="0"/>
          <w:noProof/>
        </w:rPr>
        <w:t xml:space="preserve"> (tlač 896);</w:t>
      </w:r>
    </w:p>
    <w:p w14:paraId="28105519" w14:textId="77777777" w:rsidR="00E428CD" w:rsidRPr="00C327CC" w:rsidRDefault="00E428CD" w:rsidP="00E40E3C">
      <w:pPr>
        <w:pStyle w:val="Bezriadkovania"/>
      </w:pPr>
    </w:p>
    <w:p w14:paraId="159D79B3" w14:textId="77777777" w:rsidR="00E428CD" w:rsidRPr="00C327C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327CC">
        <w:rPr>
          <w:b/>
        </w:rPr>
        <w:tab/>
        <w:t>  B.  o d p o r ú č a</w:t>
      </w:r>
    </w:p>
    <w:p w14:paraId="555284CB" w14:textId="77777777" w:rsidR="00E428CD" w:rsidRPr="00C327C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C327CC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C327CC">
        <w:rPr>
          <w:b/>
        </w:rPr>
        <w:tab/>
      </w:r>
      <w:r w:rsidRPr="00C327CC">
        <w:rPr>
          <w:b/>
        </w:rPr>
        <w:tab/>
      </w:r>
      <w:r w:rsidRPr="00C327CC">
        <w:rPr>
          <w:b/>
        </w:rPr>
        <w:tab/>
      </w:r>
      <w:r w:rsidR="00584C05" w:rsidRPr="00C327CC">
        <w:rPr>
          <w:b/>
        </w:rPr>
        <w:t> </w:t>
      </w:r>
      <w:r w:rsidR="00584C05" w:rsidRPr="00C327CC">
        <w:rPr>
          <w:b/>
        </w:rPr>
        <w:tab/>
      </w:r>
      <w:r w:rsidR="00584C05" w:rsidRPr="00C327CC">
        <w:t>Národnej rade Slovenskej republiky</w:t>
      </w:r>
    </w:p>
    <w:p w14:paraId="3C1577F9" w14:textId="77777777" w:rsidR="007E50E2" w:rsidRPr="00C327CC" w:rsidRDefault="007B120A" w:rsidP="007E50E2">
      <w:pPr>
        <w:jc w:val="both"/>
      </w:pPr>
      <w:r w:rsidRPr="00C327CC">
        <w:tab/>
      </w:r>
    </w:p>
    <w:p w14:paraId="4D200C9A" w14:textId="0C467157" w:rsidR="002B6BD5" w:rsidRPr="00C327CC" w:rsidRDefault="00CA23FF" w:rsidP="009F2B02">
      <w:pPr>
        <w:ind w:firstLine="1134"/>
        <w:jc w:val="both"/>
        <w:rPr>
          <w:bCs/>
          <w:lang w:eastAsia="en-US"/>
        </w:rPr>
      </w:pPr>
      <w:r w:rsidRPr="00C327CC">
        <w:t xml:space="preserve">vládny </w:t>
      </w:r>
      <w:r w:rsidR="007B120A" w:rsidRPr="00C327CC">
        <w:t xml:space="preserve">návrh </w:t>
      </w:r>
      <w:r w:rsidRPr="00C327CC">
        <w:t>zákona</w:t>
      </w:r>
      <w:hyperlink r:id="rId7" w:history="1">
        <w:r w:rsidR="009F2B02" w:rsidRPr="00C327CC">
          <w:rPr>
            <w:rFonts w:cs="Arial"/>
            <w:noProof/>
          </w:rPr>
          <w:t xml:space="preserve"> o ochrane spotrebiteľa pri finančných službách na diaľku a  o zmene a  doplnení niektorých zákonov</w:t>
        </w:r>
      </w:hyperlink>
      <w:r w:rsidR="009F2B02" w:rsidRPr="00C327CC">
        <w:rPr>
          <w:rFonts w:cs="Arial"/>
          <w:noProof/>
        </w:rPr>
        <w:t xml:space="preserve"> (tlač 896)</w:t>
      </w:r>
      <w:r w:rsidR="00F07ED1" w:rsidRPr="00C327CC">
        <w:rPr>
          <w:rFonts w:cs="Arial"/>
          <w:noProof/>
        </w:rPr>
        <w:t xml:space="preserve"> </w:t>
      </w:r>
      <w:r w:rsidR="00584C05" w:rsidRPr="00C327CC">
        <w:rPr>
          <w:rFonts w:cs="Arial"/>
          <w:b/>
        </w:rPr>
        <w:t>schváliť</w:t>
      </w:r>
      <w:r w:rsidR="00584C05" w:rsidRPr="00C327CC">
        <w:rPr>
          <w:rFonts w:cs="Arial"/>
        </w:rPr>
        <w:t xml:space="preserve"> </w:t>
      </w:r>
      <w:r w:rsidR="00584C05" w:rsidRPr="00C327CC">
        <w:t xml:space="preserve">so zmenami a doplnkami uvedenými v prílohe tohto uznesenia; </w:t>
      </w:r>
      <w:r w:rsidR="002B6BD5" w:rsidRPr="00C327CC">
        <w:t xml:space="preserve"> </w:t>
      </w:r>
    </w:p>
    <w:p w14:paraId="61904643" w14:textId="77777777" w:rsidR="00E428CD" w:rsidRPr="00C327CC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C327CC" w:rsidRDefault="007D5420" w:rsidP="007D5420">
      <w:pPr>
        <w:tabs>
          <w:tab w:val="left" w:pos="1134"/>
        </w:tabs>
        <w:ind w:firstLine="708"/>
        <w:rPr>
          <w:b/>
        </w:rPr>
      </w:pPr>
      <w:r w:rsidRPr="00C327CC">
        <w:rPr>
          <w:b/>
        </w:rPr>
        <w:t> C.</w:t>
      </w:r>
      <w:r w:rsidRPr="00C327CC">
        <w:rPr>
          <w:b/>
        </w:rPr>
        <w:tab/>
        <w:t>p o v e r u j e</w:t>
      </w:r>
    </w:p>
    <w:p w14:paraId="31A16FD5" w14:textId="77777777" w:rsidR="007D5420" w:rsidRPr="00C327CC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C327CC" w:rsidRDefault="007D5420" w:rsidP="007D5420">
      <w:pPr>
        <w:tabs>
          <w:tab w:val="left" w:pos="1134"/>
        </w:tabs>
        <w:jc w:val="both"/>
      </w:pPr>
      <w:r w:rsidRPr="00C327CC">
        <w:tab/>
        <w:t xml:space="preserve">predsedu výboru </w:t>
      </w:r>
    </w:p>
    <w:p w14:paraId="12EEA032" w14:textId="77777777" w:rsidR="007D5420" w:rsidRPr="00C327CC" w:rsidRDefault="007D5420" w:rsidP="007D5420">
      <w:pPr>
        <w:tabs>
          <w:tab w:val="left" w:pos="1134"/>
        </w:tabs>
        <w:jc w:val="both"/>
      </w:pPr>
    </w:p>
    <w:p w14:paraId="5E13E605" w14:textId="2647F781" w:rsidR="007D5420" w:rsidRPr="00C327CC" w:rsidRDefault="007D5420" w:rsidP="007D5420">
      <w:pPr>
        <w:tabs>
          <w:tab w:val="left" w:pos="1134"/>
        </w:tabs>
        <w:jc w:val="both"/>
      </w:pPr>
      <w:r w:rsidRPr="00C327CC">
        <w:tab/>
        <w:t xml:space="preserve">predložiť stanovisko výboru k uvedenému návrhu zákona </w:t>
      </w:r>
      <w:r w:rsidR="00F07ED1" w:rsidRPr="00C327CC">
        <w:t xml:space="preserve">predsedovi </w:t>
      </w:r>
      <w:r w:rsidRPr="00C327CC">
        <w:t>gestorské</w:t>
      </w:r>
      <w:r w:rsidR="00F07ED1" w:rsidRPr="00C327CC">
        <w:t xml:space="preserve">ho </w:t>
      </w:r>
      <w:r w:rsidRPr="00C327CC">
        <w:t>Výboru Národnej rady Slovenskej republiky pre</w:t>
      </w:r>
      <w:r w:rsidR="00F07ED1" w:rsidRPr="00C327CC">
        <w:t xml:space="preserve"> financie a rozpočet. </w:t>
      </w:r>
    </w:p>
    <w:p w14:paraId="49B41A85" w14:textId="46C8819B" w:rsidR="007E50E2" w:rsidRPr="00C327CC" w:rsidRDefault="007E50E2" w:rsidP="007D5420">
      <w:pPr>
        <w:tabs>
          <w:tab w:val="left" w:pos="1134"/>
        </w:tabs>
        <w:jc w:val="both"/>
      </w:pPr>
    </w:p>
    <w:p w14:paraId="1520E78F" w14:textId="2A602108" w:rsidR="002D6A2C" w:rsidRPr="00C327CC" w:rsidRDefault="002D6A2C" w:rsidP="007D5420">
      <w:pPr>
        <w:tabs>
          <w:tab w:val="left" w:pos="1134"/>
        </w:tabs>
        <w:jc w:val="both"/>
      </w:pPr>
    </w:p>
    <w:p w14:paraId="1893C97E" w14:textId="78A5A928" w:rsidR="002D6A2C" w:rsidRPr="00C327CC" w:rsidRDefault="002D6A2C" w:rsidP="007D5420">
      <w:pPr>
        <w:tabs>
          <w:tab w:val="left" w:pos="1134"/>
        </w:tabs>
        <w:jc w:val="both"/>
      </w:pPr>
    </w:p>
    <w:p w14:paraId="0D8E15FE" w14:textId="77777777" w:rsidR="007E50E2" w:rsidRPr="00C327CC" w:rsidRDefault="007E50E2" w:rsidP="007D5420">
      <w:pPr>
        <w:tabs>
          <w:tab w:val="left" w:pos="1134"/>
        </w:tabs>
        <w:jc w:val="both"/>
      </w:pPr>
    </w:p>
    <w:p w14:paraId="150AF046" w14:textId="77777777" w:rsidR="007E50E2" w:rsidRPr="00C327CC" w:rsidRDefault="007E50E2" w:rsidP="007D5420">
      <w:pPr>
        <w:tabs>
          <w:tab w:val="left" w:pos="1134"/>
        </w:tabs>
        <w:jc w:val="both"/>
      </w:pPr>
    </w:p>
    <w:p w14:paraId="2193A9CA" w14:textId="06576131" w:rsidR="002B6BD5" w:rsidRPr="00C327CC" w:rsidRDefault="009B055C" w:rsidP="002B6BD5">
      <w:pPr>
        <w:jc w:val="both"/>
      </w:pPr>
      <w:r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B6BD5" w:rsidRPr="00C327CC">
        <w:tab/>
      </w:r>
      <w:r w:rsidR="002D6A2C" w:rsidRPr="00C327CC">
        <w:t xml:space="preserve"> </w:t>
      </w:r>
      <w:r w:rsidR="002B6BD5" w:rsidRPr="00C327CC">
        <w:t xml:space="preserve">Miroslav Čellár </w:t>
      </w:r>
    </w:p>
    <w:p w14:paraId="38E55BD6" w14:textId="77777777" w:rsidR="002B6BD5" w:rsidRPr="00C327CC" w:rsidRDefault="002B6BD5" w:rsidP="002B6BD5">
      <w:pPr>
        <w:jc w:val="both"/>
        <w:rPr>
          <w:rFonts w:ascii="AT*Toronto" w:hAnsi="AT*Toronto"/>
          <w:szCs w:val="20"/>
        </w:rPr>
      </w:pPr>
      <w:r w:rsidRPr="00C327CC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C327CC" w:rsidRDefault="002B6BD5" w:rsidP="002B6BD5">
      <w:pPr>
        <w:tabs>
          <w:tab w:val="left" w:pos="1021"/>
        </w:tabs>
        <w:jc w:val="both"/>
      </w:pPr>
      <w:r w:rsidRPr="00C327CC">
        <w:t>overovatelia výboru:</w:t>
      </w:r>
    </w:p>
    <w:p w14:paraId="09ED7F90" w14:textId="77777777" w:rsidR="002B6BD5" w:rsidRPr="00C327CC" w:rsidRDefault="002B6BD5" w:rsidP="002B6BD5">
      <w:r w:rsidRPr="00C327CC">
        <w:t>Štefan Gašparovič</w:t>
      </w:r>
    </w:p>
    <w:p w14:paraId="77437B6B" w14:textId="0576C630" w:rsidR="00C325C9" w:rsidRPr="00C327CC" w:rsidRDefault="002B6BD5" w:rsidP="004E641D">
      <w:r w:rsidRPr="00C327CC">
        <w:t>Branislav Vanč</w:t>
      </w:r>
      <w:r w:rsidR="00584C05" w:rsidRPr="00C327CC">
        <w:t>o</w:t>
      </w:r>
    </w:p>
    <w:p w14:paraId="389DE007" w14:textId="1BA8360D" w:rsidR="009F2B02" w:rsidRPr="00C327CC" w:rsidRDefault="009F2B02" w:rsidP="004E641D"/>
    <w:p w14:paraId="233CDF50" w14:textId="58554E9A" w:rsidR="009F2B02" w:rsidRPr="00C327CC" w:rsidRDefault="009F2B02" w:rsidP="004E641D"/>
    <w:p w14:paraId="72E2BC57" w14:textId="77777777" w:rsidR="00391992" w:rsidRPr="00C327CC" w:rsidRDefault="00391992" w:rsidP="00391992">
      <w:pPr>
        <w:pStyle w:val="Nadpis2"/>
        <w:jc w:val="left"/>
      </w:pPr>
      <w:r w:rsidRPr="00C327CC">
        <w:lastRenderedPageBreak/>
        <w:t>P r í l o h a</w:t>
      </w:r>
    </w:p>
    <w:p w14:paraId="7F605B33" w14:textId="77777777" w:rsidR="00391992" w:rsidRPr="00C327CC" w:rsidRDefault="00391992" w:rsidP="00391992">
      <w:pPr>
        <w:ind w:left="4253" w:firstLine="708"/>
        <w:jc w:val="both"/>
        <w:rPr>
          <w:b/>
          <w:bCs/>
        </w:rPr>
      </w:pPr>
      <w:r w:rsidRPr="00C327CC">
        <w:rPr>
          <w:b/>
          <w:bCs/>
        </w:rPr>
        <w:t xml:space="preserve">k uzneseniu Ústavnoprávneho </w:t>
      </w:r>
    </w:p>
    <w:p w14:paraId="2E97AEA3" w14:textId="33A1637D" w:rsidR="00636109" w:rsidRPr="00C327CC" w:rsidRDefault="00391992" w:rsidP="00391992">
      <w:pPr>
        <w:ind w:left="4253" w:firstLine="708"/>
        <w:jc w:val="both"/>
        <w:rPr>
          <w:b/>
        </w:rPr>
      </w:pPr>
      <w:r w:rsidRPr="00C327CC">
        <w:rPr>
          <w:b/>
        </w:rPr>
        <w:t>výboru Národnej rady SR č.</w:t>
      </w:r>
      <w:r w:rsidR="00C327CC">
        <w:rPr>
          <w:b/>
        </w:rPr>
        <w:t xml:space="preserve"> 359</w:t>
      </w:r>
    </w:p>
    <w:p w14:paraId="0C13677A" w14:textId="318B7C5C" w:rsidR="00391992" w:rsidRPr="00C327CC" w:rsidRDefault="00391992" w:rsidP="00391992">
      <w:pPr>
        <w:ind w:left="4253" w:firstLine="708"/>
        <w:jc w:val="both"/>
        <w:rPr>
          <w:b/>
        </w:rPr>
      </w:pPr>
      <w:r w:rsidRPr="00C327CC">
        <w:rPr>
          <w:b/>
        </w:rPr>
        <w:t>z</w:t>
      </w:r>
      <w:r w:rsidR="00BC4D30" w:rsidRPr="00C327CC">
        <w:rPr>
          <w:b/>
        </w:rPr>
        <w:t> 9. októbra</w:t>
      </w:r>
      <w:r w:rsidR="0007770F" w:rsidRPr="00C327CC">
        <w:rPr>
          <w:b/>
        </w:rPr>
        <w:t xml:space="preserve"> </w:t>
      </w:r>
      <w:r w:rsidR="007C6A8C" w:rsidRPr="00C327CC">
        <w:rPr>
          <w:b/>
        </w:rPr>
        <w:t>202</w:t>
      </w:r>
      <w:r w:rsidR="003953AB" w:rsidRPr="00C327CC">
        <w:rPr>
          <w:b/>
        </w:rPr>
        <w:t>5</w:t>
      </w:r>
    </w:p>
    <w:p w14:paraId="5F757901" w14:textId="77777777" w:rsidR="00391992" w:rsidRPr="00C327CC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C327CC">
        <w:rPr>
          <w:b/>
          <w:bCs/>
        </w:rPr>
        <w:t>_______________________</w:t>
      </w:r>
      <w:r w:rsidR="00391992" w:rsidRPr="00C327CC">
        <w:rPr>
          <w:b/>
          <w:bCs/>
        </w:rPr>
        <w:t>__</w:t>
      </w:r>
      <w:r w:rsidR="0051091B" w:rsidRPr="00C327CC">
        <w:rPr>
          <w:b/>
          <w:bCs/>
        </w:rPr>
        <w:t>___</w:t>
      </w:r>
    </w:p>
    <w:p w14:paraId="38AFF25B" w14:textId="77777777" w:rsidR="009C1641" w:rsidRPr="00C327CC" w:rsidRDefault="009C1641" w:rsidP="001B7191">
      <w:pPr>
        <w:rPr>
          <w:lang w:eastAsia="en-US"/>
        </w:rPr>
      </w:pPr>
    </w:p>
    <w:p w14:paraId="50F1627A" w14:textId="3533D3C6" w:rsidR="003A3FFB" w:rsidRPr="00C327CC" w:rsidRDefault="003A3FFB" w:rsidP="001B7191">
      <w:pPr>
        <w:rPr>
          <w:lang w:eastAsia="en-US"/>
        </w:rPr>
      </w:pPr>
    </w:p>
    <w:p w14:paraId="75B5BDE8" w14:textId="77777777" w:rsidR="00391992" w:rsidRPr="00C327CC" w:rsidRDefault="00391992" w:rsidP="003A3FFB">
      <w:pPr>
        <w:rPr>
          <w:lang w:eastAsia="en-US"/>
        </w:rPr>
      </w:pPr>
    </w:p>
    <w:p w14:paraId="58437221" w14:textId="77777777" w:rsidR="003A3FFB" w:rsidRPr="00C327CC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C327CC">
        <w:t>Pozmeňujúce a doplňujúce návrhy</w:t>
      </w:r>
      <w:bookmarkEnd w:id="0"/>
    </w:p>
    <w:p w14:paraId="2E7E37C7" w14:textId="77777777" w:rsidR="003A3FFB" w:rsidRPr="00C327CC" w:rsidRDefault="003A3FFB" w:rsidP="003A3FFB">
      <w:pPr>
        <w:rPr>
          <w:lang w:eastAsia="en-US"/>
        </w:rPr>
      </w:pPr>
    </w:p>
    <w:p w14:paraId="5457E924" w14:textId="03B0E1F9" w:rsidR="00711465" w:rsidRPr="00C327CC" w:rsidRDefault="003953AB" w:rsidP="00711465">
      <w:pPr>
        <w:pStyle w:val="Nadpis2"/>
        <w:keepNext w:val="0"/>
        <w:shd w:val="clear" w:color="auto" w:fill="FFFFFF"/>
        <w:ind w:left="0" w:firstLine="0"/>
      </w:pPr>
      <w:r w:rsidRPr="00C327CC">
        <w:t>k</w:t>
      </w:r>
      <w:r w:rsidR="00CA23FF" w:rsidRPr="00C327CC">
        <w:t xml:space="preserve"> vládnemu </w:t>
      </w:r>
      <w:r w:rsidR="00144B43" w:rsidRPr="00C327CC">
        <w:t>návrhu</w:t>
      </w:r>
      <w:r w:rsidR="00CA23FF" w:rsidRPr="00C327CC">
        <w:t xml:space="preserve"> </w:t>
      </w:r>
      <w:r w:rsidR="009F2B02" w:rsidRPr="00C327CC">
        <w:t>zákona</w:t>
      </w:r>
      <w:hyperlink r:id="rId8" w:history="1">
        <w:r w:rsidR="009F2B02" w:rsidRPr="00C327CC">
          <w:rPr>
            <w:rFonts w:cs="Arial"/>
            <w:b w:val="0"/>
            <w:noProof/>
          </w:rPr>
          <w:t xml:space="preserve"> </w:t>
        </w:r>
        <w:r w:rsidR="009F2B02" w:rsidRPr="00C327CC">
          <w:rPr>
            <w:rFonts w:cs="Arial"/>
            <w:noProof/>
          </w:rPr>
          <w:t>o ochrane spotrebiteľa pri finančných službách na diaľku a  o zmene a  doplnení niektorých zákonov</w:t>
        </w:r>
      </w:hyperlink>
      <w:r w:rsidR="009F2B02" w:rsidRPr="00C327CC">
        <w:rPr>
          <w:rFonts w:cs="Arial"/>
          <w:noProof/>
        </w:rPr>
        <w:t xml:space="preserve"> (tlač 896) </w:t>
      </w:r>
      <w:r w:rsidR="009F2B02" w:rsidRPr="00C327CC">
        <w:t xml:space="preserve"> </w:t>
      </w:r>
    </w:p>
    <w:p w14:paraId="04FD157D" w14:textId="77777777" w:rsidR="0051091B" w:rsidRPr="00C327CC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C327CC">
        <w:rPr>
          <w:shd w:val="clear" w:color="auto" w:fill="FFFFFF"/>
        </w:rPr>
        <w:t>_______________________________</w:t>
      </w:r>
      <w:r w:rsidR="004E641D" w:rsidRPr="00C327CC">
        <w:rPr>
          <w:shd w:val="clear" w:color="auto" w:fill="FFFFFF"/>
        </w:rPr>
        <w:t>__________</w:t>
      </w:r>
      <w:r w:rsidR="009C1641" w:rsidRPr="00C327CC">
        <w:rPr>
          <w:shd w:val="clear" w:color="auto" w:fill="FFFFFF"/>
        </w:rPr>
        <w:t>________________________________</w:t>
      </w:r>
      <w:r w:rsidR="003A3FFB" w:rsidRPr="00C327CC">
        <w:rPr>
          <w:shd w:val="clear" w:color="auto" w:fill="FFFFFF"/>
        </w:rPr>
        <w:t>__</w:t>
      </w:r>
    </w:p>
    <w:p w14:paraId="7C2E0E02" w14:textId="5EF9A36B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29FF307D" w14:textId="3DF40579" w:rsidR="002518EC" w:rsidRDefault="002518EC" w:rsidP="003A3FFB">
      <w:pPr>
        <w:tabs>
          <w:tab w:val="left" w:pos="284"/>
        </w:tabs>
        <w:jc w:val="both"/>
        <w:rPr>
          <w:b/>
        </w:rPr>
      </w:pPr>
    </w:p>
    <w:p w14:paraId="17E029CC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čl. I  § 1 ods. 1 písm. b) sa slovo „uzatváranie“ nahrádza slovom „uzavieranie“.</w:t>
      </w:r>
    </w:p>
    <w:p w14:paraId="0DB04676" w14:textId="77777777" w:rsidR="002518EC" w:rsidRPr="00E866BB" w:rsidRDefault="002518EC" w:rsidP="002518EC">
      <w:pPr>
        <w:ind w:left="3540"/>
        <w:jc w:val="both"/>
        <w:rPr>
          <w:color w:val="000000" w:themeColor="text1"/>
        </w:rPr>
      </w:pPr>
      <w:bookmarkStart w:id="1" w:name="_Hlk208399434"/>
      <w:r w:rsidRPr="00E866BB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bookmarkEnd w:id="1"/>
    <w:p w14:paraId="3E8BDE0E" w14:textId="77777777" w:rsidR="002518EC" w:rsidRPr="00E866BB" w:rsidRDefault="002518EC" w:rsidP="002518EC">
      <w:pPr>
        <w:spacing w:line="360" w:lineRule="auto"/>
        <w:rPr>
          <w:color w:val="000000" w:themeColor="text1"/>
        </w:rPr>
      </w:pPr>
    </w:p>
    <w:p w14:paraId="16D299FA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 xml:space="preserve">V čl. I § 2 písm. a) deviatom bode sa slová: „poskytovateľom služieb </w:t>
      </w:r>
      <w:proofErr w:type="spellStart"/>
      <w:r w:rsidRPr="00E866BB">
        <w:rPr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color w:val="000000" w:themeColor="text1"/>
          <w:sz w:val="24"/>
          <w:szCs w:val="24"/>
        </w:rPr>
        <w:t>, zahraničným poskytovateľom služieb kryptoaktív,</w:t>
      </w:r>
      <w:r w:rsidRPr="00E866BB">
        <w:rPr>
          <w:color w:val="000000" w:themeColor="text1"/>
          <w:sz w:val="24"/>
          <w:szCs w:val="24"/>
          <w:vertAlign w:val="superscript"/>
        </w:rPr>
        <w:t>14</w:t>
      </w:r>
      <w:r w:rsidRPr="00E866BB">
        <w:rPr>
          <w:color w:val="000000" w:themeColor="text1"/>
          <w:sz w:val="24"/>
          <w:szCs w:val="24"/>
        </w:rPr>
        <w:t>)“ nahrádzajú slovami „poskytovateľom služieb kryptoaktív,</w:t>
      </w:r>
      <w:r w:rsidRPr="00E866BB">
        <w:rPr>
          <w:color w:val="000000" w:themeColor="text1"/>
          <w:sz w:val="24"/>
          <w:szCs w:val="24"/>
          <w:vertAlign w:val="superscript"/>
        </w:rPr>
        <w:t>14</w:t>
      </w:r>
      <w:r w:rsidRPr="00E866BB">
        <w:rPr>
          <w:color w:val="000000" w:themeColor="text1"/>
          <w:sz w:val="24"/>
          <w:szCs w:val="24"/>
        </w:rPr>
        <w:t xml:space="preserve">) zahraničným poskytovateľom služieb </w:t>
      </w:r>
      <w:proofErr w:type="spellStart"/>
      <w:r w:rsidRPr="00E866BB">
        <w:rPr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color w:val="000000" w:themeColor="text1"/>
          <w:sz w:val="24"/>
          <w:szCs w:val="24"/>
        </w:rPr>
        <w:t xml:space="preserve">,“. </w:t>
      </w:r>
    </w:p>
    <w:p w14:paraId="2869CBF6" w14:textId="77777777" w:rsidR="002518EC" w:rsidRPr="00E866BB" w:rsidRDefault="002518EC" w:rsidP="002518EC">
      <w:pPr>
        <w:ind w:left="3540"/>
        <w:jc w:val="both"/>
        <w:rPr>
          <w:color w:val="000000" w:themeColor="text1"/>
        </w:rPr>
      </w:pPr>
      <w:bookmarkStart w:id="2" w:name="_Hlk208392685"/>
      <w:r w:rsidRPr="00E866BB">
        <w:rPr>
          <w:color w:val="000000" w:themeColor="text1"/>
        </w:rPr>
        <w:t xml:space="preserve">Legislatívno-technická úprava, ktorou sa </w:t>
      </w:r>
      <w:bookmarkEnd w:id="2"/>
      <w:r w:rsidRPr="00E866BB">
        <w:rPr>
          <w:color w:val="000000" w:themeColor="text1"/>
        </w:rPr>
        <w:t xml:space="preserve">odstraňuje nesprávne umiestnený odkaz na poznámku pod čiarou; čl. 3 ods. 1 bod 15 nariadenia Európskeho parlamentu a Rady (EÚ) 2023/1114 upravuje pojem „poskytovateľ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“ (poskytovateľ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je právnická osoba alebo iný podnik, ktorého povolanie alebo podnikateľská činnosť spočíva v poskytovaní jednej alebo viacerých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klientom na profesionálnom základe a ktorý má povolenie poskytovať služby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v súlade s článkom 59). Podľa bodu 18 prvého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 xml:space="preserve"> Prílohy č. 2 k legislatívnym pravidlám tvorby zákonov sa odkaz umiestni práve nad právny pojem upravený v osobitnom predpise.</w:t>
      </w:r>
    </w:p>
    <w:p w14:paraId="7DC2626C" w14:textId="77777777" w:rsidR="002518EC" w:rsidRPr="00E866BB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2546C312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 xml:space="preserve">V čl. I § 5 ods.1 písm. b) sa slová „informácií podľa § 3“ nahrádzajú slovami „informácií podľa § 3 a zmluvných podmienok“. </w:t>
      </w:r>
    </w:p>
    <w:p w14:paraId="26B64A81" w14:textId="77777777" w:rsidR="002518EC" w:rsidRPr="00E866BB" w:rsidRDefault="002518EC" w:rsidP="002518EC">
      <w:pPr>
        <w:ind w:left="3540"/>
        <w:jc w:val="both"/>
        <w:rPr>
          <w:color w:val="000000" w:themeColor="text1"/>
        </w:rPr>
      </w:pPr>
      <w:r w:rsidRPr="00E866BB">
        <w:rPr>
          <w:color w:val="000000" w:themeColor="text1"/>
        </w:rPr>
        <w:t xml:space="preserve">Ide o legislatívno-technickú úpravu, ktorou sa zosúlaďuje navrhovaný právny text s čl. 16b písm. b) smernice Európskeho parlamentu a Rady (EÚ) </w:t>
      </w:r>
      <w:r w:rsidRPr="00E866BB">
        <w:rPr>
          <w:color w:val="000000" w:themeColor="text1"/>
        </w:rPr>
        <w:lastRenderedPageBreak/>
        <w:t xml:space="preserve">2023/2673 [„Lehota na odstúpenie od zmluvy uvedená v prvom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>. Ak spotrebiteľ nedostal zmluvné podmienky a informácie v súlade s článkom 16a, lehota na odstúpenie od zmluvy v každom prípade uplynie 12 mesiacov a 14 dní po uzavretí zmluvy na diaľku.“].</w:t>
      </w:r>
    </w:p>
    <w:p w14:paraId="3A54FCD9" w14:textId="77777777" w:rsidR="002518EC" w:rsidRPr="00E866BB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6974DD55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 xml:space="preserve">V čl. I § 5 ods. 4 sa slová „informácie podľa § 3“ nahrádzajú slovami „informácie podľa § 3 a zmluvné podmienky“. </w:t>
      </w:r>
    </w:p>
    <w:p w14:paraId="435BF12D" w14:textId="77777777" w:rsidR="002518EC" w:rsidRPr="00DF1586" w:rsidRDefault="002518EC" w:rsidP="002518EC">
      <w:pPr>
        <w:ind w:left="3540"/>
        <w:jc w:val="both"/>
        <w:rPr>
          <w:color w:val="000000" w:themeColor="text1"/>
        </w:rPr>
      </w:pPr>
      <w:bookmarkStart w:id="3" w:name="_Hlk208398514"/>
      <w:r w:rsidRPr="00DF1586">
        <w:rPr>
          <w:color w:val="000000" w:themeColor="text1"/>
        </w:rPr>
        <w:t xml:space="preserve">Ide o legislatívno-technickú úpravu, ktorou sa zosúlaďuje navrhovaný právny text s čl. 16b písm. b) smernice Európskeho parlamentu a Rady (EÚ) 2023/2673 [„Lehota na odstúpenie od zmluvy uvedená v prvom </w:t>
      </w:r>
      <w:proofErr w:type="spellStart"/>
      <w:r w:rsidRPr="00DF1586">
        <w:rPr>
          <w:color w:val="000000" w:themeColor="text1"/>
        </w:rPr>
        <w:t>pododseku</w:t>
      </w:r>
      <w:proofErr w:type="spellEnd"/>
      <w:r w:rsidRPr="00DF1586">
        <w:rPr>
          <w:color w:val="000000" w:themeColor="text1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DF1586">
        <w:rPr>
          <w:color w:val="000000" w:themeColor="text1"/>
        </w:rPr>
        <w:t>pododseku</w:t>
      </w:r>
      <w:proofErr w:type="spellEnd"/>
      <w:r w:rsidRPr="00DF1586">
        <w:rPr>
          <w:color w:val="000000" w:themeColor="text1"/>
        </w:rPr>
        <w:t>. Ak spotrebiteľ nedostal zmluvné podmienky a informácie v súlade s článkom 16a, lehota na odstúpenie od zmluvy v každom prípade uplynie 12 mesiacov a 14 dní po uzavretí zmluvy na diaľku.“].</w:t>
      </w:r>
    </w:p>
    <w:bookmarkEnd w:id="3"/>
    <w:p w14:paraId="39402962" w14:textId="77777777" w:rsidR="002518EC" w:rsidRPr="00DF1586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6D806CDD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čl. I § 6 ods. 4 sa za slová „ktoré má“ vkladá slovo „obchodník“.</w:t>
      </w:r>
    </w:p>
    <w:p w14:paraId="72DD5970" w14:textId="77777777" w:rsidR="002518EC" w:rsidRPr="00DF1586" w:rsidRDefault="002518EC" w:rsidP="002518EC">
      <w:pPr>
        <w:pStyle w:val="Odsekzoznamu"/>
        <w:spacing w:after="0" w:line="360" w:lineRule="auto"/>
        <w:ind w:left="3540"/>
        <w:jc w:val="both"/>
        <w:rPr>
          <w:color w:val="000000" w:themeColor="text1"/>
          <w:sz w:val="24"/>
          <w:szCs w:val="24"/>
        </w:rPr>
      </w:pPr>
      <w:r w:rsidRPr="00DF1586">
        <w:rPr>
          <w:color w:val="000000" w:themeColor="text1"/>
          <w:sz w:val="24"/>
          <w:szCs w:val="24"/>
        </w:rPr>
        <w:t>Ide o precizovanie textu z dôvodu jednoznačnosti</w:t>
      </w:r>
      <w:r>
        <w:rPr>
          <w:color w:val="000000" w:themeColor="text1"/>
          <w:sz w:val="24"/>
          <w:szCs w:val="24"/>
        </w:rPr>
        <w:t>.</w:t>
      </w:r>
    </w:p>
    <w:p w14:paraId="30BD00F8" w14:textId="77777777" w:rsidR="002518EC" w:rsidRPr="00E866BB" w:rsidRDefault="002518EC" w:rsidP="002518EC">
      <w:pPr>
        <w:pStyle w:val="Odsekzoznamu"/>
        <w:spacing w:after="0" w:line="360" w:lineRule="auto"/>
        <w:ind w:left="3540"/>
        <w:jc w:val="both"/>
        <w:rPr>
          <w:i/>
          <w:iCs/>
          <w:color w:val="000000" w:themeColor="text1"/>
          <w:sz w:val="24"/>
          <w:szCs w:val="24"/>
        </w:rPr>
      </w:pPr>
    </w:p>
    <w:p w14:paraId="5DDAF77E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čl. I § 7 sa slovo „uzatvára“ nahrádza slovom „uzaviera“.</w:t>
      </w:r>
    </w:p>
    <w:p w14:paraId="34558EF7" w14:textId="77777777" w:rsidR="002518EC" w:rsidRPr="00DF1586" w:rsidRDefault="002518EC" w:rsidP="002518EC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 xml:space="preserve">Legislatívno-technická úprava; zjednotenie terminológie, keďže  v celom texte návrhu zákona sa používa termín „uzavrieť,“ „uzavretý“ resp. „uzavieranie“ a súčasne zosúladenie terminológie s terminológiou používanou v smernici (EÚ) 2023/2673. </w:t>
      </w:r>
    </w:p>
    <w:p w14:paraId="515A6CAD" w14:textId="77777777" w:rsidR="002518EC" w:rsidRPr="00E866BB" w:rsidRDefault="002518EC" w:rsidP="002518EC">
      <w:pPr>
        <w:spacing w:line="360" w:lineRule="auto"/>
        <w:ind w:left="2832" w:firstLine="3"/>
        <w:jc w:val="both"/>
        <w:rPr>
          <w:color w:val="000000" w:themeColor="text1"/>
        </w:rPr>
      </w:pPr>
    </w:p>
    <w:p w14:paraId="1508059D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čl. I § 9 ods. 1 písm. b) sa slovo „uzatvárania“ nahrádza slovom „uzavierania“.</w:t>
      </w:r>
    </w:p>
    <w:p w14:paraId="6FCC0690" w14:textId="77777777" w:rsidR="002518EC" w:rsidRPr="00DF1586" w:rsidRDefault="002518EC" w:rsidP="002518EC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14:paraId="0124BACD" w14:textId="0BF7FD74" w:rsidR="002518EC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43C3024A" w14:textId="2B3B9EBC" w:rsidR="002518EC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29456193" w14:textId="77777777" w:rsidR="002518EC" w:rsidRPr="00DF1586" w:rsidRDefault="002518EC" w:rsidP="002518EC">
      <w:pPr>
        <w:spacing w:line="360" w:lineRule="auto"/>
        <w:jc w:val="both"/>
        <w:rPr>
          <w:color w:val="000000" w:themeColor="text1"/>
        </w:rPr>
      </w:pPr>
      <w:bookmarkStart w:id="4" w:name="_GoBack"/>
      <w:bookmarkEnd w:id="4"/>
    </w:p>
    <w:p w14:paraId="791F00F1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lastRenderedPageBreak/>
        <w:t>V čl. I § 9 ods. 2 sa slová „pri uzatváraní“ nahrádzajú slovami „pri uzavieraní“.</w:t>
      </w:r>
    </w:p>
    <w:p w14:paraId="35741FC7" w14:textId="77777777" w:rsidR="002518EC" w:rsidRPr="00DF1586" w:rsidRDefault="002518EC" w:rsidP="002518EC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14:paraId="42F3EED5" w14:textId="77777777" w:rsidR="002518EC" w:rsidRPr="00E866BB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231E3D8B" w14:textId="77777777" w:rsidR="002518EC" w:rsidRPr="00E866BB" w:rsidRDefault="002518EC" w:rsidP="002518EC">
      <w:pPr>
        <w:pStyle w:val="Odsekzoznamu"/>
        <w:numPr>
          <w:ilvl w:val="0"/>
          <w:numId w:val="31"/>
        </w:numPr>
        <w:spacing w:after="0" w:line="360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čl. II, 3. bode (príloha č. 2) sa slovo „deviatym“ nahrádza slovom „dvanástym“.</w:t>
      </w:r>
    </w:p>
    <w:p w14:paraId="5A2BC101" w14:textId="77777777" w:rsidR="002518EC" w:rsidRPr="00E866BB" w:rsidRDefault="002518EC" w:rsidP="002518EC">
      <w:pPr>
        <w:pStyle w:val="Odsekzoznamu"/>
        <w:spacing w:after="0"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E866BB">
        <w:rPr>
          <w:color w:val="000000" w:themeColor="text1"/>
          <w:sz w:val="24"/>
          <w:szCs w:val="24"/>
        </w:rPr>
        <w:t>V súvislosti s touto zmenou sa v čl. II, 3. bode číslo „9“ preznačí na číslo „12“.</w:t>
      </w:r>
    </w:p>
    <w:p w14:paraId="5B983674" w14:textId="77777777" w:rsidR="002518EC" w:rsidRPr="00DF1586" w:rsidRDefault="002518EC" w:rsidP="002518EC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 xml:space="preserve">Pozmeňujúci návrh legislatívno-technicky precizuje navrhované znenie vzhľadom na schválenie </w:t>
      </w:r>
      <w:r>
        <w:rPr>
          <w:color w:val="000000" w:themeColor="text1"/>
        </w:rPr>
        <w:t xml:space="preserve">novely </w:t>
      </w:r>
      <w:r w:rsidRPr="00DF1586">
        <w:rPr>
          <w:color w:val="000000" w:themeColor="text1"/>
        </w:rPr>
        <w:t xml:space="preserve">zákona č. 251/2012 Z. z. </w:t>
      </w:r>
      <w:r>
        <w:rPr>
          <w:color w:val="000000" w:themeColor="text1"/>
        </w:rPr>
        <w:t>(</w:t>
      </w:r>
      <w:r w:rsidRPr="00DF1586">
        <w:rPr>
          <w:color w:val="000000" w:themeColor="text1"/>
        </w:rPr>
        <w:t>tlač 817</w:t>
      </w:r>
      <w:r>
        <w:rPr>
          <w:color w:val="000000" w:themeColor="text1"/>
        </w:rPr>
        <w:t>).</w:t>
      </w:r>
    </w:p>
    <w:p w14:paraId="796DD9FA" w14:textId="77777777" w:rsidR="002518EC" w:rsidRDefault="002518EC" w:rsidP="002518EC">
      <w:pPr>
        <w:spacing w:line="360" w:lineRule="auto"/>
        <w:jc w:val="both"/>
        <w:rPr>
          <w:color w:val="000000" w:themeColor="text1"/>
        </w:rPr>
      </w:pPr>
    </w:p>
    <w:p w14:paraId="5582D988" w14:textId="77777777" w:rsidR="002518EC" w:rsidRPr="00C327CC" w:rsidRDefault="002518EC" w:rsidP="003A3FFB">
      <w:pPr>
        <w:tabs>
          <w:tab w:val="left" w:pos="284"/>
        </w:tabs>
        <w:jc w:val="both"/>
        <w:rPr>
          <w:b/>
        </w:rPr>
      </w:pPr>
    </w:p>
    <w:sectPr w:rsidR="002518EC" w:rsidRPr="00C327CC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75AA1"/>
    <w:multiLevelType w:val="hybridMultilevel"/>
    <w:tmpl w:val="52F4C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A7B1F"/>
    <w:rsid w:val="000C44AA"/>
    <w:rsid w:val="000D3027"/>
    <w:rsid w:val="000D686D"/>
    <w:rsid w:val="000E031A"/>
    <w:rsid w:val="000E5095"/>
    <w:rsid w:val="000F5094"/>
    <w:rsid w:val="00121AA0"/>
    <w:rsid w:val="001330D7"/>
    <w:rsid w:val="00144B43"/>
    <w:rsid w:val="001600AF"/>
    <w:rsid w:val="0018256D"/>
    <w:rsid w:val="001842AA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18EC"/>
    <w:rsid w:val="002571D8"/>
    <w:rsid w:val="00270266"/>
    <w:rsid w:val="00297A5C"/>
    <w:rsid w:val="002B6BD5"/>
    <w:rsid w:val="002D6A2C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E4BC4"/>
    <w:rsid w:val="006F0DF1"/>
    <w:rsid w:val="00711465"/>
    <w:rsid w:val="007144DE"/>
    <w:rsid w:val="00725496"/>
    <w:rsid w:val="007413EC"/>
    <w:rsid w:val="0074278D"/>
    <w:rsid w:val="00744EA5"/>
    <w:rsid w:val="00751714"/>
    <w:rsid w:val="00765460"/>
    <w:rsid w:val="00770F92"/>
    <w:rsid w:val="0079425B"/>
    <w:rsid w:val="007A4D15"/>
    <w:rsid w:val="007B120A"/>
    <w:rsid w:val="007C6A8C"/>
    <w:rsid w:val="007D5420"/>
    <w:rsid w:val="007E50E2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2B02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A3CBA"/>
    <w:rsid w:val="00BC4D30"/>
    <w:rsid w:val="00BD0F1D"/>
    <w:rsid w:val="00BE0A66"/>
    <w:rsid w:val="00BE5845"/>
    <w:rsid w:val="00BF3DED"/>
    <w:rsid w:val="00C11C19"/>
    <w:rsid w:val="00C125CB"/>
    <w:rsid w:val="00C317F7"/>
    <w:rsid w:val="00C325C9"/>
    <w:rsid w:val="00C327CC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D20A7"/>
    <w:rsid w:val="00E00EB7"/>
    <w:rsid w:val="00E1459C"/>
    <w:rsid w:val="00E15DC6"/>
    <w:rsid w:val="00E17E00"/>
    <w:rsid w:val="00E348D4"/>
    <w:rsid w:val="00E40E3C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B66C4"/>
    <w:rsid w:val="00EC6C66"/>
    <w:rsid w:val="00EC7126"/>
    <w:rsid w:val="00ED105A"/>
    <w:rsid w:val="00ED12BD"/>
    <w:rsid w:val="00EF7E16"/>
    <w:rsid w:val="00F07ED1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Material/30947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kovania.gov.sk/RVL/Material/30947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ovania.gov.sk/RVL/Material/30947/1" TargetMode="External"/><Relationship Id="rId5" Type="http://schemas.openxmlformats.org/officeDocument/2006/relationships/hyperlink" Target="https://rokovania.gov.sk/RVL/Material/30947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216</cp:revision>
  <cp:lastPrinted>2025-10-02T11:04:00Z</cp:lastPrinted>
  <dcterms:created xsi:type="dcterms:W3CDTF">2021-04-01T09:49:00Z</dcterms:created>
  <dcterms:modified xsi:type="dcterms:W3CDTF">2025-10-07T15:21:00Z</dcterms:modified>
</cp:coreProperties>
</file>