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096BC5" w:rsidRDefault="00E428CD" w:rsidP="00EC62C7">
      <w:pPr>
        <w:pStyle w:val="Nadpis2"/>
        <w:tabs>
          <w:tab w:val="left" w:pos="3686"/>
        </w:tabs>
        <w:ind w:hanging="3649"/>
        <w:jc w:val="left"/>
      </w:pPr>
      <w:bookmarkStart w:id="0" w:name="_Hlk53653997"/>
      <w:bookmarkStart w:id="1" w:name="_GoBack"/>
      <w:bookmarkEnd w:id="1"/>
      <w:r w:rsidRPr="00096BC5">
        <w:t>ÚSTAVNOPRÁVNY VÝBOR</w:t>
      </w:r>
    </w:p>
    <w:p w14:paraId="6D3B1918" w14:textId="77777777" w:rsidR="00E428CD" w:rsidRPr="00096BC5" w:rsidRDefault="00E428CD" w:rsidP="00E428CD">
      <w:pPr>
        <w:spacing w:line="360" w:lineRule="auto"/>
        <w:rPr>
          <w:b/>
        </w:rPr>
      </w:pPr>
      <w:r w:rsidRPr="00096BC5">
        <w:rPr>
          <w:b/>
        </w:rPr>
        <w:t>NÁRODNEJ RADY SLOVENSKEJ REPUBLIKY</w:t>
      </w:r>
    </w:p>
    <w:p w14:paraId="7C54B4F0" w14:textId="77777777" w:rsidR="003953AB" w:rsidRPr="00096BC5" w:rsidRDefault="003953AB" w:rsidP="00C42C9A">
      <w:pPr>
        <w:rPr>
          <w:b/>
        </w:rPr>
      </w:pPr>
    </w:p>
    <w:p w14:paraId="0F6FAE34" w14:textId="6D3FA4C2" w:rsidR="000D3D78" w:rsidRPr="00096BC5" w:rsidRDefault="00A86047" w:rsidP="000D3D78">
      <w:pPr>
        <w:ind w:left="4955" w:firstLine="709"/>
      </w:pPr>
      <w:r w:rsidRPr="00096BC5">
        <w:t>10</w:t>
      </w:r>
      <w:r w:rsidR="003F29C7" w:rsidRPr="00096BC5">
        <w:t>4</w:t>
      </w:r>
      <w:r w:rsidR="000D3D78" w:rsidRPr="00096BC5">
        <w:t>. schôdza</w:t>
      </w:r>
    </w:p>
    <w:p w14:paraId="4A7ACAB2" w14:textId="34B50BEB" w:rsidR="000D3D78" w:rsidRPr="00096BC5" w:rsidRDefault="000D3D78" w:rsidP="000D3D78">
      <w:pPr>
        <w:ind w:left="4956" w:firstLine="708"/>
      </w:pPr>
      <w:r w:rsidRPr="00096BC5">
        <w:t>Č.: KNR-UPV-</w:t>
      </w:r>
      <w:r w:rsidR="008754B7" w:rsidRPr="00096BC5">
        <w:t>5749</w:t>
      </w:r>
      <w:r w:rsidRPr="00096BC5">
        <w:t>/2025-</w:t>
      </w:r>
      <w:r w:rsidR="007A265F" w:rsidRPr="00096BC5">
        <w:t>15</w:t>
      </w:r>
    </w:p>
    <w:p w14:paraId="2D6ED419" w14:textId="6C87FF00" w:rsidR="000D3D78" w:rsidRPr="00096BC5" w:rsidRDefault="000D3D78" w:rsidP="00007DDB">
      <w:pPr>
        <w:rPr>
          <w:i/>
          <w:iCs/>
        </w:rPr>
      </w:pPr>
    </w:p>
    <w:p w14:paraId="0FCB8DDD" w14:textId="694AB024" w:rsidR="000D3D78" w:rsidRPr="00096BC5" w:rsidRDefault="007A265F" w:rsidP="000D3D78">
      <w:pPr>
        <w:jc w:val="center"/>
        <w:rPr>
          <w:i/>
          <w:iCs/>
          <w:sz w:val="36"/>
          <w:szCs w:val="36"/>
        </w:rPr>
      </w:pPr>
      <w:r w:rsidRPr="00096BC5">
        <w:rPr>
          <w:iCs/>
          <w:sz w:val="36"/>
          <w:szCs w:val="36"/>
        </w:rPr>
        <w:t>356</w:t>
      </w:r>
    </w:p>
    <w:p w14:paraId="0F0E1567" w14:textId="77777777" w:rsidR="000D3D78" w:rsidRPr="00096BC5" w:rsidRDefault="000D3D78" w:rsidP="000D3D78">
      <w:pPr>
        <w:jc w:val="center"/>
        <w:rPr>
          <w:b/>
        </w:rPr>
      </w:pPr>
      <w:r w:rsidRPr="00096BC5">
        <w:rPr>
          <w:b/>
        </w:rPr>
        <w:t xml:space="preserve">U z n e s e n i e </w:t>
      </w:r>
    </w:p>
    <w:p w14:paraId="2A57DA26" w14:textId="77777777" w:rsidR="000D3D78" w:rsidRPr="00096BC5" w:rsidRDefault="000D3D78" w:rsidP="000D3D78">
      <w:pPr>
        <w:jc w:val="center"/>
        <w:rPr>
          <w:b/>
        </w:rPr>
      </w:pPr>
      <w:r w:rsidRPr="00096BC5">
        <w:rPr>
          <w:b/>
        </w:rPr>
        <w:t>Ústavnoprávneho výboru Národnej rady Slovenskej republiky</w:t>
      </w:r>
    </w:p>
    <w:p w14:paraId="0758B375" w14:textId="77777777" w:rsidR="000D3D78" w:rsidRPr="00096BC5" w:rsidRDefault="000D3D78" w:rsidP="000D3D78">
      <w:pPr>
        <w:jc w:val="center"/>
        <w:rPr>
          <w:b/>
        </w:rPr>
      </w:pPr>
      <w:r w:rsidRPr="00096BC5">
        <w:rPr>
          <w:b/>
        </w:rPr>
        <w:t>z 9. októbra 2025</w:t>
      </w:r>
    </w:p>
    <w:p w14:paraId="70E94633" w14:textId="77777777" w:rsidR="000D3D78" w:rsidRPr="00096BC5" w:rsidRDefault="000D3D78" w:rsidP="000D3D78">
      <w:pPr>
        <w:jc w:val="center"/>
      </w:pPr>
    </w:p>
    <w:p w14:paraId="03BA672D" w14:textId="3365C34E" w:rsidR="00413DF2" w:rsidRPr="00096BC5" w:rsidRDefault="00E428CD" w:rsidP="00413DF2">
      <w:pPr>
        <w:jc w:val="both"/>
      </w:pPr>
      <w:r w:rsidRPr="00096BC5">
        <w:rPr>
          <w:bCs/>
        </w:rPr>
        <w:t>k</w:t>
      </w:r>
      <w:r w:rsidR="005E5C52" w:rsidRPr="00096BC5">
        <w:rPr>
          <w:bCs/>
        </w:rPr>
        <w:t> v</w:t>
      </w:r>
      <w:r w:rsidR="005E5C52" w:rsidRPr="00096BC5">
        <w:rPr>
          <w:shd w:val="clear" w:color="auto" w:fill="FFFFFF"/>
        </w:rPr>
        <w:t xml:space="preserve">ládnemu návrhu </w:t>
      </w:r>
      <w:r w:rsidR="005E5C52" w:rsidRPr="00096BC5">
        <w:rPr>
          <w:b/>
          <w:shd w:val="clear" w:color="auto" w:fill="FFFFFF"/>
        </w:rPr>
        <w:t>zákona</w:t>
      </w:r>
      <w:r w:rsidR="00413DF2" w:rsidRPr="00096BC5">
        <w:rPr>
          <w:shd w:val="clear" w:color="auto" w:fill="FFFFFF"/>
        </w:rPr>
        <w:t xml:space="preserve">, ktorým sa mení a dopĺňa </w:t>
      </w:r>
      <w:r w:rsidR="00413DF2" w:rsidRPr="00096BC5">
        <w:rPr>
          <w:b/>
          <w:shd w:val="clear" w:color="auto" w:fill="FFFFFF"/>
        </w:rPr>
        <w:t>zákon č. 475/2005 Z. z. o výkone trestu odňatia slobody</w:t>
      </w:r>
      <w:r w:rsidR="00413DF2" w:rsidRPr="00096BC5">
        <w:rPr>
          <w:shd w:val="clear" w:color="auto" w:fill="FFFFFF"/>
        </w:rPr>
        <w:t xml:space="preserve"> a o zmene a doplnení niektorých zákonov v znení neskorších predpisov a  ktorým sa menia a dopĺňajú niektoré zákony (tlač</w:t>
      </w:r>
      <w:r w:rsidR="007C40C2" w:rsidRPr="00096BC5">
        <w:rPr>
          <w:shd w:val="clear" w:color="auto" w:fill="FFFFFF"/>
        </w:rPr>
        <w:t xml:space="preserve"> 955</w:t>
      </w:r>
      <w:r w:rsidR="00413DF2" w:rsidRPr="00096BC5">
        <w:rPr>
          <w:shd w:val="clear" w:color="auto" w:fill="FFFFFF"/>
        </w:rPr>
        <w:t>)</w:t>
      </w:r>
    </w:p>
    <w:p w14:paraId="0C296D8B" w14:textId="1857AF16" w:rsidR="00C42C9A" w:rsidRPr="00096BC5" w:rsidRDefault="00C42C9A" w:rsidP="00187AFD">
      <w:pPr>
        <w:pStyle w:val="Bezriadkovania"/>
      </w:pPr>
    </w:p>
    <w:p w14:paraId="76E4A2E0" w14:textId="77777777" w:rsidR="005E5C52" w:rsidRPr="00096BC5" w:rsidRDefault="005E5C52" w:rsidP="00187AFD">
      <w:pPr>
        <w:pStyle w:val="Bezriadkovania"/>
      </w:pPr>
    </w:p>
    <w:p w14:paraId="4CC6FEEF" w14:textId="77777777" w:rsidR="00E428CD" w:rsidRPr="00096BC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096BC5">
        <w:tab/>
      </w:r>
      <w:r w:rsidRPr="00096BC5">
        <w:rPr>
          <w:b/>
        </w:rPr>
        <w:t>Ústavnoprávny výbor Národnej rady Slovenskej republiky</w:t>
      </w:r>
    </w:p>
    <w:p w14:paraId="092EE3C7" w14:textId="77777777" w:rsidR="00E428CD" w:rsidRPr="00096BC5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096BC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096BC5">
        <w:rPr>
          <w:b/>
        </w:rPr>
        <w:tab/>
        <w:t>A.   s ú h l a s í</w:t>
      </w:r>
      <w:r w:rsidRPr="00096BC5">
        <w:t xml:space="preserve"> </w:t>
      </w:r>
    </w:p>
    <w:p w14:paraId="7CE3DF27" w14:textId="77777777" w:rsidR="00E428CD" w:rsidRPr="00096BC5" w:rsidRDefault="00E428CD" w:rsidP="00187AFD">
      <w:pPr>
        <w:pStyle w:val="Bezriadkovania"/>
      </w:pPr>
    </w:p>
    <w:p w14:paraId="3CFEB94B" w14:textId="040A776A" w:rsidR="00413DF2" w:rsidRPr="00096BC5" w:rsidRDefault="00E428CD" w:rsidP="00413DF2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r w:rsidRPr="00096BC5">
        <w:rPr>
          <w:bCs/>
          <w:sz w:val="24"/>
          <w:szCs w:val="24"/>
        </w:rPr>
        <w:tab/>
      </w:r>
      <w:r w:rsidRPr="00096BC5">
        <w:rPr>
          <w:bCs/>
          <w:sz w:val="24"/>
          <w:szCs w:val="24"/>
        </w:rPr>
        <w:tab/>
        <w:t>s</w:t>
      </w:r>
      <w:r w:rsidR="003953AB" w:rsidRPr="00096BC5">
        <w:rPr>
          <w:bCs/>
          <w:sz w:val="24"/>
          <w:szCs w:val="24"/>
        </w:rPr>
        <w:t> </w:t>
      </w:r>
      <w:r w:rsidR="005E5C52" w:rsidRPr="00096BC5">
        <w:rPr>
          <w:bCs/>
          <w:sz w:val="24"/>
          <w:szCs w:val="24"/>
        </w:rPr>
        <w:t>v</w:t>
      </w:r>
      <w:r w:rsidR="005E5C52" w:rsidRPr="00096BC5">
        <w:rPr>
          <w:sz w:val="24"/>
          <w:szCs w:val="24"/>
          <w:shd w:val="clear" w:color="auto" w:fill="FFFFFF"/>
        </w:rPr>
        <w:t>ládnym návrhom zákona</w:t>
      </w:r>
      <w:r w:rsidR="00413DF2" w:rsidRPr="00096BC5">
        <w:rPr>
          <w:sz w:val="24"/>
          <w:szCs w:val="24"/>
          <w:shd w:val="clear" w:color="auto" w:fill="FFFFFF"/>
        </w:rPr>
        <w:t>, ktorým sa mení a dopĺňa zákon č. 475/2005 Z. z. o  výkone trestu odňatia slobody a o zmene a doplnení niektorých zákonov v znení neskorších predpisov a  ktorým sa menia a dopĺňajú niektoré zákony (tlač</w:t>
      </w:r>
      <w:r w:rsidR="002F4269" w:rsidRPr="00096BC5">
        <w:rPr>
          <w:sz w:val="24"/>
          <w:szCs w:val="24"/>
          <w:shd w:val="clear" w:color="auto" w:fill="FFFFFF"/>
        </w:rPr>
        <w:t xml:space="preserve"> 955</w:t>
      </w:r>
      <w:r w:rsidR="00413DF2" w:rsidRPr="00096BC5">
        <w:rPr>
          <w:sz w:val="24"/>
          <w:szCs w:val="24"/>
          <w:shd w:val="clear" w:color="auto" w:fill="FFFFFF"/>
        </w:rPr>
        <w:t>);</w:t>
      </w:r>
    </w:p>
    <w:p w14:paraId="68AA7C04" w14:textId="1B84495A" w:rsidR="00E428CD" w:rsidRPr="00096BC5" w:rsidRDefault="00413DF2" w:rsidP="00413DF2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bCs/>
        </w:rPr>
      </w:pPr>
      <w:r w:rsidRPr="00096BC5">
        <w:rPr>
          <w:bCs/>
        </w:rPr>
        <w:t xml:space="preserve"> </w:t>
      </w:r>
    </w:p>
    <w:p w14:paraId="6F64A67A" w14:textId="77777777" w:rsidR="00E428CD" w:rsidRPr="00096B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96BC5">
        <w:rPr>
          <w:b/>
        </w:rPr>
        <w:tab/>
        <w:t>  B.  o d p o r ú č a</w:t>
      </w:r>
    </w:p>
    <w:p w14:paraId="03538E49" w14:textId="77777777" w:rsidR="00E428CD" w:rsidRPr="00096B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096B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96BC5">
        <w:rPr>
          <w:b/>
        </w:rPr>
        <w:tab/>
      </w:r>
      <w:r w:rsidRPr="00096BC5">
        <w:rPr>
          <w:b/>
        </w:rPr>
        <w:tab/>
      </w:r>
      <w:r w:rsidRPr="00096BC5">
        <w:rPr>
          <w:b/>
        </w:rPr>
        <w:tab/>
        <w:t xml:space="preserve">  </w:t>
      </w:r>
      <w:r w:rsidRPr="00096BC5">
        <w:t>Národnej rade Slovenskej republiky</w:t>
      </w:r>
    </w:p>
    <w:p w14:paraId="603BF329" w14:textId="77777777" w:rsidR="005E5C52" w:rsidRPr="00096BC5" w:rsidRDefault="005E5C52" w:rsidP="005E5C52">
      <w:pPr>
        <w:ind w:firstLine="1134"/>
        <w:jc w:val="both"/>
        <w:rPr>
          <w:shd w:val="clear" w:color="auto" w:fill="FFFFFF"/>
        </w:rPr>
      </w:pPr>
    </w:p>
    <w:p w14:paraId="3B8CC3FA" w14:textId="47DF21C3" w:rsidR="002B6BD5" w:rsidRPr="00096BC5" w:rsidRDefault="005E5C52" w:rsidP="005E5C52">
      <w:pPr>
        <w:ind w:firstLine="1134"/>
        <w:jc w:val="both"/>
        <w:rPr>
          <w:rFonts w:cs="Arial"/>
        </w:rPr>
      </w:pPr>
      <w:r w:rsidRPr="00096BC5">
        <w:rPr>
          <w:shd w:val="clear" w:color="auto" w:fill="FFFFFF"/>
        </w:rPr>
        <w:t>vládny návrh zákona</w:t>
      </w:r>
      <w:r w:rsidR="00413DF2" w:rsidRPr="00096BC5">
        <w:rPr>
          <w:shd w:val="clear" w:color="auto" w:fill="FFFFFF"/>
        </w:rPr>
        <w:t>, ktorým sa mení a dopĺňa zákon č. 475/2005 Z. z. o výkone trestu odňatia slobody a o zmene a doplnení niektorých zákonov v znení neskorších predpisov a  ktorým sa menia a dopĺňajú niektoré zákony (tlač</w:t>
      </w:r>
      <w:r w:rsidR="002F4269" w:rsidRPr="00096BC5">
        <w:rPr>
          <w:shd w:val="clear" w:color="auto" w:fill="FFFFFF"/>
        </w:rPr>
        <w:t xml:space="preserve"> 955</w:t>
      </w:r>
      <w:r w:rsidR="00413DF2" w:rsidRPr="00096BC5">
        <w:rPr>
          <w:shd w:val="clear" w:color="auto" w:fill="FFFFFF"/>
        </w:rPr>
        <w:t xml:space="preserve">) </w:t>
      </w:r>
      <w:r w:rsidR="002B6BD5" w:rsidRPr="00096BC5">
        <w:rPr>
          <w:rFonts w:cs="Arial"/>
          <w:b/>
          <w:bCs/>
        </w:rPr>
        <w:t>schváliť</w:t>
      </w:r>
      <w:r w:rsidR="002B6BD5" w:rsidRPr="00096BC5">
        <w:rPr>
          <w:rFonts w:cs="Arial"/>
        </w:rPr>
        <w:t xml:space="preserve"> </w:t>
      </w:r>
      <w:r w:rsidR="002B6BD5" w:rsidRPr="00096BC5">
        <w:t xml:space="preserve">so zmenami a doplnkami uvedenými v prílohe tohto uznesenia; </w:t>
      </w:r>
    </w:p>
    <w:p w14:paraId="4A845A02" w14:textId="77777777" w:rsidR="00E428CD" w:rsidRPr="00096BC5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27DCB27" w14:textId="77777777" w:rsidR="00E428CD" w:rsidRPr="00096BC5" w:rsidRDefault="00E428CD" w:rsidP="00E428CD">
      <w:pPr>
        <w:tabs>
          <w:tab w:val="left" w:pos="1134"/>
        </w:tabs>
        <w:ind w:firstLine="708"/>
        <w:rPr>
          <w:b/>
        </w:rPr>
      </w:pPr>
      <w:r w:rsidRPr="00096BC5">
        <w:rPr>
          <w:b/>
        </w:rPr>
        <w:t> C.</w:t>
      </w:r>
      <w:r w:rsidRPr="00096BC5">
        <w:rPr>
          <w:b/>
        </w:rPr>
        <w:tab/>
        <w:t>p o v e r u j e</w:t>
      </w:r>
    </w:p>
    <w:p w14:paraId="3EE77B7F" w14:textId="77777777" w:rsidR="00E428CD" w:rsidRPr="00096BC5" w:rsidRDefault="00E428CD" w:rsidP="00691232">
      <w:pPr>
        <w:pStyle w:val="Zkladntext"/>
        <w:tabs>
          <w:tab w:val="left" w:pos="1134"/>
          <w:tab w:val="left" w:pos="1276"/>
        </w:tabs>
      </w:pPr>
      <w:r w:rsidRPr="00096BC5">
        <w:tab/>
      </w:r>
    </w:p>
    <w:p w14:paraId="04ED7208" w14:textId="24CCC668" w:rsidR="00F15C51" w:rsidRPr="00096BC5" w:rsidRDefault="00E428CD" w:rsidP="00691232">
      <w:pPr>
        <w:tabs>
          <w:tab w:val="left" w:pos="1134"/>
        </w:tabs>
        <w:jc w:val="both"/>
      </w:pPr>
      <w:r w:rsidRPr="00096BC5">
        <w:tab/>
      </w:r>
      <w:r w:rsidR="009B055C" w:rsidRPr="00096BC5">
        <w:t>predsedu výboru</w:t>
      </w:r>
      <w:r w:rsidR="00F15C51" w:rsidRPr="00096BC5">
        <w:t>, aby spracoval výsledky rokovania Ústavnoprávneho výboru</w:t>
      </w:r>
      <w:r w:rsidR="00691232" w:rsidRPr="00096BC5">
        <w:t xml:space="preserve"> </w:t>
      </w:r>
      <w:r w:rsidR="00F15C51" w:rsidRPr="00096BC5">
        <w:t>Národnej rady Slovenskej republiky z</w:t>
      </w:r>
      <w:r w:rsidR="000D3D78" w:rsidRPr="00096BC5">
        <w:t> 9. októbra</w:t>
      </w:r>
      <w:r w:rsidR="00F15C51" w:rsidRPr="00096BC5">
        <w:t xml:space="preserve"> 2025 spolu s výsledkami rokovania </w:t>
      </w:r>
      <w:r w:rsidR="00007DDB" w:rsidRPr="00096BC5">
        <w:t>výborov</w:t>
      </w:r>
      <w:r w:rsidR="00F15C51" w:rsidRPr="00096BC5">
        <w:t xml:space="preserve"> Národnej rady Slovenskej republiky do písomnej spoločnej správy výborov Národnej rady Slovenskej republiky a predložil ju na schválenie gestorskému výboru.</w:t>
      </w:r>
    </w:p>
    <w:p w14:paraId="56E3B5A9" w14:textId="4F3BCA24" w:rsidR="006B57B7" w:rsidRPr="00096BC5" w:rsidRDefault="006B57B7" w:rsidP="009B055C">
      <w:pPr>
        <w:tabs>
          <w:tab w:val="left" w:pos="1134"/>
        </w:tabs>
        <w:jc w:val="both"/>
      </w:pPr>
    </w:p>
    <w:p w14:paraId="43C6B66C" w14:textId="395123ED" w:rsidR="006B57B7" w:rsidRPr="00096BC5" w:rsidRDefault="006B57B7" w:rsidP="009B055C">
      <w:pPr>
        <w:tabs>
          <w:tab w:val="left" w:pos="1134"/>
        </w:tabs>
        <w:jc w:val="both"/>
      </w:pPr>
    </w:p>
    <w:p w14:paraId="78DC1B01" w14:textId="2F04E263" w:rsidR="006B57B7" w:rsidRPr="00096BC5" w:rsidRDefault="006B57B7" w:rsidP="009B055C">
      <w:pPr>
        <w:tabs>
          <w:tab w:val="left" w:pos="1134"/>
        </w:tabs>
        <w:jc w:val="both"/>
      </w:pPr>
    </w:p>
    <w:p w14:paraId="75988569" w14:textId="774312D0" w:rsidR="006B57B7" w:rsidRPr="00096BC5" w:rsidRDefault="006B57B7" w:rsidP="009B055C">
      <w:pPr>
        <w:tabs>
          <w:tab w:val="left" w:pos="1134"/>
        </w:tabs>
        <w:jc w:val="both"/>
      </w:pPr>
    </w:p>
    <w:p w14:paraId="183817DA" w14:textId="667A7292" w:rsidR="002B6BD5" w:rsidRPr="00096BC5" w:rsidRDefault="009B055C" w:rsidP="002B6BD5">
      <w:pPr>
        <w:jc w:val="both"/>
      </w:pPr>
      <w:r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2B6BD5" w:rsidRPr="00096BC5">
        <w:tab/>
      </w:r>
      <w:r w:rsidR="005E5C52" w:rsidRPr="00096BC5">
        <w:t xml:space="preserve"> </w:t>
      </w:r>
      <w:r w:rsidR="002B6BD5" w:rsidRPr="00096BC5">
        <w:t xml:space="preserve">Miroslav Čellár </w:t>
      </w:r>
    </w:p>
    <w:p w14:paraId="3AF7BE78" w14:textId="77777777" w:rsidR="002B6BD5" w:rsidRPr="00096BC5" w:rsidRDefault="002B6BD5" w:rsidP="002B6BD5">
      <w:pPr>
        <w:jc w:val="both"/>
        <w:rPr>
          <w:rFonts w:ascii="AT*Toronto" w:hAnsi="AT*Toronto"/>
          <w:szCs w:val="20"/>
        </w:rPr>
      </w:pPr>
      <w:r w:rsidRPr="00096BC5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096BC5" w:rsidRDefault="002B6BD5" w:rsidP="002B6BD5">
      <w:pPr>
        <w:tabs>
          <w:tab w:val="left" w:pos="1021"/>
        </w:tabs>
        <w:jc w:val="both"/>
      </w:pPr>
      <w:r w:rsidRPr="00096BC5">
        <w:t>overovatelia výboru:</w:t>
      </w:r>
    </w:p>
    <w:p w14:paraId="7B57C9EB" w14:textId="77777777" w:rsidR="002B6BD5" w:rsidRPr="00096BC5" w:rsidRDefault="002B6BD5" w:rsidP="002B6BD5">
      <w:r w:rsidRPr="00096BC5">
        <w:t>Štefan Gašparovič</w:t>
      </w:r>
    </w:p>
    <w:p w14:paraId="71EA48EF" w14:textId="77777777" w:rsidR="002B6BD5" w:rsidRPr="00096BC5" w:rsidRDefault="002B6BD5" w:rsidP="002B6BD5">
      <w:r w:rsidRPr="00096BC5">
        <w:t xml:space="preserve">Branislav Vančo </w:t>
      </w:r>
    </w:p>
    <w:p w14:paraId="750E9B49" w14:textId="2C56B2A5" w:rsidR="00391992" w:rsidRPr="00096BC5" w:rsidRDefault="00391992" w:rsidP="00391992">
      <w:pPr>
        <w:pStyle w:val="Nadpis2"/>
        <w:jc w:val="left"/>
      </w:pPr>
      <w:r w:rsidRPr="00096BC5">
        <w:lastRenderedPageBreak/>
        <w:t>P r í l o h a</w:t>
      </w:r>
    </w:p>
    <w:p w14:paraId="4C6841AC" w14:textId="77777777" w:rsidR="00391992" w:rsidRPr="00096BC5" w:rsidRDefault="00391992" w:rsidP="00391992">
      <w:pPr>
        <w:ind w:left="4253" w:firstLine="708"/>
        <w:jc w:val="both"/>
        <w:rPr>
          <w:b/>
          <w:bCs/>
        </w:rPr>
      </w:pPr>
      <w:r w:rsidRPr="00096BC5">
        <w:rPr>
          <w:b/>
          <w:bCs/>
        </w:rPr>
        <w:t xml:space="preserve">k uzneseniu Ústavnoprávneho </w:t>
      </w:r>
    </w:p>
    <w:p w14:paraId="56AC4185" w14:textId="3EA349F5" w:rsidR="00391992" w:rsidRPr="00096BC5" w:rsidRDefault="00391992" w:rsidP="00391992">
      <w:pPr>
        <w:ind w:left="4253" w:firstLine="708"/>
        <w:jc w:val="both"/>
        <w:rPr>
          <w:b/>
        </w:rPr>
      </w:pPr>
      <w:r w:rsidRPr="00096BC5">
        <w:rPr>
          <w:b/>
        </w:rPr>
        <w:t>výboru Národnej rady SR č.</w:t>
      </w:r>
      <w:r w:rsidR="0051091B" w:rsidRPr="00096BC5">
        <w:rPr>
          <w:b/>
        </w:rPr>
        <w:t xml:space="preserve"> </w:t>
      </w:r>
      <w:r w:rsidR="007A265F" w:rsidRPr="00096BC5">
        <w:rPr>
          <w:b/>
        </w:rPr>
        <w:t>356</w:t>
      </w:r>
    </w:p>
    <w:p w14:paraId="295A6395" w14:textId="6D2FA193" w:rsidR="00391992" w:rsidRPr="00096BC5" w:rsidRDefault="00391992" w:rsidP="00391992">
      <w:pPr>
        <w:ind w:left="4253" w:firstLine="708"/>
        <w:jc w:val="both"/>
        <w:rPr>
          <w:b/>
        </w:rPr>
      </w:pPr>
      <w:r w:rsidRPr="00096BC5">
        <w:rPr>
          <w:b/>
        </w:rPr>
        <w:t>z</w:t>
      </w:r>
      <w:r w:rsidR="005E5C52" w:rsidRPr="00096BC5">
        <w:rPr>
          <w:b/>
        </w:rPr>
        <w:t> 9. októbra</w:t>
      </w:r>
      <w:r w:rsidR="003953AB" w:rsidRPr="00096BC5">
        <w:rPr>
          <w:b/>
        </w:rPr>
        <w:t xml:space="preserve"> </w:t>
      </w:r>
      <w:r w:rsidR="007C6A8C" w:rsidRPr="00096BC5">
        <w:rPr>
          <w:b/>
        </w:rPr>
        <w:t>202</w:t>
      </w:r>
      <w:r w:rsidR="003953AB" w:rsidRPr="00096BC5">
        <w:rPr>
          <w:b/>
        </w:rPr>
        <w:t>5</w:t>
      </w:r>
    </w:p>
    <w:p w14:paraId="0BAB23EC" w14:textId="3C2E679A" w:rsidR="00391992" w:rsidRPr="00096BC5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096BC5">
        <w:rPr>
          <w:b/>
          <w:bCs/>
        </w:rPr>
        <w:t>_______________________</w:t>
      </w:r>
      <w:r w:rsidR="00391992" w:rsidRPr="00096BC5">
        <w:rPr>
          <w:b/>
          <w:bCs/>
        </w:rPr>
        <w:t>__</w:t>
      </w:r>
      <w:r w:rsidR="0051091B" w:rsidRPr="00096BC5">
        <w:rPr>
          <w:b/>
          <w:bCs/>
        </w:rPr>
        <w:t>___</w:t>
      </w:r>
    </w:p>
    <w:p w14:paraId="3F8DD194" w14:textId="77777777" w:rsidR="00391992" w:rsidRPr="00096BC5" w:rsidRDefault="00391992" w:rsidP="00391992">
      <w:pPr>
        <w:jc w:val="center"/>
        <w:rPr>
          <w:lang w:eastAsia="en-US"/>
        </w:rPr>
      </w:pPr>
    </w:p>
    <w:p w14:paraId="364D6667" w14:textId="77777777" w:rsidR="005E5C52" w:rsidRPr="00096BC5" w:rsidRDefault="005E5C52" w:rsidP="00391992">
      <w:pPr>
        <w:jc w:val="center"/>
        <w:rPr>
          <w:lang w:eastAsia="en-US"/>
        </w:rPr>
      </w:pPr>
    </w:p>
    <w:p w14:paraId="01217E01" w14:textId="77777777" w:rsidR="00391992" w:rsidRPr="00096BC5" w:rsidRDefault="00391992" w:rsidP="00391992">
      <w:pPr>
        <w:rPr>
          <w:lang w:eastAsia="en-US"/>
        </w:rPr>
      </w:pPr>
    </w:p>
    <w:p w14:paraId="7CEBA5E8" w14:textId="77777777" w:rsidR="00391992" w:rsidRPr="00096BC5" w:rsidRDefault="00391992" w:rsidP="00391992">
      <w:pPr>
        <w:pStyle w:val="Nadpis2"/>
        <w:ind w:left="0" w:firstLine="0"/>
        <w:jc w:val="center"/>
      </w:pPr>
      <w:r w:rsidRPr="00096BC5">
        <w:t>Pozmeňujúce a doplňujúce návrhy</w:t>
      </w:r>
    </w:p>
    <w:p w14:paraId="7748A24D" w14:textId="77777777" w:rsidR="00391992" w:rsidRPr="00096BC5" w:rsidRDefault="00391992" w:rsidP="00391992">
      <w:pPr>
        <w:tabs>
          <w:tab w:val="left" w:pos="1021"/>
        </w:tabs>
        <w:jc w:val="both"/>
        <w:rPr>
          <w:b/>
        </w:rPr>
      </w:pPr>
    </w:p>
    <w:bookmarkEnd w:id="0"/>
    <w:p w14:paraId="7CDF0599" w14:textId="3535F7F1" w:rsidR="00413DF2" w:rsidRPr="00096BC5" w:rsidRDefault="00F15C51" w:rsidP="00413DF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  <w:shd w:val="clear" w:color="auto" w:fill="FFFFFF"/>
        </w:rPr>
      </w:pPr>
      <w:r w:rsidRPr="00096BC5">
        <w:rPr>
          <w:b/>
          <w:sz w:val="24"/>
          <w:szCs w:val="24"/>
        </w:rPr>
        <w:t>k </w:t>
      </w:r>
      <w:r w:rsidR="005E5C52" w:rsidRPr="00096BC5">
        <w:rPr>
          <w:b/>
          <w:sz w:val="24"/>
          <w:szCs w:val="24"/>
        </w:rPr>
        <w:t>v</w:t>
      </w:r>
      <w:r w:rsidR="005E5C52" w:rsidRPr="00096BC5">
        <w:rPr>
          <w:b/>
          <w:sz w:val="24"/>
          <w:szCs w:val="24"/>
          <w:shd w:val="clear" w:color="auto" w:fill="FFFFFF"/>
        </w:rPr>
        <w:t>ládnemu návrhu zákona</w:t>
      </w:r>
      <w:r w:rsidR="00413DF2" w:rsidRPr="00096BC5">
        <w:rPr>
          <w:b/>
          <w:sz w:val="24"/>
          <w:szCs w:val="24"/>
          <w:shd w:val="clear" w:color="auto" w:fill="FFFFFF"/>
        </w:rPr>
        <w:t>, ktorým sa mení a dopĺňa zákon č. 475/2005 Z. z. o výkone trestu odňatia slobody a o zmene a doplnení niektorých zákonov v znení neskorších predpisov a  ktorým sa menia a dopĺňajú niektoré zákony (tlač</w:t>
      </w:r>
      <w:r w:rsidR="002F4269" w:rsidRPr="00096BC5">
        <w:rPr>
          <w:b/>
          <w:sz w:val="24"/>
          <w:szCs w:val="24"/>
          <w:shd w:val="clear" w:color="auto" w:fill="FFFFFF"/>
        </w:rPr>
        <w:t xml:space="preserve"> 955</w:t>
      </w:r>
      <w:r w:rsidR="00413DF2" w:rsidRPr="00096BC5">
        <w:rPr>
          <w:b/>
          <w:sz w:val="24"/>
          <w:szCs w:val="24"/>
          <w:shd w:val="clear" w:color="auto" w:fill="FFFFFF"/>
        </w:rPr>
        <w:t>)</w:t>
      </w:r>
    </w:p>
    <w:p w14:paraId="6E66A315" w14:textId="195906A3" w:rsidR="005E5C52" w:rsidRPr="00096BC5" w:rsidRDefault="005E5C52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  <w:shd w:val="clear" w:color="auto" w:fill="FFFFFF"/>
        </w:rPr>
      </w:pPr>
      <w:r w:rsidRPr="00096BC5">
        <w:rPr>
          <w:b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7604B66" w14:textId="11E14376" w:rsidR="007A265F" w:rsidRPr="00096BC5" w:rsidRDefault="007A265F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09E5C8B5" w14:textId="4F517C21" w:rsidR="00CB7B3D" w:rsidRPr="00096BC5" w:rsidRDefault="00CB7B3D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0413D68F" w14:textId="081AD3E4" w:rsidR="00CB7B3D" w:rsidRPr="00096BC5" w:rsidRDefault="00CB7B3D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06D8BF4C" w14:textId="3D3EF45B" w:rsidR="00CB7B3D" w:rsidRPr="00096BC5" w:rsidRDefault="00CB7B3D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 čl. I bod 49 sa slová „uvedenej v odseku 3, okrem písmena c), ktoré platí len“ nahrádzajú slovami „podľa odseku 3 písm. a), b), d) a e) a okrem korešpondencie podľa odseku 3 písm. c),“.</w:t>
      </w:r>
    </w:p>
    <w:p w14:paraId="6D8802DC" w14:textId="77777777" w:rsidR="00CB7B3D" w:rsidRPr="00096BC5" w:rsidRDefault="00CB7B3D" w:rsidP="00CB7B3D">
      <w:pPr>
        <w:ind w:left="2835" w:hanging="2835"/>
        <w:jc w:val="both"/>
      </w:pPr>
      <w:r w:rsidRPr="00096BC5">
        <w:tab/>
        <w:t>Navrhuje sa zmena formulácie slov tak, aby ustanovenie jasne stanovovalo výnimku z prijímania a odosielania korešpondencie.</w:t>
      </w:r>
    </w:p>
    <w:p w14:paraId="15E29953" w14:textId="77777777" w:rsidR="00CB7B3D" w:rsidRPr="00096BC5" w:rsidRDefault="00CB7B3D" w:rsidP="00CB7B3D">
      <w:pPr>
        <w:tabs>
          <w:tab w:val="left" w:pos="426"/>
        </w:tabs>
        <w:jc w:val="both"/>
      </w:pPr>
    </w:p>
    <w:p w14:paraId="3120D21B" w14:textId="34B11311" w:rsidR="00CB7B3D" w:rsidRPr="00096BC5" w:rsidRDefault="00CB7B3D" w:rsidP="00CB7B3D">
      <w:pPr>
        <w:pStyle w:val="Odsekzoznamu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 čl. I bod 51 sa slová „príslušný nadriadený orgán odosielateľa“ nahrádzajú slovami „ak má odosielateľ nadriadený orgán, aj tento orgán“.</w:t>
      </w:r>
    </w:p>
    <w:p w14:paraId="53291E30" w14:textId="77777777" w:rsidR="00CB7B3D" w:rsidRPr="00096BC5" w:rsidRDefault="00CB7B3D" w:rsidP="00CB7B3D">
      <w:pPr>
        <w:tabs>
          <w:tab w:val="left" w:pos="795"/>
        </w:tabs>
        <w:jc w:val="both"/>
      </w:pPr>
    </w:p>
    <w:p w14:paraId="6B78031B" w14:textId="77777777" w:rsidR="00CB7B3D" w:rsidRPr="00096BC5" w:rsidRDefault="00CB7B3D" w:rsidP="00CB7B3D">
      <w:pPr>
        <w:tabs>
          <w:tab w:val="left" w:pos="795"/>
        </w:tabs>
        <w:ind w:left="2832" w:hanging="2832"/>
        <w:jc w:val="both"/>
      </w:pPr>
      <w:r w:rsidRPr="00096BC5">
        <w:tab/>
      </w:r>
      <w:r w:rsidRPr="00096BC5">
        <w:tab/>
        <w:t>Navrhuje sa úprava ustanovenia tak, aby jasne stanovovalo, že o zadržaní nepovolenej veci v korešpondencii sa písomne informuje príslušný nadriadený orgán odosielateľa iba v prípade, ak takýto orgán je (existuje), nakoľko niektoré z uvedených orgánov nemajú príslušný nadriadený orgán.</w:t>
      </w:r>
    </w:p>
    <w:p w14:paraId="083F7E30" w14:textId="77777777" w:rsidR="00CB7B3D" w:rsidRPr="00096BC5" w:rsidRDefault="00CB7B3D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6A8E80BB" w14:textId="77777777" w:rsidR="007A265F" w:rsidRPr="00096BC5" w:rsidRDefault="007A265F" w:rsidP="007D0F76">
      <w:pPr>
        <w:jc w:val="both"/>
      </w:pPr>
    </w:p>
    <w:p w14:paraId="77ED884E" w14:textId="471AC070" w:rsidR="007A265F" w:rsidRPr="00096BC5" w:rsidRDefault="007A265F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 čl. I 56. bode (§ 26 ods. 2) sa slová „sa na konci pripájajú“ nahrádzajú slovami „</w:t>
      </w:r>
      <w:r w:rsidR="006A4B41" w:rsidRPr="00096BC5">
        <w:rPr>
          <w:sz w:val="24"/>
          <w:szCs w:val="24"/>
        </w:rPr>
        <w:t xml:space="preserve">sa </w:t>
      </w:r>
      <w:r w:rsidRPr="00096BC5">
        <w:rPr>
          <w:sz w:val="24"/>
          <w:szCs w:val="24"/>
        </w:rPr>
        <w:t xml:space="preserve">za </w:t>
      </w:r>
      <w:r w:rsidR="006A4B41" w:rsidRPr="00096BC5">
        <w:rPr>
          <w:sz w:val="24"/>
          <w:szCs w:val="24"/>
        </w:rPr>
        <w:t> </w:t>
      </w:r>
      <w:r w:rsidRPr="00096BC5">
        <w:rPr>
          <w:sz w:val="24"/>
          <w:szCs w:val="24"/>
        </w:rPr>
        <w:t>slovo „ústavu“ vkladajú slová „alebo ním určeným príslušníkom zboru“ a na konci sa pripájajú“.</w:t>
      </w:r>
    </w:p>
    <w:p w14:paraId="6E931AA2" w14:textId="77777777" w:rsidR="007A265F" w:rsidRPr="00096BC5" w:rsidRDefault="007A265F" w:rsidP="007D0F76">
      <w:pPr>
        <w:ind w:left="2835"/>
        <w:jc w:val="both"/>
      </w:pPr>
      <w:r w:rsidRPr="00096BC5">
        <w:t>Ide o legislatívno-technickú úpravu. Z dôvodu zmeny navrhovanej v čl. I § 26 ods. 1, kde sa pri povolení vecí osobnej potreby rozširuje okruh osôb, ktoré takéto povolenie môžu dať, (o určeného príslušníka zboru), primerane tomu sa upravuje celé vecne súvisiace ustanovenie         § 26 ods. 2.</w:t>
      </w:r>
    </w:p>
    <w:p w14:paraId="1C71B443" w14:textId="77777777" w:rsidR="007A265F" w:rsidRPr="00096BC5" w:rsidRDefault="007A265F" w:rsidP="007D0F76">
      <w:pPr>
        <w:ind w:left="4395"/>
        <w:jc w:val="both"/>
      </w:pPr>
    </w:p>
    <w:p w14:paraId="511D281C" w14:textId="52B69B17" w:rsidR="007A265F" w:rsidRPr="00096BC5" w:rsidRDefault="007A265F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 čl. I 82. bode (§ 35 ods. 1) sa za slová „a na konci“ vkladajú slová „prvej vety“.</w:t>
      </w:r>
    </w:p>
    <w:p w14:paraId="762539D3" w14:textId="77777777" w:rsidR="007D0F76" w:rsidRPr="00096BC5" w:rsidRDefault="007D0F76" w:rsidP="007D0F76">
      <w:pPr>
        <w:jc w:val="both"/>
      </w:pPr>
    </w:p>
    <w:p w14:paraId="669895BB" w14:textId="27BCF473" w:rsidR="007A265F" w:rsidRPr="00096BC5" w:rsidRDefault="007A265F" w:rsidP="007D0F76">
      <w:pPr>
        <w:ind w:left="2835"/>
        <w:jc w:val="both"/>
      </w:pPr>
      <w:r w:rsidRPr="00096BC5">
        <w:t>Ide o legislatívno-technickú úpravu, ktorou sa precizuje znenie novelizačného bodu.</w:t>
      </w:r>
    </w:p>
    <w:p w14:paraId="083E49F0" w14:textId="77777777" w:rsidR="00CB7B3D" w:rsidRPr="00096BC5" w:rsidRDefault="00CB7B3D" w:rsidP="00CB7B3D">
      <w:pPr>
        <w:jc w:val="both"/>
      </w:pPr>
    </w:p>
    <w:p w14:paraId="58A73D73" w14:textId="2A4B0544" w:rsidR="00CB7B3D" w:rsidRPr="00096BC5" w:rsidRDefault="00CB7B3D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 xml:space="preserve">V čl. IV bod 13 znie: </w:t>
      </w:r>
    </w:p>
    <w:p w14:paraId="22ED46A3" w14:textId="77777777" w:rsidR="00CB7B3D" w:rsidRPr="00096BC5" w:rsidRDefault="00CB7B3D" w:rsidP="00CB7B3D">
      <w:pPr>
        <w:jc w:val="both"/>
      </w:pPr>
      <w:r w:rsidRPr="00096BC5">
        <w:t>„13. V § 55 ods. 9 sa doterajší odkaz „14a“ nahrádza odkazom „14c“.</w:t>
      </w:r>
    </w:p>
    <w:p w14:paraId="03BB973D" w14:textId="77777777" w:rsidR="00CB7B3D" w:rsidRPr="00096BC5" w:rsidRDefault="00CB7B3D" w:rsidP="00CB7B3D">
      <w:pPr>
        <w:jc w:val="both"/>
      </w:pPr>
    </w:p>
    <w:p w14:paraId="4EA59F3B" w14:textId="77777777" w:rsidR="00CB7B3D" w:rsidRPr="00096BC5" w:rsidRDefault="00CB7B3D" w:rsidP="00CB7B3D">
      <w:pPr>
        <w:jc w:val="both"/>
      </w:pPr>
      <w:r w:rsidRPr="00096BC5">
        <w:t>Poznámka pod čiarou k odkazu 14c znie:</w:t>
      </w:r>
    </w:p>
    <w:p w14:paraId="42DA6A62" w14:textId="77777777" w:rsidR="00CB7B3D" w:rsidRPr="00096BC5" w:rsidRDefault="00CB7B3D" w:rsidP="00CB7B3D">
      <w:pPr>
        <w:jc w:val="both"/>
      </w:pPr>
      <w:r w:rsidRPr="00096BC5">
        <w:t>„</w:t>
      </w:r>
      <w:r w:rsidRPr="00096BC5">
        <w:rPr>
          <w:vertAlign w:val="superscript"/>
        </w:rPr>
        <w:t>14c</w:t>
      </w:r>
      <w:r w:rsidRPr="00096BC5">
        <w:t xml:space="preserve">) Napríklad zákon č. 550/2003 Z. z. o </w:t>
      </w:r>
      <w:proofErr w:type="spellStart"/>
      <w:r w:rsidRPr="00096BC5">
        <w:t>probačných</w:t>
      </w:r>
      <w:proofErr w:type="spellEnd"/>
      <w:r w:rsidRPr="00096BC5">
        <w:t xml:space="preserve"> a mediačných úradníkoch a o zmene a doplnení niektorých zákonov v znení neskorších predpisov, zákon č. 382/2004 Z. z. o znalcoch, tlmočníkoch a prekladateľoch a o zmene a doplnení niektorých zákonov v znení neskorších predpisov.“.“.</w:t>
      </w:r>
    </w:p>
    <w:p w14:paraId="5030042C" w14:textId="77777777" w:rsidR="00CB7B3D" w:rsidRPr="00096BC5" w:rsidRDefault="00CB7B3D" w:rsidP="00CB7B3D">
      <w:pPr>
        <w:jc w:val="both"/>
      </w:pPr>
    </w:p>
    <w:p w14:paraId="5D1CEC44" w14:textId="77777777" w:rsidR="00CB7B3D" w:rsidRPr="00096BC5" w:rsidRDefault="00CB7B3D" w:rsidP="00CB7B3D">
      <w:pPr>
        <w:ind w:left="2832" w:hanging="2832"/>
        <w:jc w:val="both"/>
      </w:pPr>
      <w:r w:rsidRPr="00096BC5">
        <w:tab/>
        <w:t>Legislatívno-technická úprava, ktorou sa novelizačný bod dopĺňa o chýbajúcu poznámku pod čiarou.</w:t>
      </w:r>
    </w:p>
    <w:p w14:paraId="39A0D634" w14:textId="77777777" w:rsidR="00CB7B3D" w:rsidRPr="00096BC5" w:rsidRDefault="00CB7B3D" w:rsidP="00CB7B3D">
      <w:pPr>
        <w:jc w:val="both"/>
      </w:pPr>
    </w:p>
    <w:p w14:paraId="6A465923" w14:textId="77777777" w:rsidR="00CB7B3D" w:rsidRPr="00096BC5" w:rsidRDefault="00CB7B3D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 xml:space="preserve">V čl. IV bod 21 znie: </w:t>
      </w:r>
    </w:p>
    <w:p w14:paraId="27D68229" w14:textId="77777777" w:rsidR="00CB7B3D" w:rsidRPr="00096BC5" w:rsidRDefault="00CB7B3D" w:rsidP="00CB7B3D">
      <w:pPr>
        <w:jc w:val="both"/>
      </w:pPr>
      <w:r w:rsidRPr="00096BC5">
        <w:t>„21. V § 67b ods. 4 sa doterajší odkaz „19a“ nahrádza odkazom „19b“ a slovo „päť“ sa nahrádza slovom „desať“.</w:t>
      </w:r>
    </w:p>
    <w:p w14:paraId="6B4C2EB1" w14:textId="77777777" w:rsidR="00CB7B3D" w:rsidRPr="00096BC5" w:rsidRDefault="00CB7B3D" w:rsidP="00CB7B3D">
      <w:pPr>
        <w:jc w:val="both"/>
      </w:pPr>
    </w:p>
    <w:p w14:paraId="64A8274C" w14:textId="77777777" w:rsidR="00CB7B3D" w:rsidRPr="00096BC5" w:rsidRDefault="00CB7B3D" w:rsidP="00CB7B3D">
      <w:pPr>
        <w:jc w:val="both"/>
      </w:pPr>
      <w:r w:rsidRPr="00096BC5">
        <w:t>Poznámka pod čiarou k odkazu 19b znie:</w:t>
      </w:r>
    </w:p>
    <w:p w14:paraId="21F87723" w14:textId="77777777" w:rsidR="00CB7B3D" w:rsidRPr="00096BC5" w:rsidRDefault="00CB7B3D" w:rsidP="00CB7B3D">
      <w:pPr>
        <w:jc w:val="both"/>
      </w:pPr>
      <w:r w:rsidRPr="00096BC5">
        <w:t>„</w:t>
      </w:r>
      <w:r w:rsidRPr="00096BC5">
        <w:rPr>
          <w:vertAlign w:val="superscript"/>
        </w:rPr>
        <w:t>19b</w:t>
      </w:r>
      <w:r w:rsidRPr="00096BC5">
        <w:t>) § 42 až 45 zákona č. 475/2005 Z. z. v znení neskorších predpisov.“.“.</w:t>
      </w:r>
    </w:p>
    <w:p w14:paraId="53FF3C1A" w14:textId="77777777" w:rsidR="00CB7B3D" w:rsidRPr="00096BC5" w:rsidRDefault="00CB7B3D" w:rsidP="00CB7B3D">
      <w:pPr>
        <w:ind w:left="2832" w:hanging="2832"/>
        <w:jc w:val="both"/>
      </w:pPr>
    </w:p>
    <w:p w14:paraId="01B188BE" w14:textId="77777777" w:rsidR="00CB7B3D" w:rsidRPr="00096BC5" w:rsidRDefault="00CB7B3D" w:rsidP="00CB7B3D">
      <w:pPr>
        <w:ind w:left="2832" w:hanging="2832"/>
        <w:jc w:val="both"/>
      </w:pPr>
      <w:r w:rsidRPr="00096BC5">
        <w:tab/>
        <w:t>Legislatívno-technická úprava, ktorou sa novelizačný bod dopĺňa o chýbajúcu poznámku pod čiarou.</w:t>
      </w:r>
    </w:p>
    <w:p w14:paraId="12D78597" w14:textId="77777777" w:rsidR="00CB7B3D" w:rsidRPr="00096BC5" w:rsidRDefault="00CB7B3D" w:rsidP="00CB7B3D">
      <w:pPr>
        <w:tabs>
          <w:tab w:val="left" w:pos="4395"/>
        </w:tabs>
        <w:ind w:left="4395"/>
        <w:jc w:val="both"/>
      </w:pPr>
    </w:p>
    <w:p w14:paraId="06B525CA" w14:textId="77777777" w:rsidR="007A265F" w:rsidRPr="00096BC5" w:rsidRDefault="007A265F" w:rsidP="007D0F76">
      <w:pPr>
        <w:ind w:left="4395"/>
        <w:jc w:val="both"/>
      </w:pPr>
    </w:p>
    <w:p w14:paraId="6E777DB6" w14:textId="25112143" w:rsidR="007A265F" w:rsidRPr="00096BC5" w:rsidRDefault="007A265F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 čl. V 30. bode (§ 19 ods. 2) sa slová „§ 19 ods. 2 sa na konci pripájajú“ nahrádzajú slovami „§ 19 ods. 2 sa nad slovom „osoby“ vypúšťa odkaz 12 a na konci sa pripájajú“.</w:t>
      </w:r>
    </w:p>
    <w:p w14:paraId="0F1FED7F" w14:textId="77777777" w:rsidR="006A4B41" w:rsidRPr="00096BC5" w:rsidRDefault="006A4B41" w:rsidP="006A4B41">
      <w:pPr>
        <w:pStyle w:val="Odsekzoznamu"/>
        <w:jc w:val="both"/>
        <w:rPr>
          <w:sz w:val="24"/>
          <w:szCs w:val="24"/>
        </w:rPr>
      </w:pPr>
    </w:p>
    <w:p w14:paraId="791EAC52" w14:textId="77777777" w:rsidR="007A265F" w:rsidRPr="00096BC5" w:rsidRDefault="007A265F" w:rsidP="007D0F76">
      <w:pPr>
        <w:ind w:left="2835"/>
        <w:jc w:val="both"/>
      </w:pPr>
      <w:r w:rsidRPr="00096BC5">
        <w:t>Ide o legislatívno-technickú úpravu, ktorou sa precizuje znenie novelizačného bodu. Vkladá sa legislatívny pokyn na vypustenie odkazu na poznámku pod čiarou v texte ustanovenia.</w:t>
      </w:r>
    </w:p>
    <w:p w14:paraId="28C5B3B6" w14:textId="77777777" w:rsidR="007A265F" w:rsidRPr="00096BC5" w:rsidRDefault="007A265F" w:rsidP="007D0F76">
      <w:pPr>
        <w:ind w:left="4395"/>
        <w:jc w:val="both"/>
      </w:pPr>
    </w:p>
    <w:p w14:paraId="438C1293" w14:textId="780B29B1" w:rsidR="007A265F" w:rsidRPr="00096BC5" w:rsidRDefault="007A265F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 čl. V 59. bode (§ 27 ods. 3) sa za slová „a na konci“ vkladajú slová „prvej vety“.</w:t>
      </w:r>
    </w:p>
    <w:p w14:paraId="6A6AB7FC" w14:textId="77777777" w:rsidR="007D0F76" w:rsidRPr="00096BC5" w:rsidRDefault="007D0F76" w:rsidP="007D0F76">
      <w:pPr>
        <w:jc w:val="both"/>
      </w:pPr>
    </w:p>
    <w:p w14:paraId="6FB179DA" w14:textId="77777777" w:rsidR="007A265F" w:rsidRPr="00096BC5" w:rsidRDefault="007A265F" w:rsidP="007D0F76">
      <w:pPr>
        <w:ind w:left="2835"/>
        <w:jc w:val="both"/>
      </w:pPr>
      <w:r w:rsidRPr="00096BC5">
        <w:t>Ide o legislatívno-technickú úpravu, ktorou sa precizuje znenie novelizačného bodu.</w:t>
      </w:r>
    </w:p>
    <w:p w14:paraId="069C81FB" w14:textId="77777777" w:rsidR="007A265F" w:rsidRPr="00096BC5" w:rsidRDefault="007A265F" w:rsidP="007D0F76">
      <w:pPr>
        <w:ind w:left="4395"/>
        <w:jc w:val="both"/>
      </w:pPr>
    </w:p>
    <w:p w14:paraId="3D332F4F" w14:textId="77777777" w:rsidR="007A265F" w:rsidRPr="00096BC5" w:rsidRDefault="007A265F" w:rsidP="007D0F76">
      <w:pPr>
        <w:ind w:left="4395"/>
        <w:jc w:val="both"/>
      </w:pPr>
    </w:p>
    <w:p w14:paraId="6FAABB38" w14:textId="54771DD2" w:rsidR="007A265F" w:rsidRPr="00096BC5" w:rsidRDefault="007A265F" w:rsidP="00CB7B3D">
      <w:pPr>
        <w:pStyle w:val="Odsekzoznamu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096BC5">
        <w:rPr>
          <w:sz w:val="24"/>
          <w:szCs w:val="24"/>
        </w:rPr>
        <w:t>V čl. V 75. bode (§ 31 ods. 1) sa slová „slovo „povinností,“ vkladá slovo“ nahrádzajú slovami „slovo „povinností“ vkladá čiarka a slovo“.</w:t>
      </w:r>
    </w:p>
    <w:p w14:paraId="61F69247" w14:textId="77777777" w:rsidR="006A4B41" w:rsidRPr="00096BC5" w:rsidRDefault="006A4B41" w:rsidP="006A4B41">
      <w:pPr>
        <w:pStyle w:val="Odsekzoznamu"/>
        <w:jc w:val="both"/>
        <w:rPr>
          <w:sz w:val="24"/>
          <w:szCs w:val="24"/>
        </w:rPr>
      </w:pPr>
    </w:p>
    <w:p w14:paraId="03DD452A" w14:textId="77777777" w:rsidR="007A265F" w:rsidRPr="00096BC5" w:rsidRDefault="007A265F" w:rsidP="006A4B41">
      <w:pPr>
        <w:ind w:left="2835"/>
        <w:jc w:val="both"/>
      </w:pPr>
      <w:r w:rsidRPr="00096BC5">
        <w:t>Ide o legislatívno-technickú úpravu, ktorou sa precizuje znenie novelizačného bodu.</w:t>
      </w:r>
    </w:p>
    <w:p w14:paraId="4F1D32B0" w14:textId="77777777" w:rsidR="007D0F76" w:rsidRPr="00096BC5" w:rsidRDefault="007D0F76" w:rsidP="007D0F76">
      <w:pPr>
        <w:jc w:val="both"/>
      </w:pPr>
    </w:p>
    <w:sectPr w:rsidR="007D0F76" w:rsidRPr="00096BC5" w:rsidSect="006A4B4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4B5"/>
    <w:multiLevelType w:val="hybridMultilevel"/>
    <w:tmpl w:val="40903F0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C36"/>
    <w:multiLevelType w:val="hybridMultilevel"/>
    <w:tmpl w:val="68FAC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0F4196"/>
    <w:multiLevelType w:val="hybridMultilevel"/>
    <w:tmpl w:val="9D0C7184"/>
    <w:lvl w:ilvl="0" w:tplc="8F8C7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A626045"/>
    <w:multiLevelType w:val="hybridMultilevel"/>
    <w:tmpl w:val="F9666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B35F5"/>
    <w:multiLevelType w:val="hybridMultilevel"/>
    <w:tmpl w:val="2A60E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22E0B"/>
    <w:multiLevelType w:val="hybridMultilevel"/>
    <w:tmpl w:val="AB1A73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07D0C"/>
    <w:multiLevelType w:val="hybridMultilevel"/>
    <w:tmpl w:val="B9DCC33A"/>
    <w:lvl w:ilvl="0" w:tplc="A55AF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7BE4"/>
    <w:multiLevelType w:val="hybridMultilevel"/>
    <w:tmpl w:val="3DF41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5397"/>
    <w:multiLevelType w:val="hybridMultilevel"/>
    <w:tmpl w:val="29B8B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5100E"/>
    <w:multiLevelType w:val="hybridMultilevel"/>
    <w:tmpl w:val="91E0A956"/>
    <w:lvl w:ilvl="0" w:tplc="862E0B3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60D5"/>
    <w:multiLevelType w:val="hybridMultilevel"/>
    <w:tmpl w:val="D174C4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01D00"/>
    <w:multiLevelType w:val="hybridMultilevel"/>
    <w:tmpl w:val="8B945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E7689"/>
    <w:multiLevelType w:val="hybridMultilevel"/>
    <w:tmpl w:val="D3BA364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72A36"/>
    <w:multiLevelType w:val="hybridMultilevel"/>
    <w:tmpl w:val="682A885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18"/>
  </w:num>
  <w:num w:numId="5">
    <w:abstractNumId w:val="8"/>
  </w:num>
  <w:num w:numId="6">
    <w:abstractNumId w:val="16"/>
  </w:num>
  <w:num w:numId="7">
    <w:abstractNumId w:val="4"/>
  </w:num>
  <w:num w:numId="8">
    <w:abstractNumId w:val="20"/>
  </w:num>
  <w:num w:numId="9">
    <w:abstractNumId w:val="6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3"/>
  </w:num>
  <w:num w:numId="14">
    <w:abstractNumId w:val="7"/>
  </w:num>
  <w:num w:numId="15">
    <w:abstractNumId w:val="0"/>
  </w:num>
  <w:num w:numId="16">
    <w:abstractNumId w:val="5"/>
  </w:num>
  <w:num w:numId="17">
    <w:abstractNumId w:val="24"/>
  </w:num>
  <w:num w:numId="18">
    <w:abstractNumId w:val="2"/>
  </w:num>
  <w:num w:numId="19">
    <w:abstractNumId w:val="26"/>
  </w:num>
  <w:num w:numId="20">
    <w:abstractNumId w:val="22"/>
  </w:num>
  <w:num w:numId="21">
    <w:abstractNumId w:val="9"/>
  </w:num>
  <w:num w:numId="22">
    <w:abstractNumId w:val="10"/>
  </w:num>
  <w:num w:numId="23">
    <w:abstractNumId w:val="13"/>
  </w:num>
  <w:num w:numId="24">
    <w:abstractNumId w:val="15"/>
  </w:num>
  <w:num w:numId="25">
    <w:abstractNumId w:val="19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04E06"/>
    <w:rsid w:val="00007DDB"/>
    <w:rsid w:val="00014595"/>
    <w:rsid w:val="000831C0"/>
    <w:rsid w:val="00093569"/>
    <w:rsid w:val="00096BC5"/>
    <w:rsid w:val="000A23F5"/>
    <w:rsid w:val="000A6EC2"/>
    <w:rsid w:val="000C44AA"/>
    <w:rsid w:val="000D3027"/>
    <w:rsid w:val="000D3D78"/>
    <w:rsid w:val="000E5095"/>
    <w:rsid w:val="000F5094"/>
    <w:rsid w:val="00121AA0"/>
    <w:rsid w:val="001330D7"/>
    <w:rsid w:val="00170F78"/>
    <w:rsid w:val="00187AFD"/>
    <w:rsid w:val="00187C94"/>
    <w:rsid w:val="00191F1D"/>
    <w:rsid w:val="001936D6"/>
    <w:rsid w:val="0022102D"/>
    <w:rsid w:val="0023486F"/>
    <w:rsid w:val="002571D8"/>
    <w:rsid w:val="00297A5C"/>
    <w:rsid w:val="002B6BD5"/>
    <w:rsid w:val="002F3849"/>
    <w:rsid w:val="002F4269"/>
    <w:rsid w:val="00315035"/>
    <w:rsid w:val="003315B1"/>
    <w:rsid w:val="0033457C"/>
    <w:rsid w:val="00365EA9"/>
    <w:rsid w:val="003802F7"/>
    <w:rsid w:val="00391992"/>
    <w:rsid w:val="003953AB"/>
    <w:rsid w:val="003B45F1"/>
    <w:rsid w:val="003C7040"/>
    <w:rsid w:val="003D4B88"/>
    <w:rsid w:val="003F2912"/>
    <w:rsid w:val="003F29C7"/>
    <w:rsid w:val="00413DF2"/>
    <w:rsid w:val="0044350D"/>
    <w:rsid w:val="0048696C"/>
    <w:rsid w:val="00496E3E"/>
    <w:rsid w:val="004C273F"/>
    <w:rsid w:val="004D0AD7"/>
    <w:rsid w:val="004E641D"/>
    <w:rsid w:val="0051091B"/>
    <w:rsid w:val="005125FD"/>
    <w:rsid w:val="00530752"/>
    <w:rsid w:val="005379FF"/>
    <w:rsid w:val="005B29B7"/>
    <w:rsid w:val="005B7CBC"/>
    <w:rsid w:val="005C6145"/>
    <w:rsid w:val="005E5C52"/>
    <w:rsid w:val="006221F7"/>
    <w:rsid w:val="00672D2A"/>
    <w:rsid w:val="00691232"/>
    <w:rsid w:val="00691D01"/>
    <w:rsid w:val="00696255"/>
    <w:rsid w:val="006A278F"/>
    <w:rsid w:val="006A4B41"/>
    <w:rsid w:val="006A4D8E"/>
    <w:rsid w:val="006B1BF1"/>
    <w:rsid w:val="006B57B7"/>
    <w:rsid w:val="006C14EF"/>
    <w:rsid w:val="00725496"/>
    <w:rsid w:val="0074278D"/>
    <w:rsid w:val="00744EA5"/>
    <w:rsid w:val="00765460"/>
    <w:rsid w:val="0079425B"/>
    <w:rsid w:val="007A265F"/>
    <w:rsid w:val="007C40C2"/>
    <w:rsid w:val="007C6A8C"/>
    <w:rsid w:val="007D0F76"/>
    <w:rsid w:val="007F1592"/>
    <w:rsid w:val="007F1DCE"/>
    <w:rsid w:val="00804BFE"/>
    <w:rsid w:val="0081117D"/>
    <w:rsid w:val="00830CEB"/>
    <w:rsid w:val="00842749"/>
    <w:rsid w:val="00846CE1"/>
    <w:rsid w:val="0086796F"/>
    <w:rsid w:val="008754B7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72B8"/>
    <w:rsid w:val="009F6464"/>
    <w:rsid w:val="00A107BB"/>
    <w:rsid w:val="00A11DB6"/>
    <w:rsid w:val="00A21852"/>
    <w:rsid w:val="00A26254"/>
    <w:rsid w:val="00A30102"/>
    <w:rsid w:val="00A4568E"/>
    <w:rsid w:val="00A52738"/>
    <w:rsid w:val="00A6122E"/>
    <w:rsid w:val="00A663BA"/>
    <w:rsid w:val="00A73995"/>
    <w:rsid w:val="00A86047"/>
    <w:rsid w:val="00A90BE9"/>
    <w:rsid w:val="00A96228"/>
    <w:rsid w:val="00AB3BCD"/>
    <w:rsid w:val="00AD58A0"/>
    <w:rsid w:val="00AF4CC6"/>
    <w:rsid w:val="00B15DB1"/>
    <w:rsid w:val="00B33E14"/>
    <w:rsid w:val="00B44AFA"/>
    <w:rsid w:val="00B45FB0"/>
    <w:rsid w:val="00B7482A"/>
    <w:rsid w:val="00B850C4"/>
    <w:rsid w:val="00B90F7A"/>
    <w:rsid w:val="00BC4D87"/>
    <w:rsid w:val="00BD0F1D"/>
    <w:rsid w:val="00BE0A66"/>
    <w:rsid w:val="00BE5845"/>
    <w:rsid w:val="00BF3DED"/>
    <w:rsid w:val="00C11C19"/>
    <w:rsid w:val="00C125CB"/>
    <w:rsid w:val="00C1534B"/>
    <w:rsid w:val="00C42C9A"/>
    <w:rsid w:val="00C47906"/>
    <w:rsid w:val="00C719AF"/>
    <w:rsid w:val="00C75700"/>
    <w:rsid w:val="00C92939"/>
    <w:rsid w:val="00C945F3"/>
    <w:rsid w:val="00CA1049"/>
    <w:rsid w:val="00CA1860"/>
    <w:rsid w:val="00CA4E08"/>
    <w:rsid w:val="00CB7B3D"/>
    <w:rsid w:val="00CE7B39"/>
    <w:rsid w:val="00CF4469"/>
    <w:rsid w:val="00D05DFD"/>
    <w:rsid w:val="00D54E6A"/>
    <w:rsid w:val="00D67E24"/>
    <w:rsid w:val="00D80BA8"/>
    <w:rsid w:val="00D86D9E"/>
    <w:rsid w:val="00DB0275"/>
    <w:rsid w:val="00DC6119"/>
    <w:rsid w:val="00DD0B4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62C7"/>
    <w:rsid w:val="00EC7126"/>
    <w:rsid w:val="00ED105A"/>
    <w:rsid w:val="00ED12BD"/>
    <w:rsid w:val="00F15C51"/>
    <w:rsid w:val="00F231B2"/>
    <w:rsid w:val="00F2516F"/>
    <w:rsid w:val="00F85870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176</cp:revision>
  <cp:lastPrinted>2025-10-07T15:08:00Z</cp:lastPrinted>
  <dcterms:created xsi:type="dcterms:W3CDTF">2021-04-01T09:49:00Z</dcterms:created>
  <dcterms:modified xsi:type="dcterms:W3CDTF">2025-10-07T15:08:00Z</dcterms:modified>
</cp:coreProperties>
</file>