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742DEA" w:rsidR="00742DEA">
        <w:rPr>
          <w:szCs w:val="22"/>
        </w:rPr>
        <w:t>KNR-ORGA-0322/2025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37CD5">
        <w:t>1133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237CD5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82EAC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42DEA" w:rsidP="00742DEA">
      <w:pPr>
        <w:jc w:val="both"/>
        <w:rPr>
          <w:rFonts w:cs="Arial"/>
        </w:rPr>
      </w:pPr>
      <w:r w:rsidRPr="00742DEA" w:rsidR="00742DEA">
        <w:rPr>
          <w:rFonts w:cs="Arial"/>
        </w:rPr>
        <w:t>k vládnemu návrhu zákona, ktorým sa mení a dopĺňa zákon č. 442/2002 Z. z. o verejných vodovodoch a verejných kanalizáciách a o zmene a doplnení zákona č. 276/2001 Z. z. o regulácii v sieťových odvetvi</w:t>
      </w:r>
      <w:r w:rsidRPr="00742DEA" w:rsidR="00742DEA">
        <w:rPr>
          <w:rFonts w:cs="Arial"/>
        </w:rPr>
        <w:t xml:space="preserve">ach v znení neskorších predpisov a ktorým sa dopĺňa zákon </w:t>
      </w:r>
      <w:r w:rsidR="00237CD5">
        <w:rPr>
          <w:rFonts w:cs="Arial"/>
        </w:rPr>
        <w:br/>
      </w:r>
      <w:r w:rsidRPr="00742DEA" w:rsidR="00742DEA">
        <w:rPr>
          <w:rFonts w:cs="Arial"/>
        </w:rPr>
        <w:t>č. 364/2004 Z. z. o vodách a o zmene zákona Slovenskej národnej rady č. 372/1990 Zb. o priestupkoch v znení neskorších predpisov (vodný zákon) v znení neskorších predpisov (tlač 643)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742DEA">
        <w:rPr>
          <w:rFonts w:cs="Arial"/>
        </w:rPr>
        <w:t>vládny návrh</w:t>
      </w:r>
      <w:r w:rsidRPr="00742DEA" w:rsidR="00742DEA">
        <w:rPr>
          <w:rFonts w:cs="Arial"/>
        </w:rPr>
        <w:t xml:space="preserve"> zákona, ktorým sa mení a dopĺňa zákon č. 442/2002 Z. z. o verejných vodovodoch a verejných kanalizáciách a o zmene a doplnení zákona č. 276/2001 Z. z. o regulácii v sieťových odvetviach v znení neskorších predpisov a ktorým sa dopĺňa zákon </w:t>
      </w:r>
      <w:r w:rsidR="00237CD5">
        <w:rPr>
          <w:rFonts w:cs="Arial"/>
        </w:rPr>
        <w:br/>
      </w:r>
      <w:r w:rsidRPr="00742DEA" w:rsidR="00742DEA">
        <w:rPr>
          <w:rFonts w:cs="Arial"/>
        </w:rPr>
        <w:t>č. 364/2004 Z. z. o vodách a o zmene zákona Slovenskej národnej rady č. 372/1990 Zb. o priestupkoch v znení neskorších predpisov (vodný zákon) v znení</w:t>
      </w:r>
      <w:r w:rsidR="00742DEA">
        <w:rPr>
          <w:rFonts w:cs="Arial"/>
        </w:rPr>
        <w:t xml:space="preserve"> neskorších predpisov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</w:t>
      </w:r>
      <w:r w:rsidR="00237CD5">
        <w:rPr>
          <w:szCs w:val="22"/>
        </w:rPr>
        <w:t> </w:t>
      </w:r>
      <w:r w:rsidR="00237CD5">
        <w:rPr>
          <w:szCs w:val="22"/>
        </w:rPr>
        <w:t xml:space="preserve">predloženom </w:t>
      </w:r>
      <w:r w:rsidR="00237CD5">
        <w:rPr>
          <w:szCs w:val="22"/>
        </w:rPr>
        <w:t>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82EAC" w:rsidRPr="00B82EAC" w:rsidP="00B82EAC">
      <w:pPr>
        <w:keepNext w:val="0"/>
        <w:keepLines w:val="0"/>
        <w:widowControl w:val="0"/>
        <w:jc w:val="both"/>
        <w:rPr>
          <w:rFonts w:cs="Arial"/>
        </w:rPr>
      </w:pPr>
      <w:r w:rsidRPr="00B82EAC">
        <w:rPr>
          <w:rFonts w:cs="Arial"/>
        </w:rPr>
        <w:t>Dávid  D e m e č k o   v. r.</w:t>
      </w:r>
    </w:p>
    <w:p w:rsidR="003550FE" w:rsidP="00B82E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82EAC" w:rsidR="00B82EAC">
        <w:rPr>
          <w:rFonts w:cs="Arial"/>
        </w:rPr>
        <w:t>Lukáš  B u ž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37CD5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1321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69</cp:revision>
  <cp:lastPrinted>2024-04-15T08:14:00Z</cp:lastPrinted>
  <dcterms:created xsi:type="dcterms:W3CDTF">2022-11-24T12:39:00Z</dcterms:created>
  <dcterms:modified xsi:type="dcterms:W3CDTF">2025-10-06T09:49:00Z</dcterms:modified>
</cp:coreProperties>
</file>