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4EEE" w14:textId="77777777" w:rsidR="00F5080D" w:rsidRDefault="00F5080D">
      <w:pPr>
        <w:widowControl w:val="0"/>
        <w:spacing w:after="0" w:line="240" w:lineRule="auto"/>
        <w:jc w:val="center"/>
        <w:rPr>
          <w:rFonts w:ascii="Times New Roman" w:hAnsi="Times New Roman" w:cs="Times New Roman"/>
          <w:b/>
          <w:bCs/>
          <w:color w:val="000000" w:themeColor="text1"/>
          <w:sz w:val="24"/>
          <w:szCs w:val="24"/>
        </w:rPr>
      </w:pPr>
      <w:bookmarkStart w:id="0" w:name="predpis.datum"/>
    </w:p>
    <w:p w14:paraId="7AAFAF6C"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604891B7"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504A69C2"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0601E2EF"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69375B0C"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7E9E7571"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17F362AC" w14:textId="77777777" w:rsidR="00EF6EE9" w:rsidRDefault="00EF6EE9">
      <w:pPr>
        <w:widowControl w:val="0"/>
        <w:spacing w:after="0" w:line="240" w:lineRule="auto"/>
        <w:jc w:val="center"/>
        <w:rPr>
          <w:rFonts w:ascii="Times New Roman" w:hAnsi="Times New Roman" w:cs="Times New Roman"/>
          <w:b/>
          <w:bCs/>
          <w:color w:val="000000" w:themeColor="text1"/>
          <w:sz w:val="24"/>
          <w:szCs w:val="24"/>
        </w:rPr>
      </w:pPr>
    </w:p>
    <w:p w14:paraId="264FB3AD"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1ABE54A3"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2A95A370"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6BB9A195"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722C3C6B"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7D26172E"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110E2117"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1A1CD6CF" w14:textId="77777777" w:rsidR="00F5080D" w:rsidRDefault="00F5080D" w:rsidP="00BD2CA3">
      <w:pPr>
        <w:widowControl w:val="0"/>
        <w:spacing w:after="0" w:line="240" w:lineRule="auto"/>
        <w:rPr>
          <w:rFonts w:ascii="Times New Roman" w:hAnsi="Times New Roman" w:cs="Times New Roman"/>
          <w:b/>
          <w:bCs/>
          <w:color w:val="000000" w:themeColor="text1"/>
          <w:sz w:val="24"/>
          <w:szCs w:val="24"/>
        </w:rPr>
      </w:pPr>
    </w:p>
    <w:p w14:paraId="69903DFF" w14:textId="77777777" w:rsidR="000E55B2" w:rsidRPr="00F5080D" w:rsidRDefault="000E55B2">
      <w:pPr>
        <w:widowControl w:val="0"/>
        <w:spacing w:after="0" w:line="240" w:lineRule="auto"/>
        <w:jc w:val="center"/>
        <w:rPr>
          <w:rFonts w:ascii="Times New Roman" w:hAnsi="Times New Roman" w:cs="Times New Roman"/>
          <w:b/>
          <w:bCs/>
          <w:color w:val="000000" w:themeColor="text1"/>
          <w:sz w:val="24"/>
          <w:szCs w:val="24"/>
        </w:rPr>
      </w:pPr>
    </w:p>
    <w:p w14:paraId="5A1C0308" w14:textId="77777777" w:rsidR="000E55B2" w:rsidRPr="00F5080D" w:rsidRDefault="000E55B2">
      <w:pPr>
        <w:widowControl w:val="0"/>
        <w:spacing w:after="0" w:line="240" w:lineRule="auto"/>
        <w:jc w:val="center"/>
        <w:rPr>
          <w:rFonts w:ascii="Times New Roman" w:hAnsi="Times New Roman" w:cs="Times New Roman"/>
          <w:b/>
          <w:bCs/>
          <w:color w:val="000000" w:themeColor="text1"/>
          <w:sz w:val="24"/>
          <w:szCs w:val="24"/>
        </w:rPr>
      </w:pPr>
    </w:p>
    <w:p w14:paraId="07CD5C8D" w14:textId="77777777" w:rsidR="00F5080D" w:rsidRPr="00F5080D" w:rsidRDefault="00F5080D">
      <w:pPr>
        <w:widowControl w:val="0"/>
        <w:spacing w:after="0" w:line="240" w:lineRule="auto"/>
        <w:jc w:val="center"/>
        <w:rPr>
          <w:rFonts w:ascii="Times New Roman" w:hAnsi="Times New Roman" w:cs="Times New Roman"/>
          <w:b/>
          <w:bCs/>
          <w:color w:val="000000" w:themeColor="text1"/>
          <w:sz w:val="24"/>
          <w:szCs w:val="24"/>
        </w:rPr>
      </w:pPr>
    </w:p>
    <w:p w14:paraId="052B3ECB" w14:textId="415D126E" w:rsidR="00824116" w:rsidRPr="00F5080D" w:rsidRDefault="00001292">
      <w:pPr>
        <w:widowControl w:val="0"/>
        <w:spacing w:after="0" w:line="240" w:lineRule="auto"/>
        <w:jc w:val="center"/>
        <w:rPr>
          <w:rFonts w:ascii="Times New Roman" w:hAnsi="Times New Roman" w:cs="Times New Roman"/>
          <w:b/>
          <w:bCs/>
          <w:color w:val="000000" w:themeColor="text1"/>
          <w:sz w:val="24"/>
          <w:szCs w:val="24"/>
        </w:rPr>
      </w:pPr>
      <w:r w:rsidRPr="00F5080D">
        <w:rPr>
          <w:rFonts w:ascii="Times New Roman" w:hAnsi="Times New Roman" w:cs="Times New Roman"/>
          <w:b/>
          <w:bCs/>
          <w:color w:val="000000" w:themeColor="text1"/>
          <w:sz w:val="24"/>
          <w:szCs w:val="24"/>
        </w:rPr>
        <w:t xml:space="preserve">z </w:t>
      </w:r>
      <w:r w:rsidR="00341FEC" w:rsidRPr="00F5080D">
        <w:rPr>
          <w:rFonts w:ascii="Times New Roman" w:hAnsi="Times New Roman" w:cs="Times New Roman"/>
          <w:b/>
          <w:bCs/>
          <w:color w:val="000000" w:themeColor="text1"/>
          <w:sz w:val="24"/>
          <w:szCs w:val="24"/>
        </w:rPr>
        <w:t>1</w:t>
      </w:r>
      <w:r w:rsidR="00024962" w:rsidRPr="00F5080D">
        <w:rPr>
          <w:rFonts w:ascii="Times New Roman" w:hAnsi="Times New Roman" w:cs="Times New Roman"/>
          <w:b/>
          <w:bCs/>
          <w:color w:val="000000" w:themeColor="text1"/>
          <w:sz w:val="24"/>
          <w:szCs w:val="24"/>
        </w:rPr>
        <w:t xml:space="preserve">. októbra </w:t>
      </w:r>
      <w:r w:rsidRPr="00F5080D">
        <w:rPr>
          <w:rFonts w:ascii="Times New Roman" w:hAnsi="Times New Roman" w:cs="Times New Roman"/>
          <w:b/>
          <w:bCs/>
          <w:color w:val="000000" w:themeColor="text1"/>
          <w:sz w:val="24"/>
          <w:szCs w:val="24"/>
        </w:rPr>
        <w:t>2025</w:t>
      </w:r>
      <w:bookmarkEnd w:id="0"/>
    </w:p>
    <w:p w14:paraId="311648C3" w14:textId="77777777" w:rsidR="00B549DE" w:rsidRPr="00F5080D" w:rsidRDefault="00B549DE">
      <w:pPr>
        <w:widowControl w:val="0"/>
        <w:spacing w:after="0" w:line="240" w:lineRule="auto"/>
        <w:jc w:val="center"/>
        <w:rPr>
          <w:rFonts w:ascii="Times New Roman" w:hAnsi="Times New Roman" w:cs="Times New Roman"/>
          <w:color w:val="000000" w:themeColor="text1"/>
          <w:sz w:val="24"/>
          <w:szCs w:val="24"/>
        </w:rPr>
      </w:pPr>
    </w:p>
    <w:p w14:paraId="67149E41"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bookmarkStart w:id="1" w:name="predpis.nadpis"/>
      <w:r w:rsidRPr="00F5080D">
        <w:rPr>
          <w:rFonts w:ascii="Times New Roman" w:hAnsi="Times New Roman" w:cs="Times New Roman"/>
          <w:b/>
          <w:color w:val="000000" w:themeColor="text1"/>
          <w:sz w:val="24"/>
          <w:szCs w:val="24"/>
        </w:rPr>
        <w:t>o adresnej energopomoci</w:t>
      </w:r>
      <w:bookmarkEnd w:id="1"/>
      <w:r w:rsidRPr="00F5080D">
        <w:rPr>
          <w:rFonts w:ascii="Times New Roman" w:hAnsi="Times New Roman" w:cs="Times New Roman"/>
          <w:b/>
          <w:color w:val="000000" w:themeColor="text1"/>
          <w:sz w:val="24"/>
          <w:szCs w:val="24"/>
        </w:rPr>
        <w:t xml:space="preserve"> a o zmene a doplnení niektorých zákonov</w:t>
      </w:r>
    </w:p>
    <w:p w14:paraId="1D0804E8"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57B0F1FA"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3A3FD86A"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bookmarkStart w:id="2" w:name="predpis.text"/>
      <w:r w:rsidRPr="00F5080D">
        <w:rPr>
          <w:rFonts w:ascii="Times New Roman" w:hAnsi="Times New Roman" w:cs="Times New Roman"/>
          <w:color w:val="000000" w:themeColor="text1"/>
          <w:sz w:val="24"/>
          <w:szCs w:val="24"/>
        </w:rPr>
        <w:t>Národná rada Slovenskej republiky sa uzniesla na tomto zákone:</w:t>
      </w:r>
      <w:bookmarkEnd w:id="2"/>
    </w:p>
    <w:p w14:paraId="3E5E371F"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3" w:name="predpis.clanok-1.oznacenie"/>
    </w:p>
    <w:p w14:paraId="3F756738"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Čl. I</w:t>
      </w:r>
    </w:p>
    <w:p w14:paraId="1605A9B6"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724C60D7" w14:textId="77777777" w:rsidR="00824116" w:rsidRPr="00F5080D" w:rsidRDefault="00001292">
      <w:pPr>
        <w:widowControl w:val="0"/>
        <w:shd w:val="clear" w:color="auto" w:fill="FFFFFF"/>
        <w:spacing w:after="0" w:line="240" w:lineRule="auto"/>
        <w:jc w:val="center"/>
        <w:rPr>
          <w:rFonts w:ascii="Times New Roman" w:eastAsia="Times New Roman" w:hAnsi="Times New Roman" w:cs="Times New Roman"/>
          <w:bCs/>
          <w:color w:val="000000" w:themeColor="text1"/>
          <w:sz w:val="24"/>
          <w:szCs w:val="24"/>
          <w:lang w:eastAsia="sk-SK"/>
        </w:rPr>
      </w:pPr>
      <w:r w:rsidRPr="00F5080D">
        <w:rPr>
          <w:rFonts w:ascii="Times New Roman" w:eastAsia="Times New Roman" w:hAnsi="Times New Roman" w:cs="Times New Roman"/>
          <w:bCs/>
          <w:color w:val="000000" w:themeColor="text1"/>
          <w:sz w:val="24"/>
          <w:szCs w:val="24"/>
          <w:lang w:eastAsia="sk-SK"/>
        </w:rPr>
        <w:t>PRVÁ ČASŤ</w:t>
      </w:r>
    </w:p>
    <w:p w14:paraId="772BFB02" w14:textId="77777777" w:rsidR="00824116" w:rsidRPr="00F5080D" w:rsidRDefault="00001292">
      <w:pPr>
        <w:pStyle w:val="Point1"/>
        <w:widowControl w:val="0"/>
        <w:spacing w:before="0" w:after="0" w:line="240" w:lineRule="auto"/>
        <w:ind w:left="0" w:firstLine="0"/>
        <w:jc w:val="center"/>
        <w:rPr>
          <w:color w:val="000000" w:themeColor="text1"/>
          <w:szCs w:val="24"/>
        </w:rPr>
      </w:pPr>
      <w:r w:rsidRPr="00F5080D">
        <w:rPr>
          <w:color w:val="000000" w:themeColor="text1"/>
          <w:szCs w:val="24"/>
        </w:rPr>
        <w:t>ZÁKLADNÉ USTANOVENIA</w:t>
      </w:r>
    </w:p>
    <w:p w14:paraId="6D4972EF"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bookmarkStart w:id="4" w:name="paragraf-1.oznacenie"/>
      <w:bookmarkStart w:id="5" w:name="paragraf-1"/>
      <w:bookmarkEnd w:id="3"/>
    </w:p>
    <w:p w14:paraId="35CB3ABA"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b/>
          <w:color w:val="000000" w:themeColor="text1"/>
          <w:sz w:val="24"/>
          <w:szCs w:val="24"/>
        </w:rPr>
        <w:t>§ 1</w:t>
      </w:r>
    </w:p>
    <w:p w14:paraId="5098CDCE"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bookmarkStart w:id="6" w:name="paragraf-1.nadpis"/>
      <w:bookmarkEnd w:id="4"/>
      <w:r w:rsidRPr="00F5080D">
        <w:rPr>
          <w:rFonts w:ascii="Times New Roman" w:hAnsi="Times New Roman" w:cs="Times New Roman"/>
          <w:b/>
          <w:color w:val="000000" w:themeColor="text1"/>
          <w:sz w:val="24"/>
          <w:szCs w:val="24"/>
        </w:rPr>
        <w:t>Predmet zákona</w:t>
      </w:r>
    </w:p>
    <w:p w14:paraId="111C48AE"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051D03D2" w14:textId="77777777" w:rsidR="00824116" w:rsidRPr="00F5080D" w:rsidRDefault="00001292">
      <w:pPr>
        <w:pStyle w:val="Textkomentra"/>
        <w:spacing w:after="0"/>
        <w:rPr>
          <w:rStyle w:val="Odkaznakomentr"/>
          <w:rFonts w:ascii="Times New Roman" w:hAnsi="Times New Roman" w:cs="Times New Roman"/>
          <w:color w:val="000000" w:themeColor="text1"/>
          <w:sz w:val="24"/>
          <w:szCs w:val="24"/>
        </w:rPr>
      </w:pPr>
      <w:bookmarkStart w:id="7" w:name="paragraf-1.odsek-1.oznacenie"/>
      <w:bookmarkStart w:id="8" w:name="paragraf-1.odsek-1"/>
      <w:bookmarkEnd w:id="6"/>
      <w:bookmarkEnd w:id="7"/>
      <w:r w:rsidRPr="00F5080D">
        <w:rPr>
          <w:rStyle w:val="Odkaznakomentr"/>
          <w:rFonts w:ascii="Times New Roman" w:hAnsi="Times New Roman" w:cs="Times New Roman"/>
          <w:color w:val="000000" w:themeColor="text1"/>
          <w:sz w:val="24"/>
          <w:szCs w:val="24"/>
        </w:rPr>
        <w:t xml:space="preserve">Tento zákon upravuje </w:t>
      </w:r>
    </w:p>
    <w:p w14:paraId="45284324" w14:textId="77777777" w:rsidR="00824116" w:rsidRPr="00F5080D" w:rsidRDefault="00001292">
      <w:pPr>
        <w:pStyle w:val="Odsekzoznamu"/>
        <w:widowControl w:val="0"/>
        <w:numPr>
          <w:ilvl w:val="0"/>
          <w:numId w:val="1"/>
        </w:numPr>
        <w:spacing w:after="0" w:line="240" w:lineRule="auto"/>
        <w:ind w:left="851"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právne vzťahy pri poskytovaní adresnej energopomoci, </w:t>
      </w:r>
    </w:p>
    <w:p w14:paraId="34A48A3B" w14:textId="77777777" w:rsidR="00824116" w:rsidRPr="00F5080D" w:rsidRDefault="00001292">
      <w:pPr>
        <w:pStyle w:val="Odsekzoznamu"/>
        <w:widowControl w:val="0"/>
        <w:numPr>
          <w:ilvl w:val="0"/>
          <w:numId w:val="1"/>
        </w:numPr>
        <w:spacing w:after="0" w:line="240" w:lineRule="auto"/>
        <w:ind w:left="851"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pôsobnosť orgánov štátnej správy pri poskytovaní adresnej energopomoci,</w:t>
      </w:r>
    </w:p>
    <w:p w14:paraId="2757BE38" w14:textId="71CD9148" w:rsidR="00824116" w:rsidRPr="00F5080D" w:rsidRDefault="00001292">
      <w:pPr>
        <w:pStyle w:val="Odsekzoznamu"/>
        <w:widowControl w:val="0"/>
        <w:numPr>
          <w:ilvl w:val="0"/>
          <w:numId w:val="1"/>
        </w:numPr>
        <w:spacing w:after="0" w:line="240" w:lineRule="auto"/>
        <w:ind w:left="851"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podmienky poskytovania údajov o odberateľoch elektriny v domácnosti,</w:t>
      </w:r>
      <w:r w:rsidRPr="00F5080D">
        <w:rPr>
          <w:rStyle w:val="Odkaznapoznmkupodiarou"/>
          <w:rFonts w:ascii="Times New Roman" w:hAnsi="Times New Roman" w:cs="Times New Roman"/>
          <w:color w:val="000000" w:themeColor="text1"/>
          <w:sz w:val="24"/>
          <w:szCs w:val="24"/>
        </w:rPr>
        <w:footnoteReference w:id="1"/>
      </w:r>
      <w:r w:rsidRPr="00F5080D">
        <w:rPr>
          <w:rFonts w:ascii="Times New Roman" w:hAnsi="Times New Roman" w:cs="Times New Roman"/>
          <w:color w:val="000000" w:themeColor="text1"/>
          <w:sz w:val="24"/>
          <w:szCs w:val="24"/>
        </w:rPr>
        <w:t>) odberateľoch plynu v domácnosti,</w:t>
      </w:r>
      <w:r w:rsidRPr="00F5080D">
        <w:rPr>
          <w:rStyle w:val="Odkaznapoznmkupodiarou"/>
          <w:rFonts w:ascii="Times New Roman" w:hAnsi="Times New Roman" w:cs="Times New Roman"/>
          <w:color w:val="000000" w:themeColor="text1"/>
          <w:sz w:val="24"/>
          <w:szCs w:val="24"/>
        </w:rPr>
        <w:footnoteReference w:id="2"/>
      </w:r>
      <w:r w:rsidRPr="00F5080D">
        <w:rPr>
          <w:rFonts w:ascii="Times New Roman" w:hAnsi="Times New Roman" w:cs="Times New Roman"/>
          <w:color w:val="000000" w:themeColor="text1"/>
          <w:sz w:val="24"/>
          <w:szCs w:val="24"/>
        </w:rPr>
        <w:t>) konečných spotrebiteľoch tepla</w:t>
      </w:r>
      <w:r w:rsidRPr="00F5080D">
        <w:rPr>
          <w:rStyle w:val="Odkaznapoznmkupodiarou"/>
          <w:rFonts w:ascii="Times New Roman" w:hAnsi="Times New Roman" w:cs="Times New Roman"/>
          <w:color w:val="000000" w:themeColor="text1"/>
          <w:sz w:val="24"/>
          <w:szCs w:val="24"/>
        </w:rPr>
        <w:footnoteReference w:id="3"/>
      </w:r>
      <w:r w:rsidRPr="00F5080D">
        <w:rPr>
          <w:rFonts w:ascii="Times New Roman" w:hAnsi="Times New Roman" w:cs="Times New Roman"/>
          <w:color w:val="000000" w:themeColor="text1"/>
          <w:sz w:val="24"/>
          <w:szCs w:val="24"/>
        </w:rPr>
        <w:t xml:space="preserve">) a koncových </w:t>
      </w:r>
      <w:r w:rsidRPr="00F5080D">
        <w:rPr>
          <w:rFonts w:ascii="Times New Roman" w:hAnsi="Times New Roman" w:cs="Times New Roman"/>
          <w:color w:val="000000" w:themeColor="text1"/>
          <w:sz w:val="24"/>
          <w:szCs w:val="24"/>
        </w:rPr>
        <w:lastRenderedPageBreak/>
        <w:t>odberateľoch tepla</w:t>
      </w:r>
      <w:r w:rsidRPr="00F5080D">
        <w:rPr>
          <w:rStyle w:val="Odkaznapoznmkupodiarou"/>
          <w:rFonts w:ascii="Times New Roman" w:hAnsi="Times New Roman" w:cs="Times New Roman"/>
          <w:color w:val="000000" w:themeColor="text1"/>
          <w:sz w:val="24"/>
          <w:szCs w:val="24"/>
        </w:rPr>
        <w:footnoteReference w:id="4"/>
      </w:r>
      <w:r w:rsidRPr="00F5080D">
        <w:rPr>
          <w:rFonts w:ascii="Times New Roman" w:hAnsi="Times New Roman" w:cs="Times New Roman"/>
          <w:color w:val="000000" w:themeColor="text1"/>
          <w:sz w:val="24"/>
          <w:szCs w:val="24"/>
        </w:rPr>
        <w:t>) dodávaného prostredníctvom systému centralizovaného zásobovania teplom,</w:t>
      </w:r>
      <w:r w:rsidRPr="00F5080D">
        <w:rPr>
          <w:rStyle w:val="Odkaznapoznmkupodiarou"/>
          <w:rFonts w:ascii="Times New Roman" w:hAnsi="Times New Roman" w:cs="Times New Roman"/>
          <w:color w:val="000000" w:themeColor="text1"/>
          <w:sz w:val="24"/>
          <w:szCs w:val="24"/>
        </w:rPr>
        <w:footnoteReference w:id="5"/>
      </w:r>
      <w:r w:rsidRPr="00F5080D">
        <w:rPr>
          <w:rFonts w:ascii="Times New Roman" w:hAnsi="Times New Roman" w:cs="Times New Roman"/>
          <w:color w:val="000000" w:themeColor="text1"/>
          <w:sz w:val="24"/>
          <w:szCs w:val="24"/>
        </w:rPr>
        <w:t xml:space="preserve">) </w:t>
      </w:r>
    </w:p>
    <w:p w14:paraId="6C293A71" w14:textId="764B794E" w:rsidR="00824116" w:rsidRPr="00F5080D" w:rsidRDefault="00001292">
      <w:pPr>
        <w:pStyle w:val="Odsekzoznamu"/>
        <w:widowControl w:val="0"/>
        <w:numPr>
          <w:ilvl w:val="0"/>
          <w:numId w:val="1"/>
        </w:numPr>
        <w:spacing w:after="0" w:line="240" w:lineRule="auto"/>
        <w:ind w:left="851"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register odberných miest</w:t>
      </w:r>
      <w:r w:rsidR="00CD546E" w:rsidRPr="00F5080D">
        <w:rPr>
          <w:rFonts w:ascii="Times New Roman" w:hAnsi="Times New Roman" w:cs="Times New Roman"/>
          <w:color w:val="000000" w:themeColor="text1"/>
          <w:sz w:val="24"/>
          <w:szCs w:val="24"/>
        </w:rPr>
        <w:t>.</w:t>
      </w:r>
    </w:p>
    <w:p w14:paraId="6A3C8E28" w14:textId="4AD8604A" w:rsidR="00824116" w:rsidRDefault="00824116">
      <w:pPr>
        <w:widowControl w:val="0"/>
        <w:spacing w:after="0" w:line="240" w:lineRule="auto"/>
        <w:jc w:val="both"/>
        <w:rPr>
          <w:rFonts w:ascii="Times New Roman" w:hAnsi="Times New Roman" w:cs="Times New Roman"/>
          <w:b/>
          <w:color w:val="000000" w:themeColor="text1"/>
          <w:sz w:val="24"/>
          <w:szCs w:val="24"/>
        </w:rPr>
      </w:pPr>
      <w:bookmarkStart w:id="9" w:name="paragraf-2.nadpis"/>
      <w:bookmarkStart w:id="10" w:name="paragraf-1.odsek-1.pismeno-f"/>
    </w:p>
    <w:p w14:paraId="45F663E3" w14:textId="77777777" w:rsidR="000E55B2" w:rsidRDefault="000E55B2">
      <w:pPr>
        <w:widowControl w:val="0"/>
        <w:spacing w:after="0" w:line="240" w:lineRule="auto"/>
        <w:jc w:val="both"/>
        <w:rPr>
          <w:rFonts w:ascii="Times New Roman" w:hAnsi="Times New Roman" w:cs="Times New Roman"/>
          <w:b/>
          <w:color w:val="000000" w:themeColor="text1"/>
          <w:sz w:val="24"/>
          <w:szCs w:val="24"/>
        </w:rPr>
      </w:pPr>
    </w:p>
    <w:p w14:paraId="667EC91E" w14:textId="77777777" w:rsidR="000E55B2" w:rsidRDefault="000E55B2">
      <w:pPr>
        <w:widowControl w:val="0"/>
        <w:spacing w:after="0" w:line="240" w:lineRule="auto"/>
        <w:jc w:val="both"/>
        <w:rPr>
          <w:rFonts w:ascii="Times New Roman" w:hAnsi="Times New Roman" w:cs="Times New Roman"/>
          <w:b/>
          <w:color w:val="000000" w:themeColor="text1"/>
          <w:sz w:val="24"/>
          <w:szCs w:val="24"/>
        </w:rPr>
      </w:pPr>
    </w:p>
    <w:p w14:paraId="71854AE4" w14:textId="77777777" w:rsidR="000E55B2" w:rsidRDefault="000E55B2">
      <w:pPr>
        <w:widowControl w:val="0"/>
        <w:spacing w:after="0" w:line="240" w:lineRule="auto"/>
        <w:jc w:val="both"/>
        <w:rPr>
          <w:rFonts w:ascii="Times New Roman" w:hAnsi="Times New Roman" w:cs="Times New Roman"/>
          <w:b/>
          <w:color w:val="000000" w:themeColor="text1"/>
          <w:sz w:val="24"/>
          <w:szCs w:val="24"/>
        </w:rPr>
      </w:pPr>
    </w:p>
    <w:p w14:paraId="3026841A"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b/>
          <w:color w:val="000000" w:themeColor="text1"/>
          <w:sz w:val="24"/>
          <w:szCs w:val="24"/>
        </w:rPr>
        <w:t>§ 2</w:t>
      </w:r>
    </w:p>
    <w:p w14:paraId="50A69EAE"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Vymedzenie základných pojmov</w:t>
      </w:r>
    </w:p>
    <w:p w14:paraId="23224CC2"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75E77641" w14:textId="77777777" w:rsidR="00824116" w:rsidRPr="00F5080D" w:rsidRDefault="00001292">
      <w:pPr>
        <w:widowControl w:val="0"/>
        <w:spacing w:after="0" w:line="240" w:lineRule="auto"/>
        <w:jc w:val="both"/>
        <w:rPr>
          <w:rFonts w:ascii="Times New Roman" w:hAnsi="Times New Roman" w:cs="Times New Roman"/>
          <w:color w:val="000000" w:themeColor="text1"/>
          <w:sz w:val="24"/>
          <w:szCs w:val="24"/>
        </w:rPr>
      </w:pPr>
      <w:bookmarkStart w:id="11" w:name="paragraf-2.odsek-1.oznacenie"/>
      <w:bookmarkStart w:id="12" w:name="paragraf-2.odsek-1.text"/>
      <w:bookmarkStart w:id="13" w:name="paragraf-2.odsek-1"/>
      <w:bookmarkEnd w:id="9"/>
      <w:bookmarkEnd w:id="11"/>
      <w:r w:rsidRPr="00F5080D">
        <w:rPr>
          <w:rFonts w:ascii="Times New Roman" w:hAnsi="Times New Roman" w:cs="Times New Roman"/>
          <w:color w:val="000000" w:themeColor="text1"/>
          <w:sz w:val="24"/>
          <w:szCs w:val="24"/>
        </w:rPr>
        <w:t xml:space="preserve">Na účely tohto zákona sa rozumie </w:t>
      </w:r>
      <w:bookmarkEnd w:id="12"/>
    </w:p>
    <w:p w14:paraId="4BB09C44" w14:textId="77777777" w:rsidR="00824116" w:rsidRPr="00F5080D" w:rsidRDefault="00001292">
      <w:pPr>
        <w:pStyle w:val="Odsekzoznamu"/>
        <w:widowControl w:val="0"/>
        <w:numPr>
          <w:ilvl w:val="0"/>
          <w:numId w:val="2"/>
        </w:numPr>
        <w:spacing w:after="0" w:line="240" w:lineRule="auto"/>
        <w:ind w:left="851" w:hanging="426"/>
        <w:contextualSpacing w:val="0"/>
        <w:jc w:val="both"/>
        <w:rPr>
          <w:rFonts w:ascii="Times New Roman" w:hAnsi="Times New Roman" w:cs="Times New Roman"/>
          <w:color w:val="000000" w:themeColor="text1"/>
          <w:sz w:val="24"/>
          <w:szCs w:val="24"/>
        </w:rPr>
      </w:pPr>
      <w:bookmarkStart w:id="14" w:name="paragraf-2.odsek-1.pismeno-b"/>
      <w:bookmarkStart w:id="15" w:name="paragraf-3.oznacenie"/>
      <w:bookmarkStart w:id="16" w:name="paragraf-3"/>
      <w:bookmarkEnd w:id="13"/>
      <w:r w:rsidRPr="00F5080D">
        <w:rPr>
          <w:rFonts w:ascii="Times New Roman" w:hAnsi="Times New Roman" w:cs="Times New Roman"/>
          <w:color w:val="000000" w:themeColor="text1"/>
          <w:sz w:val="24"/>
          <w:szCs w:val="24"/>
        </w:rPr>
        <w:t xml:space="preserve">adresnou </w:t>
      </w:r>
      <w:proofErr w:type="spellStart"/>
      <w:r w:rsidRPr="00F5080D">
        <w:rPr>
          <w:rFonts w:ascii="Times New Roman" w:hAnsi="Times New Roman" w:cs="Times New Roman"/>
          <w:color w:val="000000" w:themeColor="text1"/>
          <w:sz w:val="24"/>
          <w:szCs w:val="24"/>
        </w:rPr>
        <w:t>energopomocou</w:t>
      </w:r>
      <w:proofErr w:type="spellEnd"/>
      <w:r w:rsidRPr="00F5080D">
        <w:rPr>
          <w:rFonts w:ascii="Times New Roman" w:hAnsi="Times New Roman" w:cs="Times New Roman"/>
          <w:color w:val="000000" w:themeColor="text1"/>
          <w:sz w:val="24"/>
          <w:szCs w:val="24"/>
        </w:rPr>
        <w:t xml:space="preserve"> cielená pomoc štátu energetickej domácnosti </w:t>
      </w:r>
      <w:r w:rsidR="00301D8F" w:rsidRPr="00F5080D">
        <w:rPr>
          <w:rFonts w:ascii="Times New Roman" w:hAnsi="Times New Roman" w:cs="Times New Roman"/>
          <w:color w:val="000000" w:themeColor="text1"/>
          <w:sz w:val="24"/>
          <w:szCs w:val="24"/>
        </w:rPr>
        <w:t xml:space="preserve">na </w:t>
      </w:r>
      <w:proofErr w:type="spellStart"/>
      <w:r w:rsidRPr="00F5080D">
        <w:rPr>
          <w:rFonts w:ascii="Times New Roman" w:hAnsi="Times New Roman" w:cs="Times New Roman"/>
          <w:color w:val="000000" w:themeColor="text1"/>
          <w:sz w:val="24"/>
          <w:szCs w:val="24"/>
          <w:lang w:val="en-US"/>
        </w:rPr>
        <w:t>čiastočn</w:t>
      </w:r>
      <w:r w:rsidR="00301D8F" w:rsidRPr="00F5080D">
        <w:rPr>
          <w:rFonts w:ascii="Times New Roman" w:hAnsi="Times New Roman" w:cs="Times New Roman"/>
          <w:color w:val="000000" w:themeColor="text1"/>
          <w:sz w:val="24"/>
          <w:szCs w:val="24"/>
          <w:lang w:val="en-US"/>
        </w:rPr>
        <w:t>ú</w:t>
      </w:r>
      <w:proofErr w:type="spellEnd"/>
      <w:r w:rsidRPr="00F5080D">
        <w:rPr>
          <w:rFonts w:ascii="Times New Roman" w:hAnsi="Times New Roman" w:cs="Times New Roman"/>
          <w:color w:val="000000" w:themeColor="text1"/>
          <w:sz w:val="24"/>
          <w:szCs w:val="24"/>
          <w:lang w:val="en-US"/>
        </w:rPr>
        <w:t xml:space="preserve"> </w:t>
      </w:r>
      <w:proofErr w:type="spellStart"/>
      <w:r w:rsidRPr="00F5080D">
        <w:rPr>
          <w:rFonts w:ascii="Times New Roman" w:hAnsi="Times New Roman" w:cs="Times New Roman"/>
          <w:color w:val="000000" w:themeColor="text1"/>
          <w:sz w:val="24"/>
          <w:szCs w:val="24"/>
          <w:lang w:val="en-US"/>
        </w:rPr>
        <w:t>úhradu</w:t>
      </w:r>
      <w:proofErr w:type="spellEnd"/>
      <w:r w:rsidRPr="00F5080D">
        <w:rPr>
          <w:rFonts w:ascii="Times New Roman" w:hAnsi="Times New Roman" w:cs="Times New Roman"/>
          <w:color w:val="000000" w:themeColor="text1"/>
          <w:sz w:val="24"/>
          <w:szCs w:val="24"/>
          <w:lang w:val="en-US"/>
        </w:rPr>
        <w:t xml:space="preserve">  </w:t>
      </w:r>
      <w:r w:rsidRPr="00F5080D">
        <w:rPr>
          <w:rFonts w:ascii="Times New Roman" w:hAnsi="Times New Roman" w:cs="Times New Roman"/>
          <w:color w:val="000000" w:themeColor="text1"/>
          <w:sz w:val="24"/>
          <w:szCs w:val="24"/>
        </w:rPr>
        <w:t xml:space="preserve">nákladov na spotrebu elektriny, plynu a tepla, </w:t>
      </w:r>
    </w:p>
    <w:p w14:paraId="5F2149EF" w14:textId="77777777" w:rsidR="0056343A" w:rsidRPr="00F5080D" w:rsidRDefault="001044EA" w:rsidP="001044EA">
      <w:pPr>
        <w:widowControl w:val="0"/>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       </w:t>
      </w:r>
      <w:r w:rsidR="002C037B" w:rsidRPr="00F5080D">
        <w:rPr>
          <w:rFonts w:ascii="Times New Roman" w:hAnsi="Times New Roman" w:cs="Times New Roman"/>
          <w:color w:val="000000" w:themeColor="text1"/>
          <w:sz w:val="24"/>
          <w:szCs w:val="24"/>
        </w:rPr>
        <w:t xml:space="preserve">b) </w:t>
      </w:r>
      <w:r w:rsidRPr="00F5080D">
        <w:rPr>
          <w:rFonts w:ascii="Times New Roman" w:hAnsi="Times New Roman" w:cs="Times New Roman"/>
          <w:color w:val="000000" w:themeColor="text1"/>
          <w:sz w:val="24"/>
          <w:szCs w:val="24"/>
        </w:rPr>
        <w:t xml:space="preserve">  </w:t>
      </w:r>
      <w:r w:rsidR="00001292" w:rsidRPr="00F5080D">
        <w:rPr>
          <w:rFonts w:ascii="Times New Roman" w:hAnsi="Times New Roman" w:cs="Times New Roman"/>
          <w:color w:val="000000" w:themeColor="text1"/>
          <w:sz w:val="24"/>
          <w:szCs w:val="24"/>
        </w:rPr>
        <w:t>adresou odberného miesta</w:t>
      </w:r>
      <w:r w:rsidR="00F00270" w:rsidRPr="00F5080D">
        <w:rPr>
          <w:rFonts w:ascii="Times New Roman" w:hAnsi="Times New Roman" w:cs="Times New Roman"/>
          <w:color w:val="000000" w:themeColor="text1"/>
          <w:sz w:val="24"/>
          <w:szCs w:val="24"/>
        </w:rPr>
        <w:t xml:space="preserve"> </w:t>
      </w:r>
    </w:p>
    <w:p w14:paraId="12208C30" w14:textId="6B1520A0" w:rsidR="00824116" w:rsidRPr="00F5080D" w:rsidRDefault="0056343A" w:rsidP="001044EA">
      <w:pPr>
        <w:widowControl w:val="0"/>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              1. </w:t>
      </w:r>
      <w:r w:rsidR="00F5080D">
        <w:rPr>
          <w:rFonts w:ascii="Times New Roman" w:hAnsi="Times New Roman" w:cs="Times New Roman"/>
          <w:color w:val="000000" w:themeColor="text1"/>
          <w:sz w:val="24"/>
          <w:szCs w:val="24"/>
          <w:shd w:val="clear" w:color="auto" w:fill="FFFFFF"/>
        </w:rPr>
        <w:t xml:space="preserve">  </w:t>
      </w:r>
      <w:r w:rsidR="00001292" w:rsidRPr="00F5080D">
        <w:rPr>
          <w:rFonts w:ascii="Times New Roman" w:hAnsi="Times New Roman" w:cs="Times New Roman"/>
          <w:color w:val="000000" w:themeColor="text1"/>
          <w:sz w:val="24"/>
          <w:szCs w:val="24"/>
          <w:shd w:val="clear" w:color="auto" w:fill="FFFFFF"/>
        </w:rPr>
        <w:t>názov obce alebo názov vojenského obvodu,</w:t>
      </w:r>
    </w:p>
    <w:p w14:paraId="05AED9CB" w14:textId="286BF08B" w:rsidR="00824116" w:rsidRPr="00F5080D" w:rsidRDefault="00001292"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názov mestskej časti, ak sa mesto člení na mestské časti,</w:t>
      </w:r>
    </w:p>
    <w:p w14:paraId="1FE5F7BF" w14:textId="676FCD9F" w:rsidR="00824116" w:rsidRPr="00F5080D" w:rsidRDefault="00001292"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názov časti obce alebo názov časti vojenského obvodu, ak sa obec alebo vojenský obvod členia na časti,</w:t>
      </w:r>
    </w:p>
    <w:p w14:paraId="545E1A4D" w14:textId="5F6F4091" w:rsidR="00824116" w:rsidRPr="00F5080D" w:rsidRDefault="00001292"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názov ulice, ak je určený,</w:t>
      </w:r>
    </w:p>
    <w:p w14:paraId="3923D37D" w14:textId="29DC6078" w:rsidR="00824116" w:rsidRPr="00F5080D" w:rsidRDefault="00001292"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súpisné číslo,</w:t>
      </w:r>
    </w:p>
    <w:p w14:paraId="2E75423F" w14:textId="3CADCF50" w:rsidR="00824116" w:rsidRPr="00F5080D" w:rsidRDefault="00001292"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orientačné číslo, ak je určené,</w:t>
      </w:r>
    </w:p>
    <w:p w14:paraId="6AC6A996" w14:textId="7A2F783A" w:rsidR="00F00270" w:rsidRPr="00F5080D" w:rsidRDefault="00F00270" w:rsidP="0086300C">
      <w:pPr>
        <w:pStyle w:val="Odsekzoznamu"/>
        <w:widowControl w:val="0"/>
        <w:numPr>
          <w:ilvl w:val="0"/>
          <w:numId w:val="45"/>
        </w:numPr>
        <w:spacing w:after="0" w:line="240" w:lineRule="auto"/>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číslo bytu, ak je určené</w:t>
      </w:r>
      <w:r w:rsidR="00004A1B" w:rsidRPr="00F5080D">
        <w:rPr>
          <w:rFonts w:ascii="Times New Roman" w:hAnsi="Times New Roman" w:cs="Times New Roman"/>
          <w:color w:val="000000" w:themeColor="text1"/>
          <w:sz w:val="24"/>
          <w:szCs w:val="24"/>
          <w:shd w:val="clear" w:color="auto" w:fill="FFFFFF"/>
        </w:rPr>
        <w:t>,</w:t>
      </w:r>
    </w:p>
    <w:p w14:paraId="637B2A93" w14:textId="16F89FB7"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c) </w:t>
      </w:r>
      <w:r w:rsidR="00001292" w:rsidRPr="00F5080D">
        <w:rPr>
          <w:rFonts w:ascii="Times New Roman" w:hAnsi="Times New Roman" w:cs="Times New Roman"/>
          <w:color w:val="000000" w:themeColor="text1"/>
          <w:sz w:val="24"/>
          <w:szCs w:val="24"/>
        </w:rPr>
        <w:t>dodávateľom elektriny dodávateľ elektriny podľa osobitného predpisu,</w:t>
      </w:r>
      <w:r w:rsidR="00FF70AB" w:rsidRPr="00F5080D">
        <w:rPr>
          <w:rStyle w:val="Odkaznapoznmkupodiarou"/>
          <w:rFonts w:ascii="Times New Roman" w:hAnsi="Times New Roman" w:cs="Times New Roman"/>
          <w:color w:val="000000" w:themeColor="text1"/>
          <w:sz w:val="24"/>
          <w:szCs w:val="24"/>
        </w:rPr>
        <w:footnoteReference w:id="6"/>
      </w:r>
      <w:r w:rsidR="00001292" w:rsidRPr="00F5080D">
        <w:rPr>
          <w:rFonts w:ascii="Times New Roman" w:hAnsi="Times New Roman" w:cs="Times New Roman"/>
          <w:color w:val="000000" w:themeColor="text1"/>
          <w:sz w:val="24"/>
          <w:szCs w:val="24"/>
        </w:rPr>
        <w:t xml:space="preserve">) ktorý dodáva elektrinu </w:t>
      </w:r>
      <w:r w:rsidR="00001292" w:rsidRPr="00F5080D">
        <w:rPr>
          <w:rFonts w:ascii="Times New Roman" w:hAnsi="Times New Roman" w:cs="Times New Roman"/>
          <w:color w:val="000000" w:themeColor="text1"/>
          <w:sz w:val="24"/>
          <w:szCs w:val="24"/>
          <w:shd w:val="clear" w:color="auto" w:fill="FFFFFF"/>
        </w:rPr>
        <w:t>odberateľom elektriny v domácnosti,</w:t>
      </w:r>
    </w:p>
    <w:p w14:paraId="071D3261" w14:textId="1DDC088C"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 </w:t>
      </w:r>
      <w:r w:rsidR="00001292" w:rsidRPr="00F5080D">
        <w:rPr>
          <w:rFonts w:ascii="Times New Roman" w:hAnsi="Times New Roman" w:cs="Times New Roman"/>
          <w:color w:val="000000" w:themeColor="text1"/>
          <w:sz w:val="24"/>
          <w:szCs w:val="24"/>
        </w:rPr>
        <w:t>dodávateľom plynu dodávateľ plynu podľa osobitného predpisu,</w:t>
      </w:r>
      <w:r w:rsidR="00F547E2" w:rsidRPr="00F5080D">
        <w:rPr>
          <w:rStyle w:val="Odkaznapoznmkupodiarou"/>
          <w:rFonts w:ascii="Times New Roman" w:hAnsi="Times New Roman" w:cs="Times New Roman"/>
          <w:color w:val="000000" w:themeColor="text1"/>
          <w:sz w:val="24"/>
          <w:szCs w:val="24"/>
        </w:rPr>
        <w:footnoteReference w:id="7"/>
      </w:r>
      <w:r w:rsidR="00001292" w:rsidRPr="00F5080D">
        <w:rPr>
          <w:rFonts w:ascii="Times New Roman" w:hAnsi="Times New Roman" w:cs="Times New Roman"/>
          <w:color w:val="000000" w:themeColor="text1"/>
          <w:sz w:val="24"/>
          <w:szCs w:val="24"/>
        </w:rPr>
        <w:t xml:space="preserve">) ktorý dodáva plyn </w:t>
      </w:r>
      <w:r w:rsidR="00001292" w:rsidRPr="00F5080D">
        <w:rPr>
          <w:rFonts w:ascii="Times New Roman" w:hAnsi="Times New Roman" w:cs="Times New Roman"/>
          <w:color w:val="000000" w:themeColor="text1"/>
          <w:sz w:val="24"/>
          <w:szCs w:val="24"/>
          <w:shd w:val="clear" w:color="auto" w:fill="FFFFFF"/>
        </w:rPr>
        <w:t>odberateľom plynu v domácnosti,</w:t>
      </w:r>
    </w:p>
    <w:p w14:paraId="06227913" w14:textId="1D409896"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shd w:val="clear" w:color="auto" w:fill="FFFFFF"/>
        </w:rPr>
        <w:t xml:space="preserve">e) </w:t>
      </w:r>
      <w:r w:rsidR="00001292" w:rsidRPr="00F5080D">
        <w:rPr>
          <w:rFonts w:ascii="Times New Roman" w:hAnsi="Times New Roman" w:cs="Times New Roman"/>
          <w:color w:val="000000" w:themeColor="text1"/>
          <w:sz w:val="24"/>
          <w:szCs w:val="24"/>
          <w:shd w:val="clear" w:color="auto" w:fill="FFFFFF"/>
        </w:rPr>
        <w:t>dodávateľom tepla dodávateľ podľa osobitného predpisu,</w:t>
      </w:r>
      <w:r w:rsidR="001B25F8" w:rsidRPr="00F5080D">
        <w:rPr>
          <w:rStyle w:val="Odkaznapoznmkupodiarou"/>
          <w:rFonts w:ascii="Times New Roman" w:hAnsi="Times New Roman" w:cs="Times New Roman"/>
          <w:color w:val="000000" w:themeColor="text1"/>
          <w:sz w:val="24"/>
          <w:szCs w:val="24"/>
          <w:shd w:val="clear" w:color="auto" w:fill="FFFFFF"/>
        </w:rPr>
        <w:footnoteReference w:id="8"/>
      </w:r>
      <w:r w:rsidR="00001292" w:rsidRPr="00F5080D">
        <w:rPr>
          <w:rFonts w:ascii="Times New Roman" w:hAnsi="Times New Roman" w:cs="Times New Roman"/>
          <w:color w:val="000000" w:themeColor="text1"/>
          <w:sz w:val="24"/>
          <w:szCs w:val="24"/>
        </w:rPr>
        <w:t>) ktorý dodáva teplo konečným spotrebiteľom tepla a koncovým odberateľom tepla,</w:t>
      </w:r>
    </w:p>
    <w:p w14:paraId="738B8C77" w14:textId="220D1FE1"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f) </w:t>
      </w:r>
      <w:proofErr w:type="spellStart"/>
      <w:r w:rsidR="00001292" w:rsidRPr="00F5080D">
        <w:rPr>
          <w:rFonts w:ascii="Times New Roman" w:hAnsi="Times New Roman" w:cs="Times New Roman"/>
          <w:color w:val="000000" w:themeColor="text1"/>
          <w:sz w:val="24"/>
          <w:szCs w:val="24"/>
        </w:rPr>
        <w:t>energopoukážkou</w:t>
      </w:r>
      <w:proofErr w:type="spellEnd"/>
      <w:r w:rsidR="00001292" w:rsidRPr="00F5080D">
        <w:rPr>
          <w:rFonts w:ascii="Times New Roman" w:hAnsi="Times New Roman" w:cs="Times New Roman"/>
          <w:color w:val="000000" w:themeColor="text1"/>
          <w:sz w:val="24"/>
          <w:szCs w:val="24"/>
        </w:rPr>
        <w:t xml:space="preserve"> suma finančných prostriedkov určených na kompenzáciu  nákladov na zabezpečenie odberu elektriny, </w:t>
      </w:r>
      <w:r w:rsidR="00007861" w:rsidRPr="00F5080D">
        <w:rPr>
          <w:rFonts w:ascii="Times New Roman" w:hAnsi="Times New Roman" w:cs="Times New Roman"/>
          <w:color w:val="000000" w:themeColor="text1"/>
          <w:sz w:val="24"/>
          <w:szCs w:val="24"/>
        </w:rPr>
        <w:t xml:space="preserve">odberu </w:t>
      </w:r>
      <w:r w:rsidR="00001292" w:rsidRPr="00F5080D">
        <w:rPr>
          <w:rFonts w:ascii="Times New Roman" w:hAnsi="Times New Roman" w:cs="Times New Roman"/>
          <w:color w:val="000000" w:themeColor="text1"/>
          <w:sz w:val="24"/>
          <w:szCs w:val="24"/>
        </w:rPr>
        <w:t xml:space="preserve">plynu alebo dodávku tepla energetickej domácnosti, </w:t>
      </w:r>
    </w:p>
    <w:bookmarkEnd w:id="14"/>
    <w:p w14:paraId="4B98A4C5" w14:textId="5089B3F5"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g) </w:t>
      </w:r>
      <w:r w:rsidR="00001292" w:rsidRPr="00F5080D">
        <w:rPr>
          <w:rFonts w:ascii="Times New Roman" w:hAnsi="Times New Roman" w:cs="Times New Roman"/>
          <w:color w:val="000000" w:themeColor="text1"/>
          <w:sz w:val="24"/>
          <w:szCs w:val="24"/>
        </w:rPr>
        <w:t>kompenzovanou cenou cena určená podľa § 6 ods. 1 písm. a),</w:t>
      </w:r>
    </w:p>
    <w:p w14:paraId="39F5F701" w14:textId="37A017B0" w:rsidR="00824116" w:rsidRPr="00F5080D" w:rsidRDefault="00F75F2F" w:rsidP="00AF0CAF">
      <w:pPr>
        <w:widowControl w:val="0"/>
        <w:spacing w:after="0" w:line="240" w:lineRule="auto"/>
        <w:ind w:left="709" w:hanging="283"/>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h) </w:t>
      </w:r>
      <w:r w:rsidR="00001292" w:rsidRPr="00F5080D">
        <w:rPr>
          <w:rFonts w:ascii="Times New Roman" w:hAnsi="Times New Roman" w:cs="Times New Roman"/>
          <w:color w:val="000000" w:themeColor="text1"/>
          <w:sz w:val="24"/>
          <w:szCs w:val="24"/>
          <w:shd w:val="clear" w:color="auto" w:fill="FFFFFF"/>
        </w:rPr>
        <w:t>odberným miestom odberné miesto podľa osobitných predpisov</w:t>
      </w:r>
      <w:r w:rsidR="00001292" w:rsidRPr="00F5080D">
        <w:rPr>
          <w:rStyle w:val="Odkaznapoznmkupodiarou"/>
          <w:rFonts w:ascii="Times New Roman" w:hAnsi="Times New Roman" w:cs="Times New Roman"/>
          <w:color w:val="000000" w:themeColor="text1"/>
          <w:sz w:val="24"/>
          <w:szCs w:val="24"/>
          <w:shd w:val="clear" w:color="auto" w:fill="FFFFFF"/>
        </w:rPr>
        <w:footnoteReference w:id="9"/>
      </w:r>
      <w:r w:rsidR="00001292" w:rsidRPr="00F5080D">
        <w:rPr>
          <w:rFonts w:ascii="Times New Roman" w:hAnsi="Times New Roman" w:cs="Times New Roman"/>
          <w:color w:val="000000" w:themeColor="text1"/>
          <w:sz w:val="24"/>
          <w:szCs w:val="24"/>
          <w:shd w:val="clear" w:color="auto" w:fill="FFFFFF"/>
        </w:rPr>
        <w:t xml:space="preserve">) na odber elektriny, </w:t>
      </w:r>
      <w:r w:rsidR="00A968EB" w:rsidRPr="00F5080D">
        <w:rPr>
          <w:rFonts w:ascii="Times New Roman" w:hAnsi="Times New Roman" w:cs="Times New Roman"/>
          <w:color w:val="000000" w:themeColor="text1"/>
          <w:sz w:val="24"/>
          <w:szCs w:val="24"/>
          <w:shd w:val="clear" w:color="auto" w:fill="FFFFFF"/>
        </w:rPr>
        <w:t xml:space="preserve">odber </w:t>
      </w:r>
      <w:r w:rsidR="00001292" w:rsidRPr="00F5080D">
        <w:rPr>
          <w:rFonts w:ascii="Times New Roman" w:hAnsi="Times New Roman" w:cs="Times New Roman"/>
          <w:color w:val="000000" w:themeColor="text1"/>
          <w:sz w:val="24"/>
          <w:szCs w:val="24"/>
          <w:shd w:val="clear" w:color="auto" w:fill="FFFFFF"/>
        </w:rPr>
        <w:t>plynu alebo dodávku tepla.</w:t>
      </w:r>
    </w:p>
    <w:p w14:paraId="2C11A83F"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bookmarkEnd w:id="15"/>
    <w:bookmarkEnd w:id="16"/>
    <w:p w14:paraId="3C704C48"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3</w:t>
      </w:r>
    </w:p>
    <w:p w14:paraId="3B2B465D"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Energetická domácnosť a bonita energetickej domácnosti</w:t>
      </w:r>
    </w:p>
    <w:p w14:paraId="06374052" w14:textId="77777777" w:rsidR="00824116" w:rsidRPr="00F5080D" w:rsidRDefault="00824116">
      <w:pPr>
        <w:widowControl w:val="0"/>
        <w:spacing w:after="0" w:line="264" w:lineRule="auto"/>
        <w:rPr>
          <w:rFonts w:ascii="Times New Roman" w:hAnsi="Times New Roman" w:cs="Times New Roman"/>
          <w:color w:val="000000" w:themeColor="text1"/>
          <w:sz w:val="24"/>
          <w:szCs w:val="24"/>
        </w:rPr>
      </w:pPr>
    </w:p>
    <w:p w14:paraId="702AA93E" w14:textId="07955AD9" w:rsidR="00824116" w:rsidRPr="00F5080D" w:rsidRDefault="00001292" w:rsidP="0086300C">
      <w:pPr>
        <w:pStyle w:val="Odsekzoznamu"/>
        <w:widowControl w:val="0"/>
        <w:numPr>
          <w:ilvl w:val="0"/>
          <w:numId w:val="31"/>
        </w:numPr>
        <w:spacing w:after="0" w:line="264"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Energetickou domácnosťou je jedna alebo viac fyzických osôb, ktoré majú v registri fyzických osôb</w:t>
      </w:r>
      <w:r w:rsidRPr="00F5080D">
        <w:rPr>
          <w:rStyle w:val="Odkaznapoznmkupodiarou"/>
          <w:rFonts w:ascii="Times New Roman" w:hAnsi="Times New Roman" w:cs="Times New Roman"/>
          <w:color w:val="000000" w:themeColor="text1"/>
          <w:sz w:val="24"/>
          <w:szCs w:val="24"/>
        </w:rPr>
        <w:footnoteReference w:id="10"/>
      </w:r>
      <w:r w:rsidRPr="00F5080D">
        <w:rPr>
          <w:rFonts w:ascii="Times New Roman" w:hAnsi="Times New Roman" w:cs="Times New Roman"/>
          <w:color w:val="000000" w:themeColor="text1"/>
          <w:sz w:val="24"/>
          <w:szCs w:val="24"/>
        </w:rPr>
        <w:t xml:space="preserve">) evidovaný druh pobytu </w:t>
      </w:r>
      <w:r w:rsidR="00F559BB" w:rsidRPr="00F5080D">
        <w:rPr>
          <w:rFonts w:ascii="Times New Roman" w:hAnsi="Times New Roman" w:cs="Times New Roman"/>
          <w:color w:val="000000" w:themeColor="text1"/>
          <w:sz w:val="24"/>
          <w:szCs w:val="24"/>
        </w:rPr>
        <w:t xml:space="preserve">ustanovený nariadením </w:t>
      </w:r>
      <w:r w:rsidRPr="00F5080D">
        <w:rPr>
          <w:rFonts w:ascii="Times New Roman" w:hAnsi="Times New Roman" w:cs="Times New Roman"/>
          <w:color w:val="000000" w:themeColor="text1"/>
          <w:sz w:val="24"/>
          <w:szCs w:val="24"/>
        </w:rPr>
        <w:t xml:space="preserve">vlády Slovenskej republiky (ďalej len „vláda“) na rovnakej adrese, ako je adresa odberného miesta na odber </w:t>
      </w:r>
      <w:r w:rsidRPr="00F5080D">
        <w:rPr>
          <w:rFonts w:ascii="Times New Roman" w:hAnsi="Times New Roman" w:cs="Times New Roman"/>
          <w:color w:val="000000" w:themeColor="text1"/>
          <w:sz w:val="24"/>
          <w:szCs w:val="24"/>
        </w:rPr>
        <w:lastRenderedPageBreak/>
        <w:t xml:space="preserve">elektriny, </w:t>
      </w:r>
      <w:r w:rsidR="00F559BB" w:rsidRPr="00F5080D">
        <w:rPr>
          <w:rFonts w:ascii="Times New Roman" w:hAnsi="Times New Roman" w:cs="Times New Roman"/>
          <w:color w:val="000000" w:themeColor="text1"/>
          <w:sz w:val="24"/>
          <w:szCs w:val="24"/>
        </w:rPr>
        <w:t xml:space="preserve">odber </w:t>
      </w:r>
      <w:r w:rsidRPr="00F5080D">
        <w:rPr>
          <w:rFonts w:ascii="Times New Roman" w:hAnsi="Times New Roman" w:cs="Times New Roman"/>
          <w:color w:val="000000" w:themeColor="text1"/>
          <w:sz w:val="24"/>
          <w:szCs w:val="24"/>
        </w:rPr>
        <w:t xml:space="preserve">plynu alebo dodávku tepla na ich vlastnú spotrebu. </w:t>
      </w:r>
      <w:r w:rsidR="001D66A8" w:rsidRPr="00F5080D">
        <w:rPr>
          <w:rFonts w:ascii="Times New Roman" w:hAnsi="Times New Roman" w:cs="Times New Roman"/>
          <w:color w:val="000000" w:themeColor="text1"/>
          <w:sz w:val="24"/>
          <w:szCs w:val="24"/>
        </w:rPr>
        <w:t xml:space="preserve">Na vznik energetickej domácnosti nie je potrebné, aby ju tvorila aj fyzická osoba, ktorá má uzatvorenú zmluvu, na základe ktorej sa odoberá elektrina alebo plyn alebo dodáva teplo. </w:t>
      </w:r>
    </w:p>
    <w:p w14:paraId="2FABAF21" w14:textId="77777777" w:rsidR="001D66A8" w:rsidRPr="00F5080D" w:rsidRDefault="001D66A8">
      <w:pPr>
        <w:widowControl w:val="0"/>
        <w:spacing w:after="0" w:line="264" w:lineRule="auto"/>
        <w:jc w:val="both"/>
        <w:rPr>
          <w:rFonts w:ascii="Times New Roman" w:hAnsi="Times New Roman" w:cs="Times New Roman"/>
          <w:color w:val="000000" w:themeColor="text1"/>
          <w:sz w:val="24"/>
          <w:szCs w:val="24"/>
        </w:rPr>
      </w:pPr>
    </w:p>
    <w:p w14:paraId="686A4559" w14:textId="60FE21D0" w:rsidR="00824116" w:rsidRPr="00F5080D" w:rsidRDefault="00001292" w:rsidP="0086300C">
      <w:pPr>
        <w:pStyle w:val="Odsekzoznamu"/>
        <w:widowControl w:val="0"/>
        <w:numPr>
          <w:ilvl w:val="0"/>
          <w:numId w:val="31"/>
        </w:numPr>
        <w:spacing w:after="0" w:line="264"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Bonitou energetickej domácnosti je podiel súčtu príjmov všetkých fyzických osôb</w:t>
      </w:r>
      <w:r w:rsidR="00F54B88" w:rsidRPr="00F5080D">
        <w:rPr>
          <w:rFonts w:ascii="Times New Roman" w:hAnsi="Times New Roman" w:cs="Times New Roman"/>
          <w:color w:val="000000" w:themeColor="text1"/>
          <w:sz w:val="24"/>
          <w:szCs w:val="24"/>
        </w:rPr>
        <w:t xml:space="preserve"> tvoriacich energetickú domácnosť</w:t>
      </w:r>
      <w:r w:rsidRPr="00F5080D">
        <w:rPr>
          <w:rFonts w:ascii="Times New Roman" w:hAnsi="Times New Roman" w:cs="Times New Roman"/>
          <w:color w:val="000000" w:themeColor="text1"/>
          <w:sz w:val="24"/>
          <w:szCs w:val="24"/>
        </w:rPr>
        <w:t xml:space="preserve">, v hodnotách evidovaných v evidenciách ustanovených nariadením vlády,  a koeficientu veľkosti energetickej domácnosti. </w:t>
      </w:r>
    </w:p>
    <w:p w14:paraId="4FF368A8" w14:textId="77777777" w:rsidR="00824116" w:rsidRPr="00F5080D" w:rsidRDefault="00824116">
      <w:pPr>
        <w:widowControl w:val="0"/>
        <w:spacing w:after="0" w:line="264" w:lineRule="auto"/>
        <w:jc w:val="both"/>
        <w:rPr>
          <w:rFonts w:ascii="Times New Roman" w:hAnsi="Times New Roman" w:cs="Times New Roman"/>
          <w:color w:val="000000" w:themeColor="text1"/>
          <w:sz w:val="24"/>
          <w:szCs w:val="24"/>
        </w:rPr>
      </w:pPr>
    </w:p>
    <w:p w14:paraId="4802E280" w14:textId="77777777" w:rsidR="00824116" w:rsidRDefault="00824116">
      <w:pPr>
        <w:widowControl w:val="0"/>
        <w:spacing w:after="0" w:line="240" w:lineRule="auto"/>
        <w:jc w:val="both"/>
        <w:rPr>
          <w:rStyle w:val="PremennHTML"/>
          <w:rFonts w:ascii="Times New Roman" w:hAnsi="Times New Roman" w:cs="Times New Roman"/>
          <w:b/>
          <w:bCs/>
          <w:i w:val="0"/>
          <w:iCs w:val="0"/>
          <w:color w:val="000000" w:themeColor="text1"/>
          <w:sz w:val="24"/>
          <w:szCs w:val="24"/>
          <w:shd w:val="clear" w:color="auto" w:fill="FFFFFF"/>
        </w:rPr>
      </w:pPr>
    </w:p>
    <w:p w14:paraId="31B830CD"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DRUHÁ ČASŤ</w:t>
      </w:r>
    </w:p>
    <w:p w14:paraId="0234FC52"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ADRESNÁ ENERGOPOMOC</w:t>
      </w:r>
    </w:p>
    <w:p w14:paraId="45C09315" w14:textId="77777777" w:rsidR="00824116" w:rsidRPr="00F5080D" w:rsidRDefault="00824116">
      <w:pPr>
        <w:widowControl w:val="0"/>
        <w:spacing w:after="0" w:line="240" w:lineRule="auto"/>
        <w:jc w:val="both"/>
        <w:rPr>
          <w:rStyle w:val="PremennHTML"/>
          <w:rFonts w:ascii="Times New Roman" w:hAnsi="Times New Roman" w:cs="Times New Roman"/>
          <w:b/>
          <w:bCs/>
          <w:i w:val="0"/>
          <w:iCs w:val="0"/>
          <w:color w:val="000000" w:themeColor="text1"/>
          <w:sz w:val="24"/>
          <w:szCs w:val="24"/>
          <w:shd w:val="clear" w:color="auto" w:fill="FFFFFF"/>
        </w:rPr>
      </w:pPr>
    </w:p>
    <w:p w14:paraId="07D75670" w14:textId="77777777" w:rsidR="00824116" w:rsidRPr="00F5080D" w:rsidRDefault="00001292">
      <w:pPr>
        <w:widowControl w:val="0"/>
        <w:spacing w:after="0" w:line="240" w:lineRule="auto"/>
        <w:jc w:val="center"/>
        <w:rPr>
          <w:rStyle w:val="PremennHTML"/>
          <w:rFonts w:ascii="Times New Roman" w:hAnsi="Times New Roman" w:cs="Times New Roman"/>
          <w:b/>
          <w:i w:val="0"/>
          <w:iCs w:val="0"/>
          <w:color w:val="000000" w:themeColor="text1"/>
          <w:sz w:val="24"/>
          <w:szCs w:val="24"/>
        </w:rPr>
      </w:pPr>
      <w:r w:rsidRPr="00F5080D">
        <w:rPr>
          <w:rFonts w:ascii="Times New Roman" w:hAnsi="Times New Roman" w:cs="Times New Roman"/>
          <w:b/>
          <w:color w:val="000000" w:themeColor="text1"/>
          <w:sz w:val="24"/>
          <w:szCs w:val="24"/>
        </w:rPr>
        <w:t>§ 4</w:t>
      </w:r>
    </w:p>
    <w:p w14:paraId="6B1BCDF1" w14:textId="77777777" w:rsidR="00824116" w:rsidRPr="00F5080D" w:rsidRDefault="00001292">
      <w:pPr>
        <w:widowControl w:val="0"/>
        <w:spacing w:after="0" w:line="240" w:lineRule="auto"/>
        <w:jc w:val="center"/>
        <w:rPr>
          <w:rStyle w:val="PremennHTML"/>
          <w:rFonts w:ascii="Times New Roman" w:hAnsi="Times New Roman" w:cs="Times New Roman"/>
          <w:b/>
          <w:bCs/>
          <w:i w:val="0"/>
          <w:iCs w:val="0"/>
          <w:color w:val="000000" w:themeColor="text1"/>
          <w:sz w:val="24"/>
          <w:szCs w:val="24"/>
          <w:shd w:val="clear" w:color="auto" w:fill="FFFFFF"/>
        </w:rPr>
      </w:pPr>
      <w:r w:rsidRPr="00F5080D">
        <w:rPr>
          <w:rStyle w:val="PremennHTML"/>
          <w:rFonts w:ascii="Times New Roman" w:hAnsi="Times New Roman" w:cs="Times New Roman"/>
          <w:b/>
          <w:bCs/>
          <w:i w:val="0"/>
          <w:iCs w:val="0"/>
          <w:color w:val="000000" w:themeColor="text1"/>
          <w:sz w:val="24"/>
          <w:szCs w:val="24"/>
          <w:shd w:val="clear" w:color="auto" w:fill="FFFFFF"/>
        </w:rPr>
        <w:t xml:space="preserve">Právo na adresnú </w:t>
      </w:r>
      <w:proofErr w:type="spellStart"/>
      <w:r w:rsidRPr="00F5080D">
        <w:rPr>
          <w:rStyle w:val="PremennHTML"/>
          <w:rFonts w:ascii="Times New Roman" w:hAnsi="Times New Roman" w:cs="Times New Roman"/>
          <w:b/>
          <w:bCs/>
          <w:i w:val="0"/>
          <w:iCs w:val="0"/>
          <w:color w:val="000000" w:themeColor="text1"/>
          <w:sz w:val="24"/>
          <w:szCs w:val="24"/>
          <w:shd w:val="clear" w:color="auto" w:fill="FFFFFF"/>
        </w:rPr>
        <w:t>energopomoc</w:t>
      </w:r>
      <w:proofErr w:type="spellEnd"/>
    </w:p>
    <w:p w14:paraId="24B88CCA" w14:textId="77777777" w:rsidR="00824116" w:rsidRPr="00F5080D" w:rsidRDefault="00824116">
      <w:pPr>
        <w:widowControl w:val="0"/>
        <w:spacing w:after="0" w:line="240" w:lineRule="auto"/>
        <w:jc w:val="both"/>
        <w:rPr>
          <w:rStyle w:val="PremennHTML"/>
          <w:rFonts w:ascii="Times New Roman" w:hAnsi="Times New Roman" w:cs="Times New Roman"/>
          <w:b/>
          <w:bCs/>
          <w:i w:val="0"/>
          <w:iCs w:val="0"/>
          <w:color w:val="000000" w:themeColor="text1"/>
          <w:sz w:val="24"/>
          <w:szCs w:val="24"/>
          <w:shd w:val="clear" w:color="auto" w:fill="FFFFFF"/>
        </w:rPr>
      </w:pPr>
    </w:p>
    <w:p w14:paraId="56FDED22" w14:textId="2BC9030F" w:rsidR="00824116" w:rsidRPr="00F5080D" w:rsidRDefault="00735558"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vzniká v deň ustanovený nariadením vlády a trvá do dňa ustanoveného nariadením vlády, ak odseky 5 až 7 neustanovujú inak. Ak vláda nariadením neustanoví deň vzniku a deň zániku práva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toto právo vzniká 1. januára príslušného kalendárneho roka a trvá do 31. decembra kalendárneho roka, v ktorom vzniklo.</w:t>
      </w:r>
    </w:p>
    <w:p w14:paraId="667F23B1" w14:textId="77777777" w:rsidR="00824116" w:rsidRPr="00F5080D"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themeColor="text1"/>
          <w:sz w:val="24"/>
          <w:szCs w:val="24"/>
          <w:shd w:val="clear" w:color="auto" w:fill="FFFFFF"/>
        </w:rPr>
      </w:pPr>
    </w:p>
    <w:p w14:paraId="36891E2F" w14:textId="77777777"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vznikne energetickej domácnosti, ktorá k rozhodujúcemu dňu spĺňa za rozhodujúce obdobie tieto podmienky:</w:t>
      </w:r>
    </w:p>
    <w:p w14:paraId="4557C598" w14:textId="77777777" w:rsidR="00824116" w:rsidRPr="00F5080D" w:rsidRDefault="00001292" w:rsidP="0086300C">
      <w:pPr>
        <w:pStyle w:val="Odsekzoznamu"/>
        <w:widowControl w:val="0"/>
        <w:numPr>
          <w:ilvl w:val="0"/>
          <w:numId w:val="27"/>
        </w:numPr>
        <w:spacing w:after="0" w:line="240" w:lineRule="auto"/>
        <w:ind w:left="851" w:hanging="425"/>
        <w:jc w:val="both"/>
        <w:rPr>
          <w:rStyle w:val="PremennHTML"/>
          <w:rFonts w:ascii="Times New Roman" w:hAnsi="Times New Roman" w:cs="Times New Roman"/>
          <w:i w:val="0"/>
          <w:iCs w:val="0"/>
          <w:color w:val="000000" w:themeColor="text1"/>
          <w:sz w:val="24"/>
          <w:szCs w:val="24"/>
        </w:rPr>
      </w:pPr>
      <w:r w:rsidRPr="00F5080D">
        <w:rPr>
          <w:rStyle w:val="PremennHTML"/>
          <w:rFonts w:ascii="Times New Roman" w:hAnsi="Times New Roman" w:cs="Times New Roman"/>
          <w:i w:val="0"/>
          <w:iCs w:val="0"/>
          <w:color w:val="000000" w:themeColor="text1"/>
          <w:sz w:val="24"/>
          <w:szCs w:val="24"/>
        </w:rPr>
        <w:t>je energetickou domácnosťou,</w:t>
      </w:r>
    </w:p>
    <w:p w14:paraId="53442DDC" w14:textId="5987202D" w:rsidR="00824116" w:rsidRPr="00F5080D" w:rsidRDefault="00001292" w:rsidP="0086300C">
      <w:pPr>
        <w:pStyle w:val="Odsekzoznamu"/>
        <w:widowControl w:val="0"/>
        <w:numPr>
          <w:ilvl w:val="0"/>
          <w:numId w:val="27"/>
        </w:numPr>
        <w:spacing w:after="0" w:line="240" w:lineRule="auto"/>
        <w:ind w:left="851" w:hanging="425"/>
        <w:jc w:val="both"/>
        <w:rPr>
          <w:rFonts w:ascii="Times New Roman" w:hAnsi="Times New Roman" w:cs="Times New Roman"/>
          <w:color w:val="000000" w:themeColor="text1"/>
          <w:sz w:val="24"/>
          <w:szCs w:val="24"/>
        </w:rPr>
      </w:pPr>
      <w:r w:rsidRPr="00F5080D">
        <w:rPr>
          <w:rStyle w:val="PremennHTML"/>
          <w:rFonts w:ascii="Times New Roman" w:hAnsi="Times New Roman" w:cs="Times New Roman"/>
          <w:bCs/>
          <w:i w:val="0"/>
          <w:iCs w:val="0"/>
          <w:color w:val="000000" w:themeColor="text1"/>
          <w:sz w:val="24"/>
          <w:szCs w:val="24"/>
          <w:shd w:val="clear" w:color="auto" w:fill="FFFFFF"/>
        </w:rPr>
        <w:t>prostredníctvom odberného miesta na adrese odberného miesta, ktorá je rovnaká ako adresa pobytu členov energetickej domácnosti</w:t>
      </w:r>
      <w:r w:rsidR="006F3FF0" w:rsidRPr="00F5080D">
        <w:rPr>
          <w:rStyle w:val="PremennHTML"/>
          <w:rFonts w:ascii="Times New Roman" w:hAnsi="Times New Roman" w:cs="Times New Roman"/>
          <w:bCs/>
          <w:i w:val="0"/>
          <w:iCs w:val="0"/>
          <w:color w:val="000000" w:themeColor="text1"/>
          <w:sz w:val="24"/>
          <w:szCs w:val="24"/>
          <w:shd w:val="clear" w:color="auto" w:fill="FFFFFF"/>
        </w:rPr>
        <w:t>,</w:t>
      </w:r>
      <w:r w:rsidRPr="00F5080D">
        <w:rPr>
          <w:rStyle w:val="PremennHTML"/>
          <w:rFonts w:ascii="Times New Roman" w:hAnsi="Times New Roman" w:cs="Times New Roman"/>
          <w:bCs/>
          <w:i w:val="0"/>
          <w:iCs w:val="0"/>
          <w:color w:val="000000" w:themeColor="text1"/>
          <w:sz w:val="24"/>
          <w:szCs w:val="24"/>
          <w:shd w:val="clear" w:color="auto" w:fill="FFFFFF"/>
        </w:rPr>
        <w:t xml:space="preserve"> sa odoberá </w:t>
      </w:r>
      <w:r w:rsidRPr="00F5080D">
        <w:rPr>
          <w:rFonts w:ascii="Times New Roman" w:hAnsi="Times New Roman" w:cs="Times New Roman"/>
          <w:color w:val="000000" w:themeColor="text1"/>
          <w:sz w:val="24"/>
          <w:szCs w:val="24"/>
        </w:rPr>
        <w:t>elektrina odberateľom elektriny v domácnosti alebo plyn odberateľom plynu v domácnosti za cenu regulovanú Úradom pre reguláciu sieťových odvetví (ďalej len „úrad“)</w:t>
      </w:r>
      <w:r w:rsidRPr="00956CDE">
        <w:rPr>
          <w:rStyle w:val="Odkaznapoznmkupodiarou"/>
          <w:rFonts w:ascii="Times New Roman" w:hAnsi="Times New Roman" w:cs="Times New Roman"/>
          <w:color w:val="000000" w:themeColor="text1"/>
          <w:sz w:val="24"/>
          <w:szCs w:val="24"/>
        </w:rPr>
        <w:footnoteReference w:id="11"/>
      </w:r>
      <w:r w:rsidRPr="00956CDE">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 xml:space="preserve"> alebo </w:t>
      </w:r>
      <w:r w:rsidR="00753622" w:rsidRPr="00F5080D">
        <w:rPr>
          <w:rFonts w:ascii="Times New Roman" w:hAnsi="Times New Roman" w:cs="Times New Roman"/>
          <w:color w:val="000000" w:themeColor="text1"/>
          <w:sz w:val="24"/>
          <w:szCs w:val="24"/>
        </w:rPr>
        <w:t xml:space="preserve">sa </w:t>
      </w:r>
      <w:r w:rsidRPr="00F5080D">
        <w:rPr>
          <w:rFonts w:ascii="Times New Roman" w:hAnsi="Times New Roman" w:cs="Times New Roman"/>
          <w:color w:val="000000" w:themeColor="text1"/>
          <w:sz w:val="24"/>
          <w:szCs w:val="24"/>
        </w:rPr>
        <w:t>dodáva teplo prostredníctvom systému centralizovaného zásobovania teplom konečným spotrebiteľom tepla alebo koncovým odberateľom tepla za cenu regulovanú úradom</w:t>
      </w:r>
      <w:r w:rsidRPr="00956CDE">
        <w:rPr>
          <w:rStyle w:val="Odkaznapoznmkupodiarou"/>
          <w:rFonts w:ascii="Times New Roman" w:hAnsi="Times New Roman" w:cs="Times New Roman"/>
          <w:color w:val="000000" w:themeColor="text1"/>
          <w:sz w:val="24"/>
          <w:szCs w:val="24"/>
        </w:rPr>
        <w:footnoteReference w:id="12"/>
      </w:r>
      <w:r w:rsidRPr="00956CDE">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 xml:space="preserve"> a</w:t>
      </w:r>
    </w:p>
    <w:p w14:paraId="79A0425C" w14:textId="77777777" w:rsidR="00824116" w:rsidRPr="00F5080D" w:rsidRDefault="00001292" w:rsidP="0086300C">
      <w:pPr>
        <w:pStyle w:val="Odsekzoznamu"/>
        <w:widowControl w:val="0"/>
        <w:numPr>
          <w:ilvl w:val="0"/>
          <w:numId w:val="27"/>
        </w:numPr>
        <w:spacing w:after="0" w:line="240" w:lineRule="auto"/>
        <w:ind w:left="851" w:hanging="425"/>
        <w:jc w:val="both"/>
        <w:rPr>
          <w:rStyle w:val="PremennHTML"/>
          <w:rFonts w:ascii="Times New Roman" w:hAnsi="Times New Roman" w:cs="Times New Roman"/>
          <w:bCs/>
          <w:i w:val="0"/>
          <w:iCs w:val="0"/>
          <w:color w:val="000000" w:themeColor="text1"/>
          <w:sz w:val="24"/>
          <w:szCs w:val="24"/>
          <w:shd w:val="clear" w:color="auto" w:fill="FFFFFF"/>
        </w:rPr>
      </w:pPr>
      <w:r w:rsidRPr="00F5080D">
        <w:rPr>
          <w:rFonts w:ascii="Times New Roman" w:hAnsi="Times New Roman" w:cs="Times New Roman"/>
          <w:color w:val="000000" w:themeColor="text1"/>
          <w:sz w:val="24"/>
          <w:szCs w:val="24"/>
        </w:rPr>
        <w:t>bonita energetickej domácnosti je nižšia ako hraničná hodnota ustanovená nariadením vlády.</w:t>
      </w:r>
    </w:p>
    <w:p w14:paraId="141EC3C7" w14:textId="77777777" w:rsidR="00824116" w:rsidRPr="00F5080D" w:rsidRDefault="00824116">
      <w:pPr>
        <w:widowControl w:val="0"/>
        <w:spacing w:after="0" w:line="240" w:lineRule="auto"/>
        <w:jc w:val="both"/>
        <w:rPr>
          <w:rStyle w:val="PremennHTML"/>
          <w:rFonts w:ascii="Times New Roman" w:hAnsi="Times New Roman" w:cs="Times New Roman"/>
          <w:b/>
          <w:bCs/>
          <w:i w:val="0"/>
          <w:iCs w:val="0"/>
          <w:color w:val="000000" w:themeColor="text1"/>
          <w:sz w:val="24"/>
          <w:szCs w:val="24"/>
          <w:shd w:val="clear" w:color="auto" w:fill="FFFFFF"/>
        </w:rPr>
      </w:pPr>
    </w:p>
    <w:p w14:paraId="7B49629C" w14:textId="4BB32A7C"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Splnenie podmienok podľa odseku 2 sa posudzuje a </w:t>
      </w:r>
      <w:r w:rsidR="005B56C1" w:rsidRPr="00F5080D">
        <w:rPr>
          <w:rStyle w:val="PremennHTML"/>
          <w:rFonts w:ascii="Times New Roman" w:hAnsi="Times New Roman" w:cs="Times New Roman"/>
          <w:bCs/>
          <w:i w:val="0"/>
          <w:iCs w:val="0"/>
          <w:color w:val="000000" w:themeColor="text1"/>
          <w:sz w:val="24"/>
          <w:szCs w:val="24"/>
          <w:shd w:val="clear" w:color="auto" w:fill="FFFFFF"/>
        </w:rPr>
        <w:t xml:space="preserve">prehodnocuje </w:t>
      </w:r>
      <w:r w:rsidRPr="00F5080D">
        <w:rPr>
          <w:rStyle w:val="PremennHTML"/>
          <w:rFonts w:ascii="Times New Roman" w:hAnsi="Times New Roman" w:cs="Times New Roman"/>
          <w:bCs/>
          <w:i w:val="0"/>
          <w:iCs w:val="0"/>
          <w:color w:val="000000" w:themeColor="text1"/>
          <w:sz w:val="24"/>
          <w:szCs w:val="24"/>
          <w:shd w:val="clear" w:color="auto" w:fill="FFFFFF"/>
        </w:rPr>
        <w:t xml:space="preserve">automatizovaným spôsobom voči hodnotám príslušných údajov evidovaných v informačných systémoch podľa § 13 ods. 3 v rozsahu ustanovenom nariadením vlády; Ministerstvo hospodárstva Slovenskej republiky (ďalej len „ministerstvo hospodárstva“) je pri posudzovaní alebo </w:t>
      </w:r>
      <w:r w:rsidR="005B56C1" w:rsidRPr="00F5080D">
        <w:rPr>
          <w:rStyle w:val="PremennHTML"/>
          <w:rFonts w:ascii="Times New Roman" w:hAnsi="Times New Roman" w:cs="Times New Roman"/>
          <w:bCs/>
          <w:i w:val="0"/>
          <w:iCs w:val="0"/>
          <w:color w:val="000000" w:themeColor="text1"/>
          <w:sz w:val="24"/>
          <w:szCs w:val="24"/>
          <w:shd w:val="clear" w:color="auto" w:fill="FFFFFF"/>
        </w:rPr>
        <w:t xml:space="preserve">prehodnocovaní </w:t>
      </w:r>
      <w:r w:rsidRPr="00F5080D">
        <w:rPr>
          <w:rStyle w:val="PremennHTML"/>
          <w:rFonts w:ascii="Times New Roman" w:hAnsi="Times New Roman" w:cs="Times New Roman"/>
          <w:bCs/>
          <w:i w:val="0"/>
          <w:iCs w:val="0"/>
          <w:color w:val="000000" w:themeColor="text1"/>
          <w:sz w:val="24"/>
          <w:szCs w:val="24"/>
          <w:shd w:val="clear" w:color="auto" w:fill="FFFFFF"/>
        </w:rPr>
        <w:t>splnenia podmienok týmito hodnotami údajov viazané.</w:t>
      </w:r>
    </w:p>
    <w:p w14:paraId="4958F927" w14:textId="77777777" w:rsidR="00824116" w:rsidRPr="00F5080D"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themeColor="text1"/>
          <w:sz w:val="24"/>
          <w:szCs w:val="24"/>
          <w:shd w:val="clear" w:color="auto" w:fill="FFFFFF"/>
        </w:rPr>
      </w:pPr>
    </w:p>
    <w:p w14:paraId="755B1805" w14:textId="5563D0A0"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Ministerstvo hospodárstva v rozsahu ustanovenom nariadením vlády</w:t>
      </w:r>
      <w:r w:rsidR="001355D3" w:rsidRPr="00F5080D">
        <w:rPr>
          <w:rStyle w:val="PremennHTML"/>
          <w:rFonts w:ascii="Times New Roman" w:hAnsi="Times New Roman" w:cs="Times New Roman"/>
          <w:bCs/>
          <w:i w:val="0"/>
          <w:iCs w:val="0"/>
          <w:color w:val="000000" w:themeColor="text1"/>
          <w:sz w:val="24"/>
          <w:szCs w:val="24"/>
          <w:shd w:val="clear" w:color="auto" w:fill="FFFFFF"/>
        </w:rPr>
        <w:t xml:space="preserve"> alebo, ak vláda nariadením tento rozsah neustanoví,  </w:t>
      </w:r>
      <w:r w:rsidR="0068426D" w:rsidRPr="00F5080D">
        <w:rPr>
          <w:rStyle w:val="PremennHTML"/>
          <w:rFonts w:ascii="Times New Roman" w:hAnsi="Times New Roman" w:cs="Times New Roman"/>
          <w:bCs/>
          <w:i w:val="0"/>
          <w:iCs w:val="0"/>
          <w:color w:val="000000" w:themeColor="text1"/>
          <w:sz w:val="24"/>
          <w:szCs w:val="24"/>
          <w:shd w:val="clear" w:color="auto" w:fill="FFFFFF"/>
        </w:rPr>
        <w:t xml:space="preserve">aspoň </w:t>
      </w:r>
      <w:r w:rsidRPr="00F5080D">
        <w:rPr>
          <w:rStyle w:val="PremennHTML"/>
          <w:rFonts w:ascii="Times New Roman" w:hAnsi="Times New Roman" w:cs="Times New Roman"/>
          <w:bCs/>
          <w:i w:val="0"/>
          <w:iCs w:val="0"/>
          <w:color w:val="000000" w:themeColor="text1"/>
          <w:sz w:val="24"/>
          <w:szCs w:val="24"/>
          <w:shd w:val="clear" w:color="auto" w:fill="FFFFFF"/>
        </w:rPr>
        <w:t>raz počas kalendárneho roka</w:t>
      </w:r>
      <w:r w:rsidR="001355D3" w:rsidRPr="00F5080D">
        <w:rPr>
          <w:rStyle w:val="PremennHTML"/>
          <w:rFonts w:ascii="Times New Roman" w:hAnsi="Times New Roman" w:cs="Times New Roman"/>
          <w:bCs/>
          <w:i w:val="0"/>
          <w:iCs w:val="0"/>
          <w:color w:val="000000" w:themeColor="text1"/>
          <w:sz w:val="24"/>
          <w:szCs w:val="24"/>
          <w:shd w:val="clear" w:color="auto" w:fill="FFFFFF"/>
        </w:rPr>
        <w:t xml:space="preserve">, </w:t>
      </w:r>
    </w:p>
    <w:p w14:paraId="42B56344" w14:textId="7C4B6924" w:rsidR="00824116" w:rsidRPr="00F5080D" w:rsidRDefault="003A7662" w:rsidP="003A7662">
      <w:pPr>
        <w:widowControl w:val="0"/>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lastRenderedPageBreak/>
        <w:t xml:space="preserve">a) </w:t>
      </w:r>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posudzuje splnenie podmienok podľa odseku 2 na účely určenia energetických domácností, ktorým vznikne právo na adresnú </w:t>
      </w:r>
      <w:proofErr w:type="spellStart"/>
      <w:r w:rsidR="00001292"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 v nasledujúcom kalendárnom roku v deň ustanovený nariadením vlády</w:t>
      </w:r>
      <w:r w:rsidR="001355D3" w:rsidRPr="00F5080D">
        <w:rPr>
          <w:rStyle w:val="PremennHTML"/>
          <w:rFonts w:ascii="Times New Roman" w:hAnsi="Times New Roman" w:cs="Times New Roman"/>
          <w:bCs/>
          <w:i w:val="0"/>
          <w:iCs w:val="0"/>
          <w:color w:val="000000" w:themeColor="text1"/>
          <w:sz w:val="24"/>
          <w:szCs w:val="24"/>
          <w:shd w:val="clear" w:color="auto" w:fill="FFFFFF"/>
        </w:rPr>
        <w:t xml:space="preserve">, </w:t>
      </w:r>
    </w:p>
    <w:p w14:paraId="43ADED76" w14:textId="4215796B" w:rsidR="00824116" w:rsidRPr="00F5080D" w:rsidRDefault="003A7662" w:rsidP="003A7662">
      <w:pPr>
        <w:widowControl w:val="0"/>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b) </w:t>
      </w:r>
      <w:r w:rsidR="00BC5835" w:rsidRPr="00F5080D">
        <w:rPr>
          <w:rStyle w:val="PremennHTML"/>
          <w:rFonts w:ascii="Times New Roman" w:hAnsi="Times New Roman" w:cs="Times New Roman"/>
          <w:bCs/>
          <w:i w:val="0"/>
          <w:iCs w:val="0"/>
          <w:color w:val="000000" w:themeColor="text1"/>
          <w:sz w:val="24"/>
          <w:szCs w:val="24"/>
          <w:shd w:val="clear" w:color="auto" w:fill="FFFFFF"/>
        </w:rPr>
        <w:t>prehodnocuje</w:t>
      </w:r>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 či </w:t>
      </w:r>
    </w:p>
    <w:p w14:paraId="027BA5D5" w14:textId="1918325B" w:rsidR="00824116" w:rsidRPr="00F5080D" w:rsidRDefault="0049215F" w:rsidP="0049215F">
      <w:pPr>
        <w:widowControl w:val="0"/>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    1. </w:t>
      </w:r>
      <w:r w:rsidR="00001292" w:rsidRPr="00F5080D">
        <w:rPr>
          <w:rStyle w:val="PremennHTML"/>
          <w:rFonts w:ascii="Times New Roman" w:hAnsi="Times New Roman" w:cs="Times New Roman"/>
          <w:bCs/>
          <w:i w:val="0"/>
          <w:iCs w:val="0"/>
          <w:color w:val="000000" w:themeColor="text1"/>
          <w:sz w:val="24"/>
          <w:szCs w:val="24"/>
          <w:shd w:val="clear" w:color="auto" w:fill="FFFFFF"/>
        </w:rPr>
        <w:t>energetická domácnosť, ktorej v príslušnom kalendárnom roku</w:t>
      </w:r>
      <w:r w:rsidR="00D1742A" w:rsidRPr="00F5080D">
        <w:rPr>
          <w:rStyle w:val="PremennHTML"/>
          <w:rFonts w:ascii="Times New Roman" w:hAnsi="Times New Roman" w:cs="Times New Roman"/>
          <w:bCs/>
          <w:i w:val="0"/>
          <w:iCs w:val="0"/>
          <w:color w:val="000000" w:themeColor="text1"/>
          <w:sz w:val="24"/>
          <w:szCs w:val="24"/>
          <w:shd w:val="clear" w:color="auto" w:fill="FFFFFF"/>
        </w:rPr>
        <w:t xml:space="preserve"> vzniklo</w:t>
      </w:r>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 právo na adresnú </w:t>
      </w:r>
      <w:r w:rsidRPr="00F5080D">
        <w:rPr>
          <w:rStyle w:val="PremennHTML"/>
          <w:rFonts w:ascii="Times New Roman" w:hAnsi="Times New Roman" w:cs="Times New Roman"/>
          <w:bCs/>
          <w:i w:val="0"/>
          <w:iCs w:val="0"/>
          <w:color w:val="000000" w:themeColor="text1"/>
          <w:sz w:val="24"/>
          <w:szCs w:val="24"/>
          <w:shd w:val="clear" w:color="auto" w:fill="FFFFFF"/>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br/>
        <w:t xml:space="preserve">        </w:t>
      </w:r>
      <w:proofErr w:type="spellStart"/>
      <w:r w:rsidR="00001292"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00001292" w:rsidRPr="00F5080D">
        <w:rPr>
          <w:rStyle w:val="PremennHTML"/>
          <w:rFonts w:ascii="Times New Roman" w:hAnsi="Times New Roman" w:cs="Times New Roman"/>
          <w:bCs/>
          <w:i w:val="0"/>
          <w:iCs w:val="0"/>
          <w:color w:val="000000" w:themeColor="text1"/>
          <w:sz w:val="24"/>
          <w:szCs w:val="24"/>
          <w:shd w:val="clear" w:color="auto" w:fill="FFFFFF"/>
        </w:rPr>
        <w:t>, naďalej spĺňa podmienky podľa odseku 2,</w:t>
      </w:r>
    </w:p>
    <w:p w14:paraId="5C958750" w14:textId="23C63BB2" w:rsidR="00824116" w:rsidRPr="00F5080D" w:rsidRDefault="0049215F" w:rsidP="0049215F">
      <w:pPr>
        <w:widowControl w:val="0"/>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    2. </w:t>
      </w:r>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energetická domácnosť, ktorá pred dňom </w:t>
      </w:r>
      <w:r w:rsidR="00BC5835" w:rsidRPr="00F5080D">
        <w:rPr>
          <w:rStyle w:val="PremennHTML"/>
          <w:rFonts w:ascii="Times New Roman" w:hAnsi="Times New Roman" w:cs="Times New Roman"/>
          <w:bCs/>
          <w:i w:val="0"/>
          <w:iCs w:val="0"/>
          <w:color w:val="000000" w:themeColor="text1"/>
          <w:sz w:val="24"/>
          <w:szCs w:val="24"/>
          <w:shd w:val="clear" w:color="auto" w:fill="FFFFFF"/>
        </w:rPr>
        <w:t>prehodnotenia</w:t>
      </w:r>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 nemala právo na adresnú </w:t>
      </w:r>
      <w:r w:rsidRPr="00F5080D">
        <w:rPr>
          <w:rStyle w:val="PremennHTML"/>
          <w:rFonts w:ascii="Times New Roman" w:hAnsi="Times New Roman" w:cs="Times New Roman"/>
          <w:bCs/>
          <w:i w:val="0"/>
          <w:iCs w:val="0"/>
          <w:color w:val="000000" w:themeColor="text1"/>
          <w:sz w:val="24"/>
          <w:szCs w:val="24"/>
          <w:shd w:val="clear" w:color="auto" w:fill="FFFFFF"/>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br/>
        <w:t xml:space="preserve">         </w:t>
      </w:r>
      <w:proofErr w:type="spellStart"/>
      <w:r w:rsidR="00001292"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00001292" w:rsidRPr="00F5080D">
        <w:rPr>
          <w:rStyle w:val="PremennHTML"/>
          <w:rFonts w:ascii="Times New Roman" w:hAnsi="Times New Roman" w:cs="Times New Roman"/>
          <w:bCs/>
          <w:i w:val="0"/>
          <w:iCs w:val="0"/>
          <w:color w:val="000000" w:themeColor="text1"/>
          <w:sz w:val="24"/>
          <w:szCs w:val="24"/>
          <w:shd w:val="clear" w:color="auto" w:fill="FFFFFF"/>
        </w:rPr>
        <w:t xml:space="preserve">, </w:t>
      </w:r>
      <w:r w:rsidR="00D1742A" w:rsidRPr="00F5080D">
        <w:rPr>
          <w:rStyle w:val="PremennHTML"/>
          <w:rFonts w:ascii="Times New Roman" w:hAnsi="Times New Roman" w:cs="Times New Roman"/>
          <w:bCs/>
          <w:i w:val="0"/>
          <w:iCs w:val="0"/>
          <w:color w:val="000000" w:themeColor="text1"/>
          <w:sz w:val="24"/>
          <w:szCs w:val="24"/>
          <w:shd w:val="clear" w:color="auto" w:fill="FFFFFF"/>
        </w:rPr>
        <w:t xml:space="preserve">spĺňa </w:t>
      </w:r>
      <w:r w:rsidR="00001292" w:rsidRPr="00F5080D">
        <w:rPr>
          <w:rStyle w:val="PremennHTML"/>
          <w:rFonts w:ascii="Times New Roman" w:hAnsi="Times New Roman" w:cs="Times New Roman"/>
          <w:bCs/>
          <w:i w:val="0"/>
          <w:iCs w:val="0"/>
          <w:color w:val="000000" w:themeColor="text1"/>
          <w:sz w:val="24"/>
          <w:szCs w:val="24"/>
          <w:shd w:val="clear" w:color="auto" w:fill="FFFFFF"/>
        </w:rPr>
        <w:t>podmienky podľa odseku 2.</w:t>
      </w:r>
    </w:p>
    <w:p w14:paraId="6F74E4F9" w14:textId="77777777" w:rsidR="00824116" w:rsidRPr="00F5080D" w:rsidRDefault="00824116">
      <w:pPr>
        <w:pStyle w:val="Odsekzoznamu"/>
        <w:rPr>
          <w:rStyle w:val="PremennHTML"/>
          <w:rFonts w:ascii="Times New Roman" w:hAnsi="Times New Roman" w:cs="Times New Roman"/>
          <w:bCs/>
          <w:i w:val="0"/>
          <w:iCs w:val="0"/>
          <w:color w:val="000000" w:themeColor="text1"/>
          <w:sz w:val="24"/>
          <w:szCs w:val="24"/>
          <w:shd w:val="clear" w:color="auto" w:fill="FFFFFF"/>
        </w:rPr>
      </w:pPr>
    </w:p>
    <w:p w14:paraId="72811E4A" w14:textId="5128B1BD"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Ak energetická domácnosť, ktorej </w:t>
      </w:r>
      <w:r w:rsidR="009F6D02" w:rsidRPr="00F5080D">
        <w:rPr>
          <w:rStyle w:val="PremennHTML"/>
          <w:rFonts w:ascii="Times New Roman" w:hAnsi="Times New Roman" w:cs="Times New Roman"/>
          <w:bCs/>
          <w:i w:val="0"/>
          <w:iCs w:val="0"/>
          <w:color w:val="000000" w:themeColor="text1"/>
          <w:sz w:val="24"/>
          <w:szCs w:val="24"/>
          <w:shd w:val="clear" w:color="auto" w:fill="FFFFFF"/>
        </w:rPr>
        <w:t xml:space="preserve">vzniklo </w:t>
      </w:r>
      <w:r w:rsidRPr="00F5080D">
        <w:rPr>
          <w:rStyle w:val="PremennHTML"/>
          <w:rFonts w:ascii="Times New Roman" w:hAnsi="Times New Roman" w:cs="Times New Roman"/>
          <w:bCs/>
          <w:i w:val="0"/>
          <w:iCs w:val="0"/>
          <w:color w:val="000000" w:themeColor="text1"/>
          <w:sz w:val="24"/>
          <w:szCs w:val="24"/>
          <w:shd w:val="clear" w:color="auto" w:fill="FFFFFF"/>
        </w:rPr>
        <w:t xml:space="preserve">v príslušnom kalendárnom roku 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prestala spĺňať podmienky podľa odseku 2, 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jej zaniká dňom </w:t>
      </w:r>
    </w:p>
    <w:p w14:paraId="5E73E435" w14:textId="77777777" w:rsidR="00824116" w:rsidRPr="00F5080D" w:rsidRDefault="00001292" w:rsidP="0086300C">
      <w:pPr>
        <w:pStyle w:val="Odsekzoznamu"/>
        <w:widowControl w:val="0"/>
        <w:numPr>
          <w:ilvl w:val="0"/>
          <w:numId w:val="44"/>
        </w:numPr>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zmeny odberateľa elektriny v domácnosti na danom odbernom mieste na odberateľa elektriny mimo domácnosti,</w:t>
      </w:r>
    </w:p>
    <w:p w14:paraId="1F06B1AD" w14:textId="77777777" w:rsidR="00824116" w:rsidRPr="00F5080D" w:rsidRDefault="00001292" w:rsidP="0086300C">
      <w:pPr>
        <w:pStyle w:val="Odsekzoznamu"/>
        <w:widowControl w:val="0"/>
        <w:numPr>
          <w:ilvl w:val="0"/>
          <w:numId w:val="44"/>
        </w:numPr>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zmeny odberateľa plynu v domácnosti na danom odbernom mieste na odberateľa plynu mimo domácnosti,</w:t>
      </w:r>
    </w:p>
    <w:p w14:paraId="5EDB0D51" w14:textId="2137747B" w:rsidR="00824116" w:rsidRPr="00F5080D" w:rsidRDefault="00001292" w:rsidP="0086300C">
      <w:pPr>
        <w:pStyle w:val="Odsekzoznamu"/>
        <w:widowControl w:val="0"/>
        <w:numPr>
          <w:ilvl w:val="0"/>
          <w:numId w:val="44"/>
        </w:numPr>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zmeny charakteru dodávky elektriny alebo dodávky plynu odberateľovi elektriny alebo odberateľovi plynu z dodávky za cenu regulovanú úradom na dodávku za cenu nepodliehajúcu cenovej regulácii vykonávanej úradom</w:t>
      </w:r>
      <w:r w:rsidR="00792CED" w:rsidRPr="00F5080D">
        <w:rPr>
          <w:rStyle w:val="PremennHTML"/>
          <w:rFonts w:ascii="Times New Roman" w:hAnsi="Times New Roman" w:cs="Times New Roman"/>
          <w:bCs/>
          <w:i w:val="0"/>
          <w:iCs w:val="0"/>
          <w:color w:val="000000" w:themeColor="text1"/>
          <w:sz w:val="24"/>
          <w:szCs w:val="24"/>
          <w:shd w:val="clear" w:color="auto" w:fill="FFFFFF"/>
        </w:rPr>
        <w:t xml:space="preserve"> alebo</w:t>
      </w:r>
    </w:p>
    <w:p w14:paraId="149AC39B" w14:textId="1AB59D84" w:rsidR="00824116" w:rsidRPr="00F5080D" w:rsidRDefault="00001292" w:rsidP="0086300C">
      <w:pPr>
        <w:pStyle w:val="Odsekzoznamu"/>
        <w:widowControl w:val="0"/>
        <w:numPr>
          <w:ilvl w:val="0"/>
          <w:numId w:val="44"/>
        </w:numPr>
        <w:spacing w:after="0" w:line="240" w:lineRule="auto"/>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ustanoveným nariadením vlády, ak ide o </w:t>
      </w:r>
      <w:r w:rsidR="009F6D02" w:rsidRPr="00F5080D">
        <w:rPr>
          <w:rStyle w:val="PremennHTML"/>
          <w:rFonts w:ascii="Times New Roman" w:hAnsi="Times New Roman" w:cs="Times New Roman"/>
          <w:bCs/>
          <w:i w:val="0"/>
          <w:iCs w:val="0"/>
          <w:color w:val="000000" w:themeColor="text1"/>
          <w:sz w:val="24"/>
          <w:szCs w:val="24"/>
          <w:shd w:val="clear" w:color="auto" w:fill="FFFFFF"/>
        </w:rPr>
        <w:t>nesplnenie</w:t>
      </w:r>
      <w:r w:rsidRPr="00F5080D">
        <w:rPr>
          <w:rStyle w:val="PremennHTML"/>
          <w:rFonts w:ascii="Times New Roman" w:hAnsi="Times New Roman" w:cs="Times New Roman"/>
          <w:bCs/>
          <w:i w:val="0"/>
          <w:iCs w:val="0"/>
          <w:color w:val="000000" w:themeColor="text1"/>
          <w:sz w:val="24"/>
          <w:szCs w:val="24"/>
          <w:shd w:val="clear" w:color="auto" w:fill="FFFFFF"/>
        </w:rPr>
        <w:t xml:space="preserve"> podmienok podľa odseku 2</w:t>
      </w:r>
      <w:r w:rsidR="009F6D02" w:rsidRPr="00F5080D">
        <w:rPr>
          <w:rStyle w:val="PremennHTML"/>
          <w:rFonts w:ascii="Times New Roman" w:hAnsi="Times New Roman" w:cs="Times New Roman"/>
          <w:bCs/>
          <w:i w:val="0"/>
          <w:iCs w:val="0"/>
          <w:color w:val="000000" w:themeColor="text1"/>
          <w:sz w:val="24"/>
          <w:szCs w:val="24"/>
          <w:shd w:val="clear" w:color="auto" w:fill="FFFFFF"/>
        </w:rPr>
        <w:t xml:space="preserve"> iné ako</w:t>
      </w:r>
      <w:r w:rsidRPr="00F5080D">
        <w:rPr>
          <w:rStyle w:val="PremennHTML"/>
          <w:rFonts w:ascii="Times New Roman" w:hAnsi="Times New Roman" w:cs="Times New Roman"/>
          <w:bCs/>
          <w:i w:val="0"/>
          <w:iCs w:val="0"/>
          <w:color w:val="000000" w:themeColor="text1"/>
          <w:sz w:val="24"/>
          <w:szCs w:val="24"/>
          <w:shd w:val="clear" w:color="auto" w:fill="FFFFFF"/>
        </w:rPr>
        <w:t xml:space="preserve"> je uveden</w:t>
      </w:r>
      <w:r w:rsidR="009F6D02" w:rsidRPr="00F5080D">
        <w:rPr>
          <w:rStyle w:val="PremennHTML"/>
          <w:rFonts w:ascii="Times New Roman" w:hAnsi="Times New Roman" w:cs="Times New Roman"/>
          <w:bCs/>
          <w:i w:val="0"/>
          <w:iCs w:val="0"/>
          <w:color w:val="000000" w:themeColor="text1"/>
          <w:sz w:val="24"/>
          <w:szCs w:val="24"/>
          <w:shd w:val="clear" w:color="auto" w:fill="FFFFFF"/>
        </w:rPr>
        <w:t>é</w:t>
      </w:r>
      <w:r w:rsidRPr="00F5080D">
        <w:rPr>
          <w:rStyle w:val="PremennHTML"/>
          <w:rFonts w:ascii="Times New Roman" w:hAnsi="Times New Roman" w:cs="Times New Roman"/>
          <w:bCs/>
          <w:i w:val="0"/>
          <w:iCs w:val="0"/>
          <w:color w:val="000000" w:themeColor="text1"/>
          <w:sz w:val="24"/>
          <w:szCs w:val="24"/>
          <w:shd w:val="clear" w:color="auto" w:fill="FFFFFF"/>
        </w:rPr>
        <w:t xml:space="preserve"> v písmenách a) až c). </w:t>
      </w:r>
    </w:p>
    <w:p w14:paraId="104EC95C" w14:textId="77777777" w:rsidR="00824116" w:rsidRPr="00F5080D"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themeColor="text1"/>
          <w:sz w:val="24"/>
          <w:szCs w:val="24"/>
          <w:shd w:val="clear" w:color="auto" w:fill="FFFFFF"/>
        </w:rPr>
      </w:pPr>
    </w:p>
    <w:p w14:paraId="398F7CCE" w14:textId="77777777"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O zániku práva energetickej domácnosti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podľa odseku 5 písm. d) upovedomí ministerstvo hospodárstva energetickú domácnosť, dodávateľa elektriny a dodávateľa plynu.</w:t>
      </w:r>
    </w:p>
    <w:p w14:paraId="50B3AF05" w14:textId="77777777" w:rsidR="00824116" w:rsidRPr="00F5080D"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themeColor="text1"/>
          <w:sz w:val="24"/>
          <w:szCs w:val="24"/>
          <w:shd w:val="clear" w:color="auto" w:fill="FFFFFF"/>
        </w:rPr>
      </w:pPr>
    </w:p>
    <w:p w14:paraId="184E37E6" w14:textId="4468A27A"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Ak sa </w:t>
      </w:r>
      <w:r w:rsidR="005B56C1" w:rsidRPr="00F5080D">
        <w:rPr>
          <w:rStyle w:val="PremennHTML"/>
          <w:rFonts w:ascii="Times New Roman" w:hAnsi="Times New Roman" w:cs="Times New Roman"/>
          <w:bCs/>
          <w:i w:val="0"/>
          <w:iCs w:val="0"/>
          <w:color w:val="000000" w:themeColor="text1"/>
          <w:sz w:val="24"/>
          <w:szCs w:val="24"/>
          <w:shd w:val="clear" w:color="auto" w:fill="FFFFFF"/>
        </w:rPr>
        <w:t xml:space="preserve">prehodnotením </w:t>
      </w:r>
      <w:r w:rsidRPr="00F5080D">
        <w:rPr>
          <w:rStyle w:val="PremennHTML"/>
          <w:rFonts w:ascii="Times New Roman" w:hAnsi="Times New Roman" w:cs="Times New Roman"/>
          <w:bCs/>
          <w:i w:val="0"/>
          <w:iCs w:val="0"/>
          <w:color w:val="000000" w:themeColor="text1"/>
          <w:sz w:val="24"/>
          <w:szCs w:val="24"/>
          <w:shd w:val="clear" w:color="auto" w:fill="FFFFFF"/>
        </w:rPr>
        <w:t xml:space="preserve">podľa  odseku 4 písm. b) druhého bodu zistí, že energetická domácnosť spĺňa podmienky podľa odseku 2, 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jej vzniká dňom ustanoveným nariadením vlády.</w:t>
      </w:r>
    </w:p>
    <w:p w14:paraId="0BC3274F"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58C7B061" w14:textId="77777777"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Cs/>
          <w:i w:val="0"/>
          <w:iCs w:val="0"/>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nemožno previesť na inú osobu, ani neprechádza na právneho nástupcu. </w:t>
      </w:r>
    </w:p>
    <w:p w14:paraId="7FC6594B" w14:textId="77777777" w:rsidR="00824116" w:rsidRPr="00F5080D" w:rsidRDefault="00824116">
      <w:pPr>
        <w:pStyle w:val="Odsekzoznamu"/>
        <w:widowControl w:val="0"/>
        <w:spacing w:after="0" w:line="240" w:lineRule="auto"/>
        <w:ind w:left="426"/>
        <w:jc w:val="both"/>
        <w:rPr>
          <w:rStyle w:val="PremennHTML"/>
          <w:rFonts w:ascii="Times New Roman" w:hAnsi="Times New Roman" w:cs="Times New Roman"/>
          <w:bCs/>
          <w:i w:val="0"/>
          <w:iCs w:val="0"/>
          <w:color w:val="000000" w:themeColor="text1"/>
          <w:sz w:val="24"/>
          <w:szCs w:val="24"/>
          <w:shd w:val="clear" w:color="auto" w:fill="FFFFFF"/>
        </w:rPr>
      </w:pPr>
    </w:p>
    <w:p w14:paraId="775C8D33" w14:textId="77777777" w:rsidR="00824116" w:rsidRPr="00F5080D" w:rsidRDefault="00001292" w:rsidP="0086300C">
      <w:pPr>
        <w:pStyle w:val="Odsekzoznamu"/>
        <w:widowControl w:val="0"/>
        <w:numPr>
          <w:ilvl w:val="0"/>
          <w:numId w:val="33"/>
        </w:numPr>
        <w:spacing w:after="0" w:line="240" w:lineRule="auto"/>
        <w:ind w:left="426" w:hanging="426"/>
        <w:jc w:val="both"/>
        <w:rPr>
          <w:rFonts w:ascii="Times New Roman" w:hAnsi="Times New Roman" w:cs="Times New Roman"/>
          <w:b/>
          <w:bCs/>
          <w:color w:val="000000" w:themeColor="text1"/>
          <w:sz w:val="24"/>
          <w:szCs w:val="24"/>
          <w:shd w:val="clear" w:color="auto" w:fill="FFFFFF"/>
        </w:rPr>
      </w:pPr>
      <w:r w:rsidRPr="00F5080D">
        <w:rPr>
          <w:rStyle w:val="PremennHTML"/>
          <w:rFonts w:ascii="Times New Roman" w:hAnsi="Times New Roman" w:cs="Times New Roman"/>
          <w:bCs/>
          <w:i w:val="0"/>
          <w:iCs w:val="0"/>
          <w:color w:val="000000" w:themeColor="text1"/>
          <w:sz w:val="24"/>
          <w:szCs w:val="24"/>
          <w:shd w:val="clear" w:color="auto" w:fill="FFFFFF"/>
        </w:rPr>
        <w:t xml:space="preserve">Adresná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sa nepovažuje za príjem podľa</w:t>
      </w:r>
      <w:r w:rsidRPr="00F5080D">
        <w:rPr>
          <w:rFonts w:ascii="Times New Roman" w:hAnsi="Times New Roman" w:cs="Times New Roman"/>
          <w:color w:val="000000" w:themeColor="text1"/>
          <w:sz w:val="24"/>
          <w:szCs w:val="24"/>
        </w:rPr>
        <w:t xml:space="preserve"> osobitných predpisov.</w:t>
      </w:r>
      <w:r w:rsidRPr="00F5080D">
        <w:rPr>
          <w:rStyle w:val="Odkaznapoznmkupodiarou"/>
          <w:rFonts w:ascii="Times New Roman" w:hAnsi="Times New Roman" w:cs="Times New Roman"/>
          <w:color w:val="000000" w:themeColor="text1"/>
          <w:sz w:val="24"/>
          <w:szCs w:val="24"/>
        </w:rPr>
        <w:footnoteReference w:id="13"/>
      </w:r>
      <w:r w:rsidRPr="00F5080D">
        <w:rPr>
          <w:rFonts w:ascii="Times New Roman" w:hAnsi="Times New Roman" w:cs="Times New Roman"/>
          <w:color w:val="000000" w:themeColor="text1"/>
          <w:sz w:val="24"/>
          <w:szCs w:val="24"/>
        </w:rPr>
        <w:t xml:space="preserve">) </w:t>
      </w:r>
    </w:p>
    <w:p w14:paraId="34A1E094" w14:textId="77777777" w:rsidR="00824116" w:rsidRPr="00F5080D" w:rsidRDefault="00824116">
      <w:pPr>
        <w:pStyle w:val="Odsekzoznamu"/>
        <w:widowControl w:val="0"/>
        <w:spacing w:after="0" w:line="240" w:lineRule="auto"/>
        <w:ind w:left="426"/>
        <w:jc w:val="both"/>
        <w:rPr>
          <w:rFonts w:ascii="Times New Roman" w:hAnsi="Times New Roman" w:cs="Times New Roman"/>
          <w:b/>
          <w:bCs/>
          <w:color w:val="000000" w:themeColor="text1"/>
          <w:sz w:val="24"/>
          <w:szCs w:val="24"/>
          <w:shd w:val="clear" w:color="auto" w:fill="FFFFFF"/>
        </w:rPr>
      </w:pPr>
    </w:p>
    <w:p w14:paraId="41315BC4" w14:textId="77777777" w:rsidR="00824116" w:rsidRPr="00F5080D" w:rsidRDefault="00001292" w:rsidP="0086300C">
      <w:pPr>
        <w:pStyle w:val="Odsekzoznamu"/>
        <w:widowControl w:val="0"/>
        <w:numPr>
          <w:ilvl w:val="0"/>
          <w:numId w:val="33"/>
        </w:numPr>
        <w:spacing w:after="0" w:line="240" w:lineRule="auto"/>
        <w:ind w:left="426" w:hanging="426"/>
        <w:jc w:val="both"/>
        <w:rPr>
          <w:rStyle w:val="PremennHTML"/>
          <w:rFonts w:ascii="Times New Roman" w:hAnsi="Times New Roman" w:cs="Times New Roman"/>
          <w:b/>
          <w:bCs/>
          <w:i w:val="0"/>
          <w:iCs w:val="0"/>
          <w:color w:val="000000" w:themeColor="text1"/>
          <w:sz w:val="24"/>
          <w:szCs w:val="24"/>
          <w:shd w:val="clear" w:color="auto" w:fill="FFFFFF"/>
        </w:rPr>
      </w:pPr>
      <w:r w:rsidRPr="00F5080D">
        <w:rPr>
          <w:rFonts w:ascii="Times New Roman" w:hAnsi="Times New Roman" w:cs="Times New Roman"/>
          <w:color w:val="000000" w:themeColor="text1"/>
          <w:sz w:val="24"/>
          <w:szCs w:val="24"/>
        </w:rPr>
        <w:t xml:space="preserve">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pohľadávku z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nemožno postihnúť výkonom rozhodnutia.</w:t>
      </w:r>
      <w:r w:rsidRPr="00F5080D">
        <w:rPr>
          <w:rStyle w:val="Odkaznapoznmkupodiarou"/>
          <w:rFonts w:ascii="Times New Roman" w:hAnsi="Times New Roman" w:cs="Times New Roman"/>
          <w:color w:val="000000" w:themeColor="text1"/>
          <w:sz w:val="24"/>
          <w:szCs w:val="24"/>
        </w:rPr>
        <w:footnoteReference w:id="14"/>
      </w:r>
      <w:r w:rsidRPr="00F5080D">
        <w:rPr>
          <w:rFonts w:ascii="Times New Roman" w:hAnsi="Times New Roman" w:cs="Times New Roman"/>
          <w:color w:val="000000" w:themeColor="text1"/>
          <w:sz w:val="24"/>
          <w:szCs w:val="24"/>
        </w:rPr>
        <w:t>)</w:t>
      </w:r>
    </w:p>
    <w:p w14:paraId="1D9A4B6B" w14:textId="77777777" w:rsidR="00824116" w:rsidRPr="00F5080D" w:rsidRDefault="00824116">
      <w:pPr>
        <w:widowControl w:val="0"/>
        <w:spacing w:after="0" w:line="240" w:lineRule="auto"/>
        <w:jc w:val="both"/>
        <w:rPr>
          <w:rStyle w:val="PremennHTML"/>
          <w:rFonts w:ascii="Times New Roman" w:hAnsi="Times New Roman" w:cs="Times New Roman"/>
          <w:b/>
          <w:bCs/>
          <w:i w:val="0"/>
          <w:iCs w:val="0"/>
          <w:color w:val="000000" w:themeColor="text1"/>
          <w:sz w:val="24"/>
          <w:szCs w:val="24"/>
          <w:shd w:val="clear" w:color="auto" w:fill="FFFFFF"/>
        </w:rPr>
      </w:pPr>
    </w:p>
    <w:p w14:paraId="434BF9D9"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54BCD997"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5</w:t>
      </w:r>
    </w:p>
    <w:p w14:paraId="6BF454F0"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Spôsob poskytovania adresnej energopomoci</w:t>
      </w:r>
    </w:p>
    <w:p w14:paraId="176B6849"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0E8C7DFB" w14:textId="7D2DEDC5" w:rsidR="00824116" w:rsidRPr="00F5080D" w:rsidRDefault="00001292" w:rsidP="0086300C">
      <w:pPr>
        <w:pStyle w:val="Odsekzoznamu"/>
        <w:widowControl w:val="0"/>
        <w:numPr>
          <w:ilvl w:val="0"/>
          <w:numId w:val="34"/>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sa poskytuje spôsobom ustanoveným nariadením vlády tak, aby prospech z nej mala priamo energetická domácnosť ako jej príjemca, alebo aby bolo v dispozícii energetickej domácnosti </w:t>
      </w:r>
      <w:r w:rsidR="006B134F" w:rsidRPr="00F5080D">
        <w:rPr>
          <w:rFonts w:ascii="Times New Roman" w:hAnsi="Times New Roman" w:cs="Times New Roman"/>
          <w:color w:val="000000" w:themeColor="text1"/>
          <w:sz w:val="24"/>
          <w:szCs w:val="24"/>
        </w:rPr>
        <w:t xml:space="preserve">mať </w:t>
      </w:r>
      <w:r w:rsidRPr="00F5080D">
        <w:rPr>
          <w:rFonts w:ascii="Times New Roman" w:hAnsi="Times New Roman" w:cs="Times New Roman"/>
          <w:color w:val="000000" w:themeColor="text1"/>
          <w:sz w:val="24"/>
          <w:szCs w:val="24"/>
        </w:rPr>
        <w:t xml:space="preserve">prospech z tejto pomoci. </w:t>
      </w:r>
    </w:p>
    <w:p w14:paraId="3EC9C845"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5E14E0D9" w14:textId="66079B65" w:rsidR="00824116" w:rsidRPr="00F5080D" w:rsidRDefault="00001292" w:rsidP="0086300C">
      <w:pPr>
        <w:pStyle w:val="Odsekzoznamu"/>
        <w:widowControl w:val="0"/>
        <w:numPr>
          <w:ilvl w:val="0"/>
          <w:numId w:val="34"/>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Prospech z adresnej energopomoci môže energetická domácnosť mať aj vtedy, ak príjemcom adresnej energopomoci je správca bytového domu alebo spoločenstvo vlastníkov bytov a nebytových priestorov, ak ide o odber elektriny slúžiacej na užívanie spoločných častí a spoločných zariadení bytového domu, ktoré je spojené výlučne s užívaním bytov, nebytových priestorov alebo spoločných častí a spoločných zariadení </w:t>
      </w:r>
      <w:r w:rsidR="00F07FC5" w:rsidRPr="00F5080D">
        <w:rPr>
          <w:rFonts w:ascii="Times New Roman" w:hAnsi="Times New Roman" w:cs="Times New Roman"/>
          <w:color w:val="000000" w:themeColor="text1"/>
          <w:sz w:val="24"/>
          <w:szCs w:val="24"/>
        </w:rPr>
        <w:t xml:space="preserve">bytového domu </w:t>
      </w:r>
      <w:r w:rsidRPr="00F5080D">
        <w:rPr>
          <w:rFonts w:ascii="Times New Roman" w:hAnsi="Times New Roman" w:cs="Times New Roman"/>
          <w:color w:val="000000" w:themeColor="text1"/>
          <w:sz w:val="24"/>
          <w:szCs w:val="24"/>
        </w:rPr>
        <w:t>odberateľmi elektriny v domácnosti.</w:t>
      </w:r>
    </w:p>
    <w:p w14:paraId="6202C03E"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1E95FB71" w14:textId="77777777" w:rsidR="00824116" w:rsidRDefault="00824116">
      <w:pPr>
        <w:widowControl w:val="0"/>
        <w:spacing w:after="0" w:line="240" w:lineRule="auto"/>
        <w:jc w:val="both"/>
        <w:rPr>
          <w:rFonts w:ascii="Times New Roman" w:hAnsi="Times New Roman" w:cs="Times New Roman"/>
          <w:color w:val="000000" w:themeColor="text1"/>
          <w:sz w:val="24"/>
          <w:szCs w:val="24"/>
        </w:rPr>
      </w:pPr>
    </w:p>
    <w:p w14:paraId="060E1D7E" w14:textId="77777777" w:rsidR="00995477" w:rsidRPr="00F5080D" w:rsidRDefault="00995477">
      <w:pPr>
        <w:widowControl w:val="0"/>
        <w:spacing w:after="0" w:line="240" w:lineRule="auto"/>
        <w:jc w:val="both"/>
        <w:rPr>
          <w:rFonts w:ascii="Times New Roman" w:hAnsi="Times New Roman" w:cs="Times New Roman"/>
          <w:color w:val="000000" w:themeColor="text1"/>
          <w:sz w:val="24"/>
          <w:szCs w:val="24"/>
        </w:rPr>
      </w:pPr>
    </w:p>
    <w:p w14:paraId="7ADBED9F"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6</w:t>
      </w:r>
    </w:p>
    <w:p w14:paraId="6237E937"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Forma a rozsah adresnej energopomoci</w:t>
      </w:r>
    </w:p>
    <w:p w14:paraId="15FAD7F2"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533B2725" w14:textId="77777777" w:rsidR="00824116" w:rsidRPr="00F5080D" w:rsidRDefault="00001292" w:rsidP="0086300C">
      <w:pPr>
        <w:pStyle w:val="Odsekzoznamu"/>
        <w:widowControl w:val="0"/>
        <w:numPr>
          <w:ilvl w:val="0"/>
          <w:numId w:val="35"/>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sa poskytuje vo forme ustanovenej nariadením vlády, </w:t>
      </w:r>
      <w:r w:rsidR="009F7917" w:rsidRPr="00F5080D">
        <w:rPr>
          <w:rFonts w:ascii="Times New Roman" w:hAnsi="Times New Roman" w:cs="Times New Roman"/>
          <w:color w:val="000000" w:themeColor="text1"/>
          <w:sz w:val="24"/>
          <w:szCs w:val="24"/>
        </w:rPr>
        <w:t xml:space="preserve">a to </w:t>
      </w:r>
      <w:r w:rsidRPr="00F5080D">
        <w:rPr>
          <w:rFonts w:ascii="Times New Roman" w:hAnsi="Times New Roman" w:cs="Times New Roman"/>
          <w:color w:val="000000" w:themeColor="text1"/>
          <w:sz w:val="24"/>
          <w:szCs w:val="24"/>
        </w:rPr>
        <w:t>najmä vo forme</w:t>
      </w:r>
    </w:p>
    <w:p w14:paraId="1F59942E" w14:textId="77777777" w:rsidR="00824116" w:rsidRPr="00F5080D" w:rsidRDefault="00001292" w:rsidP="0086300C">
      <w:pPr>
        <w:pStyle w:val="Odsekzoznamu"/>
        <w:widowControl w:val="0"/>
        <w:numPr>
          <w:ilvl w:val="0"/>
          <w:numId w:val="36"/>
        </w:numPr>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určenia cien v elektroenergetike, plynárenstve alebo tepelnej energetike a podmienok ich uplatnenia, a to tak cien za regulovanú činnosť</w:t>
      </w:r>
      <w:r w:rsidRPr="00F5080D">
        <w:rPr>
          <w:rStyle w:val="Odkaznapoznmkupodiarou"/>
          <w:rFonts w:ascii="Times New Roman" w:hAnsi="Times New Roman" w:cs="Times New Roman"/>
          <w:color w:val="000000" w:themeColor="text1"/>
          <w:sz w:val="24"/>
          <w:szCs w:val="24"/>
        </w:rPr>
        <w:footnoteReference w:id="15"/>
      </w:r>
      <w:r w:rsidRPr="00F5080D">
        <w:rPr>
          <w:rFonts w:ascii="Times New Roman" w:hAnsi="Times New Roman" w:cs="Times New Roman"/>
          <w:color w:val="000000" w:themeColor="text1"/>
          <w:sz w:val="24"/>
          <w:szCs w:val="24"/>
        </w:rPr>
        <w:t>) alebo individuálnych cien pre osoby, ktoré vykonávajú regulovanú činnosť na základe povolenia,</w:t>
      </w:r>
      <w:r w:rsidRPr="00F5080D">
        <w:rPr>
          <w:rStyle w:val="Odkaznapoznmkupodiarou"/>
          <w:rFonts w:ascii="Times New Roman" w:hAnsi="Times New Roman" w:cs="Times New Roman"/>
          <w:color w:val="000000" w:themeColor="text1"/>
          <w:sz w:val="24"/>
          <w:szCs w:val="24"/>
        </w:rPr>
        <w:footnoteReference w:id="16"/>
      </w:r>
      <w:r w:rsidRPr="00F5080D">
        <w:rPr>
          <w:rFonts w:ascii="Times New Roman" w:hAnsi="Times New Roman" w:cs="Times New Roman"/>
          <w:color w:val="000000" w:themeColor="text1"/>
          <w:sz w:val="24"/>
          <w:szCs w:val="24"/>
        </w:rPr>
        <w:t>) potvrdenia o splnení oznamovacej povinnosti</w:t>
      </w:r>
      <w:r w:rsidRPr="00F5080D">
        <w:rPr>
          <w:rStyle w:val="Odkaznapoznmkupodiarou"/>
          <w:rFonts w:ascii="Times New Roman" w:hAnsi="Times New Roman" w:cs="Times New Roman"/>
          <w:color w:val="000000" w:themeColor="text1"/>
          <w:sz w:val="24"/>
          <w:szCs w:val="24"/>
        </w:rPr>
        <w:footnoteReference w:id="17"/>
      </w:r>
      <w:r w:rsidRPr="00F5080D">
        <w:rPr>
          <w:rFonts w:ascii="Times New Roman" w:hAnsi="Times New Roman" w:cs="Times New Roman"/>
          <w:color w:val="000000" w:themeColor="text1"/>
          <w:sz w:val="24"/>
          <w:szCs w:val="24"/>
        </w:rPr>
        <w:t>) alebo potvrdenia o registrácii,</w:t>
      </w:r>
    </w:p>
    <w:p w14:paraId="4A96651A" w14:textId="77777777" w:rsidR="00824116" w:rsidRPr="00F5080D" w:rsidRDefault="00001292" w:rsidP="0086300C">
      <w:pPr>
        <w:pStyle w:val="Odsekzoznamu"/>
        <w:widowControl w:val="0"/>
        <w:numPr>
          <w:ilvl w:val="0"/>
          <w:numId w:val="36"/>
        </w:numPr>
        <w:spacing w:after="0" w:line="240" w:lineRule="auto"/>
        <w:jc w:val="both"/>
        <w:rPr>
          <w:rFonts w:ascii="Times New Roman" w:hAnsi="Times New Roman" w:cs="Times New Roman"/>
          <w:color w:val="000000" w:themeColor="text1"/>
          <w:sz w:val="24"/>
          <w:szCs w:val="24"/>
        </w:rPr>
      </w:pPr>
      <w:proofErr w:type="spellStart"/>
      <w:r w:rsidRPr="00F5080D">
        <w:rPr>
          <w:rFonts w:ascii="Times New Roman" w:hAnsi="Times New Roman" w:cs="Times New Roman"/>
          <w:color w:val="000000" w:themeColor="text1"/>
          <w:sz w:val="24"/>
          <w:szCs w:val="24"/>
        </w:rPr>
        <w:t>energopoukážky</w:t>
      </w:r>
      <w:proofErr w:type="spellEnd"/>
      <w:r w:rsidRPr="00F5080D">
        <w:rPr>
          <w:rFonts w:ascii="Times New Roman" w:hAnsi="Times New Roman" w:cs="Times New Roman"/>
          <w:color w:val="000000" w:themeColor="text1"/>
          <w:sz w:val="24"/>
          <w:szCs w:val="24"/>
        </w:rPr>
        <w:t>.</w:t>
      </w:r>
    </w:p>
    <w:p w14:paraId="06B17FB9" w14:textId="77777777" w:rsidR="00824116" w:rsidRPr="00F5080D" w:rsidRDefault="00824116">
      <w:pPr>
        <w:pStyle w:val="Odsekzoznamu"/>
        <w:widowControl w:val="0"/>
        <w:spacing w:after="0" w:line="240" w:lineRule="auto"/>
        <w:ind w:left="786"/>
        <w:jc w:val="both"/>
        <w:rPr>
          <w:rFonts w:ascii="Times New Roman" w:hAnsi="Times New Roman" w:cs="Times New Roman"/>
          <w:color w:val="000000" w:themeColor="text1"/>
          <w:sz w:val="24"/>
          <w:szCs w:val="24"/>
        </w:rPr>
      </w:pPr>
    </w:p>
    <w:p w14:paraId="627D978C" w14:textId="77777777" w:rsidR="00824116" w:rsidRPr="00F5080D" w:rsidRDefault="00001292" w:rsidP="0086300C">
      <w:pPr>
        <w:pStyle w:val="Odsekzoznamu"/>
        <w:widowControl w:val="0"/>
        <w:numPr>
          <w:ilvl w:val="0"/>
          <w:numId w:val="35"/>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sa poskytuje v rozsahu ustanovenom nariadením vlády. </w:t>
      </w:r>
    </w:p>
    <w:p w14:paraId="072BD0AC"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6898E791" w14:textId="0DCFF16A" w:rsidR="006917AF" w:rsidRPr="00F5080D" w:rsidRDefault="00001292" w:rsidP="0086300C">
      <w:pPr>
        <w:pStyle w:val="Odsekzoznamu"/>
        <w:widowControl w:val="0"/>
        <w:numPr>
          <w:ilvl w:val="0"/>
          <w:numId w:val="35"/>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Ak sa 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poskytuje vo forme podľa odseku 1 písm. a), rozdiel medzi cenami schválenými alebo určenými úradom pri vykonávaní cenovej regulácie podľa osobitného predpisu</w:t>
      </w:r>
      <w:r w:rsidRPr="00F5080D">
        <w:rPr>
          <w:rStyle w:val="Odkaznapoznmkupodiarou"/>
          <w:rFonts w:ascii="Times New Roman" w:hAnsi="Times New Roman" w:cs="Times New Roman"/>
          <w:color w:val="000000" w:themeColor="text1"/>
          <w:sz w:val="24"/>
          <w:szCs w:val="24"/>
        </w:rPr>
        <w:footnoteReference w:id="18"/>
      </w:r>
      <w:r w:rsidRPr="00F5080D">
        <w:rPr>
          <w:rFonts w:ascii="Times New Roman" w:hAnsi="Times New Roman" w:cs="Times New Roman"/>
          <w:color w:val="000000" w:themeColor="text1"/>
          <w:sz w:val="24"/>
          <w:szCs w:val="24"/>
        </w:rPr>
        <w:t>) a cenami určenými nariadením vlády vysporiada ministerstvo hospodárstva v súčinnosti s Ministerstvom financií Slovenskej republiky prostredníctvom úhrady zo štátneho rozpočtu.</w:t>
      </w:r>
    </w:p>
    <w:p w14:paraId="7AFE5B4F"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0B01EF32" w14:textId="77777777" w:rsidR="00824116" w:rsidRPr="00F5080D" w:rsidRDefault="00001292">
      <w:pPr>
        <w:widowControl w:val="0"/>
        <w:tabs>
          <w:tab w:val="left" w:pos="4536"/>
        </w:tabs>
        <w:spacing w:after="0" w:line="240" w:lineRule="auto"/>
        <w:jc w:val="center"/>
        <w:rPr>
          <w:rFonts w:ascii="Times New Roman" w:hAnsi="Times New Roman" w:cs="Times New Roman"/>
          <w:b/>
          <w:color w:val="000000" w:themeColor="text1"/>
          <w:sz w:val="24"/>
          <w:szCs w:val="24"/>
        </w:rPr>
      </w:pPr>
      <w:bookmarkStart w:id="17" w:name="paragraf-5"/>
      <w:bookmarkStart w:id="18" w:name="paragraf-5.odsek-4"/>
      <w:bookmarkStart w:id="19" w:name="_Toc191888976"/>
      <w:r w:rsidRPr="00F5080D">
        <w:rPr>
          <w:rFonts w:ascii="Times New Roman" w:hAnsi="Times New Roman" w:cs="Times New Roman"/>
          <w:b/>
          <w:color w:val="000000" w:themeColor="text1"/>
          <w:sz w:val="24"/>
          <w:szCs w:val="24"/>
        </w:rPr>
        <w:t>§ 7</w:t>
      </w:r>
    </w:p>
    <w:p w14:paraId="644210A0"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xml:space="preserve">Oznámenie </w:t>
      </w:r>
    </w:p>
    <w:p w14:paraId="5584C48F"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61757425" w14:textId="121E02F1" w:rsidR="00824116" w:rsidRPr="00F5080D" w:rsidRDefault="00E309C1" w:rsidP="00577A2D">
      <w:pPr>
        <w:widowControl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(1) </w:t>
      </w:r>
      <w:r w:rsidR="00001292" w:rsidRPr="00F5080D">
        <w:rPr>
          <w:rFonts w:ascii="Times New Roman" w:hAnsi="Times New Roman" w:cs="Times New Roman"/>
          <w:color w:val="000000" w:themeColor="text1"/>
          <w:sz w:val="24"/>
          <w:szCs w:val="24"/>
        </w:rPr>
        <w:t xml:space="preserve">Ministerstvo hospodárstva doručí energetickej domácnosti, ktorej vzniklo právo na adresnú </w:t>
      </w:r>
      <w:proofErr w:type="spellStart"/>
      <w:r w:rsidR="00001292" w:rsidRPr="00F5080D">
        <w:rPr>
          <w:rFonts w:ascii="Times New Roman" w:hAnsi="Times New Roman" w:cs="Times New Roman"/>
          <w:color w:val="000000" w:themeColor="text1"/>
          <w:sz w:val="24"/>
          <w:szCs w:val="24"/>
        </w:rPr>
        <w:t>energopomoc</w:t>
      </w:r>
      <w:proofErr w:type="spellEnd"/>
      <w:r w:rsidR="00001292" w:rsidRPr="00F5080D">
        <w:rPr>
          <w:rFonts w:ascii="Times New Roman" w:hAnsi="Times New Roman" w:cs="Times New Roman"/>
          <w:color w:val="000000" w:themeColor="text1"/>
          <w:sz w:val="24"/>
          <w:szCs w:val="24"/>
        </w:rPr>
        <w:t xml:space="preserve">, písomné oznámenie, v ktorom ju informuje o vzniku práva na adresnú </w:t>
      </w:r>
      <w:proofErr w:type="spellStart"/>
      <w:r w:rsidR="00001292" w:rsidRPr="00F5080D">
        <w:rPr>
          <w:rFonts w:ascii="Times New Roman" w:hAnsi="Times New Roman" w:cs="Times New Roman"/>
          <w:color w:val="000000" w:themeColor="text1"/>
          <w:sz w:val="24"/>
          <w:szCs w:val="24"/>
        </w:rPr>
        <w:t>energopomoc</w:t>
      </w:r>
      <w:proofErr w:type="spellEnd"/>
      <w:r w:rsidR="000800E5" w:rsidRPr="00F5080D">
        <w:rPr>
          <w:rFonts w:ascii="Times New Roman" w:hAnsi="Times New Roman" w:cs="Times New Roman"/>
          <w:color w:val="000000" w:themeColor="text1"/>
          <w:sz w:val="24"/>
          <w:szCs w:val="24"/>
        </w:rPr>
        <w:t>,</w:t>
      </w:r>
      <w:r w:rsidR="00001292" w:rsidRPr="00F5080D">
        <w:rPr>
          <w:rFonts w:ascii="Times New Roman" w:hAnsi="Times New Roman" w:cs="Times New Roman"/>
          <w:color w:val="000000" w:themeColor="text1"/>
          <w:sz w:val="24"/>
          <w:szCs w:val="24"/>
        </w:rPr>
        <w:t xml:space="preserve"> form</w:t>
      </w:r>
      <w:r w:rsidR="000800E5" w:rsidRPr="00F5080D">
        <w:rPr>
          <w:rFonts w:ascii="Times New Roman" w:hAnsi="Times New Roman" w:cs="Times New Roman"/>
          <w:color w:val="000000" w:themeColor="text1"/>
          <w:sz w:val="24"/>
          <w:szCs w:val="24"/>
        </w:rPr>
        <w:t>e</w:t>
      </w:r>
      <w:r w:rsidR="00001292" w:rsidRPr="00F5080D">
        <w:rPr>
          <w:rFonts w:ascii="Times New Roman" w:hAnsi="Times New Roman" w:cs="Times New Roman"/>
          <w:color w:val="000000" w:themeColor="text1"/>
          <w:sz w:val="24"/>
          <w:szCs w:val="24"/>
        </w:rPr>
        <w:t xml:space="preserve"> poskytovanej adresnej energopomoci</w:t>
      </w:r>
      <w:r w:rsidR="000800E5" w:rsidRPr="00F5080D">
        <w:rPr>
          <w:rFonts w:ascii="Times New Roman" w:hAnsi="Times New Roman" w:cs="Times New Roman"/>
          <w:color w:val="000000" w:themeColor="text1"/>
          <w:sz w:val="24"/>
          <w:szCs w:val="24"/>
        </w:rPr>
        <w:t xml:space="preserve"> a</w:t>
      </w:r>
      <w:r w:rsidR="00001292" w:rsidRPr="00F5080D">
        <w:rPr>
          <w:rFonts w:ascii="Times New Roman" w:hAnsi="Times New Roman" w:cs="Times New Roman"/>
          <w:color w:val="000000" w:themeColor="text1"/>
          <w:sz w:val="24"/>
          <w:szCs w:val="24"/>
        </w:rPr>
        <w:t xml:space="preserve"> ďalš</w:t>
      </w:r>
      <w:r w:rsidR="000800E5" w:rsidRPr="00F5080D">
        <w:rPr>
          <w:rFonts w:ascii="Times New Roman" w:hAnsi="Times New Roman" w:cs="Times New Roman"/>
          <w:color w:val="000000" w:themeColor="text1"/>
          <w:sz w:val="24"/>
          <w:szCs w:val="24"/>
        </w:rPr>
        <w:t>ích</w:t>
      </w:r>
      <w:r w:rsidR="00001292" w:rsidRPr="00F5080D">
        <w:rPr>
          <w:rFonts w:ascii="Times New Roman" w:hAnsi="Times New Roman" w:cs="Times New Roman"/>
          <w:color w:val="000000" w:themeColor="text1"/>
          <w:sz w:val="24"/>
          <w:szCs w:val="24"/>
        </w:rPr>
        <w:t xml:space="preserve"> podrobnost</w:t>
      </w:r>
      <w:r w:rsidR="000800E5" w:rsidRPr="00F5080D">
        <w:rPr>
          <w:rFonts w:ascii="Times New Roman" w:hAnsi="Times New Roman" w:cs="Times New Roman"/>
          <w:color w:val="000000" w:themeColor="text1"/>
          <w:sz w:val="24"/>
          <w:szCs w:val="24"/>
        </w:rPr>
        <w:t>iach</w:t>
      </w:r>
      <w:r w:rsidR="00001292" w:rsidRPr="00F5080D">
        <w:rPr>
          <w:rFonts w:ascii="Times New Roman" w:hAnsi="Times New Roman" w:cs="Times New Roman"/>
          <w:color w:val="000000" w:themeColor="text1"/>
          <w:sz w:val="24"/>
          <w:szCs w:val="24"/>
        </w:rPr>
        <w:t xml:space="preserve"> o</w:t>
      </w:r>
      <w:r w:rsidR="000800E5" w:rsidRPr="00F5080D">
        <w:rPr>
          <w:rFonts w:ascii="Times New Roman" w:hAnsi="Times New Roman" w:cs="Times New Roman"/>
          <w:color w:val="000000" w:themeColor="text1"/>
          <w:sz w:val="24"/>
          <w:szCs w:val="24"/>
        </w:rPr>
        <w:t xml:space="preserve"> poskytovanej</w:t>
      </w:r>
      <w:r w:rsidR="00001292" w:rsidRPr="00F5080D">
        <w:rPr>
          <w:rFonts w:ascii="Times New Roman" w:hAnsi="Times New Roman" w:cs="Times New Roman"/>
          <w:color w:val="000000" w:themeColor="text1"/>
          <w:sz w:val="24"/>
          <w:szCs w:val="24"/>
        </w:rPr>
        <w:t xml:space="preserve"> adresnej energopomoci.</w:t>
      </w:r>
      <w:r w:rsidR="002F481D" w:rsidRPr="00F5080D">
        <w:rPr>
          <w:rFonts w:ascii="Times New Roman" w:hAnsi="Times New Roman" w:cs="Times New Roman"/>
          <w:color w:val="000000" w:themeColor="text1"/>
          <w:sz w:val="24"/>
          <w:szCs w:val="24"/>
        </w:rPr>
        <w:t xml:space="preserve"> </w:t>
      </w:r>
    </w:p>
    <w:p w14:paraId="354481F0" w14:textId="2551819B"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2039B4EC" w14:textId="081BB427" w:rsidR="00824116" w:rsidRPr="00F5080D" w:rsidRDefault="00E309C1" w:rsidP="00577A2D">
      <w:pPr>
        <w:widowControl w:val="0"/>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(2) </w:t>
      </w:r>
      <w:r w:rsidR="00001292" w:rsidRPr="00F5080D">
        <w:rPr>
          <w:rFonts w:ascii="Times New Roman" w:hAnsi="Times New Roman" w:cs="Times New Roman"/>
          <w:color w:val="000000" w:themeColor="text1"/>
          <w:sz w:val="24"/>
          <w:szCs w:val="24"/>
        </w:rPr>
        <w:t>Oznámenie podľa odseku 1 sa zasiela elektronicky spôsobom ako elektronický úradný dokument doručovaný nie do vlastných rúk podľa všeobecného predpisu o výkone verejnej moci elektronicky.</w:t>
      </w:r>
      <w:r w:rsidR="00001292" w:rsidRPr="00F5080D">
        <w:rPr>
          <w:rStyle w:val="Odkaznapoznmkupodiarou"/>
          <w:rFonts w:ascii="Times New Roman" w:hAnsi="Times New Roman" w:cs="Times New Roman"/>
          <w:color w:val="000000" w:themeColor="text1"/>
          <w:sz w:val="24"/>
          <w:szCs w:val="24"/>
        </w:rPr>
        <w:footnoteReference w:id="19"/>
      </w:r>
      <w:r w:rsidR="00001292" w:rsidRPr="00F5080D">
        <w:rPr>
          <w:rFonts w:ascii="Times New Roman" w:hAnsi="Times New Roman" w:cs="Times New Roman"/>
          <w:color w:val="000000" w:themeColor="text1"/>
          <w:sz w:val="24"/>
          <w:szCs w:val="24"/>
        </w:rPr>
        <w:t>)</w:t>
      </w:r>
    </w:p>
    <w:p w14:paraId="60DE8851"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5420694F" w14:textId="39182648" w:rsidR="00824116" w:rsidRPr="00F5080D" w:rsidRDefault="00E309C1" w:rsidP="00577A2D">
      <w:pPr>
        <w:widowControl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(3) </w:t>
      </w:r>
      <w:r w:rsidR="00001292" w:rsidRPr="00F5080D">
        <w:rPr>
          <w:rFonts w:ascii="Times New Roman" w:hAnsi="Times New Roman" w:cs="Times New Roman"/>
          <w:color w:val="000000" w:themeColor="text1"/>
          <w:sz w:val="24"/>
          <w:szCs w:val="24"/>
        </w:rPr>
        <w:t xml:space="preserve">Zároveň s oznámením podľa odseku 1 upovedomí ministerstvo hospodárstva dodávateľa elektriny a dodávateľa plynu o vzniku práva energetickej domácnosti na adresnú </w:t>
      </w:r>
      <w:proofErr w:type="spellStart"/>
      <w:r w:rsidR="00001292" w:rsidRPr="00F5080D">
        <w:rPr>
          <w:rFonts w:ascii="Times New Roman" w:hAnsi="Times New Roman" w:cs="Times New Roman"/>
          <w:color w:val="000000" w:themeColor="text1"/>
          <w:sz w:val="24"/>
          <w:szCs w:val="24"/>
        </w:rPr>
        <w:t>energopomoc</w:t>
      </w:r>
      <w:proofErr w:type="spellEnd"/>
      <w:r w:rsidR="00001292" w:rsidRPr="00F5080D">
        <w:rPr>
          <w:rFonts w:ascii="Times New Roman" w:hAnsi="Times New Roman" w:cs="Times New Roman"/>
          <w:color w:val="000000" w:themeColor="text1"/>
          <w:sz w:val="24"/>
          <w:szCs w:val="24"/>
        </w:rPr>
        <w:t>.</w:t>
      </w:r>
    </w:p>
    <w:p w14:paraId="7A74EC63"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729D995C"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bookmarkEnd w:id="17"/>
    <w:bookmarkEnd w:id="18"/>
    <w:bookmarkEnd w:id="19"/>
    <w:p w14:paraId="231140F4"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8</w:t>
      </w:r>
    </w:p>
    <w:p w14:paraId="67F5A515"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Námietka</w:t>
      </w:r>
    </w:p>
    <w:p w14:paraId="55CB0BAA"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698B6E51" w14:textId="4A313AE2"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Ten, komu nebola poskytnutá 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riadne</w:t>
      </w:r>
      <w:r w:rsidR="00A75AB2"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 xml:space="preserve"> môže túto skutočnosť namietať. </w:t>
      </w:r>
      <w:r w:rsidR="0001072E" w:rsidRPr="00F5080D">
        <w:rPr>
          <w:rFonts w:ascii="Times New Roman" w:hAnsi="Times New Roman" w:cs="Times New Roman"/>
          <w:color w:val="000000" w:themeColor="text1"/>
          <w:sz w:val="24"/>
          <w:szCs w:val="24"/>
        </w:rPr>
        <w:t>Podaniu námietky musí predchádzať žiadosť o informáciu podľa § 10 ods. 3 písm. b), a ak sa namieta bonita, žiadosť o kvalifikovanú informáciu.</w:t>
      </w:r>
    </w:p>
    <w:p w14:paraId="25141968" w14:textId="77777777" w:rsidR="00824116" w:rsidRPr="00F5080D" w:rsidRDefault="00824116">
      <w:pPr>
        <w:pStyle w:val="Odsekzoznamu"/>
        <w:widowControl w:val="0"/>
        <w:spacing w:after="0" w:line="240" w:lineRule="auto"/>
        <w:ind w:left="0"/>
        <w:jc w:val="both"/>
        <w:rPr>
          <w:rFonts w:ascii="Times New Roman" w:hAnsi="Times New Roman" w:cs="Times New Roman"/>
          <w:color w:val="000000" w:themeColor="text1"/>
          <w:sz w:val="24"/>
          <w:szCs w:val="24"/>
        </w:rPr>
      </w:pPr>
    </w:p>
    <w:p w14:paraId="0F1F678D" w14:textId="2D7B5261"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Námietka sa podáva prostredníctvom formulára, ktorého vzor </w:t>
      </w:r>
      <w:r w:rsidR="009B5AC8" w:rsidRPr="00F5080D">
        <w:rPr>
          <w:rFonts w:ascii="Times New Roman" w:hAnsi="Times New Roman" w:cs="Times New Roman"/>
          <w:color w:val="000000" w:themeColor="text1"/>
          <w:sz w:val="24"/>
          <w:szCs w:val="24"/>
        </w:rPr>
        <w:t xml:space="preserve">zverejní </w:t>
      </w:r>
      <w:r w:rsidR="009B5AC8" w:rsidRPr="00F5080D" w:rsidDel="009B5AC8">
        <w:rPr>
          <w:rFonts w:ascii="Times New Roman" w:hAnsi="Times New Roman" w:cs="Times New Roman"/>
          <w:color w:val="000000" w:themeColor="text1"/>
          <w:sz w:val="24"/>
          <w:szCs w:val="24"/>
        </w:rPr>
        <w:t xml:space="preserve"> </w:t>
      </w:r>
      <w:r w:rsidRPr="00F5080D">
        <w:rPr>
          <w:rFonts w:ascii="Times New Roman" w:hAnsi="Times New Roman" w:cs="Times New Roman"/>
          <w:color w:val="000000" w:themeColor="text1"/>
          <w:sz w:val="24"/>
          <w:szCs w:val="24"/>
        </w:rPr>
        <w:t>ministerstvo hospodárstva</w:t>
      </w:r>
      <w:r w:rsidR="009B5AC8" w:rsidRPr="00F5080D">
        <w:rPr>
          <w:rFonts w:ascii="Times New Roman" w:hAnsi="Times New Roman" w:cs="Times New Roman"/>
          <w:color w:val="000000" w:themeColor="text1"/>
          <w:sz w:val="24"/>
          <w:szCs w:val="24"/>
        </w:rPr>
        <w:t xml:space="preserve"> na svojom webovom sídle</w:t>
      </w:r>
      <w:r w:rsidRPr="00F5080D">
        <w:rPr>
          <w:rFonts w:ascii="Times New Roman" w:hAnsi="Times New Roman" w:cs="Times New Roman"/>
          <w:color w:val="000000" w:themeColor="text1"/>
          <w:sz w:val="24"/>
          <w:szCs w:val="24"/>
        </w:rPr>
        <w:t>.</w:t>
      </w:r>
    </w:p>
    <w:p w14:paraId="42D44B9D"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65659322" w14:textId="6F140D88"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Námietku nemožno podať proti oznámeniu podľa § 7, ani proti zmene skutočností, na základe ktorých došlo k posúdeniu alebo </w:t>
      </w:r>
      <w:r w:rsidR="005B56C1" w:rsidRPr="00F5080D">
        <w:rPr>
          <w:rFonts w:ascii="Times New Roman" w:hAnsi="Times New Roman" w:cs="Times New Roman"/>
          <w:color w:val="000000" w:themeColor="text1"/>
          <w:sz w:val="24"/>
          <w:szCs w:val="24"/>
        </w:rPr>
        <w:t xml:space="preserve">prehodnoteniu </w:t>
      </w:r>
      <w:r w:rsidRPr="00F5080D">
        <w:rPr>
          <w:rFonts w:ascii="Times New Roman" w:hAnsi="Times New Roman" w:cs="Times New Roman"/>
          <w:color w:val="000000" w:themeColor="text1"/>
          <w:sz w:val="24"/>
          <w:szCs w:val="24"/>
        </w:rPr>
        <w:t>splnenia podmienok podľa § 4 ods. 2.</w:t>
      </w:r>
    </w:p>
    <w:p w14:paraId="4B031881" w14:textId="550D51DB" w:rsidR="00824116" w:rsidRPr="00F5080D" w:rsidRDefault="00824116" w:rsidP="00FC4FEB">
      <w:pPr>
        <w:widowControl w:val="0"/>
        <w:spacing w:after="0" w:line="240" w:lineRule="auto"/>
        <w:jc w:val="both"/>
        <w:rPr>
          <w:rFonts w:ascii="Times New Roman" w:hAnsi="Times New Roman" w:cs="Times New Roman"/>
          <w:color w:val="000000" w:themeColor="text1"/>
          <w:sz w:val="24"/>
          <w:szCs w:val="24"/>
        </w:rPr>
      </w:pPr>
    </w:p>
    <w:p w14:paraId="50CFEFD8" w14:textId="6FC8B792"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Námietku možno podať do 60 dní odo dňa, kedy vzniklo alebo malo vzniknúť právo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alebo odo dňa doručenia </w:t>
      </w:r>
      <w:proofErr w:type="spellStart"/>
      <w:r w:rsidRPr="00F5080D">
        <w:rPr>
          <w:rFonts w:ascii="Times New Roman" w:hAnsi="Times New Roman" w:cs="Times New Roman"/>
          <w:color w:val="000000" w:themeColor="text1"/>
          <w:sz w:val="24"/>
          <w:szCs w:val="24"/>
        </w:rPr>
        <w:t>energopoukážky</w:t>
      </w:r>
      <w:proofErr w:type="spellEnd"/>
      <w:r w:rsidRPr="00F5080D">
        <w:rPr>
          <w:rFonts w:ascii="Times New Roman" w:hAnsi="Times New Roman" w:cs="Times New Roman"/>
          <w:color w:val="000000" w:themeColor="text1"/>
          <w:sz w:val="24"/>
          <w:szCs w:val="24"/>
        </w:rPr>
        <w:t xml:space="preserve">, ak sa namieta výpočet hodnoty </w:t>
      </w:r>
      <w:proofErr w:type="spellStart"/>
      <w:r w:rsidRPr="00F5080D">
        <w:rPr>
          <w:rFonts w:ascii="Times New Roman" w:hAnsi="Times New Roman" w:cs="Times New Roman"/>
          <w:color w:val="000000" w:themeColor="text1"/>
          <w:sz w:val="24"/>
          <w:szCs w:val="24"/>
        </w:rPr>
        <w:t>energopoukážky</w:t>
      </w:r>
      <w:proofErr w:type="spellEnd"/>
      <w:r w:rsidRPr="00F5080D">
        <w:rPr>
          <w:rFonts w:ascii="Times New Roman" w:hAnsi="Times New Roman" w:cs="Times New Roman"/>
          <w:color w:val="000000" w:themeColor="text1"/>
          <w:sz w:val="24"/>
          <w:szCs w:val="24"/>
        </w:rPr>
        <w:t>.</w:t>
      </w:r>
    </w:p>
    <w:p w14:paraId="54310949"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783E0ADC" w14:textId="1D231301"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Na námietku, ktorá nespĺňa požiadavky a</w:t>
      </w:r>
      <w:r w:rsidR="001D66A8" w:rsidRPr="00F5080D">
        <w:rPr>
          <w:rFonts w:ascii="Times New Roman" w:hAnsi="Times New Roman" w:cs="Times New Roman"/>
          <w:color w:val="000000" w:themeColor="text1"/>
          <w:sz w:val="24"/>
          <w:szCs w:val="24"/>
        </w:rPr>
        <w:t> </w:t>
      </w:r>
      <w:r w:rsidRPr="00F5080D">
        <w:rPr>
          <w:rFonts w:ascii="Times New Roman" w:hAnsi="Times New Roman" w:cs="Times New Roman"/>
          <w:color w:val="000000" w:themeColor="text1"/>
          <w:sz w:val="24"/>
          <w:szCs w:val="24"/>
        </w:rPr>
        <w:t>náležitosti</w:t>
      </w:r>
      <w:r w:rsidR="00C675E0" w:rsidRPr="00F5080D">
        <w:rPr>
          <w:rFonts w:ascii="Times New Roman" w:hAnsi="Times New Roman" w:cs="Times New Roman"/>
          <w:color w:val="000000" w:themeColor="text1"/>
          <w:sz w:val="24"/>
          <w:szCs w:val="24"/>
        </w:rPr>
        <w:t xml:space="preserve"> podľa odsekov 1 až 4</w:t>
      </w:r>
      <w:r w:rsidRPr="00F5080D">
        <w:rPr>
          <w:rFonts w:ascii="Times New Roman" w:hAnsi="Times New Roman" w:cs="Times New Roman"/>
          <w:color w:val="000000" w:themeColor="text1"/>
          <w:sz w:val="24"/>
          <w:szCs w:val="24"/>
        </w:rPr>
        <w:t>, sa neprihliada.</w:t>
      </w:r>
    </w:p>
    <w:p w14:paraId="7F3395DA"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7908B6D1" w14:textId="77777777"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Námietku vybavuje ministerstvo hospodárstva v lehote 30 dní odo dňa jej doručenia. Ak je na vybavenie námietky potrebná súčinnosť iného orgánu verejnej moci alebo inej osoby, ministerstvo hospodárstva môže lehotu podľa prvej vety primerane predĺžiť, najviac o 60 dní.</w:t>
      </w:r>
    </w:p>
    <w:p w14:paraId="5E5A5C0C"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4B8A1665" w14:textId="77777777"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Ak počas vybavovania námietky dôjde k oznámeniu novej skutočnosti týkajúcej sa vybavovanej námietky, lehota na vybavenie námietky začína plynúť odznova. </w:t>
      </w:r>
    </w:p>
    <w:p w14:paraId="0B89F8F6"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4720A7CB" w14:textId="24B65CCF"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Ak sa namieta nesprávnosť posúdenia alebo </w:t>
      </w:r>
      <w:r w:rsidR="005B56C1" w:rsidRPr="00F5080D">
        <w:rPr>
          <w:rFonts w:ascii="Times New Roman" w:hAnsi="Times New Roman" w:cs="Times New Roman"/>
          <w:color w:val="000000" w:themeColor="text1"/>
          <w:sz w:val="24"/>
          <w:szCs w:val="24"/>
        </w:rPr>
        <w:t xml:space="preserve">prehodnotenia </w:t>
      </w:r>
      <w:r w:rsidRPr="00F5080D">
        <w:rPr>
          <w:rFonts w:ascii="Times New Roman" w:hAnsi="Times New Roman" w:cs="Times New Roman"/>
          <w:color w:val="000000" w:themeColor="text1"/>
          <w:sz w:val="24"/>
          <w:szCs w:val="24"/>
        </w:rPr>
        <w:t>s</w:t>
      </w:r>
      <w:r w:rsidRPr="00F5080D">
        <w:rPr>
          <w:rStyle w:val="PremennHTML"/>
          <w:rFonts w:ascii="Times New Roman" w:hAnsi="Times New Roman" w:cs="Times New Roman"/>
          <w:bCs/>
          <w:i w:val="0"/>
          <w:iCs w:val="0"/>
          <w:color w:val="000000" w:themeColor="text1"/>
          <w:sz w:val="24"/>
          <w:szCs w:val="24"/>
          <w:shd w:val="clear" w:color="auto" w:fill="FFFFFF"/>
        </w:rPr>
        <w:t>plnenia podmienok podľa</w:t>
      </w:r>
      <w:r w:rsidR="001D66A8" w:rsidRPr="00F5080D">
        <w:rPr>
          <w:rStyle w:val="PremennHTML"/>
          <w:rFonts w:ascii="Times New Roman" w:hAnsi="Times New Roman" w:cs="Times New Roman"/>
          <w:bCs/>
          <w:i w:val="0"/>
          <w:iCs w:val="0"/>
          <w:color w:val="000000" w:themeColor="text1"/>
          <w:sz w:val="24"/>
          <w:szCs w:val="24"/>
          <w:shd w:val="clear" w:color="auto" w:fill="FFFFFF"/>
        </w:rPr>
        <w:t xml:space="preserve"> § 4</w:t>
      </w:r>
      <w:r w:rsidRPr="00F5080D">
        <w:rPr>
          <w:rStyle w:val="PremennHTML"/>
          <w:rFonts w:ascii="Times New Roman" w:hAnsi="Times New Roman" w:cs="Times New Roman"/>
          <w:bCs/>
          <w:i w:val="0"/>
          <w:iCs w:val="0"/>
          <w:color w:val="000000" w:themeColor="text1"/>
          <w:sz w:val="24"/>
          <w:szCs w:val="24"/>
          <w:shd w:val="clear" w:color="auto" w:fill="FFFFFF"/>
        </w:rPr>
        <w:t xml:space="preserve"> ods</w:t>
      </w:r>
      <w:r w:rsidR="007757D0" w:rsidRPr="00F5080D">
        <w:rPr>
          <w:rStyle w:val="PremennHTML"/>
          <w:rFonts w:ascii="Times New Roman" w:hAnsi="Times New Roman" w:cs="Times New Roman"/>
          <w:bCs/>
          <w:i w:val="0"/>
          <w:iCs w:val="0"/>
          <w:color w:val="000000" w:themeColor="text1"/>
          <w:sz w:val="24"/>
          <w:szCs w:val="24"/>
          <w:shd w:val="clear" w:color="auto" w:fill="FFFFFF"/>
        </w:rPr>
        <w:t>.</w:t>
      </w:r>
      <w:r w:rsidRPr="00F5080D">
        <w:rPr>
          <w:rStyle w:val="PremennHTML"/>
          <w:rFonts w:ascii="Times New Roman" w:hAnsi="Times New Roman" w:cs="Times New Roman"/>
          <w:bCs/>
          <w:i w:val="0"/>
          <w:iCs w:val="0"/>
          <w:color w:val="000000" w:themeColor="text1"/>
          <w:sz w:val="24"/>
          <w:szCs w:val="24"/>
          <w:shd w:val="clear" w:color="auto" w:fill="FFFFFF"/>
        </w:rPr>
        <w:t xml:space="preserve"> 2, ministerstvo hospodárstva postupuje </w:t>
      </w:r>
      <w:r w:rsidR="00231BAA" w:rsidRPr="00F5080D">
        <w:rPr>
          <w:rStyle w:val="PremennHTML"/>
          <w:rFonts w:ascii="Times New Roman" w:hAnsi="Times New Roman" w:cs="Times New Roman"/>
          <w:bCs/>
          <w:i w:val="0"/>
          <w:iCs w:val="0"/>
          <w:color w:val="000000" w:themeColor="text1"/>
          <w:sz w:val="24"/>
          <w:szCs w:val="24"/>
          <w:shd w:val="clear" w:color="auto" w:fill="FFFFFF"/>
        </w:rPr>
        <w:t xml:space="preserve">pri vybavovaní námietky rovnako ako pri posudzovaní a prehodnocovaní </w:t>
      </w:r>
      <w:r w:rsidRPr="00F5080D">
        <w:rPr>
          <w:rStyle w:val="PremennHTML"/>
          <w:rFonts w:ascii="Times New Roman" w:hAnsi="Times New Roman" w:cs="Times New Roman"/>
          <w:bCs/>
          <w:i w:val="0"/>
          <w:iCs w:val="0"/>
          <w:color w:val="000000" w:themeColor="text1"/>
          <w:sz w:val="24"/>
          <w:szCs w:val="24"/>
          <w:shd w:val="clear" w:color="auto" w:fill="FFFFFF"/>
        </w:rPr>
        <w:t>podľa § 4 ods. 3 a je rovnako viazané hodnotami údajov evidovaných v registri fyzických osôb a iných evidenciách ustanovených nariadením vlády</w:t>
      </w:r>
      <w:r w:rsidRPr="00F5080D">
        <w:rPr>
          <w:rFonts w:ascii="Times New Roman" w:hAnsi="Times New Roman" w:cs="Times New Roman"/>
          <w:color w:val="000000" w:themeColor="text1"/>
          <w:sz w:val="24"/>
          <w:szCs w:val="24"/>
        </w:rPr>
        <w:t>.</w:t>
      </w:r>
    </w:p>
    <w:p w14:paraId="4AD1F9F3" w14:textId="77777777" w:rsidR="00824116" w:rsidRPr="00F5080D" w:rsidRDefault="00824116">
      <w:pPr>
        <w:pStyle w:val="Odsekzoznamu"/>
        <w:rPr>
          <w:rFonts w:ascii="Times New Roman" w:hAnsi="Times New Roman" w:cs="Times New Roman"/>
          <w:color w:val="000000" w:themeColor="text1"/>
          <w:sz w:val="24"/>
          <w:szCs w:val="24"/>
        </w:rPr>
      </w:pPr>
    </w:p>
    <w:p w14:paraId="746ECBFF" w14:textId="1BCEAA4F"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Ministerstvo hospodárstva písomne oznámi výsledok vybavenia námietky osobe, ktorá podala námietku; osobitné rozhodnutie sa nevyhotovuje. Ak ministerstvo hospodárstva zistí, že je rozpor medzi údajmi uvedenými v námietke a údajmi zistenými podľa odseku </w:t>
      </w:r>
      <w:r w:rsidR="003936D8" w:rsidRPr="00F5080D">
        <w:rPr>
          <w:rFonts w:ascii="Times New Roman" w:hAnsi="Times New Roman" w:cs="Times New Roman"/>
          <w:color w:val="000000" w:themeColor="text1"/>
          <w:sz w:val="24"/>
          <w:szCs w:val="24"/>
        </w:rPr>
        <w:t>8</w:t>
      </w:r>
      <w:r w:rsidRPr="00F5080D">
        <w:rPr>
          <w:rFonts w:ascii="Times New Roman" w:hAnsi="Times New Roman" w:cs="Times New Roman"/>
          <w:color w:val="000000" w:themeColor="text1"/>
          <w:sz w:val="24"/>
          <w:szCs w:val="24"/>
        </w:rPr>
        <w:t>, ktorými je ministerstvo hospodárstva viazané, uvedie v oznámení podľa prvej vety aj túto skutočnosť a identifikuje, o aké údaje ide a kde sú vedené.</w:t>
      </w:r>
    </w:p>
    <w:p w14:paraId="5994E4FB"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40214807" w14:textId="0313256E"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Ak ministerstvo hospodárstva zistí, že námietka je opodstatnená, vykoná nápravu do </w:t>
      </w:r>
      <w:r w:rsidR="00C675E0" w:rsidRPr="00F5080D">
        <w:rPr>
          <w:rFonts w:ascii="Times New Roman" w:hAnsi="Times New Roman" w:cs="Times New Roman"/>
          <w:color w:val="000000" w:themeColor="text1"/>
          <w:sz w:val="24"/>
          <w:szCs w:val="24"/>
        </w:rPr>
        <w:t>30</w:t>
      </w:r>
      <w:r w:rsidRPr="00F5080D">
        <w:rPr>
          <w:rFonts w:ascii="Times New Roman" w:hAnsi="Times New Roman" w:cs="Times New Roman"/>
          <w:color w:val="000000" w:themeColor="text1"/>
          <w:sz w:val="24"/>
          <w:szCs w:val="24"/>
        </w:rPr>
        <w:t xml:space="preserve"> dní.</w:t>
      </w:r>
    </w:p>
    <w:p w14:paraId="57D4FC06"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3375DA9C" w14:textId="2A4424C2" w:rsidR="00824116" w:rsidRPr="00F5080D" w:rsidRDefault="00001292" w:rsidP="0086300C">
      <w:pPr>
        <w:pStyle w:val="Odsekzoznamu"/>
        <w:widowControl w:val="0"/>
        <w:numPr>
          <w:ilvl w:val="0"/>
          <w:numId w:val="37"/>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Ak ministerstvo </w:t>
      </w:r>
      <w:proofErr w:type="spellStart"/>
      <w:r w:rsidRPr="00F5080D">
        <w:rPr>
          <w:rFonts w:ascii="Times New Roman" w:hAnsi="Times New Roman" w:cs="Times New Roman"/>
          <w:color w:val="000000" w:themeColor="text1"/>
          <w:sz w:val="24"/>
          <w:szCs w:val="24"/>
          <w:lang w:val="en-US"/>
        </w:rPr>
        <w:t>hospodárstva</w:t>
      </w:r>
      <w:proofErr w:type="spellEnd"/>
      <w:r w:rsidRPr="00F5080D">
        <w:rPr>
          <w:rFonts w:ascii="Times New Roman" w:hAnsi="Times New Roman" w:cs="Times New Roman"/>
          <w:color w:val="000000" w:themeColor="text1"/>
          <w:sz w:val="24"/>
          <w:szCs w:val="24"/>
          <w:lang w:val="en-US"/>
        </w:rPr>
        <w:t xml:space="preserve"> </w:t>
      </w:r>
      <w:r w:rsidRPr="00F5080D">
        <w:rPr>
          <w:rFonts w:ascii="Times New Roman" w:hAnsi="Times New Roman" w:cs="Times New Roman"/>
          <w:color w:val="000000" w:themeColor="text1"/>
          <w:sz w:val="24"/>
          <w:szCs w:val="24"/>
        </w:rPr>
        <w:t xml:space="preserve">z vlastného podnetu zistí skutočnosť, že sa energetickej domácnosti neposkytuje 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napriek splneniu podmienok na vznik práva na ňu, alebo ak zistí, že došlo k nesprávnemu výpočtu hodnoty </w:t>
      </w:r>
      <w:proofErr w:type="spellStart"/>
      <w:r w:rsidRPr="00F5080D">
        <w:rPr>
          <w:rFonts w:ascii="Times New Roman" w:hAnsi="Times New Roman" w:cs="Times New Roman"/>
          <w:color w:val="000000" w:themeColor="text1"/>
          <w:sz w:val="24"/>
          <w:szCs w:val="24"/>
        </w:rPr>
        <w:t>energopoukážky</w:t>
      </w:r>
      <w:proofErr w:type="spellEnd"/>
      <w:r w:rsidRPr="00F5080D">
        <w:rPr>
          <w:rFonts w:ascii="Times New Roman" w:hAnsi="Times New Roman" w:cs="Times New Roman"/>
          <w:color w:val="000000" w:themeColor="text1"/>
          <w:sz w:val="24"/>
          <w:szCs w:val="24"/>
        </w:rPr>
        <w:t xml:space="preserve">, vykoná nápravu aj z vlastnej iniciatívy do desiatich pracovných dní a vykonanú nápravu písomne oznámi energetickej domácnosti, dodávateľovi elektriny a dodávateľovi plynu spôsobom primerane podľa § 7. </w:t>
      </w:r>
    </w:p>
    <w:p w14:paraId="4B5051D6" w14:textId="77777777" w:rsidR="00824116" w:rsidRPr="00F5080D" w:rsidRDefault="00824116">
      <w:pPr>
        <w:pStyle w:val="Odsekzoznamu"/>
        <w:widowControl w:val="0"/>
        <w:tabs>
          <w:tab w:val="left" w:pos="4536"/>
        </w:tabs>
        <w:spacing w:after="0" w:line="240" w:lineRule="auto"/>
        <w:ind w:left="0"/>
        <w:contextualSpacing w:val="0"/>
        <w:jc w:val="both"/>
        <w:rPr>
          <w:rFonts w:ascii="Times New Roman" w:hAnsi="Times New Roman" w:cs="Times New Roman"/>
          <w:b/>
          <w:color w:val="000000" w:themeColor="text1"/>
          <w:sz w:val="24"/>
          <w:szCs w:val="24"/>
        </w:rPr>
      </w:pPr>
    </w:p>
    <w:p w14:paraId="63605D4D"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b/>
          <w:color w:val="000000" w:themeColor="text1"/>
          <w:sz w:val="24"/>
          <w:szCs w:val="24"/>
        </w:rPr>
        <w:t>§ 9</w:t>
      </w:r>
    </w:p>
    <w:p w14:paraId="02E835A8"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Register odberných miest</w:t>
      </w:r>
    </w:p>
    <w:p w14:paraId="215F29FA" w14:textId="77777777" w:rsidR="00824116" w:rsidRPr="00F5080D" w:rsidRDefault="00824116">
      <w:pPr>
        <w:widowControl w:val="0"/>
        <w:spacing w:after="0" w:line="240" w:lineRule="auto"/>
        <w:rPr>
          <w:rFonts w:ascii="Times New Roman" w:hAnsi="Times New Roman" w:cs="Times New Roman"/>
          <w:color w:val="000000" w:themeColor="text1"/>
          <w:sz w:val="24"/>
          <w:szCs w:val="24"/>
        </w:rPr>
      </w:pPr>
    </w:p>
    <w:p w14:paraId="5ADA1B49" w14:textId="7777777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Register odberných miest je informačný systém verejnej správy,</w:t>
      </w:r>
      <w:r w:rsidRPr="00F5080D">
        <w:rPr>
          <w:rStyle w:val="Odkaznapoznmkupodiarou"/>
          <w:rFonts w:ascii="Times New Roman" w:hAnsi="Times New Roman" w:cs="Times New Roman"/>
          <w:color w:val="000000" w:themeColor="text1"/>
          <w:sz w:val="24"/>
          <w:szCs w:val="24"/>
          <w:shd w:val="clear" w:color="auto" w:fill="FFFFFF"/>
        </w:rPr>
        <w:footnoteReference w:id="20"/>
      </w:r>
      <w:r w:rsidRPr="00F5080D">
        <w:rPr>
          <w:rFonts w:ascii="Times New Roman" w:hAnsi="Times New Roman" w:cs="Times New Roman"/>
          <w:color w:val="000000" w:themeColor="text1"/>
          <w:sz w:val="24"/>
          <w:szCs w:val="24"/>
          <w:shd w:val="clear" w:color="auto" w:fill="FFFFFF"/>
        </w:rPr>
        <w:t xml:space="preserve">) ktorého správcom je ministerstvo hospodárstva. </w:t>
      </w:r>
    </w:p>
    <w:p w14:paraId="1B277288" w14:textId="77777777" w:rsidR="00F5694B" w:rsidRPr="00F5080D" w:rsidRDefault="00F5694B" w:rsidP="00F5694B">
      <w:pPr>
        <w:pStyle w:val="Odsekzoznamu"/>
        <w:widowControl w:val="0"/>
        <w:spacing w:after="0" w:line="240" w:lineRule="auto"/>
        <w:ind w:left="426"/>
        <w:jc w:val="both"/>
        <w:rPr>
          <w:rFonts w:ascii="Times New Roman" w:hAnsi="Times New Roman" w:cs="Times New Roman"/>
          <w:color w:val="000000" w:themeColor="text1"/>
          <w:sz w:val="24"/>
          <w:szCs w:val="24"/>
          <w:shd w:val="clear" w:color="auto" w:fill="FFFFFF"/>
        </w:rPr>
      </w:pPr>
    </w:p>
    <w:p w14:paraId="7C55AA97" w14:textId="7777777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Register obsahuje tieto údaje o odberných miestach na území Slovenskej republiky:</w:t>
      </w:r>
    </w:p>
    <w:p w14:paraId="7D7E5258"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adresa odberného miesta,</w:t>
      </w:r>
    </w:p>
    <w:p w14:paraId="722A04F5"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univerzálny identifikátor odberného miesta, ktorým je jednoznačný identifikátor EIC pre oblasť elektroenergetiky alebo POD pre oblasť plynárenstva,</w:t>
      </w:r>
    </w:p>
    <w:p w14:paraId="510D291C" w14:textId="1A768980"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číslo </w:t>
      </w:r>
      <w:r w:rsidR="00F00270" w:rsidRPr="00F5080D">
        <w:rPr>
          <w:rFonts w:ascii="Times New Roman" w:hAnsi="Times New Roman" w:cs="Times New Roman"/>
          <w:color w:val="000000" w:themeColor="text1"/>
          <w:sz w:val="24"/>
          <w:szCs w:val="24"/>
          <w:shd w:val="clear" w:color="auto" w:fill="FFFFFF"/>
        </w:rPr>
        <w:t xml:space="preserve">alebo iný identifikátor </w:t>
      </w:r>
      <w:r w:rsidRPr="00F5080D">
        <w:rPr>
          <w:rFonts w:ascii="Times New Roman" w:hAnsi="Times New Roman" w:cs="Times New Roman"/>
          <w:color w:val="000000" w:themeColor="text1"/>
          <w:sz w:val="24"/>
          <w:szCs w:val="24"/>
          <w:shd w:val="clear" w:color="auto" w:fill="FFFFFF"/>
        </w:rPr>
        <w:t>odberného miesta, ak ide o odber tepla,</w:t>
      </w:r>
    </w:p>
    <w:p w14:paraId="00EEE5A0"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identifikácia cenovej lokality, ak je dostupný odber tepla zo systému centralizovaného zásobovania teplom,</w:t>
      </w:r>
    </w:p>
    <w:p w14:paraId="67EBE56B"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s</w:t>
      </w:r>
      <w:r w:rsidRPr="00F5080D">
        <w:rPr>
          <w:rFonts w:ascii="Times New Roman" w:hAnsi="Times New Roman" w:cs="Times New Roman"/>
          <w:vanish/>
          <w:color w:val="000000" w:themeColor="text1"/>
          <w:sz w:val="24"/>
          <w:szCs w:val="24"/>
          <w:shd w:val="clear" w:color="auto" w:fill="FFFFFF"/>
        </w:rPr>
        <w:t>ho miestach</w:t>
      </w:r>
      <w:r w:rsidRPr="00F5080D">
        <w:rPr>
          <w:rFonts w:ascii="Times New Roman" w:hAnsi="Times New Roman" w:cs="Times New Roman"/>
          <w:color w:val="000000" w:themeColor="text1"/>
          <w:sz w:val="24"/>
          <w:szCs w:val="24"/>
          <w:shd w:val="clear" w:color="auto" w:fill="FFFFFF"/>
        </w:rPr>
        <w:t>potreba na odbernom mieste,</w:t>
      </w:r>
    </w:p>
    <w:p w14:paraId="5FCD1FD9"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distribučná tarifa, ak ide o odber elektriny alebo o odber plynu,</w:t>
      </w:r>
    </w:p>
    <w:p w14:paraId="5B4BB54D" w14:textId="77777777" w:rsidR="00001292"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identifikácia energetickej domácnosti na odbernom mieste v rozsahu podľa § 13 ods. 6 písm. b)</w:t>
      </w:r>
      <w:r w:rsidR="00667A74" w:rsidRPr="00F5080D">
        <w:rPr>
          <w:rFonts w:ascii="Times New Roman" w:hAnsi="Times New Roman" w:cs="Times New Roman"/>
          <w:color w:val="000000" w:themeColor="text1"/>
          <w:sz w:val="24"/>
          <w:szCs w:val="24"/>
          <w:shd w:val="clear" w:color="auto" w:fill="FFFFFF"/>
        </w:rPr>
        <w:t>,</w:t>
      </w:r>
    </w:p>
    <w:p w14:paraId="02773347" w14:textId="77777777" w:rsidR="00824116" w:rsidRPr="00F5080D" w:rsidRDefault="00001292" w:rsidP="0086300C">
      <w:pPr>
        <w:pStyle w:val="Odsekzoznamu"/>
        <w:widowControl w:val="0"/>
        <w:numPr>
          <w:ilvl w:val="0"/>
          <w:numId w:val="32"/>
        </w:numPr>
        <w:spacing w:after="0" w:line="240" w:lineRule="auto"/>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deň vzniku práva na adresnú </w:t>
      </w:r>
      <w:proofErr w:type="spellStart"/>
      <w:r w:rsidRPr="00F5080D">
        <w:rPr>
          <w:rFonts w:ascii="Times New Roman" w:hAnsi="Times New Roman" w:cs="Times New Roman"/>
          <w:color w:val="000000" w:themeColor="text1"/>
          <w:sz w:val="24"/>
          <w:szCs w:val="24"/>
          <w:shd w:val="clear" w:color="auto" w:fill="FFFFFF"/>
        </w:rPr>
        <w:t>energopomoc</w:t>
      </w:r>
      <w:proofErr w:type="spellEnd"/>
      <w:r w:rsidRPr="00F5080D">
        <w:rPr>
          <w:rFonts w:ascii="Times New Roman" w:hAnsi="Times New Roman" w:cs="Times New Roman"/>
          <w:color w:val="000000" w:themeColor="text1"/>
          <w:sz w:val="24"/>
          <w:szCs w:val="24"/>
          <w:shd w:val="clear" w:color="auto" w:fill="FFFFFF"/>
        </w:rPr>
        <w:t xml:space="preserve"> a deň zániku práva na adresnú </w:t>
      </w:r>
      <w:proofErr w:type="spellStart"/>
      <w:r w:rsidRPr="00F5080D">
        <w:rPr>
          <w:rFonts w:ascii="Times New Roman" w:hAnsi="Times New Roman" w:cs="Times New Roman"/>
          <w:color w:val="000000" w:themeColor="text1"/>
          <w:sz w:val="24"/>
          <w:szCs w:val="24"/>
          <w:shd w:val="clear" w:color="auto" w:fill="FFFFFF"/>
        </w:rPr>
        <w:t>energopomoc</w:t>
      </w:r>
      <w:proofErr w:type="spellEnd"/>
      <w:r w:rsidRPr="00F5080D">
        <w:rPr>
          <w:rFonts w:ascii="Times New Roman" w:hAnsi="Times New Roman" w:cs="Times New Roman"/>
          <w:color w:val="000000" w:themeColor="text1"/>
          <w:sz w:val="24"/>
          <w:szCs w:val="24"/>
          <w:shd w:val="clear" w:color="auto" w:fill="FFFFFF"/>
        </w:rPr>
        <w:t>.</w:t>
      </w:r>
    </w:p>
    <w:p w14:paraId="31F6D847"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65D3D916" w14:textId="108F913B"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Register odberných miest slúži aj na spracúvanie údajov na posúdenie a </w:t>
      </w:r>
      <w:r w:rsidR="005B56C1" w:rsidRPr="00F5080D">
        <w:rPr>
          <w:rFonts w:ascii="Times New Roman" w:hAnsi="Times New Roman" w:cs="Times New Roman"/>
          <w:color w:val="000000" w:themeColor="text1"/>
          <w:sz w:val="24"/>
          <w:szCs w:val="24"/>
          <w:shd w:val="clear" w:color="auto" w:fill="FFFFFF"/>
        </w:rPr>
        <w:t xml:space="preserve">prehodnotenie </w:t>
      </w:r>
      <w:r w:rsidRPr="00F5080D">
        <w:rPr>
          <w:rFonts w:ascii="Times New Roman" w:hAnsi="Times New Roman" w:cs="Times New Roman"/>
          <w:color w:val="000000" w:themeColor="text1"/>
          <w:sz w:val="24"/>
          <w:szCs w:val="24"/>
          <w:shd w:val="clear" w:color="auto" w:fill="FFFFFF"/>
        </w:rPr>
        <w:t xml:space="preserve">splnenia podmienok podľa § 4 ods. 2 a údajov podľa § 13 ods. 6 a 7. </w:t>
      </w:r>
    </w:p>
    <w:p w14:paraId="0B3C01CE"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181DE307" w14:textId="6EC3349D"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K údajom na účely posúdenia a </w:t>
      </w:r>
      <w:r w:rsidR="005B56C1" w:rsidRPr="00F5080D">
        <w:rPr>
          <w:rFonts w:ascii="Times New Roman" w:hAnsi="Times New Roman" w:cs="Times New Roman"/>
          <w:color w:val="000000" w:themeColor="text1"/>
          <w:sz w:val="24"/>
          <w:szCs w:val="24"/>
          <w:shd w:val="clear" w:color="auto" w:fill="FFFFFF"/>
        </w:rPr>
        <w:t xml:space="preserve">prehodnotenia </w:t>
      </w:r>
      <w:r w:rsidRPr="00F5080D">
        <w:rPr>
          <w:rFonts w:ascii="Times New Roman" w:hAnsi="Times New Roman" w:cs="Times New Roman"/>
          <w:color w:val="000000" w:themeColor="text1"/>
          <w:sz w:val="24"/>
          <w:szCs w:val="24"/>
          <w:shd w:val="clear" w:color="auto" w:fill="FFFFFF"/>
        </w:rPr>
        <w:t xml:space="preserve">splnenia podmienok podľa § 4 ods. 2 a zániku práva energetickej domácnosti na adresnú </w:t>
      </w:r>
      <w:proofErr w:type="spellStart"/>
      <w:r w:rsidRPr="00F5080D">
        <w:rPr>
          <w:rFonts w:ascii="Times New Roman" w:hAnsi="Times New Roman" w:cs="Times New Roman"/>
          <w:color w:val="000000" w:themeColor="text1"/>
          <w:sz w:val="24"/>
          <w:szCs w:val="24"/>
          <w:shd w:val="clear" w:color="auto" w:fill="FFFFFF"/>
        </w:rPr>
        <w:t>energopomoc</w:t>
      </w:r>
      <w:proofErr w:type="spellEnd"/>
      <w:r w:rsidRPr="00F5080D">
        <w:rPr>
          <w:rFonts w:ascii="Times New Roman" w:hAnsi="Times New Roman" w:cs="Times New Roman"/>
          <w:color w:val="000000" w:themeColor="text1"/>
          <w:sz w:val="24"/>
          <w:szCs w:val="24"/>
          <w:shd w:val="clear" w:color="auto" w:fill="FFFFFF"/>
        </w:rPr>
        <w:t xml:space="preserve"> sa pristupuje automatizovaným spôsobom </w:t>
      </w:r>
      <w:proofErr w:type="spellStart"/>
      <w:r w:rsidRPr="00F5080D">
        <w:rPr>
          <w:rFonts w:ascii="Times New Roman" w:hAnsi="Times New Roman" w:cs="Times New Roman"/>
          <w:color w:val="000000" w:themeColor="text1"/>
          <w:sz w:val="24"/>
          <w:szCs w:val="24"/>
          <w:shd w:val="clear" w:color="auto" w:fill="FFFFFF"/>
        </w:rPr>
        <w:t>medzisystémovou</w:t>
      </w:r>
      <w:proofErr w:type="spellEnd"/>
      <w:r w:rsidRPr="00F5080D">
        <w:rPr>
          <w:rFonts w:ascii="Times New Roman" w:hAnsi="Times New Roman" w:cs="Times New Roman"/>
          <w:color w:val="000000" w:themeColor="text1"/>
          <w:sz w:val="24"/>
          <w:szCs w:val="24"/>
          <w:shd w:val="clear" w:color="auto" w:fill="FFFFFF"/>
        </w:rPr>
        <w:t xml:space="preserve"> komunikáciou informačných systémov podľa § 13 ods. 3 alebo </w:t>
      </w:r>
      <w:r w:rsidR="002048CE" w:rsidRPr="00F5080D">
        <w:rPr>
          <w:rFonts w:ascii="Times New Roman" w:hAnsi="Times New Roman" w:cs="Times New Roman"/>
          <w:color w:val="000000" w:themeColor="text1"/>
          <w:sz w:val="24"/>
          <w:szCs w:val="24"/>
          <w:shd w:val="clear" w:color="auto" w:fill="FFFFFF"/>
        </w:rPr>
        <w:t xml:space="preserve">ods. </w:t>
      </w:r>
      <w:r w:rsidRPr="00F5080D">
        <w:rPr>
          <w:rFonts w:ascii="Times New Roman" w:hAnsi="Times New Roman" w:cs="Times New Roman"/>
          <w:color w:val="000000" w:themeColor="text1"/>
          <w:sz w:val="24"/>
          <w:szCs w:val="24"/>
          <w:shd w:val="clear" w:color="auto" w:fill="FFFFFF"/>
        </w:rPr>
        <w:t xml:space="preserve">7 v nevyhnutnom rozsahu a na nevyhnutný čas potrebný na spracovanie údajov a určenie potrebných hodnôt z nich; po týchto úkonoch sa údaje automatizovane zmažú bez zbytočného odkladu, pričom sa o tomto úkone vykoná systémový záznam. </w:t>
      </w:r>
    </w:p>
    <w:p w14:paraId="4D9B36F1"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shd w:val="clear" w:color="auto" w:fill="FFFFFF"/>
        </w:rPr>
      </w:pPr>
    </w:p>
    <w:p w14:paraId="5697AC9E" w14:textId="7777777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Ministerstvo </w:t>
      </w:r>
      <w:r w:rsidR="002048CE" w:rsidRPr="00F5080D">
        <w:rPr>
          <w:rFonts w:ascii="Times New Roman" w:hAnsi="Times New Roman" w:cs="Times New Roman"/>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shd w:val="clear" w:color="auto" w:fill="FFFFFF"/>
        </w:rPr>
        <w:t>vedie a spracúva v registri odberných miest aktuálne údaje spravidla k poslednému dňu rozhodujúceho obdobia.</w:t>
      </w:r>
    </w:p>
    <w:p w14:paraId="13C606E9"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2F03E67F" w14:textId="040FDADB" w:rsidR="00824116" w:rsidRPr="00F5080D" w:rsidRDefault="00FE536A"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Na účely plnenia úloh podľa tohto zákona sa predpokladá, že ú</w:t>
      </w:r>
      <w:r w:rsidR="00001292" w:rsidRPr="00F5080D">
        <w:rPr>
          <w:rFonts w:ascii="Times New Roman" w:hAnsi="Times New Roman" w:cs="Times New Roman"/>
          <w:color w:val="000000" w:themeColor="text1"/>
          <w:sz w:val="24"/>
          <w:szCs w:val="24"/>
          <w:shd w:val="clear" w:color="auto" w:fill="FFFFFF"/>
        </w:rPr>
        <w:t xml:space="preserve">daje z registra odberných miest a údaje spracúvané v registri odberných miest </w:t>
      </w:r>
      <w:r w:rsidRPr="00F5080D">
        <w:rPr>
          <w:rFonts w:ascii="Times New Roman" w:hAnsi="Times New Roman" w:cs="Times New Roman"/>
          <w:color w:val="000000" w:themeColor="text1"/>
          <w:sz w:val="24"/>
          <w:szCs w:val="24"/>
          <w:shd w:val="clear" w:color="auto" w:fill="FFFFFF"/>
        </w:rPr>
        <w:t xml:space="preserve">sú </w:t>
      </w:r>
      <w:r w:rsidR="00001292" w:rsidRPr="00F5080D">
        <w:rPr>
          <w:rFonts w:ascii="Times New Roman" w:hAnsi="Times New Roman" w:cs="Times New Roman"/>
          <w:color w:val="000000" w:themeColor="text1"/>
          <w:sz w:val="24"/>
          <w:szCs w:val="24"/>
          <w:shd w:val="clear" w:color="auto" w:fill="FFFFFF"/>
        </w:rPr>
        <w:t xml:space="preserve">úplné a zodpovedajúce skutočnosti, </w:t>
      </w:r>
      <w:r w:rsidRPr="00F5080D">
        <w:rPr>
          <w:rFonts w:ascii="Times New Roman" w:hAnsi="Times New Roman" w:cs="Times New Roman"/>
          <w:color w:val="000000" w:themeColor="text1"/>
          <w:sz w:val="24"/>
          <w:szCs w:val="24"/>
          <w:shd w:val="clear" w:color="auto" w:fill="FFFFFF"/>
        </w:rPr>
        <w:t>ak sa nepreukáže opak</w:t>
      </w:r>
      <w:r w:rsidR="00001292" w:rsidRPr="00F5080D">
        <w:rPr>
          <w:rFonts w:ascii="Times New Roman" w:hAnsi="Times New Roman" w:cs="Times New Roman"/>
          <w:color w:val="000000" w:themeColor="text1"/>
          <w:sz w:val="24"/>
          <w:szCs w:val="24"/>
          <w:shd w:val="clear" w:color="auto" w:fill="FFFFFF"/>
        </w:rPr>
        <w:t>.</w:t>
      </w:r>
    </w:p>
    <w:p w14:paraId="43AE6569"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14754DBB" w14:textId="7777777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Údaje z registra odberných miest a údaje spracúvané v registri odberných miest sa nezverejňujú a nesprístupňujú podľa osobitného predpisu.</w:t>
      </w:r>
      <w:r w:rsidRPr="00F5080D">
        <w:rPr>
          <w:rStyle w:val="Odkaznapoznmkupodiarou"/>
          <w:rFonts w:ascii="Times New Roman" w:hAnsi="Times New Roman" w:cs="Times New Roman"/>
          <w:color w:val="000000" w:themeColor="text1"/>
          <w:sz w:val="24"/>
          <w:szCs w:val="24"/>
          <w:shd w:val="clear" w:color="auto" w:fill="FFFFFF"/>
        </w:rPr>
        <w:footnoteReference w:id="21"/>
      </w:r>
      <w:r w:rsidRPr="00F5080D">
        <w:rPr>
          <w:rFonts w:ascii="Times New Roman" w:hAnsi="Times New Roman" w:cs="Times New Roman"/>
          <w:color w:val="000000" w:themeColor="text1"/>
          <w:sz w:val="24"/>
          <w:szCs w:val="24"/>
          <w:shd w:val="clear" w:color="auto" w:fill="FFFFFF"/>
        </w:rPr>
        <w:t>)</w:t>
      </w:r>
    </w:p>
    <w:p w14:paraId="7333B794"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22168EE5" w14:textId="7777777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Okrem bezpečnostných opatrení prijímaných ministerstvom hospodárstva ako prevádzkovateľom základnej služby</w:t>
      </w:r>
      <w:r w:rsidRPr="00F5080D">
        <w:rPr>
          <w:rStyle w:val="Odkaznapoznmkupodiarou"/>
          <w:rFonts w:ascii="Times New Roman" w:hAnsi="Times New Roman" w:cs="Times New Roman"/>
          <w:color w:val="000000" w:themeColor="text1"/>
          <w:sz w:val="24"/>
          <w:szCs w:val="24"/>
          <w:shd w:val="clear" w:color="auto" w:fill="FFFFFF"/>
        </w:rPr>
        <w:footnoteReference w:id="22"/>
      </w:r>
      <w:r w:rsidRPr="00F5080D">
        <w:rPr>
          <w:rFonts w:ascii="Times New Roman" w:hAnsi="Times New Roman" w:cs="Times New Roman"/>
          <w:color w:val="000000" w:themeColor="text1"/>
          <w:sz w:val="24"/>
          <w:szCs w:val="24"/>
          <w:shd w:val="clear" w:color="auto" w:fill="FFFFFF"/>
        </w:rPr>
        <w:t>) je ministerstvo hospodárstva povinné prijať primerané technické a organizačné opatrenia</w:t>
      </w:r>
      <w:r w:rsidRPr="00F5080D">
        <w:rPr>
          <w:rStyle w:val="Odkaznapoznmkupodiarou"/>
          <w:rFonts w:ascii="Times New Roman" w:hAnsi="Times New Roman" w:cs="Times New Roman"/>
          <w:color w:val="000000" w:themeColor="text1"/>
          <w:sz w:val="24"/>
          <w:szCs w:val="24"/>
          <w:shd w:val="clear" w:color="auto" w:fill="FFFFFF"/>
        </w:rPr>
        <w:footnoteReference w:id="23"/>
      </w:r>
      <w:r w:rsidRPr="00F5080D">
        <w:rPr>
          <w:rFonts w:ascii="Times New Roman" w:hAnsi="Times New Roman" w:cs="Times New Roman"/>
          <w:color w:val="000000" w:themeColor="text1"/>
          <w:sz w:val="24"/>
          <w:szCs w:val="24"/>
          <w:shd w:val="clear" w:color="auto" w:fill="FFFFFF"/>
        </w:rPr>
        <w:t>) na ochranu súkromia a údajov vedených a spracúvaných v registri odberných miest.</w:t>
      </w:r>
    </w:p>
    <w:p w14:paraId="5674B0D8"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55B13D83" w14:textId="2A5C7F47"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Ministerstvo hospodárstva</w:t>
      </w:r>
      <w:r w:rsidR="00BF2255" w:rsidRPr="00F5080D">
        <w:rPr>
          <w:rFonts w:ascii="Times New Roman" w:hAnsi="Times New Roman" w:cs="Times New Roman"/>
          <w:color w:val="000000" w:themeColor="text1"/>
          <w:sz w:val="24"/>
          <w:szCs w:val="24"/>
          <w:shd w:val="clear" w:color="auto" w:fill="FFFFFF"/>
        </w:rPr>
        <w:t xml:space="preserve"> údaje podľa odseku 2</w:t>
      </w:r>
      <w:r w:rsidRPr="00F5080D">
        <w:rPr>
          <w:rFonts w:ascii="Times New Roman" w:hAnsi="Times New Roman" w:cs="Times New Roman"/>
          <w:color w:val="000000" w:themeColor="text1"/>
          <w:sz w:val="24"/>
          <w:szCs w:val="24"/>
          <w:shd w:val="clear" w:color="auto" w:fill="FFFFFF"/>
        </w:rPr>
        <w:t xml:space="preserve"> uchováva  a spracúva v registri odberných miest aj na vlastné analytické alebo štatistické činnosti; uchovávanie a</w:t>
      </w:r>
      <w:r w:rsidR="00BF2255" w:rsidRPr="00F5080D">
        <w:rPr>
          <w:rFonts w:ascii="Times New Roman" w:hAnsi="Times New Roman" w:cs="Times New Roman"/>
          <w:color w:val="000000" w:themeColor="text1"/>
          <w:sz w:val="24"/>
          <w:szCs w:val="24"/>
          <w:shd w:val="clear" w:color="auto" w:fill="FFFFFF"/>
        </w:rPr>
        <w:t> </w:t>
      </w:r>
      <w:r w:rsidRPr="00F5080D">
        <w:rPr>
          <w:rFonts w:ascii="Times New Roman" w:hAnsi="Times New Roman" w:cs="Times New Roman"/>
          <w:color w:val="000000" w:themeColor="text1"/>
          <w:sz w:val="24"/>
          <w:szCs w:val="24"/>
          <w:shd w:val="clear" w:color="auto" w:fill="FFFFFF"/>
        </w:rPr>
        <w:t>spracúvanie</w:t>
      </w:r>
      <w:r w:rsidR="00BF2255" w:rsidRPr="00F5080D">
        <w:rPr>
          <w:rFonts w:ascii="Times New Roman" w:hAnsi="Times New Roman" w:cs="Times New Roman"/>
          <w:color w:val="000000" w:themeColor="text1"/>
          <w:sz w:val="24"/>
          <w:szCs w:val="24"/>
          <w:shd w:val="clear" w:color="auto" w:fill="FFFFFF"/>
        </w:rPr>
        <w:t xml:space="preserve"> týchto</w:t>
      </w:r>
      <w:r w:rsidRPr="00F5080D">
        <w:rPr>
          <w:rFonts w:ascii="Times New Roman" w:hAnsi="Times New Roman" w:cs="Times New Roman"/>
          <w:color w:val="000000" w:themeColor="text1"/>
          <w:sz w:val="24"/>
          <w:szCs w:val="24"/>
          <w:shd w:val="clear" w:color="auto" w:fill="FFFFFF"/>
        </w:rPr>
        <w:t xml:space="preserve"> údajov vykoná spôsobom, ktorý znemožňuje priradenie údajov ku konkrétnej dotknutej osobe.</w:t>
      </w:r>
    </w:p>
    <w:p w14:paraId="0B91ABC6"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6E7794F5" w14:textId="398B8416"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Pristupovať do registra odberných miest môžu určení zamestnanci ministerstva hospodárstva a okresného úradu v nevyhnutnom rozsahu na plnenie úloh podľa tohto zákona.</w:t>
      </w:r>
    </w:p>
    <w:p w14:paraId="7C9A6686"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shd w:val="clear" w:color="auto" w:fill="FFFFFF"/>
        </w:rPr>
      </w:pPr>
    </w:p>
    <w:p w14:paraId="4A5C15B2" w14:textId="385709CC" w:rsidR="00824116" w:rsidRPr="00F5080D" w:rsidRDefault="00001292" w:rsidP="0086300C">
      <w:pPr>
        <w:pStyle w:val="Odsekzoznamu"/>
        <w:widowControl w:val="0"/>
        <w:numPr>
          <w:ilvl w:val="0"/>
          <w:numId w:val="38"/>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lang w:val="en-US"/>
        </w:rPr>
        <w:t>Zamestnanci,</w:t>
      </w:r>
      <w:r w:rsidR="00AB65B6" w:rsidRPr="00F5080D">
        <w:rPr>
          <w:rFonts w:ascii="Times New Roman" w:hAnsi="Times New Roman" w:cs="Times New Roman"/>
          <w:color w:val="000000" w:themeColor="text1"/>
          <w:sz w:val="24"/>
          <w:szCs w:val="24"/>
          <w:shd w:val="clear" w:color="auto" w:fill="FFFFFF"/>
          <w:lang w:val="en-US"/>
        </w:rPr>
        <w:t xml:space="preserve"> </w:t>
      </w:r>
      <w:proofErr w:type="spellStart"/>
      <w:r w:rsidRPr="00F5080D">
        <w:rPr>
          <w:rFonts w:ascii="Times New Roman" w:hAnsi="Times New Roman" w:cs="Times New Roman"/>
          <w:color w:val="000000" w:themeColor="text1"/>
          <w:sz w:val="24"/>
          <w:szCs w:val="24"/>
          <w:shd w:val="clear" w:color="auto" w:fill="FFFFFF"/>
          <w:lang w:val="en-US"/>
        </w:rPr>
        <w:t>ktorí</w:t>
      </w:r>
      <w:proofErr w:type="spellEnd"/>
      <w:r w:rsidRPr="00F5080D">
        <w:rPr>
          <w:rFonts w:ascii="Times New Roman" w:hAnsi="Times New Roman" w:cs="Times New Roman"/>
          <w:color w:val="000000" w:themeColor="text1"/>
          <w:sz w:val="24"/>
          <w:szCs w:val="24"/>
          <w:shd w:val="clear" w:color="auto" w:fill="FFFFFF"/>
          <w:lang w:val="en-US"/>
        </w:rPr>
        <w:t xml:space="preserve"> </w:t>
      </w:r>
      <w:r w:rsidRPr="00F5080D">
        <w:rPr>
          <w:rFonts w:ascii="Times New Roman" w:hAnsi="Times New Roman" w:cs="Times New Roman"/>
          <w:color w:val="000000" w:themeColor="text1"/>
          <w:sz w:val="24"/>
          <w:szCs w:val="24"/>
          <w:shd w:val="clear" w:color="auto" w:fill="FFFFFF"/>
        </w:rPr>
        <w:t xml:space="preserve">pristupujú do registra odberných </w:t>
      </w:r>
      <w:proofErr w:type="spellStart"/>
      <w:r w:rsidRPr="00F5080D">
        <w:rPr>
          <w:rFonts w:ascii="Times New Roman" w:hAnsi="Times New Roman" w:cs="Times New Roman"/>
          <w:color w:val="000000" w:themeColor="text1"/>
          <w:sz w:val="24"/>
          <w:szCs w:val="24"/>
          <w:shd w:val="clear" w:color="auto" w:fill="FFFFFF"/>
          <w:lang w:val="en-US"/>
        </w:rPr>
        <w:t>miest</w:t>
      </w:r>
      <w:proofErr w:type="spellEnd"/>
      <w:r w:rsidRPr="00F5080D">
        <w:rPr>
          <w:rFonts w:ascii="Times New Roman" w:hAnsi="Times New Roman" w:cs="Times New Roman"/>
          <w:color w:val="000000" w:themeColor="text1"/>
          <w:sz w:val="24"/>
          <w:szCs w:val="24"/>
          <w:shd w:val="clear" w:color="auto" w:fill="FFFFFF"/>
          <w:lang w:val="en-US"/>
        </w:rPr>
        <w:t xml:space="preserve"> </w:t>
      </w:r>
      <w:proofErr w:type="spellStart"/>
      <w:r w:rsidRPr="00F5080D">
        <w:rPr>
          <w:rFonts w:ascii="Times New Roman" w:hAnsi="Times New Roman" w:cs="Times New Roman"/>
          <w:color w:val="000000" w:themeColor="text1"/>
          <w:sz w:val="24"/>
          <w:szCs w:val="24"/>
          <w:shd w:val="clear" w:color="auto" w:fill="FFFFFF"/>
          <w:lang w:val="en-US"/>
        </w:rPr>
        <w:t>podľa</w:t>
      </w:r>
      <w:proofErr w:type="spellEnd"/>
      <w:r w:rsidRPr="00F5080D">
        <w:rPr>
          <w:rFonts w:ascii="Times New Roman" w:hAnsi="Times New Roman" w:cs="Times New Roman"/>
          <w:color w:val="000000" w:themeColor="text1"/>
          <w:sz w:val="24"/>
          <w:szCs w:val="24"/>
          <w:shd w:val="clear" w:color="auto" w:fill="FFFFFF"/>
          <w:lang w:val="en-US"/>
        </w:rPr>
        <w:t xml:space="preserve"> </w:t>
      </w:r>
      <w:proofErr w:type="spellStart"/>
      <w:r w:rsidRPr="00F5080D">
        <w:rPr>
          <w:rFonts w:ascii="Times New Roman" w:hAnsi="Times New Roman" w:cs="Times New Roman"/>
          <w:color w:val="000000" w:themeColor="text1"/>
          <w:sz w:val="24"/>
          <w:szCs w:val="24"/>
          <w:shd w:val="clear" w:color="auto" w:fill="FFFFFF"/>
          <w:lang w:val="en-US"/>
        </w:rPr>
        <w:t>odseku</w:t>
      </w:r>
      <w:proofErr w:type="spellEnd"/>
      <w:r w:rsidRPr="00F5080D">
        <w:rPr>
          <w:rFonts w:ascii="Times New Roman" w:hAnsi="Times New Roman" w:cs="Times New Roman"/>
          <w:color w:val="000000" w:themeColor="text1"/>
          <w:sz w:val="24"/>
          <w:szCs w:val="24"/>
          <w:shd w:val="clear" w:color="auto" w:fill="FFFFFF"/>
          <w:lang w:val="en-US"/>
        </w:rPr>
        <w:t xml:space="preserve"> 10, </w:t>
      </w:r>
      <w:proofErr w:type="spellStart"/>
      <w:r w:rsidRPr="00F5080D">
        <w:rPr>
          <w:rFonts w:ascii="Times New Roman" w:hAnsi="Times New Roman" w:cs="Times New Roman"/>
          <w:color w:val="000000" w:themeColor="text1"/>
          <w:sz w:val="24"/>
          <w:szCs w:val="24"/>
          <w:shd w:val="clear" w:color="auto" w:fill="FFFFFF"/>
          <w:lang w:val="en-US"/>
        </w:rPr>
        <w:t>sú</w:t>
      </w:r>
      <w:proofErr w:type="spellEnd"/>
      <w:r w:rsidRPr="00F5080D">
        <w:rPr>
          <w:rFonts w:ascii="Times New Roman" w:hAnsi="Times New Roman" w:cs="Times New Roman"/>
          <w:color w:val="000000" w:themeColor="text1"/>
          <w:sz w:val="24"/>
          <w:szCs w:val="24"/>
          <w:shd w:val="clear" w:color="auto" w:fill="FFFFFF"/>
          <w:lang w:val="en-US"/>
        </w:rPr>
        <w:t xml:space="preserve"> </w:t>
      </w:r>
      <w:proofErr w:type="spellStart"/>
      <w:r w:rsidRPr="00F5080D">
        <w:rPr>
          <w:rFonts w:ascii="Times New Roman" w:hAnsi="Times New Roman" w:cs="Times New Roman"/>
          <w:color w:val="000000" w:themeColor="text1"/>
          <w:sz w:val="24"/>
          <w:szCs w:val="24"/>
          <w:shd w:val="clear" w:color="auto" w:fill="FFFFFF"/>
          <w:lang w:val="en-US"/>
        </w:rPr>
        <w:t>povinní</w:t>
      </w:r>
      <w:proofErr w:type="spellEnd"/>
      <w:r w:rsidRPr="00F5080D">
        <w:rPr>
          <w:rFonts w:ascii="Times New Roman" w:hAnsi="Times New Roman" w:cs="Times New Roman"/>
          <w:color w:val="000000" w:themeColor="text1"/>
          <w:sz w:val="24"/>
          <w:szCs w:val="24"/>
          <w:shd w:val="clear" w:color="auto" w:fill="FFFFFF"/>
          <w:lang w:val="en-US"/>
        </w:rPr>
        <w:t xml:space="preserve"> </w:t>
      </w:r>
      <w:r w:rsidRPr="00F5080D">
        <w:rPr>
          <w:rFonts w:ascii="Times New Roman" w:hAnsi="Times New Roman" w:cs="Times New Roman"/>
          <w:color w:val="000000" w:themeColor="text1"/>
          <w:sz w:val="24"/>
          <w:szCs w:val="24"/>
          <w:shd w:val="clear" w:color="auto" w:fill="FFFFFF"/>
        </w:rPr>
        <w:t xml:space="preserve">dodržiavať mlčanlivosť o osobných údajoch spracúvaných a uchovávaných v registri odberných miest podľa tohto zákona; táto povinnosť trvá aj po skončení štátnozamestnaneckého pomeru, pracovnoprávneho vzťahu alebo iného právneho vzťahu.  </w:t>
      </w:r>
    </w:p>
    <w:p w14:paraId="45225B02" w14:textId="75E26719" w:rsidR="00B549DE" w:rsidRPr="00F5080D" w:rsidRDefault="00B549DE">
      <w:pPr>
        <w:widowControl w:val="0"/>
        <w:spacing w:after="0" w:line="240" w:lineRule="auto"/>
        <w:rPr>
          <w:rFonts w:ascii="Times New Roman" w:hAnsi="Times New Roman" w:cs="Times New Roman"/>
          <w:color w:val="000000" w:themeColor="text1"/>
          <w:sz w:val="24"/>
          <w:szCs w:val="24"/>
        </w:rPr>
      </w:pPr>
    </w:p>
    <w:p w14:paraId="3F441AF3" w14:textId="77777777" w:rsidR="00B549DE" w:rsidRPr="00F5080D" w:rsidRDefault="00B549DE">
      <w:pPr>
        <w:widowControl w:val="0"/>
        <w:spacing w:after="0" w:line="240" w:lineRule="auto"/>
        <w:rPr>
          <w:rFonts w:ascii="Times New Roman" w:hAnsi="Times New Roman" w:cs="Times New Roman"/>
          <w:color w:val="000000" w:themeColor="text1"/>
          <w:sz w:val="24"/>
          <w:szCs w:val="24"/>
        </w:rPr>
      </w:pPr>
    </w:p>
    <w:p w14:paraId="474FC038"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TRETIA ČASŤ</w:t>
      </w:r>
    </w:p>
    <w:p w14:paraId="598DF677" w14:textId="77777777" w:rsidR="00824116" w:rsidRPr="00F5080D" w:rsidRDefault="00001292">
      <w:pPr>
        <w:pStyle w:val="Nadpis2"/>
        <w:keepNext w:val="0"/>
        <w:keepLines w:val="0"/>
        <w:widowControl w:val="0"/>
        <w:spacing w:before="0" w:after="0"/>
        <w:rPr>
          <w:rFonts w:ascii="Times New Roman" w:hAnsi="Times New Roman" w:cs="Times New Roman"/>
          <w:color w:val="000000" w:themeColor="text1"/>
          <w:sz w:val="24"/>
          <w:szCs w:val="24"/>
        </w:rPr>
      </w:pPr>
      <w:bookmarkStart w:id="20" w:name="paragraf-24.oznacenie"/>
      <w:bookmarkStart w:id="21" w:name="paragraf-24"/>
      <w:r w:rsidRPr="00F5080D">
        <w:rPr>
          <w:rFonts w:ascii="Times New Roman" w:hAnsi="Times New Roman" w:cs="Times New Roman"/>
          <w:color w:val="000000" w:themeColor="text1"/>
          <w:sz w:val="24"/>
          <w:szCs w:val="24"/>
        </w:rPr>
        <w:t>PÔSOBNOSŤ ORGÁNOV ŠTÁTNEJ SPRÁVY</w:t>
      </w:r>
    </w:p>
    <w:p w14:paraId="36351011"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2CB6380A"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10</w:t>
      </w:r>
    </w:p>
    <w:p w14:paraId="6590A5A2"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Orgány štátnej správy</w:t>
      </w:r>
    </w:p>
    <w:p w14:paraId="1E47DF28" w14:textId="62A73A65"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4648BB00" w14:textId="77777777" w:rsidR="00824116" w:rsidRPr="00F5080D" w:rsidRDefault="00001292" w:rsidP="0086300C">
      <w:pPr>
        <w:pStyle w:val="Odsekzoznamu"/>
        <w:widowControl w:val="0"/>
        <w:numPr>
          <w:ilvl w:val="0"/>
          <w:numId w:val="39"/>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Orgány štátnej správy pre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sú:</w:t>
      </w:r>
    </w:p>
    <w:p w14:paraId="6F3AD50D" w14:textId="77777777" w:rsidR="00824116" w:rsidRPr="00F5080D" w:rsidRDefault="00001292" w:rsidP="0086300C">
      <w:pPr>
        <w:pStyle w:val="Odsekzoznamu"/>
        <w:widowControl w:val="0"/>
        <w:numPr>
          <w:ilvl w:val="3"/>
          <w:numId w:val="28"/>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ministerstvo hospodárstva,</w:t>
      </w:r>
    </w:p>
    <w:p w14:paraId="538164EF" w14:textId="77777777" w:rsidR="00824116" w:rsidRPr="00F5080D" w:rsidRDefault="00001292" w:rsidP="0086300C">
      <w:pPr>
        <w:pStyle w:val="Odsekzoznamu"/>
        <w:widowControl w:val="0"/>
        <w:numPr>
          <w:ilvl w:val="3"/>
          <w:numId w:val="28"/>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okresný úrad.</w:t>
      </w:r>
    </w:p>
    <w:p w14:paraId="260A10B9"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6B305243" w14:textId="77777777" w:rsidR="00824116" w:rsidRPr="00F5080D" w:rsidRDefault="00001292" w:rsidP="0086300C">
      <w:pPr>
        <w:pStyle w:val="Odsekzoznamu"/>
        <w:widowControl w:val="0"/>
        <w:numPr>
          <w:ilvl w:val="0"/>
          <w:numId w:val="39"/>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Ministerstvo hospodárstva</w:t>
      </w:r>
    </w:p>
    <w:p w14:paraId="37D0B200"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poskytuje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w:t>
      </w:r>
    </w:p>
    <w:p w14:paraId="5C4985F0"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spravuje register odberných miest, </w:t>
      </w:r>
    </w:p>
    <w:p w14:paraId="0BA41D29"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automatizovaným spôsobom spracúva údaje podľa tohto zákona na účel poskytovania adresnej energopomoci,</w:t>
      </w:r>
    </w:p>
    <w:p w14:paraId="31FF609F"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spracúva a doručuje oznámenia podľa § 7, </w:t>
      </w:r>
    </w:p>
    <w:p w14:paraId="2D2A8C7A"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vybavuje námietky podľa § 8 a vedie ich evidenciu, </w:t>
      </w:r>
    </w:p>
    <w:p w14:paraId="545C008E"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upovedomuje dodávateľov elektriny a dodávateľov plynu o vzniku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poskytuje im údaje z registra odberných miest v rozsahu podľa § 11 ods. 1,</w:t>
      </w:r>
    </w:p>
    <w:p w14:paraId="688E386D"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kompenzuje dodávateľovi plynu časť regulovanej dodávky plynu pre energetickú domácnosť,</w:t>
      </w:r>
    </w:p>
    <w:p w14:paraId="33179C91" w14:textId="77777777"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zabezpečuje poskytovanie kvalifikovaných informácií o adresnej energopomoci,</w:t>
      </w:r>
    </w:p>
    <w:p w14:paraId="2BDE40E4" w14:textId="00D31973" w:rsidR="00824116" w:rsidRPr="00F5080D" w:rsidRDefault="00001292">
      <w:pPr>
        <w:pStyle w:val="Odsekzoznamu"/>
        <w:widowControl w:val="0"/>
        <w:numPr>
          <w:ilvl w:val="0"/>
          <w:numId w:val="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spolupracuje s  okresným úradom a na tento účel m</w:t>
      </w:r>
      <w:r w:rsidR="00604486" w:rsidRPr="00F5080D">
        <w:rPr>
          <w:rFonts w:ascii="Times New Roman" w:hAnsi="Times New Roman" w:cs="Times New Roman"/>
          <w:color w:val="000000" w:themeColor="text1"/>
          <w:sz w:val="24"/>
          <w:szCs w:val="24"/>
        </w:rPr>
        <w:t>u</w:t>
      </w:r>
      <w:r w:rsidRPr="00F5080D">
        <w:rPr>
          <w:rFonts w:ascii="Times New Roman" w:hAnsi="Times New Roman" w:cs="Times New Roman"/>
          <w:color w:val="000000" w:themeColor="text1"/>
          <w:sz w:val="24"/>
          <w:szCs w:val="24"/>
        </w:rPr>
        <w:t xml:space="preserve"> v súlade s § 9 ods. 10 a 11 poskytuje údaje v rozsahu nevyhnutnom podľa tohto </w:t>
      </w:r>
      <w:proofErr w:type="spellStart"/>
      <w:r w:rsidRPr="00F5080D">
        <w:rPr>
          <w:rFonts w:ascii="Times New Roman" w:hAnsi="Times New Roman" w:cs="Times New Roman"/>
          <w:color w:val="000000" w:themeColor="text1"/>
          <w:sz w:val="24"/>
          <w:szCs w:val="24"/>
          <w:lang w:val="en-US"/>
        </w:rPr>
        <w:t>zákona</w:t>
      </w:r>
      <w:proofErr w:type="spellEnd"/>
      <w:r w:rsidRPr="00F5080D">
        <w:rPr>
          <w:rFonts w:ascii="Times New Roman" w:hAnsi="Times New Roman" w:cs="Times New Roman"/>
          <w:color w:val="000000" w:themeColor="text1"/>
          <w:sz w:val="24"/>
          <w:szCs w:val="24"/>
          <w:lang w:val="en-US"/>
        </w:rPr>
        <w:t>.</w:t>
      </w:r>
    </w:p>
    <w:p w14:paraId="086C38FB"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bookmarkEnd w:id="20"/>
    <w:bookmarkEnd w:id="21"/>
    <w:p w14:paraId="3AD2B9F8" w14:textId="3659A318" w:rsidR="00824116" w:rsidRPr="00F5080D" w:rsidRDefault="00671701" w:rsidP="0086300C">
      <w:pPr>
        <w:pStyle w:val="Odsekzoznamu"/>
        <w:widowControl w:val="0"/>
        <w:numPr>
          <w:ilvl w:val="0"/>
          <w:numId w:val="39"/>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Ministerstvo hospodárstva a okresný úrad poskytujú</w:t>
      </w:r>
    </w:p>
    <w:p w14:paraId="41352F31" w14:textId="77777777" w:rsidR="00824116" w:rsidRPr="00F5080D" w:rsidRDefault="00001292" w:rsidP="0086300C">
      <w:pPr>
        <w:pStyle w:val="Odsekzoznamu"/>
        <w:widowControl w:val="0"/>
        <w:numPr>
          <w:ilvl w:val="0"/>
          <w:numId w:val="25"/>
        </w:numPr>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fyzickej osobe informácie a podrobnosti o poskytovaní adresnej energopomoci,</w:t>
      </w:r>
    </w:p>
    <w:p w14:paraId="30604B4F" w14:textId="7E65B226" w:rsidR="00824116" w:rsidRPr="00F5080D" w:rsidRDefault="00001292" w:rsidP="0086300C">
      <w:pPr>
        <w:pStyle w:val="Odsekzoznamu"/>
        <w:widowControl w:val="0"/>
        <w:numPr>
          <w:ilvl w:val="0"/>
          <w:numId w:val="25"/>
        </w:numPr>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členovi energetickej domácnosti alebo ním splnomocnenej osobe informácie o príslušnej energetickej domácnosti </w:t>
      </w:r>
      <w:r w:rsidR="00757B85" w:rsidRPr="00F5080D">
        <w:rPr>
          <w:rFonts w:ascii="Times New Roman" w:hAnsi="Times New Roman" w:cs="Times New Roman"/>
          <w:color w:val="000000" w:themeColor="text1"/>
          <w:sz w:val="24"/>
          <w:szCs w:val="24"/>
        </w:rPr>
        <w:t xml:space="preserve">a </w:t>
      </w:r>
      <w:r w:rsidRPr="00F5080D">
        <w:rPr>
          <w:rFonts w:ascii="Times New Roman" w:hAnsi="Times New Roman" w:cs="Times New Roman"/>
          <w:color w:val="000000" w:themeColor="text1"/>
          <w:sz w:val="24"/>
          <w:szCs w:val="24"/>
        </w:rPr>
        <w:t>o členoch energetickej domácnosti</w:t>
      </w:r>
      <w:r w:rsidR="00585B86" w:rsidRPr="00F5080D">
        <w:rPr>
          <w:rFonts w:ascii="Times New Roman" w:hAnsi="Times New Roman" w:cs="Times New Roman"/>
          <w:color w:val="000000" w:themeColor="text1"/>
          <w:sz w:val="24"/>
          <w:szCs w:val="24"/>
        </w:rPr>
        <w:t xml:space="preserve"> </w:t>
      </w:r>
      <w:r w:rsidR="00585B86" w:rsidRPr="00137691">
        <w:rPr>
          <w:rFonts w:ascii="Times New Roman" w:hAnsi="Times New Roman" w:cs="Times New Roman"/>
          <w:color w:val="000000" w:themeColor="text1"/>
          <w:sz w:val="24"/>
          <w:szCs w:val="24"/>
        </w:rPr>
        <w:t>v rozsahu meno, priezvisko a dátum narodenia</w:t>
      </w:r>
      <w:r w:rsidRPr="00F5080D">
        <w:rPr>
          <w:rFonts w:ascii="Times New Roman" w:hAnsi="Times New Roman" w:cs="Times New Roman"/>
          <w:color w:val="000000" w:themeColor="text1"/>
          <w:sz w:val="24"/>
          <w:szCs w:val="24"/>
        </w:rPr>
        <w:t xml:space="preserve">, vyhodnotení splnenia podmienok podľa § 4 ods. 2, dni vzniku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rozhodujúcom období, rozhodujúcom dni, hraničnej hodnote bonity energetickej domácnosti a o ďalších podrobnostiach poskytovania adresnej energopomoci.</w:t>
      </w:r>
    </w:p>
    <w:p w14:paraId="7935EDBD"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24EE55E9" w14:textId="77777777" w:rsidR="00824116" w:rsidRPr="00F5080D" w:rsidRDefault="00001292" w:rsidP="0086300C">
      <w:pPr>
        <w:pStyle w:val="Odsekzoznamu"/>
        <w:widowControl w:val="0"/>
        <w:numPr>
          <w:ilvl w:val="0"/>
          <w:numId w:val="39"/>
        </w:numPr>
        <w:spacing w:after="0" w:line="240" w:lineRule="auto"/>
        <w:ind w:left="426" w:hanging="426"/>
        <w:jc w:val="both"/>
        <w:rPr>
          <w:rFonts w:ascii="Times New Roman" w:hAnsi="Times New Roman" w:cs="Times New Roman"/>
          <w:b/>
          <w:color w:val="000000" w:themeColor="text1"/>
          <w:sz w:val="24"/>
          <w:szCs w:val="24"/>
        </w:rPr>
      </w:pPr>
      <w:r w:rsidRPr="00F5080D">
        <w:rPr>
          <w:rFonts w:ascii="Times New Roman" w:hAnsi="Times New Roman" w:cs="Times New Roman"/>
          <w:color w:val="000000" w:themeColor="text1"/>
          <w:sz w:val="24"/>
          <w:szCs w:val="24"/>
        </w:rPr>
        <w:t>Kvalifikovanou informáciou podľa odseku 2 písm. h)  je informácia o určení bonity príslušnej energetickej domácnosti. Kvalifikovanú informáciu týkajúcu sa inej osoby než žiadateľa možno poskytnúť len, ak je žiadateľ zákonným zástupcom tejto osoby, alebo ak táto osoba udelila s poskytnutím informácie súhlas, pričom podpis na súhlase musí byť úradne osvedčený. Kvalifikovaná informácia sa doručuje prostredníctvom okresného úradu.</w:t>
      </w:r>
    </w:p>
    <w:p w14:paraId="2C76074A" w14:textId="21135A68" w:rsidR="00824116" w:rsidRDefault="00824116">
      <w:pPr>
        <w:widowControl w:val="0"/>
        <w:spacing w:after="0" w:line="240" w:lineRule="auto"/>
        <w:jc w:val="both"/>
        <w:rPr>
          <w:rFonts w:ascii="Times New Roman" w:hAnsi="Times New Roman" w:cs="Times New Roman"/>
          <w:color w:val="000000" w:themeColor="text1"/>
          <w:sz w:val="24"/>
          <w:szCs w:val="24"/>
        </w:rPr>
      </w:pPr>
    </w:p>
    <w:p w14:paraId="2D725570" w14:textId="77777777" w:rsidR="000563EA" w:rsidRDefault="000563EA">
      <w:pPr>
        <w:widowControl w:val="0"/>
        <w:spacing w:after="0" w:line="240" w:lineRule="auto"/>
        <w:jc w:val="both"/>
        <w:rPr>
          <w:rFonts w:ascii="Times New Roman" w:hAnsi="Times New Roman" w:cs="Times New Roman"/>
          <w:color w:val="000000" w:themeColor="text1"/>
          <w:sz w:val="24"/>
          <w:szCs w:val="24"/>
        </w:rPr>
      </w:pPr>
    </w:p>
    <w:p w14:paraId="32E4E7A9" w14:textId="77777777" w:rsidR="000563EA" w:rsidRDefault="000563EA">
      <w:pPr>
        <w:widowControl w:val="0"/>
        <w:spacing w:after="0" w:line="240" w:lineRule="auto"/>
        <w:jc w:val="both"/>
        <w:rPr>
          <w:rFonts w:ascii="Times New Roman" w:hAnsi="Times New Roman" w:cs="Times New Roman"/>
          <w:color w:val="000000" w:themeColor="text1"/>
          <w:sz w:val="24"/>
          <w:szCs w:val="24"/>
        </w:rPr>
      </w:pPr>
    </w:p>
    <w:p w14:paraId="667AE3D6" w14:textId="77777777" w:rsidR="000563EA" w:rsidRDefault="000563EA">
      <w:pPr>
        <w:widowControl w:val="0"/>
        <w:spacing w:after="0" w:line="240" w:lineRule="auto"/>
        <w:jc w:val="both"/>
        <w:rPr>
          <w:rFonts w:ascii="Times New Roman" w:hAnsi="Times New Roman" w:cs="Times New Roman"/>
          <w:color w:val="000000" w:themeColor="text1"/>
          <w:sz w:val="24"/>
          <w:szCs w:val="24"/>
        </w:rPr>
      </w:pPr>
    </w:p>
    <w:p w14:paraId="09888EF4" w14:textId="77777777" w:rsidR="000563EA" w:rsidRPr="00F5080D" w:rsidRDefault="000563EA">
      <w:pPr>
        <w:widowControl w:val="0"/>
        <w:spacing w:after="0" w:line="240" w:lineRule="auto"/>
        <w:jc w:val="both"/>
        <w:rPr>
          <w:rFonts w:ascii="Times New Roman" w:hAnsi="Times New Roman" w:cs="Times New Roman"/>
          <w:color w:val="000000" w:themeColor="text1"/>
          <w:sz w:val="24"/>
          <w:szCs w:val="24"/>
        </w:rPr>
      </w:pPr>
    </w:p>
    <w:p w14:paraId="47026A7D"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42BC17A0"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ŠTVRTÁ ČASŤ</w:t>
      </w:r>
    </w:p>
    <w:p w14:paraId="44E32346"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color w:val="000000" w:themeColor="text1"/>
          <w:sz w:val="24"/>
          <w:szCs w:val="24"/>
        </w:rPr>
        <w:t>PRÁVA A POVINNOSTI PRI POSKYTOVANÍ ADRESNEJ ENERGOPOMOCI</w:t>
      </w:r>
    </w:p>
    <w:p w14:paraId="58CD1F93" w14:textId="77777777" w:rsidR="00824116" w:rsidRPr="00F5080D" w:rsidRDefault="00824116">
      <w:pPr>
        <w:widowControl w:val="0"/>
        <w:spacing w:after="0" w:line="240" w:lineRule="auto"/>
        <w:rPr>
          <w:rFonts w:ascii="Times New Roman" w:hAnsi="Times New Roman" w:cs="Times New Roman"/>
          <w:b/>
          <w:color w:val="000000" w:themeColor="text1"/>
          <w:sz w:val="24"/>
          <w:szCs w:val="24"/>
        </w:rPr>
      </w:pPr>
    </w:p>
    <w:p w14:paraId="504140DD"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11</w:t>
      </w:r>
    </w:p>
    <w:p w14:paraId="72623ECA"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Práva a povinnosti vybraných subjektov</w:t>
      </w:r>
    </w:p>
    <w:p w14:paraId="3E0FC9CA"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7EBD0E57"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Dodávateľ elektriny a dodávateľ plynu sú oprávnení získať informácie z registra odberných miest na účel plnenia povinností ustanovených týmto zákonom pre každé dotknuté odberné miesto na dodávku elektriny a každé dotknuté odberné miesto na dodávku plynu, najmä univerzálny identifikátor odberného miesta, deň, ku ktorému vzniká právo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deň, ku ktorému zaniká právo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iné údaje nevyhnutné na plnenie povinností podľa tohto zákona.</w:t>
      </w:r>
    </w:p>
    <w:p w14:paraId="35DC1625"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574A4AB4"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Dodávateľ elektriny a dodávateľ plynu sú povinní</w:t>
      </w:r>
    </w:p>
    <w:p w14:paraId="5820BD3F" w14:textId="77777777"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shd w:val="clear" w:color="auto" w:fill="FFFFFF"/>
        </w:rPr>
        <w:t>pre energetické domácnosti, ktoré im ministerstvo hospodárstva oznámi,</w:t>
      </w:r>
      <w:r w:rsidRPr="00F5080D">
        <w:rPr>
          <w:rFonts w:ascii="Times New Roman" w:hAnsi="Times New Roman" w:cs="Times New Roman"/>
          <w:color w:val="000000" w:themeColor="text1"/>
          <w:sz w:val="24"/>
          <w:szCs w:val="24"/>
        </w:rPr>
        <w:t xml:space="preserve"> uplatňovať </w:t>
      </w:r>
      <w:r w:rsidRPr="00F5080D">
        <w:rPr>
          <w:rFonts w:ascii="Times New Roman" w:hAnsi="Times New Roman" w:cs="Times New Roman"/>
          <w:color w:val="000000" w:themeColor="text1"/>
          <w:sz w:val="24"/>
          <w:szCs w:val="24"/>
          <w:shd w:val="clear" w:color="auto" w:fill="FFFFFF"/>
        </w:rPr>
        <w:t xml:space="preserve"> cenu za dodávku elektriny alebo dodávku plynu podľa § 6 ods. 1 písm. a),</w:t>
      </w:r>
    </w:p>
    <w:p w14:paraId="7B08FC44" w14:textId="7738AF1E"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vo svojom informačnom systéme viesť evidenciu odberných miest v súlade s registrom adries,</w:t>
      </w:r>
      <w:r w:rsidR="00EB4F90" w:rsidRPr="00F5080D">
        <w:rPr>
          <w:rStyle w:val="Odkaznapoznmkupodiarou"/>
          <w:rFonts w:ascii="Times New Roman" w:hAnsi="Times New Roman" w:cs="Times New Roman"/>
          <w:color w:val="000000" w:themeColor="text1"/>
          <w:sz w:val="24"/>
          <w:szCs w:val="24"/>
        </w:rPr>
        <w:footnoteReference w:id="24"/>
      </w:r>
      <w:r w:rsidRPr="00F5080D">
        <w:rPr>
          <w:rFonts w:ascii="Times New Roman" w:hAnsi="Times New Roman" w:cs="Times New Roman"/>
          <w:color w:val="000000" w:themeColor="text1"/>
          <w:sz w:val="24"/>
          <w:szCs w:val="24"/>
        </w:rPr>
        <w:t>)</w:t>
      </w:r>
    </w:p>
    <w:p w14:paraId="22C2A980" w14:textId="77777777"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Fonts w:ascii="Times New Roman" w:hAnsi="Times New Roman" w:cs="Times New Roman"/>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potrebnú súčinnosť pri výkone jeho pôsobnosti podľa tohto zákona v lehotách určených ministerstvom</w:t>
      </w:r>
      <w:r w:rsidRPr="00F5080D">
        <w:rPr>
          <w:rFonts w:ascii="Times New Roman" w:hAnsi="Times New Roman" w:cs="Times New Roman"/>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w:t>
      </w:r>
    </w:p>
    <w:p w14:paraId="20ED6373" w14:textId="77777777"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Fonts w:ascii="Times New Roman" w:hAnsi="Times New Roman" w:cs="Times New Roman"/>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 xml:space="preserve">bezodplatne úplné a pravdivé údaje, podklady, doklady a akékoľvek informácie potrebné na účely podľa tohto zákona a na výkon pôsobnosti ministerstva </w:t>
      </w:r>
      <w:r w:rsidRPr="00F5080D">
        <w:rPr>
          <w:rFonts w:ascii="Times New Roman" w:hAnsi="Times New Roman" w:cs="Times New Roman"/>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v rozsahu, spôsobom a v lehotách určených ministerstvom</w:t>
      </w:r>
      <w:r w:rsidRPr="00F5080D">
        <w:rPr>
          <w:rFonts w:ascii="Times New Roman" w:hAnsi="Times New Roman" w:cs="Times New Roman"/>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w:t>
      </w:r>
    </w:p>
    <w:p w14:paraId="4E0D0559" w14:textId="77777777"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Fonts w:ascii="Times New Roman" w:hAnsi="Times New Roman" w:cs="Times New Roman"/>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v rozsahu, spôsobom a v termínoch, ktoré určí ministerstvo</w:t>
      </w:r>
      <w:r w:rsidRPr="00F5080D">
        <w:rPr>
          <w:rFonts w:ascii="Times New Roman" w:hAnsi="Times New Roman" w:cs="Times New Roman"/>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údaje o cene za dodávku elektriny alebo o cene za dodávku plynu odberateľovi elektriny v domácnosti alebo odberateľovi plynu v domácnosti,</w:t>
      </w:r>
    </w:p>
    <w:p w14:paraId="6493079D" w14:textId="70334E66"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uvádzať na  každej faktúre, vystavenej príjemcovi adresnej energopomoci za obdobie, na ktoré sa poskytuje 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cenu podľa </w:t>
      </w:r>
      <w:r w:rsidRPr="00F5080D">
        <w:rPr>
          <w:rFonts w:ascii="Times New Roman" w:hAnsi="Times New Roman" w:cs="Times New Roman"/>
          <w:color w:val="000000" w:themeColor="text1"/>
          <w:sz w:val="24"/>
          <w:szCs w:val="24"/>
          <w:shd w:val="clear" w:color="auto" w:fill="FFFFFF"/>
        </w:rPr>
        <w:t>cenového rozhodnutia vydaného úradom podľa osobitného predpisu</w:t>
      </w:r>
      <w:r w:rsidR="00EB4F90" w:rsidRPr="00F5080D">
        <w:rPr>
          <w:rStyle w:val="Odkaznapoznmkupodiarou"/>
          <w:rFonts w:ascii="Times New Roman" w:hAnsi="Times New Roman" w:cs="Times New Roman"/>
          <w:color w:val="000000" w:themeColor="text1"/>
          <w:sz w:val="24"/>
          <w:szCs w:val="24"/>
          <w:shd w:val="clear" w:color="auto" w:fill="FFFFFF"/>
        </w:rPr>
        <w:footnoteReference w:id="25"/>
      </w:r>
      <w:r w:rsidRPr="00F5080D">
        <w:rPr>
          <w:rFonts w:ascii="Times New Roman" w:hAnsi="Times New Roman" w:cs="Times New Roman"/>
          <w:color w:val="000000" w:themeColor="text1"/>
          <w:sz w:val="24"/>
          <w:szCs w:val="24"/>
          <w:shd w:val="clear" w:color="auto" w:fill="FFFFFF"/>
        </w:rPr>
        <w:t>) a kompenzovanú cenu, ako aj údaj o úspore z dôvodu poskytovanej adresnej energopomoci na dodávku 1 MWh elektriny alebo 1 MWh plynu dodaných do odberného miesta</w:t>
      </w:r>
      <w:r w:rsidR="0067067B" w:rsidRPr="00F5080D">
        <w:rPr>
          <w:rFonts w:ascii="Times New Roman" w:hAnsi="Times New Roman" w:cs="Times New Roman"/>
          <w:color w:val="000000" w:themeColor="text1"/>
          <w:sz w:val="24"/>
          <w:szCs w:val="24"/>
          <w:shd w:val="clear" w:color="auto" w:fill="FFFFFF"/>
        </w:rPr>
        <w:t>,</w:t>
      </w:r>
    </w:p>
    <w:p w14:paraId="7797FB88" w14:textId="77777777" w:rsidR="00824116" w:rsidRPr="00F5080D" w:rsidRDefault="00001292">
      <w:pPr>
        <w:pStyle w:val="Odsekzoznamu"/>
        <w:widowControl w:val="0"/>
        <w:numPr>
          <w:ilvl w:val="0"/>
          <w:numId w:val="5"/>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informovať príjemcu adresnej energopomoci o podrobnostiach poskytovanej adresnej energopomoci,</w:t>
      </w:r>
    </w:p>
    <w:p w14:paraId="1C998705" w14:textId="77777777" w:rsidR="00824116" w:rsidRPr="00F5080D"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color w:val="000000" w:themeColor="text1"/>
          <w:sz w:val="24"/>
          <w:szCs w:val="24"/>
        </w:rPr>
      </w:pPr>
      <w:r w:rsidRPr="00F5080D">
        <w:rPr>
          <w:rFonts w:ascii="Times New Roman" w:hAnsi="Times New Roman" w:cs="Times New Roman"/>
          <w:color w:val="000000" w:themeColor="text1"/>
          <w:sz w:val="24"/>
          <w:szCs w:val="24"/>
        </w:rPr>
        <w:t xml:space="preserve">ukončiť uplatňovanie kompenzovanej ceny za dodávku elektriny alebo kompenzovanej ceny za dodávku plynu </w:t>
      </w:r>
      <w:r w:rsidRPr="00F5080D">
        <w:rPr>
          <w:rStyle w:val="PremennHTML"/>
          <w:rFonts w:ascii="Times New Roman" w:hAnsi="Times New Roman" w:cs="Times New Roman"/>
          <w:bCs/>
          <w:i w:val="0"/>
          <w:iCs w:val="0"/>
          <w:color w:val="000000" w:themeColor="text1"/>
          <w:sz w:val="24"/>
          <w:szCs w:val="24"/>
          <w:shd w:val="clear" w:color="auto" w:fill="FFFFFF"/>
        </w:rPr>
        <w:t xml:space="preserve">dňom, ktorý mu oznámi ministerstvo hospodárstva podľa § 4 ods. 5 písm. d), alebo dňom, ku ktorému zaniká právo na adresnú </w:t>
      </w:r>
      <w:proofErr w:type="spellStart"/>
      <w:r w:rsidRPr="00F5080D">
        <w:rPr>
          <w:rStyle w:val="PremennHTML"/>
          <w:rFonts w:ascii="Times New Roman" w:hAnsi="Times New Roman" w:cs="Times New Roman"/>
          <w:bCs/>
          <w:i w:val="0"/>
          <w:iCs w:val="0"/>
          <w:color w:val="000000" w:themeColor="text1"/>
          <w:sz w:val="24"/>
          <w:szCs w:val="24"/>
          <w:shd w:val="clear" w:color="auto" w:fill="FFFFFF"/>
        </w:rPr>
        <w:t>energopomoc</w:t>
      </w:r>
      <w:proofErr w:type="spellEnd"/>
      <w:r w:rsidRPr="00F5080D">
        <w:rPr>
          <w:rStyle w:val="PremennHTML"/>
          <w:rFonts w:ascii="Times New Roman" w:hAnsi="Times New Roman" w:cs="Times New Roman"/>
          <w:bCs/>
          <w:i w:val="0"/>
          <w:iCs w:val="0"/>
          <w:color w:val="000000" w:themeColor="text1"/>
          <w:sz w:val="24"/>
          <w:szCs w:val="24"/>
          <w:shd w:val="clear" w:color="auto" w:fill="FFFFFF"/>
        </w:rPr>
        <w:t xml:space="preserve"> podľa § 4 ods. 5 písm. a) až c),</w:t>
      </w:r>
    </w:p>
    <w:p w14:paraId="48DD92F9" w14:textId="77777777" w:rsidR="00824116" w:rsidRPr="00F5080D"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color w:val="000000" w:themeColor="text1"/>
          <w:sz w:val="24"/>
          <w:szCs w:val="24"/>
        </w:rPr>
      </w:pPr>
      <w:r w:rsidRPr="00F5080D">
        <w:rPr>
          <w:rStyle w:val="PremennHTML"/>
          <w:rFonts w:ascii="Times New Roman" w:hAnsi="Times New Roman" w:cs="Times New Roman"/>
          <w:bCs/>
          <w:i w:val="0"/>
          <w:iCs w:val="0"/>
          <w:color w:val="000000" w:themeColor="text1"/>
          <w:sz w:val="24"/>
          <w:szCs w:val="24"/>
          <w:shd w:val="clear" w:color="auto" w:fill="FFFFFF"/>
        </w:rPr>
        <w:t>potvrdiť ministerstvu hospodárstva poskytovanie adresnej energopomoci v súlade s oznámením poskytovaným podľa písmena a),</w:t>
      </w:r>
    </w:p>
    <w:p w14:paraId="775C3139" w14:textId="27D29FBE" w:rsidR="00824116" w:rsidRPr="00137691" w:rsidRDefault="00001292">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color w:val="000000" w:themeColor="text1"/>
          <w:sz w:val="24"/>
          <w:szCs w:val="24"/>
        </w:rPr>
      </w:pPr>
      <w:r w:rsidRPr="00F5080D">
        <w:rPr>
          <w:rStyle w:val="PremennHTML"/>
          <w:rFonts w:ascii="Times New Roman" w:hAnsi="Times New Roman" w:cs="Times New Roman"/>
          <w:bCs/>
          <w:i w:val="0"/>
          <w:iCs w:val="0"/>
          <w:color w:val="000000" w:themeColor="text1"/>
          <w:sz w:val="24"/>
          <w:szCs w:val="24"/>
          <w:shd w:val="clear" w:color="auto" w:fill="FFFFFF"/>
        </w:rPr>
        <w:t>informovať ministerstvo hospodárstva o ukončení doručovania adresnej energopomoci podľa písmena h)</w:t>
      </w:r>
      <w:r w:rsidR="00130F2A" w:rsidRPr="00F5080D">
        <w:rPr>
          <w:rStyle w:val="PremennHTML"/>
          <w:rFonts w:ascii="Times New Roman" w:hAnsi="Times New Roman" w:cs="Times New Roman"/>
          <w:bCs/>
          <w:i w:val="0"/>
          <w:iCs w:val="0"/>
          <w:color w:val="000000" w:themeColor="text1"/>
          <w:sz w:val="24"/>
          <w:szCs w:val="24"/>
          <w:shd w:val="clear" w:color="auto" w:fill="FFFFFF"/>
        </w:rPr>
        <w:t>,</w:t>
      </w:r>
    </w:p>
    <w:p w14:paraId="5B8343BF" w14:textId="5F0E7F93" w:rsidR="00130F2A" w:rsidRPr="00F5080D" w:rsidRDefault="00130F2A">
      <w:pPr>
        <w:pStyle w:val="Odsekzoznamu"/>
        <w:widowControl w:val="0"/>
        <w:numPr>
          <w:ilvl w:val="0"/>
          <w:numId w:val="5"/>
        </w:numPr>
        <w:spacing w:after="0" w:line="240" w:lineRule="auto"/>
        <w:ind w:left="851" w:hanging="425"/>
        <w:jc w:val="both"/>
        <w:rPr>
          <w:rStyle w:val="PremennHTML"/>
          <w:rFonts w:ascii="Times New Roman" w:hAnsi="Times New Roman" w:cs="Times New Roman"/>
          <w:i w:val="0"/>
          <w:iCs w:val="0"/>
          <w:color w:val="000000" w:themeColor="text1"/>
          <w:sz w:val="24"/>
          <w:szCs w:val="24"/>
        </w:rPr>
      </w:pPr>
      <w:r w:rsidRPr="00137691">
        <w:rPr>
          <w:rFonts w:ascii="Times New Roman" w:hAnsi="Times New Roman" w:cs="Times New Roman"/>
          <w:color w:val="000000" w:themeColor="text1"/>
          <w:sz w:val="24"/>
          <w:szCs w:val="24"/>
        </w:rPr>
        <w:t>odberateľovi elektriny v domácnosti alebo odberateľovi plynu v domácnosti, ktorý sa rozhodne odoberať elektrinu alebo plyn za cenu nepodliehajúcu cenovej regulácii, ponúknuť dodávku elektriny alebo dodávku plynu za cenu nepresahujúcu cenu regulovanú úradom.</w:t>
      </w:r>
    </w:p>
    <w:p w14:paraId="26D93E96" w14:textId="77777777" w:rsidR="00824116" w:rsidRPr="00F5080D" w:rsidRDefault="00824116">
      <w:pPr>
        <w:pStyle w:val="Odsekzoznamu"/>
        <w:widowControl w:val="0"/>
        <w:spacing w:after="0" w:line="240" w:lineRule="auto"/>
        <w:ind w:left="851"/>
        <w:jc w:val="both"/>
        <w:rPr>
          <w:rFonts w:ascii="Times New Roman" w:hAnsi="Times New Roman" w:cs="Times New Roman"/>
          <w:color w:val="000000" w:themeColor="text1"/>
          <w:sz w:val="24"/>
          <w:szCs w:val="24"/>
        </w:rPr>
      </w:pPr>
    </w:p>
    <w:p w14:paraId="7742C31A" w14:textId="16147F90"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Prevádzkovateľ </w:t>
      </w:r>
      <w:r w:rsidR="00CB1922" w:rsidRPr="00F5080D">
        <w:rPr>
          <w:rFonts w:ascii="Times New Roman" w:hAnsi="Times New Roman" w:cs="Times New Roman"/>
          <w:color w:val="000000" w:themeColor="text1"/>
          <w:sz w:val="24"/>
          <w:szCs w:val="24"/>
        </w:rPr>
        <w:t xml:space="preserve">regionálnej </w:t>
      </w:r>
      <w:r w:rsidRPr="00F5080D">
        <w:rPr>
          <w:rFonts w:ascii="Times New Roman" w:hAnsi="Times New Roman" w:cs="Times New Roman"/>
          <w:color w:val="000000" w:themeColor="text1"/>
          <w:sz w:val="24"/>
          <w:szCs w:val="24"/>
        </w:rPr>
        <w:t>distribučnej sústavy je povinný</w:t>
      </w:r>
    </w:p>
    <w:p w14:paraId="5743A8A4" w14:textId="77777777" w:rsidR="00824116" w:rsidRPr="00F5080D" w:rsidRDefault="00001292">
      <w:pPr>
        <w:pStyle w:val="Odsekzoznamu"/>
        <w:widowControl w:val="0"/>
        <w:numPr>
          <w:ilvl w:val="0"/>
          <w:numId w:val="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vo svojom informačnom systéme viesť evidenciu  odberných miest  v súlade s údajmi registra fyzických osôb,</w:t>
      </w:r>
    </w:p>
    <w:p w14:paraId="59A98081" w14:textId="77777777" w:rsidR="00824116" w:rsidRPr="00F5080D" w:rsidRDefault="00001292">
      <w:pPr>
        <w:pStyle w:val="Odsekzoznamu"/>
        <w:widowControl w:val="0"/>
        <w:numPr>
          <w:ilvl w:val="0"/>
          <w:numId w:val="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potrebnú súčinnosť pri výkone jeho pôsobnosti podľa tohto zákona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w:t>
      </w:r>
    </w:p>
    <w:p w14:paraId="56B3C867" w14:textId="77777777" w:rsidR="00824116" w:rsidRPr="00F5080D" w:rsidRDefault="00001292">
      <w:pPr>
        <w:pStyle w:val="Odsekzoznamu"/>
        <w:widowControl w:val="0"/>
        <w:numPr>
          <w:ilvl w:val="0"/>
          <w:numId w:val="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 xml:space="preserve">bezodplatne úplné a pravdivé údaje, podklady, doklady a akékoľvek informácie potrebné na účely podľa tohto zákona a na výkon pôsobnosti ministerstva </w:t>
      </w:r>
      <w:r w:rsidRPr="00F5080D">
        <w:rPr>
          <w:rStyle w:val="PremennHTML"/>
          <w:rFonts w:ascii="Times New Roman" w:hAnsi="Times New Roman" w:cs="Times New Roman"/>
          <w:bCs/>
          <w:i w:val="0"/>
          <w:iCs w:val="0"/>
          <w:color w:val="000000" w:themeColor="text1"/>
          <w:sz w:val="24"/>
          <w:szCs w:val="24"/>
          <w:shd w:val="clear" w:color="auto" w:fill="FFFFFF"/>
        </w:rPr>
        <w:t xml:space="preserve">hospodárstva </w:t>
      </w:r>
      <w:r w:rsidRPr="00F5080D">
        <w:rPr>
          <w:rFonts w:ascii="Times New Roman" w:hAnsi="Times New Roman" w:cs="Times New Roman"/>
          <w:color w:val="000000" w:themeColor="text1"/>
          <w:sz w:val="24"/>
          <w:szCs w:val="24"/>
        </w:rPr>
        <w:t>v rozsahu, spôsobom 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w:t>
      </w:r>
    </w:p>
    <w:p w14:paraId="4A1BF4B4" w14:textId="77777777" w:rsidR="00824116" w:rsidRPr="00F5080D" w:rsidRDefault="00001292">
      <w:pPr>
        <w:pStyle w:val="Odsekzoznamu"/>
        <w:widowControl w:val="0"/>
        <w:numPr>
          <w:ilvl w:val="0"/>
          <w:numId w:val="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predkladať ministerstvu</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v rozsahu, spôsobom a v termínoch, ktoré určí ministerstvo</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údaje o spotrebe za dodávku elektriny odberateľovi elektriny v  domácnosti,</w:t>
      </w:r>
    </w:p>
    <w:p w14:paraId="2D877CB3" w14:textId="1D29633A" w:rsidR="00824116" w:rsidRPr="00F5080D" w:rsidRDefault="00001292">
      <w:pPr>
        <w:pStyle w:val="Odsekzoznamu"/>
        <w:widowControl w:val="0"/>
        <w:numPr>
          <w:ilvl w:val="0"/>
          <w:numId w:val="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bezodplatne poskytnúť namerané údaje alebo stav určeného meradla podľa osobitného predpisu</w:t>
      </w:r>
      <w:r w:rsidR="00EB4F90" w:rsidRPr="00F5080D">
        <w:rPr>
          <w:rStyle w:val="Odkaznapoznmkupodiarou"/>
          <w:rFonts w:ascii="Times New Roman" w:hAnsi="Times New Roman" w:cs="Times New Roman"/>
          <w:color w:val="000000" w:themeColor="text1"/>
          <w:sz w:val="24"/>
          <w:szCs w:val="24"/>
        </w:rPr>
        <w:footnoteReference w:id="26"/>
      </w:r>
      <w:r w:rsidRPr="00F5080D">
        <w:rPr>
          <w:rFonts w:ascii="Times New Roman" w:hAnsi="Times New Roman" w:cs="Times New Roman"/>
          <w:color w:val="000000" w:themeColor="text1"/>
          <w:sz w:val="24"/>
          <w:szCs w:val="24"/>
        </w:rPr>
        <w:t xml:space="preserve">) k 31. decembru kalendárneho roka ku dňu vzniku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ku dňu zániku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dodávateľovi elektriny a organizátorovi krátkodobého trhu s elektrinou.</w:t>
      </w:r>
    </w:p>
    <w:p w14:paraId="41C7BAAA" w14:textId="77777777" w:rsidR="00824116" w:rsidRPr="00F5080D" w:rsidRDefault="00824116">
      <w:pPr>
        <w:pStyle w:val="Odsekzoznamu"/>
        <w:widowControl w:val="0"/>
        <w:spacing w:after="0" w:line="240" w:lineRule="auto"/>
        <w:ind w:left="851"/>
        <w:jc w:val="both"/>
        <w:rPr>
          <w:rFonts w:ascii="Times New Roman" w:hAnsi="Times New Roman" w:cs="Times New Roman"/>
          <w:color w:val="000000" w:themeColor="text1"/>
          <w:sz w:val="24"/>
          <w:szCs w:val="24"/>
        </w:rPr>
      </w:pPr>
    </w:p>
    <w:p w14:paraId="2650EB38" w14:textId="3B97D5BC"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Prevádzkovateľ distribučnej siete</w:t>
      </w:r>
      <w:r w:rsidR="001C77CB" w:rsidRPr="00F5080D">
        <w:rPr>
          <w:rFonts w:ascii="Times New Roman" w:hAnsi="Times New Roman" w:cs="Times New Roman"/>
          <w:color w:val="000000" w:themeColor="text1"/>
          <w:sz w:val="24"/>
          <w:szCs w:val="24"/>
        </w:rPr>
        <w:t>, ku ktorej je pripojených viac ako 100 000 koncových odberateľov plynu,</w:t>
      </w:r>
      <w:r w:rsidRPr="00F5080D">
        <w:rPr>
          <w:rFonts w:ascii="Times New Roman" w:hAnsi="Times New Roman" w:cs="Times New Roman"/>
          <w:color w:val="000000" w:themeColor="text1"/>
          <w:sz w:val="24"/>
          <w:szCs w:val="24"/>
        </w:rPr>
        <w:t xml:space="preserve"> je povinný</w:t>
      </w:r>
    </w:p>
    <w:p w14:paraId="095C868F" w14:textId="77777777" w:rsidR="00824116" w:rsidRPr="00F5080D" w:rsidRDefault="00001292" w:rsidP="0086300C">
      <w:pPr>
        <w:pStyle w:val="Odsekzoznamu"/>
        <w:widowControl w:val="0"/>
        <w:numPr>
          <w:ilvl w:val="0"/>
          <w:numId w:val="23"/>
        </w:numPr>
        <w:spacing w:after="0" w:line="240" w:lineRule="auto"/>
        <w:ind w:left="851" w:hanging="431"/>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vo svojom informačnom systéme viesť evidenciu  odberných miest  v súlade s údajmi registra fyzických osôb,</w:t>
      </w:r>
    </w:p>
    <w:p w14:paraId="3DA2CCCE" w14:textId="77777777" w:rsidR="00824116" w:rsidRPr="00F5080D" w:rsidRDefault="00001292" w:rsidP="0086300C">
      <w:pPr>
        <w:pStyle w:val="Odsekzoznamu"/>
        <w:widowControl w:val="0"/>
        <w:numPr>
          <w:ilvl w:val="0"/>
          <w:numId w:val="2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potrebnú súčinnosť pri výkone jeho pôsobnosti podľa tohto zákona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w:t>
      </w:r>
    </w:p>
    <w:p w14:paraId="2997BECC" w14:textId="77777777" w:rsidR="00824116" w:rsidRPr="00F5080D" w:rsidRDefault="00001292" w:rsidP="0086300C">
      <w:pPr>
        <w:pStyle w:val="Odsekzoznamu"/>
        <w:widowControl w:val="0"/>
        <w:numPr>
          <w:ilvl w:val="0"/>
          <w:numId w:val="2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poskytovať ministerstvu</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bezodplatne úplné a pravdivé údaje, podklady, doklady a akékoľvek informácie potrebné na účely podľa tohto zákona a na výkon pôsobnosti ministerstva</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v rozsahu, spôsobom 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w:t>
      </w:r>
    </w:p>
    <w:p w14:paraId="3D7F6848" w14:textId="77777777" w:rsidR="00824116" w:rsidRPr="00F5080D" w:rsidRDefault="00001292" w:rsidP="0086300C">
      <w:pPr>
        <w:pStyle w:val="Odsekzoznamu"/>
        <w:widowControl w:val="0"/>
        <w:numPr>
          <w:ilvl w:val="0"/>
          <w:numId w:val="2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termínoch, ktoré určí ministerstvo</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údaje o spotrebe za dodávku plynu odberateľovi plynu v domácnosti,</w:t>
      </w:r>
    </w:p>
    <w:p w14:paraId="5BD079A1" w14:textId="00553149" w:rsidR="00824116" w:rsidRPr="00F5080D" w:rsidRDefault="00001292" w:rsidP="0086300C">
      <w:pPr>
        <w:pStyle w:val="Odsekzoznamu"/>
        <w:widowControl w:val="0"/>
        <w:numPr>
          <w:ilvl w:val="0"/>
          <w:numId w:val="2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bezodplatne poskytnúť namerané údaje alebo stav určeného meradla podľa osobitného predpisu</w:t>
      </w:r>
      <w:r w:rsidR="00EB4F90" w:rsidRPr="00F5080D">
        <w:rPr>
          <w:rStyle w:val="Odkaznapoznmkupodiarou"/>
          <w:rFonts w:ascii="Times New Roman" w:hAnsi="Times New Roman" w:cs="Times New Roman"/>
          <w:color w:val="000000" w:themeColor="text1"/>
          <w:sz w:val="24"/>
          <w:szCs w:val="24"/>
        </w:rPr>
        <w:footnoteReference w:id="27"/>
      </w:r>
      <w:r w:rsidRPr="00F5080D">
        <w:rPr>
          <w:rFonts w:ascii="Times New Roman" w:hAnsi="Times New Roman" w:cs="Times New Roman"/>
          <w:color w:val="000000" w:themeColor="text1"/>
          <w:sz w:val="24"/>
          <w:szCs w:val="24"/>
        </w:rPr>
        <w:t xml:space="preserve">) k 31. decembru kalendárneho roka, ku dňu vzniku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a ku dňu zániku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dodávateľovi plynu.</w:t>
      </w:r>
    </w:p>
    <w:p w14:paraId="67D70FC5" w14:textId="77777777" w:rsidR="00824116" w:rsidRPr="00F5080D" w:rsidRDefault="00824116">
      <w:pPr>
        <w:pStyle w:val="Odsekzoznamu"/>
        <w:widowControl w:val="0"/>
        <w:spacing w:after="0" w:line="240" w:lineRule="auto"/>
        <w:ind w:left="851"/>
        <w:jc w:val="both"/>
        <w:rPr>
          <w:rFonts w:ascii="Times New Roman" w:hAnsi="Times New Roman" w:cs="Times New Roman"/>
          <w:color w:val="000000" w:themeColor="text1"/>
          <w:sz w:val="24"/>
          <w:szCs w:val="24"/>
        </w:rPr>
      </w:pPr>
    </w:p>
    <w:p w14:paraId="4084E331"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Organizátor krátkodobého trhu s elektrinou je povinný</w:t>
      </w:r>
    </w:p>
    <w:p w14:paraId="450C947C" w14:textId="77777777" w:rsidR="00824116" w:rsidRPr="00F5080D" w:rsidRDefault="00001292" w:rsidP="0086300C">
      <w:pPr>
        <w:pStyle w:val="Odsekzoznamu"/>
        <w:widowControl w:val="0"/>
        <w:numPr>
          <w:ilvl w:val="0"/>
          <w:numId w:val="24"/>
        </w:numPr>
        <w:spacing w:after="0" w:line="240" w:lineRule="auto"/>
        <w:ind w:left="851" w:hanging="431"/>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vo svojom informačnom systéme viesť evidenciu  odberných miest  v súlade s údajmi registra fyzických osôb,</w:t>
      </w:r>
    </w:p>
    <w:p w14:paraId="0EA9300B" w14:textId="77777777" w:rsidR="00824116" w:rsidRPr="00F5080D" w:rsidRDefault="00001292" w:rsidP="0086300C">
      <w:pPr>
        <w:pStyle w:val="Odsekzoznamu"/>
        <w:widowControl w:val="0"/>
        <w:numPr>
          <w:ilvl w:val="0"/>
          <w:numId w:val="24"/>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potrebnú súčinnosť pri výkone jeho pôsobnosti podľa tohto zákona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w:t>
      </w:r>
    </w:p>
    <w:p w14:paraId="0BA4C50E" w14:textId="77777777" w:rsidR="00824116" w:rsidRPr="00F5080D" w:rsidRDefault="00001292" w:rsidP="0086300C">
      <w:pPr>
        <w:pStyle w:val="Odsekzoznamu"/>
        <w:widowControl w:val="0"/>
        <w:numPr>
          <w:ilvl w:val="0"/>
          <w:numId w:val="24"/>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bezodplatne úplné a pravdivé údaje, podklady, doklady a akékoľvek informácie potrebné na účely podľa tohto zákona a na výkon pôsobnosti ministerstva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lehotách určených ministerstvom</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xml:space="preserve">, </w:t>
      </w:r>
    </w:p>
    <w:p w14:paraId="482861D0" w14:textId="17A2739B" w:rsidR="00686B95" w:rsidRPr="00F5080D" w:rsidRDefault="00001292" w:rsidP="0086300C">
      <w:pPr>
        <w:pStyle w:val="Odsekzoznamu"/>
        <w:widowControl w:val="0"/>
        <w:numPr>
          <w:ilvl w:val="0"/>
          <w:numId w:val="24"/>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termínoch, ktoré určí ministerstvo</w:t>
      </w:r>
      <w:r w:rsidRPr="00F5080D">
        <w:rPr>
          <w:rStyle w:val="PremennHTML"/>
          <w:rFonts w:ascii="Times New Roman" w:hAnsi="Times New Roman" w:cs="Times New Roman"/>
          <w:bCs/>
          <w:i w:val="0"/>
          <w:iCs w:val="0"/>
          <w:color w:val="000000" w:themeColor="text1"/>
          <w:sz w:val="24"/>
          <w:szCs w:val="24"/>
          <w:shd w:val="clear" w:color="auto" w:fill="FFFFFF"/>
        </w:rPr>
        <w:t xml:space="preserve"> hospodárstva</w:t>
      </w:r>
      <w:r w:rsidRPr="00F5080D">
        <w:rPr>
          <w:rFonts w:ascii="Times New Roman" w:hAnsi="Times New Roman" w:cs="Times New Roman"/>
          <w:color w:val="000000" w:themeColor="text1"/>
          <w:sz w:val="24"/>
          <w:szCs w:val="24"/>
        </w:rPr>
        <w:t>, údaje o spotrebe za dodávku elektriny odberateľovi elektriny v</w:t>
      </w:r>
      <w:r w:rsidR="00655A23" w:rsidRPr="00F5080D">
        <w:rPr>
          <w:rFonts w:ascii="Times New Roman" w:hAnsi="Times New Roman" w:cs="Times New Roman"/>
          <w:color w:val="000000" w:themeColor="text1"/>
          <w:sz w:val="24"/>
          <w:szCs w:val="24"/>
        </w:rPr>
        <w:t> </w:t>
      </w:r>
      <w:r w:rsidRPr="00F5080D">
        <w:rPr>
          <w:rFonts w:ascii="Times New Roman" w:hAnsi="Times New Roman" w:cs="Times New Roman"/>
          <w:color w:val="000000" w:themeColor="text1"/>
          <w:sz w:val="24"/>
          <w:szCs w:val="24"/>
        </w:rPr>
        <w:t>domácnosti</w:t>
      </w:r>
      <w:r w:rsidR="00655A23" w:rsidRPr="00F5080D">
        <w:rPr>
          <w:rFonts w:ascii="Times New Roman" w:hAnsi="Times New Roman" w:cs="Times New Roman"/>
          <w:color w:val="000000" w:themeColor="text1"/>
          <w:sz w:val="24"/>
          <w:szCs w:val="24"/>
        </w:rPr>
        <w:t>,</w:t>
      </w:r>
    </w:p>
    <w:p w14:paraId="4B286042" w14:textId="155980F7" w:rsidR="00824116" w:rsidRPr="00F5080D" w:rsidRDefault="00686B95" w:rsidP="0086300C">
      <w:pPr>
        <w:pStyle w:val="Odsekzoznamu"/>
        <w:widowControl w:val="0"/>
        <w:numPr>
          <w:ilvl w:val="0"/>
          <w:numId w:val="24"/>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vykonávať organizačné, koordinačné a technické úkony pri poskytovaní adresnej energopomoci podľa § 6 ods. 1 písm. a) v rozsahu ustanovenom nariadením vlády</w:t>
      </w:r>
      <w:r w:rsidR="00001292" w:rsidRPr="00F5080D">
        <w:rPr>
          <w:rFonts w:ascii="Times New Roman" w:hAnsi="Times New Roman" w:cs="Times New Roman"/>
          <w:color w:val="000000" w:themeColor="text1"/>
          <w:sz w:val="24"/>
          <w:szCs w:val="24"/>
        </w:rPr>
        <w:t>.</w:t>
      </w:r>
    </w:p>
    <w:p w14:paraId="6701AA54"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45F03700" w14:textId="72630193" w:rsidR="00824116" w:rsidRPr="00F5080D" w:rsidRDefault="00BF2315"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Na prevádzkovateľa miestnej distribučnej sústavy a prevádzkovateľa distribučnej siete, ku ktorej je pripojených menej ako 100 000 koncových odberateľov plynu, sa vzťahujú povinnosti podľa odsekov 3 a 4 okrem odseku 3 písm</w:t>
      </w:r>
      <w:r w:rsidR="007A6A87"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 xml:space="preserve"> a) </w:t>
      </w:r>
      <w:r w:rsidR="007321A1" w:rsidRPr="00F5080D">
        <w:rPr>
          <w:rFonts w:ascii="Times New Roman" w:hAnsi="Times New Roman" w:cs="Times New Roman"/>
          <w:color w:val="000000" w:themeColor="text1"/>
          <w:sz w:val="24"/>
          <w:szCs w:val="24"/>
        </w:rPr>
        <w:t xml:space="preserve"> a </w:t>
      </w:r>
      <w:r w:rsidRPr="00F5080D">
        <w:rPr>
          <w:rFonts w:ascii="Times New Roman" w:hAnsi="Times New Roman" w:cs="Times New Roman"/>
          <w:color w:val="000000" w:themeColor="text1"/>
          <w:sz w:val="24"/>
          <w:szCs w:val="24"/>
        </w:rPr>
        <w:t>odseku 4 písm</w:t>
      </w:r>
      <w:r w:rsidR="007A6A87"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 xml:space="preserve"> a). Ak prevádzkovateľ sústavy alebo </w:t>
      </w:r>
      <w:r w:rsidR="00F00270" w:rsidRPr="00F5080D">
        <w:rPr>
          <w:rFonts w:ascii="Times New Roman" w:hAnsi="Times New Roman" w:cs="Times New Roman"/>
          <w:color w:val="000000" w:themeColor="text1"/>
          <w:sz w:val="24"/>
          <w:szCs w:val="24"/>
        </w:rPr>
        <w:t xml:space="preserve">prevádzkovateľ </w:t>
      </w:r>
      <w:r w:rsidRPr="00F5080D">
        <w:rPr>
          <w:rFonts w:ascii="Times New Roman" w:hAnsi="Times New Roman" w:cs="Times New Roman"/>
          <w:color w:val="000000" w:themeColor="text1"/>
          <w:sz w:val="24"/>
          <w:szCs w:val="24"/>
        </w:rPr>
        <w:t xml:space="preserve">siete podľa prvej vety vykonáva činnosť dodávky elektriny odberateľovi elektriny v domácnosti alebo činnosť dodávky plynu  odberateľovi plynu v domácnosti, vzťahujú sa neho aj povinnosti podľa odseku 2. Prevádzkovateľ sústavy alebo </w:t>
      </w:r>
      <w:r w:rsidR="00F00270" w:rsidRPr="00F5080D">
        <w:rPr>
          <w:rFonts w:ascii="Times New Roman" w:hAnsi="Times New Roman" w:cs="Times New Roman"/>
          <w:color w:val="000000" w:themeColor="text1"/>
          <w:sz w:val="24"/>
          <w:szCs w:val="24"/>
        </w:rPr>
        <w:t xml:space="preserve">prevádzkovateľ </w:t>
      </w:r>
      <w:r w:rsidRPr="00F5080D">
        <w:rPr>
          <w:rFonts w:ascii="Times New Roman" w:hAnsi="Times New Roman" w:cs="Times New Roman"/>
          <w:color w:val="000000" w:themeColor="text1"/>
          <w:sz w:val="24"/>
          <w:szCs w:val="24"/>
        </w:rPr>
        <w:t>siete podľa prvej vety, ktorý vykonáva činnosť dodávky elektriny  odberateľovi elektriny v domácnosti v bytovej jednotke alebo činnosť dodávky odberateľovi plynu v domácnosti v bytovej jednotke, je povinn</w:t>
      </w:r>
      <w:r w:rsidR="00F00270" w:rsidRPr="00F5080D">
        <w:rPr>
          <w:rFonts w:ascii="Times New Roman" w:hAnsi="Times New Roman" w:cs="Times New Roman"/>
          <w:color w:val="000000" w:themeColor="text1"/>
          <w:sz w:val="24"/>
          <w:szCs w:val="24"/>
        </w:rPr>
        <w:t>ý</w:t>
      </w:r>
      <w:r w:rsidRPr="00F5080D">
        <w:rPr>
          <w:rFonts w:ascii="Times New Roman" w:hAnsi="Times New Roman" w:cs="Times New Roman"/>
          <w:color w:val="000000" w:themeColor="text1"/>
          <w:sz w:val="24"/>
          <w:szCs w:val="24"/>
        </w:rPr>
        <w:t xml:space="preserve"> evidovať číslo bytu, ak je určené.</w:t>
      </w:r>
      <w:r w:rsidR="00001292" w:rsidRPr="00F5080D">
        <w:rPr>
          <w:rFonts w:ascii="Times New Roman" w:hAnsi="Times New Roman" w:cs="Times New Roman"/>
          <w:color w:val="000000" w:themeColor="text1"/>
          <w:sz w:val="24"/>
          <w:szCs w:val="24"/>
        </w:rPr>
        <w:t xml:space="preserve">  </w:t>
      </w:r>
    </w:p>
    <w:p w14:paraId="2B7AD6B7"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228BEA8C"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Dodávateľ tepla, spoločenstvo vlastníkov bytov a nebytových priestorov a fyzická osoba alebo právnická osoba vykonávajúca správu bytového domu sú povinní</w:t>
      </w:r>
    </w:p>
    <w:p w14:paraId="6CB1BBF2" w14:textId="269A0F03" w:rsidR="00824116" w:rsidRPr="00F5080D" w:rsidRDefault="00001292">
      <w:pPr>
        <w:pStyle w:val="Odsekzoznamu"/>
        <w:widowControl w:val="0"/>
        <w:numPr>
          <w:ilvl w:val="0"/>
          <w:numId w:val="8"/>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poskytovať ministerstvu</w:t>
      </w:r>
      <w:r w:rsidR="00D313C5"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potrebnú súčinnosť pri výkone jeho pôsobnosti podľa tohto zákona v lehotách určených ministerstvom</w:t>
      </w:r>
      <w:r w:rsidR="00D313C5"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w:t>
      </w:r>
    </w:p>
    <w:p w14:paraId="798430DE" w14:textId="296CC5D6" w:rsidR="00824116" w:rsidRPr="00F5080D" w:rsidRDefault="00001292">
      <w:pPr>
        <w:pStyle w:val="Odsekzoznamu"/>
        <w:widowControl w:val="0"/>
        <w:numPr>
          <w:ilvl w:val="0"/>
          <w:numId w:val="8"/>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poskytovať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bezodplatne úplné a pravdivé údaje, podklady, doklady a akékoľvek informácie potrebné na účely podľa tohto zákona a na výkon pôsobnosti ministerstva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lehotách určených ministerstvom</w:t>
      </w:r>
      <w:r w:rsidR="00D313C5"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w:t>
      </w:r>
    </w:p>
    <w:p w14:paraId="25824CA8" w14:textId="173028E6" w:rsidR="00824116" w:rsidRPr="00F5080D" w:rsidRDefault="00001292" w:rsidP="00686B95">
      <w:pPr>
        <w:pStyle w:val="Odsekzoznamu"/>
        <w:widowControl w:val="0"/>
        <w:numPr>
          <w:ilvl w:val="0"/>
          <w:numId w:val="8"/>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termínoch, ktoré určí ministerstvo</w:t>
      </w:r>
      <w:r w:rsidR="00D313C5"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údaje o spotrebe za dodávku tepla koncovému odberateľovi tepla a konečnému spotrebiteľovi tepla.</w:t>
      </w:r>
    </w:p>
    <w:p w14:paraId="12C38EDE" w14:textId="77777777" w:rsidR="00824116" w:rsidRPr="00F5080D" w:rsidRDefault="00824116">
      <w:pPr>
        <w:widowControl w:val="0"/>
        <w:spacing w:after="0" w:line="240" w:lineRule="auto"/>
        <w:jc w:val="both"/>
        <w:rPr>
          <w:rFonts w:ascii="Times New Roman" w:hAnsi="Times New Roman" w:cs="Times New Roman"/>
          <w:b/>
          <w:color w:val="000000" w:themeColor="text1"/>
          <w:sz w:val="24"/>
          <w:szCs w:val="24"/>
        </w:rPr>
      </w:pPr>
    </w:p>
    <w:p w14:paraId="734C9936"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Dodávateľ tepla je okrem povinností podľa odseku 7 povinný </w:t>
      </w:r>
    </w:p>
    <w:p w14:paraId="5C9EA028" w14:textId="77777777" w:rsidR="00824116" w:rsidRPr="00F5080D" w:rsidRDefault="00001292">
      <w:pPr>
        <w:pStyle w:val="Odsekzoznamu"/>
        <w:widowControl w:val="0"/>
        <w:numPr>
          <w:ilvl w:val="1"/>
          <w:numId w:val="7"/>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každoročne do 15. decembra informovať koncového odberateľa tepla o priemernej výške prepočítanej jednozložkovej ceny tepla uplatňovanej v príslušnom kalendárnom roku a súčasne o predpokladanej výške prepočítanej jednozložkovej ceny tepla uplatňovanej v nasledujúcom kalendárnom roku,</w:t>
      </w:r>
    </w:p>
    <w:p w14:paraId="4C72FBF7" w14:textId="77777777" w:rsidR="00824116" w:rsidRPr="00F5080D" w:rsidRDefault="00001292">
      <w:pPr>
        <w:pStyle w:val="Odsekzoznamu"/>
        <w:widowControl w:val="0"/>
        <w:numPr>
          <w:ilvl w:val="1"/>
          <w:numId w:val="7"/>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vo svojom informačnom systéme viesť evidenciu odberných miest v súlade s registrom adries,</w:t>
      </w:r>
    </w:p>
    <w:p w14:paraId="72391FF9" w14:textId="77777777" w:rsidR="00824116" w:rsidRPr="00F5080D" w:rsidRDefault="00001292">
      <w:pPr>
        <w:pStyle w:val="Odsekzoznamu"/>
        <w:widowControl w:val="0"/>
        <w:numPr>
          <w:ilvl w:val="1"/>
          <w:numId w:val="7"/>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zabezpečiť vedenie evidencie adries odberných miest a adries pobytov koncových odberateľov tepla dodávaného prostredníctvom systému centralizovaného zásobovania teplom v súlade s registrom adries, ak je koncovým odberateľom tepla domácnosť,</w:t>
      </w:r>
    </w:p>
    <w:p w14:paraId="148C8D38" w14:textId="2D9DCB75" w:rsidR="00824116" w:rsidRPr="00F5080D" w:rsidRDefault="00001292">
      <w:pPr>
        <w:pStyle w:val="Odsekzoznamu"/>
        <w:widowControl w:val="0"/>
        <w:numPr>
          <w:ilvl w:val="1"/>
          <w:numId w:val="7"/>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evidovať číslo bytu, ak je určené</w:t>
      </w:r>
      <w:r w:rsidR="000D04A8" w:rsidRPr="00F5080D">
        <w:rPr>
          <w:rFonts w:ascii="Times New Roman" w:hAnsi="Times New Roman" w:cs="Times New Roman"/>
          <w:color w:val="000000" w:themeColor="text1"/>
          <w:sz w:val="24"/>
          <w:szCs w:val="24"/>
        </w:rPr>
        <w:t xml:space="preserve"> a</w:t>
      </w:r>
      <w:r w:rsidRPr="00F5080D">
        <w:rPr>
          <w:rFonts w:ascii="Times New Roman" w:hAnsi="Times New Roman" w:cs="Times New Roman"/>
          <w:color w:val="000000" w:themeColor="text1"/>
          <w:sz w:val="24"/>
          <w:szCs w:val="24"/>
        </w:rPr>
        <w:t xml:space="preserve"> ak je koncovým odberateľom tepla domácnosť v bytovej jednotke,</w:t>
      </w:r>
    </w:p>
    <w:p w14:paraId="6F125743" w14:textId="24CAB873" w:rsidR="00824116" w:rsidRPr="00F5080D" w:rsidRDefault="00001292">
      <w:pPr>
        <w:pStyle w:val="Odsekzoznamu"/>
        <w:widowControl w:val="0"/>
        <w:numPr>
          <w:ilvl w:val="1"/>
          <w:numId w:val="7"/>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termínoch, ktoré určí ministerstvo</w:t>
      </w:r>
      <w:r w:rsidR="00D549A2"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údaje o cene za dodávku tepla koncovému odberateľovi tepla dodávaného prostredníctvom systému centralizovaného zásobovania teplom, ak je koncovým odberateľom tepla domácnosť.</w:t>
      </w:r>
    </w:p>
    <w:p w14:paraId="2DAA8ED7"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03369E5C" w14:textId="77777777" w:rsidR="00824116" w:rsidRPr="00F5080D" w:rsidRDefault="00001292" w:rsidP="0086300C">
      <w:pPr>
        <w:pStyle w:val="Odsekzoznamu"/>
        <w:widowControl w:val="0"/>
        <w:numPr>
          <w:ilvl w:val="0"/>
          <w:numId w:val="4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Spoločenstvo vlastníkov bytov a nebytových priestorov a fyzická osoba alebo právnická osoba vykonávajúca správu bytového domu sú okrem povinností podľa odseku 7 povinní </w:t>
      </w:r>
    </w:p>
    <w:p w14:paraId="6165D123" w14:textId="77777777" w:rsidR="00824116" w:rsidRPr="00F5080D" w:rsidRDefault="00001292" w:rsidP="0086300C">
      <w:pPr>
        <w:pStyle w:val="Odsekzoznamu"/>
        <w:widowControl w:val="0"/>
        <w:numPr>
          <w:ilvl w:val="1"/>
          <w:numId w:val="2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každoročne do 31. decembra informovať každého konečného spotrebiteľa tepla o priemernej výške prepočítanej jednozložkovej ceny tepla uplatňovanej v príslušnom kalendárnom roku a súčasne o predpokladanej výške prepočítanej jednozložkovej ceny tepla uplatňovanej v  nasledujúcom kalendárnom roku doručenej dodávateľom tepla podľa odseku 8 písm. a),</w:t>
      </w:r>
    </w:p>
    <w:p w14:paraId="1A1521E2" w14:textId="77777777" w:rsidR="00824116" w:rsidRPr="00F5080D" w:rsidRDefault="00001292" w:rsidP="0086300C">
      <w:pPr>
        <w:pStyle w:val="Odsekzoznamu"/>
        <w:widowControl w:val="0"/>
        <w:numPr>
          <w:ilvl w:val="1"/>
          <w:numId w:val="2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zabezpečiť vedenie evidencie adries pobytov konečných spotrebiteľov tepla dodávaného prostredníctvom systému centralizovaného zásobovania teplom v súlade s registrom adries, ak je konečným spotrebiteľom tepla domácnosť,</w:t>
      </w:r>
    </w:p>
    <w:p w14:paraId="37C19060" w14:textId="1993216C" w:rsidR="00824116" w:rsidRPr="00F5080D" w:rsidRDefault="00001292" w:rsidP="0086300C">
      <w:pPr>
        <w:pStyle w:val="Odsekzoznamu"/>
        <w:widowControl w:val="0"/>
        <w:numPr>
          <w:ilvl w:val="1"/>
          <w:numId w:val="2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evidovať číslo bytu, ak je určené</w:t>
      </w:r>
      <w:r w:rsidR="000D04A8" w:rsidRPr="00F5080D">
        <w:rPr>
          <w:rFonts w:ascii="Times New Roman" w:hAnsi="Times New Roman" w:cs="Times New Roman"/>
          <w:color w:val="000000" w:themeColor="text1"/>
          <w:sz w:val="24"/>
          <w:szCs w:val="24"/>
        </w:rPr>
        <w:t xml:space="preserve"> a</w:t>
      </w:r>
      <w:r w:rsidRPr="00F5080D">
        <w:rPr>
          <w:rFonts w:ascii="Times New Roman" w:hAnsi="Times New Roman" w:cs="Times New Roman"/>
          <w:color w:val="000000" w:themeColor="text1"/>
          <w:sz w:val="24"/>
          <w:szCs w:val="24"/>
        </w:rPr>
        <w:t xml:space="preserve"> ak je konečným spotrebiteľom tepla domácnosť v bytovej jednotke,</w:t>
      </w:r>
    </w:p>
    <w:p w14:paraId="17CC9256" w14:textId="1D924DC6" w:rsidR="00824116" w:rsidRPr="00F5080D" w:rsidRDefault="00001292" w:rsidP="0086300C">
      <w:pPr>
        <w:pStyle w:val="Odsekzoznamu"/>
        <w:widowControl w:val="0"/>
        <w:numPr>
          <w:ilvl w:val="1"/>
          <w:numId w:val="26"/>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predkladať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v rozsahu, spôsobom a v termínoch, ktoré určí ministerstvo</w:t>
      </w:r>
      <w:r w:rsidR="00D549A2" w:rsidRPr="00F5080D">
        <w:rPr>
          <w:rFonts w:ascii="Times New Roman" w:hAnsi="Times New Roman" w:cs="Times New Roman"/>
          <w:color w:val="000000" w:themeColor="text1"/>
          <w:sz w:val="24"/>
          <w:szCs w:val="24"/>
        </w:rPr>
        <w:t xml:space="preserve">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údaje o cene tepla rozpočítavanej konečnému spotrebiteľovi tepla dodávaného prostredníctvom systému centralizovaného zásobovania teplom, ak je konečným spotrebiteľom tepla domácnosť, </w:t>
      </w:r>
    </w:p>
    <w:p w14:paraId="1E16B075" w14:textId="77777777" w:rsidR="00824116" w:rsidRPr="00F5080D" w:rsidRDefault="00001292" w:rsidP="0086300C">
      <w:pPr>
        <w:pStyle w:val="Odsekzoznamu"/>
        <w:numPr>
          <w:ilvl w:val="1"/>
          <w:numId w:val="26"/>
        </w:numPr>
        <w:spacing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uvádzať na predpise mesačnej zálohovej úhrady za užívanie bytu aktuálne uplatňovanú prepočítanú jednozložkovú cenu tepla a prepočítanú jednozložkovú cenu tepla uplatňovanú do 31. decembra 2025.</w:t>
      </w:r>
    </w:p>
    <w:p w14:paraId="677C295B" w14:textId="77777777" w:rsidR="00824116" w:rsidRPr="00F5080D" w:rsidRDefault="00824116">
      <w:pPr>
        <w:widowControl w:val="0"/>
        <w:spacing w:after="0" w:line="240" w:lineRule="auto"/>
        <w:jc w:val="both"/>
        <w:rPr>
          <w:rFonts w:ascii="Times New Roman" w:hAnsi="Times New Roman" w:cs="Times New Roman"/>
          <w:b/>
          <w:color w:val="000000" w:themeColor="text1"/>
          <w:sz w:val="24"/>
          <w:szCs w:val="24"/>
        </w:rPr>
      </w:pPr>
    </w:p>
    <w:p w14:paraId="214B7262"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12</w:t>
      </w:r>
    </w:p>
    <w:p w14:paraId="666FE9C6"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Súčinnosť a spolupráca</w:t>
      </w:r>
    </w:p>
    <w:p w14:paraId="6E683867" w14:textId="77777777" w:rsidR="00824116" w:rsidRPr="00F5080D" w:rsidRDefault="00824116">
      <w:pPr>
        <w:widowControl w:val="0"/>
        <w:spacing w:after="0" w:line="240" w:lineRule="auto"/>
        <w:ind w:left="270"/>
        <w:jc w:val="center"/>
        <w:rPr>
          <w:rFonts w:ascii="Times New Roman" w:hAnsi="Times New Roman" w:cs="Times New Roman"/>
          <w:color w:val="000000" w:themeColor="text1"/>
          <w:sz w:val="24"/>
          <w:szCs w:val="24"/>
        </w:rPr>
      </w:pPr>
    </w:p>
    <w:p w14:paraId="2F48C1B4" w14:textId="4C3F4CE4" w:rsidR="00824116" w:rsidRPr="00F5080D" w:rsidRDefault="00001292" w:rsidP="0086300C">
      <w:pPr>
        <w:pStyle w:val="Odsekzoznamu"/>
        <w:widowControl w:val="0"/>
        <w:numPr>
          <w:ilvl w:val="3"/>
          <w:numId w:val="26"/>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Štátne orgány, orgány územnej samosprávy, orgány záujmovej samosprávy, iné orgány verejnej moci a iné právnické osoby spolupracujú</w:t>
      </w:r>
      <w:r w:rsidR="0056565A" w:rsidRPr="00F5080D">
        <w:rPr>
          <w:rFonts w:ascii="Times New Roman" w:hAnsi="Times New Roman" w:cs="Times New Roman"/>
          <w:color w:val="000000" w:themeColor="text1"/>
          <w:sz w:val="24"/>
          <w:szCs w:val="24"/>
        </w:rPr>
        <w:t xml:space="preserve"> </w:t>
      </w:r>
      <w:r w:rsidRPr="00F5080D">
        <w:rPr>
          <w:rFonts w:ascii="Times New Roman" w:hAnsi="Times New Roman" w:cs="Times New Roman"/>
          <w:color w:val="000000" w:themeColor="text1"/>
          <w:sz w:val="24"/>
          <w:szCs w:val="24"/>
        </w:rPr>
        <w:t xml:space="preserve">s ministerstvom </w:t>
      </w:r>
      <w:r w:rsidRPr="00F5080D">
        <w:rPr>
          <w:rStyle w:val="PremennHTML"/>
          <w:rFonts w:ascii="Times New Roman" w:hAnsi="Times New Roman" w:cs="Times New Roman"/>
          <w:bCs/>
          <w:i w:val="0"/>
          <w:iCs w:val="0"/>
          <w:color w:val="000000" w:themeColor="text1"/>
          <w:sz w:val="24"/>
          <w:szCs w:val="24"/>
          <w:shd w:val="clear" w:color="auto" w:fill="FFFFFF"/>
        </w:rPr>
        <w:t>hospodárstva a</w:t>
      </w:r>
      <w:r w:rsidRPr="00F5080D">
        <w:rPr>
          <w:rFonts w:ascii="Times New Roman" w:hAnsi="Times New Roman" w:cs="Times New Roman"/>
          <w:color w:val="000000" w:themeColor="text1"/>
          <w:sz w:val="24"/>
          <w:szCs w:val="24"/>
        </w:rPr>
        <w:t xml:space="preserve"> predkladajú ministerstvu </w:t>
      </w:r>
      <w:r w:rsidRPr="00F5080D">
        <w:rPr>
          <w:rStyle w:val="PremennHTML"/>
          <w:rFonts w:ascii="Times New Roman" w:hAnsi="Times New Roman" w:cs="Times New Roman"/>
          <w:bCs/>
          <w:i w:val="0"/>
          <w:iCs w:val="0"/>
          <w:color w:val="000000" w:themeColor="text1"/>
          <w:sz w:val="24"/>
          <w:szCs w:val="24"/>
          <w:shd w:val="clear" w:color="auto" w:fill="FFFFFF"/>
        </w:rPr>
        <w:t>hospodárstva</w:t>
      </w:r>
      <w:r w:rsidRPr="00F5080D">
        <w:rPr>
          <w:rFonts w:ascii="Times New Roman" w:hAnsi="Times New Roman" w:cs="Times New Roman"/>
          <w:color w:val="000000" w:themeColor="text1"/>
          <w:sz w:val="24"/>
          <w:szCs w:val="24"/>
        </w:rPr>
        <w:t xml:space="preserve"> na jeho žiadosť informácie a údaje, ktorými disponujú, potrebné na vykonávanie pôsobnosti ministerstva hospodárstva a na plnenie úloh podľa tohto zákona. Informácie a údaje podľa prvej vety sa poskytujú len za podmienky, že sú nevyhnutné na požadovaný účel a ich poskytnutím nedôjde k ohrozeniu plnenia konkrétnej úlohy spravodajskej služby alebo k odhaleniu jej zdrojov, prostriedkov, totožnosti osôb, ktoré konajú v jej prospech, alebo k ohrozeniu medzinárodnej spravodajskej spolupráce.</w:t>
      </w:r>
    </w:p>
    <w:p w14:paraId="153BDAA7"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343FFE5A" w14:textId="77777777" w:rsidR="00824116" w:rsidRPr="00F5080D" w:rsidRDefault="00001292" w:rsidP="0086300C">
      <w:pPr>
        <w:pStyle w:val="Odsekzoznamu"/>
        <w:widowControl w:val="0"/>
        <w:numPr>
          <w:ilvl w:val="3"/>
          <w:numId w:val="26"/>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Žiadosť o informácie a údaje musí byť riadne odôvodnená a musí obsahovať konkrétny rozsah požadovaných informácií a údajov.</w:t>
      </w:r>
    </w:p>
    <w:p w14:paraId="160D99B1"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22CDCA5C"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4BD8E198"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PIATA ČASŤ</w:t>
      </w:r>
    </w:p>
    <w:p w14:paraId="5A536A92"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POSKYTOVANIE ÚDAJOV NA ÚČEL ADRESNEJ ENERGOPOMOCI</w:t>
      </w:r>
    </w:p>
    <w:p w14:paraId="4D2C4186"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35DA8D65"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b/>
          <w:color w:val="000000" w:themeColor="text1"/>
          <w:sz w:val="24"/>
          <w:szCs w:val="24"/>
        </w:rPr>
        <w:t>§ 13</w:t>
      </w:r>
    </w:p>
    <w:p w14:paraId="1C6F1BC2"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Poskytovanie údajov</w:t>
      </w:r>
    </w:p>
    <w:p w14:paraId="6D88A090"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2D84B245" w14:textId="3C75DE83"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22" w:name="paragraf-3.nadpis"/>
      <w:bookmarkEnd w:id="22"/>
      <w:r w:rsidRPr="00F5080D">
        <w:rPr>
          <w:rFonts w:ascii="Times New Roman" w:hAnsi="Times New Roman" w:cs="Times New Roman"/>
          <w:color w:val="000000" w:themeColor="text1"/>
          <w:sz w:val="24"/>
          <w:szCs w:val="24"/>
        </w:rPr>
        <w:t>Orgány verejnej moci a iné osoby, ktoré získavajú, zhromažďujú alebo spracúvajú sociálno-ekonomické údaje o fyzických osobách, domácnostiach alebo o osobách, ktoré tvoria spoločnú domácnosť v Slovenskej republike, dodávateľ elektriny, dodávateľ plynu, dodávateľ tepla, prevádzkovateľ distribučnej sústavy, prevádzkovateľ distribučnej siete, organizátor krátkodobého trhu s elektrinou, spoločenstvo vlastníkov bytov a nebytových priestorov a fyzická osoba alebo právnická osoba vykonávajúca správu bytového domu, sú povinn</w:t>
      </w:r>
      <w:r w:rsidR="000D04A8" w:rsidRPr="00F5080D">
        <w:rPr>
          <w:rFonts w:ascii="Times New Roman" w:hAnsi="Times New Roman" w:cs="Times New Roman"/>
          <w:color w:val="000000" w:themeColor="text1"/>
          <w:sz w:val="24"/>
          <w:szCs w:val="24"/>
        </w:rPr>
        <w:t>í</w:t>
      </w:r>
      <w:r w:rsidRPr="00F5080D">
        <w:rPr>
          <w:rFonts w:ascii="Times New Roman" w:hAnsi="Times New Roman" w:cs="Times New Roman"/>
          <w:color w:val="000000" w:themeColor="text1"/>
          <w:sz w:val="24"/>
          <w:szCs w:val="24"/>
        </w:rPr>
        <w:t xml:space="preserve"> poskytovať ministerstvu hospodárstva údaje potrebné na účely </w:t>
      </w:r>
      <w:bookmarkStart w:id="23" w:name="paragraf-3.odsek-1.text"/>
      <w:r w:rsidRPr="00F5080D">
        <w:rPr>
          <w:rFonts w:ascii="Times New Roman" w:hAnsi="Times New Roman" w:cs="Times New Roman"/>
          <w:color w:val="000000" w:themeColor="text1"/>
          <w:sz w:val="24"/>
          <w:szCs w:val="24"/>
        </w:rPr>
        <w:t xml:space="preserve">poskytovania adresnej energopomoci. </w:t>
      </w:r>
      <w:bookmarkEnd w:id="23"/>
    </w:p>
    <w:p w14:paraId="56B7C194"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628A33AA" w14:textId="4011FF2A"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24" w:name="paragraf-3.odsek-1"/>
      <w:bookmarkStart w:id="25" w:name="paragraf-3.odsek-2.text"/>
      <w:bookmarkEnd w:id="24"/>
      <w:r w:rsidRPr="00F5080D">
        <w:rPr>
          <w:rFonts w:ascii="Times New Roman" w:hAnsi="Times New Roman" w:cs="Times New Roman"/>
          <w:color w:val="000000" w:themeColor="text1"/>
          <w:sz w:val="24"/>
          <w:szCs w:val="24"/>
        </w:rPr>
        <w:t>Údaje podľa odseku 1 sa poskytujú bezodplatne, automatizovane alebo na žiadosť ministerstva hospodárstva, v rozsahu, spôsobom a za obdobie uvedené v žiadosti a</w:t>
      </w:r>
      <w:bookmarkEnd w:id="25"/>
      <w:r w:rsidRPr="00F5080D">
        <w:rPr>
          <w:rFonts w:ascii="Times New Roman" w:hAnsi="Times New Roman" w:cs="Times New Roman"/>
          <w:color w:val="000000" w:themeColor="text1"/>
          <w:sz w:val="24"/>
          <w:szCs w:val="24"/>
        </w:rPr>
        <w:t xml:space="preserve"> prostredníctvom informačnej technológie verejnej správy určenej ministerstvom hospodárstva. Ministerstvo hospodárstva zabezpečí, aby k informačnej technológii podľa prvej vety po celú dobu boli prijaté bezpečnostné opatrenia ustanovené pre najvyššiu kategóriu z hľadiska integrity a dôvernosti aktív podľa osobitných predpisov.</w:t>
      </w:r>
      <w:r w:rsidR="00F10028" w:rsidRPr="00F5080D">
        <w:rPr>
          <w:rStyle w:val="Odkaznapoznmkupodiarou"/>
          <w:rFonts w:ascii="Times New Roman" w:hAnsi="Times New Roman" w:cs="Times New Roman"/>
          <w:color w:val="000000" w:themeColor="text1"/>
          <w:sz w:val="24"/>
          <w:szCs w:val="24"/>
        </w:rPr>
        <w:footnoteReference w:id="28"/>
      </w:r>
      <w:r w:rsidRPr="00F5080D">
        <w:rPr>
          <w:rFonts w:ascii="Times New Roman" w:hAnsi="Times New Roman" w:cs="Times New Roman"/>
          <w:color w:val="000000" w:themeColor="text1"/>
          <w:sz w:val="24"/>
          <w:szCs w:val="24"/>
        </w:rPr>
        <w:t>)</w:t>
      </w:r>
    </w:p>
    <w:p w14:paraId="6AECE5FC"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26" w:name="paragraf-3.odsek-2"/>
      <w:bookmarkStart w:id="27" w:name="paragraf-3.odsek-3.oznacenie"/>
      <w:bookmarkEnd w:id="26"/>
    </w:p>
    <w:p w14:paraId="1D3FDD99"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28" w:name="paragraf-3.odsek-3.text"/>
      <w:bookmarkEnd w:id="27"/>
      <w:r w:rsidRPr="00F5080D">
        <w:rPr>
          <w:rFonts w:ascii="Times New Roman" w:hAnsi="Times New Roman" w:cs="Times New Roman"/>
          <w:color w:val="000000" w:themeColor="text1"/>
          <w:sz w:val="24"/>
          <w:szCs w:val="24"/>
        </w:rPr>
        <w:t xml:space="preserve">Údaje podľa odseku 1 sa poskytujú </w:t>
      </w:r>
      <w:bookmarkEnd w:id="28"/>
      <w:r w:rsidRPr="00F5080D">
        <w:rPr>
          <w:rFonts w:ascii="Times New Roman" w:hAnsi="Times New Roman" w:cs="Times New Roman"/>
          <w:color w:val="000000" w:themeColor="text1"/>
          <w:sz w:val="24"/>
          <w:szCs w:val="24"/>
        </w:rPr>
        <w:t>z</w:t>
      </w:r>
    </w:p>
    <w:p w14:paraId="36250389"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informačného systému katastra nehnuteľností,</w:t>
      </w:r>
      <w:bookmarkStart w:id="29" w:name="paragraf-3.odsek-3.pismeno-a.text"/>
      <w:bookmarkEnd w:id="29"/>
    </w:p>
    <w:p w14:paraId="45056726"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30" w:name="paragraf-3.odsek-3.pismeno-a"/>
      <w:bookmarkEnd w:id="30"/>
      <w:r w:rsidRPr="00F5080D">
        <w:rPr>
          <w:rFonts w:ascii="Times New Roman" w:hAnsi="Times New Roman" w:cs="Times New Roman"/>
          <w:color w:val="000000" w:themeColor="text1"/>
          <w:sz w:val="24"/>
          <w:szCs w:val="24"/>
        </w:rPr>
        <w:t>registra fyzických osôb,</w:t>
      </w:r>
      <w:bookmarkStart w:id="31" w:name="paragraf-3.odsek-3.pismeno-b.text"/>
      <w:bookmarkEnd w:id="31"/>
    </w:p>
    <w:p w14:paraId="7B530879"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32" w:name="paragraf-3.odsek-3.pismeno-b"/>
      <w:bookmarkEnd w:id="32"/>
      <w:r w:rsidRPr="00F5080D">
        <w:rPr>
          <w:rFonts w:ascii="Times New Roman" w:hAnsi="Times New Roman" w:cs="Times New Roman"/>
          <w:color w:val="000000" w:themeColor="text1"/>
          <w:sz w:val="24"/>
          <w:szCs w:val="24"/>
        </w:rPr>
        <w:t>registra právnických osôb, podnikateľov a orgánov verejnej moci,</w:t>
      </w:r>
      <w:bookmarkStart w:id="33" w:name="paragraf-3.odsek-3.pismeno-c.text"/>
      <w:bookmarkEnd w:id="33"/>
    </w:p>
    <w:p w14:paraId="3B790AD6"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34" w:name="paragraf-3.odsek-3.pismeno-c"/>
      <w:bookmarkStart w:id="35" w:name="paragraf-3.odsek-3.pismeno-d.text"/>
      <w:bookmarkEnd w:id="34"/>
      <w:r w:rsidRPr="00F5080D">
        <w:rPr>
          <w:rFonts w:ascii="Times New Roman" w:hAnsi="Times New Roman" w:cs="Times New Roman"/>
          <w:color w:val="000000" w:themeColor="text1"/>
          <w:sz w:val="24"/>
          <w:szCs w:val="24"/>
        </w:rPr>
        <w:t xml:space="preserve">informačného systému finančnej správy, </w:t>
      </w:r>
      <w:bookmarkEnd w:id="35"/>
    </w:p>
    <w:p w14:paraId="2DA17767"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36" w:name="paragraf-3.odsek-3.pismeno-d"/>
      <w:bookmarkStart w:id="37" w:name="paragraf-3.odsek-3.pismeno-e.text"/>
      <w:bookmarkEnd w:id="36"/>
      <w:r w:rsidRPr="00F5080D">
        <w:rPr>
          <w:rFonts w:ascii="Times New Roman" w:hAnsi="Times New Roman" w:cs="Times New Roman"/>
          <w:color w:val="000000" w:themeColor="text1"/>
          <w:sz w:val="24"/>
          <w:szCs w:val="24"/>
        </w:rPr>
        <w:t xml:space="preserve">informačného systému Sociálnej poisťovne, </w:t>
      </w:r>
      <w:bookmarkEnd w:id="37"/>
    </w:p>
    <w:p w14:paraId="266E8515" w14:textId="7A5D8828"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38" w:name="paragraf-3.odsek-3.pismeno-e"/>
      <w:bookmarkEnd w:id="38"/>
      <w:r w:rsidRPr="00F5080D">
        <w:rPr>
          <w:rFonts w:ascii="Times New Roman" w:hAnsi="Times New Roman" w:cs="Times New Roman"/>
          <w:color w:val="000000" w:themeColor="text1"/>
          <w:sz w:val="24"/>
          <w:szCs w:val="24"/>
        </w:rPr>
        <w:t xml:space="preserve">informačného systému útvaru sociálneho zabezpečenia ministerstva </w:t>
      </w:r>
      <w:r w:rsidR="00C14BE7" w:rsidRPr="00F5080D">
        <w:rPr>
          <w:rFonts w:ascii="Times New Roman" w:hAnsi="Times New Roman" w:cs="Times New Roman"/>
          <w:color w:val="000000" w:themeColor="text1"/>
          <w:sz w:val="24"/>
          <w:szCs w:val="24"/>
        </w:rPr>
        <w:t xml:space="preserve">a Vojenského úradu sociálneho zabezpečenia </w:t>
      </w:r>
      <w:r w:rsidRPr="00F5080D">
        <w:rPr>
          <w:rFonts w:ascii="Times New Roman" w:hAnsi="Times New Roman" w:cs="Times New Roman"/>
          <w:color w:val="000000" w:themeColor="text1"/>
          <w:sz w:val="24"/>
          <w:szCs w:val="24"/>
        </w:rPr>
        <w:t>podľa osobitného predpisu,</w:t>
      </w:r>
      <w:bookmarkStart w:id="39" w:name="paragraf-3.odsek-3.pismeno-f.text"/>
      <w:r w:rsidR="00F10028" w:rsidRPr="00F5080D">
        <w:rPr>
          <w:rStyle w:val="Odkaznapoznmkupodiarou"/>
          <w:rFonts w:ascii="Times New Roman" w:hAnsi="Times New Roman" w:cs="Times New Roman"/>
          <w:color w:val="000000" w:themeColor="text1"/>
          <w:sz w:val="24"/>
          <w:szCs w:val="24"/>
        </w:rPr>
        <w:footnoteReference w:id="29"/>
      </w:r>
      <w:r w:rsidRPr="00F5080D">
        <w:rPr>
          <w:rFonts w:ascii="Times New Roman" w:hAnsi="Times New Roman" w:cs="Times New Roman"/>
          <w:color w:val="000000" w:themeColor="text1"/>
          <w:sz w:val="24"/>
          <w:szCs w:val="24"/>
        </w:rPr>
        <w:t>)</w:t>
      </w:r>
      <w:bookmarkEnd w:id="39"/>
    </w:p>
    <w:p w14:paraId="78F44839"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40" w:name="paragraf-3.odsek-3.pismeno-f"/>
      <w:bookmarkStart w:id="41" w:name="paragraf-3.odsek-3.pismeno-g.text"/>
      <w:bookmarkEnd w:id="40"/>
      <w:r w:rsidRPr="00F5080D">
        <w:rPr>
          <w:rFonts w:ascii="Times New Roman" w:hAnsi="Times New Roman" w:cs="Times New Roman"/>
          <w:color w:val="000000" w:themeColor="text1"/>
          <w:sz w:val="24"/>
          <w:szCs w:val="24"/>
        </w:rPr>
        <w:t xml:space="preserve">informačných systémov Ústredia práce, sociálnych vecí a rodiny, </w:t>
      </w:r>
      <w:bookmarkEnd w:id="41"/>
    </w:p>
    <w:p w14:paraId="4E83AB7E"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42" w:name="paragraf-3.odsek-3.pismeno-g"/>
      <w:bookmarkStart w:id="43" w:name="paragraf-3.odsek-3.pismeno-h.text"/>
      <w:bookmarkEnd w:id="42"/>
      <w:r w:rsidRPr="00F5080D">
        <w:rPr>
          <w:rFonts w:ascii="Times New Roman" w:hAnsi="Times New Roman" w:cs="Times New Roman"/>
          <w:color w:val="000000" w:themeColor="text1"/>
          <w:sz w:val="24"/>
          <w:szCs w:val="24"/>
        </w:rPr>
        <w:t xml:space="preserve">informačného systému zdravotnej poisťovne, </w:t>
      </w:r>
      <w:bookmarkStart w:id="44" w:name="paragraf-3.odsek-3.pismeno-i.oznacenie"/>
      <w:bookmarkEnd w:id="43"/>
    </w:p>
    <w:p w14:paraId="2C56D31F" w14:textId="10E61CDD"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45" w:name="paragraf-3.odsek-3.pismeno-i.text"/>
      <w:bookmarkEnd w:id="44"/>
      <w:r w:rsidRPr="00F5080D">
        <w:rPr>
          <w:rFonts w:ascii="Times New Roman" w:hAnsi="Times New Roman" w:cs="Times New Roman"/>
          <w:color w:val="000000" w:themeColor="text1"/>
          <w:sz w:val="24"/>
          <w:szCs w:val="24"/>
        </w:rPr>
        <w:t>informačného systému prevádzkovateľa distribučnej sústavy</w:t>
      </w:r>
      <w:bookmarkEnd w:id="45"/>
    </w:p>
    <w:p w14:paraId="19EE17A4" w14:textId="181F5280"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46" w:name="paragraf-3.odsek-3.pismeno-i"/>
      <w:bookmarkStart w:id="47" w:name="paragraf-3.odsek-3.pismeno-j.text"/>
      <w:bookmarkEnd w:id="46"/>
      <w:r w:rsidRPr="00F5080D">
        <w:rPr>
          <w:rFonts w:ascii="Times New Roman" w:hAnsi="Times New Roman" w:cs="Times New Roman"/>
          <w:color w:val="000000" w:themeColor="text1"/>
          <w:sz w:val="24"/>
          <w:szCs w:val="24"/>
        </w:rPr>
        <w:t xml:space="preserve">informačného systému organizátora krátkodobého trhu s elektrinou a z informačného systému dodávateľa elektriny, </w:t>
      </w:r>
      <w:bookmarkEnd w:id="47"/>
    </w:p>
    <w:p w14:paraId="5E0DBE13"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48" w:name="paragraf-3.odsek-3.pismeno-j"/>
      <w:bookmarkStart w:id="49" w:name="paragraf-3.odsek-3.pismeno-k.text"/>
      <w:bookmarkEnd w:id="48"/>
      <w:r w:rsidRPr="00F5080D">
        <w:rPr>
          <w:rFonts w:ascii="Times New Roman" w:hAnsi="Times New Roman" w:cs="Times New Roman"/>
          <w:color w:val="000000" w:themeColor="text1"/>
          <w:sz w:val="24"/>
          <w:szCs w:val="24"/>
        </w:rPr>
        <w:t xml:space="preserve">informačného systému prevádzkovateľa distribučnej siete a z informačného systému dodávateľa plynu, </w:t>
      </w:r>
      <w:bookmarkEnd w:id="49"/>
    </w:p>
    <w:p w14:paraId="5041D464"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50" w:name="paragraf-3.odsek-3.pismeno-k"/>
      <w:bookmarkStart w:id="51" w:name="paragraf-3.odsek-3.pismeno-l.text"/>
      <w:bookmarkEnd w:id="50"/>
      <w:r w:rsidRPr="00F5080D">
        <w:rPr>
          <w:rFonts w:ascii="Times New Roman" w:hAnsi="Times New Roman" w:cs="Times New Roman"/>
          <w:color w:val="000000" w:themeColor="text1"/>
          <w:sz w:val="24"/>
          <w:szCs w:val="24"/>
        </w:rPr>
        <w:t xml:space="preserve">informačného systému osoby podnikajúcej v tepelnej energetike, </w:t>
      </w:r>
      <w:bookmarkEnd w:id="51"/>
    </w:p>
    <w:p w14:paraId="087DD2FA"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52" w:name="paragraf-3.odsek-3.pismeno-l"/>
      <w:bookmarkEnd w:id="52"/>
      <w:r w:rsidRPr="00F5080D">
        <w:rPr>
          <w:rFonts w:ascii="Times New Roman" w:hAnsi="Times New Roman" w:cs="Times New Roman"/>
          <w:color w:val="000000" w:themeColor="text1"/>
          <w:sz w:val="24"/>
          <w:szCs w:val="24"/>
        </w:rPr>
        <w:t>informačného systému spoločenstva vlastníkov bytov a nebytových priestorov alebo informačného systému fyzickej osoby alebo právnickej osoby vykonávajúcej správu bytového domu,</w:t>
      </w:r>
      <w:bookmarkStart w:id="53" w:name="paragraf-3.odsek-3.pismeno-m.text"/>
      <w:bookmarkEnd w:id="53"/>
    </w:p>
    <w:p w14:paraId="5E1381B5" w14:textId="77777777" w:rsidR="00824116" w:rsidRPr="00F5080D" w:rsidRDefault="00001292">
      <w:pPr>
        <w:pStyle w:val="Odsekzoznamu"/>
        <w:widowControl w:val="0"/>
        <w:numPr>
          <w:ilvl w:val="1"/>
          <w:numId w:val="4"/>
        </w:numPr>
        <w:spacing w:after="0" w:line="240" w:lineRule="auto"/>
        <w:ind w:left="851" w:hanging="425"/>
        <w:jc w:val="both"/>
        <w:rPr>
          <w:rFonts w:ascii="Times New Roman" w:hAnsi="Times New Roman" w:cs="Times New Roman"/>
          <w:color w:val="000000" w:themeColor="text1"/>
          <w:sz w:val="24"/>
          <w:szCs w:val="24"/>
        </w:rPr>
      </w:pPr>
      <w:bookmarkStart w:id="54" w:name="paragraf-3.odsek-3.pismeno-m"/>
      <w:bookmarkEnd w:id="54"/>
      <w:r w:rsidRPr="00F5080D">
        <w:rPr>
          <w:rFonts w:ascii="Times New Roman" w:hAnsi="Times New Roman" w:cs="Times New Roman"/>
          <w:color w:val="000000" w:themeColor="text1"/>
          <w:sz w:val="24"/>
          <w:szCs w:val="24"/>
        </w:rPr>
        <w:t>iných informačných systémov alebo zoznamov, v ktorých sa evidujú údaje potrebné na účel poskytovania adresnej energopomoci</w:t>
      </w:r>
      <w:bookmarkStart w:id="55" w:name="paragraf-3.odsek-3.pismeno-o.text"/>
      <w:r w:rsidRPr="00F5080D">
        <w:rPr>
          <w:rFonts w:ascii="Times New Roman" w:hAnsi="Times New Roman" w:cs="Times New Roman"/>
          <w:color w:val="000000" w:themeColor="text1"/>
          <w:sz w:val="24"/>
          <w:szCs w:val="24"/>
        </w:rPr>
        <w:t xml:space="preserve">. </w:t>
      </w:r>
      <w:bookmarkEnd w:id="55"/>
    </w:p>
    <w:p w14:paraId="2D63E222"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56" w:name="paragraf-3.odsek-3"/>
      <w:bookmarkStart w:id="57" w:name="paragraf-3.odsek-3.pismeno-o"/>
      <w:bookmarkStart w:id="58" w:name="paragraf-3.odsek-4.oznacenie"/>
      <w:bookmarkEnd w:id="56"/>
      <w:bookmarkEnd w:id="57"/>
    </w:p>
    <w:p w14:paraId="6BE702F9"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59" w:name="paragraf-3.odsek-4.text"/>
      <w:bookmarkEnd w:id="58"/>
      <w:r w:rsidRPr="00F5080D">
        <w:rPr>
          <w:rFonts w:ascii="Times New Roman" w:hAnsi="Times New Roman" w:cs="Times New Roman"/>
          <w:color w:val="000000" w:themeColor="text1"/>
          <w:sz w:val="24"/>
          <w:szCs w:val="24"/>
        </w:rPr>
        <w:t xml:space="preserve">Vojenské spravodajstvo poskytuje údaje podľa odseku 1, iba ak ich poskytnutím nedôjde k ohrozeniu obrany štátu, bezpečnostných záujmov Slovenskej republiky, alebo plnenia úloh Vojenského spravodajstva. </w:t>
      </w:r>
      <w:bookmarkEnd w:id="59"/>
    </w:p>
    <w:p w14:paraId="1869F562"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60" w:name="paragraf-3.odsek-4"/>
      <w:bookmarkStart w:id="61" w:name="paragraf-3.odsek-5.oznacenie"/>
      <w:bookmarkEnd w:id="60"/>
    </w:p>
    <w:p w14:paraId="33F76BDF"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62" w:name="paragraf-3.odsek-5.text"/>
      <w:bookmarkEnd w:id="61"/>
      <w:r w:rsidRPr="00F5080D">
        <w:rPr>
          <w:rFonts w:ascii="Times New Roman" w:hAnsi="Times New Roman" w:cs="Times New Roman"/>
          <w:color w:val="000000" w:themeColor="text1"/>
          <w:sz w:val="24"/>
          <w:szCs w:val="24"/>
        </w:rPr>
        <w:t xml:space="preserve">Slovenská informačná služba poskytuje údaje podľa odseku 1, iba ak ich poskytnutím nedôjde k ohrozeniu ústavného zriadenia, vnútorného poriadku a bezpečnosti Slovenskej republiky alebo plnenia úloh Slovenskej informačnej služby. </w:t>
      </w:r>
      <w:bookmarkEnd w:id="62"/>
    </w:p>
    <w:p w14:paraId="35F2177D"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63" w:name="paragraf-3.odsek-5"/>
      <w:bookmarkStart w:id="64" w:name="paragraf-3.odsek-6.oznacenie"/>
      <w:bookmarkEnd w:id="63"/>
    </w:p>
    <w:p w14:paraId="237BE935"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bookmarkStart w:id="65" w:name="paragraf-4.nadpis"/>
      <w:bookmarkEnd w:id="64"/>
      <w:bookmarkEnd w:id="65"/>
      <w:r w:rsidRPr="00F5080D">
        <w:rPr>
          <w:rFonts w:ascii="Times New Roman" w:hAnsi="Times New Roman" w:cs="Times New Roman"/>
          <w:color w:val="000000" w:themeColor="text1"/>
          <w:sz w:val="24"/>
          <w:szCs w:val="24"/>
        </w:rPr>
        <w:t>Osoby podľa odseku 1</w:t>
      </w:r>
      <w:bookmarkStart w:id="66" w:name="paragraf-4.odsek-1.text"/>
      <w:r w:rsidRPr="00F5080D">
        <w:rPr>
          <w:rFonts w:ascii="Times New Roman" w:hAnsi="Times New Roman" w:cs="Times New Roman"/>
          <w:color w:val="000000" w:themeColor="text1"/>
          <w:sz w:val="24"/>
          <w:szCs w:val="24"/>
        </w:rPr>
        <w:t xml:space="preserve"> sú povinné poskytovať </w:t>
      </w:r>
      <w:bookmarkEnd w:id="66"/>
    </w:p>
    <w:p w14:paraId="63AE6514"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údaje o bytoch a domoch podľa odseku 3 písm. a)</w:t>
      </w:r>
      <w:bookmarkStart w:id="67" w:name="paragraf-4.odsek-1.pismeno-a.text"/>
      <w:r w:rsidRPr="00F5080D">
        <w:rPr>
          <w:rFonts w:ascii="Times New Roman" w:hAnsi="Times New Roman" w:cs="Times New Roman"/>
          <w:color w:val="000000" w:themeColor="text1"/>
          <w:sz w:val="24"/>
          <w:szCs w:val="24"/>
        </w:rPr>
        <w:t xml:space="preserve"> v rozsahu: </w:t>
      </w:r>
      <w:bookmarkEnd w:id="67"/>
    </w:p>
    <w:p w14:paraId="34688D67"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68" w:name="paragraf-4.odsek-1.pismeno-a.bod-1.text"/>
      <w:r w:rsidRPr="00F5080D">
        <w:rPr>
          <w:rFonts w:ascii="Times New Roman" w:hAnsi="Times New Roman" w:cs="Times New Roman"/>
          <w:color w:val="000000" w:themeColor="text1"/>
          <w:sz w:val="24"/>
          <w:szCs w:val="24"/>
        </w:rPr>
        <w:t xml:space="preserve">kraj, </w:t>
      </w:r>
      <w:bookmarkEnd w:id="68"/>
    </w:p>
    <w:p w14:paraId="2A0579CB"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69" w:name="paragraf-4.odsek-1.pismeno-a.bod-1"/>
      <w:bookmarkStart w:id="70" w:name="paragraf-4.odsek-1.pismeno-a.bod-2.text"/>
      <w:bookmarkEnd w:id="69"/>
      <w:r w:rsidRPr="00F5080D">
        <w:rPr>
          <w:rFonts w:ascii="Times New Roman" w:hAnsi="Times New Roman" w:cs="Times New Roman"/>
          <w:color w:val="000000" w:themeColor="text1"/>
          <w:sz w:val="24"/>
          <w:szCs w:val="24"/>
        </w:rPr>
        <w:t>okres,</w:t>
      </w:r>
    </w:p>
    <w:p w14:paraId="2F1E1E43"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71" w:name="paragraf-4.odsek-1.pismeno-a.bod-2"/>
      <w:bookmarkStart w:id="72" w:name="paragraf-4.odsek-1.pismeno-a.bod-3.text"/>
      <w:bookmarkEnd w:id="70"/>
      <w:bookmarkEnd w:id="71"/>
      <w:r w:rsidRPr="00F5080D">
        <w:rPr>
          <w:rFonts w:ascii="Times New Roman" w:hAnsi="Times New Roman" w:cs="Times New Roman"/>
          <w:color w:val="000000" w:themeColor="text1"/>
          <w:sz w:val="24"/>
          <w:szCs w:val="24"/>
        </w:rPr>
        <w:t>obec,</w:t>
      </w:r>
    </w:p>
    <w:p w14:paraId="317BCF0D"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73" w:name="paragraf-4.odsek-1.pismeno-a.bod-3"/>
      <w:bookmarkStart w:id="74" w:name="paragraf-4.odsek-1.pismeno-a.bod-4.text"/>
      <w:bookmarkEnd w:id="72"/>
      <w:bookmarkEnd w:id="73"/>
      <w:r w:rsidRPr="00F5080D">
        <w:rPr>
          <w:rFonts w:ascii="Times New Roman" w:hAnsi="Times New Roman" w:cs="Times New Roman"/>
          <w:color w:val="000000" w:themeColor="text1"/>
          <w:sz w:val="24"/>
          <w:szCs w:val="24"/>
        </w:rPr>
        <w:t>časť obce,</w:t>
      </w:r>
    </w:p>
    <w:p w14:paraId="75C2EFF9"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75" w:name="paragraf-4.odsek-1.pismeno-a.bod-4"/>
      <w:bookmarkStart w:id="76" w:name="paragraf-4.odsek-1.pismeno-a.bod-5.text"/>
      <w:bookmarkEnd w:id="74"/>
      <w:bookmarkEnd w:id="75"/>
      <w:r w:rsidRPr="00F5080D">
        <w:rPr>
          <w:rFonts w:ascii="Times New Roman" w:hAnsi="Times New Roman" w:cs="Times New Roman"/>
          <w:color w:val="000000" w:themeColor="text1"/>
          <w:sz w:val="24"/>
          <w:szCs w:val="24"/>
        </w:rPr>
        <w:t>ulica,</w:t>
      </w:r>
    </w:p>
    <w:p w14:paraId="527D23E2"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77" w:name="paragraf-4.odsek-1.pismeno-a.bod-5"/>
      <w:bookmarkStart w:id="78" w:name="paragraf-4.odsek-1.pismeno-a.bod-6.text"/>
      <w:bookmarkEnd w:id="76"/>
      <w:bookmarkEnd w:id="77"/>
      <w:r w:rsidRPr="00F5080D">
        <w:rPr>
          <w:rFonts w:ascii="Times New Roman" w:hAnsi="Times New Roman" w:cs="Times New Roman"/>
          <w:color w:val="000000" w:themeColor="text1"/>
          <w:sz w:val="24"/>
          <w:szCs w:val="24"/>
        </w:rPr>
        <w:t>súpisné číslo,</w:t>
      </w:r>
    </w:p>
    <w:p w14:paraId="25D67BD5"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79" w:name="paragraf-4.odsek-1.pismeno-a.bod-6"/>
      <w:bookmarkStart w:id="80" w:name="paragraf-4.odsek-1.pismeno-a.bod-7.text"/>
      <w:bookmarkEnd w:id="78"/>
      <w:bookmarkEnd w:id="79"/>
      <w:r w:rsidRPr="00F5080D">
        <w:rPr>
          <w:rFonts w:ascii="Times New Roman" w:hAnsi="Times New Roman" w:cs="Times New Roman"/>
          <w:color w:val="000000" w:themeColor="text1"/>
          <w:sz w:val="24"/>
          <w:szCs w:val="24"/>
        </w:rPr>
        <w:t>orientačné číslo,</w:t>
      </w:r>
    </w:p>
    <w:p w14:paraId="30594EFB"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81" w:name="paragraf-4.odsek-1.pismeno-a.bod-7"/>
      <w:bookmarkStart w:id="82" w:name="paragraf-4.odsek-1.pismeno-a.bod-8.text"/>
      <w:bookmarkEnd w:id="80"/>
      <w:bookmarkEnd w:id="81"/>
      <w:r w:rsidRPr="00F5080D">
        <w:rPr>
          <w:rFonts w:ascii="Times New Roman" w:hAnsi="Times New Roman" w:cs="Times New Roman"/>
          <w:color w:val="000000" w:themeColor="text1"/>
          <w:sz w:val="24"/>
          <w:szCs w:val="24"/>
        </w:rPr>
        <w:t>znak orientačného čísla,</w:t>
      </w:r>
    </w:p>
    <w:p w14:paraId="6D37BA4A"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83" w:name="paragraf-4.odsek-1.pismeno-a.bod-8"/>
      <w:bookmarkStart w:id="84" w:name="paragraf-4.odsek-1.pismeno-a.bod-9.text"/>
      <w:bookmarkEnd w:id="82"/>
      <w:bookmarkEnd w:id="83"/>
      <w:r w:rsidRPr="00F5080D">
        <w:rPr>
          <w:rFonts w:ascii="Times New Roman" w:hAnsi="Times New Roman" w:cs="Times New Roman"/>
          <w:color w:val="000000" w:themeColor="text1"/>
          <w:sz w:val="24"/>
          <w:szCs w:val="24"/>
        </w:rPr>
        <w:t>číslo bytu alebo nebytového priestoru,</w:t>
      </w:r>
    </w:p>
    <w:p w14:paraId="0DF29130"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kód druhu priestoru,</w:t>
      </w:r>
    </w:p>
    <w:p w14:paraId="2DB88BEC"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kód druhu nebytového priestoru,</w:t>
      </w:r>
    </w:p>
    <w:p w14:paraId="1BDC9A07"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85" w:name="paragraf-4.odsek-1.pismeno-a.bod-9"/>
      <w:bookmarkStart w:id="86" w:name="paragraf-4.odsek-1.pismeno-a.bod-10.text"/>
      <w:bookmarkEnd w:id="84"/>
      <w:bookmarkEnd w:id="85"/>
      <w:r w:rsidRPr="00F5080D">
        <w:rPr>
          <w:rFonts w:ascii="Times New Roman" w:hAnsi="Times New Roman" w:cs="Times New Roman"/>
          <w:color w:val="000000" w:themeColor="text1"/>
          <w:sz w:val="24"/>
          <w:szCs w:val="24"/>
        </w:rPr>
        <w:t>podlažie,</w:t>
      </w:r>
    </w:p>
    <w:p w14:paraId="790DC858"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87" w:name="paragraf-4.odsek-1.pismeno-a.bod-10"/>
      <w:bookmarkStart w:id="88" w:name="paragraf-4.odsek-1.pismeno-a.bod-11.text"/>
      <w:bookmarkEnd w:id="86"/>
      <w:bookmarkEnd w:id="87"/>
      <w:r w:rsidRPr="00F5080D">
        <w:rPr>
          <w:rFonts w:ascii="Times New Roman" w:hAnsi="Times New Roman" w:cs="Times New Roman"/>
          <w:color w:val="000000" w:themeColor="text1"/>
          <w:sz w:val="24"/>
          <w:szCs w:val="24"/>
        </w:rPr>
        <w:t>rodné číslo vlastníka nehnuteľnosti alebo iný identifikátor, ak rodné číslo nebolo pridelené,</w:t>
      </w:r>
    </w:p>
    <w:p w14:paraId="20CBD4F4"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bookmarkStart w:id="89" w:name="paragraf-4.odsek-1.pismeno-a.bod-11"/>
      <w:bookmarkStart w:id="90" w:name="paragraf-4.odsek-1.pismeno-a.bod-12.text"/>
      <w:bookmarkEnd w:id="88"/>
      <w:bookmarkEnd w:id="89"/>
      <w:r w:rsidRPr="00F5080D">
        <w:rPr>
          <w:rFonts w:ascii="Times New Roman" w:hAnsi="Times New Roman" w:cs="Times New Roman"/>
          <w:color w:val="000000" w:themeColor="text1"/>
          <w:sz w:val="24"/>
          <w:szCs w:val="24"/>
        </w:rPr>
        <w:t>úžitková plocha bytu alebo nebytového priestoru,</w:t>
      </w:r>
    </w:p>
    <w:p w14:paraId="46B54738"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číslo listu vlastníctva,</w:t>
      </w:r>
    </w:p>
    <w:p w14:paraId="3379FA20"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kód druhu stavby, </w:t>
      </w:r>
      <w:bookmarkEnd w:id="90"/>
    </w:p>
    <w:p w14:paraId="697D5BBD"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čitateľ podielu na spoločných priestoroch,</w:t>
      </w:r>
    </w:p>
    <w:p w14:paraId="093551C2" w14:textId="77777777" w:rsidR="00824116" w:rsidRPr="00F5080D" w:rsidRDefault="00001292">
      <w:pPr>
        <w:pStyle w:val="Odsekzoznamu"/>
        <w:widowControl w:val="0"/>
        <w:numPr>
          <w:ilvl w:val="0"/>
          <w:numId w:val="1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m</w:t>
      </w:r>
      <w:r w:rsidRPr="00F5080D">
        <w:rPr>
          <w:rFonts w:ascii="Times New Roman" w:hAnsi="Times New Roman" w:cs="Times New Roman"/>
          <w:vanish/>
          <w:color w:val="000000" w:themeColor="text1"/>
          <w:sz w:val="24"/>
          <w:szCs w:val="24"/>
        </w:rPr>
        <w:t>itateľ podielu na spoločných priestoroch,</w:t>
      </w:r>
      <w:r w:rsidRPr="00F5080D">
        <w:rPr>
          <w:rFonts w:ascii="Times New Roman" w:hAnsi="Times New Roman" w:cs="Times New Roman"/>
          <w:vanish/>
          <w:color w:val="000000" w:themeColor="text1"/>
          <w:sz w:val="24"/>
          <w:szCs w:val="24"/>
        </w:rPr>
        <w:cr/>
        <w:t>oru</w:t>
      </w:r>
      <w:r w:rsidRPr="00F5080D">
        <w:rPr>
          <w:rFonts w:ascii="Times New Roman" w:hAnsi="Times New Roman" w:cs="Times New Roman"/>
          <w:color w:val="000000" w:themeColor="text1"/>
          <w:sz w:val="24"/>
          <w:szCs w:val="24"/>
        </w:rPr>
        <w:t>enovateľ podielu na spoločných priestoroch,</w:t>
      </w:r>
      <w:bookmarkStart w:id="91" w:name="paragraf-4.odsek-1.pismeno-a.bod-12"/>
      <w:bookmarkStart w:id="92" w:name="paragraf-4.odsek-1.pismeno-a.bod-13.text"/>
      <w:bookmarkEnd w:id="91"/>
      <w:bookmarkEnd w:id="92"/>
    </w:p>
    <w:p w14:paraId="5D8E28C3"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93" w:name="paragraf-4.odsek-1.pismeno-a.bod-13"/>
      <w:bookmarkStart w:id="94" w:name="paragraf-4.odsek-1.pismeno-a"/>
      <w:bookmarkEnd w:id="93"/>
      <w:bookmarkEnd w:id="94"/>
      <w:r w:rsidRPr="00F5080D">
        <w:rPr>
          <w:rFonts w:ascii="Times New Roman" w:hAnsi="Times New Roman" w:cs="Times New Roman"/>
          <w:color w:val="000000" w:themeColor="text1"/>
          <w:sz w:val="24"/>
          <w:szCs w:val="24"/>
        </w:rPr>
        <w:t>údaje podľa odseku 3 písm. b)</w:t>
      </w:r>
      <w:bookmarkStart w:id="95" w:name="paragraf-4.odsek-1.pismeno-b.text"/>
      <w:r w:rsidRPr="00F5080D">
        <w:rPr>
          <w:rFonts w:ascii="Times New Roman" w:hAnsi="Times New Roman" w:cs="Times New Roman"/>
          <w:color w:val="000000" w:themeColor="text1"/>
          <w:sz w:val="24"/>
          <w:szCs w:val="24"/>
        </w:rPr>
        <w:t xml:space="preserve"> v rozsahu: </w:t>
      </w:r>
      <w:bookmarkEnd w:id="95"/>
    </w:p>
    <w:p w14:paraId="31BE9DE7"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96" w:name="paragraf-4.odsek-1.pismeno-b.bod-1.text"/>
      <w:r w:rsidRPr="00F5080D">
        <w:rPr>
          <w:rFonts w:ascii="Times New Roman" w:hAnsi="Times New Roman" w:cs="Times New Roman"/>
          <w:color w:val="000000" w:themeColor="text1"/>
          <w:sz w:val="24"/>
          <w:szCs w:val="24"/>
        </w:rPr>
        <w:t xml:space="preserve">meno, </w:t>
      </w:r>
      <w:bookmarkEnd w:id="96"/>
    </w:p>
    <w:p w14:paraId="78BC7152"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97" w:name="paragraf-4.odsek-1.pismeno-b.bod-1"/>
      <w:bookmarkStart w:id="98" w:name="paragraf-4.odsek-1.pismeno-b.bod-2.text"/>
      <w:bookmarkEnd w:id="97"/>
      <w:r w:rsidRPr="00F5080D">
        <w:rPr>
          <w:rFonts w:ascii="Times New Roman" w:hAnsi="Times New Roman" w:cs="Times New Roman"/>
          <w:color w:val="000000" w:themeColor="text1"/>
          <w:sz w:val="24"/>
          <w:szCs w:val="24"/>
        </w:rPr>
        <w:t>priezvisko,</w:t>
      </w:r>
    </w:p>
    <w:p w14:paraId="70543EC9" w14:textId="66EDF285"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99" w:name="paragraf-4.odsek-1.pismeno-b.bod-2"/>
      <w:bookmarkStart w:id="100" w:name="paragraf-4.odsek-1.pismeno-b.bod-3"/>
      <w:bookmarkStart w:id="101" w:name="paragraf-4.odsek-1.pismeno-b.bod-4"/>
      <w:bookmarkStart w:id="102" w:name="paragraf-4.odsek-1.pismeno-b.bod-5.text"/>
      <w:bookmarkEnd w:id="98"/>
      <w:bookmarkEnd w:id="99"/>
      <w:bookmarkEnd w:id="100"/>
      <w:bookmarkEnd w:id="101"/>
      <w:r w:rsidRPr="00F5080D">
        <w:rPr>
          <w:rFonts w:ascii="Times New Roman" w:hAnsi="Times New Roman" w:cs="Times New Roman"/>
          <w:color w:val="000000" w:themeColor="text1"/>
          <w:sz w:val="24"/>
          <w:szCs w:val="24"/>
        </w:rPr>
        <w:t xml:space="preserve">rodné číslo </w:t>
      </w:r>
      <w:bookmarkEnd w:id="102"/>
      <w:r w:rsidRPr="00F5080D">
        <w:rPr>
          <w:rFonts w:ascii="Times New Roman" w:hAnsi="Times New Roman" w:cs="Times New Roman"/>
          <w:color w:val="000000" w:themeColor="text1"/>
          <w:sz w:val="24"/>
          <w:szCs w:val="24"/>
        </w:rPr>
        <w:t>alebo iný identifikátor, ak rodné číslo nebolo pridelené,</w:t>
      </w:r>
    </w:p>
    <w:p w14:paraId="6AF9A9B7"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03" w:name="paragraf-4.odsek-1.pismeno-b.bod-5"/>
      <w:bookmarkStart w:id="104" w:name="paragraf-4.odsek-1.pismeno-b.bod-6.text"/>
      <w:bookmarkEnd w:id="103"/>
      <w:r w:rsidRPr="00F5080D">
        <w:rPr>
          <w:rFonts w:ascii="Times New Roman" w:hAnsi="Times New Roman" w:cs="Times New Roman"/>
          <w:color w:val="000000" w:themeColor="text1"/>
          <w:sz w:val="24"/>
          <w:szCs w:val="24"/>
        </w:rPr>
        <w:t xml:space="preserve">dátum narodenia, </w:t>
      </w:r>
      <w:bookmarkEnd w:id="104"/>
    </w:p>
    <w:p w14:paraId="5DDD0D03"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05" w:name="paragraf-4.odsek-1.pismeno-b.bod-6"/>
      <w:bookmarkStart w:id="106" w:name="paragraf-4.odsek-1.pismeno-b.bod-7"/>
      <w:bookmarkStart w:id="107" w:name="paragraf-4.odsek-1.pismeno-b.bod-8"/>
      <w:bookmarkStart w:id="108" w:name="paragraf-4.odsek-1.pismeno-b.bod-9"/>
      <w:bookmarkStart w:id="109" w:name="paragraf-4.odsek-1.pismeno-b.bod-10"/>
      <w:bookmarkStart w:id="110" w:name="paragraf-4.odsek-1.pismeno-b.bod-11"/>
      <w:bookmarkStart w:id="111" w:name="paragraf-4.odsek-1.pismeno-b.bod-12.text"/>
      <w:bookmarkEnd w:id="105"/>
      <w:bookmarkEnd w:id="106"/>
      <w:bookmarkEnd w:id="107"/>
      <w:bookmarkEnd w:id="108"/>
      <w:bookmarkEnd w:id="109"/>
      <w:bookmarkEnd w:id="110"/>
      <w:r w:rsidRPr="00F5080D">
        <w:rPr>
          <w:rFonts w:ascii="Times New Roman" w:hAnsi="Times New Roman" w:cs="Times New Roman"/>
          <w:color w:val="000000" w:themeColor="text1"/>
          <w:sz w:val="24"/>
          <w:szCs w:val="24"/>
        </w:rPr>
        <w:t>rodinný stav,</w:t>
      </w:r>
    </w:p>
    <w:p w14:paraId="044913A5"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12" w:name="paragraf-4.odsek-1.pismeno-b.bod-12"/>
      <w:bookmarkStart w:id="113" w:name="paragraf-4.odsek-1.pismeno-b.bod-13.text"/>
      <w:bookmarkEnd w:id="111"/>
      <w:bookmarkEnd w:id="112"/>
      <w:r w:rsidRPr="00F5080D">
        <w:rPr>
          <w:rFonts w:ascii="Times New Roman" w:hAnsi="Times New Roman" w:cs="Times New Roman"/>
          <w:color w:val="000000" w:themeColor="text1"/>
          <w:sz w:val="24"/>
          <w:szCs w:val="24"/>
        </w:rPr>
        <w:t xml:space="preserve">trvalý pobyt, dátum prihlásenia a skončenia trvalého pobytu, </w:t>
      </w:r>
      <w:bookmarkEnd w:id="113"/>
    </w:p>
    <w:p w14:paraId="02835578"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14" w:name="paragraf-4.odsek-1.pismeno-b.bod-13"/>
      <w:bookmarkStart w:id="115" w:name="paragraf-4.odsek-1.pismeno-b.bod-14.text"/>
      <w:bookmarkEnd w:id="114"/>
      <w:r w:rsidRPr="00F5080D">
        <w:rPr>
          <w:rFonts w:ascii="Times New Roman" w:hAnsi="Times New Roman" w:cs="Times New Roman"/>
          <w:color w:val="000000" w:themeColor="text1"/>
          <w:sz w:val="24"/>
          <w:szCs w:val="24"/>
        </w:rPr>
        <w:t xml:space="preserve">okres, </w:t>
      </w:r>
      <w:bookmarkEnd w:id="115"/>
    </w:p>
    <w:p w14:paraId="03729CBD"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16" w:name="paragraf-4.odsek-1.pismeno-b.bod-14"/>
      <w:bookmarkStart w:id="117" w:name="paragraf-4.odsek-1.pismeno-b.bod-15.text"/>
      <w:bookmarkEnd w:id="116"/>
      <w:r w:rsidRPr="00F5080D">
        <w:rPr>
          <w:rFonts w:ascii="Times New Roman" w:hAnsi="Times New Roman" w:cs="Times New Roman"/>
          <w:color w:val="000000" w:themeColor="text1"/>
          <w:sz w:val="24"/>
          <w:szCs w:val="24"/>
        </w:rPr>
        <w:t>obec,</w:t>
      </w:r>
    </w:p>
    <w:p w14:paraId="5EF39E5B"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18" w:name="paragraf-4.odsek-1.pismeno-b.bod-15"/>
      <w:bookmarkStart w:id="119" w:name="paragraf-4.odsek-1.pismeno-b.bod-16.text"/>
      <w:bookmarkEnd w:id="117"/>
      <w:bookmarkEnd w:id="118"/>
      <w:r w:rsidRPr="00F5080D">
        <w:rPr>
          <w:rFonts w:ascii="Times New Roman" w:hAnsi="Times New Roman" w:cs="Times New Roman"/>
          <w:color w:val="000000" w:themeColor="text1"/>
          <w:sz w:val="24"/>
          <w:szCs w:val="24"/>
        </w:rPr>
        <w:t xml:space="preserve">časť obce, </w:t>
      </w:r>
      <w:bookmarkEnd w:id="119"/>
    </w:p>
    <w:p w14:paraId="430EF386"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20" w:name="paragraf-4.odsek-1.pismeno-b.bod-16"/>
      <w:bookmarkStart w:id="121" w:name="paragraf-4.odsek-1.pismeno-b.bod-17.text"/>
      <w:bookmarkEnd w:id="120"/>
      <w:r w:rsidRPr="00F5080D">
        <w:rPr>
          <w:rFonts w:ascii="Times New Roman" w:hAnsi="Times New Roman" w:cs="Times New Roman"/>
          <w:color w:val="000000" w:themeColor="text1"/>
          <w:sz w:val="24"/>
          <w:szCs w:val="24"/>
        </w:rPr>
        <w:t>ulica,</w:t>
      </w:r>
    </w:p>
    <w:p w14:paraId="2FA12A81"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22" w:name="paragraf-4.odsek-1.pismeno-b.bod-17"/>
      <w:bookmarkStart w:id="123" w:name="paragraf-4.odsek-1.pismeno-b.bod-18.text"/>
      <w:bookmarkEnd w:id="121"/>
      <w:bookmarkEnd w:id="122"/>
      <w:r w:rsidRPr="00F5080D">
        <w:rPr>
          <w:rFonts w:ascii="Times New Roman" w:hAnsi="Times New Roman" w:cs="Times New Roman"/>
          <w:color w:val="000000" w:themeColor="text1"/>
          <w:sz w:val="24"/>
          <w:szCs w:val="24"/>
        </w:rPr>
        <w:t xml:space="preserve">orientačné číslo, </w:t>
      </w:r>
      <w:bookmarkEnd w:id="123"/>
    </w:p>
    <w:p w14:paraId="54E87400"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24" w:name="paragraf-4.odsek-1.pismeno-b.bod-18"/>
      <w:bookmarkStart w:id="125" w:name="paragraf-4.odsek-1.pismeno-b.bod-19.text"/>
      <w:bookmarkEnd w:id="124"/>
      <w:r w:rsidRPr="00F5080D">
        <w:rPr>
          <w:rFonts w:ascii="Times New Roman" w:hAnsi="Times New Roman" w:cs="Times New Roman"/>
          <w:color w:val="000000" w:themeColor="text1"/>
          <w:sz w:val="24"/>
          <w:szCs w:val="24"/>
        </w:rPr>
        <w:t xml:space="preserve">súpisné číslo, </w:t>
      </w:r>
      <w:bookmarkEnd w:id="125"/>
    </w:p>
    <w:p w14:paraId="74B6F55F"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26" w:name="paragraf-4.odsek-1.pismeno-b.bod-19"/>
      <w:bookmarkStart w:id="127" w:name="paragraf-4.odsek-1.pismeno-b.bod-20.text"/>
      <w:bookmarkEnd w:id="126"/>
      <w:r w:rsidRPr="00F5080D">
        <w:rPr>
          <w:rFonts w:ascii="Times New Roman" w:hAnsi="Times New Roman" w:cs="Times New Roman"/>
          <w:color w:val="000000" w:themeColor="text1"/>
          <w:sz w:val="24"/>
          <w:szCs w:val="24"/>
        </w:rPr>
        <w:t>číslo bytu,</w:t>
      </w:r>
    </w:p>
    <w:p w14:paraId="29F02165" w14:textId="77777777" w:rsidR="00824116" w:rsidRPr="00F5080D" w:rsidRDefault="00001292">
      <w:pPr>
        <w:pStyle w:val="Odsekzoznamu"/>
        <w:widowControl w:val="0"/>
        <w:numPr>
          <w:ilvl w:val="0"/>
          <w:numId w:val="11"/>
        </w:numPr>
        <w:spacing w:after="0" w:line="240" w:lineRule="auto"/>
        <w:ind w:left="1276" w:hanging="425"/>
        <w:jc w:val="both"/>
        <w:rPr>
          <w:rFonts w:ascii="Times New Roman" w:hAnsi="Times New Roman" w:cs="Times New Roman"/>
          <w:color w:val="000000" w:themeColor="text1"/>
          <w:sz w:val="24"/>
          <w:szCs w:val="24"/>
        </w:rPr>
      </w:pPr>
      <w:bookmarkStart w:id="128" w:name="paragraf-4.odsek-1.pismeno-b.bod-20"/>
      <w:bookmarkStart w:id="129" w:name="paragraf-4.odsek-1.pismeno-b.bod-21.text"/>
      <w:bookmarkEnd w:id="127"/>
      <w:bookmarkEnd w:id="128"/>
      <w:r w:rsidRPr="00F5080D">
        <w:rPr>
          <w:rFonts w:ascii="Times New Roman" w:hAnsi="Times New Roman" w:cs="Times New Roman"/>
          <w:color w:val="000000" w:themeColor="text1"/>
          <w:sz w:val="24"/>
          <w:szCs w:val="24"/>
        </w:rPr>
        <w:t xml:space="preserve">údaje o rodinnom vzťahu, </w:t>
      </w:r>
      <w:bookmarkEnd w:id="129"/>
    </w:p>
    <w:p w14:paraId="7C3DD81C"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30" w:name="paragraf-4.odsek-1.pismeno-b.bod-21"/>
      <w:bookmarkStart w:id="131" w:name="paragraf-4.odsek-1.pismeno-b"/>
      <w:bookmarkEnd w:id="130"/>
      <w:bookmarkEnd w:id="131"/>
      <w:r w:rsidRPr="00F5080D">
        <w:rPr>
          <w:rFonts w:ascii="Times New Roman" w:hAnsi="Times New Roman" w:cs="Times New Roman"/>
          <w:color w:val="000000" w:themeColor="text1"/>
          <w:sz w:val="24"/>
          <w:szCs w:val="24"/>
        </w:rPr>
        <w:t xml:space="preserve">údaje o konečných užívateľoch výhod podľa odseku 3 písm. c) </w:t>
      </w:r>
      <w:bookmarkStart w:id="132" w:name="paragraf-4.odsek-1.pismeno-c.text"/>
      <w:r w:rsidRPr="00F5080D">
        <w:rPr>
          <w:rFonts w:ascii="Times New Roman" w:hAnsi="Times New Roman" w:cs="Times New Roman"/>
          <w:color w:val="000000" w:themeColor="text1"/>
          <w:sz w:val="24"/>
          <w:szCs w:val="24"/>
        </w:rPr>
        <w:t xml:space="preserve">v rozsahu: </w:t>
      </w:r>
      <w:bookmarkEnd w:id="132"/>
    </w:p>
    <w:p w14:paraId="6B98A1C1" w14:textId="6144B661" w:rsidR="00824116" w:rsidRPr="00F5080D" w:rsidRDefault="00001292">
      <w:pPr>
        <w:pStyle w:val="Odsekzoznamu"/>
        <w:widowControl w:val="0"/>
        <w:numPr>
          <w:ilvl w:val="0"/>
          <w:numId w:val="12"/>
        </w:numPr>
        <w:spacing w:after="0" w:line="240" w:lineRule="auto"/>
        <w:ind w:left="1276" w:hanging="425"/>
        <w:jc w:val="both"/>
        <w:rPr>
          <w:rFonts w:ascii="Times New Roman" w:hAnsi="Times New Roman" w:cs="Times New Roman"/>
          <w:color w:val="000000" w:themeColor="text1"/>
          <w:sz w:val="24"/>
          <w:szCs w:val="24"/>
        </w:rPr>
      </w:pPr>
      <w:bookmarkStart w:id="133" w:name="paragraf-4.odsek-1.pismeno-c.bod-1.text"/>
      <w:r w:rsidRPr="00F5080D">
        <w:rPr>
          <w:rFonts w:ascii="Times New Roman" w:hAnsi="Times New Roman" w:cs="Times New Roman"/>
          <w:color w:val="000000" w:themeColor="text1"/>
          <w:sz w:val="24"/>
          <w:szCs w:val="24"/>
        </w:rPr>
        <w:t xml:space="preserve">rodné číslo </w:t>
      </w:r>
      <w:bookmarkEnd w:id="133"/>
      <w:r w:rsidRPr="00F5080D">
        <w:rPr>
          <w:rFonts w:ascii="Times New Roman" w:hAnsi="Times New Roman" w:cs="Times New Roman"/>
          <w:color w:val="000000" w:themeColor="text1"/>
          <w:sz w:val="24"/>
          <w:szCs w:val="24"/>
        </w:rPr>
        <w:t>alebo iný identifikátor, ak rodné číslo nebolo pridelené,</w:t>
      </w:r>
    </w:p>
    <w:p w14:paraId="5982656B" w14:textId="77777777" w:rsidR="00824116" w:rsidRPr="00F5080D" w:rsidRDefault="00001292">
      <w:pPr>
        <w:pStyle w:val="Odsekzoznamu"/>
        <w:widowControl w:val="0"/>
        <w:numPr>
          <w:ilvl w:val="0"/>
          <w:numId w:val="12"/>
        </w:numPr>
        <w:spacing w:after="0" w:line="240" w:lineRule="auto"/>
        <w:ind w:left="1276" w:hanging="425"/>
        <w:jc w:val="both"/>
        <w:rPr>
          <w:rFonts w:ascii="Times New Roman" w:hAnsi="Times New Roman" w:cs="Times New Roman"/>
          <w:color w:val="000000" w:themeColor="text1"/>
          <w:sz w:val="24"/>
          <w:szCs w:val="24"/>
        </w:rPr>
      </w:pPr>
      <w:bookmarkStart w:id="134" w:name="paragraf-4.odsek-1.pismeno-c.bod-1"/>
      <w:bookmarkStart w:id="135" w:name="paragraf-4.odsek-1.pismeno-c.bod-2.text"/>
      <w:bookmarkEnd w:id="134"/>
      <w:r w:rsidRPr="00F5080D">
        <w:rPr>
          <w:rFonts w:ascii="Times New Roman" w:hAnsi="Times New Roman" w:cs="Times New Roman"/>
          <w:color w:val="000000" w:themeColor="text1"/>
          <w:sz w:val="24"/>
          <w:szCs w:val="24"/>
        </w:rPr>
        <w:t>meno,</w:t>
      </w:r>
    </w:p>
    <w:p w14:paraId="7A79A0E5" w14:textId="77777777" w:rsidR="00824116" w:rsidRPr="00F5080D" w:rsidRDefault="00001292">
      <w:pPr>
        <w:pStyle w:val="Odsekzoznamu"/>
        <w:widowControl w:val="0"/>
        <w:numPr>
          <w:ilvl w:val="0"/>
          <w:numId w:val="12"/>
        </w:numPr>
        <w:spacing w:after="0" w:line="240" w:lineRule="auto"/>
        <w:ind w:left="1276" w:hanging="425"/>
        <w:jc w:val="both"/>
        <w:rPr>
          <w:rFonts w:ascii="Times New Roman" w:hAnsi="Times New Roman" w:cs="Times New Roman"/>
          <w:color w:val="000000" w:themeColor="text1"/>
          <w:sz w:val="24"/>
          <w:szCs w:val="24"/>
        </w:rPr>
      </w:pPr>
      <w:bookmarkStart w:id="136" w:name="paragraf-4.odsek-1.pismeno-c.bod-2"/>
      <w:bookmarkStart w:id="137" w:name="paragraf-4.odsek-1.pismeno-c.bod-3.text"/>
      <w:bookmarkEnd w:id="135"/>
      <w:bookmarkEnd w:id="136"/>
      <w:r w:rsidRPr="00F5080D">
        <w:rPr>
          <w:rFonts w:ascii="Times New Roman" w:hAnsi="Times New Roman" w:cs="Times New Roman"/>
          <w:color w:val="000000" w:themeColor="text1"/>
          <w:sz w:val="24"/>
          <w:szCs w:val="24"/>
        </w:rPr>
        <w:t xml:space="preserve">priezvisko, </w:t>
      </w:r>
      <w:bookmarkEnd w:id="137"/>
    </w:p>
    <w:p w14:paraId="271E6808" w14:textId="695BBE8C"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38" w:name="paragraf-4.odsek-1.pismeno-c.bod-3"/>
      <w:bookmarkStart w:id="139" w:name="paragraf-4.odsek-1.pismeno-c"/>
      <w:bookmarkEnd w:id="138"/>
      <w:bookmarkEnd w:id="139"/>
      <w:r w:rsidRPr="00F5080D">
        <w:rPr>
          <w:rFonts w:ascii="Times New Roman" w:hAnsi="Times New Roman" w:cs="Times New Roman"/>
          <w:color w:val="000000" w:themeColor="text1"/>
          <w:sz w:val="24"/>
          <w:szCs w:val="24"/>
        </w:rPr>
        <w:t xml:space="preserve">údaje podľa odseku 3 písm. d) </w:t>
      </w:r>
      <w:bookmarkStart w:id="140" w:name="paragraf-4.odsek-1.pismeno-d.text"/>
      <w:r w:rsidRPr="00F5080D">
        <w:rPr>
          <w:rFonts w:ascii="Times New Roman" w:hAnsi="Times New Roman" w:cs="Times New Roman"/>
          <w:color w:val="000000" w:themeColor="text1"/>
          <w:sz w:val="24"/>
          <w:szCs w:val="24"/>
        </w:rPr>
        <w:t xml:space="preserve">v rozsahu: </w:t>
      </w:r>
      <w:bookmarkEnd w:id="140"/>
    </w:p>
    <w:p w14:paraId="5489B1AE" w14:textId="3365A91F" w:rsidR="00824116" w:rsidRPr="00F5080D" w:rsidRDefault="00001292">
      <w:pPr>
        <w:pStyle w:val="Odsekzoznamu"/>
        <w:widowControl w:val="0"/>
        <w:numPr>
          <w:ilvl w:val="0"/>
          <w:numId w:val="13"/>
        </w:numPr>
        <w:spacing w:after="0" w:line="240" w:lineRule="auto"/>
        <w:ind w:left="1276" w:hanging="425"/>
        <w:jc w:val="both"/>
        <w:rPr>
          <w:rFonts w:ascii="Times New Roman" w:hAnsi="Times New Roman" w:cs="Times New Roman"/>
          <w:color w:val="000000" w:themeColor="text1"/>
          <w:sz w:val="24"/>
          <w:szCs w:val="24"/>
        </w:rPr>
      </w:pPr>
      <w:bookmarkStart w:id="141" w:name="paragraf-4.odsek-1.pismeno-d.bod-1.text"/>
      <w:r w:rsidRPr="00F5080D">
        <w:rPr>
          <w:rFonts w:ascii="Times New Roman" w:hAnsi="Times New Roman" w:cs="Times New Roman"/>
          <w:color w:val="000000" w:themeColor="text1"/>
          <w:sz w:val="24"/>
          <w:szCs w:val="24"/>
        </w:rPr>
        <w:t>rodné číslo</w:t>
      </w:r>
      <w:r w:rsidR="00DE212A" w:rsidRPr="00F5080D">
        <w:rPr>
          <w:rFonts w:ascii="Times New Roman" w:hAnsi="Times New Roman" w:cs="Times New Roman"/>
          <w:color w:val="000000" w:themeColor="text1"/>
          <w:sz w:val="24"/>
          <w:szCs w:val="24"/>
        </w:rPr>
        <w:t>,</w:t>
      </w:r>
      <w:bookmarkEnd w:id="141"/>
      <w:r w:rsidR="00DE212A" w:rsidRPr="00F5080D">
        <w:rPr>
          <w:rFonts w:ascii="Times New Roman" w:hAnsi="Times New Roman" w:cs="Times New Roman"/>
          <w:color w:val="000000" w:themeColor="text1"/>
          <w:sz w:val="24"/>
          <w:szCs w:val="24"/>
        </w:rPr>
        <w:t xml:space="preserve"> dátum narodenia </w:t>
      </w:r>
      <w:r w:rsidRPr="00F5080D">
        <w:rPr>
          <w:rFonts w:ascii="Times New Roman" w:hAnsi="Times New Roman" w:cs="Times New Roman"/>
          <w:color w:val="000000" w:themeColor="text1"/>
          <w:sz w:val="24"/>
          <w:szCs w:val="24"/>
        </w:rPr>
        <w:t>alebo iný identifikátor, ak rodné číslo nebolo pridelené,</w:t>
      </w:r>
    </w:p>
    <w:p w14:paraId="41723195" w14:textId="77777777" w:rsidR="00824116" w:rsidRPr="00F5080D" w:rsidRDefault="00001292">
      <w:pPr>
        <w:pStyle w:val="Odsekzoznamu"/>
        <w:widowControl w:val="0"/>
        <w:numPr>
          <w:ilvl w:val="0"/>
          <w:numId w:val="13"/>
        </w:numPr>
        <w:spacing w:after="0" w:line="240" w:lineRule="auto"/>
        <w:ind w:left="1276" w:hanging="425"/>
        <w:jc w:val="both"/>
        <w:rPr>
          <w:rFonts w:ascii="Times New Roman" w:hAnsi="Times New Roman" w:cs="Times New Roman"/>
          <w:color w:val="000000" w:themeColor="text1"/>
          <w:sz w:val="24"/>
          <w:szCs w:val="24"/>
        </w:rPr>
      </w:pPr>
      <w:bookmarkStart w:id="142" w:name="paragraf-4.odsek-1.pismeno-d.bod-1"/>
      <w:bookmarkStart w:id="143" w:name="paragraf-4.odsek-1.pismeno-d.bod-2.text"/>
      <w:bookmarkEnd w:id="142"/>
      <w:r w:rsidRPr="00F5080D">
        <w:rPr>
          <w:rFonts w:ascii="Times New Roman" w:hAnsi="Times New Roman" w:cs="Times New Roman"/>
          <w:color w:val="000000" w:themeColor="text1"/>
          <w:sz w:val="24"/>
          <w:szCs w:val="24"/>
        </w:rPr>
        <w:t>meno,</w:t>
      </w:r>
    </w:p>
    <w:p w14:paraId="54E50502" w14:textId="77777777" w:rsidR="00824116" w:rsidRPr="00F5080D" w:rsidRDefault="00001292">
      <w:pPr>
        <w:pStyle w:val="Odsekzoznamu"/>
        <w:widowControl w:val="0"/>
        <w:numPr>
          <w:ilvl w:val="0"/>
          <w:numId w:val="13"/>
        </w:numPr>
        <w:spacing w:after="0" w:line="240" w:lineRule="auto"/>
        <w:ind w:left="1276" w:hanging="425"/>
        <w:jc w:val="both"/>
        <w:rPr>
          <w:rFonts w:ascii="Times New Roman" w:hAnsi="Times New Roman" w:cs="Times New Roman"/>
          <w:color w:val="000000" w:themeColor="text1"/>
          <w:sz w:val="24"/>
          <w:szCs w:val="24"/>
        </w:rPr>
      </w:pPr>
      <w:bookmarkStart w:id="144" w:name="paragraf-4.odsek-1.pismeno-d.bod-2"/>
      <w:bookmarkStart w:id="145" w:name="paragraf-4.odsek-1.pismeno-d.bod-3.text"/>
      <w:bookmarkEnd w:id="143"/>
      <w:bookmarkEnd w:id="144"/>
      <w:r w:rsidRPr="00F5080D">
        <w:rPr>
          <w:rFonts w:ascii="Times New Roman" w:hAnsi="Times New Roman" w:cs="Times New Roman"/>
          <w:color w:val="000000" w:themeColor="text1"/>
          <w:sz w:val="24"/>
          <w:szCs w:val="24"/>
        </w:rPr>
        <w:t>priezvisko,</w:t>
      </w:r>
    </w:p>
    <w:p w14:paraId="70FDFC6F" w14:textId="5E15D903" w:rsidR="00824116" w:rsidRPr="00F5080D" w:rsidRDefault="00001292">
      <w:pPr>
        <w:pStyle w:val="Odsekzoznamu"/>
        <w:widowControl w:val="0"/>
        <w:numPr>
          <w:ilvl w:val="0"/>
          <w:numId w:val="13"/>
        </w:numPr>
        <w:spacing w:after="0" w:line="240" w:lineRule="auto"/>
        <w:ind w:left="1276" w:hanging="425"/>
        <w:jc w:val="both"/>
        <w:rPr>
          <w:rFonts w:ascii="Times New Roman" w:hAnsi="Times New Roman" w:cs="Times New Roman"/>
          <w:color w:val="000000" w:themeColor="text1"/>
          <w:sz w:val="24"/>
          <w:szCs w:val="24"/>
        </w:rPr>
      </w:pPr>
      <w:bookmarkStart w:id="146" w:name="paragraf-4.odsek-1.pismeno-d.bod-3"/>
      <w:bookmarkStart w:id="147" w:name="paragraf-4.odsek-1.pismeno-d.bod-4"/>
      <w:bookmarkEnd w:id="145"/>
      <w:bookmarkEnd w:id="146"/>
      <w:bookmarkEnd w:id="147"/>
      <w:r w:rsidRPr="00F5080D">
        <w:rPr>
          <w:rFonts w:ascii="Times New Roman" w:hAnsi="Times New Roman" w:cs="Times New Roman"/>
          <w:color w:val="000000" w:themeColor="text1"/>
          <w:sz w:val="24"/>
          <w:szCs w:val="24"/>
        </w:rPr>
        <w:t xml:space="preserve">údaje </w:t>
      </w:r>
      <w:r w:rsidR="00DE212A" w:rsidRPr="00F5080D">
        <w:rPr>
          <w:rFonts w:ascii="Times New Roman" w:hAnsi="Times New Roman" w:cs="Times New Roman"/>
          <w:color w:val="000000" w:themeColor="text1"/>
          <w:sz w:val="24"/>
          <w:szCs w:val="24"/>
        </w:rPr>
        <w:t>o daňových subjektoch získané pri správe daní, ktoré sú potrebné pre posúdenie poskytovania adresnej energopomoci</w:t>
      </w:r>
      <w:r w:rsidRPr="00F5080D">
        <w:rPr>
          <w:rFonts w:ascii="Times New Roman" w:hAnsi="Times New Roman" w:cs="Times New Roman"/>
          <w:color w:val="000000" w:themeColor="text1"/>
          <w:sz w:val="24"/>
          <w:szCs w:val="24"/>
        </w:rPr>
        <w:t>,</w:t>
      </w:r>
    </w:p>
    <w:p w14:paraId="5ACA1EF1" w14:textId="230A9569"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48" w:name="paragraf-4.odsek-1.pismeno-d.bod-5"/>
      <w:bookmarkStart w:id="149" w:name="paragraf-4.odsek-1.pismeno-d"/>
      <w:bookmarkEnd w:id="148"/>
      <w:bookmarkEnd w:id="149"/>
      <w:r w:rsidRPr="00F5080D">
        <w:rPr>
          <w:rFonts w:ascii="Times New Roman" w:hAnsi="Times New Roman" w:cs="Times New Roman"/>
          <w:color w:val="000000" w:themeColor="text1"/>
          <w:sz w:val="24"/>
          <w:szCs w:val="24"/>
        </w:rPr>
        <w:t>údaje o dôchodkových dávkach</w:t>
      </w:r>
      <w:r w:rsidR="000302B3" w:rsidRPr="00F5080D">
        <w:rPr>
          <w:rStyle w:val="Odkaznapoznmkupodiarou"/>
          <w:rFonts w:ascii="Times New Roman" w:hAnsi="Times New Roman" w:cs="Times New Roman"/>
          <w:color w:val="000000" w:themeColor="text1"/>
          <w:sz w:val="24"/>
          <w:szCs w:val="24"/>
        </w:rPr>
        <w:footnoteReference w:id="30"/>
      </w:r>
      <w:r w:rsidRPr="00F5080D">
        <w:rPr>
          <w:rFonts w:ascii="Times New Roman" w:hAnsi="Times New Roman" w:cs="Times New Roman"/>
          <w:color w:val="000000" w:themeColor="text1"/>
          <w:sz w:val="24"/>
          <w:szCs w:val="24"/>
        </w:rPr>
        <w:t xml:space="preserve">) podľa odseku 3 písm. e) </w:t>
      </w:r>
      <w:bookmarkStart w:id="150" w:name="paragraf-4.odsek-1.pismeno-e.text"/>
      <w:r w:rsidRPr="00F5080D">
        <w:rPr>
          <w:rFonts w:ascii="Times New Roman" w:hAnsi="Times New Roman" w:cs="Times New Roman"/>
          <w:color w:val="000000" w:themeColor="text1"/>
          <w:sz w:val="24"/>
          <w:szCs w:val="24"/>
        </w:rPr>
        <w:t xml:space="preserve">v rozsahu: </w:t>
      </w:r>
      <w:bookmarkEnd w:id="150"/>
    </w:p>
    <w:p w14:paraId="1711DDB1" w14:textId="07331E43" w:rsidR="00824116" w:rsidRPr="00F5080D" w:rsidRDefault="00001292">
      <w:pPr>
        <w:pStyle w:val="Odsekzoznamu"/>
        <w:widowControl w:val="0"/>
        <w:numPr>
          <w:ilvl w:val="0"/>
          <w:numId w:val="14"/>
        </w:numPr>
        <w:spacing w:after="0" w:line="240" w:lineRule="auto"/>
        <w:ind w:left="1276" w:hanging="425"/>
        <w:jc w:val="both"/>
        <w:rPr>
          <w:rFonts w:ascii="Times New Roman" w:hAnsi="Times New Roman" w:cs="Times New Roman"/>
          <w:color w:val="000000" w:themeColor="text1"/>
          <w:sz w:val="24"/>
          <w:szCs w:val="24"/>
        </w:rPr>
      </w:pPr>
      <w:bookmarkStart w:id="151" w:name="paragraf-4.odsek-1.pismeno-e.bod-1.text"/>
      <w:r w:rsidRPr="00F5080D">
        <w:rPr>
          <w:rFonts w:ascii="Times New Roman" w:hAnsi="Times New Roman" w:cs="Times New Roman"/>
          <w:color w:val="000000" w:themeColor="text1"/>
          <w:sz w:val="24"/>
          <w:szCs w:val="24"/>
        </w:rPr>
        <w:t xml:space="preserve">rodné číslo </w:t>
      </w:r>
      <w:bookmarkEnd w:id="151"/>
      <w:r w:rsidRPr="00F5080D">
        <w:rPr>
          <w:rFonts w:ascii="Times New Roman" w:hAnsi="Times New Roman" w:cs="Times New Roman"/>
          <w:color w:val="000000" w:themeColor="text1"/>
          <w:sz w:val="24"/>
          <w:szCs w:val="24"/>
        </w:rPr>
        <w:t>alebo iný identifikátor, ak rodné číslo nebolo pridelené,</w:t>
      </w:r>
    </w:p>
    <w:p w14:paraId="2372967C" w14:textId="77777777" w:rsidR="00824116" w:rsidRPr="00F5080D" w:rsidRDefault="00001292">
      <w:pPr>
        <w:pStyle w:val="Odsekzoznamu"/>
        <w:widowControl w:val="0"/>
        <w:numPr>
          <w:ilvl w:val="0"/>
          <w:numId w:val="14"/>
        </w:numPr>
        <w:spacing w:after="0" w:line="240" w:lineRule="auto"/>
        <w:ind w:left="1276" w:hanging="425"/>
        <w:jc w:val="both"/>
        <w:rPr>
          <w:rFonts w:ascii="Times New Roman" w:hAnsi="Times New Roman" w:cs="Times New Roman"/>
          <w:color w:val="000000" w:themeColor="text1"/>
          <w:sz w:val="24"/>
          <w:szCs w:val="24"/>
        </w:rPr>
      </w:pPr>
      <w:bookmarkStart w:id="152" w:name="paragraf-4.odsek-1.pismeno-e.bod-1"/>
      <w:bookmarkStart w:id="153" w:name="paragraf-4.odsek-1.pismeno-e.bod-2.text"/>
      <w:bookmarkEnd w:id="152"/>
      <w:r w:rsidRPr="00F5080D">
        <w:rPr>
          <w:rFonts w:ascii="Times New Roman" w:hAnsi="Times New Roman" w:cs="Times New Roman"/>
          <w:color w:val="000000" w:themeColor="text1"/>
          <w:sz w:val="24"/>
          <w:szCs w:val="24"/>
        </w:rPr>
        <w:t>meno,</w:t>
      </w:r>
    </w:p>
    <w:p w14:paraId="7E03DBF3" w14:textId="77777777" w:rsidR="00824116" w:rsidRPr="00F5080D" w:rsidRDefault="00001292">
      <w:pPr>
        <w:pStyle w:val="Odsekzoznamu"/>
        <w:widowControl w:val="0"/>
        <w:numPr>
          <w:ilvl w:val="0"/>
          <w:numId w:val="14"/>
        </w:numPr>
        <w:spacing w:after="0" w:line="240" w:lineRule="auto"/>
        <w:ind w:left="1276" w:hanging="425"/>
        <w:jc w:val="both"/>
        <w:rPr>
          <w:rFonts w:ascii="Times New Roman" w:hAnsi="Times New Roman" w:cs="Times New Roman"/>
          <w:color w:val="000000" w:themeColor="text1"/>
          <w:sz w:val="24"/>
          <w:szCs w:val="24"/>
        </w:rPr>
      </w:pPr>
      <w:bookmarkStart w:id="154" w:name="paragraf-4.odsek-1.pismeno-e.bod-2"/>
      <w:bookmarkStart w:id="155" w:name="paragraf-4.odsek-1.pismeno-e.bod-3.text"/>
      <w:bookmarkEnd w:id="153"/>
      <w:bookmarkEnd w:id="154"/>
      <w:r w:rsidRPr="00F5080D">
        <w:rPr>
          <w:rFonts w:ascii="Times New Roman" w:hAnsi="Times New Roman" w:cs="Times New Roman"/>
          <w:color w:val="000000" w:themeColor="text1"/>
          <w:sz w:val="24"/>
          <w:szCs w:val="24"/>
        </w:rPr>
        <w:t>priezvisko,</w:t>
      </w:r>
    </w:p>
    <w:p w14:paraId="7519EF5D" w14:textId="77777777" w:rsidR="00824116" w:rsidRPr="00F5080D" w:rsidRDefault="00001292">
      <w:pPr>
        <w:pStyle w:val="Odsekzoznamu"/>
        <w:widowControl w:val="0"/>
        <w:numPr>
          <w:ilvl w:val="0"/>
          <w:numId w:val="14"/>
        </w:numPr>
        <w:spacing w:after="0" w:line="240" w:lineRule="auto"/>
        <w:ind w:left="1276" w:hanging="425"/>
        <w:jc w:val="both"/>
        <w:rPr>
          <w:rFonts w:ascii="Times New Roman" w:hAnsi="Times New Roman" w:cs="Times New Roman"/>
          <w:color w:val="000000" w:themeColor="text1"/>
          <w:sz w:val="24"/>
          <w:szCs w:val="24"/>
        </w:rPr>
      </w:pPr>
      <w:bookmarkStart w:id="156" w:name="paragraf-4.odsek-1.pismeno-e.bod-3"/>
      <w:bookmarkStart w:id="157" w:name="paragraf-4.odsek-1.pismeno-e.bod-4.text"/>
      <w:bookmarkEnd w:id="155"/>
      <w:bookmarkEnd w:id="156"/>
      <w:r w:rsidRPr="00F5080D">
        <w:rPr>
          <w:rFonts w:ascii="Times New Roman" w:hAnsi="Times New Roman" w:cs="Times New Roman"/>
          <w:color w:val="000000" w:themeColor="text1"/>
          <w:sz w:val="24"/>
          <w:szCs w:val="24"/>
        </w:rPr>
        <w:t xml:space="preserve">druh dôchodku, </w:t>
      </w:r>
      <w:bookmarkEnd w:id="157"/>
    </w:p>
    <w:p w14:paraId="7F00A6D0" w14:textId="77777777" w:rsidR="00824116" w:rsidRPr="00F5080D" w:rsidRDefault="00001292">
      <w:pPr>
        <w:pStyle w:val="Odsekzoznamu"/>
        <w:widowControl w:val="0"/>
        <w:numPr>
          <w:ilvl w:val="0"/>
          <w:numId w:val="14"/>
        </w:numPr>
        <w:spacing w:after="0" w:line="240" w:lineRule="auto"/>
        <w:ind w:left="1276" w:hanging="425"/>
        <w:jc w:val="both"/>
        <w:rPr>
          <w:rFonts w:ascii="Times New Roman" w:hAnsi="Times New Roman" w:cs="Times New Roman"/>
          <w:color w:val="000000" w:themeColor="text1"/>
          <w:sz w:val="24"/>
          <w:szCs w:val="24"/>
        </w:rPr>
      </w:pPr>
      <w:bookmarkStart w:id="158" w:name="paragraf-4.odsek-1.pismeno-e.bod-4"/>
      <w:bookmarkStart w:id="159" w:name="paragraf-4.odsek-1.pismeno-e.bod-5.text"/>
      <w:bookmarkEnd w:id="158"/>
      <w:r w:rsidRPr="00F5080D">
        <w:rPr>
          <w:rFonts w:ascii="Times New Roman" w:hAnsi="Times New Roman" w:cs="Times New Roman"/>
          <w:color w:val="000000" w:themeColor="text1"/>
          <w:sz w:val="24"/>
          <w:szCs w:val="24"/>
        </w:rPr>
        <w:t xml:space="preserve">výška dôchodku, </w:t>
      </w:r>
      <w:bookmarkEnd w:id="159"/>
    </w:p>
    <w:p w14:paraId="570C6648" w14:textId="63E26A30"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60" w:name="paragraf-4.odsek-1.pismeno-e.bod-5"/>
      <w:bookmarkStart w:id="161" w:name="paragraf-4.odsek-1.pismeno-e"/>
      <w:bookmarkEnd w:id="160"/>
      <w:bookmarkEnd w:id="161"/>
      <w:r w:rsidRPr="00F5080D">
        <w:rPr>
          <w:rFonts w:ascii="Times New Roman" w:hAnsi="Times New Roman" w:cs="Times New Roman"/>
          <w:color w:val="000000" w:themeColor="text1"/>
          <w:sz w:val="24"/>
          <w:szCs w:val="24"/>
        </w:rPr>
        <w:t>údaje o dávkach vyplácaných z výsluhového zabezpečenia</w:t>
      </w:r>
      <w:r w:rsidR="000302B3" w:rsidRPr="00F5080D">
        <w:rPr>
          <w:rStyle w:val="Odkaznapoznmkupodiarou"/>
          <w:rFonts w:ascii="Times New Roman" w:hAnsi="Times New Roman" w:cs="Times New Roman"/>
          <w:color w:val="000000" w:themeColor="text1"/>
          <w:sz w:val="24"/>
          <w:szCs w:val="24"/>
        </w:rPr>
        <w:footnoteReference w:id="31"/>
      </w:r>
      <w:r w:rsidRPr="00F5080D">
        <w:rPr>
          <w:rFonts w:ascii="Times New Roman" w:hAnsi="Times New Roman" w:cs="Times New Roman"/>
          <w:color w:val="000000" w:themeColor="text1"/>
          <w:sz w:val="24"/>
          <w:szCs w:val="24"/>
        </w:rPr>
        <w:t xml:space="preserve">) podľa odseku 3 písm. f) </w:t>
      </w:r>
      <w:bookmarkStart w:id="162" w:name="paragraf-4.odsek-1.pismeno-f.text"/>
      <w:r w:rsidRPr="00F5080D">
        <w:rPr>
          <w:rFonts w:ascii="Times New Roman" w:hAnsi="Times New Roman" w:cs="Times New Roman"/>
          <w:color w:val="000000" w:themeColor="text1"/>
          <w:sz w:val="24"/>
          <w:szCs w:val="24"/>
        </w:rPr>
        <w:t xml:space="preserve">v rozsahu: </w:t>
      </w:r>
      <w:bookmarkEnd w:id="162"/>
    </w:p>
    <w:p w14:paraId="11BCC794" w14:textId="4F1C9F78" w:rsidR="00824116" w:rsidRPr="00F5080D" w:rsidRDefault="00001292">
      <w:pPr>
        <w:pStyle w:val="Odsekzoznamu"/>
        <w:widowControl w:val="0"/>
        <w:numPr>
          <w:ilvl w:val="0"/>
          <w:numId w:val="15"/>
        </w:numPr>
        <w:spacing w:after="0" w:line="240" w:lineRule="auto"/>
        <w:ind w:left="1276" w:hanging="425"/>
        <w:jc w:val="both"/>
        <w:rPr>
          <w:rFonts w:ascii="Times New Roman" w:hAnsi="Times New Roman" w:cs="Times New Roman"/>
          <w:color w:val="000000" w:themeColor="text1"/>
          <w:sz w:val="24"/>
          <w:szCs w:val="24"/>
        </w:rPr>
      </w:pPr>
      <w:bookmarkStart w:id="163" w:name="paragraf-4.odsek-1.pismeno-f.bod-1.text"/>
      <w:r w:rsidRPr="00F5080D">
        <w:rPr>
          <w:rFonts w:ascii="Times New Roman" w:hAnsi="Times New Roman" w:cs="Times New Roman"/>
          <w:color w:val="000000" w:themeColor="text1"/>
          <w:sz w:val="24"/>
          <w:szCs w:val="24"/>
        </w:rPr>
        <w:t xml:space="preserve">rodné číslo </w:t>
      </w:r>
      <w:bookmarkEnd w:id="163"/>
      <w:r w:rsidRPr="00F5080D">
        <w:rPr>
          <w:rFonts w:ascii="Times New Roman" w:hAnsi="Times New Roman" w:cs="Times New Roman"/>
          <w:color w:val="000000" w:themeColor="text1"/>
          <w:sz w:val="24"/>
          <w:szCs w:val="24"/>
        </w:rPr>
        <w:t>alebo iný identifikátor, ak rodné číslo nebolo pridelené,</w:t>
      </w:r>
    </w:p>
    <w:p w14:paraId="12413011" w14:textId="77777777" w:rsidR="00824116" w:rsidRPr="00F5080D" w:rsidRDefault="00001292">
      <w:pPr>
        <w:pStyle w:val="Odsekzoznamu"/>
        <w:widowControl w:val="0"/>
        <w:numPr>
          <w:ilvl w:val="0"/>
          <w:numId w:val="15"/>
        </w:numPr>
        <w:spacing w:after="0" w:line="240" w:lineRule="auto"/>
        <w:ind w:left="1276" w:hanging="425"/>
        <w:jc w:val="both"/>
        <w:rPr>
          <w:rFonts w:ascii="Times New Roman" w:hAnsi="Times New Roman" w:cs="Times New Roman"/>
          <w:color w:val="000000" w:themeColor="text1"/>
          <w:sz w:val="24"/>
          <w:szCs w:val="24"/>
        </w:rPr>
      </w:pPr>
      <w:bookmarkStart w:id="164" w:name="paragraf-4.odsek-1.pismeno-f.bod-1"/>
      <w:bookmarkStart w:id="165" w:name="paragraf-4.odsek-1.pismeno-f.bod-2.text"/>
      <w:bookmarkEnd w:id="164"/>
      <w:r w:rsidRPr="00F5080D">
        <w:rPr>
          <w:rFonts w:ascii="Times New Roman" w:hAnsi="Times New Roman" w:cs="Times New Roman"/>
          <w:color w:val="000000" w:themeColor="text1"/>
          <w:sz w:val="24"/>
          <w:szCs w:val="24"/>
        </w:rPr>
        <w:t>meno,</w:t>
      </w:r>
    </w:p>
    <w:p w14:paraId="69DDB199" w14:textId="77777777" w:rsidR="00824116" w:rsidRPr="00F5080D" w:rsidRDefault="00001292">
      <w:pPr>
        <w:pStyle w:val="Odsekzoznamu"/>
        <w:widowControl w:val="0"/>
        <w:numPr>
          <w:ilvl w:val="0"/>
          <w:numId w:val="15"/>
        </w:numPr>
        <w:spacing w:after="0" w:line="240" w:lineRule="auto"/>
        <w:ind w:left="1276" w:hanging="425"/>
        <w:jc w:val="both"/>
        <w:rPr>
          <w:rFonts w:ascii="Times New Roman" w:hAnsi="Times New Roman" w:cs="Times New Roman"/>
          <w:color w:val="000000" w:themeColor="text1"/>
          <w:sz w:val="24"/>
          <w:szCs w:val="24"/>
        </w:rPr>
      </w:pPr>
      <w:bookmarkStart w:id="166" w:name="paragraf-4.odsek-1.pismeno-f.bod-2"/>
      <w:bookmarkStart w:id="167" w:name="paragraf-4.odsek-1.pismeno-f.bod-3.text"/>
      <w:bookmarkEnd w:id="165"/>
      <w:bookmarkEnd w:id="166"/>
      <w:r w:rsidRPr="00F5080D">
        <w:rPr>
          <w:rFonts w:ascii="Times New Roman" w:hAnsi="Times New Roman" w:cs="Times New Roman"/>
          <w:color w:val="000000" w:themeColor="text1"/>
          <w:sz w:val="24"/>
          <w:szCs w:val="24"/>
        </w:rPr>
        <w:t>priezvisko,</w:t>
      </w:r>
    </w:p>
    <w:p w14:paraId="78F327F9" w14:textId="77777777" w:rsidR="00824116" w:rsidRPr="00F5080D" w:rsidRDefault="00001292">
      <w:pPr>
        <w:pStyle w:val="Odsekzoznamu"/>
        <w:widowControl w:val="0"/>
        <w:numPr>
          <w:ilvl w:val="0"/>
          <w:numId w:val="15"/>
        </w:numPr>
        <w:spacing w:after="0" w:line="240" w:lineRule="auto"/>
        <w:ind w:left="1276" w:hanging="425"/>
        <w:jc w:val="both"/>
        <w:rPr>
          <w:rFonts w:ascii="Times New Roman" w:hAnsi="Times New Roman" w:cs="Times New Roman"/>
          <w:color w:val="000000" w:themeColor="text1"/>
          <w:sz w:val="24"/>
          <w:szCs w:val="24"/>
        </w:rPr>
      </w:pPr>
      <w:bookmarkStart w:id="168" w:name="paragraf-4.odsek-1.pismeno-f.bod-3"/>
      <w:bookmarkStart w:id="169" w:name="paragraf-4.odsek-1.pismeno-f.bod-4.text"/>
      <w:bookmarkEnd w:id="167"/>
      <w:bookmarkEnd w:id="168"/>
      <w:r w:rsidRPr="00F5080D">
        <w:rPr>
          <w:rFonts w:ascii="Times New Roman" w:hAnsi="Times New Roman" w:cs="Times New Roman"/>
          <w:color w:val="000000" w:themeColor="text1"/>
          <w:sz w:val="24"/>
          <w:szCs w:val="24"/>
        </w:rPr>
        <w:t>druh dávky,</w:t>
      </w:r>
    </w:p>
    <w:p w14:paraId="23518327" w14:textId="77777777" w:rsidR="00824116" w:rsidRPr="00F5080D" w:rsidRDefault="00001292">
      <w:pPr>
        <w:pStyle w:val="Odsekzoznamu"/>
        <w:widowControl w:val="0"/>
        <w:numPr>
          <w:ilvl w:val="0"/>
          <w:numId w:val="15"/>
        </w:numPr>
        <w:spacing w:after="0" w:line="240" w:lineRule="auto"/>
        <w:ind w:left="1276" w:hanging="425"/>
        <w:jc w:val="both"/>
        <w:rPr>
          <w:rFonts w:ascii="Times New Roman" w:hAnsi="Times New Roman" w:cs="Times New Roman"/>
          <w:color w:val="000000" w:themeColor="text1"/>
          <w:sz w:val="24"/>
          <w:szCs w:val="24"/>
        </w:rPr>
      </w:pPr>
      <w:bookmarkStart w:id="170" w:name="paragraf-4.odsek-1.pismeno-f.bod-4"/>
      <w:bookmarkStart w:id="171" w:name="paragraf-4.odsek-1.pismeno-f.bod-5.text"/>
      <w:bookmarkEnd w:id="169"/>
      <w:bookmarkEnd w:id="170"/>
      <w:r w:rsidRPr="00F5080D">
        <w:rPr>
          <w:rFonts w:ascii="Times New Roman" w:hAnsi="Times New Roman" w:cs="Times New Roman"/>
          <w:color w:val="000000" w:themeColor="text1"/>
          <w:sz w:val="24"/>
          <w:szCs w:val="24"/>
        </w:rPr>
        <w:t xml:space="preserve">výška dávky, </w:t>
      </w:r>
      <w:bookmarkEnd w:id="171"/>
    </w:p>
    <w:p w14:paraId="09214736"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72" w:name="paragraf-4.odsek-1.pismeno-f.bod-5"/>
      <w:bookmarkStart w:id="173" w:name="paragraf-4.odsek-1.pismeno-f"/>
      <w:bookmarkEnd w:id="172"/>
      <w:bookmarkEnd w:id="173"/>
      <w:r w:rsidRPr="00F5080D">
        <w:rPr>
          <w:rFonts w:ascii="Times New Roman" w:hAnsi="Times New Roman" w:cs="Times New Roman"/>
          <w:color w:val="000000" w:themeColor="text1"/>
          <w:sz w:val="24"/>
          <w:szCs w:val="24"/>
        </w:rPr>
        <w:t xml:space="preserve">údaje o dávkach a príspevkoch z informačných systémov podľa odseku 3 písm. g) </w:t>
      </w:r>
      <w:bookmarkStart w:id="174" w:name="paragraf-4.odsek-1.pismeno-g.text"/>
      <w:r w:rsidRPr="00F5080D">
        <w:rPr>
          <w:rFonts w:ascii="Times New Roman" w:hAnsi="Times New Roman" w:cs="Times New Roman"/>
          <w:color w:val="000000" w:themeColor="text1"/>
          <w:sz w:val="24"/>
          <w:szCs w:val="24"/>
        </w:rPr>
        <w:t xml:space="preserve">v rozsahu: </w:t>
      </w:r>
      <w:bookmarkEnd w:id="174"/>
    </w:p>
    <w:p w14:paraId="5CB5A680" w14:textId="181EA21A"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75" w:name="paragraf-4.odsek-1.pismeno-g.bod-1.text"/>
      <w:r w:rsidRPr="00F5080D">
        <w:rPr>
          <w:rFonts w:ascii="Times New Roman" w:hAnsi="Times New Roman" w:cs="Times New Roman"/>
          <w:color w:val="000000" w:themeColor="text1"/>
          <w:sz w:val="24"/>
          <w:szCs w:val="24"/>
        </w:rPr>
        <w:t xml:space="preserve">rodné číslo </w:t>
      </w:r>
      <w:bookmarkEnd w:id="175"/>
      <w:r w:rsidRPr="00F5080D">
        <w:rPr>
          <w:rFonts w:ascii="Times New Roman" w:hAnsi="Times New Roman" w:cs="Times New Roman"/>
          <w:color w:val="000000" w:themeColor="text1"/>
          <w:sz w:val="24"/>
          <w:szCs w:val="24"/>
        </w:rPr>
        <w:t>alebo iný identifikátor, ak rodné číslo nebolo pridelené,</w:t>
      </w:r>
    </w:p>
    <w:p w14:paraId="3FC16C12" w14:textId="77777777"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76" w:name="paragraf-4.odsek-1.pismeno-g.bod-1"/>
      <w:bookmarkStart w:id="177" w:name="paragraf-4.odsek-1.pismeno-g.bod-2.text"/>
      <w:bookmarkEnd w:id="176"/>
      <w:r w:rsidRPr="00F5080D">
        <w:rPr>
          <w:rFonts w:ascii="Times New Roman" w:hAnsi="Times New Roman" w:cs="Times New Roman"/>
          <w:color w:val="000000" w:themeColor="text1"/>
          <w:sz w:val="24"/>
          <w:szCs w:val="24"/>
        </w:rPr>
        <w:t xml:space="preserve">meno, </w:t>
      </w:r>
      <w:bookmarkEnd w:id="177"/>
    </w:p>
    <w:p w14:paraId="7A5BB3C5" w14:textId="77777777"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78" w:name="paragraf-4.odsek-1.pismeno-g.bod-2"/>
      <w:bookmarkStart w:id="179" w:name="paragraf-4.odsek-1.pismeno-g.bod-3.text"/>
      <w:bookmarkEnd w:id="178"/>
      <w:r w:rsidRPr="00F5080D">
        <w:rPr>
          <w:rFonts w:ascii="Times New Roman" w:hAnsi="Times New Roman" w:cs="Times New Roman"/>
          <w:color w:val="000000" w:themeColor="text1"/>
          <w:sz w:val="24"/>
          <w:szCs w:val="24"/>
        </w:rPr>
        <w:t xml:space="preserve">priezvisko, </w:t>
      </w:r>
      <w:bookmarkEnd w:id="179"/>
    </w:p>
    <w:p w14:paraId="2B0C867A" w14:textId="77777777"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80" w:name="paragraf-4.odsek-1.pismeno-g.bod-3"/>
      <w:bookmarkStart w:id="181" w:name="paragraf-4.odsek-1.pismeno-g.bod-4.text"/>
      <w:bookmarkEnd w:id="180"/>
      <w:r w:rsidRPr="00F5080D">
        <w:rPr>
          <w:rFonts w:ascii="Times New Roman" w:hAnsi="Times New Roman" w:cs="Times New Roman"/>
          <w:color w:val="000000" w:themeColor="text1"/>
          <w:sz w:val="24"/>
          <w:szCs w:val="24"/>
        </w:rPr>
        <w:t xml:space="preserve">dátum narodenia, </w:t>
      </w:r>
      <w:bookmarkEnd w:id="181"/>
    </w:p>
    <w:p w14:paraId="1A8FBE2E" w14:textId="77777777"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82" w:name="paragraf-4.odsek-1.pismeno-g.bod-4"/>
      <w:bookmarkStart w:id="183" w:name="paragraf-4.odsek-1.pismeno-g.bod-5.text"/>
      <w:bookmarkEnd w:id="182"/>
      <w:r w:rsidRPr="00F5080D">
        <w:rPr>
          <w:rFonts w:ascii="Times New Roman" w:hAnsi="Times New Roman" w:cs="Times New Roman"/>
          <w:color w:val="000000" w:themeColor="text1"/>
          <w:sz w:val="24"/>
          <w:szCs w:val="24"/>
        </w:rPr>
        <w:t xml:space="preserve">druh dávky alebo príspevku, </w:t>
      </w:r>
      <w:bookmarkEnd w:id="183"/>
    </w:p>
    <w:p w14:paraId="177FA59B" w14:textId="77777777" w:rsidR="00824116" w:rsidRPr="00F5080D" w:rsidRDefault="00001292">
      <w:pPr>
        <w:pStyle w:val="Odsekzoznamu"/>
        <w:widowControl w:val="0"/>
        <w:numPr>
          <w:ilvl w:val="0"/>
          <w:numId w:val="16"/>
        </w:numPr>
        <w:spacing w:after="0" w:line="240" w:lineRule="auto"/>
        <w:ind w:left="1276" w:hanging="425"/>
        <w:jc w:val="both"/>
        <w:rPr>
          <w:rFonts w:ascii="Times New Roman" w:hAnsi="Times New Roman" w:cs="Times New Roman"/>
          <w:color w:val="000000" w:themeColor="text1"/>
          <w:sz w:val="24"/>
          <w:szCs w:val="24"/>
        </w:rPr>
      </w:pPr>
      <w:bookmarkStart w:id="184" w:name="paragraf-4.odsek-1.pismeno-g.bod-5"/>
      <w:bookmarkStart w:id="185" w:name="paragraf-4.odsek-1.pismeno-g.bod-6.text"/>
      <w:bookmarkEnd w:id="184"/>
      <w:r w:rsidRPr="00F5080D">
        <w:rPr>
          <w:rFonts w:ascii="Times New Roman" w:hAnsi="Times New Roman" w:cs="Times New Roman"/>
          <w:color w:val="000000" w:themeColor="text1"/>
          <w:sz w:val="24"/>
          <w:szCs w:val="24"/>
        </w:rPr>
        <w:t xml:space="preserve">výška dávky alebo príspevku, </w:t>
      </w:r>
      <w:bookmarkEnd w:id="185"/>
    </w:p>
    <w:p w14:paraId="1700FC4F" w14:textId="17C56068"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86" w:name="paragraf-4.odsek-1.pismeno-g.bod-6"/>
      <w:bookmarkStart w:id="187" w:name="paragraf-4.odsek-1.pismeno-g"/>
      <w:bookmarkEnd w:id="186"/>
      <w:bookmarkEnd w:id="187"/>
      <w:r w:rsidRPr="00F5080D">
        <w:rPr>
          <w:rFonts w:ascii="Times New Roman" w:hAnsi="Times New Roman" w:cs="Times New Roman"/>
          <w:color w:val="000000" w:themeColor="text1"/>
          <w:sz w:val="24"/>
          <w:szCs w:val="24"/>
        </w:rPr>
        <w:t xml:space="preserve">údaje podľa odseku 3 písm. h) </w:t>
      </w:r>
      <w:bookmarkStart w:id="188" w:name="paragraf-4.odsek-1.pismeno-h.text"/>
      <w:r w:rsidRPr="00F5080D">
        <w:rPr>
          <w:rFonts w:ascii="Times New Roman" w:hAnsi="Times New Roman" w:cs="Times New Roman"/>
          <w:color w:val="000000" w:themeColor="text1"/>
          <w:sz w:val="24"/>
          <w:szCs w:val="24"/>
        </w:rPr>
        <w:t>v rozsahu</w:t>
      </w:r>
      <w:bookmarkStart w:id="189" w:name="paragraf-4.odsek-1.pismeno-h.bod-1"/>
      <w:bookmarkStart w:id="190" w:name="paragraf-4.odsek-1.pismeno-h.bod-2"/>
      <w:bookmarkStart w:id="191" w:name="paragraf-4.odsek-1.pismeno-h.bod-3"/>
      <w:bookmarkStart w:id="192" w:name="paragraf-4.odsek-1.pismeno-h.bod-4.text"/>
      <w:bookmarkEnd w:id="188"/>
      <w:bookmarkEnd w:id="189"/>
      <w:bookmarkEnd w:id="190"/>
      <w:bookmarkEnd w:id="191"/>
      <w:r w:rsidRPr="00F5080D">
        <w:rPr>
          <w:rFonts w:ascii="Times New Roman" w:hAnsi="Times New Roman" w:cs="Times New Roman"/>
          <w:color w:val="000000" w:themeColor="text1"/>
          <w:sz w:val="24"/>
          <w:szCs w:val="24"/>
        </w:rPr>
        <w:t xml:space="preserve"> údajov podľa osobitného predpisu,</w:t>
      </w:r>
      <w:r w:rsidR="001F5E21" w:rsidRPr="00F5080D">
        <w:rPr>
          <w:rStyle w:val="Odkaznapoznmkupodiarou"/>
          <w:rFonts w:ascii="Times New Roman" w:hAnsi="Times New Roman" w:cs="Times New Roman"/>
          <w:color w:val="000000" w:themeColor="text1"/>
          <w:sz w:val="24"/>
          <w:szCs w:val="24"/>
        </w:rPr>
        <w:footnoteReference w:id="32"/>
      </w:r>
      <w:r w:rsidRPr="00F5080D">
        <w:rPr>
          <w:rFonts w:ascii="Times New Roman" w:hAnsi="Times New Roman" w:cs="Times New Roman"/>
          <w:color w:val="000000" w:themeColor="text1"/>
          <w:sz w:val="24"/>
          <w:szCs w:val="24"/>
        </w:rPr>
        <w:t xml:space="preserve">) </w:t>
      </w:r>
      <w:bookmarkEnd w:id="192"/>
    </w:p>
    <w:p w14:paraId="1BDC23BD"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193" w:name="paragraf-4.odsek-1.pismeno-h.bod-4"/>
      <w:bookmarkEnd w:id="193"/>
      <w:r w:rsidRPr="00F5080D">
        <w:rPr>
          <w:rFonts w:ascii="Times New Roman" w:hAnsi="Times New Roman" w:cs="Times New Roman"/>
          <w:color w:val="000000" w:themeColor="text1"/>
          <w:sz w:val="24"/>
          <w:szCs w:val="24"/>
        </w:rPr>
        <w:t xml:space="preserve">údaje podľa odseku 3 písm. i) </w:t>
      </w:r>
      <w:bookmarkStart w:id="194" w:name="paragraf-4.odsek-1.pismeno-i.text"/>
      <w:r w:rsidRPr="00F5080D">
        <w:rPr>
          <w:rFonts w:ascii="Times New Roman" w:hAnsi="Times New Roman" w:cs="Times New Roman"/>
          <w:color w:val="000000" w:themeColor="text1"/>
          <w:sz w:val="24"/>
          <w:szCs w:val="24"/>
        </w:rPr>
        <w:t xml:space="preserve">v rozsahu: </w:t>
      </w:r>
      <w:bookmarkEnd w:id="194"/>
    </w:p>
    <w:p w14:paraId="6753D69C"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195" w:name="paragraf-4.odsek-1.pismeno-i.bod-1.text"/>
      <w:r w:rsidRPr="00F5080D">
        <w:rPr>
          <w:rFonts w:ascii="Times New Roman" w:hAnsi="Times New Roman" w:cs="Times New Roman"/>
          <w:color w:val="000000" w:themeColor="text1"/>
          <w:sz w:val="24"/>
          <w:szCs w:val="24"/>
        </w:rPr>
        <w:t xml:space="preserve">univerzálny identifikátor odberného miesta, </w:t>
      </w:r>
      <w:bookmarkEnd w:id="195"/>
    </w:p>
    <w:p w14:paraId="165D0D6B"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196" w:name="paragraf-4.odsek-1.pismeno-i.bod-1"/>
      <w:bookmarkStart w:id="197" w:name="paragraf-4.odsek-1.pismeno-i.bod-2.text"/>
      <w:bookmarkEnd w:id="196"/>
      <w:r w:rsidRPr="00F5080D">
        <w:rPr>
          <w:rFonts w:ascii="Times New Roman" w:hAnsi="Times New Roman" w:cs="Times New Roman"/>
          <w:color w:val="000000" w:themeColor="text1"/>
          <w:sz w:val="24"/>
          <w:szCs w:val="24"/>
        </w:rPr>
        <w:t xml:space="preserve">adresa odberného miesta v súlade s § 11 ods. 3 písm. a), </w:t>
      </w:r>
      <w:bookmarkEnd w:id="197"/>
    </w:p>
    <w:p w14:paraId="0AD8872F"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198" w:name="paragraf-4.odsek-1.pismeno-i.bod-2"/>
      <w:bookmarkStart w:id="199" w:name="paragraf-4.odsek-1.pismeno-i.bod-3.text"/>
      <w:bookmarkEnd w:id="198"/>
      <w:r w:rsidRPr="00F5080D">
        <w:rPr>
          <w:rFonts w:ascii="Times New Roman" w:hAnsi="Times New Roman" w:cs="Times New Roman"/>
          <w:color w:val="000000" w:themeColor="text1"/>
          <w:sz w:val="24"/>
          <w:szCs w:val="24"/>
        </w:rPr>
        <w:t xml:space="preserve">meno, priezvisko a dátum narodenia vlastníka odberného miesta, </w:t>
      </w:r>
      <w:bookmarkEnd w:id="199"/>
    </w:p>
    <w:p w14:paraId="2FC6CA3A"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200" w:name="paragraf-4.odsek-1.pismeno-i.bod-3"/>
      <w:bookmarkStart w:id="201" w:name="paragraf-4.odsek-1.pismeno-i.bod-4.text"/>
      <w:bookmarkEnd w:id="200"/>
      <w:r w:rsidRPr="00F5080D">
        <w:rPr>
          <w:rFonts w:ascii="Times New Roman" w:hAnsi="Times New Roman" w:cs="Times New Roman"/>
          <w:color w:val="000000" w:themeColor="text1"/>
          <w:sz w:val="24"/>
          <w:szCs w:val="24"/>
        </w:rPr>
        <w:t xml:space="preserve">meno, priezvisko a dátum narodenia koncového odberateľa na odbernom mieste, </w:t>
      </w:r>
      <w:bookmarkEnd w:id="201"/>
    </w:p>
    <w:p w14:paraId="7848D6BA"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202" w:name="paragraf-4.odsek-1.pismeno-i.bod-4"/>
      <w:bookmarkStart w:id="203" w:name="paragraf-4.odsek-1.pismeno-i.bod-5.text"/>
      <w:bookmarkEnd w:id="202"/>
      <w:r w:rsidRPr="00F5080D">
        <w:rPr>
          <w:rFonts w:ascii="Times New Roman" w:hAnsi="Times New Roman" w:cs="Times New Roman"/>
          <w:color w:val="000000" w:themeColor="text1"/>
          <w:sz w:val="24"/>
          <w:szCs w:val="24"/>
        </w:rPr>
        <w:t xml:space="preserve">tarifa, </w:t>
      </w:r>
      <w:bookmarkEnd w:id="203"/>
    </w:p>
    <w:p w14:paraId="1D629E99" w14:textId="77777777" w:rsidR="00824116" w:rsidRPr="00F5080D" w:rsidRDefault="00001292">
      <w:pPr>
        <w:pStyle w:val="Odsekzoznamu"/>
        <w:widowControl w:val="0"/>
        <w:numPr>
          <w:ilvl w:val="0"/>
          <w:numId w:val="17"/>
        </w:numPr>
        <w:spacing w:after="0" w:line="240" w:lineRule="auto"/>
        <w:ind w:left="1276" w:hanging="425"/>
        <w:jc w:val="both"/>
        <w:rPr>
          <w:rFonts w:ascii="Times New Roman" w:hAnsi="Times New Roman" w:cs="Times New Roman"/>
          <w:color w:val="000000" w:themeColor="text1"/>
          <w:sz w:val="24"/>
          <w:szCs w:val="24"/>
        </w:rPr>
      </w:pPr>
      <w:bookmarkStart w:id="204" w:name="paragraf-4.odsek-1.pismeno-i.bod-5"/>
      <w:bookmarkStart w:id="205" w:name="paragraf-4.odsek-1.pismeno-i.bod-6.text"/>
      <w:bookmarkEnd w:id="204"/>
      <w:r w:rsidRPr="00F5080D">
        <w:rPr>
          <w:rFonts w:ascii="Times New Roman" w:hAnsi="Times New Roman" w:cs="Times New Roman"/>
          <w:color w:val="000000" w:themeColor="text1"/>
          <w:sz w:val="24"/>
          <w:szCs w:val="24"/>
        </w:rPr>
        <w:t xml:space="preserve">spotreba komodity za obdobie, </w:t>
      </w:r>
      <w:bookmarkEnd w:id="205"/>
    </w:p>
    <w:p w14:paraId="6B6B2554"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206" w:name="paragraf-4.odsek-1.pismeno-i.bod-6"/>
      <w:bookmarkStart w:id="207" w:name="paragraf-4.odsek-1.pismeno-i"/>
      <w:bookmarkEnd w:id="206"/>
      <w:bookmarkEnd w:id="207"/>
      <w:r w:rsidRPr="00F5080D">
        <w:rPr>
          <w:rFonts w:ascii="Times New Roman" w:hAnsi="Times New Roman" w:cs="Times New Roman"/>
          <w:color w:val="000000" w:themeColor="text1"/>
          <w:sz w:val="24"/>
          <w:szCs w:val="24"/>
        </w:rPr>
        <w:t>údaje podľa odseku 3 písm. j)</w:t>
      </w:r>
      <w:bookmarkStart w:id="208" w:name="paragraf-4.odsek-1.pismeno-j.text"/>
      <w:r w:rsidRPr="00F5080D">
        <w:rPr>
          <w:rFonts w:ascii="Times New Roman" w:hAnsi="Times New Roman" w:cs="Times New Roman"/>
          <w:color w:val="000000" w:themeColor="text1"/>
          <w:sz w:val="24"/>
          <w:szCs w:val="24"/>
        </w:rPr>
        <w:t xml:space="preserve"> v rozsahu: </w:t>
      </w:r>
      <w:bookmarkEnd w:id="208"/>
    </w:p>
    <w:p w14:paraId="0883E7E1"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09" w:name="paragraf-4.odsek-1.pismeno-j.bod-1.text"/>
      <w:r w:rsidRPr="00F5080D">
        <w:rPr>
          <w:rFonts w:ascii="Times New Roman" w:hAnsi="Times New Roman" w:cs="Times New Roman"/>
          <w:color w:val="000000" w:themeColor="text1"/>
          <w:sz w:val="24"/>
          <w:szCs w:val="24"/>
        </w:rPr>
        <w:t xml:space="preserve">univerzálny identifikátor odberného miesta,  </w:t>
      </w:r>
      <w:bookmarkEnd w:id="209"/>
    </w:p>
    <w:p w14:paraId="476346A1"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10" w:name="paragraf-4.odsek-1.pismeno-j.bod-1"/>
      <w:bookmarkStart w:id="211" w:name="paragraf-4.odsek-1.pismeno-j.bod-2.text"/>
      <w:bookmarkEnd w:id="210"/>
      <w:r w:rsidRPr="00F5080D">
        <w:rPr>
          <w:rFonts w:ascii="Times New Roman" w:hAnsi="Times New Roman" w:cs="Times New Roman"/>
          <w:color w:val="000000" w:themeColor="text1"/>
          <w:sz w:val="24"/>
          <w:szCs w:val="24"/>
        </w:rPr>
        <w:t xml:space="preserve">adresa odberného miesta v súlade s </w:t>
      </w:r>
      <w:bookmarkEnd w:id="211"/>
      <w:r w:rsidRPr="00F5080D">
        <w:rPr>
          <w:rFonts w:ascii="Times New Roman" w:hAnsi="Times New Roman" w:cs="Times New Roman"/>
          <w:color w:val="000000" w:themeColor="text1"/>
          <w:sz w:val="24"/>
          <w:szCs w:val="24"/>
        </w:rPr>
        <w:t>§ 11 ods. 2 písm. b) a ods. 5 písm. a),</w:t>
      </w:r>
    </w:p>
    <w:p w14:paraId="4699688D"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12" w:name="paragraf-4.odsek-1.pismeno-j.bod-2"/>
      <w:bookmarkStart w:id="213" w:name="paragraf-4.odsek-1.pismeno-j.bod-3.text"/>
      <w:bookmarkEnd w:id="212"/>
      <w:r w:rsidRPr="00F5080D">
        <w:rPr>
          <w:rFonts w:ascii="Times New Roman" w:hAnsi="Times New Roman" w:cs="Times New Roman"/>
          <w:color w:val="000000" w:themeColor="text1"/>
          <w:sz w:val="24"/>
          <w:szCs w:val="24"/>
        </w:rPr>
        <w:t xml:space="preserve">meno, priezvisko a dátum narodenia vlastníka odberného miesta, </w:t>
      </w:r>
      <w:bookmarkEnd w:id="213"/>
    </w:p>
    <w:p w14:paraId="064CCFCE"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14" w:name="paragraf-4.odsek-1.pismeno-j.bod-3"/>
      <w:bookmarkStart w:id="215" w:name="paragraf-4.odsek-1.pismeno-j.bod-4.text"/>
      <w:bookmarkEnd w:id="214"/>
      <w:r w:rsidRPr="00F5080D">
        <w:rPr>
          <w:rFonts w:ascii="Times New Roman" w:hAnsi="Times New Roman" w:cs="Times New Roman"/>
          <w:color w:val="000000" w:themeColor="text1"/>
          <w:sz w:val="24"/>
          <w:szCs w:val="24"/>
        </w:rPr>
        <w:t xml:space="preserve">meno, priezvisko a dátum narodenia koncového odberateľa na odbernom mieste, </w:t>
      </w:r>
      <w:bookmarkEnd w:id="215"/>
    </w:p>
    <w:p w14:paraId="4BCCB880"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16" w:name="paragraf-4.odsek-1.pismeno-j.bod-4"/>
      <w:bookmarkStart w:id="217" w:name="paragraf-4.odsek-1.pismeno-j.bod-5.text"/>
      <w:bookmarkEnd w:id="216"/>
      <w:r w:rsidRPr="00F5080D">
        <w:rPr>
          <w:rFonts w:ascii="Times New Roman" w:hAnsi="Times New Roman" w:cs="Times New Roman"/>
          <w:color w:val="000000" w:themeColor="text1"/>
          <w:sz w:val="24"/>
          <w:szCs w:val="24"/>
        </w:rPr>
        <w:t xml:space="preserve">tarifa, </w:t>
      </w:r>
      <w:bookmarkEnd w:id="217"/>
    </w:p>
    <w:p w14:paraId="07CED5DA" w14:textId="77777777" w:rsidR="00824116"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bookmarkStart w:id="218" w:name="paragraf-4.odsek-1.pismeno-j.bod-5"/>
      <w:bookmarkStart w:id="219" w:name="paragraf-4.odsek-1.pismeno-j.bod-6.text"/>
      <w:bookmarkEnd w:id="218"/>
      <w:r w:rsidRPr="00F5080D">
        <w:rPr>
          <w:rFonts w:ascii="Times New Roman" w:hAnsi="Times New Roman" w:cs="Times New Roman"/>
          <w:color w:val="000000" w:themeColor="text1"/>
          <w:sz w:val="24"/>
          <w:szCs w:val="24"/>
        </w:rPr>
        <w:t xml:space="preserve">spotreba komodity za obdobie, </w:t>
      </w:r>
      <w:bookmarkEnd w:id="219"/>
    </w:p>
    <w:p w14:paraId="0077799C" w14:textId="77777777" w:rsidR="006A7690" w:rsidRPr="00F5080D" w:rsidRDefault="00001292">
      <w:pPr>
        <w:pStyle w:val="Odsekzoznamu"/>
        <w:widowControl w:val="0"/>
        <w:numPr>
          <w:ilvl w:val="0"/>
          <w:numId w:val="18"/>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odber elektriny za cenu regulovanú úradom,</w:t>
      </w:r>
    </w:p>
    <w:p w14:paraId="24EECD63" w14:textId="4D59935F" w:rsidR="00824116" w:rsidRPr="00F5080D" w:rsidRDefault="00001292" w:rsidP="006A7690">
      <w:pPr>
        <w:pStyle w:val="Odsekzoznamu"/>
        <w:widowControl w:val="0"/>
        <w:spacing w:after="0" w:line="240" w:lineRule="auto"/>
        <w:ind w:left="127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 </w:t>
      </w:r>
    </w:p>
    <w:p w14:paraId="784A037D"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220" w:name="paragraf-4.odsek-1.pismeno-j.bod-6"/>
      <w:bookmarkStart w:id="221" w:name="paragraf-4.odsek-1.pismeno-j"/>
      <w:bookmarkEnd w:id="220"/>
      <w:bookmarkEnd w:id="221"/>
      <w:r w:rsidRPr="00F5080D">
        <w:rPr>
          <w:rFonts w:ascii="Times New Roman" w:hAnsi="Times New Roman" w:cs="Times New Roman"/>
          <w:color w:val="000000" w:themeColor="text1"/>
          <w:sz w:val="24"/>
          <w:szCs w:val="24"/>
        </w:rPr>
        <w:t xml:space="preserve">údaje podľa odseku 3 písm. k) </w:t>
      </w:r>
      <w:bookmarkStart w:id="222" w:name="paragraf-4.odsek-1.pismeno-k.text"/>
      <w:r w:rsidRPr="00F5080D">
        <w:rPr>
          <w:rFonts w:ascii="Times New Roman" w:hAnsi="Times New Roman" w:cs="Times New Roman"/>
          <w:color w:val="000000" w:themeColor="text1"/>
          <w:sz w:val="24"/>
          <w:szCs w:val="24"/>
        </w:rPr>
        <w:t xml:space="preserve">v rozsahu: </w:t>
      </w:r>
      <w:bookmarkEnd w:id="222"/>
    </w:p>
    <w:p w14:paraId="4A74B8E9"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23" w:name="paragraf-4.odsek-1.pismeno-k.bod-1.text"/>
      <w:r w:rsidRPr="00F5080D">
        <w:rPr>
          <w:rFonts w:ascii="Times New Roman" w:hAnsi="Times New Roman" w:cs="Times New Roman"/>
          <w:color w:val="000000" w:themeColor="text1"/>
          <w:sz w:val="24"/>
          <w:szCs w:val="24"/>
        </w:rPr>
        <w:t xml:space="preserve">univerzálny identifikátor odberného miesta, </w:t>
      </w:r>
      <w:bookmarkEnd w:id="223"/>
    </w:p>
    <w:p w14:paraId="7AE6AF10"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24" w:name="paragraf-4.odsek-1.pismeno-k.bod-1"/>
      <w:bookmarkStart w:id="225" w:name="paragraf-4.odsek-1.pismeno-k.bod-2.text"/>
      <w:bookmarkEnd w:id="224"/>
      <w:r w:rsidRPr="00F5080D">
        <w:rPr>
          <w:rFonts w:ascii="Times New Roman" w:hAnsi="Times New Roman" w:cs="Times New Roman"/>
          <w:color w:val="000000" w:themeColor="text1"/>
          <w:sz w:val="24"/>
          <w:szCs w:val="24"/>
        </w:rPr>
        <w:t xml:space="preserve">adresa odberného miesta v súlade s </w:t>
      </w:r>
      <w:bookmarkEnd w:id="225"/>
      <w:r w:rsidRPr="00F5080D">
        <w:rPr>
          <w:rFonts w:ascii="Times New Roman" w:hAnsi="Times New Roman" w:cs="Times New Roman"/>
          <w:color w:val="000000" w:themeColor="text1"/>
          <w:sz w:val="24"/>
          <w:szCs w:val="24"/>
        </w:rPr>
        <w:t>§ 11 ods. 2 písm. b) a ods. 4 písm. a),</w:t>
      </w:r>
    </w:p>
    <w:p w14:paraId="7ED6F2A4"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26" w:name="paragraf-4.odsek-1.pismeno-k.bod-2"/>
      <w:bookmarkStart w:id="227" w:name="paragraf-4.odsek-1.pismeno-k.bod-3.text"/>
      <w:bookmarkEnd w:id="226"/>
      <w:r w:rsidRPr="00F5080D">
        <w:rPr>
          <w:rFonts w:ascii="Times New Roman" w:hAnsi="Times New Roman" w:cs="Times New Roman"/>
          <w:color w:val="000000" w:themeColor="text1"/>
          <w:sz w:val="24"/>
          <w:szCs w:val="24"/>
        </w:rPr>
        <w:t xml:space="preserve">meno, priezvisko a dátum narodenia vlastníka odberného miesta, </w:t>
      </w:r>
      <w:bookmarkEnd w:id="227"/>
    </w:p>
    <w:p w14:paraId="17278B45"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28" w:name="paragraf-4.odsek-1.pismeno-k.bod-3"/>
      <w:bookmarkStart w:id="229" w:name="paragraf-4.odsek-1.pismeno-k.bod-4.text"/>
      <w:bookmarkEnd w:id="228"/>
      <w:r w:rsidRPr="00F5080D">
        <w:rPr>
          <w:rFonts w:ascii="Times New Roman" w:hAnsi="Times New Roman" w:cs="Times New Roman"/>
          <w:color w:val="000000" w:themeColor="text1"/>
          <w:sz w:val="24"/>
          <w:szCs w:val="24"/>
        </w:rPr>
        <w:t xml:space="preserve">meno, priezvisko a dátum narodenia koncového odberateľa na odbernom mieste, </w:t>
      </w:r>
      <w:bookmarkEnd w:id="229"/>
    </w:p>
    <w:p w14:paraId="63169C1F"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30" w:name="paragraf-4.odsek-1.pismeno-k.bod-4"/>
      <w:bookmarkStart w:id="231" w:name="paragraf-4.odsek-1.pismeno-k.bod-5.text"/>
      <w:bookmarkEnd w:id="230"/>
      <w:r w:rsidRPr="00F5080D">
        <w:rPr>
          <w:rFonts w:ascii="Times New Roman" w:hAnsi="Times New Roman" w:cs="Times New Roman"/>
          <w:color w:val="000000" w:themeColor="text1"/>
          <w:sz w:val="24"/>
          <w:szCs w:val="24"/>
        </w:rPr>
        <w:t xml:space="preserve">tarifa, </w:t>
      </w:r>
      <w:bookmarkEnd w:id="231"/>
    </w:p>
    <w:p w14:paraId="75704B18"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bookmarkStart w:id="232" w:name="paragraf-4.odsek-1.pismeno-k.bod-5"/>
      <w:bookmarkStart w:id="233" w:name="paragraf-4.odsek-1.pismeno-k.bod-6.text"/>
      <w:bookmarkEnd w:id="232"/>
      <w:r w:rsidRPr="00F5080D">
        <w:rPr>
          <w:rFonts w:ascii="Times New Roman" w:hAnsi="Times New Roman" w:cs="Times New Roman"/>
          <w:color w:val="000000" w:themeColor="text1"/>
          <w:sz w:val="24"/>
          <w:szCs w:val="24"/>
        </w:rPr>
        <w:t xml:space="preserve">spotreba komodity za obdobie, </w:t>
      </w:r>
      <w:bookmarkEnd w:id="233"/>
    </w:p>
    <w:p w14:paraId="6FFDBEE4" w14:textId="77777777" w:rsidR="00824116" w:rsidRPr="00F5080D" w:rsidRDefault="00001292">
      <w:pPr>
        <w:pStyle w:val="Odsekzoznamu"/>
        <w:widowControl w:val="0"/>
        <w:numPr>
          <w:ilvl w:val="0"/>
          <w:numId w:val="19"/>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odber plynu za cenu regulovanú úradom, </w:t>
      </w:r>
    </w:p>
    <w:p w14:paraId="749135AC"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234" w:name="paragraf-4.odsek-1.pismeno-k.bod-6"/>
      <w:bookmarkStart w:id="235" w:name="paragraf-4.odsek-1.pismeno-k"/>
      <w:bookmarkEnd w:id="234"/>
      <w:bookmarkEnd w:id="235"/>
      <w:r w:rsidRPr="00F5080D">
        <w:rPr>
          <w:rFonts w:ascii="Times New Roman" w:hAnsi="Times New Roman" w:cs="Times New Roman"/>
          <w:color w:val="000000" w:themeColor="text1"/>
          <w:sz w:val="24"/>
          <w:szCs w:val="24"/>
        </w:rPr>
        <w:t xml:space="preserve">údaje podľa odseku 3 písm. l) </w:t>
      </w:r>
      <w:bookmarkStart w:id="236" w:name="paragraf-4.odsek-1.pismeno-l.text"/>
      <w:r w:rsidRPr="00F5080D">
        <w:rPr>
          <w:rFonts w:ascii="Times New Roman" w:hAnsi="Times New Roman" w:cs="Times New Roman"/>
          <w:color w:val="000000" w:themeColor="text1"/>
          <w:sz w:val="24"/>
          <w:szCs w:val="24"/>
        </w:rPr>
        <w:t xml:space="preserve">v rozsahu: </w:t>
      </w:r>
      <w:bookmarkEnd w:id="236"/>
    </w:p>
    <w:p w14:paraId="01C509A4" w14:textId="6A3D7B50"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37" w:name="paragraf-4.odsek-1.pismeno-l.bod-1.text"/>
      <w:r w:rsidRPr="00F5080D">
        <w:rPr>
          <w:rFonts w:ascii="Times New Roman" w:hAnsi="Times New Roman" w:cs="Times New Roman"/>
          <w:color w:val="000000" w:themeColor="text1"/>
          <w:sz w:val="24"/>
          <w:szCs w:val="24"/>
        </w:rPr>
        <w:t xml:space="preserve">identifikátor odberného miesta, </w:t>
      </w:r>
      <w:bookmarkEnd w:id="237"/>
    </w:p>
    <w:p w14:paraId="7F0F7951" w14:textId="75D546F9" w:rsidR="00824116" w:rsidRPr="00F5080D" w:rsidRDefault="00001292" w:rsidP="00EF116A">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38" w:name="paragraf-4.odsek-1.pismeno-l.bod-1"/>
      <w:bookmarkStart w:id="239" w:name="paragraf-4.odsek-1.pismeno-l.bod-2.text"/>
      <w:bookmarkEnd w:id="238"/>
      <w:r w:rsidRPr="00F5080D">
        <w:rPr>
          <w:rFonts w:ascii="Times New Roman" w:hAnsi="Times New Roman" w:cs="Times New Roman"/>
          <w:color w:val="000000" w:themeColor="text1"/>
          <w:sz w:val="24"/>
          <w:szCs w:val="24"/>
        </w:rPr>
        <w:t>adresa odberného miesta v súlade s § 11 ods. 8 písm. c) a d)</w:t>
      </w:r>
      <w:r w:rsidR="00CC2A5D" w:rsidRPr="00F5080D">
        <w:rPr>
          <w:rFonts w:ascii="Times New Roman" w:hAnsi="Times New Roman" w:cs="Times New Roman"/>
          <w:color w:val="000000" w:themeColor="text1"/>
          <w:sz w:val="24"/>
          <w:szCs w:val="24"/>
        </w:rPr>
        <w:t>,</w:t>
      </w:r>
      <w:r w:rsidR="003E1154" w:rsidRPr="00F5080D">
        <w:rPr>
          <w:rFonts w:ascii="Times New Roman" w:hAnsi="Times New Roman" w:cs="Times New Roman"/>
          <w:color w:val="000000" w:themeColor="text1"/>
          <w:sz w:val="24"/>
          <w:szCs w:val="24"/>
        </w:rPr>
        <w:t xml:space="preserve"> meno, priezvisko a dátum narodenia koncového odberateľa na odbernom mieste</w:t>
      </w:r>
      <w:r w:rsidRPr="00F5080D">
        <w:rPr>
          <w:rFonts w:ascii="Times New Roman" w:hAnsi="Times New Roman" w:cs="Times New Roman"/>
          <w:color w:val="000000" w:themeColor="text1"/>
          <w:sz w:val="24"/>
          <w:szCs w:val="24"/>
        </w:rPr>
        <w:t xml:space="preserve">, </w:t>
      </w:r>
      <w:bookmarkEnd w:id="239"/>
    </w:p>
    <w:p w14:paraId="0FAE2718" w14:textId="385EF1F6"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40" w:name="paragraf-4.odsek-1.pismeno-l.bod-2"/>
      <w:bookmarkStart w:id="241" w:name="paragraf-4.odsek-1.pismeno-l.bod-3.text"/>
      <w:bookmarkEnd w:id="240"/>
      <w:r w:rsidRPr="00F5080D">
        <w:rPr>
          <w:rFonts w:ascii="Times New Roman" w:hAnsi="Times New Roman" w:cs="Times New Roman"/>
          <w:color w:val="000000" w:themeColor="text1"/>
          <w:sz w:val="24"/>
          <w:szCs w:val="24"/>
        </w:rPr>
        <w:t xml:space="preserve">meno, priezvisko a dátum narodenia </w:t>
      </w:r>
      <w:r w:rsidR="003E1154" w:rsidRPr="00F5080D">
        <w:rPr>
          <w:rFonts w:ascii="Times New Roman" w:hAnsi="Times New Roman" w:cs="Times New Roman"/>
          <w:color w:val="000000" w:themeColor="text1"/>
          <w:sz w:val="24"/>
          <w:szCs w:val="24"/>
        </w:rPr>
        <w:t xml:space="preserve">alebo názov a identifikačné číslo </w:t>
      </w:r>
      <w:r w:rsidRPr="00F5080D">
        <w:rPr>
          <w:rFonts w:ascii="Times New Roman" w:hAnsi="Times New Roman" w:cs="Times New Roman"/>
          <w:color w:val="000000" w:themeColor="text1"/>
          <w:sz w:val="24"/>
          <w:szCs w:val="24"/>
        </w:rPr>
        <w:t xml:space="preserve">vlastníka odberného miesta, </w:t>
      </w:r>
      <w:bookmarkEnd w:id="241"/>
    </w:p>
    <w:p w14:paraId="271E8848" w14:textId="3D962BD9"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42" w:name="paragraf-4.odsek-1.pismeno-l.bod-3"/>
      <w:bookmarkStart w:id="243" w:name="paragraf-4.odsek-1.pismeno-l.bod-4.text"/>
      <w:bookmarkEnd w:id="242"/>
      <w:r w:rsidRPr="00F5080D">
        <w:rPr>
          <w:rFonts w:ascii="Times New Roman" w:hAnsi="Times New Roman" w:cs="Times New Roman"/>
          <w:color w:val="000000" w:themeColor="text1"/>
          <w:sz w:val="24"/>
          <w:szCs w:val="24"/>
        </w:rPr>
        <w:t xml:space="preserve">meno, priezvisko a dátum narodenia </w:t>
      </w:r>
      <w:r w:rsidR="003E1154" w:rsidRPr="00F5080D">
        <w:rPr>
          <w:rFonts w:ascii="Times New Roman" w:hAnsi="Times New Roman" w:cs="Times New Roman"/>
          <w:color w:val="000000" w:themeColor="text1"/>
          <w:sz w:val="24"/>
          <w:szCs w:val="24"/>
        </w:rPr>
        <w:t xml:space="preserve">alebo názov a identifikačné číslo </w:t>
      </w:r>
      <w:r w:rsidRPr="00F5080D">
        <w:rPr>
          <w:rFonts w:ascii="Times New Roman" w:hAnsi="Times New Roman" w:cs="Times New Roman"/>
          <w:color w:val="000000" w:themeColor="text1"/>
          <w:sz w:val="24"/>
          <w:szCs w:val="24"/>
        </w:rPr>
        <w:t xml:space="preserve">koncového odberateľa na odbernom mieste, </w:t>
      </w:r>
      <w:bookmarkEnd w:id="243"/>
    </w:p>
    <w:p w14:paraId="595EED59" w14:textId="77777777"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44" w:name="paragraf-4.odsek-1.pismeno-l.bod-4"/>
      <w:bookmarkStart w:id="245" w:name="paragraf-4.odsek-1.pismeno-l.bod-5.text"/>
      <w:bookmarkEnd w:id="244"/>
      <w:r w:rsidRPr="00F5080D">
        <w:rPr>
          <w:rFonts w:ascii="Times New Roman" w:hAnsi="Times New Roman" w:cs="Times New Roman"/>
          <w:color w:val="000000" w:themeColor="text1"/>
          <w:sz w:val="24"/>
          <w:szCs w:val="24"/>
        </w:rPr>
        <w:t xml:space="preserve">spotreba komodity za obdobie, </w:t>
      </w:r>
      <w:bookmarkEnd w:id="245"/>
    </w:p>
    <w:p w14:paraId="29C45C34" w14:textId="77777777"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bookmarkStart w:id="246" w:name="paragraf-4.odsek-1.pismeno-l.bod-5"/>
      <w:bookmarkStart w:id="247" w:name="paragraf-4.odsek-1.pismeno-l.bod-6.text"/>
      <w:bookmarkEnd w:id="246"/>
      <w:r w:rsidRPr="00F5080D">
        <w:rPr>
          <w:rFonts w:ascii="Times New Roman" w:hAnsi="Times New Roman" w:cs="Times New Roman"/>
          <w:color w:val="000000" w:themeColor="text1"/>
          <w:sz w:val="24"/>
          <w:szCs w:val="24"/>
        </w:rPr>
        <w:t xml:space="preserve">cena za spotrebovanú komoditu, </w:t>
      </w:r>
      <w:bookmarkEnd w:id="247"/>
    </w:p>
    <w:p w14:paraId="6D120DCE" w14:textId="77777777"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objednané množstvo tepla na kalendárny rok, na ktorý vzniká právo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w:t>
      </w:r>
    </w:p>
    <w:p w14:paraId="68A88CA6" w14:textId="77777777" w:rsidR="00824116" w:rsidRPr="00F5080D" w:rsidRDefault="00001292">
      <w:pPr>
        <w:pStyle w:val="Odsekzoznamu"/>
        <w:widowControl w:val="0"/>
        <w:numPr>
          <w:ilvl w:val="0"/>
          <w:numId w:val="20"/>
        </w:numPr>
        <w:spacing w:after="0" w:line="240" w:lineRule="auto"/>
        <w:ind w:left="1276"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dodané množstvo tepla za obdobie piatich kalendárnych rokov, predchádzajúcich kalendárnemu roku, na ktorý vzniká právo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w:t>
      </w:r>
    </w:p>
    <w:p w14:paraId="25289D0A" w14:textId="77777777" w:rsidR="00824116" w:rsidRPr="00F5080D" w:rsidRDefault="00001292">
      <w:pPr>
        <w:pStyle w:val="Odsekzoznamu"/>
        <w:widowControl w:val="0"/>
        <w:numPr>
          <w:ilvl w:val="0"/>
          <w:numId w:val="9"/>
        </w:numPr>
        <w:spacing w:after="0" w:line="240" w:lineRule="auto"/>
        <w:ind w:left="851" w:hanging="425"/>
        <w:jc w:val="both"/>
        <w:rPr>
          <w:rFonts w:ascii="Times New Roman" w:hAnsi="Times New Roman" w:cs="Times New Roman"/>
          <w:color w:val="000000" w:themeColor="text1"/>
          <w:sz w:val="24"/>
          <w:szCs w:val="24"/>
        </w:rPr>
      </w:pPr>
      <w:bookmarkStart w:id="248" w:name="paragraf-4.odsek-1.pismeno-l.bod-6"/>
      <w:bookmarkStart w:id="249" w:name="paragraf-4.odsek-1.pismeno-l"/>
      <w:bookmarkEnd w:id="248"/>
      <w:bookmarkEnd w:id="249"/>
      <w:r w:rsidRPr="00F5080D">
        <w:rPr>
          <w:rFonts w:ascii="Times New Roman" w:hAnsi="Times New Roman" w:cs="Times New Roman"/>
          <w:color w:val="000000" w:themeColor="text1"/>
          <w:sz w:val="24"/>
          <w:szCs w:val="24"/>
        </w:rPr>
        <w:t xml:space="preserve">údaje podľa odseku 3 písm. m) </w:t>
      </w:r>
      <w:bookmarkStart w:id="250" w:name="paragraf-4.odsek-1.pismeno-m.text"/>
      <w:r w:rsidRPr="00F5080D">
        <w:rPr>
          <w:rFonts w:ascii="Times New Roman" w:hAnsi="Times New Roman" w:cs="Times New Roman"/>
          <w:color w:val="000000" w:themeColor="text1"/>
          <w:sz w:val="24"/>
          <w:szCs w:val="24"/>
        </w:rPr>
        <w:t xml:space="preserve">v rozsahu: </w:t>
      </w:r>
      <w:bookmarkEnd w:id="250"/>
    </w:p>
    <w:p w14:paraId="221D4F38"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51" w:name="paragraf-4.odsek-1.pismeno-m.bod-1.text"/>
      <w:r w:rsidRPr="00F5080D">
        <w:rPr>
          <w:rFonts w:ascii="Times New Roman" w:hAnsi="Times New Roman" w:cs="Times New Roman"/>
          <w:color w:val="000000" w:themeColor="text1"/>
          <w:sz w:val="24"/>
          <w:szCs w:val="24"/>
        </w:rPr>
        <w:t xml:space="preserve">univerzálny identifikátor odberného miesta, </w:t>
      </w:r>
      <w:bookmarkEnd w:id="251"/>
    </w:p>
    <w:p w14:paraId="5974CEDD"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52" w:name="paragraf-4.odsek-1.pismeno-m.bod-1"/>
      <w:bookmarkStart w:id="253" w:name="paragraf-4.odsek-1.pismeno-m.bod-2.text"/>
      <w:bookmarkEnd w:id="252"/>
      <w:r w:rsidRPr="00F5080D">
        <w:rPr>
          <w:rFonts w:ascii="Times New Roman" w:hAnsi="Times New Roman" w:cs="Times New Roman"/>
          <w:color w:val="000000" w:themeColor="text1"/>
          <w:sz w:val="24"/>
          <w:szCs w:val="24"/>
        </w:rPr>
        <w:t xml:space="preserve">adresa odberného miesta v súlade s § 11 ods. 9 písm. b) a c), </w:t>
      </w:r>
      <w:bookmarkEnd w:id="253"/>
    </w:p>
    <w:p w14:paraId="7130E4FA"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54" w:name="paragraf-4.odsek-1.pismeno-m.bod-2"/>
      <w:bookmarkStart w:id="255" w:name="paragraf-4.odsek-1.pismeno-m.bod-3.text"/>
      <w:bookmarkEnd w:id="254"/>
      <w:r w:rsidRPr="00F5080D">
        <w:rPr>
          <w:rFonts w:ascii="Times New Roman" w:hAnsi="Times New Roman" w:cs="Times New Roman"/>
          <w:color w:val="000000" w:themeColor="text1"/>
          <w:sz w:val="24"/>
          <w:szCs w:val="24"/>
        </w:rPr>
        <w:t xml:space="preserve">meno, priezvisko a dátum narodenia vlastníka odberného miesta, </w:t>
      </w:r>
      <w:bookmarkEnd w:id="255"/>
    </w:p>
    <w:p w14:paraId="7BCD2BD9"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56" w:name="paragraf-4.odsek-1.pismeno-m.bod-3"/>
      <w:bookmarkStart w:id="257" w:name="paragraf-4.odsek-1.pismeno-m.bod-4.text"/>
      <w:bookmarkEnd w:id="256"/>
      <w:r w:rsidRPr="00F5080D">
        <w:rPr>
          <w:rFonts w:ascii="Times New Roman" w:hAnsi="Times New Roman" w:cs="Times New Roman"/>
          <w:color w:val="000000" w:themeColor="text1"/>
          <w:sz w:val="24"/>
          <w:szCs w:val="24"/>
        </w:rPr>
        <w:t xml:space="preserve">meno, priezvisko a dátum narodenia koncového odberateľa na odbernom mieste, </w:t>
      </w:r>
      <w:bookmarkEnd w:id="257"/>
    </w:p>
    <w:p w14:paraId="09182CBB"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58" w:name="paragraf-4.odsek-1.pismeno-m.bod-4"/>
      <w:bookmarkStart w:id="259" w:name="paragraf-4.odsek-1.pismeno-m.bod-5.text"/>
      <w:bookmarkEnd w:id="258"/>
      <w:r w:rsidRPr="00F5080D">
        <w:rPr>
          <w:rFonts w:ascii="Times New Roman" w:hAnsi="Times New Roman" w:cs="Times New Roman"/>
          <w:color w:val="000000" w:themeColor="text1"/>
          <w:sz w:val="24"/>
          <w:szCs w:val="24"/>
        </w:rPr>
        <w:t xml:space="preserve">spotreba komodity za obdobie, </w:t>
      </w:r>
      <w:bookmarkEnd w:id="259"/>
    </w:p>
    <w:p w14:paraId="7F78B003" w14:textId="77777777" w:rsidR="00824116" w:rsidRPr="00F5080D" w:rsidRDefault="00001292">
      <w:pPr>
        <w:pStyle w:val="Odsekzoznamu"/>
        <w:widowControl w:val="0"/>
        <w:numPr>
          <w:ilvl w:val="0"/>
          <w:numId w:val="21"/>
        </w:numPr>
        <w:spacing w:after="0" w:line="240" w:lineRule="auto"/>
        <w:ind w:left="1276" w:hanging="425"/>
        <w:jc w:val="both"/>
        <w:rPr>
          <w:rFonts w:ascii="Times New Roman" w:hAnsi="Times New Roman" w:cs="Times New Roman"/>
          <w:color w:val="000000" w:themeColor="text1"/>
          <w:sz w:val="24"/>
          <w:szCs w:val="24"/>
        </w:rPr>
      </w:pPr>
      <w:bookmarkStart w:id="260" w:name="paragraf-4.odsek-1.pismeno-m.bod-5"/>
      <w:bookmarkStart w:id="261" w:name="paragraf-4.odsek-1.pismeno-m.bod-6.text"/>
      <w:bookmarkEnd w:id="260"/>
      <w:r w:rsidRPr="00F5080D">
        <w:rPr>
          <w:rFonts w:ascii="Times New Roman" w:hAnsi="Times New Roman" w:cs="Times New Roman"/>
          <w:color w:val="000000" w:themeColor="text1"/>
          <w:sz w:val="24"/>
          <w:szCs w:val="24"/>
        </w:rPr>
        <w:t xml:space="preserve">cena za spotrebovanú komoditu. </w:t>
      </w:r>
      <w:bookmarkEnd w:id="261"/>
    </w:p>
    <w:p w14:paraId="54055820"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bookmarkStart w:id="262" w:name="paragraf-4.odsek-1.pismeno-m.bod-6"/>
      <w:bookmarkStart w:id="263" w:name="paragraf-4.odsek-1"/>
      <w:bookmarkStart w:id="264" w:name="paragraf-4.odsek-1.pismeno-m"/>
      <w:bookmarkStart w:id="265" w:name="paragraf-4.odsek-2.oznacenie"/>
      <w:bookmarkEnd w:id="262"/>
      <w:bookmarkEnd w:id="263"/>
      <w:bookmarkEnd w:id="264"/>
    </w:p>
    <w:p w14:paraId="6C12B956"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Ministerstvu hospodárstva sa poskytujú aj ďalšie údaje, ktoré sú v súlade s účelom spracúvania a sú potrebné na účel poskytovania adresnej energopomoci. </w:t>
      </w:r>
    </w:p>
    <w:p w14:paraId="255CFFCC"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7BCDE9C8" w14:textId="77777777"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Dotknutou osobou na účely tohto zákona je osoba, </w:t>
      </w:r>
    </w:p>
    <w:p w14:paraId="258E9219" w14:textId="36CE57ED" w:rsidR="00824116" w:rsidRPr="00F5080D" w:rsidRDefault="00001292" w:rsidP="0086300C">
      <w:pPr>
        <w:pStyle w:val="Textkomentra"/>
        <w:numPr>
          <w:ilvl w:val="0"/>
          <w:numId w:val="29"/>
        </w:numPr>
        <w:spacing w:after="0"/>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 xml:space="preserve">o ktorej sa automatizovaným spôsobom z informačných systémov uvedených v odseku 3 alebo </w:t>
      </w:r>
      <w:r w:rsidR="00714EDD" w:rsidRPr="00F5080D">
        <w:rPr>
          <w:rFonts w:ascii="Times New Roman" w:hAnsi="Times New Roman" w:cs="Times New Roman"/>
          <w:color w:val="000000" w:themeColor="text1"/>
          <w:sz w:val="24"/>
          <w:szCs w:val="24"/>
          <w:shd w:val="clear" w:color="auto" w:fill="FFFFFF"/>
        </w:rPr>
        <w:t xml:space="preserve">odseku </w:t>
      </w:r>
      <w:r w:rsidRPr="00F5080D">
        <w:rPr>
          <w:rFonts w:ascii="Times New Roman" w:hAnsi="Times New Roman" w:cs="Times New Roman"/>
          <w:color w:val="000000" w:themeColor="text1"/>
          <w:sz w:val="24"/>
          <w:szCs w:val="24"/>
          <w:shd w:val="clear" w:color="auto" w:fill="FFFFFF"/>
        </w:rPr>
        <w:t>7 spracúvajú sociálno-ekonomické údaje potrebné na účel poskytovania adresnej energopomoci,</w:t>
      </w:r>
    </w:p>
    <w:p w14:paraId="6987870C" w14:textId="77777777" w:rsidR="00824116" w:rsidRPr="00F5080D" w:rsidRDefault="00001292" w:rsidP="0086300C">
      <w:pPr>
        <w:pStyle w:val="Textkomentra"/>
        <w:numPr>
          <w:ilvl w:val="0"/>
          <w:numId w:val="29"/>
        </w:numPr>
        <w:spacing w:after="0"/>
        <w:ind w:left="851" w:hanging="425"/>
        <w:jc w:val="both"/>
        <w:rPr>
          <w:rFonts w:ascii="Times New Roman" w:hAnsi="Times New Roman" w:cs="Times New Roman"/>
          <w:color w:val="000000" w:themeColor="text1"/>
          <w:sz w:val="24"/>
          <w:szCs w:val="24"/>
          <w:shd w:val="clear" w:color="auto" w:fill="FFFFFF"/>
        </w:rPr>
      </w:pPr>
      <w:r w:rsidRPr="00F5080D">
        <w:rPr>
          <w:rFonts w:ascii="Times New Roman" w:hAnsi="Times New Roman" w:cs="Times New Roman"/>
          <w:color w:val="000000" w:themeColor="text1"/>
          <w:sz w:val="24"/>
          <w:szCs w:val="24"/>
          <w:shd w:val="clear" w:color="auto" w:fill="FFFFFF"/>
        </w:rPr>
        <w:t>ktorá tvorí s osobou podľa písmena a) energetickú domácnosť,</w:t>
      </w:r>
    </w:p>
    <w:p w14:paraId="0F54B985" w14:textId="250FF0EC" w:rsidR="00824116" w:rsidRPr="00F5080D" w:rsidRDefault="00001292" w:rsidP="0086300C">
      <w:pPr>
        <w:pStyle w:val="Textkomentra"/>
        <w:numPr>
          <w:ilvl w:val="0"/>
          <w:numId w:val="29"/>
        </w:numPr>
        <w:spacing w:after="0"/>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shd w:val="clear" w:color="auto" w:fill="FFFFFF"/>
        </w:rPr>
        <w:t xml:space="preserve">ktorá </w:t>
      </w:r>
      <w:r w:rsidRPr="00F5080D">
        <w:rPr>
          <w:rFonts w:ascii="Times New Roman" w:hAnsi="Times New Roman" w:cs="Times New Roman"/>
          <w:color w:val="000000" w:themeColor="text1"/>
          <w:sz w:val="24"/>
          <w:szCs w:val="24"/>
        </w:rPr>
        <w:t xml:space="preserve">má </w:t>
      </w:r>
      <w:r w:rsidR="0015008B" w:rsidRPr="00F5080D">
        <w:rPr>
          <w:rFonts w:ascii="Times New Roman" w:hAnsi="Times New Roman" w:cs="Times New Roman"/>
          <w:color w:val="000000" w:themeColor="text1"/>
          <w:sz w:val="24"/>
          <w:szCs w:val="24"/>
        </w:rPr>
        <w:t xml:space="preserve">uzatvorenú </w:t>
      </w:r>
      <w:r w:rsidRPr="00F5080D">
        <w:rPr>
          <w:rFonts w:ascii="Times New Roman" w:hAnsi="Times New Roman" w:cs="Times New Roman"/>
          <w:color w:val="000000" w:themeColor="text1"/>
          <w:sz w:val="24"/>
          <w:szCs w:val="24"/>
        </w:rPr>
        <w:t xml:space="preserve">zmluvu s dodávateľom elektriny alebo dodávateľom plynu na odbernom mieste, ktorého adresa odberného miesta je rovnaká ako adresa pobytu členov energetickej domácnosti, ktorej sa adresná </w:t>
      </w:r>
      <w:proofErr w:type="spellStart"/>
      <w:r w:rsidRPr="00F5080D">
        <w:rPr>
          <w:rFonts w:ascii="Times New Roman" w:hAnsi="Times New Roman" w:cs="Times New Roman"/>
          <w:color w:val="000000" w:themeColor="text1"/>
          <w:sz w:val="24"/>
          <w:szCs w:val="24"/>
        </w:rPr>
        <w:t>energomoc</w:t>
      </w:r>
      <w:proofErr w:type="spellEnd"/>
      <w:r w:rsidRPr="00F5080D">
        <w:rPr>
          <w:rFonts w:ascii="Times New Roman" w:hAnsi="Times New Roman" w:cs="Times New Roman"/>
          <w:color w:val="000000" w:themeColor="text1"/>
          <w:sz w:val="24"/>
          <w:szCs w:val="24"/>
        </w:rPr>
        <w:t xml:space="preserve"> poskytuje</w:t>
      </w:r>
      <w:r w:rsidR="0015008B"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shd w:val="clear" w:color="auto" w:fill="FFFFFF"/>
        </w:rPr>
        <w:t xml:space="preserve"> a ktorá nie je členom energetickej domácnosti, </w:t>
      </w:r>
      <w:r w:rsidRPr="00F5080D">
        <w:rPr>
          <w:rFonts w:ascii="Times New Roman" w:hAnsi="Times New Roman" w:cs="Times New Roman"/>
          <w:color w:val="000000" w:themeColor="text1"/>
          <w:sz w:val="24"/>
          <w:szCs w:val="24"/>
        </w:rPr>
        <w:t xml:space="preserve">ktorej sa adresná </w:t>
      </w:r>
      <w:proofErr w:type="spellStart"/>
      <w:r w:rsidRPr="00F5080D">
        <w:rPr>
          <w:rFonts w:ascii="Times New Roman" w:hAnsi="Times New Roman" w:cs="Times New Roman"/>
          <w:color w:val="000000" w:themeColor="text1"/>
          <w:sz w:val="24"/>
          <w:szCs w:val="24"/>
        </w:rPr>
        <w:t>energomoc</w:t>
      </w:r>
      <w:proofErr w:type="spellEnd"/>
      <w:r w:rsidRPr="00F5080D">
        <w:rPr>
          <w:rFonts w:ascii="Times New Roman" w:hAnsi="Times New Roman" w:cs="Times New Roman"/>
          <w:color w:val="000000" w:themeColor="text1"/>
          <w:sz w:val="24"/>
          <w:szCs w:val="24"/>
        </w:rPr>
        <w:t xml:space="preserve"> poskytuje</w:t>
      </w:r>
      <w:r w:rsidRPr="00F5080D">
        <w:rPr>
          <w:rFonts w:ascii="Times New Roman" w:hAnsi="Times New Roman" w:cs="Times New Roman"/>
          <w:color w:val="000000" w:themeColor="text1"/>
          <w:sz w:val="24"/>
          <w:szCs w:val="24"/>
          <w:shd w:val="clear" w:color="auto" w:fill="FFFFFF"/>
        </w:rPr>
        <w:t>.</w:t>
      </w:r>
    </w:p>
    <w:p w14:paraId="405DD4D8"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shd w:val="clear" w:color="auto" w:fill="FFFFFF"/>
        </w:rPr>
      </w:pPr>
    </w:p>
    <w:p w14:paraId="6ABB3EC7" w14:textId="295608A1" w:rsidR="00824116" w:rsidRPr="00F5080D" w:rsidRDefault="00001292" w:rsidP="0086300C">
      <w:pPr>
        <w:pStyle w:val="Odsekzoznamu"/>
        <w:widowControl w:val="0"/>
        <w:numPr>
          <w:ilvl w:val="1"/>
          <w:numId w:val="32"/>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F5080D">
        <w:rPr>
          <w:rStyle w:val="apple-converted-space"/>
          <w:rFonts w:ascii="Times New Roman" w:hAnsi="Times New Roman" w:cs="Times New Roman"/>
          <w:color w:val="000000" w:themeColor="text1"/>
          <w:sz w:val="24"/>
          <w:szCs w:val="24"/>
          <w:shd w:val="clear" w:color="auto" w:fill="FFFFFF"/>
        </w:rPr>
        <w:t>Ministerstvo hospodárstva k údajom poskytovaným podľa odseku 1 pristupuje spôsobom podľa § 9 ods. 4;</w:t>
      </w:r>
      <w:r w:rsidRPr="00F5080D">
        <w:rPr>
          <w:rFonts w:ascii="Times New Roman" w:hAnsi="Times New Roman" w:cs="Times New Roman"/>
          <w:color w:val="000000" w:themeColor="text1"/>
          <w:sz w:val="24"/>
          <w:szCs w:val="24"/>
          <w:shd w:val="clear" w:color="auto" w:fill="FFFFFF"/>
        </w:rPr>
        <w:t xml:space="preserve"> ustanovenia osobitných predpisov tým nie sú dotknuté.</w:t>
      </w:r>
      <w:r w:rsidR="009202BE" w:rsidRPr="00F5080D">
        <w:rPr>
          <w:rStyle w:val="Odkaznapoznmkupodiarou"/>
          <w:rFonts w:ascii="Times New Roman" w:hAnsi="Times New Roman" w:cs="Times New Roman"/>
          <w:color w:val="000000" w:themeColor="text1"/>
          <w:sz w:val="24"/>
          <w:szCs w:val="24"/>
          <w:shd w:val="clear" w:color="auto" w:fill="FFFFFF"/>
        </w:rPr>
        <w:footnoteReference w:id="33"/>
      </w:r>
      <w:r w:rsidRPr="00F5080D">
        <w:rPr>
          <w:rFonts w:ascii="Times New Roman" w:hAnsi="Times New Roman" w:cs="Times New Roman"/>
          <w:color w:val="000000" w:themeColor="text1"/>
          <w:sz w:val="24"/>
          <w:szCs w:val="24"/>
          <w:shd w:val="clear" w:color="auto" w:fill="FFFFFF"/>
        </w:rPr>
        <w:t xml:space="preserve">) </w:t>
      </w:r>
    </w:p>
    <w:p w14:paraId="1F61E04C" w14:textId="61897F5B" w:rsidR="00824116" w:rsidRPr="00F5080D" w:rsidRDefault="00824116">
      <w:pPr>
        <w:widowControl w:val="0"/>
        <w:spacing w:after="0" w:line="240" w:lineRule="auto"/>
        <w:rPr>
          <w:rFonts w:ascii="Times New Roman" w:hAnsi="Times New Roman" w:cs="Times New Roman"/>
          <w:b/>
          <w:color w:val="000000" w:themeColor="text1"/>
          <w:sz w:val="24"/>
          <w:szCs w:val="24"/>
        </w:rPr>
      </w:pPr>
      <w:bookmarkStart w:id="266" w:name="paragraf-4"/>
      <w:bookmarkStart w:id="267" w:name="paragraf-4.odsek-2"/>
      <w:bookmarkEnd w:id="265"/>
      <w:bookmarkEnd w:id="266"/>
      <w:bookmarkEnd w:id="267"/>
    </w:p>
    <w:p w14:paraId="08E677D7" w14:textId="1A6D29C3" w:rsidR="00824116" w:rsidRPr="00F5080D" w:rsidRDefault="00824116">
      <w:pPr>
        <w:shd w:val="clear" w:color="auto" w:fill="FFFFFF"/>
        <w:spacing w:after="0" w:line="240" w:lineRule="auto"/>
        <w:jc w:val="both"/>
        <w:rPr>
          <w:rFonts w:ascii="Times New Roman" w:eastAsia="Times New Roman" w:hAnsi="Times New Roman" w:cs="Times New Roman"/>
          <w:color w:val="000000" w:themeColor="text1"/>
          <w:sz w:val="24"/>
          <w:szCs w:val="24"/>
          <w:lang w:eastAsia="sk-SK"/>
        </w:rPr>
      </w:pPr>
    </w:p>
    <w:p w14:paraId="0C901760"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ŠIESTA ČASŤ</w:t>
      </w:r>
    </w:p>
    <w:p w14:paraId="0EDD6E0F" w14:textId="77777777" w:rsidR="00824116" w:rsidRPr="00F5080D" w:rsidRDefault="00001292">
      <w:pPr>
        <w:widowControl w:val="0"/>
        <w:spacing w:after="0" w:line="240" w:lineRule="auto"/>
        <w:jc w:val="center"/>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SPOLOČNÉ, PRECHODNÉ A ZÁVEREČNÉ USTANOVENIA</w:t>
      </w:r>
    </w:p>
    <w:p w14:paraId="5FD3E10E" w14:textId="77777777" w:rsidR="00824116" w:rsidRPr="00F5080D" w:rsidRDefault="00824116">
      <w:pPr>
        <w:widowControl w:val="0"/>
        <w:spacing w:after="0" w:line="240" w:lineRule="auto"/>
        <w:jc w:val="center"/>
        <w:rPr>
          <w:rFonts w:ascii="Times New Roman" w:hAnsi="Times New Roman" w:cs="Times New Roman"/>
          <w:color w:val="000000" w:themeColor="text1"/>
          <w:sz w:val="24"/>
          <w:szCs w:val="24"/>
        </w:rPr>
      </w:pPr>
    </w:p>
    <w:p w14:paraId="5E6DCB59"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14</w:t>
      </w:r>
    </w:p>
    <w:p w14:paraId="351EF970"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Spoločné a splnomocňujúce ustanovenia</w:t>
      </w:r>
    </w:p>
    <w:p w14:paraId="00540AF1" w14:textId="77777777" w:rsidR="00824116" w:rsidRPr="00F5080D" w:rsidRDefault="00824116">
      <w:pPr>
        <w:widowControl w:val="0"/>
        <w:spacing w:after="0" w:line="240" w:lineRule="auto"/>
        <w:jc w:val="both"/>
        <w:rPr>
          <w:rFonts w:ascii="Times New Roman" w:hAnsi="Times New Roman" w:cs="Times New Roman"/>
          <w:b/>
          <w:color w:val="000000" w:themeColor="text1"/>
          <w:sz w:val="24"/>
          <w:szCs w:val="24"/>
        </w:rPr>
      </w:pPr>
    </w:p>
    <w:p w14:paraId="33347D71" w14:textId="597FDA97" w:rsidR="00824116" w:rsidRPr="00F5080D" w:rsidRDefault="00001292" w:rsidP="0086300C">
      <w:pPr>
        <w:pStyle w:val="Odsekzoznamu"/>
        <w:widowControl w:val="0"/>
        <w:numPr>
          <w:ilvl w:val="0"/>
          <w:numId w:val="41"/>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Na postupy podľa tohto zákona sa nevzťahuje </w:t>
      </w:r>
      <w:r w:rsidR="00265849" w:rsidRPr="00F5080D">
        <w:rPr>
          <w:rFonts w:ascii="Times New Roman" w:hAnsi="Times New Roman" w:cs="Times New Roman"/>
          <w:color w:val="000000" w:themeColor="text1"/>
          <w:sz w:val="24"/>
          <w:szCs w:val="24"/>
        </w:rPr>
        <w:t>správny poriadok</w:t>
      </w:r>
      <w:r w:rsidRPr="00F5080D">
        <w:rPr>
          <w:rFonts w:ascii="Times New Roman" w:hAnsi="Times New Roman" w:cs="Times New Roman"/>
          <w:color w:val="000000" w:themeColor="text1"/>
          <w:sz w:val="24"/>
          <w:szCs w:val="24"/>
        </w:rPr>
        <w:t xml:space="preserve"> a nevzťahujú sa na </w:t>
      </w:r>
      <w:proofErr w:type="spellStart"/>
      <w:r w:rsidRPr="00F5080D">
        <w:rPr>
          <w:rFonts w:ascii="Times New Roman" w:hAnsi="Times New Roman" w:cs="Times New Roman"/>
          <w:color w:val="000000" w:themeColor="text1"/>
          <w:sz w:val="24"/>
          <w:szCs w:val="24"/>
        </w:rPr>
        <w:t>ne</w:t>
      </w:r>
      <w:proofErr w:type="spellEnd"/>
      <w:r w:rsidRPr="00F5080D">
        <w:rPr>
          <w:rFonts w:ascii="Times New Roman" w:hAnsi="Times New Roman" w:cs="Times New Roman"/>
          <w:color w:val="000000" w:themeColor="text1"/>
          <w:sz w:val="24"/>
          <w:szCs w:val="24"/>
        </w:rPr>
        <w:t xml:space="preserve"> ani ustanovenia osobitných predpisov na úseku ochrany spotrebiteľa.</w:t>
      </w:r>
      <w:r w:rsidR="0003198D" w:rsidRPr="00F5080D">
        <w:rPr>
          <w:rStyle w:val="Odkaznapoznmkupodiarou"/>
          <w:rFonts w:ascii="Times New Roman" w:hAnsi="Times New Roman" w:cs="Times New Roman"/>
          <w:color w:val="000000" w:themeColor="text1"/>
          <w:sz w:val="24"/>
          <w:szCs w:val="24"/>
        </w:rPr>
        <w:footnoteReference w:id="34"/>
      </w:r>
      <w:r w:rsidRPr="00F5080D">
        <w:rPr>
          <w:rFonts w:ascii="Times New Roman" w:hAnsi="Times New Roman" w:cs="Times New Roman"/>
          <w:color w:val="000000" w:themeColor="text1"/>
          <w:sz w:val="24"/>
          <w:szCs w:val="24"/>
        </w:rPr>
        <w:t>)</w:t>
      </w:r>
    </w:p>
    <w:p w14:paraId="7FBD333D" w14:textId="77777777" w:rsidR="00824116" w:rsidRPr="00F5080D" w:rsidRDefault="00824116">
      <w:pPr>
        <w:pStyle w:val="Odsekzoznamu"/>
        <w:widowControl w:val="0"/>
        <w:spacing w:after="0" w:line="240" w:lineRule="auto"/>
        <w:ind w:left="426"/>
        <w:jc w:val="both"/>
        <w:rPr>
          <w:rFonts w:ascii="Times New Roman" w:hAnsi="Times New Roman" w:cs="Times New Roman"/>
          <w:color w:val="000000" w:themeColor="text1"/>
          <w:sz w:val="24"/>
          <w:szCs w:val="24"/>
        </w:rPr>
      </w:pPr>
    </w:p>
    <w:p w14:paraId="18639590" w14:textId="1CA3DE51" w:rsidR="00824116" w:rsidRPr="00F5080D" w:rsidRDefault="006F427B" w:rsidP="0086300C">
      <w:pPr>
        <w:pStyle w:val="Odsekzoznamu"/>
        <w:widowControl w:val="0"/>
        <w:numPr>
          <w:ilvl w:val="0"/>
          <w:numId w:val="41"/>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Plnením povinností dodávateľom elektriny a dodávateľom plynu podľa tohto zákona nedochádza k porušeniu práv alebo povinností v oblasti energetiky podľa osobitných predpisov.</w:t>
      </w:r>
      <w:r w:rsidR="00C47861" w:rsidRPr="00F5080D">
        <w:rPr>
          <w:rStyle w:val="Odkaznapoznmkupodiarou"/>
          <w:rFonts w:ascii="Times New Roman" w:hAnsi="Times New Roman" w:cs="Times New Roman"/>
          <w:color w:val="000000" w:themeColor="text1"/>
          <w:sz w:val="24"/>
          <w:szCs w:val="24"/>
        </w:rPr>
        <w:footnoteReference w:id="35"/>
      </w:r>
      <w:r w:rsidR="0020764C" w:rsidRPr="00F5080D">
        <w:rPr>
          <w:rFonts w:ascii="Times New Roman" w:hAnsi="Times New Roman" w:cs="Times New Roman"/>
          <w:color w:val="000000" w:themeColor="text1"/>
          <w:sz w:val="24"/>
          <w:szCs w:val="24"/>
        </w:rPr>
        <w:t>)</w:t>
      </w:r>
    </w:p>
    <w:p w14:paraId="3F6D6617" w14:textId="614D4F29"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6DE2D3C0" w14:textId="2AF0B164" w:rsidR="002F481D" w:rsidRPr="00F5080D" w:rsidRDefault="002F481D" w:rsidP="00577A2D">
      <w:pPr>
        <w:widowControl w:val="0"/>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(3) </w:t>
      </w:r>
      <w:r w:rsidR="00195BD6" w:rsidRPr="00F5080D">
        <w:rPr>
          <w:rFonts w:ascii="Times New Roman" w:hAnsi="Times New Roman" w:cs="Times New Roman"/>
          <w:color w:val="000000" w:themeColor="text1"/>
          <w:sz w:val="24"/>
          <w:szCs w:val="24"/>
        </w:rPr>
        <w:t>Ak tento zákon ustanovuje, že sa doručuje energetickej domácnosti, doručovať možno ktorejkoľvek plnoletej fyzickej osobe, ktorá tvorí energetickú domácnosť</w:t>
      </w:r>
      <w:r w:rsidRPr="00F5080D">
        <w:rPr>
          <w:rFonts w:ascii="Times New Roman" w:hAnsi="Times New Roman" w:cs="Times New Roman"/>
          <w:color w:val="000000" w:themeColor="text1"/>
          <w:sz w:val="24"/>
          <w:szCs w:val="24"/>
        </w:rPr>
        <w:t>.</w:t>
      </w:r>
    </w:p>
    <w:p w14:paraId="730A336F" w14:textId="77777777" w:rsidR="002F481D" w:rsidRPr="00F5080D" w:rsidRDefault="002F481D">
      <w:pPr>
        <w:widowControl w:val="0"/>
        <w:spacing w:after="0" w:line="240" w:lineRule="auto"/>
        <w:jc w:val="both"/>
        <w:rPr>
          <w:rFonts w:ascii="Times New Roman" w:hAnsi="Times New Roman" w:cs="Times New Roman"/>
          <w:color w:val="000000" w:themeColor="text1"/>
          <w:sz w:val="24"/>
          <w:szCs w:val="24"/>
        </w:rPr>
      </w:pPr>
    </w:p>
    <w:p w14:paraId="62F263B5" w14:textId="3C99F077" w:rsidR="00824116" w:rsidRPr="00F5080D" w:rsidRDefault="00745AD7" w:rsidP="00745AD7">
      <w:pPr>
        <w:widowControl w:val="0"/>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(4) </w:t>
      </w:r>
      <w:r w:rsidR="00001292" w:rsidRPr="00F5080D">
        <w:rPr>
          <w:rFonts w:ascii="Times New Roman" w:hAnsi="Times New Roman" w:cs="Times New Roman"/>
          <w:color w:val="000000" w:themeColor="text1"/>
          <w:sz w:val="24"/>
          <w:szCs w:val="24"/>
        </w:rPr>
        <w:t>Nar</w:t>
      </w:r>
      <w:r w:rsidR="00301D8F" w:rsidRPr="00F5080D">
        <w:rPr>
          <w:rFonts w:ascii="Times New Roman" w:hAnsi="Times New Roman" w:cs="Times New Roman"/>
          <w:color w:val="000000" w:themeColor="text1"/>
          <w:sz w:val="24"/>
          <w:szCs w:val="24"/>
        </w:rPr>
        <w:t>i</w:t>
      </w:r>
      <w:r w:rsidR="00001292" w:rsidRPr="00F5080D">
        <w:rPr>
          <w:rFonts w:ascii="Times New Roman" w:hAnsi="Times New Roman" w:cs="Times New Roman"/>
          <w:color w:val="000000" w:themeColor="text1"/>
          <w:sz w:val="24"/>
          <w:szCs w:val="24"/>
        </w:rPr>
        <w:t>adenie vlády ustanoví</w:t>
      </w:r>
    </w:p>
    <w:p w14:paraId="07E8116A" w14:textId="2AD04B94"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druh pobytu na adrese odberného miesta, ktorý musí spĺňať fyzická osoba tvoriaca energetickú domácnosť,</w:t>
      </w:r>
    </w:p>
    <w:p w14:paraId="13F0458F" w14:textId="3E91C3C5" w:rsidR="00AA11A4" w:rsidRPr="00F5080D" w:rsidRDefault="00AA11A4"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podrobnosti o určení odberného miesta na účely určenia energetickej domácnosti, </w:t>
      </w:r>
    </w:p>
    <w:p w14:paraId="6CF0D03E" w14:textId="2FEC6AFE" w:rsidR="00824116" w:rsidRPr="00F5080D" w:rsidRDefault="007D797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rozsah údajov, z ktorých sa vypočíta </w:t>
      </w:r>
      <w:r w:rsidR="00001292" w:rsidRPr="00F5080D">
        <w:rPr>
          <w:rFonts w:ascii="Times New Roman" w:hAnsi="Times New Roman" w:cs="Times New Roman"/>
          <w:color w:val="000000" w:themeColor="text1"/>
          <w:sz w:val="24"/>
          <w:szCs w:val="24"/>
        </w:rPr>
        <w:t>príjem na účely výpočtu bonity energetickej domácnosti a evidencie, z ktorých sa údaj o príjme získava,</w:t>
      </w:r>
    </w:p>
    <w:p w14:paraId="6D71D853" w14:textId="77777777"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podrobnosti o spôsobe výpočtu bonity energetickej domácnosti a výpočet koeficientu veľkosti energetickej domácnosti,</w:t>
      </w:r>
    </w:p>
    <w:p w14:paraId="4384E775" w14:textId="77777777"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deň vzniku práva na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v príslušnom kalendárnom roku a deň jeho zániku podľa § 4 ods. 1,</w:t>
      </w:r>
    </w:p>
    <w:p w14:paraId="5CB03E5B" w14:textId="77777777"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rozhodujúci deň a rozhodujúce obdobie na účely posudzovania splnenia podmienok podľa § 4 ods. 2,</w:t>
      </w:r>
    </w:p>
    <w:p w14:paraId="70551481" w14:textId="77777777"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hraničnú hodnotu bonity energetickej domácnosti podľa § 4 ods. 2 písm. c),</w:t>
      </w:r>
    </w:p>
    <w:p w14:paraId="0B0084D7" w14:textId="2052D5E5"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rozsah posudzovania a </w:t>
      </w:r>
      <w:r w:rsidR="005B56C1" w:rsidRPr="00F5080D">
        <w:rPr>
          <w:rFonts w:ascii="Times New Roman" w:hAnsi="Times New Roman" w:cs="Times New Roman"/>
          <w:color w:val="000000" w:themeColor="text1"/>
          <w:sz w:val="24"/>
          <w:szCs w:val="24"/>
        </w:rPr>
        <w:t xml:space="preserve">prehodnocovania </w:t>
      </w:r>
      <w:r w:rsidRPr="00F5080D">
        <w:rPr>
          <w:rFonts w:ascii="Times New Roman" w:hAnsi="Times New Roman" w:cs="Times New Roman"/>
          <w:color w:val="000000" w:themeColor="text1"/>
          <w:sz w:val="24"/>
          <w:szCs w:val="24"/>
        </w:rPr>
        <w:t>podľa § 4 ods. 4,</w:t>
      </w:r>
    </w:p>
    <w:p w14:paraId="2DF4D5D8" w14:textId="77777777" w:rsidR="00824116"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spôsob poskytovania adresnej energopomoci podľa § 5,</w:t>
      </w:r>
    </w:p>
    <w:p w14:paraId="46BFA8C6" w14:textId="0C9EB32E" w:rsidR="0053488D"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formu a rozsah adresnej energopomoc</w:t>
      </w:r>
      <w:r w:rsidR="00B551FD" w:rsidRPr="00F5080D">
        <w:rPr>
          <w:rFonts w:ascii="Times New Roman" w:hAnsi="Times New Roman" w:cs="Times New Roman"/>
          <w:color w:val="000000" w:themeColor="text1"/>
          <w:sz w:val="24"/>
          <w:szCs w:val="24"/>
        </w:rPr>
        <w:t>i</w:t>
      </w:r>
      <w:r w:rsidRPr="00F5080D">
        <w:rPr>
          <w:rFonts w:ascii="Times New Roman" w:hAnsi="Times New Roman" w:cs="Times New Roman"/>
          <w:color w:val="000000" w:themeColor="text1"/>
          <w:sz w:val="24"/>
          <w:szCs w:val="24"/>
        </w:rPr>
        <w:t xml:space="preserve"> a podrobnosti o </w:t>
      </w:r>
      <w:proofErr w:type="spellStart"/>
      <w:r w:rsidRPr="00F5080D">
        <w:rPr>
          <w:rFonts w:ascii="Times New Roman" w:hAnsi="Times New Roman" w:cs="Times New Roman"/>
          <w:color w:val="000000" w:themeColor="text1"/>
          <w:sz w:val="24"/>
          <w:szCs w:val="24"/>
        </w:rPr>
        <w:t>energopoukážke</w:t>
      </w:r>
      <w:proofErr w:type="spellEnd"/>
      <w:r w:rsidRPr="00F5080D">
        <w:rPr>
          <w:rFonts w:ascii="Times New Roman" w:hAnsi="Times New Roman" w:cs="Times New Roman"/>
          <w:color w:val="000000" w:themeColor="text1"/>
          <w:sz w:val="24"/>
          <w:szCs w:val="24"/>
        </w:rPr>
        <w:t>, spôsob výpočtu jej hodnoty a podmienky jej výplaty podľa § 6,</w:t>
      </w:r>
    </w:p>
    <w:p w14:paraId="6BD68E14" w14:textId="3736A75F" w:rsidR="000227ED" w:rsidRPr="00F5080D" w:rsidRDefault="00001292"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spôsob poskytovania informácií, ich rozsah a štandardizovanú štruktúru poskytovaných informácií podľa § 11 ods. 1</w:t>
      </w:r>
      <w:r w:rsidR="000227ED" w:rsidRPr="00F5080D">
        <w:rPr>
          <w:rFonts w:ascii="Times New Roman" w:hAnsi="Times New Roman" w:cs="Times New Roman"/>
          <w:color w:val="000000" w:themeColor="text1"/>
          <w:sz w:val="24"/>
          <w:szCs w:val="24"/>
        </w:rPr>
        <w:t>,</w:t>
      </w:r>
    </w:p>
    <w:p w14:paraId="21B04727" w14:textId="5E47B91D" w:rsidR="00824116" w:rsidRPr="00F5080D" w:rsidRDefault="000227ED" w:rsidP="0086300C">
      <w:pPr>
        <w:pStyle w:val="Odsekzoznamu"/>
        <w:widowControl w:val="0"/>
        <w:numPr>
          <w:ilvl w:val="0"/>
          <w:numId w:val="43"/>
        </w:numPr>
        <w:spacing w:after="0" w:line="240" w:lineRule="auto"/>
        <w:ind w:left="851" w:hanging="42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podrobnosti o rozsahu úkonov podľa § 11 ods. 5 písm. e</w:t>
      </w:r>
      <w:r w:rsidR="0012599E" w:rsidRPr="00F5080D">
        <w:rPr>
          <w:rFonts w:ascii="Times New Roman" w:hAnsi="Times New Roman" w:cs="Times New Roman"/>
          <w:color w:val="000000" w:themeColor="text1"/>
          <w:sz w:val="24"/>
          <w:szCs w:val="24"/>
        </w:rPr>
        <w:t>)</w:t>
      </w:r>
      <w:r w:rsidR="00001292" w:rsidRPr="00F5080D">
        <w:rPr>
          <w:rFonts w:ascii="Times New Roman" w:hAnsi="Times New Roman" w:cs="Times New Roman"/>
          <w:color w:val="000000" w:themeColor="text1"/>
          <w:sz w:val="24"/>
          <w:szCs w:val="24"/>
        </w:rPr>
        <w:t>.</w:t>
      </w:r>
    </w:p>
    <w:p w14:paraId="459E23DA" w14:textId="5592EE34" w:rsidR="00824116" w:rsidRPr="00F5080D" w:rsidRDefault="00824116">
      <w:pPr>
        <w:widowControl w:val="0"/>
        <w:spacing w:after="0" w:line="240" w:lineRule="auto"/>
        <w:rPr>
          <w:rFonts w:ascii="Times New Roman" w:hAnsi="Times New Roman" w:cs="Times New Roman"/>
          <w:color w:val="000000" w:themeColor="text1"/>
          <w:sz w:val="24"/>
          <w:szCs w:val="24"/>
        </w:rPr>
      </w:pPr>
    </w:p>
    <w:p w14:paraId="28B444EE" w14:textId="0F6D25BD" w:rsidR="006A7690" w:rsidRPr="00F5080D" w:rsidRDefault="006A7690">
      <w:pPr>
        <w:widowControl w:val="0"/>
        <w:spacing w:after="0" w:line="240" w:lineRule="auto"/>
        <w:rPr>
          <w:rFonts w:ascii="Times New Roman" w:hAnsi="Times New Roman" w:cs="Times New Roman"/>
          <w:color w:val="000000" w:themeColor="text1"/>
          <w:sz w:val="24"/>
          <w:szCs w:val="24"/>
        </w:rPr>
      </w:pPr>
    </w:p>
    <w:p w14:paraId="5ED22D80"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15</w:t>
      </w:r>
    </w:p>
    <w:p w14:paraId="40286709"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xml:space="preserve">Prechodné ustanovenia </w:t>
      </w:r>
    </w:p>
    <w:p w14:paraId="69058E72"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1536A4E0" w14:textId="77777777" w:rsidR="00824116" w:rsidRPr="00F5080D" w:rsidRDefault="00001292" w:rsidP="0086300C">
      <w:pPr>
        <w:pStyle w:val="Odsekzoznamu"/>
        <w:widowControl w:val="0"/>
        <w:numPr>
          <w:ilvl w:val="0"/>
          <w:numId w:val="4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Adresná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 xml:space="preserve"> sa podľa tohto zákona v roku 2025 neposkytuje.</w:t>
      </w:r>
    </w:p>
    <w:p w14:paraId="6C5FE9B5" w14:textId="77777777" w:rsidR="00824116" w:rsidRPr="00F5080D" w:rsidRDefault="00824116">
      <w:pPr>
        <w:widowControl w:val="0"/>
        <w:spacing w:after="0" w:line="240" w:lineRule="auto"/>
        <w:ind w:left="426" w:hanging="426"/>
        <w:jc w:val="both"/>
        <w:rPr>
          <w:rFonts w:ascii="Times New Roman" w:hAnsi="Times New Roman" w:cs="Times New Roman"/>
          <w:color w:val="000000" w:themeColor="text1"/>
          <w:sz w:val="24"/>
          <w:szCs w:val="24"/>
        </w:rPr>
      </w:pPr>
    </w:p>
    <w:p w14:paraId="3695B7C5" w14:textId="77777777" w:rsidR="00824116" w:rsidRPr="00F5080D" w:rsidRDefault="00001292" w:rsidP="0086300C">
      <w:pPr>
        <w:pStyle w:val="Odsekzoznamu"/>
        <w:widowControl w:val="0"/>
        <w:numPr>
          <w:ilvl w:val="0"/>
          <w:numId w:val="4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Údaje poskytnuté podľa zákona č. 71/2025 Z. z. o poskytovaní údajov na účel adresnej energopomoci ministerstvo </w:t>
      </w:r>
      <w:r w:rsidRPr="00F5080D">
        <w:rPr>
          <w:rFonts w:ascii="Times New Roman" w:eastAsia="Times New Roman" w:hAnsi="Times New Roman" w:cs="Times New Roman"/>
          <w:color w:val="000000" w:themeColor="text1"/>
          <w:sz w:val="24"/>
          <w:szCs w:val="24"/>
          <w:lang w:eastAsia="sk-SK"/>
        </w:rPr>
        <w:t>hospodárstva</w:t>
      </w:r>
      <w:r w:rsidRPr="00F5080D">
        <w:rPr>
          <w:rFonts w:ascii="Times New Roman" w:hAnsi="Times New Roman" w:cs="Times New Roman"/>
          <w:color w:val="000000" w:themeColor="text1"/>
          <w:sz w:val="24"/>
          <w:szCs w:val="24"/>
        </w:rPr>
        <w:t xml:space="preserve"> spracúva a uchováva v rozsahu, spôsobom a za podmienok  ustanovených týmto zákonom, najdlhšie do 10. apríla 2026; po uplynutí tejto doby ministerstvo </w:t>
      </w:r>
      <w:r w:rsidRPr="00F5080D">
        <w:rPr>
          <w:rFonts w:ascii="Times New Roman" w:eastAsia="Times New Roman" w:hAnsi="Times New Roman" w:cs="Times New Roman"/>
          <w:color w:val="000000" w:themeColor="text1"/>
          <w:sz w:val="24"/>
          <w:szCs w:val="24"/>
          <w:lang w:eastAsia="sk-SK"/>
        </w:rPr>
        <w:t>hospodárstva</w:t>
      </w:r>
      <w:r w:rsidRPr="00F5080D">
        <w:rPr>
          <w:rFonts w:ascii="Times New Roman" w:hAnsi="Times New Roman" w:cs="Times New Roman"/>
          <w:color w:val="000000" w:themeColor="text1"/>
          <w:sz w:val="24"/>
          <w:szCs w:val="24"/>
        </w:rPr>
        <w:t xml:space="preserve"> údaje bezodkladne zlikviduje.   </w:t>
      </w:r>
    </w:p>
    <w:p w14:paraId="28B7D384" w14:textId="77777777" w:rsidR="00824116" w:rsidRPr="00F5080D" w:rsidRDefault="00824116">
      <w:pPr>
        <w:widowControl w:val="0"/>
        <w:spacing w:after="0" w:line="240" w:lineRule="auto"/>
        <w:ind w:left="426" w:hanging="426"/>
        <w:jc w:val="both"/>
        <w:rPr>
          <w:rFonts w:ascii="Times New Roman" w:hAnsi="Times New Roman" w:cs="Times New Roman"/>
          <w:color w:val="000000" w:themeColor="text1"/>
          <w:sz w:val="24"/>
          <w:szCs w:val="24"/>
        </w:rPr>
      </w:pPr>
    </w:p>
    <w:p w14:paraId="2F3A255A" w14:textId="77777777" w:rsidR="00824116" w:rsidRPr="00F5080D" w:rsidRDefault="00001292" w:rsidP="0086300C">
      <w:pPr>
        <w:pStyle w:val="Odsekzoznamu"/>
        <w:widowControl w:val="0"/>
        <w:numPr>
          <w:ilvl w:val="0"/>
          <w:numId w:val="4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Dohody o poskytovaní údajov uzavreté na účel poskytovania údajov v rozsahu a spôsobom ustanoveným zákonom č. 71/2025 Z. z. o poskytovaní údajov na účel adresnej energopomoci sa považujú za dohody uzavreté na účel poskytovania údajov v rozsahu a spôsobom ustanoveným týmto zákonom. </w:t>
      </w:r>
    </w:p>
    <w:p w14:paraId="64B7C296"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78B0ECF9" w14:textId="77777777" w:rsidR="00824116" w:rsidRPr="00F5080D" w:rsidRDefault="00824116">
      <w:pPr>
        <w:pStyle w:val="Odsekzoznamu"/>
        <w:widowControl w:val="0"/>
        <w:spacing w:after="0" w:line="240" w:lineRule="auto"/>
        <w:ind w:left="851"/>
        <w:jc w:val="both"/>
        <w:rPr>
          <w:rFonts w:ascii="Times New Roman" w:hAnsi="Times New Roman" w:cs="Times New Roman"/>
          <w:color w:val="000000" w:themeColor="text1"/>
          <w:sz w:val="24"/>
          <w:szCs w:val="24"/>
        </w:rPr>
      </w:pPr>
    </w:p>
    <w:p w14:paraId="36800FA8"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 16</w:t>
      </w:r>
    </w:p>
    <w:p w14:paraId="69E57BF7" w14:textId="77777777" w:rsidR="00824116" w:rsidRPr="00F5080D" w:rsidRDefault="00001292">
      <w:pPr>
        <w:widowControl w:val="0"/>
        <w:spacing w:after="0" w:line="240" w:lineRule="auto"/>
        <w:jc w:val="center"/>
        <w:rPr>
          <w:rFonts w:ascii="Times New Roman" w:hAnsi="Times New Roman" w:cs="Times New Roman"/>
          <w:b/>
          <w:color w:val="000000" w:themeColor="text1"/>
          <w:sz w:val="24"/>
          <w:szCs w:val="24"/>
        </w:rPr>
      </w:pPr>
      <w:r w:rsidRPr="00F5080D">
        <w:rPr>
          <w:rFonts w:ascii="Times New Roman" w:hAnsi="Times New Roman" w:cs="Times New Roman"/>
          <w:b/>
          <w:color w:val="000000" w:themeColor="text1"/>
          <w:sz w:val="24"/>
          <w:szCs w:val="24"/>
        </w:rPr>
        <w:t>Zrušovacie ustanovenie</w:t>
      </w:r>
    </w:p>
    <w:p w14:paraId="23D1AE11"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3E0F74E7" w14:textId="77777777" w:rsidR="00824116" w:rsidRPr="00F5080D" w:rsidRDefault="00001292">
      <w:pPr>
        <w:widowControl w:val="0"/>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Zrušuje sa zákon č. 71/2025 Z. z. o poskytovaní údajov na účel adresnej energopomoci.  </w:t>
      </w:r>
    </w:p>
    <w:p w14:paraId="3B5D4318" w14:textId="77777777" w:rsidR="002B6390" w:rsidRPr="00F5080D" w:rsidRDefault="002B6390">
      <w:pPr>
        <w:widowControl w:val="0"/>
        <w:spacing w:after="0" w:line="240" w:lineRule="auto"/>
        <w:jc w:val="both"/>
        <w:rPr>
          <w:rFonts w:ascii="Times New Roman" w:hAnsi="Times New Roman" w:cs="Times New Roman"/>
          <w:color w:val="000000" w:themeColor="text1"/>
          <w:sz w:val="24"/>
          <w:szCs w:val="24"/>
        </w:rPr>
      </w:pPr>
    </w:p>
    <w:p w14:paraId="46230928" w14:textId="77777777" w:rsidR="00810099" w:rsidRPr="00F5080D" w:rsidRDefault="00810099" w:rsidP="002B6390">
      <w:pPr>
        <w:widowControl w:val="0"/>
        <w:spacing w:after="0" w:line="240" w:lineRule="auto"/>
        <w:ind w:left="195"/>
        <w:jc w:val="center"/>
        <w:rPr>
          <w:rFonts w:ascii="Times New Roman" w:hAnsi="Times New Roman" w:cs="Times New Roman"/>
          <w:b/>
          <w:bCs/>
          <w:color w:val="000000" w:themeColor="text1"/>
          <w:sz w:val="24"/>
          <w:szCs w:val="24"/>
        </w:rPr>
      </w:pPr>
    </w:p>
    <w:p w14:paraId="1FE9729E" w14:textId="669390B3" w:rsidR="002B6390" w:rsidRPr="00F5080D" w:rsidRDefault="002B6390" w:rsidP="002B6390">
      <w:pPr>
        <w:widowControl w:val="0"/>
        <w:spacing w:after="0" w:line="240" w:lineRule="auto"/>
        <w:ind w:left="195"/>
        <w:jc w:val="center"/>
        <w:rPr>
          <w:rFonts w:ascii="Times New Roman" w:hAnsi="Times New Roman" w:cs="Times New Roman"/>
          <w:b/>
          <w:bCs/>
          <w:color w:val="000000" w:themeColor="text1"/>
          <w:sz w:val="24"/>
          <w:szCs w:val="24"/>
        </w:rPr>
      </w:pPr>
      <w:r w:rsidRPr="00F5080D">
        <w:rPr>
          <w:rFonts w:ascii="Times New Roman" w:hAnsi="Times New Roman" w:cs="Times New Roman"/>
          <w:b/>
          <w:bCs/>
          <w:color w:val="000000" w:themeColor="text1"/>
          <w:sz w:val="24"/>
          <w:szCs w:val="24"/>
        </w:rPr>
        <w:t>Čl. II</w:t>
      </w:r>
    </w:p>
    <w:p w14:paraId="28538542" w14:textId="77777777" w:rsidR="00D951E3" w:rsidRPr="00F5080D" w:rsidRDefault="00D951E3" w:rsidP="002B6390">
      <w:pPr>
        <w:widowControl w:val="0"/>
        <w:spacing w:after="0" w:line="240" w:lineRule="auto"/>
        <w:ind w:left="195"/>
        <w:jc w:val="center"/>
        <w:rPr>
          <w:rFonts w:ascii="Times New Roman" w:hAnsi="Times New Roman" w:cs="Times New Roman"/>
          <w:b/>
          <w:bCs/>
          <w:color w:val="000000" w:themeColor="text1"/>
          <w:sz w:val="24"/>
          <w:szCs w:val="24"/>
        </w:rPr>
      </w:pPr>
    </w:p>
    <w:p w14:paraId="15DE847F" w14:textId="06DD0DB9" w:rsidR="00106567" w:rsidRPr="00F5080D" w:rsidRDefault="00106567" w:rsidP="00137691">
      <w:pPr>
        <w:pStyle w:val="Odsekzoznamu"/>
        <w:widowControl w:val="0"/>
        <w:spacing w:line="276" w:lineRule="auto"/>
        <w:ind w:left="0"/>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Zákon č. 253/1998 Z. z. o hlásení pobytu občanov Slovenskej republiky a registri obyvateľov Slovenskej republiky v znení zákona č. 369/1999 Z. z., zákona</w:t>
      </w:r>
      <w:r w:rsidR="000415B1" w:rsidRPr="00F5080D">
        <w:rPr>
          <w:rFonts w:ascii="Times New Roman" w:hAnsi="Times New Roman" w:cs="Times New Roman"/>
          <w:color w:val="000000" w:themeColor="text1"/>
          <w:sz w:val="24"/>
          <w:szCs w:val="24"/>
        </w:rPr>
        <w:t xml:space="preserve"> </w:t>
      </w:r>
      <w:r w:rsidRPr="00F5080D">
        <w:rPr>
          <w:rFonts w:ascii="Times New Roman" w:hAnsi="Times New Roman" w:cs="Times New Roman"/>
          <w:color w:val="000000" w:themeColor="text1"/>
          <w:sz w:val="24"/>
          <w:szCs w:val="24"/>
        </w:rPr>
        <w:t>č. 441/2001 Z. z., zákona č. 660/2002 Z. z., zákona č. 174/2004 Z. z., zákona č. 215/2004 Z. z., zákona č. 454/2004 Z. z., zákona č. 523/2004 Z. z., zákona č. 224/2006 Z. z., zákona č. 335/2007 Z. z., zákona č. 216/2008 Z. z., zákona č. 49/2012 Z. z., zákona č. 190/2013 Z. z., zákona č. 335/2014 Z. z., zákona</w:t>
      </w:r>
      <w:r w:rsidR="000415B1" w:rsidRPr="00F5080D">
        <w:rPr>
          <w:rFonts w:ascii="Times New Roman" w:hAnsi="Times New Roman" w:cs="Times New Roman"/>
          <w:color w:val="000000" w:themeColor="text1"/>
          <w:sz w:val="24"/>
          <w:szCs w:val="24"/>
        </w:rPr>
        <w:t xml:space="preserve"> </w:t>
      </w:r>
      <w:r w:rsidRPr="00F5080D">
        <w:rPr>
          <w:rFonts w:ascii="Times New Roman" w:hAnsi="Times New Roman" w:cs="Times New Roman"/>
          <w:color w:val="000000" w:themeColor="text1"/>
          <w:sz w:val="24"/>
          <w:szCs w:val="24"/>
        </w:rPr>
        <w:t>č. 125/2015 Z. z., zákona č. 125/2016 Z. z., zákona č. 254/2016 Z. z., zákona č. 177/2018 Z. z., zákona č. 211/2019 Z. z., zákona č. 234/2019 Z. z., zákona č. 395/2019 Z. z., zákona č. 310/2021 Z. z., zákona č. 101/2022 Z. z., zákona č. 222/2022 Z. z., zákona č. 122/2023 Z. z. a zákona č. 160/2024 Z. z. sa dopĺňa takto:</w:t>
      </w:r>
    </w:p>
    <w:p w14:paraId="148DAB6B" w14:textId="77777777" w:rsidR="00106567" w:rsidRPr="00F5080D" w:rsidRDefault="00106567" w:rsidP="00137691">
      <w:pPr>
        <w:spacing w:line="276" w:lineRule="auto"/>
        <w:ind w:firstLine="284"/>
        <w:jc w:val="both"/>
        <w:rPr>
          <w:rFonts w:ascii="Times New Roman" w:hAnsi="Times New Roman" w:cs="Times New Roman"/>
          <w:color w:val="000000" w:themeColor="text1"/>
          <w:sz w:val="24"/>
          <w:szCs w:val="24"/>
        </w:rPr>
      </w:pPr>
      <w:r w:rsidRPr="00137691">
        <w:rPr>
          <w:rFonts w:ascii="Times New Roman" w:hAnsi="Times New Roman" w:cs="Times New Roman"/>
          <w:bCs/>
          <w:color w:val="000000" w:themeColor="text1"/>
          <w:sz w:val="24"/>
          <w:szCs w:val="24"/>
        </w:rPr>
        <w:t>1.</w:t>
      </w:r>
      <w:r w:rsidRPr="00F5080D">
        <w:rPr>
          <w:rFonts w:ascii="Times New Roman" w:hAnsi="Times New Roman" w:cs="Times New Roman"/>
          <w:color w:val="000000" w:themeColor="text1"/>
          <w:sz w:val="24"/>
          <w:szCs w:val="24"/>
        </w:rPr>
        <w:t xml:space="preserve"> § 4 sa dopĺňa odsekom 9, ktorý znie:</w:t>
      </w:r>
    </w:p>
    <w:p w14:paraId="19F5F2F4" w14:textId="77777777" w:rsidR="00106567" w:rsidRPr="00F5080D" w:rsidRDefault="00106567" w:rsidP="00137691">
      <w:pPr>
        <w:spacing w:line="276" w:lineRule="auto"/>
        <w:ind w:left="567"/>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„(9) Ak má občan evidovaný trvalý pobyt v dome, ktorý sa člení na byty, a číslo bytu v evidencii pobytu občanov má zapísané nesprávne alebo nemá zapísané, môže požiadať o opravu alebo o dodatočný zápis čísla bytu, pričom je povinný predložiť doklady uvedené v § 3 ods. 8.“.</w:t>
      </w:r>
    </w:p>
    <w:p w14:paraId="0B762E45" w14:textId="77777777" w:rsidR="00106567" w:rsidRPr="00F5080D" w:rsidRDefault="00106567" w:rsidP="00137691">
      <w:pPr>
        <w:spacing w:line="276" w:lineRule="auto"/>
        <w:ind w:left="567" w:hanging="283"/>
        <w:jc w:val="both"/>
        <w:rPr>
          <w:rFonts w:ascii="Times New Roman" w:hAnsi="Times New Roman" w:cs="Times New Roman"/>
          <w:color w:val="000000" w:themeColor="text1"/>
          <w:sz w:val="24"/>
          <w:szCs w:val="24"/>
        </w:rPr>
      </w:pPr>
      <w:r w:rsidRPr="00137691">
        <w:rPr>
          <w:rFonts w:ascii="Times New Roman" w:hAnsi="Times New Roman" w:cs="Times New Roman"/>
          <w:bCs/>
          <w:color w:val="000000" w:themeColor="text1"/>
          <w:sz w:val="24"/>
          <w:szCs w:val="24"/>
        </w:rPr>
        <w:t>2.</w:t>
      </w:r>
      <w:r w:rsidRPr="00F5080D">
        <w:rPr>
          <w:rFonts w:ascii="Times New Roman" w:hAnsi="Times New Roman" w:cs="Times New Roman"/>
          <w:color w:val="000000" w:themeColor="text1"/>
          <w:sz w:val="24"/>
          <w:szCs w:val="24"/>
        </w:rPr>
        <w:t xml:space="preserve"> V § 23a ods. 2 sa za slová „elektronické komunikačné služby,</w:t>
      </w:r>
      <w:r w:rsidRPr="00F5080D">
        <w:rPr>
          <w:rFonts w:ascii="Times New Roman" w:hAnsi="Times New Roman" w:cs="Times New Roman"/>
          <w:color w:val="000000" w:themeColor="text1"/>
          <w:sz w:val="24"/>
          <w:szCs w:val="24"/>
          <w:vertAlign w:val="superscript"/>
        </w:rPr>
        <w:t>8ae</w:t>
      </w:r>
      <w:r w:rsidRPr="00F5080D">
        <w:rPr>
          <w:rFonts w:ascii="Times New Roman" w:hAnsi="Times New Roman" w:cs="Times New Roman"/>
          <w:color w:val="000000" w:themeColor="text1"/>
          <w:sz w:val="24"/>
          <w:szCs w:val="24"/>
        </w:rPr>
        <w:t>)“ vkladajú slová „prevádzkovateľovi regionálnej distribučnej sústavy, prevádzkovateľovi distribučnej siete, ku ktorej je pripojených viac ako 100 000 koncových odberateľov plynu a organizátorovi krátkodobého trhu s elektrinou,</w:t>
      </w:r>
      <w:r w:rsidRPr="00F5080D">
        <w:rPr>
          <w:rFonts w:ascii="Times New Roman" w:hAnsi="Times New Roman" w:cs="Times New Roman"/>
          <w:color w:val="000000" w:themeColor="text1"/>
          <w:sz w:val="24"/>
          <w:szCs w:val="24"/>
          <w:vertAlign w:val="superscript"/>
        </w:rPr>
        <w:t>8aea</w:t>
      </w:r>
      <w:r w:rsidRPr="00F5080D">
        <w:rPr>
          <w:rFonts w:ascii="Times New Roman" w:hAnsi="Times New Roman" w:cs="Times New Roman"/>
          <w:color w:val="000000" w:themeColor="text1"/>
          <w:sz w:val="24"/>
          <w:szCs w:val="24"/>
        </w:rPr>
        <w:t>)“.</w:t>
      </w:r>
    </w:p>
    <w:p w14:paraId="4FD9C650" w14:textId="77777777" w:rsidR="00106567" w:rsidRPr="00F5080D" w:rsidRDefault="00106567" w:rsidP="00137691">
      <w:pPr>
        <w:spacing w:line="276" w:lineRule="auto"/>
        <w:ind w:firstLine="567"/>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Poznámka pod čiarou k odkazu 8aea znie:</w:t>
      </w:r>
    </w:p>
    <w:p w14:paraId="7099BC35" w14:textId="77777777" w:rsidR="00106567" w:rsidRPr="00F5080D" w:rsidRDefault="00106567" w:rsidP="00137691">
      <w:pPr>
        <w:spacing w:line="276" w:lineRule="auto"/>
        <w:ind w:left="567"/>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8aea</w:t>
      </w:r>
      <w:r w:rsidRPr="00F5080D">
        <w:rPr>
          <w:rFonts w:ascii="Times New Roman" w:hAnsi="Times New Roman" w:cs="Times New Roman"/>
          <w:color w:val="000000" w:themeColor="text1"/>
          <w:sz w:val="24"/>
          <w:szCs w:val="24"/>
        </w:rPr>
        <w:t>) Zákon č. .../2025 Z. z. o adresnej energopomoci a o zmene a doplnení niektorých zákonov.“.</w:t>
      </w:r>
    </w:p>
    <w:p w14:paraId="72049AA1"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35AD1517" w14:textId="56471590" w:rsidR="00824116" w:rsidRPr="00F5080D" w:rsidRDefault="000A77C6" w:rsidP="00137691">
      <w:pPr>
        <w:widowControl w:val="0"/>
        <w:spacing w:after="0" w:line="240" w:lineRule="auto"/>
        <w:ind w:left="195"/>
        <w:jc w:val="center"/>
        <w:rPr>
          <w:rFonts w:ascii="Times New Roman" w:hAnsi="Times New Roman" w:cs="Times New Roman"/>
          <w:b/>
          <w:color w:val="000000" w:themeColor="text1"/>
          <w:sz w:val="24"/>
          <w:szCs w:val="24"/>
        </w:rPr>
      </w:pPr>
      <w:r w:rsidRPr="00F5080D">
        <w:rPr>
          <w:rFonts w:ascii="Times New Roman" w:hAnsi="Times New Roman" w:cs="Times New Roman"/>
          <w:b/>
          <w:bCs/>
          <w:color w:val="000000" w:themeColor="text1"/>
          <w:sz w:val="24"/>
          <w:szCs w:val="24"/>
        </w:rPr>
        <w:t>Čl. III</w:t>
      </w:r>
    </w:p>
    <w:p w14:paraId="4C0EDDE9"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71640337" w14:textId="77777777" w:rsidR="00824116" w:rsidRPr="00F5080D" w:rsidRDefault="00001292">
      <w:pPr>
        <w:widowControl w:val="0"/>
        <w:spacing w:after="0" w:line="240" w:lineRule="auto"/>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Zákon č. </w:t>
      </w:r>
      <w:hyperlink r:id="rId16" w:tooltip="Odkaz na predpis alebo ustanovenie" w:history="1">
        <w:r w:rsidRPr="00F5080D">
          <w:rPr>
            <w:rStyle w:val="Hypertextovprepojenie"/>
            <w:rFonts w:ascii="Times New Roman" w:hAnsi="Times New Roman" w:cs="Times New Roman"/>
            <w:color w:val="000000" w:themeColor="text1"/>
            <w:sz w:val="24"/>
            <w:szCs w:val="24"/>
            <w:u w:val="none"/>
          </w:rPr>
          <w:t>575/2001 Z. z.</w:t>
        </w:r>
      </w:hyperlink>
      <w:r w:rsidRPr="00F5080D">
        <w:rPr>
          <w:rFonts w:ascii="Times New Roman" w:hAnsi="Times New Roman" w:cs="Times New Roman"/>
          <w:color w:val="000000" w:themeColor="text1"/>
          <w:sz w:val="24"/>
          <w:szCs w:val="24"/>
        </w:rPr>
        <w:t xml:space="preserve">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zákona č. 201/2024 Z. z. a zákona č. 176/2025 Z. z. sa  mení takto:</w:t>
      </w:r>
    </w:p>
    <w:p w14:paraId="24DC5170" w14:textId="77777777" w:rsidR="00824116" w:rsidRPr="00F5080D" w:rsidRDefault="00824116">
      <w:pPr>
        <w:widowControl w:val="0"/>
        <w:spacing w:after="0" w:line="240" w:lineRule="auto"/>
        <w:jc w:val="both"/>
        <w:rPr>
          <w:rFonts w:ascii="Times New Roman" w:hAnsi="Times New Roman" w:cs="Times New Roman"/>
          <w:color w:val="000000" w:themeColor="text1"/>
          <w:sz w:val="24"/>
          <w:szCs w:val="24"/>
        </w:rPr>
      </w:pPr>
    </w:p>
    <w:p w14:paraId="332D044A" w14:textId="77777777" w:rsidR="00824116" w:rsidRPr="00F5080D" w:rsidRDefault="00001292">
      <w:pPr>
        <w:widowControl w:val="0"/>
        <w:spacing w:after="0" w:line="240" w:lineRule="auto"/>
        <w:jc w:val="both"/>
        <w:rPr>
          <w:rFonts w:ascii="Times New Roman" w:hAnsi="Times New Roman" w:cs="Times New Roman"/>
          <w:b/>
          <w:color w:val="000000" w:themeColor="text1"/>
          <w:sz w:val="24"/>
          <w:szCs w:val="24"/>
        </w:rPr>
      </w:pPr>
      <w:r w:rsidRPr="00F5080D">
        <w:rPr>
          <w:rFonts w:ascii="Times New Roman" w:hAnsi="Times New Roman" w:cs="Times New Roman"/>
          <w:color w:val="000000" w:themeColor="text1"/>
          <w:sz w:val="24"/>
          <w:szCs w:val="24"/>
        </w:rPr>
        <w:t xml:space="preserve">V § 6 ods. 1 písm. b) sa slová „odpadov a energetickú efektívnosť“ nahrádzajú slovami „odpadov, energetickú efektívnosť a adresnú </w:t>
      </w:r>
      <w:proofErr w:type="spellStart"/>
      <w:r w:rsidRPr="00F5080D">
        <w:rPr>
          <w:rFonts w:ascii="Times New Roman" w:hAnsi="Times New Roman" w:cs="Times New Roman"/>
          <w:color w:val="000000" w:themeColor="text1"/>
          <w:sz w:val="24"/>
          <w:szCs w:val="24"/>
        </w:rPr>
        <w:t>energopomoc</w:t>
      </w:r>
      <w:proofErr w:type="spellEnd"/>
      <w:r w:rsidRPr="00F5080D">
        <w:rPr>
          <w:rFonts w:ascii="Times New Roman" w:hAnsi="Times New Roman" w:cs="Times New Roman"/>
          <w:color w:val="000000" w:themeColor="text1"/>
          <w:sz w:val="24"/>
          <w:szCs w:val="24"/>
        </w:rPr>
        <w:t>“.</w:t>
      </w:r>
    </w:p>
    <w:p w14:paraId="635B4556" w14:textId="629B101B" w:rsidR="00D62CD5" w:rsidRPr="00F5080D" w:rsidRDefault="00D62CD5" w:rsidP="00D62CD5">
      <w:pPr>
        <w:widowControl w:val="0"/>
        <w:spacing w:after="0" w:line="240" w:lineRule="auto"/>
        <w:ind w:left="195"/>
        <w:jc w:val="center"/>
        <w:rPr>
          <w:rFonts w:ascii="Times New Roman" w:hAnsi="Times New Roman" w:cs="Times New Roman"/>
          <w:b/>
          <w:bCs/>
          <w:color w:val="000000" w:themeColor="text1"/>
          <w:sz w:val="24"/>
          <w:szCs w:val="24"/>
        </w:rPr>
      </w:pPr>
      <w:r w:rsidRPr="00F5080D">
        <w:rPr>
          <w:rFonts w:ascii="Times New Roman" w:hAnsi="Times New Roman" w:cs="Times New Roman"/>
          <w:b/>
          <w:bCs/>
          <w:color w:val="000000" w:themeColor="text1"/>
          <w:sz w:val="24"/>
          <w:szCs w:val="24"/>
        </w:rPr>
        <w:t xml:space="preserve">Čl. </w:t>
      </w:r>
      <w:r w:rsidR="00A34A75" w:rsidRPr="00F5080D">
        <w:rPr>
          <w:rFonts w:ascii="Times New Roman" w:hAnsi="Times New Roman" w:cs="Times New Roman"/>
          <w:b/>
          <w:bCs/>
          <w:color w:val="000000" w:themeColor="text1"/>
          <w:sz w:val="24"/>
          <w:szCs w:val="24"/>
        </w:rPr>
        <w:t>I</w:t>
      </w:r>
      <w:r w:rsidRPr="00F5080D">
        <w:rPr>
          <w:rFonts w:ascii="Times New Roman" w:hAnsi="Times New Roman" w:cs="Times New Roman"/>
          <w:b/>
          <w:bCs/>
          <w:color w:val="000000" w:themeColor="text1"/>
          <w:sz w:val="24"/>
          <w:szCs w:val="24"/>
        </w:rPr>
        <w:t>V</w:t>
      </w:r>
    </w:p>
    <w:p w14:paraId="3BBE02D3" w14:textId="3F7FE5E9"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7173C90E" w14:textId="77777777" w:rsidR="008E21B7" w:rsidRPr="00F5080D" w:rsidRDefault="008E21B7" w:rsidP="008E21B7">
      <w:pPr>
        <w:spacing w:after="0"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Zákon č. 580/2004 Z. z. o zdravotnom poistení a</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o zmene</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doplnení</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95/2002 Z. z. o poisťovníctve</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o</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zmene</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doplnení</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niektorých</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zákonov</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v</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znení</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718/2004</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3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305/2005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352/2005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660/2005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282/2006</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522/2006</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673/2006</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358/2007</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518/2007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530/2007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594/2007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461/2008</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581/2008</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108/2009</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192/2009</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533/2009</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121/2010</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136/2010</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151/2010</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499/2010</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133/2011</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250/2011</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185/2012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252/2012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395/2012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421/2012</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41/2013</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153/2013</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220/2013</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338/2013</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463/2013</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185/2014</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364/2014</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77/2015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148/2015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253/2015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265/2015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336/2015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378/2015</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428/2015</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429/2015</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125/2016</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167/2016</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286/2016</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341/2016</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356/2016</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41/2017</w:t>
      </w:r>
    </w:p>
    <w:p w14:paraId="01F515D3" w14:textId="77777777" w:rsidR="008E21B7" w:rsidRPr="00F5080D" w:rsidRDefault="008E21B7" w:rsidP="008E21B7">
      <w:pPr>
        <w:spacing w:after="0"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238/2017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256/2017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351/2017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63/2018</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156/2018</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351/2018</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366/2018</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1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376/2018</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83/2019</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3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139/2019</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221/2019</w:t>
      </w:r>
    </w:p>
    <w:p w14:paraId="3252FD52" w14:textId="77777777" w:rsidR="008E21B7" w:rsidRPr="00F5080D" w:rsidRDefault="008E21B7" w:rsidP="008E21B7">
      <w:pPr>
        <w:spacing w:after="0"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231/2019</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310/2019</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321/2019</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343/2019</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467/2019</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68/2020</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125/2020</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264/2020</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393/2020</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9/2021</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81/2021</w:t>
      </w:r>
    </w:p>
    <w:p w14:paraId="34CCF913" w14:textId="77777777" w:rsidR="008E21B7" w:rsidRPr="00F5080D" w:rsidRDefault="008E21B7" w:rsidP="008E21B7">
      <w:pPr>
        <w:spacing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133/2021</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150/2021</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215/2021</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252/2021</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310/2021</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540/2021</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92/2022</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101/2022</w:t>
      </w:r>
      <w:r w:rsidRPr="00F5080D">
        <w:rPr>
          <w:rFonts w:ascii="Times New Roman" w:eastAsia="Times New Roman" w:hAnsi="Times New Roman" w:cs="Times New Roman"/>
          <w:color w:val="000000" w:themeColor="text1"/>
          <w:spacing w:val="4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267/2022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392/2022</w:t>
      </w:r>
      <w:r w:rsidRPr="00F5080D">
        <w:rPr>
          <w:rFonts w:ascii="Times New Roman" w:eastAsia="Times New Roman" w:hAnsi="Times New Roman" w:cs="Times New Roman"/>
          <w:color w:val="000000" w:themeColor="text1"/>
          <w:spacing w:val="4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6"/>
          <w:sz w:val="24"/>
          <w:szCs w:val="24"/>
          <w:lang w:eastAsia="sk-SK"/>
        </w:rPr>
        <w:t xml:space="preserve"> </w:t>
      </w:r>
      <w:r w:rsidRPr="00F5080D">
        <w:rPr>
          <w:rFonts w:ascii="Times New Roman" w:eastAsia="Times New Roman" w:hAnsi="Times New Roman" w:cs="Times New Roman"/>
          <w:color w:val="000000" w:themeColor="text1"/>
          <w:spacing w:val="-5"/>
          <w:sz w:val="24"/>
          <w:szCs w:val="24"/>
          <w:lang w:eastAsia="sk-SK"/>
        </w:rPr>
        <w:t>č.</w:t>
      </w:r>
      <w:r w:rsidRPr="00F5080D">
        <w:rPr>
          <w:rFonts w:ascii="Times New Roman" w:eastAsia="Times New Roman" w:hAnsi="Times New Roman" w:cs="Times New Roman"/>
          <w:color w:val="000000" w:themeColor="text1"/>
          <w:sz w:val="24"/>
          <w:szCs w:val="24"/>
          <w:lang w:eastAsia="sk-SK"/>
        </w:rPr>
        <w:t xml:space="preserve"> 518/2022</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530/2023</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87/2024</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309/2024</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 zákona č. 362/2024 Z. z. sa mení a dopĺňa takto:</w:t>
      </w:r>
    </w:p>
    <w:p w14:paraId="4ED1A543" w14:textId="77777777" w:rsidR="00824116" w:rsidRPr="00F5080D" w:rsidRDefault="00824116">
      <w:pPr>
        <w:spacing w:after="0" w:line="240" w:lineRule="auto"/>
        <w:rPr>
          <w:rFonts w:ascii="Times New Roman" w:eastAsia="Times New Roman" w:hAnsi="Times New Roman" w:cs="Times New Roman"/>
          <w:color w:val="000000" w:themeColor="text1"/>
          <w:sz w:val="24"/>
          <w:szCs w:val="24"/>
          <w:lang w:eastAsia="sk-SK"/>
        </w:rPr>
      </w:pPr>
    </w:p>
    <w:p w14:paraId="5BBDCA03" w14:textId="77777777" w:rsidR="00824116" w:rsidRPr="00F5080D" w:rsidRDefault="00001292">
      <w:pPr>
        <w:pStyle w:val="Odsekzoznamu"/>
        <w:numPr>
          <w:ilvl w:val="0"/>
          <w:numId w:val="2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23 ods. 9 písmeno c) znie:</w:t>
      </w:r>
    </w:p>
    <w:p w14:paraId="1AFBCAA8"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„c) ministerstvu zdravotníctva na účely určenia výšky platby za poistencov štátu do desiateho dňa v kalendárnom mesiaci počet poistencov, za ktorých platí poistné štát (§ 11 ods. 7) okrem poistencov podľa § 11 ods. 7 písm. a) až l), n) až r), t) a u), ktorí sú platiteľmi poistného podľa § 11 ods. 1 písm. a) až c) a ods. 2, Ministerstvu financií Slovenskej republiky, Ministerstvu hospodárstva Slovenskej republiky, Ministerstvu práce, sociálnych vecí a rodiny Slovenskej republiky, Národnej banke Slovenska, Rade pre rozpočtovú zodpovednosť prostredníctvom Kancelárie Rady pre rozpočtovú zodpovednosť a úradu na účely zostavenia rozpočtu verejnej správy a hodnotenia plnenia rozpočtu verejnej správy vrátane hodnotenia efektívnosti a účinnosti verejných výdavkov na účel výpočtu, aktualizácie a hodnotenia plnenia limitu verejných výdavkov podľa osobitných predpisov,</w:t>
      </w:r>
      <w:r w:rsidRPr="00F5080D">
        <w:rPr>
          <w:rFonts w:ascii="Times New Roman" w:hAnsi="Times New Roman" w:cs="Times New Roman"/>
          <w:color w:val="000000" w:themeColor="text1"/>
          <w:sz w:val="24"/>
          <w:szCs w:val="24"/>
          <w:vertAlign w:val="superscript"/>
        </w:rPr>
        <w:t>53ag</w:t>
      </w:r>
      <w:r w:rsidRPr="00F5080D">
        <w:rPr>
          <w:rFonts w:ascii="Times New Roman" w:hAnsi="Times New Roman" w:cs="Times New Roman"/>
          <w:color w:val="000000" w:themeColor="text1"/>
          <w:sz w:val="24"/>
          <w:szCs w:val="24"/>
        </w:rPr>
        <w:t>) adresnej energopomoci</w:t>
      </w:r>
      <w:r w:rsidRPr="00F5080D">
        <w:rPr>
          <w:rFonts w:ascii="Times New Roman" w:hAnsi="Times New Roman" w:cs="Times New Roman"/>
          <w:color w:val="000000" w:themeColor="text1"/>
          <w:sz w:val="24"/>
          <w:szCs w:val="24"/>
          <w:vertAlign w:val="superscript"/>
        </w:rPr>
        <w:t>53ah</w:t>
      </w:r>
      <w:r w:rsidRPr="00F5080D">
        <w:rPr>
          <w:rFonts w:ascii="Times New Roman" w:hAnsi="Times New Roman" w:cs="Times New Roman"/>
          <w:color w:val="000000" w:themeColor="text1"/>
          <w:sz w:val="24"/>
          <w:szCs w:val="24"/>
        </w:rPr>
        <w:t>) a na tvorbu a uskutočňovanie politík, analýz, prognóz, opatrení a koncepcií rozvoja v oblastiach, pre ktoré sú ústredným orgánom štátnej správy, vykonávajú dozor, dohľad alebo plnia iné úlohy do desiateho dňa v kalendárnom mesiaci zoznam týchto poistencov v rozsahu meno, priezvisko a rodné číslo, ak ho má poistenec pridelené, alebo bezvýznamové identifikačné číslo, alebo osobné identifikačné číslo poistenca iného členského štátu s bydliskom v Slovenskej republike; počet poistencov a zoznam týchto poistencov sa oznamuje k prvému dňu a k poslednému dňu predchádzajúceho kalendárneho mesiaca,“.</w:t>
      </w:r>
    </w:p>
    <w:p w14:paraId="201972CC" w14:textId="14BAF6AC" w:rsidR="00EA1F42" w:rsidRDefault="00EA1F42" w:rsidP="00090CCA">
      <w:pPr>
        <w:spacing w:after="0" w:line="240" w:lineRule="auto"/>
        <w:jc w:val="both"/>
        <w:rPr>
          <w:rFonts w:ascii="Times New Roman" w:hAnsi="Times New Roman" w:cs="Times New Roman"/>
          <w:color w:val="000000" w:themeColor="text1"/>
          <w:sz w:val="24"/>
          <w:szCs w:val="24"/>
        </w:rPr>
      </w:pPr>
    </w:p>
    <w:p w14:paraId="0FCC35DD" w14:textId="77777777" w:rsidR="00561888" w:rsidRPr="00F5080D" w:rsidRDefault="00561888" w:rsidP="00090CCA">
      <w:pPr>
        <w:spacing w:after="0" w:line="240" w:lineRule="auto"/>
        <w:jc w:val="both"/>
        <w:rPr>
          <w:rFonts w:ascii="Times New Roman" w:hAnsi="Times New Roman" w:cs="Times New Roman"/>
          <w:color w:val="000000" w:themeColor="text1"/>
          <w:sz w:val="24"/>
          <w:szCs w:val="24"/>
        </w:rPr>
      </w:pPr>
    </w:p>
    <w:p w14:paraId="60EDA749" w14:textId="5F8C2FFA"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Poznámka pod čiarou k odkazu 53ah znie:</w:t>
      </w:r>
    </w:p>
    <w:p w14:paraId="18378146"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53ah</w:t>
      </w:r>
      <w:r w:rsidRPr="00F5080D">
        <w:rPr>
          <w:rFonts w:ascii="Times New Roman" w:hAnsi="Times New Roman" w:cs="Times New Roman"/>
          <w:color w:val="000000" w:themeColor="text1"/>
          <w:sz w:val="24"/>
          <w:szCs w:val="24"/>
        </w:rPr>
        <w:t>) § 13 ods. 1 až 3 zákona č. .../2025 Z. z. o adresnej energopomoci a o zmene a doplnení niektorých zákonov.“.</w:t>
      </w:r>
    </w:p>
    <w:p w14:paraId="24672788" w14:textId="77777777" w:rsidR="00824116" w:rsidRPr="00F5080D" w:rsidRDefault="00824116">
      <w:pPr>
        <w:pStyle w:val="Odsekzoznamu"/>
        <w:spacing w:after="0" w:line="240" w:lineRule="auto"/>
        <w:ind w:left="426"/>
        <w:jc w:val="both"/>
        <w:rPr>
          <w:rFonts w:ascii="Times New Roman" w:hAnsi="Times New Roman" w:cs="Times New Roman"/>
          <w:color w:val="000000" w:themeColor="text1"/>
          <w:sz w:val="24"/>
          <w:szCs w:val="24"/>
        </w:rPr>
      </w:pPr>
    </w:p>
    <w:p w14:paraId="246462BA" w14:textId="4143BFF4" w:rsidR="00824116" w:rsidRPr="00F5080D" w:rsidRDefault="00001292">
      <w:pPr>
        <w:pStyle w:val="Odsekzoznamu"/>
        <w:numPr>
          <w:ilvl w:val="0"/>
          <w:numId w:val="22"/>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23 ods. 9 písm. e) úvodnej vete sa za slová „rodiny Slovenskej republiky“ vkladá čiarka a slová „Národnej banke Slovenska“, slová „osobitných predpisov</w:t>
      </w:r>
      <w:r w:rsidRPr="00F5080D">
        <w:rPr>
          <w:rFonts w:ascii="Times New Roman" w:hAnsi="Times New Roman" w:cs="Times New Roman"/>
          <w:color w:val="000000" w:themeColor="text1"/>
          <w:sz w:val="24"/>
          <w:szCs w:val="24"/>
          <w:vertAlign w:val="superscript"/>
        </w:rPr>
        <w:t>53ag</w:t>
      </w:r>
      <w:r w:rsidRPr="00F5080D">
        <w:rPr>
          <w:rFonts w:ascii="Times New Roman" w:hAnsi="Times New Roman" w:cs="Times New Roman"/>
          <w:color w:val="000000" w:themeColor="text1"/>
          <w:sz w:val="24"/>
          <w:szCs w:val="24"/>
        </w:rPr>
        <w:t>)“ sa nahrádzajú slovami „osobitných predpisov,</w:t>
      </w:r>
      <w:r w:rsidRPr="00F5080D">
        <w:rPr>
          <w:rFonts w:ascii="Times New Roman" w:hAnsi="Times New Roman" w:cs="Times New Roman"/>
          <w:color w:val="000000" w:themeColor="text1"/>
          <w:sz w:val="24"/>
          <w:szCs w:val="24"/>
          <w:vertAlign w:val="superscript"/>
        </w:rPr>
        <w:t>53ag</w:t>
      </w:r>
      <w:r w:rsidRPr="00F5080D">
        <w:rPr>
          <w:rFonts w:ascii="Times New Roman" w:hAnsi="Times New Roman" w:cs="Times New Roman"/>
          <w:color w:val="000000" w:themeColor="text1"/>
          <w:sz w:val="24"/>
          <w:szCs w:val="24"/>
        </w:rPr>
        <w:t>) adresnej energopomoci,</w:t>
      </w:r>
      <w:r w:rsidRPr="00F5080D">
        <w:rPr>
          <w:rFonts w:ascii="Times New Roman" w:hAnsi="Times New Roman" w:cs="Times New Roman"/>
          <w:color w:val="000000" w:themeColor="text1"/>
          <w:sz w:val="24"/>
          <w:szCs w:val="24"/>
          <w:vertAlign w:val="superscript"/>
        </w:rPr>
        <w:t>53ah</w:t>
      </w:r>
      <w:r w:rsidRPr="00F5080D">
        <w:rPr>
          <w:rFonts w:ascii="Times New Roman" w:hAnsi="Times New Roman" w:cs="Times New Roman"/>
          <w:color w:val="000000" w:themeColor="text1"/>
          <w:sz w:val="24"/>
          <w:szCs w:val="24"/>
        </w:rPr>
        <w:t>)“ a slová „dozor alebo dohľad“ sa nahrádzajú slovami „dozor, dohľad alebo plnia iné úlohy“.</w:t>
      </w:r>
    </w:p>
    <w:p w14:paraId="5F27CDC7" w14:textId="77777777" w:rsidR="00A25444" w:rsidRPr="00F5080D" w:rsidRDefault="00A25444" w:rsidP="00A25444">
      <w:pPr>
        <w:pStyle w:val="Odsekzoznamu"/>
        <w:spacing w:after="0" w:line="240" w:lineRule="auto"/>
        <w:ind w:left="426"/>
        <w:jc w:val="both"/>
        <w:rPr>
          <w:rFonts w:ascii="Times New Roman" w:hAnsi="Times New Roman" w:cs="Times New Roman"/>
          <w:color w:val="000000" w:themeColor="text1"/>
          <w:sz w:val="24"/>
          <w:szCs w:val="24"/>
        </w:rPr>
      </w:pPr>
    </w:p>
    <w:p w14:paraId="3A2C36A3"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4D38E67A" w14:textId="71C5C36F" w:rsidR="00824116" w:rsidRPr="00F5080D" w:rsidRDefault="00D62CD5" w:rsidP="00137691">
      <w:pPr>
        <w:widowControl w:val="0"/>
        <w:spacing w:after="0" w:line="240" w:lineRule="auto"/>
        <w:ind w:left="195"/>
        <w:jc w:val="center"/>
        <w:rPr>
          <w:rFonts w:ascii="Times New Roman" w:hAnsi="Times New Roman" w:cs="Times New Roman"/>
          <w:b/>
          <w:color w:val="000000" w:themeColor="text1"/>
          <w:sz w:val="24"/>
          <w:szCs w:val="24"/>
        </w:rPr>
      </w:pPr>
      <w:r w:rsidRPr="00F5080D">
        <w:rPr>
          <w:rFonts w:ascii="Times New Roman" w:hAnsi="Times New Roman" w:cs="Times New Roman"/>
          <w:b/>
          <w:bCs/>
          <w:color w:val="000000" w:themeColor="text1"/>
          <w:sz w:val="24"/>
          <w:szCs w:val="24"/>
        </w:rPr>
        <w:t>Čl. V</w:t>
      </w:r>
    </w:p>
    <w:p w14:paraId="1AEEB94E"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077BFDE3" w14:textId="77777777" w:rsidR="00E1629B" w:rsidRPr="00F5080D" w:rsidRDefault="00E1629B" w:rsidP="00E1629B">
      <w:pPr>
        <w:spacing w:after="0"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Zákon</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581/2004</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o</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zdravotných</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poisťovniach,</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dohľade</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nad</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zdravotnou</w:t>
      </w:r>
      <w:r w:rsidRPr="00F5080D">
        <w:rPr>
          <w:rFonts w:ascii="Times New Roman" w:eastAsia="Times New Roman" w:hAnsi="Times New Roman" w:cs="Times New Roman"/>
          <w:color w:val="000000" w:themeColor="text1"/>
          <w:spacing w:val="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starostlivosťou 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o</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zmene</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doplnení</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niektorých</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zákonov</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v</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znení</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719/2004</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353/2005</w:t>
      </w:r>
    </w:p>
    <w:p w14:paraId="7C7098B9" w14:textId="288C85C2" w:rsidR="00824116" w:rsidRPr="00F5080D" w:rsidRDefault="00E1629B" w:rsidP="00E87A5C">
      <w:pPr>
        <w:spacing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538/2005</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660/2005</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282/2006</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522/2006</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12/2007</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215/2007</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309/2007</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330/2007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358/2007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530/2007</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594/2007</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232/2008</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297/2008</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461/2008</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pacing w:val="-5"/>
          <w:sz w:val="24"/>
          <w:szCs w:val="24"/>
          <w:lang w:eastAsia="sk-SK"/>
        </w:rPr>
        <w:t>z.,</w:t>
      </w:r>
      <w:r w:rsidRPr="00F5080D">
        <w:rPr>
          <w:rFonts w:ascii="Times New Roman" w:eastAsia="Times New Roman" w:hAnsi="Times New Roman" w:cs="Times New Roman"/>
          <w:color w:val="000000" w:themeColor="text1"/>
          <w:sz w:val="24"/>
          <w:szCs w:val="24"/>
          <w:lang w:eastAsia="sk-SK"/>
        </w:rPr>
        <w:t xml:space="preserve">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581/2008</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192/2009</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533/2009</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 xml:space="preserve">č. </w:t>
      </w:r>
      <w:r w:rsidRPr="00F5080D">
        <w:rPr>
          <w:rFonts w:ascii="Times New Roman" w:eastAsia="Times New Roman" w:hAnsi="Times New Roman" w:cs="Times New Roman"/>
          <w:color w:val="000000" w:themeColor="text1"/>
          <w:spacing w:val="-2"/>
          <w:sz w:val="24"/>
          <w:szCs w:val="24"/>
          <w:lang w:eastAsia="sk-SK"/>
        </w:rPr>
        <w:t>121/2010</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zákona</w:t>
      </w:r>
      <w:r w:rsidRPr="00F5080D">
        <w:rPr>
          <w:rFonts w:ascii="Times New Roman" w:eastAsia="Times New Roman" w:hAnsi="Times New Roman" w:cs="Times New Roman"/>
          <w:color w:val="000000" w:themeColor="text1"/>
          <w:spacing w:val="-6"/>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č.</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34/2011</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nálezu</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Ústavného</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súdu</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Slovenskej</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republiky</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č.</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79/2011</w:t>
      </w:r>
      <w:r w:rsidRPr="00F5080D">
        <w:rPr>
          <w:rFonts w:ascii="Times New Roman" w:eastAsia="Times New Roman" w:hAnsi="Times New Roman" w:cs="Times New Roman"/>
          <w:color w:val="000000" w:themeColor="text1"/>
          <w:sz w:val="24"/>
          <w:szCs w:val="24"/>
          <w:lang w:eastAsia="sk-SK"/>
        </w:rPr>
        <w:t xml:space="preserve"> 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97/2011</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133/2011</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250/2011</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362/2011</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547/2011</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185/2012</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313/2012</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421/2012</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41/2013</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153/2013</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220/2013</w:t>
      </w:r>
      <w:r w:rsidRPr="00F5080D">
        <w:rPr>
          <w:rFonts w:ascii="Times New Roman" w:eastAsia="Times New Roman" w:hAnsi="Times New Roman" w:cs="Times New Roman"/>
          <w:color w:val="000000" w:themeColor="text1"/>
          <w:sz w:val="24"/>
          <w:szCs w:val="24"/>
          <w:lang w:eastAsia="sk-SK"/>
        </w:rPr>
        <w:t xml:space="preserve"> 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338/2013</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352/2013</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185/2014</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77/2015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140/2015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265/2015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429/2015</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91/2016</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125/2016</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286/2016</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315/2016</w:t>
      </w:r>
      <w:r w:rsidRPr="00F5080D">
        <w:rPr>
          <w:rFonts w:ascii="Times New Roman" w:eastAsia="Times New Roman" w:hAnsi="Times New Roman" w:cs="Times New Roman"/>
          <w:color w:val="000000" w:themeColor="text1"/>
          <w:sz w:val="24"/>
          <w:szCs w:val="24"/>
          <w:lang w:eastAsia="sk-SK"/>
        </w:rPr>
        <w:t xml:space="preserve"> 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317/2016</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356/2016</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41/2017</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238/2017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257/2017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266/2017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336/2017</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351/2017</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87/2018</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109/2018</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0"/>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8"/>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156/2018</w:t>
      </w:r>
      <w:r w:rsidRPr="00F5080D">
        <w:rPr>
          <w:rFonts w:ascii="Times New Roman" w:eastAsia="Times New Roman" w:hAnsi="Times New Roman" w:cs="Times New Roman"/>
          <w:color w:val="000000" w:themeColor="text1"/>
          <w:sz w:val="24"/>
          <w:szCs w:val="24"/>
          <w:lang w:eastAsia="sk-SK"/>
        </w:rPr>
        <w:t xml:space="preserve"> 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177/2018</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192/2018</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345/2018</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351/2018</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35/2019</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139/2019</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221/2019</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231/2019</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398/2019</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125/2020</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264/2020</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392/2020</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81/2021</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133/2021</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252/2021</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310/2021</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358/2021</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540/2021</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2/2022</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67/2022</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125/2022</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1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 č.</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266/2022</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267/2022</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390/2022</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392/2022 Z.</w:t>
      </w:r>
      <w:r w:rsidRPr="00F5080D">
        <w:rPr>
          <w:rFonts w:ascii="Times New Roman" w:eastAsia="Times New Roman" w:hAnsi="Times New Roman" w:cs="Times New Roman"/>
          <w:color w:val="000000" w:themeColor="text1"/>
          <w:spacing w:val="-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420/2022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518/2022</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285/2023</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4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4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293/2023</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309/2023</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530/2023</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7/2024</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24"/>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zákona</w:t>
      </w:r>
      <w:r w:rsidRPr="00F5080D">
        <w:rPr>
          <w:rFonts w:ascii="Times New Roman" w:eastAsia="Times New Roman" w:hAnsi="Times New Roman" w:cs="Times New Roman"/>
          <w:color w:val="000000" w:themeColor="text1"/>
          <w:spacing w:val="7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175/2024</w:t>
      </w:r>
      <w:r w:rsidRPr="00F5080D">
        <w:rPr>
          <w:rFonts w:ascii="Times New Roman" w:eastAsia="Times New Roman" w:hAnsi="Times New Roman" w:cs="Times New Roman"/>
          <w:color w:val="000000" w:themeColor="text1"/>
          <w:spacing w:val="7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8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7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360/2024</w:t>
      </w:r>
      <w:r w:rsidRPr="00F5080D">
        <w:rPr>
          <w:rFonts w:ascii="Times New Roman" w:eastAsia="Times New Roman" w:hAnsi="Times New Roman" w:cs="Times New Roman"/>
          <w:color w:val="000000" w:themeColor="text1"/>
          <w:spacing w:val="79"/>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3"/>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75"/>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Pr="00F5080D">
        <w:rPr>
          <w:rFonts w:ascii="Times New Roman" w:eastAsia="Times New Roman" w:hAnsi="Times New Roman" w:cs="Times New Roman"/>
          <w:color w:val="000000" w:themeColor="text1"/>
          <w:spacing w:val="77"/>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361/2024</w:t>
      </w:r>
      <w:r w:rsidRPr="00F5080D">
        <w:rPr>
          <w:rFonts w:ascii="Times New Roman" w:eastAsia="Times New Roman" w:hAnsi="Times New Roman" w:cs="Times New Roman"/>
          <w:color w:val="000000" w:themeColor="text1"/>
          <w:spacing w:val="7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6"/>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w:t>
      </w:r>
      <w:r w:rsidRPr="00F5080D">
        <w:rPr>
          <w:rFonts w:ascii="Times New Roman" w:eastAsia="Times New Roman" w:hAnsi="Times New Roman" w:cs="Times New Roman"/>
          <w:color w:val="000000" w:themeColor="text1"/>
          <w:spacing w:val="78"/>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 č. 362/2024 Z. z., zákona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363/2024 Z. z., zákona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23/2025</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 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zákona</w:t>
      </w:r>
      <w:r w:rsidRPr="00F5080D">
        <w:rPr>
          <w:rFonts w:ascii="Times New Roman" w:eastAsia="Times New Roman" w:hAnsi="Times New Roman" w:cs="Times New Roman"/>
          <w:color w:val="000000" w:themeColor="text1"/>
          <w:spacing w:val="-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 176/2025</w:t>
      </w:r>
      <w:r w:rsidRPr="00F5080D">
        <w:rPr>
          <w:rFonts w:ascii="Times New Roman" w:eastAsia="Times New Roman" w:hAnsi="Times New Roman" w:cs="Times New Roman"/>
          <w:color w:val="000000" w:themeColor="text1"/>
          <w:spacing w:val="2"/>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 z. sa dopĺňa takto:</w:t>
      </w:r>
    </w:p>
    <w:p w14:paraId="069FED24" w14:textId="4789112B" w:rsidR="00824116" w:rsidRPr="00F5080D" w:rsidRDefault="00001292">
      <w:pPr>
        <w:spacing w:after="0"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V</w:t>
      </w:r>
      <w:r w:rsidR="0052292A"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 76 sa</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odsek</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3 dopĺňa</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písmenom o), ktoré</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znie:</w:t>
      </w:r>
    </w:p>
    <w:p w14:paraId="3B52C94A" w14:textId="5D42B986" w:rsidR="00824116" w:rsidRPr="00F5080D" w:rsidRDefault="00001292" w:rsidP="00A25444">
      <w:pPr>
        <w:spacing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„o)</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Ministerstvu</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hospodárstva</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Slovenskej</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republiky</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na</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účel</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adresnej</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energopomoci</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podľa osobitného predpisu</w:t>
      </w:r>
      <w:r w:rsidR="00D7688D" w:rsidRPr="00F5080D">
        <w:rPr>
          <w:rFonts w:ascii="Times New Roman" w:eastAsia="Times New Roman" w:hAnsi="Times New Roman" w:cs="Times New Roman"/>
          <w:color w:val="000000" w:themeColor="text1"/>
          <w:sz w:val="24"/>
          <w:szCs w:val="24"/>
          <w:lang w:eastAsia="sk-SK"/>
        </w:rPr>
        <w:t>.</w:t>
      </w:r>
      <w:r w:rsidRPr="00F5080D">
        <w:rPr>
          <w:rFonts w:ascii="Times New Roman" w:eastAsia="Times New Roman" w:hAnsi="Times New Roman" w:cs="Times New Roman"/>
          <w:color w:val="000000" w:themeColor="text1"/>
          <w:sz w:val="24"/>
          <w:szCs w:val="24"/>
          <w:vertAlign w:val="superscript"/>
          <w:lang w:eastAsia="sk-SK"/>
        </w:rPr>
        <w:t>95bc</w:t>
      </w:r>
      <w:r w:rsidRPr="00F5080D">
        <w:rPr>
          <w:rFonts w:ascii="Times New Roman" w:eastAsia="Times New Roman" w:hAnsi="Times New Roman" w:cs="Times New Roman"/>
          <w:color w:val="000000" w:themeColor="text1"/>
          <w:sz w:val="24"/>
          <w:szCs w:val="24"/>
          <w:lang w:eastAsia="sk-SK"/>
        </w:rPr>
        <w:t>)</w:t>
      </w:r>
      <w:r w:rsidR="00D7688D" w:rsidRPr="00F5080D">
        <w:rPr>
          <w:rFonts w:ascii="Times New Roman" w:eastAsia="Times New Roman" w:hAnsi="Times New Roman" w:cs="Times New Roman"/>
          <w:color w:val="000000" w:themeColor="text1"/>
          <w:sz w:val="24"/>
          <w:szCs w:val="24"/>
          <w:lang w:eastAsia="sk-SK"/>
        </w:rPr>
        <w:t>“.</w:t>
      </w:r>
    </w:p>
    <w:p w14:paraId="7200F2DF" w14:textId="77777777" w:rsidR="00824116" w:rsidRPr="00F5080D" w:rsidRDefault="00001292">
      <w:pPr>
        <w:spacing w:after="0" w:line="240" w:lineRule="auto"/>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Poznámka</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pod</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čiarou</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k odkazom 95bc znie</w:t>
      </w:r>
      <w:r w:rsidRPr="00F5080D">
        <w:rPr>
          <w:rFonts w:ascii="Times New Roman" w:eastAsia="Times New Roman" w:hAnsi="Times New Roman" w:cs="Times New Roman"/>
          <w:color w:val="000000" w:themeColor="text1"/>
          <w:spacing w:val="-2"/>
          <w:sz w:val="24"/>
          <w:szCs w:val="24"/>
          <w:lang w:eastAsia="sk-SK"/>
        </w:rPr>
        <w:t>:</w:t>
      </w:r>
    </w:p>
    <w:p w14:paraId="21925849" w14:textId="5E32F79B" w:rsidR="00824116" w:rsidRPr="00F5080D" w:rsidRDefault="00001292" w:rsidP="00E87A5C">
      <w:pPr>
        <w:spacing w:line="240" w:lineRule="auto"/>
        <w:jc w:val="both"/>
        <w:rPr>
          <w:rFonts w:ascii="Times New Roman" w:eastAsia="Times New Roman" w:hAnsi="Times New Roman" w:cs="Times New Roman"/>
          <w:color w:val="000000" w:themeColor="text1"/>
          <w:sz w:val="24"/>
          <w:szCs w:val="24"/>
          <w:lang w:eastAsia="sk-SK"/>
        </w:rPr>
      </w:pPr>
      <w:r w:rsidRPr="00F5080D">
        <w:rPr>
          <w:rFonts w:ascii="Times New Roman" w:eastAsia="Times New Roman" w:hAnsi="Times New Roman" w:cs="Times New Roman"/>
          <w:color w:val="000000" w:themeColor="text1"/>
          <w:sz w:val="24"/>
          <w:szCs w:val="24"/>
          <w:lang w:eastAsia="sk-SK"/>
        </w:rPr>
        <w:t>„</w:t>
      </w:r>
      <w:r w:rsidRPr="00F5080D">
        <w:rPr>
          <w:rFonts w:ascii="Times New Roman" w:eastAsia="Times New Roman" w:hAnsi="Times New Roman" w:cs="Times New Roman"/>
          <w:color w:val="000000" w:themeColor="text1"/>
          <w:sz w:val="24"/>
          <w:szCs w:val="24"/>
          <w:vertAlign w:val="superscript"/>
          <w:lang w:eastAsia="sk-SK"/>
        </w:rPr>
        <w:t>95bc</w:t>
      </w:r>
      <w:r w:rsidRPr="00F5080D">
        <w:rPr>
          <w:rFonts w:ascii="Times New Roman" w:eastAsia="Times New Roman" w:hAnsi="Times New Roman" w:cs="Times New Roman"/>
          <w:color w:val="000000" w:themeColor="text1"/>
          <w:sz w:val="24"/>
          <w:szCs w:val="24"/>
          <w:lang w:eastAsia="sk-SK"/>
        </w:rPr>
        <w:t>)</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Zákon</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č.</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z w:val="24"/>
          <w:szCs w:val="24"/>
          <w:lang w:eastAsia="sk-SK"/>
        </w:rPr>
        <w:t>.../2025Z.z.o adresnej</w:t>
      </w:r>
      <w:r w:rsidR="00D7688D" w:rsidRPr="00F5080D">
        <w:rPr>
          <w:rFonts w:ascii="Times New Roman" w:eastAsia="Times New Roman" w:hAnsi="Times New Roman" w:cs="Times New Roman"/>
          <w:color w:val="000000" w:themeColor="text1"/>
          <w:sz w:val="24"/>
          <w:szCs w:val="24"/>
          <w:lang w:eastAsia="sk-SK"/>
        </w:rPr>
        <w:t xml:space="preserve"> </w:t>
      </w:r>
      <w:r w:rsidRPr="00F5080D">
        <w:rPr>
          <w:rFonts w:ascii="Times New Roman" w:eastAsia="Times New Roman" w:hAnsi="Times New Roman" w:cs="Times New Roman"/>
          <w:color w:val="000000" w:themeColor="text1"/>
          <w:spacing w:val="-2"/>
          <w:sz w:val="24"/>
          <w:szCs w:val="24"/>
          <w:lang w:eastAsia="sk-SK"/>
        </w:rPr>
        <w:t>energopomoci a o zmene a doplnení niektorých zákonov.“.</w:t>
      </w:r>
    </w:p>
    <w:p w14:paraId="1252DCCC" w14:textId="77777777" w:rsidR="006A7690" w:rsidRDefault="006A7690">
      <w:pPr>
        <w:widowControl w:val="0"/>
        <w:spacing w:after="0" w:line="240" w:lineRule="auto"/>
        <w:rPr>
          <w:rFonts w:ascii="Times New Roman" w:hAnsi="Times New Roman" w:cs="Times New Roman"/>
          <w:b/>
          <w:color w:val="000000" w:themeColor="text1"/>
          <w:sz w:val="24"/>
          <w:szCs w:val="24"/>
        </w:rPr>
      </w:pPr>
    </w:p>
    <w:p w14:paraId="3FA576E0" w14:textId="77777777" w:rsidR="00561888" w:rsidRDefault="00561888">
      <w:pPr>
        <w:widowControl w:val="0"/>
        <w:spacing w:after="0" w:line="240" w:lineRule="auto"/>
        <w:rPr>
          <w:rFonts w:ascii="Times New Roman" w:hAnsi="Times New Roman" w:cs="Times New Roman"/>
          <w:b/>
          <w:color w:val="000000" w:themeColor="text1"/>
          <w:sz w:val="24"/>
          <w:szCs w:val="24"/>
        </w:rPr>
      </w:pPr>
    </w:p>
    <w:p w14:paraId="7BA50785" w14:textId="77777777" w:rsidR="00561888" w:rsidRPr="00F5080D" w:rsidRDefault="00561888">
      <w:pPr>
        <w:widowControl w:val="0"/>
        <w:spacing w:after="0" w:line="240" w:lineRule="auto"/>
        <w:rPr>
          <w:rFonts w:ascii="Times New Roman" w:hAnsi="Times New Roman" w:cs="Times New Roman"/>
          <w:b/>
          <w:color w:val="000000" w:themeColor="text1"/>
          <w:sz w:val="24"/>
          <w:szCs w:val="24"/>
        </w:rPr>
      </w:pPr>
    </w:p>
    <w:p w14:paraId="05BA61B7" w14:textId="1E40D38F" w:rsidR="00824116" w:rsidRPr="00F5080D" w:rsidRDefault="00D62CD5" w:rsidP="00137691">
      <w:pPr>
        <w:widowControl w:val="0"/>
        <w:spacing w:after="0" w:line="240" w:lineRule="auto"/>
        <w:ind w:left="195"/>
        <w:jc w:val="center"/>
        <w:rPr>
          <w:rFonts w:ascii="Times New Roman" w:hAnsi="Times New Roman" w:cs="Times New Roman"/>
          <w:b/>
          <w:color w:val="000000" w:themeColor="text1"/>
          <w:sz w:val="24"/>
          <w:szCs w:val="24"/>
        </w:rPr>
      </w:pPr>
      <w:r w:rsidRPr="00F5080D">
        <w:rPr>
          <w:rFonts w:ascii="Times New Roman" w:hAnsi="Times New Roman" w:cs="Times New Roman"/>
          <w:b/>
          <w:bCs/>
          <w:color w:val="000000" w:themeColor="text1"/>
          <w:sz w:val="24"/>
          <w:szCs w:val="24"/>
        </w:rPr>
        <w:t>Čl. VI</w:t>
      </w:r>
    </w:p>
    <w:p w14:paraId="5A435ED4"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6599D171" w14:textId="77777777" w:rsidR="00824116" w:rsidRPr="00F5080D" w:rsidRDefault="00001292">
      <w:pPr>
        <w:spacing w:after="0" w:line="240" w:lineRule="auto"/>
        <w:jc w:val="both"/>
        <w:rPr>
          <w:rFonts w:ascii="Times New Roman" w:eastAsia="Times New Roman" w:hAnsi="Times New Roman" w:cs="Times New Roman"/>
          <w:color w:val="000000" w:themeColor="text1"/>
          <w:sz w:val="24"/>
          <w:szCs w:val="24"/>
        </w:rPr>
      </w:pPr>
      <w:bookmarkStart w:id="268" w:name="_Hlk202956931"/>
      <w:r w:rsidRPr="00F5080D">
        <w:rPr>
          <w:rFonts w:ascii="Times New Roman" w:hAnsi="Times New Roman" w:cs="Times New Roman"/>
          <w:color w:val="000000" w:themeColor="text1"/>
          <w:sz w:val="24"/>
          <w:szCs w:val="24"/>
        </w:rPr>
        <w:t xml:space="preserve">Zákon č. 250/2012 Z. z. </w:t>
      </w:r>
      <w:r w:rsidRPr="00F5080D">
        <w:rPr>
          <w:rFonts w:ascii="Times New Roman" w:eastAsia="Times New Roman" w:hAnsi="Times New Roman" w:cs="Times New Roman"/>
          <w:color w:val="000000" w:themeColor="text1"/>
          <w:sz w:val="24"/>
          <w:szCs w:val="24"/>
        </w:rPr>
        <w:t>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zákona č. 363/2022 Z. z.</w:t>
      </w:r>
      <w:r w:rsidR="00D7688D" w:rsidRPr="00F5080D">
        <w:rPr>
          <w:rFonts w:ascii="Times New Roman" w:eastAsia="Times New Roman" w:hAnsi="Times New Roman" w:cs="Times New Roman"/>
          <w:color w:val="000000" w:themeColor="text1"/>
          <w:sz w:val="24"/>
          <w:szCs w:val="24"/>
        </w:rPr>
        <w:t>,</w:t>
      </w:r>
      <w:r w:rsidRPr="00F5080D">
        <w:rPr>
          <w:rFonts w:ascii="Times New Roman" w:eastAsia="Times New Roman" w:hAnsi="Times New Roman" w:cs="Times New Roman"/>
          <w:color w:val="000000" w:themeColor="text1"/>
          <w:sz w:val="24"/>
          <w:szCs w:val="24"/>
        </w:rPr>
        <w:t xml:space="preserve"> zákona č. 433/2022 Z. z., zákona č. 108/2024 Z. z., zákona č. 128/2024 Z. z. a zákona č. 143/2024 Z. z. sa mení a dopĺňa takto:</w:t>
      </w:r>
    </w:p>
    <w:bookmarkEnd w:id="268"/>
    <w:p w14:paraId="5904C181" w14:textId="77777777" w:rsidR="00824116" w:rsidRPr="00F5080D" w:rsidRDefault="00824116">
      <w:pPr>
        <w:spacing w:after="0" w:line="240" w:lineRule="auto"/>
        <w:jc w:val="both"/>
        <w:rPr>
          <w:rFonts w:ascii="Times New Roman" w:hAnsi="Times New Roman" w:cs="Times New Roman"/>
          <w:b/>
          <w:i/>
          <w:color w:val="000000" w:themeColor="text1"/>
          <w:sz w:val="24"/>
          <w:szCs w:val="24"/>
        </w:rPr>
      </w:pPr>
    </w:p>
    <w:p w14:paraId="26804975" w14:textId="77777777" w:rsidR="00824116" w:rsidRPr="00F5080D" w:rsidRDefault="00001292" w:rsidP="0086300C">
      <w:pPr>
        <w:pStyle w:val="Odsekzoznamu"/>
        <w:numPr>
          <w:ilvl w:val="0"/>
          <w:numId w:val="30"/>
        </w:numPr>
        <w:spacing w:after="0" w:line="240" w:lineRule="auto"/>
        <w:ind w:left="426" w:hanging="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9 ods. 1 písm. b) jedenásty bod znie:</w:t>
      </w:r>
    </w:p>
    <w:p w14:paraId="228ECDF2"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„11. kontrolu uplatnenia cien určených nariadením vlády podľa § 16a ods. 3, § 45j a podľa osobitných predpisov.</w:t>
      </w:r>
      <w:r w:rsidRPr="00F5080D">
        <w:rPr>
          <w:rFonts w:ascii="Times New Roman" w:hAnsi="Times New Roman" w:cs="Times New Roman"/>
          <w:color w:val="000000" w:themeColor="text1"/>
          <w:sz w:val="24"/>
          <w:szCs w:val="24"/>
          <w:vertAlign w:val="superscript"/>
        </w:rPr>
        <w:t>21d</w:t>
      </w:r>
      <w:r w:rsidRPr="00F5080D">
        <w:rPr>
          <w:rFonts w:ascii="Times New Roman" w:hAnsi="Times New Roman" w:cs="Times New Roman"/>
          <w:color w:val="000000" w:themeColor="text1"/>
          <w:sz w:val="24"/>
          <w:szCs w:val="24"/>
        </w:rPr>
        <w:t>)“.</w:t>
      </w:r>
    </w:p>
    <w:p w14:paraId="5B7F787B" w14:textId="77777777" w:rsidR="00824116" w:rsidRPr="00F5080D" w:rsidRDefault="00824116">
      <w:pPr>
        <w:pStyle w:val="Odsekzoznamu"/>
        <w:spacing w:after="0" w:line="240" w:lineRule="auto"/>
        <w:ind w:left="426"/>
        <w:jc w:val="both"/>
        <w:rPr>
          <w:rFonts w:ascii="Times New Roman" w:hAnsi="Times New Roman" w:cs="Times New Roman"/>
          <w:color w:val="000000" w:themeColor="text1"/>
          <w:sz w:val="24"/>
          <w:szCs w:val="24"/>
        </w:rPr>
      </w:pPr>
    </w:p>
    <w:p w14:paraId="443DF008"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Poznámka pod čiarou k odkazu 21d znie: </w:t>
      </w:r>
    </w:p>
    <w:p w14:paraId="172E4B95" w14:textId="73389FCE"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21d</w:t>
      </w:r>
      <w:r w:rsidRPr="00F5080D">
        <w:rPr>
          <w:rFonts w:ascii="Times New Roman" w:hAnsi="Times New Roman" w:cs="Times New Roman"/>
          <w:color w:val="000000" w:themeColor="text1"/>
          <w:sz w:val="24"/>
          <w:szCs w:val="24"/>
        </w:rPr>
        <w:t>) § 20 ods. 17, § 21 ods. 16 a § 24 zákona č. 251/2012 Z. z. v znení neskorších predpisov</w:t>
      </w:r>
      <w:r w:rsidR="00D7688D" w:rsidRPr="00F5080D">
        <w:rPr>
          <w:rFonts w:ascii="Times New Roman" w:hAnsi="Times New Roman" w:cs="Times New Roman"/>
          <w:color w:val="000000" w:themeColor="text1"/>
          <w:sz w:val="24"/>
          <w:szCs w:val="24"/>
        </w:rPr>
        <w:t>.</w:t>
      </w:r>
    </w:p>
    <w:p w14:paraId="66166373"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6 ods. 1 písm. a) zákona č. .../2025 Z. z. o adresnej energopomoci a o zmene a doplnení niektorých zákonov.“.</w:t>
      </w:r>
    </w:p>
    <w:p w14:paraId="03F22832" w14:textId="77777777" w:rsidR="00824116" w:rsidRPr="00F5080D" w:rsidRDefault="00824116">
      <w:pPr>
        <w:pStyle w:val="Odsekzoznamu"/>
        <w:spacing w:after="0" w:line="240" w:lineRule="auto"/>
        <w:ind w:left="644"/>
        <w:rPr>
          <w:rFonts w:ascii="Times New Roman" w:hAnsi="Times New Roman" w:cs="Times New Roman"/>
          <w:color w:val="000000" w:themeColor="text1"/>
          <w:sz w:val="24"/>
          <w:szCs w:val="24"/>
        </w:rPr>
      </w:pPr>
    </w:p>
    <w:p w14:paraId="7BFCAB7A" w14:textId="77777777" w:rsidR="00824116" w:rsidRPr="00F5080D" w:rsidRDefault="00001292" w:rsidP="0086300C">
      <w:pPr>
        <w:pStyle w:val="Odsekzoznamu"/>
        <w:numPr>
          <w:ilvl w:val="0"/>
          <w:numId w:val="30"/>
        </w:numPr>
        <w:spacing w:after="0" w:line="240" w:lineRule="auto"/>
        <w:ind w:left="426" w:hanging="426"/>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V § 36 sa odsek 1 dopĺňa písmenom </w:t>
      </w:r>
      <w:proofErr w:type="spellStart"/>
      <w:r w:rsidRPr="00F5080D">
        <w:rPr>
          <w:rFonts w:ascii="Times New Roman" w:hAnsi="Times New Roman" w:cs="Times New Roman"/>
          <w:color w:val="000000" w:themeColor="text1"/>
          <w:sz w:val="24"/>
          <w:szCs w:val="24"/>
        </w:rPr>
        <w:t>al</w:t>
      </w:r>
      <w:proofErr w:type="spellEnd"/>
      <w:r w:rsidRPr="00F5080D">
        <w:rPr>
          <w:rFonts w:ascii="Times New Roman" w:hAnsi="Times New Roman" w:cs="Times New Roman"/>
          <w:color w:val="000000" w:themeColor="text1"/>
          <w:sz w:val="24"/>
          <w:szCs w:val="24"/>
        </w:rPr>
        <w:t>), ktoré znie:</w:t>
      </w:r>
    </w:p>
    <w:p w14:paraId="274B52B2" w14:textId="77777777" w:rsidR="00824116" w:rsidRPr="00F5080D" w:rsidRDefault="00001292">
      <w:pPr>
        <w:pStyle w:val="Odsekzoznamu"/>
        <w:spacing w:after="0" w:line="240" w:lineRule="auto"/>
        <w:ind w:left="426"/>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proofErr w:type="spellStart"/>
      <w:r w:rsidRPr="00F5080D">
        <w:rPr>
          <w:rFonts w:ascii="Times New Roman" w:hAnsi="Times New Roman" w:cs="Times New Roman"/>
          <w:color w:val="000000" w:themeColor="text1"/>
          <w:sz w:val="24"/>
          <w:szCs w:val="24"/>
        </w:rPr>
        <w:t>al</w:t>
      </w:r>
      <w:proofErr w:type="spellEnd"/>
      <w:r w:rsidRPr="00F5080D">
        <w:rPr>
          <w:rFonts w:ascii="Times New Roman" w:hAnsi="Times New Roman" w:cs="Times New Roman"/>
          <w:color w:val="000000" w:themeColor="text1"/>
          <w:sz w:val="24"/>
          <w:szCs w:val="24"/>
        </w:rPr>
        <w:t>) uplatní cenu v rozpore s nariadením vlády podľa osobitného predpisu.</w:t>
      </w:r>
      <w:r w:rsidRPr="00F5080D">
        <w:rPr>
          <w:rFonts w:ascii="Times New Roman" w:hAnsi="Times New Roman" w:cs="Times New Roman"/>
          <w:color w:val="000000" w:themeColor="text1"/>
          <w:sz w:val="24"/>
          <w:szCs w:val="24"/>
          <w:vertAlign w:val="superscript"/>
        </w:rPr>
        <w:t>54a</w:t>
      </w:r>
      <w:r w:rsidRPr="00F5080D">
        <w:rPr>
          <w:rFonts w:ascii="Times New Roman" w:hAnsi="Times New Roman" w:cs="Times New Roman"/>
          <w:color w:val="000000" w:themeColor="text1"/>
          <w:sz w:val="24"/>
          <w:szCs w:val="24"/>
        </w:rPr>
        <w:t>)“.</w:t>
      </w:r>
    </w:p>
    <w:p w14:paraId="0FB03562" w14:textId="77777777" w:rsidR="00824116" w:rsidRPr="00F5080D" w:rsidRDefault="00824116">
      <w:pPr>
        <w:pStyle w:val="Odsekzoznamu"/>
        <w:spacing w:after="0" w:line="240" w:lineRule="auto"/>
        <w:ind w:left="426"/>
        <w:rPr>
          <w:rFonts w:ascii="Times New Roman" w:hAnsi="Times New Roman" w:cs="Times New Roman"/>
          <w:color w:val="000000" w:themeColor="text1"/>
          <w:sz w:val="24"/>
          <w:szCs w:val="24"/>
        </w:rPr>
      </w:pPr>
    </w:p>
    <w:p w14:paraId="75FCA559"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Poznámka pod čiarou k odkazu 54a znie: </w:t>
      </w:r>
    </w:p>
    <w:p w14:paraId="786042BC" w14:textId="77777777" w:rsidR="00824116" w:rsidRPr="00F5080D" w:rsidRDefault="00001292">
      <w:pPr>
        <w:pStyle w:val="Odsekzoznamu"/>
        <w:spacing w:after="0" w:line="240" w:lineRule="auto"/>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54a</w:t>
      </w:r>
      <w:r w:rsidRPr="00F5080D">
        <w:rPr>
          <w:rFonts w:ascii="Times New Roman" w:hAnsi="Times New Roman" w:cs="Times New Roman"/>
          <w:color w:val="000000" w:themeColor="text1"/>
          <w:sz w:val="24"/>
          <w:szCs w:val="24"/>
        </w:rPr>
        <w:t>) § 6 ods. 1 písm. a) zákona č. .../2025 Z. z. “.</w:t>
      </w:r>
    </w:p>
    <w:p w14:paraId="1FED2CCC" w14:textId="77777777" w:rsidR="00824116" w:rsidRPr="00F5080D" w:rsidRDefault="00824116">
      <w:pPr>
        <w:spacing w:after="0" w:line="240" w:lineRule="auto"/>
        <w:rPr>
          <w:rFonts w:ascii="Times New Roman" w:hAnsi="Times New Roman" w:cs="Times New Roman"/>
          <w:color w:val="000000" w:themeColor="text1"/>
          <w:sz w:val="24"/>
          <w:szCs w:val="24"/>
        </w:rPr>
      </w:pPr>
    </w:p>
    <w:p w14:paraId="68DC4362" w14:textId="77777777" w:rsidR="00824116" w:rsidRPr="00F5080D" w:rsidRDefault="00001292" w:rsidP="0086300C">
      <w:pPr>
        <w:pStyle w:val="Odsekzoznamu"/>
        <w:numPr>
          <w:ilvl w:val="0"/>
          <w:numId w:val="30"/>
        </w:numPr>
        <w:spacing w:after="0" w:line="240" w:lineRule="auto"/>
        <w:ind w:left="426" w:hanging="426"/>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36 ods. 2 písmeno f) znie:</w:t>
      </w:r>
    </w:p>
    <w:p w14:paraId="6511E60F" w14:textId="77777777" w:rsidR="00824116" w:rsidRPr="00F5080D" w:rsidRDefault="00001292">
      <w:pPr>
        <w:pStyle w:val="Odsekzoznamu"/>
        <w:spacing w:after="0" w:line="240" w:lineRule="auto"/>
        <w:ind w:left="644" w:hanging="218"/>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„f) uplatní cenu v rozpore s nariadením vlády podľa § 16a ods. 3, v rozpore s § 45j alebo v rozpore s nariadením vlády podľa osobitného predpisu.</w:t>
      </w:r>
      <w:r w:rsidRPr="00F5080D">
        <w:rPr>
          <w:rFonts w:ascii="Times New Roman" w:hAnsi="Times New Roman" w:cs="Times New Roman"/>
          <w:color w:val="000000" w:themeColor="text1"/>
          <w:sz w:val="24"/>
          <w:szCs w:val="24"/>
          <w:vertAlign w:val="superscript"/>
        </w:rPr>
        <w:t>54a</w:t>
      </w:r>
      <w:r w:rsidRPr="00F5080D">
        <w:rPr>
          <w:rFonts w:ascii="Times New Roman" w:hAnsi="Times New Roman" w:cs="Times New Roman"/>
          <w:color w:val="000000" w:themeColor="text1"/>
          <w:sz w:val="24"/>
          <w:szCs w:val="24"/>
        </w:rPr>
        <w:t>)“.</w:t>
      </w:r>
    </w:p>
    <w:p w14:paraId="7AB3B705" w14:textId="77777777" w:rsidR="00824116" w:rsidRPr="00F5080D" w:rsidRDefault="00824116">
      <w:pPr>
        <w:pStyle w:val="Odsekzoznamu"/>
        <w:spacing w:after="0" w:line="240" w:lineRule="auto"/>
        <w:ind w:left="426"/>
        <w:rPr>
          <w:rFonts w:ascii="Times New Roman" w:hAnsi="Times New Roman" w:cs="Times New Roman"/>
          <w:color w:val="000000" w:themeColor="text1"/>
          <w:sz w:val="24"/>
          <w:szCs w:val="24"/>
        </w:rPr>
      </w:pPr>
    </w:p>
    <w:p w14:paraId="5B813865" w14:textId="77777777" w:rsidR="00824116" w:rsidRPr="00F5080D" w:rsidRDefault="00001292" w:rsidP="0086300C">
      <w:pPr>
        <w:pStyle w:val="Odsekzoznamu"/>
        <w:numPr>
          <w:ilvl w:val="0"/>
          <w:numId w:val="30"/>
        </w:numPr>
        <w:spacing w:after="0" w:line="240" w:lineRule="auto"/>
        <w:ind w:left="426" w:hanging="426"/>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V § 36 ods. 3 písm. b) sa slová „ah) až ak)“ nahrádzajú slovami „ah) až </w:t>
      </w:r>
      <w:proofErr w:type="spellStart"/>
      <w:r w:rsidRPr="00F5080D">
        <w:rPr>
          <w:rFonts w:ascii="Times New Roman" w:hAnsi="Times New Roman" w:cs="Times New Roman"/>
          <w:color w:val="000000" w:themeColor="text1"/>
          <w:sz w:val="24"/>
          <w:szCs w:val="24"/>
        </w:rPr>
        <w:t>al</w:t>
      </w:r>
      <w:proofErr w:type="spellEnd"/>
      <w:r w:rsidRPr="00F5080D">
        <w:rPr>
          <w:rFonts w:ascii="Times New Roman" w:hAnsi="Times New Roman" w:cs="Times New Roman"/>
          <w:color w:val="000000" w:themeColor="text1"/>
          <w:sz w:val="24"/>
          <w:szCs w:val="24"/>
        </w:rPr>
        <w:t>)“.</w:t>
      </w:r>
    </w:p>
    <w:p w14:paraId="075D6505" w14:textId="77777777" w:rsidR="00824116" w:rsidRPr="00F5080D" w:rsidRDefault="00824116">
      <w:pPr>
        <w:pStyle w:val="Odsekzoznamu"/>
        <w:spacing w:after="0" w:line="240" w:lineRule="auto"/>
        <w:ind w:left="426"/>
        <w:rPr>
          <w:rFonts w:ascii="Times New Roman" w:hAnsi="Times New Roman" w:cs="Times New Roman"/>
          <w:color w:val="000000" w:themeColor="text1"/>
          <w:sz w:val="24"/>
          <w:szCs w:val="24"/>
        </w:rPr>
      </w:pPr>
    </w:p>
    <w:p w14:paraId="24F91AA1" w14:textId="77777777" w:rsidR="00824116" w:rsidRPr="00F5080D" w:rsidRDefault="00824116">
      <w:pPr>
        <w:widowControl w:val="0"/>
        <w:spacing w:after="0" w:line="240" w:lineRule="auto"/>
        <w:jc w:val="center"/>
        <w:rPr>
          <w:rFonts w:ascii="Times New Roman" w:hAnsi="Times New Roman" w:cs="Times New Roman"/>
          <w:b/>
          <w:color w:val="000000" w:themeColor="text1"/>
          <w:sz w:val="24"/>
          <w:szCs w:val="24"/>
        </w:rPr>
      </w:pPr>
    </w:p>
    <w:p w14:paraId="037F539B" w14:textId="28A1D63E" w:rsidR="00824116" w:rsidRPr="00F5080D" w:rsidRDefault="00D62CD5" w:rsidP="00137691">
      <w:pPr>
        <w:widowControl w:val="0"/>
        <w:spacing w:after="0" w:line="240" w:lineRule="auto"/>
        <w:ind w:left="195"/>
        <w:jc w:val="center"/>
        <w:rPr>
          <w:rFonts w:ascii="Times New Roman" w:hAnsi="Times New Roman" w:cs="Times New Roman"/>
          <w:b/>
          <w:color w:val="000000" w:themeColor="text1"/>
          <w:sz w:val="24"/>
          <w:szCs w:val="24"/>
        </w:rPr>
      </w:pPr>
      <w:bookmarkStart w:id="269" w:name="predpis.clanok-8.oznacenie"/>
      <w:bookmarkStart w:id="270" w:name="predpis.clanok-8"/>
      <w:bookmarkEnd w:id="5"/>
      <w:bookmarkEnd w:id="8"/>
      <w:bookmarkEnd w:id="10"/>
      <w:r w:rsidRPr="00F5080D">
        <w:rPr>
          <w:rFonts w:ascii="Times New Roman" w:hAnsi="Times New Roman" w:cs="Times New Roman"/>
          <w:b/>
          <w:bCs/>
          <w:color w:val="000000" w:themeColor="text1"/>
          <w:sz w:val="24"/>
          <w:szCs w:val="24"/>
        </w:rPr>
        <w:t>Čl. VII</w:t>
      </w:r>
    </w:p>
    <w:p w14:paraId="46B70EDD" w14:textId="77777777" w:rsidR="00824116" w:rsidRPr="00F5080D" w:rsidRDefault="00824116">
      <w:pPr>
        <w:widowControl w:val="0"/>
        <w:spacing w:after="0" w:line="240" w:lineRule="auto"/>
        <w:ind w:left="195"/>
        <w:jc w:val="center"/>
        <w:rPr>
          <w:rFonts w:ascii="Times New Roman" w:hAnsi="Times New Roman" w:cs="Times New Roman"/>
          <w:color w:val="000000" w:themeColor="text1"/>
          <w:sz w:val="24"/>
          <w:szCs w:val="24"/>
        </w:rPr>
      </w:pPr>
    </w:p>
    <w:p w14:paraId="77C21EE8" w14:textId="77777777" w:rsidR="00824116" w:rsidRPr="00F5080D" w:rsidRDefault="00001292">
      <w:pPr>
        <w:widowControl w:val="0"/>
        <w:spacing w:after="0" w:line="240" w:lineRule="auto"/>
        <w:ind w:left="19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 z., zákona č. 205/2023 Z. z., zákona č. 309/2023 Z. z., zákona č. 108/2024 Z. z., zákona č. 109/2024 Z. z., zákona č. 128/2024 Z. z., zákona č. 143/2024 Z. z. a zákona č. 26/2025 Z. z. sa dopĺňa takto:</w:t>
      </w:r>
    </w:p>
    <w:p w14:paraId="6D289653" w14:textId="77777777" w:rsidR="00824116" w:rsidRPr="00F5080D" w:rsidRDefault="00824116">
      <w:pPr>
        <w:widowControl w:val="0"/>
        <w:spacing w:after="0" w:line="240" w:lineRule="auto"/>
        <w:ind w:left="195"/>
        <w:jc w:val="both"/>
        <w:rPr>
          <w:rFonts w:ascii="Times New Roman" w:hAnsi="Times New Roman" w:cs="Times New Roman"/>
          <w:color w:val="000000" w:themeColor="text1"/>
          <w:sz w:val="24"/>
          <w:szCs w:val="24"/>
        </w:rPr>
      </w:pPr>
    </w:p>
    <w:p w14:paraId="491BEBA8" w14:textId="49C53F90" w:rsidR="00824116" w:rsidRPr="00F5080D" w:rsidRDefault="00FF3AE5" w:rsidP="000E55B2">
      <w:pPr>
        <w:widowControl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xml:space="preserve">1. </w:t>
      </w:r>
      <w:r w:rsidR="000E55B2">
        <w:rPr>
          <w:rFonts w:ascii="Times New Roman" w:hAnsi="Times New Roman" w:cs="Times New Roman"/>
          <w:color w:val="000000" w:themeColor="text1"/>
          <w:sz w:val="24"/>
          <w:szCs w:val="24"/>
        </w:rPr>
        <w:t xml:space="preserve">  </w:t>
      </w:r>
      <w:r w:rsidR="00001292" w:rsidRPr="00F5080D">
        <w:rPr>
          <w:rFonts w:ascii="Times New Roman" w:hAnsi="Times New Roman" w:cs="Times New Roman"/>
          <w:color w:val="000000" w:themeColor="text1"/>
          <w:sz w:val="24"/>
          <w:szCs w:val="24"/>
        </w:rPr>
        <w:t>V § 17f ods. 5 sa na konci pripája táto veta: „Ustanovenie osobitného predpisu</w:t>
      </w:r>
      <w:r w:rsidR="00001292" w:rsidRPr="00F5080D">
        <w:rPr>
          <w:rFonts w:ascii="Times New Roman" w:hAnsi="Times New Roman" w:cs="Times New Roman"/>
          <w:color w:val="000000" w:themeColor="text1"/>
          <w:sz w:val="24"/>
          <w:szCs w:val="24"/>
          <w:vertAlign w:val="superscript"/>
        </w:rPr>
        <w:t>38cd</w:t>
      </w:r>
      <w:r w:rsidR="00001292" w:rsidRPr="00F5080D">
        <w:rPr>
          <w:rFonts w:ascii="Times New Roman" w:hAnsi="Times New Roman" w:cs="Times New Roman"/>
          <w:color w:val="000000" w:themeColor="text1"/>
          <w:sz w:val="24"/>
          <w:szCs w:val="24"/>
        </w:rPr>
        <w:t>) tým nie je dotknuté.“.</w:t>
      </w:r>
    </w:p>
    <w:p w14:paraId="4F2C6F76" w14:textId="6DC9F2BC" w:rsidR="00824116" w:rsidRPr="00F5080D" w:rsidRDefault="00824116" w:rsidP="00AA7ACB">
      <w:pPr>
        <w:widowControl w:val="0"/>
        <w:spacing w:after="0" w:line="240" w:lineRule="auto"/>
        <w:jc w:val="both"/>
        <w:rPr>
          <w:rFonts w:ascii="Times New Roman" w:hAnsi="Times New Roman" w:cs="Times New Roman"/>
          <w:color w:val="000000" w:themeColor="text1"/>
          <w:sz w:val="24"/>
          <w:szCs w:val="24"/>
        </w:rPr>
      </w:pPr>
    </w:p>
    <w:p w14:paraId="76BCDD20" w14:textId="77777777" w:rsidR="00824116" w:rsidRPr="00F5080D" w:rsidRDefault="00001292">
      <w:pPr>
        <w:widowControl w:val="0"/>
        <w:spacing w:after="0" w:line="240" w:lineRule="auto"/>
        <w:ind w:left="19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Poznámka pod čiarou k odkazu 38cd znie:</w:t>
      </w:r>
    </w:p>
    <w:p w14:paraId="467C1DF8" w14:textId="2ED334DD" w:rsidR="00824116" w:rsidRPr="00F5080D" w:rsidRDefault="00001292">
      <w:pPr>
        <w:widowControl w:val="0"/>
        <w:spacing w:after="0" w:line="240" w:lineRule="auto"/>
        <w:ind w:left="19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38cd</w:t>
      </w:r>
      <w:r w:rsidRPr="00F5080D">
        <w:rPr>
          <w:rFonts w:ascii="Times New Roman" w:hAnsi="Times New Roman" w:cs="Times New Roman"/>
          <w:color w:val="000000" w:themeColor="text1"/>
          <w:sz w:val="24"/>
          <w:szCs w:val="24"/>
        </w:rPr>
        <w:t>) § 11 ods. 2 písm. f) zákona č. .../2025 Z. z. o adresnej energopomoci a o zmene a doplnení niektorých zákonov.“.</w:t>
      </w:r>
    </w:p>
    <w:p w14:paraId="779FBF33" w14:textId="72E31243" w:rsidR="00FF3AE5" w:rsidRPr="00F5080D" w:rsidRDefault="00FF3AE5">
      <w:pPr>
        <w:widowControl w:val="0"/>
        <w:spacing w:after="0" w:line="240" w:lineRule="auto"/>
        <w:ind w:left="195"/>
        <w:jc w:val="both"/>
        <w:rPr>
          <w:rFonts w:ascii="Times New Roman" w:hAnsi="Times New Roman" w:cs="Times New Roman"/>
          <w:color w:val="000000" w:themeColor="text1"/>
          <w:sz w:val="24"/>
          <w:szCs w:val="24"/>
        </w:rPr>
      </w:pPr>
    </w:p>
    <w:p w14:paraId="22968AFD" w14:textId="060F504C" w:rsidR="00824116" w:rsidRPr="00F5080D" w:rsidRDefault="00FF3AE5" w:rsidP="000E55B2">
      <w:pPr>
        <w:widowControl w:val="0"/>
        <w:spacing w:after="0" w:line="240" w:lineRule="auto"/>
        <w:ind w:left="195" w:hanging="195"/>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2. V § 24 ods. 3 úvodnej vete sa za slová „dodávateľovi plynu“ vklad</w:t>
      </w:r>
      <w:r w:rsidR="003265AD" w:rsidRPr="00F5080D">
        <w:rPr>
          <w:rFonts w:ascii="Times New Roman" w:hAnsi="Times New Roman" w:cs="Times New Roman"/>
          <w:color w:val="000000" w:themeColor="text1"/>
          <w:sz w:val="24"/>
          <w:szCs w:val="24"/>
        </w:rPr>
        <w:t>á čiarka a</w:t>
      </w:r>
      <w:r w:rsidRPr="00F5080D">
        <w:rPr>
          <w:rFonts w:ascii="Times New Roman" w:hAnsi="Times New Roman" w:cs="Times New Roman"/>
          <w:color w:val="000000" w:themeColor="text1"/>
          <w:sz w:val="24"/>
          <w:szCs w:val="24"/>
        </w:rPr>
        <w:t xml:space="preserve"> slová  </w:t>
      </w:r>
      <w:r w:rsidR="003265AD"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rPr>
        <w:t>organizátorovi krátkodobého trhu s elektrinou“.</w:t>
      </w:r>
    </w:p>
    <w:p w14:paraId="4E6AEE18" w14:textId="77777777" w:rsidR="0086300C" w:rsidRPr="00F5080D" w:rsidRDefault="0086300C" w:rsidP="00981AFA">
      <w:pPr>
        <w:widowControl w:val="0"/>
        <w:spacing w:after="0" w:line="240" w:lineRule="auto"/>
        <w:ind w:left="195"/>
        <w:jc w:val="both"/>
        <w:rPr>
          <w:rFonts w:ascii="Times New Roman" w:hAnsi="Times New Roman" w:cs="Times New Roman"/>
          <w:color w:val="000000" w:themeColor="text1"/>
          <w:sz w:val="24"/>
          <w:szCs w:val="24"/>
        </w:rPr>
      </w:pPr>
    </w:p>
    <w:p w14:paraId="3C0C4F05" w14:textId="29E7C9A6" w:rsidR="0086300C" w:rsidRPr="00F5080D" w:rsidRDefault="0086300C" w:rsidP="0086300C">
      <w:pPr>
        <w:widowControl w:val="0"/>
        <w:spacing w:after="0" w:line="240" w:lineRule="auto"/>
        <w:ind w:left="195"/>
        <w:jc w:val="center"/>
        <w:rPr>
          <w:rFonts w:ascii="Times New Roman" w:hAnsi="Times New Roman" w:cs="Times New Roman"/>
          <w:b/>
          <w:bCs/>
          <w:color w:val="000000" w:themeColor="text1"/>
          <w:sz w:val="24"/>
          <w:szCs w:val="24"/>
        </w:rPr>
      </w:pPr>
      <w:r w:rsidRPr="00F5080D">
        <w:rPr>
          <w:rFonts w:ascii="Times New Roman" w:hAnsi="Times New Roman" w:cs="Times New Roman"/>
          <w:b/>
          <w:bCs/>
          <w:color w:val="000000" w:themeColor="text1"/>
          <w:sz w:val="24"/>
          <w:szCs w:val="24"/>
        </w:rPr>
        <w:t>Čl. VII</w:t>
      </w:r>
      <w:r w:rsidR="00D62CD5" w:rsidRPr="00F5080D">
        <w:rPr>
          <w:rFonts w:ascii="Times New Roman" w:hAnsi="Times New Roman" w:cs="Times New Roman"/>
          <w:b/>
          <w:bCs/>
          <w:color w:val="000000" w:themeColor="text1"/>
          <w:sz w:val="24"/>
          <w:szCs w:val="24"/>
        </w:rPr>
        <w:t>I</w:t>
      </w:r>
    </w:p>
    <w:p w14:paraId="2C9852D9" w14:textId="77777777" w:rsidR="0086300C" w:rsidRPr="00F5080D" w:rsidRDefault="0086300C" w:rsidP="00981AFA">
      <w:pPr>
        <w:widowControl w:val="0"/>
        <w:spacing w:after="0" w:line="240" w:lineRule="auto"/>
        <w:ind w:left="195"/>
        <w:jc w:val="both"/>
        <w:rPr>
          <w:rFonts w:ascii="Times New Roman" w:hAnsi="Times New Roman" w:cs="Times New Roman"/>
          <w:color w:val="000000" w:themeColor="text1"/>
          <w:sz w:val="24"/>
          <w:szCs w:val="24"/>
        </w:rPr>
      </w:pPr>
    </w:p>
    <w:p w14:paraId="6209E0B1" w14:textId="77777777" w:rsidR="00D55193" w:rsidRPr="00F5080D" w:rsidRDefault="00D55193" w:rsidP="00D55193">
      <w:pPr>
        <w:pStyle w:val="Odsekzoznamu"/>
        <w:autoSpaceDE w:val="0"/>
        <w:autoSpaceDN w:val="0"/>
        <w:adjustRightInd w:val="0"/>
        <w:ind w:left="426"/>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Zákon č. 150/2025 Z. z. o niektorých opatreniach na zvýšenie odolnosti Slovenskej republiky v oblasti obrany a bezpečnosti, o brannej povinnosti a o zmene a doplnení niektorých zákonov sa mení a dopĺňa takto:</w:t>
      </w:r>
    </w:p>
    <w:p w14:paraId="2FFDD353" w14:textId="77777777" w:rsidR="00D55193" w:rsidRPr="00F5080D" w:rsidRDefault="00D55193" w:rsidP="00D55193">
      <w:pPr>
        <w:pStyle w:val="Odsekzoznamu"/>
        <w:autoSpaceDE w:val="0"/>
        <w:autoSpaceDN w:val="0"/>
        <w:adjustRightInd w:val="0"/>
        <w:ind w:left="426"/>
        <w:jc w:val="both"/>
        <w:rPr>
          <w:rFonts w:ascii="Times New Roman" w:hAnsi="Times New Roman" w:cs="Times New Roman"/>
          <w:color w:val="000000" w:themeColor="text1"/>
          <w:sz w:val="24"/>
          <w:szCs w:val="24"/>
        </w:rPr>
      </w:pPr>
    </w:p>
    <w:p w14:paraId="37A0D5A5" w14:textId="77777777" w:rsidR="00D55193" w:rsidRPr="00F5080D" w:rsidRDefault="00D55193" w:rsidP="000E55B2">
      <w:pPr>
        <w:pStyle w:val="Odsekzoznamu"/>
        <w:numPr>
          <w:ilvl w:val="0"/>
          <w:numId w:val="46"/>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8 ods. 1 písm. a) sa slová „stredné odborné vzdelanie“ nahrádzajú slovami „nižšie stredné vzdelanie“.</w:t>
      </w:r>
    </w:p>
    <w:p w14:paraId="3030E127" w14:textId="77777777" w:rsidR="00D55193" w:rsidRPr="00F5080D" w:rsidRDefault="00D55193" w:rsidP="000E55B2">
      <w:pPr>
        <w:pStyle w:val="Odsekzoznamu"/>
        <w:autoSpaceDE w:val="0"/>
        <w:autoSpaceDN w:val="0"/>
        <w:adjustRightInd w:val="0"/>
        <w:ind w:left="284" w:hanging="284"/>
        <w:jc w:val="both"/>
        <w:rPr>
          <w:rFonts w:ascii="Times New Roman" w:hAnsi="Times New Roman" w:cs="Times New Roman"/>
          <w:color w:val="000000" w:themeColor="text1"/>
          <w:sz w:val="24"/>
          <w:szCs w:val="24"/>
        </w:rPr>
      </w:pPr>
    </w:p>
    <w:p w14:paraId="5E3A5036" w14:textId="77777777" w:rsidR="00D55193" w:rsidRPr="00F5080D" w:rsidRDefault="00D55193" w:rsidP="000E55B2">
      <w:pPr>
        <w:pStyle w:val="Odsekzoznamu"/>
        <w:numPr>
          <w:ilvl w:val="0"/>
          <w:numId w:val="46"/>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12 ods. 2 písmeno b) znie:</w:t>
      </w:r>
    </w:p>
    <w:p w14:paraId="7E24068C" w14:textId="48AC8665" w:rsidR="00D55193" w:rsidRPr="00F5080D" w:rsidRDefault="00D55193" w:rsidP="000E55B2">
      <w:pPr>
        <w:pStyle w:val="Odsekzoznamu"/>
        <w:ind w:left="284" w:hanging="284"/>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„b) vojakovi branných záloh v sume 1 500 eur, ak sa zúčastnil na výcviku branných záloh najmenej v rozsahu 14 dní v kalendárnom roku.“</w:t>
      </w:r>
      <w:r w:rsidR="00561888">
        <w:rPr>
          <w:rFonts w:ascii="Times New Roman" w:hAnsi="Times New Roman" w:cs="Times New Roman"/>
          <w:color w:val="000000" w:themeColor="text1"/>
          <w:sz w:val="24"/>
          <w:szCs w:val="24"/>
        </w:rPr>
        <w:t>.</w:t>
      </w:r>
    </w:p>
    <w:p w14:paraId="471C2E62" w14:textId="77777777" w:rsidR="00D55193" w:rsidRPr="00F5080D" w:rsidRDefault="00D55193" w:rsidP="000E55B2">
      <w:pPr>
        <w:pStyle w:val="Odsekzoznamu"/>
        <w:ind w:left="284" w:hanging="284"/>
        <w:rPr>
          <w:rFonts w:ascii="Times New Roman" w:hAnsi="Times New Roman" w:cs="Times New Roman"/>
          <w:color w:val="000000" w:themeColor="text1"/>
          <w:sz w:val="24"/>
          <w:szCs w:val="24"/>
        </w:rPr>
      </w:pPr>
    </w:p>
    <w:p w14:paraId="1F2C3374" w14:textId="77777777" w:rsidR="00D55193" w:rsidRPr="00F5080D" w:rsidRDefault="00D55193" w:rsidP="000E55B2">
      <w:pPr>
        <w:pStyle w:val="Odsekzoznamu"/>
        <w:numPr>
          <w:ilvl w:val="0"/>
          <w:numId w:val="46"/>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12 odsek 3 znie:</w:t>
      </w:r>
    </w:p>
    <w:p w14:paraId="7DBEB869" w14:textId="1DACB300" w:rsidR="00D55193" w:rsidRPr="00F5080D" w:rsidRDefault="00D55193" w:rsidP="000E55B2">
      <w:pPr>
        <w:pStyle w:val="Odsekzoznamu"/>
        <w:autoSpaceDE w:val="0"/>
        <w:autoSpaceDN w:val="0"/>
        <w:adjustRightInd w:val="0"/>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„(3) Ak vojak operačných záloh podľa § 4 ods. 3 nebol po dobu viac ako šiestich mesiacov od jeho zaradenia do operačných záloh povolaný na pravidelné cvičenie alebo plnenie úloh ozbrojených síl z dôvodov na strane veliteľa vojenského útvaru, patrí mu motivačný príspevok v sume 600 eur za kalendárny rok.“</w:t>
      </w:r>
      <w:r w:rsidR="00561888">
        <w:rPr>
          <w:rFonts w:ascii="Times New Roman" w:hAnsi="Times New Roman" w:cs="Times New Roman"/>
          <w:color w:val="000000" w:themeColor="text1"/>
          <w:sz w:val="24"/>
          <w:szCs w:val="24"/>
        </w:rPr>
        <w:t>.</w:t>
      </w:r>
    </w:p>
    <w:p w14:paraId="18B59B18"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p>
    <w:p w14:paraId="0A0BA071" w14:textId="77777777" w:rsidR="00D55193" w:rsidRPr="00F5080D" w:rsidRDefault="00D55193" w:rsidP="000E55B2">
      <w:pPr>
        <w:pStyle w:val="Odsekzoznamu"/>
        <w:numPr>
          <w:ilvl w:val="0"/>
          <w:numId w:val="46"/>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12 ods. 4 sa slová „do konca kalendárneho roka, v ktorom absolvoval výcvik branných záloh,“ nahrádzajú slovami „do 12 mesiacov od nástupu na výcvik branných záloh“.</w:t>
      </w:r>
    </w:p>
    <w:p w14:paraId="7B16D5C8"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p>
    <w:p w14:paraId="3614457B" w14:textId="09053D58" w:rsidR="00D55193" w:rsidRPr="00F5080D" w:rsidRDefault="00D55193" w:rsidP="000E55B2">
      <w:pPr>
        <w:pStyle w:val="Odsekzoznamu"/>
        <w:numPr>
          <w:ilvl w:val="0"/>
          <w:numId w:val="46"/>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 12 sa dopĺňa odsek</w:t>
      </w:r>
      <w:r w:rsidR="00561888">
        <w:rPr>
          <w:rFonts w:ascii="Times New Roman" w:hAnsi="Times New Roman" w:cs="Times New Roman"/>
          <w:color w:val="000000" w:themeColor="text1"/>
          <w:sz w:val="24"/>
          <w:szCs w:val="24"/>
        </w:rPr>
        <w:t>mi</w:t>
      </w:r>
      <w:r w:rsidRPr="00F5080D">
        <w:rPr>
          <w:rFonts w:ascii="Times New Roman" w:hAnsi="Times New Roman" w:cs="Times New Roman"/>
          <w:color w:val="000000" w:themeColor="text1"/>
          <w:sz w:val="24"/>
          <w:szCs w:val="24"/>
        </w:rPr>
        <w:t xml:space="preserve"> 22 a 23, ktoré znejú:</w:t>
      </w:r>
    </w:p>
    <w:p w14:paraId="42BA41D8"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„(22) Ak sa vojak operačných záloh alebo vojak pohotovostných záloh zúčastnil pravidelného cvičenia v čase pracovného voľna, ktoré mu na tento účel poskytol jeho zamestnávateľ podľa osobitného predpisu,</w:t>
      </w:r>
      <w:r w:rsidRPr="00F5080D">
        <w:rPr>
          <w:rFonts w:ascii="Times New Roman" w:hAnsi="Times New Roman" w:cs="Times New Roman"/>
          <w:color w:val="000000" w:themeColor="text1"/>
          <w:sz w:val="24"/>
          <w:szCs w:val="24"/>
          <w:vertAlign w:val="superscript"/>
        </w:rPr>
        <w:t>28a</w:t>
      </w:r>
      <w:r w:rsidRPr="00F5080D">
        <w:rPr>
          <w:rFonts w:ascii="Times New Roman" w:hAnsi="Times New Roman" w:cs="Times New Roman"/>
          <w:color w:val="000000" w:themeColor="text1"/>
          <w:sz w:val="24"/>
          <w:szCs w:val="24"/>
        </w:rPr>
        <w:t>) suma motivačného príspevku, na ktorý mu vznikol nárok podľa odseku 2 písm. a), sa skráti o sumu nákladov zamestnávateľa na náhradu mzdy za pracovné voľno, ktoré vojenský útvar uhradil zamestnávateľovi podľa osobitného predpisu.</w:t>
      </w:r>
      <w:r w:rsidRPr="00F5080D">
        <w:rPr>
          <w:rFonts w:ascii="Times New Roman" w:hAnsi="Times New Roman" w:cs="Times New Roman"/>
          <w:color w:val="000000" w:themeColor="text1"/>
          <w:sz w:val="24"/>
          <w:szCs w:val="24"/>
          <w:vertAlign w:val="superscript"/>
        </w:rPr>
        <w:t>28b</w:t>
      </w:r>
      <w:r w:rsidRPr="00F5080D">
        <w:rPr>
          <w:rFonts w:ascii="Times New Roman" w:hAnsi="Times New Roman" w:cs="Times New Roman"/>
          <w:color w:val="000000" w:themeColor="text1"/>
          <w:sz w:val="24"/>
          <w:szCs w:val="24"/>
        </w:rPr>
        <w:t>)</w:t>
      </w:r>
    </w:p>
    <w:p w14:paraId="7E7CE437"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p>
    <w:p w14:paraId="184C0FA3" w14:textId="49CE331C"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(23) Odsek 22 sa vzťahuje aj na vojaka branných záloh, ktorý sa zúčastnil výcviku branných záloh a vznikol mu nárok na motivačný príspevok podľa odseku 2 písm. b).“</w:t>
      </w:r>
      <w:r w:rsidR="00561888">
        <w:rPr>
          <w:rFonts w:ascii="Times New Roman" w:hAnsi="Times New Roman" w:cs="Times New Roman"/>
          <w:color w:val="000000" w:themeColor="text1"/>
          <w:sz w:val="24"/>
          <w:szCs w:val="24"/>
        </w:rPr>
        <w:t>.</w:t>
      </w:r>
    </w:p>
    <w:p w14:paraId="3900AB38"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p>
    <w:p w14:paraId="69B5565D"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Poznámky pod čiarou k odkazom 28a a 28b znejú:</w:t>
      </w:r>
    </w:p>
    <w:p w14:paraId="6CBF1183"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w:t>
      </w:r>
      <w:r w:rsidRPr="00F5080D">
        <w:rPr>
          <w:rFonts w:ascii="Times New Roman" w:hAnsi="Times New Roman" w:cs="Times New Roman"/>
          <w:color w:val="000000" w:themeColor="text1"/>
          <w:sz w:val="24"/>
          <w:szCs w:val="24"/>
          <w:vertAlign w:val="superscript"/>
        </w:rPr>
        <w:t>28a</w:t>
      </w:r>
      <w:r w:rsidRPr="00F5080D">
        <w:rPr>
          <w:rFonts w:ascii="Times New Roman" w:hAnsi="Times New Roman" w:cs="Times New Roman"/>
          <w:color w:val="000000" w:themeColor="text1"/>
          <w:sz w:val="24"/>
          <w:szCs w:val="24"/>
        </w:rPr>
        <w:t>) § 139 ods. 2 Zákonníka práce.</w:t>
      </w:r>
    </w:p>
    <w:p w14:paraId="790FC5B9" w14:textId="068B9ACF"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vertAlign w:val="superscript"/>
        </w:rPr>
        <w:t>28b</w:t>
      </w:r>
      <w:r w:rsidRPr="00F5080D">
        <w:rPr>
          <w:rFonts w:ascii="Times New Roman" w:hAnsi="Times New Roman" w:cs="Times New Roman"/>
          <w:color w:val="000000" w:themeColor="text1"/>
          <w:sz w:val="24"/>
          <w:szCs w:val="24"/>
        </w:rPr>
        <w:t>) § 139 ods. 9 Zákonníka práce.“</w:t>
      </w:r>
      <w:r w:rsidR="00561888">
        <w:rPr>
          <w:rFonts w:ascii="Times New Roman" w:hAnsi="Times New Roman" w:cs="Times New Roman"/>
          <w:color w:val="000000" w:themeColor="text1"/>
          <w:sz w:val="24"/>
          <w:szCs w:val="24"/>
        </w:rPr>
        <w:t>.</w:t>
      </w:r>
    </w:p>
    <w:p w14:paraId="6D214337" w14:textId="77777777"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p>
    <w:p w14:paraId="301C7C4F" w14:textId="77777777" w:rsidR="00D55193" w:rsidRPr="00F5080D" w:rsidRDefault="00D55193" w:rsidP="000E55B2">
      <w:pPr>
        <w:pStyle w:val="Odsekzoznamu"/>
        <w:numPr>
          <w:ilvl w:val="0"/>
          <w:numId w:val="46"/>
        </w:numPr>
        <w:spacing w:after="200" w:line="276" w:lineRule="auto"/>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V § 46 odsek 1 znie:</w:t>
      </w:r>
    </w:p>
    <w:p w14:paraId="4FD9A8C2" w14:textId="3800D769" w:rsidR="00D55193" w:rsidRPr="00F5080D" w:rsidRDefault="00D55193" w:rsidP="000E55B2">
      <w:pPr>
        <w:pStyle w:val="Odsekzoznamu"/>
        <w:ind w:left="284" w:hanging="284"/>
        <w:jc w:val="both"/>
        <w:rPr>
          <w:rFonts w:ascii="Times New Roman" w:hAnsi="Times New Roman" w:cs="Times New Roman"/>
          <w:color w:val="000000" w:themeColor="text1"/>
          <w:sz w:val="24"/>
          <w:szCs w:val="24"/>
        </w:rPr>
      </w:pPr>
      <w:r w:rsidRPr="00F5080D">
        <w:rPr>
          <w:rFonts w:ascii="Times New Roman" w:hAnsi="Times New Roman" w:cs="Times New Roman"/>
          <w:color w:val="000000" w:themeColor="text1"/>
          <w:sz w:val="24"/>
          <w:szCs w:val="24"/>
        </w:rPr>
        <w:t>„(1) Občan, ktorému nevznikla branná povinnosť, môže dobrovoľne prevziať brannú povinnosť od dňa nasledujúceho po dni, v ktorom dovŕši 18 rokov veku, ak má trvalý pobyt na území Slovenskej republiky. O povolení dobrovoľne prevziať brannú povinnosť rozhoduje okresný úrad v sídle kraja na základe písomnej žiadosti občana.“</w:t>
      </w:r>
      <w:r w:rsidR="00332023">
        <w:rPr>
          <w:rFonts w:ascii="Times New Roman" w:hAnsi="Times New Roman" w:cs="Times New Roman"/>
          <w:color w:val="000000" w:themeColor="text1"/>
          <w:sz w:val="24"/>
          <w:szCs w:val="24"/>
        </w:rPr>
        <w:t>.</w:t>
      </w:r>
    </w:p>
    <w:p w14:paraId="045EC1DD" w14:textId="77777777" w:rsidR="00824116" w:rsidRPr="00F5080D" w:rsidRDefault="00824116">
      <w:pPr>
        <w:widowControl w:val="0"/>
        <w:spacing w:after="0" w:line="240" w:lineRule="auto"/>
        <w:ind w:left="195"/>
        <w:jc w:val="center"/>
        <w:rPr>
          <w:rFonts w:ascii="Times New Roman" w:hAnsi="Times New Roman" w:cs="Times New Roman"/>
          <w:color w:val="000000" w:themeColor="text1"/>
          <w:sz w:val="24"/>
          <w:szCs w:val="24"/>
        </w:rPr>
      </w:pPr>
    </w:p>
    <w:p w14:paraId="423FE65E" w14:textId="63A4DCE4" w:rsidR="00824116" w:rsidRPr="00F5080D" w:rsidRDefault="0086300C">
      <w:pPr>
        <w:widowControl w:val="0"/>
        <w:spacing w:after="0" w:line="240" w:lineRule="auto"/>
        <w:ind w:left="195"/>
        <w:jc w:val="center"/>
        <w:rPr>
          <w:rFonts w:ascii="Times New Roman" w:hAnsi="Times New Roman" w:cs="Times New Roman"/>
          <w:b/>
          <w:bCs/>
          <w:color w:val="000000" w:themeColor="text1"/>
          <w:sz w:val="24"/>
          <w:szCs w:val="24"/>
        </w:rPr>
      </w:pPr>
      <w:r w:rsidRPr="00F5080D">
        <w:rPr>
          <w:rFonts w:ascii="Times New Roman" w:hAnsi="Times New Roman" w:cs="Times New Roman"/>
          <w:b/>
          <w:bCs/>
          <w:color w:val="000000" w:themeColor="text1"/>
          <w:sz w:val="24"/>
          <w:szCs w:val="24"/>
        </w:rPr>
        <w:t xml:space="preserve">Čl. </w:t>
      </w:r>
      <w:r w:rsidR="00257DA0" w:rsidRPr="00F5080D">
        <w:rPr>
          <w:rFonts w:ascii="Times New Roman" w:hAnsi="Times New Roman" w:cs="Times New Roman"/>
          <w:b/>
          <w:bCs/>
          <w:color w:val="000000" w:themeColor="text1"/>
          <w:sz w:val="24"/>
          <w:szCs w:val="24"/>
        </w:rPr>
        <w:t>IX</w:t>
      </w:r>
    </w:p>
    <w:p w14:paraId="28758EFF" w14:textId="77777777" w:rsidR="00824116" w:rsidRPr="00F5080D" w:rsidRDefault="00824116">
      <w:pPr>
        <w:widowControl w:val="0"/>
        <w:spacing w:after="0" w:line="240" w:lineRule="auto"/>
        <w:ind w:left="195"/>
        <w:jc w:val="center"/>
        <w:rPr>
          <w:rFonts w:ascii="Times New Roman" w:hAnsi="Times New Roman" w:cs="Times New Roman"/>
          <w:color w:val="000000" w:themeColor="text1"/>
          <w:sz w:val="24"/>
          <w:szCs w:val="24"/>
        </w:rPr>
      </w:pPr>
    </w:p>
    <w:p w14:paraId="114B26B4" w14:textId="0FB7BEE1" w:rsidR="00824116" w:rsidRDefault="00001292">
      <w:pPr>
        <w:widowControl w:val="0"/>
        <w:spacing w:after="0" w:line="240" w:lineRule="auto"/>
        <w:ind w:firstLine="708"/>
        <w:rPr>
          <w:rFonts w:ascii="Times New Roman" w:hAnsi="Times New Roman" w:cs="Times New Roman"/>
          <w:color w:val="000000" w:themeColor="text1"/>
          <w:sz w:val="24"/>
          <w:szCs w:val="24"/>
        </w:rPr>
      </w:pPr>
      <w:bookmarkStart w:id="271" w:name="predpis.clanok-8.odsek-1.oznacenie"/>
      <w:bookmarkStart w:id="272" w:name="predpis.clanok-8.odsek-1.text"/>
      <w:bookmarkStart w:id="273" w:name="predpis.clanok-8.odsek-1"/>
      <w:bookmarkEnd w:id="269"/>
      <w:bookmarkEnd w:id="271"/>
      <w:r w:rsidRPr="00F5080D">
        <w:rPr>
          <w:rFonts w:ascii="Times New Roman" w:hAnsi="Times New Roman" w:cs="Times New Roman"/>
          <w:color w:val="000000" w:themeColor="text1"/>
          <w:sz w:val="24"/>
          <w:szCs w:val="24"/>
        </w:rPr>
        <w:t>Tento zákon nadobúda účinnosť</w:t>
      </w:r>
      <w:r w:rsidR="00BD63CB" w:rsidRPr="00F5080D">
        <w:rPr>
          <w:rFonts w:ascii="Times New Roman" w:hAnsi="Times New Roman" w:cs="Times New Roman"/>
          <w:color w:val="000000" w:themeColor="text1"/>
          <w:sz w:val="24"/>
          <w:szCs w:val="24"/>
        </w:rPr>
        <w:t xml:space="preserve"> </w:t>
      </w:r>
      <w:r w:rsidR="00CA4D5D" w:rsidRPr="00137691">
        <w:rPr>
          <w:rFonts w:ascii="Times New Roman" w:hAnsi="Times New Roman" w:cs="Times New Roman"/>
          <w:color w:val="000000" w:themeColor="text1"/>
          <w:sz w:val="24"/>
          <w:szCs w:val="24"/>
        </w:rPr>
        <w:t>10. októbra 2025</w:t>
      </w:r>
      <w:r w:rsidRPr="00F5080D">
        <w:rPr>
          <w:rFonts w:ascii="Times New Roman" w:hAnsi="Times New Roman" w:cs="Times New Roman"/>
          <w:color w:val="000000" w:themeColor="text1"/>
          <w:sz w:val="24"/>
          <w:szCs w:val="24"/>
        </w:rPr>
        <w:t xml:space="preserve">. </w:t>
      </w:r>
      <w:bookmarkEnd w:id="270"/>
      <w:bookmarkEnd w:id="272"/>
      <w:bookmarkEnd w:id="273"/>
    </w:p>
    <w:p w14:paraId="25BEBAC7"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7551C92A"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623440B6"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4A7232F2"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438AFCF0"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7BE3E3C0" w14:textId="77777777" w:rsidR="00561888" w:rsidRDefault="00561888" w:rsidP="00E24B13">
      <w:pPr>
        <w:widowControl w:val="0"/>
        <w:spacing w:after="0" w:line="240" w:lineRule="auto"/>
        <w:ind w:firstLine="708"/>
        <w:rPr>
          <w:rFonts w:ascii="Times New Roman" w:hAnsi="Times New Roman" w:cs="Times New Roman"/>
          <w:color w:val="000000" w:themeColor="text1"/>
          <w:sz w:val="24"/>
          <w:szCs w:val="24"/>
        </w:rPr>
      </w:pPr>
    </w:p>
    <w:p w14:paraId="4B32C984"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3DCC800C"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6BB7A623" w14:textId="77777777" w:rsidR="00E24B13" w:rsidRDefault="00E24B13" w:rsidP="00E24B13">
      <w:pPr>
        <w:widowControl w:val="0"/>
        <w:spacing w:after="0" w:line="240" w:lineRule="auto"/>
        <w:ind w:firstLine="708"/>
        <w:rPr>
          <w:rFonts w:ascii="Times New Roman" w:hAnsi="Times New Roman" w:cs="Times New Roman"/>
          <w:color w:val="000000" w:themeColor="text1"/>
          <w:sz w:val="24"/>
          <w:szCs w:val="24"/>
        </w:rPr>
      </w:pPr>
    </w:p>
    <w:p w14:paraId="5C2A876E" w14:textId="77777777" w:rsidR="00E24B13" w:rsidRDefault="00E24B13" w:rsidP="00E24B13">
      <w:pPr>
        <w:widowControl w:val="0"/>
        <w:spacing w:after="0" w:line="240" w:lineRule="auto"/>
        <w:ind w:firstLine="708"/>
        <w:jc w:val="center"/>
        <w:rPr>
          <w:rFonts w:ascii="Times New Roman" w:hAnsi="Times New Roman" w:cs="Times New Roman"/>
          <w:color w:val="000000" w:themeColor="text1"/>
          <w:sz w:val="24"/>
          <w:szCs w:val="24"/>
        </w:rPr>
      </w:pPr>
    </w:p>
    <w:p w14:paraId="704D2EFB"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prezident Slovenskej republiky</w:t>
      </w:r>
    </w:p>
    <w:p w14:paraId="5C103F4E"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7659715E"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605F21C7"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7A0D7C0"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725CAB5"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357EE42F"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84805CB"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3C9FA83C"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5405D093"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7E1F7BE1"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Národnej rady Slovenskej republiky</w:t>
      </w:r>
    </w:p>
    <w:p w14:paraId="18E056D5"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716FF906"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49A65361"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37012B3D"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2AFFE930" w14:textId="77777777" w:rsid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209E714"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6FB15E9A"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2872ADE"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16842FF0"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682FC0E3"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0B07A5E0"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vlády Slovenskej republiky</w:t>
      </w:r>
    </w:p>
    <w:p w14:paraId="3F733AF2" w14:textId="77777777" w:rsidR="00E24B13" w:rsidRPr="00E24B13" w:rsidRDefault="00E24B13" w:rsidP="00956CDE">
      <w:pPr>
        <w:widowControl w:val="0"/>
        <w:spacing w:after="0" w:line="240" w:lineRule="auto"/>
        <w:jc w:val="center"/>
        <w:rPr>
          <w:rFonts w:ascii="Times New Roman" w:hAnsi="Times New Roman" w:cs="Times New Roman"/>
          <w:color w:val="000000" w:themeColor="text1"/>
          <w:sz w:val="24"/>
          <w:szCs w:val="24"/>
        </w:rPr>
      </w:pPr>
    </w:p>
    <w:p w14:paraId="30DA4E3C" w14:textId="77777777" w:rsidR="00E24B13" w:rsidRPr="00F5080D" w:rsidRDefault="00E24B13" w:rsidP="00956CDE">
      <w:pPr>
        <w:widowControl w:val="0"/>
        <w:spacing w:after="0" w:line="240" w:lineRule="auto"/>
        <w:jc w:val="center"/>
        <w:rPr>
          <w:rFonts w:ascii="Times New Roman" w:hAnsi="Times New Roman" w:cs="Times New Roman"/>
          <w:color w:val="000000" w:themeColor="text1"/>
          <w:sz w:val="24"/>
          <w:szCs w:val="24"/>
        </w:rPr>
      </w:pPr>
    </w:p>
    <w:sectPr w:rsidR="00E24B13" w:rsidRPr="00F5080D" w:rsidSect="00825D7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878E" w14:textId="77777777" w:rsidR="00B15191" w:rsidRDefault="00B15191">
      <w:pPr>
        <w:spacing w:after="0" w:line="240" w:lineRule="auto"/>
      </w:pPr>
      <w:r>
        <w:separator/>
      </w:r>
    </w:p>
  </w:endnote>
  <w:endnote w:type="continuationSeparator" w:id="0">
    <w:p w14:paraId="2D2912EC" w14:textId="77777777" w:rsidR="00B15191" w:rsidRDefault="00B1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933907"/>
      <w:docPartObj>
        <w:docPartGallery w:val="Page Numbers (Bottom of Page)"/>
        <w:docPartUnique/>
      </w:docPartObj>
    </w:sdtPr>
    <w:sdtEndPr/>
    <w:sdtContent>
      <w:p w14:paraId="1C4A6ABA" w14:textId="51DAD0D9" w:rsidR="00231BAA" w:rsidRDefault="00231BAA">
        <w:pPr>
          <w:pStyle w:val="Pta"/>
          <w:jc w:val="center"/>
        </w:pPr>
        <w:r>
          <w:fldChar w:fldCharType="begin"/>
        </w:r>
        <w:r>
          <w:instrText xml:space="preserve"> PAGE   \* MERGEFORMAT </w:instrText>
        </w:r>
        <w:r>
          <w:fldChar w:fldCharType="separate"/>
        </w:r>
        <w:r w:rsidR="00E3348D">
          <w:rPr>
            <w:noProof/>
          </w:rPr>
          <w:t>18</w:t>
        </w:r>
        <w:r>
          <w:rPr>
            <w:noProof/>
          </w:rPr>
          <w:fldChar w:fldCharType="end"/>
        </w:r>
      </w:p>
    </w:sdtContent>
  </w:sdt>
  <w:p w14:paraId="6DED2DEB" w14:textId="77777777" w:rsidR="00231BAA" w:rsidRDefault="00231B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CDB8" w14:textId="77777777" w:rsidR="00B15191" w:rsidRDefault="00B15191">
      <w:pPr>
        <w:spacing w:after="0" w:line="240" w:lineRule="auto"/>
      </w:pPr>
      <w:r>
        <w:separator/>
      </w:r>
    </w:p>
  </w:footnote>
  <w:footnote w:type="continuationSeparator" w:id="0">
    <w:p w14:paraId="0F0DC308" w14:textId="77777777" w:rsidR="00B15191" w:rsidRDefault="00B15191">
      <w:pPr>
        <w:spacing w:after="0" w:line="240" w:lineRule="auto"/>
      </w:pPr>
      <w:r>
        <w:continuationSeparator/>
      </w:r>
    </w:p>
  </w:footnote>
  <w:footnote w:id="1">
    <w:p w14:paraId="6421C7E4" w14:textId="77777777" w:rsidR="00231BAA" w:rsidRDefault="00231BAA">
      <w:pPr>
        <w:pStyle w:val="Textpoznmkypodiarou"/>
      </w:pPr>
      <w:r>
        <w:rPr>
          <w:rStyle w:val="Odkaznapoznmkupodiarou"/>
        </w:rPr>
        <w:footnoteRef/>
      </w:r>
      <w:r>
        <w:t>) § 3 písm. b) deviaty bod zákona č. 251/2012 Z. z. o energetike a o zmene a doplnení niektorých zákonov.</w:t>
      </w:r>
    </w:p>
  </w:footnote>
  <w:footnote w:id="2">
    <w:p w14:paraId="7EFE73C7" w14:textId="77777777" w:rsidR="00231BAA" w:rsidRDefault="00231BAA">
      <w:pPr>
        <w:pStyle w:val="Textpoznmkypodiarou"/>
      </w:pPr>
      <w:r>
        <w:rPr>
          <w:rStyle w:val="Odkaznapoznmkupodiarou"/>
        </w:rPr>
        <w:footnoteRef/>
      </w:r>
      <w:r>
        <w:t>) § 3 písm. c) dvanásty bod zákona č. 251/2012 Z. z.</w:t>
      </w:r>
    </w:p>
  </w:footnote>
  <w:footnote w:id="3">
    <w:p w14:paraId="02ACA676" w14:textId="77777777" w:rsidR="00231BAA" w:rsidRDefault="00231BAA">
      <w:pPr>
        <w:pStyle w:val="Textpoznmkypodiarou"/>
      </w:pPr>
      <w:r>
        <w:rPr>
          <w:rStyle w:val="Odkaznapoznmkupodiarou"/>
        </w:rPr>
        <w:footnoteRef/>
      </w:r>
      <w:r>
        <w:t>) § 2 písm. f) zákona č. 657/2004 Z. z. o tepelnej energetike v znení zákona č. 100/2014 Z. z.</w:t>
      </w:r>
    </w:p>
  </w:footnote>
  <w:footnote w:id="4">
    <w:p w14:paraId="347AB870" w14:textId="77777777" w:rsidR="00231BAA" w:rsidRDefault="00231BAA">
      <w:pPr>
        <w:pStyle w:val="Textpoznmkypodiarou"/>
      </w:pPr>
      <w:r>
        <w:rPr>
          <w:rStyle w:val="Odkaznapoznmkupodiarou"/>
        </w:rPr>
        <w:footnoteRef/>
      </w:r>
      <w:r>
        <w:t>) § 2 písm. s) zákona č. 657/2004 Z. z. v znení neskorších predpisov.</w:t>
      </w:r>
    </w:p>
  </w:footnote>
  <w:footnote w:id="5">
    <w:p w14:paraId="630263AD" w14:textId="5E5791B4" w:rsidR="00231BAA" w:rsidRDefault="00231BAA">
      <w:pPr>
        <w:pStyle w:val="Textpoznmkypodiarou"/>
      </w:pPr>
      <w:r>
        <w:rPr>
          <w:rStyle w:val="Odkaznapoznmkupodiarou"/>
        </w:rPr>
        <w:footnoteRef/>
      </w:r>
      <w:r>
        <w:t xml:space="preserve">) § 2 písm. y) zákona č. 657/2004 Z. z. v znení neskorších predpisov. </w:t>
      </w:r>
    </w:p>
  </w:footnote>
  <w:footnote w:id="6">
    <w:p w14:paraId="5FE47EEB" w14:textId="672060E0" w:rsidR="00231BAA" w:rsidRDefault="00231BAA">
      <w:pPr>
        <w:pStyle w:val="Textpoznmkypodiarou"/>
      </w:pPr>
      <w:r>
        <w:rPr>
          <w:rStyle w:val="Odkaznapoznmkupodiarou"/>
        </w:rPr>
        <w:footnoteRef/>
      </w:r>
      <w:r>
        <w:t xml:space="preserve"> </w:t>
      </w:r>
      <w:r>
        <w:t xml:space="preserve">) § 3 písm. b) šiesty bod zákona č. 251/2012 Z. z. </w:t>
      </w:r>
      <w:r w:rsidRPr="001044EA">
        <w:t>v znení zákona č. 256/2022 Z. z.</w:t>
      </w:r>
    </w:p>
  </w:footnote>
  <w:footnote w:id="7">
    <w:p w14:paraId="6C569B4A" w14:textId="232CC17B" w:rsidR="00231BAA" w:rsidRDefault="00231BAA">
      <w:pPr>
        <w:pStyle w:val="Textpoznmkypodiarou"/>
      </w:pPr>
      <w:r>
        <w:rPr>
          <w:rStyle w:val="Odkaznapoznmkupodiarou"/>
        </w:rPr>
        <w:footnoteRef/>
      </w:r>
      <w:r>
        <w:t xml:space="preserve"> </w:t>
      </w:r>
      <w:r>
        <w:t xml:space="preserve">) § 3 písm. c) šiesty bod zákona č. 251/2012 Z. z. </w:t>
      </w:r>
      <w:r w:rsidRPr="00351253">
        <w:t>v znení zákona č. 256/2022 Z. z.</w:t>
      </w:r>
    </w:p>
  </w:footnote>
  <w:footnote w:id="8">
    <w:p w14:paraId="1D59EC23" w14:textId="30CAE429" w:rsidR="00231BAA" w:rsidRDefault="00231BAA">
      <w:pPr>
        <w:pStyle w:val="Textpoznmkypodiarou"/>
      </w:pPr>
      <w:r>
        <w:rPr>
          <w:rStyle w:val="Odkaznapoznmkupodiarou"/>
        </w:rPr>
        <w:footnoteRef/>
      </w:r>
      <w:r>
        <w:t xml:space="preserve"> </w:t>
      </w:r>
      <w:r>
        <w:t xml:space="preserve">) </w:t>
      </w:r>
      <w:r w:rsidRPr="00586236">
        <w:t>§ 2 písm. d) zákona č. 657/2004 Z. z. v znení neskorších predpisov.</w:t>
      </w:r>
    </w:p>
  </w:footnote>
  <w:footnote w:id="9">
    <w:p w14:paraId="6DB6BD29" w14:textId="607D8792" w:rsidR="00231BAA" w:rsidRDefault="00231BAA">
      <w:pPr>
        <w:pStyle w:val="Textpoznmkypodiarou"/>
      </w:pPr>
      <w:r>
        <w:rPr>
          <w:rStyle w:val="Odkaznapoznmkupodiarou"/>
        </w:rPr>
        <w:footnoteRef/>
      </w:r>
      <w:r>
        <w:t xml:space="preserve">) § 2 písm. o) zákona č. 657/2004 Z. z. v znení neskorších predpisov. </w:t>
      </w:r>
    </w:p>
    <w:p w14:paraId="1683BB84" w14:textId="1BD42E08" w:rsidR="00231BAA" w:rsidRDefault="00231BAA">
      <w:pPr>
        <w:pStyle w:val="Textpoznmkypodiarou"/>
      </w:pPr>
      <w:r>
        <w:t>§ 2 písm. b) štrnásty bod a písm. c) jedenásty bod zákona č. 251/2012 Z. z. v znení zákona č. 256/2022 Z. z.</w:t>
      </w:r>
    </w:p>
  </w:footnote>
  <w:footnote w:id="10">
    <w:p w14:paraId="56BD86E7" w14:textId="77777777" w:rsidR="00231BAA" w:rsidRDefault="00231BAA">
      <w:pPr>
        <w:pStyle w:val="Textpoznmkypodiarou"/>
      </w:pPr>
      <w:r>
        <w:rPr>
          <w:rStyle w:val="Odkaznapoznmkupodiarou"/>
        </w:rPr>
        <w:footnoteRef/>
      </w:r>
      <w:r>
        <w:t>) § 23a zákona č. 253/1998 Z. z. o hlásení pobytu občanov Slovenskej republiky a registri obyvateľov Slovenskej republiky v znení neskorších predpisov.</w:t>
      </w:r>
    </w:p>
  </w:footnote>
  <w:footnote w:id="11">
    <w:p w14:paraId="3FED1E7D" w14:textId="50DFED04" w:rsidR="00231BAA" w:rsidRDefault="00231BAA">
      <w:pPr>
        <w:pStyle w:val="Textpoznmkypodiarou"/>
      </w:pPr>
      <w:r>
        <w:rPr>
          <w:rStyle w:val="Odkaznapoznmkupodiarou"/>
        </w:rPr>
        <w:footnoteRef/>
      </w:r>
      <w:r>
        <w:t>) § 17b zákona č. 251/2012 Z. z. v znení neskorších predpisov.</w:t>
      </w:r>
    </w:p>
  </w:footnote>
  <w:footnote w:id="12">
    <w:p w14:paraId="06B781B2" w14:textId="77777777" w:rsidR="00231BAA" w:rsidRDefault="00231BAA">
      <w:pPr>
        <w:pStyle w:val="Textpoznmkypodiarou"/>
      </w:pPr>
      <w:r>
        <w:rPr>
          <w:rStyle w:val="Odkaznapoznmkupodiarou"/>
        </w:rPr>
        <w:footnoteRef/>
      </w:r>
      <w:r>
        <w:t>) § 11 ods. 3 zákona č. 250/2012 Z. z. o regulácii v sieťových odvetviach v znení zákona č. 363/2022 Z. z.</w:t>
      </w:r>
    </w:p>
  </w:footnote>
  <w:footnote w:id="13">
    <w:p w14:paraId="48F74CCD" w14:textId="77777777" w:rsidR="00231BAA" w:rsidRDefault="00231BAA">
      <w:pPr>
        <w:pStyle w:val="Textpoznmkypodiarou"/>
      </w:pPr>
      <w:r>
        <w:rPr>
          <w:rStyle w:val="Odkaznapoznmkupodiarou"/>
        </w:rPr>
        <w:footnoteRef/>
      </w:r>
      <w:r>
        <w:t>) Napríklad zákon č. 595/2003 Z. z.  o dani z príjmov v znení neskorších predpisov , zákon č. 601/2003 Z. z. o životnom minime a o zmene a doplnení niektorých zákonov v znení neskorších predpisov, zákon č. 417/2013 Z. z. o pomoci v hmotnej núdzi a o zmene a doplnení niektorých zákonov v znení neskorších predpisov.</w:t>
      </w:r>
    </w:p>
  </w:footnote>
  <w:footnote w:id="14">
    <w:p w14:paraId="524A24B8" w14:textId="77777777" w:rsidR="00231BAA" w:rsidRDefault="00231BAA">
      <w:pPr>
        <w:pStyle w:val="Textpoznmkypodiarou"/>
      </w:pPr>
      <w:r>
        <w:rPr>
          <w:rStyle w:val="Odkaznapoznmkupodiarou"/>
        </w:rPr>
        <w:footnoteRef/>
      </w:r>
      <w:r>
        <w:t>) Napríklad zákon Národnej rady Slovenskej republiky č. 233/1995 Z. z. o súdnych exekútoroch a exekučnej činnosti (Exekučný poriadok) a o zmene a doplnení ďalších zákonov v znení neskorších predpisov.</w:t>
      </w:r>
    </w:p>
  </w:footnote>
  <w:footnote w:id="15">
    <w:p w14:paraId="016F954B" w14:textId="118979EC" w:rsidR="00231BAA" w:rsidRDefault="00231BAA">
      <w:pPr>
        <w:pStyle w:val="Textpoznmkypodiarou"/>
      </w:pPr>
      <w:r>
        <w:rPr>
          <w:rStyle w:val="Odkaznapoznmkupodiarou"/>
        </w:rPr>
        <w:footnoteRef/>
      </w:r>
      <w:r>
        <w:t xml:space="preserve">) § 2 písm. c) zákona č. 250/2012 Z. z. v znení zákona č. 309/2018 Z. z. </w:t>
      </w:r>
    </w:p>
  </w:footnote>
  <w:footnote w:id="16">
    <w:p w14:paraId="30BF07AF" w14:textId="77777777" w:rsidR="00231BAA" w:rsidRDefault="00231BAA">
      <w:pPr>
        <w:pStyle w:val="Textpoznmkypodiarou"/>
      </w:pPr>
      <w:r>
        <w:rPr>
          <w:rStyle w:val="Odkaznapoznmkupodiarou"/>
        </w:rPr>
        <w:footnoteRef/>
      </w:r>
      <w:r>
        <w:t>) § 5 ods. 1 zákona č. 657/2004 Z. z. v znení neskorších predpisov.</w:t>
      </w:r>
    </w:p>
    <w:p w14:paraId="2B968936" w14:textId="62171771" w:rsidR="00231BAA" w:rsidRDefault="00231BAA">
      <w:pPr>
        <w:pStyle w:val="Textpoznmkypodiarou"/>
      </w:pPr>
      <w:r>
        <w:t>§ 6 ods. 1 zákona č. 251/2012 Z. z. v znení zákona č. 128/2024 Z. z.</w:t>
      </w:r>
    </w:p>
  </w:footnote>
  <w:footnote w:id="17">
    <w:p w14:paraId="491AAA48" w14:textId="1D0B6E21" w:rsidR="00231BAA" w:rsidRDefault="00231BAA">
      <w:pPr>
        <w:pStyle w:val="Textpoznmkypodiarou"/>
      </w:pPr>
      <w:r>
        <w:rPr>
          <w:rStyle w:val="Odkaznapoznmkupodiarou"/>
        </w:rPr>
        <w:footnoteRef/>
      </w:r>
      <w:r>
        <w:t>) § 6 ods. 6 zákona č. 251/2012 Z. z. v znení zákona č. 256/2022 Z. z.</w:t>
      </w:r>
    </w:p>
  </w:footnote>
  <w:footnote w:id="18">
    <w:p w14:paraId="1F035D32" w14:textId="5A8C994A" w:rsidR="00231BAA" w:rsidRDefault="00231BAA">
      <w:pPr>
        <w:pStyle w:val="Textpoznmkypodiarou"/>
      </w:pPr>
      <w:r>
        <w:rPr>
          <w:rStyle w:val="Odkaznapoznmkupodiarou"/>
        </w:rPr>
        <w:footnoteRef/>
      </w:r>
      <w:r>
        <w:t>)  § 11 zákona č. 250/2012 Z. z. v znení neskorších predpisov.</w:t>
      </w:r>
    </w:p>
  </w:footnote>
  <w:footnote w:id="19">
    <w:p w14:paraId="5F1AF877" w14:textId="77777777" w:rsidR="00231BAA" w:rsidRDefault="00231BAA">
      <w:pPr>
        <w:pStyle w:val="Textpoznmkypodiarou"/>
      </w:pPr>
      <w:r>
        <w:rPr>
          <w:rStyle w:val="Odkaznapoznmkupodiarou"/>
        </w:rPr>
        <w:footnoteRef/>
      </w:r>
      <w:r>
        <w:t>) § 29 ods. 1, § 31a a § 32 ods. 5 písm. b) druhý bod zákona č. 305/2013 Z. z. o elektronickej podobe výkonu pôsobnosti orgánov verejnej moci a o zmene a doplnení niektorých zákonov (zákon o e-</w:t>
      </w:r>
      <w:proofErr w:type="spellStart"/>
      <w:r>
        <w:t>Governmente</w:t>
      </w:r>
      <w:proofErr w:type="spellEnd"/>
      <w:r>
        <w:t xml:space="preserve">) v znení neskorších predpisov. </w:t>
      </w:r>
    </w:p>
  </w:footnote>
  <w:footnote w:id="20">
    <w:p w14:paraId="28BADB01" w14:textId="77777777" w:rsidR="00231BAA" w:rsidRDefault="00231BAA">
      <w:pPr>
        <w:pStyle w:val="Textpoznmkypodiarou"/>
      </w:pPr>
      <w:r>
        <w:rPr>
          <w:rStyle w:val="Odkaznapoznmkupodiarou"/>
        </w:rPr>
        <w:footnoteRef/>
      </w:r>
      <w:r>
        <w:t>) § 2 ods. 4 zákona č. 95/2019 Z. z. o informačných technológiách vo verejnej správe a o zmene a doplnení niektorých zákonov.</w:t>
      </w:r>
    </w:p>
  </w:footnote>
  <w:footnote w:id="21">
    <w:p w14:paraId="23706CD0" w14:textId="77777777" w:rsidR="00231BAA" w:rsidRDefault="00231BAA">
      <w:pPr>
        <w:pStyle w:val="Textpoznmkypodiarou"/>
      </w:pPr>
      <w:r>
        <w:rPr>
          <w:rStyle w:val="Odkaznapoznmkupodiarou"/>
        </w:rPr>
        <w:footnoteRef/>
      </w:r>
      <w:r>
        <w:t>) Zákon č. 211/2000 Z. z. o slobodnom prístupe k informáciám a o zmene a doplnení niektorých zákonov (zákon o slobode informácií) v znení neskorších predpisov.</w:t>
      </w:r>
    </w:p>
  </w:footnote>
  <w:footnote w:id="22">
    <w:p w14:paraId="2B0B2AED" w14:textId="77777777" w:rsidR="00231BAA" w:rsidRDefault="00231BAA">
      <w:pPr>
        <w:pStyle w:val="Textpoznmkypodiarou"/>
      </w:pPr>
      <w:r>
        <w:rPr>
          <w:rStyle w:val="Odkaznapoznmkupodiarou"/>
        </w:rPr>
        <w:footnoteRef/>
      </w:r>
      <w:r>
        <w:t xml:space="preserve">) § 20 zákona č. 69/2018 Z. z. o kybernetickej bezpečnosti a o zmene a doplnení niektorých zákonov v znení neskorších predpisov. </w:t>
      </w:r>
    </w:p>
  </w:footnote>
  <w:footnote w:id="23">
    <w:p w14:paraId="667A84E3" w14:textId="5EE199A7" w:rsidR="00231BAA" w:rsidRDefault="00231BAA">
      <w:pPr>
        <w:pStyle w:val="Textpoznmkypodiarou"/>
      </w:pPr>
      <w:r>
        <w:rPr>
          <w:rStyle w:val="Odkaznapoznmkupodiarou"/>
        </w:rPr>
        <w:footnoteRef/>
      </w:r>
      <w:r>
        <w:t>)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95/2019 Z. z. v znení neskorších predpisov.</w:t>
      </w:r>
    </w:p>
  </w:footnote>
  <w:footnote w:id="24">
    <w:p w14:paraId="1F0060BB" w14:textId="48F72016" w:rsidR="00EB4F90" w:rsidRDefault="00EB4F90">
      <w:pPr>
        <w:pStyle w:val="Textpoznmkypodiarou"/>
      </w:pPr>
      <w:r>
        <w:rPr>
          <w:rStyle w:val="Odkaznapoznmkupodiarou"/>
        </w:rPr>
        <w:footnoteRef/>
      </w:r>
      <w:r>
        <w:t>) Zákon č. 125/2015 Z. z. o registri adries a o zmene a doplnení niektorých zákonov v znení neskorších predpisov.</w:t>
      </w:r>
    </w:p>
  </w:footnote>
  <w:footnote w:id="25">
    <w:p w14:paraId="7B53A34D" w14:textId="7B81C69B" w:rsidR="00EB4F90" w:rsidRDefault="00EB4F90">
      <w:pPr>
        <w:pStyle w:val="Textpoznmkypodiarou"/>
      </w:pPr>
      <w:r>
        <w:rPr>
          <w:rStyle w:val="Odkaznapoznmkupodiarou"/>
        </w:rPr>
        <w:footnoteRef/>
      </w:r>
      <w:r>
        <w:t>) § 14 ods. 11 zákona č. 250/2012 Z. z. v znení neskorších predpisov.</w:t>
      </w:r>
    </w:p>
  </w:footnote>
  <w:footnote w:id="26">
    <w:p w14:paraId="57D0709A" w14:textId="1B6F35E9" w:rsidR="00EB4F90" w:rsidRDefault="00EB4F90">
      <w:pPr>
        <w:pStyle w:val="Textpoznmkypodiarou"/>
      </w:pPr>
      <w:r>
        <w:rPr>
          <w:rStyle w:val="Odkaznapoznmkupodiarou"/>
        </w:rPr>
        <w:footnoteRef/>
      </w:r>
      <w:r>
        <w:t>) § 40 zákona č. 251/2012 Z. z. v znení neskorších predpisov.</w:t>
      </w:r>
    </w:p>
  </w:footnote>
  <w:footnote w:id="27">
    <w:p w14:paraId="5F507D82" w14:textId="773FF462" w:rsidR="00EB4F90" w:rsidRDefault="00EB4F90">
      <w:pPr>
        <w:pStyle w:val="Textpoznmkypodiarou"/>
      </w:pPr>
      <w:r>
        <w:rPr>
          <w:rStyle w:val="Odkaznapoznmkupodiarou"/>
        </w:rPr>
        <w:footnoteRef/>
      </w:r>
      <w:r>
        <w:t>) § 76 ods. 2 zákona č. 251/2012 Z. z. v znení neskorších predpisov.</w:t>
      </w:r>
    </w:p>
  </w:footnote>
  <w:footnote w:id="28">
    <w:p w14:paraId="16207743" w14:textId="1A827589" w:rsidR="00F10028" w:rsidRDefault="00F10028" w:rsidP="00F10028">
      <w:pPr>
        <w:pStyle w:val="Textpoznmkypodiarou"/>
      </w:pPr>
      <w:r>
        <w:rPr>
          <w:rStyle w:val="Odkaznapoznmkupodiarou"/>
        </w:rPr>
        <w:footnoteRef/>
      </w:r>
      <w:r>
        <w:t>)</w:t>
      </w:r>
      <w:r w:rsidRPr="00F10028">
        <w:t xml:space="preserve"> </w:t>
      </w:r>
      <w:r>
        <w:t>§ 20 zákona č. 69/2018 Z. z. v znení neskorších predpisov.</w:t>
      </w:r>
    </w:p>
    <w:p w14:paraId="768C0387" w14:textId="77777777" w:rsidR="00F10028" w:rsidRDefault="00F10028" w:rsidP="00F10028">
      <w:pPr>
        <w:pStyle w:val="Textpoznmkypodiarou"/>
      </w:pPr>
      <w:r>
        <w:t>Príloha č. 2 vyhlášky Národného bezpečnostného úradu č. 2</w:t>
      </w:r>
      <w:r>
        <w:rPr>
          <w:lang w:val="en-US"/>
        </w:rPr>
        <w:t>2</w:t>
      </w:r>
      <w:r>
        <w:t>7/2025 Z. z. o bezpečnostných opatreniach.</w:t>
      </w:r>
    </w:p>
    <w:p w14:paraId="7470491A" w14:textId="77777777" w:rsidR="00F10028" w:rsidRDefault="00F10028" w:rsidP="00F10028">
      <w:pPr>
        <w:pStyle w:val="Textpoznmkypodiarou"/>
      </w:pPr>
      <w:r>
        <w:t xml:space="preserve"> § 31 písm. j) zákona č. 95/2019 Z. z. v znení neskorších predpisov.</w:t>
      </w:r>
    </w:p>
    <w:p w14:paraId="0D76D536" w14:textId="12B15C6A" w:rsidR="00F10028" w:rsidRDefault="00F10028" w:rsidP="00F10028">
      <w:pPr>
        <w:pStyle w:val="Textpoznmkypodiarou"/>
      </w:pPr>
      <w:r>
        <w:t xml:space="preserve"> § 3 ods. 4 vyhlášky Úradu podpredsedu vlády Slovenskej republiky pre investície a informatizáciu č. 179/2020 Z. z. ktorou sa ustanovuje spôsob kategorizácie a obsah bezpečnostných opatrení informačných technológií verejnej správy.</w:t>
      </w:r>
    </w:p>
  </w:footnote>
  <w:footnote w:id="29">
    <w:p w14:paraId="713D6216" w14:textId="572FDC01" w:rsidR="00F10028" w:rsidRDefault="00F10028">
      <w:pPr>
        <w:pStyle w:val="Textpoznmkypodiarou"/>
      </w:pPr>
      <w:r>
        <w:rPr>
          <w:rStyle w:val="Odkaznapoznmkupodiarou"/>
        </w:rPr>
        <w:footnoteRef/>
      </w:r>
      <w:r>
        <w:t>)</w:t>
      </w:r>
      <w:r w:rsidRPr="00F10028">
        <w:t xml:space="preserve"> </w:t>
      </w:r>
      <w:r>
        <w:t>§ 2 ods. 1 zákona č. 328/2002 Z. z. o sociálnom zabezpečení policajtov a vojakov a o zmene a doplnení niektorých zákonov v znení neskorších predpisov.</w:t>
      </w:r>
    </w:p>
  </w:footnote>
  <w:footnote w:id="30">
    <w:p w14:paraId="7D706F31" w14:textId="09EF92B6" w:rsidR="000302B3" w:rsidRDefault="000302B3" w:rsidP="000302B3">
      <w:pPr>
        <w:pStyle w:val="Textpoznmkypodiarou"/>
      </w:pPr>
      <w:r>
        <w:rPr>
          <w:rStyle w:val="Odkaznapoznmkupodiarou"/>
        </w:rPr>
        <w:footnoteRef/>
      </w:r>
      <w:r>
        <w:t>)</w:t>
      </w:r>
      <w:r w:rsidRPr="000302B3">
        <w:t xml:space="preserve"> </w:t>
      </w:r>
      <w:r>
        <w:t xml:space="preserve">§ 13 ods. 2 zákona č. 461/2003 Z. z. o sociálnom poistení v znení neskorších predpisov. </w:t>
      </w:r>
    </w:p>
    <w:p w14:paraId="6812A8F8" w14:textId="5D669A98" w:rsidR="000302B3" w:rsidRDefault="000302B3" w:rsidP="000302B3">
      <w:pPr>
        <w:pStyle w:val="Textpoznmkypodiarou"/>
      </w:pPr>
      <w:r>
        <w:t>§ 29 ods. 1 a 2 zákona č. 43/2004 Z. z. o starobnom dôchodkovom sporení a o zmene a doplnení niektorých zákonov v znení neskorších predpisov.</w:t>
      </w:r>
    </w:p>
  </w:footnote>
  <w:footnote w:id="31">
    <w:p w14:paraId="00109E37" w14:textId="0E682899" w:rsidR="000302B3" w:rsidRDefault="000302B3">
      <w:pPr>
        <w:pStyle w:val="Textpoznmkypodiarou"/>
      </w:pPr>
      <w:r>
        <w:rPr>
          <w:rStyle w:val="Odkaznapoznmkupodiarou"/>
        </w:rPr>
        <w:footnoteRef/>
      </w:r>
      <w:r>
        <w:t>) § 30 písm. d), e), f), g) a h), § 124 až 127, § 129 a § 133 zákona č. 328/2002 Z. z. v znení neskorších predpisov.</w:t>
      </w:r>
    </w:p>
  </w:footnote>
  <w:footnote w:id="32">
    <w:p w14:paraId="0A1023F1" w14:textId="72A90BFA" w:rsidR="001F5E21" w:rsidRDefault="001F5E21">
      <w:pPr>
        <w:pStyle w:val="Textpoznmkypodiarou"/>
      </w:pPr>
      <w:r>
        <w:rPr>
          <w:rStyle w:val="Odkaznapoznmkupodiarou"/>
        </w:rPr>
        <w:footnoteRef/>
      </w:r>
      <w:r>
        <w:t>)</w:t>
      </w:r>
      <w:r w:rsidRPr="001F5E21">
        <w:t xml:space="preserve"> </w:t>
      </w:r>
      <w:r>
        <w:t>§ 23 ods. 9 písm. c) a e) zákona č. 580/2004 Z. z. o zdravotnom poistení a o zmene a doplnení zákona č. 95/2002 Z. z. o poisťovníctve a o zmene a doplnení niektorých zákonov v znení neskorších predpisov.</w:t>
      </w:r>
    </w:p>
  </w:footnote>
  <w:footnote w:id="33">
    <w:p w14:paraId="6495C4BB" w14:textId="165E6A3B" w:rsidR="009202BE" w:rsidRDefault="009202BE">
      <w:pPr>
        <w:pStyle w:val="Textpoznmkypodiarou"/>
      </w:pPr>
      <w:r>
        <w:rPr>
          <w:rStyle w:val="Odkaznapoznmkupodiarou"/>
        </w:rPr>
        <w:footnoteRef/>
      </w:r>
      <w:r>
        <w:t>)</w:t>
      </w:r>
      <w:r w:rsidRPr="009202BE">
        <w:t xml:space="preserve"> </w:t>
      </w:r>
      <w:r>
        <w:t>Napríklad zákon č. 18/2018 Z. z. o ochrane osobných údajov a o zmene a doplnení niektorých zákonov v znení neskorších predpisov, zákon č. 69/2018 Z. z. v znení neskorších predpisov.</w:t>
      </w:r>
    </w:p>
  </w:footnote>
  <w:footnote w:id="34">
    <w:p w14:paraId="18F1C4C0" w14:textId="7C85228C" w:rsidR="0003198D" w:rsidRDefault="0003198D">
      <w:pPr>
        <w:pStyle w:val="Textpoznmkypodiarou"/>
      </w:pPr>
      <w:r>
        <w:rPr>
          <w:rStyle w:val="Odkaznapoznmkupodiarou"/>
        </w:rPr>
        <w:footnoteRef/>
      </w:r>
      <w:r>
        <w:t>)</w:t>
      </w:r>
      <w:r w:rsidRPr="0003198D">
        <w:t xml:space="preserve"> </w:t>
      </w:r>
      <w:r>
        <w:t>Napríklad § 52 až 54a, § 119a, § 496, § 612, § 613 ods. 6, § 626, § 648 a § 852a až 852m Občianskeho zákonníka, zákon č. 147/2001 Z. z. o reklame a o zmene a doplnení niektorých zákonov v znení neskorších predpisov, zákon č. 128/2002 Z. z. o štátnej kontrole vnútorného trhu vo veciach ochrany spotrebiteľa a o zmene a doplnení niektorých zákonov v znení neskorších predpisov, zákon č. 365/2004 Z. z. o rovnakom zaobchádzaní v niektorých oblastiach a o ochrane pred diskrimináciou a o zmene a doplnení niektorých zákonov (antidiskriminačný zákon) v znení neskorších predpisov, § 17a zákona č. 251/2012 Z. z. v znení neskorších predpisov, zákon č. 335/2014 Z. z. o spotrebiteľskom rozhodcovskom konaní a o zmene a doplnení niektorých zákonov v znení neskorších predpisov, zákon č. 391/2015 Z. z. o alternatívnom riešení spotrebiteľských sporov a o zmene a doplnení niektorých zákonov v znení neskorších predpisov, zákon č. 261/2023 Z. z. o žalobách na ochranu kolektívnych záujmov spotrebiteľov a o zmene a doplnení niektorých zákonov, zákon č. 108/2024 Z. z. o ochrane spotrebiteľa a o zmene a doplnení niektorých zákonov.</w:t>
      </w:r>
    </w:p>
  </w:footnote>
  <w:footnote w:id="35">
    <w:p w14:paraId="2D85A9B8" w14:textId="02D58D24" w:rsidR="00BA2692" w:rsidRPr="00C7516B" w:rsidRDefault="00C47861" w:rsidP="00137691">
      <w:pPr>
        <w:pStyle w:val="Textpoznmkypodiarou"/>
      </w:pPr>
      <w:r>
        <w:rPr>
          <w:rStyle w:val="Odkaznapoznmkupodiarou"/>
        </w:rPr>
        <w:footnoteRef/>
      </w:r>
      <w:r w:rsidR="000D19B8">
        <w:t>)</w:t>
      </w:r>
      <w:r w:rsidR="00BA2692">
        <w:t xml:space="preserve"> </w:t>
      </w:r>
      <w:r w:rsidR="00BA2692" w:rsidRPr="00C7516B">
        <w:t>§ 22 zákona č. 250/2012 Z. z. v znení zákona č. 256/2022 Z. z.</w:t>
      </w:r>
    </w:p>
    <w:p w14:paraId="67D2F694" w14:textId="33827F16" w:rsidR="00C47861" w:rsidRDefault="00BA2692" w:rsidP="00BA2692">
      <w:pPr>
        <w:pStyle w:val="Textpoznmkypodiarou"/>
      </w:pPr>
      <w:r w:rsidRPr="00C7516B">
        <w:t xml:space="preserve">     § 17 ods. 1 písm. b), § 34 ods. 2 písm. g) a § 69 ods. 2 písm. d)  zákona č. 251/2012 Z. z. v znení zákona č. 256/2022 Z. z.</w:t>
      </w:r>
      <w:r w:rsidR="00C4786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FE54B4"/>
    <w:lvl w:ilvl="0" w:tplc="9EB863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0000002"/>
    <w:multiLevelType w:val="hybridMultilevel"/>
    <w:tmpl w:val="9672046C"/>
    <w:lvl w:ilvl="0" w:tplc="DE5CF1D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37D085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000004"/>
    <w:multiLevelType w:val="hybridMultilevel"/>
    <w:tmpl w:val="3EAA66E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hybridMultilevel"/>
    <w:tmpl w:val="AE8007FE"/>
    <w:lvl w:ilvl="0" w:tplc="D5E434FC">
      <w:start w:val="1"/>
      <w:numFmt w:val="lowerLetter"/>
      <w:lvlText w:val="%1)"/>
      <w:lvlJc w:val="left"/>
      <w:pPr>
        <w:ind w:left="2508" w:hanging="360"/>
      </w:pPr>
      <w:rPr>
        <w:rFonts w:ascii="Times New Roman" w:hAnsi="Times New Roman" w:cs="Times New Roman" w:hint="default"/>
        <w:b w:val="0"/>
        <w:bCs w:val="0"/>
        <w:sz w:val="24"/>
        <w:szCs w:val="24"/>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tentative="1">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 w15:restartNumberingAfterBreak="0">
    <w:nsid w:val="00000006"/>
    <w:multiLevelType w:val="hybridMultilevel"/>
    <w:tmpl w:val="8EC6C2AC"/>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959296A0"/>
    <w:lvl w:ilvl="0" w:tplc="AFFC08AC">
      <w:start w:val="1"/>
      <w:numFmt w:val="decimal"/>
      <w:lvlText w:val="%1."/>
      <w:lvlJc w:val="left"/>
      <w:pPr>
        <w:ind w:left="644"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0000008"/>
    <w:multiLevelType w:val="hybridMultilevel"/>
    <w:tmpl w:val="82545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0000009"/>
    <w:multiLevelType w:val="hybridMultilevel"/>
    <w:tmpl w:val="C6727D6A"/>
    <w:lvl w:ilvl="0" w:tplc="85CEA9E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0000000A"/>
    <w:multiLevelType w:val="hybridMultilevel"/>
    <w:tmpl w:val="7122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000000C"/>
    <w:multiLevelType w:val="hybridMultilevel"/>
    <w:tmpl w:val="49EAE26C"/>
    <w:lvl w:ilvl="0" w:tplc="CD024C38">
      <w:start w:val="1"/>
      <w:numFmt w:val="decimal"/>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00000D"/>
    <w:multiLevelType w:val="hybridMultilevel"/>
    <w:tmpl w:val="F000C9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000000F"/>
    <w:multiLevelType w:val="hybridMultilevel"/>
    <w:tmpl w:val="3496C1D0"/>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11"/>
    <w:multiLevelType w:val="hybridMultilevel"/>
    <w:tmpl w:val="DCCC2F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0000012"/>
    <w:multiLevelType w:val="hybridMultilevel"/>
    <w:tmpl w:val="959296A0"/>
    <w:lvl w:ilvl="0" w:tplc="AFFC08AC">
      <w:start w:val="1"/>
      <w:numFmt w:val="decimal"/>
      <w:lvlText w:val="%1."/>
      <w:lvlJc w:val="left"/>
      <w:pPr>
        <w:ind w:left="644"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0000013"/>
    <w:multiLevelType w:val="hybridMultilevel"/>
    <w:tmpl w:val="03A054B8"/>
    <w:lvl w:ilvl="0" w:tplc="041B0017">
      <w:start w:val="1"/>
      <w:numFmt w:val="lowerLetter"/>
      <w:lvlText w:val="%1)"/>
      <w:lvlJc w:val="left"/>
      <w:pPr>
        <w:ind w:left="720" w:hanging="360"/>
      </w:pPr>
    </w:lvl>
    <w:lvl w:ilvl="1" w:tplc="767AC6A4">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000014"/>
    <w:multiLevelType w:val="hybridMultilevel"/>
    <w:tmpl w:val="F7F651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0000015"/>
    <w:multiLevelType w:val="hybridMultilevel"/>
    <w:tmpl w:val="63867E92"/>
    <w:lvl w:ilvl="0" w:tplc="F222B8D0">
      <w:start w:val="1"/>
      <w:numFmt w:val="lowerLetter"/>
      <w:lvlText w:val="%1)"/>
      <w:lvlJc w:val="left"/>
      <w:pPr>
        <w:ind w:left="780" w:hanging="360"/>
      </w:pPr>
      <w:rPr>
        <w:color w:val="auto"/>
      </w:rPr>
    </w:lvl>
    <w:lvl w:ilvl="1" w:tplc="7F2C34E2" w:tentative="1">
      <w:start w:val="1"/>
      <w:numFmt w:val="lowerLetter"/>
      <w:lvlText w:val="%2."/>
      <w:lvlJc w:val="left"/>
      <w:pPr>
        <w:ind w:left="1500" w:hanging="360"/>
      </w:pPr>
    </w:lvl>
    <w:lvl w:ilvl="2" w:tplc="50FC6DA0" w:tentative="1">
      <w:start w:val="1"/>
      <w:numFmt w:val="lowerRoman"/>
      <w:lvlText w:val="%3."/>
      <w:lvlJc w:val="right"/>
      <w:pPr>
        <w:ind w:left="2220" w:hanging="180"/>
      </w:pPr>
    </w:lvl>
    <w:lvl w:ilvl="3" w:tplc="21AE7AEE" w:tentative="1">
      <w:start w:val="1"/>
      <w:numFmt w:val="decimal"/>
      <w:lvlText w:val="%4."/>
      <w:lvlJc w:val="left"/>
      <w:pPr>
        <w:ind w:left="2940" w:hanging="360"/>
      </w:pPr>
    </w:lvl>
    <w:lvl w:ilvl="4" w:tplc="A294821A" w:tentative="1">
      <w:start w:val="1"/>
      <w:numFmt w:val="lowerLetter"/>
      <w:lvlText w:val="%5."/>
      <w:lvlJc w:val="left"/>
      <w:pPr>
        <w:ind w:left="3660" w:hanging="360"/>
      </w:pPr>
    </w:lvl>
    <w:lvl w:ilvl="5" w:tplc="B5FAA594" w:tentative="1">
      <w:start w:val="1"/>
      <w:numFmt w:val="lowerRoman"/>
      <w:lvlText w:val="%6."/>
      <w:lvlJc w:val="right"/>
      <w:pPr>
        <w:ind w:left="4380" w:hanging="180"/>
      </w:pPr>
    </w:lvl>
    <w:lvl w:ilvl="6" w:tplc="86C6F978" w:tentative="1">
      <w:start w:val="1"/>
      <w:numFmt w:val="decimal"/>
      <w:lvlText w:val="%7."/>
      <w:lvlJc w:val="left"/>
      <w:pPr>
        <w:ind w:left="5100" w:hanging="360"/>
      </w:pPr>
    </w:lvl>
    <w:lvl w:ilvl="7" w:tplc="2020C60A" w:tentative="1">
      <w:start w:val="1"/>
      <w:numFmt w:val="lowerLetter"/>
      <w:lvlText w:val="%8."/>
      <w:lvlJc w:val="left"/>
      <w:pPr>
        <w:ind w:left="5820" w:hanging="360"/>
      </w:pPr>
    </w:lvl>
    <w:lvl w:ilvl="8" w:tplc="0F360EE2" w:tentative="1">
      <w:start w:val="1"/>
      <w:numFmt w:val="lowerRoman"/>
      <w:lvlText w:val="%9."/>
      <w:lvlJc w:val="right"/>
      <w:pPr>
        <w:ind w:left="6540" w:hanging="180"/>
      </w:pPr>
    </w:lvl>
  </w:abstractNum>
  <w:abstractNum w:abstractNumId="18" w15:restartNumberingAfterBreak="0">
    <w:nsid w:val="00000016"/>
    <w:multiLevelType w:val="hybridMultilevel"/>
    <w:tmpl w:val="989C3E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0000017"/>
    <w:multiLevelType w:val="hybridMultilevel"/>
    <w:tmpl w:val="5CEC3F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0000018"/>
    <w:multiLevelType w:val="hybridMultilevel"/>
    <w:tmpl w:val="49687FAE"/>
    <w:lvl w:ilvl="0" w:tplc="F15E4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000019"/>
    <w:multiLevelType w:val="hybridMultilevel"/>
    <w:tmpl w:val="6BE8FE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000001A"/>
    <w:multiLevelType w:val="hybridMultilevel"/>
    <w:tmpl w:val="6714D586"/>
    <w:lvl w:ilvl="0" w:tplc="08090017">
      <w:start w:val="1"/>
      <w:numFmt w:val="lowerLetter"/>
      <w:lvlText w:val="%1)"/>
      <w:lvlJc w:val="left"/>
      <w:pPr>
        <w:ind w:left="1352" w:hanging="360"/>
      </w:pPr>
      <w:rPr>
        <w:rFonts w:hint="default"/>
      </w:rPr>
    </w:lvl>
    <w:lvl w:ilvl="1" w:tplc="E408B016" w:tentative="1">
      <w:start w:val="1"/>
      <w:numFmt w:val="lowerLetter"/>
      <w:lvlText w:val="%2."/>
      <w:lvlJc w:val="left"/>
      <w:pPr>
        <w:ind w:left="1440" w:hanging="360"/>
      </w:pPr>
    </w:lvl>
    <w:lvl w:ilvl="2" w:tplc="DE8AFE44" w:tentative="1">
      <w:start w:val="1"/>
      <w:numFmt w:val="lowerRoman"/>
      <w:lvlText w:val="%3."/>
      <w:lvlJc w:val="right"/>
      <w:pPr>
        <w:ind w:left="2160" w:hanging="180"/>
      </w:pPr>
    </w:lvl>
    <w:lvl w:ilvl="3" w:tplc="09C2AD5C" w:tentative="1">
      <w:start w:val="1"/>
      <w:numFmt w:val="decimal"/>
      <w:lvlText w:val="%4."/>
      <w:lvlJc w:val="left"/>
      <w:pPr>
        <w:ind w:left="2880" w:hanging="360"/>
      </w:pPr>
    </w:lvl>
    <w:lvl w:ilvl="4" w:tplc="4C0CD17A" w:tentative="1">
      <w:start w:val="1"/>
      <w:numFmt w:val="lowerLetter"/>
      <w:lvlText w:val="%5."/>
      <w:lvlJc w:val="left"/>
      <w:pPr>
        <w:ind w:left="3600" w:hanging="360"/>
      </w:pPr>
    </w:lvl>
    <w:lvl w:ilvl="5" w:tplc="F54E5B66" w:tentative="1">
      <w:start w:val="1"/>
      <w:numFmt w:val="lowerRoman"/>
      <w:lvlText w:val="%6."/>
      <w:lvlJc w:val="right"/>
      <w:pPr>
        <w:ind w:left="4320" w:hanging="180"/>
      </w:pPr>
    </w:lvl>
    <w:lvl w:ilvl="6" w:tplc="F0F43F04" w:tentative="1">
      <w:start w:val="1"/>
      <w:numFmt w:val="decimal"/>
      <w:lvlText w:val="%7."/>
      <w:lvlJc w:val="left"/>
      <w:pPr>
        <w:ind w:left="5040" w:hanging="360"/>
      </w:pPr>
    </w:lvl>
    <w:lvl w:ilvl="7" w:tplc="03202B64" w:tentative="1">
      <w:start w:val="1"/>
      <w:numFmt w:val="lowerLetter"/>
      <w:lvlText w:val="%8."/>
      <w:lvlJc w:val="left"/>
      <w:pPr>
        <w:ind w:left="5760" w:hanging="360"/>
      </w:pPr>
    </w:lvl>
    <w:lvl w:ilvl="8" w:tplc="F808F184" w:tentative="1">
      <w:start w:val="1"/>
      <w:numFmt w:val="lowerRoman"/>
      <w:lvlText w:val="%9."/>
      <w:lvlJc w:val="right"/>
      <w:pPr>
        <w:ind w:left="6480" w:hanging="180"/>
      </w:pPr>
    </w:lvl>
  </w:abstractNum>
  <w:abstractNum w:abstractNumId="23" w15:restartNumberingAfterBreak="0">
    <w:nsid w:val="0000001B"/>
    <w:multiLevelType w:val="hybridMultilevel"/>
    <w:tmpl w:val="E6445648"/>
    <w:lvl w:ilvl="0" w:tplc="E5BCEE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000001C"/>
    <w:multiLevelType w:val="hybridMultilevel"/>
    <w:tmpl w:val="A9B8925A"/>
    <w:lvl w:ilvl="0" w:tplc="EA0A0C6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000001D"/>
    <w:multiLevelType w:val="hybridMultilevel"/>
    <w:tmpl w:val="E786A34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000001E"/>
    <w:multiLevelType w:val="hybridMultilevel"/>
    <w:tmpl w:val="8B48E8C2"/>
    <w:lvl w:ilvl="0" w:tplc="F29ABF6E">
      <w:start w:val="1"/>
      <w:numFmt w:val="lowerLetter"/>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000001F"/>
    <w:multiLevelType w:val="hybridMultilevel"/>
    <w:tmpl w:val="C1767A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0000020"/>
    <w:multiLevelType w:val="hybridMultilevel"/>
    <w:tmpl w:val="5178F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000002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2"/>
    <w:multiLevelType w:val="hybridMultilevel"/>
    <w:tmpl w:val="6E3081B0"/>
    <w:lvl w:ilvl="0" w:tplc="041B000F">
      <w:start w:val="1"/>
      <w:numFmt w:val="decimal"/>
      <w:lvlText w:val="%1."/>
      <w:lvlJc w:val="left"/>
      <w:pPr>
        <w:ind w:left="720" w:hanging="360"/>
      </w:pPr>
    </w:lvl>
    <w:lvl w:ilvl="1" w:tplc="B3C047A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0000023"/>
    <w:multiLevelType w:val="hybridMultilevel"/>
    <w:tmpl w:val="68562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0000024"/>
    <w:multiLevelType w:val="hybridMultilevel"/>
    <w:tmpl w:val="569E7CB6"/>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0000025"/>
    <w:multiLevelType w:val="hybridMultilevel"/>
    <w:tmpl w:val="EA6CD5EC"/>
    <w:lvl w:ilvl="0" w:tplc="041B0017">
      <w:start w:val="1"/>
      <w:numFmt w:val="lowerLetter"/>
      <w:lvlText w:val="%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0000026"/>
    <w:multiLevelType w:val="hybridMultilevel"/>
    <w:tmpl w:val="97681F4A"/>
    <w:lvl w:ilvl="0" w:tplc="52FAD178">
      <w:start w:val="1"/>
      <w:numFmt w:val="lowerRoman"/>
      <w:lvlText w:val="%1."/>
      <w:lvlJc w:val="left"/>
      <w:pPr>
        <w:ind w:left="4897" w:hanging="360"/>
      </w:pPr>
      <w:rPr>
        <w:rFonts w:hint="default"/>
      </w:rPr>
    </w:lvl>
    <w:lvl w:ilvl="1" w:tplc="CF4E84BA">
      <w:start w:val="1"/>
      <w:numFmt w:val="lowerLetter"/>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00000027"/>
    <w:multiLevelType w:val="hybridMultilevel"/>
    <w:tmpl w:val="AC6AEC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0000028"/>
    <w:multiLevelType w:val="hybridMultilevel"/>
    <w:tmpl w:val="63867E92"/>
    <w:lvl w:ilvl="0" w:tplc="235E2E7A">
      <w:start w:val="1"/>
      <w:numFmt w:val="lowerLetter"/>
      <w:lvlText w:val="%1)"/>
      <w:lvlJc w:val="left"/>
      <w:pPr>
        <w:ind w:left="780" w:hanging="360"/>
      </w:pPr>
      <w:rPr>
        <w:color w:val="auto"/>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7" w15:restartNumberingAfterBreak="0">
    <w:nsid w:val="00000029"/>
    <w:multiLevelType w:val="hybridMultilevel"/>
    <w:tmpl w:val="B2702380"/>
    <w:lvl w:ilvl="0" w:tplc="08090017">
      <w:start w:val="1"/>
      <w:numFmt w:val="lowerLetter"/>
      <w:lvlText w:val="%1)"/>
      <w:lvlJc w:val="left"/>
      <w:pPr>
        <w:ind w:left="720" w:hanging="360"/>
      </w:pPr>
    </w:lvl>
    <w:lvl w:ilvl="1" w:tplc="34B44A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000002A"/>
    <w:multiLevelType w:val="hybridMultilevel"/>
    <w:tmpl w:val="9D847D4C"/>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000002B"/>
    <w:multiLevelType w:val="hybridMultilevel"/>
    <w:tmpl w:val="63867E92"/>
    <w:lvl w:ilvl="0" w:tplc="20EEA784">
      <w:start w:val="1"/>
      <w:numFmt w:val="lowerLetter"/>
      <w:lvlText w:val="%1)"/>
      <w:lvlJc w:val="left"/>
      <w:pPr>
        <w:ind w:left="780" w:hanging="360"/>
      </w:pPr>
      <w:rPr>
        <w:color w:val="auto"/>
      </w:rPr>
    </w:lvl>
    <w:lvl w:ilvl="1" w:tplc="1DE67D5C" w:tentative="1">
      <w:start w:val="1"/>
      <w:numFmt w:val="lowerLetter"/>
      <w:lvlText w:val="%2."/>
      <w:lvlJc w:val="left"/>
      <w:pPr>
        <w:ind w:left="1500" w:hanging="360"/>
      </w:pPr>
    </w:lvl>
    <w:lvl w:ilvl="2" w:tplc="D4CAEC64" w:tentative="1">
      <w:start w:val="1"/>
      <w:numFmt w:val="lowerRoman"/>
      <w:lvlText w:val="%3."/>
      <w:lvlJc w:val="right"/>
      <w:pPr>
        <w:ind w:left="2220" w:hanging="180"/>
      </w:pPr>
    </w:lvl>
    <w:lvl w:ilvl="3" w:tplc="5D447C1E" w:tentative="1">
      <w:start w:val="1"/>
      <w:numFmt w:val="decimal"/>
      <w:lvlText w:val="%4."/>
      <w:lvlJc w:val="left"/>
      <w:pPr>
        <w:ind w:left="2940" w:hanging="360"/>
      </w:pPr>
    </w:lvl>
    <w:lvl w:ilvl="4" w:tplc="1384F706" w:tentative="1">
      <w:start w:val="1"/>
      <w:numFmt w:val="lowerLetter"/>
      <w:lvlText w:val="%5."/>
      <w:lvlJc w:val="left"/>
      <w:pPr>
        <w:ind w:left="3660" w:hanging="360"/>
      </w:pPr>
    </w:lvl>
    <w:lvl w:ilvl="5" w:tplc="66D0D6D2" w:tentative="1">
      <w:start w:val="1"/>
      <w:numFmt w:val="lowerRoman"/>
      <w:lvlText w:val="%6."/>
      <w:lvlJc w:val="right"/>
      <w:pPr>
        <w:ind w:left="4380" w:hanging="180"/>
      </w:pPr>
    </w:lvl>
    <w:lvl w:ilvl="6" w:tplc="ED5EBEF2" w:tentative="1">
      <w:start w:val="1"/>
      <w:numFmt w:val="decimal"/>
      <w:lvlText w:val="%7."/>
      <w:lvlJc w:val="left"/>
      <w:pPr>
        <w:ind w:left="5100" w:hanging="360"/>
      </w:pPr>
    </w:lvl>
    <w:lvl w:ilvl="7" w:tplc="E0FA6F18" w:tentative="1">
      <w:start w:val="1"/>
      <w:numFmt w:val="lowerLetter"/>
      <w:lvlText w:val="%8."/>
      <w:lvlJc w:val="left"/>
      <w:pPr>
        <w:ind w:left="5820" w:hanging="360"/>
      </w:pPr>
    </w:lvl>
    <w:lvl w:ilvl="8" w:tplc="4E0C9C74" w:tentative="1">
      <w:start w:val="1"/>
      <w:numFmt w:val="lowerRoman"/>
      <w:lvlText w:val="%9."/>
      <w:lvlJc w:val="right"/>
      <w:pPr>
        <w:ind w:left="6540" w:hanging="180"/>
      </w:pPr>
    </w:lvl>
  </w:abstractNum>
  <w:abstractNum w:abstractNumId="40" w15:restartNumberingAfterBreak="0">
    <w:nsid w:val="0000002C"/>
    <w:multiLevelType w:val="hybridMultilevel"/>
    <w:tmpl w:val="53E02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000002D"/>
    <w:multiLevelType w:val="hybridMultilevel"/>
    <w:tmpl w:val="E9A607A2"/>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000002E"/>
    <w:multiLevelType w:val="hybridMultilevel"/>
    <w:tmpl w:val="63867E92"/>
    <w:lvl w:ilvl="0" w:tplc="235E2E7A">
      <w:start w:val="1"/>
      <w:numFmt w:val="lowerLetter"/>
      <w:lvlText w:val="%1)"/>
      <w:lvlJc w:val="left"/>
      <w:pPr>
        <w:ind w:left="780" w:hanging="360"/>
      </w:pPr>
      <w:rPr>
        <w:color w:val="auto"/>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3" w15:restartNumberingAfterBreak="0">
    <w:nsid w:val="1FCC080B"/>
    <w:multiLevelType w:val="hybridMultilevel"/>
    <w:tmpl w:val="9544B6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1DA000B"/>
    <w:multiLevelType w:val="hybridMultilevel"/>
    <w:tmpl w:val="FFFFFFFF"/>
    <w:lvl w:ilvl="0" w:tplc="3FB0C386">
      <w:start w:val="1"/>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5" w15:restartNumberingAfterBreak="0">
    <w:nsid w:val="4FF77299"/>
    <w:multiLevelType w:val="hybridMultilevel"/>
    <w:tmpl w:val="8C2CEFA0"/>
    <w:lvl w:ilvl="0" w:tplc="0C86BC84">
      <w:start w:val="2"/>
      <w:numFmt w:val="decimal"/>
      <w:lvlText w:val="%1."/>
      <w:lvlJc w:val="left"/>
      <w:pPr>
        <w:ind w:left="1200" w:hanging="360"/>
      </w:pPr>
      <w:rPr>
        <w:rFonts w:hint="default"/>
      </w:rPr>
    </w:lvl>
    <w:lvl w:ilvl="1" w:tplc="041B0019">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num w:numId="1" w16cid:durableId="1107849355">
    <w:abstractNumId w:val="26"/>
  </w:num>
  <w:num w:numId="2" w16cid:durableId="1758134952">
    <w:abstractNumId w:val="4"/>
  </w:num>
  <w:num w:numId="3" w16cid:durableId="1911884985">
    <w:abstractNumId w:val="33"/>
  </w:num>
  <w:num w:numId="4" w16cid:durableId="1478960868">
    <w:abstractNumId w:val="34"/>
  </w:num>
  <w:num w:numId="5" w16cid:durableId="2092268511">
    <w:abstractNumId w:val="36"/>
  </w:num>
  <w:num w:numId="6" w16cid:durableId="141776048">
    <w:abstractNumId w:val="42"/>
  </w:num>
  <w:num w:numId="7" w16cid:durableId="2120904847">
    <w:abstractNumId w:val="30"/>
  </w:num>
  <w:num w:numId="8" w16cid:durableId="616911533">
    <w:abstractNumId w:val="43"/>
  </w:num>
  <w:num w:numId="9" w16cid:durableId="1868056511">
    <w:abstractNumId w:val="25"/>
  </w:num>
  <w:num w:numId="10" w16cid:durableId="1954050970">
    <w:abstractNumId w:val="16"/>
  </w:num>
  <w:num w:numId="11" w16cid:durableId="2071034360">
    <w:abstractNumId w:val="9"/>
  </w:num>
  <w:num w:numId="12" w16cid:durableId="1481926725">
    <w:abstractNumId w:val="19"/>
  </w:num>
  <w:num w:numId="13" w16cid:durableId="1215973110">
    <w:abstractNumId w:val="21"/>
  </w:num>
  <w:num w:numId="14" w16cid:durableId="1352950706">
    <w:abstractNumId w:val="40"/>
  </w:num>
  <w:num w:numId="15" w16cid:durableId="1725252050">
    <w:abstractNumId w:val="11"/>
  </w:num>
  <w:num w:numId="16" w16cid:durableId="1400326200">
    <w:abstractNumId w:val="13"/>
  </w:num>
  <w:num w:numId="17" w16cid:durableId="19211985">
    <w:abstractNumId w:val="31"/>
  </w:num>
  <w:num w:numId="18" w16cid:durableId="1943492498">
    <w:abstractNumId w:val="18"/>
  </w:num>
  <w:num w:numId="19" w16cid:durableId="1021473019">
    <w:abstractNumId w:val="35"/>
  </w:num>
  <w:num w:numId="20" w16cid:durableId="417483838">
    <w:abstractNumId w:val="27"/>
  </w:num>
  <w:num w:numId="21" w16cid:durableId="1470317944">
    <w:abstractNumId w:val="2"/>
  </w:num>
  <w:num w:numId="22" w16cid:durableId="1515251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4230035">
    <w:abstractNumId w:val="39"/>
  </w:num>
  <w:num w:numId="24" w16cid:durableId="752433340">
    <w:abstractNumId w:val="17"/>
  </w:num>
  <w:num w:numId="25" w16cid:durableId="1280726293">
    <w:abstractNumId w:val="15"/>
  </w:num>
  <w:num w:numId="26" w16cid:durableId="1164931559">
    <w:abstractNumId w:val="29"/>
  </w:num>
  <w:num w:numId="27" w16cid:durableId="194121877">
    <w:abstractNumId w:val="7"/>
  </w:num>
  <w:num w:numId="28" w16cid:durableId="1808745349">
    <w:abstractNumId w:val="28"/>
  </w:num>
  <w:num w:numId="29" w16cid:durableId="1869180969">
    <w:abstractNumId w:val="24"/>
  </w:num>
  <w:num w:numId="30" w16cid:durableId="403652362">
    <w:abstractNumId w:val="14"/>
  </w:num>
  <w:num w:numId="31" w16cid:durableId="734206513">
    <w:abstractNumId w:val="20"/>
  </w:num>
  <w:num w:numId="32" w16cid:durableId="1065907177">
    <w:abstractNumId w:val="37"/>
  </w:num>
  <w:num w:numId="33" w16cid:durableId="1774550995">
    <w:abstractNumId w:val="1"/>
  </w:num>
  <w:num w:numId="34" w16cid:durableId="962687364">
    <w:abstractNumId w:val="32"/>
  </w:num>
  <w:num w:numId="35" w16cid:durableId="1545025051">
    <w:abstractNumId w:val="38"/>
  </w:num>
  <w:num w:numId="36" w16cid:durableId="995110115">
    <w:abstractNumId w:val="0"/>
  </w:num>
  <w:num w:numId="37" w16cid:durableId="2135782302">
    <w:abstractNumId w:val="3"/>
  </w:num>
  <w:num w:numId="38" w16cid:durableId="1934851019">
    <w:abstractNumId w:val="41"/>
  </w:num>
  <w:num w:numId="39" w16cid:durableId="1285117134">
    <w:abstractNumId w:val="10"/>
  </w:num>
  <w:num w:numId="40" w16cid:durableId="1961761390">
    <w:abstractNumId w:val="23"/>
  </w:num>
  <w:num w:numId="41" w16cid:durableId="877477355">
    <w:abstractNumId w:val="12"/>
  </w:num>
  <w:num w:numId="42" w16cid:durableId="1835563595">
    <w:abstractNumId w:val="5"/>
  </w:num>
  <w:num w:numId="43" w16cid:durableId="441921151">
    <w:abstractNumId w:val="22"/>
  </w:num>
  <w:num w:numId="44" w16cid:durableId="1794979025">
    <w:abstractNumId w:val="8"/>
  </w:num>
  <w:num w:numId="45" w16cid:durableId="1159615392">
    <w:abstractNumId w:val="45"/>
  </w:num>
  <w:num w:numId="46" w16cid:durableId="72463988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16"/>
    <w:rsid w:val="00001292"/>
    <w:rsid w:val="00004A1B"/>
    <w:rsid w:val="00007861"/>
    <w:rsid w:val="0001072E"/>
    <w:rsid w:val="000227ED"/>
    <w:rsid w:val="00024962"/>
    <w:rsid w:val="000302B3"/>
    <w:rsid w:val="000302D4"/>
    <w:rsid w:val="0003198D"/>
    <w:rsid w:val="000415B1"/>
    <w:rsid w:val="00053CAC"/>
    <w:rsid w:val="00055007"/>
    <w:rsid w:val="000563EA"/>
    <w:rsid w:val="0005748E"/>
    <w:rsid w:val="00076AFF"/>
    <w:rsid w:val="000800E5"/>
    <w:rsid w:val="00082842"/>
    <w:rsid w:val="00090CCA"/>
    <w:rsid w:val="000A77C6"/>
    <w:rsid w:val="000C014C"/>
    <w:rsid w:val="000C1535"/>
    <w:rsid w:val="000C68E2"/>
    <w:rsid w:val="000C78E6"/>
    <w:rsid w:val="000D04A8"/>
    <w:rsid w:val="000D19B8"/>
    <w:rsid w:val="000D2A81"/>
    <w:rsid w:val="000E55B2"/>
    <w:rsid w:val="000E5F8B"/>
    <w:rsid w:val="001044EA"/>
    <w:rsid w:val="00106567"/>
    <w:rsid w:val="00116022"/>
    <w:rsid w:val="0012599E"/>
    <w:rsid w:val="00130B92"/>
    <w:rsid w:val="00130F2A"/>
    <w:rsid w:val="001355D3"/>
    <w:rsid w:val="00137691"/>
    <w:rsid w:val="0015008B"/>
    <w:rsid w:val="00160ED0"/>
    <w:rsid w:val="001731D0"/>
    <w:rsid w:val="0018022F"/>
    <w:rsid w:val="00181585"/>
    <w:rsid w:val="00193397"/>
    <w:rsid w:val="001934C7"/>
    <w:rsid w:val="00195BD6"/>
    <w:rsid w:val="00197BC2"/>
    <w:rsid w:val="001A1D70"/>
    <w:rsid w:val="001B1895"/>
    <w:rsid w:val="001B25F8"/>
    <w:rsid w:val="001B363A"/>
    <w:rsid w:val="001C77CB"/>
    <w:rsid w:val="001D66A8"/>
    <w:rsid w:val="001F2ADB"/>
    <w:rsid w:val="001F5E21"/>
    <w:rsid w:val="0020254C"/>
    <w:rsid w:val="002048CE"/>
    <w:rsid w:val="0020764C"/>
    <w:rsid w:val="00216673"/>
    <w:rsid w:val="00220A6F"/>
    <w:rsid w:val="00231BAA"/>
    <w:rsid w:val="00241486"/>
    <w:rsid w:val="00257DA0"/>
    <w:rsid w:val="00265849"/>
    <w:rsid w:val="00274FF0"/>
    <w:rsid w:val="0028611D"/>
    <w:rsid w:val="0029769D"/>
    <w:rsid w:val="002A025D"/>
    <w:rsid w:val="002A6021"/>
    <w:rsid w:val="002B6390"/>
    <w:rsid w:val="002C037B"/>
    <w:rsid w:val="002C756C"/>
    <w:rsid w:val="002F0A02"/>
    <w:rsid w:val="002F481D"/>
    <w:rsid w:val="002F6454"/>
    <w:rsid w:val="002F71F4"/>
    <w:rsid w:val="002F72CF"/>
    <w:rsid w:val="00301D8F"/>
    <w:rsid w:val="0032364F"/>
    <w:rsid w:val="003246B6"/>
    <w:rsid w:val="003265AD"/>
    <w:rsid w:val="00326938"/>
    <w:rsid w:val="00330633"/>
    <w:rsid w:val="00331549"/>
    <w:rsid w:val="00332023"/>
    <w:rsid w:val="00341FEC"/>
    <w:rsid w:val="0034496F"/>
    <w:rsid w:val="00351253"/>
    <w:rsid w:val="00361446"/>
    <w:rsid w:val="00370111"/>
    <w:rsid w:val="003936D8"/>
    <w:rsid w:val="003A7662"/>
    <w:rsid w:val="003D7F5D"/>
    <w:rsid w:val="003E1154"/>
    <w:rsid w:val="003F771B"/>
    <w:rsid w:val="004039D4"/>
    <w:rsid w:val="00403EE4"/>
    <w:rsid w:val="00420D19"/>
    <w:rsid w:val="00423D95"/>
    <w:rsid w:val="00433EBC"/>
    <w:rsid w:val="004569C5"/>
    <w:rsid w:val="0045767C"/>
    <w:rsid w:val="00461044"/>
    <w:rsid w:val="0046443C"/>
    <w:rsid w:val="004671DE"/>
    <w:rsid w:val="004819B2"/>
    <w:rsid w:val="00483FE9"/>
    <w:rsid w:val="00486006"/>
    <w:rsid w:val="0049215F"/>
    <w:rsid w:val="00496EEE"/>
    <w:rsid w:val="004A6C26"/>
    <w:rsid w:val="004C2623"/>
    <w:rsid w:val="0050491A"/>
    <w:rsid w:val="005106E6"/>
    <w:rsid w:val="005129C3"/>
    <w:rsid w:val="0052292A"/>
    <w:rsid w:val="0053488D"/>
    <w:rsid w:val="00536154"/>
    <w:rsid w:val="0055272A"/>
    <w:rsid w:val="00555B86"/>
    <w:rsid w:val="0056145E"/>
    <w:rsid w:val="00561888"/>
    <w:rsid w:val="0056343A"/>
    <w:rsid w:val="0056565A"/>
    <w:rsid w:val="0057773B"/>
    <w:rsid w:val="00577A2D"/>
    <w:rsid w:val="00585B86"/>
    <w:rsid w:val="00586236"/>
    <w:rsid w:val="005865BD"/>
    <w:rsid w:val="00593FD4"/>
    <w:rsid w:val="005B4889"/>
    <w:rsid w:val="005B56C1"/>
    <w:rsid w:val="005C24B4"/>
    <w:rsid w:val="005C4FDC"/>
    <w:rsid w:val="005C5C9B"/>
    <w:rsid w:val="005E1FAF"/>
    <w:rsid w:val="005F0DF8"/>
    <w:rsid w:val="00604486"/>
    <w:rsid w:val="00605D1F"/>
    <w:rsid w:val="00637D7E"/>
    <w:rsid w:val="00640F16"/>
    <w:rsid w:val="00655A23"/>
    <w:rsid w:val="00667A74"/>
    <w:rsid w:val="0067067B"/>
    <w:rsid w:val="00671701"/>
    <w:rsid w:val="0068426D"/>
    <w:rsid w:val="00686B95"/>
    <w:rsid w:val="006917AF"/>
    <w:rsid w:val="0069199C"/>
    <w:rsid w:val="006A5C90"/>
    <w:rsid w:val="006A6375"/>
    <w:rsid w:val="006A7690"/>
    <w:rsid w:val="006B134F"/>
    <w:rsid w:val="006C4149"/>
    <w:rsid w:val="006E4C1B"/>
    <w:rsid w:val="006F3FF0"/>
    <w:rsid w:val="006F427B"/>
    <w:rsid w:val="006F6778"/>
    <w:rsid w:val="00705643"/>
    <w:rsid w:val="00705B41"/>
    <w:rsid w:val="00714EDD"/>
    <w:rsid w:val="007203C2"/>
    <w:rsid w:val="007321A1"/>
    <w:rsid w:val="00735558"/>
    <w:rsid w:val="00735E46"/>
    <w:rsid w:val="00745AD7"/>
    <w:rsid w:val="00753622"/>
    <w:rsid w:val="0075498C"/>
    <w:rsid w:val="00757B85"/>
    <w:rsid w:val="00757C0F"/>
    <w:rsid w:val="00761EE9"/>
    <w:rsid w:val="00766C06"/>
    <w:rsid w:val="007757D0"/>
    <w:rsid w:val="007803B1"/>
    <w:rsid w:val="00782F07"/>
    <w:rsid w:val="007845A8"/>
    <w:rsid w:val="00792CED"/>
    <w:rsid w:val="007A6A87"/>
    <w:rsid w:val="007B3CB6"/>
    <w:rsid w:val="007C3432"/>
    <w:rsid w:val="007C691D"/>
    <w:rsid w:val="007D2E2A"/>
    <w:rsid w:val="007D783C"/>
    <w:rsid w:val="007D7972"/>
    <w:rsid w:val="008078C7"/>
    <w:rsid w:val="00810099"/>
    <w:rsid w:val="00824116"/>
    <w:rsid w:val="00825D74"/>
    <w:rsid w:val="00835E40"/>
    <w:rsid w:val="00841AB6"/>
    <w:rsid w:val="0086300C"/>
    <w:rsid w:val="00864CDF"/>
    <w:rsid w:val="00867E49"/>
    <w:rsid w:val="008738C7"/>
    <w:rsid w:val="00880383"/>
    <w:rsid w:val="008A44F4"/>
    <w:rsid w:val="008A7801"/>
    <w:rsid w:val="008B298C"/>
    <w:rsid w:val="008E21B7"/>
    <w:rsid w:val="008F4E13"/>
    <w:rsid w:val="00903F97"/>
    <w:rsid w:val="0091102B"/>
    <w:rsid w:val="009202BE"/>
    <w:rsid w:val="009240FA"/>
    <w:rsid w:val="009411D2"/>
    <w:rsid w:val="00956CDE"/>
    <w:rsid w:val="009707CF"/>
    <w:rsid w:val="00981325"/>
    <w:rsid w:val="00981AFA"/>
    <w:rsid w:val="009866E2"/>
    <w:rsid w:val="00992E2A"/>
    <w:rsid w:val="00995477"/>
    <w:rsid w:val="009A019E"/>
    <w:rsid w:val="009A22DB"/>
    <w:rsid w:val="009A3A86"/>
    <w:rsid w:val="009B5AC8"/>
    <w:rsid w:val="009C6000"/>
    <w:rsid w:val="009F3AAB"/>
    <w:rsid w:val="009F6D02"/>
    <w:rsid w:val="009F7917"/>
    <w:rsid w:val="00A03F41"/>
    <w:rsid w:val="00A24FB4"/>
    <w:rsid w:val="00A25444"/>
    <w:rsid w:val="00A278BB"/>
    <w:rsid w:val="00A34A75"/>
    <w:rsid w:val="00A713E7"/>
    <w:rsid w:val="00A75AB2"/>
    <w:rsid w:val="00A91025"/>
    <w:rsid w:val="00A9193C"/>
    <w:rsid w:val="00A968EB"/>
    <w:rsid w:val="00AA11A4"/>
    <w:rsid w:val="00AA3AAC"/>
    <w:rsid w:val="00AA7ACB"/>
    <w:rsid w:val="00AB65B6"/>
    <w:rsid w:val="00AC3E05"/>
    <w:rsid w:val="00AE2276"/>
    <w:rsid w:val="00AE614D"/>
    <w:rsid w:val="00AE7E48"/>
    <w:rsid w:val="00AE7E71"/>
    <w:rsid w:val="00AF0CAF"/>
    <w:rsid w:val="00B00AA0"/>
    <w:rsid w:val="00B10B63"/>
    <w:rsid w:val="00B11A08"/>
    <w:rsid w:val="00B15191"/>
    <w:rsid w:val="00B44F87"/>
    <w:rsid w:val="00B47653"/>
    <w:rsid w:val="00B549DE"/>
    <w:rsid w:val="00B551FD"/>
    <w:rsid w:val="00B56294"/>
    <w:rsid w:val="00B61235"/>
    <w:rsid w:val="00B64AEB"/>
    <w:rsid w:val="00B66755"/>
    <w:rsid w:val="00B77CC4"/>
    <w:rsid w:val="00B85519"/>
    <w:rsid w:val="00B86EF9"/>
    <w:rsid w:val="00BA2692"/>
    <w:rsid w:val="00BA6C5B"/>
    <w:rsid w:val="00BB0076"/>
    <w:rsid w:val="00BB0161"/>
    <w:rsid w:val="00BB62D3"/>
    <w:rsid w:val="00BC5835"/>
    <w:rsid w:val="00BD0866"/>
    <w:rsid w:val="00BD2CA3"/>
    <w:rsid w:val="00BD63CB"/>
    <w:rsid w:val="00BF2255"/>
    <w:rsid w:val="00BF2315"/>
    <w:rsid w:val="00C0178C"/>
    <w:rsid w:val="00C14BE7"/>
    <w:rsid w:val="00C20DA4"/>
    <w:rsid w:val="00C2501D"/>
    <w:rsid w:val="00C34347"/>
    <w:rsid w:val="00C409DD"/>
    <w:rsid w:val="00C47861"/>
    <w:rsid w:val="00C64919"/>
    <w:rsid w:val="00C675E0"/>
    <w:rsid w:val="00C76180"/>
    <w:rsid w:val="00C82CEE"/>
    <w:rsid w:val="00CA045A"/>
    <w:rsid w:val="00CA4D5D"/>
    <w:rsid w:val="00CA5B38"/>
    <w:rsid w:val="00CB1922"/>
    <w:rsid w:val="00CC2A5D"/>
    <w:rsid w:val="00CD340C"/>
    <w:rsid w:val="00CD546E"/>
    <w:rsid w:val="00CE2152"/>
    <w:rsid w:val="00CE3EDB"/>
    <w:rsid w:val="00D1742A"/>
    <w:rsid w:val="00D17D54"/>
    <w:rsid w:val="00D20F6B"/>
    <w:rsid w:val="00D22559"/>
    <w:rsid w:val="00D2547C"/>
    <w:rsid w:val="00D313C5"/>
    <w:rsid w:val="00D34A9E"/>
    <w:rsid w:val="00D549A2"/>
    <w:rsid w:val="00D55193"/>
    <w:rsid w:val="00D62CD5"/>
    <w:rsid w:val="00D70193"/>
    <w:rsid w:val="00D717DA"/>
    <w:rsid w:val="00D7688D"/>
    <w:rsid w:val="00D951E3"/>
    <w:rsid w:val="00D967F7"/>
    <w:rsid w:val="00D96D1B"/>
    <w:rsid w:val="00DB774B"/>
    <w:rsid w:val="00DE212A"/>
    <w:rsid w:val="00E1629B"/>
    <w:rsid w:val="00E24B13"/>
    <w:rsid w:val="00E309C1"/>
    <w:rsid w:val="00E31066"/>
    <w:rsid w:val="00E32AD5"/>
    <w:rsid w:val="00E3348D"/>
    <w:rsid w:val="00E34BF3"/>
    <w:rsid w:val="00E3658D"/>
    <w:rsid w:val="00E41930"/>
    <w:rsid w:val="00E71EA8"/>
    <w:rsid w:val="00E87A5C"/>
    <w:rsid w:val="00E9237B"/>
    <w:rsid w:val="00EA1C22"/>
    <w:rsid w:val="00EA1F42"/>
    <w:rsid w:val="00EB4F90"/>
    <w:rsid w:val="00EC692C"/>
    <w:rsid w:val="00EE1622"/>
    <w:rsid w:val="00EE20A7"/>
    <w:rsid w:val="00EF116A"/>
    <w:rsid w:val="00EF6EE9"/>
    <w:rsid w:val="00F00270"/>
    <w:rsid w:val="00F07FC5"/>
    <w:rsid w:val="00F10028"/>
    <w:rsid w:val="00F414EA"/>
    <w:rsid w:val="00F43C7B"/>
    <w:rsid w:val="00F43E8D"/>
    <w:rsid w:val="00F5080D"/>
    <w:rsid w:val="00F547E2"/>
    <w:rsid w:val="00F54B88"/>
    <w:rsid w:val="00F559BB"/>
    <w:rsid w:val="00F559E3"/>
    <w:rsid w:val="00F56358"/>
    <w:rsid w:val="00F5694B"/>
    <w:rsid w:val="00F75F2F"/>
    <w:rsid w:val="00F83332"/>
    <w:rsid w:val="00F91D11"/>
    <w:rsid w:val="00F94D7C"/>
    <w:rsid w:val="00FB58FD"/>
    <w:rsid w:val="00FB5C3E"/>
    <w:rsid w:val="00FC4FEB"/>
    <w:rsid w:val="00FC5FAF"/>
    <w:rsid w:val="00FD0661"/>
    <w:rsid w:val="00FE536A"/>
    <w:rsid w:val="00FF3AE5"/>
    <w:rsid w:val="00FF3E41"/>
    <w:rsid w:val="00FF70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0C26"/>
  <w15:docId w15:val="{0FD5E628-5B7C-4E4F-9E09-69F90202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300C"/>
    <w:pPr>
      <w:spacing w:line="300" w:lineRule="auto"/>
    </w:pPr>
    <w:rPr>
      <w:rFonts w:eastAsia="SimSun"/>
      <w:sz w:val="21"/>
      <w:szCs w:val="21"/>
    </w:rPr>
  </w:style>
  <w:style w:type="paragraph" w:styleId="Nadpis1">
    <w:name w:val="heading 1"/>
    <w:basedOn w:val="Normlny"/>
    <w:next w:val="Normlny"/>
    <w:link w:val="Nadpis1Char"/>
    <w:uiPriority w:val="9"/>
    <w:qFormat/>
    <w:rsid w:val="00825D74"/>
    <w:pPr>
      <w:keepNext/>
      <w:keepLines/>
      <w:spacing w:before="240" w:after="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825D74"/>
    <w:pPr>
      <w:keepNext/>
      <w:keepLines/>
      <w:spacing w:before="160" w:after="40" w:line="240" w:lineRule="auto"/>
      <w:jc w:val="center"/>
      <w:outlineLvl w:val="1"/>
    </w:pPr>
    <w:rPr>
      <w:rFonts w:ascii="Calibri Light" w:hAnsi="Calibri Light"/>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25D74"/>
    <w:rPr>
      <w:rFonts w:ascii="Calibri Light" w:eastAsia="SimSun" w:hAnsi="Calibri Light" w:cs="SimSun"/>
      <w:sz w:val="32"/>
      <w:szCs w:val="32"/>
    </w:rPr>
  </w:style>
  <w:style w:type="paragraph" w:styleId="Odsekzoznamu">
    <w:name w:val="List Paragraph"/>
    <w:aliases w:val="OBC Bullet,Normal 1,Task Body,Viñetas (Inicio Parrafo),Paragrafo elenco,3 Txt tabla,Zerrenda-paragrafoa,Fiche List Paragraph,Dot pt,F5 List Paragraph,List Paragraph1,No Spacing1,List Paragraph Char Char Char,Indicator Text,tabulky,Odsek"/>
    <w:basedOn w:val="Normlny"/>
    <w:link w:val="OdsekzoznamuChar"/>
    <w:uiPriority w:val="34"/>
    <w:qFormat/>
    <w:rsid w:val="00825D74"/>
    <w:pPr>
      <w:ind w:left="720"/>
      <w:contextualSpacing/>
    </w:pPr>
  </w:style>
  <w:style w:type="paragraph" w:customStyle="1" w:styleId="Point1">
    <w:name w:val="Point 1"/>
    <w:basedOn w:val="Normlny"/>
    <w:rsid w:val="00825D74"/>
    <w:pPr>
      <w:spacing w:before="120" w:after="120" w:line="360" w:lineRule="auto"/>
      <w:ind w:left="1417" w:hanging="567"/>
    </w:pPr>
    <w:rPr>
      <w:rFonts w:ascii="Times New Roman" w:hAnsi="Times New Roman" w:cs="Times New Roman"/>
      <w:sz w:val="24"/>
    </w:rPr>
  </w:style>
  <w:style w:type="character" w:customStyle="1" w:styleId="OdsekzoznamuChar">
    <w:name w:val="Odsek zoznamu Char"/>
    <w:aliases w:val="OBC Bullet Char,Normal 1 Char,Task Body Char,Viñetas (Inicio Parrafo) Char,Paragrafo elenco Char,3 Txt tabla Char,Zerrenda-paragrafoa Char,Fiche List Paragraph Char,Dot pt Char,F5 List Paragraph Char,List Paragraph1 Char,tabulky Char"/>
    <w:link w:val="Odsekzoznamu"/>
    <w:uiPriority w:val="34"/>
    <w:qFormat/>
    <w:rsid w:val="00825D74"/>
    <w:rPr>
      <w:rFonts w:eastAsia="SimSun"/>
      <w:sz w:val="21"/>
      <w:szCs w:val="21"/>
    </w:rPr>
  </w:style>
  <w:style w:type="paragraph" w:styleId="Pta">
    <w:name w:val="footer"/>
    <w:basedOn w:val="Normlny"/>
    <w:link w:val="PtaChar"/>
    <w:uiPriority w:val="99"/>
    <w:rsid w:val="00825D74"/>
    <w:pPr>
      <w:tabs>
        <w:tab w:val="center" w:pos="4536"/>
        <w:tab w:val="right" w:pos="9072"/>
      </w:tabs>
      <w:spacing w:after="0" w:line="240" w:lineRule="auto"/>
    </w:pPr>
  </w:style>
  <w:style w:type="character" w:customStyle="1" w:styleId="PtaChar">
    <w:name w:val="Päta Char"/>
    <w:basedOn w:val="Predvolenpsmoodseku"/>
    <w:link w:val="Pta"/>
    <w:uiPriority w:val="99"/>
    <w:rsid w:val="00825D74"/>
    <w:rPr>
      <w:rFonts w:eastAsia="SimSun"/>
      <w:sz w:val="21"/>
      <w:szCs w:val="21"/>
    </w:rPr>
  </w:style>
  <w:style w:type="paragraph" w:styleId="Revzia">
    <w:name w:val="Revision"/>
    <w:uiPriority w:val="99"/>
    <w:rsid w:val="00825D74"/>
    <w:pPr>
      <w:spacing w:after="0" w:line="240" w:lineRule="auto"/>
    </w:pPr>
    <w:rPr>
      <w:rFonts w:eastAsia="SimSun"/>
      <w:sz w:val="21"/>
      <w:szCs w:val="21"/>
    </w:rPr>
  </w:style>
  <w:style w:type="character" w:styleId="Odkaznakomentr">
    <w:name w:val="annotation reference"/>
    <w:basedOn w:val="Predvolenpsmoodseku"/>
    <w:uiPriority w:val="99"/>
    <w:rsid w:val="00825D74"/>
    <w:rPr>
      <w:sz w:val="16"/>
      <w:szCs w:val="16"/>
    </w:rPr>
  </w:style>
  <w:style w:type="paragraph" w:styleId="Textkomentra">
    <w:name w:val="annotation text"/>
    <w:basedOn w:val="Normlny"/>
    <w:link w:val="TextkomentraChar"/>
    <w:uiPriority w:val="99"/>
    <w:rsid w:val="00825D74"/>
    <w:pPr>
      <w:spacing w:line="240" w:lineRule="auto"/>
    </w:pPr>
    <w:rPr>
      <w:sz w:val="20"/>
      <w:szCs w:val="20"/>
    </w:rPr>
  </w:style>
  <w:style w:type="character" w:customStyle="1" w:styleId="TextkomentraChar">
    <w:name w:val="Text komentára Char"/>
    <w:basedOn w:val="Predvolenpsmoodseku"/>
    <w:link w:val="Textkomentra"/>
    <w:uiPriority w:val="99"/>
    <w:rsid w:val="00825D74"/>
    <w:rPr>
      <w:rFonts w:eastAsia="SimSun"/>
      <w:sz w:val="20"/>
      <w:szCs w:val="20"/>
    </w:rPr>
  </w:style>
  <w:style w:type="paragraph" w:styleId="Predmetkomentra">
    <w:name w:val="annotation subject"/>
    <w:basedOn w:val="Textkomentra"/>
    <w:next w:val="Textkomentra"/>
    <w:link w:val="PredmetkomentraChar"/>
    <w:uiPriority w:val="99"/>
    <w:rsid w:val="00825D74"/>
    <w:rPr>
      <w:b/>
      <w:bCs/>
    </w:rPr>
  </w:style>
  <w:style w:type="character" w:customStyle="1" w:styleId="PredmetkomentraChar">
    <w:name w:val="Predmet komentára Char"/>
    <w:basedOn w:val="TextkomentraChar"/>
    <w:link w:val="Predmetkomentra"/>
    <w:uiPriority w:val="99"/>
    <w:rsid w:val="00825D74"/>
    <w:rPr>
      <w:rFonts w:eastAsia="SimSun"/>
      <w:b/>
      <w:bCs/>
      <w:sz w:val="20"/>
      <w:szCs w:val="20"/>
    </w:rPr>
  </w:style>
  <w:style w:type="paragraph" w:styleId="Textbubliny">
    <w:name w:val="Balloon Text"/>
    <w:basedOn w:val="Normlny"/>
    <w:link w:val="TextbublinyChar"/>
    <w:uiPriority w:val="99"/>
    <w:rsid w:val="00825D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825D74"/>
    <w:rPr>
      <w:rFonts w:ascii="Segoe UI" w:eastAsia="SimSun" w:hAnsi="Segoe UI" w:cs="Segoe UI"/>
      <w:sz w:val="18"/>
      <w:szCs w:val="18"/>
    </w:rPr>
  </w:style>
  <w:style w:type="character" w:customStyle="1" w:styleId="Nadpis1Char">
    <w:name w:val="Nadpis 1 Char"/>
    <w:basedOn w:val="Predvolenpsmoodseku"/>
    <w:link w:val="Nadpis1"/>
    <w:uiPriority w:val="9"/>
    <w:rsid w:val="00825D74"/>
    <w:rPr>
      <w:rFonts w:ascii="Calibri Light" w:eastAsia="SimSun" w:hAnsi="Calibri Light" w:cs="SimSun"/>
      <w:color w:val="2E74B5"/>
      <w:sz w:val="32"/>
      <w:szCs w:val="32"/>
    </w:rPr>
  </w:style>
  <w:style w:type="paragraph" w:customStyle="1" w:styleId="msonormal0">
    <w:name w:val="msonormal"/>
    <w:basedOn w:val="Normlny"/>
    <w:rsid w:val="00825D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825D74"/>
    <w:rPr>
      <w:color w:val="0000FF"/>
      <w:u w:val="single"/>
    </w:rPr>
  </w:style>
  <w:style w:type="character" w:styleId="PouitHypertextovPrepojenie">
    <w:name w:val="FollowedHyperlink"/>
    <w:basedOn w:val="Predvolenpsmoodseku"/>
    <w:uiPriority w:val="99"/>
    <w:rsid w:val="00825D74"/>
    <w:rPr>
      <w:color w:val="800080"/>
      <w:u w:val="single"/>
    </w:rPr>
  </w:style>
  <w:style w:type="character" w:styleId="PremennHTML">
    <w:name w:val="HTML Variable"/>
    <w:basedOn w:val="Predvolenpsmoodseku"/>
    <w:uiPriority w:val="99"/>
    <w:rsid w:val="00825D74"/>
    <w:rPr>
      <w:i/>
      <w:iCs/>
    </w:rPr>
  </w:style>
  <w:style w:type="paragraph" w:styleId="Textpoznmkypodiarou">
    <w:name w:val="footnote text"/>
    <w:basedOn w:val="Normlny"/>
    <w:link w:val="TextpoznmkypodiarouChar"/>
    <w:uiPriority w:val="99"/>
    <w:rsid w:val="00825D74"/>
    <w:pPr>
      <w:spacing w:after="0" w:line="240" w:lineRule="auto"/>
      <w:jc w:val="both"/>
    </w:pPr>
    <w:rPr>
      <w:rFonts w:ascii="Times New Roman" w:eastAsia="Calibri" w:hAnsi="Times New Roman" w:cs="Times New Roman"/>
      <w:sz w:val="16"/>
      <w:szCs w:val="16"/>
    </w:rPr>
  </w:style>
  <w:style w:type="character" w:customStyle="1" w:styleId="TextpoznmkypodiarouChar">
    <w:name w:val="Text poznámky pod čiarou Char"/>
    <w:basedOn w:val="Predvolenpsmoodseku"/>
    <w:link w:val="Textpoznmkypodiarou"/>
    <w:uiPriority w:val="99"/>
    <w:rsid w:val="00825D74"/>
    <w:rPr>
      <w:rFonts w:ascii="Times New Roman" w:hAnsi="Times New Roman" w:cs="Times New Roman"/>
      <w:sz w:val="16"/>
      <w:szCs w:val="16"/>
    </w:rPr>
  </w:style>
  <w:style w:type="character" w:styleId="Odkaznapoznmkupodiarou">
    <w:name w:val="footnote reference"/>
    <w:basedOn w:val="Predvolenpsmoodseku"/>
    <w:uiPriority w:val="99"/>
    <w:rsid w:val="00825D74"/>
    <w:rPr>
      <w:vertAlign w:val="superscript"/>
    </w:rPr>
  </w:style>
  <w:style w:type="paragraph" w:styleId="Normlnywebov">
    <w:name w:val="Normal (Web)"/>
    <w:basedOn w:val="Normlny"/>
    <w:uiPriority w:val="99"/>
    <w:rsid w:val="00825D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825D74"/>
  </w:style>
  <w:style w:type="character" w:customStyle="1" w:styleId="awspan">
    <w:name w:val="awspan"/>
    <w:basedOn w:val="Predvolenpsmoodseku"/>
    <w:rsid w:val="00825D74"/>
  </w:style>
  <w:style w:type="paragraph" w:styleId="Hlavika">
    <w:name w:val="header"/>
    <w:basedOn w:val="Normlny"/>
    <w:link w:val="HlavikaChar"/>
    <w:uiPriority w:val="99"/>
    <w:unhideWhenUsed/>
    <w:rsid w:val="002861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8611D"/>
    <w:rPr>
      <w:rFonts w:eastAsia="SimSun"/>
      <w:sz w:val="21"/>
      <w:szCs w:val="21"/>
    </w:rPr>
  </w:style>
  <w:style w:type="paragraph" w:customStyle="1" w:styleId="Default">
    <w:name w:val="Default"/>
    <w:rsid w:val="002048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91781">
      <w:bodyDiv w:val="1"/>
      <w:marLeft w:val="0"/>
      <w:marRight w:val="0"/>
      <w:marTop w:val="0"/>
      <w:marBottom w:val="0"/>
      <w:divBdr>
        <w:top w:val="none" w:sz="0" w:space="0" w:color="auto"/>
        <w:left w:val="none" w:sz="0" w:space="0" w:color="auto"/>
        <w:bottom w:val="none" w:sz="0" w:space="0" w:color="auto"/>
        <w:right w:val="none" w:sz="0" w:space="0" w:color="auto"/>
      </w:divBdr>
    </w:div>
    <w:div w:id="1413892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ezbierky-fe/pravne-predpisy/SK/ZZ/2001/5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0FCD8C6-D062-4462-857E-FE032785125D}">
  <ds:schemaRefs>
    <ds:schemaRef ds:uri="http://schemas.openxmlformats.org/officeDocument/2006/bibliography"/>
  </ds:schemaRefs>
</ds:datastoreItem>
</file>

<file path=customXml/itemProps2.xml><?xml version="1.0" encoding="utf-8"?>
<ds:datastoreItem xmlns:ds="http://schemas.openxmlformats.org/officeDocument/2006/customXml" ds:itemID="{1705B667-6273-4D88-80AC-72FC3B86D3BA}">
  <ds:schemaRefs>
    <ds:schemaRef ds:uri="http://www.wps.cn/android/officeDocument/2013/mofficeCustomData"/>
  </ds:schemaRefs>
</ds:datastoreItem>
</file>

<file path=customXml/itemProps3.xml><?xml version="1.0" encoding="utf-8"?>
<ds:datastoreItem xmlns:ds="http://schemas.openxmlformats.org/officeDocument/2006/customXml" ds:itemID="{037E72D8-D69D-4FFC-A1D2-36E434D1D971}">
  <ds:schemaRefs>
    <ds:schemaRef ds:uri="http://www.wps.cn/android/officeDocument/2013/mofficeCustomData"/>
  </ds:schemaRefs>
</ds:datastoreItem>
</file>

<file path=customXml/itemProps4.xml><?xml version="1.0" encoding="utf-8"?>
<ds:datastoreItem xmlns:ds="http://schemas.openxmlformats.org/officeDocument/2006/customXml" ds:itemID="{122E4BF9-970B-456B-BB36-C27C4AAEB45C}">
  <ds:schemaRefs>
    <ds:schemaRef ds:uri="http://www.wps.cn/android/officeDocument/2013/mofficeCustomData"/>
  </ds:schemaRefs>
</ds:datastoreItem>
</file>

<file path=customXml/itemProps5.xml><?xml version="1.0" encoding="utf-8"?>
<ds:datastoreItem xmlns:ds="http://schemas.openxmlformats.org/officeDocument/2006/customXml" ds:itemID="{E9022E5C-8814-4658-AB57-98568BCA8C5F}">
  <ds:schemaRefs>
    <ds:schemaRef ds:uri="http://www.wps.cn/android/officeDocument/2013/mofficeCustomData"/>
  </ds:schemaRefs>
</ds:datastoreItem>
</file>

<file path=customXml/itemProps6.xml><?xml version="1.0" encoding="utf-8"?>
<ds:datastoreItem xmlns:ds="http://schemas.openxmlformats.org/officeDocument/2006/customXml" ds:itemID="{23A4BC8F-0DD0-4E7F-A193-1357493DB6CB}">
  <ds:schemaRefs>
    <ds:schemaRef ds:uri="http://www.wps.cn/android/officeDocument/2013/mofficeCustomData"/>
  </ds:schemaRefs>
</ds:datastoreItem>
</file>

<file path=customXml/itemProps7.xml><?xml version="1.0" encoding="utf-8"?>
<ds:datastoreItem xmlns:ds="http://schemas.openxmlformats.org/officeDocument/2006/customXml" ds:itemID="{EDA3E995-209B-4750-8B7D-6A17E5907285}">
  <ds:schemaRefs>
    <ds:schemaRef ds:uri="http://www.wps.cn/android/officeDocument/2013/mofficeCustomData"/>
  </ds:schemaRefs>
</ds:datastoreItem>
</file>

<file path=customXml/itemProps8.xml><?xml version="1.0" encoding="utf-8"?>
<ds:datastoreItem xmlns:ds="http://schemas.openxmlformats.org/officeDocument/2006/customXml" ds:itemID="{92CBDD89-C20D-4F6B-AF24-A1CCE116F429}">
  <ds:schemaRefs>
    <ds:schemaRef ds:uri="http://www.wps.cn/android/officeDocument/2013/mofficeCustomData"/>
  </ds:schemaRefs>
</ds:datastoreItem>
</file>

<file path=customXml/itemProps9.xml><?xml version="1.0" encoding="utf-8"?>
<ds:datastoreItem xmlns:ds="http://schemas.openxmlformats.org/officeDocument/2006/customXml" ds:itemID="{7ADDE00E-DBBF-496C-A5CA-9991F27B041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7979</Words>
  <Characters>45482</Characters>
  <Application>Microsoft Office Word</Application>
  <DocSecurity>0</DocSecurity>
  <Lines>379</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hospodárstva Slovenskej republiky</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Csorgo Emese</dc:creator>
  <cp:lastModifiedBy>Janišová, Anežka</cp:lastModifiedBy>
  <cp:revision>7</cp:revision>
  <cp:lastPrinted>2025-10-01T09:57:00Z</cp:lastPrinted>
  <dcterms:created xsi:type="dcterms:W3CDTF">2025-10-01T06:11:00Z</dcterms:created>
  <dcterms:modified xsi:type="dcterms:W3CDTF">2025-10-01T09:57:00Z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ac852e3f967c488a82aec0987a9230e7</vt:lpwstr>
  </property>
</Properties>
</file>