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6F51A9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1A2224">
        <w:rPr>
          <w:sz w:val="22"/>
          <w:szCs w:val="22"/>
        </w:rPr>
        <w:t>3</w:t>
      </w:r>
      <w:r w:rsidR="004412BC">
        <w:rPr>
          <w:sz w:val="22"/>
          <w:szCs w:val="22"/>
        </w:rPr>
        <w:t>5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F08CD40" w:rsidR="00BE641C" w:rsidRDefault="00D80EED">
      <w:pPr>
        <w:pStyle w:val="rozhodnutia"/>
      </w:pPr>
      <w:r>
        <w:t>10</w:t>
      </w:r>
      <w:r w:rsidR="00E81D40">
        <w:t>9</w:t>
      </w:r>
      <w:r w:rsidR="004412BC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F9A368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5F62EE">
        <w:rPr>
          <w:rFonts w:ascii="Arial" w:hAnsi="Arial" w:cs="Arial"/>
          <w:sz w:val="22"/>
          <w:szCs w:val="20"/>
        </w:rPr>
        <w:t>c</w:t>
      </w:r>
      <w:r w:rsidR="004412BC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CE7E1B2" w:rsidR="001E0D37" w:rsidRPr="0037309B" w:rsidRDefault="001E0D37" w:rsidP="004412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412BC" w:rsidRPr="004412BC">
        <w:rPr>
          <w:rFonts w:cs="Arial"/>
          <w:noProof/>
          <w:sz w:val="22"/>
          <w:lang w:val="sk-SK"/>
        </w:rPr>
        <w:t>poslancov Národnej rady Slovenskej republiky Vladimíry MARCINKOVEJ, Vladimíra LEDECKÉHO a Tomáša SZALAYA na vydanie zákona, ktorým sa mení a</w:t>
      </w:r>
      <w:r w:rsidR="004412BC">
        <w:rPr>
          <w:rFonts w:cs="Arial"/>
          <w:noProof/>
          <w:sz w:val="22"/>
          <w:lang w:val="sk-SK"/>
        </w:rPr>
        <w:t> </w:t>
      </w:r>
      <w:r w:rsidR="004412BC" w:rsidRPr="004412BC">
        <w:rPr>
          <w:rFonts w:cs="Arial"/>
          <w:noProof/>
          <w:sz w:val="22"/>
          <w:lang w:val="sk-SK"/>
        </w:rPr>
        <w:t>dopĺňa</w:t>
      </w:r>
      <w:r w:rsidR="004412BC">
        <w:rPr>
          <w:rFonts w:cs="Arial"/>
          <w:noProof/>
          <w:sz w:val="22"/>
          <w:lang w:val="sk-SK"/>
        </w:rPr>
        <w:t xml:space="preserve"> </w:t>
      </w:r>
      <w:r w:rsidR="004412BC" w:rsidRPr="004412BC">
        <w:rPr>
          <w:rFonts w:cs="Arial"/>
          <w:noProof/>
          <w:sz w:val="22"/>
          <w:lang w:val="sk-SK"/>
        </w:rPr>
        <w:t>zákon č. 578/2004 Z. z. o poskytovateľoch zdravotnej starostlivosti, zdravotníckych pracovníkoch, stavovských organizáciách v zdravotníctve a o zmene a doplnení niektorých zákonov v znení neskorších predpisov</w:t>
      </w:r>
      <w:r w:rsidR="004412BC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E355C4">
        <w:rPr>
          <w:rFonts w:cs="Arial"/>
          <w:noProof/>
          <w:sz w:val="22"/>
          <w:szCs w:val="22"/>
          <w:lang w:val="sk-SK"/>
        </w:rPr>
        <w:t>4</w:t>
      </w:r>
      <w:r w:rsidR="004412BC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6499C97" w14:textId="1BCA9FF4" w:rsidR="005F62EE" w:rsidRDefault="00AA6F63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4412BC">
        <w:rPr>
          <w:rFonts w:ascii="Arial" w:hAnsi="Arial" w:cs="Arial"/>
          <w:sz w:val="22"/>
          <w:szCs w:val="22"/>
        </w:rPr>
        <w:t>a</w:t>
      </w:r>
    </w:p>
    <w:p w14:paraId="61A89111" w14:textId="6FC60C16" w:rsidR="00AA6F63" w:rsidRDefault="005F62EE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355C4">
        <w:rPr>
          <w:rFonts w:ascii="Arial" w:hAnsi="Arial" w:cs="Arial"/>
          <w:sz w:val="22"/>
          <w:szCs w:val="22"/>
        </w:rPr>
        <w:t>zdravotníctvo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144337CA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412BC">
        <w:rPr>
          <w:rFonts w:ascii="Arial" w:hAnsi="Arial" w:cs="Arial"/>
          <w:sz w:val="22"/>
          <w:szCs w:val="22"/>
        </w:rPr>
        <w:t>zdravotníctvo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E8F5547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412B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15DCA419" w14:textId="77777777" w:rsidR="001A2224" w:rsidRDefault="001A2224" w:rsidP="00C317D5">
      <w:pPr>
        <w:jc w:val="center"/>
        <w:rPr>
          <w:rFonts w:ascii="Arial" w:hAnsi="Arial" w:cs="Arial"/>
          <w:sz w:val="22"/>
          <w:szCs w:val="22"/>
        </w:rPr>
      </w:pPr>
    </w:p>
    <w:p w14:paraId="4C35EF2C" w14:textId="77777777" w:rsidR="001A2224" w:rsidRDefault="001A2224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C254F76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2B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2025-09-29T08:48:00Z</cp:lastPrinted>
  <dcterms:created xsi:type="dcterms:W3CDTF">2025-09-29T08:53:00Z</dcterms:created>
  <dcterms:modified xsi:type="dcterms:W3CDTF">2025-09-29T08:55:00Z</dcterms:modified>
</cp:coreProperties>
</file>