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444E7" w14:textId="77777777" w:rsidR="004A67F3" w:rsidRPr="00283762" w:rsidRDefault="004A67F3" w:rsidP="00474D73">
      <w:pPr>
        <w:pStyle w:val="Nadpis1"/>
        <w:rPr>
          <w:sz w:val="22"/>
          <w:szCs w:val="22"/>
        </w:rPr>
      </w:pPr>
      <w:r w:rsidRPr="00283762">
        <w:rPr>
          <w:sz w:val="22"/>
          <w:szCs w:val="22"/>
        </w:rPr>
        <w:t>TABUĽKA  ZHODY</w:t>
      </w:r>
    </w:p>
    <w:p w14:paraId="31441594" w14:textId="77777777" w:rsidR="004A67F3" w:rsidRPr="00283762" w:rsidRDefault="004A67F3" w:rsidP="00474D73">
      <w:pPr>
        <w:pStyle w:val="Default"/>
        <w:jc w:val="center"/>
        <w:rPr>
          <w:b/>
          <w:color w:val="auto"/>
        </w:rPr>
      </w:pPr>
      <w:r w:rsidRPr="00283762">
        <w:rPr>
          <w:b/>
          <w:color w:val="auto"/>
        </w:rPr>
        <w:t>Návrhu právneho predpisu s právom Európskej únie</w:t>
      </w:r>
    </w:p>
    <w:p w14:paraId="6FAA4825" w14:textId="6971C77C" w:rsidR="00F038D1" w:rsidRPr="00283762" w:rsidRDefault="00000000" w:rsidP="00474D73"/>
    <w:p w14:paraId="56C2B1D7" w14:textId="77777777" w:rsidR="004A67F3" w:rsidRPr="00283762" w:rsidRDefault="004A67F3" w:rsidP="00474D73">
      <w:pPr>
        <w:pStyle w:val="Default"/>
        <w:rPr>
          <w:color w:val="auto"/>
        </w:rPr>
      </w:pPr>
    </w:p>
    <w:tbl>
      <w:tblPr>
        <w:tblW w:w="15735" w:type="dxa"/>
        <w:tblInd w:w="-15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568"/>
        <w:gridCol w:w="5103"/>
        <w:gridCol w:w="850"/>
        <w:gridCol w:w="851"/>
        <w:gridCol w:w="567"/>
        <w:gridCol w:w="3969"/>
        <w:gridCol w:w="567"/>
        <w:gridCol w:w="850"/>
        <w:gridCol w:w="1134"/>
        <w:gridCol w:w="1276"/>
      </w:tblGrid>
      <w:tr w:rsidR="004A67F3" w:rsidRPr="00283762" w14:paraId="74441C4D" w14:textId="77777777" w:rsidTr="00CD50D8">
        <w:trPr>
          <w:trHeight w:val="567"/>
        </w:trPr>
        <w:tc>
          <w:tcPr>
            <w:tcW w:w="6521" w:type="dxa"/>
            <w:gridSpan w:val="3"/>
            <w:tcBorders>
              <w:top w:val="single" w:sz="4" w:space="0" w:color="auto"/>
              <w:left w:val="single" w:sz="12" w:space="0" w:color="auto"/>
              <w:bottom w:val="single" w:sz="4" w:space="0" w:color="auto"/>
              <w:right w:val="single" w:sz="12" w:space="0" w:color="auto"/>
            </w:tcBorders>
          </w:tcPr>
          <w:p w14:paraId="062D79EC" w14:textId="6338C035" w:rsidR="004A67F3" w:rsidRPr="00283762" w:rsidRDefault="004A67F3" w:rsidP="00474D73">
            <w:pPr>
              <w:pStyle w:val="Zkladntext3"/>
              <w:spacing w:line="240" w:lineRule="exact"/>
              <w:jc w:val="center"/>
              <w:rPr>
                <w:rStyle w:val="Vrazn"/>
                <w:sz w:val="20"/>
                <w:szCs w:val="20"/>
              </w:rPr>
            </w:pPr>
            <w:r w:rsidRPr="00283762">
              <w:rPr>
                <w:rStyle w:val="Vrazn"/>
                <w:sz w:val="20"/>
                <w:szCs w:val="20"/>
              </w:rPr>
              <w:t>Smernica</w:t>
            </w:r>
          </w:p>
          <w:p w14:paraId="19AB0D08" w14:textId="77777777" w:rsidR="004A67F3" w:rsidRPr="00283762" w:rsidRDefault="004A67F3" w:rsidP="00474D73">
            <w:pPr>
              <w:pStyle w:val="Zkladntext3"/>
              <w:spacing w:line="240" w:lineRule="exact"/>
              <w:rPr>
                <w:rStyle w:val="Vrazn"/>
                <w:sz w:val="20"/>
                <w:szCs w:val="20"/>
              </w:rPr>
            </w:pPr>
          </w:p>
          <w:p w14:paraId="521FAB85" w14:textId="09471205" w:rsidR="004A67F3" w:rsidRPr="00283762" w:rsidRDefault="004A67F3" w:rsidP="00474D73">
            <w:pPr>
              <w:pStyle w:val="Zkladntext3"/>
              <w:spacing w:line="240" w:lineRule="exact"/>
              <w:rPr>
                <w:b/>
                <w:sz w:val="20"/>
                <w:szCs w:val="20"/>
              </w:rPr>
            </w:pPr>
            <w:r w:rsidRPr="00283762">
              <w:rPr>
                <w:rStyle w:val="Vrazn"/>
                <w:sz w:val="20"/>
                <w:szCs w:val="20"/>
              </w:rPr>
              <w:t xml:space="preserve">SMERNICA Európskeho parlamentu a Rady (EÚ) 2019/878 z 20. mája 2019, ktorou sa mení smernica 2013/36/EÚ, pokiaľ ide o oslobodené subjekty, finančné holdingové spoločnosti, zmiešané holdingové spoločnosti, odmeňovanie, opatrenia a právomoci v oblasti dohľadu a opatrenia na zachovanie kapitálu </w:t>
            </w:r>
            <w:r w:rsidR="003A6605" w:rsidRPr="00283762">
              <w:rPr>
                <w:rStyle w:val="Vrazn"/>
                <w:b w:val="0"/>
                <w:bCs w:val="0"/>
                <w:sz w:val="20"/>
                <w:szCs w:val="20"/>
              </w:rPr>
              <w:t>(</w:t>
            </w:r>
            <w:r w:rsidR="003A6605" w:rsidRPr="00283762">
              <w:rPr>
                <w:rStyle w:val="Zvraznenie"/>
                <w:b/>
                <w:bCs/>
                <w:i w:val="0"/>
                <w:iCs w:val="0"/>
                <w:color w:val="333333"/>
                <w:sz w:val="20"/>
                <w:szCs w:val="20"/>
                <w:shd w:val="clear" w:color="auto" w:fill="FFFFFF"/>
              </w:rPr>
              <w:t>Ú. v. EÚ L 150, 7.6.2019)</w:t>
            </w:r>
            <w:r w:rsidR="003A6605" w:rsidRPr="00283762">
              <w:rPr>
                <w:rStyle w:val="Zvraznenie"/>
                <w:b/>
                <w:bCs/>
                <w:color w:val="333333"/>
                <w:sz w:val="20"/>
                <w:szCs w:val="20"/>
                <w:shd w:val="clear" w:color="auto" w:fill="FFFFFF"/>
              </w:rPr>
              <w:t xml:space="preserve"> </w:t>
            </w:r>
            <w:r w:rsidRPr="00283762">
              <w:rPr>
                <w:rStyle w:val="Vrazn"/>
                <w:sz w:val="20"/>
                <w:szCs w:val="20"/>
              </w:rPr>
              <w:t>v platnom znení</w:t>
            </w:r>
          </w:p>
        </w:tc>
        <w:tc>
          <w:tcPr>
            <w:tcW w:w="9214" w:type="dxa"/>
            <w:gridSpan w:val="7"/>
            <w:tcBorders>
              <w:top w:val="single" w:sz="4" w:space="0" w:color="auto"/>
              <w:left w:val="nil"/>
              <w:bottom w:val="single" w:sz="4" w:space="0" w:color="auto"/>
              <w:right w:val="single" w:sz="12" w:space="0" w:color="auto"/>
            </w:tcBorders>
          </w:tcPr>
          <w:p w14:paraId="2403EF53" w14:textId="77777777" w:rsidR="004A67F3" w:rsidRPr="00283762" w:rsidRDefault="004A67F3" w:rsidP="00474D73">
            <w:pPr>
              <w:pStyle w:val="Nadpis4"/>
              <w:spacing w:before="120"/>
              <w:rPr>
                <w:sz w:val="20"/>
                <w:szCs w:val="20"/>
              </w:rPr>
            </w:pPr>
            <w:r w:rsidRPr="00283762">
              <w:rPr>
                <w:sz w:val="20"/>
                <w:szCs w:val="20"/>
              </w:rPr>
              <w:t>Právne predpisy Slovenskej republiky</w:t>
            </w:r>
          </w:p>
          <w:p w14:paraId="46010D1B" w14:textId="77777777" w:rsidR="004A67F3" w:rsidRPr="00283762" w:rsidRDefault="004A67F3" w:rsidP="00474D73">
            <w:pPr>
              <w:adjustRightInd w:val="0"/>
              <w:jc w:val="both"/>
              <w:rPr>
                <w:sz w:val="20"/>
                <w:szCs w:val="20"/>
              </w:rPr>
            </w:pPr>
          </w:p>
          <w:p w14:paraId="3160A95D" w14:textId="0507B6E7" w:rsidR="004A67F3" w:rsidRPr="00283762" w:rsidRDefault="003A6605" w:rsidP="00474D73">
            <w:pPr>
              <w:tabs>
                <w:tab w:val="left" w:pos="0"/>
              </w:tabs>
              <w:jc w:val="both"/>
              <w:rPr>
                <w:b/>
                <w:bCs/>
                <w:sz w:val="20"/>
                <w:szCs w:val="20"/>
              </w:rPr>
            </w:pPr>
            <w:r w:rsidRPr="00283762">
              <w:rPr>
                <w:b/>
                <w:bCs/>
                <w:sz w:val="20"/>
                <w:szCs w:val="20"/>
              </w:rPr>
              <w:t>Návrh z</w:t>
            </w:r>
            <w:r w:rsidR="004A67F3" w:rsidRPr="00283762">
              <w:rPr>
                <w:b/>
                <w:bCs/>
                <w:sz w:val="20"/>
                <w:szCs w:val="20"/>
              </w:rPr>
              <w:t>ákon</w:t>
            </w:r>
            <w:r w:rsidRPr="00283762">
              <w:rPr>
                <w:b/>
                <w:bCs/>
                <w:sz w:val="20"/>
                <w:szCs w:val="20"/>
              </w:rPr>
              <w:t>a</w:t>
            </w:r>
            <w:r w:rsidR="004A67F3" w:rsidRPr="00283762">
              <w:rPr>
                <w:b/>
                <w:bCs/>
                <w:sz w:val="20"/>
                <w:szCs w:val="20"/>
              </w:rPr>
              <w:t xml:space="preserve"> č. .... /2025 Z. z., ktorým sa mení zákon č. 483/2001 Z. z. o bankách a o zmene a doplnení niektorých zákonov v znení neskorších predpisov a ktorým sa menia a dopĺňajú niektoré zákony (ďalej len „návrh zákona“)</w:t>
            </w:r>
          </w:p>
          <w:p w14:paraId="644E257B" w14:textId="77777777" w:rsidR="004A67F3" w:rsidRPr="00283762" w:rsidRDefault="004A67F3" w:rsidP="00474D73">
            <w:pPr>
              <w:tabs>
                <w:tab w:val="left" w:pos="0"/>
              </w:tabs>
              <w:jc w:val="both"/>
              <w:rPr>
                <w:bCs/>
                <w:sz w:val="20"/>
                <w:szCs w:val="20"/>
              </w:rPr>
            </w:pPr>
          </w:p>
          <w:p w14:paraId="2500D194" w14:textId="77777777" w:rsidR="004A67F3" w:rsidRPr="00283762" w:rsidRDefault="004A67F3" w:rsidP="00474D73">
            <w:pPr>
              <w:tabs>
                <w:tab w:val="left" w:pos="0"/>
              </w:tabs>
              <w:jc w:val="both"/>
              <w:rPr>
                <w:bCs/>
                <w:sz w:val="20"/>
                <w:szCs w:val="20"/>
              </w:rPr>
            </w:pPr>
            <w:r w:rsidRPr="00283762">
              <w:rPr>
                <w:bCs/>
                <w:sz w:val="20"/>
                <w:szCs w:val="20"/>
              </w:rPr>
              <w:t>Zákon č. 483/2001 Z. z. o bankách a o zmene a doplnení niektorých zákonov v znení neskorších predpisov (ďalej len „483/2001“)</w:t>
            </w:r>
          </w:p>
          <w:p w14:paraId="3BA2EBFD" w14:textId="77777777" w:rsidR="004A67F3" w:rsidRPr="00283762" w:rsidRDefault="004A67F3" w:rsidP="00474D73">
            <w:pPr>
              <w:pStyle w:val="Nadpis4"/>
              <w:spacing w:before="120"/>
              <w:jc w:val="left"/>
              <w:rPr>
                <w:sz w:val="20"/>
                <w:szCs w:val="20"/>
              </w:rPr>
            </w:pPr>
          </w:p>
        </w:tc>
      </w:tr>
      <w:tr w:rsidR="004A67F3" w:rsidRPr="00283762" w14:paraId="71907084" w14:textId="77777777" w:rsidTr="00A95799">
        <w:tc>
          <w:tcPr>
            <w:tcW w:w="568"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73FEBC8B" w14:textId="77777777" w:rsidR="004A67F3" w:rsidRPr="00283762" w:rsidRDefault="004A67F3" w:rsidP="00474D73">
            <w:pPr>
              <w:jc w:val="center"/>
              <w:rPr>
                <w:sz w:val="20"/>
                <w:szCs w:val="20"/>
              </w:rPr>
            </w:pPr>
            <w:r w:rsidRPr="00283762">
              <w:rPr>
                <w:sz w:val="20"/>
                <w:szCs w:val="20"/>
              </w:rPr>
              <w:t>1</w:t>
            </w:r>
          </w:p>
        </w:tc>
        <w:tc>
          <w:tcPr>
            <w:tcW w:w="51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940308" w14:textId="77777777" w:rsidR="004A67F3" w:rsidRPr="00283762" w:rsidRDefault="004A67F3" w:rsidP="00474D73">
            <w:pPr>
              <w:jc w:val="center"/>
              <w:rPr>
                <w:sz w:val="20"/>
                <w:szCs w:val="20"/>
              </w:rPr>
            </w:pPr>
            <w:r w:rsidRPr="00283762">
              <w:rPr>
                <w:sz w:val="20"/>
                <w:szCs w:val="20"/>
              </w:rPr>
              <w:t>2</w:t>
            </w: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F44F7FC" w14:textId="77777777" w:rsidR="004A67F3" w:rsidRPr="00283762" w:rsidRDefault="004A67F3" w:rsidP="00474D73">
            <w:pPr>
              <w:jc w:val="center"/>
              <w:rPr>
                <w:sz w:val="20"/>
                <w:szCs w:val="20"/>
              </w:rPr>
            </w:pPr>
            <w:r w:rsidRPr="00283762">
              <w:rPr>
                <w:sz w:val="20"/>
                <w:szCs w:val="20"/>
              </w:rPr>
              <w:t>3</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73EA7395" w14:textId="77777777" w:rsidR="004A67F3" w:rsidRPr="00283762" w:rsidRDefault="004A67F3" w:rsidP="00474D73">
            <w:pPr>
              <w:jc w:val="center"/>
              <w:rPr>
                <w:sz w:val="20"/>
                <w:szCs w:val="20"/>
              </w:rPr>
            </w:pPr>
            <w:r w:rsidRPr="00283762">
              <w:rPr>
                <w:sz w:val="20"/>
                <w:szCs w:val="20"/>
              </w:rPr>
              <w:t>4</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6110B2" w14:textId="77777777" w:rsidR="004A67F3" w:rsidRPr="00283762" w:rsidRDefault="004A67F3" w:rsidP="00474D73">
            <w:pPr>
              <w:pStyle w:val="Zkladntext2"/>
              <w:spacing w:line="240" w:lineRule="exact"/>
            </w:pPr>
            <w:r w:rsidRPr="00283762">
              <w:t>5</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CA2FFE" w14:textId="77777777" w:rsidR="004A67F3" w:rsidRPr="00283762" w:rsidRDefault="004A67F3" w:rsidP="00474D73">
            <w:pPr>
              <w:pStyle w:val="Zkladntext2"/>
              <w:spacing w:line="240" w:lineRule="exact"/>
            </w:pPr>
            <w:r w:rsidRPr="00283762">
              <w:t>6</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9FE702" w14:textId="77777777" w:rsidR="004A67F3" w:rsidRPr="00283762" w:rsidRDefault="004A67F3" w:rsidP="00474D73">
            <w:pPr>
              <w:jc w:val="center"/>
              <w:rPr>
                <w:sz w:val="20"/>
                <w:szCs w:val="20"/>
              </w:rPr>
            </w:pPr>
            <w:r w:rsidRPr="00283762">
              <w:rPr>
                <w:sz w:val="20"/>
                <w:szCs w:val="20"/>
              </w:rPr>
              <w:t>7</w:t>
            </w: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66E195B" w14:textId="77777777" w:rsidR="004A67F3" w:rsidRPr="00283762" w:rsidRDefault="004A67F3" w:rsidP="00474D73">
            <w:pPr>
              <w:jc w:val="center"/>
              <w:rPr>
                <w:sz w:val="20"/>
                <w:szCs w:val="20"/>
              </w:rPr>
            </w:pPr>
            <w:r w:rsidRPr="00283762">
              <w:rPr>
                <w:sz w:val="20"/>
                <w:szCs w:val="20"/>
              </w:rPr>
              <w:t>8</w:t>
            </w:r>
          </w:p>
        </w:tc>
        <w:tc>
          <w:tcPr>
            <w:tcW w:w="1134"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8CFABE6" w14:textId="77777777" w:rsidR="004A67F3" w:rsidRPr="00283762" w:rsidRDefault="004A67F3" w:rsidP="00474D73">
            <w:pPr>
              <w:jc w:val="center"/>
              <w:rPr>
                <w:sz w:val="20"/>
                <w:szCs w:val="20"/>
              </w:rPr>
            </w:pPr>
            <w:r w:rsidRPr="00283762">
              <w:rPr>
                <w:sz w:val="20"/>
                <w:szCs w:val="20"/>
              </w:rPr>
              <w:t>9</w:t>
            </w:r>
          </w:p>
        </w:tc>
        <w:tc>
          <w:tcPr>
            <w:tcW w:w="127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202695A" w14:textId="77777777" w:rsidR="004A67F3" w:rsidRPr="00283762" w:rsidRDefault="004A67F3" w:rsidP="00474D73">
            <w:pPr>
              <w:jc w:val="center"/>
              <w:rPr>
                <w:sz w:val="20"/>
                <w:szCs w:val="20"/>
              </w:rPr>
            </w:pPr>
            <w:r w:rsidRPr="00283762">
              <w:rPr>
                <w:sz w:val="20"/>
                <w:szCs w:val="20"/>
              </w:rPr>
              <w:t>10</w:t>
            </w:r>
          </w:p>
        </w:tc>
      </w:tr>
      <w:tr w:rsidR="004A67F3" w:rsidRPr="00283762" w14:paraId="275EE6D6" w14:textId="77777777" w:rsidTr="00A95799">
        <w:tc>
          <w:tcPr>
            <w:tcW w:w="568"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D397B74" w14:textId="77777777" w:rsidR="004A67F3" w:rsidRPr="00283762" w:rsidRDefault="004A67F3" w:rsidP="00474D73">
            <w:pPr>
              <w:pStyle w:val="Normlny0"/>
              <w:jc w:val="center"/>
            </w:pPr>
            <w:r w:rsidRPr="00283762">
              <w:t>Článok</w:t>
            </w:r>
          </w:p>
          <w:p w14:paraId="3141E297" w14:textId="77777777" w:rsidR="004A67F3" w:rsidRPr="00283762" w:rsidRDefault="004A67F3" w:rsidP="00474D73">
            <w:pPr>
              <w:pStyle w:val="Normlny0"/>
              <w:jc w:val="center"/>
            </w:pPr>
            <w:r w:rsidRPr="00283762">
              <w:t>(Č, O,</w:t>
            </w:r>
          </w:p>
          <w:p w14:paraId="479E7F57" w14:textId="77777777" w:rsidR="004A67F3" w:rsidRPr="00283762" w:rsidRDefault="004A67F3" w:rsidP="00474D73">
            <w:pPr>
              <w:pStyle w:val="Normlny0"/>
              <w:jc w:val="center"/>
            </w:pPr>
            <w:r w:rsidRPr="00283762">
              <w:t>V, P)</w:t>
            </w:r>
          </w:p>
        </w:tc>
        <w:tc>
          <w:tcPr>
            <w:tcW w:w="51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880732" w14:textId="77777777" w:rsidR="004A67F3" w:rsidRPr="00283762" w:rsidRDefault="004A67F3" w:rsidP="00474D73">
            <w:pPr>
              <w:pStyle w:val="Normlny0"/>
              <w:jc w:val="center"/>
            </w:pPr>
            <w:r w:rsidRPr="00283762">
              <w:t>Text</w:t>
            </w: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B88D3CB" w14:textId="77777777" w:rsidR="004A67F3" w:rsidRPr="00283762" w:rsidRDefault="004A67F3" w:rsidP="00474D73">
            <w:pPr>
              <w:pStyle w:val="Normlny0"/>
              <w:jc w:val="center"/>
            </w:pPr>
            <w:r w:rsidRPr="00283762">
              <w:t>Spôsob transpo-zície (N, O, D, n.a.)</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5B31E949" w14:textId="77777777" w:rsidR="004A67F3" w:rsidRPr="00283762" w:rsidRDefault="004A67F3" w:rsidP="00474D73">
            <w:pPr>
              <w:pStyle w:val="Normlny0"/>
              <w:jc w:val="center"/>
            </w:pPr>
            <w:r w:rsidRPr="00283762">
              <w:t>Číslo predpisu</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CF8DDB" w14:textId="77777777" w:rsidR="004A67F3" w:rsidRPr="00283762" w:rsidRDefault="004A67F3" w:rsidP="00474D73">
            <w:pPr>
              <w:pStyle w:val="Normlny0"/>
              <w:jc w:val="center"/>
            </w:pPr>
            <w:r w:rsidRPr="00283762">
              <w:t>Článok (Č, §, O, V, P)</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1D975" w14:textId="77777777" w:rsidR="004A67F3" w:rsidRPr="00283762" w:rsidRDefault="004A67F3" w:rsidP="00474D73">
            <w:pPr>
              <w:pStyle w:val="Normlny0"/>
              <w:jc w:val="center"/>
            </w:pPr>
            <w:r w:rsidRPr="00283762">
              <w:t>Text</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80419C" w14:textId="77777777" w:rsidR="004A67F3" w:rsidRPr="00283762" w:rsidRDefault="004A67F3" w:rsidP="00474D73">
            <w:pPr>
              <w:pStyle w:val="Normlny0"/>
              <w:jc w:val="center"/>
            </w:pPr>
            <w:r w:rsidRPr="00283762">
              <w:t>Zhoda</w:t>
            </w: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461CAEC" w14:textId="77777777" w:rsidR="004A67F3" w:rsidRPr="00283762" w:rsidRDefault="004A67F3" w:rsidP="00474D73">
            <w:pPr>
              <w:pStyle w:val="Normlny0"/>
              <w:jc w:val="center"/>
            </w:pPr>
            <w:r w:rsidRPr="00283762">
              <w:t>Poznámky</w:t>
            </w:r>
          </w:p>
        </w:tc>
        <w:tc>
          <w:tcPr>
            <w:tcW w:w="1134"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6B2A3FD" w14:textId="77777777" w:rsidR="004A67F3" w:rsidRPr="00283762" w:rsidRDefault="004A67F3" w:rsidP="00474D73">
            <w:pPr>
              <w:pStyle w:val="Normlny0"/>
              <w:jc w:val="center"/>
            </w:pPr>
            <w:r w:rsidRPr="00283762">
              <w:t>Identifikácia goldplatingu</w:t>
            </w:r>
          </w:p>
        </w:tc>
        <w:tc>
          <w:tcPr>
            <w:tcW w:w="127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E49FC3F" w14:textId="77777777" w:rsidR="004A67F3" w:rsidRPr="00283762" w:rsidRDefault="004A67F3" w:rsidP="00474D73">
            <w:pPr>
              <w:pStyle w:val="Normlny0"/>
              <w:jc w:val="center"/>
            </w:pPr>
            <w:r w:rsidRPr="00283762">
              <w:t>Identifikácia oblasti goldplatingu a vyjadrenie k opodstatnenosti goldplatingu</w:t>
            </w:r>
          </w:p>
        </w:tc>
      </w:tr>
      <w:tr w:rsidR="00A65365" w:rsidRPr="00283762" w14:paraId="538AC09D" w14:textId="77777777" w:rsidTr="00A95799">
        <w:tc>
          <w:tcPr>
            <w:tcW w:w="568"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3975C46B" w14:textId="390618F4" w:rsidR="00A65365" w:rsidRPr="00283762" w:rsidRDefault="00A65365" w:rsidP="00474D73">
            <w:pPr>
              <w:pStyle w:val="Normlny0"/>
              <w:jc w:val="center"/>
              <w:rPr>
                <w:b/>
                <w:bCs/>
              </w:rPr>
            </w:pPr>
            <w:r w:rsidRPr="00283762">
              <w:rPr>
                <w:b/>
                <w:bCs/>
              </w:rPr>
              <w:t>Č:1</w:t>
            </w:r>
          </w:p>
        </w:tc>
        <w:tc>
          <w:tcPr>
            <w:tcW w:w="51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8EBA87" w14:textId="48F01A5D" w:rsidR="00A65365" w:rsidRPr="00283762" w:rsidRDefault="00A65365" w:rsidP="00474D73">
            <w:pPr>
              <w:pStyle w:val="Normlny0"/>
              <w:rPr>
                <w:b/>
                <w:bCs/>
              </w:rPr>
            </w:pPr>
            <w:r w:rsidRPr="00283762">
              <w:rPr>
                <w:b/>
                <w:bCs/>
              </w:rPr>
              <w:t>Zmeny smernice 2013/36/EÚ</w:t>
            </w:r>
          </w:p>
          <w:p w14:paraId="3E304F08" w14:textId="77777777" w:rsidR="00A65365" w:rsidRPr="00283762" w:rsidRDefault="00A65365" w:rsidP="00474D73">
            <w:pPr>
              <w:pStyle w:val="Normlny0"/>
            </w:pPr>
          </w:p>
          <w:p w14:paraId="75FCFF68" w14:textId="4D40C5C6" w:rsidR="00A65365" w:rsidRPr="00283762" w:rsidRDefault="00A65365" w:rsidP="00474D73">
            <w:pPr>
              <w:pStyle w:val="Normlny0"/>
            </w:pPr>
            <w:r w:rsidRPr="00283762">
              <w:t>Smernica 2013/36/EÚ sa mení takto:</w:t>
            </w: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5DF1E03" w14:textId="77777777" w:rsidR="00A65365" w:rsidRPr="00283762" w:rsidRDefault="00A65365" w:rsidP="00474D73">
            <w:pPr>
              <w:pStyle w:val="Normlny0"/>
              <w:jc w:val="cente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5B8F1BD9" w14:textId="77777777" w:rsidR="00A65365" w:rsidRPr="00283762" w:rsidRDefault="00A65365" w:rsidP="00474D73">
            <w:pPr>
              <w:pStyle w:val="Normlny0"/>
              <w:jc w:val="cente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2C4DF8" w14:textId="77777777" w:rsidR="00A65365" w:rsidRPr="00283762" w:rsidRDefault="00A65365" w:rsidP="00474D73">
            <w:pPr>
              <w:pStyle w:val="Normlny0"/>
              <w:jc w:val="center"/>
            </w:pP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B7D96A" w14:textId="77777777" w:rsidR="00A65365" w:rsidRPr="00283762" w:rsidRDefault="00A65365" w:rsidP="00474D73">
            <w:pPr>
              <w:pStyle w:val="Normlny0"/>
              <w:jc w:val="cente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1CABCC" w14:textId="77777777" w:rsidR="00A65365" w:rsidRPr="00283762" w:rsidRDefault="00A65365" w:rsidP="00474D73">
            <w:pPr>
              <w:pStyle w:val="Normlny0"/>
              <w:jc w:val="cente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8F7875B" w14:textId="77777777" w:rsidR="00A65365" w:rsidRPr="00283762" w:rsidRDefault="00A65365" w:rsidP="00474D73">
            <w:pPr>
              <w:pStyle w:val="Normlny0"/>
              <w:jc w:val="center"/>
            </w:pPr>
          </w:p>
        </w:tc>
        <w:tc>
          <w:tcPr>
            <w:tcW w:w="1134"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B106428" w14:textId="77777777" w:rsidR="00A65365" w:rsidRPr="00283762" w:rsidRDefault="00A65365" w:rsidP="00474D73">
            <w:pPr>
              <w:pStyle w:val="Normlny0"/>
              <w:jc w:val="center"/>
            </w:pPr>
          </w:p>
        </w:tc>
        <w:tc>
          <w:tcPr>
            <w:tcW w:w="127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EDF31E9" w14:textId="77777777" w:rsidR="00A65365" w:rsidRPr="00283762" w:rsidRDefault="00A65365" w:rsidP="00474D73">
            <w:pPr>
              <w:pStyle w:val="Normlny0"/>
              <w:jc w:val="center"/>
            </w:pPr>
          </w:p>
        </w:tc>
      </w:tr>
      <w:tr w:rsidR="00A95799" w:rsidRPr="00283762" w14:paraId="0C31775E" w14:textId="77777777" w:rsidTr="00A95799">
        <w:tc>
          <w:tcPr>
            <w:tcW w:w="568"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3EBFC634" w14:textId="0BF44231" w:rsidR="00A95799" w:rsidRPr="00283762" w:rsidRDefault="00A95799" w:rsidP="00474D73">
            <w:pPr>
              <w:rPr>
                <w:sz w:val="20"/>
                <w:szCs w:val="20"/>
              </w:rPr>
            </w:pPr>
            <w:r w:rsidRPr="00283762">
              <w:rPr>
                <w:b/>
                <w:sz w:val="20"/>
                <w:szCs w:val="20"/>
              </w:rPr>
              <w:t>B:16</w:t>
            </w:r>
          </w:p>
        </w:tc>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A77F00" w14:textId="349C0FC4" w:rsidR="00A95799" w:rsidRPr="00283762" w:rsidRDefault="00A95799" w:rsidP="00474D73">
            <w:pPr>
              <w:rPr>
                <w:sz w:val="20"/>
                <w:szCs w:val="20"/>
              </w:rPr>
            </w:pPr>
            <w:r w:rsidRPr="00283762">
              <w:rPr>
                <w:b/>
                <w:sz w:val="20"/>
                <w:szCs w:val="20"/>
              </w:rPr>
              <w:t>Článok 64 sa mení takto:</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11BFDD39" w14:textId="1B9FA3BB" w:rsidR="00A95799" w:rsidRPr="00283762" w:rsidRDefault="00A95799" w:rsidP="00474D73">
            <w:pPr>
              <w:jc w:val="center"/>
              <w:rPr>
                <w:sz w:val="20"/>
                <w:szCs w:val="20"/>
              </w:rPr>
            </w:pP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34BE6871" w14:textId="77777777" w:rsidR="00A95799" w:rsidRPr="00283762" w:rsidRDefault="00A95799" w:rsidP="00474D73">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168F0B" w14:textId="1B33570F" w:rsidR="00A95799" w:rsidRPr="00283762" w:rsidRDefault="00A95799" w:rsidP="00474D73">
            <w:pPr>
              <w:pStyle w:val="Normlny0"/>
              <w:jc w:val="center"/>
            </w:pP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F13060" w14:textId="32CDC60B" w:rsidR="00A95799" w:rsidRPr="00283762" w:rsidRDefault="00A95799" w:rsidP="00474D73">
            <w:pPr>
              <w:pStyle w:val="Normlny0"/>
              <w:jc w:val="both"/>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D9A6B8" w14:textId="744C6BBA" w:rsidR="00A95799" w:rsidRPr="00283762" w:rsidRDefault="00A95799" w:rsidP="00474D73">
            <w:pPr>
              <w:jc w:val="center"/>
              <w:rPr>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45DDC480" w14:textId="77777777" w:rsidR="00A95799" w:rsidRPr="00283762" w:rsidRDefault="00A95799" w:rsidP="00474D73">
            <w:pPr>
              <w:pStyle w:val="Nadpis1"/>
              <w:rPr>
                <w:b w:val="0"/>
                <w:bCs w:val="0"/>
                <w:sz w:val="20"/>
                <w:szCs w:val="20"/>
              </w:rPr>
            </w:pPr>
          </w:p>
        </w:tc>
        <w:tc>
          <w:tcPr>
            <w:tcW w:w="1134"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67C82C74" w14:textId="4BF3D1DD" w:rsidR="00A95799" w:rsidRPr="00283762" w:rsidRDefault="00A95799" w:rsidP="00474D73">
            <w:pPr>
              <w:pStyle w:val="Nadpis1"/>
              <w:rPr>
                <w:b w:val="0"/>
                <w:bCs w:val="0"/>
                <w:sz w:val="20"/>
                <w:szCs w:val="20"/>
              </w:rPr>
            </w:pPr>
          </w:p>
        </w:tc>
        <w:tc>
          <w:tcPr>
            <w:tcW w:w="1276"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055E42B3" w14:textId="77777777" w:rsidR="00A95799" w:rsidRPr="00283762" w:rsidRDefault="00A95799" w:rsidP="00474D73">
            <w:pPr>
              <w:pStyle w:val="Nadpis1"/>
              <w:rPr>
                <w:b w:val="0"/>
                <w:bCs w:val="0"/>
                <w:sz w:val="20"/>
                <w:szCs w:val="20"/>
              </w:rPr>
            </w:pPr>
          </w:p>
        </w:tc>
      </w:tr>
      <w:tr w:rsidR="00A95799" w:rsidRPr="00283762" w14:paraId="059D2C71" w14:textId="77777777" w:rsidTr="00A95799">
        <w:tc>
          <w:tcPr>
            <w:tcW w:w="568"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6215B45C" w14:textId="77777777" w:rsidR="00A95799" w:rsidRPr="00283762" w:rsidRDefault="00A95799" w:rsidP="00474D73">
            <w:pPr>
              <w:rPr>
                <w:b/>
                <w:sz w:val="20"/>
                <w:szCs w:val="20"/>
              </w:rPr>
            </w:pPr>
            <w:r w:rsidRPr="00283762">
              <w:rPr>
                <w:b/>
                <w:sz w:val="20"/>
                <w:szCs w:val="20"/>
              </w:rPr>
              <w:t>B:16</w:t>
            </w:r>
          </w:p>
          <w:p w14:paraId="60BCF650" w14:textId="75B5054F" w:rsidR="00A95799" w:rsidRPr="00283762" w:rsidRDefault="00A95799" w:rsidP="00474D73">
            <w:pPr>
              <w:rPr>
                <w:sz w:val="20"/>
                <w:szCs w:val="20"/>
              </w:rPr>
            </w:pPr>
            <w:r w:rsidRPr="00283762">
              <w:rPr>
                <w:b/>
                <w:sz w:val="20"/>
                <w:szCs w:val="20"/>
              </w:rPr>
              <w:t>P:a)</w:t>
            </w:r>
          </w:p>
        </w:tc>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ECC15C" w14:textId="3C99AA60" w:rsidR="00A95799" w:rsidRPr="00283762" w:rsidRDefault="00A95799" w:rsidP="00474D73">
            <w:pPr>
              <w:rPr>
                <w:b/>
                <w:sz w:val="20"/>
                <w:szCs w:val="20"/>
              </w:rPr>
            </w:pPr>
            <w:r w:rsidRPr="00283762">
              <w:rPr>
                <w:b/>
                <w:sz w:val="20"/>
                <w:szCs w:val="20"/>
              </w:rPr>
              <w:t>odsek 1 sa nahrádza takto:</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43F9ACC8" w14:textId="30C05324" w:rsidR="00A95799" w:rsidRPr="00283762" w:rsidRDefault="00A95799" w:rsidP="00474D73">
            <w:pPr>
              <w:jc w:val="center"/>
              <w:rPr>
                <w:sz w:val="20"/>
                <w:szCs w:val="20"/>
              </w:rPr>
            </w:pP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70A45323" w14:textId="77777777" w:rsidR="00A95799" w:rsidRPr="00283762" w:rsidRDefault="00A95799" w:rsidP="00474D73">
            <w:pPr>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1661B8" w14:textId="77777777" w:rsidR="00A95799" w:rsidRPr="00283762" w:rsidRDefault="00A95799" w:rsidP="00474D73">
            <w:pPr>
              <w:pStyle w:val="Normlny0"/>
              <w:jc w:val="center"/>
            </w:pP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5FDE76" w14:textId="77777777" w:rsidR="00A95799" w:rsidRPr="00283762" w:rsidRDefault="00A95799" w:rsidP="00474D73">
            <w:pPr>
              <w:jc w:val="both"/>
              <w:rPr>
                <w:b/>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9B2D02" w14:textId="56590922" w:rsidR="00A95799" w:rsidRPr="00283762" w:rsidRDefault="00A95799" w:rsidP="00474D73">
            <w:pPr>
              <w:jc w:val="center"/>
              <w:rPr>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0F1A955F" w14:textId="77777777" w:rsidR="00A95799" w:rsidRPr="00283762" w:rsidRDefault="00A95799" w:rsidP="00474D73">
            <w:pPr>
              <w:pStyle w:val="Nadpis1"/>
              <w:rPr>
                <w:b w:val="0"/>
                <w:bCs w:val="0"/>
                <w:sz w:val="20"/>
                <w:szCs w:val="20"/>
              </w:rPr>
            </w:pPr>
          </w:p>
        </w:tc>
        <w:tc>
          <w:tcPr>
            <w:tcW w:w="1134"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09E129B8" w14:textId="63C6EE30" w:rsidR="00A95799" w:rsidRPr="00283762" w:rsidRDefault="00A95799" w:rsidP="00474D73">
            <w:pPr>
              <w:pStyle w:val="Nadpis1"/>
              <w:rPr>
                <w:b w:val="0"/>
                <w:bCs w:val="0"/>
                <w:sz w:val="20"/>
                <w:szCs w:val="20"/>
              </w:rPr>
            </w:pPr>
          </w:p>
        </w:tc>
        <w:tc>
          <w:tcPr>
            <w:tcW w:w="1276"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1E0A20E8" w14:textId="77777777" w:rsidR="00A95799" w:rsidRPr="00283762" w:rsidRDefault="00A95799" w:rsidP="00474D73">
            <w:pPr>
              <w:pStyle w:val="Nadpis1"/>
              <w:rPr>
                <w:b w:val="0"/>
                <w:bCs w:val="0"/>
                <w:sz w:val="20"/>
                <w:szCs w:val="20"/>
              </w:rPr>
            </w:pPr>
          </w:p>
        </w:tc>
      </w:tr>
      <w:tr w:rsidR="00B80DF7" w:rsidRPr="00283762" w14:paraId="4DD207E8" w14:textId="77777777" w:rsidTr="00CD50D8">
        <w:tc>
          <w:tcPr>
            <w:tcW w:w="568" w:type="dxa"/>
            <w:tcBorders>
              <w:top w:val="single" w:sz="4" w:space="0" w:color="auto"/>
              <w:left w:val="single" w:sz="12" w:space="0" w:color="auto"/>
              <w:bottom w:val="single" w:sz="4" w:space="0" w:color="auto"/>
              <w:right w:val="single" w:sz="4" w:space="0" w:color="auto"/>
            </w:tcBorders>
            <w:shd w:val="clear" w:color="auto" w:fill="auto"/>
          </w:tcPr>
          <w:p w14:paraId="6E29F652" w14:textId="77777777" w:rsidR="00B80DF7" w:rsidRPr="00283762" w:rsidRDefault="00B80DF7" w:rsidP="00474D73">
            <w:pPr>
              <w:rPr>
                <w:sz w:val="20"/>
                <w:szCs w:val="20"/>
              </w:rPr>
            </w:pPr>
            <w:r w:rsidRPr="00283762">
              <w:rPr>
                <w:sz w:val="20"/>
                <w:szCs w:val="20"/>
              </w:rPr>
              <w:t>Č:64</w:t>
            </w:r>
          </w:p>
          <w:p w14:paraId="79BE9B74" w14:textId="5ADB92A3" w:rsidR="00B80DF7" w:rsidRPr="00283762" w:rsidRDefault="00B80DF7" w:rsidP="00474D73">
            <w:pPr>
              <w:rPr>
                <w:sz w:val="20"/>
                <w:szCs w:val="20"/>
              </w:rPr>
            </w:pPr>
            <w:r w:rsidRPr="00283762">
              <w:rPr>
                <w:sz w:val="20"/>
                <w:szCs w:val="20"/>
              </w:rPr>
              <w:t>O:1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05E9805" w14:textId="349551F4" w:rsidR="00B80DF7" w:rsidRPr="00283762" w:rsidRDefault="00B80DF7" w:rsidP="00474D73">
            <w:pPr>
              <w:rPr>
                <w:b/>
                <w:sz w:val="20"/>
                <w:szCs w:val="20"/>
              </w:rPr>
            </w:pPr>
            <w:r w:rsidRPr="00283762">
              <w:rPr>
                <w:sz w:val="20"/>
                <w:szCs w:val="20"/>
              </w:rPr>
              <w:t>Príslušným orgánom sa udelia všetky právomoci v oblasti dohľadu na zasahovanie do činnosti inštitúcií, finančných holdingových spoločností a zmiešaných finančných holdingových spoločností, ktoré sú potrebné na vykonávanie ich funkcií, a to najmä právo na odňatie povolenia v súlade s článkom 18, právomoci uvedené v článkoch 18, 102, 104 a 105 a právomoci prijímať opatrenia uvedené v článku 21a ods. 6“;</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7FABA6D" w14:textId="5F75D634" w:rsidR="00B80DF7" w:rsidRPr="00283762" w:rsidRDefault="00B80DF7" w:rsidP="00474D73">
            <w:pPr>
              <w:jc w:val="center"/>
              <w:rPr>
                <w:sz w:val="20"/>
                <w:szCs w:val="20"/>
              </w:rPr>
            </w:pPr>
            <w:r w:rsidRPr="00283762">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3F4E9218" w14:textId="77777777" w:rsidR="003A6605" w:rsidRPr="00283762" w:rsidRDefault="00B80DF7" w:rsidP="00474D73">
            <w:pPr>
              <w:jc w:val="center"/>
              <w:rPr>
                <w:sz w:val="20"/>
                <w:szCs w:val="20"/>
              </w:rPr>
            </w:pPr>
            <w:r w:rsidRPr="00283762">
              <w:rPr>
                <w:sz w:val="20"/>
                <w:szCs w:val="20"/>
              </w:rPr>
              <w:t>483/2001</w:t>
            </w:r>
          </w:p>
          <w:p w14:paraId="02C7CB0D" w14:textId="77777777" w:rsidR="003A6605" w:rsidRPr="00283762" w:rsidRDefault="003A6605" w:rsidP="00474D73">
            <w:pPr>
              <w:jc w:val="center"/>
              <w:rPr>
                <w:sz w:val="20"/>
                <w:szCs w:val="20"/>
              </w:rPr>
            </w:pPr>
          </w:p>
          <w:p w14:paraId="414F4120" w14:textId="77777777" w:rsidR="003A6605" w:rsidRPr="00283762" w:rsidRDefault="003A6605" w:rsidP="00474D73">
            <w:pPr>
              <w:jc w:val="center"/>
              <w:rPr>
                <w:sz w:val="20"/>
                <w:szCs w:val="20"/>
              </w:rPr>
            </w:pPr>
          </w:p>
          <w:p w14:paraId="55963F6C" w14:textId="77777777" w:rsidR="003A6605" w:rsidRPr="00283762" w:rsidRDefault="003A6605" w:rsidP="00474D73">
            <w:pPr>
              <w:jc w:val="center"/>
              <w:rPr>
                <w:sz w:val="20"/>
                <w:szCs w:val="20"/>
              </w:rPr>
            </w:pPr>
          </w:p>
          <w:p w14:paraId="66609012" w14:textId="77777777" w:rsidR="003A6605" w:rsidRPr="00283762" w:rsidRDefault="003A6605" w:rsidP="00474D73">
            <w:pPr>
              <w:jc w:val="center"/>
              <w:rPr>
                <w:sz w:val="20"/>
                <w:szCs w:val="20"/>
              </w:rPr>
            </w:pPr>
          </w:p>
          <w:p w14:paraId="5C5F40E3" w14:textId="77777777" w:rsidR="003A6605" w:rsidRPr="00283762" w:rsidRDefault="003A6605" w:rsidP="00474D73">
            <w:pPr>
              <w:jc w:val="center"/>
              <w:rPr>
                <w:sz w:val="20"/>
                <w:szCs w:val="20"/>
              </w:rPr>
            </w:pPr>
          </w:p>
          <w:p w14:paraId="0D3E386B" w14:textId="77777777" w:rsidR="003A6605" w:rsidRPr="00283762" w:rsidRDefault="003A6605" w:rsidP="00474D73">
            <w:pPr>
              <w:jc w:val="center"/>
              <w:rPr>
                <w:sz w:val="20"/>
                <w:szCs w:val="20"/>
              </w:rPr>
            </w:pPr>
          </w:p>
          <w:p w14:paraId="58450DBE" w14:textId="77777777" w:rsidR="003A6605" w:rsidRPr="00283762" w:rsidRDefault="003A6605" w:rsidP="00474D73">
            <w:pPr>
              <w:jc w:val="center"/>
              <w:rPr>
                <w:sz w:val="20"/>
                <w:szCs w:val="20"/>
              </w:rPr>
            </w:pPr>
          </w:p>
          <w:p w14:paraId="165278CA" w14:textId="77777777" w:rsidR="003A6605" w:rsidRPr="00283762" w:rsidRDefault="003A6605" w:rsidP="00474D73">
            <w:pPr>
              <w:jc w:val="center"/>
              <w:rPr>
                <w:sz w:val="20"/>
                <w:szCs w:val="20"/>
              </w:rPr>
            </w:pPr>
          </w:p>
          <w:p w14:paraId="4CD80F3F" w14:textId="77777777" w:rsidR="003A6605" w:rsidRPr="00283762" w:rsidRDefault="003A6605" w:rsidP="00474D73">
            <w:pPr>
              <w:jc w:val="center"/>
              <w:rPr>
                <w:sz w:val="20"/>
                <w:szCs w:val="20"/>
              </w:rPr>
            </w:pPr>
          </w:p>
          <w:p w14:paraId="4D3EBFDC" w14:textId="77777777" w:rsidR="003A6605" w:rsidRPr="00283762" w:rsidRDefault="003A6605" w:rsidP="00474D73">
            <w:pPr>
              <w:jc w:val="center"/>
              <w:rPr>
                <w:sz w:val="20"/>
                <w:szCs w:val="20"/>
              </w:rPr>
            </w:pPr>
          </w:p>
          <w:p w14:paraId="42892999" w14:textId="77777777" w:rsidR="003A6605" w:rsidRPr="00283762" w:rsidRDefault="003A6605" w:rsidP="00474D73">
            <w:pPr>
              <w:jc w:val="center"/>
              <w:rPr>
                <w:sz w:val="20"/>
                <w:szCs w:val="20"/>
              </w:rPr>
            </w:pPr>
          </w:p>
          <w:p w14:paraId="5E12831D" w14:textId="77777777" w:rsidR="003A6605" w:rsidRPr="00283762" w:rsidRDefault="003A6605" w:rsidP="00474D73">
            <w:pPr>
              <w:jc w:val="center"/>
              <w:rPr>
                <w:sz w:val="20"/>
                <w:szCs w:val="20"/>
              </w:rPr>
            </w:pPr>
          </w:p>
          <w:p w14:paraId="42DAEFFA" w14:textId="77777777" w:rsidR="003A6605" w:rsidRPr="00283762" w:rsidRDefault="003A6605" w:rsidP="00474D73">
            <w:pPr>
              <w:jc w:val="center"/>
              <w:rPr>
                <w:sz w:val="20"/>
                <w:szCs w:val="20"/>
              </w:rPr>
            </w:pPr>
          </w:p>
          <w:p w14:paraId="65DF597A" w14:textId="170A1954" w:rsidR="003A6605" w:rsidRPr="00283762" w:rsidRDefault="003A6605" w:rsidP="00474D73">
            <w:pPr>
              <w:jc w:val="center"/>
              <w:rPr>
                <w:sz w:val="20"/>
                <w:szCs w:val="20"/>
              </w:rPr>
            </w:pPr>
          </w:p>
          <w:p w14:paraId="797A729F" w14:textId="698C260F" w:rsidR="00BE1091" w:rsidRPr="00283762" w:rsidRDefault="00BE1091" w:rsidP="00474D73">
            <w:pPr>
              <w:jc w:val="center"/>
              <w:rPr>
                <w:sz w:val="20"/>
                <w:szCs w:val="20"/>
              </w:rPr>
            </w:pPr>
          </w:p>
          <w:p w14:paraId="409D07A8" w14:textId="77777777" w:rsidR="00BE1091" w:rsidRPr="00283762" w:rsidRDefault="00BE1091" w:rsidP="00474D73">
            <w:pPr>
              <w:jc w:val="center"/>
              <w:rPr>
                <w:sz w:val="20"/>
                <w:szCs w:val="20"/>
              </w:rPr>
            </w:pPr>
          </w:p>
          <w:p w14:paraId="615439F4" w14:textId="64C1F586" w:rsidR="003A6605" w:rsidRPr="00283762" w:rsidRDefault="003A6605" w:rsidP="00474D73">
            <w:pPr>
              <w:jc w:val="center"/>
              <w:rPr>
                <w:sz w:val="20"/>
                <w:szCs w:val="20"/>
              </w:rPr>
            </w:pPr>
          </w:p>
          <w:p w14:paraId="7FF514D4" w14:textId="782D1295" w:rsidR="00486AC9" w:rsidRPr="00283762" w:rsidRDefault="00486AC9" w:rsidP="00474D73">
            <w:pPr>
              <w:jc w:val="center"/>
              <w:rPr>
                <w:sz w:val="20"/>
                <w:szCs w:val="20"/>
              </w:rPr>
            </w:pPr>
          </w:p>
          <w:p w14:paraId="742ECAD9" w14:textId="77777777" w:rsidR="00486AC9" w:rsidRPr="00283762" w:rsidRDefault="00486AC9" w:rsidP="00474D73">
            <w:pPr>
              <w:jc w:val="center"/>
              <w:rPr>
                <w:sz w:val="20"/>
                <w:szCs w:val="20"/>
              </w:rPr>
            </w:pPr>
          </w:p>
          <w:p w14:paraId="3B0C838C" w14:textId="77777777" w:rsidR="003A6605" w:rsidRPr="00283762" w:rsidRDefault="003A6605" w:rsidP="00474D73">
            <w:pPr>
              <w:jc w:val="center"/>
              <w:rPr>
                <w:sz w:val="20"/>
                <w:szCs w:val="20"/>
              </w:rPr>
            </w:pPr>
            <w:r w:rsidRPr="00283762">
              <w:rPr>
                <w:sz w:val="20"/>
                <w:szCs w:val="20"/>
              </w:rPr>
              <w:t xml:space="preserve">483/2001 </w:t>
            </w:r>
          </w:p>
          <w:p w14:paraId="6A1F7164" w14:textId="4891882D" w:rsidR="003A6605" w:rsidRPr="00283762" w:rsidRDefault="003A6605" w:rsidP="00474D73">
            <w:pPr>
              <w:jc w:val="center"/>
              <w:rPr>
                <w:b/>
                <w:sz w:val="20"/>
                <w:szCs w:val="20"/>
              </w:rPr>
            </w:pPr>
            <w:r w:rsidRPr="00283762">
              <w:rPr>
                <w:bCs/>
                <w:sz w:val="20"/>
                <w:szCs w:val="20"/>
              </w:rPr>
              <w:t>a</w:t>
            </w:r>
            <w:r w:rsidRPr="00283762">
              <w:rPr>
                <w:b/>
                <w:sz w:val="20"/>
                <w:szCs w:val="20"/>
              </w:rPr>
              <w:t> návrh zákona čl. I</w:t>
            </w:r>
          </w:p>
          <w:p w14:paraId="1221FE3E" w14:textId="3D234679" w:rsidR="003A6605" w:rsidRPr="00283762" w:rsidRDefault="003A6605" w:rsidP="00474D73">
            <w:pPr>
              <w:jc w:val="center"/>
              <w:rPr>
                <w:b/>
                <w:sz w:val="20"/>
                <w:szCs w:val="20"/>
              </w:rPr>
            </w:pPr>
          </w:p>
          <w:p w14:paraId="0D536168" w14:textId="52CC9744" w:rsidR="003A6605" w:rsidRPr="00283762" w:rsidRDefault="003A6605" w:rsidP="00474D73">
            <w:pPr>
              <w:jc w:val="center"/>
              <w:rPr>
                <w:b/>
                <w:sz w:val="20"/>
                <w:szCs w:val="20"/>
              </w:rPr>
            </w:pPr>
          </w:p>
          <w:p w14:paraId="0DD3E64B" w14:textId="153695E1" w:rsidR="003A6605" w:rsidRPr="00283762" w:rsidRDefault="003A6605" w:rsidP="00474D73">
            <w:pPr>
              <w:jc w:val="center"/>
              <w:rPr>
                <w:b/>
                <w:sz w:val="20"/>
                <w:szCs w:val="20"/>
              </w:rPr>
            </w:pPr>
          </w:p>
          <w:p w14:paraId="6A2088EA" w14:textId="7D317157" w:rsidR="003A6605" w:rsidRPr="00283762" w:rsidRDefault="003A6605" w:rsidP="00474D73">
            <w:pPr>
              <w:jc w:val="center"/>
              <w:rPr>
                <w:b/>
                <w:sz w:val="20"/>
                <w:szCs w:val="20"/>
              </w:rPr>
            </w:pPr>
          </w:p>
          <w:p w14:paraId="6CD60BDE" w14:textId="6A9227D3" w:rsidR="003A6605" w:rsidRPr="00283762" w:rsidRDefault="003A6605" w:rsidP="00474D73">
            <w:pPr>
              <w:jc w:val="center"/>
              <w:rPr>
                <w:b/>
                <w:sz w:val="20"/>
                <w:szCs w:val="20"/>
              </w:rPr>
            </w:pPr>
          </w:p>
          <w:p w14:paraId="040EC450" w14:textId="458DF1CD" w:rsidR="003A6605" w:rsidRPr="00283762" w:rsidRDefault="003A6605" w:rsidP="00474D73">
            <w:pPr>
              <w:jc w:val="center"/>
              <w:rPr>
                <w:b/>
                <w:sz w:val="20"/>
                <w:szCs w:val="20"/>
              </w:rPr>
            </w:pPr>
          </w:p>
          <w:p w14:paraId="71821CE9" w14:textId="279C15E0" w:rsidR="003A6605" w:rsidRPr="00283762" w:rsidRDefault="003A6605" w:rsidP="00474D73">
            <w:pPr>
              <w:jc w:val="center"/>
              <w:rPr>
                <w:b/>
                <w:sz w:val="20"/>
                <w:szCs w:val="20"/>
              </w:rPr>
            </w:pPr>
          </w:p>
          <w:p w14:paraId="29FFF656" w14:textId="5B9A116A" w:rsidR="003A6605" w:rsidRPr="00283762" w:rsidRDefault="003A6605" w:rsidP="00474D73">
            <w:pPr>
              <w:jc w:val="center"/>
              <w:rPr>
                <w:b/>
                <w:sz w:val="20"/>
                <w:szCs w:val="20"/>
              </w:rPr>
            </w:pPr>
          </w:p>
          <w:p w14:paraId="409AF6FC" w14:textId="1401F578" w:rsidR="003A6605" w:rsidRPr="00283762" w:rsidRDefault="003A6605" w:rsidP="00474D73">
            <w:pPr>
              <w:jc w:val="center"/>
              <w:rPr>
                <w:b/>
                <w:sz w:val="20"/>
                <w:szCs w:val="20"/>
              </w:rPr>
            </w:pPr>
          </w:p>
          <w:p w14:paraId="2A32C0DB" w14:textId="781D573D" w:rsidR="003A6605" w:rsidRPr="00283762" w:rsidRDefault="003A6605" w:rsidP="00474D73">
            <w:pPr>
              <w:jc w:val="center"/>
              <w:rPr>
                <w:b/>
                <w:sz w:val="20"/>
                <w:szCs w:val="20"/>
              </w:rPr>
            </w:pPr>
          </w:p>
          <w:p w14:paraId="18A8BC85" w14:textId="1C54E973" w:rsidR="003A6605" w:rsidRPr="00283762" w:rsidRDefault="003A6605" w:rsidP="00474D73">
            <w:pPr>
              <w:jc w:val="center"/>
              <w:rPr>
                <w:b/>
                <w:sz w:val="20"/>
                <w:szCs w:val="20"/>
              </w:rPr>
            </w:pPr>
          </w:p>
          <w:p w14:paraId="008C9DEC" w14:textId="2D93229B" w:rsidR="003A6605" w:rsidRPr="00283762" w:rsidRDefault="003A6605" w:rsidP="00474D73">
            <w:pPr>
              <w:jc w:val="center"/>
              <w:rPr>
                <w:b/>
                <w:sz w:val="20"/>
                <w:szCs w:val="20"/>
              </w:rPr>
            </w:pPr>
          </w:p>
          <w:p w14:paraId="00A34CCF" w14:textId="13C65E88" w:rsidR="003A6605" w:rsidRPr="00283762" w:rsidRDefault="003A6605" w:rsidP="00474D73">
            <w:pPr>
              <w:jc w:val="center"/>
              <w:rPr>
                <w:b/>
                <w:sz w:val="20"/>
                <w:szCs w:val="20"/>
              </w:rPr>
            </w:pPr>
          </w:p>
          <w:p w14:paraId="3C254184" w14:textId="7C4F31D4" w:rsidR="003A6605" w:rsidRPr="00283762" w:rsidRDefault="003A6605" w:rsidP="00474D73">
            <w:pPr>
              <w:jc w:val="center"/>
              <w:rPr>
                <w:b/>
                <w:sz w:val="20"/>
                <w:szCs w:val="20"/>
              </w:rPr>
            </w:pPr>
          </w:p>
          <w:p w14:paraId="053779CC" w14:textId="3C482A40" w:rsidR="003A6605" w:rsidRPr="00283762" w:rsidRDefault="003A6605" w:rsidP="00474D73">
            <w:pPr>
              <w:jc w:val="center"/>
              <w:rPr>
                <w:b/>
                <w:sz w:val="20"/>
                <w:szCs w:val="20"/>
              </w:rPr>
            </w:pPr>
          </w:p>
          <w:p w14:paraId="3789BA5C" w14:textId="39BF1E7C" w:rsidR="003A6605" w:rsidRPr="00283762" w:rsidRDefault="003A6605" w:rsidP="00474D73">
            <w:pPr>
              <w:jc w:val="center"/>
              <w:rPr>
                <w:b/>
                <w:sz w:val="20"/>
                <w:szCs w:val="20"/>
              </w:rPr>
            </w:pPr>
          </w:p>
          <w:p w14:paraId="74014453" w14:textId="6FA716B7" w:rsidR="003A6605" w:rsidRPr="00283762" w:rsidRDefault="003A6605" w:rsidP="00474D73">
            <w:pPr>
              <w:jc w:val="center"/>
              <w:rPr>
                <w:b/>
                <w:sz w:val="20"/>
                <w:szCs w:val="20"/>
              </w:rPr>
            </w:pPr>
          </w:p>
          <w:p w14:paraId="781F6057" w14:textId="66BFDF2A" w:rsidR="003A6605" w:rsidRPr="00283762" w:rsidRDefault="003A6605" w:rsidP="00474D73">
            <w:pPr>
              <w:jc w:val="center"/>
              <w:rPr>
                <w:b/>
                <w:sz w:val="20"/>
                <w:szCs w:val="20"/>
              </w:rPr>
            </w:pPr>
          </w:p>
          <w:p w14:paraId="69E14E4F" w14:textId="038616CD" w:rsidR="003A6605" w:rsidRPr="00283762" w:rsidRDefault="003A6605" w:rsidP="00474D73">
            <w:pPr>
              <w:jc w:val="center"/>
              <w:rPr>
                <w:b/>
                <w:sz w:val="20"/>
                <w:szCs w:val="20"/>
              </w:rPr>
            </w:pPr>
          </w:p>
          <w:p w14:paraId="4A2571BE" w14:textId="19895381" w:rsidR="003A6605" w:rsidRPr="00283762" w:rsidRDefault="003A6605" w:rsidP="00474D73">
            <w:pPr>
              <w:jc w:val="center"/>
              <w:rPr>
                <w:b/>
                <w:sz w:val="20"/>
                <w:szCs w:val="20"/>
              </w:rPr>
            </w:pPr>
          </w:p>
          <w:p w14:paraId="4455284C" w14:textId="11F7BA70" w:rsidR="003A6605" w:rsidRPr="00283762" w:rsidRDefault="003A6605" w:rsidP="00474D73">
            <w:pPr>
              <w:jc w:val="center"/>
              <w:rPr>
                <w:b/>
                <w:sz w:val="20"/>
                <w:szCs w:val="20"/>
              </w:rPr>
            </w:pPr>
          </w:p>
          <w:p w14:paraId="67B81175" w14:textId="1B82AD3E" w:rsidR="003A6605" w:rsidRPr="00283762" w:rsidRDefault="003A6605" w:rsidP="00474D73">
            <w:pPr>
              <w:jc w:val="center"/>
              <w:rPr>
                <w:b/>
                <w:sz w:val="20"/>
                <w:szCs w:val="20"/>
              </w:rPr>
            </w:pPr>
          </w:p>
          <w:p w14:paraId="7F3CE109" w14:textId="5D921B57" w:rsidR="003A6605" w:rsidRPr="00283762" w:rsidRDefault="003A6605" w:rsidP="00474D73">
            <w:pPr>
              <w:jc w:val="center"/>
              <w:rPr>
                <w:b/>
                <w:sz w:val="20"/>
                <w:szCs w:val="20"/>
              </w:rPr>
            </w:pPr>
          </w:p>
          <w:p w14:paraId="492FC939" w14:textId="494769C5" w:rsidR="003A6605" w:rsidRPr="00283762" w:rsidRDefault="003A6605" w:rsidP="00474D73">
            <w:pPr>
              <w:jc w:val="center"/>
              <w:rPr>
                <w:b/>
                <w:sz w:val="20"/>
                <w:szCs w:val="20"/>
              </w:rPr>
            </w:pPr>
          </w:p>
          <w:p w14:paraId="53B19124" w14:textId="5E1A0577" w:rsidR="003A6605" w:rsidRPr="00283762" w:rsidRDefault="003A6605" w:rsidP="00474D73">
            <w:pPr>
              <w:jc w:val="center"/>
              <w:rPr>
                <w:b/>
                <w:sz w:val="20"/>
                <w:szCs w:val="20"/>
              </w:rPr>
            </w:pPr>
          </w:p>
          <w:p w14:paraId="27509BF2" w14:textId="5A7B541A" w:rsidR="003A6605" w:rsidRPr="00283762" w:rsidRDefault="003A6605" w:rsidP="00474D73">
            <w:pPr>
              <w:jc w:val="center"/>
              <w:rPr>
                <w:b/>
                <w:sz w:val="20"/>
                <w:szCs w:val="20"/>
              </w:rPr>
            </w:pPr>
          </w:p>
          <w:p w14:paraId="48564455" w14:textId="30885762" w:rsidR="003A6605" w:rsidRPr="00283762" w:rsidRDefault="003A6605" w:rsidP="00474D73">
            <w:pPr>
              <w:jc w:val="center"/>
              <w:rPr>
                <w:b/>
                <w:sz w:val="20"/>
                <w:szCs w:val="20"/>
              </w:rPr>
            </w:pPr>
          </w:p>
          <w:p w14:paraId="798D10A8" w14:textId="33C4F6DE" w:rsidR="003A6605" w:rsidRPr="00283762" w:rsidRDefault="003A6605" w:rsidP="00474D73">
            <w:pPr>
              <w:jc w:val="center"/>
              <w:rPr>
                <w:b/>
                <w:sz w:val="20"/>
                <w:szCs w:val="20"/>
              </w:rPr>
            </w:pPr>
          </w:p>
          <w:p w14:paraId="263F639D" w14:textId="68DD4404" w:rsidR="003A6605" w:rsidRPr="00283762" w:rsidRDefault="003A6605" w:rsidP="00474D73">
            <w:pPr>
              <w:jc w:val="center"/>
              <w:rPr>
                <w:b/>
                <w:sz w:val="20"/>
                <w:szCs w:val="20"/>
              </w:rPr>
            </w:pPr>
          </w:p>
          <w:p w14:paraId="0B874052" w14:textId="5EBB4EB9" w:rsidR="003A6605" w:rsidRPr="00283762" w:rsidRDefault="003A6605" w:rsidP="00474D73">
            <w:pPr>
              <w:jc w:val="center"/>
              <w:rPr>
                <w:b/>
                <w:sz w:val="20"/>
                <w:szCs w:val="20"/>
              </w:rPr>
            </w:pPr>
          </w:p>
          <w:p w14:paraId="52C7ED3E" w14:textId="5AE53BCA" w:rsidR="003A6605" w:rsidRPr="00283762" w:rsidRDefault="003A6605" w:rsidP="00474D73">
            <w:pPr>
              <w:jc w:val="center"/>
              <w:rPr>
                <w:b/>
                <w:sz w:val="20"/>
                <w:szCs w:val="20"/>
              </w:rPr>
            </w:pPr>
          </w:p>
          <w:p w14:paraId="27338D2D" w14:textId="7FBBB430" w:rsidR="003A6605" w:rsidRPr="00283762" w:rsidRDefault="003A6605" w:rsidP="00474D73">
            <w:pPr>
              <w:jc w:val="center"/>
              <w:rPr>
                <w:b/>
                <w:sz w:val="20"/>
                <w:szCs w:val="20"/>
              </w:rPr>
            </w:pPr>
          </w:p>
          <w:p w14:paraId="5EFC8228" w14:textId="181A27F4" w:rsidR="003A6605" w:rsidRPr="00283762" w:rsidRDefault="003A6605" w:rsidP="00474D73">
            <w:pPr>
              <w:jc w:val="center"/>
              <w:rPr>
                <w:b/>
                <w:sz w:val="20"/>
                <w:szCs w:val="20"/>
              </w:rPr>
            </w:pPr>
          </w:p>
          <w:p w14:paraId="3E7B72F0" w14:textId="20F53CFA" w:rsidR="003A6605" w:rsidRPr="00283762" w:rsidRDefault="003A6605" w:rsidP="00474D73">
            <w:pPr>
              <w:jc w:val="center"/>
              <w:rPr>
                <w:b/>
                <w:sz w:val="20"/>
                <w:szCs w:val="20"/>
              </w:rPr>
            </w:pPr>
          </w:p>
          <w:p w14:paraId="2627F3F2" w14:textId="65C65039" w:rsidR="003A6605" w:rsidRPr="00283762" w:rsidRDefault="003A6605" w:rsidP="00474D73">
            <w:pPr>
              <w:jc w:val="center"/>
              <w:rPr>
                <w:b/>
                <w:sz w:val="20"/>
                <w:szCs w:val="20"/>
              </w:rPr>
            </w:pPr>
          </w:p>
          <w:p w14:paraId="04007539" w14:textId="209DCF5F" w:rsidR="003A6605" w:rsidRPr="00283762" w:rsidRDefault="003A6605" w:rsidP="00474D73">
            <w:pPr>
              <w:jc w:val="center"/>
              <w:rPr>
                <w:b/>
                <w:sz w:val="20"/>
                <w:szCs w:val="20"/>
              </w:rPr>
            </w:pPr>
          </w:p>
          <w:p w14:paraId="612923CF" w14:textId="58B4E7A4" w:rsidR="003A6605" w:rsidRPr="00283762" w:rsidRDefault="003A6605" w:rsidP="00474D73">
            <w:pPr>
              <w:jc w:val="center"/>
              <w:rPr>
                <w:b/>
                <w:sz w:val="20"/>
                <w:szCs w:val="20"/>
              </w:rPr>
            </w:pPr>
          </w:p>
          <w:p w14:paraId="2F275785" w14:textId="13555F90" w:rsidR="00BE1091" w:rsidRPr="00283762" w:rsidRDefault="00BE1091" w:rsidP="00474D73">
            <w:pPr>
              <w:jc w:val="center"/>
              <w:rPr>
                <w:b/>
                <w:sz w:val="20"/>
                <w:szCs w:val="20"/>
              </w:rPr>
            </w:pPr>
          </w:p>
          <w:p w14:paraId="4D3FCD69" w14:textId="61FE0096" w:rsidR="00BE1091" w:rsidRPr="00283762" w:rsidRDefault="00BE1091" w:rsidP="00474D73">
            <w:pPr>
              <w:jc w:val="center"/>
              <w:rPr>
                <w:b/>
                <w:sz w:val="20"/>
                <w:szCs w:val="20"/>
              </w:rPr>
            </w:pPr>
          </w:p>
          <w:p w14:paraId="68697496" w14:textId="30AA8AD7" w:rsidR="005C3C44" w:rsidRPr="00283762" w:rsidRDefault="005C3C44" w:rsidP="00474D73">
            <w:pPr>
              <w:jc w:val="center"/>
              <w:rPr>
                <w:b/>
                <w:sz w:val="20"/>
                <w:szCs w:val="20"/>
              </w:rPr>
            </w:pPr>
          </w:p>
          <w:p w14:paraId="199D269C" w14:textId="77777777" w:rsidR="005C3C44" w:rsidRPr="00283762" w:rsidRDefault="005C3C44" w:rsidP="00474D73">
            <w:pPr>
              <w:jc w:val="center"/>
              <w:rPr>
                <w:b/>
                <w:sz w:val="20"/>
                <w:szCs w:val="20"/>
              </w:rPr>
            </w:pPr>
          </w:p>
          <w:p w14:paraId="465B8F73" w14:textId="77777777" w:rsidR="00BE1091" w:rsidRPr="00283762" w:rsidRDefault="00BE1091" w:rsidP="00474D73">
            <w:pPr>
              <w:jc w:val="center"/>
              <w:rPr>
                <w:sz w:val="20"/>
                <w:szCs w:val="20"/>
              </w:rPr>
            </w:pPr>
            <w:r w:rsidRPr="00283762">
              <w:rPr>
                <w:sz w:val="20"/>
                <w:szCs w:val="20"/>
              </w:rPr>
              <w:t xml:space="preserve">483/2001 </w:t>
            </w:r>
          </w:p>
          <w:p w14:paraId="419B1428" w14:textId="77777777" w:rsidR="00BE1091" w:rsidRPr="00283762" w:rsidRDefault="00BE1091" w:rsidP="00474D73">
            <w:pPr>
              <w:jc w:val="center"/>
              <w:rPr>
                <w:b/>
                <w:sz w:val="20"/>
                <w:szCs w:val="20"/>
              </w:rPr>
            </w:pPr>
            <w:r w:rsidRPr="00283762">
              <w:rPr>
                <w:bCs/>
                <w:sz w:val="20"/>
                <w:szCs w:val="20"/>
              </w:rPr>
              <w:t>a</w:t>
            </w:r>
            <w:r w:rsidRPr="00283762">
              <w:rPr>
                <w:b/>
                <w:sz w:val="20"/>
                <w:szCs w:val="20"/>
              </w:rPr>
              <w:t> návrh zákona čl. I</w:t>
            </w:r>
          </w:p>
          <w:p w14:paraId="5F07024F" w14:textId="2AF07D7F" w:rsidR="003A6605" w:rsidRPr="00283762" w:rsidRDefault="003A6605" w:rsidP="00474D73">
            <w:pPr>
              <w:jc w:val="center"/>
              <w:rPr>
                <w:b/>
                <w:sz w:val="20"/>
                <w:szCs w:val="20"/>
              </w:rPr>
            </w:pPr>
          </w:p>
          <w:p w14:paraId="670B4115" w14:textId="35CCBB90" w:rsidR="003A6605" w:rsidRPr="00283762" w:rsidRDefault="003A6605" w:rsidP="00474D73">
            <w:pPr>
              <w:jc w:val="center"/>
              <w:rPr>
                <w:b/>
                <w:sz w:val="20"/>
                <w:szCs w:val="20"/>
              </w:rPr>
            </w:pPr>
          </w:p>
          <w:p w14:paraId="3C22BE5D" w14:textId="77777777" w:rsidR="003A6605" w:rsidRPr="00283762" w:rsidRDefault="003A6605" w:rsidP="00474D73">
            <w:pPr>
              <w:jc w:val="center"/>
              <w:rPr>
                <w:sz w:val="20"/>
                <w:szCs w:val="20"/>
              </w:rPr>
            </w:pPr>
            <w:r w:rsidRPr="00283762">
              <w:rPr>
                <w:sz w:val="20"/>
                <w:szCs w:val="20"/>
              </w:rPr>
              <w:t xml:space="preserve">483/2001 </w:t>
            </w:r>
          </w:p>
          <w:p w14:paraId="1BEDB6FA" w14:textId="77777777" w:rsidR="003A6605" w:rsidRPr="00283762" w:rsidRDefault="003A6605" w:rsidP="00474D73">
            <w:pPr>
              <w:jc w:val="center"/>
              <w:rPr>
                <w:b/>
                <w:sz w:val="20"/>
                <w:szCs w:val="20"/>
              </w:rPr>
            </w:pPr>
            <w:r w:rsidRPr="00283762">
              <w:rPr>
                <w:bCs/>
                <w:sz w:val="20"/>
                <w:szCs w:val="20"/>
              </w:rPr>
              <w:t>a</w:t>
            </w:r>
            <w:r w:rsidRPr="00283762">
              <w:rPr>
                <w:b/>
                <w:sz w:val="20"/>
                <w:szCs w:val="20"/>
              </w:rPr>
              <w:t> návrh zákona čl. I</w:t>
            </w:r>
          </w:p>
          <w:p w14:paraId="74C94624" w14:textId="6894C74A" w:rsidR="003A6605" w:rsidRPr="00283762" w:rsidRDefault="003A6605" w:rsidP="00474D73">
            <w:pPr>
              <w:jc w:val="center"/>
              <w:rPr>
                <w:b/>
                <w:sz w:val="20"/>
                <w:szCs w:val="20"/>
              </w:rPr>
            </w:pPr>
          </w:p>
          <w:p w14:paraId="186267F0" w14:textId="77777777" w:rsidR="00B80DF7" w:rsidRPr="00283762" w:rsidRDefault="00B80DF7" w:rsidP="00474D73">
            <w:pPr>
              <w:jc w:val="center"/>
              <w:rPr>
                <w:b/>
                <w:sz w:val="20"/>
                <w:szCs w:val="20"/>
              </w:rPr>
            </w:pPr>
          </w:p>
          <w:p w14:paraId="5D014287" w14:textId="77777777" w:rsidR="003A6605" w:rsidRPr="00283762" w:rsidRDefault="003A6605" w:rsidP="00474D73">
            <w:pPr>
              <w:jc w:val="center"/>
              <w:rPr>
                <w:b/>
                <w:sz w:val="20"/>
                <w:szCs w:val="20"/>
              </w:rPr>
            </w:pPr>
          </w:p>
          <w:p w14:paraId="11EFF99F" w14:textId="77777777" w:rsidR="003A6605" w:rsidRPr="00283762" w:rsidRDefault="003A6605" w:rsidP="00474D73">
            <w:pPr>
              <w:jc w:val="center"/>
              <w:rPr>
                <w:b/>
                <w:sz w:val="20"/>
                <w:szCs w:val="20"/>
              </w:rPr>
            </w:pPr>
          </w:p>
          <w:p w14:paraId="6A038912" w14:textId="77777777" w:rsidR="003A6605" w:rsidRPr="00283762" w:rsidRDefault="003A6605" w:rsidP="00474D73">
            <w:pPr>
              <w:jc w:val="center"/>
              <w:rPr>
                <w:b/>
                <w:sz w:val="20"/>
                <w:szCs w:val="20"/>
              </w:rPr>
            </w:pPr>
          </w:p>
          <w:p w14:paraId="543A4570" w14:textId="77777777" w:rsidR="003A6605" w:rsidRPr="00283762" w:rsidRDefault="003A6605" w:rsidP="00474D73">
            <w:pPr>
              <w:jc w:val="center"/>
              <w:rPr>
                <w:b/>
                <w:sz w:val="20"/>
                <w:szCs w:val="20"/>
              </w:rPr>
            </w:pPr>
          </w:p>
          <w:p w14:paraId="7B54A2B7" w14:textId="77777777" w:rsidR="003A6605" w:rsidRPr="00283762" w:rsidRDefault="003A6605" w:rsidP="00474D73">
            <w:pPr>
              <w:jc w:val="center"/>
              <w:rPr>
                <w:b/>
                <w:sz w:val="20"/>
                <w:szCs w:val="20"/>
              </w:rPr>
            </w:pPr>
          </w:p>
          <w:p w14:paraId="24C0DDCB" w14:textId="77777777" w:rsidR="003A6605" w:rsidRPr="00283762" w:rsidRDefault="003A6605" w:rsidP="00474D73">
            <w:pPr>
              <w:jc w:val="center"/>
              <w:rPr>
                <w:b/>
                <w:sz w:val="20"/>
                <w:szCs w:val="20"/>
              </w:rPr>
            </w:pPr>
          </w:p>
          <w:p w14:paraId="049C459A" w14:textId="77777777" w:rsidR="003A6605" w:rsidRPr="00283762" w:rsidRDefault="003A6605" w:rsidP="00474D73">
            <w:pPr>
              <w:jc w:val="center"/>
              <w:rPr>
                <w:b/>
                <w:sz w:val="20"/>
                <w:szCs w:val="20"/>
              </w:rPr>
            </w:pPr>
          </w:p>
          <w:p w14:paraId="41B65CF9" w14:textId="77777777" w:rsidR="003A6605" w:rsidRPr="00283762" w:rsidRDefault="003A6605" w:rsidP="00474D73">
            <w:pPr>
              <w:jc w:val="center"/>
              <w:rPr>
                <w:b/>
                <w:sz w:val="20"/>
                <w:szCs w:val="20"/>
              </w:rPr>
            </w:pPr>
          </w:p>
          <w:p w14:paraId="4B71413F" w14:textId="77777777" w:rsidR="003A6605" w:rsidRPr="00283762" w:rsidRDefault="003A6605" w:rsidP="00474D73">
            <w:pPr>
              <w:jc w:val="center"/>
              <w:rPr>
                <w:b/>
                <w:sz w:val="20"/>
                <w:szCs w:val="20"/>
              </w:rPr>
            </w:pPr>
          </w:p>
          <w:p w14:paraId="1C8AB530" w14:textId="77777777" w:rsidR="003A6605" w:rsidRPr="00283762" w:rsidRDefault="003A6605" w:rsidP="00474D73">
            <w:pPr>
              <w:jc w:val="center"/>
              <w:rPr>
                <w:b/>
                <w:sz w:val="20"/>
                <w:szCs w:val="20"/>
              </w:rPr>
            </w:pPr>
          </w:p>
          <w:p w14:paraId="43EFAF78" w14:textId="77777777" w:rsidR="003A6605" w:rsidRPr="00283762" w:rsidRDefault="003A6605" w:rsidP="00474D73">
            <w:pPr>
              <w:jc w:val="center"/>
              <w:rPr>
                <w:b/>
                <w:sz w:val="20"/>
                <w:szCs w:val="20"/>
              </w:rPr>
            </w:pPr>
          </w:p>
          <w:p w14:paraId="64CE01F1" w14:textId="77777777" w:rsidR="003A6605" w:rsidRPr="00283762" w:rsidRDefault="003A6605" w:rsidP="00474D73">
            <w:pPr>
              <w:jc w:val="center"/>
              <w:rPr>
                <w:b/>
                <w:sz w:val="20"/>
                <w:szCs w:val="20"/>
              </w:rPr>
            </w:pPr>
          </w:p>
          <w:p w14:paraId="41639471" w14:textId="77777777" w:rsidR="003A6605" w:rsidRPr="00283762" w:rsidRDefault="003A6605" w:rsidP="00474D73">
            <w:pPr>
              <w:jc w:val="center"/>
              <w:rPr>
                <w:b/>
                <w:sz w:val="20"/>
                <w:szCs w:val="20"/>
              </w:rPr>
            </w:pPr>
          </w:p>
          <w:p w14:paraId="07D87D03" w14:textId="77777777" w:rsidR="003A6605" w:rsidRPr="00283762" w:rsidRDefault="003A6605" w:rsidP="00474D73">
            <w:pPr>
              <w:jc w:val="center"/>
              <w:rPr>
                <w:b/>
                <w:sz w:val="20"/>
                <w:szCs w:val="20"/>
              </w:rPr>
            </w:pPr>
          </w:p>
          <w:p w14:paraId="20581BCD" w14:textId="77777777" w:rsidR="003A6605" w:rsidRPr="00283762" w:rsidRDefault="003A6605" w:rsidP="00474D73">
            <w:pPr>
              <w:jc w:val="center"/>
              <w:rPr>
                <w:b/>
                <w:sz w:val="20"/>
                <w:szCs w:val="20"/>
              </w:rPr>
            </w:pPr>
          </w:p>
          <w:p w14:paraId="058764D4" w14:textId="77777777" w:rsidR="003A6605" w:rsidRPr="00283762" w:rsidRDefault="003A6605" w:rsidP="00474D73">
            <w:pPr>
              <w:jc w:val="center"/>
              <w:rPr>
                <w:b/>
                <w:sz w:val="20"/>
                <w:szCs w:val="20"/>
              </w:rPr>
            </w:pPr>
          </w:p>
          <w:p w14:paraId="7B3BDAD3" w14:textId="77777777" w:rsidR="003A6605" w:rsidRPr="00283762" w:rsidRDefault="003A6605" w:rsidP="00474D73">
            <w:pPr>
              <w:jc w:val="center"/>
              <w:rPr>
                <w:b/>
                <w:sz w:val="20"/>
                <w:szCs w:val="20"/>
              </w:rPr>
            </w:pPr>
          </w:p>
          <w:p w14:paraId="3B1215FD" w14:textId="77777777" w:rsidR="00BE1091" w:rsidRPr="00283762" w:rsidRDefault="00BE1091" w:rsidP="00474D73">
            <w:pPr>
              <w:jc w:val="center"/>
              <w:rPr>
                <w:sz w:val="20"/>
                <w:szCs w:val="20"/>
              </w:rPr>
            </w:pPr>
            <w:r w:rsidRPr="00283762">
              <w:rPr>
                <w:sz w:val="20"/>
                <w:szCs w:val="20"/>
              </w:rPr>
              <w:t xml:space="preserve">483/2001 </w:t>
            </w:r>
          </w:p>
          <w:p w14:paraId="3FE25863" w14:textId="77777777" w:rsidR="00BE1091" w:rsidRPr="00283762" w:rsidRDefault="00BE1091" w:rsidP="00474D73">
            <w:pPr>
              <w:jc w:val="center"/>
              <w:rPr>
                <w:b/>
                <w:sz w:val="20"/>
                <w:szCs w:val="20"/>
              </w:rPr>
            </w:pPr>
            <w:r w:rsidRPr="00283762">
              <w:rPr>
                <w:bCs/>
                <w:sz w:val="20"/>
                <w:szCs w:val="20"/>
              </w:rPr>
              <w:t>a</w:t>
            </w:r>
            <w:r w:rsidRPr="00283762">
              <w:rPr>
                <w:b/>
                <w:sz w:val="20"/>
                <w:szCs w:val="20"/>
              </w:rPr>
              <w:t> návrh zákona čl. I</w:t>
            </w:r>
          </w:p>
          <w:p w14:paraId="2E91184B" w14:textId="77777777" w:rsidR="003A6605" w:rsidRPr="00283762" w:rsidRDefault="003A6605" w:rsidP="00474D73">
            <w:pPr>
              <w:jc w:val="center"/>
              <w:rPr>
                <w:b/>
                <w:sz w:val="20"/>
                <w:szCs w:val="20"/>
              </w:rPr>
            </w:pPr>
          </w:p>
          <w:p w14:paraId="1C4037C8" w14:textId="77777777" w:rsidR="003A6605" w:rsidRPr="00283762" w:rsidRDefault="003A6605" w:rsidP="00474D73">
            <w:pPr>
              <w:jc w:val="center"/>
              <w:rPr>
                <w:b/>
                <w:sz w:val="20"/>
                <w:szCs w:val="20"/>
              </w:rPr>
            </w:pPr>
          </w:p>
          <w:p w14:paraId="6E883BE0" w14:textId="77777777" w:rsidR="003A6605" w:rsidRPr="00283762" w:rsidRDefault="003A6605" w:rsidP="00474D73">
            <w:pPr>
              <w:jc w:val="center"/>
              <w:rPr>
                <w:b/>
                <w:sz w:val="20"/>
                <w:szCs w:val="20"/>
              </w:rPr>
            </w:pPr>
          </w:p>
          <w:p w14:paraId="44447485" w14:textId="77777777" w:rsidR="003A6605" w:rsidRPr="00283762" w:rsidRDefault="003A6605" w:rsidP="00474D73">
            <w:pPr>
              <w:jc w:val="center"/>
              <w:rPr>
                <w:b/>
                <w:sz w:val="20"/>
                <w:szCs w:val="20"/>
              </w:rPr>
            </w:pPr>
          </w:p>
          <w:p w14:paraId="002EAD51" w14:textId="77777777" w:rsidR="003A6605" w:rsidRPr="00283762" w:rsidRDefault="003A6605" w:rsidP="00474D73">
            <w:pPr>
              <w:jc w:val="center"/>
              <w:rPr>
                <w:b/>
                <w:sz w:val="20"/>
                <w:szCs w:val="20"/>
              </w:rPr>
            </w:pPr>
          </w:p>
          <w:p w14:paraId="4D66E479" w14:textId="77777777" w:rsidR="003A6605" w:rsidRPr="00283762" w:rsidRDefault="003A6605" w:rsidP="00474D73">
            <w:pPr>
              <w:jc w:val="center"/>
              <w:rPr>
                <w:b/>
                <w:sz w:val="20"/>
                <w:szCs w:val="20"/>
              </w:rPr>
            </w:pPr>
          </w:p>
          <w:p w14:paraId="69B63D35" w14:textId="77777777" w:rsidR="003A6605" w:rsidRPr="00283762" w:rsidRDefault="003A6605" w:rsidP="00474D73">
            <w:pPr>
              <w:jc w:val="center"/>
              <w:rPr>
                <w:b/>
                <w:sz w:val="20"/>
                <w:szCs w:val="20"/>
              </w:rPr>
            </w:pPr>
          </w:p>
          <w:p w14:paraId="16A28599" w14:textId="77777777" w:rsidR="003A6605" w:rsidRPr="00283762" w:rsidRDefault="003A6605" w:rsidP="00474D73">
            <w:pPr>
              <w:jc w:val="center"/>
              <w:rPr>
                <w:b/>
                <w:sz w:val="20"/>
                <w:szCs w:val="20"/>
              </w:rPr>
            </w:pPr>
          </w:p>
          <w:p w14:paraId="41A00DDB" w14:textId="77777777" w:rsidR="003A6605" w:rsidRPr="00283762" w:rsidRDefault="003A6605" w:rsidP="00474D73">
            <w:pPr>
              <w:jc w:val="center"/>
              <w:rPr>
                <w:b/>
                <w:sz w:val="20"/>
                <w:szCs w:val="20"/>
              </w:rPr>
            </w:pPr>
          </w:p>
          <w:p w14:paraId="279754DD" w14:textId="77777777" w:rsidR="003A6605" w:rsidRPr="00283762" w:rsidRDefault="003A6605" w:rsidP="00474D73">
            <w:pPr>
              <w:jc w:val="center"/>
              <w:rPr>
                <w:b/>
                <w:sz w:val="20"/>
                <w:szCs w:val="20"/>
              </w:rPr>
            </w:pPr>
          </w:p>
          <w:p w14:paraId="458F8A25" w14:textId="77777777" w:rsidR="003A6605" w:rsidRPr="00283762" w:rsidRDefault="003A6605" w:rsidP="00474D73">
            <w:pPr>
              <w:jc w:val="center"/>
              <w:rPr>
                <w:b/>
                <w:sz w:val="20"/>
                <w:szCs w:val="20"/>
              </w:rPr>
            </w:pPr>
          </w:p>
          <w:p w14:paraId="39EC14B9" w14:textId="77777777" w:rsidR="003A6605" w:rsidRPr="00283762" w:rsidRDefault="003A6605" w:rsidP="00474D73">
            <w:pPr>
              <w:jc w:val="center"/>
              <w:rPr>
                <w:b/>
                <w:sz w:val="20"/>
                <w:szCs w:val="20"/>
              </w:rPr>
            </w:pPr>
          </w:p>
          <w:p w14:paraId="2F72FC65" w14:textId="77777777" w:rsidR="003A6605" w:rsidRPr="00283762" w:rsidRDefault="003A6605" w:rsidP="00474D73">
            <w:pPr>
              <w:jc w:val="center"/>
              <w:rPr>
                <w:b/>
                <w:sz w:val="20"/>
                <w:szCs w:val="20"/>
              </w:rPr>
            </w:pPr>
          </w:p>
          <w:p w14:paraId="43C5A990" w14:textId="77777777" w:rsidR="003A6605" w:rsidRPr="00283762" w:rsidRDefault="003A6605" w:rsidP="00474D73">
            <w:pPr>
              <w:jc w:val="center"/>
              <w:rPr>
                <w:b/>
                <w:sz w:val="20"/>
                <w:szCs w:val="20"/>
              </w:rPr>
            </w:pPr>
          </w:p>
          <w:p w14:paraId="4DFC0F8C" w14:textId="77777777" w:rsidR="003A6605" w:rsidRPr="00283762" w:rsidRDefault="003A6605" w:rsidP="00474D73">
            <w:pPr>
              <w:jc w:val="center"/>
              <w:rPr>
                <w:b/>
                <w:sz w:val="20"/>
                <w:szCs w:val="20"/>
              </w:rPr>
            </w:pPr>
          </w:p>
          <w:p w14:paraId="7E65F563" w14:textId="77777777" w:rsidR="003A6605" w:rsidRPr="00283762" w:rsidRDefault="003A6605" w:rsidP="00474D73">
            <w:pPr>
              <w:jc w:val="center"/>
              <w:rPr>
                <w:b/>
                <w:sz w:val="20"/>
                <w:szCs w:val="20"/>
              </w:rPr>
            </w:pPr>
          </w:p>
          <w:p w14:paraId="633EB13F" w14:textId="77777777" w:rsidR="003A6605" w:rsidRPr="00283762" w:rsidRDefault="003A6605" w:rsidP="00474D73">
            <w:pPr>
              <w:jc w:val="center"/>
              <w:rPr>
                <w:b/>
                <w:sz w:val="20"/>
                <w:szCs w:val="20"/>
              </w:rPr>
            </w:pPr>
          </w:p>
          <w:p w14:paraId="0A0BB3BB" w14:textId="77777777" w:rsidR="003A6605" w:rsidRPr="00283762" w:rsidRDefault="003A6605" w:rsidP="00474D73">
            <w:pPr>
              <w:jc w:val="center"/>
              <w:rPr>
                <w:b/>
                <w:sz w:val="20"/>
                <w:szCs w:val="20"/>
              </w:rPr>
            </w:pPr>
          </w:p>
          <w:p w14:paraId="17F94AB7" w14:textId="77777777" w:rsidR="003A6605" w:rsidRPr="00283762" w:rsidRDefault="003A6605" w:rsidP="00474D73">
            <w:pPr>
              <w:jc w:val="center"/>
              <w:rPr>
                <w:b/>
                <w:sz w:val="20"/>
                <w:szCs w:val="20"/>
              </w:rPr>
            </w:pPr>
          </w:p>
          <w:p w14:paraId="041D4A43" w14:textId="77777777" w:rsidR="003A6605" w:rsidRPr="00283762" w:rsidRDefault="003A6605" w:rsidP="00474D73">
            <w:pPr>
              <w:jc w:val="center"/>
              <w:rPr>
                <w:b/>
                <w:sz w:val="20"/>
                <w:szCs w:val="20"/>
              </w:rPr>
            </w:pPr>
          </w:p>
          <w:p w14:paraId="645A185F" w14:textId="77777777" w:rsidR="003A6605" w:rsidRPr="00283762" w:rsidRDefault="003A6605" w:rsidP="00474D73">
            <w:pPr>
              <w:jc w:val="center"/>
              <w:rPr>
                <w:b/>
                <w:sz w:val="20"/>
                <w:szCs w:val="20"/>
              </w:rPr>
            </w:pPr>
          </w:p>
          <w:p w14:paraId="30A718FD" w14:textId="77777777" w:rsidR="003A6605" w:rsidRPr="00283762" w:rsidRDefault="003A6605" w:rsidP="00474D73">
            <w:pPr>
              <w:jc w:val="center"/>
              <w:rPr>
                <w:b/>
                <w:sz w:val="20"/>
                <w:szCs w:val="20"/>
              </w:rPr>
            </w:pPr>
          </w:p>
          <w:p w14:paraId="7ACFE4F1" w14:textId="77777777" w:rsidR="003A6605" w:rsidRPr="00283762" w:rsidRDefault="003A6605" w:rsidP="00474D73">
            <w:pPr>
              <w:jc w:val="center"/>
              <w:rPr>
                <w:b/>
                <w:sz w:val="20"/>
                <w:szCs w:val="20"/>
              </w:rPr>
            </w:pPr>
          </w:p>
          <w:p w14:paraId="4711B692" w14:textId="77777777" w:rsidR="003A6605" w:rsidRPr="00283762" w:rsidRDefault="003A6605" w:rsidP="00474D73">
            <w:pPr>
              <w:jc w:val="center"/>
              <w:rPr>
                <w:b/>
                <w:sz w:val="20"/>
                <w:szCs w:val="20"/>
              </w:rPr>
            </w:pPr>
          </w:p>
          <w:p w14:paraId="4B6E41BA" w14:textId="77777777" w:rsidR="003A6605" w:rsidRPr="00283762" w:rsidRDefault="003A6605" w:rsidP="00474D73">
            <w:pPr>
              <w:jc w:val="center"/>
              <w:rPr>
                <w:b/>
                <w:sz w:val="20"/>
                <w:szCs w:val="20"/>
              </w:rPr>
            </w:pPr>
          </w:p>
          <w:p w14:paraId="210601AD" w14:textId="77777777" w:rsidR="003A6605" w:rsidRPr="00283762" w:rsidRDefault="003A6605" w:rsidP="00474D73">
            <w:pPr>
              <w:jc w:val="center"/>
              <w:rPr>
                <w:b/>
                <w:sz w:val="20"/>
                <w:szCs w:val="20"/>
              </w:rPr>
            </w:pPr>
          </w:p>
          <w:p w14:paraId="50270162" w14:textId="77777777" w:rsidR="003A6605" w:rsidRPr="00283762" w:rsidRDefault="003A6605" w:rsidP="00474D73">
            <w:pPr>
              <w:jc w:val="center"/>
              <w:rPr>
                <w:b/>
                <w:sz w:val="20"/>
                <w:szCs w:val="20"/>
              </w:rPr>
            </w:pPr>
          </w:p>
          <w:p w14:paraId="04ABC4E6" w14:textId="77777777" w:rsidR="003A6605" w:rsidRPr="00283762" w:rsidRDefault="003A6605" w:rsidP="00474D73">
            <w:pPr>
              <w:jc w:val="center"/>
              <w:rPr>
                <w:b/>
                <w:sz w:val="20"/>
                <w:szCs w:val="20"/>
              </w:rPr>
            </w:pPr>
          </w:p>
          <w:p w14:paraId="3120D338" w14:textId="1FCFB706" w:rsidR="003A6605" w:rsidRPr="00283762" w:rsidRDefault="003A6605" w:rsidP="00474D73">
            <w:pPr>
              <w:jc w:val="center"/>
              <w:rPr>
                <w:b/>
                <w:sz w:val="20"/>
                <w:szCs w:val="20"/>
              </w:rPr>
            </w:pPr>
          </w:p>
          <w:p w14:paraId="7EAD34DF" w14:textId="55D24B18" w:rsidR="005A576F" w:rsidRPr="00283762" w:rsidRDefault="005A576F" w:rsidP="00474D73">
            <w:pPr>
              <w:jc w:val="center"/>
              <w:rPr>
                <w:b/>
                <w:sz w:val="20"/>
                <w:szCs w:val="20"/>
              </w:rPr>
            </w:pPr>
          </w:p>
          <w:p w14:paraId="7F97A9C3" w14:textId="78589A11" w:rsidR="005A576F" w:rsidRPr="00283762" w:rsidRDefault="005A576F" w:rsidP="00474D73">
            <w:pPr>
              <w:jc w:val="center"/>
              <w:rPr>
                <w:b/>
                <w:sz w:val="20"/>
                <w:szCs w:val="20"/>
              </w:rPr>
            </w:pPr>
          </w:p>
          <w:p w14:paraId="7A1B84AB" w14:textId="0CBD9620" w:rsidR="005A576F" w:rsidRPr="00283762" w:rsidRDefault="005A576F" w:rsidP="00474D73">
            <w:pPr>
              <w:jc w:val="center"/>
              <w:rPr>
                <w:b/>
                <w:sz w:val="20"/>
                <w:szCs w:val="20"/>
              </w:rPr>
            </w:pPr>
          </w:p>
          <w:p w14:paraId="603502CB" w14:textId="6CB91649" w:rsidR="005A576F" w:rsidRPr="00283762" w:rsidRDefault="005A576F" w:rsidP="00474D73">
            <w:pPr>
              <w:jc w:val="center"/>
              <w:rPr>
                <w:b/>
                <w:sz w:val="20"/>
                <w:szCs w:val="20"/>
              </w:rPr>
            </w:pPr>
          </w:p>
          <w:p w14:paraId="1398E7FB" w14:textId="77777777" w:rsidR="005A576F" w:rsidRPr="00283762" w:rsidRDefault="005A576F" w:rsidP="00474D73">
            <w:pPr>
              <w:jc w:val="center"/>
              <w:rPr>
                <w:b/>
                <w:sz w:val="20"/>
                <w:szCs w:val="20"/>
              </w:rPr>
            </w:pPr>
          </w:p>
          <w:p w14:paraId="52922482" w14:textId="77777777" w:rsidR="003A6605" w:rsidRPr="00283762" w:rsidRDefault="003A6605" w:rsidP="00474D73">
            <w:pPr>
              <w:jc w:val="center"/>
              <w:rPr>
                <w:b/>
                <w:sz w:val="20"/>
                <w:szCs w:val="20"/>
              </w:rPr>
            </w:pPr>
          </w:p>
          <w:p w14:paraId="572349D5" w14:textId="77777777" w:rsidR="003A6605" w:rsidRPr="00283762" w:rsidRDefault="003A6605" w:rsidP="00474D73">
            <w:pPr>
              <w:jc w:val="center"/>
              <w:rPr>
                <w:b/>
                <w:sz w:val="20"/>
                <w:szCs w:val="20"/>
              </w:rPr>
            </w:pPr>
          </w:p>
          <w:p w14:paraId="0CF9A5FC" w14:textId="77777777" w:rsidR="003A6605" w:rsidRPr="00283762" w:rsidRDefault="003A6605" w:rsidP="00474D73">
            <w:pPr>
              <w:jc w:val="center"/>
              <w:rPr>
                <w:b/>
                <w:sz w:val="20"/>
                <w:szCs w:val="20"/>
              </w:rPr>
            </w:pPr>
          </w:p>
          <w:p w14:paraId="174A588A" w14:textId="77777777" w:rsidR="003A6605" w:rsidRPr="00283762" w:rsidRDefault="003A6605" w:rsidP="00474D73">
            <w:pPr>
              <w:jc w:val="center"/>
              <w:rPr>
                <w:b/>
                <w:sz w:val="20"/>
                <w:szCs w:val="20"/>
              </w:rPr>
            </w:pPr>
          </w:p>
          <w:p w14:paraId="40EA315C" w14:textId="6965A0C2" w:rsidR="003A6605" w:rsidRPr="00283762" w:rsidRDefault="003A6605" w:rsidP="00474D73">
            <w:pPr>
              <w:jc w:val="center"/>
              <w:rPr>
                <w:b/>
                <w:sz w:val="20"/>
                <w:szCs w:val="20"/>
              </w:rPr>
            </w:pPr>
          </w:p>
          <w:p w14:paraId="7AD527A9" w14:textId="5E5F81E4" w:rsidR="00BE1091" w:rsidRPr="00283762" w:rsidRDefault="00BE1091" w:rsidP="00474D73">
            <w:pPr>
              <w:jc w:val="center"/>
              <w:rPr>
                <w:b/>
                <w:sz w:val="20"/>
                <w:szCs w:val="20"/>
              </w:rPr>
            </w:pPr>
          </w:p>
          <w:p w14:paraId="1106FFA4" w14:textId="5489FB10" w:rsidR="00BE1091" w:rsidRPr="00283762" w:rsidRDefault="00BE1091" w:rsidP="00474D73">
            <w:pPr>
              <w:jc w:val="center"/>
              <w:rPr>
                <w:b/>
                <w:sz w:val="20"/>
                <w:szCs w:val="20"/>
              </w:rPr>
            </w:pPr>
          </w:p>
          <w:p w14:paraId="4C716F66" w14:textId="36CB8D0C" w:rsidR="00BE1091" w:rsidRPr="00283762" w:rsidRDefault="00BE1091" w:rsidP="00474D73">
            <w:pPr>
              <w:jc w:val="center"/>
              <w:rPr>
                <w:b/>
                <w:sz w:val="20"/>
                <w:szCs w:val="20"/>
              </w:rPr>
            </w:pPr>
          </w:p>
          <w:p w14:paraId="39EEDBE7" w14:textId="1B76FEE4" w:rsidR="00BE1091" w:rsidRPr="00283762" w:rsidRDefault="00BE1091" w:rsidP="00474D73">
            <w:pPr>
              <w:jc w:val="center"/>
              <w:rPr>
                <w:b/>
                <w:sz w:val="20"/>
                <w:szCs w:val="20"/>
              </w:rPr>
            </w:pPr>
          </w:p>
          <w:p w14:paraId="3F1D3FBA" w14:textId="6022A6AC" w:rsidR="00BE1091" w:rsidRPr="00283762" w:rsidRDefault="00BE1091" w:rsidP="00474D73">
            <w:pPr>
              <w:jc w:val="center"/>
              <w:rPr>
                <w:b/>
                <w:sz w:val="20"/>
                <w:szCs w:val="20"/>
              </w:rPr>
            </w:pPr>
          </w:p>
          <w:p w14:paraId="2C61081A" w14:textId="21808B57" w:rsidR="00BE1091" w:rsidRPr="00283762" w:rsidRDefault="00BE1091" w:rsidP="00474D73">
            <w:pPr>
              <w:jc w:val="center"/>
              <w:rPr>
                <w:b/>
                <w:sz w:val="20"/>
                <w:szCs w:val="20"/>
              </w:rPr>
            </w:pPr>
          </w:p>
          <w:p w14:paraId="5B6E3D6E" w14:textId="2F3780F9" w:rsidR="00BE1091" w:rsidRPr="00283762" w:rsidRDefault="00BE1091" w:rsidP="00474D73">
            <w:pPr>
              <w:jc w:val="center"/>
              <w:rPr>
                <w:b/>
                <w:sz w:val="20"/>
                <w:szCs w:val="20"/>
              </w:rPr>
            </w:pPr>
          </w:p>
          <w:p w14:paraId="7F5BAC64" w14:textId="7AF173A8" w:rsidR="00BE1091" w:rsidRPr="00283762" w:rsidRDefault="00BE1091" w:rsidP="00474D73">
            <w:pPr>
              <w:jc w:val="center"/>
              <w:rPr>
                <w:b/>
                <w:sz w:val="20"/>
                <w:szCs w:val="20"/>
              </w:rPr>
            </w:pPr>
          </w:p>
          <w:p w14:paraId="1BEEF3A3" w14:textId="39057494" w:rsidR="00BE1091" w:rsidRPr="00283762" w:rsidRDefault="00BE1091" w:rsidP="00474D73">
            <w:pPr>
              <w:jc w:val="center"/>
              <w:rPr>
                <w:b/>
                <w:sz w:val="20"/>
                <w:szCs w:val="20"/>
              </w:rPr>
            </w:pPr>
          </w:p>
          <w:p w14:paraId="21562CBB" w14:textId="01FEC90B" w:rsidR="00BE1091" w:rsidRPr="00283762" w:rsidRDefault="00BE1091" w:rsidP="00474D73">
            <w:pPr>
              <w:jc w:val="center"/>
              <w:rPr>
                <w:b/>
                <w:sz w:val="20"/>
                <w:szCs w:val="20"/>
              </w:rPr>
            </w:pPr>
          </w:p>
          <w:p w14:paraId="26736CEF" w14:textId="3526E0AC" w:rsidR="00BE1091" w:rsidRPr="00283762" w:rsidRDefault="00BE1091" w:rsidP="00474D73">
            <w:pPr>
              <w:jc w:val="center"/>
              <w:rPr>
                <w:b/>
                <w:sz w:val="20"/>
                <w:szCs w:val="20"/>
              </w:rPr>
            </w:pPr>
          </w:p>
          <w:p w14:paraId="2F85FAC8" w14:textId="41F28B65" w:rsidR="00BE1091" w:rsidRPr="00283762" w:rsidRDefault="00BE1091" w:rsidP="00474D73">
            <w:pPr>
              <w:jc w:val="center"/>
              <w:rPr>
                <w:b/>
                <w:sz w:val="20"/>
                <w:szCs w:val="20"/>
              </w:rPr>
            </w:pPr>
          </w:p>
          <w:p w14:paraId="10DA7923" w14:textId="2865E638" w:rsidR="00BE1091" w:rsidRPr="00283762" w:rsidRDefault="00BE1091" w:rsidP="00474D73">
            <w:pPr>
              <w:jc w:val="center"/>
              <w:rPr>
                <w:b/>
                <w:sz w:val="20"/>
                <w:szCs w:val="20"/>
              </w:rPr>
            </w:pPr>
          </w:p>
          <w:p w14:paraId="683DB627" w14:textId="2281DEC5" w:rsidR="00BE1091" w:rsidRPr="00283762" w:rsidRDefault="00BE1091" w:rsidP="00474D73">
            <w:pPr>
              <w:jc w:val="center"/>
              <w:rPr>
                <w:b/>
                <w:sz w:val="20"/>
                <w:szCs w:val="20"/>
              </w:rPr>
            </w:pPr>
          </w:p>
          <w:p w14:paraId="6B4BF4EB" w14:textId="5BFFD4E7" w:rsidR="00BE1091" w:rsidRPr="00283762" w:rsidRDefault="00BE1091" w:rsidP="00474D73">
            <w:pPr>
              <w:jc w:val="center"/>
              <w:rPr>
                <w:b/>
                <w:sz w:val="20"/>
                <w:szCs w:val="20"/>
              </w:rPr>
            </w:pPr>
          </w:p>
          <w:p w14:paraId="009793BD" w14:textId="520B69C3" w:rsidR="00BE1091" w:rsidRPr="00283762" w:rsidRDefault="00BE1091" w:rsidP="00474D73">
            <w:pPr>
              <w:jc w:val="center"/>
              <w:rPr>
                <w:b/>
                <w:sz w:val="20"/>
                <w:szCs w:val="20"/>
              </w:rPr>
            </w:pPr>
          </w:p>
          <w:p w14:paraId="1AE54F36" w14:textId="6A1C82BC" w:rsidR="00BE1091" w:rsidRPr="00283762" w:rsidRDefault="00BE1091" w:rsidP="00474D73">
            <w:pPr>
              <w:jc w:val="center"/>
              <w:rPr>
                <w:b/>
                <w:sz w:val="20"/>
                <w:szCs w:val="20"/>
              </w:rPr>
            </w:pPr>
          </w:p>
          <w:p w14:paraId="62D0685F" w14:textId="7040EAF0" w:rsidR="00BE1091" w:rsidRPr="00283762" w:rsidRDefault="00BE1091" w:rsidP="00474D73">
            <w:pPr>
              <w:jc w:val="center"/>
              <w:rPr>
                <w:b/>
                <w:sz w:val="20"/>
                <w:szCs w:val="20"/>
              </w:rPr>
            </w:pPr>
          </w:p>
          <w:p w14:paraId="0581DEA5" w14:textId="62471151" w:rsidR="00BE1091" w:rsidRPr="00283762" w:rsidRDefault="00BE1091" w:rsidP="00474D73">
            <w:pPr>
              <w:jc w:val="center"/>
              <w:rPr>
                <w:b/>
                <w:sz w:val="20"/>
                <w:szCs w:val="20"/>
              </w:rPr>
            </w:pPr>
          </w:p>
          <w:p w14:paraId="5B70452A" w14:textId="7D1A35F2" w:rsidR="00BE1091" w:rsidRPr="00283762" w:rsidRDefault="00BE1091" w:rsidP="00474D73">
            <w:pPr>
              <w:jc w:val="center"/>
              <w:rPr>
                <w:b/>
                <w:sz w:val="20"/>
                <w:szCs w:val="20"/>
              </w:rPr>
            </w:pPr>
          </w:p>
          <w:p w14:paraId="71946F03" w14:textId="77777777" w:rsidR="00BE1091" w:rsidRPr="00283762" w:rsidRDefault="00BE1091" w:rsidP="00474D73">
            <w:pPr>
              <w:jc w:val="center"/>
              <w:rPr>
                <w:b/>
                <w:sz w:val="20"/>
                <w:szCs w:val="20"/>
              </w:rPr>
            </w:pPr>
          </w:p>
          <w:p w14:paraId="53711E1E" w14:textId="155B1BCA" w:rsidR="003A6605" w:rsidRPr="00283762" w:rsidRDefault="003A6605" w:rsidP="00474D73">
            <w:pPr>
              <w:jc w:val="center"/>
              <w:rPr>
                <w:b/>
                <w:sz w:val="20"/>
                <w:szCs w:val="20"/>
              </w:rPr>
            </w:pPr>
          </w:p>
          <w:p w14:paraId="6345C742" w14:textId="06FA15A2" w:rsidR="00BE1091" w:rsidRPr="00283762" w:rsidRDefault="00BE1091" w:rsidP="00474D73">
            <w:pPr>
              <w:jc w:val="center"/>
              <w:rPr>
                <w:b/>
                <w:sz w:val="20"/>
                <w:szCs w:val="20"/>
              </w:rPr>
            </w:pPr>
          </w:p>
          <w:p w14:paraId="431C957C" w14:textId="3A9F8147" w:rsidR="00BE1091" w:rsidRPr="00283762" w:rsidRDefault="00BE1091" w:rsidP="00474D73">
            <w:pPr>
              <w:jc w:val="center"/>
              <w:rPr>
                <w:b/>
                <w:sz w:val="20"/>
                <w:szCs w:val="20"/>
              </w:rPr>
            </w:pPr>
          </w:p>
          <w:p w14:paraId="142F425C" w14:textId="7411746C" w:rsidR="00BE1091" w:rsidRPr="00283762" w:rsidRDefault="00BE1091" w:rsidP="00474D73">
            <w:pPr>
              <w:jc w:val="center"/>
              <w:rPr>
                <w:b/>
                <w:sz w:val="20"/>
                <w:szCs w:val="20"/>
              </w:rPr>
            </w:pPr>
          </w:p>
          <w:p w14:paraId="5CAC4B7E" w14:textId="58D90F24" w:rsidR="00BE1091" w:rsidRPr="00283762" w:rsidRDefault="00BE1091" w:rsidP="00474D73">
            <w:pPr>
              <w:jc w:val="center"/>
              <w:rPr>
                <w:b/>
                <w:sz w:val="20"/>
                <w:szCs w:val="20"/>
              </w:rPr>
            </w:pPr>
          </w:p>
          <w:p w14:paraId="1A26C746" w14:textId="5CB7912F" w:rsidR="00BE1091" w:rsidRPr="00283762" w:rsidRDefault="00BE1091" w:rsidP="00474D73">
            <w:pPr>
              <w:jc w:val="center"/>
              <w:rPr>
                <w:b/>
                <w:sz w:val="20"/>
                <w:szCs w:val="20"/>
              </w:rPr>
            </w:pPr>
          </w:p>
          <w:p w14:paraId="0949A03A" w14:textId="689496FA" w:rsidR="00BE1091" w:rsidRPr="00283762" w:rsidRDefault="00BE1091" w:rsidP="00474D73">
            <w:pPr>
              <w:jc w:val="center"/>
              <w:rPr>
                <w:b/>
                <w:sz w:val="20"/>
                <w:szCs w:val="20"/>
              </w:rPr>
            </w:pPr>
          </w:p>
          <w:p w14:paraId="2770E0B8" w14:textId="3069BBE6" w:rsidR="00BE1091" w:rsidRPr="00283762" w:rsidRDefault="00BE1091" w:rsidP="00474D73">
            <w:pPr>
              <w:jc w:val="center"/>
              <w:rPr>
                <w:b/>
                <w:sz w:val="20"/>
                <w:szCs w:val="20"/>
              </w:rPr>
            </w:pPr>
          </w:p>
          <w:p w14:paraId="635A4437" w14:textId="18F7CDC5" w:rsidR="00BE1091" w:rsidRPr="00283762" w:rsidRDefault="00BE1091" w:rsidP="00474D73">
            <w:pPr>
              <w:jc w:val="center"/>
              <w:rPr>
                <w:b/>
                <w:sz w:val="20"/>
                <w:szCs w:val="20"/>
              </w:rPr>
            </w:pPr>
          </w:p>
          <w:p w14:paraId="759DC598" w14:textId="40B25FEA" w:rsidR="00BE1091" w:rsidRPr="00283762" w:rsidRDefault="00BE1091" w:rsidP="00474D73">
            <w:pPr>
              <w:jc w:val="center"/>
              <w:rPr>
                <w:b/>
                <w:sz w:val="20"/>
                <w:szCs w:val="20"/>
              </w:rPr>
            </w:pPr>
          </w:p>
          <w:p w14:paraId="16166C0D" w14:textId="753BF29B" w:rsidR="00BE1091" w:rsidRPr="00283762" w:rsidRDefault="00BE1091" w:rsidP="00474D73">
            <w:pPr>
              <w:jc w:val="center"/>
              <w:rPr>
                <w:b/>
                <w:sz w:val="20"/>
                <w:szCs w:val="20"/>
              </w:rPr>
            </w:pPr>
          </w:p>
          <w:p w14:paraId="17D713E1" w14:textId="3122640C" w:rsidR="00BE1091" w:rsidRPr="00283762" w:rsidRDefault="00BE1091" w:rsidP="00474D73">
            <w:pPr>
              <w:jc w:val="center"/>
              <w:rPr>
                <w:b/>
                <w:sz w:val="20"/>
                <w:szCs w:val="20"/>
              </w:rPr>
            </w:pPr>
          </w:p>
          <w:p w14:paraId="0F64FAE0" w14:textId="2FF92709" w:rsidR="00BE1091" w:rsidRPr="00283762" w:rsidRDefault="00BE1091" w:rsidP="00474D73">
            <w:pPr>
              <w:jc w:val="center"/>
              <w:rPr>
                <w:b/>
                <w:sz w:val="20"/>
                <w:szCs w:val="20"/>
              </w:rPr>
            </w:pPr>
          </w:p>
          <w:p w14:paraId="35F6A9A8" w14:textId="52D76460" w:rsidR="00BE1091" w:rsidRPr="00283762" w:rsidRDefault="00BE1091" w:rsidP="00474D73">
            <w:pPr>
              <w:jc w:val="center"/>
              <w:rPr>
                <w:b/>
                <w:sz w:val="20"/>
                <w:szCs w:val="20"/>
              </w:rPr>
            </w:pPr>
          </w:p>
          <w:p w14:paraId="2C32A89E" w14:textId="2E7B84E6" w:rsidR="00BE1091" w:rsidRPr="00283762" w:rsidRDefault="00BE1091" w:rsidP="00474D73">
            <w:pPr>
              <w:jc w:val="center"/>
              <w:rPr>
                <w:b/>
                <w:sz w:val="20"/>
                <w:szCs w:val="20"/>
              </w:rPr>
            </w:pPr>
          </w:p>
          <w:p w14:paraId="53A63AAE" w14:textId="2B25F7DC" w:rsidR="00BE1091" w:rsidRPr="00283762" w:rsidRDefault="00BE1091" w:rsidP="00474D73">
            <w:pPr>
              <w:jc w:val="center"/>
              <w:rPr>
                <w:b/>
                <w:sz w:val="20"/>
                <w:szCs w:val="20"/>
              </w:rPr>
            </w:pPr>
          </w:p>
          <w:p w14:paraId="07A19FA1" w14:textId="5E273418" w:rsidR="00BE1091" w:rsidRPr="00283762" w:rsidRDefault="00BE1091" w:rsidP="00474D73">
            <w:pPr>
              <w:jc w:val="center"/>
              <w:rPr>
                <w:b/>
                <w:sz w:val="20"/>
                <w:szCs w:val="20"/>
              </w:rPr>
            </w:pPr>
          </w:p>
          <w:p w14:paraId="210668B1" w14:textId="77777777" w:rsidR="005A0BC8" w:rsidRPr="00283762" w:rsidRDefault="005A0BC8" w:rsidP="00474D73">
            <w:pPr>
              <w:jc w:val="center"/>
              <w:rPr>
                <w:b/>
                <w:sz w:val="20"/>
                <w:szCs w:val="20"/>
              </w:rPr>
            </w:pPr>
          </w:p>
          <w:p w14:paraId="60023557" w14:textId="77777777" w:rsidR="00BE1091" w:rsidRPr="00283762" w:rsidRDefault="00BE1091" w:rsidP="00474D73">
            <w:pPr>
              <w:jc w:val="center"/>
              <w:rPr>
                <w:b/>
                <w:sz w:val="20"/>
                <w:szCs w:val="20"/>
              </w:rPr>
            </w:pPr>
          </w:p>
          <w:p w14:paraId="6CAAA843" w14:textId="77777777" w:rsidR="003A6605" w:rsidRPr="00283762" w:rsidRDefault="003A6605" w:rsidP="00474D73">
            <w:pPr>
              <w:jc w:val="center"/>
              <w:rPr>
                <w:sz w:val="20"/>
                <w:szCs w:val="20"/>
              </w:rPr>
            </w:pPr>
            <w:r w:rsidRPr="00283762">
              <w:rPr>
                <w:sz w:val="20"/>
                <w:szCs w:val="20"/>
              </w:rPr>
              <w:t xml:space="preserve">483/2001 </w:t>
            </w:r>
          </w:p>
          <w:p w14:paraId="6A05F684" w14:textId="001CDEA5" w:rsidR="003A6605" w:rsidRPr="00283762" w:rsidRDefault="003A6605" w:rsidP="00474D73">
            <w:pPr>
              <w:jc w:val="center"/>
              <w:rPr>
                <w:bCs/>
                <w:sz w:val="20"/>
                <w:szCs w:val="20"/>
              </w:rPr>
            </w:pPr>
          </w:p>
          <w:p w14:paraId="6E961AAF" w14:textId="0F8A9501" w:rsidR="00BD23BD" w:rsidRPr="00283762" w:rsidRDefault="00BD23BD" w:rsidP="00474D73">
            <w:pPr>
              <w:jc w:val="center"/>
              <w:rPr>
                <w:bCs/>
                <w:sz w:val="20"/>
                <w:szCs w:val="20"/>
              </w:rPr>
            </w:pPr>
          </w:p>
          <w:p w14:paraId="5282F8BD" w14:textId="77777777" w:rsidR="00BD23BD" w:rsidRPr="00283762" w:rsidRDefault="00BD23BD" w:rsidP="00474D73">
            <w:pPr>
              <w:jc w:val="center"/>
              <w:rPr>
                <w:b/>
                <w:sz w:val="20"/>
                <w:szCs w:val="20"/>
              </w:rPr>
            </w:pPr>
          </w:p>
          <w:p w14:paraId="0222E7C7" w14:textId="77777777" w:rsidR="003A6605" w:rsidRPr="00283762" w:rsidRDefault="003A6605" w:rsidP="00474D73">
            <w:pPr>
              <w:jc w:val="center"/>
              <w:rPr>
                <w:b/>
                <w:sz w:val="20"/>
                <w:szCs w:val="20"/>
              </w:rPr>
            </w:pPr>
          </w:p>
          <w:p w14:paraId="13F12261" w14:textId="77777777" w:rsidR="003A6605" w:rsidRPr="00283762" w:rsidRDefault="003A6605" w:rsidP="00474D73">
            <w:pPr>
              <w:jc w:val="center"/>
              <w:rPr>
                <w:b/>
                <w:sz w:val="20"/>
                <w:szCs w:val="20"/>
              </w:rPr>
            </w:pPr>
          </w:p>
          <w:p w14:paraId="60D8F03E" w14:textId="77777777" w:rsidR="003A6605" w:rsidRPr="00283762" w:rsidRDefault="003A6605" w:rsidP="00474D73">
            <w:pPr>
              <w:jc w:val="center"/>
              <w:rPr>
                <w:b/>
                <w:sz w:val="20"/>
                <w:szCs w:val="20"/>
              </w:rPr>
            </w:pPr>
          </w:p>
          <w:p w14:paraId="26E60399" w14:textId="77777777" w:rsidR="003A6605" w:rsidRPr="00283762" w:rsidRDefault="003A6605" w:rsidP="00474D73">
            <w:pPr>
              <w:jc w:val="center"/>
              <w:rPr>
                <w:b/>
                <w:sz w:val="20"/>
                <w:szCs w:val="20"/>
              </w:rPr>
            </w:pPr>
          </w:p>
          <w:p w14:paraId="6124BE93" w14:textId="77777777" w:rsidR="003A6605" w:rsidRPr="00283762" w:rsidRDefault="003A6605" w:rsidP="00474D73">
            <w:pPr>
              <w:jc w:val="center"/>
              <w:rPr>
                <w:sz w:val="20"/>
                <w:szCs w:val="20"/>
              </w:rPr>
            </w:pPr>
            <w:r w:rsidRPr="00283762">
              <w:rPr>
                <w:sz w:val="20"/>
                <w:szCs w:val="20"/>
              </w:rPr>
              <w:t xml:space="preserve">483/2001 </w:t>
            </w:r>
          </w:p>
          <w:p w14:paraId="59B0095F" w14:textId="77777777" w:rsidR="003A6605" w:rsidRPr="00283762" w:rsidRDefault="003A6605" w:rsidP="00474D73">
            <w:pPr>
              <w:jc w:val="center"/>
              <w:rPr>
                <w:b/>
                <w:sz w:val="20"/>
                <w:szCs w:val="20"/>
              </w:rPr>
            </w:pPr>
            <w:r w:rsidRPr="00283762">
              <w:rPr>
                <w:bCs/>
                <w:sz w:val="20"/>
                <w:szCs w:val="20"/>
              </w:rPr>
              <w:t>a</w:t>
            </w:r>
            <w:r w:rsidRPr="00283762">
              <w:rPr>
                <w:b/>
                <w:sz w:val="20"/>
                <w:szCs w:val="20"/>
              </w:rPr>
              <w:t> návrh zákona čl. I</w:t>
            </w:r>
          </w:p>
          <w:p w14:paraId="00FF0E92" w14:textId="77777777" w:rsidR="003A6605" w:rsidRPr="00283762" w:rsidRDefault="003A6605" w:rsidP="00474D73">
            <w:pPr>
              <w:jc w:val="center"/>
              <w:rPr>
                <w:b/>
                <w:sz w:val="20"/>
                <w:szCs w:val="20"/>
              </w:rPr>
            </w:pPr>
          </w:p>
          <w:p w14:paraId="201DDD2E" w14:textId="77777777" w:rsidR="003A6605" w:rsidRPr="00283762" w:rsidRDefault="003A6605" w:rsidP="00474D73">
            <w:pPr>
              <w:jc w:val="center"/>
              <w:rPr>
                <w:b/>
                <w:sz w:val="20"/>
                <w:szCs w:val="20"/>
              </w:rPr>
            </w:pPr>
          </w:p>
          <w:p w14:paraId="03ADB9F6" w14:textId="77777777" w:rsidR="003A6605" w:rsidRPr="00283762" w:rsidRDefault="003A6605" w:rsidP="00474D73">
            <w:pPr>
              <w:jc w:val="center"/>
              <w:rPr>
                <w:b/>
                <w:sz w:val="20"/>
                <w:szCs w:val="20"/>
              </w:rPr>
            </w:pPr>
          </w:p>
          <w:p w14:paraId="05418D5C" w14:textId="77777777" w:rsidR="003A6605" w:rsidRPr="00283762" w:rsidRDefault="003A6605" w:rsidP="00474D73">
            <w:pPr>
              <w:jc w:val="center"/>
              <w:rPr>
                <w:b/>
                <w:sz w:val="20"/>
                <w:szCs w:val="20"/>
              </w:rPr>
            </w:pPr>
          </w:p>
          <w:p w14:paraId="1834C7D8" w14:textId="77777777" w:rsidR="003A6605" w:rsidRPr="00283762" w:rsidRDefault="003A6605" w:rsidP="00474D73">
            <w:pPr>
              <w:jc w:val="center"/>
              <w:rPr>
                <w:b/>
                <w:sz w:val="20"/>
                <w:szCs w:val="20"/>
              </w:rPr>
            </w:pPr>
          </w:p>
          <w:p w14:paraId="1FD2BAA9" w14:textId="77777777" w:rsidR="003A6605" w:rsidRPr="00283762" w:rsidRDefault="003A6605" w:rsidP="00474D73">
            <w:pPr>
              <w:jc w:val="center"/>
              <w:rPr>
                <w:b/>
                <w:sz w:val="20"/>
                <w:szCs w:val="20"/>
              </w:rPr>
            </w:pPr>
          </w:p>
          <w:p w14:paraId="766B695B" w14:textId="77777777" w:rsidR="003A6605" w:rsidRPr="00283762" w:rsidRDefault="003A6605" w:rsidP="00474D73">
            <w:pPr>
              <w:jc w:val="center"/>
              <w:rPr>
                <w:b/>
                <w:sz w:val="20"/>
                <w:szCs w:val="20"/>
              </w:rPr>
            </w:pPr>
          </w:p>
          <w:p w14:paraId="05D643D5" w14:textId="77777777" w:rsidR="003A6605" w:rsidRPr="00283762" w:rsidRDefault="003A6605" w:rsidP="00474D73">
            <w:pPr>
              <w:jc w:val="center"/>
              <w:rPr>
                <w:b/>
                <w:sz w:val="20"/>
                <w:szCs w:val="20"/>
              </w:rPr>
            </w:pPr>
          </w:p>
          <w:p w14:paraId="5B468734" w14:textId="77777777" w:rsidR="003A6605" w:rsidRPr="00283762" w:rsidRDefault="003A6605" w:rsidP="00474D73">
            <w:pPr>
              <w:jc w:val="center"/>
              <w:rPr>
                <w:b/>
                <w:sz w:val="20"/>
                <w:szCs w:val="20"/>
              </w:rPr>
            </w:pPr>
          </w:p>
          <w:p w14:paraId="79AEEC36" w14:textId="77777777" w:rsidR="003A6605" w:rsidRPr="00283762" w:rsidRDefault="003A6605" w:rsidP="00474D73">
            <w:pPr>
              <w:jc w:val="center"/>
              <w:rPr>
                <w:b/>
                <w:sz w:val="20"/>
                <w:szCs w:val="20"/>
              </w:rPr>
            </w:pPr>
          </w:p>
          <w:p w14:paraId="545A61E7" w14:textId="77777777" w:rsidR="003A6605" w:rsidRPr="00283762" w:rsidRDefault="003A6605" w:rsidP="00474D73">
            <w:pPr>
              <w:jc w:val="center"/>
              <w:rPr>
                <w:b/>
                <w:sz w:val="20"/>
                <w:szCs w:val="20"/>
              </w:rPr>
            </w:pPr>
          </w:p>
          <w:p w14:paraId="5AFE6423" w14:textId="77777777" w:rsidR="003A6605" w:rsidRPr="00283762" w:rsidRDefault="003A6605" w:rsidP="00474D73">
            <w:pPr>
              <w:jc w:val="center"/>
              <w:rPr>
                <w:b/>
                <w:sz w:val="20"/>
                <w:szCs w:val="20"/>
              </w:rPr>
            </w:pPr>
          </w:p>
          <w:p w14:paraId="019E09AE" w14:textId="51645C53" w:rsidR="003A6605" w:rsidRPr="00283762" w:rsidRDefault="003A6605" w:rsidP="00474D73">
            <w:pPr>
              <w:jc w:val="center"/>
              <w:rPr>
                <w:b/>
                <w:sz w:val="20"/>
                <w:szCs w:val="20"/>
              </w:rPr>
            </w:pPr>
          </w:p>
          <w:p w14:paraId="1236BBB0" w14:textId="58CB191E" w:rsidR="003A6605" w:rsidRPr="00283762" w:rsidRDefault="003A6605" w:rsidP="00474D73">
            <w:pPr>
              <w:jc w:val="center"/>
              <w:rPr>
                <w:b/>
                <w:sz w:val="20"/>
                <w:szCs w:val="20"/>
              </w:rPr>
            </w:pPr>
          </w:p>
          <w:p w14:paraId="028F66FF" w14:textId="68408F5D" w:rsidR="003A6605" w:rsidRPr="00283762" w:rsidRDefault="003A6605" w:rsidP="00474D73">
            <w:pPr>
              <w:jc w:val="center"/>
              <w:rPr>
                <w:b/>
                <w:sz w:val="20"/>
                <w:szCs w:val="20"/>
              </w:rPr>
            </w:pPr>
          </w:p>
          <w:p w14:paraId="0FC8CD7C" w14:textId="77777777" w:rsidR="009E545F" w:rsidRPr="00283762" w:rsidRDefault="009E545F" w:rsidP="00474D73">
            <w:pPr>
              <w:jc w:val="center"/>
              <w:rPr>
                <w:b/>
                <w:sz w:val="20"/>
                <w:szCs w:val="20"/>
              </w:rPr>
            </w:pPr>
          </w:p>
          <w:p w14:paraId="699AB215" w14:textId="6EAECFD4" w:rsidR="003A6605" w:rsidRPr="00283762" w:rsidRDefault="003A6605" w:rsidP="00474D73">
            <w:pPr>
              <w:jc w:val="center"/>
              <w:rPr>
                <w:bCs/>
                <w:sz w:val="20"/>
                <w:szCs w:val="20"/>
              </w:rPr>
            </w:pPr>
          </w:p>
          <w:p w14:paraId="4367F00D" w14:textId="55E6A19A" w:rsidR="003A6605" w:rsidRPr="00283762" w:rsidRDefault="003A6605" w:rsidP="00474D73">
            <w:pPr>
              <w:jc w:val="center"/>
              <w:rPr>
                <w:bCs/>
                <w:sz w:val="20"/>
                <w:szCs w:val="20"/>
              </w:rPr>
            </w:pPr>
            <w:r w:rsidRPr="00283762">
              <w:rPr>
                <w:bCs/>
                <w:sz w:val="20"/>
                <w:szCs w:val="20"/>
              </w:rPr>
              <w:t>483/2001</w:t>
            </w:r>
          </w:p>
          <w:p w14:paraId="18CED3CC" w14:textId="6C5485CD" w:rsidR="003A6605" w:rsidRPr="00283762" w:rsidRDefault="003A6605" w:rsidP="00474D73">
            <w:pPr>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A16980F" w14:textId="70F79944" w:rsidR="00C873EC" w:rsidRPr="00283762" w:rsidRDefault="00B80DF7" w:rsidP="00474D73">
            <w:pPr>
              <w:pStyle w:val="Normlny0"/>
              <w:jc w:val="center"/>
              <w:rPr>
                <w:bCs/>
              </w:rPr>
            </w:pPr>
            <w:r w:rsidRPr="00283762">
              <w:rPr>
                <w:bCs/>
              </w:rPr>
              <w:lastRenderedPageBreak/>
              <w:t xml:space="preserve">§ 20b </w:t>
            </w:r>
            <w:r w:rsidR="00C873EC" w:rsidRPr="00283762">
              <w:rPr>
                <w:bCs/>
              </w:rPr>
              <w:t xml:space="preserve">O 1 </w:t>
            </w:r>
          </w:p>
          <w:p w14:paraId="2865E472" w14:textId="77777777" w:rsidR="00C873EC" w:rsidRPr="00283762" w:rsidRDefault="00C873EC" w:rsidP="00474D73">
            <w:pPr>
              <w:pStyle w:val="Normlny0"/>
              <w:jc w:val="center"/>
              <w:rPr>
                <w:bCs/>
              </w:rPr>
            </w:pPr>
          </w:p>
          <w:p w14:paraId="70FB865B" w14:textId="77777777" w:rsidR="00C873EC" w:rsidRPr="00283762" w:rsidRDefault="00C873EC" w:rsidP="00474D73">
            <w:pPr>
              <w:pStyle w:val="Normlny0"/>
              <w:jc w:val="center"/>
              <w:rPr>
                <w:bCs/>
              </w:rPr>
            </w:pPr>
          </w:p>
          <w:p w14:paraId="473E21A9" w14:textId="65BFAA41" w:rsidR="00C873EC" w:rsidRPr="00283762" w:rsidRDefault="00C873EC" w:rsidP="00474D73">
            <w:pPr>
              <w:pStyle w:val="Normlny0"/>
              <w:jc w:val="center"/>
              <w:rPr>
                <w:bCs/>
              </w:rPr>
            </w:pPr>
          </w:p>
          <w:p w14:paraId="04F376D4" w14:textId="77777777" w:rsidR="003A6605" w:rsidRPr="00283762" w:rsidRDefault="003A6605" w:rsidP="00474D73">
            <w:pPr>
              <w:pStyle w:val="Normlny0"/>
              <w:jc w:val="center"/>
              <w:rPr>
                <w:bCs/>
              </w:rPr>
            </w:pPr>
          </w:p>
          <w:p w14:paraId="0D5FED26" w14:textId="77777777" w:rsidR="00C873EC" w:rsidRPr="00283762" w:rsidRDefault="00C873EC" w:rsidP="00474D73">
            <w:pPr>
              <w:pStyle w:val="Normlny0"/>
              <w:jc w:val="center"/>
              <w:rPr>
                <w:bCs/>
              </w:rPr>
            </w:pPr>
          </w:p>
          <w:p w14:paraId="50EBE361" w14:textId="77777777" w:rsidR="00C873EC" w:rsidRPr="00283762" w:rsidRDefault="00C873EC" w:rsidP="00474D73">
            <w:pPr>
              <w:pStyle w:val="Normlny0"/>
              <w:jc w:val="center"/>
              <w:rPr>
                <w:bCs/>
              </w:rPr>
            </w:pPr>
          </w:p>
          <w:p w14:paraId="13193094" w14:textId="77777777" w:rsidR="00C873EC" w:rsidRPr="00283762" w:rsidRDefault="00C873EC" w:rsidP="00474D73">
            <w:pPr>
              <w:pStyle w:val="Normlny0"/>
              <w:jc w:val="center"/>
              <w:rPr>
                <w:bCs/>
              </w:rPr>
            </w:pPr>
          </w:p>
          <w:p w14:paraId="09D79ACA" w14:textId="77777777" w:rsidR="00C873EC" w:rsidRPr="00283762" w:rsidRDefault="00C873EC" w:rsidP="00474D73">
            <w:pPr>
              <w:pStyle w:val="Normlny0"/>
              <w:jc w:val="center"/>
              <w:rPr>
                <w:bCs/>
              </w:rPr>
            </w:pPr>
          </w:p>
          <w:p w14:paraId="2543A63D" w14:textId="77777777" w:rsidR="00C873EC" w:rsidRPr="00283762" w:rsidRDefault="00C873EC" w:rsidP="00474D73">
            <w:pPr>
              <w:pStyle w:val="Normlny0"/>
              <w:jc w:val="center"/>
              <w:rPr>
                <w:bCs/>
              </w:rPr>
            </w:pPr>
          </w:p>
          <w:p w14:paraId="3E562821" w14:textId="77777777" w:rsidR="00C873EC" w:rsidRPr="00283762" w:rsidRDefault="00C873EC" w:rsidP="00474D73">
            <w:pPr>
              <w:pStyle w:val="Normlny0"/>
              <w:jc w:val="center"/>
              <w:rPr>
                <w:bCs/>
              </w:rPr>
            </w:pPr>
          </w:p>
          <w:p w14:paraId="77521BF2" w14:textId="77777777" w:rsidR="00C873EC" w:rsidRPr="00283762" w:rsidRDefault="00C873EC" w:rsidP="00474D73">
            <w:pPr>
              <w:pStyle w:val="Normlny0"/>
              <w:jc w:val="center"/>
              <w:rPr>
                <w:bCs/>
              </w:rPr>
            </w:pPr>
          </w:p>
          <w:p w14:paraId="3F2D2F5E" w14:textId="77777777" w:rsidR="00C873EC" w:rsidRPr="00283762" w:rsidRDefault="00C873EC" w:rsidP="00474D73">
            <w:pPr>
              <w:pStyle w:val="Normlny0"/>
              <w:jc w:val="center"/>
              <w:rPr>
                <w:bCs/>
              </w:rPr>
            </w:pPr>
          </w:p>
          <w:p w14:paraId="7C54820D" w14:textId="77777777" w:rsidR="00C873EC" w:rsidRPr="00283762" w:rsidRDefault="00C873EC" w:rsidP="00474D73">
            <w:pPr>
              <w:pStyle w:val="Normlny0"/>
              <w:jc w:val="center"/>
              <w:rPr>
                <w:bCs/>
              </w:rPr>
            </w:pPr>
          </w:p>
          <w:p w14:paraId="26884129" w14:textId="35C3915D" w:rsidR="00C873EC" w:rsidRPr="00283762" w:rsidRDefault="00C873EC" w:rsidP="00474D73">
            <w:pPr>
              <w:pStyle w:val="Normlny0"/>
              <w:jc w:val="center"/>
              <w:rPr>
                <w:bCs/>
              </w:rPr>
            </w:pPr>
          </w:p>
          <w:p w14:paraId="2AAC61A5" w14:textId="322ACE02" w:rsidR="00BE1091" w:rsidRPr="00283762" w:rsidRDefault="00BE1091" w:rsidP="00474D73">
            <w:pPr>
              <w:pStyle w:val="Normlny0"/>
              <w:jc w:val="center"/>
              <w:rPr>
                <w:bCs/>
              </w:rPr>
            </w:pPr>
          </w:p>
          <w:p w14:paraId="2F2DFF1D" w14:textId="32F99FE3" w:rsidR="00BE1091" w:rsidRPr="00283762" w:rsidRDefault="00BE1091" w:rsidP="00474D73">
            <w:pPr>
              <w:pStyle w:val="Normlny0"/>
              <w:jc w:val="center"/>
              <w:rPr>
                <w:bCs/>
              </w:rPr>
            </w:pPr>
          </w:p>
          <w:p w14:paraId="2D77904C" w14:textId="77777777" w:rsidR="005A0BC8" w:rsidRPr="00283762" w:rsidRDefault="005A0BC8" w:rsidP="00474D73">
            <w:pPr>
              <w:pStyle w:val="Normlny0"/>
              <w:jc w:val="center"/>
              <w:rPr>
                <w:bCs/>
              </w:rPr>
            </w:pPr>
          </w:p>
          <w:p w14:paraId="3EEFF801" w14:textId="77777777" w:rsidR="00BE1091" w:rsidRPr="00283762" w:rsidRDefault="00BE1091" w:rsidP="00474D73">
            <w:pPr>
              <w:pStyle w:val="Normlny0"/>
              <w:jc w:val="center"/>
              <w:rPr>
                <w:bCs/>
              </w:rPr>
            </w:pPr>
          </w:p>
          <w:p w14:paraId="7BA53B65" w14:textId="77777777" w:rsidR="003A6605" w:rsidRPr="00283762" w:rsidRDefault="00C873EC" w:rsidP="00474D73">
            <w:pPr>
              <w:pStyle w:val="Normlny0"/>
              <w:jc w:val="center"/>
              <w:rPr>
                <w:bCs/>
              </w:rPr>
            </w:pPr>
            <w:r w:rsidRPr="00283762">
              <w:rPr>
                <w:bCs/>
              </w:rPr>
              <w:t xml:space="preserve">§ 20b O 2 </w:t>
            </w:r>
          </w:p>
          <w:p w14:paraId="3502F36E" w14:textId="6E16444E" w:rsidR="003A6605" w:rsidRPr="00283762" w:rsidRDefault="003A6605" w:rsidP="00474D73">
            <w:pPr>
              <w:pStyle w:val="Normlny0"/>
              <w:jc w:val="center"/>
              <w:rPr>
                <w:bCs/>
              </w:rPr>
            </w:pPr>
            <w:r w:rsidRPr="00283762">
              <w:rPr>
                <w:bCs/>
              </w:rPr>
              <w:t>P h)</w:t>
            </w:r>
          </w:p>
          <w:p w14:paraId="65B6BDD8" w14:textId="77777777" w:rsidR="003A6605" w:rsidRPr="00283762" w:rsidRDefault="003A6605" w:rsidP="00474D73">
            <w:pPr>
              <w:pStyle w:val="Normlny0"/>
              <w:jc w:val="center"/>
              <w:rPr>
                <w:bCs/>
              </w:rPr>
            </w:pPr>
          </w:p>
          <w:p w14:paraId="7F68455A" w14:textId="77777777" w:rsidR="003A6605" w:rsidRPr="00283762" w:rsidRDefault="003A6605" w:rsidP="00474D73">
            <w:pPr>
              <w:pStyle w:val="Normlny0"/>
              <w:jc w:val="center"/>
              <w:rPr>
                <w:bCs/>
              </w:rPr>
            </w:pPr>
          </w:p>
          <w:p w14:paraId="5FF46E83" w14:textId="77777777" w:rsidR="003A6605" w:rsidRPr="00283762" w:rsidRDefault="003A6605" w:rsidP="00474D73">
            <w:pPr>
              <w:pStyle w:val="Normlny0"/>
              <w:jc w:val="center"/>
              <w:rPr>
                <w:bCs/>
              </w:rPr>
            </w:pPr>
          </w:p>
          <w:p w14:paraId="2768EDD5" w14:textId="77777777" w:rsidR="003A6605" w:rsidRPr="00283762" w:rsidRDefault="003A6605" w:rsidP="00474D73">
            <w:pPr>
              <w:pStyle w:val="Normlny0"/>
              <w:jc w:val="center"/>
              <w:rPr>
                <w:bCs/>
              </w:rPr>
            </w:pPr>
          </w:p>
          <w:p w14:paraId="573A66D2" w14:textId="77777777" w:rsidR="003A6605" w:rsidRPr="00283762" w:rsidRDefault="003A6605" w:rsidP="00474D73">
            <w:pPr>
              <w:pStyle w:val="Normlny0"/>
              <w:jc w:val="center"/>
              <w:rPr>
                <w:bCs/>
              </w:rPr>
            </w:pPr>
          </w:p>
          <w:p w14:paraId="45A47F73" w14:textId="77777777" w:rsidR="003A6605" w:rsidRPr="00283762" w:rsidRDefault="003A6605" w:rsidP="00474D73">
            <w:pPr>
              <w:pStyle w:val="Normlny0"/>
              <w:jc w:val="center"/>
              <w:rPr>
                <w:bCs/>
              </w:rPr>
            </w:pPr>
          </w:p>
          <w:p w14:paraId="4C9C5CC3" w14:textId="77777777" w:rsidR="003A6605" w:rsidRPr="00283762" w:rsidRDefault="003A6605" w:rsidP="00474D73">
            <w:pPr>
              <w:pStyle w:val="Normlny0"/>
              <w:jc w:val="center"/>
              <w:rPr>
                <w:bCs/>
              </w:rPr>
            </w:pPr>
          </w:p>
          <w:p w14:paraId="7127FDC3" w14:textId="77777777" w:rsidR="003A6605" w:rsidRPr="00283762" w:rsidRDefault="003A6605" w:rsidP="00474D73">
            <w:pPr>
              <w:pStyle w:val="Normlny0"/>
              <w:jc w:val="center"/>
              <w:rPr>
                <w:bCs/>
              </w:rPr>
            </w:pPr>
          </w:p>
          <w:p w14:paraId="5D26E778" w14:textId="3F4445A4" w:rsidR="003A6605" w:rsidRPr="00283762" w:rsidRDefault="003A6605" w:rsidP="00474D73">
            <w:pPr>
              <w:pStyle w:val="Normlny0"/>
              <w:jc w:val="center"/>
              <w:rPr>
                <w:bCs/>
              </w:rPr>
            </w:pPr>
          </w:p>
          <w:p w14:paraId="393080E4" w14:textId="14CD7C47" w:rsidR="003A6605" w:rsidRPr="00283762" w:rsidRDefault="003A6605" w:rsidP="00474D73">
            <w:pPr>
              <w:pStyle w:val="Normlny0"/>
              <w:jc w:val="center"/>
              <w:rPr>
                <w:bCs/>
              </w:rPr>
            </w:pPr>
          </w:p>
          <w:p w14:paraId="2A257447" w14:textId="79EAA261" w:rsidR="003A6605" w:rsidRPr="00283762" w:rsidRDefault="003A6605" w:rsidP="00474D73">
            <w:pPr>
              <w:pStyle w:val="Normlny0"/>
              <w:jc w:val="center"/>
              <w:rPr>
                <w:bCs/>
              </w:rPr>
            </w:pPr>
          </w:p>
          <w:p w14:paraId="3964543B" w14:textId="590031F9" w:rsidR="003A6605" w:rsidRPr="00283762" w:rsidRDefault="003A6605" w:rsidP="00474D73">
            <w:pPr>
              <w:pStyle w:val="Normlny0"/>
              <w:jc w:val="center"/>
              <w:rPr>
                <w:bCs/>
              </w:rPr>
            </w:pPr>
          </w:p>
          <w:p w14:paraId="778A15CA" w14:textId="0772DBA6" w:rsidR="003A6605" w:rsidRPr="00283762" w:rsidRDefault="003A6605" w:rsidP="00474D73">
            <w:pPr>
              <w:pStyle w:val="Normlny0"/>
              <w:jc w:val="center"/>
              <w:rPr>
                <w:bCs/>
              </w:rPr>
            </w:pPr>
          </w:p>
          <w:p w14:paraId="5C612D1E" w14:textId="674749F0" w:rsidR="003A6605" w:rsidRPr="00283762" w:rsidRDefault="003A6605" w:rsidP="00474D73">
            <w:pPr>
              <w:pStyle w:val="Normlny0"/>
              <w:jc w:val="center"/>
              <w:rPr>
                <w:bCs/>
              </w:rPr>
            </w:pPr>
          </w:p>
          <w:p w14:paraId="34EC61B7" w14:textId="6B6D880A" w:rsidR="003A6605" w:rsidRPr="00283762" w:rsidRDefault="003A6605" w:rsidP="00474D73">
            <w:pPr>
              <w:pStyle w:val="Normlny0"/>
              <w:jc w:val="center"/>
              <w:rPr>
                <w:bCs/>
              </w:rPr>
            </w:pPr>
          </w:p>
          <w:p w14:paraId="6408CA50" w14:textId="40464172" w:rsidR="003A6605" w:rsidRPr="00283762" w:rsidRDefault="003A6605" w:rsidP="00474D73">
            <w:pPr>
              <w:pStyle w:val="Normlny0"/>
              <w:jc w:val="center"/>
              <w:rPr>
                <w:bCs/>
              </w:rPr>
            </w:pPr>
          </w:p>
          <w:p w14:paraId="624978D8" w14:textId="77777777" w:rsidR="003A6605" w:rsidRPr="00283762" w:rsidRDefault="003A6605" w:rsidP="00474D73">
            <w:pPr>
              <w:pStyle w:val="Normlny0"/>
              <w:jc w:val="center"/>
              <w:rPr>
                <w:bCs/>
              </w:rPr>
            </w:pPr>
          </w:p>
          <w:p w14:paraId="61F398D1" w14:textId="590EBF05" w:rsidR="003A6605" w:rsidRPr="00283762" w:rsidRDefault="003A6605" w:rsidP="00474D73">
            <w:pPr>
              <w:pStyle w:val="Normlny0"/>
              <w:jc w:val="center"/>
              <w:rPr>
                <w:bCs/>
              </w:rPr>
            </w:pPr>
          </w:p>
          <w:p w14:paraId="25C30580" w14:textId="45B6C9D4" w:rsidR="00BE1091" w:rsidRPr="00283762" w:rsidRDefault="00BE1091" w:rsidP="00474D73">
            <w:pPr>
              <w:pStyle w:val="Normlny0"/>
              <w:jc w:val="center"/>
              <w:rPr>
                <w:bCs/>
              </w:rPr>
            </w:pPr>
          </w:p>
          <w:p w14:paraId="1069AB0D" w14:textId="77777777" w:rsidR="00BE1091" w:rsidRPr="00283762" w:rsidRDefault="00BE1091" w:rsidP="00474D73">
            <w:pPr>
              <w:pStyle w:val="Normlny0"/>
              <w:jc w:val="center"/>
              <w:rPr>
                <w:bCs/>
              </w:rPr>
            </w:pPr>
          </w:p>
          <w:p w14:paraId="305444E7" w14:textId="083251E2" w:rsidR="003A6605" w:rsidRPr="00283762" w:rsidRDefault="003A6605" w:rsidP="00474D73">
            <w:pPr>
              <w:pStyle w:val="Normlny0"/>
              <w:jc w:val="center"/>
              <w:rPr>
                <w:bCs/>
              </w:rPr>
            </w:pPr>
          </w:p>
          <w:p w14:paraId="0D7C0B65" w14:textId="6ACDE650" w:rsidR="00BE1091" w:rsidRPr="00283762" w:rsidRDefault="00BE1091" w:rsidP="00474D73">
            <w:pPr>
              <w:pStyle w:val="Normlny0"/>
              <w:jc w:val="center"/>
              <w:rPr>
                <w:bCs/>
              </w:rPr>
            </w:pPr>
          </w:p>
          <w:p w14:paraId="78098AB3" w14:textId="72D5622C" w:rsidR="00BE1091" w:rsidRPr="00283762" w:rsidRDefault="00BE1091" w:rsidP="00474D73">
            <w:pPr>
              <w:pStyle w:val="Normlny0"/>
              <w:jc w:val="center"/>
              <w:rPr>
                <w:bCs/>
              </w:rPr>
            </w:pPr>
          </w:p>
          <w:p w14:paraId="7F241FAD" w14:textId="27E02D0E" w:rsidR="00BE1091" w:rsidRPr="00283762" w:rsidRDefault="00BE1091" w:rsidP="00474D73">
            <w:pPr>
              <w:pStyle w:val="Normlny0"/>
              <w:jc w:val="center"/>
              <w:rPr>
                <w:bCs/>
              </w:rPr>
            </w:pPr>
          </w:p>
          <w:p w14:paraId="5E2D39A4" w14:textId="08093454" w:rsidR="00BE1091" w:rsidRPr="00283762" w:rsidRDefault="00BE1091" w:rsidP="00474D73">
            <w:pPr>
              <w:pStyle w:val="Normlny0"/>
              <w:jc w:val="center"/>
              <w:rPr>
                <w:bCs/>
              </w:rPr>
            </w:pPr>
          </w:p>
          <w:p w14:paraId="642935A2" w14:textId="1BFB6DC2" w:rsidR="00BE1091" w:rsidRPr="00283762" w:rsidRDefault="00BE1091" w:rsidP="00474D73">
            <w:pPr>
              <w:pStyle w:val="Normlny0"/>
              <w:jc w:val="center"/>
              <w:rPr>
                <w:bCs/>
              </w:rPr>
            </w:pPr>
          </w:p>
          <w:p w14:paraId="17AE6027" w14:textId="17AB863F" w:rsidR="00BE1091" w:rsidRPr="00283762" w:rsidRDefault="00BE1091" w:rsidP="00474D73">
            <w:pPr>
              <w:pStyle w:val="Normlny0"/>
              <w:jc w:val="center"/>
              <w:rPr>
                <w:bCs/>
              </w:rPr>
            </w:pPr>
          </w:p>
          <w:p w14:paraId="2A49DCB4" w14:textId="6EA4B99C" w:rsidR="00BE1091" w:rsidRPr="00283762" w:rsidRDefault="00BE1091" w:rsidP="00474D73">
            <w:pPr>
              <w:pStyle w:val="Normlny0"/>
              <w:jc w:val="center"/>
              <w:rPr>
                <w:bCs/>
              </w:rPr>
            </w:pPr>
          </w:p>
          <w:p w14:paraId="407175CE" w14:textId="5BC13B79" w:rsidR="00BE1091" w:rsidRPr="00283762" w:rsidRDefault="00BE1091" w:rsidP="00474D73">
            <w:pPr>
              <w:pStyle w:val="Normlny0"/>
              <w:jc w:val="center"/>
              <w:rPr>
                <w:bCs/>
              </w:rPr>
            </w:pPr>
          </w:p>
          <w:p w14:paraId="1F13706B" w14:textId="47CC7C15" w:rsidR="00BE1091" w:rsidRPr="00283762" w:rsidRDefault="00BE1091" w:rsidP="00474D73">
            <w:pPr>
              <w:pStyle w:val="Normlny0"/>
              <w:jc w:val="center"/>
              <w:rPr>
                <w:bCs/>
              </w:rPr>
            </w:pPr>
          </w:p>
          <w:p w14:paraId="0AC108D9" w14:textId="2A7D30CB" w:rsidR="00BE1091" w:rsidRPr="00283762" w:rsidRDefault="00BE1091" w:rsidP="00474D73">
            <w:pPr>
              <w:pStyle w:val="Normlny0"/>
              <w:jc w:val="center"/>
              <w:rPr>
                <w:bCs/>
              </w:rPr>
            </w:pPr>
          </w:p>
          <w:p w14:paraId="1FC5ABEC" w14:textId="7D613DD8" w:rsidR="00BE1091" w:rsidRPr="00283762" w:rsidRDefault="00BE1091" w:rsidP="00474D73">
            <w:pPr>
              <w:pStyle w:val="Normlny0"/>
              <w:jc w:val="center"/>
              <w:rPr>
                <w:bCs/>
              </w:rPr>
            </w:pPr>
          </w:p>
          <w:p w14:paraId="168E81C1" w14:textId="74148D5F" w:rsidR="00BE1091" w:rsidRPr="00283762" w:rsidRDefault="00BE1091" w:rsidP="00474D73">
            <w:pPr>
              <w:pStyle w:val="Normlny0"/>
              <w:jc w:val="center"/>
              <w:rPr>
                <w:bCs/>
              </w:rPr>
            </w:pPr>
          </w:p>
          <w:p w14:paraId="5380618F" w14:textId="7F2B8216" w:rsidR="00BE1091" w:rsidRPr="00283762" w:rsidRDefault="00BE1091" w:rsidP="00474D73">
            <w:pPr>
              <w:pStyle w:val="Normlny0"/>
              <w:jc w:val="center"/>
              <w:rPr>
                <w:bCs/>
              </w:rPr>
            </w:pPr>
          </w:p>
          <w:p w14:paraId="432A8FB6" w14:textId="52D80D90" w:rsidR="00BE1091" w:rsidRPr="00283762" w:rsidRDefault="00BE1091" w:rsidP="00474D73">
            <w:pPr>
              <w:pStyle w:val="Normlny0"/>
              <w:jc w:val="center"/>
              <w:rPr>
                <w:bCs/>
              </w:rPr>
            </w:pPr>
          </w:p>
          <w:p w14:paraId="458D1BFD" w14:textId="5177881C" w:rsidR="00BE1091" w:rsidRPr="00283762" w:rsidRDefault="00BE1091" w:rsidP="00474D73">
            <w:pPr>
              <w:pStyle w:val="Normlny0"/>
              <w:jc w:val="center"/>
              <w:rPr>
                <w:bCs/>
              </w:rPr>
            </w:pPr>
          </w:p>
          <w:p w14:paraId="71AD73C9" w14:textId="263FC927" w:rsidR="00BE1091" w:rsidRPr="00283762" w:rsidRDefault="00BE1091" w:rsidP="00474D73">
            <w:pPr>
              <w:pStyle w:val="Normlny0"/>
              <w:jc w:val="center"/>
              <w:rPr>
                <w:bCs/>
              </w:rPr>
            </w:pPr>
          </w:p>
          <w:p w14:paraId="4F84373A" w14:textId="633B9BAF" w:rsidR="00BE1091" w:rsidRPr="00283762" w:rsidRDefault="00BE1091" w:rsidP="00474D73">
            <w:pPr>
              <w:pStyle w:val="Normlny0"/>
              <w:jc w:val="center"/>
              <w:rPr>
                <w:bCs/>
              </w:rPr>
            </w:pPr>
          </w:p>
          <w:p w14:paraId="00D078BF" w14:textId="77777777" w:rsidR="00BE1091" w:rsidRPr="00283762" w:rsidRDefault="00BE1091" w:rsidP="00474D73">
            <w:pPr>
              <w:pStyle w:val="Normlny0"/>
              <w:jc w:val="center"/>
              <w:rPr>
                <w:bCs/>
              </w:rPr>
            </w:pPr>
          </w:p>
          <w:p w14:paraId="21D16F19" w14:textId="63E49A33" w:rsidR="00BE1091" w:rsidRPr="00283762" w:rsidRDefault="00BE1091" w:rsidP="00474D73">
            <w:pPr>
              <w:pStyle w:val="Normlny0"/>
              <w:jc w:val="center"/>
              <w:rPr>
                <w:bCs/>
              </w:rPr>
            </w:pPr>
          </w:p>
          <w:p w14:paraId="53FC7B88" w14:textId="181BE48E" w:rsidR="005C3C44" w:rsidRPr="00283762" w:rsidRDefault="005C3C44" w:rsidP="00474D73">
            <w:pPr>
              <w:pStyle w:val="Normlny0"/>
              <w:jc w:val="center"/>
              <w:rPr>
                <w:bCs/>
              </w:rPr>
            </w:pPr>
          </w:p>
          <w:p w14:paraId="011BCE64" w14:textId="77777777" w:rsidR="005C3C44" w:rsidRPr="00283762" w:rsidRDefault="005C3C44" w:rsidP="00474D73">
            <w:pPr>
              <w:pStyle w:val="Normlny0"/>
              <w:jc w:val="center"/>
              <w:rPr>
                <w:bCs/>
              </w:rPr>
            </w:pPr>
          </w:p>
          <w:p w14:paraId="26C0E1BA" w14:textId="3498C27F" w:rsidR="00B80DF7" w:rsidRPr="00283762" w:rsidRDefault="003A6605" w:rsidP="00474D73">
            <w:pPr>
              <w:pStyle w:val="Normlny0"/>
              <w:jc w:val="center"/>
              <w:rPr>
                <w:bCs/>
              </w:rPr>
            </w:pPr>
            <w:r w:rsidRPr="00283762">
              <w:rPr>
                <w:bCs/>
              </w:rPr>
              <w:t>O</w:t>
            </w:r>
            <w:r w:rsidR="00C873EC" w:rsidRPr="00283762">
              <w:rPr>
                <w:bCs/>
              </w:rPr>
              <w:t> 3</w:t>
            </w:r>
          </w:p>
          <w:p w14:paraId="52B7A7E0" w14:textId="4E5249EE" w:rsidR="00C873EC" w:rsidRPr="00283762" w:rsidRDefault="00C873EC" w:rsidP="00474D73">
            <w:pPr>
              <w:pStyle w:val="Normlny0"/>
              <w:jc w:val="center"/>
              <w:rPr>
                <w:bCs/>
              </w:rPr>
            </w:pPr>
          </w:p>
          <w:p w14:paraId="45EB210E" w14:textId="685FE608" w:rsidR="00C873EC" w:rsidRPr="00283762" w:rsidRDefault="00C873EC" w:rsidP="00474D73">
            <w:pPr>
              <w:pStyle w:val="Normlny0"/>
              <w:jc w:val="center"/>
              <w:rPr>
                <w:bCs/>
              </w:rPr>
            </w:pPr>
          </w:p>
          <w:p w14:paraId="4208B9D7" w14:textId="63CE4D63" w:rsidR="00C873EC" w:rsidRPr="00283762" w:rsidRDefault="00C873EC" w:rsidP="00474D73">
            <w:pPr>
              <w:pStyle w:val="Normlny0"/>
              <w:jc w:val="center"/>
              <w:rPr>
                <w:bCs/>
              </w:rPr>
            </w:pPr>
          </w:p>
          <w:p w14:paraId="0E4B7647" w14:textId="77777777" w:rsidR="00C873EC" w:rsidRPr="00283762" w:rsidRDefault="00C873EC" w:rsidP="00474D73">
            <w:pPr>
              <w:pStyle w:val="Normlny0"/>
              <w:jc w:val="center"/>
              <w:rPr>
                <w:b/>
              </w:rPr>
            </w:pPr>
          </w:p>
          <w:p w14:paraId="11B93DDA" w14:textId="17284851" w:rsidR="00B80DF7" w:rsidRPr="00283762" w:rsidRDefault="00B80DF7" w:rsidP="00474D73">
            <w:pPr>
              <w:pStyle w:val="Normlny0"/>
              <w:jc w:val="center"/>
              <w:rPr>
                <w:b/>
              </w:rPr>
            </w:pPr>
          </w:p>
          <w:p w14:paraId="7F6AFD67" w14:textId="4C95301B" w:rsidR="00B80DF7" w:rsidRPr="00283762" w:rsidRDefault="00B80DF7" w:rsidP="00474D73">
            <w:pPr>
              <w:pStyle w:val="Normlny0"/>
              <w:jc w:val="center"/>
              <w:rPr>
                <w:b/>
              </w:rPr>
            </w:pPr>
            <w:r w:rsidRPr="00283762">
              <w:rPr>
                <w:b/>
              </w:rPr>
              <w:t>§ 50 O 20</w:t>
            </w:r>
          </w:p>
          <w:p w14:paraId="018CF1E3" w14:textId="126350A1" w:rsidR="00B80DF7" w:rsidRPr="00283762" w:rsidRDefault="00B80DF7" w:rsidP="00474D73">
            <w:pPr>
              <w:pStyle w:val="Normlny0"/>
              <w:jc w:val="center"/>
              <w:rPr>
                <w:b/>
              </w:rPr>
            </w:pPr>
          </w:p>
          <w:p w14:paraId="0718FBA5" w14:textId="647AA389" w:rsidR="00B80DF7" w:rsidRPr="00283762" w:rsidRDefault="00B80DF7" w:rsidP="00474D73">
            <w:pPr>
              <w:pStyle w:val="Normlny0"/>
              <w:jc w:val="center"/>
              <w:rPr>
                <w:b/>
              </w:rPr>
            </w:pPr>
          </w:p>
          <w:p w14:paraId="4FE09A42" w14:textId="768AA77F" w:rsidR="00B80DF7" w:rsidRPr="00283762" w:rsidRDefault="00B80DF7" w:rsidP="00474D73">
            <w:pPr>
              <w:pStyle w:val="Normlny0"/>
              <w:jc w:val="center"/>
              <w:rPr>
                <w:b/>
              </w:rPr>
            </w:pPr>
          </w:p>
          <w:p w14:paraId="4048A4F4" w14:textId="3DECFB2F" w:rsidR="00B80DF7" w:rsidRPr="00283762" w:rsidRDefault="00B80DF7" w:rsidP="00474D73">
            <w:pPr>
              <w:pStyle w:val="Normlny0"/>
              <w:jc w:val="center"/>
              <w:rPr>
                <w:b/>
              </w:rPr>
            </w:pPr>
          </w:p>
          <w:p w14:paraId="476D0C0C" w14:textId="3D73F742" w:rsidR="00B80DF7" w:rsidRPr="00283762" w:rsidRDefault="00B80DF7" w:rsidP="00474D73">
            <w:pPr>
              <w:pStyle w:val="Normlny0"/>
              <w:jc w:val="center"/>
              <w:rPr>
                <w:b/>
              </w:rPr>
            </w:pPr>
          </w:p>
          <w:p w14:paraId="24E18315" w14:textId="7A6E89E0" w:rsidR="00B80DF7" w:rsidRPr="00283762" w:rsidRDefault="00B80DF7" w:rsidP="00474D73">
            <w:pPr>
              <w:pStyle w:val="Normlny0"/>
              <w:jc w:val="center"/>
              <w:rPr>
                <w:b/>
              </w:rPr>
            </w:pPr>
          </w:p>
          <w:p w14:paraId="7DAC60FD" w14:textId="5911CB9C" w:rsidR="00B80DF7" w:rsidRPr="00283762" w:rsidRDefault="00B80DF7" w:rsidP="00474D73">
            <w:pPr>
              <w:pStyle w:val="Normlny0"/>
              <w:jc w:val="center"/>
              <w:rPr>
                <w:b/>
              </w:rPr>
            </w:pPr>
          </w:p>
          <w:p w14:paraId="1ABD09B3" w14:textId="6129CC53" w:rsidR="00B80DF7" w:rsidRPr="00283762" w:rsidRDefault="00B80DF7" w:rsidP="00474D73">
            <w:pPr>
              <w:pStyle w:val="Normlny0"/>
              <w:jc w:val="center"/>
              <w:rPr>
                <w:b/>
              </w:rPr>
            </w:pPr>
          </w:p>
          <w:p w14:paraId="1B90841D" w14:textId="12291EF6" w:rsidR="00B80DF7" w:rsidRPr="00283762" w:rsidRDefault="00B80DF7" w:rsidP="00474D73">
            <w:pPr>
              <w:pStyle w:val="Normlny0"/>
              <w:jc w:val="center"/>
              <w:rPr>
                <w:b/>
              </w:rPr>
            </w:pPr>
          </w:p>
          <w:p w14:paraId="4E956F59" w14:textId="55DD9B12" w:rsidR="00B80DF7" w:rsidRPr="00283762" w:rsidRDefault="00B80DF7" w:rsidP="00474D73">
            <w:pPr>
              <w:pStyle w:val="Normlny0"/>
              <w:jc w:val="center"/>
              <w:rPr>
                <w:b/>
              </w:rPr>
            </w:pPr>
          </w:p>
          <w:p w14:paraId="3192F767" w14:textId="6E29F98A" w:rsidR="00B80DF7" w:rsidRPr="00283762" w:rsidRDefault="00B80DF7" w:rsidP="00474D73">
            <w:pPr>
              <w:pStyle w:val="Normlny0"/>
              <w:jc w:val="center"/>
              <w:rPr>
                <w:b/>
              </w:rPr>
            </w:pPr>
          </w:p>
          <w:p w14:paraId="5B571C24" w14:textId="37DF7868" w:rsidR="00B80DF7" w:rsidRPr="00283762" w:rsidRDefault="00B80DF7" w:rsidP="00474D73">
            <w:pPr>
              <w:pStyle w:val="Normlny0"/>
              <w:jc w:val="center"/>
              <w:rPr>
                <w:b/>
              </w:rPr>
            </w:pPr>
          </w:p>
          <w:p w14:paraId="131AF3C4" w14:textId="0C0672B5" w:rsidR="00B80DF7" w:rsidRPr="00283762" w:rsidRDefault="00B80DF7" w:rsidP="00474D73">
            <w:pPr>
              <w:pStyle w:val="Normlny0"/>
              <w:jc w:val="center"/>
              <w:rPr>
                <w:b/>
              </w:rPr>
            </w:pPr>
          </w:p>
          <w:p w14:paraId="6E6B4EAF" w14:textId="25B693F9" w:rsidR="00B80DF7" w:rsidRPr="00283762" w:rsidRDefault="00B80DF7" w:rsidP="00474D73">
            <w:pPr>
              <w:pStyle w:val="Normlny0"/>
              <w:jc w:val="center"/>
              <w:rPr>
                <w:b/>
              </w:rPr>
            </w:pPr>
          </w:p>
          <w:p w14:paraId="68578FCC" w14:textId="023464DF" w:rsidR="00B80DF7" w:rsidRPr="00283762" w:rsidRDefault="00B80DF7" w:rsidP="00474D73">
            <w:pPr>
              <w:pStyle w:val="Normlny0"/>
              <w:jc w:val="center"/>
              <w:rPr>
                <w:b/>
              </w:rPr>
            </w:pPr>
          </w:p>
          <w:p w14:paraId="2F0E77BC" w14:textId="59142E08" w:rsidR="00B80DF7" w:rsidRPr="00283762" w:rsidRDefault="00B80DF7" w:rsidP="00474D73">
            <w:pPr>
              <w:pStyle w:val="Normlny0"/>
              <w:jc w:val="center"/>
              <w:rPr>
                <w:b/>
              </w:rPr>
            </w:pPr>
          </w:p>
          <w:p w14:paraId="7636C55D" w14:textId="2E3E8689" w:rsidR="00B80DF7" w:rsidRPr="00283762" w:rsidRDefault="00B80DF7" w:rsidP="00474D73">
            <w:pPr>
              <w:pStyle w:val="Normlny0"/>
              <w:jc w:val="center"/>
              <w:rPr>
                <w:b/>
              </w:rPr>
            </w:pPr>
          </w:p>
          <w:p w14:paraId="711959AC" w14:textId="7491FF49" w:rsidR="00B80DF7" w:rsidRPr="00283762" w:rsidRDefault="00B80DF7" w:rsidP="00474D73">
            <w:pPr>
              <w:pStyle w:val="Normlny0"/>
              <w:jc w:val="center"/>
              <w:rPr>
                <w:b/>
              </w:rPr>
            </w:pPr>
          </w:p>
          <w:p w14:paraId="1FFB91A0" w14:textId="110E7594" w:rsidR="00B80DF7" w:rsidRPr="00283762" w:rsidRDefault="00B80DF7" w:rsidP="00474D73">
            <w:pPr>
              <w:pStyle w:val="Normlny0"/>
              <w:jc w:val="center"/>
              <w:rPr>
                <w:b/>
              </w:rPr>
            </w:pPr>
          </w:p>
          <w:p w14:paraId="72C1690F" w14:textId="0797EB64" w:rsidR="00B80DF7" w:rsidRPr="00283762" w:rsidRDefault="00B80DF7" w:rsidP="00474D73">
            <w:pPr>
              <w:pStyle w:val="Normlny0"/>
              <w:jc w:val="center"/>
              <w:rPr>
                <w:b/>
              </w:rPr>
            </w:pPr>
          </w:p>
          <w:p w14:paraId="6A2E20B6" w14:textId="77777777" w:rsidR="00FE79D5" w:rsidRPr="00283762" w:rsidRDefault="00FE79D5" w:rsidP="00474D73">
            <w:pPr>
              <w:pStyle w:val="Normlny0"/>
              <w:jc w:val="center"/>
              <w:rPr>
                <w:b/>
              </w:rPr>
            </w:pPr>
          </w:p>
          <w:p w14:paraId="065C6356" w14:textId="621F356A" w:rsidR="00B80DF7" w:rsidRPr="00283762" w:rsidRDefault="00B80DF7" w:rsidP="00474D73">
            <w:pPr>
              <w:pStyle w:val="Normlny0"/>
              <w:jc w:val="center"/>
              <w:rPr>
                <w:bCs/>
              </w:rPr>
            </w:pPr>
            <w:r w:rsidRPr="00283762">
              <w:rPr>
                <w:bCs/>
              </w:rPr>
              <w:t>§ 50 O 1</w:t>
            </w:r>
          </w:p>
          <w:p w14:paraId="5C0DA339" w14:textId="77777777" w:rsidR="00B80DF7" w:rsidRPr="00283762" w:rsidRDefault="00B80DF7" w:rsidP="00474D73">
            <w:pPr>
              <w:pStyle w:val="Normlny0"/>
              <w:jc w:val="center"/>
            </w:pPr>
          </w:p>
          <w:p w14:paraId="13919E1F" w14:textId="77777777" w:rsidR="00B80DF7" w:rsidRPr="00283762" w:rsidRDefault="00B80DF7" w:rsidP="00474D73">
            <w:pPr>
              <w:pStyle w:val="Normlny0"/>
              <w:jc w:val="center"/>
            </w:pPr>
          </w:p>
          <w:p w14:paraId="454A6147" w14:textId="77777777" w:rsidR="00B80DF7" w:rsidRPr="00283762" w:rsidRDefault="00B80DF7" w:rsidP="00474D73">
            <w:pPr>
              <w:pStyle w:val="Normlny0"/>
              <w:jc w:val="center"/>
            </w:pPr>
          </w:p>
          <w:p w14:paraId="21F08B7D" w14:textId="77777777" w:rsidR="00B80DF7" w:rsidRPr="00283762" w:rsidRDefault="00B80DF7" w:rsidP="00474D73">
            <w:pPr>
              <w:pStyle w:val="Normlny0"/>
              <w:jc w:val="center"/>
            </w:pPr>
          </w:p>
          <w:p w14:paraId="129AA16E" w14:textId="77777777" w:rsidR="00B80DF7" w:rsidRPr="00283762" w:rsidRDefault="00B80DF7" w:rsidP="00474D73">
            <w:pPr>
              <w:pStyle w:val="Normlny0"/>
              <w:jc w:val="center"/>
            </w:pPr>
          </w:p>
          <w:p w14:paraId="306C6E87" w14:textId="77777777" w:rsidR="00B80DF7" w:rsidRPr="00283762" w:rsidRDefault="00B80DF7" w:rsidP="00474D73">
            <w:pPr>
              <w:pStyle w:val="Normlny0"/>
              <w:jc w:val="center"/>
            </w:pPr>
          </w:p>
          <w:p w14:paraId="02F3983E" w14:textId="77777777" w:rsidR="00B80DF7" w:rsidRPr="00283762" w:rsidRDefault="00B80DF7" w:rsidP="00474D73">
            <w:pPr>
              <w:pStyle w:val="Normlny0"/>
              <w:jc w:val="center"/>
            </w:pPr>
          </w:p>
          <w:p w14:paraId="484957E1" w14:textId="77777777" w:rsidR="00B80DF7" w:rsidRPr="00283762" w:rsidRDefault="00B80DF7" w:rsidP="00474D73">
            <w:pPr>
              <w:pStyle w:val="Normlny0"/>
              <w:jc w:val="center"/>
            </w:pPr>
          </w:p>
          <w:p w14:paraId="335E6735" w14:textId="77777777" w:rsidR="00B80DF7" w:rsidRPr="00283762" w:rsidRDefault="00B80DF7" w:rsidP="00474D73">
            <w:pPr>
              <w:pStyle w:val="Normlny0"/>
              <w:jc w:val="center"/>
            </w:pPr>
          </w:p>
          <w:p w14:paraId="668E3809" w14:textId="77777777" w:rsidR="00B80DF7" w:rsidRPr="00283762" w:rsidRDefault="00B80DF7" w:rsidP="00474D73">
            <w:pPr>
              <w:pStyle w:val="Normlny0"/>
              <w:jc w:val="center"/>
            </w:pPr>
          </w:p>
          <w:p w14:paraId="5D792188" w14:textId="77777777" w:rsidR="00B80DF7" w:rsidRPr="00283762" w:rsidRDefault="00B80DF7" w:rsidP="00474D73">
            <w:pPr>
              <w:pStyle w:val="Normlny0"/>
              <w:jc w:val="center"/>
            </w:pPr>
          </w:p>
          <w:p w14:paraId="59A6E96A" w14:textId="77777777" w:rsidR="00B80DF7" w:rsidRPr="00283762" w:rsidRDefault="00B80DF7" w:rsidP="00474D73">
            <w:pPr>
              <w:pStyle w:val="Normlny0"/>
              <w:jc w:val="center"/>
            </w:pPr>
          </w:p>
          <w:p w14:paraId="2E7B99E2" w14:textId="77777777" w:rsidR="00B80DF7" w:rsidRPr="00283762" w:rsidRDefault="00B80DF7" w:rsidP="00474D73">
            <w:pPr>
              <w:pStyle w:val="Normlny0"/>
              <w:jc w:val="center"/>
            </w:pPr>
          </w:p>
          <w:p w14:paraId="4EE39BC7" w14:textId="77777777" w:rsidR="00B80DF7" w:rsidRPr="00283762" w:rsidRDefault="00B80DF7" w:rsidP="00474D73">
            <w:pPr>
              <w:pStyle w:val="Normlny0"/>
              <w:jc w:val="center"/>
            </w:pPr>
          </w:p>
          <w:p w14:paraId="6CBCEA5A" w14:textId="77777777" w:rsidR="00B80DF7" w:rsidRPr="00283762" w:rsidRDefault="00B80DF7" w:rsidP="00474D73">
            <w:pPr>
              <w:pStyle w:val="Normlny0"/>
              <w:jc w:val="center"/>
            </w:pPr>
          </w:p>
          <w:p w14:paraId="360111A3" w14:textId="620E5B1A" w:rsidR="00C873EC" w:rsidRPr="00283762" w:rsidRDefault="00C873EC" w:rsidP="00474D73">
            <w:pPr>
              <w:pStyle w:val="Normlny0"/>
              <w:jc w:val="center"/>
            </w:pPr>
          </w:p>
          <w:p w14:paraId="5BC9D9D2" w14:textId="4DA87D95" w:rsidR="00C873EC" w:rsidRPr="00283762" w:rsidRDefault="003A6605" w:rsidP="00474D73">
            <w:pPr>
              <w:pStyle w:val="Normlny0"/>
              <w:jc w:val="center"/>
            </w:pPr>
            <w:r w:rsidRPr="00283762">
              <w:t>P a)</w:t>
            </w:r>
          </w:p>
          <w:p w14:paraId="10661C5B" w14:textId="385A8A41" w:rsidR="00C873EC" w:rsidRPr="00283762" w:rsidRDefault="00C873EC" w:rsidP="00474D73">
            <w:pPr>
              <w:pStyle w:val="Normlny0"/>
              <w:jc w:val="center"/>
            </w:pPr>
          </w:p>
          <w:p w14:paraId="0476A620" w14:textId="56CFCA2D" w:rsidR="00C873EC" w:rsidRPr="00283762" w:rsidRDefault="00C873EC" w:rsidP="00474D73">
            <w:pPr>
              <w:pStyle w:val="Normlny0"/>
              <w:jc w:val="center"/>
            </w:pPr>
          </w:p>
          <w:p w14:paraId="7C8C1528" w14:textId="2514A68E" w:rsidR="00C873EC" w:rsidRPr="00283762" w:rsidRDefault="00C873EC" w:rsidP="00474D73">
            <w:pPr>
              <w:pStyle w:val="Normlny0"/>
              <w:jc w:val="center"/>
            </w:pPr>
          </w:p>
          <w:p w14:paraId="2446555A" w14:textId="50B87F88" w:rsidR="00C873EC" w:rsidRPr="00283762" w:rsidRDefault="003A6605" w:rsidP="00474D73">
            <w:pPr>
              <w:pStyle w:val="Normlny0"/>
              <w:jc w:val="center"/>
            </w:pPr>
            <w:r w:rsidRPr="00283762">
              <w:t>P c)</w:t>
            </w:r>
          </w:p>
          <w:p w14:paraId="2D009082" w14:textId="09B48A2C" w:rsidR="00C873EC" w:rsidRPr="00283762" w:rsidRDefault="00C873EC" w:rsidP="00474D73">
            <w:pPr>
              <w:pStyle w:val="Normlny0"/>
              <w:jc w:val="center"/>
            </w:pPr>
          </w:p>
          <w:p w14:paraId="6E255D46" w14:textId="3718EC11" w:rsidR="00C873EC" w:rsidRPr="00283762" w:rsidRDefault="003A6605" w:rsidP="00474D73">
            <w:pPr>
              <w:pStyle w:val="Normlny0"/>
              <w:jc w:val="center"/>
            </w:pPr>
            <w:r w:rsidRPr="00283762">
              <w:t>P d)</w:t>
            </w:r>
          </w:p>
          <w:p w14:paraId="60A8444A" w14:textId="3250A2DA" w:rsidR="00C873EC" w:rsidRPr="00283762" w:rsidRDefault="00C873EC" w:rsidP="00474D73">
            <w:pPr>
              <w:pStyle w:val="Normlny0"/>
              <w:jc w:val="center"/>
            </w:pPr>
          </w:p>
          <w:p w14:paraId="5A84421C" w14:textId="1EE91FDD" w:rsidR="00C873EC" w:rsidRPr="00283762" w:rsidRDefault="00C873EC" w:rsidP="00474D73">
            <w:pPr>
              <w:pStyle w:val="Normlny0"/>
              <w:jc w:val="center"/>
            </w:pPr>
          </w:p>
          <w:p w14:paraId="70782624" w14:textId="4C5C3082" w:rsidR="00C873EC" w:rsidRPr="00283762" w:rsidRDefault="00C873EC" w:rsidP="00474D73">
            <w:pPr>
              <w:pStyle w:val="Normlny0"/>
              <w:jc w:val="center"/>
            </w:pPr>
          </w:p>
          <w:p w14:paraId="07BDC7C4" w14:textId="16A56A32" w:rsidR="00C873EC" w:rsidRPr="00283762" w:rsidRDefault="00C873EC" w:rsidP="00474D73">
            <w:pPr>
              <w:pStyle w:val="Normlny0"/>
              <w:jc w:val="center"/>
            </w:pPr>
          </w:p>
          <w:p w14:paraId="62E7B849" w14:textId="6E95A43B" w:rsidR="00C873EC" w:rsidRPr="00283762" w:rsidRDefault="00C873EC" w:rsidP="00474D73">
            <w:pPr>
              <w:pStyle w:val="Normlny0"/>
              <w:jc w:val="center"/>
            </w:pPr>
          </w:p>
          <w:p w14:paraId="7DCA51DB" w14:textId="55B34A73" w:rsidR="00C873EC" w:rsidRPr="00283762" w:rsidRDefault="00C873EC" w:rsidP="00474D73">
            <w:pPr>
              <w:pStyle w:val="Normlny0"/>
              <w:jc w:val="center"/>
            </w:pPr>
          </w:p>
          <w:p w14:paraId="5A3BFC69" w14:textId="4A4F31CB" w:rsidR="00C873EC" w:rsidRPr="00283762" w:rsidRDefault="00C873EC" w:rsidP="00474D73">
            <w:pPr>
              <w:pStyle w:val="Normlny0"/>
              <w:jc w:val="center"/>
            </w:pPr>
          </w:p>
          <w:p w14:paraId="5B3616EE" w14:textId="451A8EAA" w:rsidR="00C873EC" w:rsidRPr="00283762" w:rsidRDefault="00C873EC" w:rsidP="00474D73">
            <w:pPr>
              <w:pStyle w:val="Normlny0"/>
              <w:jc w:val="center"/>
            </w:pPr>
          </w:p>
          <w:p w14:paraId="26DFE04F" w14:textId="75ACF44A" w:rsidR="00C873EC" w:rsidRPr="00283762" w:rsidRDefault="00C873EC" w:rsidP="00474D73">
            <w:pPr>
              <w:pStyle w:val="Normlny0"/>
              <w:jc w:val="center"/>
            </w:pPr>
          </w:p>
          <w:p w14:paraId="0724A090" w14:textId="23307A86" w:rsidR="00C873EC" w:rsidRPr="00283762" w:rsidRDefault="00C873EC" w:rsidP="00474D73">
            <w:pPr>
              <w:pStyle w:val="Normlny0"/>
              <w:jc w:val="center"/>
            </w:pPr>
          </w:p>
          <w:p w14:paraId="15D921BA" w14:textId="0DD6C431" w:rsidR="00C873EC" w:rsidRPr="00283762" w:rsidRDefault="003A6605" w:rsidP="00474D73">
            <w:pPr>
              <w:pStyle w:val="Normlny0"/>
              <w:jc w:val="center"/>
            </w:pPr>
            <w:r w:rsidRPr="00283762">
              <w:t>P e)</w:t>
            </w:r>
          </w:p>
          <w:p w14:paraId="1339653D" w14:textId="1BEDA2DD" w:rsidR="00C873EC" w:rsidRPr="00283762" w:rsidRDefault="00C873EC" w:rsidP="00474D73">
            <w:pPr>
              <w:pStyle w:val="Normlny0"/>
              <w:jc w:val="center"/>
            </w:pPr>
          </w:p>
          <w:p w14:paraId="068DB9A0" w14:textId="0616F197" w:rsidR="00C873EC" w:rsidRPr="00283762" w:rsidRDefault="00C873EC" w:rsidP="00474D73">
            <w:pPr>
              <w:pStyle w:val="Normlny0"/>
              <w:jc w:val="center"/>
            </w:pPr>
          </w:p>
          <w:p w14:paraId="393EE5C1" w14:textId="3D00E3EC" w:rsidR="00C873EC" w:rsidRPr="00283762" w:rsidRDefault="00C873EC" w:rsidP="00474D73">
            <w:pPr>
              <w:pStyle w:val="Normlny0"/>
              <w:jc w:val="center"/>
            </w:pPr>
          </w:p>
          <w:p w14:paraId="6634A129" w14:textId="6C5A9FAD" w:rsidR="00C873EC" w:rsidRPr="00283762" w:rsidRDefault="00C873EC" w:rsidP="00474D73">
            <w:pPr>
              <w:pStyle w:val="Normlny0"/>
              <w:jc w:val="center"/>
            </w:pPr>
          </w:p>
          <w:p w14:paraId="6BAC90BA" w14:textId="56392A87" w:rsidR="005A576F" w:rsidRPr="00283762" w:rsidRDefault="005A576F" w:rsidP="00474D73">
            <w:pPr>
              <w:pStyle w:val="Normlny0"/>
              <w:jc w:val="center"/>
            </w:pPr>
          </w:p>
          <w:p w14:paraId="6A2159BA" w14:textId="1C7C28DD" w:rsidR="005A576F" w:rsidRPr="00283762" w:rsidRDefault="005A576F" w:rsidP="00474D73">
            <w:pPr>
              <w:pStyle w:val="Normlny0"/>
              <w:jc w:val="center"/>
            </w:pPr>
          </w:p>
          <w:p w14:paraId="28A1233B" w14:textId="48D14AAD" w:rsidR="005A576F" w:rsidRPr="00283762" w:rsidRDefault="005A576F" w:rsidP="00474D73">
            <w:pPr>
              <w:pStyle w:val="Normlny0"/>
              <w:jc w:val="center"/>
            </w:pPr>
          </w:p>
          <w:p w14:paraId="202AAA30" w14:textId="77777777" w:rsidR="005A576F" w:rsidRPr="00283762" w:rsidRDefault="005A576F" w:rsidP="00474D73">
            <w:pPr>
              <w:pStyle w:val="Normlny0"/>
              <w:jc w:val="center"/>
            </w:pPr>
          </w:p>
          <w:p w14:paraId="7D851ADC" w14:textId="3D69352A" w:rsidR="00C873EC" w:rsidRPr="00283762" w:rsidRDefault="003A6605" w:rsidP="00474D73">
            <w:pPr>
              <w:pStyle w:val="Normlny0"/>
              <w:jc w:val="center"/>
            </w:pPr>
            <w:r w:rsidRPr="00283762">
              <w:t>P f)</w:t>
            </w:r>
          </w:p>
          <w:p w14:paraId="04FD62BD" w14:textId="07C19ECA" w:rsidR="00C873EC" w:rsidRPr="00283762" w:rsidRDefault="00C873EC" w:rsidP="00474D73">
            <w:pPr>
              <w:pStyle w:val="Normlny0"/>
              <w:jc w:val="center"/>
            </w:pPr>
          </w:p>
          <w:p w14:paraId="29F572B7" w14:textId="27EF199C" w:rsidR="00C873EC" w:rsidRPr="00283762" w:rsidRDefault="003A6605" w:rsidP="00474D73">
            <w:pPr>
              <w:pStyle w:val="Normlny0"/>
              <w:jc w:val="center"/>
            </w:pPr>
            <w:r w:rsidRPr="00283762">
              <w:t>P k)</w:t>
            </w:r>
          </w:p>
          <w:p w14:paraId="60D03517" w14:textId="2E9198E2" w:rsidR="00C873EC" w:rsidRPr="00283762" w:rsidRDefault="00C873EC" w:rsidP="00474D73">
            <w:pPr>
              <w:pStyle w:val="Normlny0"/>
              <w:jc w:val="center"/>
            </w:pPr>
          </w:p>
          <w:p w14:paraId="22A2F4AA" w14:textId="5C719F89" w:rsidR="00C873EC" w:rsidRPr="00283762" w:rsidRDefault="003A6605" w:rsidP="00474D73">
            <w:pPr>
              <w:pStyle w:val="Normlny0"/>
              <w:jc w:val="center"/>
            </w:pPr>
            <w:r w:rsidRPr="00283762">
              <w:t>P p)</w:t>
            </w:r>
          </w:p>
          <w:p w14:paraId="4F09A9A7" w14:textId="40BE437C" w:rsidR="00C873EC" w:rsidRPr="00283762" w:rsidRDefault="00C873EC" w:rsidP="00474D73">
            <w:pPr>
              <w:pStyle w:val="Normlny0"/>
              <w:jc w:val="center"/>
            </w:pPr>
          </w:p>
          <w:p w14:paraId="5E2FC164" w14:textId="691AEEE5" w:rsidR="00C873EC" w:rsidRPr="00283762" w:rsidRDefault="00C873EC" w:rsidP="00474D73">
            <w:pPr>
              <w:pStyle w:val="Normlny0"/>
              <w:jc w:val="center"/>
            </w:pPr>
          </w:p>
          <w:p w14:paraId="494BB1AA" w14:textId="3170B8C5" w:rsidR="00C873EC" w:rsidRPr="00283762" w:rsidRDefault="003A6605" w:rsidP="00474D73">
            <w:pPr>
              <w:pStyle w:val="Normlny0"/>
              <w:jc w:val="center"/>
            </w:pPr>
            <w:r w:rsidRPr="00283762">
              <w:t>P u)</w:t>
            </w:r>
          </w:p>
          <w:p w14:paraId="2620B7E2" w14:textId="684DF5EF" w:rsidR="00C873EC" w:rsidRPr="00283762" w:rsidRDefault="00C873EC" w:rsidP="00474D73">
            <w:pPr>
              <w:pStyle w:val="Normlny0"/>
              <w:jc w:val="center"/>
            </w:pPr>
          </w:p>
          <w:p w14:paraId="11E0B9D4" w14:textId="77777777" w:rsidR="008337C5" w:rsidRPr="00283762" w:rsidRDefault="008337C5" w:rsidP="00474D73">
            <w:pPr>
              <w:pStyle w:val="Normlny0"/>
              <w:jc w:val="center"/>
            </w:pPr>
          </w:p>
          <w:p w14:paraId="095AA205" w14:textId="75065887" w:rsidR="00C873EC" w:rsidRPr="00283762" w:rsidRDefault="00C873EC" w:rsidP="00474D73">
            <w:pPr>
              <w:pStyle w:val="Normlny0"/>
              <w:jc w:val="center"/>
            </w:pPr>
          </w:p>
          <w:p w14:paraId="0F7F3486" w14:textId="1E0EA75D" w:rsidR="00C873EC" w:rsidRPr="00283762" w:rsidRDefault="00C873EC" w:rsidP="00474D73">
            <w:pPr>
              <w:pStyle w:val="Normlny0"/>
              <w:jc w:val="center"/>
            </w:pPr>
          </w:p>
          <w:p w14:paraId="3337547B" w14:textId="12EC4FC0" w:rsidR="00C873EC" w:rsidRPr="00283762" w:rsidRDefault="003A6605" w:rsidP="00474D73">
            <w:pPr>
              <w:pStyle w:val="Normlny0"/>
              <w:jc w:val="center"/>
            </w:pPr>
            <w:r w:rsidRPr="00283762">
              <w:t>P v)</w:t>
            </w:r>
          </w:p>
          <w:p w14:paraId="54D9CB67" w14:textId="77777777" w:rsidR="00C873EC" w:rsidRPr="00283762" w:rsidRDefault="00C873EC" w:rsidP="00474D73">
            <w:pPr>
              <w:pStyle w:val="Normlny0"/>
              <w:jc w:val="center"/>
            </w:pPr>
          </w:p>
          <w:p w14:paraId="5ADCD557" w14:textId="0EBC2C88" w:rsidR="00B80DF7" w:rsidRPr="00283762" w:rsidRDefault="00B80DF7" w:rsidP="00474D73">
            <w:pPr>
              <w:pStyle w:val="Normlny0"/>
              <w:jc w:val="center"/>
            </w:pPr>
          </w:p>
          <w:p w14:paraId="64050BE1" w14:textId="77777777" w:rsidR="003A6605" w:rsidRPr="00283762" w:rsidRDefault="003A6605" w:rsidP="00474D73">
            <w:pPr>
              <w:pStyle w:val="Normlny0"/>
              <w:jc w:val="center"/>
            </w:pPr>
          </w:p>
          <w:p w14:paraId="51355685" w14:textId="779D9346" w:rsidR="00C873EC" w:rsidRPr="00283762" w:rsidRDefault="00C873EC" w:rsidP="00474D73">
            <w:pPr>
              <w:pStyle w:val="Normlny0"/>
              <w:jc w:val="center"/>
            </w:pPr>
          </w:p>
          <w:p w14:paraId="7327D2F2" w14:textId="59D48B1E" w:rsidR="00BE1091" w:rsidRPr="00283762" w:rsidRDefault="00BE1091" w:rsidP="00474D73">
            <w:pPr>
              <w:pStyle w:val="Normlny0"/>
              <w:jc w:val="center"/>
            </w:pPr>
          </w:p>
          <w:p w14:paraId="49E9EBD1" w14:textId="2E089CAD" w:rsidR="00BE1091" w:rsidRPr="00283762" w:rsidRDefault="00BE1091" w:rsidP="00474D73">
            <w:pPr>
              <w:pStyle w:val="Normlny0"/>
              <w:jc w:val="center"/>
            </w:pPr>
          </w:p>
          <w:p w14:paraId="1B6F53F8" w14:textId="18F510A3" w:rsidR="00BE1091" w:rsidRPr="00283762" w:rsidRDefault="00BE1091" w:rsidP="00474D73">
            <w:pPr>
              <w:pStyle w:val="Normlny0"/>
              <w:jc w:val="center"/>
            </w:pPr>
          </w:p>
          <w:p w14:paraId="0C8BF1E5" w14:textId="6FCB85E7" w:rsidR="00BE1091" w:rsidRPr="00283762" w:rsidRDefault="00BE1091" w:rsidP="00474D73">
            <w:pPr>
              <w:pStyle w:val="Normlny0"/>
              <w:jc w:val="center"/>
            </w:pPr>
          </w:p>
          <w:p w14:paraId="6DDCD318" w14:textId="4B9B3A60" w:rsidR="00BE1091" w:rsidRPr="00283762" w:rsidRDefault="00BE1091" w:rsidP="00474D73">
            <w:pPr>
              <w:pStyle w:val="Normlny0"/>
              <w:jc w:val="center"/>
            </w:pPr>
          </w:p>
          <w:p w14:paraId="1D1B5C0E" w14:textId="3DA73D22" w:rsidR="00BE1091" w:rsidRPr="00283762" w:rsidRDefault="00BE1091" w:rsidP="00474D73">
            <w:pPr>
              <w:pStyle w:val="Normlny0"/>
              <w:jc w:val="center"/>
            </w:pPr>
          </w:p>
          <w:p w14:paraId="53E11618" w14:textId="7D198143" w:rsidR="00BE1091" w:rsidRPr="00283762" w:rsidRDefault="00BE1091" w:rsidP="00474D73">
            <w:pPr>
              <w:pStyle w:val="Normlny0"/>
              <w:jc w:val="center"/>
            </w:pPr>
          </w:p>
          <w:p w14:paraId="5680F2C8" w14:textId="2BEEBDD8" w:rsidR="00BE1091" w:rsidRPr="00283762" w:rsidRDefault="00BE1091" w:rsidP="00474D73">
            <w:pPr>
              <w:pStyle w:val="Normlny0"/>
              <w:jc w:val="center"/>
            </w:pPr>
          </w:p>
          <w:p w14:paraId="00F5E37C" w14:textId="7424C19E" w:rsidR="00BE1091" w:rsidRPr="00283762" w:rsidRDefault="00BE1091" w:rsidP="00474D73">
            <w:pPr>
              <w:pStyle w:val="Normlny0"/>
              <w:jc w:val="center"/>
            </w:pPr>
          </w:p>
          <w:p w14:paraId="4124C5BB" w14:textId="3AC27B90" w:rsidR="00BE1091" w:rsidRPr="00283762" w:rsidRDefault="00BE1091" w:rsidP="00474D73">
            <w:pPr>
              <w:pStyle w:val="Normlny0"/>
              <w:jc w:val="center"/>
            </w:pPr>
          </w:p>
          <w:p w14:paraId="520B1AFA" w14:textId="0F16D698" w:rsidR="00BE1091" w:rsidRPr="00283762" w:rsidRDefault="00BE1091" w:rsidP="00474D73">
            <w:pPr>
              <w:pStyle w:val="Normlny0"/>
              <w:jc w:val="center"/>
            </w:pPr>
          </w:p>
          <w:p w14:paraId="7A333CAA" w14:textId="1AAB2F7C" w:rsidR="00BE1091" w:rsidRPr="00283762" w:rsidRDefault="00BE1091" w:rsidP="00474D73">
            <w:pPr>
              <w:pStyle w:val="Normlny0"/>
              <w:jc w:val="center"/>
            </w:pPr>
          </w:p>
          <w:p w14:paraId="344966EA" w14:textId="7EFDE1B1" w:rsidR="00BE1091" w:rsidRPr="00283762" w:rsidRDefault="00BE1091" w:rsidP="00474D73">
            <w:pPr>
              <w:pStyle w:val="Normlny0"/>
              <w:jc w:val="center"/>
            </w:pPr>
          </w:p>
          <w:p w14:paraId="6CC83677" w14:textId="57DE541D" w:rsidR="00BE1091" w:rsidRPr="00283762" w:rsidRDefault="00BE1091" w:rsidP="00474D73">
            <w:pPr>
              <w:pStyle w:val="Normlny0"/>
              <w:jc w:val="center"/>
            </w:pPr>
          </w:p>
          <w:p w14:paraId="074DB122" w14:textId="4A911B99" w:rsidR="00BE1091" w:rsidRPr="00283762" w:rsidRDefault="00BE1091" w:rsidP="00474D73">
            <w:pPr>
              <w:pStyle w:val="Normlny0"/>
              <w:jc w:val="center"/>
            </w:pPr>
          </w:p>
          <w:p w14:paraId="072BEF3F" w14:textId="3B86006E" w:rsidR="00BE1091" w:rsidRPr="00283762" w:rsidRDefault="00BE1091" w:rsidP="00474D73">
            <w:pPr>
              <w:pStyle w:val="Normlny0"/>
              <w:jc w:val="center"/>
            </w:pPr>
          </w:p>
          <w:p w14:paraId="1ECB4CD0" w14:textId="784E7AA9" w:rsidR="00BE1091" w:rsidRPr="00283762" w:rsidRDefault="00BE1091" w:rsidP="00474D73">
            <w:pPr>
              <w:pStyle w:val="Normlny0"/>
              <w:jc w:val="center"/>
            </w:pPr>
          </w:p>
          <w:p w14:paraId="75C4A0F3" w14:textId="135F785A" w:rsidR="00BE1091" w:rsidRPr="00283762" w:rsidRDefault="00BE1091" w:rsidP="00474D73">
            <w:pPr>
              <w:pStyle w:val="Normlny0"/>
              <w:jc w:val="center"/>
            </w:pPr>
          </w:p>
          <w:p w14:paraId="5098C1BA" w14:textId="6BEE7136" w:rsidR="00BE1091" w:rsidRPr="00283762" w:rsidRDefault="00BE1091" w:rsidP="00474D73">
            <w:pPr>
              <w:pStyle w:val="Normlny0"/>
              <w:jc w:val="center"/>
            </w:pPr>
          </w:p>
          <w:p w14:paraId="357A2186" w14:textId="5EE77C5D" w:rsidR="00C50209" w:rsidRPr="00283762" w:rsidRDefault="00C50209" w:rsidP="00474D73">
            <w:pPr>
              <w:pStyle w:val="Normlny0"/>
              <w:jc w:val="center"/>
            </w:pPr>
          </w:p>
          <w:p w14:paraId="719AE3EF" w14:textId="77777777" w:rsidR="005A0BC8" w:rsidRPr="00283762" w:rsidRDefault="005A0BC8" w:rsidP="00474D73">
            <w:pPr>
              <w:pStyle w:val="Normlny0"/>
              <w:jc w:val="center"/>
            </w:pPr>
          </w:p>
          <w:p w14:paraId="671114E2" w14:textId="77777777" w:rsidR="00BE1091" w:rsidRPr="00283762" w:rsidRDefault="00BE1091" w:rsidP="00474D73">
            <w:pPr>
              <w:pStyle w:val="Normlny0"/>
              <w:jc w:val="center"/>
            </w:pPr>
          </w:p>
          <w:p w14:paraId="58871449" w14:textId="71C24727" w:rsidR="004B0A3B" w:rsidRPr="00283762" w:rsidRDefault="004B0A3B" w:rsidP="00474D73">
            <w:pPr>
              <w:pStyle w:val="Normlny0"/>
              <w:jc w:val="center"/>
            </w:pPr>
            <w:r w:rsidRPr="00283762">
              <w:t>§ 50 O 12</w:t>
            </w:r>
          </w:p>
          <w:p w14:paraId="36924FA3" w14:textId="2605E4C7" w:rsidR="004B0A3B" w:rsidRPr="00283762" w:rsidRDefault="004B0A3B" w:rsidP="00474D73">
            <w:pPr>
              <w:pStyle w:val="Normlny0"/>
              <w:jc w:val="center"/>
            </w:pPr>
          </w:p>
          <w:p w14:paraId="4B26617C" w14:textId="23957B73" w:rsidR="004B0A3B" w:rsidRPr="00283762" w:rsidRDefault="004B0A3B" w:rsidP="00474D73">
            <w:pPr>
              <w:pStyle w:val="Normlny0"/>
              <w:jc w:val="center"/>
            </w:pPr>
          </w:p>
          <w:p w14:paraId="38ADB661" w14:textId="7B3A8BA4" w:rsidR="004B0A3B" w:rsidRPr="00283762" w:rsidRDefault="004B0A3B" w:rsidP="00474D73">
            <w:pPr>
              <w:pStyle w:val="Normlny0"/>
              <w:jc w:val="center"/>
            </w:pPr>
          </w:p>
          <w:p w14:paraId="100BFBB5" w14:textId="36C3FC3C" w:rsidR="004B0A3B" w:rsidRPr="00283762" w:rsidRDefault="004B0A3B" w:rsidP="00474D73">
            <w:pPr>
              <w:pStyle w:val="Normlny0"/>
              <w:jc w:val="center"/>
            </w:pPr>
          </w:p>
          <w:p w14:paraId="17B06D74" w14:textId="6663C4F1" w:rsidR="004B0A3B" w:rsidRPr="00283762" w:rsidRDefault="004B0A3B" w:rsidP="00474D73">
            <w:pPr>
              <w:pStyle w:val="Normlny0"/>
              <w:jc w:val="center"/>
            </w:pPr>
          </w:p>
          <w:p w14:paraId="1C874E89" w14:textId="0DDC9059" w:rsidR="004B0A3B" w:rsidRPr="00283762" w:rsidRDefault="004B0A3B" w:rsidP="00474D73">
            <w:pPr>
              <w:pStyle w:val="Normlny0"/>
              <w:jc w:val="center"/>
            </w:pPr>
          </w:p>
          <w:p w14:paraId="1A53D320" w14:textId="04DE54BD" w:rsidR="00B80DF7" w:rsidRPr="00283762" w:rsidRDefault="00B80DF7" w:rsidP="00474D73">
            <w:pPr>
              <w:pStyle w:val="Normlny0"/>
              <w:jc w:val="center"/>
              <w:rPr>
                <w:b/>
                <w:bCs/>
              </w:rPr>
            </w:pPr>
            <w:r w:rsidRPr="00283762">
              <w:rPr>
                <w:b/>
                <w:bCs/>
              </w:rPr>
              <w:t>§ 27 O 6</w:t>
            </w:r>
          </w:p>
          <w:p w14:paraId="096F707C" w14:textId="77777777" w:rsidR="00B80DF7" w:rsidRPr="00283762" w:rsidRDefault="00B80DF7" w:rsidP="00474D73">
            <w:pPr>
              <w:pStyle w:val="Normlny0"/>
              <w:jc w:val="center"/>
            </w:pPr>
          </w:p>
          <w:p w14:paraId="537A2ADB" w14:textId="77777777" w:rsidR="00B80DF7" w:rsidRPr="00283762" w:rsidRDefault="00B80DF7" w:rsidP="00474D73">
            <w:pPr>
              <w:pStyle w:val="Normlny0"/>
              <w:jc w:val="center"/>
            </w:pPr>
          </w:p>
          <w:p w14:paraId="57A2A9F4" w14:textId="77777777" w:rsidR="00B80DF7" w:rsidRPr="00283762" w:rsidRDefault="00B80DF7" w:rsidP="00474D73">
            <w:pPr>
              <w:pStyle w:val="Normlny0"/>
              <w:jc w:val="center"/>
            </w:pPr>
          </w:p>
          <w:p w14:paraId="4FF6C016" w14:textId="77777777" w:rsidR="00B80DF7" w:rsidRPr="00283762" w:rsidRDefault="00B80DF7" w:rsidP="00474D73">
            <w:pPr>
              <w:pStyle w:val="Normlny0"/>
              <w:jc w:val="center"/>
            </w:pPr>
          </w:p>
          <w:p w14:paraId="09EB0F38" w14:textId="77777777" w:rsidR="00B80DF7" w:rsidRPr="00283762" w:rsidRDefault="00B80DF7" w:rsidP="00474D73">
            <w:pPr>
              <w:pStyle w:val="Normlny0"/>
              <w:jc w:val="center"/>
            </w:pPr>
          </w:p>
          <w:p w14:paraId="179F4EF0" w14:textId="77777777" w:rsidR="00B80DF7" w:rsidRPr="00283762" w:rsidRDefault="00B80DF7" w:rsidP="00474D73">
            <w:pPr>
              <w:pStyle w:val="Normlny0"/>
              <w:jc w:val="center"/>
            </w:pPr>
          </w:p>
          <w:p w14:paraId="125DCD0B" w14:textId="77777777" w:rsidR="00B80DF7" w:rsidRPr="00283762" w:rsidRDefault="00B80DF7" w:rsidP="00474D73">
            <w:pPr>
              <w:pStyle w:val="Normlny0"/>
              <w:jc w:val="center"/>
            </w:pPr>
          </w:p>
          <w:p w14:paraId="2E11AE92" w14:textId="77777777" w:rsidR="00B80DF7" w:rsidRPr="00283762" w:rsidRDefault="00B80DF7" w:rsidP="00474D73">
            <w:pPr>
              <w:pStyle w:val="Normlny0"/>
              <w:jc w:val="center"/>
            </w:pPr>
          </w:p>
          <w:p w14:paraId="2A18D567" w14:textId="77777777" w:rsidR="00B80DF7" w:rsidRPr="00283762" w:rsidRDefault="00B80DF7" w:rsidP="00474D73">
            <w:pPr>
              <w:pStyle w:val="Normlny0"/>
              <w:jc w:val="center"/>
            </w:pPr>
          </w:p>
          <w:p w14:paraId="72FF4E26" w14:textId="77777777" w:rsidR="00B80DF7" w:rsidRPr="00283762" w:rsidRDefault="00B80DF7" w:rsidP="00474D73">
            <w:pPr>
              <w:pStyle w:val="Normlny0"/>
              <w:jc w:val="center"/>
            </w:pPr>
          </w:p>
          <w:p w14:paraId="2E769BAF" w14:textId="77777777" w:rsidR="00B80DF7" w:rsidRPr="00283762" w:rsidRDefault="00B80DF7" w:rsidP="00474D73">
            <w:pPr>
              <w:pStyle w:val="Normlny0"/>
              <w:jc w:val="center"/>
            </w:pPr>
          </w:p>
          <w:p w14:paraId="7475FC46" w14:textId="77777777" w:rsidR="00B80DF7" w:rsidRPr="00283762" w:rsidRDefault="00B80DF7" w:rsidP="00474D73">
            <w:pPr>
              <w:pStyle w:val="Normlny0"/>
              <w:jc w:val="center"/>
            </w:pPr>
          </w:p>
          <w:p w14:paraId="7D2CD191" w14:textId="77777777" w:rsidR="00B80DF7" w:rsidRPr="00283762" w:rsidRDefault="00B80DF7" w:rsidP="00474D73">
            <w:pPr>
              <w:pStyle w:val="Normlny0"/>
              <w:jc w:val="center"/>
            </w:pPr>
          </w:p>
          <w:p w14:paraId="69D44C47" w14:textId="77777777" w:rsidR="00B80DF7" w:rsidRPr="00283762" w:rsidRDefault="00B80DF7" w:rsidP="00474D73">
            <w:pPr>
              <w:pStyle w:val="Normlny0"/>
              <w:jc w:val="center"/>
            </w:pPr>
          </w:p>
          <w:p w14:paraId="7C680F93" w14:textId="77777777" w:rsidR="00B80DF7" w:rsidRPr="00283762" w:rsidRDefault="00B80DF7" w:rsidP="00474D73">
            <w:pPr>
              <w:pStyle w:val="Normlny0"/>
              <w:jc w:val="center"/>
            </w:pPr>
          </w:p>
          <w:p w14:paraId="58FF5CE3" w14:textId="77777777" w:rsidR="00B80DF7" w:rsidRPr="00283762" w:rsidRDefault="00B80DF7" w:rsidP="00474D73">
            <w:pPr>
              <w:pStyle w:val="Normlny0"/>
              <w:jc w:val="center"/>
            </w:pPr>
          </w:p>
          <w:p w14:paraId="1EEF7940" w14:textId="77777777" w:rsidR="00B80DF7" w:rsidRPr="00283762" w:rsidRDefault="00B80DF7" w:rsidP="00474D73">
            <w:pPr>
              <w:pStyle w:val="Normlny0"/>
              <w:jc w:val="center"/>
            </w:pPr>
          </w:p>
          <w:p w14:paraId="229AD3DD" w14:textId="77777777" w:rsidR="00B80DF7" w:rsidRPr="00283762" w:rsidRDefault="00B80DF7" w:rsidP="00474D73">
            <w:pPr>
              <w:pStyle w:val="Normlny0"/>
              <w:jc w:val="center"/>
            </w:pPr>
          </w:p>
          <w:p w14:paraId="519FF7AC" w14:textId="08D63497" w:rsidR="00B80DF7" w:rsidRPr="00283762" w:rsidRDefault="00B80DF7" w:rsidP="00474D73">
            <w:pPr>
              <w:pStyle w:val="Normlny0"/>
              <w:jc w:val="center"/>
            </w:pPr>
            <w:r w:rsidRPr="00283762">
              <w:t>§ 33m P f)</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E371618" w14:textId="77777777" w:rsidR="00C873EC" w:rsidRPr="00283762" w:rsidRDefault="00C873EC" w:rsidP="00474D73">
            <w:pPr>
              <w:jc w:val="both"/>
              <w:rPr>
                <w:bCs/>
                <w:sz w:val="20"/>
                <w:szCs w:val="20"/>
              </w:rPr>
            </w:pPr>
            <w:r w:rsidRPr="00283762">
              <w:rPr>
                <w:bCs/>
                <w:sz w:val="20"/>
                <w:szCs w:val="20"/>
              </w:rPr>
              <w:lastRenderedPageBreak/>
              <w:t>(1) Ak Národná banka Slovenska ako orgán dohľadu na konsolidovanom základe zistí nedostatky spočívajúce v nedodržiavaní podmienok podľa § 20a ods. 5, uloží finančnej holdingovej spoločnosti alebo zmiešanej finančnej holdingovej spoločnosti opatrenia na nápravu a pokuty podľa odseku 2 s cieľom zabezpečiť alebo obnoviť kontinuitu a integritu konsolidovaného dohľadu a zabezpečiť dodržiavanie požiadaviek podľa tohto zákona alebo osobitného predpisu</w:t>
            </w:r>
            <w:r w:rsidRPr="00283762">
              <w:rPr>
                <w:bCs/>
                <w:sz w:val="20"/>
                <w:szCs w:val="20"/>
                <w:vertAlign w:val="superscript"/>
              </w:rPr>
              <w:t>30x</w:t>
            </w:r>
            <w:r w:rsidRPr="00283762">
              <w:rPr>
                <w:bCs/>
                <w:sz w:val="20"/>
                <w:szCs w:val="20"/>
              </w:rPr>
              <w:t>) na konsolidovanom základe. Ak ide o zmiešanú finančnú holdingovú spoločnosť, pri prijímaní opatrení na nápravu sa zohľadní najmä vplyv na finančný konglomerát.</w:t>
            </w:r>
          </w:p>
          <w:p w14:paraId="0B7B6CD4" w14:textId="77777777" w:rsidR="00BE1091" w:rsidRPr="00283762" w:rsidRDefault="00BE1091" w:rsidP="00474D73">
            <w:pPr>
              <w:jc w:val="both"/>
              <w:rPr>
                <w:bCs/>
                <w:sz w:val="20"/>
                <w:szCs w:val="20"/>
              </w:rPr>
            </w:pPr>
          </w:p>
          <w:p w14:paraId="459641D1" w14:textId="77777777" w:rsidR="00BE1091" w:rsidRPr="00283762" w:rsidRDefault="00BE1091" w:rsidP="00474D73">
            <w:pPr>
              <w:jc w:val="both"/>
              <w:rPr>
                <w:bCs/>
                <w:sz w:val="20"/>
                <w:szCs w:val="20"/>
              </w:rPr>
            </w:pPr>
            <w:r w:rsidRPr="00283762">
              <w:rPr>
                <w:bCs/>
                <w:sz w:val="20"/>
                <w:szCs w:val="20"/>
              </w:rPr>
              <w:lastRenderedPageBreak/>
              <w:t>Poznámka pod čiarou k odkazu 30x znie:</w:t>
            </w:r>
          </w:p>
          <w:p w14:paraId="6BE470AD" w14:textId="307216E9" w:rsidR="00BE1091" w:rsidRPr="00283762" w:rsidRDefault="00BE1091" w:rsidP="00474D73">
            <w:pPr>
              <w:jc w:val="both"/>
              <w:rPr>
                <w:bCs/>
                <w:sz w:val="20"/>
                <w:szCs w:val="20"/>
              </w:rPr>
            </w:pPr>
            <w:r w:rsidRPr="00283762">
              <w:rPr>
                <w:bCs/>
                <w:sz w:val="20"/>
                <w:szCs w:val="20"/>
              </w:rPr>
              <w:t>„</w:t>
            </w:r>
            <w:r w:rsidRPr="00283762">
              <w:rPr>
                <w:bCs/>
                <w:sz w:val="20"/>
                <w:szCs w:val="20"/>
                <w:vertAlign w:val="superscript"/>
              </w:rPr>
              <w:t>30x</w:t>
            </w:r>
            <w:r w:rsidRPr="00283762">
              <w:rPr>
                <w:bCs/>
                <w:sz w:val="20"/>
                <w:szCs w:val="20"/>
              </w:rPr>
              <w:t>) Nariadenie (EÚ) č. 575/2013</w:t>
            </w:r>
            <w:r w:rsidR="00074567" w:rsidRPr="00283762">
              <w:rPr>
                <w:bCs/>
                <w:sz w:val="20"/>
                <w:szCs w:val="20"/>
              </w:rPr>
              <w:t xml:space="preserve"> </w:t>
            </w:r>
            <w:r w:rsidR="00074567" w:rsidRPr="00283762">
              <w:rPr>
                <w:b/>
                <w:sz w:val="20"/>
                <w:szCs w:val="20"/>
              </w:rPr>
              <w:t>v platnom znení</w:t>
            </w:r>
            <w:r w:rsidRPr="00283762">
              <w:rPr>
                <w:bCs/>
                <w:sz w:val="20"/>
                <w:szCs w:val="20"/>
              </w:rPr>
              <w:t>.“.</w:t>
            </w:r>
          </w:p>
          <w:p w14:paraId="12574FBE" w14:textId="4ECEBAE3" w:rsidR="00C873EC" w:rsidRPr="00283762" w:rsidRDefault="00C873EC" w:rsidP="00474D73">
            <w:pPr>
              <w:jc w:val="both"/>
              <w:rPr>
                <w:bCs/>
                <w:sz w:val="20"/>
                <w:szCs w:val="20"/>
              </w:rPr>
            </w:pPr>
            <w:r w:rsidRPr="00283762">
              <w:rPr>
                <w:bCs/>
                <w:sz w:val="20"/>
                <w:szCs w:val="20"/>
              </w:rPr>
              <w:t xml:space="preserve"> </w:t>
            </w:r>
          </w:p>
          <w:p w14:paraId="3A9AE844" w14:textId="0FEF044E" w:rsidR="00C873EC" w:rsidRPr="00283762" w:rsidRDefault="00C873EC" w:rsidP="00474D73">
            <w:pPr>
              <w:jc w:val="both"/>
              <w:rPr>
                <w:bCs/>
                <w:sz w:val="20"/>
                <w:szCs w:val="20"/>
              </w:rPr>
            </w:pPr>
            <w:r w:rsidRPr="00283762">
              <w:rPr>
                <w:bCs/>
                <w:sz w:val="20"/>
                <w:szCs w:val="20"/>
              </w:rPr>
              <w:t>(2) Ak Národná banka Slovenska ako orgán dohľadu na konsolidovanom základe zistí nedostatky podľa odseku 1 alebo nedostatky spočívajúce v nedodržiavaní podmienok určených v rozhodnutí o súhlase podľa § 20a ods. 1, podmienok alebo povinností vyplývajúcich z iných rozhodnutí Národnej banky Slovenska uložených finančnej holdingovej spoločnosti alebo zmiešanej finančnej holdingovej spoločnosti, v nedodržiavaní podmienok podľa § 20a alebo v nedodržiavaní alebo obchádzaní iných ustanovení tohto zákona, právne záväzných aktov Európskej únie, ktoré sa vzťahujú na výkon bankových činností, osobitných predpisov</w:t>
            </w:r>
            <w:r w:rsidRPr="00283762">
              <w:rPr>
                <w:b/>
                <w:sz w:val="20"/>
                <w:szCs w:val="20"/>
                <w:vertAlign w:val="superscript"/>
              </w:rPr>
              <w:t>24aa</w:t>
            </w:r>
            <w:r w:rsidR="00BE1091" w:rsidRPr="00283762">
              <w:rPr>
                <w:b/>
                <w:sz w:val="20"/>
                <w:szCs w:val="20"/>
                <w:vertAlign w:val="superscript"/>
              </w:rPr>
              <w:t>i</w:t>
            </w:r>
            <w:r w:rsidRPr="00283762">
              <w:rPr>
                <w:bCs/>
                <w:sz w:val="20"/>
                <w:szCs w:val="20"/>
              </w:rPr>
              <w:t xml:space="preserve">) alebo iných všeobecne záväzných právnych predpisov, ktoré sa vzťahujú na výkon bankových činností, môže Národná banka Slovenska </w:t>
            </w:r>
          </w:p>
          <w:p w14:paraId="59EA46D9" w14:textId="7991961F" w:rsidR="00C873EC" w:rsidRPr="00283762" w:rsidRDefault="00C873EC" w:rsidP="00474D73">
            <w:pPr>
              <w:ind w:left="236" w:hanging="236"/>
              <w:jc w:val="both"/>
              <w:rPr>
                <w:bCs/>
                <w:sz w:val="20"/>
                <w:szCs w:val="20"/>
              </w:rPr>
            </w:pPr>
            <w:r w:rsidRPr="00283762">
              <w:rPr>
                <w:bCs/>
                <w:sz w:val="20"/>
                <w:szCs w:val="20"/>
              </w:rPr>
              <w:t>h) uložiť iné opatrenia na nápravu smerujúce k odstráneniu zistených nedostatkov, ako sú uvedené v písmenách a) až g).</w:t>
            </w:r>
          </w:p>
          <w:p w14:paraId="613914DA" w14:textId="40D3CDD1" w:rsidR="00C873EC" w:rsidRPr="00283762" w:rsidRDefault="00C873EC" w:rsidP="00474D73">
            <w:pPr>
              <w:ind w:left="236" w:hanging="236"/>
              <w:jc w:val="both"/>
              <w:rPr>
                <w:b/>
                <w:sz w:val="20"/>
                <w:szCs w:val="20"/>
              </w:rPr>
            </w:pPr>
          </w:p>
          <w:p w14:paraId="188B9854" w14:textId="74A53D1A" w:rsidR="00BE1091" w:rsidRPr="00283762" w:rsidRDefault="00BE1091" w:rsidP="00474D73">
            <w:pPr>
              <w:ind w:left="236" w:hanging="236"/>
              <w:jc w:val="both"/>
              <w:rPr>
                <w:b/>
                <w:sz w:val="20"/>
                <w:szCs w:val="20"/>
              </w:rPr>
            </w:pPr>
            <w:r w:rsidRPr="00283762">
              <w:rPr>
                <w:b/>
                <w:sz w:val="20"/>
                <w:szCs w:val="20"/>
              </w:rPr>
              <w:t>Poznámka pod čiarou k odkazu 24aai znie:</w:t>
            </w:r>
          </w:p>
          <w:p w14:paraId="544D991F" w14:textId="72C8CE5B" w:rsidR="00BE1091" w:rsidRPr="00283762" w:rsidRDefault="00BE1091" w:rsidP="00474D73">
            <w:pPr>
              <w:ind w:left="378" w:hanging="378"/>
              <w:jc w:val="both"/>
              <w:rPr>
                <w:b/>
                <w:sz w:val="20"/>
                <w:szCs w:val="20"/>
              </w:rPr>
            </w:pPr>
            <w:r w:rsidRPr="00283762">
              <w:rPr>
                <w:b/>
                <w:sz w:val="20"/>
                <w:szCs w:val="20"/>
              </w:rPr>
              <w:t>„</w:t>
            </w:r>
            <w:r w:rsidRPr="00283762">
              <w:rPr>
                <w:b/>
                <w:sz w:val="20"/>
                <w:szCs w:val="20"/>
                <w:vertAlign w:val="superscript"/>
              </w:rPr>
              <w:t>24aai</w:t>
            </w:r>
            <w:r w:rsidRPr="00283762">
              <w:rPr>
                <w:b/>
                <w:sz w:val="20"/>
                <w:szCs w:val="20"/>
              </w:rPr>
              <w:t>) Napríklad zákon Národnej rady Slovenskej republiky č. 566/1992 Zb. v znení neskorších predpisov, zákon Národnej rady Slovenskej republiky č. 202/1995 Z. z. Devízový zákon a zákon, ktorým sa mení a dopĺňa zákon Slovenskej národnej rady č. 372/1990 Zb. o priestupkoch v znení neskorších predpisov, v znení neskorších predpisov, zákon Národnej rady Slovenskej republiky č. 118/1996 Z.</w:t>
            </w:r>
            <w:r w:rsidR="00900680" w:rsidRPr="00283762">
              <w:rPr>
                <w:b/>
                <w:sz w:val="20"/>
                <w:szCs w:val="20"/>
              </w:rPr>
              <w:t xml:space="preserve"> </w:t>
            </w:r>
            <w:r w:rsidRPr="00283762">
              <w:rPr>
                <w:b/>
                <w:sz w:val="20"/>
                <w:szCs w:val="20"/>
              </w:rPr>
              <w:t>z. v znení neskorších predpisov, zákon č. 431/2002 Z. z. v znení neskorších predpisov, zákon č. 266/2005 Z. z. v znení neskorších predpisov, zákon č. 659/2007 Z. z.</w:t>
            </w:r>
            <w:r w:rsidR="00900680" w:rsidRPr="00283762">
              <w:rPr>
                <w:b/>
                <w:sz w:val="20"/>
                <w:szCs w:val="20"/>
              </w:rPr>
              <w:t xml:space="preserve"> v znení neskorších predpisov</w:t>
            </w:r>
            <w:r w:rsidRPr="00283762">
              <w:rPr>
                <w:b/>
                <w:sz w:val="20"/>
                <w:szCs w:val="20"/>
              </w:rPr>
              <w:t xml:space="preserve">, zákon č. 297/2008 Z. z. v znení neskorších </w:t>
            </w:r>
            <w:r w:rsidRPr="00283762">
              <w:rPr>
                <w:b/>
                <w:sz w:val="20"/>
                <w:szCs w:val="20"/>
              </w:rPr>
              <w:lastRenderedPageBreak/>
              <w:t xml:space="preserve">predpisov, zákon č. 492/2009 Z. z. v znení neskorších predpisov.“. </w:t>
            </w:r>
          </w:p>
          <w:p w14:paraId="022608F5" w14:textId="4784CCA3" w:rsidR="00BE1091" w:rsidRPr="00283762" w:rsidRDefault="00BE1091" w:rsidP="00474D73">
            <w:pPr>
              <w:ind w:left="236" w:hanging="236"/>
              <w:jc w:val="both"/>
              <w:rPr>
                <w:b/>
                <w:sz w:val="20"/>
                <w:szCs w:val="20"/>
              </w:rPr>
            </w:pPr>
          </w:p>
          <w:p w14:paraId="4CAB54E4" w14:textId="22C98BA6" w:rsidR="005C3C44" w:rsidRPr="00283762" w:rsidRDefault="005C3C44" w:rsidP="00474D73">
            <w:pPr>
              <w:ind w:left="236" w:hanging="236"/>
              <w:jc w:val="both"/>
              <w:rPr>
                <w:b/>
                <w:sz w:val="20"/>
                <w:szCs w:val="20"/>
              </w:rPr>
            </w:pPr>
          </w:p>
          <w:p w14:paraId="28FF376C" w14:textId="77777777" w:rsidR="005C3C44" w:rsidRPr="00283762" w:rsidRDefault="005C3C44" w:rsidP="00474D73">
            <w:pPr>
              <w:ind w:left="236" w:hanging="236"/>
              <w:jc w:val="both"/>
              <w:rPr>
                <w:b/>
                <w:sz w:val="20"/>
                <w:szCs w:val="20"/>
              </w:rPr>
            </w:pPr>
          </w:p>
          <w:p w14:paraId="64F03016" w14:textId="5736B19E" w:rsidR="00B80DF7" w:rsidRPr="00283762" w:rsidRDefault="00C873EC" w:rsidP="00474D73">
            <w:pPr>
              <w:jc w:val="both"/>
              <w:rPr>
                <w:bCs/>
                <w:sz w:val="20"/>
                <w:szCs w:val="20"/>
              </w:rPr>
            </w:pPr>
            <w:r w:rsidRPr="00283762">
              <w:rPr>
                <w:bCs/>
                <w:sz w:val="20"/>
                <w:szCs w:val="20"/>
              </w:rPr>
              <w:t xml:space="preserve">(3) </w:t>
            </w:r>
            <w:r w:rsidR="00B80DF7" w:rsidRPr="00283762">
              <w:rPr>
                <w:bCs/>
                <w:sz w:val="20"/>
                <w:szCs w:val="20"/>
              </w:rPr>
              <w:t>Právomoci v oblasti dohľadu podľa § 50</w:t>
            </w:r>
            <w:r w:rsidR="00BE1091" w:rsidRPr="00283762">
              <w:rPr>
                <w:bCs/>
                <w:sz w:val="20"/>
                <w:szCs w:val="20"/>
              </w:rPr>
              <w:t xml:space="preserve">, </w:t>
            </w:r>
            <w:r w:rsidR="003A6605" w:rsidRPr="00283762">
              <w:rPr>
                <w:b/>
                <w:sz w:val="20"/>
                <w:szCs w:val="20"/>
              </w:rPr>
              <w:t>50b</w:t>
            </w:r>
            <w:r w:rsidR="003A6605" w:rsidRPr="00283762">
              <w:rPr>
                <w:bCs/>
                <w:sz w:val="20"/>
                <w:szCs w:val="20"/>
              </w:rPr>
              <w:t xml:space="preserve"> </w:t>
            </w:r>
            <w:r w:rsidR="00B80DF7" w:rsidRPr="00283762">
              <w:rPr>
                <w:bCs/>
                <w:sz w:val="20"/>
                <w:szCs w:val="20"/>
              </w:rPr>
              <w:t>a § 63 ods. 1 a 2 Národná banka Slovenska primerane použije aj pri dohľade nad finančnou holdingovou spoločnosťou a zmiešanou finančnou holdingovou spoločnosťou.</w:t>
            </w:r>
          </w:p>
          <w:p w14:paraId="3DC0EDAF" w14:textId="468843AE" w:rsidR="00B80DF7" w:rsidRPr="00283762" w:rsidRDefault="00B80DF7" w:rsidP="00474D73">
            <w:pPr>
              <w:jc w:val="both"/>
              <w:rPr>
                <w:b/>
                <w:sz w:val="20"/>
                <w:szCs w:val="20"/>
              </w:rPr>
            </w:pPr>
          </w:p>
          <w:p w14:paraId="61B7A5F9" w14:textId="5F84E752" w:rsidR="00B80DF7" w:rsidRPr="00283762" w:rsidRDefault="00B80DF7" w:rsidP="00474D73">
            <w:pPr>
              <w:pStyle w:val="Odsekzoznamu"/>
              <w:ind w:left="-31"/>
              <w:rPr>
                <w:bCs/>
                <w:sz w:val="20"/>
                <w:szCs w:val="20"/>
              </w:rPr>
            </w:pPr>
            <w:r w:rsidRPr="00283762">
              <w:rPr>
                <w:b/>
                <w:sz w:val="20"/>
                <w:szCs w:val="20"/>
              </w:rPr>
              <w:t xml:space="preserve">(20) </w:t>
            </w:r>
            <w:r w:rsidRPr="00283762">
              <w:rPr>
                <w:bCs/>
                <w:sz w:val="20"/>
                <w:szCs w:val="20"/>
              </w:rPr>
              <w:t>Ak Národná banka Slovenska zistí nedostatky v činnosti materskej inštitúcie, materskej finančnej holdingovej spoločnosti alebo materskej zmiešanej finančnej holdingovej spoločnosti spočívajúce v nedodržiavaní podmienok určených v súhlase podľa § 20a, podmienok alebo povinností vyplývajúcich z iných rozhodnutí Národnej banky Slovenska uložených materskej inštitúcii, materskej finančnej holdingovej spoločnosti alebo materskej zmiešanej finančnej holdingovej spoločnosti podľa § 20a alebo v nedodržiavaní alebo v obchádzaní ustanovení § 20a, iných ustanovení tohto zákona</w:t>
            </w:r>
            <w:r w:rsidRPr="00283762">
              <w:rPr>
                <w:rStyle w:val="Odkaznakomentr"/>
                <w:bCs/>
                <w:sz w:val="20"/>
                <w:szCs w:val="20"/>
              </w:rPr>
              <w:t xml:space="preserve">, </w:t>
            </w:r>
            <w:r w:rsidRPr="00283762">
              <w:rPr>
                <w:bCs/>
                <w:sz w:val="20"/>
                <w:szCs w:val="20"/>
              </w:rPr>
              <w:t>osobitných predpisov</w:t>
            </w:r>
            <w:r w:rsidRPr="00283762">
              <w:rPr>
                <w:bCs/>
                <w:sz w:val="20"/>
                <w:szCs w:val="20"/>
                <w:vertAlign w:val="superscript"/>
              </w:rPr>
              <w:t>48i</w:t>
            </w:r>
            <w:r w:rsidRPr="00283762">
              <w:rPr>
                <w:bCs/>
                <w:sz w:val="20"/>
                <w:szCs w:val="20"/>
              </w:rPr>
              <w:t>) na konsolidovanom alebo subkonsolidovanom základe, môže Národná banka Slovenska primerane použiť opatrenia podľa odsekov 1, 2, 7, 9, 10</w:t>
            </w:r>
            <w:r w:rsidR="00252DE4" w:rsidRPr="00283762">
              <w:rPr>
                <w:bCs/>
                <w:sz w:val="20"/>
                <w:szCs w:val="20"/>
              </w:rPr>
              <w:t xml:space="preserve">, </w:t>
            </w:r>
            <w:r w:rsidR="006E350F" w:rsidRPr="00283762">
              <w:rPr>
                <w:b/>
                <w:sz w:val="20"/>
                <w:szCs w:val="20"/>
              </w:rPr>
              <w:t>12</w:t>
            </w:r>
            <w:r w:rsidR="00C50209" w:rsidRPr="00283762">
              <w:rPr>
                <w:b/>
                <w:sz w:val="20"/>
                <w:szCs w:val="20"/>
              </w:rPr>
              <w:t xml:space="preserve"> a</w:t>
            </w:r>
            <w:r w:rsidR="006E350F" w:rsidRPr="00283762">
              <w:rPr>
                <w:bCs/>
                <w:sz w:val="20"/>
                <w:szCs w:val="20"/>
              </w:rPr>
              <w:t xml:space="preserve"> </w:t>
            </w:r>
            <w:r w:rsidRPr="00283762">
              <w:rPr>
                <w:bCs/>
                <w:sz w:val="20"/>
                <w:szCs w:val="20"/>
              </w:rPr>
              <w:t>15 až 17.</w:t>
            </w:r>
          </w:p>
          <w:p w14:paraId="5D672389" w14:textId="77777777" w:rsidR="00B80DF7" w:rsidRPr="00283762" w:rsidRDefault="00B80DF7" w:rsidP="00474D73">
            <w:pPr>
              <w:pStyle w:val="Odsekzoznamu"/>
              <w:ind w:left="-31"/>
              <w:rPr>
                <w:bCs/>
                <w:sz w:val="20"/>
                <w:szCs w:val="20"/>
              </w:rPr>
            </w:pPr>
          </w:p>
          <w:p w14:paraId="58CB360E" w14:textId="77777777" w:rsidR="00B80DF7" w:rsidRPr="00283762" w:rsidRDefault="00B80DF7" w:rsidP="00474D73">
            <w:pPr>
              <w:pStyle w:val="Odsekzoznamu"/>
              <w:ind w:left="-31"/>
              <w:rPr>
                <w:bCs/>
                <w:sz w:val="20"/>
                <w:szCs w:val="20"/>
              </w:rPr>
            </w:pPr>
            <w:r w:rsidRPr="00283762">
              <w:rPr>
                <w:bCs/>
                <w:sz w:val="20"/>
                <w:szCs w:val="20"/>
              </w:rPr>
              <w:t>Poznámka pod čiarou k odkazu 48i znie:</w:t>
            </w:r>
          </w:p>
          <w:p w14:paraId="7499319D" w14:textId="06E59786" w:rsidR="00B80DF7" w:rsidRPr="00283762" w:rsidRDefault="00B80DF7" w:rsidP="00474D73">
            <w:pPr>
              <w:ind w:left="236" w:hanging="236"/>
              <w:jc w:val="both"/>
              <w:rPr>
                <w:bCs/>
                <w:sz w:val="20"/>
                <w:szCs w:val="20"/>
              </w:rPr>
            </w:pPr>
            <w:r w:rsidRPr="00283762">
              <w:rPr>
                <w:bCs/>
                <w:sz w:val="20"/>
                <w:szCs w:val="20"/>
              </w:rPr>
              <w:t>„</w:t>
            </w:r>
            <w:r w:rsidRPr="00283762">
              <w:rPr>
                <w:bCs/>
                <w:sz w:val="20"/>
                <w:szCs w:val="20"/>
                <w:vertAlign w:val="superscript"/>
              </w:rPr>
              <w:t>48i</w:t>
            </w:r>
            <w:r w:rsidRPr="00283762">
              <w:rPr>
                <w:bCs/>
                <w:sz w:val="20"/>
                <w:szCs w:val="20"/>
              </w:rPr>
              <w:t>) čl. 92 až 403, čl. 411 až 429b alebo čl. 430 až 430c nariadenia (EÚ) č. 575/2013.</w:t>
            </w:r>
          </w:p>
          <w:p w14:paraId="1871D2FB" w14:textId="77777777" w:rsidR="00B80DF7" w:rsidRPr="00283762" w:rsidRDefault="00B80DF7" w:rsidP="00474D73">
            <w:pPr>
              <w:jc w:val="both"/>
              <w:rPr>
                <w:b/>
                <w:sz w:val="20"/>
                <w:szCs w:val="20"/>
              </w:rPr>
            </w:pPr>
          </w:p>
          <w:p w14:paraId="3F61D618" w14:textId="27962E8E" w:rsidR="00B80DF7" w:rsidRPr="00283762" w:rsidRDefault="00B80DF7" w:rsidP="00474D73">
            <w:pPr>
              <w:pStyle w:val="Normlny0"/>
              <w:ind w:left="94" w:hanging="54"/>
            </w:pPr>
            <w:r w:rsidRPr="00283762">
              <w:t xml:space="preserve">(1) 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 7 ods. 2, 4 a </w:t>
            </w:r>
            <w:r w:rsidRPr="00283762">
              <w:lastRenderedPageBreak/>
              <w:t xml:space="preserve">6, </w:t>
            </w:r>
            <w:r w:rsidRPr="00283762">
              <w:rPr>
                <w:b/>
              </w:rPr>
              <w:t>§ 8 ods. 2, 9 a 11</w:t>
            </w:r>
            <w:r w:rsidRPr="00283762">
              <w:t xml:space="preserve"> alebo v nedodržiavaní alebo v obchádzaní iných ustanovení tohto zákona, právne záväzných aktov Európskej únie, ktoré sa vzťahujú na výkon bankových činností, osobitných </w:t>
            </w:r>
            <w:r w:rsidRPr="00283762">
              <w:rPr>
                <w:b/>
                <w:bCs/>
              </w:rPr>
              <w:t>zákonov</w:t>
            </w:r>
            <w:r w:rsidRPr="00283762">
              <w:rPr>
                <w:b/>
                <w:bCs/>
                <w:vertAlign w:val="superscript"/>
              </w:rPr>
              <w:t>24aai</w:t>
            </w:r>
            <w:r w:rsidRPr="00283762">
              <w:rPr>
                <w:b/>
                <w:bCs/>
              </w:rPr>
              <w:t>)</w:t>
            </w:r>
            <w:r w:rsidRPr="00283762">
              <w:t xml:space="preserve"> alebo iných všeobecne záväzných právnych predpisov, ktoré sa vzťahujú na výkon bankových činností, môže Národná banka Slovenska </w:t>
            </w:r>
          </w:p>
          <w:p w14:paraId="4A417193" w14:textId="77777777" w:rsidR="006647EA" w:rsidRPr="00283762" w:rsidRDefault="006647EA" w:rsidP="00474D73">
            <w:pPr>
              <w:ind w:left="236" w:hanging="236"/>
              <w:jc w:val="both"/>
              <w:rPr>
                <w:bCs/>
                <w:sz w:val="20"/>
                <w:szCs w:val="20"/>
              </w:rPr>
            </w:pPr>
            <w:r w:rsidRPr="00283762">
              <w:rPr>
                <w:bCs/>
                <w:sz w:val="20"/>
                <w:szCs w:val="20"/>
              </w:rPr>
              <w:t>a) uložiť banke alebo pobočke zahraničnej banky prijať opatrenia na jej ozdravenie a určiť lehotu na ich uskutočnenie vrátane úprav týchto opatrení, ak ide o rozsah a lehotu,</w:t>
            </w:r>
          </w:p>
          <w:p w14:paraId="507B1C7D" w14:textId="77777777" w:rsidR="006647EA" w:rsidRPr="00283762" w:rsidRDefault="006647EA" w:rsidP="00474D73">
            <w:pPr>
              <w:ind w:left="236" w:hanging="236"/>
              <w:jc w:val="both"/>
              <w:rPr>
                <w:bCs/>
                <w:sz w:val="20"/>
                <w:szCs w:val="20"/>
              </w:rPr>
            </w:pPr>
            <w:r w:rsidRPr="00283762">
              <w:rPr>
                <w:bCs/>
                <w:sz w:val="20"/>
                <w:szCs w:val="20"/>
              </w:rPr>
              <w:t>c) uložiť banke alebo pobočke zahraničnej banky skončiť nepovolenú činnosť,</w:t>
            </w:r>
          </w:p>
          <w:p w14:paraId="6FD11D45" w14:textId="02FC44EC" w:rsidR="006647EA" w:rsidRPr="00283762" w:rsidRDefault="006647EA" w:rsidP="00474D73">
            <w:pPr>
              <w:ind w:left="236" w:hanging="236"/>
              <w:jc w:val="both"/>
              <w:rPr>
                <w:b/>
                <w:sz w:val="20"/>
                <w:szCs w:val="20"/>
              </w:rPr>
            </w:pPr>
            <w:bookmarkStart w:id="0" w:name="_Hlk202284301"/>
            <w:r w:rsidRPr="00283762">
              <w:rPr>
                <w:b/>
                <w:sz w:val="20"/>
                <w:szCs w:val="20"/>
              </w:rPr>
              <w:t>d) uložiť pokutu banke alebo pobočke zahraničnej banky od 3 300 eur do 332 000 eur a pri opakovanom alebo závažnom nedostatku do</w:t>
            </w:r>
          </w:p>
          <w:p w14:paraId="445CD9E6" w14:textId="77777777" w:rsidR="006647EA" w:rsidRPr="00283762" w:rsidRDefault="006647EA" w:rsidP="00474D73">
            <w:pPr>
              <w:ind w:left="661" w:hanging="283"/>
              <w:jc w:val="both"/>
              <w:rPr>
                <w:b/>
                <w:sz w:val="20"/>
                <w:szCs w:val="20"/>
              </w:rPr>
            </w:pPr>
            <w:r w:rsidRPr="00283762">
              <w:rPr>
                <w:b/>
                <w:sz w:val="20"/>
                <w:szCs w:val="20"/>
              </w:rPr>
              <w:t xml:space="preserve">1. </w:t>
            </w:r>
            <w:r w:rsidRPr="00283762">
              <w:rPr>
                <w:b/>
                <w:sz w:val="20"/>
                <w:szCs w:val="20"/>
              </w:rPr>
              <w:tab/>
              <w:t>výšky 10% celkového čistého ročného obratu podľa odsekov 27 až 30,</w:t>
            </w:r>
          </w:p>
          <w:p w14:paraId="392033E2" w14:textId="12BA4E45" w:rsidR="006647EA" w:rsidRPr="00283762" w:rsidRDefault="006647EA" w:rsidP="00474D73">
            <w:pPr>
              <w:ind w:left="661" w:hanging="283"/>
              <w:jc w:val="both"/>
              <w:rPr>
                <w:b/>
                <w:sz w:val="20"/>
                <w:szCs w:val="20"/>
              </w:rPr>
            </w:pPr>
            <w:r w:rsidRPr="00283762">
              <w:rPr>
                <w:b/>
                <w:sz w:val="20"/>
                <w:szCs w:val="20"/>
              </w:rPr>
              <w:t xml:space="preserve">2. </w:t>
            </w:r>
            <w:r w:rsidRPr="00283762">
              <w:rPr>
                <w:b/>
                <w:sz w:val="20"/>
                <w:szCs w:val="20"/>
              </w:rPr>
              <w:tab/>
              <w:t>dvojnásobku sumy ziskov, ktoré sa dosiahli, alebo strát, ktorým sa podarilo zabrániť z dôvodu porušenia, ak je túto sumu možné určiť,</w:t>
            </w:r>
          </w:p>
          <w:bookmarkEnd w:id="0"/>
          <w:p w14:paraId="3088803B" w14:textId="569BB0F9" w:rsidR="006647EA" w:rsidRPr="00283762" w:rsidRDefault="006647EA" w:rsidP="00474D73">
            <w:pPr>
              <w:ind w:left="236" w:hanging="236"/>
              <w:jc w:val="both"/>
              <w:rPr>
                <w:bCs/>
                <w:sz w:val="20"/>
                <w:szCs w:val="20"/>
              </w:rPr>
            </w:pPr>
            <w:r w:rsidRPr="00283762">
              <w:rPr>
                <w:bCs/>
                <w:sz w:val="20"/>
                <w:szCs w:val="20"/>
              </w:rPr>
              <w:t>e) obmedziť alebo pozastaviť banke alebo pobočke zahraničnej banky výkon niektorej bankovej činnosti</w:t>
            </w:r>
            <w:r w:rsidR="005A576F" w:rsidRPr="00283762">
              <w:rPr>
                <w:b/>
                <w:sz w:val="20"/>
                <w:szCs w:val="20"/>
              </w:rPr>
              <w:t>,</w:t>
            </w:r>
            <w:r w:rsidRPr="00283762">
              <w:rPr>
                <w:bCs/>
                <w:sz w:val="20"/>
                <w:szCs w:val="20"/>
              </w:rPr>
              <w:t xml:space="preserve"> </w:t>
            </w:r>
            <w:r w:rsidR="005A576F" w:rsidRPr="00283762">
              <w:rPr>
                <w:b/>
                <w:bCs/>
                <w:sz w:val="20"/>
                <w:szCs w:val="20"/>
              </w:rPr>
              <w:t>výkon niektorého druhu obchodov alebo obchodnú sieť banky alebo pobočky zahraničnej banky alebo požadovať odpredaj činností, ktoré pre zdravie banky alebo pobočky zahraničnej banky predstavujú nadmerné riziko</w:t>
            </w:r>
            <w:r w:rsidRPr="00283762">
              <w:rPr>
                <w:bCs/>
                <w:sz w:val="20"/>
                <w:szCs w:val="20"/>
              </w:rPr>
              <w:t>,</w:t>
            </w:r>
          </w:p>
          <w:p w14:paraId="30B27754" w14:textId="49989C85" w:rsidR="005A576F" w:rsidRPr="00283762" w:rsidRDefault="005A576F" w:rsidP="00474D73">
            <w:pPr>
              <w:ind w:left="236" w:hanging="236"/>
              <w:jc w:val="both"/>
              <w:rPr>
                <w:bCs/>
                <w:sz w:val="20"/>
                <w:szCs w:val="20"/>
              </w:rPr>
            </w:pPr>
          </w:p>
          <w:p w14:paraId="0847C602" w14:textId="77777777" w:rsidR="006647EA" w:rsidRPr="00283762" w:rsidRDefault="006647EA" w:rsidP="00474D73">
            <w:pPr>
              <w:ind w:left="236" w:hanging="236"/>
              <w:jc w:val="both"/>
              <w:rPr>
                <w:bCs/>
                <w:sz w:val="20"/>
                <w:szCs w:val="20"/>
              </w:rPr>
            </w:pPr>
            <w:r w:rsidRPr="00283762">
              <w:rPr>
                <w:bCs/>
                <w:sz w:val="20"/>
                <w:szCs w:val="20"/>
              </w:rPr>
              <w:t>f) odobrať bankové povolenie na výkon niektorej bankovej činnosti,</w:t>
            </w:r>
          </w:p>
          <w:p w14:paraId="5DE9729F" w14:textId="3CDEF39B" w:rsidR="006647EA" w:rsidRPr="00283762" w:rsidRDefault="006647EA" w:rsidP="00474D73">
            <w:pPr>
              <w:ind w:left="236" w:hanging="236"/>
              <w:jc w:val="both"/>
              <w:rPr>
                <w:bCs/>
                <w:sz w:val="20"/>
                <w:szCs w:val="20"/>
              </w:rPr>
            </w:pPr>
            <w:r w:rsidRPr="00283762">
              <w:rPr>
                <w:bCs/>
                <w:sz w:val="20"/>
                <w:szCs w:val="20"/>
              </w:rPr>
              <w:t>k) odobrať bankové povolenie banke z dôvodov uvedených v § 63,</w:t>
            </w:r>
          </w:p>
          <w:p w14:paraId="6B5676F0" w14:textId="77777777" w:rsidR="006647EA" w:rsidRPr="00283762" w:rsidRDefault="006647EA" w:rsidP="00474D73">
            <w:pPr>
              <w:ind w:left="236" w:hanging="236"/>
              <w:jc w:val="both"/>
              <w:rPr>
                <w:bCs/>
                <w:sz w:val="20"/>
                <w:szCs w:val="20"/>
              </w:rPr>
            </w:pPr>
            <w:r w:rsidRPr="00283762">
              <w:rPr>
                <w:bCs/>
                <w:sz w:val="20"/>
                <w:szCs w:val="20"/>
              </w:rPr>
              <w:t>p) uložiť banke alebo pobočke zahraničnej banky udržiavať stanovený rozsah aktív banky alebo pobočky zahraničnej banky v určenej výške,</w:t>
            </w:r>
          </w:p>
          <w:p w14:paraId="632C4DB4" w14:textId="77777777" w:rsidR="006647EA" w:rsidRPr="00283762" w:rsidRDefault="006647EA" w:rsidP="00474D73">
            <w:pPr>
              <w:ind w:left="236" w:hanging="236"/>
              <w:jc w:val="both"/>
              <w:rPr>
                <w:bCs/>
                <w:sz w:val="20"/>
                <w:szCs w:val="20"/>
              </w:rPr>
            </w:pPr>
            <w:r w:rsidRPr="00283762">
              <w:rPr>
                <w:bCs/>
                <w:sz w:val="20"/>
                <w:szCs w:val="20"/>
              </w:rPr>
              <w:t xml:space="preserve">u) uložiť banke povinnosť, aby upustila od konania alebo zdržala sa konania, ktoré je v </w:t>
            </w:r>
            <w:r w:rsidRPr="00283762">
              <w:rPr>
                <w:bCs/>
                <w:sz w:val="20"/>
                <w:szCs w:val="20"/>
              </w:rPr>
              <w:lastRenderedPageBreak/>
              <w:t>rozpore s týmto zákonom alebo osobitnými predpismi,</w:t>
            </w:r>
          </w:p>
          <w:p w14:paraId="6AD0BEF4" w14:textId="77777777" w:rsidR="006647EA" w:rsidRPr="00283762" w:rsidRDefault="006647EA" w:rsidP="00474D73">
            <w:pPr>
              <w:ind w:left="236" w:hanging="236"/>
              <w:jc w:val="both"/>
              <w:rPr>
                <w:bCs/>
                <w:sz w:val="20"/>
                <w:szCs w:val="20"/>
              </w:rPr>
            </w:pPr>
            <w:r w:rsidRPr="00283762">
              <w:rPr>
                <w:bCs/>
                <w:sz w:val="20"/>
                <w:szCs w:val="20"/>
              </w:rPr>
              <w:t>v) uložiť banke povinnosť plniť osobitné požiadavky na likviditu vrátane obmedzení nesúladu splatnosti medzi aktívami a záväzkami,</w:t>
            </w:r>
          </w:p>
          <w:p w14:paraId="79338E26" w14:textId="50345F58" w:rsidR="00BE1091" w:rsidRPr="00283762" w:rsidRDefault="00BE1091" w:rsidP="00474D73">
            <w:pPr>
              <w:ind w:left="236" w:hanging="236"/>
              <w:jc w:val="both"/>
              <w:rPr>
                <w:b/>
                <w:sz w:val="20"/>
                <w:szCs w:val="20"/>
              </w:rPr>
            </w:pPr>
          </w:p>
          <w:p w14:paraId="043A8B3D" w14:textId="77777777" w:rsidR="005C3C44" w:rsidRPr="00283762" w:rsidRDefault="005C3C44" w:rsidP="00474D73">
            <w:pPr>
              <w:ind w:left="236" w:hanging="236"/>
              <w:jc w:val="both"/>
              <w:rPr>
                <w:b/>
                <w:sz w:val="20"/>
                <w:szCs w:val="20"/>
              </w:rPr>
            </w:pPr>
          </w:p>
          <w:p w14:paraId="40C5E6D4" w14:textId="77777777" w:rsidR="00E56CDC" w:rsidRPr="00283762" w:rsidRDefault="00E56CDC" w:rsidP="00474D73">
            <w:pPr>
              <w:ind w:left="236" w:hanging="236"/>
              <w:jc w:val="both"/>
              <w:rPr>
                <w:b/>
                <w:sz w:val="20"/>
                <w:szCs w:val="20"/>
              </w:rPr>
            </w:pPr>
            <w:r w:rsidRPr="00283762">
              <w:rPr>
                <w:b/>
                <w:sz w:val="20"/>
                <w:szCs w:val="20"/>
              </w:rPr>
              <w:t>Poznámka pod čiarou k odkazu 24aai znie:</w:t>
            </w:r>
          </w:p>
          <w:p w14:paraId="03351ED9" w14:textId="77777777" w:rsidR="00E56CDC" w:rsidRPr="00283762" w:rsidRDefault="00E56CDC" w:rsidP="00474D73">
            <w:pPr>
              <w:ind w:left="378" w:hanging="378"/>
              <w:jc w:val="both"/>
              <w:rPr>
                <w:b/>
                <w:sz w:val="20"/>
                <w:szCs w:val="20"/>
              </w:rPr>
            </w:pPr>
            <w:r w:rsidRPr="00283762">
              <w:rPr>
                <w:b/>
                <w:sz w:val="20"/>
                <w:szCs w:val="20"/>
              </w:rPr>
              <w:t>„</w:t>
            </w:r>
            <w:r w:rsidRPr="00283762">
              <w:rPr>
                <w:b/>
                <w:sz w:val="20"/>
                <w:szCs w:val="20"/>
                <w:vertAlign w:val="superscript"/>
              </w:rPr>
              <w:t>24aai</w:t>
            </w:r>
            <w:r w:rsidRPr="00283762">
              <w:rPr>
                <w:b/>
                <w:sz w:val="20"/>
                <w:szCs w:val="20"/>
              </w:rPr>
              <w:t xml:space="preserve">) Napríklad zákon Národnej rady Slovenskej republiky č. 566/1992 Zb. v znení neskorších predpisov, zákon Národnej rady Slovenskej republiky č. 202/1995 Z. z. Devízový zákon a zákon, ktorým sa mení a dopĺňa zákon Slovenskej národnej rady č. 372/1990 Zb. o priestupkoch v znení neskorších predpisov, v znení neskorších predpisov, zákon Národnej rady Slovenskej republiky č. 118/1996 Z. z. v znení neskorších predpisov, zákon č. 431/2002 Z. z. v znení neskorších predpisov, zákon č. 266/2005 Z. z. v znení neskorších predpisov, zákon č. 659/2007 Z. z. v znení neskorších predpisov, zákon č. 297/2008 Z. z. v znení neskorších predpisov, zákon č. 492/2009 Z. z. v znení neskorších predpisov.“. </w:t>
            </w:r>
          </w:p>
          <w:p w14:paraId="0F779248" w14:textId="77777777" w:rsidR="00BE1091" w:rsidRPr="00283762" w:rsidRDefault="00BE1091" w:rsidP="00474D73">
            <w:pPr>
              <w:jc w:val="both"/>
              <w:rPr>
                <w:bCs/>
                <w:sz w:val="20"/>
                <w:szCs w:val="20"/>
              </w:rPr>
            </w:pPr>
          </w:p>
          <w:p w14:paraId="3BE08996" w14:textId="78F329BF" w:rsidR="004B0A3B" w:rsidRPr="00283762" w:rsidRDefault="004B0A3B" w:rsidP="00474D73">
            <w:pPr>
              <w:jc w:val="both"/>
              <w:rPr>
                <w:bCs/>
                <w:sz w:val="20"/>
                <w:szCs w:val="20"/>
              </w:rPr>
            </w:pPr>
            <w:r w:rsidRPr="00283762">
              <w:rPr>
                <w:bCs/>
                <w:sz w:val="20"/>
                <w:szCs w:val="20"/>
              </w:rPr>
              <w:t>(12) Národná banka Slovenska je oprávnená aj mimo konania o uložení opatrenia na nápravu alebo pokuty uložiť banke špecifické požiadavky týkajúce sa likvidity vrátane obmedzení nesúladu splatnosti medzi aktívami a záväzkami, ak zistí, že riziká likvidity, ktorým banka je alebo môže byť vystavená, nie sú dostatočne kryté.</w:t>
            </w:r>
          </w:p>
          <w:p w14:paraId="79DF46CB" w14:textId="77777777" w:rsidR="004B0A3B" w:rsidRPr="00283762" w:rsidRDefault="004B0A3B" w:rsidP="00474D73">
            <w:pPr>
              <w:jc w:val="both"/>
              <w:rPr>
                <w:b/>
                <w:sz w:val="20"/>
                <w:szCs w:val="20"/>
              </w:rPr>
            </w:pPr>
          </w:p>
          <w:p w14:paraId="1997C5CF" w14:textId="1AA63BF1" w:rsidR="00B80DF7" w:rsidRPr="00283762" w:rsidRDefault="00B80DF7" w:rsidP="00474D73">
            <w:pPr>
              <w:jc w:val="both"/>
              <w:rPr>
                <w:bCs/>
                <w:sz w:val="20"/>
                <w:szCs w:val="20"/>
              </w:rPr>
            </w:pPr>
            <w:r w:rsidRPr="00283762">
              <w:rPr>
                <w:b/>
                <w:sz w:val="20"/>
                <w:szCs w:val="20"/>
              </w:rPr>
              <w:t xml:space="preserve">(6) </w:t>
            </w:r>
            <w:r w:rsidRPr="00283762">
              <w:rPr>
                <w:bCs/>
                <w:sz w:val="20"/>
                <w:szCs w:val="20"/>
              </w:rPr>
              <w:t>Banka a pobočka zahraničnej banky sú povinné</w:t>
            </w:r>
          </w:p>
          <w:p w14:paraId="169A2788" w14:textId="77777777" w:rsidR="00B80DF7" w:rsidRPr="00283762" w:rsidRDefault="00B80DF7" w:rsidP="00474D73">
            <w:pPr>
              <w:ind w:left="378" w:hanging="236"/>
              <w:jc w:val="both"/>
              <w:rPr>
                <w:bCs/>
                <w:sz w:val="20"/>
                <w:szCs w:val="20"/>
              </w:rPr>
            </w:pPr>
            <w:r w:rsidRPr="00283762">
              <w:rPr>
                <w:bCs/>
                <w:sz w:val="20"/>
                <w:szCs w:val="20"/>
              </w:rPr>
              <w:t>a) udržiavať trvale svoju platobnú schopnosť,</w:t>
            </w:r>
          </w:p>
          <w:p w14:paraId="07D5FD91" w14:textId="77777777" w:rsidR="00B80DF7" w:rsidRPr="00283762" w:rsidRDefault="00B80DF7" w:rsidP="00474D73">
            <w:pPr>
              <w:ind w:left="378" w:hanging="236"/>
              <w:jc w:val="both"/>
              <w:rPr>
                <w:bCs/>
                <w:sz w:val="20"/>
                <w:szCs w:val="20"/>
              </w:rPr>
            </w:pPr>
            <w:r w:rsidRPr="00283762">
              <w:rPr>
                <w:bCs/>
                <w:sz w:val="20"/>
                <w:szCs w:val="20"/>
              </w:rPr>
              <w:t>b) riadiť aktíva a pasíva tak, aby si zabezpečili nepretržitú likviditu a aby dodržali ukazovatele likvidity,</w:t>
            </w:r>
          </w:p>
          <w:p w14:paraId="7AD76C44" w14:textId="77777777" w:rsidR="00B80DF7" w:rsidRPr="00283762" w:rsidRDefault="00B80DF7" w:rsidP="00474D73">
            <w:pPr>
              <w:ind w:left="378" w:hanging="236"/>
              <w:jc w:val="both"/>
              <w:rPr>
                <w:bCs/>
                <w:sz w:val="20"/>
                <w:szCs w:val="20"/>
              </w:rPr>
            </w:pPr>
            <w:r w:rsidRPr="00283762">
              <w:rPr>
                <w:bCs/>
                <w:sz w:val="20"/>
                <w:szCs w:val="20"/>
              </w:rPr>
              <w:lastRenderedPageBreak/>
              <w:t>c) bezodkladne informovať Národnú banku Slovenska o neplnení alebo predpokladanom neplnení povinností podľa písmena b) a následne predložiť Národnej banke Slovenska plán na včasné obnovenie plnenia ukazovateľov likvidity,</w:t>
            </w:r>
          </w:p>
          <w:p w14:paraId="17EB302E" w14:textId="77777777" w:rsidR="00B80DF7" w:rsidRPr="00283762" w:rsidRDefault="00B80DF7" w:rsidP="00474D73">
            <w:pPr>
              <w:ind w:left="378" w:hanging="236"/>
              <w:jc w:val="both"/>
              <w:rPr>
                <w:bCs/>
                <w:sz w:val="20"/>
                <w:szCs w:val="20"/>
              </w:rPr>
            </w:pPr>
            <w:r w:rsidRPr="00283762">
              <w:rPr>
                <w:bCs/>
                <w:sz w:val="20"/>
                <w:szCs w:val="20"/>
              </w:rPr>
              <w:t>d) rozlišovať medzi založenými aktívami a nezaťaženými aktívami tak, aby zohľadnili právnickú osobu, v ktorej sa aktíva nachádzajú, štát, v ktorom sú evidované alebo registrované, ich prípustnosť a zabezpečiť monitorovanie na účel ich dostupnosti najmä počas krízovej situácie.</w:t>
            </w:r>
          </w:p>
          <w:p w14:paraId="162DF057" w14:textId="77777777" w:rsidR="00B80DF7" w:rsidRPr="00283762" w:rsidRDefault="00B80DF7" w:rsidP="00474D73">
            <w:pPr>
              <w:ind w:left="378" w:hanging="236"/>
              <w:jc w:val="both"/>
              <w:rPr>
                <w:bCs/>
                <w:sz w:val="20"/>
                <w:szCs w:val="20"/>
              </w:rPr>
            </w:pPr>
          </w:p>
          <w:p w14:paraId="333782ED" w14:textId="77777777" w:rsidR="00B80DF7" w:rsidRPr="00283762" w:rsidRDefault="00B80DF7" w:rsidP="00474D73">
            <w:pPr>
              <w:jc w:val="both"/>
              <w:rPr>
                <w:bCs/>
                <w:sz w:val="20"/>
                <w:szCs w:val="20"/>
              </w:rPr>
            </w:pPr>
            <w:r w:rsidRPr="00283762">
              <w:rPr>
                <w:bCs/>
                <w:sz w:val="20"/>
                <w:szCs w:val="20"/>
              </w:rPr>
              <w:t>Národná banka Slovenska rozhodne o</w:t>
            </w:r>
          </w:p>
          <w:p w14:paraId="33B032FD" w14:textId="77777777" w:rsidR="00B80DF7" w:rsidRPr="00283762" w:rsidRDefault="00B80DF7" w:rsidP="00474D73">
            <w:pPr>
              <w:ind w:left="236" w:hanging="236"/>
              <w:jc w:val="both"/>
              <w:rPr>
                <w:bCs/>
                <w:sz w:val="20"/>
                <w:szCs w:val="20"/>
              </w:rPr>
            </w:pPr>
            <w:r w:rsidRPr="00283762">
              <w:rPr>
                <w:bCs/>
                <w:sz w:val="20"/>
                <w:szCs w:val="20"/>
              </w:rPr>
              <w:t>f) určení prísnejších požiadaviek pre vlastné zdroje, veľkú majetkovú angažovanosť, zverejňovanie, na vankúš na zachovanie kapitálu uvedenú v § 33b, na likviditu, rizikové váhy pre nehnuteľný majetok určený na bývanie alebo na podnikanie a expozície vo vnútri finančného sektora podľa osobitného predpisu,</w:t>
            </w:r>
            <w:r w:rsidRPr="00283762">
              <w:rPr>
                <w:bCs/>
                <w:sz w:val="20"/>
                <w:szCs w:val="20"/>
                <w:vertAlign w:val="superscript"/>
              </w:rPr>
              <w:t>30zp</w:t>
            </w:r>
            <w:r w:rsidRPr="00283762">
              <w:rPr>
                <w:bCs/>
                <w:sz w:val="20"/>
                <w:szCs w:val="20"/>
              </w:rPr>
              <w:t>)</w:t>
            </w:r>
          </w:p>
          <w:p w14:paraId="7964033E" w14:textId="77777777" w:rsidR="00486AC9" w:rsidRPr="00283762" w:rsidRDefault="00486AC9" w:rsidP="00474D73">
            <w:pPr>
              <w:ind w:left="236" w:hanging="236"/>
              <w:jc w:val="both"/>
              <w:rPr>
                <w:bCs/>
                <w:sz w:val="20"/>
                <w:szCs w:val="20"/>
              </w:rPr>
            </w:pPr>
          </w:p>
          <w:p w14:paraId="1F9E9D99" w14:textId="77777777" w:rsidR="00486AC9" w:rsidRPr="00283762" w:rsidRDefault="00486AC9" w:rsidP="00474D73">
            <w:pPr>
              <w:ind w:left="236" w:hanging="236"/>
              <w:jc w:val="both"/>
              <w:rPr>
                <w:bCs/>
                <w:sz w:val="20"/>
                <w:szCs w:val="20"/>
              </w:rPr>
            </w:pPr>
            <w:r w:rsidRPr="00283762">
              <w:rPr>
                <w:bCs/>
                <w:sz w:val="20"/>
                <w:szCs w:val="20"/>
              </w:rPr>
              <w:t>Poznámka pod čiarou k odkazu 30zp znie:</w:t>
            </w:r>
          </w:p>
          <w:p w14:paraId="00ED7507" w14:textId="31CF653B" w:rsidR="00486AC9" w:rsidRPr="00283762" w:rsidRDefault="00486AC9" w:rsidP="00474D73">
            <w:pPr>
              <w:ind w:left="236" w:hanging="236"/>
              <w:jc w:val="both"/>
              <w:rPr>
                <w:b/>
                <w:sz w:val="20"/>
                <w:szCs w:val="20"/>
              </w:rPr>
            </w:pPr>
            <w:r w:rsidRPr="00283762">
              <w:rPr>
                <w:bCs/>
                <w:sz w:val="20"/>
                <w:szCs w:val="20"/>
              </w:rPr>
              <w:t>„</w:t>
            </w:r>
            <w:r w:rsidRPr="00283762">
              <w:rPr>
                <w:bCs/>
                <w:sz w:val="20"/>
                <w:szCs w:val="20"/>
                <w:vertAlign w:val="superscript"/>
              </w:rPr>
              <w:t>30zp</w:t>
            </w:r>
            <w:r w:rsidRPr="00283762">
              <w:rPr>
                <w:bCs/>
                <w:sz w:val="20"/>
                <w:szCs w:val="20"/>
              </w:rPr>
              <w:t>) Čl. 458 ods. 2 písm. d) nariadenia (EÚ) č. 575/2013.“.</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0AF4477" w14:textId="3D6D69D8" w:rsidR="00B80DF7" w:rsidRPr="00283762" w:rsidRDefault="00B80DF7" w:rsidP="00474D73">
            <w:pPr>
              <w:jc w:val="center"/>
              <w:rPr>
                <w:sz w:val="20"/>
                <w:szCs w:val="20"/>
              </w:rPr>
            </w:pPr>
            <w:r w:rsidRPr="00283762">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EE2688A" w14:textId="4673DF64" w:rsidR="00B80DF7" w:rsidRPr="00283762" w:rsidRDefault="00C873EC" w:rsidP="00474D73">
            <w:pPr>
              <w:pStyle w:val="Nadpis1"/>
              <w:rPr>
                <w:b w:val="0"/>
                <w:bCs w:val="0"/>
                <w:sz w:val="20"/>
                <w:szCs w:val="20"/>
              </w:rPr>
            </w:pPr>
            <w:r w:rsidRPr="00283762">
              <w:rPr>
                <w:b w:val="0"/>
                <w:bCs w:val="0"/>
                <w:sz w:val="20"/>
                <w:szCs w:val="20"/>
              </w:rPr>
              <w:t xml:space="preserve">Na základe § 20b v súčinnosti s § 50 a 63 má NBS všetky potrebné právomoci – odňať povolenie, ako aj právomoci </w:t>
            </w:r>
            <w:r w:rsidR="00FE79D5" w:rsidRPr="00283762">
              <w:rPr>
                <w:b w:val="0"/>
                <w:bCs w:val="0"/>
                <w:sz w:val="20"/>
                <w:szCs w:val="20"/>
              </w:rPr>
              <w:lastRenderedPageBreak/>
              <w:t>v oblasti osobitných požiadaviek na likviditu</w:t>
            </w:r>
            <w:r w:rsidR="004B0A3B" w:rsidRPr="00283762">
              <w:rPr>
                <w:b w:val="0"/>
                <w:bCs w:val="0"/>
                <w:sz w:val="20"/>
                <w:szCs w:val="20"/>
              </w:rPr>
              <w:t>.</w:t>
            </w:r>
            <w:r w:rsidRPr="00283762">
              <w:rPr>
                <w:b w:val="0"/>
                <w:bCs w:val="0"/>
                <w:sz w:val="20"/>
                <w:szCs w:val="20"/>
              </w:rPr>
              <w:t xml:space="preserve"> </w:t>
            </w:r>
          </w:p>
        </w:tc>
        <w:tc>
          <w:tcPr>
            <w:tcW w:w="1134" w:type="dxa"/>
            <w:tcBorders>
              <w:top w:val="single" w:sz="4" w:space="0" w:color="auto"/>
              <w:left w:val="single" w:sz="4" w:space="0" w:color="auto"/>
              <w:bottom w:val="single" w:sz="4" w:space="0" w:color="auto"/>
              <w:right w:val="single" w:sz="12" w:space="0" w:color="auto"/>
            </w:tcBorders>
          </w:tcPr>
          <w:p w14:paraId="5ED15D45" w14:textId="60D7334F" w:rsidR="00B80DF7" w:rsidRPr="00283762" w:rsidRDefault="00B80DF7" w:rsidP="00474D73">
            <w:pPr>
              <w:pStyle w:val="Nadpis1"/>
              <w:rPr>
                <w:b w:val="0"/>
                <w:bCs w:val="0"/>
                <w:sz w:val="20"/>
                <w:szCs w:val="20"/>
              </w:rPr>
            </w:pPr>
            <w:r w:rsidRPr="00283762">
              <w:rPr>
                <w:b w:val="0"/>
                <w:bCs w:val="0"/>
                <w:sz w:val="20"/>
                <w:szCs w:val="20"/>
              </w:rPr>
              <w:lastRenderedPageBreak/>
              <w:t>GP – N</w:t>
            </w:r>
          </w:p>
        </w:tc>
        <w:tc>
          <w:tcPr>
            <w:tcW w:w="1276" w:type="dxa"/>
            <w:tcBorders>
              <w:top w:val="single" w:sz="4" w:space="0" w:color="auto"/>
              <w:left w:val="single" w:sz="4" w:space="0" w:color="auto"/>
              <w:bottom w:val="single" w:sz="4" w:space="0" w:color="auto"/>
              <w:right w:val="single" w:sz="12" w:space="0" w:color="auto"/>
            </w:tcBorders>
          </w:tcPr>
          <w:p w14:paraId="20F40E37" w14:textId="77777777" w:rsidR="00B80DF7" w:rsidRPr="00283762" w:rsidRDefault="00B80DF7" w:rsidP="00474D73">
            <w:pPr>
              <w:pStyle w:val="Nadpis1"/>
              <w:rPr>
                <w:b w:val="0"/>
                <w:bCs w:val="0"/>
                <w:sz w:val="20"/>
                <w:szCs w:val="20"/>
              </w:rPr>
            </w:pPr>
          </w:p>
        </w:tc>
      </w:tr>
      <w:tr w:rsidR="00B80DF7" w:rsidRPr="00283762" w14:paraId="258C4E78" w14:textId="77777777" w:rsidTr="00A95799">
        <w:tc>
          <w:tcPr>
            <w:tcW w:w="568"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22186FB6" w14:textId="12AB278A" w:rsidR="00B80DF7" w:rsidRPr="00283762" w:rsidRDefault="00B80DF7" w:rsidP="00474D73">
            <w:pPr>
              <w:rPr>
                <w:sz w:val="20"/>
                <w:szCs w:val="20"/>
              </w:rPr>
            </w:pPr>
            <w:r w:rsidRPr="00283762">
              <w:rPr>
                <w:b/>
                <w:sz w:val="20"/>
                <w:szCs w:val="20"/>
              </w:rPr>
              <w:lastRenderedPageBreak/>
              <w:t>B:18</w:t>
            </w:r>
          </w:p>
        </w:tc>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8250F1" w14:textId="4B1899B8" w:rsidR="00B80DF7" w:rsidRPr="00283762" w:rsidRDefault="00B80DF7" w:rsidP="00474D73">
            <w:pPr>
              <w:rPr>
                <w:sz w:val="20"/>
                <w:szCs w:val="20"/>
              </w:rPr>
            </w:pPr>
            <w:r w:rsidRPr="00283762">
              <w:rPr>
                <w:b/>
                <w:sz w:val="20"/>
                <w:szCs w:val="20"/>
              </w:rPr>
              <w:t>V článku 67 ods. 1 sa dopĺňa toto písmeno:</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0867ED65" w14:textId="77777777" w:rsidR="00B80DF7" w:rsidRPr="00283762" w:rsidRDefault="00B80DF7" w:rsidP="00474D73">
            <w:pPr>
              <w:jc w:val="center"/>
              <w:rPr>
                <w:sz w:val="20"/>
                <w:szCs w:val="20"/>
              </w:rPr>
            </w:pP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160AE5E1" w14:textId="77777777" w:rsidR="00B80DF7" w:rsidRPr="00283762" w:rsidRDefault="00B80DF7" w:rsidP="00474D73">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21A654" w14:textId="77777777" w:rsidR="00B80DF7" w:rsidRPr="00283762" w:rsidRDefault="00B80DF7" w:rsidP="00474D73">
            <w:pPr>
              <w:pStyle w:val="Normlny0"/>
              <w:jc w:val="center"/>
              <w:rPr>
                <w:b/>
              </w:rPr>
            </w:pP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F6CA32" w14:textId="77777777" w:rsidR="00B80DF7" w:rsidRPr="00283762" w:rsidRDefault="00B80DF7" w:rsidP="00474D73">
            <w:pPr>
              <w:jc w:val="both"/>
              <w:rPr>
                <w:b/>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B7A64C" w14:textId="77777777" w:rsidR="00B80DF7" w:rsidRPr="00283762" w:rsidRDefault="00B80DF7" w:rsidP="00474D73">
            <w:pPr>
              <w:jc w:val="center"/>
              <w:rPr>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52738C0C" w14:textId="77777777" w:rsidR="00B80DF7" w:rsidRPr="00283762" w:rsidRDefault="00B80DF7" w:rsidP="00474D73">
            <w:pPr>
              <w:pStyle w:val="Nadpis1"/>
              <w:rPr>
                <w:b w:val="0"/>
                <w:bCs w:val="0"/>
                <w:sz w:val="20"/>
                <w:szCs w:val="20"/>
              </w:rPr>
            </w:pPr>
          </w:p>
        </w:tc>
        <w:tc>
          <w:tcPr>
            <w:tcW w:w="1134"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35D08B6A" w14:textId="7764808A" w:rsidR="00B80DF7" w:rsidRPr="00283762" w:rsidRDefault="00B80DF7" w:rsidP="00474D73">
            <w:pPr>
              <w:pStyle w:val="Nadpis1"/>
              <w:rPr>
                <w:b w:val="0"/>
                <w:bCs w:val="0"/>
                <w:sz w:val="20"/>
                <w:szCs w:val="20"/>
              </w:rPr>
            </w:pPr>
          </w:p>
        </w:tc>
        <w:tc>
          <w:tcPr>
            <w:tcW w:w="1276"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1C81404B" w14:textId="77777777" w:rsidR="00B80DF7" w:rsidRPr="00283762" w:rsidRDefault="00B80DF7" w:rsidP="00474D73">
            <w:pPr>
              <w:pStyle w:val="Nadpis1"/>
              <w:rPr>
                <w:b w:val="0"/>
                <w:bCs w:val="0"/>
                <w:sz w:val="20"/>
                <w:szCs w:val="20"/>
              </w:rPr>
            </w:pPr>
          </w:p>
        </w:tc>
      </w:tr>
      <w:tr w:rsidR="00B80DF7" w:rsidRPr="00283762" w14:paraId="5B6DDB6D" w14:textId="77777777" w:rsidTr="00CD50D8">
        <w:tc>
          <w:tcPr>
            <w:tcW w:w="568" w:type="dxa"/>
            <w:tcBorders>
              <w:top w:val="single" w:sz="4" w:space="0" w:color="auto"/>
              <w:left w:val="single" w:sz="12" w:space="0" w:color="auto"/>
              <w:bottom w:val="single" w:sz="4" w:space="0" w:color="auto"/>
              <w:right w:val="single" w:sz="4" w:space="0" w:color="auto"/>
            </w:tcBorders>
            <w:shd w:val="clear" w:color="auto" w:fill="auto"/>
          </w:tcPr>
          <w:p w14:paraId="2087D418" w14:textId="77777777" w:rsidR="00B80DF7" w:rsidRPr="00283762" w:rsidRDefault="00B80DF7" w:rsidP="00474D73">
            <w:pPr>
              <w:rPr>
                <w:sz w:val="20"/>
                <w:szCs w:val="20"/>
              </w:rPr>
            </w:pPr>
            <w:r w:rsidRPr="00283762">
              <w:rPr>
                <w:sz w:val="20"/>
                <w:szCs w:val="20"/>
              </w:rPr>
              <w:t>Č:67</w:t>
            </w:r>
          </w:p>
          <w:p w14:paraId="15E05AFD" w14:textId="77777777" w:rsidR="00B80DF7" w:rsidRPr="00283762" w:rsidRDefault="00B80DF7" w:rsidP="00474D73">
            <w:pPr>
              <w:rPr>
                <w:sz w:val="20"/>
                <w:szCs w:val="20"/>
              </w:rPr>
            </w:pPr>
            <w:r w:rsidRPr="00283762">
              <w:rPr>
                <w:sz w:val="20"/>
                <w:szCs w:val="20"/>
              </w:rPr>
              <w:t>O:1</w:t>
            </w:r>
          </w:p>
          <w:p w14:paraId="051120EF" w14:textId="5B0F4D36" w:rsidR="00B80DF7" w:rsidRPr="00283762" w:rsidRDefault="00B80DF7" w:rsidP="00474D73">
            <w:pPr>
              <w:rPr>
                <w:b/>
                <w:sz w:val="20"/>
                <w:szCs w:val="20"/>
              </w:rPr>
            </w:pPr>
            <w:r w:rsidRPr="00283762">
              <w:rPr>
                <w:sz w:val="20"/>
                <w:szCs w:val="20"/>
              </w:rPr>
              <w:t>P:q)</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145F9B3" w14:textId="5AA455B7" w:rsidR="00963407" w:rsidRPr="00283762" w:rsidRDefault="00963407" w:rsidP="00474D73">
            <w:pPr>
              <w:rPr>
                <w:sz w:val="20"/>
                <w:szCs w:val="20"/>
              </w:rPr>
            </w:pPr>
            <w:r w:rsidRPr="00283762">
              <w:rPr>
                <w:color w:val="000000"/>
                <w:sz w:val="20"/>
                <w:szCs w:val="20"/>
              </w:rPr>
              <w:t>1. Tento článok sa uplatňuje aspoň za jednej z týchto okolností:</w:t>
            </w:r>
          </w:p>
          <w:p w14:paraId="7D293322" w14:textId="2A2AA699" w:rsidR="00B80DF7" w:rsidRPr="00283762" w:rsidRDefault="00B80DF7" w:rsidP="00474D73">
            <w:pPr>
              <w:rPr>
                <w:b/>
                <w:sz w:val="20"/>
                <w:szCs w:val="20"/>
              </w:rPr>
            </w:pPr>
            <w:r w:rsidRPr="00283762">
              <w:rPr>
                <w:sz w:val="20"/>
                <w:szCs w:val="20"/>
              </w:rPr>
              <w:t>q)  materská inštitúcia, materská finančná holdingová spoločnosť alebo materská zmiešaná finančná holdingová spoločnosť nevykoná žiadne opatrenia, ktoré môžu byť potrebné na zabezpečenie dodržiavania prudenciálnych požiadaviek stanovených v tretej, štvrtej, šiestej alebo siedmej časti nariadenia (EÚ) č. 575/2013 alebo uložených podľa článku 104 ods. 1 písm. a) alebo článku 105 tejto smernice na konsolidovanom alebo subkonsolidovanom základe.“</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09B960A" w14:textId="4E58F9C6" w:rsidR="00B80DF7" w:rsidRPr="00283762" w:rsidRDefault="00B80DF7" w:rsidP="00474D73">
            <w:pPr>
              <w:jc w:val="center"/>
              <w:rPr>
                <w:sz w:val="20"/>
                <w:szCs w:val="20"/>
              </w:rPr>
            </w:pPr>
            <w:r w:rsidRPr="00283762">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5DBEBB4D" w14:textId="77777777" w:rsidR="004D0C6F" w:rsidRPr="00283762" w:rsidRDefault="004D0C6F" w:rsidP="00474D73">
            <w:pPr>
              <w:jc w:val="center"/>
              <w:rPr>
                <w:sz w:val="20"/>
                <w:szCs w:val="20"/>
              </w:rPr>
            </w:pPr>
            <w:r w:rsidRPr="00283762">
              <w:rPr>
                <w:sz w:val="20"/>
                <w:szCs w:val="20"/>
              </w:rPr>
              <w:t xml:space="preserve">483/2001 </w:t>
            </w:r>
          </w:p>
          <w:p w14:paraId="79246205" w14:textId="03D14CFC" w:rsidR="004D0C6F" w:rsidRPr="00283762" w:rsidRDefault="004D0C6F" w:rsidP="00474D73">
            <w:pPr>
              <w:jc w:val="center"/>
              <w:rPr>
                <w:b/>
                <w:sz w:val="20"/>
                <w:szCs w:val="20"/>
              </w:rPr>
            </w:pPr>
            <w:r w:rsidRPr="00283762">
              <w:rPr>
                <w:bCs/>
                <w:sz w:val="20"/>
                <w:szCs w:val="20"/>
              </w:rPr>
              <w:t>a</w:t>
            </w:r>
            <w:r w:rsidRPr="00283762">
              <w:rPr>
                <w:b/>
                <w:sz w:val="20"/>
                <w:szCs w:val="20"/>
              </w:rPr>
              <w:t> návrh zákona čl. I</w:t>
            </w:r>
          </w:p>
          <w:p w14:paraId="0F831A12" w14:textId="338BD2B2" w:rsidR="004D0C6F" w:rsidRPr="00283762" w:rsidRDefault="004D0C6F" w:rsidP="00474D73">
            <w:pPr>
              <w:jc w:val="center"/>
              <w:rPr>
                <w:b/>
                <w:sz w:val="20"/>
                <w:szCs w:val="20"/>
              </w:rPr>
            </w:pPr>
          </w:p>
          <w:p w14:paraId="161ECC4F" w14:textId="3690BDC7" w:rsidR="004D0C6F" w:rsidRPr="00283762" w:rsidRDefault="004D0C6F" w:rsidP="00474D73">
            <w:pPr>
              <w:jc w:val="center"/>
              <w:rPr>
                <w:b/>
                <w:sz w:val="20"/>
                <w:szCs w:val="20"/>
              </w:rPr>
            </w:pPr>
          </w:p>
          <w:p w14:paraId="69CD5548" w14:textId="054D8AC5" w:rsidR="004D0C6F" w:rsidRPr="00283762" w:rsidRDefault="004D0C6F" w:rsidP="00474D73">
            <w:pPr>
              <w:jc w:val="center"/>
              <w:rPr>
                <w:b/>
                <w:sz w:val="20"/>
                <w:szCs w:val="20"/>
              </w:rPr>
            </w:pPr>
          </w:p>
          <w:p w14:paraId="0AD1525B" w14:textId="1B5115AC" w:rsidR="004D0C6F" w:rsidRPr="00283762" w:rsidRDefault="004D0C6F" w:rsidP="00474D73">
            <w:pPr>
              <w:jc w:val="center"/>
              <w:rPr>
                <w:b/>
                <w:sz w:val="20"/>
                <w:szCs w:val="20"/>
              </w:rPr>
            </w:pPr>
          </w:p>
          <w:p w14:paraId="10B92C32" w14:textId="2AE1434C" w:rsidR="004D0C6F" w:rsidRPr="00283762" w:rsidRDefault="004D0C6F" w:rsidP="00474D73">
            <w:pPr>
              <w:jc w:val="center"/>
              <w:rPr>
                <w:b/>
                <w:sz w:val="20"/>
                <w:szCs w:val="20"/>
              </w:rPr>
            </w:pPr>
          </w:p>
          <w:p w14:paraId="1EDF78E1" w14:textId="7E2D010A" w:rsidR="004D0C6F" w:rsidRPr="00283762" w:rsidRDefault="004D0C6F" w:rsidP="00474D73">
            <w:pPr>
              <w:jc w:val="center"/>
              <w:rPr>
                <w:b/>
                <w:sz w:val="20"/>
                <w:szCs w:val="20"/>
              </w:rPr>
            </w:pPr>
          </w:p>
          <w:p w14:paraId="317D0ED7" w14:textId="25AF1B82" w:rsidR="004D0C6F" w:rsidRPr="00283762" w:rsidRDefault="004D0C6F" w:rsidP="00474D73">
            <w:pPr>
              <w:jc w:val="center"/>
              <w:rPr>
                <w:b/>
                <w:sz w:val="20"/>
                <w:szCs w:val="20"/>
              </w:rPr>
            </w:pPr>
          </w:p>
          <w:p w14:paraId="49BF160E" w14:textId="42BDEA08" w:rsidR="004D0C6F" w:rsidRPr="00283762" w:rsidRDefault="004D0C6F" w:rsidP="00474D73">
            <w:pPr>
              <w:jc w:val="center"/>
              <w:rPr>
                <w:b/>
                <w:sz w:val="20"/>
                <w:szCs w:val="20"/>
              </w:rPr>
            </w:pPr>
          </w:p>
          <w:p w14:paraId="0AC811AC" w14:textId="385AA204" w:rsidR="004D0C6F" w:rsidRPr="00283762" w:rsidRDefault="004D0C6F" w:rsidP="00474D73">
            <w:pPr>
              <w:jc w:val="center"/>
              <w:rPr>
                <w:b/>
                <w:sz w:val="20"/>
                <w:szCs w:val="20"/>
              </w:rPr>
            </w:pPr>
          </w:p>
          <w:p w14:paraId="08064594" w14:textId="73A7F53C" w:rsidR="004D0C6F" w:rsidRPr="00283762" w:rsidRDefault="004D0C6F" w:rsidP="00474D73">
            <w:pPr>
              <w:jc w:val="center"/>
              <w:rPr>
                <w:b/>
                <w:sz w:val="20"/>
                <w:szCs w:val="20"/>
              </w:rPr>
            </w:pPr>
          </w:p>
          <w:p w14:paraId="0D780107" w14:textId="4FCC1154" w:rsidR="004D0C6F" w:rsidRPr="00283762" w:rsidRDefault="004D0C6F" w:rsidP="00474D73">
            <w:pPr>
              <w:jc w:val="center"/>
              <w:rPr>
                <w:b/>
                <w:sz w:val="20"/>
                <w:szCs w:val="20"/>
              </w:rPr>
            </w:pPr>
          </w:p>
          <w:p w14:paraId="62C1AEA9" w14:textId="3B567FDB" w:rsidR="004D0C6F" w:rsidRPr="00283762" w:rsidRDefault="004D0C6F" w:rsidP="00474D73">
            <w:pPr>
              <w:jc w:val="center"/>
              <w:rPr>
                <w:b/>
                <w:sz w:val="20"/>
                <w:szCs w:val="20"/>
              </w:rPr>
            </w:pPr>
          </w:p>
          <w:p w14:paraId="0073D512" w14:textId="76C1C537" w:rsidR="004D0C6F" w:rsidRPr="00283762" w:rsidRDefault="004D0C6F" w:rsidP="00474D73">
            <w:pPr>
              <w:jc w:val="center"/>
              <w:rPr>
                <w:b/>
                <w:sz w:val="20"/>
                <w:szCs w:val="20"/>
              </w:rPr>
            </w:pPr>
          </w:p>
          <w:p w14:paraId="02B7B93C" w14:textId="5D49E12D" w:rsidR="004D0C6F" w:rsidRPr="00283762" w:rsidRDefault="004D0C6F" w:rsidP="00474D73">
            <w:pPr>
              <w:jc w:val="center"/>
              <w:rPr>
                <w:b/>
                <w:sz w:val="20"/>
                <w:szCs w:val="20"/>
              </w:rPr>
            </w:pPr>
          </w:p>
          <w:p w14:paraId="765065E5" w14:textId="0561FE47" w:rsidR="004D0C6F" w:rsidRPr="00283762" w:rsidRDefault="004D0C6F" w:rsidP="00474D73">
            <w:pPr>
              <w:jc w:val="center"/>
              <w:rPr>
                <w:b/>
                <w:sz w:val="20"/>
                <w:szCs w:val="20"/>
              </w:rPr>
            </w:pPr>
          </w:p>
          <w:p w14:paraId="1B64957B" w14:textId="7CC73F2F" w:rsidR="004D0C6F" w:rsidRPr="00283762" w:rsidRDefault="004D0C6F" w:rsidP="00474D73">
            <w:pPr>
              <w:jc w:val="center"/>
              <w:rPr>
                <w:b/>
                <w:sz w:val="20"/>
                <w:szCs w:val="20"/>
              </w:rPr>
            </w:pPr>
          </w:p>
          <w:p w14:paraId="02CFF46D" w14:textId="7EE0A0EE" w:rsidR="004D0C6F" w:rsidRPr="00283762" w:rsidRDefault="004D0C6F" w:rsidP="00474D73">
            <w:pPr>
              <w:jc w:val="center"/>
              <w:rPr>
                <w:b/>
                <w:sz w:val="20"/>
                <w:szCs w:val="20"/>
              </w:rPr>
            </w:pPr>
          </w:p>
          <w:p w14:paraId="0A8AD888" w14:textId="0BA18C96" w:rsidR="004D0C6F" w:rsidRPr="00283762" w:rsidRDefault="004D0C6F" w:rsidP="00474D73">
            <w:pPr>
              <w:jc w:val="center"/>
              <w:rPr>
                <w:b/>
                <w:sz w:val="20"/>
                <w:szCs w:val="20"/>
              </w:rPr>
            </w:pPr>
          </w:p>
          <w:p w14:paraId="4F9B0C4A" w14:textId="0A335CC3" w:rsidR="004D0C6F" w:rsidRPr="00283762" w:rsidRDefault="004D0C6F" w:rsidP="00474D73">
            <w:pPr>
              <w:jc w:val="center"/>
              <w:rPr>
                <w:b/>
                <w:sz w:val="20"/>
                <w:szCs w:val="20"/>
              </w:rPr>
            </w:pPr>
          </w:p>
          <w:p w14:paraId="6E2B4991" w14:textId="2CA85AC0" w:rsidR="004D0C6F" w:rsidRPr="00283762" w:rsidRDefault="004D0C6F" w:rsidP="00474D73">
            <w:pPr>
              <w:jc w:val="center"/>
              <w:rPr>
                <w:b/>
                <w:sz w:val="20"/>
                <w:szCs w:val="20"/>
              </w:rPr>
            </w:pPr>
            <w:r w:rsidRPr="00283762">
              <w:rPr>
                <w:b/>
                <w:sz w:val="20"/>
                <w:szCs w:val="20"/>
              </w:rPr>
              <w:t xml:space="preserve">návrh zákona </w:t>
            </w:r>
          </w:p>
          <w:p w14:paraId="6F7A4B33" w14:textId="77777777" w:rsidR="004D0C6F" w:rsidRPr="00283762" w:rsidRDefault="004D0C6F" w:rsidP="00474D73">
            <w:pPr>
              <w:jc w:val="center"/>
              <w:rPr>
                <w:b/>
                <w:sz w:val="20"/>
                <w:szCs w:val="20"/>
              </w:rPr>
            </w:pPr>
          </w:p>
          <w:p w14:paraId="5BD7CCAE" w14:textId="2DC640DE" w:rsidR="00B80DF7" w:rsidRPr="00283762" w:rsidRDefault="00B80DF7" w:rsidP="00474D73">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D9A9521" w14:textId="77777777" w:rsidR="00486AC9" w:rsidRPr="00283762" w:rsidRDefault="00B80DF7" w:rsidP="00474D73">
            <w:pPr>
              <w:pStyle w:val="Normlny0"/>
              <w:jc w:val="center"/>
              <w:rPr>
                <w:b/>
              </w:rPr>
            </w:pPr>
            <w:r w:rsidRPr="00283762">
              <w:rPr>
                <w:b/>
              </w:rPr>
              <w:lastRenderedPageBreak/>
              <w:t>§ 50 O</w:t>
            </w:r>
            <w:r w:rsidR="004B0A3B" w:rsidRPr="00283762">
              <w:rPr>
                <w:b/>
              </w:rPr>
              <w:t> </w:t>
            </w:r>
            <w:r w:rsidRPr="00283762">
              <w:rPr>
                <w:b/>
              </w:rPr>
              <w:t>2</w:t>
            </w:r>
            <w:r w:rsidR="004B0A3B" w:rsidRPr="00283762">
              <w:rPr>
                <w:b/>
              </w:rPr>
              <w:t xml:space="preserve">0 </w:t>
            </w:r>
          </w:p>
          <w:p w14:paraId="3E0893FB" w14:textId="77777777" w:rsidR="00486AC9" w:rsidRPr="00283762" w:rsidRDefault="00486AC9" w:rsidP="00474D73">
            <w:pPr>
              <w:pStyle w:val="Normlny0"/>
              <w:jc w:val="center"/>
              <w:rPr>
                <w:b/>
              </w:rPr>
            </w:pPr>
          </w:p>
          <w:p w14:paraId="30AB59B7" w14:textId="77777777" w:rsidR="00486AC9" w:rsidRPr="00283762" w:rsidRDefault="00486AC9" w:rsidP="00474D73">
            <w:pPr>
              <w:pStyle w:val="Normlny0"/>
              <w:jc w:val="center"/>
              <w:rPr>
                <w:b/>
              </w:rPr>
            </w:pPr>
          </w:p>
          <w:p w14:paraId="0EC74836" w14:textId="77777777" w:rsidR="00486AC9" w:rsidRPr="00283762" w:rsidRDefault="00486AC9" w:rsidP="00474D73">
            <w:pPr>
              <w:pStyle w:val="Normlny0"/>
              <w:jc w:val="center"/>
              <w:rPr>
                <w:b/>
              </w:rPr>
            </w:pPr>
          </w:p>
          <w:p w14:paraId="789F4590" w14:textId="77777777" w:rsidR="00486AC9" w:rsidRPr="00283762" w:rsidRDefault="00486AC9" w:rsidP="00474D73">
            <w:pPr>
              <w:pStyle w:val="Normlny0"/>
              <w:jc w:val="center"/>
              <w:rPr>
                <w:b/>
              </w:rPr>
            </w:pPr>
          </w:p>
          <w:p w14:paraId="5D30DB83" w14:textId="77777777" w:rsidR="00486AC9" w:rsidRPr="00283762" w:rsidRDefault="00486AC9" w:rsidP="00474D73">
            <w:pPr>
              <w:pStyle w:val="Normlny0"/>
              <w:jc w:val="center"/>
              <w:rPr>
                <w:b/>
              </w:rPr>
            </w:pPr>
          </w:p>
          <w:p w14:paraId="6AFD46B5" w14:textId="77777777" w:rsidR="00486AC9" w:rsidRPr="00283762" w:rsidRDefault="00486AC9" w:rsidP="00474D73">
            <w:pPr>
              <w:pStyle w:val="Normlny0"/>
              <w:jc w:val="center"/>
              <w:rPr>
                <w:b/>
              </w:rPr>
            </w:pPr>
          </w:p>
          <w:p w14:paraId="2278FDE4" w14:textId="77777777" w:rsidR="00486AC9" w:rsidRPr="00283762" w:rsidRDefault="00486AC9" w:rsidP="00474D73">
            <w:pPr>
              <w:pStyle w:val="Normlny0"/>
              <w:jc w:val="center"/>
              <w:rPr>
                <w:b/>
              </w:rPr>
            </w:pPr>
          </w:p>
          <w:p w14:paraId="1AA9412B" w14:textId="77777777" w:rsidR="00486AC9" w:rsidRPr="00283762" w:rsidRDefault="00486AC9" w:rsidP="00474D73">
            <w:pPr>
              <w:pStyle w:val="Normlny0"/>
              <w:jc w:val="center"/>
              <w:rPr>
                <w:b/>
              </w:rPr>
            </w:pPr>
          </w:p>
          <w:p w14:paraId="2EAE44DD" w14:textId="77777777" w:rsidR="00486AC9" w:rsidRPr="00283762" w:rsidRDefault="00486AC9" w:rsidP="00474D73">
            <w:pPr>
              <w:pStyle w:val="Normlny0"/>
              <w:jc w:val="center"/>
              <w:rPr>
                <w:b/>
              </w:rPr>
            </w:pPr>
          </w:p>
          <w:p w14:paraId="55D0597F" w14:textId="77777777" w:rsidR="00486AC9" w:rsidRPr="00283762" w:rsidRDefault="00486AC9" w:rsidP="00474D73">
            <w:pPr>
              <w:pStyle w:val="Normlny0"/>
              <w:jc w:val="center"/>
              <w:rPr>
                <w:b/>
              </w:rPr>
            </w:pPr>
          </w:p>
          <w:p w14:paraId="4EB6759B" w14:textId="77777777" w:rsidR="00486AC9" w:rsidRPr="00283762" w:rsidRDefault="00486AC9" w:rsidP="00474D73">
            <w:pPr>
              <w:pStyle w:val="Normlny0"/>
              <w:jc w:val="center"/>
              <w:rPr>
                <w:b/>
              </w:rPr>
            </w:pPr>
          </w:p>
          <w:p w14:paraId="7A8F393B" w14:textId="77777777" w:rsidR="00486AC9" w:rsidRPr="00283762" w:rsidRDefault="00486AC9" w:rsidP="00474D73">
            <w:pPr>
              <w:pStyle w:val="Normlny0"/>
              <w:jc w:val="center"/>
              <w:rPr>
                <w:b/>
              </w:rPr>
            </w:pPr>
          </w:p>
          <w:p w14:paraId="2C64F389" w14:textId="77777777" w:rsidR="00486AC9" w:rsidRPr="00283762" w:rsidRDefault="00486AC9" w:rsidP="00474D73">
            <w:pPr>
              <w:pStyle w:val="Normlny0"/>
              <w:jc w:val="center"/>
              <w:rPr>
                <w:b/>
              </w:rPr>
            </w:pPr>
          </w:p>
          <w:p w14:paraId="17EA3627" w14:textId="77777777" w:rsidR="00486AC9" w:rsidRPr="00283762" w:rsidRDefault="00486AC9" w:rsidP="00474D73">
            <w:pPr>
              <w:pStyle w:val="Normlny0"/>
              <w:jc w:val="center"/>
              <w:rPr>
                <w:b/>
              </w:rPr>
            </w:pPr>
          </w:p>
          <w:p w14:paraId="2CC20B0E" w14:textId="77777777" w:rsidR="00486AC9" w:rsidRPr="00283762" w:rsidRDefault="00486AC9" w:rsidP="00474D73">
            <w:pPr>
              <w:pStyle w:val="Normlny0"/>
              <w:jc w:val="center"/>
              <w:rPr>
                <w:b/>
              </w:rPr>
            </w:pPr>
          </w:p>
          <w:p w14:paraId="3F636C8B" w14:textId="77777777" w:rsidR="00486AC9" w:rsidRPr="00283762" w:rsidRDefault="00486AC9" w:rsidP="00474D73">
            <w:pPr>
              <w:pStyle w:val="Normlny0"/>
              <w:jc w:val="center"/>
              <w:rPr>
                <w:b/>
              </w:rPr>
            </w:pPr>
          </w:p>
          <w:p w14:paraId="3426EBBD" w14:textId="77777777" w:rsidR="00486AC9" w:rsidRPr="00283762" w:rsidRDefault="00486AC9" w:rsidP="00474D73">
            <w:pPr>
              <w:pStyle w:val="Normlny0"/>
              <w:jc w:val="center"/>
              <w:rPr>
                <w:b/>
              </w:rPr>
            </w:pPr>
          </w:p>
          <w:p w14:paraId="148B8EA3" w14:textId="77777777" w:rsidR="00486AC9" w:rsidRPr="00283762" w:rsidRDefault="00486AC9" w:rsidP="00474D73">
            <w:pPr>
              <w:pStyle w:val="Normlny0"/>
              <w:jc w:val="center"/>
              <w:rPr>
                <w:b/>
              </w:rPr>
            </w:pPr>
          </w:p>
          <w:p w14:paraId="182AFAB0" w14:textId="77777777" w:rsidR="00486AC9" w:rsidRPr="00283762" w:rsidRDefault="00486AC9" w:rsidP="00474D73">
            <w:pPr>
              <w:pStyle w:val="Normlny0"/>
              <w:jc w:val="center"/>
              <w:rPr>
                <w:b/>
              </w:rPr>
            </w:pPr>
          </w:p>
          <w:p w14:paraId="014B2FD8" w14:textId="77777777" w:rsidR="00486AC9" w:rsidRPr="00283762" w:rsidRDefault="00486AC9" w:rsidP="00474D73">
            <w:pPr>
              <w:pStyle w:val="Normlny0"/>
              <w:jc w:val="center"/>
              <w:rPr>
                <w:b/>
              </w:rPr>
            </w:pPr>
          </w:p>
          <w:p w14:paraId="43553821" w14:textId="51AE5197" w:rsidR="00486AC9" w:rsidRPr="00283762" w:rsidRDefault="00486AC9" w:rsidP="00474D73">
            <w:pPr>
              <w:pStyle w:val="Normlny0"/>
              <w:jc w:val="center"/>
              <w:rPr>
                <w:b/>
              </w:rPr>
            </w:pPr>
          </w:p>
          <w:p w14:paraId="277CDF87" w14:textId="18D8ABFA" w:rsidR="005A0BC8" w:rsidRPr="00283762" w:rsidRDefault="005A0BC8" w:rsidP="00474D73">
            <w:pPr>
              <w:pStyle w:val="Normlny0"/>
              <w:jc w:val="center"/>
              <w:rPr>
                <w:b/>
              </w:rPr>
            </w:pPr>
            <w:r w:rsidRPr="00283762">
              <w:rPr>
                <w:b/>
              </w:rPr>
              <w:t>Č I</w:t>
            </w:r>
          </w:p>
          <w:p w14:paraId="00D42142" w14:textId="0AAB36F6" w:rsidR="00B80DF7" w:rsidRPr="00283762" w:rsidRDefault="00486AC9" w:rsidP="00474D73">
            <w:pPr>
              <w:pStyle w:val="Normlny0"/>
              <w:jc w:val="center"/>
              <w:rPr>
                <w:b/>
              </w:rPr>
            </w:pPr>
            <w:r w:rsidRPr="00283762">
              <w:rPr>
                <w:b/>
              </w:rPr>
              <w:t>§ 50 O</w:t>
            </w:r>
            <w:r w:rsidR="004B0A3B" w:rsidRPr="00283762">
              <w:rPr>
                <w:b/>
              </w:rPr>
              <w:t xml:space="preserve"> 30</w:t>
            </w:r>
            <w:r w:rsidR="00B80DF7" w:rsidRPr="00283762">
              <w:rPr>
                <w:b/>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D89935F" w14:textId="54FC5596" w:rsidR="00B80DF7" w:rsidRPr="00283762" w:rsidRDefault="00B80DF7" w:rsidP="00474D73">
            <w:pPr>
              <w:pStyle w:val="Odsekzoznamu"/>
              <w:ind w:left="-31"/>
              <w:rPr>
                <w:bCs/>
                <w:sz w:val="20"/>
                <w:szCs w:val="20"/>
              </w:rPr>
            </w:pPr>
            <w:r w:rsidRPr="00283762">
              <w:rPr>
                <w:b/>
                <w:sz w:val="20"/>
                <w:szCs w:val="20"/>
              </w:rPr>
              <w:lastRenderedPageBreak/>
              <w:t>(2</w:t>
            </w:r>
            <w:r w:rsidR="004B0A3B" w:rsidRPr="00283762">
              <w:rPr>
                <w:b/>
                <w:sz w:val="20"/>
                <w:szCs w:val="20"/>
              </w:rPr>
              <w:t>0</w:t>
            </w:r>
            <w:r w:rsidRPr="00283762">
              <w:rPr>
                <w:b/>
                <w:sz w:val="20"/>
                <w:szCs w:val="20"/>
              </w:rPr>
              <w:t xml:space="preserve">) </w:t>
            </w:r>
            <w:r w:rsidRPr="00283762">
              <w:rPr>
                <w:bCs/>
                <w:sz w:val="20"/>
                <w:szCs w:val="20"/>
              </w:rPr>
              <w:t>Ak Národná banka Slovenska zistí nedostatky v činnosti materskej inštitúcie, materskej finančnej holdingovej spoločnosti alebo materskej zmiešanej finančnej holdingovej spoločnosti spočívajúce v nedodržiavaní podmienok určených v súhlase podľa § 20a, podmienok alebo povinností vyplývajúcich z iných rozhodnutí Národnej banky Slovenska uložených materskej inštitúcii, materskej finančnej holdingovej spoločnosti alebo materskej zmiešanej finančnej holdingovej spoločnosti podľa § 20a alebo v nedodržiavaní alebo v obchádzaní ustanovení § 20a, iných ustanovení tohto zákona</w:t>
            </w:r>
            <w:r w:rsidRPr="00283762">
              <w:rPr>
                <w:rStyle w:val="Odkaznakomentr"/>
                <w:bCs/>
                <w:sz w:val="20"/>
                <w:szCs w:val="20"/>
              </w:rPr>
              <w:t xml:space="preserve">, </w:t>
            </w:r>
            <w:r w:rsidRPr="00283762">
              <w:rPr>
                <w:bCs/>
                <w:sz w:val="20"/>
                <w:szCs w:val="20"/>
              </w:rPr>
              <w:t>osobitných predpisov</w:t>
            </w:r>
            <w:r w:rsidR="00BE1091" w:rsidRPr="00283762">
              <w:rPr>
                <w:bCs/>
                <w:sz w:val="20"/>
                <w:szCs w:val="20"/>
                <w:vertAlign w:val="superscript"/>
              </w:rPr>
              <w:t>48i</w:t>
            </w:r>
            <w:r w:rsidRPr="00283762">
              <w:rPr>
                <w:bCs/>
                <w:sz w:val="20"/>
                <w:szCs w:val="20"/>
              </w:rPr>
              <w:t xml:space="preserve">) na konsolidovanom alebo subkonsolidovanom základe, môže Národná </w:t>
            </w:r>
            <w:r w:rsidRPr="00283762">
              <w:rPr>
                <w:bCs/>
                <w:sz w:val="20"/>
                <w:szCs w:val="20"/>
              </w:rPr>
              <w:lastRenderedPageBreak/>
              <w:t>banka Slovenska primerane použiť opatrenia podľa odsekov 1, 2, 7, 9, 10</w:t>
            </w:r>
            <w:r w:rsidR="004F459B" w:rsidRPr="00283762">
              <w:rPr>
                <w:bCs/>
                <w:sz w:val="20"/>
                <w:szCs w:val="20"/>
              </w:rPr>
              <w:t>,</w:t>
            </w:r>
            <w:r w:rsidR="006E350F" w:rsidRPr="00283762">
              <w:rPr>
                <w:bCs/>
                <w:sz w:val="20"/>
                <w:szCs w:val="20"/>
              </w:rPr>
              <w:t xml:space="preserve"> </w:t>
            </w:r>
            <w:r w:rsidR="006E350F" w:rsidRPr="00283762">
              <w:rPr>
                <w:b/>
                <w:sz w:val="20"/>
                <w:szCs w:val="20"/>
              </w:rPr>
              <w:t>12</w:t>
            </w:r>
            <w:r w:rsidR="00C50209" w:rsidRPr="00283762">
              <w:rPr>
                <w:b/>
                <w:sz w:val="20"/>
                <w:szCs w:val="20"/>
              </w:rPr>
              <w:t xml:space="preserve"> a</w:t>
            </w:r>
            <w:r w:rsidR="004F459B" w:rsidRPr="00283762">
              <w:rPr>
                <w:bCs/>
                <w:sz w:val="20"/>
                <w:szCs w:val="20"/>
              </w:rPr>
              <w:t xml:space="preserve"> </w:t>
            </w:r>
            <w:r w:rsidRPr="00283762">
              <w:rPr>
                <w:bCs/>
                <w:sz w:val="20"/>
                <w:szCs w:val="20"/>
              </w:rPr>
              <w:t>15 až 17.</w:t>
            </w:r>
          </w:p>
          <w:p w14:paraId="31E7746F" w14:textId="77777777" w:rsidR="00B80DF7" w:rsidRPr="00283762" w:rsidRDefault="00B80DF7" w:rsidP="00474D73">
            <w:pPr>
              <w:pStyle w:val="Odsekzoznamu"/>
              <w:ind w:left="-31"/>
              <w:rPr>
                <w:bCs/>
                <w:sz w:val="20"/>
                <w:szCs w:val="20"/>
              </w:rPr>
            </w:pPr>
          </w:p>
          <w:p w14:paraId="176AA6C2" w14:textId="77777777" w:rsidR="00B80DF7" w:rsidRPr="00283762" w:rsidRDefault="00B80DF7" w:rsidP="00474D73">
            <w:pPr>
              <w:pStyle w:val="Odsekzoznamu"/>
              <w:ind w:left="-31"/>
              <w:rPr>
                <w:bCs/>
                <w:sz w:val="20"/>
                <w:szCs w:val="20"/>
              </w:rPr>
            </w:pPr>
            <w:r w:rsidRPr="00283762">
              <w:rPr>
                <w:bCs/>
                <w:sz w:val="20"/>
                <w:szCs w:val="20"/>
              </w:rPr>
              <w:t>Poznámka pod čiarou k odkazu 48i znie:</w:t>
            </w:r>
          </w:p>
          <w:p w14:paraId="1135A850" w14:textId="77777777" w:rsidR="004B0A3B" w:rsidRPr="00283762" w:rsidRDefault="00B80DF7" w:rsidP="00474D73">
            <w:pPr>
              <w:ind w:left="378" w:hanging="378"/>
              <w:jc w:val="both"/>
              <w:rPr>
                <w:bCs/>
                <w:sz w:val="20"/>
                <w:szCs w:val="20"/>
              </w:rPr>
            </w:pPr>
            <w:r w:rsidRPr="00283762">
              <w:rPr>
                <w:bCs/>
                <w:sz w:val="20"/>
                <w:szCs w:val="20"/>
              </w:rPr>
              <w:t>„</w:t>
            </w:r>
            <w:r w:rsidRPr="00283762">
              <w:rPr>
                <w:bCs/>
                <w:sz w:val="20"/>
                <w:szCs w:val="20"/>
                <w:vertAlign w:val="superscript"/>
              </w:rPr>
              <w:t>48i</w:t>
            </w:r>
            <w:r w:rsidRPr="00283762">
              <w:rPr>
                <w:bCs/>
                <w:sz w:val="20"/>
                <w:szCs w:val="20"/>
              </w:rPr>
              <w:t>) čl. 92 až 403, čl. 411 až 429b alebo čl. 430 až 430c nariadenia (EÚ) č. 575/2013.</w:t>
            </w:r>
          </w:p>
          <w:p w14:paraId="18873399" w14:textId="77777777" w:rsidR="004B0A3B" w:rsidRPr="00283762" w:rsidRDefault="004B0A3B" w:rsidP="00474D73">
            <w:pPr>
              <w:jc w:val="both"/>
              <w:rPr>
                <w:bCs/>
                <w:sz w:val="20"/>
                <w:szCs w:val="20"/>
              </w:rPr>
            </w:pPr>
          </w:p>
          <w:p w14:paraId="15D3249D" w14:textId="2BDAF282" w:rsidR="004B0A3B" w:rsidRPr="00283762" w:rsidRDefault="004B0A3B" w:rsidP="00474D73">
            <w:pPr>
              <w:jc w:val="both"/>
              <w:rPr>
                <w:b/>
                <w:bCs/>
                <w:sz w:val="20"/>
                <w:szCs w:val="20"/>
              </w:rPr>
            </w:pPr>
            <w:r w:rsidRPr="00283762">
              <w:rPr>
                <w:b/>
                <w:bCs/>
                <w:sz w:val="20"/>
                <w:szCs w:val="20"/>
              </w:rPr>
              <w:t>(30) Národná banka Slovenska pri určovaní druhu a výšky sankcie alebo opatrenia na nápravu podľa odsekov 1, 2, 7, 20 a 22, § 20b ods. 2, § 50b ods. 2, § 51 ods. 1 a § 51a ods. 1 zohľadňuje</w:t>
            </w:r>
          </w:p>
          <w:p w14:paraId="60305F12" w14:textId="77777777" w:rsidR="004B0A3B" w:rsidRPr="00283762" w:rsidRDefault="004B0A3B" w:rsidP="00474D73">
            <w:pPr>
              <w:pStyle w:val="Odsekzoznamu"/>
              <w:numPr>
                <w:ilvl w:val="1"/>
                <w:numId w:val="6"/>
              </w:numPr>
              <w:autoSpaceDE/>
              <w:autoSpaceDN/>
              <w:ind w:left="520" w:hanging="425"/>
              <w:jc w:val="both"/>
              <w:rPr>
                <w:b/>
                <w:bCs/>
                <w:sz w:val="20"/>
                <w:szCs w:val="20"/>
              </w:rPr>
            </w:pPr>
            <w:r w:rsidRPr="00283762">
              <w:rPr>
                <w:b/>
                <w:bCs/>
                <w:sz w:val="20"/>
                <w:szCs w:val="20"/>
              </w:rPr>
              <w:t>závažnosť a trvanie porušenia,</w:t>
            </w:r>
          </w:p>
          <w:p w14:paraId="3ABC0CAE" w14:textId="77777777" w:rsidR="004B0A3B" w:rsidRPr="00283762" w:rsidRDefault="004B0A3B" w:rsidP="00474D73">
            <w:pPr>
              <w:pStyle w:val="Odsekzoznamu"/>
              <w:numPr>
                <w:ilvl w:val="1"/>
                <w:numId w:val="6"/>
              </w:numPr>
              <w:autoSpaceDE/>
              <w:autoSpaceDN/>
              <w:ind w:left="520" w:hanging="425"/>
              <w:jc w:val="both"/>
              <w:rPr>
                <w:b/>
                <w:bCs/>
                <w:sz w:val="20"/>
                <w:szCs w:val="20"/>
              </w:rPr>
            </w:pPr>
            <w:r w:rsidRPr="00283762">
              <w:rPr>
                <w:b/>
                <w:bCs/>
                <w:sz w:val="20"/>
                <w:szCs w:val="20"/>
              </w:rPr>
              <w:t>mieru zodpovednosti osoby,</w:t>
            </w:r>
          </w:p>
          <w:p w14:paraId="5B3F5291" w14:textId="77777777" w:rsidR="004B0A3B" w:rsidRPr="00283762" w:rsidRDefault="004B0A3B" w:rsidP="00474D73">
            <w:pPr>
              <w:pStyle w:val="Odsekzoznamu"/>
              <w:numPr>
                <w:ilvl w:val="1"/>
                <w:numId w:val="6"/>
              </w:numPr>
              <w:autoSpaceDE/>
              <w:autoSpaceDN/>
              <w:ind w:left="520" w:hanging="425"/>
              <w:jc w:val="both"/>
              <w:rPr>
                <w:b/>
                <w:bCs/>
                <w:sz w:val="20"/>
                <w:szCs w:val="20"/>
              </w:rPr>
            </w:pPr>
            <w:r w:rsidRPr="00283762">
              <w:rPr>
                <w:b/>
                <w:bCs/>
                <w:sz w:val="20"/>
                <w:szCs w:val="20"/>
              </w:rPr>
              <w:t>finančnú situáciu zodpovednej osoby podľa celkového ročného obratu, ak ide o právnickú osobu, alebo ročného príjmu, ak ide o fyzickú osobu,</w:t>
            </w:r>
          </w:p>
          <w:p w14:paraId="274F58F9" w14:textId="77777777" w:rsidR="004B0A3B" w:rsidRPr="00283762" w:rsidRDefault="004B0A3B" w:rsidP="00474D73">
            <w:pPr>
              <w:pStyle w:val="Odsekzoznamu"/>
              <w:numPr>
                <w:ilvl w:val="1"/>
                <w:numId w:val="6"/>
              </w:numPr>
              <w:autoSpaceDE/>
              <w:autoSpaceDN/>
              <w:ind w:left="520" w:hanging="425"/>
              <w:jc w:val="both"/>
              <w:rPr>
                <w:b/>
                <w:bCs/>
                <w:sz w:val="20"/>
                <w:szCs w:val="20"/>
              </w:rPr>
            </w:pPr>
            <w:r w:rsidRPr="00283762">
              <w:rPr>
                <w:b/>
                <w:bCs/>
                <w:sz w:val="20"/>
                <w:szCs w:val="20"/>
              </w:rPr>
              <w:t>výšku ziskov, ktoré zodpovedná osoba dosiahla, alebo výšku strát, ktorým sa podarilo zabrániť z dôvodu porušenia, ak je túto sumu možné určiť,</w:t>
            </w:r>
          </w:p>
          <w:p w14:paraId="2A150932" w14:textId="77777777" w:rsidR="004B0A3B" w:rsidRPr="00283762" w:rsidRDefault="004B0A3B" w:rsidP="00474D73">
            <w:pPr>
              <w:pStyle w:val="Odsekzoznamu"/>
              <w:numPr>
                <w:ilvl w:val="1"/>
                <w:numId w:val="6"/>
              </w:numPr>
              <w:autoSpaceDE/>
              <w:autoSpaceDN/>
              <w:ind w:left="520" w:hanging="425"/>
              <w:jc w:val="both"/>
              <w:rPr>
                <w:b/>
                <w:bCs/>
                <w:sz w:val="20"/>
                <w:szCs w:val="20"/>
              </w:rPr>
            </w:pPr>
            <w:r w:rsidRPr="00283762">
              <w:rPr>
                <w:b/>
                <w:bCs/>
                <w:sz w:val="20"/>
                <w:szCs w:val="20"/>
              </w:rPr>
              <w:t>výšku strát tretích osôb spôsobené porušením, ak je túto sumu možné určiť,</w:t>
            </w:r>
          </w:p>
          <w:p w14:paraId="040E9A9C" w14:textId="77777777" w:rsidR="004B0A3B" w:rsidRPr="00283762" w:rsidRDefault="004B0A3B" w:rsidP="00474D73">
            <w:pPr>
              <w:pStyle w:val="Odsekzoznamu"/>
              <w:numPr>
                <w:ilvl w:val="1"/>
                <w:numId w:val="6"/>
              </w:numPr>
              <w:autoSpaceDE/>
              <w:autoSpaceDN/>
              <w:ind w:left="520" w:hanging="425"/>
              <w:jc w:val="both"/>
              <w:rPr>
                <w:b/>
                <w:bCs/>
                <w:sz w:val="20"/>
                <w:szCs w:val="20"/>
              </w:rPr>
            </w:pPr>
            <w:r w:rsidRPr="00283762">
              <w:rPr>
                <w:b/>
                <w:bCs/>
                <w:sz w:val="20"/>
                <w:szCs w:val="20"/>
              </w:rPr>
              <w:t>úroveň spolupráce zodpovednej osoby s Národnou bankou Slovenska,</w:t>
            </w:r>
          </w:p>
          <w:p w14:paraId="3F4E052D" w14:textId="77777777" w:rsidR="004B0A3B" w:rsidRPr="00283762" w:rsidRDefault="004B0A3B" w:rsidP="00474D73">
            <w:pPr>
              <w:pStyle w:val="Odsekzoznamu"/>
              <w:numPr>
                <w:ilvl w:val="1"/>
                <w:numId w:val="6"/>
              </w:numPr>
              <w:autoSpaceDE/>
              <w:autoSpaceDN/>
              <w:ind w:left="520" w:hanging="425"/>
              <w:jc w:val="both"/>
              <w:rPr>
                <w:b/>
                <w:bCs/>
                <w:sz w:val="20"/>
                <w:szCs w:val="20"/>
              </w:rPr>
            </w:pPr>
            <w:r w:rsidRPr="00283762">
              <w:rPr>
                <w:b/>
                <w:bCs/>
                <w:sz w:val="20"/>
                <w:szCs w:val="20"/>
              </w:rPr>
              <w:t>predchádzajúce porušenia, ktorých sa dopustila zodpovedná osoba,</w:t>
            </w:r>
          </w:p>
          <w:p w14:paraId="2F295329" w14:textId="77777777" w:rsidR="004B0A3B" w:rsidRPr="00283762" w:rsidRDefault="004B0A3B" w:rsidP="00474D73">
            <w:pPr>
              <w:pStyle w:val="Odsekzoznamu"/>
              <w:numPr>
                <w:ilvl w:val="1"/>
                <w:numId w:val="6"/>
              </w:numPr>
              <w:autoSpaceDE/>
              <w:autoSpaceDN/>
              <w:ind w:left="520" w:hanging="425"/>
              <w:jc w:val="both"/>
              <w:rPr>
                <w:b/>
                <w:bCs/>
                <w:sz w:val="20"/>
                <w:szCs w:val="20"/>
              </w:rPr>
            </w:pPr>
            <w:r w:rsidRPr="00283762">
              <w:rPr>
                <w:b/>
                <w:bCs/>
                <w:sz w:val="20"/>
                <w:szCs w:val="20"/>
              </w:rPr>
              <w:t>potenciálne systémové dôsledky porušenia,</w:t>
            </w:r>
          </w:p>
          <w:p w14:paraId="650C7F9F" w14:textId="05D6AF5F" w:rsidR="004B0A3B" w:rsidRPr="00283762" w:rsidRDefault="004B0A3B" w:rsidP="00474D73">
            <w:pPr>
              <w:pStyle w:val="Odsekzoznamu"/>
              <w:numPr>
                <w:ilvl w:val="1"/>
                <w:numId w:val="6"/>
              </w:numPr>
              <w:autoSpaceDE/>
              <w:autoSpaceDN/>
              <w:ind w:left="520" w:hanging="425"/>
              <w:jc w:val="both"/>
              <w:rPr>
                <w:b/>
                <w:sz w:val="20"/>
                <w:szCs w:val="20"/>
              </w:rPr>
            </w:pPr>
            <w:r w:rsidRPr="00283762">
              <w:rPr>
                <w:b/>
                <w:bCs/>
                <w:sz w:val="20"/>
                <w:szCs w:val="20"/>
              </w:rPr>
              <w:t>trestné sankcie, ktoré už boli zodpovednej osobe uložené za rovnaké porušenie.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B88DBC5" w14:textId="2A55B63B" w:rsidR="00B80DF7" w:rsidRPr="00283762" w:rsidRDefault="00B80DF7" w:rsidP="00474D73">
            <w:pPr>
              <w:jc w:val="center"/>
              <w:rPr>
                <w:sz w:val="20"/>
                <w:szCs w:val="20"/>
              </w:rPr>
            </w:pPr>
            <w:r w:rsidRPr="00283762">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C63CDD0" w14:textId="51665141" w:rsidR="00B80DF7" w:rsidRPr="00283762" w:rsidRDefault="004B0A3B" w:rsidP="00474D73">
            <w:pPr>
              <w:pStyle w:val="Nadpis1"/>
              <w:rPr>
                <w:b w:val="0"/>
                <w:bCs w:val="0"/>
                <w:sz w:val="20"/>
                <w:szCs w:val="20"/>
              </w:rPr>
            </w:pPr>
            <w:r w:rsidRPr="00283762">
              <w:rPr>
                <w:b w:val="0"/>
                <w:bCs w:val="0"/>
                <w:sz w:val="20"/>
                <w:szCs w:val="20"/>
              </w:rPr>
              <w:t xml:space="preserve">Na základe § 20b v súčinnosti s § 50 a 63 má NBS všetky potrebné právomoci – odňať povolenie, ako aj právomoci </w:t>
            </w:r>
            <w:r w:rsidRPr="00283762">
              <w:rPr>
                <w:b w:val="0"/>
                <w:bCs w:val="0"/>
                <w:sz w:val="20"/>
                <w:szCs w:val="20"/>
              </w:rPr>
              <w:lastRenderedPageBreak/>
              <w:t>v oblasti osobitných požiadaviek na likviditu.</w:t>
            </w:r>
          </w:p>
        </w:tc>
        <w:tc>
          <w:tcPr>
            <w:tcW w:w="1134" w:type="dxa"/>
            <w:tcBorders>
              <w:top w:val="single" w:sz="4" w:space="0" w:color="auto"/>
              <w:left w:val="single" w:sz="4" w:space="0" w:color="auto"/>
              <w:bottom w:val="single" w:sz="4" w:space="0" w:color="auto"/>
              <w:right w:val="single" w:sz="12" w:space="0" w:color="auto"/>
            </w:tcBorders>
          </w:tcPr>
          <w:p w14:paraId="5BDB75B5" w14:textId="65A436F3" w:rsidR="00B80DF7" w:rsidRPr="00283762" w:rsidRDefault="00B80DF7" w:rsidP="00474D73">
            <w:pPr>
              <w:pStyle w:val="Nadpis1"/>
              <w:rPr>
                <w:b w:val="0"/>
                <w:bCs w:val="0"/>
                <w:sz w:val="20"/>
                <w:szCs w:val="20"/>
              </w:rPr>
            </w:pPr>
            <w:r w:rsidRPr="00283762">
              <w:rPr>
                <w:b w:val="0"/>
                <w:bCs w:val="0"/>
                <w:sz w:val="20"/>
                <w:szCs w:val="20"/>
              </w:rPr>
              <w:lastRenderedPageBreak/>
              <w:t>GP – N</w:t>
            </w:r>
          </w:p>
        </w:tc>
        <w:tc>
          <w:tcPr>
            <w:tcW w:w="1276" w:type="dxa"/>
            <w:tcBorders>
              <w:top w:val="single" w:sz="4" w:space="0" w:color="auto"/>
              <w:left w:val="single" w:sz="4" w:space="0" w:color="auto"/>
              <w:bottom w:val="single" w:sz="4" w:space="0" w:color="auto"/>
              <w:right w:val="single" w:sz="12" w:space="0" w:color="auto"/>
            </w:tcBorders>
          </w:tcPr>
          <w:p w14:paraId="0D3F9618" w14:textId="77777777" w:rsidR="00B80DF7" w:rsidRPr="00283762" w:rsidRDefault="00B80DF7" w:rsidP="00474D73">
            <w:pPr>
              <w:pStyle w:val="Nadpis1"/>
              <w:rPr>
                <w:b w:val="0"/>
                <w:bCs w:val="0"/>
                <w:sz w:val="20"/>
                <w:szCs w:val="20"/>
              </w:rPr>
            </w:pPr>
          </w:p>
        </w:tc>
      </w:tr>
      <w:tr w:rsidR="006E350F" w:rsidRPr="00283762" w14:paraId="5AF1D764" w14:textId="77777777" w:rsidTr="00A95799">
        <w:tc>
          <w:tcPr>
            <w:tcW w:w="568"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614FD8B6" w14:textId="0144E011" w:rsidR="006E350F" w:rsidRPr="00283762" w:rsidRDefault="006E350F" w:rsidP="00474D73">
            <w:pPr>
              <w:rPr>
                <w:b/>
                <w:sz w:val="20"/>
                <w:szCs w:val="20"/>
              </w:rPr>
            </w:pPr>
            <w:r w:rsidRPr="00283762">
              <w:rPr>
                <w:b/>
                <w:sz w:val="20"/>
                <w:szCs w:val="20"/>
              </w:rPr>
              <w:t>B:19</w:t>
            </w:r>
          </w:p>
        </w:tc>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399E40" w14:textId="4A549AA2" w:rsidR="006E350F" w:rsidRPr="00283762" w:rsidRDefault="006E350F" w:rsidP="00474D73">
            <w:pPr>
              <w:rPr>
                <w:b/>
                <w:sz w:val="20"/>
                <w:szCs w:val="20"/>
              </w:rPr>
            </w:pPr>
            <w:r w:rsidRPr="00283762">
              <w:rPr>
                <w:b/>
                <w:sz w:val="20"/>
                <w:szCs w:val="20"/>
              </w:rPr>
              <w:t>Článok 74 sa nahrádza takto:</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7078D8CF" w14:textId="77777777" w:rsidR="006E350F" w:rsidRPr="00283762" w:rsidRDefault="006E350F" w:rsidP="00474D73">
            <w:pPr>
              <w:jc w:val="center"/>
              <w:rPr>
                <w:sz w:val="20"/>
                <w:szCs w:val="20"/>
              </w:rPr>
            </w:pP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67227C0D" w14:textId="77777777" w:rsidR="006E350F" w:rsidRPr="00283762" w:rsidRDefault="006E350F" w:rsidP="00474D73">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FDEC7E" w14:textId="77777777" w:rsidR="006E350F" w:rsidRPr="00283762" w:rsidRDefault="006E350F" w:rsidP="00474D73">
            <w:pPr>
              <w:pStyle w:val="Normlny0"/>
              <w:jc w:val="center"/>
            </w:pP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667B96" w14:textId="77777777" w:rsidR="006E350F" w:rsidRPr="00283762" w:rsidRDefault="006E350F" w:rsidP="00474D73">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9FECDB" w14:textId="77777777" w:rsidR="006E350F" w:rsidRPr="00283762" w:rsidRDefault="006E350F" w:rsidP="00474D73">
            <w:pPr>
              <w:jc w:val="center"/>
              <w:rPr>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484E4C59" w14:textId="77777777" w:rsidR="006E350F" w:rsidRPr="00283762" w:rsidRDefault="006E350F" w:rsidP="00474D73">
            <w:pPr>
              <w:pStyle w:val="Nadpis1"/>
              <w:rPr>
                <w:b w:val="0"/>
                <w:bCs w:val="0"/>
                <w:sz w:val="20"/>
                <w:szCs w:val="20"/>
              </w:rPr>
            </w:pPr>
          </w:p>
        </w:tc>
        <w:tc>
          <w:tcPr>
            <w:tcW w:w="1134"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7ED3D469" w14:textId="77777777" w:rsidR="006E350F" w:rsidRPr="00283762" w:rsidRDefault="006E350F" w:rsidP="00474D73">
            <w:pPr>
              <w:pStyle w:val="Nadpis1"/>
              <w:rPr>
                <w:b w:val="0"/>
                <w:bCs w:val="0"/>
                <w:sz w:val="20"/>
                <w:szCs w:val="20"/>
              </w:rPr>
            </w:pPr>
          </w:p>
        </w:tc>
        <w:tc>
          <w:tcPr>
            <w:tcW w:w="1276"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1F88B76F" w14:textId="77777777" w:rsidR="006E350F" w:rsidRPr="00283762" w:rsidRDefault="006E350F" w:rsidP="00474D73">
            <w:pPr>
              <w:pStyle w:val="Nadpis1"/>
              <w:rPr>
                <w:b w:val="0"/>
                <w:bCs w:val="0"/>
                <w:sz w:val="20"/>
                <w:szCs w:val="20"/>
              </w:rPr>
            </w:pPr>
          </w:p>
        </w:tc>
      </w:tr>
      <w:tr w:rsidR="006E350F" w:rsidRPr="00283762" w14:paraId="7A14CC00" w14:textId="77777777" w:rsidTr="006E350F">
        <w:tc>
          <w:tcPr>
            <w:tcW w:w="568" w:type="dxa"/>
            <w:tcBorders>
              <w:top w:val="single" w:sz="4" w:space="0" w:color="auto"/>
              <w:left w:val="single" w:sz="12" w:space="0" w:color="auto"/>
              <w:bottom w:val="single" w:sz="4" w:space="0" w:color="auto"/>
              <w:right w:val="single" w:sz="4" w:space="0" w:color="auto"/>
            </w:tcBorders>
            <w:shd w:val="clear" w:color="auto" w:fill="auto"/>
          </w:tcPr>
          <w:p w14:paraId="2ABD0402" w14:textId="77777777" w:rsidR="006E350F" w:rsidRPr="00283762" w:rsidRDefault="006E350F" w:rsidP="00474D73">
            <w:pPr>
              <w:rPr>
                <w:sz w:val="20"/>
                <w:szCs w:val="20"/>
              </w:rPr>
            </w:pPr>
            <w:r w:rsidRPr="00283762">
              <w:rPr>
                <w:sz w:val="20"/>
                <w:szCs w:val="20"/>
              </w:rPr>
              <w:t>Č:74</w:t>
            </w:r>
          </w:p>
          <w:p w14:paraId="0B3C0606" w14:textId="304F86C9" w:rsidR="006E350F" w:rsidRPr="00283762" w:rsidRDefault="006E350F" w:rsidP="00474D73">
            <w:pPr>
              <w:rPr>
                <w:b/>
                <w:sz w:val="20"/>
                <w:szCs w:val="20"/>
              </w:rPr>
            </w:pPr>
            <w:r w:rsidRPr="00283762">
              <w:rPr>
                <w:sz w:val="20"/>
                <w:szCs w:val="20"/>
              </w:rPr>
              <w:t>O:2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5F2A07D" w14:textId="77777777" w:rsidR="006E350F" w:rsidRPr="00283762" w:rsidRDefault="006E350F" w:rsidP="00474D73">
            <w:pPr>
              <w:rPr>
                <w:sz w:val="20"/>
                <w:szCs w:val="20"/>
              </w:rPr>
            </w:pPr>
            <w:r w:rsidRPr="00283762">
              <w:rPr>
                <w:sz w:val="20"/>
                <w:szCs w:val="20"/>
              </w:rPr>
              <w:t>Opatrenia, postupy a mechanizmy uvedené v odseku 1 tohto článku musia byť úplné a primerané povahe, rozsahu a zložitosti rizík vlastných pre podnikateľský model a činností inštitúcie. Zohľadnia sa technické kritériá stanovené v článkoch 76 až 95.</w:t>
            </w:r>
          </w:p>
          <w:p w14:paraId="18BFDCDD" w14:textId="77777777" w:rsidR="006E350F" w:rsidRPr="00283762" w:rsidRDefault="006E350F" w:rsidP="00474D73">
            <w:pPr>
              <w:rPr>
                <w:b/>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388C51B" w14:textId="7803C295" w:rsidR="006E350F" w:rsidRPr="00283762" w:rsidRDefault="006E350F" w:rsidP="00474D73">
            <w:pPr>
              <w:jc w:val="center"/>
              <w:rPr>
                <w:sz w:val="20"/>
                <w:szCs w:val="20"/>
              </w:rPr>
            </w:pPr>
            <w:r w:rsidRPr="00283762">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7F998FDC" w14:textId="2AA18715" w:rsidR="006E350F" w:rsidRPr="00283762" w:rsidRDefault="006E350F" w:rsidP="00474D73">
            <w:pPr>
              <w:jc w:val="center"/>
              <w:rPr>
                <w:b/>
                <w:sz w:val="20"/>
                <w:szCs w:val="20"/>
              </w:rPr>
            </w:pPr>
            <w:r w:rsidRPr="00283762">
              <w:rPr>
                <w:sz w:val="20"/>
                <w:szCs w:val="20"/>
              </w:rPr>
              <w:t xml:space="preserve">483/2001 </w:t>
            </w:r>
            <w:r w:rsidRPr="00283762">
              <w:rPr>
                <w:bCs/>
                <w:sz w:val="20"/>
                <w:szCs w:val="20"/>
              </w:rPr>
              <w:t>a</w:t>
            </w:r>
            <w:r w:rsidRPr="00283762">
              <w:rPr>
                <w:b/>
                <w:sz w:val="20"/>
                <w:szCs w:val="20"/>
              </w:rPr>
              <w:t> návrh zákona</w:t>
            </w:r>
            <w:r w:rsidR="00B525A2" w:rsidRPr="00283762">
              <w:rPr>
                <w:b/>
                <w:sz w:val="20"/>
                <w:szCs w:val="20"/>
              </w:rPr>
              <w:t xml:space="preserve"> čl. I</w:t>
            </w:r>
          </w:p>
          <w:p w14:paraId="0B4ECCAC" w14:textId="77777777" w:rsidR="005A0BC8" w:rsidRPr="00283762" w:rsidRDefault="005A0BC8" w:rsidP="00474D73">
            <w:pPr>
              <w:jc w:val="center"/>
              <w:rPr>
                <w:b/>
                <w:sz w:val="20"/>
                <w:szCs w:val="20"/>
              </w:rPr>
            </w:pPr>
          </w:p>
          <w:p w14:paraId="6DE9C391" w14:textId="77777777" w:rsidR="005A0BC8" w:rsidRPr="00283762" w:rsidRDefault="005A0BC8" w:rsidP="00474D73">
            <w:pPr>
              <w:jc w:val="center"/>
              <w:rPr>
                <w:b/>
                <w:sz w:val="20"/>
                <w:szCs w:val="20"/>
              </w:rPr>
            </w:pPr>
          </w:p>
          <w:p w14:paraId="785D0AEF" w14:textId="77777777" w:rsidR="005A0BC8" w:rsidRPr="00283762" w:rsidRDefault="005A0BC8" w:rsidP="00474D73">
            <w:pPr>
              <w:jc w:val="center"/>
              <w:rPr>
                <w:b/>
                <w:sz w:val="20"/>
                <w:szCs w:val="20"/>
              </w:rPr>
            </w:pPr>
          </w:p>
          <w:p w14:paraId="616CCECE" w14:textId="77777777" w:rsidR="005A0BC8" w:rsidRPr="00283762" w:rsidRDefault="005A0BC8" w:rsidP="00474D73">
            <w:pPr>
              <w:jc w:val="center"/>
              <w:rPr>
                <w:b/>
                <w:sz w:val="20"/>
                <w:szCs w:val="20"/>
              </w:rPr>
            </w:pPr>
          </w:p>
          <w:p w14:paraId="7CF8E7B6" w14:textId="77777777" w:rsidR="005A0BC8" w:rsidRPr="00283762" w:rsidRDefault="005A0BC8" w:rsidP="00474D73">
            <w:pPr>
              <w:jc w:val="center"/>
              <w:rPr>
                <w:b/>
                <w:sz w:val="20"/>
                <w:szCs w:val="20"/>
              </w:rPr>
            </w:pPr>
          </w:p>
          <w:p w14:paraId="301F310E" w14:textId="77777777" w:rsidR="005A0BC8" w:rsidRPr="00283762" w:rsidRDefault="005A0BC8" w:rsidP="00474D73">
            <w:pPr>
              <w:jc w:val="center"/>
              <w:rPr>
                <w:b/>
                <w:sz w:val="20"/>
                <w:szCs w:val="20"/>
              </w:rPr>
            </w:pPr>
          </w:p>
          <w:p w14:paraId="0399D6C7" w14:textId="77777777" w:rsidR="005A0BC8" w:rsidRPr="00283762" w:rsidRDefault="005A0BC8" w:rsidP="00474D73">
            <w:pPr>
              <w:jc w:val="center"/>
              <w:rPr>
                <w:b/>
                <w:sz w:val="20"/>
                <w:szCs w:val="20"/>
              </w:rPr>
            </w:pPr>
          </w:p>
          <w:p w14:paraId="599D7430" w14:textId="77777777" w:rsidR="005A0BC8" w:rsidRPr="00283762" w:rsidRDefault="005A0BC8" w:rsidP="00474D73">
            <w:pPr>
              <w:jc w:val="center"/>
              <w:rPr>
                <w:b/>
                <w:sz w:val="20"/>
                <w:szCs w:val="20"/>
              </w:rPr>
            </w:pPr>
          </w:p>
          <w:p w14:paraId="11DE0D20" w14:textId="77777777" w:rsidR="005A0BC8" w:rsidRPr="00283762" w:rsidRDefault="005A0BC8" w:rsidP="00474D73">
            <w:pPr>
              <w:jc w:val="center"/>
              <w:rPr>
                <w:b/>
                <w:sz w:val="20"/>
                <w:szCs w:val="20"/>
              </w:rPr>
            </w:pPr>
          </w:p>
          <w:p w14:paraId="326258B0" w14:textId="77777777" w:rsidR="005A0BC8" w:rsidRPr="00283762" w:rsidRDefault="005A0BC8" w:rsidP="00474D73">
            <w:pPr>
              <w:jc w:val="center"/>
              <w:rPr>
                <w:b/>
                <w:sz w:val="20"/>
                <w:szCs w:val="20"/>
              </w:rPr>
            </w:pPr>
          </w:p>
          <w:p w14:paraId="1CB3751B" w14:textId="77777777" w:rsidR="005A0BC8" w:rsidRPr="00283762" w:rsidRDefault="005A0BC8" w:rsidP="00474D73">
            <w:pPr>
              <w:jc w:val="center"/>
              <w:rPr>
                <w:b/>
                <w:sz w:val="20"/>
                <w:szCs w:val="20"/>
              </w:rPr>
            </w:pPr>
          </w:p>
          <w:p w14:paraId="4041BD00" w14:textId="77777777" w:rsidR="005A0BC8" w:rsidRPr="00283762" w:rsidRDefault="005A0BC8" w:rsidP="00474D73">
            <w:pPr>
              <w:jc w:val="center"/>
              <w:rPr>
                <w:b/>
                <w:sz w:val="20"/>
                <w:szCs w:val="20"/>
              </w:rPr>
            </w:pPr>
          </w:p>
          <w:p w14:paraId="581FCDA9" w14:textId="77777777" w:rsidR="005A0BC8" w:rsidRPr="00283762" w:rsidRDefault="005A0BC8" w:rsidP="00474D73">
            <w:pPr>
              <w:jc w:val="center"/>
              <w:rPr>
                <w:b/>
                <w:sz w:val="20"/>
                <w:szCs w:val="20"/>
              </w:rPr>
            </w:pPr>
          </w:p>
          <w:p w14:paraId="44825479" w14:textId="77777777" w:rsidR="005A0BC8" w:rsidRPr="00283762" w:rsidRDefault="005A0BC8" w:rsidP="00474D73">
            <w:pPr>
              <w:jc w:val="center"/>
              <w:rPr>
                <w:b/>
                <w:sz w:val="20"/>
                <w:szCs w:val="20"/>
              </w:rPr>
            </w:pPr>
          </w:p>
          <w:p w14:paraId="3CA7AB0D" w14:textId="77777777" w:rsidR="005A0BC8" w:rsidRPr="00283762" w:rsidRDefault="005A0BC8" w:rsidP="00474D73">
            <w:pPr>
              <w:jc w:val="center"/>
              <w:rPr>
                <w:b/>
                <w:sz w:val="20"/>
                <w:szCs w:val="20"/>
              </w:rPr>
            </w:pPr>
          </w:p>
          <w:p w14:paraId="1CFFC3E5" w14:textId="77777777" w:rsidR="005A0BC8" w:rsidRPr="00283762" w:rsidRDefault="005A0BC8" w:rsidP="00474D73">
            <w:pPr>
              <w:jc w:val="center"/>
              <w:rPr>
                <w:b/>
                <w:sz w:val="20"/>
                <w:szCs w:val="20"/>
              </w:rPr>
            </w:pPr>
          </w:p>
          <w:p w14:paraId="0E6874F4" w14:textId="77777777" w:rsidR="005A0BC8" w:rsidRPr="00283762" w:rsidRDefault="005A0BC8" w:rsidP="00474D73">
            <w:pPr>
              <w:jc w:val="center"/>
              <w:rPr>
                <w:b/>
                <w:sz w:val="20"/>
                <w:szCs w:val="20"/>
              </w:rPr>
            </w:pPr>
          </w:p>
          <w:p w14:paraId="490052AD" w14:textId="77777777" w:rsidR="005A0BC8" w:rsidRPr="00283762" w:rsidRDefault="005A0BC8" w:rsidP="00474D73">
            <w:pPr>
              <w:jc w:val="center"/>
              <w:rPr>
                <w:b/>
                <w:sz w:val="20"/>
                <w:szCs w:val="20"/>
              </w:rPr>
            </w:pPr>
          </w:p>
          <w:p w14:paraId="785F7F98" w14:textId="77777777" w:rsidR="005A0BC8" w:rsidRPr="00283762" w:rsidRDefault="005A0BC8" w:rsidP="00474D73">
            <w:pPr>
              <w:jc w:val="center"/>
              <w:rPr>
                <w:b/>
                <w:sz w:val="20"/>
                <w:szCs w:val="20"/>
              </w:rPr>
            </w:pPr>
          </w:p>
          <w:p w14:paraId="09DFF45E" w14:textId="77777777" w:rsidR="005A0BC8" w:rsidRPr="00283762" w:rsidRDefault="005A0BC8" w:rsidP="00474D73">
            <w:pPr>
              <w:jc w:val="center"/>
              <w:rPr>
                <w:b/>
                <w:sz w:val="20"/>
                <w:szCs w:val="20"/>
              </w:rPr>
            </w:pPr>
          </w:p>
          <w:p w14:paraId="1481FB55" w14:textId="77777777" w:rsidR="005A0BC8" w:rsidRPr="00283762" w:rsidRDefault="005A0BC8" w:rsidP="00474D73">
            <w:pPr>
              <w:jc w:val="center"/>
              <w:rPr>
                <w:b/>
                <w:sz w:val="20"/>
                <w:szCs w:val="20"/>
              </w:rPr>
            </w:pPr>
          </w:p>
          <w:p w14:paraId="1199DD9C" w14:textId="77777777" w:rsidR="005A0BC8" w:rsidRPr="00283762" w:rsidRDefault="005A0BC8" w:rsidP="00474D73">
            <w:pPr>
              <w:jc w:val="center"/>
              <w:rPr>
                <w:b/>
                <w:sz w:val="20"/>
                <w:szCs w:val="20"/>
              </w:rPr>
            </w:pPr>
          </w:p>
          <w:p w14:paraId="20C6B957" w14:textId="77777777" w:rsidR="005A0BC8" w:rsidRPr="00283762" w:rsidRDefault="005A0BC8" w:rsidP="00474D73">
            <w:pPr>
              <w:jc w:val="center"/>
              <w:rPr>
                <w:b/>
                <w:sz w:val="20"/>
                <w:szCs w:val="20"/>
              </w:rPr>
            </w:pPr>
          </w:p>
          <w:p w14:paraId="3F981B5A" w14:textId="77777777" w:rsidR="005A0BC8" w:rsidRPr="00283762" w:rsidRDefault="005A0BC8" w:rsidP="00474D73">
            <w:pPr>
              <w:jc w:val="center"/>
              <w:rPr>
                <w:b/>
                <w:sz w:val="20"/>
                <w:szCs w:val="20"/>
              </w:rPr>
            </w:pPr>
          </w:p>
          <w:p w14:paraId="3C17DE57" w14:textId="77777777" w:rsidR="005A0BC8" w:rsidRPr="00283762" w:rsidRDefault="005A0BC8" w:rsidP="00474D73">
            <w:pPr>
              <w:jc w:val="center"/>
              <w:rPr>
                <w:b/>
                <w:sz w:val="20"/>
                <w:szCs w:val="20"/>
              </w:rPr>
            </w:pPr>
          </w:p>
          <w:p w14:paraId="3BDA8094" w14:textId="77777777" w:rsidR="005A0BC8" w:rsidRPr="00283762" w:rsidRDefault="005A0BC8" w:rsidP="00474D73">
            <w:pPr>
              <w:jc w:val="center"/>
              <w:rPr>
                <w:b/>
                <w:sz w:val="20"/>
                <w:szCs w:val="20"/>
              </w:rPr>
            </w:pPr>
          </w:p>
          <w:p w14:paraId="75AEBCBE" w14:textId="77777777" w:rsidR="005A0BC8" w:rsidRPr="00283762" w:rsidRDefault="005A0BC8" w:rsidP="00474D73">
            <w:pPr>
              <w:jc w:val="center"/>
              <w:rPr>
                <w:b/>
                <w:sz w:val="20"/>
                <w:szCs w:val="20"/>
              </w:rPr>
            </w:pPr>
          </w:p>
          <w:p w14:paraId="48657E7F" w14:textId="77777777" w:rsidR="005A0BC8" w:rsidRPr="00283762" w:rsidRDefault="005A0BC8" w:rsidP="00474D73">
            <w:pPr>
              <w:jc w:val="center"/>
              <w:rPr>
                <w:b/>
                <w:sz w:val="20"/>
                <w:szCs w:val="20"/>
              </w:rPr>
            </w:pPr>
          </w:p>
          <w:p w14:paraId="76B26CB5" w14:textId="77777777" w:rsidR="005A0BC8" w:rsidRPr="00283762" w:rsidRDefault="005A0BC8" w:rsidP="00474D73">
            <w:pPr>
              <w:jc w:val="center"/>
              <w:rPr>
                <w:b/>
                <w:sz w:val="20"/>
                <w:szCs w:val="20"/>
              </w:rPr>
            </w:pPr>
          </w:p>
          <w:p w14:paraId="6CD59BE3" w14:textId="77777777" w:rsidR="005A0BC8" w:rsidRPr="00283762" w:rsidRDefault="005A0BC8" w:rsidP="00474D73">
            <w:pPr>
              <w:jc w:val="center"/>
              <w:rPr>
                <w:b/>
                <w:sz w:val="20"/>
                <w:szCs w:val="20"/>
              </w:rPr>
            </w:pPr>
          </w:p>
          <w:p w14:paraId="3FB6D2F0" w14:textId="77777777" w:rsidR="005A0BC8" w:rsidRPr="00283762" w:rsidRDefault="005A0BC8" w:rsidP="00474D73">
            <w:pPr>
              <w:jc w:val="center"/>
              <w:rPr>
                <w:b/>
                <w:sz w:val="20"/>
                <w:szCs w:val="20"/>
              </w:rPr>
            </w:pPr>
          </w:p>
          <w:p w14:paraId="681150F7" w14:textId="77777777" w:rsidR="005A0BC8" w:rsidRPr="00283762" w:rsidRDefault="005A0BC8" w:rsidP="00474D73">
            <w:pPr>
              <w:jc w:val="center"/>
              <w:rPr>
                <w:b/>
                <w:sz w:val="20"/>
                <w:szCs w:val="20"/>
              </w:rPr>
            </w:pPr>
          </w:p>
          <w:p w14:paraId="114E24DC" w14:textId="77777777" w:rsidR="005A0BC8" w:rsidRPr="00283762" w:rsidRDefault="005A0BC8" w:rsidP="00474D73">
            <w:pPr>
              <w:jc w:val="center"/>
              <w:rPr>
                <w:b/>
                <w:sz w:val="20"/>
                <w:szCs w:val="20"/>
              </w:rPr>
            </w:pPr>
          </w:p>
          <w:p w14:paraId="66B86A11" w14:textId="77777777" w:rsidR="005A0BC8" w:rsidRPr="00283762" w:rsidRDefault="005A0BC8" w:rsidP="00474D73">
            <w:pPr>
              <w:jc w:val="center"/>
              <w:rPr>
                <w:b/>
                <w:sz w:val="20"/>
                <w:szCs w:val="20"/>
              </w:rPr>
            </w:pPr>
          </w:p>
          <w:p w14:paraId="1FA80728" w14:textId="77777777" w:rsidR="005A0BC8" w:rsidRPr="00283762" w:rsidRDefault="005A0BC8" w:rsidP="00474D73">
            <w:pPr>
              <w:jc w:val="center"/>
              <w:rPr>
                <w:b/>
                <w:sz w:val="20"/>
                <w:szCs w:val="20"/>
              </w:rPr>
            </w:pPr>
          </w:p>
          <w:p w14:paraId="5B08689E" w14:textId="77777777" w:rsidR="005A0BC8" w:rsidRPr="00283762" w:rsidRDefault="005A0BC8" w:rsidP="00474D73">
            <w:pPr>
              <w:jc w:val="center"/>
              <w:rPr>
                <w:b/>
                <w:sz w:val="20"/>
                <w:szCs w:val="20"/>
              </w:rPr>
            </w:pPr>
          </w:p>
          <w:p w14:paraId="2C338CE6" w14:textId="77777777" w:rsidR="005A0BC8" w:rsidRPr="00283762" w:rsidRDefault="005A0BC8" w:rsidP="00474D73">
            <w:pPr>
              <w:jc w:val="center"/>
              <w:rPr>
                <w:b/>
                <w:sz w:val="20"/>
                <w:szCs w:val="20"/>
              </w:rPr>
            </w:pPr>
          </w:p>
          <w:p w14:paraId="36F0DB55" w14:textId="77777777" w:rsidR="005A0BC8" w:rsidRPr="00283762" w:rsidRDefault="005A0BC8" w:rsidP="00474D73">
            <w:pPr>
              <w:jc w:val="center"/>
              <w:rPr>
                <w:b/>
                <w:sz w:val="20"/>
                <w:szCs w:val="20"/>
              </w:rPr>
            </w:pPr>
          </w:p>
          <w:p w14:paraId="172730AD" w14:textId="77777777" w:rsidR="005A0BC8" w:rsidRPr="00283762" w:rsidRDefault="005A0BC8" w:rsidP="00474D73">
            <w:pPr>
              <w:jc w:val="center"/>
              <w:rPr>
                <w:b/>
                <w:sz w:val="20"/>
                <w:szCs w:val="20"/>
              </w:rPr>
            </w:pPr>
          </w:p>
          <w:p w14:paraId="233AED9D" w14:textId="77777777" w:rsidR="005A0BC8" w:rsidRPr="00283762" w:rsidRDefault="005A0BC8" w:rsidP="00474D73">
            <w:pPr>
              <w:jc w:val="center"/>
              <w:rPr>
                <w:b/>
                <w:sz w:val="20"/>
                <w:szCs w:val="20"/>
              </w:rPr>
            </w:pPr>
          </w:p>
          <w:p w14:paraId="5A5E1DFF" w14:textId="77777777" w:rsidR="005A0BC8" w:rsidRPr="00283762" w:rsidRDefault="005A0BC8" w:rsidP="00474D73">
            <w:pPr>
              <w:jc w:val="center"/>
              <w:rPr>
                <w:b/>
                <w:sz w:val="20"/>
                <w:szCs w:val="20"/>
              </w:rPr>
            </w:pPr>
          </w:p>
          <w:p w14:paraId="22F233A6" w14:textId="77777777" w:rsidR="005A0BC8" w:rsidRPr="00283762" w:rsidRDefault="005A0BC8" w:rsidP="00474D73">
            <w:pPr>
              <w:jc w:val="center"/>
              <w:rPr>
                <w:b/>
                <w:sz w:val="20"/>
                <w:szCs w:val="20"/>
              </w:rPr>
            </w:pPr>
          </w:p>
          <w:p w14:paraId="5D5F43AF" w14:textId="77777777" w:rsidR="005A0BC8" w:rsidRPr="00283762" w:rsidRDefault="005A0BC8" w:rsidP="00474D73">
            <w:pPr>
              <w:jc w:val="center"/>
              <w:rPr>
                <w:b/>
                <w:sz w:val="20"/>
                <w:szCs w:val="20"/>
              </w:rPr>
            </w:pPr>
          </w:p>
          <w:p w14:paraId="66073A51" w14:textId="77777777" w:rsidR="005A0BC8" w:rsidRPr="00283762" w:rsidRDefault="005A0BC8" w:rsidP="00474D73">
            <w:pPr>
              <w:jc w:val="center"/>
              <w:rPr>
                <w:b/>
                <w:sz w:val="20"/>
                <w:szCs w:val="20"/>
              </w:rPr>
            </w:pPr>
          </w:p>
          <w:p w14:paraId="62AA192E" w14:textId="77777777" w:rsidR="005A0BC8" w:rsidRPr="00283762" w:rsidRDefault="005A0BC8" w:rsidP="00474D73">
            <w:pPr>
              <w:jc w:val="center"/>
              <w:rPr>
                <w:b/>
                <w:sz w:val="20"/>
                <w:szCs w:val="20"/>
              </w:rPr>
            </w:pPr>
          </w:p>
          <w:p w14:paraId="15CBF422" w14:textId="77777777" w:rsidR="005A0BC8" w:rsidRPr="00283762" w:rsidRDefault="005A0BC8" w:rsidP="00474D73">
            <w:pPr>
              <w:jc w:val="center"/>
              <w:rPr>
                <w:b/>
                <w:sz w:val="20"/>
                <w:szCs w:val="20"/>
              </w:rPr>
            </w:pPr>
          </w:p>
          <w:p w14:paraId="549E0090" w14:textId="77777777" w:rsidR="005A0BC8" w:rsidRPr="00283762" w:rsidRDefault="005A0BC8" w:rsidP="00474D73">
            <w:pPr>
              <w:jc w:val="center"/>
              <w:rPr>
                <w:b/>
                <w:sz w:val="20"/>
                <w:szCs w:val="20"/>
              </w:rPr>
            </w:pPr>
          </w:p>
          <w:p w14:paraId="27F9AB39" w14:textId="77777777" w:rsidR="005A0BC8" w:rsidRPr="00283762" w:rsidRDefault="005A0BC8" w:rsidP="00474D73">
            <w:pPr>
              <w:jc w:val="center"/>
              <w:rPr>
                <w:b/>
                <w:sz w:val="20"/>
                <w:szCs w:val="20"/>
              </w:rPr>
            </w:pPr>
          </w:p>
          <w:p w14:paraId="66CF4884" w14:textId="77777777" w:rsidR="005A0BC8" w:rsidRPr="00283762" w:rsidRDefault="005A0BC8" w:rsidP="00474D73">
            <w:pPr>
              <w:jc w:val="center"/>
              <w:rPr>
                <w:b/>
                <w:sz w:val="20"/>
                <w:szCs w:val="20"/>
              </w:rPr>
            </w:pPr>
          </w:p>
          <w:p w14:paraId="4AE99358" w14:textId="77777777" w:rsidR="005A0BC8" w:rsidRPr="00283762" w:rsidRDefault="005A0BC8" w:rsidP="00474D73">
            <w:pPr>
              <w:jc w:val="center"/>
              <w:rPr>
                <w:b/>
                <w:sz w:val="20"/>
                <w:szCs w:val="20"/>
              </w:rPr>
            </w:pPr>
          </w:p>
          <w:p w14:paraId="403BCE5F" w14:textId="77777777" w:rsidR="005A0BC8" w:rsidRPr="00283762" w:rsidRDefault="005A0BC8" w:rsidP="00474D73">
            <w:pPr>
              <w:jc w:val="center"/>
              <w:rPr>
                <w:b/>
                <w:sz w:val="20"/>
                <w:szCs w:val="20"/>
              </w:rPr>
            </w:pPr>
          </w:p>
          <w:p w14:paraId="4281FBE2" w14:textId="77777777" w:rsidR="005A0BC8" w:rsidRPr="00283762" w:rsidRDefault="005A0BC8" w:rsidP="00474D73">
            <w:pPr>
              <w:jc w:val="center"/>
              <w:rPr>
                <w:b/>
                <w:sz w:val="20"/>
                <w:szCs w:val="20"/>
              </w:rPr>
            </w:pPr>
          </w:p>
          <w:p w14:paraId="5D714011" w14:textId="77777777" w:rsidR="005A0BC8" w:rsidRPr="00283762" w:rsidRDefault="005A0BC8" w:rsidP="00474D73">
            <w:pPr>
              <w:jc w:val="center"/>
              <w:rPr>
                <w:b/>
                <w:sz w:val="20"/>
                <w:szCs w:val="20"/>
              </w:rPr>
            </w:pPr>
          </w:p>
          <w:p w14:paraId="74FA21D8" w14:textId="77777777" w:rsidR="005A0BC8" w:rsidRPr="00283762" w:rsidRDefault="005A0BC8" w:rsidP="00474D73">
            <w:pPr>
              <w:jc w:val="center"/>
              <w:rPr>
                <w:b/>
                <w:sz w:val="20"/>
                <w:szCs w:val="20"/>
              </w:rPr>
            </w:pPr>
          </w:p>
          <w:p w14:paraId="5656FE40" w14:textId="77777777" w:rsidR="005A0BC8" w:rsidRPr="00283762" w:rsidRDefault="005A0BC8" w:rsidP="00474D73">
            <w:pPr>
              <w:jc w:val="center"/>
              <w:rPr>
                <w:b/>
                <w:sz w:val="20"/>
                <w:szCs w:val="20"/>
              </w:rPr>
            </w:pPr>
          </w:p>
          <w:p w14:paraId="4E7D0BC2" w14:textId="77777777" w:rsidR="005A0BC8" w:rsidRPr="00283762" w:rsidRDefault="005A0BC8" w:rsidP="00474D73">
            <w:pPr>
              <w:jc w:val="center"/>
              <w:rPr>
                <w:b/>
                <w:sz w:val="20"/>
                <w:szCs w:val="20"/>
              </w:rPr>
            </w:pPr>
          </w:p>
          <w:p w14:paraId="588E7543" w14:textId="77777777" w:rsidR="005A0BC8" w:rsidRPr="00283762" w:rsidRDefault="005A0BC8" w:rsidP="00474D73">
            <w:pPr>
              <w:jc w:val="center"/>
              <w:rPr>
                <w:b/>
                <w:sz w:val="20"/>
                <w:szCs w:val="20"/>
              </w:rPr>
            </w:pPr>
          </w:p>
          <w:p w14:paraId="57354A5B" w14:textId="77777777" w:rsidR="005A0BC8" w:rsidRPr="00283762" w:rsidRDefault="005A0BC8" w:rsidP="00474D73">
            <w:pPr>
              <w:jc w:val="center"/>
              <w:rPr>
                <w:b/>
                <w:sz w:val="20"/>
                <w:szCs w:val="20"/>
              </w:rPr>
            </w:pPr>
          </w:p>
          <w:p w14:paraId="6B55D0B4" w14:textId="77777777" w:rsidR="005A0BC8" w:rsidRPr="00283762" w:rsidRDefault="005A0BC8" w:rsidP="00474D73">
            <w:pPr>
              <w:jc w:val="center"/>
              <w:rPr>
                <w:b/>
                <w:sz w:val="20"/>
                <w:szCs w:val="20"/>
              </w:rPr>
            </w:pPr>
          </w:p>
          <w:p w14:paraId="3678B605" w14:textId="77777777" w:rsidR="005A0BC8" w:rsidRPr="00283762" w:rsidRDefault="005A0BC8" w:rsidP="00474D73">
            <w:pPr>
              <w:jc w:val="center"/>
              <w:rPr>
                <w:b/>
                <w:sz w:val="20"/>
                <w:szCs w:val="20"/>
              </w:rPr>
            </w:pPr>
          </w:p>
          <w:p w14:paraId="21CECFBF" w14:textId="77777777" w:rsidR="005A0BC8" w:rsidRPr="00283762" w:rsidRDefault="005A0BC8" w:rsidP="00474D73">
            <w:pPr>
              <w:jc w:val="center"/>
              <w:rPr>
                <w:b/>
                <w:sz w:val="20"/>
                <w:szCs w:val="20"/>
              </w:rPr>
            </w:pPr>
          </w:p>
          <w:p w14:paraId="4AAF317E" w14:textId="77777777" w:rsidR="005A0BC8" w:rsidRPr="00283762" w:rsidRDefault="005A0BC8" w:rsidP="00474D73">
            <w:pPr>
              <w:jc w:val="center"/>
              <w:rPr>
                <w:b/>
                <w:sz w:val="20"/>
                <w:szCs w:val="20"/>
              </w:rPr>
            </w:pPr>
          </w:p>
          <w:p w14:paraId="38667B55" w14:textId="77777777" w:rsidR="005A0BC8" w:rsidRPr="00283762" w:rsidRDefault="005A0BC8" w:rsidP="00474D73">
            <w:pPr>
              <w:jc w:val="center"/>
              <w:rPr>
                <w:b/>
                <w:sz w:val="20"/>
                <w:szCs w:val="20"/>
              </w:rPr>
            </w:pPr>
          </w:p>
          <w:p w14:paraId="75AA1943" w14:textId="77777777" w:rsidR="005A0BC8" w:rsidRPr="00283762" w:rsidRDefault="005A0BC8" w:rsidP="00474D73">
            <w:pPr>
              <w:jc w:val="center"/>
              <w:rPr>
                <w:b/>
                <w:sz w:val="20"/>
                <w:szCs w:val="20"/>
              </w:rPr>
            </w:pPr>
          </w:p>
          <w:p w14:paraId="7C97424F" w14:textId="77777777" w:rsidR="005A0BC8" w:rsidRPr="00283762" w:rsidRDefault="005A0BC8" w:rsidP="00474D73">
            <w:pPr>
              <w:jc w:val="center"/>
              <w:rPr>
                <w:b/>
                <w:sz w:val="20"/>
                <w:szCs w:val="20"/>
              </w:rPr>
            </w:pPr>
          </w:p>
          <w:p w14:paraId="61280C36" w14:textId="77777777" w:rsidR="005A0BC8" w:rsidRPr="00283762" w:rsidRDefault="005A0BC8" w:rsidP="00474D73">
            <w:pPr>
              <w:jc w:val="center"/>
              <w:rPr>
                <w:b/>
                <w:sz w:val="20"/>
                <w:szCs w:val="20"/>
              </w:rPr>
            </w:pPr>
          </w:p>
          <w:p w14:paraId="5B8DEA82" w14:textId="77777777" w:rsidR="005A0BC8" w:rsidRPr="00283762" w:rsidRDefault="005A0BC8" w:rsidP="00474D73">
            <w:pPr>
              <w:jc w:val="center"/>
              <w:rPr>
                <w:b/>
                <w:sz w:val="20"/>
                <w:szCs w:val="20"/>
              </w:rPr>
            </w:pPr>
          </w:p>
          <w:p w14:paraId="05272479" w14:textId="77777777" w:rsidR="005A0BC8" w:rsidRPr="00283762" w:rsidRDefault="005A0BC8" w:rsidP="00474D73">
            <w:pPr>
              <w:jc w:val="center"/>
              <w:rPr>
                <w:b/>
                <w:sz w:val="20"/>
                <w:szCs w:val="20"/>
              </w:rPr>
            </w:pPr>
          </w:p>
          <w:p w14:paraId="5906F8EC" w14:textId="77777777" w:rsidR="005A0BC8" w:rsidRPr="00283762" w:rsidRDefault="005A0BC8" w:rsidP="00474D73">
            <w:pPr>
              <w:jc w:val="center"/>
              <w:rPr>
                <w:b/>
                <w:sz w:val="20"/>
                <w:szCs w:val="20"/>
              </w:rPr>
            </w:pPr>
          </w:p>
          <w:p w14:paraId="3961350E" w14:textId="77777777" w:rsidR="005A0BC8" w:rsidRPr="00283762" w:rsidRDefault="005A0BC8" w:rsidP="00474D73">
            <w:pPr>
              <w:jc w:val="center"/>
              <w:rPr>
                <w:b/>
                <w:sz w:val="20"/>
                <w:szCs w:val="20"/>
              </w:rPr>
            </w:pPr>
          </w:p>
          <w:p w14:paraId="033A6591" w14:textId="77777777" w:rsidR="005A0BC8" w:rsidRPr="00283762" w:rsidRDefault="005A0BC8" w:rsidP="00474D73">
            <w:pPr>
              <w:jc w:val="center"/>
              <w:rPr>
                <w:b/>
                <w:sz w:val="20"/>
                <w:szCs w:val="20"/>
              </w:rPr>
            </w:pPr>
          </w:p>
          <w:p w14:paraId="15021972" w14:textId="77777777" w:rsidR="005A0BC8" w:rsidRPr="00283762" w:rsidRDefault="005A0BC8" w:rsidP="00474D73">
            <w:pPr>
              <w:jc w:val="center"/>
              <w:rPr>
                <w:b/>
                <w:sz w:val="20"/>
                <w:szCs w:val="20"/>
              </w:rPr>
            </w:pPr>
          </w:p>
          <w:p w14:paraId="1588A5F3" w14:textId="77777777" w:rsidR="005A0BC8" w:rsidRPr="00283762" w:rsidRDefault="005A0BC8" w:rsidP="00474D73">
            <w:pPr>
              <w:jc w:val="center"/>
              <w:rPr>
                <w:b/>
                <w:sz w:val="20"/>
                <w:szCs w:val="20"/>
              </w:rPr>
            </w:pPr>
          </w:p>
          <w:p w14:paraId="2A222288" w14:textId="77777777" w:rsidR="005A0BC8" w:rsidRPr="00283762" w:rsidRDefault="005A0BC8" w:rsidP="00474D73">
            <w:pPr>
              <w:jc w:val="center"/>
              <w:rPr>
                <w:b/>
                <w:sz w:val="20"/>
                <w:szCs w:val="20"/>
              </w:rPr>
            </w:pPr>
          </w:p>
          <w:p w14:paraId="066A9642" w14:textId="77777777" w:rsidR="005A0BC8" w:rsidRPr="00283762" w:rsidRDefault="005A0BC8" w:rsidP="00474D73">
            <w:pPr>
              <w:jc w:val="center"/>
              <w:rPr>
                <w:b/>
                <w:sz w:val="20"/>
                <w:szCs w:val="20"/>
              </w:rPr>
            </w:pPr>
          </w:p>
          <w:p w14:paraId="71C04E16" w14:textId="77777777" w:rsidR="005A0BC8" w:rsidRPr="00283762" w:rsidRDefault="005A0BC8" w:rsidP="00474D73">
            <w:pPr>
              <w:jc w:val="center"/>
              <w:rPr>
                <w:b/>
                <w:sz w:val="20"/>
                <w:szCs w:val="20"/>
              </w:rPr>
            </w:pPr>
          </w:p>
          <w:p w14:paraId="536B917C" w14:textId="77777777" w:rsidR="005A0BC8" w:rsidRPr="00283762" w:rsidRDefault="005A0BC8" w:rsidP="00474D73">
            <w:pPr>
              <w:jc w:val="center"/>
              <w:rPr>
                <w:b/>
                <w:sz w:val="20"/>
                <w:szCs w:val="20"/>
              </w:rPr>
            </w:pPr>
          </w:p>
          <w:p w14:paraId="38AEE24B" w14:textId="77777777" w:rsidR="005A0BC8" w:rsidRPr="00283762" w:rsidRDefault="005A0BC8" w:rsidP="00474D73">
            <w:pPr>
              <w:jc w:val="center"/>
              <w:rPr>
                <w:b/>
                <w:sz w:val="20"/>
                <w:szCs w:val="20"/>
              </w:rPr>
            </w:pPr>
          </w:p>
          <w:p w14:paraId="403C037F" w14:textId="77777777" w:rsidR="005A0BC8" w:rsidRPr="00283762" w:rsidRDefault="005A0BC8" w:rsidP="00474D73">
            <w:pPr>
              <w:jc w:val="center"/>
              <w:rPr>
                <w:b/>
                <w:sz w:val="20"/>
                <w:szCs w:val="20"/>
              </w:rPr>
            </w:pPr>
          </w:p>
          <w:p w14:paraId="29493A1A" w14:textId="77777777" w:rsidR="005A0BC8" w:rsidRPr="00283762" w:rsidRDefault="005A0BC8" w:rsidP="00474D73">
            <w:pPr>
              <w:jc w:val="center"/>
              <w:rPr>
                <w:b/>
                <w:sz w:val="20"/>
                <w:szCs w:val="20"/>
              </w:rPr>
            </w:pPr>
          </w:p>
          <w:p w14:paraId="28936056" w14:textId="77777777" w:rsidR="005A0BC8" w:rsidRPr="00283762" w:rsidRDefault="005A0BC8" w:rsidP="00474D73">
            <w:pPr>
              <w:jc w:val="center"/>
              <w:rPr>
                <w:b/>
                <w:sz w:val="20"/>
                <w:szCs w:val="20"/>
              </w:rPr>
            </w:pPr>
          </w:p>
          <w:p w14:paraId="0DFA0CB8" w14:textId="77777777" w:rsidR="005A0BC8" w:rsidRPr="00283762" w:rsidRDefault="005A0BC8" w:rsidP="00474D73">
            <w:pPr>
              <w:jc w:val="center"/>
              <w:rPr>
                <w:b/>
                <w:sz w:val="20"/>
                <w:szCs w:val="20"/>
              </w:rPr>
            </w:pPr>
          </w:p>
          <w:p w14:paraId="7D08A18B" w14:textId="77777777" w:rsidR="005A0BC8" w:rsidRPr="00283762" w:rsidRDefault="005A0BC8" w:rsidP="00474D73">
            <w:pPr>
              <w:jc w:val="center"/>
              <w:rPr>
                <w:b/>
                <w:sz w:val="20"/>
                <w:szCs w:val="20"/>
              </w:rPr>
            </w:pPr>
          </w:p>
          <w:p w14:paraId="225CB681" w14:textId="77777777" w:rsidR="005A0BC8" w:rsidRPr="00283762" w:rsidRDefault="005A0BC8" w:rsidP="00474D73">
            <w:pPr>
              <w:jc w:val="center"/>
              <w:rPr>
                <w:b/>
                <w:sz w:val="20"/>
                <w:szCs w:val="20"/>
              </w:rPr>
            </w:pPr>
          </w:p>
          <w:p w14:paraId="00FE66D8" w14:textId="0E1B682D" w:rsidR="005A0BC8" w:rsidRPr="00283762" w:rsidRDefault="005A0BC8" w:rsidP="00474D73">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5469C9B" w14:textId="77777777" w:rsidR="006E350F" w:rsidRPr="00283762" w:rsidRDefault="006E350F" w:rsidP="00474D73">
            <w:pPr>
              <w:pStyle w:val="Normlny0"/>
              <w:jc w:val="center"/>
            </w:pPr>
            <w:r w:rsidRPr="00283762">
              <w:lastRenderedPageBreak/>
              <w:t>§ 23</w:t>
            </w:r>
          </w:p>
          <w:p w14:paraId="3ABC0B44" w14:textId="30F2D3B5" w:rsidR="006E350F" w:rsidRPr="00283762" w:rsidRDefault="006E350F" w:rsidP="00474D73">
            <w:pPr>
              <w:pStyle w:val="Normlny0"/>
              <w:jc w:val="center"/>
            </w:pPr>
            <w:r w:rsidRPr="00283762">
              <w:t>O 1, 3 a </w:t>
            </w:r>
            <w:r w:rsidRPr="00283762">
              <w:rPr>
                <w:b/>
                <w:bCs/>
              </w:rPr>
              <w:t>12</w:t>
            </w:r>
            <w:r w:rsidRPr="00283762">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EB081B8" w14:textId="6F6C3EB2" w:rsidR="006E350F" w:rsidRPr="00283762" w:rsidRDefault="006E350F" w:rsidP="00474D73">
            <w:pPr>
              <w:rPr>
                <w:sz w:val="20"/>
                <w:szCs w:val="20"/>
              </w:rPr>
            </w:pPr>
            <w:r w:rsidRPr="00283762">
              <w:rPr>
                <w:sz w:val="20"/>
                <w:szCs w:val="20"/>
              </w:rPr>
              <w:t>(1) Banka je povinná v stanovách okrem náležitostí ustanovených v osobitnom predpise</w:t>
            </w:r>
            <w:r w:rsidRPr="00283762">
              <w:rPr>
                <w:sz w:val="20"/>
                <w:szCs w:val="20"/>
                <w:vertAlign w:val="superscript"/>
              </w:rPr>
              <w:t>25</w:t>
            </w:r>
            <w:r w:rsidRPr="00283762">
              <w:rPr>
                <w:sz w:val="20"/>
                <w:szCs w:val="20"/>
              </w:rPr>
              <w:t xml:space="preserve">) upraviť organizačnú štruktúru a systém riadenia banky tak, aby zabezpečovali riadny a bezpečný výkon povolených bankových činností a zabraňovali vzniku konfliktu záujmov v rámci banky, a upraviť vzťahy a spoluprácu medzi štatutárnym orgánom, dozornou radou, vedúcimi </w:t>
            </w:r>
            <w:r w:rsidRPr="00283762">
              <w:rPr>
                <w:sz w:val="20"/>
                <w:szCs w:val="20"/>
              </w:rPr>
              <w:lastRenderedPageBreak/>
              <w:t xml:space="preserve">zamestnancami banky, </w:t>
            </w:r>
            <w:r w:rsidRPr="00283762">
              <w:rPr>
                <w:b/>
                <w:bCs/>
                <w:sz w:val="20"/>
                <w:szCs w:val="20"/>
              </w:rPr>
              <w:t xml:space="preserve">útvarmi </w:t>
            </w:r>
            <w:r w:rsidRPr="00283762">
              <w:rPr>
                <w:sz w:val="20"/>
                <w:szCs w:val="20"/>
              </w:rPr>
              <w:t>vnútornej kontroly. Banka je ďalej povinná v súlade s týmto zákonom zahrnúť do stanov zásady odmeňovania, ktoré sú zohľadňované v rámci systému riadenia rizík banky, podporujú ho</w:t>
            </w:r>
            <w:r w:rsidRPr="00283762">
              <w:rPr>
                <w:b/>
                <w:bCs/>
                <w:sz w:val="20"/>
                <w:szCs w:val="20"/>
              </w:rPr>
              <w:t>, a to aj zohľadnením ochoty banky podstupovať environmentálne riziká a sociálne riziká a riziká v oblasti správy a riadenia,</w:t>
            </w:r>
            <w:r w:rsidRPr="00283762">
              <w:rPr>
                <w:sz w:val="20"/>
                <w:szCs w:val="20"/>
              </w:rPr>
              <w:t xml:space="preserve"> a ktoré sú v súlade so zásadou rovnakého zaobchádzania ustanovenou osobitným predpisom,</w:t>
            </w:r>
            <w:r w:rsidRPr="00283762">
              <w:rPr>
                <w:sz w:val="20"/>
                <w:szCs w:val="20"/>
                <w:vertAlign w:val="superscript"/>
              </w:rPr>
              <w:t>27fbc</w:t>
            </w:r>
            <w:r w:rsidRPr="00283762">
              <w:rPr>
                <w:sz w:val="20"/>
                <w:szCs w:val="20"/>
              </w:rPr>
              <w:t>) ako aj upraviť činnosť výboru pre odmeňovanie v banke, ak sa zriaďuje, alebo činnosť určenej osoby zodpovednej za systém odmeňovania v banke. Banka je tiež povinná v stanovách rozdeliť a upraviť právomoci a zodpovednosť v banke za</w:t>
            </w:r>
          </w:p>
          <w:p w14:paraId="046D6E2D" w14:textId="77777777" w:rsidR="006E350F" w:rsidRPr="00283762" w:rsidRDefault="006E350F" w:rsidP="00474D73">
            <w:pPr>
              <w:ind w:left="240" w:hanging="240"/>
              <w:rPr>
                <w:sz w:val="20"/>
                <w:szCs w:val="20"/>
              </w:rPr>
            </w:pPr>
            <w:r w:rsidRPr="00283762">
              <w:rPr>
                <w:sz w:val="20"/>
                <w:szCs w:val="20"/>
              </w:rPr>
              <w:t>a) tvorbu, uskutočňovanie, sledovanie a kontrolu obchodných zámerov banky,</w:t>
            </w:r>
          </w:p>
          <w:p w14:paraId="75287169" w14:textId="77777777" w:rsidR="006E350F" w:rsidRPr="00283762" w:rsidRDefault="006E350F" w:rsidP="00474D73">
            <w:pPr>
              <w:ind w:left="240" w:hanging="240"/>
              <w:rPr>
                <w:sz w:val="20"/>
                <w:szCs w:val="20"/>
              </w:rPr>
            </w:pPr>
            <w:r w:rsidRPr="00283762">
              <w:rPr>
                <w:sz w:val="20"/>
                <w:szCs w:val="20"/>
              </w:rPr>
              <w:t>b) systém riadenia banky pri dodržaní pravidla podľa § 27 ods. 1 písm. d),</w:t>
            </w:r>
          </w:p>
          <w:p w14:paraId="2B93CAC6" w14:textId="58456B2F" w:rsidR="006E350F" w:rsidRPr="00283762" w:rsidRDefault="006E350F" w:rsidP="00474D73">
            <w:pPr>
              <w:ind w:left="240" w:hanging="240"/>
              <w:rPr>
                <w:sz w:val="20"/>
                <w:szCs w:val="20"/>
              </w:rPr>
            </w:pPr>
            <w:r w:rsidRPr="00283762">
              <w:rPr>
                <w:sz w:val="20"/>
                <w:szCs w:val="20"/>
              </w:rPr>
              <w:t xml:space="preserve">c) systém vnútornej kontroly vrátane </w:t>
            </w:r>
            <w:r w:rsidRPr="00283762">
              <w:rPr>
                <w:b/>
                <w:bCs/>
                <w:sz w:val="20"/>
                <w:szCs w:val="20"/>
              </w:rPr>
              <w:t>samostatných</w:t>
            </w:r>
            <w:r w:rsidRPr="00283762">
              <w:rPr>
                <w:sz w:val="20"/>
                <w:szCs w:val="20"/>
              </w:rPr>
              <w:t xml:space="preserve"> </w:t>
            </w:r>
            <w:r w:rsidR="00BE1091" w:rsidRPr="00283762">
              <w:rPr>
                <w:b/>
                <w:bCs/>
                <w:sz w:val="20"/>
                <w:szCs w:val="20"/>
              </w:rPr>
              <w:t>a</w:t>
            </w:r>
            <w:r w:rsidR="00BE1091" w:rsidRPr="00283762">
              <w:rPr>
                <w:sz w:val="20"/>
                <w:szCs w:val="20"/>
              </w:rPr>
              <w:t xml:space="preserve"> </w:t>
            </w:r>
            <w:r w:rsidRPr="00283762">
              <w:rPr>
                <w:b/>
                <w:bCs/>
                <w:sz w:val="20"/>
                <w:szCs w:val="20"/>
              </w:rPr>
              <w:t>nezávislých útvarov vnútornej kontroly</w:t>
            </w:r>
            <w:r w:rsidRPr="00283762">
              <w:rPr>
                <w:sz w:val="20"/>
                <w:szCs w:val="20"/>
              </w:rPr>
              <w:t xml:space="preserve"> zodpovedajúci zložitosti a rizikám bankových činností,</w:t>
            </w:r>
          </w:p>
          <w:p w14:paraId="5FD6CAB2" w14:textId="67B40824" w:rsidR="006E350F" w:rsidRPr="00283762" w:rsidRDefault="006E350F" w:rsidP="00474D73">
            <w:pPr>
              <w:ind w:left="240" w:hanging="240"/>
              <w:rPr>
                <w:sz w:val="20"/>
                <w:szCs w:val="20"/>
              </w:rPr>
            </w:pPr>
            <w:r w:rsidRPr="00283762">
              <w:rPr>
                <w:sz w:val="20"/>
                <w:szCs w:val="20"/>
              </w:rPr>
              <w:t xml:space="preserve">d) oddelené riadenie rizík od bankových činností vrátane systému riadenia rizík, ktorým je banka alebo by mohla byť banka vystavená </w:t>
            </w:r>
            <w:r w:rsidRPr="00283762">
              <w:rPr>
                <w:b/>
                <w:bCs/>
                <w:sz w:val="20"/>
                <w:szCs w:val="20"/>
              </w:rPr>
              <w:t>vrátane environmentálnych rizík, sociálnych rizík a rizík v oblasti správy a riadenia v krátkodobom, strednodobom a dlhodobom horizonte a rizika koncentrácie, ktoré vyplývajú z expozícií voči centrálnym protistranám a ktoré zohľadňuj</w:t>
            </w:r>
            <w:r w:rsidR="00597E1B" w:rsidRPr="00283762">
              <w:rPr>
                <w:b/>
                <w:bCs/>
                <w:sz w:val="20"/>
                <w:szCs w:val="20"/>
              </w:rPr>
              <w:t>e</w:t>
            </w:r>
            <w:r w:rsidRPr="00283762">
              <w:rPr>
                <w:b/>
                <w:bCs/>
                <w:sz w:val="20"/>
                <w:szCs w:val="20"/>
              </w:rPr>
              <w:t xml:space="preserve"> podmienky podľa osobitného predpisu,</w:t>
            </w:r>
            <w:r w:rsidRPr="00283762">
              <w:rPr>
                <w:b/>
                <w:bCs/>
                <w:sz w:val="20"/>
                <w:szCs w:val="20"/>
                <w:vertAlign w:val="superscript"/>
              </w:rPr>
              <w:t>21ac</w:t>
            </w:r>
            <w:r w:rsidRPr="00283762">
              <w:rPr>
                <w:b/>
                <w:bCs/>
                <w:sz w:val="20"/>
                <w:szCs w:val="20"/>
              </w:rPr>
              <w:t>)</w:t>
            </w:r>
            <w:r w:rsidRPr="00283762">
              <w:rPr>
                <w:sz w:val="20"/>
                <w:szCs w:val="20"/>
              </w:rPr>
              <w:t xml:space="preserve"> a za činnosť výboru pre riadenie rizík,</w:t>
            </w:r>
          </w:p>
          <w:p w14:paraId="4E2AF46B" w14:textId="77777777" w:rsidR="006E350F" w:rsidRPr="00283762" w:rsidRDefault="006E350F" w:rsidP="00474D73">
            <w:pPr>
              <w:ind w:left="240" w:hanging="240"/>
              <w:rPr>
                <w:sz w:val="20"/>
                <w:szCs w:val="20"/>
              </w:rPr>
            </w:pPr>
            <w:r w:rsidRPr="00283762">
              <w:rPr>
                <w:sz w:val="20"/>
                <w:szCs w:val="20"/>
              </w:rPr>
              <w:t>e) oddelené vykonávanie úverových obchodov a investičných obchodov podľa § 34,</w:t>
            </w:r>
          </w:p>
          <w:p w14:paraId="60EF79F8" w14:textId="77777777" w:rsidR="006E350F" w:rsidRPr="00283762" w:rsidRDefault="006E350F" w:rsidP="00474D73">
            <w:pPr>
              <w:ind w:left="240" w:hanging="240"/>
              <w:rPr>
                <w:sz w:val="20"/>
                <w:szCs w:val="20"/>
              </w:rPr>
            </w:pPr>
            <w:r w:rsidRPr="00283762">
              <w:rPr>
                <w:sz w:val="20"/>
                <w:szCs w:val="20"/>
              </w:rPr>
              <w:t>f) oddelené sledovanie rizík, ktorým je banka vystavená pri vykonávaní bankových činností s osobami s osobitným vzťahom k banke,</w:t>
            </w:r>
          </w:p>
          <w:p w14:paraId="5E271BC6" w14:textId="77777777" w:rsidR="006E350F" w:rsidRPr="00283762" w:rsidRDefault="006E350F" w:rsidP="00474D73">
            <w:pPr>
              <w:ind w:left="240" w:hanging="240"/>
              <w:rPr>
                <w:sz w:val="20"/>
                <w:szCs w:val="20"/>
              </w:rPr>
            </w:pPr>
            <w:r w:rsidRPr="00283762">
              <w:rPr>
                <w:sz w:val="20"/>
                <w:szCs w:val="20"/>
              </w:rPr>
              <w:lastRenderedPageBreak/>
              <w:t>g) sieť a informačný systém, ktoré sú zriadené a spravované v súlade s osobitným predpisom,</w:t>
            </w:r>
            <w:r w:rsidRPr="00283762">
              <w:rPr>
                <w:sz w:val="20"/>
                <w:szCs w:val="20"/>
                <w:vertAlign w:val="superscript"/>
              </w:rPr>
              <w:t>25aaa</w:t>
            </w:r>
            <w:r w:rsidRPr="00283762">
              <w:rPr>
                <w:sz w:val="20"/>
                <w:szCs w:val="20"/>
              </w:rPr>
              <w:t>)</w:t>
            </w:r>
          </w:p>
          <w:p w14:paraId="1D615E5D" w14:textId="77777777" w:rsidR="006E350F" w:rsidRPr="00283762" w:rsidRDefault="006E350F" w:rsidP="00474D73">
            <w:pPr>
              <w:ind w:left="240" w:hanging="240"/>
              <w:rPr>
                <w:sz w:val="20"/>
                <w:szCs w:val="20"/>
              </w:rPr>
            </w:pPr>
            <w:r w:rsidRPr="00283762">
              <w:rPr>
                <w:sz w:val="20"/>
                <w:szCs w:val="20"/>
              </w:rPr>
              <w:t>h) ochranu pred legalizáciou príjmov z trestnej činnosti a ochranu pred financovaním terorizmu,</w:t>
            </w:r>
          </w:p>
          <w:p w14:paraId="3B6DCAAF" w14:textId="77777777" w:rsidR="006E350F" w:rsidRPr="00283762" w:rsidRDefault="006E350F" w:rsidP="00474D73">
            <w:pPr>
              <w:ind w:left="240" w:hanging="240"/>
              <w:rPr>
                <w:sz w:val="20"/>
                <w:szCs w:val="20"/>
              </w:rPr>
            </w:pPr>
            <w:r w:rsidRPr="00283762">
              <w:rPr>
                <w:sz w:val="20"/>
                <w:szCs w:val="20"/>
              </w:rPr>
              <w:t>i) činnosť výboru pre odmeňovanie v banke.</w:t>
            </w:r>
          </w:p>
          <w:p w14:paraId="7E057E8D" w14:textId="77777777" w:rsidR="006E350F" w:rsidRPr="00283762" w:rsidRDefault="006E350F" w:rsidP="00474D73">
            <w:pPr>
              <w:rPr>
                <w:sz w:val="20"/>
                <w:szCs w:val="20"/>
              </w:rPr>
            </w:pPr>
          </w:p>
          <w:p w14:paraId="33D4E567" w14:textId="77777777" w:rsidR="006E350F" w:rsidRPr="00283762" w:rsidRDefault="006E350F" w:rsidP="00474D73">
            <w:pPr>
              <w:rPr>
                <w:sz w:val="20"/>
                <w:szCs w:val="20"/>
              </w:rPr>
            </w:pPr>
            <w:r w:rsidRPr="00283762">
              <w:rPr>
                <w:sz w:val="20"/>
                <w:szCs w:val="20"/>
              </w:rPr>
              <w:t>(3) Banka je v rámci systému vnútornej kontroly povinná v záujme zabránenia vzniku strát a škôd v dôsledku nedostatočného riadenia banky zabezpečiť vykonávanie</w:t>
            </w:r>
          </w:p>
          <w:p w14:paraId="097175C4" w14:textId="77777777" w:rsidR="006E350F" w:rsidRPr="00283762" w:rsidRDefault="006E350F" w:rsidP="00474D73">
            <w:pPr>
              <w:ind w:left="204" w:hanging="204"/>
              <w:rPr>
                <w:sz w:val="20"/>
                <w:szCs w:val="20"/>
              </w:rPr>
            </w:pPr>
            <w:r w:rsidRPr="00283762">
              <w:rPr>
                <w:sz w:val="20"/>
                <w:szCs w:val="20"/>
              </w:rPr>
              <w:t>a) kontrolných činností, ktoré sú súčasťou prevádzkových pracovných postupov, a vyvodzovanie opatrení na nápravu z vykonávania kontrolných činností a realizáciu týchto opatrení v jednotlivých organizačných útvaroch banky, pričom tieto činnosti a opatrenia vykonávajú</w:t>
            </w:r>
          </w:p>
          <w:p w14:paraId="60BF8F68" w14:textId="77777777" w:rsidR="006E350F" w:rsidRPr="00283762" w:rsidRDefault="006E350F" w:rsidP="00474D73">
            <w:pPr>
              <w:ind w:left="346" w:hanging="204"/>
              <w:rPr>
                <w:sz w:val="20"/>
                <w:szCs w:val="20"/>
              </w:rPr>
            </w:pPr>
            <w:r w:rsidRPr="00283762">
              <w:rPr>
                <w:sz w:val="20"/>
                <w:szCs w:val="20"/>
              </w:rPr>
              <w:t>1. zamestnanci alebo organizačné útvary banky, ktoré sa zúčastňujú na jednotlivých prevádzkových pracovných postupoch,</w:t>
            </w:r>
          </w:p>
          <w:p w14:paraId="2FED7341" w14:textId="77777777" w:rsidR="006E350F" w:rsidRPr="00283762" w:rsidRDefault="006E350F" w:rsidP="00474D73">
            <w:pPr>
              <w:ind w:left="346" w:hanging="204"/>
              <w:rPr>
                <w:sz w:val="20"/>
                <w:szCs w:val="20"/>
              </w:rPr>
            </w:pPr>
            <w:r w:rsidRPr="00283762">
              <w:rPr>
                <w:sz w:val="20"/>
                <w:szCs w:val="20"/>
              </w:rPr>
              <w:t>2. vedúci zamestnanci jednotlivých organizačných útvarov banky zodpovední za kontrolované procesy a za výsledky ich kontroly alebo nimi poverení zamestnanci,</w:t>
            </w:r>
          </w:p>
          <w:p w14:paraId="436B62B9" w14:textId="26AE1F63" w:rsidR="006E350F" w:rsidRPr="00283762" w:rsidRDefault="006E350F" w:rsidP="00474D73">
            <w:pPr>
              <w:ind w:left="-31"/>
              <w:rPr>
                <w:sz w:val="20"/>
                <w:szCs w:val="20"/>
              </w:rPr>
            </w:pPr>
            <w:r w:rsidRPr="00283762">
              <w:rPr>
                <w:sz w:val="20"/>
                <w:szCs w:val="20"/>
              </w:rPr>
              <w:t xml:space="preserve">b) kontroly nezávislej od prevádzkových pracovných postupov, ktorú vykonáva útvar vnútornej kontroly, pričom vo výnimočných a vopred určených prípadoch sa môže vykonávať ako súčasť prevádzkového pracovného postupu banky, a to vtedy, ak je zabezpečené zachovanie nezávislosti a vylúčenie akéhokoľvek konfliktu záujmov. </w:t>
            </w:r>
          </w:p>
          <w:p w14:paraId="09B73272" w14:textId="77777777" w:rsidR="006E350F" w:rsidRPr="00283762" w:rsidRDefault="006E350F" w:rsidP="00474D73">
            <w:pPr>
              <w:ind w:left="-31"/>
              <w:rPr>
                <w:sz w:val="20"/>
                <w:szCs w:val="20"/>
              </w:rPr>
            </w:pPr>
          </w:p>
          <w:p w14:paraId="79B33893" w14:textId="77777777" w:rsidR="006E350F" w:rsidRPr="00283762" w:rsidRDefault="006E350F" w:rsidP="00474D73">
            <w:pPr>
              <w:rPr>
                <w:b/>
                <w:sz w:val="20"/>
                <w:szCs w:val="20"/>
              </w:rPr>
            </w:pPr>
            <w:r w:rsidRPr="00283762">
              <w:rPr>
                <w:b/>
                <w:sz w:val="20"/>
                <w:szCs w:val="20"/>
              </w:rPr>
              <w:t>(12) Požiadavky podľa odsekov 1 až 3 musia byť vhodné a primerané povahe, rozsahu a zložitosti rizík spojených s obchodným modelom a činnosťami banky.</w:t>
            </w:r>
          </w:p>
          <w:p w14:paraId="508EF3AA" w14:textId="77777777" w:rsidR="00597E1B" w:rsidRPr="00283762" w:rsidRDefault="00597E1B" w:rsidP="00474D73">
            <w:pPr>
              <w:rPr>
                <w:b/>
                <w:sz w:val="20"/>
                <w:szCs w:val="20"/>
              </w:rPr>
            </w:pPr>
          </w:p>
          <w:p w14:paraId="235AA968" w14:textId="77777777" w:rsidR="00597E1B" w:rsidRPr="00283762" w:rsidRDefault="00597E1B" w:rsidP="00474D73">
            <w:pPr>
              <w:rPr>
                <w:b/>
                <w:sz w:val="20"/>
                <w:szCs w:val="20"/>
              </w:rPr>
            </w:pPr>
            <w:r w:rsidRPr="00283762">
              <w:rPr>
                <w:b/>
                <w:sz w:val="20"/>
                <w:szCs w:val="20"/>
              </w:rPr>
              <w:t>Poznámky pod čiarou k odkazom 27fbc, 21ac a 25aaa znejú:</w:t>
            </w:r>
          </w:p>
          <w:p w14:paraId="10D28AF0" w14:textId="497AE3AD" w:rsidR="00597E1B" w:rsidRPr="00283762" w:rsidRDefault="00597E1B" w:rsidP="00474D73">
            <w:pPr>
              <w:ind w:left="378" w:hanging="378"/>
              <w:rPr>
                <w:sz w:val="20"/>
                <w:szCs w:val="20"/>
              </w:rPr>
            </w:pPr>
            <w:r w:rsidRPr="00283762">
              <w:rPr>
                <w:b/>
                <w:sz w:val="20"/>
                <w:szCs w:val="20"/>
              </w:rPr>
              <w:t>„</w:t>
            </w:r>
            <w:r w:rsidRPr="00283762">
              <w:rPr>
                <w:sz w:val="20"/>
                <w:szCs w:val="20"/>
                <w:vertAlign w:val="superscript"/>
              </w:rPr>
              <w:t>27fbc</w:t>
            </w:r>
            <w:r w:rsidRPr="00283762">
              <w:rPr>
                <w:sz w:val="20"/>
                <w:szCs w:val="20"/>
              </w:rPr>
              <w:t xml:space="preserve">) Zákon č. 365/2004 Z. z. o rovnakom zaobchádzaní v niektorých oblastiach a o </w:t>
            </w:r>
            <w:r w:rsidRPr="00283762">
              <w:rPr>
                <w:sz w:val="20"/>
                <w:szCs w:val="20"/>
              </w:rPr>
              <w:lastRenderedPageBreak/>
              <w:t>ochrane pred diskrimináciou a o zmene a doplnení niektorých zákonov (antidiskriminačný zákon) v znení neskorších predpisov.</w:t>
            </w:r>
          </w:p>
          <w:p w14:paraId="499FC06F" w14:textId="77777777" w:rsidR="00597E1B" w:rsidRPr="00283762" w:rsidRDefault="00597E1B" w:rsidP="00474D73">
            <w:pPr>
              <w:ind w:left="378" w:hanging="378"/>
              <w:rPr>
                <w:sz w:val="20"/>
                <w:szCs w:val="20"/>
              </w:rPr>
            </w:pPr>
            <w:r w:rsidRPr="00283762">
              <w:rPr>
                <w:sz w:val="20"/>
                <w:szCs w:val="20"/>
                <w:vertAlign w:val="superscript"/>
              </w:rPr>
              <w:t>25aaa</w:t>
            </w:r>
            <w:r w:rsidRPr="00283762">
              <w:rPr>
                <w:sz w:val="20"/>
                <w:szCs w:val="20"/>
              </w:rPr>
              <w:t>) Nariadenie (EÚ) 2022/2554.</w:t>
            </w:r>
          </w:p>
          <w:p w14:paraId="5B08FC48" w14:textId="3A8BFE7E" w:rsidR="00597E1B" w:rsidRPr="00283762" w:rsidRDefault="00597E1B" w:rsidP="00474D73">
            <w:pPr>
              <w:ind w:left="378" w:hanging="378"/>
              <w:rPr>
                <w:b/>
                <w:bCs/>
                <w:sz w:val="20"/>
                <w:szCs w:val="20"/>
              </w:rPr>
            </w:pPr>
            <w:r w:rsidRPr="00283762">
              <w:rPr>
                <w:b/>
                <w:bCs/>
                <w:sz w:val="20"/>
                <w:szCs w:val="20"/>
                <w:vertAlign w:val="superscript"/>
              </w:rPr>
              <w:t>21ac</w:t>
            </w:r>
            <w:r w:rsidRPr="00283762">
              <w:rPr>
                <w:b/>
                <w:bCs/>
                <w:sz w:val="20"/>
                <w:szCs w:val="20"/>
              </w:rPr>
              <w:t xml:space="preserve">) Čl. 7a nariadenia Európskeho parlamentu a Rady (EÚ) č. 648/2012 zo 4. júla 2012 o mimoburzových derivátoch, centrálnych protistranách a archívoch obchodných údajov </w:t>
            </w:r>
            <w:r w:rsidRPr="00283762">
              <w:rPr>
                <w:rFonts w:eastAsia="Arial Unicode MS"/>
                <w:b/>
                <w:bCs/>
                <w:sz w:val="20"/>
                <w:szCs w:val="20"/>
                <w:shd w:val="clear" w:color="auto" w:fill="FFFFFF"/>
              </w:rPr>
              <w:t>(Ú. v. EÚ L 201 27.7.2012)</w:t>
            </w:r>
            <w:r w:rsidRPr="00283762">
              <w:rPr>
                <w:b/>
                <w:bCs/>
                <w:sz w:val="20"/>
                <w:szCs w:val="20"/>
              </w:rPr>
              <w:t xml:space="preserve"> v platnom znení.“.</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2C32D87" w14:textId="0EAA8F6D" w:rsidR="006E350F" w:rsidRPr="00283762" w:rsidRDefault="006E350F" w:rsidP="00474D73">
            <w:pPr>
              <w:jc w:val="center"/>
              <w:rPr>
                <w:sz w:val="20"/>
                <w:szCs w:val="20"/>
              </w:rPr>
            </w:pPr>
            <w:r w:rsidRPr="00283762">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4B63F94" w14:textId="77777777" w:rsidR="006E350F" w:rsidRPr="00283762" w:rsidRDefault="006E350F" w:rsidP="00474D73">
            <w:pPr>
              <w:pStyle w:val="Nadpis1"/>
              <w:rPr>
                <w:b w:val="0"/>
                <w:bCs w:val="0"/>
                <w:sz w:val="20"/>
                <w:szCs w:val="20"/>
              </w:rPr>
            </w:pP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2EB1D8B3" w14:textId="404D0B6F" w:rsidR="006E350F" w:rsidRPr="00283762" w:rsidRDefault="006E350F" w:rsidP="00474D73">
            <w:pPr>
              <w:pStyle w:val="Nadpis1"/>
              <w:rPr>
                <w:b w:val="0"/>
                <w:bCs w:val="0"/>
                <w:sz w:val="20"/>
                <w:szCs w:val="20"/>
              </w:rPr>
            </w:pPr>
            <w:r w:rsidRPr="00283762">
              <w:rPr>
                <w:b w:val="0"/>
                <w:bCs w:val="0"/>
                <w:sz w:val="20"/>
                <w:szCs w:val="20"/>
              </w:rPr>
              <w:t>GP – N</w:t>
            </w:r>
          </w:p>
        </w:tc>
        <w:tc>
          <w:tcPr>
            <w:tcW w:w="1276" w:type="dxa"/>
            <w:tcBorders>
              <w:top w:val="single" w:sz="4" w:space="0" w:color="auto"/>
              <w:left w:val="single" w:sz="4" w:space="0" w:color="auto"/>
              <w:bottom w:val="single" w:sz="4" w:space="0" w:color="auto"/>
              <w:right w:val="single" w:sz="12" w:space="0" w:color="auto"/>
            </w:tcBorders>
            <w:shd w:val="clear" w:color="auto" w:fill="auto"/>
          </w:tcPr>
          <w:p w14:paraId="77D323E4" w14:textId="77777777" w:rsidR="006E350F" w:rsidRPr="00283762" w:rsidRDefault="006E350F" w:rsidP="00474D73">
            <w:pPr>
              <w:pStyle w:val="Nadpis1"/>
              <w:rPr>
                <w:b w:val="0"/>
                <w:bCs w:val="0"/>
                <w:sz w:val="20"/>
                <w:szCs w:val="20"/>
              </w:rPr>
            </w:pPr>
          </w:p>
        </w:tc>
      </w:tr>
      <w:tr w:rsidR="006E350F" w:rsidRPr="00283762" w14:paraId="15AB80F7" w14:textId="77777777" w:rsidTr="00A95799">
        <w:tc>
          <w:tcPr>
            <w:tcW w:w="568"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636A6D54" w14:textId="0C7B150E" w:rsidR="006E350F" w:rsidRPr="00283762" w:rsidRDefault="006E350F" w:rsidP="00474D73">
            <w:pPr>
              <w:rPr>
                <w:sz w:val="20"/>
                <w:szCs w:val="20"/>
              </w:rPr>
            </w:pPr>
            <w:r w:rsidRPr="00283762">
              <w:rPr>
                <w:b/>
                <w:sz w:val="20"/>
                <w:szCs w:val="20"/>
              </w:rPr>
              <w:lastRenderedPageBreak/>
              <w:t>B:2</w:t>
            </w:r>
            <w:r w:rsidR="00905B98" w:rsidRPr="00283762">
              <w:rPr>
                <w:b/>
                <w:sz w:val="20"/>
                <w:szCs w:val="20"/>
              </w:rPr>
              <w:t>9</w:t>
            </w:r>
          </w:p>
        </w:tc>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F12E60" w14:textId="75C717D0" w:rsidR="006E350F" w:rsidRPr="00283762" w:rsidRDefault="006E350F" w:rsidP="00474D73">
            <w:pPr>
              <w:rPr>
                <w:sz w:val="20"/>
                <w:szCs w:val="20"/>
              </w:rPr>
            </w:pPr>
            <w:r w:rsidRPr="00283762">
              <w:rPr>
                <w:b/>
                <w:sz w:val="20"/>
                <w:szCs w:val="20"/>
              </w:rPr>
              <w:t>Článok 9</w:t>
            </w:r>
            <w:r w:rsidR="00905B98" w:rsidRPr="00283762">
              <w:rPr>
                <w:b/>
                <w:sz w:val="20"/>
                <w:szCs w:val="20"/>
              </w:rPr>
              <w:t>8</w:t>
            </w:r>
            <w:r w:rsidRPr="00283762">
              <w:rPr>
                <w:b/>
                <w:sz w:val="20"/>
                <w:szCs w:val="20"/>
              </w:rPr>
              <w:t xml:space="preserve"> sa mení takto:</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338CB9D8" w14:textId="77777777" w:rsidR="006E350F" w:rsidRPr="00283762" w:rsidRDefault="006E350F" w:rsidP="00474D73">
            <w:pPr>
              <w:jc w:val="center"/>
              <w:rPr>
                <w:sz w:val="20"/>
                <w:szCs w:val="20"/>
              </w:rPr>
            </w:pP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38C26A50" w14:textId="77777777" w:rsidR="006E350F" w:rsidRPr="00283762" w:rsidRDefault="006E350F" w:rsidP="00474D73">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75468C" w14:textId="77777777" w:rsidR="006E350F" w:rsidRPr="00283762" w:rsidRDefault="006E350F" w:rsidP="00474D73">
            <w:pPr>
              <w:pStyle w:val="Normlny0"/>
              <w:jc w:val="center"/>
            </w:pP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202746" w14:textId="77777777" w:rsidR="006E350F" w:rsidRPr="00283762" w:rsidRDefault="006E350F" w:rsidP="00474D73">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8F8E09" w14:textId="77777777" w:rsidR="006E350F" w:rsidRPr="00283762" w:rsidRDefault="006E350F" w:rsidP="00474D73">
            <w:pPr>
              <w:jc w:val="center"/>
              <w:rPr>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6148AE6F" w14:textId="77777777" w:rsidR="006E350F" w:rsidRPr="00283762" w:rsidRDefault="006E350F" w:rsidP="00474D73">
            <w:pPr>
              <w:pStyle w:val="Nadpis1"/>
              <w:rPr>
                <w:b w:val="0"/>
                <w:bCs w:val="0"/>
                <w:sz w:val="20"/>
                <w:szCs w:val="20"/>
              </w:rPr>
            </w:pPr>
          </w:p>
        </w:tc>
        <w:tc>
          <w:tcPr>
            <w:tcW w:w="1134"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3C58B6E2" w14:textId="77777777" w:rsidR="006E350F" w:rsidRPr="00283762" w:rsidRDefault="006E350F" w:rsidP="00474D73">
            <w:pPr>
              <w:pStyle w:val="Nadpis1"/>
              <w:rPr>
                <w:b w:val="0"/>
                <w:bCs w:val="0"/>
                <w:sz w:val="20"/>
                <w:szCs w:val="20"/>
              </w:rPr>
            </w:pPr>
          </w:p>
        </w:tc>
        <w:tc>
          <w:tcPr>
            <w:tcW w:w="1276"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326CDEC9" w14:textId="77777777" w:rsidR="006E350F" w:rsidRPr="00283762" w:rsidRDefault="006E350F" w:rsidP="00474D73">
            <w:pPr>
              <w:pStyle w:val="Nadpis1"/>
              <w:rPr>
                <w:b w:val="0"/>
                <w:bCs w:val="0"/>
                <w:sz w:val="20"/>
                <w:szCs w:val="20"/>
              </w:rPr>
            </w:pPr>
          </w:p>
        </w:tc>
      </w:tr>
      <w:tr w:rsidR="006E350F" w:rsidRPr="00283762" w14:paraId="395B2594" w14:textId="77777777" w:rsidTr="006E350F">
        <w:tc>
          <w:tcPr>
            <w:tcW w:w="568"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1158B62C" w14:textId="77777777" w:rsidR="006E350F" w:rsidRPr="00283762" w:rsidRDefault="006E350F" w:rsidP="00474D73">
            <w:pPr>
              <w:rPr>
                <w:b/>
                <w:sz w:val="20"/>
                <w:szCs w:val="20"/>
              </w:rPr>
            </w:pPr>
            <w:r w:rsidRPr="00283762">
              <w:rPr>
                <w:b/>
                <w:sz w:val="20"/>
                <w:szCs w:val="20"/>
              </w:rPr>
              <w:t>B:29</w:t>
            </w:r>
          </w:p>
          <w:p w14:paraId="6632D923" w14:textId="1351754D" w:rsidR="006E350F" w:rsidRPr="00283762" w:rsidRDefault="006E350F" w:rsidP="00474D73">
            <w:pPr>
              <w:rPr>
                <w:sz w:val="20"/>
                <w:szCs w:val="20"/>
              </w:rPr>
            </w:pPr>
            <w:r w:rsidRPr="00283762">
              <w:rPr>
                <w:b/>
                <w:sz w:val="20"/>
                <w:szCs w:val="20"/>
              </w:rPr>
              <w:t>P:b)</w:t>
            </w:r>
          </w:p>
        </w:tc>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C0EE4E" w14:textId="370DD11B" w:rsidR="006E350F" w:rsidRPr="00283762" w:rsidRDefault="006E350F" w:rsidP="00474D73">
            <w:pPr>
              <w:rPr>
                <w:sz w:val="20"/>
                <w:szCs w:val="20"/>
              </w:rPr>
            </w:pPr>
            <w:r w:rsidRPr="00283762">
              <w:rPr>
                <w:b/>
                <w:sz w:val="20"/>
                <w:szCs w:val="20"/>
              </w:rPr>
              <w:t>odsek 5 sa nahrádza takto:</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4F82F0F7" w14:textId="77777777" w:rsidR="006E350F" w:rsidRPr="00283762" w:rsidRDefault="006E350F" w:rsidP="00474D73">
            <w:pPr>
              <w:jc w:val="center"/>
              <w:rPr>
                <w:sz w:val="20"/>
                <w:szCs w:val="20"/>
              </w:rPr>
            </w:pP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6D630A45" w14:textId="77777777" w:rsidR="006E350F" w:rsidRPr="00283762" w:rsidRDefault="006E350F" w:rsidP="00474D73">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DF168" w14:textId="77777777" w:rsidR="006E350F" w:rsidRPr="00283762" w:rsidRDefault="006E350F" w:rsidP="00474D73">
            <w:pPr>
              <w:pStyle w:val="Normlny0"/>
              <w:jc w:val="center"/>
              <w:rPr>
                <w:b/>
                <w:bCs/>
              </w:rPr>
            </w:pP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72CB77" w14:textId="77777777" w:rsidR="006E350F" w:rsidRPr="00283762" w:rsidRDefault="006E350F" w:rsidP="00474D73">
            <w:pPr>
              <w:jc w:val="both"/>
              <w:rPr>
                <w:b/>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48645" w14:textId="77777777" w:rsidR="006E350F" w:rsidRPr="00283762" w:rsidRDefault="006E350F" w:rsidP="00474D73">
            <w:pPr>
              <w:jc w:val="center"/>
              <w:rPr>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2CCFF071" w14:textId="77777777" w:rsidR="006E350F" w:rsidRPr="00283762" w:rsidRDefault="006E350F" w:rsidP="00474D73">
            <w:pPr>
              <w:pStyle w:val="Nadpis1"/>
              <w:rPr>
                <w:b w:val="0"/>
                <w:bCs w:val="0"/>
                <w:sz w:val="20"/>
                <w:szCs w:val="20"/>
              </w:rPr>
            </w:pPr>
          </w:p>
        </w:tc>
        <w:tc>
          <w:tcPr>
            <w:tcW w:w="1134"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4047DDB1" w14:textId="77777777" w:rsidR="006E350F" w:rsidRPr="00283762" w:rsidRDefault="006E350F" w:rsidP="00474D73">
            <w:pPr>
              <w:pStyle w:val="Nadpis1"/>
              <w:rPr>
                <w:b w:val="0"/>
                <w:bCs w:val="0"/>
                <w:sz w:val="20"/>
                <w:szCs w:val="20"/>
              </w:rPr>
            </w:pPr>
          </w:p>
        </w:tc>
        <w:tc>
          <w:tcPr>
            <w:tcW w:w="1276"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2010A373" w14:textId="77777777" w:rsidR="006E350F" w:rsidRPr="00283762" w:rsidRDefault="006E350F" w:rsidP="00474D73">
            <w:pPr>
              <w:pStyle w:val="Nadpis1"/>
              <w:rPr>
                <w:b w:val="0"/>
                <w:bCs w:val="0"/>
                <w:sz w:val="20"/>
                <w:szCs w:val="20"/>
              </w:rPr>
            </w:pPr>
          </w:p>
        </w:tc>
      </w:tr>
      <w:tr w:rsidR="006E350F" w:rsidRPr="00283762" w14:paraId="1B217D5B" w14:textId="77777777" w:rsidTr="00CD50D8">
        <w:tc>
          <w:tcPr>
            <w:tcW w:w="568" w:type="dxa"/>
            <w:tcBorders>
              <w:top w:val="single" w:sz="4" w:space="0" w:color="auto"/>
              <w:left w:val="single" w:sz="12" w:space="0" w:color="auto"/>
              <w:bottom w:val="single" w:sz="4" w:space="0" w:color="auto"/>
              <w:right w:val="single" w:sz="4" w:space="0" w:color="auto"/>
            </w:tcBorders>
            <w:shd w:val="clear" w:color="auto" w:fill="auto"/>
          </w:tcPr>
          <w:p w14:paraId="281BD340" w14:textId="77777777" w:rsidR="006E350F" w:rsidRPr="00283762" w:rsidRDefault="006E350F" w:rsidP="00474D73">
            <w:pPr>
              <w:rPr>
                <w:sz w:val="20"/>
                <w:szCs w:val="20"/>
              </w:rPr>
            </w:pPr>
            <w:r w:rsidRPr="00283762">
              <w:rPr>
                <w:sz w:val="20"/>
                <w:szCs w:val="20"/>
              </w:rPr>
              <w:t>Č:98</w:t>
            </w:r>
          </w:p>
          <w:p w14:paraId="4E83FAF1" w14:textId="77777777" w:rsidR="006E350F" w:rsidRPr="00283762" w:rsidRDefault="006E350F" w:rsidP="00474D73">
            <w:pPr>
              <w:rPr>
                <w:sz w:val="20"/>
                <w:szCs w:val="20"/>
              </w:rPr>
            </w:pPr>
            <w:r w:rsidRPr="00283762">
              <w:rPr>
                <w:sz w:val="20"/>
                <w:szCs w:val="20"/>
              </w:rPr>
              <w:t>O:5</w:t>
            </w:r>
          </w:p>
          <w:p w14:paraId="383ECE56" w14:textId="77777777" w:rsidR="006E350F" w:rsidRPr="00283762" w:rsidRDefault="006E350F" w:rsidP="00474D73">
            <w:pPr>
              <w:rPr>
                <w:sz w:val="20"/>
                <w:szCs w:val="20"/>
              </w:rPr>
            </w:pPr>
            <w:r w:rsidRPr="00283762">
              <w:rPr>
                <w:sz w:val="20"/>
                <w:szCs w:val="20"/>
              </w:rPr>
              <w:t>podO 4</w:t>
            </w:r>
          </w:p>
          <w:p w14:paraId="168201E5" w14:textId="77777777" w:rsidR="006E350F" w:rsidRPr="00283762" w:rsidRDefault="006E350F" w:rsidP="00474D73">
            <w:pPr>
              <w:rPr>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48F5981" w14:textId="5C7E8A77" w:rsidR="006E350F" w:rsidRPr="00283762" w:rsidRDefault="006E350F" w:rsidP="00474D73">
            <w:pPr>
              <w:rPr>
                <w:sz w:val="20"/>
                <w:szCs w:val="20"/>
              </w:rPr>
            </w:pPr>
            <w:r w:rsidRPr="00283762">
              <w:rPr>
                <w:sz w:val="20"/>
                <w:szCs w:val="20"/>
              </w:rPr>
              <w:t>Na účely tohto odseku pojem „právomoci v oblasti dohľadu“ znamená právomoci uvedené v článku 104 ods. 1 alebo právomoc stanoviť modelovacie a parametrické predpoklady iné ako tie, ktoré identifikoval EBA podľa odseku 5a písm. b) tohto článku, ktoré majú inštitúcie zohľadňovať vo svojom výpočte ekonomickej hodnoty vlastného imania podľa článku 84 ods. 1“;</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D92CD2B" w14:textId="77777777" w:rsidR="006E350F" w:rsidRPr="00283762" w:rsidRDefault="006E350F" w:rsidP="00474D73">
            <w:pPr>
              <w:jc w:val="center"/>
              <w:rPr>
                <w:sz w:val="20"/>
                <w:szCs w:val="20"/>
              </w:rPr>
            </w:pPr>
            <w:r w:rsidRPr="00283762">
              <w:rPr>
                <w:sz w:val="20"/>
                <w:szCs w:val="20"/>
              </w:rPr>
              <w:t>N</w:t>
            </w:r>
          </w:p>
          <w:p w14:paraId="5A695CE3" w14:textId="77777777" w:rsidR="006E350F" w:rsidRPr="00283762" w:rsidRDefault="006E350F" w:rsidP="00474D73">
            <w:pPr>
              <w:jc w:val="center"/>
              <w:rPr>
                <w:sz w:val="20"/>
                <w:szCs w:val="20"/>
              </w:rPr>
            </w:pPr>
          </w:p>
        </w:tc>
        <w:tc>
          <w:tcPr>
            <w:tcW w:w="851" w:type="dxa"/>
            <w:tcBorders>
              <w:top w:val="single" w:sz="4" w:space="0" w:color="auto"/>
              <w:left w:val="nil"/>
              <w:bottom w:val="single" w:sz="4" w:space="0" w:color="auto"/>
              <w:right w:val="single" w:sz="4" w:space="0" w:color="auto"/>
            </w:tcBorders>
            <w:shd w:val="clear" w:color="auto" w:fill="auto"/>
          </w:tcPr>
          <w:p w14:paraId="076A517F" w14:textId="77777777" w:rsidR="004D0C6F" w:rsidRPr="00283762" w:rsidRDefault="004D0C6F" w:rsidP="00474D73">
            <w:pPr>
              <w:jc w:val="center"/>
              <w:rPr>
                <w:sz w:val="20"/>
                <w:szCs w:val="20"/>
              </w:rPr>
            </w:pPr>
            <w:r w:rsidRPr="00283762">
              <w:rPr>
                <w:sz w:val="20"/>
                <w:szCs w:val="20"/>
              </w:rPr>
              <w:t xml:space="preserve">483/2001 </w:t>
            </w:r>
          </w:p>
          <w:p w14:paraId="14C5235F" w14:textId="77777777" w:rsidR="004D0C6F" w:rsidRPr="00283762" w:rsidRDefault="004D0C6F" w:rsidP="00474D73">
            <w:pPr>
              <w:jc w:val="center"/>
              <w:rPr>
                <w:b/>
                <w:sz w:val="20"/>
                <w:szCs w:val="20"/>
              </w:rPr>
            </w:pPr>
            <w:r w:rsidRPr="00283762">
              <w:rPr>
                <w:bCs/>
                <w:sz w:val="20"/>
                <w:szCs w:val="20"/>
              </w:rPr>
              <w:t>a</w:t>
            </w:r>
            <w:r w:rsidRPr="00283762">
              <w:rPr>
                <w:b/>
                <w:sz w:val="20"/>
                <w:szCs w:val="20"/>
              </w:rPr>
              <w:t> návrh zákona čl. I</w:t>
            </w:r>
          </w:p>
          <w:p w14:paraId="42957BD8" w14:textId="77777777" w:rsidR="006E350F" w:rsidRPr="00283762" w:rsidRDefault="006E350F" w:rsidP="00474D73">
            <w:pPr>
              <w:jc w:val="center"/>
              <w:rPr>
                <w:b/>
                <w:sz w:val="20"/>
                <w:szCs w:val="20"/>
              </w:rPr>
            </w:pPr>
          </w:p>
          <w:p w14:paraId="7BBCD625" w14:textId="77777777" w:rsidR="006E350F" w:rsidRPr="00283762" w:rsidRDefault="006E350F" w:rsidP="00474D73">
            <w:pPr>
              <w:jc w:val="center"/>
              <w:rPr>
                <w:b/>
                <w:sz w:val="20"/>
                <w:szCs w:val="20"/>
              </w:rPr>
            </w:pPr>
          </w:p>
          <w:p w14:paraId="171D650E" w14:textId="77777777" w:rsidR="006E350F" w:rsidRPr="00283762" w:rsidRDefault="006E350F" w:rsidP="00474D73">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67050FD" w14:textId="77777777" w:rsidR="006E350F" w:rsidRPr="00283762" w:rsidRDefault="006E350F" w:rsidP="00474D73">
            <w:pPr>
              <w:pStyle w:val="Normlny0"/>
              <w:jc w:val="center"/>
              <w:rPr>
                <w:bCs/>
              </w:rPr>
            </w:pPr>
            <w:r w:rsidRPr="00283762">
              <w:rPr>
                <w:bCs/>
              </w:rPr>
              <w:t>§ 33</w:t>
            </w:r>
          </w:p>
          <w:p w14:paraId="6DDFC403" w14:textId="77777777" w:rsidR="006E350F" w:rsidRPr="00283762" w:rsidRDefault="006E350F" w:rsidP="00474D73">
            <w:pPr>
              <w:pStyle w:val="Normlny0"/>
              <w:jc w:val="center"/>
              <w:rPr>
                <w:bCs/>
              </w:rPr>
            </w:pPr>
            <w:r w:rsidRPr="00283762">
              <w:rPr>
                <w:bCs/>
              </w:rPr>
              <w:t>O 1</w:t>
            </w:r>
          </w:p>
          <w:p w14:paraId="3C6F9995" w14:textId="77777777" w:rsidR="006E350F" w:rsidRPr="00283762" w:rsidRDefault="006E350F" w:rsidP="00474D73">
            <w:pPr>
              <w:pStyle w:val="Normlny0"/>
              <w:jc w:val="center"/>
              <w:rPr>
                <w:bCs/>
              </w:rPr>
            </w:pPr>
            <w:r w:rsidRPr="00283762">
              <w:rPr>
                <w:bCs/>
              </w:rPr>
              <w:t>V 1</w:t>
            </w:r>
          </w:p>
          <w:p w14:paraId="2063B196" w14:textId="77777777" w:rsidR="006E350F" w:rsidRPr="00283762" w:rsidRDefault="006E350F" w:rsidP="00474D73">
            <w:pPr>
              <w:pStyle w:val="Normlny0"/>
              <w:jc w:val="center"/>
              <w:rPr>
                <w:bCs/>
              </w:rPr>
            </w:pPr>
          </w:p>
          <w:p w14:paraId="2BA093C5" w14:textId="77777777" w:rsidR="006E350F" w:rsidRPr="00283762" w:rsidRDefault="006E350F" w:rsidP="00474D73">
            <w:pPr>
              <w:pStyle w:val="Normlny0"/>
              <w:jc w:val="center"/>
              <w:rPr>
                <w:bCs/>
              </w:rPr>
            </w:pPr>
          </w:p>
          <w:p w14:paraId="5DBA95D6" w14:textId="77777777" w:rsidR="006E350F" w:rsidRPr="00283762" w:rsidRDefault="006E350F" w:rsidP="00474D73">
            <w:pPr>
              <w:pStyle w:val="Normlny0"/>
              <w:jc w:val="center"/>
              <w:rPr>
                <w:b/>
                <w:bCs/>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A51C2F5" w14:textId="00F6E206" w:rsidR="006E350F" w:rsidRPr="00283762" w:rsidRDefault="006E350F" w:rsidP="00474D73">
            <w:pPr>
              <w:pStyle w:val="Normlny0"/>
              <w:rPr>
                <w:bCs/>
              </w:rPr>
            </w:pPr>
            <w:r w:rsidRPr="00283762">
              <w:rPr>
                <w:bCs/>
              </w:rPr>
              <w:t>(1) Národná banka Slovenska uloží banke opatrenie na nápravu podľa § 50 ods. 1 alebo určí iné modelovacie predpoklady a parametrické predpoklady ako sú ustanovené</w:t>
            </w:r>
            <w:r w:rsidRPr="00283762">
              <w:rPr>
                <w:b/>
                <w:strike/>
              </w:rPr>
              <w:t xml:space="preserve"> </w:t>
            </w:r>
            <w:bookmarkStart w:id="1" w:name="_Hlk204181941"/>
            <w:r w:rsidRPr="00283762">
              <w:rPr>
                <w:b/>
              </w:rPr>
              <w:t>v osobitnom predpise</w:t>
            </w:r>
            <w:r w:rsidRPr="00283762">
              <w:rPr>
                <w:b/>
                <w:vertAlign w:val="superscript"/>
              </w:rPr>
              <w:t>30la</w:t>
            </w:r>
            <w:r w:rsidRPr="00283762">
              <w:rPr>
                <w:b/>
              </w:rPr>
              <w:t>) a</w:t>
            </w:r>
            <w:r w:rsidRPr="00283762">
              <w:rPr>
                <w:bCs/>
              </w:rPr>
              <w:t xml:space="preserve"> </w:t>
            </w:r>
            <w:r w:rsidRPr="00283762">
              <w:rPr>
                <w:b/>
              </w:rPr>
              <w:t>ktoré banka zohľadní pri výpočte ekonomickej hodnoty vlastného imania podľa § 31a ods. 1</w:t>
            </w:r>
            <w:bookmarkEnd w:id="1"/>
            <w:r w:rsidRPr="00283762">
              <w:rPr>
                <w:b/>
              </w:rPr>
              <w:t>,</w:t>
            </w:r>
            <w:r w:rsidRPr="00283762">
              <w:rPr>
                <w:bCs/>
              </w:rPr>
              <w:t xml:space="preserve"> aspoň, ak</w:t>
            </w:r>
          </w:p>
          <w:p w14:paraId="3DB11B67" w14:textId="77777777" w:rsidR="006E350F" w:rsidRPr="00283762" w:rsidRDefault="006E350F" w:rsidP="00474D73">
            <w:pPr>
              <w:pStyle w:val="Normlny0"/>
              <w:rPr>
                <w:bCs/>
              </w:rPr>
            </w:pPr>
          </w:p>
          <w:p w14:paraId="4E75158F" w14:textId="77777777" w:rsidR="006E350F" w:rsidRPr="00283762" w:rsidRDefault="006E350F" w:rsidP="00474D73">
            <w:pPr>
              <w:pStyle w:val="Normlny0"/>
              <w:ind w:left="236" w:hanging="236"/>
              <w:rPr>
                <w:b/>
              </w:rPr>
            </w:pPr>
            <w:r w:rsidRPr="00283762">
              <w:rPr>
                <w:b/>
              </w:rPr>
              <w:t>Poznámka pod čiarou k odkazu 30la znie:</w:t>
            </w:r>
          </w:p>
          <w:p w14:paraId="5A132515" w14:textId="7CC8F24D" w:rsidR="006E350F" w:rsidRPr="00283762" w:rsidRDefault="006E350F" w:rsidP="00474D73">
            <w:pPr>
              <w:ind w:left="378" w:hanging="378"/>
              <w:jc w:val="both"/>
              <w:rPr>
                <w:b/>
                <w:bCs/>
                <w:sz w:val="20"/>
                <w:szCs w:val="20"/>
              </w:rPr>
            </w:pPr>
            <w:r w:rsidRPr="00283762">
              <w:rPr>
                <w:b/>
                <w:sz w:val="20"/>
                <w:szCs w:val="20"/>
              </w:rPr>
              <w:t>„</w:t>
            </w:r>
            <w:r w:rsidRPr="00283762">
              <w:rPr>
                <w:b/>
                <w:sz w:val="20"/>
                <w:szCs w:val="20"/>
                <w:vertAlign w:val="superscript"/>
              </w:rPr>
              <w:t>30la</w:t>
            </w:r>
            <w:r w:rsidRPr="00283762">
              <w:rPr>
                <w:b/>
                <w:sz w:val="20"/>
                <w:szCs w:val="20"/>
              </w:rPr>
              <w:t xml:space="preserve">) </w:t>
            </w:r>
            <w:bookmarkStart w:id="2" w:name="_Hlk204182010"/>
            <w:r w:rsidRPr="00283762">
              <w:rPr>
                <w:b/>
                <w:sz w:val="20"/>
                <w:szCs w:val="20"/>
              </w:rPr>
              <w:t>Delegované nariadenie Komisie (EÚ) 2024/856 z 1. decembra 2023, ktorým sa dopĺňa smernica Európskeho parlamentu a Rady 2013/36/EÚ, pokiaľ ide o regulačné technické predpisy, v ktorých sa upresňujú šokové scenáre dohľadu, spoločné modelovacie a parametrické predpoklady a to, čo predstavuje veľký pokles (Ú. v. EÚ L, 2024/856, 24.4.2024).“.</w:t>
            </w:r>
            <w:bookmarkEnd w:id="2"/>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B827783" w14:textId="44046EA1" w:rsidR="006E350F" w:rsidRPr="00283762" w:rsidRDefault="006E350F" w:rsidP="00474D73">
            <w:pPr>
              <w:jc w:val="center"/>
              <w:rPr>
                <w:sz w:val="20"/>
                <w:szCs w:val="20"/>
              </w:rPr>
            </w:pPr>
            <w:r w:rsidRPr="00283762">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72FB11C" w14:textId="77777777" w:rsidR="006E350F" w:rsidRPr="00283762" w:rsidRDefault="006E350F" w:rsidP="00474D73">
            <w:pPr>
              <w:pStyle w:val="Nadpis1"/>
              <w:rPr>
                <w:b w:val="0"/>
                <w:bCs w:val="0"/>
                <w:sz w:val="20"/>
                <w:szCs w:val="20"/>
              </w:rPr>
            </w:pPr>
          </w:p>
        </w:tc>
        <w:tc>
          <w:tcPr>
            <w:tcW w:w="1134" w:type="dxa"/>
            <w:tcBorders>
              <w:top w:val="single" w:sz="4" w:space="0" w:color="auto"/>
              <w:left w:val="single" w:sz="4" w:space="0" w:color="auto"/>
              <w:bottom w:val="single" w:sz="4" w:space="0" w:color="auto"/>
              <w:right w:val="single" w:sz="12" w:space="0" w:color="auto"/>
            </w:tcBorders>
          </w:tcPr>
          <w:p w14:paraId="0BAA54D2" w14:textId="7914FDA9" w:rsidR="006E350F" w:rsidRPr="00283762" w:rsidRDefault="006E350F" w:rsidP="00474D73">
            <w:pPr>
              <w:pStyle w:val="Nadpis1"/>
              <w:rPr>
                <w:b w:val="0"/>
                <w:bCs w:val="0"/>
                <w:sz w:val="20"/>
                <w:szCs w:val="20"/>
              </w:rPr>
            </w:pPr>
            <w:r w:rsidRPr="00283762">
              <w:rPr>
                <w:b w:val="0"/>
                <w:bCs w:val="0"/>
                <w:sz w:val="20"/>
                <w:szCs w:val="20"/>
              </w:rPr>
              <w:t>GP – N</w:t>
            </w:r>
          </w:p>
        </w:tc>
        <w:tc>
          <w:tcPr>
            <w:tcW w:w="1276" w:type="dxa"/>
            <w:tcBorders>
              <w:top w:val="single" w:sz="4" w:space="0" w:color="auto"/>
              <w:left w:val="single" w:sz="4" w:space="0" w:color="auto"/>
              <w:bottom w:val="single" w:sz="4" w:space="0" w:color="auto"/>
              <w:right w:val="single" w:sz="12" w:space="0" w:color="auto"/>
            </w:tcBorders>
          </w:tcPr>
          <w:p w14:paraId="2084A102" w14:textId="77777777" w:rsidR="006E350F" w:rsidRPr="00283762" w:rsidRDefault="006E350F" w:rsidP="00474D73">
            <w:pPr>
              <w:pStyle w:val="Nadpis1"/>
              <w:rPr>
                <w:b w:val="0"/>
                <w:bCs w:val="0"/>
                <w:sz w:val="20"/>
                <w:szCs w:val="20"/>
              </w:rPr>
            </w:pPr>
          </w:p>
        </w:tc>
      </w:tr>
      <w:tr w:rsidR="006E350F" w:rsidRPr="00283762" w14:paraId="665A1984" w14:textId="77777777" w:rsidTr="006E350F">
        <w:tc>
          <w:tcPr>
            <w:tcW w:w="568"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627AB74F" w14:textId="40B939EF" w:rsidR="006E350F" w:rsidRPr="00283762" w:rsidRDefault="006E350F" w:rsidP="00474D73">
            <w:pPr>
              <w:rPr>
                <w:sz w:val="20"/>
                <w:szCs w:val="20"/>
              </w:rPr>
            </w:pPr>
            <w:r w:rsidRPr="00283762">
              <w:rPr>
                <w:b/>
                <w:sz w:val="20"/>
                <w:szCs w:val="20"/>
              </w:rPr>
              <w:t>B:32</w:t>
            </w:r>
          </w:p>
        </w:tc>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D72D30" w14:textId="1CF064C3" w:rsidR="006E350F" w:rsidRPr="00283762" w:rsidRDefault="006E350F" w:rsidP="00474D73">
            <w:pPr>
              <w:rPr>
                <w:sz w:val="20"/>
                <w:szCs w:val="20"/>
              </w:rPr>
            </w:pPr>
            <w:r w:rsidRPr="00283762">
              <w:rPr>
                <w:b/>
                <w:sz w:val="20"/>
                <w:szCs w:val="20"/>
              </w:rPr>
              <w:t>Článok 104 sa mení takto:</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11ED5BF6" w14:textId="77777777" w:rsidR="006E350F" w:rsidRPr="00283762" w:rsidRDefault="006E350F" w:rsidP="00474D73">
            <w:pPr>
              <w:jc w:val="center"/>
              <w:rPr>
                <w:sz w:val="20"/>
                <w:szCs w:val="20"/>
              </w:rPr>
            </w:pP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59EDB7D2" w14:textId="77777777" w:rsidR="006E350F" w:rsidRPr="00283762" w:rsidRDefault="006E350F" w:rsidP="00474D73">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B1C9C2" w14:textId="77777777" w:rsidR="006E350F" w:rsidRPr="00283762" w:rsidRDefault="006E350F" w:rsidP="00474D73">
            <w:pPr>
              <w:pStyle w:val="Normlny0"/>
              <w:jc w:val="center"/>
              <w:rPr>
                <w:bCs/>
              </w:rPr>
            </w:pP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95E27B" w14:textId="77777777" w:rsidR="006E350F" w:rsidRPr="00283762" w:rsidRDefault="006E350F" w:rsidP="00474D73">
            <w:pPr>
              <w:pStyle w:val="Normlny0"/>
              <w:rPr>
                <w:bCs/>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1E5BB4" w14:textId="77777777" w:rsidR="006E350F" w:rsidRPr="00283762" w:rsidRDefault="006E350F" w:rsidP="00474D73">
            <w:pPr>
              <w:jc w:val="center"/>
              <w:rPr>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16B0EC1F" w14:textId="77777777" w:rsidR="006E350F" w:rsidRPr="00283762" w:rsidRDefault="006E350F" w:rsidP="00474D73">
            <w:pPr>
              <w:pStyle w:val="Nadpis1"/>
              <w:rPr>
                <w:b w:val="0"/>
                <w:bCs w:val="0"/>
                <w:sz w:val="20"/>
                <w:szCs w:val="20"/>
              </w:rPr>
            </w:pPr>
          </w:p>
        </w:tc>
        <w:tc>
          <w:tcPr>
            <w:tcW w:w="1134"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1C5F3209" w14:textId="77777777" w:rsidR="006E350F" w:rsidRPr="00283762" w:rsidRDefault="006E350F" w:rsidP="00474D73">
            <w:pPr>
              <w:pStyle w:val="Nadpis1"/>
              <w:rPr>
                <w:b w:val="0"/>
                <w:bCs w:val="0"/>
                <w:sz w:val="20"/>
                <w:szCs w:val="20"/>
              </w:rPr>
            </w:pPr>
          </w:p>
        </w:tc>
        <w:tc>
          <w:tcPr>
            <w:tcW w:w="1276"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0B0F55C5" w14:textId="77777777" w:rsidR="006E350F" w:rsidRPr="00283762" w:rsidRDefault="006E350F" w:rsidP="00474D73">
            <w:pPr>
              <w:pStyle w:val="Nadpis1"/>
              <w:rPr>
                <w:b w:val="0"/>
                <w:bCs w:val="0"/>
                <w:sz w:val="20"/>
                <w:szCs w:val="20"/>
              </w:rPr>
            </w:pPr>
          </w:p>
        </w:tc>
      </w:tr>
      <w:tr w:rsidR="006E350F" w:rsidRPr="00283762" w14:paraId="046CECEF" w14:textId="77777777" w:rsidTr="006E350F">
        <w:tc>
          <w:tcPr>
            <w:tcW w:w="568"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4D5645A3" w14:textId="77777777" w:rsidR="006E350F" w:rsidRPr="00283762" w:rsidRDefault="006E350F" w:rsidP="00474D73">
            <w:pPr>
              <w:rPr>
                <w:b/>
                <w:sz w:val="20"/>
                <w:szCs w:val="20"/>
              </w:rPr>
            </w:pPr>
            <w:r w:rsidRPr="00283762">
              <w:rPr>
                <w:b/>
                <w:sz w:val="20"/>
                <w:szCs w:val="20"/>
              </w:rPr>
              <w:t>B:32</w:t>
            </w:r>
          </w:p>
          <w:p w14:paraId="4C65BEB8" w14:textId="01BA4BEB" w:rsidR="006E350F" w:rsidRPr="00283762" w:rsidRDefault="006E350F" w:rsidP="00474D73">
            <w:pPr>
              <w:rPr>
                <w:sz w:val="20"/>
                <w:szCs w:val="20"/>
              </w:rPr>
            </w:pPr>
            <w:r w:rsidRPr="00283762">
              <w:rPr>
                <w:b/>
                <w:sz w:val="20"/>
                <w:szCs w:val="20"/>
              </w:rPr>
              <w:t>P:a)</w:t>
            </w:r>
          </w:p>
        </w:tc>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527B72" w14:textId="62FF37B5" w:rsidR="006E350F" w:rsidRPr="00283762" w:rsidRDefault="006E350F" w:rsidP="00474D73">
            <w:pPr>
              <w:rPr>
                <w:sz w:val="20"/>
                <w:szCs w:val="20"/>
              </w:rPr>
            </w:pPr>
            <w:r w:rsidRPr="00283762">
              <w:rPr>
                <w:b/>
                <w:sz w:val="20"/>
                <w:szCs w:val="20"/>
              </w:rPr>
              <w:t>Odseky 1 a 2 sa nahrádzajú takto:</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5556C61D" w14:textId="77777777" w:rsidR="006E350F" w:rsidRPr="00283762" w:rsidRDefault="006E350F" w:rsidP="00474D73">
            <w:pPr>
              <w:jc w:val="center"/>
              <w:rPr>
                <w:sz w:val="20"/>
                <w:szCs w:val="20"/>
              </w:rPr>
            </w:pP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7CFB308E" w14:textId="77777777" w:rsidR="006E350F" w:rsidRPr="00283762" w:rsidRDefault="006E350F" w:rsidP="00474D73">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82B89D" w14:textId="77777777" w:rsidR="006E350F" w:rsidRPr="00283762" w:rsidRDefault="006E350F" w:rsidP="00474D73">
            <w:pPr>
              <w:pStyle w:val="Normlny0"/>
              <w:jc w:val="center"/>
              <w:rPr>
                <w:bCs/>
              </w:rPr>
            </w:pP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F130C7" w14:textId="77777777" w:rsidR="006E350F" w:rsidRPr="00283762" w:rsidRDefault="006E350F" w:rsidP="00474D73">
            <w:pPr>
              <w:pStyle w:val="Normlny0"/>
              <w:rPr>
                <w:bCs/>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E94903" w14:textId="77777777" w:rsidR="006E350F" w:rsidRPr="00283762" w:rsidRDefault="006E350F" w:rsidP="00474D73">
            <w:pPr>
              <w:jc w:val="center"/>
              <w:rPr>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63A2E8B5" w14:textId="77777777" w:rsidR="006E350F" w:rsidRPr="00283762" w:rsidRDefault="006E350F" w:rsidP="00474D73">
            <w:pPr>
              <w:pStyle w:val="Nadpis1"/>
              <w:rPr>
                <w:b w:val="0"/>
                <w:bCs w:val="0"/>
                <w:sz w:val="20"/>
                <w:szCs w:val="20"/>
              </w:rPr>
            </w:pPr>
          </w:p>
        </w:tc>
        <w:tc>
          <w:tcPr>
            <w:tcW w:w="1134"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7BC641E4" w14:textId="77777777" w:rsidR="006E350F" w:rsidRPr="00283762" w:rsidRDefault="006E350F" w:rsidP="00474D73">
            <w:pPr>
              <w:pStyle w:val="Nadpis1"/>
              <w:rPr>
                <w:b w:val="0"/>
                <w:bCs w:val="0"/>
                <w:sz w:val="20"/>
                <w:szCs w:val="20"/>
              </w:rPr>
            </w:pPr>
          </w:p>
        </w:tc>
        <w:tc>
          <w:tcPr>
            <w:tcW w:w="1276"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7FDAB55F" w14:textId="77777777" w:rsidR="006E350F" w:rsidRPr="00283762" w:rsidRDefault="006E350F" w:rsidP="00474D73">
            <w:pPr>
              <w:pStyle w:val="Nadpis1"/>
              <w:rPr>
                <w:b w:val="0"/>
                <w:bCs w:val="0"/>
                <w:sz w:val="20"/>
                <w:szCs w:val="20"/>
              </w:rPr>
            </w:pPr>
          </w:p>
        </w:tc>
      </w:tr>
      <w:tr w:rsidR="006E350F" w:rsidRPr="00283762" w14:paraId="33686E0D" w14:textId="77777777" w:rsidTr="00CD50D8">
        <w:tc>
          <w:tcPr>
            <w:tcW w:w="568" w:type="dxa"/>
            <w:tcBorders>
              <w:top w:val="single" w:sz="4" w:space="0" w:color="auto"/>
              <w:left w:val="single" w:sz="12" w:space="0" w:color="auto"/>
              <w:bottom w:val="single" w:sz="4" w:space="0" w:color="auto"/>
              <w:right w:val="single" w:sz="4" w:space="0" w:color="auto"/>
            </w:tcBorders>
            <w:shd w:val="clear" w:color="auto" w:fill="auto"/>
          </w:tcPr>
          <w:p w14:paraId="74090394" w14:textId="77777777" w:rsidR="006E350F" w:rsidRPr="00283762" w:rsidRDefault="006E350F" w:rsidP="00474D73">
            <w:pPr>
              <w:rPr>
                <w:sz w:val="20"/>
                <w:szCs w:val="20"/>
              </w:rPr>
            </w:pPr>
            <w:r w:rsidRPr="00283762">
              <w:rPr>
                <w:sz w:val="20"/>
                <w:szCs w:val="20"/>
              </w:rPr>
              <w:t>Č:104</w:t>
            </w:r>
          </w:p>
          <w:p w14:paraId="22C6D5BD" w14:textId="18DB3A08" w:rsidR="006E350F" w:rsidRPr="00283762" w:rsidRDefault="006E350F" w:rsidP="00474D73">
            <w:pPr>
              <w:rPr>
                <w:sz w:val="20"/>
                <w:szCs w:val="20"/>
              </w:rPr>
            </w:pPr>
            <w:r w:rsidRPr="00283762">
              <w:rPr>
                <w:sz w:val="20"/>
                <w:szCs w:val="20"/>
              </w:rPr>
              <w:t>O:1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D4E02B9" w14:textId="77777777" w:rsidR="006E350F" w:rsidRPr="00283762" w:rsidRDefault="006E350F" w:rsidP="00474D73">
            <w:pPr>
              <w:pStyle w:val="stitle-article-norm"/>
              <w:spacing w:before="0" w:after="0"/>
              <w:jc w:val="both"/>
              <w:rPr>
                <w:b w:val="0"/>
                <w:sz w:val="20"/>
                <w:szCs w:val="20"/>
              </w:rPr>
            </w:pPr>
            <w:r w:rsidRPr="00283762">
              <w:rPr>
                <w:b w:val="0"/>
                <w:sz w:val="20"/>
                <w:szCs w:val="20"/>
              </w:rPr>
              <w:t>Príslušné orgány majú na účely článku 97, článku 98 ods. 4 a 5, článku 101 ods. 4 a článku 102 tejto smernice a na účely uplatňovania nariadenia (EÚ) č. 575/2013 aspoň tieto právomoci:</w:t>
            </w:r>
          </w:p>
          <w:p w14:paraId="41028A0E" w14:textId="24CB476E" w:rsidR="006E350F" w:rsidRPr="00283762" w:rsidRDefault="006E350F" w:rsidP="00474D73">
            <w:pPr>
              <w:rPr>
                <w:sz w:val="20"/>
                <w:szCs w:val="20"/>
              </w:rPr>
            </w:pPr>
            <w:r w:rsidRPr="00283762">
              <w:rPr>
                <w:sz w:val="20"/>
                <w:szCs w:val="20"/>
              </w:rPr>
              <w:t xml:space="preserve"> </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976FF20" w14:textId="258000BC" w:rsidR="006E350F" w:rsidRPr="00283762" w:rsidRDefault="006E350F" w:rsidP="00474D73">
            <w:pPr>
              <w:jc w:val="center"/>
              <w:rPr>
                <w:sz w:val="20"/>
                <w:szCs w:val="20"/>
              </w:rPr>
            </w:pPr>
            <w:r w:rsidRPr="00283762">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9EAA9C2" w14:textId="77777777" w:rsidR="004D0C6F" w:rsidRPr="00283762" w:rsidRDefault="004D0C6F" w:rsidP="00474D73">
            <w:pPr>
              <w:jc w:val="center"/>
              <w:rPr>
                <w:sz w:val="20"/>
                <w:szCs w:val="20"/>
              </w:rPr>
            </w:pPr>
            <w:r w:rsidRPr="00283762">
              <w:rPr>
                <w:sz w:val="20"/>
                <w:szCs w:val="20"/>
              </w:rPr>
              <w:t xml:space="preserve">483/2001 </w:t>
            </w:r>
          </w:p>
          <w:p w14:paraId="6A7F64CB" w14:textId="77777777" w:rsidR="004D0C6F" w:rsidRPr="00283762" w:rsidRDefault="004D0C6F" w:rsidP="00474D73">
            <w:pPr>
              <w:jc w:val="center"/>
              <w:rPr>
                <w:b/>
                <w:sz w:val="20"/>
                <w:szCs w:val="20"/>
              </w:rPr>
            </w:pPr>
            <w:r w:rsidRPr="00283762">
              <w:rPr>
                <w:bCs/>
                <w:sz w:val="20"/>
                <w:szCs w:val="20"/>
              </w:rPr>
              <w:t>a</w:t>
            </w:r>
            <w:r w:rsidRPr="00283762">
              <w:rPr>
                <w:b/>
                <w:sz w:val="20"/>
                <w:szCs w:val="20"/>
              </w:rPr>
              <w:t> návrh zákona čl. I</w:t>
            </w:r>
          </w:p>
          <w:p w14:paraId="4CAEF0D2" w14:textId="77777777" w:rsidR="006E350F" w:rsidRPr="00283762" w:rsidRDefault="006E350F" w:rsidP="00474D73">
            <w:pPr>
              <w:jc w:val="center"/>
              <w:rPr>
                <w:sz w:val="20"/>
                <w:szCs w:val="20"/>
              </w:rPr>
            </w:pPr>
          </w:p>
          <w:p w14:paraId="6E597F21" w14:textId="77777777" w:rsidR="006E350F" w:rsidRPr="00283762" w:rsidRDefault="006E350F" w:rsidP="00474D73">
            <w:pPr>
              <w:jc w:val="center"/>
              <w:rPr>
                <w:sz w:val="20"/>
                <w:szCs w:val="20"/>
              </w:rPr>
            </w:pPr>
          </w:p>
          <w:p w14:paraId="7A6F02D4" w14:textId="77777777" w:rsidR="006E350F" w:rsidRPr="00283762" w:rsidRDefault="006E350F" w:rsidP="00474D73">
            <w:pPr>
              <w:jc w:val="center"/>
              <w:rPr>
                <w:sz w:val="20"/>
                <w:szCs w:val="20"/>
              </w:rPr>
            </w:pPr>
          </w:p>
          <w:p w14:paraId="0FCC8A50" w14:textId="77777777" w:rsidR="006E350F" w:rsidRPr="00283762" w:rsidRDefault="006E350F" w:rsidP="00474D73">
            <w:pPr>
              <w:jc w:val="center"/>
              <w:rPr>
                <w:sz w:val="20"/>
                <w:szCs w:val="20"/>
              </w:rPr>
            </w:pPr>
          </w:p>
          <w:p w14:paraId="34E2C5F4" w14:textId="77777777" w:rsidR="006E350F" w:rsidRPr="00283762" w:rsidRDefault="006E350F" w:rsidP="00474D73">
            <w:pPr>
              <w:jc w:val="center"/>
              <w:rPr>
                <w:sz w:val="20"/>
                <w:szCs w:val="20"/>
              </w:rPr>
            </w:pPr>
          </w:p>
          <w:p w14:paraId="7AD0DF87" w14:textId="77777777" w:rsidR="006E350F" w:rsidRPr="00283762" w:rsidRDefault="006E350F" w:rsidP="00474D73">
            <w:pPr>
              <w:jc w:val="center"/>
              <w:rPr>
                <w:sz w:val="20"/>
                <w:szCs w:val="20"/>
              </w:rPr>
            </w:pPr>
          </w:p>
          <w:p w14:paraId="3A1C3F98" w14:textId="77777777" w:rsidR="006E350F" w:rsidRPr="00283762" w:rsidRDefault="006E350F" w:rsidP="00474D73">
            <w:pPr>
              <w:jc w:val="center"/>
              <w:rPr>
                <w:sz w:val="20"/>
                <w:szCs w:val="20"/>
              </w:rPr>
            </w:pPr>
          </w:p>
          <w:p w14:paraId="68C0864E" w14:textId="77777777" w:rsidR="006E350F" w:rsidRPr="00283762" w:rsidRDefault="006E350F" w:rsidP="00474D73">
            <w:pPr>
              <w:jc w:val="center"/>
              <w:rPr>
                <w:sz w:val="20"/>
                <w:szCs w:val="20"/>
              </w:rPr>
            </w:pPr>
          </w:p>
          <w:p w14:paraId="3CED413E" w14:textId="77777777" w:rsidR="006E350F" w:rsidRPr="00283762" w:rsidRDefault="006E350F" w:rsidP="00474D73">
            <w:pPr>
              <w:jc w:val="center"/>
              <w:rPr>
                <w:sz w:val="20"/>
                <w:szCs w:val="20"/>
              </w:rPr>
            </w:pPr>
          </w:p>
          <w:p w14:paraId="74ECB85E" w14:textId="77777777" w:rsidR="006E350F" w:rsidRPr="00283762" w:rsidRDefault="006E350F" w:rsidP="00474D73">
            <w:pPr>
              <w:jc w:val="center"/>
              <w:rPr>
                <w:sz w:val="20"/>
                <w:szCs w:val="20"/>
              </w:rPr>
            </w:pPr>
          </w:p>
          <w:p w14:paraId="3869EDFA" w14:textId="77777777" w:rsidR="006E350F" w:rsidRPr="00283762" w:rsidRDefault="006E350F" w:rsidP="00474D73">
            <w:pPr>
              <w:jc w:val="center"/>
              <w:rPr>
                <w:sz w:val="20"/>
                <w:szCs w:val="20"/>
              </w:rPr>
            </w:pPr>
          </w:p>
          <w:p w14:paraId="52DB652A" w14:textId="77777777" w:rsidR="006E350F" w:rsidRPr="00283762" w:rsidRDefault="006E350F" w:rsidP="00474D73">
            <w:pPr>
              <w:jc w:val="center"/>
              <w:rPr>
                <w:sz w:val="20"/>
                <w:szCs w:val="20"/>
              </w:rPr>
            </w:pPr>
          </w:p>
          <w:p w14:paraId="45C4D1D3" w14:textId="77777777" w:rsidR="006E350F" w:rsidRPr="00283762" w:rsidRDefault="006E350F" w:rsidP="00474D73">
            <w:pPr>
              <w:jc w:val="center"/>
              <w:rPr>
                <w:sz w:val="20"/>
                <w:szCs w:val="20"/>
              </w:rPr>
            </w:pPr>
          </w:p>
          <w:p w14:paraId="2AB27621" w14:textId="77777777" w:rsidR="006E350F" w:rsidRPr="00283762" w:rsidRDefault="006E350F" w:rsidP="00474D73">
            <w:pPr>
              <w:jc w:val="center"/>
              <w:rPr>
                <w:sz w:val="20"/>
                <w:szCs w:val="20"/>
              </w:rPr>
            </w:pPr>
          </w:p>
          <w:p w14:paraId="05261F68" w14:textId="77777777" w:rsidR="006E350F" w:rsidRPr="00283762" w:rsidRDefault="006E350F" w:rsidP="00474D73">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B6A87BD" w14:textId="77777777" w:rsidR="006E350F" w:rsidRPr="00283762" w:rsidRDefault="006E350F" w:rsidP="00474D73">
            <w:pPr>
              <w:pStyle w:val="Normlny0"/>
              <w:jc w:val="center"/>
            </w:pPr>
            <w:r w:rsidRPr="00283762">
              <w:lastRenderedPageBreak/>
              <w:t>§ 50</w:t>
            </w:r>
          </w:p>
          <w:p w14:paraId="60E61687" w14:textId="77777777" w:rsidR="006E350F" w:rsidRPr="00283762" w:rsidRDefault="006E350F" w:rsidP="00474D73">
            <w:pPr>
              <w:pStyle w:val="Normlny0"/>
              <w:jc w:val="center"/>
            </w:pPr>
            <w:r w:rsidRPr="00283762">
              <w:t>O 1</w:t>
            </w:r>
          </w:p>
          <w:p w14:paraId="75FB3412" w14:textId="318F9F81" w:rsidR="006E350F" w:rsidRPr="00283762" w:rsidRDefault="00B525A2" w:rsidP="00474D73">
            <w:pPr>
              <w:pStyle w:val="Normlny0"/>
              <w:jc w:val="center"/>
            </w:pPr>
            <w:r w:rsidRPr="00283762">
              <w:t>V 1</w:t>
            </w:r>
          </w:p>
          <w:p w14:paraId="4109A07B" w14:textId="77777777" w:rsidR="006E350F" w:rsidRPr="00283762" w:rsidRDefault="006E350F" w:rsidP="00474D73">
            <w:pPr>
              <w:pStyle w:val="Normlny0"/>
              <w:jc w:val="center"/>
            </w:pPr>
          </w:p>
          <w:p w14:paraId="295E77F6" w14:textId="77777777" w:rsidR="006E350F" w:rsidRPr="00283762" w:rsidRDefault="006E350F" w:rsidP="00474D73">
            <w:pPr>
              <w:pStyle w:val="Normlny0"/>
              <w:jc w:val="center"/>
            </w:pPr>
          </w:p>
          <w:p w14:paraId="282CD3B6" w14:textId="77777777" w:rsidR="006E350F" w:rsidRPr="00283762" w:rsidRDefault="006E350F" w:rsidP="00474D73">
            <w:pPr>
              <w:pStyle w:val="Normlny0"/>
              <w:jc w:val="center"/>
            </w:pPr>
          </w:p>
          <w:p w14:paraId="5AC2C18F" w14:textId="77777777" w:rsidR="006E350F" w:rsidRPr="00283762" w:rsidRDefault="006E350F" w:rsidP="00474D73">
            <w:pPr>
              <w:pStyle w:val="Normlny0"/>
              <w:jc w:val="center"/>
            </w:pPr>
          </w:p>
          <w:p w14:paraId="7C887FFC" w14:textId="77777777" w:rsidR="006E350F" w:rsidRPr="00283762" w:rsidRDefault="006E350F" w:rsidP="00474D73">
            <w:pPr>
              <w:pStyle w:val="Normlny0"/>
              <w:jc w:val="center"/>
            </w:pPr>
          </w:p>
          <w:p w14:paraId="1BA2DC1D" w14:textId="77777777" w:rsidR="006E350F" w:rsidRPr="00283762" w:rsidRDefault="006E350F" w:rsidP="00474D73">
            <w:pPr>
              <w:pStyle w:val="Normlny0"/>
              <w:jc w:val="center"/>
            </w:pPr>
          </w:p>
          <w:p w14:paraId="51E2F7DC" w14:textId="77777777" w:rsidR="006E350F" w:rsidRPr="00283762" w:rsidRDefault="006E350F" w:rsidP="00474D73">
            <w:pPr>
              <w:pStyle w:val="Normlny0"/>
              <w:jc w:val="center"/>
            </w:pPr>
          </w:p>
          <w:p w14:paraId="0B4B9D06" w14:textId="77777777" w:rsidR="006E350F" w:rsidRPr="00283762" w:rsidRDefault="006E350F" w:rsidP="00474D73">
            <w:pPr>
              <w:pStyle w:val="Normlny0"/>
              <w:jc w:val="center"/>
            </w:pPr>
          </w:p>
          <w:p w14:paraId="6ED3AA72" w14:textId="77777777" w:rsidR="006E350F" w:rsidRPr="00283762" w:rsidRDefault="006E350F" w:rsidP="00474D73">
            <w:pPr>
              <w:pStyle w:val="Normlny0"/>
              <w:jc w:val="center"/>
            </w:pPr>
          </w:p>
          <w:p w14:paraId="493ECB41" w14:textId="77777777" w:rsidR="006E350F" w:rsidRPr="00283762" w:rsidRDefault="006E350F" w:rsidP="00474D73">
            <w:pPr>
              <w:pStyle w:val="Normlny0"/>
              <w:jc w:val="center"/>
            </w:pPr>
          </w:p>
          <w:p w14:paraId="09084F90" w14:textId="77777777" w:rsidR="006E350F" w:rsidRPr="00283762" w:rsidRDefault="006E350F" w:rsidP="00474D73">
            <w:pPr>
              <w:pStyle w:val="Normlny0"/>
              <w:jc w:val="center"/>
            </w:pPr>
          </w:p>
          <w:p w14:paraId="1EE0FDB6" w14:textId="77777777" w:rsidR="006E350F" w:rsidRPr="00283762" w:rsidRDefault="006E350F" w:rsidP="00474D73">
            <w:pPr>
              <w:pStyle w:val="Normlny0"/>
              <w:jc w:val="center"/>
            </w:pPr>
          </w:p>
          <w:p w14:paraId="38720403" w14:textId="77777777" w:rsidR="006E350F" w:rsidRPr="00283762" w:rsidRDefault="006E350F" w:rsidP="00474D73">
            <w:pPr>
              <w:pStyle w:val="Normlny0"/>
              <w:jc w:val="center"/>
            </w:pPr>
          </w:p>
          <w:p w14:paraId="0910B937" w14:textId="77777777" w:rsidR="006E350F" w:rsidRPr="00283762" w:rsidRDefault="006E350F" w:rsidP="00474D73">
            <w:pPr>
              <w:pStyle w:val="Normlny0"/>
              <w:jc w:val="center"/>
            </w:pPr>
          </w:p>
          <w:p w14:paraId="228F95C6" w14:textId="77777777" w:rsidR="006E350F" w:rsidRPr="00283762" w:rsidRDefault="006E350F" w:rsidP="00474D73">
            <w:pPr>
              <w:pStyle w:val="Normlny0"/>
              <w:jc w:val="center"/>
              <w:rPr>
                <w:bCs/>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688007B" w14:textId="19109F1D" w:rsidR="006E350F" w:rsidRPr="00283762" w:rsidRDefault="006E350F" w:rsidP="00474D73">
            <w:pPr>
              <w:pStyle w:val="Normlny0"/>
              <w:rPr>
                <w:b/>
                <w:strike/>
              </w:rPr>
            </w:pPr>
            <w:r w:rsidRPr="00283762">
              <w:lastRenderedPageBreak/>
              <w:t xml:space="preserve">(1) 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w:t>
            </w:r>
            <w:r w:rsidRPr="00283762">
              <w:lastRenderedPageBreak/>
              <w:t xml:space="preserve">uložených banke alebo pobočke zahraničnej banky, v nedodržiavaní podmienok podľa § 7 ods. 2, 4 a 6, </w:t>
            </w:r>
            <w:r w:rsidRPr="00283762">
              <w:rPr>
                <w:b/>
              </w:rPr>
              <w:t>§ 8 ods. 2, 9 a 11</w:t>
            </w:r>
            <w:r w:rsidRPr="00283762">
              <w:t xml:space="preserve"> alebo v nedodržiavaní alebo v obchádzaní iných ustanovení tohto zákona, právne záväzných aktov Európskej únie, ktoré sa vzťahujú na výkon bankových činností, osobitných </w:t>
            </w:r>
            <w:r w:rsidRPr="00283762">
              <w:rPr>
                <w:b/>
                <w:bCs/>
              </w:rPr>
              <w:t>zákonov</w:t>
            </w:r>
            <w:r w:rsidRPr="00283762">
              <w:rPr>
                <w:b/>
                <w:bCs/>
                <w:vertAlign w:val="superscript"/>
              </w:rPr>
              <w:t>24aai</w:t>
            </w:r>
            <w:r w:rsidRPr="00283762">
              <w:rPr>
                <w:b/>
                <w:bCs/>
              </w:rPr>
              <w:t>)</w:t>
            </w:r>
            <w:r w:rsidRPr="00283762">
              <w:t xml:space="preserve"> alebo iných všeobecne záväzných právnych predpisov, ktoré sa vzťahujú na výkon bankových činností, môže Národná banka Slovenska </w:t>
            </w:r>
          </w:p>
          <w:p w14:paraId="2CD1B684" w14:textId="77777777" w:rsidR="00486AC9" w:rsidRPr="00283762" w:rsidRDefault="00486AC9" w:rsidP="00474D73">
            <w:pPr>
              <w:pStyle w:val="Normlny0"/>
              <w:rPr>
                <w:bCs/>
              </w:rPr>
            </w:pPr>
          </w:p>
          <w:p w14:paraId="7EF31CA1" w14:textId="77777777" w:rsidR="00D62956" w:rsidRPr="00283762" w:rsidRDefault="00D62956" w:rsidP="00474D73">
            <w:pPr>
              <w:ind w:left="236" w:hanging="236"/>
              <w:jc w:val="both"/>
              <w:rPr>
                <w:b/>
                <w:sz w:val="20"/>
                <w:szCs w:val="20"/>
              </w:rPr>
            </w:pPr>
            <w:r w:rsidRPr="00283762">
              <w:rPr>
                <w:b/>
                <w:sz w:val="20"/>
                <w:szCs w:val="20"/>
              </w:rPr>
              <w:t>Poznámka pod čiarou k odkazu 24aai znie:</w:t>
            </w:r>
          </w:p>
          <w:p w14:paraId="7971A139" w14:textId="06C01653" w:rsidR="00486AC9" w:rsidRPr="00283762" w:rsidRDefault="00D62956" w:rsidP="00474D73">
            <w:pPr>
              <w:ind w:left="378" w:hanging="378"/>
              <w:jc w:val="both"/>
              <w:rPr>
                <w:bCs/>
                <w:sz w:val="20"/>
                <w:szCs w:val="20"/>
              </w:rPr>
            </w:pPr>
            <w:r w:rsidRPr="00283762">
              <w:rPr>
                <w:b/>
                <w:sz w:val="20"/>
                <w:szCs w:val="20"/>
              </w:rPr>
              <w:t>„</w:t>
            </w:r>
            <w:r w:rsidRPr="00283762">
              <w:rPr>
                <w:b/>
                <w:sz w:val="20"/>
                <w:szCs w:val="20"/>
                <w:vertAlign w:val="superscript"/>
              </w:rPr>
              <w:t>24aai</w:t>
            </w:r>
            <w:r w:rsidRPr="00283762">
              <w:rPr>
                <w:b/>
                <w:sz w:val="20"/>
                <w:szCs w:val="20"/>
              </w:rPr>
              <w:t xml:space="preserve">) Napríklad zákon Národnej rady Slovenskej republiky č. 566/1992 Zb. v znení neskorších predpisov, zákon Národnej rady Slovenskej republiky č. 202/1995 Z. z. Devízový zákon a zákon, ktorým sa mení a dopĺňa zákon Slovenskej národnej rady č. 372/1990 Zb. o priestupkoch v znení neskorších predpisov, v znení neskorších predpisov, zákon Národnej rady Slovenskej republiky č. 118/1996 Z. z. v znení neskorších predpisov, zákon č. 431/2002 Z. z. v znení neskorších predpisov, zákon č. 266/2005 Z. z. v znení neskorších predpisov, zákon č. 659/2007 Z. z. v znení neskorších predpisov, zákon č. 297/2008 Z. z. v znení neskorších predpisov, zákon č. 492/2009 Z. z. v znení neskorších predpisov.“. </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742EED0" w14:textId="0BA92302" w:rsidR="006E350F" w:rsidRPr="00283762" w:rsidRDefault="006E350F" w:rsidP="00474D73">
            <w:pPr>
              <w:jc w:val="center"/>
              <w:rPr>
                <w:sz w:val="20"/>
                <w:szCs w:val="20"/>
              </w:rPr>
            </w:pPr>
            <w:r w:rsidRPr="00283762">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DD052A3" w14:textId="77777777" w:rsidR="006E350F" w:rsidRPr="00283762" w:rsidRDefault="006E350F" w:rsidP="00474D73">
            <w:pPr>
              <w:pStyle w:val="Nadpis1"/>
              <w:rPr>
                <w:b w:val="0"/>
                <w:bCs w:val="0"/>
                <w:sz w:val="20"/>
                <w:szCs w:val="20"/>
              </w:rPr>
            </w:pPr>
          </w:p>
        </w:tc>
        <w:tc>
          <w:tcPr>
            <w:tcW w:w="1134" w:type="dxa"/>
            <w:tcBorders>
              <w:top w:val="single" w:sz="4" w:space="0" w:color="auto"/>
              <w:left w:val="single" w:sz="4" w:space="0" w:color="auto"/>
              <w:bottom w:val="single" w:sz="4" w:space="0" w:color="auto"/>
              <w:right w:val="single" w:sz="12" w:space="0" w:color="auto"/>
            </w:tcBorders>
          </w:tcPr>
          <w:p w14:paraId="3BFF3672" w14:textId="7EAAEBFE" w:rsidR="006E350F" w:rsidRPr="00283762" w:rsidRDefault="006E350F" w:rsidP="00474D73">
            <w:pPr>
              <w:pStyle w:val="Nadpis1"/>
              <w:rPr>
                <w:b w:val="0"/>
                <w:bCs w:val="0"/>
                <w:sz w:val="20"/>
                <w:szCs w:val="20"/>
              </w:rPr>
            </w:pPr>
            <w:r w:rsidRPr="00283762">
              <w:rPr>
                <w:b w:val="0"/>
                <w:bCs w:val="0"/>
                <w:sz w:val="20"/>
                <w:szCs w:val="20"/>
              </w:rPr>
              <w:t>GP – N</w:t>
            </w:r>
          </w:p>
        </w:tc>
        <w:tc>
          <w:tcPr>
            <w:tcW w:w="1276" w:type="dxa"/>
            <w:tcBorders>
              <w:top w:val="single" w:sz="4" w:space="0" w:color="auto"/>
              <w:left w:val="single" w:sz="4" w:space="0" w:color="auto"/>
              <w:bottom w:val="single" w:sz="4" w:space="0" w:color="auto"/>
              <w:right w:val="single" w:sz="12" w:space="0" w:color="auto"/>
            </w:tcBorders>
          </w:tcPr>
          <w:p w14:paraId="48D87760" w14:textId="77777777" w:rsidR="006E350F" w:rsidRPr="00283762" w:rsidRDefault="006E350F" w:rsidP="00474D73">
            <w:pPr>
              <w:pStyle w:val="Nadpis1"/>
              <w:rPr>
                <w:b w:val="0"/>
                <w:bCs w:val="0"/>
                <w:sz w:val="20"/>
                <w:szCs w:val="20"/>
              </w:rPr>
            </w:pPr>
          </w:p>
        </w:tc>
      </w:tr>
      <w:tr w:rsidR="006E350F" w:rsidRPr="00283762" w14:paraId="64C9A364" w14:textId="77777777" w:rsidTr="00CD50D8">
        <w:tc>
          <w:tcPr>
            <w:tcW w:w="568" w:type="dxa"/>
            <w:tcBorders>
              <w:top w:val="single" w:sz="4" w:space="0" w:color="auto"/>
              <w:left w:val="single" w:sz="12" w:space="0" w:color="auto"/>
              <w:bottom w:val="single" w:sz="4" w:space="0" w:color="auto"/>
              <w:right w:val="single" w:sz="4" w:space="0" w:color="auto"/>
            </w:tcBorders>
            <w:shd w:val="clear" w:color="auto" w:fill="auto"/>
          </w:tcPr>
          <w:p w14:paraId="025DDCF8" w14:textId="77777777" w:rsidR="006E350F" w:rsidRPr="00283762" w:rsidRDefault="006E350F" w:rsidP="00474D73">
            <w:pPr>
              <w:rPr>
                <w:sz w:val="20"/>
                <w:szCs w:val="20"/>
              </w:rPr>
            </w:pPr>
            <w:r w:rsidRPr="00283762">
              <w:rPr>
                <w:sz w:val="20"/>
                <w:szCs w:val="20"/>
              </w:rPr>
              <w:t>Č:104</w:t>
            </w:r>
          </w:p>
          <w:p w14:paraId="65F2D9C1" w14:textId="77777777" w:rsidR="006E350F" w:rsidRPr="00283762" w:rsidRDefault="006E350F" w:rsidP="00474D73">
            <w:pPr>
              <w:rPr>
                <w:sz w:val="20"/>
                <w:szCs w:val="20"/>
              </w:rPr>
            </w:pPr>
            <w:r w:rsidRPr="00283762">
              <w:rPr>
                <w:sz w:val="20"/>
                <w:szCs w:val="20"/>
              </w:rPr>
              <w:t>O:1</w:t>
            </w:r>
          </w:p>
          <w:p w14:paraId="4EE64A1E" w14:textId="30989BC8" w:rsidR="006E350F" w:rsidRPr="00283762" w:rsidRDefault="006E350F" w:rsidP="00474D73">
            <w:pPr>
              <w:rPr>
                <w:sz w:val="20"/>
                <w:szCs w:val="20"/>
              </w:rPr>
            </w:pPr>
            <w:r w:rsidRPr="00283762">
              <w:rPr>
                <w:sz w:val="20"/>
                <w:szCs w:val="20"/>
              </w:rPr>
              <w:t>P:g)</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99D09E4" w14:textId="77777777" w:rsidR="006E350F" w:rsidRPr="00283762" w:rsidRDefault="006E350F" w:rsidP="00474D73">
            <w:pPr>
              <w:pStyle w:val="stitle-article-norm"/>
              <w:numPr>
                <w:ilvl w:val="0"/>
                <w:numId w:val="7"/>
              </w:numPr>
              <w:spacing w:before="0" w:after="0"/>
              <w:ind w:left="387"/>
              <w:jc w:val="both"/>
              <w:rPr>
                <w:b w:val="0"/>
                <w:sz w:val="20"/>
                <w:szCs w:val="20"/>
              </w:rPr>
            </w:pPr>
            <w:r w:rsidRPr="00283762">
              <w:rPr>
                <w:b w:val="0"/>
                <w:sz w:val="20"/>
                <w:szCs w:val="20"/>
              </w:rPr>
              <w:t>požadovať od inštitúcií, aby obmedzili pohyblivú zložku odmeňovania vyjadrenú ako percentuálny podiel z čistých príjmov, ak nie je v súlade s udržiavaním zdravej kapitálovej základne;</w:t>
            </w:r>
          </w:p>
          <w:p w14:paraId="73B650B0" w14:textId="77777777" w:rsidR="006E350F" w:rsidRPr="00283762" w:rsidRDefault="006E350F" w:rsidP="00474D73">
            <w:pPr>
              <w:pStyle w:val="stitle-article-norm"/>
              <w:spacing w:before="0" w:after="0"/>
              <w:jc w:val="both"/>
              <w:rPr>
                <w:b w:val="0"/>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4427071" w14:textId="48915F8C" w:rsidR="006E350F" w:rsidRPr="00283762" w:rsidRDefault="006E350F" w:rsidP="00474D73">
            <w:pPr>
              <w:jc w:val="center"/>
              <w:rPr>
                <w:sz w:val="20"/>
                <w:szCs w:val="20"/>
              </w:rPr>
            </w:pPr>
            <w:r w:rsidRPr="00283762">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344AC079" w14:textId="77777777" w:rsidR="004D0C6F" w:rsidRPr="00283762" w:rsidRDefault="004D0C6F" w:rsidP="00474D73">
            <w:pPr>
              <w:jc w:val="center"/>
              <w:rPr>
                <w:sz w:val="20"/>
                <w:szCs w:val="20"/>
              </w:rPr>
            </w:pPr>
            <w:r w:rsidRPr="00283762">
              <w:rPr>
                <w:sz w:val="20"/>
                <w:szCs w:val="20"/>
              </w:rPr>
              <w:t xml:space="preserve">483/2001 </w:t>
            </w:r>
          </w:p>
          <w:p w14:paraId="32C6BE0C" w14:textId="77777777" w:rsidR="004D0C6F" w:rsidRPr="00283762" w:rsidRDefault="004D0C6F" w:rsidP="00474D73">
            <w:pPr>
              <w:jc w:val="center"/>
              <w:rPr>
                <w:b/>
                <w:sz w:val="20"/>
                <w:szCs w:val="20"/>
              </w:rPr>
            </w:pPr>
            <w:r w:rsidRPr="00283762">
              <w:rPr>
                <w:bCs/>
                <w:sz w:val="20"/>
                <w:szCs w:val="20"/>
              </w:rPr>
              <w:t>a</w:t>
            </w:r>
            <w:r w:rsidRPr="00283762">
              <w:rPr>
                <w:b/>
                <w:sz w:val="20"/>
                <w:szCs w:val="20"/>
              </w:rPr>
              <w:t> návrh zákona čl. I</w:t>
            </w:r>
          </w:p>
          <w:p w14:paraId="29306B36" w14:textId="77777777" w:rsidR="006E350F" w:rsidRPr="00283762" w:rsidRDefault="006E350F" w:rsidP="00474D73">
            <w:pPr>
              <w:jc w:val="center"/>
              <w:rPr>
                <w:sz w:val="20"/>
                <w:szCs w:val="20"/>
              </w:rPr>
            </w:pPr>
          </w:p>
          <w:p w14:paraId="418DBF26" w14:textId="77777777" w:rsidR="006E350F" w:rsidRPr="00283762" w:rsidRDefault="006E350F" w:rsidP="00474D73">
            <w:pPr>
              <w:jc w:val="center"/>
              <w:rPr>
                <w:sz w:val="20"/>
                <w:szCs w:val="20"/>
              </w:rPr>
            </w:pPr>
          </w:p>
          <w:p w14:paraId="75EAE80C" w14:textId="77777777" w:rsidR="006E350F" w:rsidRPr="00283762" w:rsidRDefault="006E350F" w:rsidP="00474D73">
            <w:pPr>
              <w:jc w:val="center"/>
              <w:rPr>
                <w:sz w:val="20"/>
                <w:szCs w:val="20"/>
              </w:rPr>
            </w:pPr>
          </w:p>
          <w:p w14:paraId="4FD50CFE" w14:textId="77777777" w:rsidR="006E350F" w:rsidRPr="00283762" w:rsidRDefault="006E350F" w:rsidP="00474D73">
            <w:pPr>
              <w:jc w:val="center"/>
              <w:rPr>
                <w:sz w:val="20"/>
                <w:szCs w:val="20"/>
              </w:rPr>
            </w:pPr>
          </w:p>
          <w:p w14:paraId="73E0664E" w14:textId="77777777" w:rsidR="006E350F" w:rsidRPr="00283762" w:rsidRDefault="006E350F" w:rsidP="00474D73">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B605732" w14:textId="77777777" w:rsidR="006E350F" w:rsidRPr="00283762" w:rsidRDefault="006E350F" w:rsidP="00474D73">
            <w:pPr>
              <w:pStyle w:val="Normlny0"/>
              <w:jc w:val="center"/>
            </w:pPr>
            <w:r w:rsidRPr="00283762">
              <w:t>§ 50</w:t>
            </w:r>
          </w:p>
          <w:p w14:paraId="79FDFAB8" w14:textId="77777777" w:rsidR="006E350F" w:rsidRPr="00283762" w:rsidRDefault="006E350F" w:rsidP="00474D73">
            <w:pPr>
              <w:pStyle w:val="Normlny0"/>
              <w:jc w:val="center"/>
            </w:pPr>
            <w:r w:rsidRPr="00283762">
              <w:t>O 1</w:t>
            </w:r>
          </w:p>
          <w:p w14:paraId="1F8851B8" w14:textId="77777777" w:rsidR="006E350F" w:rsidRPr="00283762" w:rsidRDefault="006E350F" w:rsidP="00474D73">
            <w:pPr>
              <w:pStyle w:val="Normlny0"/>
              <w:jc w:val="center"/>
            </w:pPr>
            <w:r w:rsidRPr="00283762">
              <w:t>P r)</w:t>
            </w:r>
          </w:p>
          <w:p w14:paraId="4BB3B079" w14:textId="77777777" w:rsidR="006E350F" w:rsidRPr="00283762" w:rsidRDefault="006E350F" w:rsidP="00474D73">
            <w:pPr>
              <w:pStyle w:val="Normlny0"/>
              <w:jc w:val="center"/>
            </w:pPr>
          </w:p>
          <w:p w14:paraId="4785E760" w14:textId="77777777" w:rsidR="006E350F" w:rsidRPr="00283762" w:rsidRDefault="006E350F" w:rsidP="00474D73">
            <w:pPr>
              <w:pStyle w:val="Normlny0"/>
              <w:jc w:val="center"/>
            </w:pPr>
          </w:p>
          <w:p w14:paraId="770A2A69" w14:textId="77777777" w:rsidR="006E350F" w:rsidRPr="00283762" w:rsidRDefault="006E350F" w:rsidP="00474D73">
            <w:pPr>
              <w:pStyle w:val="Normlny0"/>
              <w:jc w:val="center"/>
            </w:pPr>
          </w:p>
          <w:p w14:paraId="5C09E47F" w14:textId="77777777" w:rsidR="006E350F" w:rsidRPr="00283762" w:rsidRDefault="006E350F" w:rsidP="00474D73">
            <w:pPr>
              <w:pStyle w:val="Normlny0"/>
              <w:jc w:val="center"/>
            </w:pPr>
          </w:p>
          <w:p w14:paraId="028FBAC6" w14:textId="77777777" w:rsidR="006E350F" w:rsidRPr="00283762" w:rsidRDefault="006E350F" w:rsidP="00474D73">
            <w:pPr>
              <w:pStyle w:val="Normlny0"/>
              <w:jc w:val="center"/>
            </w:pPr>
          </w:p>
          <w:p w14:paraId="02C1B494" w14:textId="77777777" w:rsidR="006E350F" w:rsidRPr="00283762" w:rsidRDefault="006E350F" w:rsidP="00474D73">
            <w:pPr>
              <w:pStyle w:val="Normlny0"/>
              <w:jc w:val="cente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EFD0137" w14:textId="2DB4C7B5" w:rsidR="006E350F" w:rsidRPr="00283762" w:rsidRDefault="006E350F" w:rsidP="00474D73">
            <w:pPr>
              <w:pStyle w:val="Normlny0"/>
              <w:ind w:left="253" w:hanging="253"/>
              <w:rPr>
                <w:b/>
                <w:bCs/>
              </w:rPr>
            </w:pPr>
            <w:r w:rsidRPr="00283762">
              <w:t xml:space="preserve">r) uložiť banke, aby obmedzila </w:t>
            </w:r>
            <w:bookmarkStart w:id="3" w:name="_Hlk204182388"/>
            <w:r w:rsidRPr="00283762">
              <w:rPr>
                <w:b/>
                <w:bCs/>
              </w:rPr>
              <w:t xml:space="preserve">pohyblivú zložku odmeny určením jej výšky ako percentuálneho podielu z čistých príjmov, ak je táto zložka odmeny nezlučiteľná s udržovaním </w:t>
            </w:r>
            <w:bookmarkEnd w:id="3"/>
            <w:r w:rsidRPr="00283762">
              <w:t>vlastných zdrojov banky podľa osobitného predpisu,</w:t>
            </w:r>
            <w:r w:rsidRPr="00283762">
              <w:rPr>
                <w:vertAlign w:val="superscript"/>
              </w:rPr>
              <w:t>46</w:t>
            </w:r>
            <w:r w:rsidRPr="00283762">
              <w:t>)</w:t>
            </w:r>
          </w:p>
          <w:p w14:paraId="2B24792B" w14:textId="77777777" w:rsidR="006E350F" w:rsidRPr="00283762" w:rsidRDefault="006E350F" w:rsidP="00474D73">
            <w:pPr>
              <w:pStyle w:val="Normlny0"/>
              <w:ind w:left="253" w:hanging="253"/>
            </w:pPr>
          </w:p>
          <w:p w14:paraId="5C393727" w14:textId="31493D77" w:rsidR="006E350F" w:rsidRPr="00283762" w:rsidRDefault="006E350F" w:rsidP="00474D73">
            <w:pPr>
              <w:pStyle w:val="Normlny0"/>
            </w:pPr>
            <w:r w:rsidRPr="00283762">
              <w:rPr>
                <w:vertAlign w:val="superscript"/>
              </w:rPr>
              <w:t>46a</w:t>
            </w:r>
            <w:r w:rsidRPr="00283762">
              <w:t>) Čl. 25 až 61 nariadenia (EÚ) č. 575/2013 v platnom znení.</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A05C583" w14:textId="61C7C5B6" w:rsidR="006E350F" w:rsidRPr="00283762" w:rsidRDefault="006E350F" w:rsidP="00474D73">
            <w:pPr>
              <w:jc w:val="center"/>
              <w:rPr>
                <w:sz w:val="20"/>
                <w:szCs w:val="20"/>
              </w:rPr>
            </w:pPr>
            <w:r w:rsidRPr="00283762">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A77041C" w14:textId="77777777" w:rsidR="006E350F" w:rsidRPr="00283762" w:rsidRDefault="006E350F" w:rsidP="00474D73">
            <w:pPr>
              <w:pStyle w:val="Nadpis1"/>
              <w:rPr>
                <w:b w:val="0"/>
                <w:bCs w:val="0"/>
                <w:sz w:val="20"/>
                <w:szCs w:val="20"/>
              </w:rPr>
            </w:pPr>
          </w:p>
        </w:tc>
        <w:tc>
          <w:tcPr>
            <w:tcW w:w="1134" w:type="dxa"/>
            <w:tcBorders>
              <w:top w:val="single" w:sz="4" w:space="0" w:color="auto"/>
              <w:left w:val="single" w:sz="4" w:space="0" w:color="auto"/>
              <w:bottom w:val="single" w:sz="4" w:space="0" w:color="auto"/>
              <w:right w:val="single" w:sz="12" w:space="0" w:color="auto"/>
            </w:tcBorders>
          </w:tcPr>
          <w:p w14:paraId="72E597FC" w14:textId="47F8BBE5" w:rsidR="006E350F" w:rsidRPr="00283762" w:rsidRDefault="006E350F" w:rsidP="00474D73">
            <w:pPr>
              <w:pStyle w:val="Nadpis1"/>
              <w:rPr>
                <w:b w:val="0"/>
                <w:bCs w:val="0"/>
                <w:sz w:val="20"/>
                <w:szCs w:val="20"/>
              </w:rPr>
            </w:pPr>
            <w:r w:rsidRPr="00283762">
              <w:rPr>
                <w:b w:val="0"/>
                <w:bCs w:val="0"/>
                <w:sz w:val="20"/>
                <w:szCs w:val="20"/>
              </w:rPr>
              <w:t>GP – N</w:t>
            </w:r>
          </w:p>
        </w:tc>
        <w:tc>
          <w:tcPr>
            <w:tcW w:w="1276" w:type="dxa"/>
            <w:tcBorders>
              <w:top w:val="single" w:sz="4" w:space="0" w:color="auto"/>
              <w:left w:val="single" w:sz="4" w:space="0" w:color="auto"/>
              <w:bottom w:val="single" w:sz="4" w:space="0" w:color="auto"/>
              <w:right w:val="single" w:sz="12" w:space="0" w:color="auto"/>
            </w:tcBorders>
          </w:tcPr>
          <w:p w14:paraId="6D049B60" w14:textId="77777777" w:rsidR="006E350F" w:rsidRPr="00283762" w:rsidRDefault="006E350F" w:rsidP="00474D73">
            <w:pPr>
              <w:pStyle w:val="Nadpis1"/>
              <w:rPr>
                <w:b w:val="0"/>
                <w:bCs w:val="0"/>
                <w:sz w:val="20"/>
                <w:szCs w:val="20"/>
              </w:rPr>
            </w:pPr>
          </w:p>
        </w:tc>
      </w:tr>
      <w:tr w:rsidR="006E350F" w:rsidRPr="00283762" w14:paraId="2564534C" w14:textId="77777777" w:rsidTr="00CD50D8">
        <w:tc>
          <w:tcPr>
            <w:tcW w:w="568" w:type="dxa"/>
            <w:tcBorders>
              <w:top w:val="single" w:sz="4" w:space="0" w:color="auto"/>
              <w:left w:val="single" w:sz="12" w:space="0" w:color="auto"/>
              <w:bottom w:val="single" w:sz="4" w:space="0" w:color="auto"/>
              <w:right w:val="single" w:sz="4" w:space="0" w:color="auto"/>
            </w:tcBorders>
            <w:shd w:val="clear" w:color="auto" w:fill="auto"/>
          </w:tcPr>
          <w:p w14:paraId="2C4D25CC" w14:textId="77777777" w:rsidR="006E350F" w:rsidRPr="00283762" w:rsidRDefault="006E350F" w:rsidP="00474D73">
            <w:pPr>
              <w:rPr>
                <w:sz w:val="20"/>
                <w:szCs w:val="20"/>
              </w:rPr>
            </w:pPr>
            <w:r w:rsidRPr="00283762">
              <w:rPr>
                <w:sz w:val="20"/>
                <w:szCs w:val="20"/>
              </w:rPr>
              <w:t>Č:104</w:t>
            </w:r>
          </w:p>
          <w:p w14:paraId="26AFC247" w14:textId="77777777" w:rsidR="006E350F" w:rsidRPr="00283762" w:rsidRDefault="006E350F" w:rsidP="00474D73">
            <w:pPr>
              <w:rPr>
                <w:sz w:val="20"/>
                <w:szCs w:val="20"/>
              </w:rPr>
            </w:pPr>
            <w:r w:rsidRPr="00283762">
              <w:rPr>
                <w:sz w:val="20"/>
                <w:szCs w:val="20"/>
              </w:rPr>
              <w:t>O:1</w:t>
            </w:r>
          </w:p>
          <w:p w14:paraId="3DCBD229" w14:textId="3FBCD5FD" w:rsidR="006E350F" w:rsidRPr="00283762" w:rsidRDefault="006E350F" w:rsidP="00474D73">
            <w:pPr>
              <w:rPr>
                <w:sz w:val="20"/>
                <w:szCs w:val="20"/>
              </w:rPr>
            </w:pPr>
            <w:r w:rsidRPr="00283762">
              <w:rPr>
                <w:sz w:val="20"/>
                <w:szCs w:val="20"/>
              </w:rPr>
              <w:lastRenderedPageBreak/>
              <w:t>P:h)</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A6A2D97" w14:textId="77777777" w:rsidR="006E350F" w:rsidRPr="00283762" w:rsidRDefault="006E350F" w:rsidP="00474D73">
            <w:pPr>
              <w:pStyle w:val="stitle-article-norm"/>
              <w:numPr>
                <w:ilvl w:val="0"/>
                <w:numId w:val="7"/>
              </w:numPr>
              <w:spacing w:before="0" w:after="0"/>
              <w:ind w:left="387"/>
              <w:jc w:val="both"/>
              <w:rPr>
                <w:b w:val="0"/>
                <w:sz w:val="20"/>
                <w:szCs w:val="20"/>
              </w:rPr>
            </w:pPr>
            <w:r w:rsidRPr="00283762">
              <w:rPr>
                <w:b w:val="0"/>
                <w:sz w:val="20"/>
                <w:szCs w:val="20"/>
              </w:rPr>
              <w:lastRenderedPageBreak/>
              <w:t>požadovať od inštitúcií, aby využívali čisté zisky na posilnenie vlastných zdrojov;</w:t>
            </w:r>
          </w:p>
          <w:p w14:paraId="4F4A515A" w14:textId="77777777" w:rsidR="006E350F" w:rsidRPr="00283762" w:rsidRDefault="006E350F" w:rsidP="00474D73">
            <w:pPr>
              <w:pStyle w:val="stitle-article-norm"/>
              <w:spacing w:before="0" w:after="0"/>
              <w:jc w:val="both"/>
              <w:rPr>
                <w:b w:val="0"/>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11FB718" w14:textId="6663DC29" w:rsidR="006E350F" w:rsidRPr="00283762" w:rsidRDefault="006E350F" w:rsidP="00474D73">
            <w:pPr>
              <w:jc w:val="center"/>
              <w:rPr>
                <w:sz w:val="20"/>
                <w:szCs w:val="20"/>
              </w:rPr>
            </w:pPr>
            <w:r w:rsidRPr="00283762">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D758EE8" w14:textId="77777777" w:rsidR="004D0C6F" w:rsidRPr="00283762" w:rsidRDefault="004D0C6F" w:rsidP="00474D73">
            <w:pPr>
              <w:jc w:val="center"/>
              <w:rPr>
                <w:sz w:val="20"/>
                <w:szCs w:val="20"/>
              </w:rPr>
            </w:pPr>
            <w:r w:rsidRPr="00283762">
              <w:rPr>
                <w:sz w:val="20"/>
                <w:szCs w:val="20"/>
              </w:rPr>
              <w:t xml:space="preserve">483/2001 </w:t>
            </w:r>
          </w:p>
          <w:p w14:paraId="71F804C3" w14:textId="77777777" w:rsidR="004D0C6F" w:rsidRPr="00283762" w:rsidRDefault="004D0C6F" w:rsidP="00474D73">
            <w:pPr>
              <w:jc w:val="center"/>
              <w:rPr>
                <w:b/>
                <w:sz w:val="20"/>
                <w:szCs w:val="20"/>
              </w:rPr>
            </w:pPr>
            <w:r w:rsidRPr="00283762">
              <w:rPr>
                <w:bCs/>
                <w:sz w:val="20"/>
                <w:szCs w:val="20"/>
              </w:rPr>
              <w:lastRenderedPageBreak/>
              <w:t>a</w:t>
            </w:r>
            <w:r w:rsidRPr="00283762">
              <w:rPr>
                <w:b/>
                <w:sz w:val="20"/>
                <w:szCs w:val="20"/>
              </w:rPr>
              <w:t> návrh zákona čl. I</w:t>
            </w:r>
          </w:p>
          <w:p w14:paraId="68C005E8" w14:textId="77777777" w:rsidR="006E350F" w:rsidRPr="00283762" w:rsidRDefault="006E350F" w:rsidP="00474D73">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BE8D4FE" w14:textId="77777777" w:rsidR="006E350F" w:rsidRPr="00283762" w:rsidRDefault="006E350F" w:rsidP="00474D73">
            <w:pPr>
              <w:pStyle w:val="Normlny0"/>
              <w:jc w:val="center"/>
            </w:pPr>
            <w:r w:rsidRPr="00283762">
              <w:lastRenderedPageBreak/>
              <w:t>§ 50</w:t>
            </w:r>
          </w:p>
          <w:p w14:paraId="4E3FD1B7" w14:textId="77777777" w:rsidR="006E350F" w:rsidRPr="00283762" w:rsidRDefault="006E350F" w:rsidP="00474D73">
            <w:pPr>
              <w:pStyle w:val="Normlny0"/>
              <w:jc w:val="center"/>
            </w:pPr>
            <w:r w:rsidRPr="00283762">
              <w:t>O 1</w:t>
            </w:r>
          </w:p>
          <w:p w14:paraId="015D313A" w14:textId="77777777" w:rsidR="006E350F" w:rsidRPr="00283762" w:rsidRDefault="006E350F" w:rsidP="00474D73">
            <w:pPr>
              <w:pStyle w:val="Normlny0"/>
              <w:jc w:val="center"/>
            </w:pPr>
            <w:r w:rsidRPr="00283762">
              <w:t>P s)</w:t>
            </w:r>
          </w:p>
          <w:p w14:paraId="29AF8E98" w14:textId="77777777" w:rsidR="006E350F" w:rsidRPr="00283762" w:rsidRDefault="006E350F" w:rsidP="00474D73">
            <w:pPr>
              <w:pStyle w:val="Normlny0"/>
              <w:jc w:val="cente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EFE139E" w14:textId="6F362614" w:rsidR="006E350F" w:rsidRPr="00283762" w:rsidRDefault="006E350F" w:rsidP="00474D73">
            <w:pPr>
              <w:pStyle w:val="Normlny0"/>
            </w:pPr>
            <w:r w:rsidRPr="00283762">
              <w:lastRenderedPageBreak/>
              <w:t xml:space="preserve">s) uložiť banke, aby použila </w:t>
            </w:r>
            <w:r w:rsidRPr="00283762">
              <w:rPr>
                <w:b/>
                <w:bCs/>
              </w:rPr>
              <w:t>čistý</w:t>
            </w:r>
            <w:r w:rsidRPr="00283762">
              <w:t xml:space="preserve"> zisk na udržanie hodnoty vlastných zdrojov vo výške </w:t>
            </w:r>
            <w:r w:rsidRPr="00283762">
              <w:lastRenderedPageBreak/>
              <w:t>presahujúcej hodnotu požiadaviek na vlastné zdroje podľa § 29 ods. 4,</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443694C" w14:textId="0B5FCD53" w:rsidR="006E350F" w:rsidRPr="00283762" w:rsidRDefault="006E350F" w:rsidP="00474D73">
            <w:pPr>
              <w:jc w:val="center"/>
              <w:rPr>
                <w:sz w:val="20"/>
                <w:szCs w:val="20"/>
              </w:rPr>
            </w:pPr>
            <w:r w:rsidRPr="00283762">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92B345F" w14:textId="77777777" w:rsidR="006E350F" w:rsidRPr="00283762" w:rsidRDefault="006E350F" w:rsidP="00474D73">
            <w:pPr>
              <w:pStyle w:val="Nadpis1"/>
              <w:rPr>
                <w:b w:val="0"/>
                <w:bCs w:val="0"/>
                <w:sz w:val="20"/>
                <w:szCs w:val="20"/>
              </w:rPr>
            </w:pPr>
          </w:p>
        </w:tc>
        <w:tc>
          <w:tcPr>
            <w:tcW w:w="1134" w:type="dxa"/>
            <w:tcBorders>
              <w:top w:val="single" w:sz="4" w:space="0" w:color="auto"/>
              <w:left w:val="single" w:sz="4" w:space="0" w:color="auto"/>
              <w:bottom w:val="single" w:sz="4" w:space="0" w:color="auto"/>
              <w:right w:val="single" w:sz="12" w:space="0" w:color="auto"/>
            </w:tcBorders>
          </w:tcPr>
          <w:p w14:paraId="7984D6FB" w14:textId="75549223" w:rsidR="006E350F" w:rsidRPr="00283762" w:rsidRDefault="006E350F" w:rsidP="00474D73">
            <w:pPr>
              <w:pStyle w:val="Nadpis1"/>
              <w:rPr>
                <w:b w:val="0"/>
                <w:bCs w:val="0"/>
                <w:sz w:val="20"/>
                <w:szCs w:val="20"/>
              </w:rPr>
            </w:pPr>
            <w:r w:rsidRPr="00283762">
              <w:rPr>
                <w:b w:val="0"/>
                <w:bCs w:val="0"/>
                <w:sz w:val="20"/>
                <w:szCs w:val="20"/>
              </w:rPr>
              <w:t>GP – N</w:t>
            </w:r>
          </w:p>
        </w:tc>
        <w:tc>
          <w:tcPr>
            <w:tcW w:w="1276" w:type="dxa"/>
            <w:tcBorders>
              <w:top w:val="single" w:sz="4" w:space="0" w:color="auto"/>
              <w:left w:val="single" w:sz="4" w:space="0" w:color="auto"/>
              <w:bottom w:val="single" w:sz="4" w:space="0" w:color="auto"/>
              <w:right w:val="single" w:sz="12" w:space="0" w:color="auto"/>
            </w:tcBorders>
          </w:tcPr>
          <w:p w14:paraId="78385D68" w14:textId="77777777" w:rsidR="006E350F" w:rsidRPr="00283762" w:rsidRDefault="006E350F" w:rsidP="00474D73">
            <w:pPr>
              <w:pStyle w:val="Nadpis1"/>
              <w:rPr>
                <w:b w:val="0"/>
                <w:bCs w:val="0"/>
                <w:sz w:val="20"/>
                <w:szCs w:val="20"/>
              </w:rPr>
            </w:pPr>
          </w:p>
        </w:tc>
      </w:tr>
      <w:tr w:rsidR="006E350F" w:rsidRPr="00283762" w14:paraId="314FB0E3" w14:textId="77777777" w:rsidTr="00CD50D8">
        <w:tc>
          <w:tcPr>
            <w:tcW w:w="568" w:type="dxa"/>
            <w:tcBorders>
              <w:top w:val="single" w:sz="4" w:space="0" w:color="auto"/>
              <w:left w:val="single" w:sz="12" w:space="0" w:color="auto"/>
              <w:bottom w:val="single" w:sz="4" w:space="0" w:color="auto"/>
              <w:right w:val="single" w:sz="4" w:space="0" w:color="auto"/>
            </w:tcBorders>
            <w:shd w:val="clear" w:color="auto" w:fill="auto"/>
          </w:tcPr>
          <w:p w14:paraId="48773044" w14:textId="77777777" w:rsidR="006E350F" w:rsidRPr="00283762" w:rsidRDefault="006E350F" w:rsidP="00474D73">
            <w:pPr>
              <w:rPr>
                <w:sz w:val="20"/>
                <w:szCs w:val="20"/>
              </w:rPr>
            </w:pPr>
            <w:r w:rsidRPr="00283762">
              <w:rPr>
                <w:sz w:val="20"/>
                <w:szCs w:val="20"/>
              </w:rPr>
              <w:t>Č:104</w:t>
            </w:r>
          </w:p>
          <w:p w14:paraId="1F837BBE" w14:textId="77777777" w:rsidR="006E350F" w:rsidRPr="00283762" w:rsidRDefault="006E350F" w:rsidP="00474D73">
            <w:pPr>
              <w:rPr>
                <w:sz w:val="20"/>
                <w:szCs w:val="20"/>
              </w:rPr>
            </w:pPr>
            <w:r w:rsidRPr="00283762">
              <w:rPr>
                <w:sz w:val="20"/>
                <w:szCs w:val="20"/>
              </w:rPr>
              <w:t>O:1</w:t>
            </w:r>
          </w:p>
          <w:p w14:paraId="7B65F2BC" w14:textId="122EF61A" w:rsidR="006E350F" w:rsidRPr="00283762" w:rsidRDefault="006E350F" w:rsidP="00474D73">
            <w:pPr>
              <w:rPr>
                <w:sz w:val="20"/>
                <w:szCs w:val="20"/>
              </w:rPr>
            </w:pPr>
            <w:r w:rsidRPr="00283762">
              <w:rPr>
                <w:sz w:val="20"/>
                <w:szCs w:val="20"/>
              </w:rPr>
              <w:t>P:i)</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11E1BAC" w14:textId="2EA40143" w:rsidR="006E350F" w:rsidRPr="00283762" w:rsidRDefault="006E350F" w:rsidP="00474D73">
            <w:pPr>
              <w:pStyle w:val="stitle-article-norm"/>
              <w:spacing w:before="0" w:after="0"/>
              <w:jc w:val="both"/>
              <w:rPr>
                <w:b w:val="0"/>
                <w:sz w:val="20"/>
                <w:szCs w:val="20"/>
              </w:rPr>
            </w:pPr>
            <w:r w:rsidRPr="00283762">
              <w:rPr>
                <w:sz w:val="20"/>
                <w:szCs w:val="20"/>
              </w:rPr>
              <w:t>obmedziť alebo zakázať, aby inštitúcia rozdeľovala výnosy alebo vyplácala úroky akcionárom, spoločníkom alebo držiteľom nástrojov dodatočného kapitálu Tier 1, keď tento zákaz nepredstavuje prípad zlyhania inštitúcie;</w:t>
            </w:r>
            <w:r w:rsidRPr="00283762">
              <w:rPr>
                <w:i/>
                <w:sz w:val="20"/>
                <w:szCs w:val="20"/>
              </w:rPr>
              <w:t>;</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B18553F" w14:textId="64D13B8F" w:rsidR="006E350F" w:rsidRPr="00283762" w:rsidRDefault="006E350F" w:rsidP="00474D73">
            <w:pPr>
              <w:jc w:val="center"/>
              <w:rPr>
                <w:sz w:val="20"/>
                <w:szCs w:val="20"/>
              </w:rPr>
            </w:pPr>
            <w:r w:rsidRPr="00283762">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507BF177" w14:textId="6DE6DC6C" w:rsidR="004D0C6F" w:rsidRPr="00283762" w:rsidRDefault="004D0C6F" w:rsidP="00474D73">
            <w:pPr>
              <w:jc w:val="center"/>
              <w:rPr>
                <w:b/>
                <w:sz w:val="20"/>
                <w:szCs w:val="20"/>
              </w:rPr>
            </w:pPr>
            <w:r w:rsidRPr="00283762">
              <w:rPr>
                <w:b/>
                <w:sz w:val="20"/>
                <w:szCs w:val="20"/>
              </w:rPr>
              <w:t xml:space="preserve">návrh zákona </w:t>
            </w:r>
          </w:p>
          <w:p w14:paraId="7F8B41D3" w14:textId="77777777" w:rsidR="006E350F" w:rsidRPr="00283762" w:rsidRDefault="006E350F" w:rsidP="00474D73">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A419C3A" w14:textId="60D3902A" w:rsidR="00BD23BD" w:rsidRPr="00283762" w:rsidRDefault="00BD23BD" w:rsidP="00474D73">
            <w:pPr>
              <w:pStyle w:val="Normlny0"/>
              <w:jc w:val="center"/>
              <w:rPr>
                <w:b/>
                <w:bCs/>
              </w:rPr>
            </w:pPr>
            <w:r w:rsidRPr="00283762">
              <w:rPr>
                <w:b/>
                <w:bCs/>
              </w:rPr>
              <w:t>Čl. I</w:t>
            </w:r>
          </w:p>
          <w:p w14:paraId="32BDF24B" w14:textId="2BDB61BF" w:rsidR="006E350F" w:rsidRPr="00283762" w:rsidRDefault="006E350F" w:rsidP="00474D73">
            <w:pPr>
              <w:pStyle w:val="Normlny0"/>
              <w:jc w:val="center"/>
            </w:pPr>
            <w:r w:rsidRPr="00283762">
              <w:t>§ 50</w:t>
            </w:r>
          </w:p>
          <w:p w14:paraId="3C04EE94" w14:textId="77777777" w:rsidR="006E350F" w:rsidRPr="00283762" w:rsidRDefault="006E350F" w:rsidP="00474D73">
            <w:pPr>
              <w:pStyle w:val="Normlny0"/>
              <w:jc w:val="center"/>
            </w:pPr>
            <w:r w:rsidRPr="00283762">
              <w:t xml:space="preserve">O 1 </w:t>
            </w:r>
          </w:p>
          <w:p w14:paraId="24417A9C" w14:textId="63A974A9" w:rsidR="006E350F" w:rsidRPr="00283762" w:rsidRDefault="006E350F" w:rsidP="00474D73">
            <w:pPr>
              <w:pStyle w:val="Normlny0"/>
              <w:jc w:val="center"/>
            </w:pPr>
            <w:r w:rsidRPr="00283762">
              <w:rPr>
                <w:b/>
              </w:rPr>
              <w:t>P a</w:t>
            </w:r>
            <w:r w:rsidR="00F33072">
              <w:rPr>
                <w:b/>
              </w:rPr>
              <w:t>a</w:t>
            </w:r>
            <w:r w:rsidRPr="00283762">
              <w:rPr>
                <w:b/>
              </w:rPr>
              <w:t>)</w:t>
            </w:r>
            <w:r w:rsidRPr="00283762">
              <w:t xml:space="preserve"> </w:t>
            </w:r>
          </w:p>
          <w:p w14:paraId="7F097A26" w14:textId="77777777" w:rsidR="006E350F" w:rsidRPr="00283762" w:rsidRDefault="006E350F" w:rsidP="00474D73">
            <w:pPr>
              <w:pStyle w:val="Normlny0"/>
              <w:jc w:val="center"/>
            </w:pPr>
          </w:p>
          <w:p w14:paraId="29A00EF3" w14:textId="77777777" w:rsidR="006E350F" w:rsidRPr="00283762" w:rsidRDefault="006E350F" w:rsidP="00474D73">
            <w:pPr>
              <w:pStyle w:val="Normlny0"/>
              <w:jc w:val="center"/>
            </w:pPr>
          </w:p>
          <w:p w14:paraId="7C6A3F97" w14:textId="77777777" w:rsidR="006E350F" w:rsidRPr="00283762" w:rsidRDefault="006E350F" w:rsidP="00474D73">
            <w:pPr>
              <w:pStyle w:val="Normlny0"/>
              <w:jc w:val="center"/>
            </w:pPr>
          </w:p>
          <w:p w14:paraId="1C694A18" w14:textId="1316705B" w:rsidR="006E350F" w:rsidRPr="00283762" w:rsidRDefault="006E350F" w:rsidP="00474D73">
            <w:pPr>
              <w:pStyle w:val="Normlny0"/>
              <w:jc w:val="center"/>
            </w:pPr>
            <w:r w:rsidRPr="00283762">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E4C39BD" w14:textId="0D1980EB" w:rsidR="006E350F" w:rsidRPr="00283762" w:rsidRDefault="006E350F" w:rsidP="00474D73">
            <w:pPr>
              <w:pStyle w:val="Normlny0"/>
              <w:rPr>
                <w:b/>
                <w:bCs/>
              </w:rPr>
            </w:pPr>
            <w:r w:rsidRPr="00283762">
              <w:rPr>
                <w:b/>
                <w:bCs/>
              </w:rPr>
              <w:t>a</w:t>
            </w:r>
            <w:r w:rsidR="00F33072">
              <w:rPr>
                <w:b/>
                <w:bCs/>
              </w:rPr>
              <w:t>a</w:t>
            </w:r>
            <w:r w:rsidRPr="00283762">
              <w:rPr>
                <w:b/>
                <w:bCs/>
              </w:rPr>
              <w:t xml:space="preserve">) </w:t>
            </w:r>
            <w:r w:rsidR="00486AC9" w:rsidRPr="00283762">
              <w:rPr>
                <w:b/>
                <w:bCs/>
              </w:rPr>
              <w:t>uložiť banke, aby obmedzila rozdelenie zisku, nerozdelila zisk alebo zakázať banke rozdeliť kapitál alebo vyplatiť úrokové platby akcionárom alebo držiteľom nástrojov dodatočného kapitálu Tier 1, ak tento zákaz nepredstavuje zlyhanie banky.</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D4FB1EC" w14:textId="79DB8667" w:rsidR="006E350F" w:rsidRPr="00283762" w:rsidRDefault="006E350F" w:rsidP="00474D73">
            <w:pPr>
              <w:jc w:val="center"/>
              <w:rPr>
                <w:sz w:val="20"/>
                <w:szCs w:val="20"/>
              </w:rPr>
            </w:pPr>
            <w:r w:rsidRPr="00283762">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5696F4C" w14:textId="77777777" w:rsidR="006E350F" w:rsidRPr="00283762" w:rsidRDefault="006E350F" w:rsidP="00474D73">
            <w:pPr>
              <w:pStyle w:val="Nadpis1"/>
              <w:rPr>
                <w:b w:val="0"/>
                <w:bCs w:val="0"/>
                <w:sz w:val="20"/>
                <w:szCs w:val="20"/>
              </w:rPr>
            </w:pPr>
          </w:p>
        </w:tc>
        <w:tc>
          <w:tcPr>
            <w:tcW w:w="1134" w:type="dxa"/>
            <w:tcBorders>
              <w:top w:val="single" w:sz="4" w:space="0" w:color="auto"/>
              <w:left w:val="single" w:sz="4" w:space="0" w:color="auto"/>
              <w:bottom w:val="single" w:sz="4" w:space="0" w:color="auto"/>
              <w:right w:val="single" w:sz="12" w:space="0" w:color="auto"/>
            </w:tcBorders>
          </w:tcPr>
          <w:p w14:paraId="08DF71CE" w14:textId="75C02290" w:rsidR="006E350F" w:rsidRPr="00283762" w:rsidRDefault="006E350F" w:rsidP="00474D73">
            <w:pPr>
              <w:pStyle w:val="Nadpis1"/>
              <w:rPr>
                <w:b w:val="0"/>
                <w:bCs w:val="0"/>
                <w:sz w:val="20"/>
                <w:szCs w:val="20"/>
              </w:rPr>
            </w:pPr>
            <w:r w:rsidRPr="00283762">
              <w:rPr>
                <w:b w:val="0"/>
                <w:bCs w:val="0"/>
                <w:sz w:val="20"/>
                <w:szCs w:val="20"/>
              </w:rPr>
              <w:t>GP – N</w:t>
            </w:r>
          </w:p>
        </w:tc>
        <w:tc>
          <w:tcPr>
            <w:tcW w:w="1276" w:type="dxa"/>
            <w:tcBorders>
              <w:top w:val="single" w:sz="4" w:space="0" w:color="auto"/>
              <w:left w:val="single" w:sz="4" w:space="0" w:color="auto"/>
              <w:bottom w:val="single" w:sz="4" w:space="0" w:color="auto"/>
              <w:right w:val="single" w:sz="12" w:space="0" w:color="auto"/>
            </w:tcBorders>
          </w:tcPr>
          <w:p w14:paraId="7F1DB257" w14:textId="77777777" w:rsidR="006E350F" w:rsidRPr="00283762" w:rsidRDefault="006E350F" w:rsidP="00474D73">
            <w:pPr>
              <w:pStyle w:val="Nadpis1"/>
              <w:rPr>
                <w:b w:val="0"/>
                <w:bCs w:val="0"/>
                <w:sz w:val="20"/>
                <w:szCs w:val="20"/>
              </w:rPr>
            </w:pPr>
          </w:p>
        </w:tc>
      </w:tr>
      <w:tr w:rsidR="006E350F" w:rsidRPr="00283762" w14:paraId="4AD8940F" w14:textId="77777777" w:rsidTr="006E350F">
        <w:tc>
          <w:tcPr>
            <w:tcW w:w="568"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694819E5" w14:textId="66FAE5F9" w:rsidR="006E350F" w:rsidRPr="00283762" w:rsidRDefault="006E350F" w:rsidP="00474D73">
            <w:pPr>
              <w:rPr>
                <w:sz w:val="20"/>
                <w:szCs w:val="20"/>
              </w:rPr>
            </w:pPr>
            <w:r w:rsidRPr="00283762">
              <w:rPr>
                <w:b/>
                <w:sz w:val="20"/>
                <w:szCs w:val="20"/>
              </w:rPr>
              <w:t>B:36</w:t>
            </w:r>
          </w:p>
        </w:tc>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164667" w14:textId="42555E71" w:rsidR="006E350F" w:rsidRPr="00283762" w:rsidRDefault="006E350F" w:rsidP="00474D73">
            <w:pPr>
              <w:pStyle w:val="stitle-article-norm"/>
              <w:spacing w:before="0" w:after="0"/>
              <w:jc w:val="both"/>
              <w:rPr>
                <w:b w:val="0"/>
                <w:sz w:val="20"/>
                <w:szCs w:val="20"/>
              </w:rPr>
            </w:pPr>
            <w:r w:rsidRPr="00283762">
              <w:rPr>
                <w:sz w:val="20"/>
                <w:szCs w:val="20"/>
              </w:rPr>
              <w:t>V článku 109 sa mení takto:</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0797A50E" w14:textId="77777777" w:rsidR="006E350F" w:rsidRPr="00283762" w:rsidRDefault="006E350F" w:rsidP="00474D73">
            <w:pPr>
              <w:jc w:val="center"/>
              <w:rPr>
                <w:sz w:val="20"/>
                <w:szCs w:val="20"/>
              </w:rPr>
            </w:pP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5FA3B013" w14:textId="77777777" w:rsidR="006E350F" w:rsidRPr="00283762" w:rsidRDefault="006E350F" w:rsidP="00474D73">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A6A644" w14:textId="77777777" w:rsidR="006E350F" w:rsidRPr="00283762" w:rsidRDefault="006E350F" w:rsidP="00474D73">
            <w:pPr>
              <w:pStyle w:val="Normlny0"/>
              <w:jc w:val="center"/>
            </w:pP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453E9F" w14:textId="77777777" w:rsidR="006E350F" w:rsidRPr="00283762" w:rsidRDefault="006E350F" w:rsidP="00474D73">
            <w:pPr>
              <w:pStyle w:val="Normlny0"/>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800AEA" w14:textId="77777777" w:rsidR="006E350F" w:rsidRPr="00283762" w:rsidRDefault="006E350F" w:rsidP="00474D73">
            <w:pPr>
              <w:jc w:val="center"/>
              <w:rPr>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672F92D7" w14:textId="77777777" w:rsidR="006E350F" w:rsidRPr="00283762" w:rsidRDefault="006E350F" w:rsidP="00474D73">
            <w:pPr>
              <w:pStyle w:val="Nadpis1"/>
              <w:rPr>
                <w:b w:val="0"/>
                <w:bCs w:val="0"/>
                <w:sz w:val="20"/>
                <w:szCs w:val="20"/>
              </w:rPr>
            </w:pPr>
          </w:p>
        </w:tc>
        <w:tc>
          <w:tcPr>
            <w:tcW w:w="1134"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27212829" w14:textId="77777777" w:rsidR="006E350F" w:rsidRPr="00283762" w:rsidRDefault="006E350F" w:rsidP="00474D73">
            <w:pPr>
              <w:pStyle w:val="Nadpis1"/>
              <w:rPr>
                <w:b w:val="0"/>
                <w:bCs w:val="0"/>
                <w:sz w:val="20"/>
                <w:szCs w:val="20"/>
              </w:rPr>
            </w:pPr>
          </w:p>
        </w:tc>
        <w:tc>
          <w:tcPr>
            <w:tcW w:w="1276"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3E0E6F82" w14:textId="77777777" w:rsidR="006E350F" w:rsidRPr="00283762" w:rsidRDefault="006E350F" w:rsidP="00474D73">
            <w:pPr>
              <w:pStyle w:val="Nadpis1"/>
              <w:rPr>
                <w:b w:val="0"/>
                <w:bCs w:val="0"/>
                <w:sz w:val="20"/>
                <w:szCs w:val="20"/>
              </w:rPr>
            </w:pPr>
          </w:p>
        </w:tc>
      </w:tr>
      <w:tr w:rsidR="006E350F" w:rsidRPr="00283762" w14:paraId="163DFB31" w14:textId="77777777" w:rsidTr="006E350F">
        <w:tc>
          <w:tcPr>
            <w:tcW w:w="568"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6014FED9" w14:textId="77777777" w:rsidR="006E350F" w:rsidRPr="00283762" w:rsidRDefault="006E350F" w:rsidP="00474D73">
            <w:pPr>
              <w:rPr>
                <w:b/>
                <w:sz w:val="20"/>
                <w:szCs w:val="20"/>
              </w:rPr>
            </w:pPr>
            <w:r w:rsidRPr="00283762">
              <w:rPr>
                <w:b/>
                <w:sz w:val="20"/>
                <w:szCs w:val="20"/>
              </w:rPr>
              <w:t>B:36</w:t>
            </w:r>
          </w:p>
          <w:p w14:paraId="4864ECDF" w14:textId="2081B6F5" w:rsidR="006E350F" w:rsidRPr="00283762" w:rsidRDefault="006E350F" w:rsidP="00474D73">
            <w:pPr>
              <w:rPr>
                <w:sz w:val="20"/>
                <w:szCs w:val="20"/>
              </w:rPr>
            </w:pPr>
            <w:r w:rsidRPr="00283762">
              <w:rPr>
                <w:b/>
                <w:sz w:val="20"/>
                <w:szCs w:val="20"/>
              </w:rPr>
              <w:t>P:a)</w:t>
            </w:r>
          </w:p>
        </w:tc>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E00CD6" w14:textId="2B548C9A" w:rsidR="006E350F" w:rsidRPr="00283762" w:rsidRDefault="006E350F" w:rsidP="00474D73">
            <w:pPr>
              <w:pStyle w:val="stitle-article-norm"/>
              <w:spacing w:before="0" w:after="0"/>
              <w:jc w:val="both"/>
              <w:rPr>
                <w:b w:val="0"/>
                <w:sz w:val="20"/>
                <w:szCs w:val="20"/>
              </w:rPr>
            </w:pPr>
            <w:r w:rsidRPr="00283762">
              <w:rPr>
                <w:sz w:val="20"/>
                <w:szCs w:val="20"/>
              </w:rPr>
              <w:t>odseky 2 a 3 sa nahrádzajú takto:</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4859682D" w14:textId="77777777" w:rsidR="006E350F" w:rsidRPr="00283762" w:rsidRDefault="006E350F" w:rsidP="00474D73">
            <w:pPr>
              <w:jc w:val="center"/>
              <w:rPr>
                <w:sz w:val="20"/>
                <w:szCs w:val="20"/>
              </w:rPr>
            </w:pP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28FE588C" w14:textId="77777777" w:rsidR="006E350F" w:rsidRPr="00283762" w:rsidRDefault="006E350F" w:rsidP="00474D73">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97B04D" w14:textId="77777777" w:rsidR="006E350F" w:rsidRPr="00283762" w:rsidRDefault="006E350F" w:rsidP="00474D73">
            <w:pPr>
              <w:pStyle w:val="Normlny0"/>
              <w:jc w:val="center"/>
            </w:pP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5351B7" w14:textId="77777777" w:rsidR="006E350F" w:rsidRPr="00283762" w:rsidRDefault="006E350F" w:rsidP="00474D73">
            <w:pPr>
              <w:pStyle w:val="Normlny0"/>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72A7DC" w14:textId="77777777" w:rsidR="006E350F" w:rsidRPr="00283762" w:rsidRDefault="006E350F" w:rsidP="00474D73">
            <w:pPr>
              <w:jc w:val="center"/>
              <w:rPr>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6A9E563F" w14:textId="77777777" w:rsidR="006E350F" w:rsidRPr="00283762" w:rsidRDefault="006E350F" w:rsidP="00474D73">
            <w:pPr>
              <w:pStyle w:val="Nadpis1"/>
              <w:rPr>
                <w:b w:val="0"/>
                <w:bCs w:val="0"/>
                <w:sz w:val="20"/>
                <w:szCs w:val="20"/>
              </w:rPr>
            </w:pPr>
          </w:p>
        </w:tc>
        <w:tc>
          <w:tcPr>
            <w:tcW w:w="1134"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575F98FC" w14:textId="77777777" w:rsidR="006E350F" w:rsidRPr="00283762" w:rsidRDefault="006E350F" w:rsidP="00474D73">
            <w:pPr>
              <w:pStyle w:val="Nadpis1"/>
              <w:rPr>
                <w:b w:val="0"/>
                <w:bCs w:val="0"/>
                <w:sz w:val="20"/>
                <w:szCs w:val="20"/>
              </w:rPr>
            </w:pPr>
          </w:p>
        </w:tc>
        <w:tc>
          <w:tcPr>
            <w:tcW w:w="1276"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097CDD2F" w14:textId="77777777" w:rsidR="006E350F" w:rsidRPr="00283762" w:rsidRDefault="006E350F" w:rsidP="00474D73">
            <w:pPr>
              <w:pStyle w:val="Nadpis1"/>
              <w:rPr>
                <w:b w:val="0"/>
                <w:bCs w:val="0"/>
                <w:sz w:val="20"/>
                <w:szCs w:val="20"/>
              </w:rPr>
            </w:pPr>
          </w:p>
        </w:tc>
      </w:tr>
      <w:tr w:rsidR="006E350F" w:rsidRPr="00283762" w14:paraId="36E2A3F5" w14:textId="77777777" w:rsidTr="00CD50D8">
        <w:tc>
          <w:tcPr>
            <w:tcW w:w="568" w:type="dxa"/>
            <w:tcBorders>
              <w:top w:val="single" w:sz="4" w:space="0" w:color="auto"/>
              <w:left w:val="single" w:sz="12" w:space="0" w:color="auto"/>
              <w:bottom w:val="single" w:sz="4" w:space="0" w:color="auto"/>
              <w:right w:val="single" w:sz="4" w:space="0" w:color="auto"/>
            </w:tcBorders>
            <w:shd w:val="clear" w:color="auto" w:fill="auto"/>
          </w:tcPr>
          <w:p w14:paraId="65A2C13E" w14:textId="77777777" w:rsidR="006E350F" w:rsidRPr="00283762" w:rsidRDefault="006E350F" w:rsidP="00474D73">
            <w:pPr>
              <w:rPr>
                <w:sz w:val="20"/>
                <w:szCs w:val="20"/>
              </w:rPr>
            </w:pPr>
            <w:r w:rsidRPr="00283762">
              <w:rPr>
                <w:sz w:val="20"/>
                <w:szCs w:val="20"/>
              </w:rPr>
              <w:t>Č:109</w:t>
            </w:r>
          </w:p>
          <w:p w14:paraId="79ED68B0" w14:textId="2FDC4470" w:rsidR="006E350F" w:rsidRPr="00283762" w:rsidRDefault="006E350F" w:rsidP="00474D73">
            <w:pPr>
              <w:rPr>
                <w:sz w:val="20"/>
                <w:szCs w:val="20"/>
              </w:rPr>
            </w:pPr>
            <w:r w:rsidRPr="00283762">
              <w:rPr>
                <w:sz w:val="20"/>
                <w:szCs w:val="20"/>
              </w:rPr>
              <w:t>O:2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03A3928" w14:textId="77777777" w:rsidR="006E350F" w:rsidRPr="00283762" w:rsidRDefault="006E350F" w:rsidP="00474D73">
            <w:pPr>
              <w:rPr>
                <w:sz w:val="20"/>
                <w:szCs w:val="20"/>
              </w:rPr>
            </w:pPr>
            <w:r w:rsidRPr="00283762">
              <w:rPr>
                <w:sz w:val="20"/>
                <w:szCs w:val="20"/>
              </w:rPr>
              <w:t>Príslušné orgány požadujú od materských spoločností a dcérskych spoločností, na ktoré sa vzťahuje táto smernica, aby spĺňali povinnosti stanovené v oddiele II tejto kapitoly na konsolidovanom alebo na subkonsolidovanom základe, aby sa zabezpečilo, že opatrenia, postupy a mechanizmy požadované v oddiele II tejto kapitoly sú konzistentné a dobre integrované a že je možné poskytovať akékoľvek údaje a informácie, ktoré sú relevantné na účely dohľadu. Musí sa nimi zabezpečiť najmä to, aby materské spoločnosti a dcérske spoločnosti, na ktoré sa vzťahuje táto smernica, uplatňovali uvedené opatrenia, postupy a mechanizmy vo svojich dcérskych spoločnostiach, na ktoré sa táto smernica nevzťahuje, a to vrátane tých, ktoré sú zriadené v offshorových finančných centrách. Uvedené opatrenia, postupy a mechanizmy musia byť takisto konzistentné a dobre integrované a tieto dcérske spoločnosti musia byť schopné poskytovať všetky údaje a informácie, ktoré sú relevantné na účely dohľadu. Dcérske spoločnosti, na ktoré sa táto smernica nevzťahuje, musia na individuálnom základe spĺňať požiadavky, ktoré sú pre ne stanovené a sú špecifické pre konkrétne sektory.</w:t>
            </w:r>
          </w:p>
          <w:p w14:paraId="23D612B6" w14:textId="77777777" w:rsidR="006E350F" w:rsidRPr="00283762" w:rsidRDefault="006E350F" w:rsidP="00474D73">
            <w:pPr>
              <w:pStyle w:val="stitle-article-norm"/>
              <w:spacing w:before="0" w:after="0"/>
              <w:jc w:val="both"/>
              <w:rPr>
                <w:b w:val="0"/>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698A3CF" w14:textId="44AF7D69" w:rsidR="006E350F" w:rsidRPr="00283762" w:rsidRDefault="006E350F" w:rsidP="00474D73">
            <w:pPr>
              <w:jc w:val="center"/>
              <w:rPr>
                <w:sz w:val="20"/>
                <w:szCs w:val="20"/>
              </w:rPr>
            </w:pPr>
            <w:r w:rsidRPr="00283762">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3DEB37CD" w14:textId="77777777" w:rsidR="004D0C6F" w:rsidRPr="00283762" w:rsidRDefault="004D0C6F" w:rsidP="00474D73">
            <w:pPr>
              <w:jc w:val="center"/>
              <w:rPr>
                <w:sz w:val="20"/>
                <w:szCs w:val="20"/>
              </w:rPr>
            </w:pPr>
            <w:r w:rsidRPr="00283762">
              <w:rPr>
                <w:sz w:val="20"/>
                <w:szCs w:val="20"/>
              </w:rPr>
              <w:t xml:space="preserve">483/2001 </w:t>
            </w:r>
          </w:p>
          <w:p w14:paraId="03C87796" w14:textId="77777777" w:rsidR="004D0C6F" w:rsidRPr="00283762" w:rsidRDefault="004D0C6F" w:rsidP="00474D73">
            <w:pPr>
              <w:jc w:val="center"/>
              <w:rPr>
                <w:b/>
                <w:sz w:val="20"/>
                <w:szCs w:val="20"/>
              </w:rPr>
            </w:pPr>
            <w:r w:rsidRPr="00283762">
              <w:rPr>
                <w:bCs/>
                <w:sz w:val="20"/>
                <w:szCs w:val="20"/>
              </w:rPr>
              <w:t>a</w:t>
            </w:r>
            <w:r w:rsidRPr="00283762">
              <w:rPr>
                <w:b/>
                <w:sz w:val="20"/>
                <w:szCs w:val="20"/>
              </w:rPr>
              <w:t> návrh zákona čl. I</w:t>
            </w:r>
          </w:p>
          <w:p w14:paraId="735494C0" w14:textId="77777777" w:rsidR="006E350F" w:rsidRPr="00283762" w:rsidRDefault="006E350F" w:rsidP="00474D73">
            <w:pPr>
              <w:jc w:val="center"/>
              <w:rPr>
                <w:b/>
                <w:sz w:val="20"/>
                <w:szCs w:val="20"/>
              </w:rPr>
            </w:pPr>
          </w:p>
          <w:p w14:paraId="0EDB7B45" w14:textId="77777777" w:rsidR="006E350F" w:rsidRPr="00283762" w:rsidRDefault="006E350F" w:rsidP="00474D73">
            <w:pPr>
              <w:jc w:val="center"/>
              <w:rPr>
                <w:sz w:val="20"/>
                <w:szCs w:val="20"/>
              </w:rPr>
            </w:pPr>
          </w:p>
          <w:p w14:paraId="1514C0BD" w14:textId="77777777" w:rsidR="006E350F" w:rsidRPr="00283762" w:rsidRDefault="006E350F" w:rsidP="00474D73">
            <w:pPr>
              <w:jc w:val="center"/>
              <w:rPr>
                <w:sz w:val="20"/>
                <w:szCs w:val="20"/>
              </w:rPr>
            </w:pPr>
          </w:p>
          <w:p w14:paraId="5832CEC0" w14:textId="77777777" w:rsidR="006E350F" w:rsidRPr="00283762" w:rsidRDefault="006E350F" w:rsidP="00474D73">
            <w:pPr>
              <w:jc w:val="center"/>
              <w:rPr>
                <w:sz w:val="20"/>
                <w:szCs w:val="20"/>
              </w:rPr>
            </w:pPr>
          </w:p>
          <w:p w14:paraId="30328F84" w14:textId="77777777" w:rsidR="006E350F" w:rsidRPr="00283762" w:rsidRDefault="006E350F" w:rsidP="00474D73">
            <w:pPr>
              <w:jc w:val="center"/>
              <w:rPr>
                <w:sz w:val="20"/>
                <w:szCs w:val="20"/>
              </w:rPr>
            </w:pPr>
          </w:p>
          <w:p w14:paraId="1EB886C8" w14:textId="77777777" w:rsidR="006E350F" w:rsidRPr="00283762" w:rsidRDefault="006E350F" w:rsidP="00474D73">
            <w:pPr>
              <w:jc w:val="center"/>
              <w:rPr>
                <w:sz w:val="20"/>
                <w:szCs w:val="20"/>
              </w:rPr>
            </w:pPr>
          </w:p>
          <w:p w14:paraId="2817799B" w14:textId="77777777" w:rsidR="006E350F" w:rsidRPr="00283762" w:rsidRDefault="006E350F" w:rsidP="00474D73">
            <w:pPr>
              <w:jc w:val="center"/>
              <w:rPr>
                <w:sz w:val="20"/>
                <w:szCs w:val="20"/>
              </w:rPr>
            </w:pPr>
          </w:p>
          <w:p w14:paraId="27A0E5B5" w14:textId="77777777" w:rsidR="006E350F" w:rsidRPr="00283762" w:rsidRDefault="006E350F" w:rsidP="00474D73">
            <w:pPr>
              <w:jc w:val="center"/>
              <w:rPr>
                <w:sz w:val="20"/>
                <w:szCs w:val="20"/>
              </w:rPr>
            </w:pPr>
          </w:p>
          <w:p w14:paraId="629925A5" w14:textId="77777777" w:rsidR="006E350F" w:rsidRPr="00283762" w:rsidRDefault="006E350F" w:rsidP="00474D73">
            <w:pPr>
              <w:jc w:val="center"/>
              <w:rPr>
                <w:sz w:val="20"/>
                <w:szCs w:val="20"/>
              </w:rPr>
            </w:pPr>
          </w:p>
          <w:p w14:paraId="2846236E" w14:textId="77777777" w:rsidR="006E350F" w:rsidRPr="00283762" w:rsidRDefault="006E350F" w:rsidP="00474D73">
            <w:pPr>
              <w:jc w:val="center"/>
              <w:rPr>
                <w:sz w:val="20"/>
                <w:szCs w:val="20"/>
              </w:rPr>
            </w:pPr>
          </w:p>
          <w:p w14:paraId="25C9E970" w14:textId="77777777" w:rsidR="006E350F" w:rsidRPr="00283762" w:rsidRDefault="006E350F" w:rsidP="00474D73">
            <w:pPr>
              <w:jc w:val="center"/>
              <w:rPr>
                <w:sz w:val="20"/>
                <w:szCs w:val="20"/>
              </w:rPr>
            </w:pPr>
          </w:p>
          <w:p w14:paraId="4E0D2330" w14:textId="77777777" w:rsidR="006E350F" w:rsidRPr="00283762" w:rsidRDefault="006E350F" w:rsidP="00474D73">
            <w:pPr>
              <w:jc w:val="center"/>
              <w:rPr>
                <w:sz w:val="20"/>
                <w:szCs w:val="20"/>
              </w:rPr>
            </w:pPr>
          </w:p>
          <w:p w14:paraId="690BB670" w14:textId="77777777" w:rsidR="006E350F" w:rsidRPr="00283762" w:rsidRDefault="006E350F" w:rsidP="00474D73">
            <w:pPr>
              <w:jc w:val="center"/>
              <w:rPr>
                <w:sz w:val="20"/>
                <w:szCs w:val="20"/>
              </w:rPr>
            </w:pPr>
          </w:p>
          <w:p w14:paraId="0162C3E7" w14:textId="77777777" w:rsidR="006E350F" w:rsidRPr="00283762" w:rsidRDefault="006E350F" w:rsidP="00474D73">
            <w:pPr>
              <w:jc w:val="center"/>
              <w:rPr>
                <w:sz w:val="20"/>
                <w:szCs w:val="20"/>
              </w:rPr>
            </w:pPr>
          </w:p>
          <w:p w14:paraId="450226E5" w14:textId="77777777" w:rsidR="006E350F" w:rsidRPr="00283762" w:rsidRDefault="006E350F" w:rsidP="00474D73">
            <w:pPr>
              <w:jc w:val="center"/>
              <w:rPr>
                <w:sz w:val="20"/>
                <w:szCs w:val="20"/>
              </w:rPr>
            </w:pPr>
          </w:p>
          <w:p w14:paraId="7E9AFEF3" w14:textId="77777777" w:rsidR="006E350F" w:rsidRPr="00283762" w:rsidRDefault="006E350F" w:rsidP="00474D73">
            <w:pPr>
              <w:jc w:val="center"/>
              <w:rPr>
                <w:sz w:val="20"/>
                <w:szCs w:val="20"/>
              </w:rPr>
            </w:pPr>
          </w:p>
          <w:p w14:paraId="1B339AD4" w14:textId="77777777" w:rsidR="006E350F" w:rsidRPr="00283762" w:rsidRDefault="006E350F" w:rsidP="00474D73">
            <w:pPr>
              <w:jc w:val="center"/>
              <w:rPr>
                <w:sz w:val="20"/>
                <w:szCs w:val="20"/>
              </w:rPr>
            </w:pPr>
          </w:p>
          <w:p w14:paraId="25C775E2" w14:textId="77777777" w:rsidR="006E350F" w:rsidRPr="00283762" w:rsidRDefault="006E350F" w:rsidP="00474D73">
            <w:pPr>
              <w:jc w:val="center"/>
              <w:rPr>
                <w:sz w:val="20"/>
                <w:szCs w:val="20"/>
              </w:rPr>
            </w:pPr>
          </w:p>
          <w:p w14:paraId="700221C9" w14:textId="77777777" w:rsidR="006E350F" w:rsidRPr="00283762" w:rsidRDefault="006E350F" w:rsidP="00474D73">
            <w:pPr>
              <w:jc w:val="center"/>
              <w:rPr>
                <w:sz w:val="20"/>
                <w:szCs w:val="20"/>
              </w:rPr>
            </w:pPr>
          </w:p>
          <w:p w14:paraId="1CD70F30" w14:textId="77777777" w:rsidR="006E350F" w:rsidRPr="00283762" w:rsidRDefault="006E350F" w:rsidP="00474D73">
            <w:pPr>
              <w:jc w:val="center"/>
              <w:rPr>
                <w:sz w:val="20"/>
                <w:szCs w:val="20"/>
              </w:rPr>
            </w:pPr>
          </w:p>
          <w:p w14:paraId="016E5EF6" w14:textId="77777777" w:rsidR="006E350F" w:rsidRPr="00283762" w:rsidRDefault="006E350F" w:rsidP="00474D73">
            <w:pPr>
              <w:jc w:val="center"/>
              <w:rPr>
                <w:sz w:val="20"/>
                <w:szCs w:val="20"/>
              </w:rPr>
            </w:pPr>
          </w:p>
          <w:p w14:paraId="023DB187" w14:textId="77777777" w:rsidR="006E350F" w:rsidRPr="00283762" w:rsidRDefault="006E350F" w:rsidP="00474D73">
            <w:pPr>
              <w:jc w:val="center"/>
              <w:rPr>
                <w:sz w:val="20"/>
                <w:szCs w:val="20"/>
              </w:rPr>
            </w:pPr>
          </w:p>
          <w:p w14:paraId="13D03754" w14:textId="77777777" w:rsidR="006E350F" w:rsidRPr="00283762" w:rsidRDefault="006E350F" w:rsidP="00474D73">
            <w:pPr>
              <w:jc w:val="center"/>
              <w:rPr>
                <w:sz w:val="20"/>
                <w:szCs w:val="20"/>
              </w:rPr>
            </w:pPr>
          </w:p>
          <w:p w14:paraId="35E741BB" w14:textId="77777777" w:rsidR="006E350F" w:rsidRPr="00283762" w:rsidRDefault="006E350F" w:rsidP="00474D73">
            <w:pPr>
              <w:jc w:val="center"/>
              <w:rPr>
                <w:sz w:val="20"/>
                <w:szCs w:val="20"/>
              </w:rPr>
            </w:pPr>
          </w:p>
          <w:p w14:paraId="03D17492" w14:textId="77777777" w:rsidR="006E350F" w:rsidRPr="00283762" w:rsidRDefault="006E350F" w:rsidP="00474D73">
            <w:pPr>
              <w:jc w:val="center"/>
              <w:rPr>
                <w:sz w:val="20"/>
                <w:szCs w:val="20"/>
              </w:rPr>
            </w:pPr>
          </w:p>
          <w:p w14:paraId="1571C7BA" w14:textId="77777777" w:rsidR="006E350F" w:rsidRPr="00283762" w:rsidRDefault="006E350F" w:rsidP="00474D73">
            <w:pPr>
              <w:jc w:val="center"/>
              <w:rPr>
                <w:sz w:val="20"/>
                <w:szCs w:val="20"/>
              </w:rPr>
            </w:pPr>
          </w:p>
          <w:p w14:paraId="4907F75F" w14:textId="77777777" w:rsidR="006E350F" w:rsidRPr="00283762" w:rsidRDefault="006E350F" w:rsidP="00474D73">
            <w:pPr>
              <w:jc w:val="center"/>
              <w:rPr>
                <w:sz w:val="20"/>
                <w:szCs w:val="20"/>
              </w:rPr>
            </w:pPr>
          </w:p>
          <w:p w14:paraId="7BDC8F56" w14:textId="4645E6BB" w:rsidR="006E350F" w:rsidRPr="00283762" w:rsidRDefault="006E350F" w:rsidP="00474D73">
            <w:pPr>
              <w:jc w:val="center"/>
              <w:rPr>
                <w:sz w:val="20"/>
                <w:szCs w:val="20"/>
              </w:rPr>
            </w:pPr>
          </w:p>
          <w:p w14:paraId="02B170C6" w14:textId="6C40116D" w:rsidR="00486AC9" w:rsidRPr="00283762" w:rsidRDefault="00486AC9" w:rsidP="00474D73">
            <w:pPr>
              <w:jc w:val="center"/>
              <w:rPr>
                <w:sz w:val="20"/>
                <w:szCs w:val="20"/>
              </w:rPr>
            </w:pPr>
          </w:p>
          <w:p w14:paraId="70E976F6" w14:textId="4785AF95" w:rsidR="00486AC9" w:rsidRPr="00283762" w:rsidRDefault="00486AC9" w:rsidP="00474D73">
            <w:pPr>
              <w:jc w:val="center"/>
              <w:rPr>
                <w:sz w:val="20"/>
                <w:szCs w:val="20"/>
              </w:rPr>
            </w:pPr>
          </w:p>
          <w:p w14:paraId="6EADB67A" w14:textId="193E4DE0" w:rsidR="00486AC9" w:rsidRPr="00283762" w:rsidRDefault="00486AC9" w:rsidP="00474D73">
            <w:pPr>
              <w:jc w:val="center"/>
              <w:rPr>
                <w:sz w:val="20"/>
                <w:szCs w:val="20"/>
              </w:rPr>
            </w:pPr>
          </w:p>
          <w:p w14:paraId="063E3F0E" w14:textId="1D05A3CD" w:rsidR="00486AC9" w:rsidRPr="00283762" w:rsidRDefault="00486AC9" w:rsidP="00474D73">
            <w:pPr>
              <w:jc w:val="center"/>
              <w:rPr>
                <w:sz w:val="20"/>
                <w:szCs w:val="20"/>
              </w:rPr>
            </w:pPr>
          </w:p>
          <w:p w14:paraId="7C69AD49" w14:textId="7D29C419" w:rsidR="00486AC9" w:rsidRPr="00283762" w:rsidRDefault="00486AC9" w:rsidP="00474D73">
            <w:pPr>
              <w:jc w:val="center"/>
              <w:rPr>
                <w:sz w:val="20"/>
                <w:szCs w:val="20"/>
              </w:rPr>
            </w:pPr>
          </w:p>
          <w:p w14:paraId="4654F994" w14:textId="44F77E67" w:rsidR="00486AC9" w:rsidRPr="00283762" w:rsidRDefault="00486AC9" w:rsidP="00474D73">
            <w:pPr>
              <w:jc w:val="center"/>
              <w:rPr>
                <w:sz w:val="20"/>
                <w:szCs w:val="20"/>
              </w:rPr>
            </w:pPr>
          </w:p>
          <w:p w14:paraId="65B914E0" w14:textId="599B164F" w:rsidR="00486AC9" w:rsidRPr="00283762" w:rsidRDefault="00486AC9" w:rsidP="00474D73">
            <w:pPr>
              <w:jc w:val="center"/>
              <w:rPr>
                <w:sz w:val="20"/>
                <w:szCs w:val="20"/>
              </w:rPr>
            </w:pPr>
          </w:p>
          <w:p w14:paraId="2DB3CD7C" w14:textId="65DEE064" w:rsidR="00486AC9" w:rsidRPr="00283762" w:rsidRDefault="00486AC9" w:rsidP="00474D73">
            <w:pPr>
              <w:jc w:val="center"/>
              <w:rPr>
                <w:sz w:val="20"/>
                <w:szCs w:val="20"/>
              </w:rPr>
            </w:pPr>
          </w:p>
          <w:p w14:paraId="32534E12" w14:textId="673D5A45" w:rsidR="00486AC9" w:rsidRPr="00283762" w:rsidRDefault="00486AC9" w:rsidP="00474D73">
            <w:pPr>
              <w:jc w:val="center"/>
              <w:rPr>
                <w:sz w:val="20"/>
                <w:szCs w:val="20"/>
              </w:rPr>
            </w:pPr>
          </w:p>
          <w:p w14:paraId="37BCF5A3" w14:textId="77777777" w:rsidR="00B525A2" w:rsidRPr="00283762" w:rsidRDefault="00B525A2" w:rsidP="00474D73">
            <w:pPr>
              <w:jc w:val="center"/>
              <w:rPr>
                <w:sz w:val="20"/>
                <w:szCs w:val="20"/>
              </w:rPr>
            </w:pPr>
          </w:p>
          <w:p w14:paraId="72FAC6C1" w14:textId="19A7D320" w:rsidR="00486AC9" w:rsidRPr="00283762" w:rsidRDefault="00486AC9" w:rsidP="00474D73">
            <w:pPr>
              <w:jc w:val="center"/>
              <w:rPr>
                <w:sz w:val="20"/>
                <w:szCs w:val="20"/>
              </w:rPr>
            </w:pPr>
          </w:p>
          <w:p w14:paraId="565B3396" w14:textId="03D6EDD8" w:rsidR="00486AC9" w:rsidRPr="00283762" w:rsidRDefault="00486AC9" w:rsidP="00474D73">
            <w:pPr>
              <w:jc w:val="center"/>
              <w:rPr>
                <w:sz w:val="20"/>
                <w:szCs w:val="20"/>
              </w:rPr>
            </w:pPr>
          </w:p>
          <w:p w14:paraId="676F1D9B" w14:textId="77777777" w:rsidR="00486AC9" w:rsidRPr="00283762" w:rsidRDefault="00486AC9" w:rsidP="00474D73">
            <w:pPr>
              <w:jc w:val="center"/>
              <w:rPr>
                <w:sz w:val="20"/>
                <w:szCs w:val="20"/>
              </w:rPr>
            </w:pPr>
          </w:p>
          <w:p w14:paraId="5773D65E" w14:textId="77777777" w:rsidR="006E350F" w:rsidRPr="00283762" w:rsidRDefault="006E350F" w:rsidP="00474D73">
            <w:pPr>
              <w:jc w:val="center"/>
              <w:rPr>
                <w:b/>
                <w:sz w:val="20"/>
                <w:szCs w:val="20"/>
              </w:rPr>
            </w:pPr>
            <w:r w:rsidRPr="00283762">
              <w:rPr>
                <w:sz w:val="20"/>
                <w:szCs w:val="20"/>
              </w:rPr>
              <w:t xml:space="preserve">483/2001 </w:t>
            </w:r>
          </w:p>
          <w:p w14:paraId="11F3C55E" w14:textId="77777777" w:rsidR="006E350F" w:rsidRPr="00283762" w:rsidRDefault="006E350F" w:rsidP="00474D73">
            <w:pPr>
              <w:jc w:val="center"/>
              <w:rPr>
                <w:sz w:val="20"/>
                <w:szCs w:val="20"/>
              </w:rPr>
            </w:pPr>
          </w:p>
          <w:p w14:paraId="4FE76C3B" w14:textId="77777777" w:rsidR="006E350F" w:rsidRPr="00283762" w:rsidRDefault="006E350F" w:rsidP="00474D73">
            <w:pPr>
              <w:jc w:val="center"/>
              <w:rPr>
                <w:sz w:val="20"/>
                <w:szCs w:val="20"/>
              </w:rPr>
            </w:pPr>
          </w:p>
          <w:p w14:paraId="7C2FFF67" w14:textId="77777777" w:rsidR="006E350F" w:rsidRPr="00283762" w:rsidRDefault="006E350F" w:rsidP="00474D73">
            <w:pPr>
              <w:jc w:val="center"/>
              <w:rPr>
                <w:sz w:val="20"/>
                <w:szCs w:val="20"/>
              </w:rPr>
            </w:pPr>
          </w:p>
          <w:p w14:paraId="586608CE" w14:textId="77777777" w:rsidR="006E350F" w:rsidRPr="00283762" w:rsidRDefault="006E350F" w:rsidP="00474D73">
            <w:pPr>
              <w:jc w:val="center"/>
              <w:rPr>
                <w:sz w:val="20"/>
                <w:szCs w:val="20"/>
              </w:rPr>
            </w:pPr>
          </w:p>
          <w:p w14:paraId="5D6CA060" w14:textId="77777777" w:rsidR="006E350F" w:rsidRPr="00283762" w:rsidRDefault="006E350F" w:rsidP="00474D73">
            <w:pPr>
              <w:jc w:val="center"/>
              <w:rPr>
                <w:sz w:val="20"/>
                <w:szCs w:val="20"/>
              </w:rPr>
            </w:pPr>
          </w:p>
          <w:p w14:paraId="2B515F0A" w14:textId="77777777" w:rsidR="006E350F" w:rsidRPr="00283762" w:rsidRDefault="006E350F" w:rsidP="00474D73">
            <w:pPr>
              <w:jc w:val="center"/>
              <w:rPr>
                <w:sz w:val="20"/>
                <w:szCs w:val="20"/>
              </w:rPr>
            </w:pPr>
          </w:p>
          <w:p w14:paraId="6BB7C624" w14:textId="77777777" w:rsidR="006E350F" w:rsidRPr="00283762" w:rsidRDefault="006E350F" w:rsidP="00474D73">
            <w:pPr>
              <w:jc w:val="center"/>
              <w:rPr>
                <w:sz w:val="20"/>
                <w:szCs w:val="20"/>
              </w:rPr>
            </w:pPr>
          </w:p>
          <w:p w14:paraId="0439462C" w14:textId="77777777" w:rsidR="006E350F" w:rsidRPr="00283762" w:rsidRDefault="006E350F" w:rsidP="00474D73">
            <w:pPr>
              <w:jc w:val="center"/>
              <w:rPr>
                <w:sz w:val="20"/>
                <w:szCs w:val="20"/>
              </w:rPr>
            </w:pPr>
          </w:p>
          <w:p w14:paraId="2445B976" w14:textId="77777777" w:rsidR="006E350F" w:rsidRPr="00283762" w:rsidRDefault="006E350F" w:rsidP="00474D73">
            <w:pPr>
              <w:jc w:val="center"/>
              <w:rPr>
                <w:sz w:val="20"/>
                <w:szCs w:val="20"/>
              </w:rPr>
            </w:pPr>
          </w:p>
          <w:p w14:paraId="21E8B58B" w14:textId="77777777" w:rsidR="006E350F" w:rsidRPr="00283762" w:rsidRDefault="006E350F" w:rsidP="00474D73">
            <w:pPr>
              <w:jc w:val="center"/>
              <w:rPr>
                <w:sz w:val="20"/>
                <w:szCs w:val="20"/>
              </w:rPr>
            </w:pPr>
          </w:p>
          <w:p w14:paraId="77894885" w14:textId="77777777" w:rsidR="006E350F" w:rsidRPr="00283762" w:rsidRDefault="006E350F" w:rsidP="00474D73">
            <w:pPr>
              <w:jc w:val="center"/>
              <w:rPr>
                <w:sz w:val="20"/>
                <w:szCs w:val="20"/>
              </w:rPr>
            </w:pPr>
          </w:p>
          <w:p w14:paraId="68B00AE7" w14:textId="77777777" w:rsidR="006E350F" w:rsidRPr="00283762" w:rsidRDefault="006E350F" w:rsidP="00474D73">
            <w:pPr>
              <w:jc w:val="center"/>
              <w:rPr>
                <w:sz w:val="20"/>
                <w:szCs w:val="20"/>
              </w:rPr>
            </w:pPr>
          </w:p>
          <w:p w14:paraId="449F3209" w14:textId="77777777" w:rsidR="006E350F" w:rsidRPr="00283762" w:rsidRDefault="006E350F" w:rsidP="00474D73">
            <w:pPr>
              <w:jc w:val="center"/>
              <w:rPr>
                <w:sz w:val="20"/>
                <w:szCs w:val="20"/>
              </w:rPr>
            </w:pPr>
          </w:p>
          <w:p w14:paraId="2A4F4F40" w14:textId="77777777" w:rsidR="006E350F" w:rsidRPr="00283762" w:rsidRDefault="006E350F" w:rsidP="00474D73">
            <w:pPr>
              <w:jc w:val="center"/>
              <w:rPr>
                <w:sz w:val="20"/>
                <w:szCs w:val="20"/>
              </w:rPr>
            </w:pPr>
          </w:p>
          <w:p w14:paraId="3FA004C5" w14:textId="77777777" w:rsidR="006E350F" w:rsidRPr="00283762" w:rsidRDefault="006E350F" w:rsidP="00474D73">
            <w:pPr>
              <w:jc w:val="center"/>
              <w:rPr>
                <w:sz w:val="20"/>
                <w:szCs w:val="20"/>
              </w:rPr>
            </w:pPr>
          </w:p>
          <w:p w14:paraId="78E3CE15" w14:textId="77777777" w:rsidR="006E350F" w:rsidRPr="00283762" w:rsidRDefault="006E350F" w:rsidP="00474D73">
            <w:pPr>
              <w:jc w:val="center"/>
              <w:rPr>
                <w:sz w:val="20"/>
                <w:szCs w:val="20"/>
              </w:rPr>
            </w:pPr>
          </w:p>
          <w:p w14:paraId="5665F7A2" w14:textId="77777777" w:rsidR="006E350F" w:rsidRPr="00283762" w:rsidRDefault="006E350F" w:rsidP="00474D73">
            <w:pPr>
              <w:jc w:val="center"/>
              <w:rPr>
                <w:sz w:val="20"/>
                <w:szCs w:val="20"/>
              </w:rPr>
            </w:pPr>
          </w:p>
          <w:p w14:paraId="20D9F35F" w14:textId="77777777" w:rsidR="006E350F" w:rsidRPr="00283762" w:rsidRDefault="006E350F" w:rsidP="00474D73">
            <w:pPr>
              <w:jc w:val="center"/>
              <w:rPr>
                <w:sz w:val="20"/>
                <w:szCs w:val="20"/>
              </w:rPr>
            </w:pPr>
          </w:p>
          <w:p w14:paraId="645A3E1B" w14:textId="77777777" w:rsidR="006E350F" w:rsidRPr="00283762" w:rsidRDefault="006E350F" w:rsidP="00474D73">
            <w:pPr>
              <w:jc w:val="center"/>
              <w:rPr>
                <w:sz w:val="20"/>
                <w:szCs w:val="20"/>
              </w:rPr>
            </w:pPr>
          </w:p>
          <w:p w14:paraId="750D6D4B" w14:textId="77777777" w:rsidR="006E350F" w:rsidRPr="00283762" w:rsidRDefault="006E350F" w:rsidP="00474D73">
            <w:pPr>
              <w:jc w:val="center"/>
              <w:rPr>
                <w:sz w:val="20"/>
                <w:szCs w:val="20"/>
              </w:rPr>
            </w:pPr>
          </w:p>
          <w:p w14:paraId="1F26CE22" w14:textId="77777777" w:rsidR="006E350F" w:rsidRPr="00283762" w:rsidRDefault="006E350F" w:rsidP="00474D73">
            <w:pPr>
              <w:jc w:val="center"/>
              <w:rPr>
                <w:sz w:val="20"/>
                <w:szCs w:val="20"/>
              </w:rPr>
            </w:pPr>
          </w:p>
          <w:p w14:paraId="2EBEB9CE" w14:textId="77777777" w:rsidR="006E350F" w:rsidRPr="00283762" w:rsidRDefault="006E350F" w:rsidP="00474D73">
            <w:pPr>
              <w:jc w:val="center"/>
              <w:rPr>
                <w:sz w:val="20"/>
                <w:szCs w:val="20"/>
              </w:rPr>
            </w:pPr>
          </w:p>
          <w:p w14:paraId="65EAEA4D" w14:textId="77777777" w:rsidR="006E350F" w:rsidRPr="00283762" w:rsidRDefault="006E350F" w:rsidP="00474D73">
            <w:pPr>
              <w:jc w:val="center"/>
              <w:rPr>
                <w:sz w:val="20"/>
                <w:szCs w:val="20"/>
              </w:rPr>
            </w:pPr>
          </w:p>
          <w:p w14:paraId="002B7D58" w14:textId="77777777" w:rsidR="006E350F" w:rsidRPr="00283762" w:rsidRDefault="006E350F" w:rsidP="00474D73">
            <w:pPr>
              <w:jc w:val="center"/>
              <w:rPr>
                <w:sz w:val="20"/>
                <w:szCs w:val="20"/>
              </w:rPr>
            </w:pPr>
          </w:p>
          <w:p w14:paraId="1F7445A1" w14:textId="77777777" w:rsidR="006E350F" w:rsidRPr="00283762" w:rsidRDefault="006E350F" w:rsidP="00474D73">
            <w:pPr>
              <w:jc w:val="center"/>
              <w:rPr>
                <w:sz w:val="20"/>
                <w:szCs w:val="20"/>
              </w:rPr>
            </w:pPr>
          </w:p>
          <w:p w14:paraId="4A9FEEDB" w14:textId="77777777" w:rsidR="006E350F" w:rsidRPr="00283762" w:rsidRDefault="006E350F" w:rsidP="00474D73">
            <w:pPr>
              <w:jc w:val="center"/>
              <w:rPr>
                <w:sz w:val="20"/>
                <w:szCs w:val="20"/>
              </w:rPr>
            </w:pPr>
          </w:p>
          <w:p w14:paraId="749B26B7" w14:textId="77777777" w:rsidR="006E350F" w:rsidRPr="00283762" w:rsidRDefault="006E350F" w:rsidP="00474D73">
            <w:pPr>
              <w:jc w:val="center"/>
              <w:rPr>
                <w:sz w:val="20"/>
                <w:szCs w:val="20"/>
              </w:rPr>
            </w:pPr>
          </w:p>
          <w:p w14:paraId="7F292E8A" w14:textId="77777777" w:rsidR="006E350F" w:rsidRPr="00283762" w:rsidRDefault="006E350F" w:rsidP="00474D73">
            <w:pPr>
              <w:jc w:val="center"/>
              <w:rPr>
                <w:sz w:val="20"/>
                <w:szCs w:val="20"/>
              </w:rPr>
            </w:pPr>
          </w:p>
          <w:p w14:paraId="69EB7245" w14:textId="77777777" w:rsidR="006E350F" w:rsidRPr="00283762" w:rsidRDefault="006E350F" w:rsidP="00474D73">
            <w:pPr>
              <w:jc w:val="center"/>
              <w:rPr>
                <w:sz w:val="20"/>
                <w:szCs w:val="20"/>
              </w:rPr>
            </w:pPr>
          </w:p>
          <w:p w14:paraId="088BB0F0" w14:textId="77777777" w:rsidR="006E350F" w:rsidRPr="00283762" w:rsidRDefault="006E350F" w:rsidP="00474D73">
            <w:pPr>
              <w:jc w:val="center"/>
              <w:rPr>
                <w:sz w:val="20"/>
                <w:szCs w:val="20"/>
              </w:rPr>
            </w:pPr>
          </w:p>
          <w:p w14:paraId="720FA1EE" w14:textId="77777777" w:rsidR="006E350F" w:rsidRPr="00283762" w:rsidRDefault="006E350F" w:rsidP="00474D73">
            <w:pPr>
              <w:jc w:val="center"/>
              <w:rPr>
                <w:sz w:val="20"/>
                <w:szCs w:val="20"/>
              </w:rPr>
            </w:pPr>
          </w:p>
          <w:p w14:paraId="5CC410E2" w14:textId="77777777" w:rsidR="006E350F" w:rsidRPr="00283762" w:rsidRDefault="006E350F" w:rsidP="00474D73">
            <w:pPr>
              <w:jc w:val="center"/>
              <w:rPr>
                <w:sz w:val="20"/>
                <w:szCs w:val="20"/>
              </w:rPr>
            </w:pPr>
          </w:p>
          <w:p w14:paraId="68C89DD1" w14:textId="77777777" w:rsidR="006E350F" w:rsidRPr="00283762" w:rsidRDefault="006E350F" w:rsidP="00474D73">
            <w:pPr>
              <w:jc w:val="center"/>
              <w:rPr>
                <w:sz w:val="20"/>
                <w:szCs w:val="20"/>
              </w:rPr>
            </w:pPr>
          </w:p>
          <w:p w14:paraId="735B5475" w14:textId="77777777" w:rsidR="006E350F" w:rsidRPr="00283762" w:rsidRDefault="006E350F" w:rsidP="00474D73">
            <w:pPr>
              <w:jc w:val="center"/>
              <w:rPr>
                <w:sz w:val="20"/>
                <w:szCs w:val="20"/>
              </w:rPr>
            </w:pPr>
          </w:p>
          <w:p w14:paraId="11C3FE2C" w14:textId="77777777" w:rsidR="006E350F" w:rsidRPr="00283762" w:rsidRDefault="006E350F" w:rsidP="00474D73">
            <w:pPr>
              <w:jc w:val="center"/>
              <w:rPr>
                <w:sz w:val="20"/>
                <w:szCs w:val="20"/>
              </w:rPr>
            </w:pPr>
          </w:p>
          <w:p w14:paraId="26FAA697" w14:textId="77777777" w:rsidR="006E350F" w:rsidRPr="00283762" w:rsidRDefault="006E350F" w:rsidP="00474D73">
            <w:pPr>
              <w:jc w:val="center"/>
              <w:rPr>
                <w:sz w:val="20"/>
                <w:szCs w:val="20"/>
              </w:rPr>
            </w:pPr>
          </w:p>
          <w:p w14:paraId="78D5C911" w14:textId="77777777" w:rsidR="006E350F" w:rsidRPr="00283762" w:rsidRDefault="006E350F" w:rsidP="00474D73">
            <w:pPr>
              <w:jc w:val="center"/>
              <w:rPr>
                <w:sz w:val="20"/>
                <w:szCs w:val="20"/>
              </w:rPr>
            </w:pPr>
          </w:p>
          <w:p w14:paraId="3C8F85B1" w14:textId="77777777" w:rsidR="006E350F" w:rsidRPr="00283762" w:rsidRDefault="006E350F" w:rsidP="00474D73">
            <w:pPr>
              <w:jc w:val="center"/>
              <w:rPr>
                <w:sz w:val="20"/>
                <w:szCs w:val="20"/>
              </w:rPr>
            </w:pPr>
          </w:p>
          <w:p w14:paraId="69089C28" w14:textId="77777777" w:rsidR="006E350F" w:rsidRPr="00283762" w:rsidRDefault="006E350F" w:rsidP="00474D73">
            <w:pPr>
              <w:jc w:val="center"/>
              <w:rPr>
                <w:sz w:val="20"/>
                <w:szCs w:val="20"/>
              </w:rPr>
            </w:pPr>
          </w:p>
          <w:p w14:paraId="08D13849" w14:textId="77777777" w:rsidR="006E350F" w:rsidRPr="00283762" w:rsidRDefault="006E350F" w:rsidP="00474D73">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A5BA7F7" w14:textId="77777777" w:rsidR="006E350F" w:rsidRPr="00283762" w:rsidRDefault="006E350F" w:rsidP="00474D73">
            <w:pPr>
              <w:pStyle w:val="Spiatonadresanaoblke"/>
              <w:jc w:val="center"/>
              <w:rPr>
                <w:b w:val="0"/>
                <w:bCs w:val="0"/>
                <w:color w:val="auto"/>
                <w14:shadow w14:blurRad="0" w14:dist="0" w14:dir="0" w14:sx="0" w14:sy="0" w14:kx="0" w14:ky="0" w14:algn="none">
                  <w14:srgbClr w14:val="000000"/>
                </w14:shadow>
              </w:rPr>
            </w:pPr>
            <w:r w:rsidRPr="00283762">
              <w:rPr>
                <w:b w:val="0"/>
                <w:bCs w:val="0"/>
                <w:color w:val="auto"/>
                <w14:shadow w14:blurRad="0" w14:dist="0" w14:dir="0" w14:sx="0" w14:sy="0" w14:kx="0" w14:ky="0" w14:algn="none">
                  <w14:srgbClr w14:val="000000"/>
                </w14:shadow>
              </w:rPr>
              <w:lastRenderedPageBreak/>
              <w:t xml:space="preserve">§ 46 O 1 </w:t>
            </w:r>
          </w:p>
          <w:p w14:paraId="794764C0" w14:textId="77777777" w:rsidR="006E350F" w:rsidRPr="00283762" w:rsidRDefault="006E350F" w:rsidP="00474D73">
            <w:pPr>
              <w:pStyle w:val="Spiatonadresanaoblke"/>
              <w:jc w:val="center"/>
              <w:rPr>
                <w:b w:val="0"/>
                <w:bCs w:val="0"/>
                <w:color w:val="auto"/>
                <w14:shadow w14:blurRad="0" w14:dist="0" w14:dir="0" w14:sx="0" w14:sy="0" w14:kx="0" w14:ky="0" w14:algn="none">
                  <w14:srgbClr w14:val="000000"/>
                </w14:shadow>
              </w:rPr>
            </w:pPr>
          </w:p>
          <w:p w14:paraId="42F11887" w14:textId="77777777" w:rsidR="006E350F" w:rsidRPr="00283762" w:rsidRDefault="006E350F" w:rsidP="00474D73">
            <w:pPr>
              <w:pStyle w:val="Spiatonadresanaoblke"/>
              <w:jc w:val="center"/>
              <w:rPr>
                <w:b w:val="0"/>
                <w:bCs w:val="0"/>
                <w:color w:val="auto"/>
                <w14:shadow w14:blurRad="0" w14:dist="0" w14:dir="0" w14:sx="0" w14:sy="0" w14:kx="0" w14:ky="0" w14:algn="none">
                  <w14:srgbClr w14:val="000000"/>
                </w14:shadow>
              </w:rPr>
            </w:pPr>
          </w:p>
          <w:p w14:paraId="3646D9C5" w14:textId="77777777" w:rsidR="006E350F" w:rsidRPr="00283762" w:rsidRDefault="006E350F" w:rsidP="00474D73">
            <w:pPr>
              <w:pStyle w:val="Spiatonadresanaoblke"/>
              <w:jc w:val="center"/>
              <w:rPr>
                <w:b w:val="0"/>
                <w:bCs w:val="0"/>
                <w:color w:val="auto"/>
                <w14:shadow w14:blurRad="0" w14:dist="0" w14:dir="0" w14:sx="0" w14:sy="0" w14:kx="0" w14:ky="0" w14:algn="none">
                  <w14:srgbClr w14:val="000000"/>
                </w14:shadow>
              </w:rPr>
            </w:pPr>
          </w:p>
          <w:p w14:paraId="571D3587" w14:textId="77777777" w:rsidR="006E350F" w:rsidRPr="00283762" w:rsidRDefault="006E350F" w:rsidP="00474D73">
            <w:pPr>
              <w:pStyle w:val="Spiatonadresanaoblke"/>
              <w:jc w:val="center"/>
              <w:rPr>
                <w:b w:val="0"/>
                <w:bCs w:val="0"/>
                <w:color w:val="auto"/>
                <w14:shadow w14:blurRad="0" w14:dist="0" w14:dir="0" w14:sx="0" w14:sy="0" w14:kx="0" w14:ky="0" w14:algn="none">
                  <w14:srgbClr w14:val="000000"/>
                </w14:shadow>
              </w:rPr>
            </w:pPr>
          </w:p>
          <w:p w14:paraId="169B6984" w14:textId="77777777" w:rsidR="006E350F" w:rsidRPr="00283762" w:rsidRDefault="006E350F" w:rsidP="00474D73">
            <w:pPr>
              <w:pStyle w:val="Spiatonadresanaoblke"/>
              <w:jc w:val="center"/>
              <w:rPr>
                <w:b w:val="0"/>
                <w:bCs w:val="0"/>
                <w:color w:val="auto"/>
                <w14:shadow w14:blurRad="0" w14:dist="0" w14:dir="0" w14:sx="0" w14:sy="0" w14:kx="0" w14:ky="0" w14:algn="none">
                  <w14:srgbClr w14:val="000000"/>
                </w14:shadow>
              </w:rPr>
            </w:pPr>
          </w:p>
          <w:p w14:paraId="632BAEE3" w14:textId="77777777" w:rsidR="006E350F" w:rsidRPr="00283762" w:rsidRDefault="006E350F" w:rsidP="00474D73">
            <w:pPr>
              <w:pStyle w:val="Spiatonadresanaoblke"/>
              <w:jc w:val="center"/>
              <w:rPr>
                <w:b w:val="0"/>
                <w:bCs w:val="0"/>
                <w:color w:val="auto"/>
                <w14:shadow w14:blurRad="0" w14:dist="0" w14:dir="0" w14:sx="0" w14:sy="0" w14:kx="0" w14:ky="0" w14:algn="none">
                  <w14:srgbClr w14:val="000000"/>
                </w14:shadow>
              </w:rPr>
            </w:pPr>
          </w:p>
          <w:p w14:paraId="1DE134AD" w14:textId="77777777" w:rsidR="006E350F" w:rsidRPr="00283762" w:rsidRDefault="006E350F" w:rsidP="00474D73">
            <w:pPr>
              <w:pStyle w:val="Spiatonadresanaoblke"/>
              <w:jc w:val="center"/>
              <w:rPr>
                <w:b w:val="0"/>
                <w:bCs w:val="0"/>
                <w:color w:val="auto"/>
                <w14:shadow w14:blurRad="0" w14:dist="0" w14:dir="0" w14:sx="0" w14:sy="0" w14:kx="0" w14:ky="0" w14:algn="none">
                  <w14:srgbClr w14:val="000000"/>
                </w14:shadow>
              </w:rPr>
            </w:pPr>
          </w:p>
          <w:p w14:paraId="63AE8E23" w14:textId="77777777" w:rsidR="006E350F" w:rsidRPr="00283762" w:rsidRDefault="006E350F" w:rsidP="00474D73">
            <w:pPr>
              <w:pStyle w:val="Spiatonadresanaoblke"/>
              <w:jc w:val="center"/>
              <w:rPr>
                <w:b w:val="0"/>
                <w:bCs w:val="0"/>
                <w:color w:val="auto"/>
                <w14:shadow w14:blurRad="0" w14:dist="0" w14:dir="0" w14:sx="0" w14:sy="0" w14:kx="0" w14:ky="0" w14:algn="none">
                  <w14:srgbClr w14:val="000000"/>
                </w14:shadow>
              </w:rPr>
            </w:pPr>
          </w:p>
          <w:p w14:paraId="3A8FC4E2" w14:textId="77777777" w:rsidR="006E350F" w:rsidRPr="00283762" w:rsidRDefault="006E350F" w:rsidP="00474D73">
            <w:pPr>
              <w:pStyle w:val="Spiatonadresanaoblke"/>
              <w:jc w:val="center"/>
              <w:rPr>
                <w:b w:val="0"/>
                <w:bCs w:val="0"/>
                <w:color w:val="auto"/>
                <w14:shadow w14:blurRad="0" w14:dist="0" w14:dir="0" w14:sx="0" w14:sy="0" w14:kx="0" w14:ky="0" w14:algn="none">
                  <w14:srgbClr w14:val="000000"/>
                </w14:shadow>
              </w:rPr>
            </w:pPr>
          </w:p>
          <w:p w14:paraId="3880E8B8" w14:textId="77777777" w:rsidR="006E350F" w:rsidRPr="00283762" w:rsidRDefault="006E350F" w:rsidP="00474D73">
            <w:pPr>
              <w:pStyle w:val="Spiatonadresanaoblke"/>
              <w:jc w:val="center"/>
              <w:rPr>
                <w:b w:val="0"/>
                <w:bCs w:val="0"/>
                <w:color w:val="auto"/>
                <w14:shadow w14:blurRad="0" w14:dist="0" w14:dir="0" w14:sx="0" w14:sy="0" w14:kx="0" w14:ky="0" w14:algn="none">
                  <w14:srgbClr w14:val="000000"/>
                </w14:shadow>
              </w:rPr>
            </w:pPr>
          </w:p>
          <w:p w14:paraId="446CB3C9" w14:textId="77777777" w:rsidR="006E350F" w:rsidRPr="00283762" w:rsidRDefault="006E350F" w:rsidP="00474D73">
            <w:pPr>
              <w:pStyle w:val="Spiatonadresanaoblke"/>
              <w:jc w:val="center"/>
              <w:rPr>
                <w:b w:val="0"/>
                <w:bCs w:val="0"/>
                <w:color w:val="auto"/>
                <w14:shadow w14:blurRad="0" w14:dist="0" w14:dir="0" w14:sx="0" w14:sy="0" w14:kx="0" w14:ky="0" w14:algn="none">
                  <w14:srgbClr w14:val="000000"/>
                </w14:shadow>
              </w:rPr>
            </w:pPr>
          </w:p>
          <w:p w14:paraId="1939F0CD" w14:textId="77777777" w:rsidR="006E350F" w:rsidRPr="00283762" w:rsidRDefault="006E350F" w:rsidP="00474D73">
            <w:pPr>
              <w:pStyle w:val="Spiatonadresanaoblke"/>
              <w:jc w:val="center"/>
              <w:rPr>
                <w:b w:val="0"/>
                <w:bCs w:val="0"/>
                <w:color w:val="auto"/>
                <w14:shadow w14:blurRad="0" w14:dist="0" w14:dir="0" w14:sx="0" w14:sy="0" w14:kx="0" w14:ky="0" w14:algn="none">
                  <w14:srgbClr w14:val="000000"/>
                </w14:shadow>
              </w:rPr>
            </w:pPr>
          </w:p>
          <w:p w14:paraId="5ED7A696" w14:textId="77777777" w:rsidR="006E350F" w:rsidRPr="00283762" w:rsidRDefault="006E350F" w:rsidP="00474D73">
            <w:pPr>
              <w:pStyle w:val="Spiatonadresanaoblke"/>
              <w:jc w:val="center"/>
              <w:rPr>
                <w:b w:val="0"/>
                <w:bCs w:val="0"/>
                <w:color w:val="auto"/>
                <w14:shadow w14:blurRad="0" w14:dist="0" w14:dir="0" w14:sx="0" w14:sy="0" w14:kx="0" w14:ky="0" w14:algn="none">
                  <w14:srgbClr w14:val="000000"/>
                </w14:shadow>
              </w:rPr>
            </w:pPr>
          </w:p>
          <w:p w14:paraId="121EB897" w14:textId="77777777" w:rsidR="006E350F" w:rsidRPr="00283762" w:rsidRDefault="006E350F" w:rsidP="00474D73">
            <w:pPr>
              <w:pStyle w:val="Spiatonadresanaoblke"/>
              <w:jc w:val="center"/>
              <w:rPr>
                <w:b w:val="0"/>
                <w:bCs w:val="0"/>
                <w:color w:val="auto"/>
                <w14:shadow w14:blurRad="0" w14:dist="0" w14:dir="0" w14:sx="0" w14:sy="0" w14:kx="0" w14:ky="0" w14:algn="none">
                  <w14:srgbClr w14:val="000000"/>
                </w14:shadow>
              </w:rPr>
            </w:pPr>
          </w:p>
          <w:p w14:paraId="3F9C2224" w14:textId="77777777" w:rsidR="006E350F" w:rsidRPr="00283762" w:rsidRDefault="006E350F" w:rsidP="00474D73">
            <w:pPr>
              <w:pStyle w:val="Spiatonadresanaoblke"/>
              <w:jc w:val="center"/>
              <w:rPr>
                <w:b w:val="0"/>
                <w:bCs w:val="0"/>
                <w:color w:val="auto"/>
                <w14:shadow w14:blurRad="0" w14:dist="0" w14:dir="0" w14:sx="0" w14:sy="0" w14:kx="0" w14:ky="0" w14:algn="none">
                  <w14:srgbClr w14:val="000000"/>
                </w14:shadow>
              </w:rPr>
            </w:pPr>
          </w:p>
          <w:p w14:paraId="63D69C23" w14:textId="77777777" w:rsidR="006E350F" w:rsidRPr="00283762" w:rsidRDefault="006E350F" w:rsidP="00474D73">
            <w:pPr>
              <w:pStyle w:val="Spiatonadresanaoblke"/>
              <w:jc w:val="center"/>
              <w:rPr>
                <w:b w:val="0"/>
                <w:bCs w:val="0"/>
                <w:color w:val="auto"/>
                <w14:shadow w14:blurRad="0" w14:dist="0" w14:dir="0" w14:sx="0" w14:sy="0" w14:kx="0" w14:ky="0" w14:algn="none">
                  <w14:srgbClr w14:val="000000"/>
                </w14:shadow>
              </w:rPr>
            </w:pPr>
          </w:p>
          <w:p w14:paraId="3B30DB7C" w14:textId="77777777" w:rsidR="006E350F" w:rsidRPr="00283762" w:rsidRDefault="006E350F" w:rsidP="00474D73">
            <w:pPr>
              <w:pStyle w:val="Spiatonadresanaoblke"/>
              <w:jc w:val="center"/>
              <w:rPr>
                <w:b w:val="0"/>
                <w:bCs w:val="0"/>
                <w:color w:val="auto"/>
                <w14:shadow w14:blurRad="0" w14:dist="0" w14:dir="0" w14:sx="0" w14:sy="0" w14:kx="0" w14:ky="0" w14:algn="none">
                  <w14:srgbClr w14:val="000000"/>
                </w14:shadow>
              </w:rPr>
            </w:pPr>
          </w:p>
          <w:p w14:paraId="5C60E5AF" w14:textId="77777777" w:rsidR="006E350F" w:rsidRPr="00283762" w:rsidRDefault="006E350F" w:rsidP="00474D73">
            <w:pPr>
              <w:pStyle w:val="Spiatonadresanaoblke"/>
              <w:jc w:val="center"/>
              <w:rPr>
                <w:b w:val="0"/>
                <w:bCs w:val="0"/>
                <w:color w:val="auto"/>
                <w14:shadow w14:blurRad="0" w14:dist="0" w14:dir="0" w14:sx="0" w14:sy="0" w14:kx="0" w14:ky="0" w14:algn="none">
                  <w14:srgbClr w14:val="000000"/>
                </w14:shadow>
              </w:rPr>
            </w:pPr>
          </w:p>
          <w:p w14:paraId="0C5848EA" w14:textId="77777777" w:rsidR="006E350F" w:rsidRPr="00283762" w:rsidRDefault="006E350F" w:rsidP="00474D73">
            <w:pPr>
              <w:pStyle w:val="Spiatonadresanaoblke"/>
              <w:jc w:val="center"/>
              <w:rPr>
                <w:b w:val="0"/>
                <w:bCs w:val="0"/>
                <w:color w:val="auto"/>
                <w14:shadow w14:blurRad="0" w14:dist="0" w14:dir="0" w14:sx="0" w14:sy="0" w14:kx="0" w14:ky="0" w14:algn="none">
                  <w14:srgbClr w14:val="000000"/>
                </w14:shadow>
              </w:rPr>
            </w:pPr>
          </w:p>
          <w:p w14:paraId="31F1E06C" w14:textId="77777777" w:rsidR="006E350F" w:rsidRPr="00283762" w:rsidRDefault="006E350F" w:rsidP="00474D73">
            <w:pPr>
              <w:pStyle w:val="Spiatonadresanaoblke"/>
              <w:jc w:val="center"/>
              <w:rPr>
                <w:b w:val="0"/>
                <w:bCs w:val="0"/>
                <w:color w:val="auto"/>
                <w14:shadow w14:blurRad="0" w14:dist="0" w14:dir="0" w14:sx="0" w14:sy="0" w14:kx="0" w14:ky="0" w14:algn="none">
                  <w14:srgbClr w14:val="000000"/>
                </w14:shadow>
              </w:rPr>
            </w:pPr>
          </w:p>
          <w:p w14:paraId="273B578B" w14:textId="77777777" w:rsidR="006E350F" w:rsidRPr="00283762" w:rsidRDefault="006E350F" w:rsidP="00474D73">
            <w:pPr>
              <w:pStyle w:val="Spiatonadresanaoblke"/>
              <w:jc w:val="center"/>
              <w:rPr>
                <w:b w:val="0"/>
                <w:bCs w:val="0"/>
                <w:color w:val="auto"/>
                <w14:shadow w14:blurRad="0" w14:dist="0" w14:dir="0" w14:sx="0" w14:sy="0" w14:kx="0" w14:ky="0" w14:algn="none">
                  <w14:srgbClr w14:val="000000"/>
                </w14:shadow>
              </w:rPr>
            </w:pPr>
          </w:p>
          <w:p w14:paraId="2A9A2DD7" w14:textId="77777777" w:rsidR="006E350F" w:rsidRPr="00283762" w:rsidRDefault="006E350F" w:rsidP="00474D73">
            <w:pPr>
              <w:pStyle w:val="Spiatonadresanaoblke"/>
              <w:jc w:val="center"/>
              <w:rPr>
                <w:b w:val="0"/>
                <w:bCs w:val="0"/>
                <w:color w:val="auto"/>
                <w14:shadow w14:blurRad="0" w14:dist="0" w14:dir="0" w14:sx="0" w14:sy="0" w14:kx="0" w14:ky="0" w14:algn="none">
                  <w14:srgbClr w14:val="000000"/>
                </w14:shadow>
              </w:rPr>
            </w:pPr>
          </w:p>
          <w:p w14:paraId="77DD4960" w14:textId="77777777" w:rsidR="006E350F" w:rsidRPr="00283762" w:rsidRDefault="006E350F" w:rsidP="00474D73">
            <w:pPr>
              <w:pStyle w:val="Spiatonadresanaoblke"/>
              <w:jc w:val="center"/>
              <w:rPr>
                <w:b w:val="0"/>
                <w:bCs w:val="0"/>
                <w:color w:val="auto"/>
                <w14:shadow w14:blurRad="0" w14:dist="0" w14:dir="0" w14:sx="0" w14:sy="0" w14:kx="0" w14:ky="0" w14:algn="none">
                  <w14:srgbClr w14:val="000000"/>
                </w14:shadow>
              </w:rPr>
            </w:pPr>
          </w:p>
          <w:p w14:paraId="7F54D185" w14:textId="77777777" w:rsidR="006E350F" w:rsidRPr="00283762" w:rsidRDefault="006E350F" w:rsidP="00474D73">
            <w:pPr>
              <w:pStyle w:val="Spiatonadresanaoblke"/>
              <w:jc w:val="center"/>
              <w:rPr>
                <w:b w:val="0"/>
                <w:bCs w:val="0"/>
                <w:color w:val="auto"/>
                <w14:shadow w14:blurRad="0" w14:dist="0" w14:dir="0" w14:sx="0" w14:sy="0" w14:kx="0" w14:ky="0" w14:algn="none">
                  <w14:srgbClr w14:val="000000"/>
                </w14:shadow>
              </w:rPr>
            </w:pPr>
          </w:p>
          <w:p w14:paraId="73F6E003" w14:textId="77777777" w:rsidR="006E350F" w:rsidRPr="00283762" w:rsidRDefault="006E350F" w:rsidP="00474D73">
            <w:pPr>
              <w:pStyle w:val="Spiatonadresanaoblke"/>
              <w:jc w:val="center"/>
              <w:rPr>
                <w:b w:val="0"/>
                <w:bCs w:val="0"/>
                <w:color w:val="auto"/>
                <w14:shadow w14:blurRad="0" w14:dist="0" w14:dir="0" w14:sx="0" w14:sy="0" w14:kx="0" w14:ky="0" w14:algn="none">
                  <w14:srgbClr w14:val="000000"/>
                </w14:shadow>
              </w:rPr>
            </w:pPr>
          </w:p>
          <w:p w14:paraId="60FCC74D" w14:textId="77777777" w:rsidR="006E350F" w:rsidRPr="00283762" w:rsidRDefault="006E350F" w:rsidP="00474D73">
            <w:pPr>
              <w:pStyle w:val="Spiatonadresanaoblke"/>
              <w:jc w:val="center"/>
              <w:rPr>
                <w:b w:val="0"/>
                <w:bCs w:val="0"/>
                <w:color w:val="auto"/>
                <w14:shadow w14:blurRad="0" w14:dist="0" w14:dir="0" w14:sx="0" w14:sy="0" w14:kx="0" w14:ky="0" w14:algn="none">
                  <w14:srgbClr w14:val="000000"/>
                </w14:shadow>
              </w:rPr>
            </w:pPr>
          </w:p>
          <w:p w14:paraId="5C76CAAF" w14:textId="77777777" w:rsidR="006E350F" w:rsidRPr="00283762" w:rsidRDefault="006E350F" w:rsidP="00474D73">
            <w:pPr>
              <w:pStyle w:val="Spiatonadresanaoblke"/>
              <w:jc w:val="center"/>
              <w:rPr>
                <w:b w:val="0"/>
                <w:bCs w:val="0"/>
                <w:color w:val="auto"/>
                <w14:shadow w14:blurRad="0" w14:dist="0" w14:dir="0" w14:sx="0" w14:sy="0" w14:kx="0" w14:ky="0" w14:algn="none">
                  <w14:srgbClr w14:val="000000"/>
                </w14:shadow>
              </w:rPr>
            </w:pPr>
          </w:p>
          <w:p w14:paraId="544A8320" w14:textId="77777777" w:rsidR="006E350F" w:rsidRPr="00283762" w:rsidRDefault="006E350F" w:rsidP="00474D73">
            <w:pPr>
              <w:pStyle w:val="Spiatonadresanaoblke"/>
              <w:jc w:val="center"/>
              <w:rPr>
                <w:b w:val="0"/>
                <w:bCs w:val="0"/>
                <w:color w:val="auto"/>
                <w14:shadow w14:blurRad="0" w14:dist="0" w14:dir="0" w14:sx="0" w14:sy="0" w14:kx="0" w14:ky="0" w14:algn="none">
                  <w14:srgbClr w14:val="000000"/>
                </w14:shadow>
              </w:rPr>
            </w:pPr>
          </w:p>
          <w:p w14:paraId="49953D83" w14:textId="77777777" w:rsidR="006E350F" w:rsidRPr="00283762" w:rsidRDefault="006E350F" w:rsidP="00474D73">
            <w:pPr>
              <w:pStyle w:val="Spiatonadresanaoblke"/>
              <w:jc w:val="center"/>
              <w:rPr>
                <w:b w:val="0"/>
                <w:bCs w:val="0"/>
                <w:color w:val="auto"/>
                <w14:shadow w14:blurRad="0" w14:dist="0" w14:dir="0" w14:sx="0" w14:sy="0" w14:kx="0" w14:ky="0" w14:algn="none">
                  <w14:srgbClr w14:val="000000"/>
                </w14:shadow>
              </w:rPr>
            </w:pPr>
          </w:p>
          <w:p w14:paraId="7D65B117" w14:textId="6ABE3A19" w:rsidR="006E350F" w:rsidRPr="00283762" w:rsidRDefault="006E350F" w:rsidP="00474D73">
            <w:pPr>
              <w:pStyle w:val="Spiatonadresanaoblke"/>
              <w:jc w:val="center"/>
              <w:rPr>
                <w:b w:val="0"/>
                <w:bCs w:val="0"/>
                <w:color w:val="auto"/>
                <w14:shadow w14:blurRad="0" w14:dist="0" w14:dir="0" w14:sx="0" w14:sy="0" w14:kx="0" w14:ky="0" w14:algn="none">
                  <w14:srgbClr w14:val="000000"/>
                </w14:shadow>
              </w:rPr>
            </w:pPr>
          </w:p>
          <w:p w14:paraId="1EC7C9E8" w14:textId="71998BF7" w:rsidR="00486AC9" w:rsidRPr="00283762" w:rsidRDefault="00486AC9" w:rsidP="00474D73">
            <w:pPr>
              <w:pStyle w:val="Spiatonadresanaoblke"/>
              <w:jc w:val="center"/>
              <w:rPr>
                <w:b w:val="0"/>
                <w:bCs w:val="0"/>
                <w:color w:val="auto"/>
                <w14:shadow w14:blurRad="0" w14:dist="0" w14:dir="0" w14:sx="0" w14:sy="0" w14:kx="0" w14:ky="0" w14:algn="none">
                  <w14:srgbClr w14:val="000000"/>
                </w14:shadow>
              </w:rPr>
            </w:pPr>
          </w:p>
          <w:p w14:paraId="2A9B75E6" w14:textId="2906B313" w:rsidR="00486AC9" w:rsidRPr="00283762" w:rsidRDefault="00486AC9" w:rsidP="00474D73">
            <w:pPr>
              <w:pStyle w:val="Spiatonadresanaoblke"/>
              <w:jc w:val="center"/>
              <w:rPr>
                <w:b w:val="0"/>
                <w:bCs w:val="0"/>
                <w:color w:val="auto"/>
                <w14:shadow w14:blurRad="0" w14:dist="0" w14:dir="0" w14:sx="0" w14:sy="0" w14:kx="0" w14:ky="0" w14:algn="none">
                  <w14:srgbClr w14:val="000000"/>
                </w14:shadow>
              </w:rPr>
            </w:pPr>
          </w:p>
          <w:p w14:paraId="0110B46D" w14:textId="78E668E0" w:rsidR="00486AC9" w:rsidRPr="00283762" w:rsidRDefault="00486AC9" w:rsidP="00474D73">
            <w:pPr>
              <w:pStyle w:val="Spiatonadresanaoblke"/>
              <w:jc w:val="center"/>
              <w:rPr>
                <w:b w:val="0"/>
                <w:bCs w:val="0"/>
                <w:color w:val="auto"/>
                <w14:shadow w14:blurRad="0" w14:dist="0" w14:dir="0" w14:sx="0" w14:sy="0" w14:kx="0" w14:ky="0" w14:algn="none">
                  <w14:srgbClr w14:val="000000"/>
                </w14:shadow>
              </w:rPr>
            </w:pPr>
          </w:p>
          <w:p w14:paraId="3A524AD1" w14:textId="020D1975" w:rsidR="00486AC9" w:rsidRPr="00283762" w:rsidRDefault="00486AC9" w:rsidP="00474D73">
            <w:pPr>
              <w:pStyle w:val="Spiatonadresanaoblke"/>
              <w:jc w:val="center"/>
              <w:rPr>
                <w:b w:val="0"/>
                <w:bCs w:val="0"/>
                <w:color w:val="auto"/>
                <w14:shadow w14:blurRad="0" w14:dist="0" w14:dir="0" w14:sx="0" w14:sy="0" w14:kx="0" w14:ky="0" w14:algn="none">
                  <w14:srgbClr w14:val="000000"/>
                </w14:shadow>
              </w:rPr>
            </w:pPr>
          </w:p>
          <w:p w14:paraId="4B9655B3" w14:textId="616296B5" w:rsidR="00486AC9" w:rsidRPr="00283762" w:rsidRDefault="00486AC9" w:rsidP="00474D73">
            <w:pPr>
              <w:pStyle w:val="Spiatonadresanaoblke"/>
              <w:jc w:val="center"/>
              <w:rPr>
                <w:b w:val="0"/>
                <w:bCs w:val="0"/>
                <w:color w:val="auto"/>
                <w14:shadow w14:blurRad="0" w14:dist="0" w14:dir="0" w14:sx="0" w14:sy="0" w14:kx="0" w14:ky="0" w14:algn="none">
                  <w14:srgbClr w14:val="000000"/>
                </w14:shadow>
              </w:rPr>
            </w:pPr>
          </w:p>
          <w:p w14:paraId="1E3C9711" w14:textId="157C1D94" w:rsidR="00486AC9" w:rsidRPr="00283762" w:rsidRDefault="00486AC9" w:rsidP="00474D73">
            <w:pPr>
              <w:pStyle w:val="Spiatonadresanaoblke"/>
              <w:jc w:val="center"/>
              <w:rPr>
                <w:b w:val="0"/>
                <w:bCs w:val="0"/>
                <w:color w:val="auto"/>
                <w14:shadow w14:blurRad="0" w14:dist="0" w14:dir="0" w14:sx="0" w14:sy="0" w14:kx="0" w14:ky="0" w14:algn="none">
                  <w14:srgbClr w14:val="000000"/>
                </w14:shadow>
              </w:rPr>
            </w:pPr>
          </w:p>
          <w:p w14:paraId="5587654C" w14:textId="191922A7" w:rsidR="00486AC9" w:rsidRPr="00283762" w:rsidRDefault="00486AC9" w:rsidP="00474D73">
            <w:pPr>
              <w:pStyle w:val="Spiatonadresanaoblke"/>
              <w:jc w:val="center"/>
              <w:rPr>
                <w:b w:val="0"/>
                <w:bCs w:val="0"/>
                <w:color w:val="auto"/>
                <w14:shadow w14:blurRad="0" w14:dist="0" w14:dir="0" w14:sx="0" w14:sy="0" w14:kx="0" w14:ky="0" w14:algn="none">
                  <w14:srgbClr w14:val="000000"/>
                </w14:shadow>
              </w:rPr>
            </w:pPr>
          </w:p>
          <w:p w14:paraId="74532F31" w14:textId="3646526D" w:rsidR="00486AC9" w:rsidRPr="00283762" w:rsidRDefault="00486AC9" w:rsidP="00474D73">
            <w:pPr>
              <w:pStyle w:val="Spiatonadresanaoblke"/>
              <w:jc w:val="center"/>
              <w:rPr>
                <w:b w:val="0"/>
                <w:bCs w:val="0"/>
                <w:color w:val="auto"/>
                <w14:shadow w14:blurRad="0" w14:dist="0" w14:dir="0" w14:sx="0" w14:sy="0" w14:kx="0" w14:ky="0" w14:algn="none">
                  <w14:srgbClr w14:val="000000"/>
                </w14:shadow>
              </w:rPr>
            </w:pPr>
          </w:p>
          <w:p w14:paraId="42D50187" w14:textId="00A88165" w:rsidR="00486AC9" w:rsidRPr="00283762" w:rsidRDefault="00486AC9" w:rsidP="00474D73">
            <w:pPr>
              <w:pStyle w:val="Spiatonadresanaoblke"/>
              <w:jc w:val="center"/>
              <w:rPr>
                <w:b w:val="0"/>
                <w:bCs w:val="0"/>
                <w:color w:val="auto"/>
                <w14:shadow w14:blurRad="0" w14:dist="0" w14:dir="0" w14:sx="0" w14:sy="0" w14:kx="0" w14:ky="0" w14:algn="none">
                  <w14:srgbClr w14:val="000000"/>
                </w14:shadow>
              </w:rPr>
            </w:pPr>
          </w:p>
          <w:p w14:paraId="5B78C200" w14:textId="42B770B0" w:rsidR="00486AC9" w:rsidRPr="00283762" w:rsidRDefault="00486AC9" w:rsidP="00474D73">
            <w:pPr>
              <w:pStyle w:val="Spiatonadresanaoblke"/>
              <w:jc w:val="center"/>
              <w:rPr>
                <w:b w:val="0"/>
                <w:bCs w:val="0"/>
                <w:color w:val="auto"/>
                <w14:shadow w14:blurRad="0" w14:dist="0" w14:dir="0" w14:sx="0" w14:sy="0" w14:kx="0" w14:ky="0" w14:algn="none">
                  <w14:srgbClr w14:val="000000"/>
                </w14:shadow>
              </w:rPr>
            </w:pPr>
          </w:p>
          <w:p w14:paraId="126AEA74" w14:textId="4CA2FCCA" w:rsidR="00486AC9" w:rsidRPr="00283762" w:rsidRDefault="00486AC9" w:rsidP="00474D73">
            <w:pPr>
              <w:pStyle w:val="Spiatonadresanaoblke"/>
              <w:jc w:val="center"/>
              <w:rPr>
                <w:b w:val="0"/>
                <w:bCs w:val="0"/>
                <w:color w:val="auto"/>
                <w14:shadow w14:blurRad="0" w14:dist="0" w14:dir="0" w14:sx="0" w14:sy="0" w14:kx="0" w14:ky="0" w14:algn="none">
                  <w14:srgbClr w14:val="000000"/>
                </w14:shadow>
              </w:rPr>
            </w:pPr>
          </w:p>
          <w:p w14:paraId="23C8BE68" w14:textId="77777777" w:rsidR="00B525A2" w:rsidRPr="00283762" w:rsidRDefault="00B525A2" w:rsidP="00474D73">
            <w:pPr>
              <w:pStyle w:val="Spiatonadresanaoblke"/>
              <w:jc w:val="center"/>
              <w:rPr>
                <w:b w:val="0"/>
                <w:bCs w:val="0"/>
                <w:color w:val="auto"/>
                <w14:shadow w14:blurRad="0" w14:dist="0" w14:dir="0" w14:sx="0" w14:sy="0" w14:kx="0" w14:ky="0" w14:algn="none">
                  <w14:srgbClr w14:val="000000"/>
                </w14:shadow>
              </w:rPr>
            </w:pPr>
          </w:p>
          <w:p w14:paraId="6950BE22" w14:textId="77777777" w:rsidR="00486AC9" w:rsidRPr="00283762" w:rsidRDefault="00486AC9" w:rsidP="00474D73">
            <w:pPr>
              <w:pStyle w:val="Spiatonadresanaoblke"/>
              <w:jc w:val="center"/>
              <w:rPr>
                <w:b w:val="0"/>
                <w:bCs w:val="0"/>
                <w:color w:val="auto"/>
                <w14:shadow w14:blurRad="0" w14:dist="0" w14:dir="0" w14:sx="0" w14:sy="0" w14:kx="0" w14:ky="0" w14:algn="none">
                  <w14:srgbClr w14:val="000000"/>
                </w14:shadow>
              </w:rPr>
            </w:pPr>
          </w:p>
          <w:p w14:paraId="4147ABC7" w14:textId="77777777" w:rsidR="006E350F" w:rsidRPr="00283762" w:rsidRDefault="006E350F" w:rsidP="00474D73">
            <w:pPr>
              <w:pStyle w:val="Normlny0"/>
              <w:jc w:val="center"/>
            </w:pPr>
            <w:r w:rsidRPr="00283762">
              <w:t xml:space="preserve">§ 47 O 9 </w:t>
            </w:r>
          </w:p>
          <w:p w14:paraId="7595C4D6" w14:textId="77777777" w:rsidR="006E350F" w:rsidRPr="00283762" w:rsidRDefault="006E350F" w:rsidP="00474D73">
            <w:pPr>
              <w:pStyle w:val="Normlny0"/>
              <w:jc w:val="center"/>
            </w:pPr>
          </w:p>
          <w:p w14:paraId="0DAD33E4" w14:textId="77777777" w:rsidR="006E350F" w:rsidRPr="00283762" w:rsidRDefault="006E350F" w:rsidP="00474D73">
            <w:pPr>
              <w:pStyle w:val="Normlny0"/>
              <w:jc w:val="center"/>
            </w:pPr>
          </w:p>
          <w:p w14:paraId="48AC65E7" w14:textId="77777777" w:rsidR="006E350F" w:rsidRPr="00283762" w:rsidRDefault="006E350F" w:rsidP="00474D73">
            <w:pPr>
              <w:pStyle w:val="Normlny0"/>
              <w:jc w:val="center"/>
            </w:pPr>
          </w:p>
          <w:p w14:paraId="18CE31FA" w14:textId="77777777" w:rsidR="006E350F" w:rsidRPr="00283762" w:rsidRDefault="006E350F" w:rsidP="00474D73">
            <w:pPr>
              <w:pStyle w:val="Normlny0"/>
              <w:jc w:val="center"/>
            </w:pPr>
          </w:p>
          <w:p w14:paraId="395FFC3E" w14:textId="77777777" w:rsidR="006E350F" w:rsidRPr="00283762" w:rsidRDefault="006E350F" w:rsidP="00474D73">
            <w:pPr>
              <w:pStyle w:val="Normlny0"/>
              <w:jc w:val="center"/>
            </w:pPr>
          </w:p>
          <w:p w14:paraId="325CA7BF" w14:textId="77777777" w:rsidR="006E350F" w:rsidRPr="00283762" w:rsidRDefault="006E350F" w:rsidP="00474D73">
            <w:pPr>
              <w:pStyle w:val="Normlny0"/>
              <w:jc w:val="center"/>
            </w:pPr>
          </w:p>
          <w:p w14:paraId="279C2055" w14:textId="77777777" w:rsidR="006E350F" w:rsidRPr="00283762" w:rsidRDefault="006E350F" w:rsidP="00474D73">
            <w:pPr>
              <w:pStyle w:val="Normlny0"/>
              <w:jc w:val="center"/>
            </w:pPr>
          </w:p>
          <w:p w14:paraId="2B911D78" w14:textId="77777777" w:rsidR="006E350F" w:rsidRPr="00283762" w:rsidRDefault="006E350F" w:rsidP="00474D73">
            <w:pPr>
              <w:pStyle w:val="Normlny0"/>
              <w:jc w:val="center"/>
            </w:pPr>
          </w:p>
          <w:p w14:paraId="79244E18" w14:textId="77777777" w:rsidR="006E350F" w:rsidRPr="00283762" w:rsidRDefault="006E350F" w:rsidP="00474D73">
            <w:pPr>
              <w:pStyle w:val="Normlny0"/>
              <w:jc w:val="center"/>
            </w:pPr>
          </w:p>
          <w:p w14:paraId="00D4F631" w14:textId="77777777" w:rsidR="006E350F" w:rsidRPr="00283762" w:rsidRDefault="006E350F" w:rsidP="00474D73">
            <w:pPr>
              <w:pStyle w:val="Normlny0"/>
              <w:jc w:val="center"/>
            </w:pPr>
          </w:p>
          <w:p w14:paraId="04F578DE" w14:textId="77777777" w:rsidR="006E350F" w:rsidRPr="00283762" w:rsidRDefault="006E350F" w:rsidP="00474D73">
            <w:pPr>
              <w:pStyle w:val="Normlny0"/>
              <w:jc w:val="center"/>
            </w:pPr>
          </w:p>
          <w:p w14:paraId="582A7F91" w14:textId="77777777" w:rsidR="006E350F" w:rsidRPr="00283762" w:rsidRDefault="006E350F" w:rsidP="00474D73">
            <w:pPr>
              <w:pStyle w:val="Normlny0"/>
              <w:jc w:val="center"/>
            </w:pPr>
          </w:p>
          <w:p w14:paraId="716CB55F" w14:textId="77777777" w:rsidR="006E350F" w:rsidRPr="00283762" w:rsidRDefault="006E350F" w:rsidP="00474D73">
            <w:pPr>
              <w:pStyle w:val="Normlny0"/>
              <w:jc w:val="center"/>
            </w:pPr>
          </w:p>
          <w:p w14:paraId="7276FA57" w14:textId="77777777" w:rsidR="006E350F" w:rsidRPr="00283762" w:rsidRDefault="006E350F" w:rsidP="00474D73">
            <w:pPr>
              <w:pStyle w:val="Normlny0"/>
              <w:jc w:val="center"/>
            </w:pPr>
          </w:p>
          <w:p w14:paraId="596ECD1F" w14:textId="77777777" w:rsidR="006E350F" w:rsidRPr="00283762" w:rsidRDefault="006E350F" w:rsidP="00474D73">
            <w:pPr>
              <w:pStyle w:val="Normlny0"/>
              <w:jc w:val="center"/>
            </w:pPr>
          </w:p>
          <w:p w14:paraId="0ABFFF4C" w14:textId="77777777" w:rsidR="006E350F" w:rsidRPr="00283762" w:rsidRDefault="006E350F" w:rsidP="00474D73">
            <w:pPr>
              <w:pStyle w:val="Normlny0"/>
              <w:jc w:val="center"/>
            </w:pPr>
          </w:p>
          <w:p w14:paraId="02B1C2B5" w14:textId="77777777" w:rsidR="006E350F" w:rsidRPr="00283762" w:rsidRDefault="006E350F" w:rsidP="00474D73">
            <w:pPr>
              <w:pStyle w:val="Normlny0"/>
              <w:jc w:val="center"/>
            </w:pPr>
          </w:p>
          <w:p w14:paraId="788740CA" w14:textId="77777777" w:rsidR="006E350F" w:rsidRPr="00283762" w:rsidRDefault="006E350F" w:rsidP="00474D73">
            <w:pPr>
              <w:pStyle w:val="Normlny0"/>
              <w:jc w:val="center"/>
            </w:pPr>
          </w:p>
          <w:p w14:paraId="77CD7793" w14:textId="77777777" w:rsidR="006E350F" w:rsidRPr="00283762" w:rsidRDefault="006E350F" w:rsidP="00474D73">
            <w:pPr>
              <w:pStyle w:val="Normlny0"/>
              <w:jc w:val="center"/>
            </w:pPr>
          </w:p>
          <w:p w14:paraId="20712C6E" w14:textId="77777777" w:rsidR="006E350F" w:rsidRPr="00283762" w:rsidRDefault="006E350F" w:rsidP="00474D73">
            <w:pPr>
              <w:pStyle w:val="Normlny0"/>
              <w:jc w:val="center"/>
            </w:pPr>
          </w:p>
          <w:p w14:paraId="30C22C56" w14:textId="77777777" w:rsidR="006E350F" w:rsidRPr="00283762" w:rsidRDefault="006E350F" w:rsidP="00474D73">
            <w:pPr>
              <w:pStyle w:val="Normlny0"/>
              <w:jc w:val="center"/>
            </w:pPr>
          </w:p>
          <w:p w14:paraId="242BB7CF" w14:textId="77777777" w:rsidR="006E350F" w:rsidRPr="00283762" w:rsidRDefault="006E350F" w:rsidP="00474D73">
            <w:pPr>
              <w:pStyle w:val="Normlny0"/>
              <w:jc w:val="center"/>
            </w:pPr>
          </w:p>
          <w:p w14:paraId="3C374E80" w14:textId="77777777" w:rsidR="006E350F" w:rsidRPr="00283762" w:rsidRDefault="006E350F" w:rsidP="00474D73">
            <w:pPr>
              <w:pStyle w:val="Normlny0"/>
              <w:jc w:val="center"/>
            </w:pPr>
          </w:p>
          <w:p w14:paraId="30CB5739" w14:textId="77777777" w:rsidR="006E350F" w:rsidRPr="00283762" w:rsidRDefault="006E350F" w:rsidP="00474D73">
            <w:pPr>
              <w:pStyle w:val="Normlny0"/>
              <w:jc w:val="center"/>
            </w:pPr>
          </w:p>
          <w:p w14:paraId="03DDED91" w14:textId="77777777" w:rsidR="006E350F" w:rsidRPr="00283762" w:rsidRDefault="006E350F" w:rsidP="00474D73">
            <w:pPr>
              <w:pStyle w:val="Normlny0"/>
              <w:jc w:val="center"/>
            </w:pPr>
          </w:p>
          <w:p w14:paraId="73EF8E91" w14:textId="77777777" w:rsidR="006E350F" w:rsidRPr="00283762" w:rsidRDefault="006E350F" w:rsidP="00474D73">
            <w:pPr>
              <w:pStyle w:val="Normlny0"/>
              <w:jc w:val="center"/>
            </w:pPr>
          </w:p>
          <w:p w14:paraId="483D4809" w14:textId="77777777" w:rsidR="006E350F" w:rsidRPr="00283762" w:rsidRDefault="006E350F" w:rsidP="00474D73">
            <w:pPr>
              <w:pStyle w:val="Normlny0"/>
              <w:jc w:val="center"/>
            </w:pPr>
          </w:p>
          <w:p w14:paraId="720168BE" w14:textId="77777777" w:rsidR="006E350F" w:rsidRPr="00283762" w:rsidRDefault="006E350F" w:rsidP="00474D73">
            <w:pPr>
              <w:pStyle w:val="Normlny0"/>
              <w:jc w:val="center"/>
            </w:pPr>
          </w:p>
          <w:p w14:paraId="3B1C3B4F" w14:textId="77777777" w:rsidR="006E350F" w:rsidRPr="00283762" w:rsidRDefault="006E350F" w:rsidP="00474D73">
            <w:pPr>
              <w:pStyle w:val="Normlny0"/>
              <w:jc w:val="center"/>
            </w:pPr>
          </w:p>
          <w:p w14:paraId="451C09F5" w14:textId="77777777" w:rsidR="006E350F" w:rsidRPr="00283762" w:rsidRDefault="006E350F" w:rsidP="00474D73">
            <w:pPr>
              <w:pStyle w:val="Normlny0"/>
              <w:jc w:val="center"/>
            </w:pPr>
          </w:p>
          <w:p w14:paraId="5FB6E80D" w14:textId="77777777" w:rsidR="006E350F" w:rsidRPr="00283762" w:rsidRDefault="006E350F" w:rsidP="00474D73">
            <w:pPr>
              <w:pStyle w:val="Normlny0"/>
              <w:jc w:val="center"/>
            </w:pPr>
          </w:p>
          <w:p w14:paraId="06F111B8" w14:textId="77777777" w:rsidR="006E350F" w:rsidRPr="00283762" w:rsidRDefault="006E350F" w:rsidP="00474D73">
            <w:pPr>
              <w:pStyle w:val="Normlny0"/>
              <w:jc w:val="center"/>
            </w:pPr>
          </w:p>
          <w:p w14:paraId="69416EE6" w14:textId="77777777" w:rsidR="006E350F" w:rsidRPr="00283762" w:rsidRDefault="006E350F" w:rsidP="00474D73">
            <w:pPr>
              <w:pStyle w:val="Normlny0"/>
              <w:jc w:val="center"/>
            </w:pPr>
          </w:p>
          <w:p w14:paraId="0E484A18" w14:textId="77777777" w:rsidR="006E350F" w:rsidRPr="00283762" w:rsidRDefault="006E350F" w:rsidP="00474D73">
            <w:pPr>
              <w:pStyle w:val="Normlny0"/>
              <w:jc w:val="center"/>
            </w:pPr>
          </w:p>
          <w:p w14:paraId="064F3AB6" w14:textId="77777777" w:rsidR="006E350F" w:rsidRPr="00283762" w:rsidRDefault="006E350F" w:rsidP="00474D73">
            <w:pPr>
              <w:pStyle w:val="Normlny0"/>
              <w:jc w:val="center"/>
            </w:pPr>
          </w:p>
          <w:p w14:paraId="288C103E" w14:textId="77777777" w:rsidR="006E350F" w:rsidRPr="00283762" w:rsidRDefault="006E350F" w:rsidP="00474D73">
            <w:pPr>
              <w:pStyle w:val="Normlny0"/>
              <w:jc w:val="center"/>
            </w:pPr>
          </w:p>
          <w:p w14:paraId="2057CFE0" w14:textId="77777777" w:rsidR="006E350F" w:rsidRPr="00283762" w:rsidRDefault="006E350F" w:rsidP="00474D73">
            <w:pPr>
              <w:pStyle w:val="Normlny0"/>
              <w:jc w:val="center"/>
            </w:pPr>
          </w:p>
          <w:p w14:paraId="63CE8470" w14:textId="77777777" w:rsidR="006E350F" w:rsidRPr="00283762" w:rsidRDefault="006E350F" w:rsidP="00474D73">
            <w:pPr>
              <w:pStyle w:val="Normlny0"/>
              <w:jc w:val="center"/>
            </w:pPr>
          </w:p>
          <w:p w14:paraId="5D68F434" w14:textId="77777777" w:rsidR="006E350F" w:rsidRPr="00283762" w:rsidRDefault="006E350F" w:rsidP="00474D73">
            <w:pPr>
              <w:pStyle w:val="Normlny0"/>
              <w:jc w:val="cente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4BBA225" w14:textId="77777777" w:rsidR="006E350F" w:rsidRPr="00283762" w:rsidRDefault="006E350F" w:rsidP="00474D73">
            <w:pPr>
              <w:rPr>
                <w:sz w:val="20"/>
                <w:szCs w:val="20"/>
              </w:rPr>
            </w:pPr>
            <w:r w:rsidRPr="00283762">
              <w:rPr>
                <w:sz w:val="20"/>
                <w:szCs w:val="20"/>
              </w:rPr>
              <w:lastRenderedPageBreak/>
              <w:t xml:space="preserve">(1) Osoba, ktorá je súčasťou konsolidovaného celku podľa § 44 ods. 2, je povinná vytvoriť kontrolné </w:t>
            </w:r>
            <w:r w:rsidRPr="00283762">
              <w:rPr>
                <w:b/>
                <w:bCs/>
                <w:sz w:val="20"/>
                <w:szCs w:val="20"/>
              </w:rPr>
              <w:t xml:space="preserve">postupy a </w:t>
            </w:r>
            <w:r w:rsidRPr="00283762">
              <w:rPr>
                <w:sz w:val="20"/>
                <w:szCs w:val="20"/>
              </w:rPr>
              <w:t xml:space="preserve">mechanizmy, ktoré </w:t>
            </w:r>
            <w:r w:rsidRPr="00283762">
              <w:rPr>
                <w:b/>
                <w:bCs/>
                <w:sz w:val="20"/>
                <w:szCs w:val="20"/>
              </w:rPr>
              <w:t xml:space="preserve">sú konzistentné a dobre integrované a ktoré </w:t>
            </w:r>
            <w:r w:rsidRPr="00283762">
              <w:rPr>
                <w:sz w:val="20"/>
                <w:szCs w:val="20"/>
              </w:rPr>
              <w:t xml:space="preserve">zabezpečujú správnosť poskytovaných informácií na účely výkonu dohľadu na konsolidovanom základe, a rovnako je povinná zabezpečiť dodržiavanie ustanovení § 23 </w:t>
            </w:r>
            <w:r w:rsidRPr="00283762">
              <w:rPr>
                <w:b/>
                <w:bCs/>
                <w:sz w:val="20"/>
                <w:szCs w:val="20"/>
              </w:rPr>
              <w:t xml:space="preserve">až 27 </w:t>
            </w:r>
            <w:r w:rsidRPr="00283762">
              <w:rPr>
                <w:sz w:val="20"/>
                <w:szCs w:val="20"/>
              </w:rPr>
              <w:t>konsolidovaným celkom na účel zabezpečenia, aby kontrolné mechanizmy v rámci systémov vnútornej kontroly boli dostatočne zosúladené a všetky informácie potrebné na výkon dohľadu na konsolidovanom základe</w:t>
            </w:r>
            <w:r w:rsidRPr="00283762">
              <w:rPr>
                <w:b/>
                <w:bCs/>
                <w:sz w:val="20"/>
                <w:szCs w:val="20"/>
              </w:rPr>
              <w:t xml:space="preserve"> alebo subkonsolidovanom základe</w:t>
            </w:r>
            <w:r w:rsidRPr="00283762">
              <w:rPr>
                <w:sz w:val="20"/>
                <w:szCs w:val="20"/>
              </w:rPr>
              <w:t xml:space="preserve"> boli dostupné a správne. Osoby, ktoré sú súčasťou konsolidovaného celku, sú na účely dohľadu na konsolidovanom základe </w:t>
            </w:r>
            <w:r w:rsidRPr="00283762">
              <w:rPr>
                <w:b/>
                <w:bCs/>
                <w:sz w:val="20"/>
                <w:szCs w:val="20"/>
              </w:rPr>
              <w:t>alebo subkonsolidovanom základe</w:t>
            </w:r>
            <w:r w:rsidRPr="00283762">
              <w:rPr>
                <w:sz w:val="20"/>
                <w:szCs w:val="20"/>
              </w:rPr>
              <w:t xml:space="preserve"> povinné poskytovať si navzájom informácie potrebné na plnenie povinností vznikajúcich im v súvislosti s ich účasťou v konsolidovanom celku. </w:t>
            </w:r>
          </w:p>
          <w:p w14:paraId="2D4816AC" w14:textId="3366E90F" w:rsidR="006E350F" w:rsidRPr="00283762" w:rsidRDefault="006E350F" w:rsidP="00474D73">
            <w:pPr>
              <w:rPr>
                <w:b/>
                <w:sz w:val="20"/>
                <w:szCs w:val="20"/>
              </w:rPr>
            </w:pPr>
            <w:bookmarkStart w:id="4" w:name="_Hlk204183020"/>
            <w:r w:rsidRPr="00283762">
              <w:rPr>
                <w:b/>
                <w:sz w:val="20"/>
                <w:szCs w:val="20"/>
              </w:rPr>
              <w:t>Materská spoločnosť alebo dcérska spoločnosť, na ktorú sa vzťahuje tento zákon a ktorá má podľa prvej vety povinnosť zaviesť a dodržiavať riadiaci a kontrolný systém na konsolidovanom základe, zaistí, aby jej dcérska spoločnosť, ktor</w:t>
            </w:r>
            <w:r w:rsidR="00F33072">
              <w:rPr>
                <w:b/>
                <w:sz w:val="20"/>
                <w:szCs w:val="20"/>
              </w:rPr>
              <w:t>á</w:t>
            </w:r>
            <w:r w:rsidRPr="00283762">
              <w:rPr>
                <w:b/>
                <w:sz w:val="20"/>
                <w:szCs w:val="20"/>
              </w:rPr>
              <w:t xml:space="preserve"> nie je bankou, zaviedla na individuálnom základe </w:t>
            </w:r>
            <w:r w:rsidRPr="00283762">
              <w:rPr>
                <w:b/>
                <w:sz w:val="20"/>
                <w:szCs w:val="20"/>
              </w:rPr>
              <w:lastRenderedPageBreak/>
              <w:t>zásady, postupy a mechanizmy nevyhnutné na plnenie povinností podľa prvej vety.</w:t>
            </w:r>
          </w:p>
          <w:bookmarkEnd w:id="4"/>
          <w:p w14:paraId="419A84EC" w14:textId="77777777" w:rsidR="006E350F" w:rsidRPr="00283762" w:rsidRDefault="006E350F" w:rsidP="00474D73">
            <w:pPr>
              <w:rPr>
                <w:bCs/>
                <w:sz w:val="20"/>
                <w:szCs w:val="20"/>
              </w:rPr>
            </w:pPr>
            <w:r w:rsidRPr="00283762">
              <w:rPr>
                <w:bCs/>
                <w:sz w:val="20"/>
                <w:szCs w:val="20"/>
              </w:rPr>
              <w:t>Dcérske spoločnosti, ktoré sú súčasťou konsolidovaného celku a na ktoré sa nevzťahuje tento zákon, sú povinné spĺňať na individuálnom základe požiadavky podľa osobitných predpisov.</w:t>
            </w:r>
            <w:r w:rsidRPr="00283762">
              <w:rPr>
                <w:bCs/>
                <w:sz w:val="20"/>
                <w:szCs w:val="20"/>
                <w:vertAlign w:val="superscript"/>
              </w:rPr>
              <w:t>44b</w:t>
            </w:r>
            <w:r w:rsidRPr="00283762">
              <w:rPr>
                <w:bCs/>
                <w:sz w:val="20"/>
                <w:szCs w:val="20"/>
              </w:rPr>
              <w:t>)</w:t>
            </w:r>
          </w:p>
          <w:p w14:paraId="5FEA33AA" w14:textId="26BDEBFC" w:rsidR="006E350F" w:rsidRPr="00283762" w:rsidRDefault="006E350F" w:rsidP="00474D73">
            <w:pPr>
              <w:rPr>
                <w:bCs/>
                <w:sz w:val="20"/>
                <w:szCs w:val="20"/>
              </w:rPr>
            </w:pPr>
          </w:p>
          <w:p w14:paraId="5F12DBDE" w14:textId="04ADFBD4" w:rsidR="00486AC9" w:rsidRPr="00283762" w:rsidRDefault="00486AC9" w:rsidP="00474D73">
            <w:pPr>
              <w:rPr>
                <w:bCs/>
                <w:sz w:val="20"/>
                <w:szCs w:val="20"/>
              </w:rPr>
            </w:pPr>
            <w:r w:rsidRPr="00283762">
              <w:rPr>
                <w:bCs/>
                <w:sz w:val="20"/>
                <w:szCs w:val="20"/>
              </w:rPr>
              <w:t>Poznámka pod čiarou k odkazu 44b znie:</w:t>
            </w:r>
          </w:p>
          <w:p w14:paraId="21A2A6E5" w14:textId="29F658ED" w:rsidR="00486AC9" w:rsidRPr="00283762" w:rsidRDefault="00486AC9" w:rsidP="00474D73">
            <w:pPr>
              <w:ind w:left="378" w:hanging="378"/>
              <w:rPr>
                <w:bCs/>
                <w:sz w:val="20"/>
                <w:szCs w:val="20"/>
              </w:rPr>
            </w:pPr>
            <w:r w:rsidRPr="00283762">
              <w:rPr>
                <w:bCs/>
                <w:sz w:val="20"/>
                <w:szCs w:val="20"/>
              </w:rPr>
              <w:t>„</w:t>
            </w:r>
            <w:r w:rsidRPr="00283762">
              <w:rPr>
                <w:bCs/>
                <w:sz w:val="20"/>
                <w:szCs w:val="20"/>
                <w:vertAlign w:val="superscript"/>
              </w:rPr>
              <w:t>44b</w:t>
            </w:r>
            <w:r w:rsidRPr="00283762">
              <w:rPr>
                <w:bCs/>
                <w:sz w:val="20"/>
                <w:szCs w:val="20"/>
              </w:rPr>
              <w:t>) Napríklad zákon č. 566/2001 Z. z. v znení neskorších predpisov, zákon č. 492/2009 Z. z. v znení neskorších predpisov, zákon č. 129/2010 Z. z. v znení neskorších predpisov, zákon č. 39/2015 Z. z. v znení neskorších predpisov.“.</w:t>
            </w:r>
          </w:p>
          <w:p w14:paraId="498F490E" w14:textId="77777777" w:rsidR="00486AC9" w:rsidRPr="00283762" w:rsidRDefault="00486AC9" w:rsidP="00474D73">
            <w:pPr>
              <w:rPr>
                <w:bCs/>
                <w:sz w:val="20"/>
                <w:szCs w:val="20"/>
              </w:rPr>
            </w:pPr>
          </w:p>
          <w:p w14:paraId="36CCEA1C" w14:textId="77777777" w:rsidR="006E350F" w:rsidRPr="00283762" w:rsidRDefault="006E350F" w:rsidP="00474D73">
            <w:pPr>
              <w:rPr>
                <w:sz w:val="20"/>
                <w:szCs w:val="20"/>
              </w:rPr>
            </w:pPr>
            <w:r w:rsidRPr="00283762">
              <w:rPr>
                <w:sz w:val="20"/>
                <w:szCs w:val="20"/>
              </w:rPr>
              <w:t>(9) Ak Národná banka Slovenska zodpovedá za výkon dohľadu na konsolidovanom základe nad materskými bankami v Európskej únii a nad bankami, ktoré sú kontrolované materskými finančnými holdingovými spoločnosťami v Európskej únii alebo materskými zmiešanými finančnými holdingovými spoločnosťami v Európskej únii, alebo v ktorých majú materské finančné holdingové spoločnosti v Európskej únii alebo materské zmiešané finančné holdingové spoločnosti v Európskej únii majetkovú účasť,</w:t>
            </w:r>
          </w:p>
          <w:p w14:paraId="6E3DF67B" w14:textId="77777777" w:rsidR="006E350F" w:rsidRPr="00283762" w:rsidRDefault="006E350F" w:rsidP="00474D73">
            <w:pPr>
              <w:ind w:left="204" w:hanging="204"/>
              <w:rPr>
                <w:sz w:val="20"/>
                <w:szCs w:val="20"/>
              </w:rPr>
            </w:pPr>
            <w:r w:rsidRPr="00283762">
              <w:rPr>
                <w:sz w:val="20"/>
                <w:szCs w:val="20"/>
              </w:rPr>
              <w:t>a) plánuje dohľad na mieste a koordinuje činnosti dohľadu na mieste pri bežnej činnosti aj vo vzťahu k povinnostiam podľa § 6 ods. 2, § 23 až 27 a § 37 ods. 9 až 15 v spolupráci s príslušnými orgánmi dohľadu,</w:t>
            </w:r>
          </w:p>
          <w:p w14:paraId="5A25C35E" w14:textId="77777777" w:rsidR="006E350F" w:rsidRPr="00283762" w:rsidRDefault="006E350F" w:rsidP="00474D73">
            <w:pPr>
              <w:ind w:left="204" w:hanging="204"/>
              <w:rPr>
                <w:sz w:val="20"/>
                <w:szCs w:val="20"/>
              </w:rPr>
            </w:pPr>
            <w:r w:rsidRPr="00283762">
              <w:rPr>
                <w:sz w:val="20"/>
                <w:szCs w:val="20"/>
              </w:rPr>
              <w:t>b) vykonáva dohľad na mieste a overuje dodržiavanie požiadaviek určených v § 37, § 45 ods. 1 a § 46 ods. 1,</w:t>
            </w:r>
          </w:p>
          <w:p w14:paraId="75C4E28F" w14:textId="77777777" w:rsidR="006E350F" w:rsidRPr="00283762" w:rsidRDefault="006E350F" w:rsidP="00474D73">
            <w:pPr>
              <w:ind w:left="204" w:hanging="204"/>
              <w:rPr>
                <w:sz w:val="20"/>
                <w:szCs w:val="20"/>
              </w:rPr>
            </w:pPr>
            <w:r w:rsidRPr="00283762">
              <w:rPr>
                <w:sz w:val="20"/>
                <w:szCs w:val="20"/>
              </w:rPr>
              <w:t>c) koordinuje zhromažďovanie a poskytovanie významných alebo nevyhnutných informácií pri bežnej činnosti a v kritických situáciách pre iné príslušné orgány dohľadu členských štátov,</w:t>
            </w:r>
          </w:p>
          <w:p w14:paraId="1D3479FE" w14:textId="77777777" w:rsidR="006E350F" w:rsidRPr="00283762" w:rsidRDefault="006E350F" w:rsidP="00474D73">
            <w:pPr>
              <w:ind w:left="204" w:hanging="204"/>
              <w:rPr>
                <w:sz w:val="20"/>
                <w:szCs w:val="20"/>
              </w:rPr>
            </w:pPr>
            <w:r w:rsidRPr="00283762">
              <w:rPr>
                <w:sz w:val="20"/>
                <w:szCs w:val="20"/>
              </w:rPr>
              <w:t xml:space="preserve">d) plánuje dohľad na mieste a koordinuje činnosti dohľadu na mieste pri bežnej činnosti v spolupráci s príslušnými orgánmi </w:t>
            </w:r>
            <w:r w:rsidRPr="00283762">
              <w:rPr>
                <w:sz w:val="20"/>
                <w:szCs w:val="20"/>
              </w:rPr>
              <w:lastRenderedPageBreak/>
              <w:t>dohľadu a ak je to potrebné, s centrálnymi bankami, pri príprave na kritické situácie a počas nich, vrátane obdobia nepriaznivého vývoja v bankách alebo zahraničných bankách alebo na finančných trhoch, pričom sa, ak je to možné, využívajú vymedzené existujúce komunikačné prostriedky na uľahčenie krízového riadenia; plánovanie a koordinácia činností zahŕňa výnimočné opatrenia uvedené v § 49 ods. 1 a 2, prípravu spoločných hodnotení, implementáciu plánov pre nepredvídané udalosti a komunikáciu s verejnosťou,</w:t>
            </w:r>
          </w:p>
          <w:p w14:paraId="1E6D44C3" w14:textId="0138CA70" w:rsidR="006E350F" w:rsidRPr="00283762" w:rsidRDefault="006E350F" w:rsidP="00474D73">
            <w:pPr>
              <w:pStyle w:val="Normlny0"/>
              <w:ind w:left="236" w:hanging="236"/>
            </w:pPr>
            <w:r w:rsidRPr="00283762">
              <w:t>e) môže upozorniť Európsky orgán dohľadu (Európsky orgán pre bankovníctvo), ak s ňou príslušné orgány dohľadu nespolupracujú v rozsahu, ktorý je potrebný na plnenie úloh podľa písmen a) až d).</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0F3A675" w14:textId="7ABAD0E6" w:rsidR="006E350F" w:rsidRPr="00283762" w:rsidRDefault="006E350F" w:rsidP="00474D73">
            <w:pPr>
              <w:jc w:val="center"/>
              <w:rPr>
                <w:sz w:val="20"/>
                <w:szCs w:val="20"/>
              </w:rPr>
            </w:pPr>
            <w:r w:rsidRPr="00283762">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E45CA7D" w14:textId="77777777" w:rsidR="006E350F" w:rsidRPr="00283762" w:rsidRDefault="006E350F" w:rsidP="00474D73">
            <w:pPr>
              <w:pStyle w:val="Nadpis1"/>
              <w:rPr>
                <w:b w:val="0"/>
                <w:bCs w:val="0"/>
                <w:sz w:val="20"/>
                <w:szCs w:val="20"/>
              </w:rPr>
            </w:pPr>
          </w:p>
        </w:tc>
        <w:tc>
          <w:tcPr>
            <w:tcW w:w="1134" w:type="dxa"/>
            <w:tcBorders>
              <w:top w:val="single" w:sz="4" w:space="0" w:color="auto"/>
              <w:left w:val="single" w:sz="4" w:space="0" w:color="auto"/>
              <w:bottom w:val="single" w:sz="4" w:space="0" w:color="auto"/>
              <w:right w:val="single" w:sz="12" w:space="0" w:color="auto"/>
            </w:tcBorders>
          </w:tcPr>
          <w:p w14:paraId="56762481" w14:textId="6BECF9D2" w:rsidR="006E350F" w:rsidRPr="00283762" w:rsidRDefault="006E350F" w:rsidP="00474D73">
            <w:pPr>
              <w:pStyle w:val="Nadpis1"/>
              <w:rPr>
                <w:b w:val="0"/>
                <w:bCs w:val="0"/>
                <w:sz w:val="20"/>
                <w:szCs w:val="20"/>
              </w:rPr>
            </w:pPr>
            <w:r w:rsidRPr="00283762">
              <w:rPr>
                <w:b w:val="0"/>
                <w:bCs w:val="0"/>
                <w:sz w:val="20"/>
                <w:szCs w:val="20"/>
              </w:rPr>
              <w:t>GP – N</w:t>
            </w:r>
          </w:p>
        </w:tc>
        <w:tc>
          <w:tcPr>
            <w:tcW w:w="1276" w:type="dxa"/>
            <w:tcBorders>
              <w:top w:val="single" w:sz="4" w:space="0" w:color="auto"/>
              <w:left w:val="single" w:sz="4" w:space="0" w:color="auto"/>
              <w:bottom w:val="single" w:sz="4" w:space="0" w:color="auto"/>
              <w:right w:val="single" w:sz="12" w:space="0" w:color="auto"/>
            </w:tcBorders>
          </w:tcPr>
          <w:p w14:paraId="0D6355E3" w14:textId="77777777" w:rsidR="006E350F" w:rsidRPr="00283762" w:rsidRDefault="006E350F" w:rsidP="00474D73">
            <w:pPr>
              <w:pStyle w:val="Nadpis1"/>
              <w:rPr>
                <w:b w:val="0"/>
                <w:bCs w:val="0"/>
                <w:sz w:val="20"/>
                <w:szCs w:val="20"/>
              </w:rPr>
            </w:pPr>
          </w:p>
        </w:tc>
      </w:tr>
      <w:tr w:rsidR="006E350F" w:rsidRPr="00283762" w14:paraId="27A874AA" w14:textId="77777777" w:rsidTr="006E350F">
        <w:tc>
          <w:tcPr>
            <w:tcW w:w="568"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2361E67A" w14:textId="7D38D2D0" w:rsidR="006E350F" w:rsidRPr="00283762" w:rsidRDefault="006E350F" w:rsidP="00474D73">
            <w:pPr>
              <w:rPr>
                <w:sz w:val="20"/>
                <w:szCs w:val="20"/>
              </w:rPr>
            </w:pPr>
            <w:r w:rsidRPr="00283762">
              <w:rPr>
                <w:b/>
                <w:sz w:val="20"/>
                <w:szCs w:val="20"/>
              </w:rPr>
              <w:lastRenderedPageBreak/>
              <w:t>B:38</w:t>
            </w:r>
          </w:p>
        </w:tc>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D38EBD" w14:textId="07FC7A90" w:rsidR="006E350F" w:rsidRPr="00283762" w:rsidRDefault="006E350F" w:rsidP="00474D73">
            <w:pPr>
              <w:pStyle w:val="stitle-article-norm"/>
              <w:spacing w:before="0" w:after="0"/>
              <w:jc w:val="both"/>
              <w:rPr>
                <w:b w:val="0"/>
                <w:sz w:val="20"/>
                <w:szCs w:val="20"/>
              </w:rPr>
            </w:pPr>
            <w:r w:rsidRPr="00283762">
              <w:rPr>
                <w:sz w:val="20"/>
                <w:szCs w:val="20"/>
              </w:rPr>
              <w:t>Článok 113 sa nahrádza takto:</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3817E03F" w14:textId="77777777" w:rsidR="006E350F" w:rsidRPr="00283762" w:rsidRDefault="006E350F" w:rsidP="00474D73">
            <w:pPr>
              <w:jc w:val="center"/>
              <w:rPr>
                <w:sz w:val="20"/>
                <w:szCs w:val="20"/>
              </w:rPr>
            </w:pP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0702A6D5" w14:textId="77777777" w:rsidR="006E350F" w:rsidRPr="00283762" w:rsidRDefault="006E350F" w:rsidP="00474D73">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C6F9F8" w14:textId="77777777" w:rsidR="006E350F" w:rsidRPr="00283762" w:rsidRDefault="006E350F" w:rsidP="00474D73">
            <w:pPr>
              <w:pStyle w:val="Normlny0"/>
              <w:jc w:val="center"/>
            </w:pP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706899" w14:textId="77777777" w:rsidR="006E350F" w:rsidRPr="00283762" w:rsidRDefault="006E350F" w:rsidP="00474D73">
            <w:pPr>
              <w:pStyle w:val="Normlny0"/>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6996B0" w14:textId="77777777" w:rsidR="006E350F" w:rsidRPr="00283762" w:rsidRDefault="006E350F" w:rsidP="00474D73">
            <w:pPr>
              <w:jc w:val="center"/>
              <w:rPr>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37C6C75D" w14:textId="77777777" w:rsidR="006E350F" w:rsidRPr="00283762" w:rsidRDefault="006E350F" w:rsidP="00474D73">
            <w:pPr>
              <w:pStyle w:val="Nadpis1"/>
              <w:rPr>
                <w:b w:val="0"/>
                <w:bCs w:val="0"/>
                <w:sz w:val="20"/>
                <w:szCs w:val="20"/>
              </w:rPr>
            </w:pPr>
          </w:p>
        </w:tc>
        <w:tc>
          <w:tcPr>
            <w:tcW w:w="1134"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5FDB0410" w14:textId="77777777" w:rsidR="006E350F" w:rsidRPr="00283762" w:rsidRDefault="006E350F" w:rsidP="00474D73">
            <w:pPr>
              <w:pStyle w:val="Nadpis1"/>
              <w:rPr>
                <w:b w:val="0"/>
                <w:bCs w:val="0"/>
                <w:sz w:val="20"/>
                <w:szCs w:val="20"/>
              </w:rPr>
            </w:pPr>
          </w:p>
        </w:tc>
        <w:tc>
          <w:tcPr>
            <w:tcW w:w="1276"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7037CC60" w14:textId="77777777" w:rsidR="006E350F" w:rsidRPr="00283762" w:rsidRDefault="006E350F" w:rsidP="00474D73">
            <w:pPr>
              <w:pStyle w:val="Nadpis1"/>
              <w:rPr>
                <w:b w:val="0"/>
                <w:bCs w:val="0"/>
                <w:sz w:val="20"/>
                <w:szCs w:val="20"/>
              </w:rPr>
            </w:pPr>
          </w:p>
        </w:tc>
      </w:tr>
      <w:tr w:rsidR="006E350F" w:rsidRPr="00283762" w14:paraId="09853DA2" w14:textId="77777777" w:rsidTr="00CD50D8">
        <w:tc>
          <w:tcPr>
            <w:tcW w:w="568" w:type="dxa"/>
            <w:tcBorders>
              <w:top w:val="single" w:sz="4" w:space="0" w:color="auto"/>
              <w:left w:val="single" w:sz="12" w:space="0" w:color="auto"/>
              <w:bottom w:val="single" w:sz="4" w:space="0" w:color="auto"/>
              <w:right w:val="single" w:sz="4" w:space="0" w:color="auto"/>
            </w:tcBorders>
            <w:shd w:val="clear" w:color="auto" w:fill="auto"/>
          </w:tcPr>
          <w:p w14:paraId="7BF6A9AB" w14:textId="77777777" w:rsidR="006E350F" w:rsidRPr="00283762" w:rsidRDefault="006E350F" w:rsidP="00474D73">
            <w:pPr>
              <w:rPr>
                <w:sz w:val="20"/>
                <w:szCs w:val="20"/>
              </w:rPr>
            </w:pPr>
            <w:r w:rsidRPr="00283762">
              <w:rPr>
                <w:sz w:val="20"/>
                <w:szCs w:val="20"/>
              </w:rPr>
              <w:t>Č:113</w:t>
            </w:r>
          </w:p>
          <w:p w14:paraId="40D810A3" w14:textId="77777777" w:rsidR="006E350F" w:rsidRPr="00283762" w:rsidRDefault="006E350F" w:rsidP="00474D73">
            <w:pPr>
              <w:rPr>
                <w:sz w:val="20"/>
                <w:szCs w:val="20"/>
              </w:rPr>
            </w:pPr>
            <w:r w:rsidRPr="00283762">
              <w:rPr>
                <w:sz w:val="20"/>
                <w:szCs w:val="20"/>
              </w:rPr>
              <w:t>O:3</w:t>
            </w:r>
          </w:p>
          <w:p w14:paraId="6AF3A06A" w14:textId="3C031F72" w:rsidR="006E350F" w:rsidRPr="00283762" w:rsidRDefault="006E350F" w:rsidP="00474D73">
            <w:pPr>
              <w:rPr>
                <w:sz w:val="20"/>
                <w:szCs w:val="20"/>
              </w:rPr>
            </w:pPr>
            <w:r w:rsidRPr="00283762">
              <w:rPr>
                <w:sz w:val="20"/>
                <w:szCs w:val="20"/>
              </w:rPr>
              <w:t>Pododsek:2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F5DF3A7" w14:textId="5EDA3746" w:rsidR="006E350F" w:rsidRPr="00283762" w:rsidRDefault="006E350F" w:rsidP="00474D73">
            <w:pPr>
              <w:pStyle w:val="stitle-article-norm"/>
              <w:spacing w:before="0" w:after="0"/>
              <w:jc w:val="both"/>
              <w:rPr>
                <w:b w:val="0"/>
                <w:bCs w:val="0"/>
                <w:sz w:val="20"/>
                <w:szCs w:val="20"/>
              </w:rPr>
            </w:pPr>
            <w:r w:rsidRPr="00283762">
              <w:rPr>
                <w:b w:val="0"/>
                <w:bCs w:val="0"/>
                <w:sz w:val="20"/>
                <w:szCs w:val="20"/>
              </w:rPr>
              <w:t>Rozhodnutie o uplatnení článkov 73, 86 a 97, článku 104 ods. 1 písm. a), článku 104b a článku 105 tejto smernice prijímajú dotknuté príslušné orgány zodpovedné za dohľad nad dcérskymi spoločnosťami materskej úverovej inštitúcie v EÚ alebo materskej finančnej holdingovej spoločnosti v EÚ alebo materskej zmiešanej finančnej holdingovej spoločnosti v EÚ na individuálnom alebo subkonsolidovanom základe po riadnom uvážení stanovísk a výhrad, ktoré predložil orgán konsolidovaného dohľadu. Ak na konci niektorej z lehôt uvedených v odseku 2 tohto článku ktorýkoľvek z dotknutých príslušných orgánov postúpil záležitosť EBA v súlade s článkom 19 nariadenia (EÚ) č. 1093/2010, príslušné orgány odložia prijatie rozhodnutia a počkajú na akékoľvek rozhodnutie, ktoré prijme EBA v súlade s článkom 19 ods. 3 uvedeného nariadenia, pričom rozhodnutie, ktoré prijmú, bude v súlade s rozhodnutím EBA. Lehoty uvedené v odseku 2 tohto článku sa v zmysle uvedeného nariadenia považujú za lehoty na zmierenie. EBA prijme svoje rozhodnutie do jedného mesiaca od prijatia postúpenej záležitosti. Záležitosť sa nepostúpi EBA po uplynutí tohto štvormesačného obdobia alebo po dosiahnutí spoločného rozhodnutia.</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2590BEE" w14:textId="7487509E" w:rsidR="006E350F" w:rsidRPr="00283762" w:rsidRDefault="006E350F" w:rsidP="00474D73">
            <w:pPr>
              <w:jc w:val="center"/>
              <w:rPr>
                <w:sz w:val="20"/>
                <w:szCs w:val="20"/>
              </w:rPr>
            </w:pPr>
            <w:r w:rsidRPr="00283762">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718B9C64" w14:textId="23DEFBA1" w:rsidR="004D0C6F" w:rsidRPr="00283762" w:rsidRDefault="004D0C6F" w:rsidP="00474D73">
            <w:pPr>
              <w:jc w:val="center"/>
              <w:rPr>
                <w:b/>
                <w:sz w:val="20"/>
                <w:szCs w:val="20"/>
              </w:rPr>
            </w:pPr>
            <w:r w:rsidRPr="00283762">
              <w:rPr>
                <w:b/>
                <w:sz w:val="20"/>
                <w:szCs w:val="20"/>
              </w:rPr>
              <w:t xml:space="preserve">návrh zákona </w:t>
            </w:r>
          </w:p>
          <w:p w14:paraId="1767DA7D" w14:textId="77777777" w:rsidR="006E350F" w:rsidRPr="00283762" w:rsidRDefault="006E350F" w:rsidP="00474D73">
            <w:pPr>
              <w:jc w:val="center"/>
              <w:rPr>
                <w:sz w:val="20"/>
                <w:szCs w:val="20"/>
              </w:rPr>
            </w:pPr>
          </w:p>
          <w:p w14:paraId="5D2BA77D" w14:textId="77777777" w:rsidR="006E350F" w:rsidRPr="00283762" w:rsidRDefault="006E350F" w:rsidP="00474D73">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635BA11" w14:textId="18215003" w:rsidR="006E350F" w:rsidRPr="00283762" w:rsidRDefault="005A0BC8" w:rsidP="00474D73">
            <w:pPr>
              <w:pStyle w:val="Normlny0"/>
              <w:jc w:val="center"/>
              <w:rPr>
                <w:b/>
                <w:bCs/>
              </w:rPr>
            </w:pPr>
            <w:r w:rsidRPr="00283762">
              <w:rPr>
                <w:b/>
                <w:bCs/>
              </w:rPr>
              <w:t>Č I</w:t>
            </w:r>
            <w:r w:rsidRPr="00283762">
              <w:rPr>
                <w:b/>
                <w:bCs/>
              </w:rPr>
              <w:br/>
            </w:r>
            <w:r w:rsidR="006E350F" w:rsidRPr="00283762">
              <w:rPr>
                <w:b/>
                <w:bCs/>
              </w:rPr>
              <w:t>§ 47 O 22</w:t>
            </w:r>
          </w:p>
          <w:p w14:paraId="6EC55454" w14:textId="77777777" w:rsidR="006E350F" w:rsidRPr="00283762" w:rsidRDefault="006E350F" w:rsidP="00474D73">
            <w:pPr>
              <w:pStyle w:val="Normlny0"/>
              <w:jc w:val="cente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62FCAAF" w14:textId="77777777" w:rsidR="006E350F" w:rsidRPr="00283762" w:rsidRDefault="006E350F" w:rsidP="00474D73">
            <w:pPr>
              <w:pStyle w:val="Normlny0"/>
              <w:rPr>
                <w:b/>
                <w:bCs/>
              </w:rPr>
            </w:pPr>
            <w:r w:rsidRPr="00283762">
              <w:rPr>
                <w:b/>
                <w:bCs/>
              </w:rPr>
              <w:t xml:space="preserve">(22) </w:t>
            </w:r>
            <w:bookmarkStart w:id="5" w:name="_Hlk204183145"/>
            <w:r w:rsidRPr="00283762">
              <w:rPr>
                <w:b/>
                <w:bCs/>
              </w:rPr>
              <w:t>Ak Národná banka Slovenska vykonáva dohľad nad dcérskou spoločnosťou materskej banky v Európskej únii, materskej finančnej holdingovej spoločnosti v Európskej únii alebo materskej zmiešanej finančnej holdingovej spoločnosti v Európskej únii, Národná banka Slovenska vydá rozhodnutie podľa § 50 ods. 1 písm. m) a § 29a v spojení s § 6 ods. 2 pri neplnení § 27 ods. 7 na individuálnom základe alebo subkonsolidovanom základe pričom prihliadne na stanovisko a výhrady, ktoré predložil príslušný orgán dohľadu zodpovedný za výkon dohľadu na konsolidovanom základe; uplatní sa primerane postup podľa odseku 16.</w:t>
            </w:r>
            <w:bookmarkEnd w:id="5"/>
          </w:p>
          <w:p w14:paraId="23410644" w14:textId="77777777" w:rsidR="006E350F" w:rsidRPr="00283762" w:rsidRDefault="006E350F" w:rsidP="00474D73">
            <w:pPr>
              <w:pStyle w:val="Normlny0"/>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09A19FA" w14:textId="6E2CFC29" w:rsidR="006E350F" w:rsidRPr="00283762" w:rsidRDefault="006E350F" w:rsidP="00474D73">
            <w:pPr>
              <w:jc w:val="center"/>
              <w:rPr>
                <w:sz w:val="20"/>
                <w:szCs w:val="20"/>
              </w:rPr>
            </w:pPr>
            <w:r w:rsidRPr="00283762">
              <w:rPr>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2E332F0" w14:textId="77777777" w:rsidR="006E350F" w:rsidRPr="00283762" w:rsidRDefault="006E350F" w:rsidP="00474D73">
            <w:pPr>
              <w:pStyle w:val="Nadpis1"/>
              <w:rPr>
                <w:b w:val="0"/>
                <w:bCs w:val="0"/>
                <w:sz w:val="20"/>
                <w:szCs w:val="20"/>
              </w:rPr>
            </w:pPr>
          </w:p>
        </w:tc>
        <w:tc>
          <w:tcPr>
            <w:tcW w:w="1134" w:type="dxa"/>
            <w:tcBorders>
              <w:top w:val="single" w:sz="4" w:space="0" w:color="auto"/>
              <w:left w:val="single" w:sz="4" w:space="0" w:color="auto"/>
              <w:bottom w:val="single" w:sz="4" w:space="0" w:color="auto"/>
              <w:right w:val="single" w:sz="12" w:space="0" w:color="auto"/>
            </w:tcBorders>
          </w:tcPr>
          <w:p w14:paraId="6125CD9E" w14:textId="4ED2A902" w:rsidR="006E350F" w:rsidRPr="00283762" w:rsidRDefault="006E350F" w:rsidP="00474D73">
            <w:pPr>
              <w:pStyle w:val="Nadpis1"/>
              <w:rPr>
                <w:b w:val="0"/>
                <w:bCs w:val="0"/>
                <w:sz w:val="20"/>
                <w:szCs w:val="20"/>
              </w:rPr>
            </w:pPr>
            <w:r w:rsidRPr="00283762">
              <w:rPr>
                <w:b w:val="0"/>
                <w:bCs w:val="0"/>
                <w:sz w:val="20"/>
                <w:szCs w:val="20"/>
              </w:rPr>
              <w:t>GP – N</w:t>
            </w:r>
          </w:p>
        </w:tc>
        <w:tc>
          <w:tcPr>
            <w:tcW w:w="1276" w:type="dxa"/>
            <w:tcBorders>
              <w:top w:val="single" w:sz="4" w:space="0" w:color="auto"/>
              <w:left w:val="single" w:sz="4" w:space="0" w:color="auto"/>
              <w:bottom w:val="single" w:sz="4" w:space="0" w:color="auto"/>
              <w:right w:val="single" w:sz="12" w:space="0" w:color="auto"/>
            </w:tcBorders>
          </w:tcPr>
          <w:p w14:paraId="024E1B98" w14:textId="77777777" w:rsidR="006E350F" w:rsidRPr="00283762" w:rsidRDefault="006E350F" w:rsidP="00474D73">
            <w:pPr>
              <w:pStyle w:val="Nadpis1"/>
              <w:rPr>
                <w:b w:val="0"/>
                <w:bCs w:val="0"/>
                <w:sz w:val="20"/>
                <w:szCs w:val="20"/>
              </w:rPr>
            </w:pPr>
          </w:p>
        </w:tc>
      </w:tr>
      <w:tr w:rsidR="006E350F" w:rsidRPr="00283762" w14:paraId="50C90FA3" w14:textId="77777777" w:rsidTr="00CD50D8">
        <w:tc>
          <w:tcPr>
            <w:tcW w:w="568" w:type="dxa"/>
            <w:tcBorders>
              <w:top w:val="single" w:sz="4" w:space="0" w:color="auto"/>
              <w:left w:val="single" w:sz="12" w:space="0" w:color="auto"/>
              <w:bottom w:val="single" w:sz="4" w:space="0" w:color="auto"/>
              <w:right w:val="single" w:sz="4" w:space="0" w:color="auto"/>
            </w:tcBorders>
            <w:shd w:val="clear" w:color="auto" w:fill="auto"/>
          </w:tcPr>
          <w:p w14:paraId="43457C1B" w14:textId="02AA82BA" w:rsidR="006E350F" w:rsidRPr="00283762" w:rsidRDefault="006E350F" w:rsidP="00474D73">
            <w:pPr>
              <w:rPr>
                <w:sz w:val="20"/>
                <w:szCs w:val="20"/>
              </w:rPr>
            </w:pPr>
            <w:r w:rsidRPr="00283762">
              <w:rPr>
                <w:b/>
                <w:sz w:val="20"/>
                <w:szCs w:val="20"/>
              </w:rPr>
              <w:t>B:39</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BB6EDFA" w14:textId="6265DA9B" w:rsidR="006E350F" w:rsidRPr="00283762" w:rsidRDefault="006E350F" w:rsidP="00474D73">
            <w:pPr>
              <w:pStyle w:val="stitle-article-norm"/>
              <w:spacing w:before="0" w:after="0"/>
              <w:jc w:val="both"/>
              <w:rPr>
                <w:b w:val="0"/>
                <w:sz w:val="20"/>
                <w:szCs w:val="20"/>
              </w:rPr>
            </w:pPr>
            <w:r w:rsidRPr="00283762">
              <w:rPr>
                <w:sz w:val="20"/>
                <w:szCs w:val="20"/>
              </w:rPr>
              <w:t>V článku 115 sa dopĺňa tento odsek:</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3D46551" w14:textId="77777777" w:rsidR="006E350F" w:rsidRPr="00283762" w:rsidRDefault="006E350F" w:rsidP="00474D73">
            <w:pPr>
              <w:jc w:val="center"/>
              <w:rPr>
                <w:sz w:val="20"/>
                <w:szCs w:val="20"/>
              </w:rPr>
            </w:pPr>
          </w:p>
        </w:tc>
        <w:tc>
          <w:tcPr>
            <w:tcW w:w="851" w:type="dxa"/>
            <w:tcBorders>
              <w:top w:val="single" w:sz="4" w:space="0" w:color="auto"/>
              <w:left w:val="nil"/>
              <w:bottom w:val="single" w:sz="4" w:space="0" w:color="auto"/>
              <w:right w:val="single" w:sz="4" w:space="0" w:color="auto"/>
            </w:tcBorders>
            <w:shd w:val="clear" w:color="auto" w:fill="auto"/>
          </w:tcPr>
          <w:p w14:paraId="563F9191" w14:textId="77777777" w:rsidR="006E350F" w:rsidRPr="00283762" w:rsidRDefault="006E350F" w:rsidP="00474D73">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FC049E8" w14:textId="77777777" w:rsidR="006E350F" w:rsidRPr="00283762" w:rsidRDefault="006E350F" w:rsidP="00474D73">
            <w:pPr>
              <w:pStyle w:val="Normlny0"/>
              <w:jc w:val="cente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EE02823" w14:textId="77777777" w:rsidR="006E350F" w:rsidRPr="00283762" w:rsidRDefault="006E350F" w:rsidP="00474D73">
            <w:pPr>
              <w:pStyle w:val="Normlny0"/>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870C545" w14:textId="77777777" w:rsidR="006E350F" w:rsidRPr="00283762" w:rsidRDefault="006E350F" w:rsidP="00474D73">
            <w:pPr>
              <w:jc w:val="center"/>
              <w:rPr>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94CB9F7" w14:textId="77777777" w:rsidR="006E350F" w:rsidRPr="00283762" w:rsidRDefault="006E350F" w:rsidP="00474D73">
            <w:pPr>
              <w:pStyle w:val="Nadpis1"/>
              <w:rPr>
                <w:b w:val="0"/>
                <w:bCs w:val="0"/>
                <w:sz w:val="20"/>
                <w:szCs w:val="20"/>
              </w:rPr>
            </w:pPr>
          </w:p>
        </w:tc>
        <w:tc>
          <w:tcPr>
            <w:tcW w:w="1134" w:type="dxa"/>
            <w:tcBorders>
              <w:top w:val="single" w:sz="4" w:space="0" w:color="auto"/>
              <w:left w:val="single" w:sz="4" w:space="0" w:color="auto"/>
              <w:bottom w:val="single" w:sz="4" w:space="0" w:color="auto"/>
              <w:right w:val="single" w:sz="12" w:space="0" w:color="auto"/>
            </w:tcBorders>
          </w:tcPr>
          <w:p w14:paraId="5F8700A9" w14:textId="77777777" w:rsidR="006E350F" w:rsidRPr="00283762" w:rsidRDefault="006E350F" w:rsidP="00474D73">
            <w:pPr>
              <w:pStyle w:val="Nadpis1"/>
              <w:rPr>
                <w:b w:val="0"/>
                <w:bCs w:val="0"/>
                <w:sz w:val="20"/>
                <w:szCs w:val="20"/>
              </w:rPr>
            </w:pPr>
          </w:p>
        </w:tc>
        <w:tc>
          <w:tcPr>
            <w:tcW w:w="1276" w:type="dxa"/>
            <w:tcBorders>
              <w:top w:val="single" w:sz="4" w:space="0" w:color="auto"/>
              <w:left w:val="single" w:sz="4" w:space="0" w:color="auto"/>
              <w:bottom w:val="single" w:sz="4" w:space="0" w:color="auto"/>
              <w:right w:val="single" w:sz="12" w:space="0" w:color="auto"/>
            </w:tcBorders>
          </w:tcPr>
          <w:p w14:paraId="59313B9E" w14:textId="77777777" w:rsidR="006E350F" w:rsidRPr="00283762" w:rsidRDefault="006E350F" w:rsidP="00474D73">
            <w:pPr>
              <w:pStyle w:val="Nadpis1"/>
              <w:rPr>
                <w:b w:val="0"/>
                <w:bCs w:val="0"/>
                <w:sz w:val="20"/>
                <w:szCs w:val="20"/>
              </w:rPr>
            </w:pPr>
          </w:p>
        </w:tc>
      </w:tr>
      <w:tr w:rsidR="006E350F" w:rsidRPr="00283762" w14:paraId="0F3B540C" w14:textId="77777777" w:rsidTr="00CD50D8">
        <w:tc>
          <w:tcPr>
            <w:tcW w:w="568" w:type="dxa"/>
            <w:tcBorders>
              <w:top w:val="single" w:sz="4" w:space="0" w:color="auto"/>
              <w:left w:val="single" w:sz="12" w:space="0" w:color="auto"/>
              <w:bottom w:val="single" w:sz="4" w:space="0" w:color="auto"/>
              <w:right w:val="single" w:sz="4" w:space="0" w:color="auto"/>
            </w:tcBorders>
            <w:shd w:val="clear" w:color="auto" w:fill="auto"/>
          </w:tcPr>
          <w:p w14:paraId="7213FF09" w14:textId="77777777" w:rsidR="006E350F" w:rsidRPr="00283762" w:rsidRDefault="006E350F" w:rsidP="00474D73">
            <w:pPr>
              <w:rPr>
                <w:sz w:val="20"/>
                <w:szCs w:val="20"/>
              </w:rPr>
            </w:pPr>
            <w:r w:rsidRPr="00283762">
              <w:rPr>
                <w:sz w:val="20"/>
                <w:szCs w:val="20"/>
              </w:rPr>
              <w:t>Č:115</w:t>
            </w:r>
          </w:p>
          <w:p w14:paraId="5733C196" w14:textId="042C02B2" w:rsidR="006E350F" w:rsidRPr="00283762" w:rsidRDefault="006E350F" w:rsidP="00474D73">
            <w:pPr>
              <w:rPr>
                <w:b/>
                <w:sz w:val="20"/>
                <w:szCs w:val="20"/>
              </w:rPr>
            </w:pPr>
            <w:r w:rsidRPr="00283762">
              <w:rPr>
                <w:sz w:val="20"/>
                <w:szCs w:val="20"/>
              </w:rPr>
              <w:t>O:3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796869C" w14:textId="2770150C" w:rsidR="006E350F" w:rsidRPr="00283762" w:rsidRDefault="006E350F" w:rsidP="00474D73">
            <w:pPr>
              <w:pStyle w:val="stitle-article-norm"/>
              <w:spacing w:before="0" w:after="0"/>
              <w:jc w:val="both"/>
              <w:rPr>
                <w:b w:val="0"/>
                <w:bCs w:val="0"/>
                <w:sz w:val="20"/>
                <w:szCs w:val="20"/>
              </w:rPr>
            </w:pPr>
            <w:r w:rsidRPr="00283762">
              <w:rPr>
                <w:b w:val="0"/>
                <w:bCs w:val="0"/>
                <w:sz w:val="20"/>
                <w:szCs w:val="20"/>
              </w:rPr>
              <w:t xml:space="preserve">Ak je orgán konsolidovaného dohľadu iný ako príslušný orgán v členskom štáte, v ktorom je zriadená finančná holdingová spoločnosť alebo zmiešaná finančná holdingová spoločnosť, </w:t>
            </w:r>
            <w:r w:rsidRPr="00283762">
              <w:rPr>
                <w:b w:val="0"/>
                <w:bCs w:val="0"/>
                <w:sz w:val="20"/>
                <w:szCs w:val="20"/>
              </w:rPr>
              <w:lastRenderedPageBreak/>
              <w:t>ktorej bolo udelené schválenie v súlade s článkom 21a, uzatvoria sa dohody o koordinácii a spolupráci uvedené v odseku 1 tohto článku aj s príslušným orgánom členského štátu, v ktorom je zriadená materská spoločnosť.“</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4B6F6D2" w14:textId="11E4318C" w:rsidR="006E350F" w:rsidRPr="00283762" w:rsidRDefault="006E350F" w:rsidP="00474D73">
            <w:pPr>
              <w:jc w:val="center"/>
              <w:rPr>
                <w:sz w:val="20"/>
                <w:szCs w:val="20"/>
              </w:rPr>
            </w:pPr>
            <w:r w:rsidRPr="00283762">
              <w:rPr>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37B6E427" w14:textId="77777777" w:rsidR="004D0C6F" w:rsidRPr="00283762" w:rsidRDefault="004D0C6F" w:rsidP="00474D73">
            <w:pPr>
              <w:jc w:val="center"/>
              <w:rPr>
                <w:sz w:val="20"/>
                <w:szCs w:val="20"/>
              </w:rPr>
            </w:pPr>
            <w:r w:rsidRPr="00283762">
              <w:rPr>
                <w:sz w:val="20"/>
                <w:szCs w:val="20"/>
              </w:rPr>
              <w:t xml:space="preserve">483/2001 </w:t>
            </w:r>
          </w:p>
          <w:p w14:paraId="195B93CF" w14:textId="77777777" w:rsidR="00486AC9" w:rsidRPr="00283762" w:rsidRDefault="00486AC9" w:rsidP="00474D73">
            <w:pPr>
              <w:jc w:val="center"/>
              <w:rPr>
                <w:b/>
                <w:sz w:val="20"/>
                <w:szCs w:val="20"/>
              </w:rPr>
            </w:pPr>
          </w:p>
          <w:p w14:paraId="2C8BD611" w14:textId="77777777" w:rsidR="00486AC9" w:rsidRPr="00283762" w:rsidRDefault="00486AC9" w:rsidP="00474D73">
            <w:pPr>
              <w:jc w:val="center"/>
              <w:rPr>
                <w:b/>
                <w:sz w:val="20"/>
                <w:szCs w:val="20"/>
              </w:rPr>
            </w:pPr>
          </w:p>
          <w:p w14:paraId="18F7461C" w14:textId="77777777" w:rsidR="00486AC9" w:rsidRPr="00283762" w:rsidRDefault="00486AC9" w:rsidP="00474D73">
            <w:pPr>
              <w:jc w:val="center"/>
              <w:rPr>
                <w:b/>
                <w:sz w:val="20"/>
                <w:szCs w:val="20"/>
              </w:rPr>
            </w:pPr>
          </w:p>
          <w:p w14:paraId="59A424BA" w14:textId="77777777" w:rsidR="00486AC9" w:rsidRPr="00283762" w:rsidRDefault="00486AC9" w:rsidP="00474D73">
            <w:pPr>
              <w:jc w:val="center"/>
              <w:rPr>
                <w:b/>
                <w:sz w:val="20"/>
                <w:szCs w:val="20"/>
              </w:rPr>
            </w:pPr>
          </w:p>
          <w:p w14:paraId="74361FC2" w14:textId="77777777" w:rsidR="00486AC9" w:rsidRPr="00283762" w:rsidRDefault="00486AC9" w:rsidP="00474D73">
            <w:pPr>
              <w:jc w:val="center"/>
              <w:rPr>
                <w:b/>
                <w:sz w:val="20"/>
                <w:szCs w:val="20"/>
              </w:rPr>
            </w:pPr>
          </w:p>
          <w:p w14:paraId="09E1E3F7" w14:textId="77777777" w:rsidR="00486AC9" w:rsidRPr="00283762" w:rsidRDefault="00486AC9" w:rsidP="00474D73">
            <w:pPr>
              <w:jc w:val="center"/>
              <w:rPr>
                <w:b/>
                <w:sz w:val="20"/>
                <w:szCs w:val="20"/>
              </w:rPr>
            </w:pPr>
          </w:p>
          <w:p w14:paraId="41C792D9" w14:textId="77777777" w:rsidR="00486AC9" w:rsidRPr="00283762" w:rsidRDefault="00486AC9" w:rsidP="00474D73">
            <w:pPr>
              <w:jc w:val="center"/>
              <w:rPr>
                <w:b/>
                <w:sz w:val="20"/>
                <w:szCs w:val="20"/>
              </w:rPr>
            </w:pPr>
          </w:p>
          <w:p w14:paraId="20B8442B" w14:textId="77777777" w:rsidR="00486AC9" w:rsidRPr="00283762" w:rsidRDefault="00486AC9" w:rsidP="00474D73">
            <w:pPr>
              <w:jc w:val="center"/>
              <w:rPr>
                <w:b/>
                <w:sz w:val="20"/>
                <w:szCs w:val="20"/>
              </w:rPr>
            </w:pPr>
          </w:p>
          <w:p w14:paraId="4138F0AD" w14:textId="77777777" w:rsidR="00486AC9" w:rsidRPr="00283762" w:rsidRDefault="00486AC9" w:rsidP="00474D73">
            <w:pPr>
              <w:jc w:val="center"/>
              <w:rPr>
                <w:b/>
                <w:sz w:val="20"/>
                <w:szCs w:val="20"/>
              </w:rPr>
            </w:pPr>
          </w:p>
          <w:p w14:paraId="05861225" w14:textId="77777777" w:rsidR="00486AC9" w:rsidRPr="00283762" w:rsidRDefault="00486AC9" w:rsidP="00474D73">
            <w:pPr>
              <w:jc w:val="center"/>
              <w:rPr>
                <w:b/>
                <w:sz w:val="20"/>
                <w:szCs w:val="20"/>
              </w:rPr>
            </w:pPr>
          </w:p>
          <w:p w14:paraId="63ACE6E6" w14:textId="77777777" w:rsidR="00486AC9" w:rsidRPr="00283762" w:rsidRDefault="00486AC9" w:rsidP="00474D73">
            <w:pPr>
              <w:jc w:val="center"/>
              <w:rPr>
                <w:b/>
                <w:sz w:val="20"/>
                <w:szCs w:val="20"/>
              </w:rPr>
            </w:pPr>
          </w:p>
          <w:p w14:paraId="04B2CDED" w14:textId="77777777" w:rsidR="00486AC9" w:rsidRPr="00283762" w:rsidRDefault="00486AC9" w:rsidP="00474D73">
            <w:pPr>
              <w:jc w:val="center"/>
              <w:rPr>
                <w:b/>
                <w:sz w:val="20"/>
                <w:szCs w:val="20"/>
              </w:rPr>
            </w:pPr>
          </w:p>
          <w:p w14:paraId="7E5B7CF0" w14:textId="7B22E4DC" w:rsidR="004D0C6F" w:rsidRPr="00283762" w:rsidRDefault="004D0C6F" w:rsidP="00474D73">
            <w:pPr>
              <w:jc w:val="center"/>
              <w:rPr>
                <w:b/>
                <w:sz w:val="20"/>
                <w:szCs w:val="20"/>
              </w:rPr>
            </w:pPr>
            <w:r w:rsidRPr="00283762">
              <w:rPr>
                <w:b/>
                <w:sz w:val="20"/>
                <w:szCs w:val="20"/>
              </w:rPr>
              <w:t>návrh zákona čl. I</w:t>
            </w:r>
          </w:p>
          <w:p w14:paraId="0B309085" w14:textId="77777777" w:rsidR="006E350F" w:rsidRPr="00283762" w:rsidRDefault="006E350F" w:rsidP="00474D73">
            <w:pPr>
              <w:jc w:val="center"/>
              <w:rPr>
                <w:b/>
                <w:sz w:val="20"/>
                <w:szCs w:val="20"/>
              </w:rPr>
            </w:pPr>
          </w:p>
          <w:p w14:paraId="5A27C2B6" w14:textId="77777777" w:rsidR="006E350F" w:rsidRPr="00283762" w:rsidRDefault="006E350F" w:rsidP="00474D73">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AFBBB01" w14:textId="77777777" w:rsidR="00486AC9" w:rsidRPr="00283762" w:rsidRDefault="006E350F" w:rsidP="00474D73">
            <w:pPr>
              <w:pStyle w:val="Normlny0"/>
              <w:jc w:val="center"/>
              <w:rPr>
                <w:bCs/>
              </w:rPr>
            </w:pPr>
            <w:r w:rsidRPr="00283762">
              <w:rPr>
                <w:bCs/>
              </w:rPr>
              <w:lastRenderedPageBreak/>
              <w:t xml:space="preserve">§ 48 O 12 </w:t>
            </w:r>
          </w:p>
          <w:p w14:paraId="56693EC4" w14:textId="77777777" w:rsidR="00486AC9" w:rsidRPr="00283762" w:rsidRDefault="00486AC9" w:rsidP="00474D73">
            <w:pPr>
              <w:pStyle w:val="Normlny0"/>
              <w:jc w:val="center"/>
              <w:rPr>
                <w:bCs/>
              </w:rPr>
            </w:pPr>
          </w:p>
          <w:p w14:paraId="0C680D7B" w14:textId="77777777" w:rsidR="00486AC9" w:rsidRPr="00283762" w:rsidRDefault="00486AC9" w:rsidP="00474D73">
            <w:pPr>
              <w:pStyle w:val="Normlny0"/>
              <w:jc w:val="center"/>
              <w:rPr>
                <w:bCs/>
              </w:rPr>
            </w:pPr>
          </w:p>
          <w:p w14:paraId="56E7837F" w14:textId="77777777" w:rsidR="00486AC9" w:rsidRPr="00283762" w:rsidRDefault="00486AC9" w:rsidP="00474D73">
            <w:pPr>
              <w:pStyle w:val="Normlny0"/>
              <w:jc w:val="center"/>
              <w:rPr>
                <w:bCs/>
              </w:rPr>
            </w:pPr>
          </w:p>
          <w:p w14:paraId="17368EA6" w14:textId="77777777" w:rsidR="00486AC9" w:rsidRPr="00283762" w:rsidRDefault="00486AC9" w:rsidP="00474D73">
            <w:pPr>
              <w:pStyle w:val="Normlny0"/>
              <w:jc w:val="center"/>
              <w:rPr>
                <w:bCs/>
              </w:rPr>
            </w:pPr>
          </w:p>
          <w:p w14:paraId="7F402476" w14:textId="77777777" w:rsidR="00486AC9" w:rsidRPr="00283762" w:rsidRDefault="00486AC9" w:rsidP="00474D73">
            <w:pPr>
              <w:pStyle w:val="Normlny0"/>
              <w:jc w:val="center"/>
              <w:rPr>
                <w:bCs/>
              </w:rPr>
            </w:pPr>
          </w:p>
          <w:p w14:paraId="22EB9D9E" w14:textId="77777777" w:rsidR="00486AC9" w:rsidRPr="00283762" w:rsidRDefault="00486AC9" w:rsidP="00474D73">
            <w:pPr>
              <w:pStyle w:val="Normlny0"/>
              <w:jc w:val="center"/>
              <w:rPr>
                <w:bCs/>
              </w:rPr>
            </w:pPr>
          </w:p>
          <w:p w14:paraId="5F24E131" w14:textId="77777777" w:rsidR="00486AC9" w:rsidRPr="00283762" w:rsidRDefault="00486AC9" w:rsidP="00474D73">
            <w:pPr>
              <w:pStyle w:val="Normlny0"/>
              <w:jc w:val="center"/>
              <w:rPr>
                <w:bCs/>
              </w:rPr>
            </w:pPr>
          </w:p>
          <w:p w14:paraId="3F84E7B9" w14:textId="77777777" w:rsidR="00486AC9" w:rsidRPr="00283762" w:rsidRDefault="00486AC9" w:rsidP="00474D73">
            <w:pPr>
              <w:pStyle w:val="Normlny0"/>
              <w:jc w:val="center"/>
              <w:rPr>
                <w:bCs/>
              </w:rPr>
            </w:pPr>
          </w:p>
          <w:p w14:paraId="542C536C" w14:textId="77777777" w:rsidR="00486AC9" w:rsidRPr="00283762" w:rsidRDefault="00486AC9" w:rsidP="00474D73">
            <w:pPr>
              <w:pStyle w:val="Normlny0"/>
              <w:jc w:val="center"/>
              <w:rPr>
                <w:bCs/>
              </w:rPr>
            </w:pPr>
          </w:p>
          <w:p w14:paraId="7FB5C9B4" w14:textId="77777777" w:rsidR="00486AC9" w:rsidRPr="00283762" w:rsidRDefault="00486AC9" w:rsidP="00474D73">
            <w:pPr>
              <w:pStyle w:val="Normlny0"/>
              <w:jc w:val="center"/>
              <w:rPr>
                <w:bCs/>
              </w:rPr>
            </w:pPr>
          </w:p>
          <w:p w14:paraId="57325C3F" w14:textId="77777777" w:rsidR="00486AC9" w:rsidRPr="00283762" w:rsidRDefault="00486AC9" w:rsidP="00474D73">
            <w:pPr>
              <w:pStyle w:val="Normlny0"/>
              <w:jc w:val="center"/>
              <w:rPr>
                <w:bCs/>
              </w:rPr>
            </w:pPr>
          </w:p>
          <w:p w14:paraId="4209C51D" w14:textId="67284F9F" w:rsidR="00486AC9" w:rsidRPr="00283762" w:rsidRDefault="00BD23BD" w:rsidP="00474D73">
            <w:pPr>
              <w:pStyle w:val="Normlny0"/>
              <w:jc w:val="center"/>
              <w:rPr>
                <w:b/>
              </w:rPr>
            </w:pPr>
            <w:r w:rsidRPr="00283762">
              <w:rPr>
                <w:b/>
              </w:rPr>
              <w:t>Čl. I</w:t>
            </w:r>
            <w:r w:rsidR="00B525A2" w:rsidRPr="00283762">
              <w:rPr>
                <w:b/>
              </w:rPr>
              <w:t xml:space="preserve"> </w:t>
            </w:r>
            <w:r w:rsidR="00486AC9" w:rsidRPr="00283762">
              <w:rPr>
                <w:b/>
              </w:rPr>
              <w:t>§ 48 O 13</w:t>
            </w:r>
          </w:p>
          <w:p w14:paraId="6124ECFF" w14:textId="0FA8D966" w:rsidR="006E350F" w:rsidRPr="00283762" w:rsidRDefault="006E350F" w:rsidP="00474D73">
            <w:pPr>
              <w:pStyle w:val="Normlny0"/>
              <w:jc w:val="center"/>
              <w:rPr>
                <w:bCs/>
              </w:rPr>
            </w:pPr>
          </w:p>
          <w:p w14:paraId="42659396" w14:textId="77777777" w:rsidR="006E350F" w:rsidRPr="00283762" w:rsidRDefault="006E350F" w:rsidP="00474D73">
            <w:pPr>
              <w:pStyle w:val="Normlny0"/>
              <w:jc w:val="cente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0A4D2B1" w14:textId="77777777" w:rsidR="006E350F" w:rsidRPr="00283762" w:rsidRDefault="006E350F" w:rsidP="00474D73">
            <w:pPr>
              <w:rPr>
                <w:bCs/>
                <w:sz w:val="20"/>
                <w:szCs w:val="20"/>
              </w:rPr>
            </w:pPr>
            <w:r w:rsidRPr="00283762">
              <w:rPr>
                <w:bCs/>
                <w:sz w:val="20"/>
                <w:szCs w:val="20"/>
              </w:rPr>
              <w:lastRenderedPageBreak/>
              <w:t xml:space="preserve">(12) Ak je Národná banka Slovenska orgánom dohľadu zodpovedným za výkon dohľadu na konsolidovanom základe nad finančnou </w:t>
            </w:r>
            <w:r w:rsidRPr="00283762">
              <w:rPr>
                <w:bCs/>
                <w:sz w:val="20"/>
                <w:szCs w:val="20"/>
              </w:rPr>
              <w:lastRenderedPageBreak/>
              <w:t>holdingovou spoločnosťou alebo zmiešanou finančnou holdingovou spoločnosťou, ktorej bol udelený súhlas podľa § 20a a ktorá má sídlo v inom členskom štáte, Národná banka Slovenska je povinná uzavrieť dohodu podľa odseku 3 s príslušným orgánom dohľadu v členskom štáte, v ktorom má táto finančná holdingová spoločnosť alebo zmiešaná finančná holdingová spoločnosť sídlo</w:t>
            </w:r>
            <w:r w:rsidRPr="00283762">
              <w:rPr>
                <w:b/>
                <w:sz w:val="20"/>
                <w:szCs w:val="20"/>
              </w:rPr>
              <w:t>.</w:t>
            </w:r>
          </w:p>
          <w:p w14:paraId="2E33CB42" w14:textId="77777777" w:rsidR="006E350F" w:rsidRPr="00283762" w:rsidRDefault="006E350F" w:rsidP="00474D73">
            <w:pPr>
              <w:pStyle w:val="Odsekzoznamu"/>
              <w:ind w:left="426"/>
              <w:jc w:val="both"/>
              <w:rPr>
                <w:b/>
                <w:sz w:val="20"/>
                <w:szCs w:val="20"/>
              </w:rPr>
            </w:pPr>
          </w:p>
          <w:p w14:paraId="4DDBC8AB" w14:textId="4BEC6A41" w:rsidR="006E350F" w:rsidRPr="00283762" w:rsidRDefault="006E350F" w:rsidP="00474D73">
            <w:pPr>
              <w:pStyle w:val="Normlny0"/>
            </w:pPr>
            <w:bookmarkStart w:id="6" w:name="_Hlk204183236"/>
            <w:r w:rsidRPr="00283762">
              <w:rPr>
                <w:b/>
              </w:rPr>
              <w:t xml:space="preserve">(13) </w:t>
            </w:r>
            <w:r w:rsidR="00486AC9" w:rsidRPr="00283762">
              <w:rPr>
                <w:b/>
              </w:rPr>
              <w:t>Národná banka Slovenska je povinná uzavrieť písomnú dohodu o vzájomnej koordinácii a spolupráci pri vykonávaní dohľadu na konsolidovanom základe  s príslušným orgánom dohľadu zodpovedným za výkon dohľadu nad materskou spoločnosťou finančnej holdingovej spoločnosti, ktorá má sídlo v Slovenskej republike, alebo zmiešanej finančnej holdingovej spoločnosti, ktorá má sídlo v Slovenskej republike.</w:t>
            </w:r>
            <w:bookmarkEnd w:id="6"/>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3AE2689" w14:textId="4B708AD0" w:rsidR="006E350F" w:rsidRPr="00283762" w:rsidRDefault="006E350F" w:rsidP="00474D73">
            <w:pPr>
              <w:jc w:val="center"/>
              <w:rPr>
                <w:sz w:val="20"/>
                <w:szCs w:val="20"/>
              </w:rPr>
            </w:pPr>
            <w:r w:rsidRPr="00283762">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B090426" w14:textId="77777777" w:rsidR="006E350F" w:rsidRPr="00283762" w:rsidRDefault="006E350F" w:rsidP="00474D73">
            <w:pPr>
              <w:pStyle w:val="Nadpis1"/>
              <w:rPr>
                <w:b w:val="0"/>
                <w:bCs w:val="0"/>
                <w:sz w:val="20"/>
                <w:szCs w:val="20"/>
              </w:rPr>
            </w:pPr>
          </w:p>
        </w:tc>
        <w:tc>
          <w:tcPr>
            <w:tcW w:w="1134" w:type="dxa"/>
            <w:tcBorders>
              <w:top w:val="single" w:sz="4" w:space="0" w:color="auto"/>
              <w:left w:val="single" w:sz="4" w:space="0" w:color="auto"/>
              <w:bottom w:val="single" w:sz="4" w:space="0" w:color="auto"/>
              <w:right w:val="single" w:sz="12" w:space="0" w:color="auto"/>
            </w:tcBorders>
          </w:tcPr>
          <w:p w14:paraId="33F1105B" w14:textId="378A27ED" w:rsidR="006E350F" w:rsidRPr="00283762" w:rsidRDefault="006E350F" w:rsidP="00474D73">
            <w:pPr>
              <w:pStyle w:val="Nadpis1"/>
              <w:rPr>
                <w:b w:val="0"/>
                <w:bCs w:val="0"/>
                <w:sz w:val="20"/>
                <w:szCs w:val="20"/>
              </w:rPr>
            </w:pPr>
            <w:r w:rsidRPr="00283762">
              <w:rPr>
                <w:b w:val="0"/>
                <w:bCs w:val="0"/>
                <w:sz w:val="20"/>
                <w:szCs w:val="20"/>
              </w:rPr>
              <w:t xml:space="preserve">GP – N </w:t>
            </w:r>
          </w:p>
        </w:tc>
        <w:tc>
          <w:tcPr>
            <w:tcW w:w="1276" w:type="dxa"/>
            <w:tcBorders>
              <w:top w:val="single" w:sz="4" w:space="0" w:color="auto"/>
              <w:left w:val="single" w:sz="4" w:space="0" w:color="auto"/>
              <w:bottom w:val="single" w:sz="4" w:space="0" w:color="auto"/>
              <w:right w:val="single" w:sz="12" w:space="0" w:color="auto"/>
            </w:tcBorders>
          </w:tcPr>
          <w:p w14:paraId="420D31C6" w14:textId="77777777" w:rsidR="006E350F" w:rsidRPr="00283762" w:rsidRDefault="006E350F" w:rsidP="00474D73">
            <w:pPr>
              <w:pStyle w:val="Nadpis1"/>
              <w:rPr>
                <w:b w:val="0"/>
                <w:bCs w:val="0"/>
                <w:sz w:val="20"/>
                <w:szCs w:val="20"/>
              </w:rPr>
            </w:pPr>
          </w:p>
        </w:tc>
      </w:tr>
      <w:tr w:rsidR="006E350F" w:rsidRPr="00283762" w14:paraId="1D13BA6E" w14:textId="77777777" w:rsidTr="00CD50D8">
        <w:tc>
          <w:tcPr>
            <w:tcW w:w="568" w:type="dxa"/>
            <w:tcBorders>
              <w:top w:val="single" w:sz="4" w:space="0" w:color="auto"/>
              <w:left w:val="single" w:sz="12" w:space="0" w:color="auto"/>
              <w:bottom w:val="single" w:sz="4" w:space="0" w:color="auto"/>
              <w:right w:val="single" w:sz="4" w:space="0" w:color="auto"/>
            </w:tcBorders>
            <w:shd w:val="clear" w:color="auto" w:fill="auto"/>
          </w:tcPr>
          <w:p w14:paraId="1E95B376" w14:textId="18E3DCA3" w:rsidR="006E350F" w:rsidRPr="00283762" w:rsidRDefault="006E350F" w:rsidP="00474D73">
            <w:pPr>
              <w:rPr>
                <w:sz w:val="20"/>
                <w:szCs w:val="20"/>
              </w:rPr>
            </w:pPr>
            <w:r w:rsidRPr="00283762">
              <w:rPr>
                <w:b/>
                <w:sz w:val="20"/>
                <w:szCs w:val="20"/>
              </w:rPr>
              <w:t>B:45</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012758E" w14:textId="78942869" w:rsidR="006E350F" w:rsidRPr="00283762" w:rsidRDefault="006E350F" w:rsidP="00474D73">
            <w:pPr>
              <w:pStyle w:val="stitle-article-norm"/>
              <w:spacing w:before="0" w:after="0"/>
              <w:jc w:val="both"/>
              <w:rPr>
                <w:sz w:val="20"/>
                <w:szCs w:val="20"/>
              </w:rPr>
            </w:pPr>
            <w:r w:rsidRPr="00283762">
              <w:rPr>
                <w:sz w:val="20"/>
                <w:szCs w:val="20"/>
              </w:rPr>
              <w:t>V článku 128 sa za prvý pododsek vkladajú tieto pododseky:</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F34B190" w14:textId="77777777" w:rsidR="006E350F" w:rsidRPr="00283762" w:rsidRDefault="006E350F" w:rsidP="00474D73">
            <w:pPr>
              <w:jc w:val="center"/>
              <w:rPr>
                <w:sz w:val="20"/>
                <w:szCs w:val="20"/>
              </w:rPr>
            </w:pPr>
          </w:p>
        </w:tc>
        <w:tc>
          <w:tcPr>
            <w:tcW w:w="851" w:type="dxa"/>
            <w:tcBorders>
              <w:top w:val="single" w:sz="4" w:space="0" w:color="auto"/>
              <w:left w:val="nil"/>
              <w:bottom w:val="single" w:sz="4" w:space="0" w:color="auto"/>
              <w:right w:val="single" w:sz="4" w:space="0" w:color="auto"/>
            </w:tcBorders>
            <w:shd w:val="clear" w:color="auto" w:fill="auto"/>
          </w:tcPr>
          <w:p w14:paraId="738CA738" w14:textId="77777777" w:rsidR="006E350F" w:rsidRPr="00283762" w:rsidRDefault="006E350F" w:rsidP="00474D73">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5F7FB3D" w14:textId="77777777" w:rsidR="006E350F" w:rsidRPr="00283762" w:rsidRDefault="006E350F" w:rsidP="00474D73">
            <w:pPr>
              <w:pStyle w:val="Normlny0"/>
              <w:jc w:val="center"/>
              <w:rPr>
                <w:bCs/>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56E4294" w14:textId="77777777" w:rsidR="006E350F" w:rsidRPr="00283762" w:rsidRDefault="006E350F" w:rsidP="00474D73">
            <w:pPr>
              <w:rPr>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1FD0581" w14:textId="77777777" w:rsidR="006E350F" w:rsidRPr="00283762" w:rsidRDefault="006E350F" w:rsidP="00474D73">
            <w:pPr>
              <w:jc w:val="center"/>
              <w:rPr>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2C8E241" w14:textId="77777777" w:rsidR="006E350F" w:rsidRPr="00283762" w:rsidRDefault="006E350F" w:rsidP="00474D73">
            <w:pPr>
              <w:pStyle w:val="Nadpis1"/>
              <w:rPr>
                <w:b w:val="0"/>
                <w:bCs w:val="0"/>
                <w:sz w:val="20"/>
                <w:szCs w:val="20"/>
              </w:rPr>
            </w:pPr>
          </w:p>
        </w:tc>
        <w:tc>
          <w:tcPr>
            <w:tcW w:w="1134" w:type="dxa"/>
            <w:tcBorders>
              <w:top w:val="single" w:sz="4" w:space="0" w:color="auto"/>
              <w:left w:val="single" w:sz="4" w:space="0" w:color="auto"/>
              <w:bottom w:val="single" w:sz="4" w:space="0" w:color="auto"/>
              <w:right w:val="single" w:sz="12" w:space="0" w:color="auto"/>
            </w:tcBorders>
          </w:tcPr>
          <w:p w14:paraId="7F9CC0E2" w14:textId="77777777" w:rsidR="006E350F" w:rsidRPr="00283762" w:rsidRDefault="006E350F" w:rsidP="00474D73">
            <w:pPr>
              <w:pStyle w:val="Nadpis1"/>
              <w:rPr>
                <w:b w:val="0"/>
                <w:bCs w:val="0"/>
                <w:sz w:val="20"/>
                <w:szCs w:val="20"/>
              </w:rPr>
            </w:pPr>
          </w:p>
        </w:tc>
        <w:tc>
          <w:tcPr>
            <w:tcW w:w="1276" w:type="dxa"/>
            <w:tcBorders>
              <w:top w:val="single" w:sz="4" w:space="0" w:color="auto"/>
              <w:left w:val="single" w:sz="4" w:space="0" w:color="auto"/>
              <w:bottom w:val="single" w:sz="4" w:space="0" w:color="auto"/>
              <w:right w:val="single" w:sz="12" w:space="0" w:color="auto"/>
            </w:tcBorders>
          </w:tcPr>
          <w:p w14:paraId="3BA0A62C" w14:textId="77777777" w:rsidR="006E350F" w:rsidRPr="00283762" w:rsidRDefault="006E350F" w:rsidP="00474D73">
            <w:pPr>
              <w:pStyle w:val="Nadpis1"/>
              <w:rPr>
                <w:b w:val="0"/>
                <w:bCs w:val="0"/>
                <w:sz w:val="20"/>
                <w:szCs w:val="20"/>
              </w:rPr>
            </w:pPr>
          </w:p>
        </w:tc>
      </w:tr>
      <w:tr w:rsidR="006E350F" w:rsidRPr="00283762" w14:paraId="68A429CB" w14:textId="77777777" w:rsidTr="00CD50D8">
        <w:tc>
          <w:tcPr>
            <w:tcW w:w="568" w:type="dxa"/>
            <w:tcBorders>
              <w:top w:val="single" w:sz="4" w:space="0" w:color="auto"/>
              <w:left w:val="single" w:sz="12" w:space="0" w:color="auto"/>
              <w:bottom w:val="single" w:sz="4" w:space="0" w:color="auto"/>
              <w:right w:val="single" w:sz="4" w:space="0" w:color="auto"/>
            </w:tcBorders>
            <w:shd w:val="clear" w:color="auto" w:fill="auto"/>
          </w:tcPr>
          <w:p w14:paraId="7CE44B96" w14:textId="77777777" w:rsidR="006E350F" w:rsidRPr="00283762" w:rsidRDefault="006E350F" w:rsidP="00474D73">
            <w:pPr>
              <w:rPr>
                <w:sz w:val="20"/>
                <w:szCs w:val="20"/>
              </w:rPr>
            </w:pPr>
            <w:r w:rsidRPr="00283762">
              <w:rPr>
                <w:sz w:val="20"/>
                <w:szCs w:val="20"/>
              </w:rPr>
              <w:t>Č:128</w:t>
            </w:r>
          </w:p>
          <w:p w14:paraId="40F59AB1" w14:textId="5D34C528" w:rsidR="006E350F" w:rsidRPr="00283762" w:rsidRDefault="006E350F" w:rsidP="00474D73">
            <w:pPr>
              <w:rPr>
                <w:b/>
                <w:sz w:val="20"/>
                <w:szCs w:val="20"/>
              </w:rPr>
            </w:pPr>
            <w:r w:rsidRPr="00283762">
              <w:rPr>
                <w:sz w:val="20"/>
                <w:szCs w:val="20"/>
              </w:rPr>
              <w:t>PodO:2 až 4</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C7C7F8C" w14:textId="77777777" w:rsidR="006E350F" w:rsidRPr="00283762" w:rsidRDefault="006E350F" w:rsidP="00474D73">
            <w:pPr>
              <w:rPr>
                <w:sz w:val="20"/>
                <w:szCs w:val="20"/>
              </w:rPr>
            </w:pPr>
            <w:r w:rsidRPr="00283762">
              <w:rPr>
                <w:sz w:val="20"/>
                <w:szCs w:val="20"/>
              </w:rPr>
              <w:t>Inštitúcie nepoužijú vlastný kapitál Tier 1, ktorý sa udržiava na splnenie požiadavky na kombinovaný vankúš uvedenej v bode 6 prvého odseku tohto článku, na splnenie akýchkoľvek požiadaviek stanovených v článku 92 ods. 1 písm. a), b) a c) nariadenia (EÚ) č. 575/2013, dodatočných požiadaviek na vlastné zdroje uložených podľa článku 104a tejto smernice na riešenie iných rizík, než je riziko nadmerného využívania finančnej páky, a usmernenia oznámeného v súlade s článkom 104b ods. 3 tejto smernice na riešenie iných rizík, než je riziko nadmerného využívania finančnej páky.</w:t>
            </w:r>
          </w:p>
          <w:p w14:paraId="5F360CE7" w14:textId="77777777" w:rsidR="006E350F" w:rsidRPr="00283762" w:rsidRDefault="006E350F" w:rsidP="00474D73">
            <w:pPr>
              <w:rPr>
                <w:sz w:val="20"/>
                <w:szCs w:val="20"/>
              </w:rPr>
            </w:pPr>
          </w:p>
          <w:p w14:paraId="3799DB1A" w14:textId="77777777" w:rsidR="006E350F" w:rsidRPr="00283762" w:rsidRDefault="006E350F" w:rsidP="00474D73">
            <w:pPr>
              <w:rPr>
                <w:sz w:val="20"/>
                <w:szCs w:val="20"/>
              </w:rPr>
            </w:pPr>
            <w:r w:rsidRPr="00283762">
              <w:rPr>
                <w:sz w:val="20"/>
                <w:szCs w:val="20"/>
              </w:rPr>
              <w:t>Inštitúcie nepoužijú vlastný kapitál Tier 1, ktorý sa udržiava na splnenie jedného z prvkov ich požiadavky na kombinovaný vankúš, na splnenie iných uplatniteľných prvkov ich požiadavky na kombinovaný vankúš.</w:t>
            </w:r>
          </w:p>
          <w:p w14:paraId="24773E7A" w14:textId="77777777" w:rsidR="006E350F" w:rsidRPr="00283762" w:rsidRDefault="006E350F" w:rsidP="00474D73">
            <w:pPr>
              <w:rPr>
                <w:sz w:val="20"/>
                <w:szCs w:val="20"/>
              </w:rPr>
            </w:pPr>
          </w:p>
          <w:p w14:paraId="0DA4937C" w14:textId="77777777" w:rsidR="006E350F" w:rsidRPr="00283762" w:rsidRDefault="006E350F" w:rsidP="00474D73">
            <w:pPr>
              <w:rPr>
                <w:sz w:val="20"/>
                <w:szCs w:val="20"/>
              </w:rPr>
            </w:pPr>
            <w:r w:rsidRPr="00283762">
              <w:rPr>
                <w:sz w:val="20"/>
                <w:szCs w:val="20"/>
              </w:rPr>
              <w:t xml:space="preserve">Inštitúcie nepoužijú vlastný kapitál Tier 1, ktorý sa udržiava na splnenie požiadavky na kombinovaný vankúš uvedenej v bode 6 prvého odseku tohto článku, na splnenie rizikovo orientovaných zložiek požiadaviek stanovených v článkoch </w:t>
            </w:r>
            <w:r w:rsidRPr="00283762">
              <w:rPr>
                <w:sz w:val="20"/>
                <w:szCs w:val="20"/>
              </w:rPr>
              <w:lastRenderedPageBreak/>
              <w:t>92a a 92b nariadenia (EÚ) č. 575/2013 a v článkoch 45c a 45d smernice 2014/59/EÚ.“</w:t>
            </w:r>
          </w:p>
          <w:p w14:paraId="293C4E2C" w14:textId="77777777" w:rsidR="006E350F" w:rsidRPr="00283762" w:rsidRDefault="006E350F" w:rsidP="00474D73">
            <w:pPr>
              <w:pStyle w:val="stitle-article-norm"/>
              <w:spacing w:before="0" w:after="0"/>
              <w:jc w:val="both"/>
              <w:rPr>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98FA79C" w14:textId="7DBAA242" w:rsidR="006E350F" w:rsidRPr="00283762" w:rsidRDefault="006E350F" w:rsidP="00474D73">
            <w:pPr>
              <w:jc w:val="center"/>
              <w:rPr>
                <w:sz w:val="20"/>
                <w:szCs w:val="20"/>
              </w:rPr>
            </w:pPr>
            <w:r w:rsidRPr="00283762">
              <w:rPr>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16D4FC0D" w14:textId="77777777" w:rsidR="004D0C6F" w:rsidRPr="00283762" w:rsidRDefault="004D0C6F" w:rsidP="00474D73">
            <w:pPr>
              <w:jc w:val="center"/>
              <w:rPr>
                <w:sz w:val="20"/>
                <w:szCs w:val="20"/>
              </w:rPr>
            </w:pPr>
            <w:r w:rsidRPr="00283762">
              <w:rPr>
                <w:sz w:val="20"/>
                <w:szCs w:val="20"/>
              </w:rPr>
              <w:t xml:space="preserve">483/2001 </w:t>
            </w:r>
          </w:p>
          <w:p w14:paraId="6242C5AE" w14:textId="77777777" w:rsidR="00BD23BD" w:rsidRPr="00283762" w:rsidRDefault="00BD23BD" w:rsidP="00474D73">
            <w:pPr>
              <w:jc w:val="center"/>
              <w:rPr>
                <w:bCs/>
                <w:sz w:val="20"/>
                <w:szCs w:val="20"/>
              </w:rPr>
            </w:pPr>
          </w:p>
          <w:p w14:paraId="2DCB388D" w14:textId="77777777" w:rsidR="00BD23BD" w:rsidRPr="00283762" w:rsidRDefault="00BD23BD" w:rsidP="00474D73">
            <w:pPr>
              <w:jc w:val="center"/>
              <w:rPr>
                <w:bCs/>
                <w:sz w:val="20"/>
                <w:szCs w:val="20"/>
              </w:rPr>
            </w:pPr>
          </w:p>
          <w:p w14:paraId="41C215D6" w14:textId="77777777" w:rsidR="00BD23BD" w:rsidRPr="00283762" w:rsidRDefault="00BD23BD" w:rsidP="00474D73">
            <w:pPr>
              <w:jc w:val="center"/>
              <w:rPr>
                <w:bCs/>
                <w:sz w:val="20"/>
                <w:szCs w:val="20"/>
              </w:rPr>
            </w:pPr>
          </w:p>
          <w:p w14:paraId="3B064421" w14:textId="77777777" w:rsidR="00BD23BD" w:rsidRPr="00283762" w:rsidRDefault="00BD23BD" w:rsidP="00474D73">
            <w:pPr>
              <w:jc w:val="center"/>
              <w:rPr>
                <w:bCs/>
                <w:sz w:val="20"/>
                <w:szCs w:val="20"/>
              </w:rPr>
            </w:pPr>
          </w:p>
          <w:p w14:paraId="4871BEDC" w14:textId="77777777" w:rsidR="00BD23BD" w:rsidRPr="00283762" w:rsidRDefault="00BD23BD" w:rsidP="00474D73">
            <w:pPr>
              <w:jc w:val="center"/>
              <w:rPr>
                <w:bCs/>
                <w:sz w:val="20"/>
                <w:szCs w:val="20"/>
              </w:rPr>
            </w:pPr>
          </w:p>
          <w:p w14:paraId="6612925F" w14:textId="77777777" w:rsidR="00BD23BD" w:rsidRPr="00283762" w:rsidRDefault="00BD23BD" w:rsidP="00474D73">
            <w:pPr>
              <w:jc w:val="center"/>
              <w:rPr>
                <w:bCs/>
                <w:sz w:val="20"/>
                <w:szCs w:val="20"/>
              </w:rPr>
            </w:pPr>
          </w:p>
          <w:p w14:paraId="4218286B" w14:textId="77777777" w:rsidR="00BD23BD" w:rsidRPr="00283762" w:rsidRDefault="00BD23BD" w:rsidP="00474D73">
            <w:pPr>
              <w:jc w:val="center"/>
              <w:rPr>
                <w:bCs/>
                <w:sz w:val="20"/>
                <w:szCs w:val="20"/>
              </w:rPr>
            </w:pPr>
          </w:p>
          <w:p w14:paraId="50F696AF" w14:textId="77777777" w:rsidR="00BD23BD" w:rsidRPr="00283762" w:rsidRDefault="00BD23BD" w:rsidP="00474D73">
            <w:pPr>
              <w:jc w:val="center"/>
              <w:rPr>
                <w:bCs/>
                <w:sz w:val="20"/>
                <w:szCs w:val="20"/>
              </w:rPr>
            </w:pPr>
          </w:p>
          <w:p w14:paraId="4FD60605" w14:textId="77777777" w:rsidR="00BD23BD" w:rsidRPr="00283762" w:rsidRDefault="00BD23BD" w:rsidP="00474D73">
            <w:pPr>
              <w:jc w:val="center"/>
              <w:rPr>
                <w:bCs/>
                <w:sz w:val="20"/>
                <w:szCs w:val="20"/>
              </w:rPr>
            </w:pPr>
          </w:p>
          <w:p w14:paraId="21BDAD41" w14:textId="77777777" w:rsidR="00BD23BD" w:rsidRPr="00283762" w:rsidRDefault="00BD23BD" w:rsidP="00474D73">
            <w:pPr>
              <w:jc w:val="center"/>
              <w:rPr>
                <w:bCs/>
                <w:sz w:val="20"/>
                <w:szCs w:val="20"/>
              </w:rPr>
            </w:pPr>
          </w:p>
          <w:p w14:paraId="62AE4E7D" w14:textId="77777777" w:rsidR="00BD23BD" w:rsidRPr="00283762" w:rsidRDefault="00BD23BD" w:rsidP="00474D73">
            <w:pPr>
              <w:jc w:val="center"/>
              <w:rPr>
                <w:bCs/>
                <w:sz w:val="20"/>
                <w:szCs w:val="20"/>
              </w:rPr>
            </w:pPr>
          </w:p>
          <w:p w14:paraId="04A2AAF5" w14:textId="77777777" w:rsidR="00BD23BD" w:rsidRPr="00283762" w:rsidRDefault="00BD23BD" w:rsidP="00474D73">
            <w:pPr>
              <w:jc w:val="center"/>
              <w:rPr>
                <w:bCs/>
                <w:sz w:val="20"/>
                <w:szCs w:val="20"/>
              </w:rPr>
            </w:pPr>
          </w:p>
          <w:p w14:paraId="629B0145" w14:textId="77777777" w:rsidR="00BD23BD" w:rsidRPr="00283762" w:rsidRDefault="00BD23BD" w:rsidP="00474D73">
            <w:pPr>
              <w:jc w:val="center"/>
              <w:rPr>
                <w:bCs/>
                <w:sz w:val="20"/>
                <w:szCs w:val="20"/>
              </w:rPr>
            </w:pPr>
          </w:p>
          <w:p w14:paraId="7E944A4B" w14:textId="77777777" w:rsidR="00BD23BD" w:rsidRPr="00283762" w:rsidRDefault="00BD23BD" w:rsidP="00474D73">
            <w:pPr>
              <w:jc w:val="center"/>
              <w:rPr>
                <w:bCs/>
                <w:sz w:val="20"/>
                <w:szCs w:val="20"/>
              </w:rPr>
            </w:pPr>
          </w:p>
          <w:p w14:paraId="1FC24840" w14:textId="77777777" w:rsidR="00BD23BD" w:rsidRPr="00283762" w:rsidRDefault="00BD23BD" w:rsidP="00474D73">
            <w:pPr>
              <w:jc w:val="center"/>
              <w:rPr>
                <w:bCs/>
                <w:sz w:val="20"/>
                <w:szCs w:val="20"/>
              </w:rPr>
            </w:pPr>
          </w:p>
          <w:p w14:paraId="59A227B6" w14:textId="77777777" w:rsidR="00BD23BD" w:rsidRPr="00283762" w:rsidRDefault="00BD23BD" w:rsidP="00474D73">
            <w:pPr>
              <w:jc w:val="center"/>
              <w:rPr>
                <w:bCs/>
                <w:sz w:val="20"/>
                <w:szCs w:val="20"/>
              </w:rPr>
            </w:pPr>
          </w:p>
          <w:p w14:paraId="21E6F7B9" w14:textId="77777777" w:rsidR="00BD23BD" w:rsidRPr="00283762" w:rsidRDefault="00BD23BD" w:rsidP="00474D73">
            <w:pPr>
              <w:jc w:val="center"/>
              <w:rPr>
                <w:bCs/>
                <w:sz w:val="20"/>
                <w:szCs w:val="20"/>
              </w:rPr>
            </w:pPr>
          </w:p>
          <w:p w14:paraId="68628A46" w14:textId="77777777" w:rsidR="00BD23BD" w:rsidRPr="00283762" w:rsidRDefault="00BD23BD" w:rsidP="00474D73">
            <w:pPr>
              <w:jc w:val="center"/>
              <w:rPr>
                <w:bCs/>
                <w:sz w:val="20"/>
                <w:szCs w:val="20"/>
              </w:rPr>
            </w:pPr>
          </w:p>
          <w:p w14:paraId="17683EF6" w14:textId="77777777" w:rsidR="00BD23BD" w:rsidRPr="00283762" w:rsidRDefault="00BD23BD" w:rsidP="00474D73">
            <w:pPr>
              <w:jc w:val="center"/>
              <w:rPr>
                <w:bCs/>
                <w:sz w:val="20"/>
                <w:szCs w:val="20"/>
              </w:rPr>
            </w:pPr>
          </w:p>
          <w:p w14:paraId="729A1234" w14:textId="77777777" w:rsidR="00BD23BD" w:rsidRPr="00283762" w:rsidRDefault="00BD23BD" w:rsidP="00474D73">
            <w:pPr>
              <w:jc w:val="center"/>
              <w:rPr>
                <w:bCs/>
                <w:sz w:val="20"/>
                <w:szCs w:val="20"/>
              </w:rPr>
            </w:pPr>
          </w:p>
          <w:p w14:paraId="2EC619B1" w14:textId="77777777" w:rsidR="00BD23BD" w:rsidRPr="00283762" w:rsidRDefault="00BD23BD" w:rsidP="00474D73">
            <w:pPr>
              <w:jc w:val="center"/>
              <w:rPr>
                <w:bCs/>
                <w:sz w:val="20"/>
                <w:szCs w:val="20"/>
              </w:rPr>
            </w:pPr>
          </w:p>
          <w:p w14:paraId="718A98A7" w14:textId="77777777" w:rsidR="00BD23BD" w:rsidRPr="00283762" w:rsidRDefault="00BD23BD" w:rsidP="00474D73">
            <w:pPr>
              <w:jc w:val="center"/>
              <w:rPr>
                <w:bCs/>
                <w:sz w:val="20"/>
                <w:szCs w:val="20"/>
              </w:rPr>
            </w:pPr>
          </w:p>
          <w:p w14:paraId="7B6D7F6B" w14:textId="77777777" w:rsidR="00BD23BD" w:rsidRPr="00283762" w:rsidRDefault="00BD23BD" w:rsidP="00474D73">
            <w:pPr>
              <w:jc w:val="center"/>
              <w:rPr>
                <w:bCs/>
                <w:sz w:val="20"/>
                <w:szCs w:val="20"/>
              </w:rPr>
            </w:pPr>
          </w:p>
          <w:p w14:paraId="461D9618" w14:textId="77777777" w:rsidR="00BD23BD" w:rsidRPr="00283762" w:rsidRDefault="00BD23BD" w:rsidP="00474D73">
            <w:pPr>
              <w:jc w:val="center"/>
              <w:rPr>
                <w:bCs/>
                <w:sz w:val="20"/>
                <w:szCs w:val="20"/>
              </w:rPr>
            </w:pPr>
          </w:p>
          <w:p w14:paraId="326A73D1" w14:textId="77777777" w:rsidR="00BD23BD" w:rsidRPr="00283762" w:rsidRDefault="00BD23BD" w:rsidP="00474D73">
            <w:pPr>
              <w:jc w:val="center"/>
              <w:rPr>
                <w:bCs/>
                <w:sz w:val="20"/>
                <w:szCs w:val="20"/>
              </w:rPr>
            </w:pPr>
          </w:p>
          <w:p w14:paraId="0177E1DD" w14:textId="77777777" w:rsidR="00BD23BD" w:rsidRPr="00283762" w:rsidRDefault="00BD23BD" w:rsidP="00474D73">
            <w:pPr>
              <w:jc w:val="center"/>
              <w:rPr>
                <w:bCs/>
                <w:sz w:val="20"/>
                <w:szCs w:val="20"/>
              </w:rPr>
            </w:pPr>
          </w:p>
          <w:p w14:paraId="0C80BCBD" w14:textId="77777777" w:rsidR="00BD23BD" w:rsidRPr="00283762" w:rsidRDefault="00BD23BD" w:rsidP="00474D73">
            <w:pPr>
              <w:jc w:val="center"/>
              <w:rPr>
                <w:sz w:val="20"/>
                <w:szCs w:val="20"/>
              </w:rPr>
            </w:pPr>
            <w:r w:rsidRPr="00283762">
              <w:rPr>
                <w:sz w:val="20"/>
                <w:szCs w:val="20"/>
              </w:rPr>
              <w:t xml:space="preserve">483/2001 </w:t>
            </w:r>
          </w:p>
          <w:p w14:paraId="03D631C1" w14:textId="77006418" w:rsidR="004D0C6F" w:rsidRPr="00283762" w:rsidRDefault="004D0C6F" w:rsidP="00474D73">
            <w:pPr>
              <w:jc w:val="center"/>
              <w:rPr>
                <w:b/>
                <w:sz w:val="20"/>
                <w:szCs w:val="20"/>
              </w:rPr>
            </w:pPr>
            <w:r w:rsidRPr="00283762">
              <w:rPr>
                <w:bCs/>
                <w:sz w:val="20"/>
                <w:szCs w:val="20"/>
              </w:rPr>
              <w:t>a</w:t>
            </w:r>
            <w:r w:rsidRPr="00283762">
              <w:rPr>
                <w:b/>
                <w:sz w:val="20"/>
                <w:szCs w:val="20"/>
              </w:rPr>
              <w:t> návrh zákona čl. I</w:t>
            </w:r>
          </w:p>
          <w:p w14:paraId="671DB2EF" w14:textId="77777777" w:rsidR="006E350F" w:rsidRPr="00283762" w:rsidRDefault="006E350F" w:rsidP="00474D73">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FA4C546" w14:textId="77777777" w:rsidR="006E350F" w:rsidRPr="00283762" w:rsidRDefault="006E350F" w:rsidP="00474D73">
            <w:pPr>
              <w:pStyle w:val="Normlny0"/>
              <w:jc w:val="center"/>
              <w:rPr>
                <w:bCs/>
              </w:rPr>
            </w:pPr>
            <w:r w:rsidRPr="00283762">
              <w:rPr>
                <w:bCs/>
              </w:rPr>
              <w:lastRenderedPageBreak/>
              <w:t>§ 33a O 2 a 3</w:t>
            </w:r>
          </w:p>
          <w:p w14:paraId="7F30E68B" w14:textId="77777777" w:rsidR="006E350F" w:rsidRPr="00283762" w:rsidRDefault="006E350F" w:rsidP="00474D73">
            <w:pPr>
              <w:pStyle w:val="Normlny0"/>
              <w:jc w:val="center"/>
              <w:rPr>
                <w:b/>
              </w:rPr>
            </w:pPr>
          </w:p>
          <w:p w14:paraId="79665B8E" w14:textId="77777777" w:rsidR="006E350F" w:rsidRPr="00283762" w:rsidRDefault="006E350F" w:rsidP="00474D73">
            <w:pPr>
              <w:pStyle w:val="Normlny0"/>
              <w:jc w:val="center"/>
              <w:rPr>
                <w:bCs/>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20953B7" w14:textId="77777777" w:rsidR="006E350F" w:rsidRPr="00283762" w:rsidRDefault="006E350F" w:rsidP="00474D73">
            <w:pPr>
              <w:rPr>
                <w:bCs/>
                <w:sz w:val="20"/>
                <w:szCs w:val="20"/>
              </w:rPr>
            </w:pPr>
            <w:r w:rsidRPr="00283762">
              <w:rPr>
                <w:bCs/>
                <w:sz w:val="20"/>
                <w:szCs w:val="20"/>
              </w:rPr>
              <w:t>(2) Vlastný kapitál Tier 1 podľa osobitného predpisu,</w:t>
            </w:r>
            <w:r w:rsidRPr="00283762">
              <w:rPr>
                <w:bCs/>
                <w:sz w:val="20"/>
                <w:szCs w:val="20"/>
                <w:vertAlign w:val="superscript"/>
              </w:rPr>
              <w:t>30m</w:t>
            </w:r>
            <w:r w:rsidRPr="00283762">
              <w:rPr>
                <w:bCs/>
                <w:sz w:val="20"/>
                <w:szCs w:val="20"/>
              </w:rPr>
              <w:t>) ktorý banka drží na splnenie požiadavky na kombinovaný vankúš podľa odseku 1 písm. i), banka nesmie použiť na splnenie</w:t>
            </w:r>
          </w:p>
          <w:p w14:paraId="0ADD58A5" w14:textId="77777777" w:rsidR="006E350F" w:rsidRPr="00283762" w:rsidRDefault="006E350F" w:rsidP="00474D73">
            <w:pPr>
              <w:pStyle w:val="Odsekzoznamu"/>
              <w:numPr>
                <w:ilvl w:val="0"/>
                <w:numId w:val="2"/>
              </w:numPr>
              <w:autoSpaceDE/>
              <w:autoSpaceDN/>
              <w:ind w:left="382" w:hanging="382"/>
              <w:rPr>
                <w:bCs/>
                <w:sz w:val="20"/>
                <w:szCs w:val="20"/>
              </w:rPr>
            </w:pPr>
            <w:r w:rsidRPr="00283762">
              <w:rPr>
                <w:bCs/>
                <w:sz w:val="20"/>
                <w:szCs w:val="20"/>
              </w:rPr>
              <w:t>požiadaviek na vlastné zdroje podľa osobitného predpisu,</w:t>
            </w:r>
            <w:r w:rsidRPr="00283762">
              <w:rPr>
                <w:bCs/>
                <w:sz w:val="20"/>
                <w:szCs w:val="20"/>
                <w:vertAlign w:val="superscript"/>
              </w:rPr>
              <w:t>30bc</w:t>
            </w:r>
            <w:r w:rsidRPr="00283762">
              <w:rPr>
                <w:bCs/>
                <w:sz w:val="20"/>
                <w:szCs w:val="20"/>
              </w:rPr>
              <w:t>)</w:t>
            </w:r>
          </w:p>
          <w:p w14:paraId="689E5827" w14:textId="77777777" w:rsidR="006E350F" w:rsidRPr="00283762" w:rsidRDefault="006E350F" w:rsidP="00474D73">
            <w:pPr>
              <w:pStyle w:val="Odsekzoznamu"/>
              <w:numPr>
                <w:ilvl w:val="0"/>
                <w:numId w:val="2"/>
              </w:numPr>
              <w:autoSpaceDE/>
              <w:autoSpaceDN/>
              <w:ind w:left="382" w:hanging="382"/>
              <w:rPr>
                <w:bCs/>
                <w:sz w:val="20"/>
                <w:szCs w:val="20"/>
              </w:rPr>
            </w:pPr>
            <w:r w:rsidRPr="00283762">
              <w:rPr>
                <w:bCs/>
                <w:sz w:val="20"/>
                <w:szCs w:val="20"/>
              </w:rPr>
              <w:t>osobitnej požiadavky na vlastné zdroje uloženej podľa § 29b na riešenie iných rizík ako je riziko nadmerného využívania finančnej páky,</w:t>
            </w:r>
          </w:p>
          <w:p w14:paraId="1DA8C270" w14:textId="77777777" w:rsidR="006E350F" w:rsidRPr="00283762" w:rsidRDefault="006E350F" w:rsidP="00474D73">
            <w:pPr>
              <w:pStyle w:val="Odsekzoznamu"/>
              <w:numPr>
                <w:ilvl w:val="0"/>
                <w:numId w:val="2"/>
              </w:numPr>
              <w:autoSpaceDE/>
              <w:autoSpaceDN/>
              <w:ind w:left="382" w:hanging="382"/>
              <w:rPr>
                <w:bCs/>
                <w:sz w:val="20"/>
                <w:szCs w:val="20"/>
              </w:rPr>
            </w:pPr>
            <w:r w:rsidRPr="00283762">
              <w:rPr>
                <w:bCs/>
                <w:sz w:val="20"/>
                <w:szCs w:val="20"/>
              </w:rPr>
              <w:t>odporúčania týkajúceho sa dodatočných vlastných zdrojov podľa § 29a na riešenie iných rizík ako je riziko nadmerného využívania finančnej páky,</w:t>
            </w:r>
          </w:p>
          <w:p w14:paraId="6E37F63C" w14:textId="77777777" w:rsidR="006E350F" w:rsidRPr="00283762" w:rsidRDefault="006E350F" w:rsidP="00474D73">
            <w:pPr>
              <w:pStyle w:val="Odsekzoznamu"/>
              <w:numPr>
                <w:ilvl w:val="0"/>
                <w:numId w:val="2"/>
              </w:numPr>
              <w:autoSpaceDE/>
              <w:autoSpaceDN/>
              <w:ind w:left="382" w:hanging="382"/>
              <w:rPr>
                <w:bCs/>
                <w:sz w:val="20"/>
                <w:szCs w:val="20"/>
              </w:rPr>
            </w:pPr>
            <w:r w:rsidRPr="00283762">
              <w:rPr>
                <w:bCs/>
                <w:sz w:val="20"/>
                <w:szCs w:val="20"/>
              </w:rPr>
              <w:t>rizikovo orientovaných zložiek požiadaviek podľa osobitných predpisov.</w:t>
            </w:r>
            <w:r w:rsidRPr="00283762">
              <w:rPr>
                <w:bCs/>
                <w:sz w:val="20"/>
                <w:szCs w:val="20"/>
                <w:vertAlign w:val="superscript"/>
              </w:rPr>
              <w:t>30td</w:t>
            </w:r>
            <w:r w:rsidRPr="00283762">
              <w:rPr>
                <w:bCs/>
                <w:sz w:val="20"/>
                <w:szCs w:val="20"/>
              </w:rPr>
              <w:t>)</w:t>
            </w:r>
          </w:p>
          <w:p w14:paraId="73EE5ACC" w14:textId="77777777" w:rsidR="006E350F" w:rsidRPr="00283762" w:rsidRDefault="006E350F" w:rsidP="00474D73">
            <w:pPr>
              <w:pStyle w:val="Odsekzoznamu"/>
              <w:ind w:left="426"/>
              <w:jc w:val="both"/>
              <w:rPr>
                <w:bCs/>
                <w:sz w:val="20"/>
                <w:szCs w:val="20"/>
              </w:rPr>
            </w:pPr>
          </w:p>
          <w:p w14:paraId="1A1E3FD2" w14:textId="77777777" w:rsidR="006E350F" w:rsidRPr="00283762" w:rsidRDefault="006E350F" w:rsidP="00474D73">
            <w:pPr>
              <w:rPr>
                <w:bCs/>
                <w:sz w:val="20"/>
                <w:szCs w:val="20"/>
              </w:rPr>
            </w:pPr>
            <w:r w:rsidRPr="00283762">
              <w:rPr>
                <w:bCs/>
                <w:sz w:val="20"/>
                <w:szCs w:val="20"/>
              </w:rPr>
              <w:t>(3) Vlastný kapitál Tier 1 podľa osobitného predpisu,</w:t>
            </w:r>
            <w:r w:rsidRPr="00283762">
              <w:rPr>
                <w:bCs/>
                <w:sz w:val="20"/>
                <w:szCs w:val="20"/>
                <w:vertAlign w:val="superscript"/>
              </w:rPr>
              <w:t>30m</w:t>
            </w:r>
            <w:r w:rsidRPr="00283762">
              <w:rPr>
                <w:bCs/>
                <w:sz w:val="20"/>
                <w:szCs w:val="20"/>
              </w:rPr>
              <w:t xml:space="preserve">) ktorý banka drží na splnenie </w:t>
            </w:r>
            <w:r w:rsidRPr="00283762">
              <w:rPr>
                <w:bCs/>
                <w:sz w:val="20"/>
                <w:szCs w:val="20"/>
              </w:rPr>
              <w:lastRenderedPageBreak/>
              <w:t>jedného z prvkov požiadaviek na kombinovaný vankúš podľa odseku 1 písm. i), banka nesmie použiť na splnenie iných uplatniteľných prvkov požiadaviek na kombinovaný vankúš podľa odseku 1 písm. i).</w:t>
            </w:r>
          </w:p>
          <w:p w14:paraId="15830A92" w14:textId="77777777" w:rsidR="006E350F" w:rsidRPr="00283762" w:rsidRDefault="006E350F" w:rsidP="00474D73">
            <w:pPr>
              <w:ind w:left="426"/>
              <w:jc w:val="both"/>
              <w:rPr>
                <w:bCs/>
                <w:i/>
                <w:sz w:val="20"/>
                <w:szCs w:val="20"/>
              </w:rPr>
            </w:pPr>
          </w:p>
          <w:p w14:paraId="5F394E1E" w14:textId="4D2BF5E4" w:rsidR="006E350F" w:rsidRPr="00283762" w:rsidRDefault="006E350F" w:rsidP="00474D73">
            <w:pPr>
              <w:jc w:val="both"/>
              <w:rPr>
                <w:bCs/>
                <w:sz w:val="20"/>
                <w:szCs w:val="20"/>
              </w:rPr>
            </w:pPr>
            <w:r w:rsidRPr="00283762">
              <w:rPr>
                <w:bCs/>
                <w:sz w:val="20"/>
                <w:szCs w:val="20"/>
              </w:rPr>
              <w:t>Poznámk</w:t>
            </w:r>
            <w:r w:rsidR="00486AC9" w:rsidRPr="00283762">
              <w:rPr>
                <w:bCs/>
                <w:sz w:val="20"/>
                <w:szCs w:val="20"/>
              </w:rPr>
              <w:t>y</w:t>
            </w:r>
            <w:r w:rsidRPr="00283762">
              <w:rPr>
                <w:bCs/>
                <w:sz w:val="20"/>
                <w:szCs w:val="20"/>
              </w:rPr>
              <w:t xml:space="preserve"> pod čiarou k odkaz</w:t>
            </w:r>
            <w:r w:rsidR="00486AC9" w:rsidRPr="00283762">
              <w:rPr>
                <w:bCs/>
                <w:sz w:val="20"/>
                <w:szCs w:val="20"/>
              </w:rPr>
              <w:t>om</w:t>
            </w:r>
            <w:r w:rsidRPr="00283762">
              <w:rPr>
                <w:bCs/>
                <w:sz w:val="20"/>
                <w:szCs w:val="20"/>
              </w:rPr>
              <w:t xml:space="preserve"> </w:t>
            </w:r>
            <w:r w:rsidR="00486AC9" w:rsidRPr="00283762">
              <w:rPr>
                <w:bCs/>
                <w:sz w:val="20"/>
                <w:szCs w:val="20"/>
              </w:rPr>
              <w:t xml:space="preserve">30bc, 30m a 30td </w:t>
            </w:r>
            <w:r w:rsidRPr="00283762">
              <w:rPr>
                <w:bCs/>
                <w:sz w:val="20"/>
                <w:szCs w:val="20"/>
              </w:rPr>
              <w:t>zne</w:t>
            </w:r>
            <w:r w:rsidR="00486AC9" w:rsidRPr="00283762">
              <w:rPr>
                <w:bCs/>
                <w:sz w:val="20"/>
                <w:szCs w:val="20"/>
              </w:rPr>
              <w:t>jú</w:t>
            </w:r>
            <w:r w:rsidRPr="00283762">
              <w:rPr>
                <w:bCs/>
                <w:sz w:val="20"/>
                <w:szCs w:val="20"/>
              </w:rPr>
              <w:t>:</w:t>
            </w:r>
          </w:p>
          <w:p w14:paraId="766C9575" w14:textId="1A73F297" w:rsidR="00486AC9" w:rsidRPr="00283762" w:rsidRDefault="006E350F" w:rsidP="00474D73">
            <w:pPr>
              <w:ind w:left="236" w:hanging="279"/>
              <w:jc w:val="both"/>
              <w:rPr>
                <w:bCs/>
                <w:sz w:val="20"/>
                <w:szCs w:val="20"/>
              </w:rPr>
            </w:pPr>
            <w:r w:rsidRPr="00283762">
              <w:rPr>
                <w:bCs/>
                <w:sz w:val="20"/>
                <w:szCs w:val="20"/>
              </w:rPr>
              <w:t>„</w:t>
            </w:r>
            <w:r w:rsidR="00486AC9" w:rsidRPr="00283762">
              <w:rPr>
                <w:bCs/>
                <w:sz w:val="20"/>
                <w:szCs w:val="20"/>
                <w:vertAlign w:val="superscript"/>
              </w:rPr>
              <w:t>30bc</w:t>
            </w:r>
            <w:r w:rsidR="00486AC9" w:rsidRPr="00283762">
              <w:rPr>
                <w:bCs/>
                <w:sz w:val="20"/>
                <w:szCs w:val="20"/>
              </w:rPr>
              <w:t>) Čl. 92 ods. 1 písm. a), b) a c) nariadenia (EÚ) č. 575/2013 v platnom znení.</w:t>
            </w:r>
          </w:p>
          <w:p w14:paraId="6D2E4D64" w14:textId="0BC3B3E4" w:rsidR="00486AC9" w:rsidRPr="00283762" w:rsidRDefault="00486AC9" w:rsidP="00474D73">
            <w:pPr>
              <w:ind w:left="236" w:hanging="279"/>
              <w:jc w:val="both"/>
              <w:rPr>
                <w:bCs/>
                <w:sz w:val="20"/>
                <w:szCs w:val="20"/>
              </w:rPr>
            </w:pPr>
            <w:r w:rsidRPr="00283762">
              <w:rPr>
                <w:bCs/>
                <w:sz w:val="20"/>
                <w:szCs w:val="20"/>
                <w:vertAlign w:val="superscript"/>
              </w:rPr>
              <w:t>30m</w:t>
            </w:r>
            <w:r w:rsidRPr="00283762">
              <w:rPr>
                <w:bCs/>
                <w:sz w:val="20"/>
                <w:szCs w:val="20"/>
              </w:rPr>
              <w:t>) Čl. 50 nariadenia (EÚ) č. 575/2013.</w:t>
            </w:r>
          </w:p>
          <w:p w14:paraId="3476AEE3" w14:textId="2BC9C3E3" w:rsidR="006E350F" w:rsidRPr="00283762" w:rsidRDefault="006E350F" w:rsidP="00474D73">
            <w:pPr>
              <w:ind w:left="236" w:hanging="279"/>
              <w:jc w:val="both"/>
              <w:rPr>
                <w:bCs/>
                <w:sz w:val="20"/>
                <w:szCs w:val="20"/>
              </w:rPr>
            </w:pPr>
            <w:r w:rsidRPr="00283762">
              <w:rPr>
                <w:bCs/>
                <w:sz w:val="20"/>
                <w:szCs w:val="20"/>
                <w:vertAlign w:val="superscript"/>
              </w:rPr>
              <w:t>30td</w:t>
            </w:r>
            <w:r w:rsidRPr="00283762">
              <w:rPr>
                <w:bCs/>
                <w:sz w:val="20"/>
                <w:szCs w:val="20"/>
              </w:rPr>
              <w:t>) Čl. 92a a 92b nariadenia (EÚ) č. 575/2013 v platnom znení.</w:t>
            </w:r>
          </w:p>
          <w:p w14:paraId="66D34388" w14:textId="34F01C3B" w:rsidR="006E350F" w:rsidRPr="00283762" w:rsidRDefault="006E350F" w:rsidP="00474D73">
            <w:pPr>
              <w:ind w:left="236" w:hanging="279"/>
              <w:rPr>
                <w:bCs/>
                <w:sz w:val="20"/>
                <w:szCs w:val="20"/>
              </w:rPr>
            </w:pPr>
            <w:r w:rsidRPr="00283762">
              <w:rPr>
                <w:bCs/>
                <w:sz w:val="20"/>
                <w:szCs w:val="20"/>
              </w:rPr>
              <w:tab/>
            </w:r>
            <w:r w:rsidRPr="00283762">
              <w:rPr>
                <w:b/>
                <w:sz w:val="20"/>
                <w:szCs w:val="20"/>
              </w:rPr>
              <w:t>§ 31b a 31c zákona</w:t>
            </w:r>
            <w:r w:rsidRPr="00283762">
              <w:rPr>
                <w:b/>
                <w:strike/>
                <w:sz w:val="20"/>
                <w:szCs w:val="20"/>
              </w:rPr>
              <w:t xml:space="preserve"> </w:t>
            </w:r>
            <w:r w:rsidRPr="00283762">
              <w:rPr>
                <w:bCs/>
                <w:sz w:val="20"/>
                <w:szCs w:val="20"/>
              </w:rPr>
              <w:t>č. 371/2014 Z. z. v znení neskorších predpisov.“.</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1D29671" w14:textId="12951C0E" w:rsidR="006E350F" w:rsidRPr="00283762" w:rsidRDefault="006E350F" w:rsidP="00474D73">
            <w:pPr>
              <w:jc w:val="center"/>
              <w:rPr>
                <w:sz w:val="20"/>
                <w:szCs w:val="20"/>
              </w:rPr>
            </w:pPr>
            <w:r w:rsidRPr="00283762">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6E24552" w14:textId="77777777" w:rsidR="006E350F" w:rsidRPr="00283762" w:rsidRDefault="006E350F" w:rsidP="00474D73">
            <w:pPr>
              <w:pStyle w:val="Nadpis1"/>
              <w:rPr>
                <w:b w:val="0"/>
                <w:bCs w:val="0"/>
                <w:sz w:val="20"/>
                <w:szCs w:val="20"/>
              </w:rPr>
            </w:pPr>
          </w:p>
        </w:tc>
        <w:tc>
          <w:tcPr>
            <w:tcW w:w="1134" w:type="dxa"/>
            <w:tcBorders>
              <w:top w:val="single" w:sz="4" w:space="0" w:color="auto"/>
              <w:left w:val="single" w:sz="4" w:space="0" w:color="auto"/>
              <w:bottom w:val="single" w:sz="4" w:space="0" w:color="auto"/>
              <w:right w:val="single" w:sz="12" w:space="0" w:color="auto"/>
            </w:tcBorders>
          </w:tcPr>
          <w:p w14:paraId="018A0D38" w14:textId="7D61EDB2" w:rsidR="006E350F" w:rsidRPr="00283762" w:rsidRDefault="006E350F" w:rsidP="00474D73">
            <w:pPr>
              <w:pStyle w:val="Nadpis1"/>
              <w:rPr>
                <w:b w:val="0"/>
                <w:bCs w:val="0"/>
                <w:sz w:val="20"/>
                <w:szCs w:val="20"/>
              </w:rPr>
            </w:pPr>
            <w:r w:rsidRPr="00283762">
              <w:rPr>
                <w:b w:val="0"/>
                <w:bCs w:val="0"/>
                <w:sz w:val="20"/>
                <w:szCs w:val="20"/>
              </w:rPr>
              <w:t>GP – N</w:t>
            </w:r>
          </w:p>
        </w:tc>
        <w:tc>
          <w:tcPr>
            <w:tcW w:w="1276" w:type="dxa"/>
            <w:tcBorders>
              <w:top w:val="single" w:sz="4" w:space="0" w:color="auto"/>
              <w:left w:val="single" w:sz="4" w:space="0" w:color="auto"/>
              <w:bottom w:val="single" w:sz="4" w:space="0" w:color="auto"/>
              <w:right w:val="single" w:sz="12" w:space="0" w:color="auto"/>
            </w:tcBorders>
          </w:tcPr>
          <w:p w14:paraId="2829DA30" w14:textId="77777777" w:rsidR="006E350F" w:rsidRPr="00283762" w:rsidRDefault="006E350F" w:rsidP="00474D73">
            <w:pPr>
              <w:pStyle w:val="Nadpis1"/>
              <w:rPr>
                <w:b w:val="0"/>
                <w:bCs w:val="0"/>
                <w:sz w:val="20"/>
                <w:szCs w:val="20"/>
              </w:rPr>
            </w:pPr>
          </w:p>
        </w:tc>
      </w:tr>
      <w:tr w:rsidR="006E350F" w:rsidRPr="00283762" w14:paraId="2FC2B64A" w14:textId="77777777" w:rsidTr="006E350F">
        <w:tc>
          <w:tcPr>
            <w:tcW w:w="568"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021CDD58" w14:textId="5BD7F4F2" w:rsidR="006E350F" w:rsidRPr="00283762" w:rsidRDefault="006E350F" w:rsidP="00474D73">
            <w:pPr>
              <w:rPr>
                <w:sz w:val="20"/>
                <w:szCs w:val="20"/>
              </w:rPr>
            </w:pPr>
            <w:r w:rsidRPr="00283762">
              <w:rPr>
                <w:b/>
                <w:sz w:val="20"/>
                <w:szCs w:val="20"/>
              </w:rPr>
              <w:t>B:47</w:t>
            </w:r>
          </w:p>
        </w:tc>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641C7D" w14:textId="06DCCD5F" w:rsidR="006E350F" w:rsidRPr="00283762" w:rsidRDefault="006E350F" w:rsidP="00474D73">
            <w:pPr>
              <w:rPr>
                <w:sz w:val="20"/>
                <w:szCs w:val="20"/>
              </w:rPr>
            </w:pPr>
            <w:r w:rsidRPr="00283762">
              <w:rPr>
                <w:b/>
                <w:sz w:val="20"/>
                <w:szCs w:val="20"/>
              </w:rPr>
              <w:t>Článok 131 sa mení takto:</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23A59EA3" w14:textId="77777777" w:rsidR="006E350F" w:rsidRPr="00283762" w:rsidRDefault="006E350F" w:rsidP="00474D73">
            <w:pPr>
              <w:jc w:val="center"/>
              <w:rPr>
                <w:sz w:val="20"/>
                <w:szCs w:val="20"/>
              </w:rPr>
            </w:pP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23C398AD" w14:textId="77777777" w:rsidR="006E350F" w:rsidRPr="00283762" w:rsidRDefault="006E350F" w:rsidP="00474D73">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C4E6F0" w14:textId="77777777" w:rsidR="006E350F" w:rsidRPr="00283762" w:rsidRDefault="006E350F" w:rsidP="00474D73">
            <w:pPr>
              <w:pStyle w:val="Normlny0"/>
              <w:jc w:val="center"/>
              <w:rPr>
                <w:b/>
              </w:rPr>
            </w:pP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DC409C" w14:textId="77777777" w:rsidR="006E350F" w:rsidRPr="00283762" w:rsidRDefault="006E350F" w:rsidP="00474D73">
            <w:pPr>
              <w:rPr>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A755B9" w14:textId="77777777" w:rsidR="006E350F" w:rsidRPr="00283762" w:rsidRDefault="006E350F" w:rsidP="00474D73">
            <w:pPr>
              <w:jc w:val="center"/>
              <w:rPr>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7B9064C2" w14:textId="77777777" w:rsidR="006E350F" w:rsidRPr="00283762" w:rsidRDefault="006E350F" w:rsidP="00474D73">
            <w:pPr>
              <w:pStyle w:val="Nadpis1"/>
              <w:rPr>
                <w:b w:val="0"/>
                <w:bCs w:val="0"/>
                <w:sz w:val="20"/>
                <w:szCs w:val="20"/>
              </w:rPr>
            </w:pPr>
          </w:p>
        </w:tc>
        <w:tc>
          <w:tcPr>
            <w:tcW w:w="1134"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6D765C69" w14:textId="77777777" w:rsidR="006E350F" w:rsidRPr="00283762" w:rsidRDefault="006E350F" w:rsidP="00474D73">
            <w:pPr>
              <w:pStyle w:val="Nadpis1"/>
              <w:rPr>
                <w:b w:val="0"/>
                <w:bCs w:val="0"/>
                <w:sz w:val="20"/>
                <w:szCs w:val="20"/>
              </w:rPr>
            </w:pPr>
          </w:p>
        </w:tc>
        <w:tc>
          <w:tcPr>
            <w:tcW w:w="1276"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70C424BF" w14:textId="77777777" w:rsidR="006E350F" w:rsidRPr="00283762" w:rsidRDefault="006E350F" w:rsidP="00474D73">
            <w:pPr>
              <w:pStyle w:val="Nadpis1"/>
              <w:rPr>
                <w:b w:val="0"/>
                <w:bCs w:val="0"/>
                <w:sz w:val="20"/>
                <w:szCs w:val="20"/>
              </w:rPr>
            </w:pPr>
          </w:p>
        </w:tc>
      </w:tr>
      <w:tr w:rsidR="006E350F" w:rsidRPr="00283762" w14:paraId="72EDAF59" w14:textId="77777777" w:rsidTr="006E350F">
        <w:tc>
          <w:tcPr>
            <w:tcW w:w="568"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236CCD10" w14:textId="77777777" w:rsidR="006E350F" w:rsidRPr="00283762" w:rsidRDefault="006E350F" w:rsidP="00474D73">
            <w:pPr>
              <w:rPr>
                <w:b/>
                <w:sz w:val="20"/>
                <w:szCs w:val="20"/>
              </w:rPr>
            </w:pPr>
            <w:r w:rsidRPr="00283762">
              <w:rPr>
                <w:b/>
                <w:sz w:val="20"/>
                <w:szCs w:val="20"/>
              </w:rPr>
              <w:t>B:47</w:t>
            </w:r>
          </w:p>
          <w:p w14:paraId="6C03F35D" w14:textId="2003AFAA" w:rsidR="006E350F" w:rsidRPr="00283762" w:rsidRDefault="006E350F" w:rsidP="00474D73">
            <w:pPr>
              <w:rPr>
                <w:b/>
                <w:sz w:val="20"/>
                <w:szCs w:val="20"/>
              </w:rPr>
            </w:pPr>
            <w:r w:rsidRPr="00283762">
              <w:rPr>
                <w:b/>
                <w:sz w:val="20"/>
                <w:szCs w:val="20"/>
              </w:rPr>
              <w:t>P:b)</w:t>
            </w:r>
          </w:p>
        </w:tc>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9C393C" w14:textId="4876BFDC" w:rsidR="006E350F" w:rsidRPr="00283762" w:rsidRDefault="006E350F" w:rsidP="00474D73">
            <w:pPr>
              <w:rPr>
                <w:b/>
                <w:sz w:val="20"/>
                <w:szCs w:val="20"/>
              </w:rPr>
            </w:pPr>
            <w:r w:rsidRPr="00283762">
              <w:rPr>
                <w:b/>
                <w:sz w:val="20"/>
                <w:szCs w:val="20"/>
              </w:rPr>
              <w:t>Vkladá sa tento odsek:</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7A4C95C6" w14:textId="77777777" w:rsidR="006E350F" w:rsidRPr="00283762" w:rsidRDefault="006E350F" w:rsidP="00474D73">
            <w:pPr>
              <w:jc w:val="center"/>
              <w:rPr>
                <w:sz w:val="20"/>
                <w:szCs w:val="20"/>
              </w:rPr>
            </w:pP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671ACB2F" w14:textId="77777777" w:rsidR="006E350F" w:rsidRPr="00283762" w:rsidRDefault="006E350F" w:rsidP="00474D73">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F1A677" w14:textId="77777777" w:rsidR="006E350F" w:rsidRPr="00283762" w:rsidRDefault="006E350F" w:rsidP="00474D73">
            <w:pPr>
              <w:pStyle w:val="Normlny0"/>
              <w:jc w:val="center"/>
              <w:rPr>
                <w:b/>
              </w:rPr>
            </w:pP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8BD549" w14:textId="77777777" w:rsidR="006E350F" w:rsidRPr="00283762" w:rsidRDefault="006E350F" w:rsidP="00474D73">
            <w:pPr>
              <w:rPr>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8211E3" w14:textId="77777777" w:rsidR="006E350F" w:rsidRPr="00283762" w:rsidRDefault="006E350F" w:rsidP="00474D73">
            <w:pPr>
              <w:jc w:val="center"/>
              <w:rPr>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51F4E610" w14:textId="77777777" w:rsidR="006E350F" w:rsidRPr="00283762" w:rsidRDefault="006E350F" w:rsidP="00474D73">
            <w:pPr>
              <w:pStyle w:val="Nadpis1"/>
              <w:rPr>
                <w:b w:val="0"/>
                <w:bCs w:val="0"/>
                <w:sz w:val="20"/>
                <w:szCs w:val="20"/>
              </w:rPr>
            </w:pPr>
          </w:p>
        </w:tc>
        <w:tc>
          <w:tcPr>
            <w:tcW w:w="1134"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3B2AE149" w14:textId="77777777" w:rsidR="006E350F" w:rsidRPr="00283762" w:rsidRDefault="006E350F" w:rsidP="00474D73">
            <w:pPr>
              <w:pStyle w:val="Nadpis1"/>
              <w:rPr>
                <w:b w:val="0"/>
                <w:bCs w:val="0"/>
                <w:sz w:val="20"/>
                <w:szCs w:val="20"/>
              </w:rPr>
            </w:pPr>
          </w:p>
        </w:tc>
        <w:tc>
          <w:tcPr>
            <w:tcW w:w="1276"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77116F74" w14:textId="77777777" w:rsidR="006E350F" w:rsidRPr="00283762" w:rsidRDefault="006E350F" w:rsidP="00474D73">
            <w:pPr>
              <w:pStyle w:val="Nadpis1"/>
              <w:rPr>
                <w:b w:val="0"/>
                <w:bCs w:val="0"/>
                <w:sz w:val="20"/>
                <w:szCs w:val="20"/>
              </w:rPr>
            </w:pPr>
          </w:p>
        </w:tc>
      </w:tr>
      <w:tr w:rsidR="006E350F" w:rsidRPr="00283762" w14:paraId="4A077D40" w14:textId="77777777" w:rsidTr="00CD50D8">
        <w:tc>
          <w:tcPr>
            <w:tcW w:w="568" w:type="dxa"/>
            <w:tcBorders>
              <w:top w:val="single" w:sz="4" w:space="0" w:color="auto"/>
              <w:left w:val="single" w:sz="12" w:space="0" w:color="auto"/>
              <w:bottom w:val="single" w:sz="4" w:space="0" w:color="auto"/>
              <w:right w:val="single" w:sz="4" w:space="0" w:color="auto"/>
            </w:tcBorders>
            <w:shd w:val="clear" w:color="auto" w:fill="auto"/>
          </w:tcPr>
          <w:p w14:paraId="1C5CD42C" w14:textId="77777777" w:rsidR="006E350F" w:rsidRPr="00283762" w:rsidRDefault="006E350F" w:rsidP="00474D73">
            <w:pPr>
              <w:rPr>
                <w:sz w:val="20"/>
                <w:szCs w:val="20"/>
              </w:rPr>
            </w:pPr>
            <w:r w:rsidRPr="00283762">
              <w:rPr>
                <w:sz w:val="20"/>
                <w:szCs w:val="20"/>
              </w:rPr>
              <w:t>Č:131</w:t>
            </w:r>
          </w:p>
          <w:p w14:paraId="1E497970" w14:textId="3044603F" w:rsidR="006E350F" w:rsidRPr="00283762" w:rsidRDefault="006E350F" w:rsidP="00474D73">
            <w:pPr>
              <w:rPr>
                <w:b/>
                <w:sz w:val="20"/>
                <w:szCs w:val="20"/>
              </w:rPr>
            </w:pPr>
            <w:r w:rsidRPr="00283762">
              <w:rPr>
                <w:sz w:val="20"/>
                <w:szCs w:val="20"/>
              </w:rPr>
              <w:t>O:2a</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A2D1692" w14:textId="77777777" w:rsidR="006E350F" w:rsidRPr="00283762" w:rsidRDefault="006E350F" w:rsidP="00474D73">
            <w:pPr>
              <w:rPr>
                <w:sz w:val="20"/>
                <w:szCs w:val="20"/>
              </w:rPr>
            </w:pPr>
            <w:r w:rsidRPr="00283762">
              <w:rPr>
                <w:sz w:val="20"/>
                <w:szCs w:val="20"/>
              </w:rPr>
              <w:t>Metodika dodatočnej identifikácie G-SII sa zakladá na týchto kategóriách:</w:t>
            </w:r>
          </w:p>
          <w:p w14:paraId="3EC7B608" w14:textId="77777777" w:rsidR="006E350F" w:rsidRPr="00283762" w:rsidRDefault="006E350F" w:rsidP="00474D73">
            <w:pPr>
              <w:pStyle w:val="Odsekzoznamu"/>
              <w:numPr>
                <w:ilvl w:val="0"/>
                <w:numId w:val="3"/>
              </w:numPr>
              <w:rPr>
                <w:sz w:val="20"/>
                <w:szCs w:val="20"/>
              </w:rPr>
            </w:pPr>
            <w:r w:rsidRPr="00283762">
              <w:rPr>
                <w:sz w:val="20"/>
                <w:szCs w:val="20"/>
              </w:rPr>
              <w:t>kategórie uvedené v odseku 2 písm. a) až d) tohto článku;</w:t>
            </w:r>
          </w:p>
          <w:p w14:paraId="0E9F2654" w14:textId="77777777" w:rsidR="006E350F" w:rsidRPr="00283762" w:rsidRDefault="006E350F" w:rsidP="00474D73">
            <w:pPr>
              <w:pStyle w:val="Odsekzoznamu"/>
              <w:numPr>
                <w:ilvl w:val="0"/>
                <w:numId w:val="3"/>
              </w:numPr>
              <w:rPr>
                <w:sz w:val="20"/>
                <w:szCs w:val="20"/>
              </w:rPr>
            </w:pPr>
            <w:r w:rsidRPr="00283762">
              <w:rPr>
                <w:sz w:val="20"/>
                <w:szCs w:val="20"/>
              </w:rPr>
              <w:t>cezhraničná činnosť skupiny s výnimkou činností skupiny v rámci zúčastnených členských štátov, ako sa uvádzajú v článku 4 nariadenia Európskeho parlamentu a Rady (EÚ) č. 806/2014.</w:t>
            </w:r>
          </w:p>
          <w:p w14:paraId="0A8E1AB1" w14:textId="77777777" w:rsidR="006E350F" w:rsidRPr="00283762" w:rsidRDefault="006E350F" w:rsidP="00474D73">
            <w:pPr>
              <w:rPr>
                <w:sz w:val="20"/>
                <w:szCs w:val="20"/>
              </w:rPr>
            </w:pPr>
          </w:p>
          <w:p w14:paraId="08A2B84B" w14:textId="77777777" w:rsidR="006E350F" w:rsidRPr="00283762" w:rsidRDefault="006E350F" w:rsidP="00474D73">
            <w:pPr>
              <w:rPr>
                <w:b/>
                <w:bCs/>
                <w:sz w:val="20"/>
                <w:szCs w:val="20"/>
              </w:rPr>
            </w:pPr>
            <w:r w:rsidRPr="00283762">
              <w:rPr>
                <w:sz w:val="20"/>
                <w:szCs w:val="20"/>
              </w:rPr>
              <w:t xml:space="preserve">Každá kategória má rovnakú váhu a tvoria ju kvantifikovateľné ukazovatele. </w:t>
            </w:r>
            <w:r w:rsidRPr="00283762">
              <w:rPr>
                <w:b/>
                <w:bCs/>
                <w:sz w:val="20"/>
                <w:szCs w:val="20"/>
              </w:rPr>
              <w:t>Pre kategórie uvedené v písmene a) prvého pododseku tohto odseku sú ukazovatele rovnaké ako zodpovedajúce ukazovatele určené podľa odseku 2.</w:t>
            </w:r>
          </w:p>
          <w:p w14:paraId="03C48ADE" w14:textId="6584CD5E" w:rsidR="006E350F" w:rsidRPr="00283762" w:rsidRDefault="006E350F" w:rsidP="00474D73">
            <w:pPr>
              <w:rPr>
                <w:b/>
                <w:sz w:val="20"/>
                <w:szCs w:val="20"/>
              </w:rPr>
            </w:pPr>
            <w:r w:rsidRPr="00283762">
              <w:rPr>
                <w:sz w:val="20"/>
                <w:szCs w:val="20"/>
              </w:rPr>
              <w:t>Prostredníctvom metodiky dodatočnej identifikácie sa získa dodatočné celkové skóre pre každý posudzovaný subjekt, ako sa uvádza v odseku 1, na základe čoho môžu príslušné alebo určené orgány prijať jedno z opatrení uvedených v odseku 10 písm. c).</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6101D93" w14:textId="32C76ADD" w:rsidR="006E350F" w:rsidRPr="00283762" w:rsidRDefault="006E350F" w:rsidP="00474D73">
            <w:pPr>
              <w:jc w:val="center"/>
              <w:rPr>
                <w:sz w:val="20"/>
                <w:szCs w:val="20"/>
              </w:rPr>
            </w:pPr>
            <w:r w:rsidRPr="00283762">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4B3F60FA" w14:textId="77777777" w:rsidR="004D0C6F" w:rsidRPr="00283762" w:rsidRDefault="004D0C6F" w:rsidP="00474D73">
            <w:pPr>
              <w:jc w:val="center"/>
              <w:rPr>
                <w:sz w:val="20"/>
                <w:szCs w:val="20"/>
              </w:rPr>
            </w:pPr>
            <w:r w:rsidRPr="00283762">
              <w:rPr>
                <w:sz w:val="20"/>
                <w:szCs w:val="20"/>
              </w:rPr>
              <w:t xml:space="preserve">483/2001 </w:t>
            </w:r>
          </w:p>
          <w:p w14:paraId="59782292" w14:textId="77777777" w:rsidR="004D0C6F" w:rsidRPr="00283762" w:rsidRDefault="004D0C6F" w:rsidP="00474D73">
            <w:pPr>
              <w:jc w:val="center"/>
              <w:rPr>
                <w:b/>
                <w:sz w:val="20"/>
                <w:szCs w:val="20"/>
              </w:rPr>
            </w:pPr>
            <w:r w:rsidRPr="00283762">
              <w:rPr>
                <w:bCs/>
                <w:sz w:val="20"/>
                <w:szCs w:val="20"/>
              </w:rPr>
              <w:t>a</w:t>
            </w:r>
            <w:r w:rsidRPr="00283762">
              <w:rPr>
                <w:b/>
                <w:sz w:val="20"/>
                <w:szCs w:val="20"/>
              </w:rPr>
              <w:t> návrh zákona čl. I</w:t>
            </w:r>
          </w:p>
          <w:p w14:paraId="778C1BC8" w14:textId="77777777" w:rsidR="006E350F" w:rsidRPr="00283762" w:rsidRDefault="006E350F" w:rsidP="00474D73">
            <w:pPr>
              <w:jc w:val="center"/>
              <w:rPr>
                <w:sz w:val="20"/>
                <w:szCs w:val="20"/>
              </w:rPr>
            </w:pPr>
          </w:p>
          <w:p w14:paraId="5512C59C" w14:textId="77777777" w:rsidR="006E350F" w:rsidRPr="00283762" w:rsidRDefault="006E350F" w:rsidP="00474D73">
            <w:pPr>
              <w:jc w:val="center"/>
              <w:rPr>
                <w:sz w:val="20"/>
                <w:szCs w:val="20"/>
              </w:rPr>
            </w:pPr>
          </w:p>
          <w:p w14:paraId="4C33D88C" w14:textId="77777777" w:rsidR="006E350F" w:rsidRPr="00283762" w:rsidRDefault="006E350F" w:rsidP="00474D73">
            <w:pPr>
              <w:jc w:val="center"/>
              <w:rPr>
                <w:sz w:val="20"/>
                <w:szCs w:val="20"/>
              </w:rPr>
            </w:pPr>
          </w:p>
          <w:p w14:paraId="534B4959" w14:textId="77777777" w:rsidR="006E350F" w:rsidRPr="00283762" w:rsidRDefault="006E350F" w:rsidP="00474D73">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C075BC1" w14:textId="77777777" w:rsidR="006E350F" w:rsidRPr="00283762" w:rsidRDefault="006E350F" w:rsidP="00474D73">
            <w:pPr>
              <w:pStyle w:val="Spiatonadresanaoblke"/>
              <w:jc w:val="center"/>
              <w:rPr>
                <w:bCs w:val="0"/>
                <w:color w:val="auto"/>
                <w14:shadow w14:blurRad="0" w14:dist="0" w14:dir="0" w14:sx="0" w14:sy="0" w14:kx="0" w14:ky="0" w14:algn="none">
                  <w14:srgbClr w14:val="000000"/>
                </w14:shadow>
              </w:rPr>
            </w:pPr>
            <w:r w:rsidRPr="00283762">
              <w:rPr>
                <w:bCs w:val="0"/>
                <w:color w:val="auto"/>
                <w14:shadow w14:blurRad="0" w14:dist="0" w14:dir="0" w14:sx="0" w14:sy="0" w14:kx="0" w14:ky="0" w14:algn="none">
                  <w14:srgbClr w14:val="000000"/>
                </w14:shadow>
              </w:rPr>
              <w:t xml:space="preserve">§ 33d O 3 </w:t>
            </w:r>
          </w:p>
          <w:p w14:paraId="0A49B6F9" w14:textId="77777777" w:rsidR="006E350F" w:rsidRPr="00283762" w:rsidRDefault="006E350F" w:rsidP="00474D73">
            <w:pPr>
              <w:pStyle w:val="Normlny0"/>
              <w:jc w:val="center"/>
              <w:rPr>
                <w:b/>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15806B4" w14:textId="77777777" w:rsidR="006E350F" w:rsidRPr="00283762" w:rsidRDefault="006E350F" w:rsidP="00474D73">
            <w:pPr>
              <w:rPr>
                <w:bCs/>
                <w:sz w:val="20"/>
                <w:szCs w:val="20"/>
              </w:rPr>
            </w:pPr>
            <w:r w:rsidRPr="00283762">
              <w:rPr>
                <w:bCs/>
                <w:sz w:val="20"/>
                <w:szCs w:val="20"/>
              </w:rPr>
              <w:t>(3) Národná banka Slovenska pri zaraďovaní G-SII do príslušnej kategórie podľa odseku 13 písm. c) môže prihliadnuť na kritériá podľa odseku 2 a dodatočný celkový výsledok vypočítaný podľa dodatočných kritérií, ktoré majú rovnakú váhu a tvoria ich kvantifikovateľné ukazovatele. Dodatočné kritériá pre určenie dodatočného celkového výsledku sú</w:t>
            </w:r>
          </w:p>
          <w:p w14:paraId="69061083" w14:textId="299D5C9F" w:rsidR="006E350F" w:rsidRPr="00283762" w:rsidRDefault="006E350F" w:rsidP="00474D73">
            <w:pPr>
              <w:pStyle w:val="Odsekzoznamu"/>
              <w:numPr>
                <w:ilvl w:val="0"/>
                <w:numId w:val="4"/>
              </w:numPr>
              <w:autoSpaceDE/>
              <w:autoSpaceDN/>
              <w:ind w:left="382" w:hanging="382"/>
              <w:rPr>
                <w:bCs/>
                <w:sz w:val="20"/>
                <w:szCs w:val="20"/>
              </w:rPr>
            </w:pPr>
            <w:r w:rsidRPr="00283762">
              <w:rPr>
                <w:bCs/>
                <w:sz w:val="20"/>
                <w:szCs w:val="20"/>
              </w:rPr>
              <w:t>kritériá podľa odseku 2 písm. a) až d)</w:t>
            </w:r>
            <w:r w:rsidRPr="00283762">
              <w:rPr>
                <w:b/>
                <w:sz w:val="20"/>
                <w:szCs w:val="20"/>
              </w:rPr>
              <w:t>,</w:t>
            </w:r>
            <w:r w:rsidRPr="00283762">
              <w:rPr>
                <w:bCs/>
                <w:sz w:val="20"/>
                <w:szCs w:val="20"/>
              </w:rPr>
              <w:t xml:space="preserve"> </w:t>
            </w:r>
            <w:bookmarkStart w:id="7" w:name="_Hlk204259565"/>
            <w:bookmarkStart w:id="8" w:name="_Hlk204259553"/>
            <w:r w:rsidRPr="00283762">
              <w:rPr>
                <w:b/>
                <w:sz w:val="20"/>
                <w:szCs w:val="20"/>
              </w:rPr>
              <w:t>pričom pre tieto kritériá sú ukazovatele rovnaké ako zodpovedajúce kvantifikovateľné ukazovatele určené podľa odseku 2</w:t>
            </w:r>
            <w:r w:rsidRPr="00283762">
              <w:rPr>
                <w:bCs/>
                <w:sz w:val="20"/>
                <w:szCs w:val="20"/>
              </w:rPr>
              <w:t>,</w:t>
            </w:r>
            <w:bookmarkEnd w:id="7"/>
          </w:p>
          <w:bookmarkEnd w:id="8"/>
          <w:p w14:paraId="05D9954F" w14:textId="1F7ED959" w:rsidR="006E350F" w:rsidRPr="00283762" w:rsidRDefault="006E350F" w:rsidP="00474D73">
            <w:pPr>
              <w:pStyle w:val="Odsekzoznamu"/>
              <w:numPr>
                <w:ilvl w:val="0"/>
                <w:numId w:val="4"/>
              </w:numPr>
              <w:ind w:left="378"/>
              <w:rPr>
                <w:bCs/>
                <w:sz w:val="20"/>
                <w:szCs w:val="20"/>
              </w:rPr>
            </w:pPr>
            <w:r w:rsidRPr="00283762">
              <w:rPr>
                <w:bCs/>
                <w:sz w:val="20"/>
                <w:szCs w:val="20"/>
              </w:rPr>
              <w:t>cezhraničná činnosť skupiny okrem činností skupiny v rámci zúčastnených členských štátov podľa osobitných predpisov.</w:t>
            </w:r>
            <w:r w:rsidRPr="00283762">
              <w:rPr>
                <w:bCs/>
                <w:sz w:val="20"/>
                <w:szCs w:val="20"/>
                <w:vertAlign w:val="superscript"/>
              </w:rPr>
              <w:t>30wa</w:t>
            </w:r>
            <w:r w:rsidRPr="00283762">
              <w:rPr>
                <w:bCs/>
                <w:sz w:val="20"/>
                <w:szCs w:val="20"/>
              </w:rPr>
              <w:t>)</w:t>
            </w:r>
          </w:p>
          <w:p w14:paraId="7D988BC8" w14:textId="77777777" w:rsidR="00486AC9" w:rsidRPr="00283762" w:rsidRDefault="00486AC9" w:rsidP="00474D73">
            <w:pPr>
              <w:rPr>
                <w:bCs/>
                <w:sz w:val="20"/>
                <w:szCs w:val="20"/>
              </w:rPr>
            </w:pPr>
          </w:p>
          <w:p w14:paraId="52AAF167" w14:textId="12B64A40" w:rsidR="00486AC9" w:rsidRPr="00283762" w:rsidRDefault="00486AC9" w:rsidP="00474D73">
            <w:pPr>
              <w:jc w:val="both"/>
              <w:rPr>
                <w:bCs/>
                <w:sz w:val="20"/>
                <w:szCs w:val="20"/>
              </w:rPr>
            </w:pPr>
            <w:r w:rsidRPr="00283762">
              <w:rPr>
                <w:bCs/>
                <w:sz w:val="20"/>
                <w:szCs w:val="20"/>
              </w:rPr>
              <w:t>Poznámka pod čiarou k odkazu 30wa znie:</w:t>
            </w:r>
          </w:p>
          <w:p w14:paraId="48FD278D" w14:textId="51AD2250" w:rsidR="00486AC9" w:rsidRPr="00283762" w:rsidRDefault="00486AC9" w:rsidP="00474D73">
            <w:pPr>
              <w:ind w:left="378" w:hanging="378"/>
              <w:rPr>
                <w:bCs/>
                <w:sz w:val="20"/>
                <w:szCs w:val="20"/>
              </w:rPr>
            </w:pPr>
            <w:r w:rsidRPr="00283762">
              <w:rPr>
                <w:bCs/>
                <w:sz w:val="20"/>
                <w:szCs w:val="20"/>
              </w:rPr>
              <w:t>„</w:t>
            </w:r>
            <w:r w:rsidRPr="00283762">
              <w:rPr>
                <w:bCs/>
                <w:sz w:val="20"/>
                <w:szCs w:val="20"/>
                <w:vertAlign w:val="superscript"/>
              </w:rPr>
              <w:t>30wa</w:t>
            </w:r>
            <w:r w:rsidRPr="00283762">
              <w:rPr>
                <w:bCs/>
                <w:sz w:val="20"/>
                <w:szCs w:val="20"/>
              </w:rPr>
              <w:t xml:space="preserve">) Čl. 4 nariadenia Európskeho parlamentu a Rady (EÚ) č. 806/ 2014 z 15. júla 2014, ktorým sa stanovujú jednotné pravidlá a jednotný postup riešenia krízových situácií úverových inštitúcií a určitých investičných spoločností v rámci jednotného </w:t>
            </w:r>
            <w:r w:rsidRPr="00283762">
              <w:rPr>
                <w:bCs/>
                <w:sz w:val="20"/>
                <w:szCs w:val="20"/>
              </w:rPr>
              <w:lastRenderedPageBreak/>
              <w:t>mechanizmu riešenia krízových situácií a jednotného fondu na riešenie krízových situácií a ktorým sa mení nariadenie (EÚ) č. 1093/2010 (Ú. v. EÚ L 225, 30.7.2014) v platnom znení.“.</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2E335CC" w14:textId="2C9574E5" w:rsidR="006E350F" w:rsidRPr="00283762" w:rsidRDefault="006E350F" w:rsidP="00474D73">
            <w:pPr>
              <w:jc w:val="center"/>
              <w:rPr>
                <w:sz w:val="20"/>
                <w:szCs w:val="20"/>
              </w:rPr>
            </w:pPr>
            <w:r w:rsidRPr="00283762">
              <w:rPr>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193AA53" w14:textId="77777777" w:rsidR="006E350F" w:rsidRPr="00283762" w:rsidRDefault="006E350F" w:rsidP="00474D73">
            <w:pPr>
              <w:pStyle w:val="Nadpis1"/>
              <w:rPr>
                <w:b w:val="0"/>
                <w:bCs w:val="0"/>
                <w:sz w:val="20"/>
                <w:szCs w:val="20"/>
              </w:rPr>
            </w:pPr>
          </w:p>
        </w:tc>
        <w:tc>
          <w:tcPr>
            <w:tcW w:w="1134" w:type="dxa"/>
            <w:tcBorders>
              <w:top w:val="single" w:sz="4" w:space="0" w:color="auto"/>
              <w:left w:val="single" w:sz="4" w:space="0" w:color="auto"/>
              <w:bottom w:val="single" w:sz="4" w:space="0" w:color="auto"/>
              <w:right w:val="single" w:sz="12" w:space="0" w:color="auto"/>
            </w:tcBorders>
          </w:tcPr>
          <w:p w14:paraId="28FA1C7A" w14:textId="7CB2431D" w:rsidR="006E350F" w:rsidRPr="00283762" w:rsidRDefault="006E350F" w:rsidP="00474D73">
            <w:pPr>
              <w:pStyle w:val="Nadpis1"/>
              <w:rPr>
                <w:b w:val="0"/>
                <w:bCs w:val="0"/>
                <w:sz w:val="20"/>
                <w:szCs w:val="20"/>
              </w:rPr>
            </w:pPr>
            <w:r w:rsidRPr="00283762">
              <w:rPr>
                <w:b w:val="0"/>
                <w:bCs w:val="0"/>
                <w:sz w:val="20"/>
                <w:szCs w:val="20"/>
              </w:rPr>
              <w:t>GP – N</w:t>
            </w:r>
          </w:p>
        </w:tc>
        <w:tc>
          <w:tcPr>
            <w:tcW w:w="1276" w:type="dxa"/>
            <w:tcBorders>
              <w:top w:val="single" w:sz="4" w:space="0" w:color="auto"/>
              <w:left w:val="single" w:sz="4" w:space="0" w:color="auto"/>
              <w:bottom w:val="single" w:sz="4" w:space="0" w:color="auto"/>
              <w:right w:val="single" w:sz="12" w:space="0" w:color="auto"/>
            </w:tcBorders>
          </w:tcPr>
          <w:p w14:paraId="1E23447F" w14:textId="77777777" w:rsidR="006E350F" w:rsidRPr="00283762" w:rsidRDefault="006E350F" w:rsidP="00474D73">
            <w:pPr>
              <w:pStyle w:val="Nadpis1"/>
              <w:rPr>
                <w:b w:val="0"/>
                <w:bCs w:val="0"/>
                <w:sz w:val="20"/>
                <w:szCs w:val="20"/>
              </w:rPr>
            </w:pPr>
          </w:p>
        </w:tc>
      </w:tr>
    </w:tbl>
    <w:p w14:paraId="0D862467" w14:textId="77777777" w:rsidR="004A67F3" w:rsidRPr="00283762" w:rsidRDefault="004A67F3" w:rsidP="00474D73">
      <w:pPr>
        <w:pStyle w:val="Default"/>
        <w:rPr>
          <w:color w:val="auto"/>
        </w:rPr>
      </w:pPr>
    </w:p>
    <w:p w14:paraId="6E2F4414" w14:textId="77777777" w:rsidR="004A67F3" w:rsidRPr="00283762" w:rsidRDefault="004A67F3" w:rsidP="00474D73">
      <w:pPr>
        <w:pStyle w:val="Default"/>
        <w:rPr>
          <w:color w:val="auto"/>
          <w:sz w:val="20"/>
          <w:szCs w:val="20"/>
        </w:rPr>
      </w:pPr>
    </w:p>
    <w:p w14:paraId="7A9CAC81" w14:textId="77777777" w:rsidR="0072403C" w:rsidRPr="00283762" w:rsidRDefault="0072403C" w:rsidP="00474D73">
      <w:pPr>
        <w:autoSpaceDE/>
        <w:rPr>
          <w:sz w:val="20"/>
          <w:szCs w:val="20"/>
        </w:rPr>
      </w:pPr>
      <w:r w:rsidRPr="00283762">
        <w:rPr>
          <w:sz w:val="20"/>
          <w:szCs w:val="20"/>
        </w:rPr>
        <w:t>LEGENDA:</w:t>
      </w:r>
    </w:p>
    <w:p w14:paraId="6792B830" w14:textId="77777777" w:rsidR="0072403C" w:rsidRPr="00283762" w:rsidRDefault="0072403C" w:rsidP="00474D73">
      <w:pPr>
        <w:autoSpaceDE/>
        <w:rPr>
          <w:sz w:val="20"/>
          <w:szCs w:val="20"/>
        </w:rPr>
      </w:pPr>
    </w:p>
    <w:tbl>
      <w:tblPr>
        <w:tblW w:w="15238" w:type="dxa"/>
        <w:tblCellMar>
          <w:left w:w="70" w:type="dxa"/>
          <w:right w:w="70" w:type="dxa"/>
        </w:tblCellMar>
        <w:tblLook w:val="04A0" w:firstRow="1" w:lastRow="0" w:firstColumn="1" w:lastColumn="0" w:noHBand="0" w:noVBand="1"/>
      </w:tblPr>
      <w:tblGrid>
        <w:gridCol w:w="1913"/>
        <w:gridCol w:w="3827"/>
        <w:gridCol w:w="1843"/>
        <w:gridCol w:w="7655"/>
      </w:tblGrid>
      <w:tr w:rsidR="0072403C" w:rsidRPr="00283762" w14:paraId="3E9B89B0" w14:textId="77777777" w:rsidTr="007627E1">
        <w:tc>
          <w:tcPr>
            <w:tcW w:w="1913" w:type="dxa"/>
          </w:tcPr>
          <w:p w14:paraId="02B0F5DD" w14:textId="77777777" w:rsidR="0072403C" w:rsidRPr="00283762" w:rsidRDefault="0072403C" w:rsidP="00474D73">
            <w:pPr>
              <w:pStyle w:val="Normlny0"/>
              <w:autoSpaceDE/>
              <w:spacing w:line="276" w:lineRule="auto"/>
              <w:rPr>
                <w:lang w:eastAsia="sk-SK"/>
              </w:rPr>
            </w:pPr>
            <w:r w:rsidRPr="00283762">
              <w:rPr>
                <w:lang w:eastAsia="sk-SK"/>
              </w:rPr>
              <w:t>V stĺpci (1):</w:t>
            </w:r>
          </w:p>
          <w:p w14:paraId="59D4CC64" w14:textId="77777777" w:rsidR="0072403C" w:rsidRPr="00283762" w:rsidRDefault="0072403C" w:rsidP="00474D73">
            <w:pPr>
              <w:pStyle w:val="Normlny0"/>
              <w:autoSpaceDE/>
              <w:spacing w:line="276" w:lineRule="auto"/>
              <w:rPr>
                <w:lang w:eastAsia="sk-SK"/>
              </w:rPr>
            </w:pPr>
          </w:p>
          <w:p w14:paraId="53B1FF81" w14:textId="77777777" w:rsidR="0072403C" w:rsidRPr="00283762" w:rsidRDefault="0072403C" w:rsidP="00474D73">
            <w:pPr>
              <w:autoSpaceDE/>
              <w:spacing w:line="276" w:lineRule="auto"/>
              <w:rPr>
                <w:sz w:val="20"/>
                <w:szCs w:val="20"/>
              </w:rPr>
            </w:pPr>
            <w:r w:rsidRPr="00283762">
              <w:rPr>
                <w:sz w:val="20"/>
                <w:szCs w:val="20"/>
              </w:rPr>
              <w:t>Č – článok</w:t>
            </w:r>
          </w:p>
          <w:p w14:paraId="6EA3ED46" w14:textId="77777777" w:rsidR="0072403C" w:rsidRPr="00283762" w:rsidRDefault="0072403C" w:rsidP="00474D73">
            <w:pPr>
              <w:autoSpaceDE/>
              <w:spacing w:line="276" w:lineRule="auto"/>
              <w:rPr>
                <w:sz w:val="20"/>
                <w:szCs w:val="20"/>
              </w:rPr>
            </w:pPr>
            <w:r w:rsidRPr="00283762">
              <w:rPr>
                <w:sz w:val="20"/>
                <w:szCs w:val="20"/>
              </w:rPr>
              <w:t>O – odsek</w:t>
            </w:r>
          </w:p>
          <w:p w14:paraId="21D28879" w14:textId="77777777" w:rsidR="0072403C" w:rsidRPr="00283762" w:rsidRDefault="0072403C" w:rsidP="00474D73">
            <w:pPr>
              <w:autoSpaceDE/>
              <w:spacing w:line="276" w:lineRule="auto"/>
              <w:rPr>
                <w:sz w:val="20"/>
                <w:szCs w:val="20"/>
              </w:rPr>
            </w:pPr>
            <w:r w:rsidRPr="00283762">
              <w:rPr>
                <w:sz w:val="20"/>
                <w:szCs w:val="20"/>
              </w:rPr>
              <w:t>V – veta</w:t>
            </w:r>
          </w:p>
          <w:p w14:paraId="24CA4F1E" w14:textId="77777777" w:rsidR="0072403C" w:rsidRPr="00283762" w:rsidRDefault="0072403C" w:rsidP="00474D73">
            <w:pPr>
              <w:autoSpaceDE/>
              <w:spacing w:line="276" w:lineRule="auto"/>
              <w:rPr>
                <w:sz w:val="20"/>
                <w:szCs w:val="20"/>
              </w:rPr>
            </w:pPr>
            <w:r w:rsidRPr="00283762">
              <w:rPr>
                <w:sz w:val="20"/>
                <w:szCs w:val="20"/>
              </w:rPr>
              <w:t>P – číslo (písmeno)</w:t>
            </w:r>
          </w:p>
          <w:p w14:paraId="0049FE7B" w14:textId="77777777" w:rsidR="0072403C" w:rsidRPr="00283762" w:rsidRDefault="0072403C" w:rsidP="00474D73">
            <w:pPr>
              <w:autoSpaceDE/>
              <w:spacing w:line="276" w:lineRule="auto"/>
              <w:rPr>
                <w:sz w:val="20"/>
                <w:szCs w:val="20"/>
              </w:rPr>
            </w:pPr>
          </w:p>
        </w:tc>
        <w:tc>
          <w:tcPr>
            <w:tcW w:w="3827" w:type="dxa"/>
          </w:tcPr>
          <w:p w14:paraId="31B45A39" w14:textId="77777777" w:rsidR="0072403C" w:rsidRPr="00283762" w:rsidRDefault="0072403C" w:rsidP="00474D73">
            <w:pPr>
              <w:pStyle w:val="Normlny0"/>
              <w:autoSpaceDE/>
              <w:spacing w:line="276" w:lineRule="auto"/>
              <w:rPr>
                <w:lang w:eastAsia="sk-SK"/>
              </w:rPr>
            </w:pPr>
            <w:r w:rsidRPr="00283762">
              <w:rPr>
                <w:lang w:eastAsia="sk-SK"/>
              </w:rPr>
              <w:t>V stĺpci (3):</w:t>
            </w:r>
          </w:p>
          <w:p w14:paraId="6EF6169F" w14:textId="77777777" w:rsidR="0072403C" w:rsidRPr="00283762" w:rsidRDefault="0072403C" w:rsidP="00474D73">
            <w:pPr>
              <w:pStyle w:val="Normlny0"/>
              <w:autoSpaceDE/>
              <w:spacing w:line="276" w:lineRule="auto"/>
              <w:rPr>
                <w:lang w:eastAsia="sk-SK"/>
              </w:rPr>
            </w:pPr>
          </w:p>
          <w:p w14:paraId="71CEB8C9" w14:textId="77777777" w:rsidR="0072403C" w:rsidRPr="00283762" w:rsidRDefault="0072403C" w:rsidP="00474D73">
            <w:pPr>
              <w:autoSpaceDE/>
              <w:spacing w:line="276" w:lineRule="auto"/>
              <w:rPr>
                <w:sz w:val="20"/>
                <w:szCs w:val="20"/>
              </w:rPr>
            </w:pPr>
            <w:r w:rsidRPr="00283762">
              <w:rPr>
                <w:sz w:val="20"/>
                <w:szCs w:val="20"/>
              </w:rPr>
              <w:t>N – bežná transpozícia</w:t>
            </w:r>
          </w:p>
          <w:p w14:paraId="2293EDEF" w14:textId="77777777" w:rsidR="0072403C" w:rsidRPr="00283762" w:rsidRDefault="0072403C" w:rsidP="00474D73">
            <w:pPr>
              <w:autoSpaceDE/>
              <w:spacing w:line="276" w:lineRule="auto"/>
              <w:rPr>
                <w:sz w:val="20"/>
                <w:szCs w:val="20"/>
              </w:rPr>
            </w:pPr>
            <w:r w:rsidRPr="00283762">
              <w:rPr>
                <w:sz w:val="20"/>
                <w:szCs w:val="20"/>
              </w:rPr>
              <w:t>O – transpozícia s možnosťou voľby</w:t>
            </w:r>
          </w:p>
          <w:p w14:paraId="201BA77E" w14:textId="77777777" w:rsidR="0072403C" w:rsidRPr="00283762" w:rsidRDefault="0072403C" w:rsidP="00474D73">
            <w:pPr>
              <w:autoSpaceDE/>
              <w:spacing w:line="276" w:lineRule="auto"/>
              <w:rPr>
                <w:sz w:val="20"/>
                <w:szCs w:val="20"/>
              </w:rPr>
            </w:pPr>
            <w:r w:rsidRPr="00283762">
              <w:rPr>
                <w:sz w:val="20"/>
                <w:szCs w:val="20"/>
              </w:rPr>
              <w:t>D – transpozícia podľa úvahy (dobrovoľná)</w:t>
            </w:r>
          </w:p>
          <w:p w14:paraId="5FF5530E" w14:textId="77777777" w:rsidR="0072403C" w:rsidRPr="00283762" w:rsidRDefault="0072403C" w:rsidP="00474D73">
            <w:pPr>
              <w:autoSpaceDE/>
              <w:spacing w:line="276" w:lineRule="auto"/>
              <w:rPr>
                <w:sz w:val="20"/>
                <w:szCs w:val="20"/>
              </w:rPr>
            </w:pPr>
            <w:r w:rsidRPr="00283762">
              <w:rPr>
                <w:sz w:val="20"/>
                <w:szCs w:val="20"/>
              </w:rPr>
              <w:t>n.a. – transpozícia sa neuskutočňuje</w:t>
            </w:r>
          </w:p>
        </w:tc>
        <w:tc>
          <w:tcPr>
            <w:tcW w:w="1843" w:type="dxa"/>
          </w:tcPr>
          <w:p w14:paraId="61802876" w14:textId="77777777" w:rsidR="0072403C" w:rsidRPr="00283762" w:rsidRDefault="0072403C" w:rsidP="00474D73">
            <w:pPr>
              <w:pStyle w:val="Normlny0"/>
              <w:autoSpaceDE/>
              <w:spacing w:line="276" w:lineRule="auto"/>
              <w:rPr>
                <w:lang w:eastAsia="sk-SK"/>
              </w:rPr>
            </w:pPr>
            <w:r w:rsidRPr="00283762">
              <w:rPr>
                <w:lang w:eastAsia="sk-SK"/>
              </w:rPr>
              <w:t>V stĺpci (5):</w:t>
            </w:r>
          </w:p>
          <w:p w14:paraId="0C9D11AF" w14:textId="77777777" w:rsidR="0072403C" w:rsidRPr="00283762" w:rsidRDefault="0072403C" w:rsidP="00474D73">
            <w:pPr>
              <w:pStyle w:val="Normlny0"/>
              <w:autoSpaceDE/>
              <w:spacing w:line="276" w:lineRule="auto"/>
              <w:rPr>
                <w:lang w:eastAsia="sk-SK"/>
              </w:rPr>
            </w:pPr>
          </w:p>
          <w:p w14:paraId="00BC1FC0" w14:textId="77777777" w:rsidR="0072403C" w:rsidRPr="00283762" w:rsidRDefault="0072403C" w:rsidP="00474D73">
            <w:pPr>
              <w:autoSpaceDE/>
              <w:spacing w:line="276" w:lineRule="auto"/>
              <w:rPr>
                <w:sz w:val="20"/>
                <w:szCs w:val="20"/>
              </w:rPr>
            </w:pPr>
            <w:r w:rsidRPr="00283762">
              <w:rPr>
                <w:sz w:val="20"/>
                <w:szCs w:val="20"/>
              </w:rPr>
              <w:t>Č – článok</w:t>
            </w:r>
          </w:p>
          <w:p w14:paraId="4C1AAC91" w14:textId="77777777" w:rsidR="0072403C" w:rsidRPr="00283762" w:rsidRDefault="0072403C" w:rsidP="00474D73">
            <w:pPr>
              <w:autoSpaceDE/>
              <w:spacing w:line="276" w:lineRule="auto"/>
              <w:rPr>
                <w:sz w:val="20"/>
                <w:szCs w:val="20"/>
              </w:rPr>
            </w:pPr>
            <w:r w:rsidRPr="00283762">
              <w:rPr>
                <w:sz w:val="20"/>
                <w:szCs w:val="20"/>
              </w:rPr>
              <w:t>§ – paragraf</w:t>
            </w:r>
          </w:p>
          <w:p w14:paraId="365B09C6" w14:textId="77777777" w:rsidR="0072403C" w:rsidRPr="00283762" w:rsidRDefault="0072403C" w:rsidP="00474D73">
            <w:pPr>
              <w:autoSpaceDE/>
              <w:spacing w:line="276" w:lineRule="auto"/>
              <w:rPr>
                <w:sz w:val="20"/>
                <w:szCs w:val="20"/>
              </w:rPr>
            </w:pPr>
            <w:r w:rsidRPr="00283762">
              <w:rPr>
                <w:sz w:val="20"/>
                <w:szCs w:val="20"/>
              </w:rPr>
              <w:t>O – odsek</w:t>
            </w:r>
          </w:p>
          <w:p w14:paraId="5D92C0BA" w14:textId="77777777" w:rsidR="0072403C" w:rsidRPr="00283762" w:rsidRDefault="0072403C" w:rsidP="00474D73">
            <w:pPr>
              <w:autoSpaceDE/>
              <w:spacing w:line="276" w:lineRule="auto"/>
              <w:rPr>
                <w:sz w:val="20"/>
                <w:szCs w:val="20"/>
              </w:rPr>
            </w:pPr>
            <w:r w:rsidRPr="00283762">
              <w:rPr>
                <w:sz w:val="20"/>
                <w:szCs w:val="20"/>
              </w:rPr>
              <w:t>V – veta</w:t>
            </w:r>
          </w:p>
          <w:p w14:paraId="61F88A91" w14:textId="77777777" w:rsidR="0072403C" w:rsidRPr="00283762" w:rsidRDefault="0072403C" w:rsidP="00474D73">
            <w:pPr>
              <w:autoSpaceDE/>
              <w:spacing w:line="276" w:lineRule="auto"/>
              <w:rPr>
                <w:sz w:val="20"/>
                <w:szCs w:val="20"/>
              </w:rPr>
            </w:pPr>
            <w:r w:rsidRPr="00283762">
              <w:rPr>
                <w:sz w:val="20"/>
                <w:szCs w:val="20"/>
              </w:rPr>
              <w:t>P – pododsek (bod)</w:t>
            </w:r>
          </w:p>
        </w:tc>
        <w:tc>
          <w:tcPr>
            <w:tcW w:w="7655" w:type="dxa"/>
          </w:tcPr>
          <w:p w14:paraId="16E8C534" w14:textId="77777777" w:rsidR="0072403C" w:rsidRPr="00283762" w:rsidRDefault="0072403C" w:rsidP="00474D73">
            <w:pPr>
              <w:pStyle w:val="Normlny0"/>
              <w:autoSpaceDE/>
              <w:spacing w:line="276" w:lineRule="auto"/>
              <w:rPr>
                <w:lang w:eastAsia="sk-SK"/>
              </w:rPr>
            </w:pPr>
            <w:r w:rsidRPr="00283762">
              <w:rPr>
                <w:lang w:eastAsia="sk-SK"/>
              </w:rPr>
              <w:t>V stĺpci (7):</w:t>
            </w:r>
          </w:p>
          <w:p w14:paraId="7AE21E46" w14:textId="77777777" w:rsidR="0072403C" w:rsidRPr="00283762" w:rsidRDefault="0072403C" w:rsidP="00474D73">
            <w:pPr>
              <w:pStyle w:val="Normlny0"/>
              <w:autoSpaceDE/>
              <w:spacing w:line="276" w:lineRule="auto"/>
              <w:rPr>
                <w:lang w:eastAsia="sk-SK"/>
              </w:rPr>
            </w:pPr>
          </w:p>
          <w:p w14:paraId="4FB06115" w14:textId="77777777" w:rsidR="0072403C" w:rsidRPr="00283762" w:rsidRDefault="0072403C" w:rsidP="00474D73">
            <w:pPr>
              <w:autoSpaceDE/>
              <w:spacing w:line="276" w:lineRule="auto"/>
              <w:ind w:left="290" w:hanging="290"/>
              <w:rPr>
                <w:sz w:val="20"/>
                <w:szCs w:val="20"/>
              </w:rPr>
            </w:pPr>
            <w:r w:rsidRPr="00283762">
              <w:rPr>
                <w:sz w:val="20"/>
                <w:szCs w:val="20"/>
              </w:rPr>
              <w:t>Ú – úplná zhoda (ak bolo ustanovenie smernice prebraté v celom rozsahu, správne, v príslušnej forme, so zabezpečenou inštitucionálnou infraštruktúrou, s príslušnými sankciami a vo vzájomnej súvislosti)</w:t>
            </w:r>
          </w:p>
          <w:p w14:paraId="3C8953FF" w14:textId="77777777" w:rsidR="0072403C" w:rsidRPr="00283762" w:rsidRDefault="0072403C" w:rsidP="00474D73">
            <w:pPr>
              <w:autoSpaceDE/>
              <w:spacing w:line="276" w:lineRule="auto"/>
              <w:rPr>
                <w:sz w:val="20"/>
                <w:szCs w:val="20"/>
              </w:rPr>
            </w:pPr>
            <w:r w:rsidRPr="00283762">
              <w:rPr>
                <w:sz w:val="20"/>
                <w:szCs w:val="20"/>
              </w:rPr>
              <w:t>Č – čiastočná zhoda (ak minimálne jedna z podmienok úplnej zhody nie je splnená)</w:t>
            </w:r>
          </w:p>
          <w:p w14:paraId="7B6830A7" w14:textId="77777777" w:rsidR="0072403C" w:rsidRPr="00283762" w:rsidRDefault="0072403C" w:rsidP="00474D73">
            <w:pPr>
              <w:pStyle w:val="Zarkazkladnhotextu2"/>
              <w:spacing w:after="0" w:line="240" w:lineRule="auto"/>
              <w:ind w:left="284" w:hanging="284"/>
              <w:rPr>
                <w:sz w:val="20"/>
                <w:szCs w:val="20"/>
              </w:rPr>
            </w:pPr>
            <w:r w:rsidRPr="00283762">
              <w:rPr>
                <w:sz w:val="20"/>
                <w:szCs w:val="20"/>
              </w:rPr>
              <w:t>Ž – žiadna zhoda (ak nebola dosiahnutá ani úplná ani čiastočná zhoda alebo k prebratiu dôjde v budúcnosti)</w:t>
            </w:r>
          </w:p>
          <w:p w14:paraId="671F80C2" w14:textId="77777777" w:rsidR="0072403C" w:rsidRPr="00283762" w:rsidRDefault="0072403C" w:rsidP="00474D73">
            <w:pPr>
              <w:pStyle w:val="Zarkazkladnhotextu2"/>
              <w:spacing w:after="0" w:line="240" w:lineRule="auto"/>
              <w:ind w:left="284" w:hanging="284"/>
              <w:rPr>
                <w:sz w:val="20"/>
                <w:szCs w:val="20"/>
              </w:rPr>
            </w:pPr>
            <w:r w:rsidRPr="00283762">
              <w:rPr>
                <w:sz w:val="20"/>
                <w:szCs w:val="20"/>
              </w:rPr>
              <w:t>n.a. – neaplikovateľnosť (ak sa ustanovenie smernice netýka SR alebo nie je potrebné ho prebrať)</w:t>
            </w:r>
          </w:p>
        </w:tc>
      </w:tr>
      <w:tr w:rsidR="0072403C" w:rsidRPr="00254827" w14:paraId="0FDFD78B" w14:textId="77777777" w:rsidTr="007627E1">
        <w:tc>
          <w:tcPr>
            <w:tcW w:w="5740" w:type="dxa"/>
            <w:gridSpan w:val="2"/>
          </w:tcPr>
          <w:p w14:paraId="6FFDFE66" w14:textId="77777777" w:rsidR="0072403C" w:rsidRPr="00283762" w:rsidRDefault="0072403C" w:rsidP="00474D73">
            <w:pPr>
              <w:pStyle w:val="Normlny0"/>
              <w:autoSpaceDE/>
              <w:spacing w:line="276" w:lineRule="auto"/>
              <w:rPr>
                <w:lang w:eastAsia="sk-SK"/>
              </w:rPr>
            </w:pPr>
          </w:p>
          <w:p w14:paraId="7E158A9C" w14:textId="77777777" w:rsidR="0072403C" w:rsidRPr="00283762" w:rsidRDefault="0072403C" w:rsidP="00474D73">
            <w:pPr>
              <w:pStyle w:val="Normlny0"/>
              <w:autoSpaceDE/>
              <w:spacing w:line="276" w:lineRule="auto"/>
              <w:rPr>
                <w:lang w:eastAsia="sk-SK"/>
              </w:rPr>
            </w:pPr>
            <w:r w:rsidRPr="00283762">
              <w:rPr>
                <w:lang w:eastAsia="sk-SK"/>
              </w:rPr>
              <w:t>V stĺpci (9):</w:t>
            </w:r>
          </w:p>
          <w:p w14:paraId="1B7370BE" w14:textId="77777777" w:rsidR="0072403C" w:rsidRPr="00283762" w:rsidRDefault="0072403C" w:rsidP="00474D73">
            <w:pPr>
              <w:pStyle w:val="Normlny0"/>
              <w:autoSpaceDE/>
              <w:spacing w:line="276" w:lineRule="auto"/>
              <w:rPr>
                <w:lang w:eastAsia="sk-SK"/>
              </w:rPr>
            </w:pPr>
          </w:p>
          <w:p w14:paraId="36B8FC6B" w14:textId="77777777" w:rsidR="0072403C" w:rsidRPr="00283762" w:rsidRDefault="0072403C" w:rsidP="00474D73">
            <w:pPr>
              <w:pStyle w:val="Normlny0"/>
              <w:autoSpaceDE/>
              <w:spacing w:line="276" w:lineRule="auto"/>
            </w:pPr>
            <w:r w:rsidRPr="00283762">
              <w:t xml:space="preserve">GP – A a) až g): goldplating je identifikovaný, </w:t>
            </w:r>
          </w:p>
          <w:p w14:paraId="71B87514" w14:textId="77777777" w:rsidR="0072403C" w:rsidRPr="00254827" w:rsidRDefault="0072403C" w:rsidP="00474D73">
            <w:pPr>
              <w:pStyle w:val="Normlny0"/>
              <w:autoSpaceDE/>
              <w:spacing w:line="276" w:lineRule="auto"/>
              <w:rPr>
                <w:lang w:eastAsia="sk-SK"/>
              </w:rPr>
            </w:pPr>
            <w:r w:rsidRPr="00283762">
              <w:t>GP – N: goldplating nie je identifikovaný.</w:t>
            </w:r>
          </w:p>
          <w:p w14:paraId="4C7062CC" w14:textId="77777777" w:rsidR="0072403C" w:rsidRPr="00254827" w:rsidRDefault="0072403C" w:rsidP="00474D73">
            <w:pPr>
              <w:pStyle w:val="Normlny0"/>
              <w:autoSpaceDE/>
              <w:spacing w:line="276" w:lineRule="auto"/>
              <w:rPr>
                <w:lang w:eastAsia="sk-SK"/>
              </w:rPr>
            </w:pPr>
          </w:p>
        </w:tc>
        <w:tc>
          <w:tcPr>
            <w:tcW w:w="1843" w:type="dxa"/>
          </w:tcPr>
          <w:p w14:paraId="0E8B008F" w14:textId="77777777" w:rsidR="0072403C" w:rsidRPr="00254827" w:rsidRDefault="0072403C" w:rsidP="00474D73">
            <w:pPr>
              <w:pStyle w:val="Normlny0"/>
              <w:autoSpaceDE/>
              <w:spacing w:line="276" w:lineRule="auto"/>
              <w:rPr>
                <w:lang w:eastAsia="sk-SK"/>
              </w:rPr>
            </w:pPr>
          </w:p>
        </w:tc>
        <w:tc>
          <w:tcPr>
            <w:tcW w:w="7655" w:type="dxa"/>
          </w:tcPr>
          <w:p w14:paraId="05A11644" w14:textId="77777777" w:rsidR="0072403C" w:rsidRPr="00254827" w:rsidRDefault="0072403C" w:rsidP="00474D73">
            <w:pPr>
              <w:pStyle w:val="Normlny0"/>
              <w:autoSpaceDE/>
              <w:spacing w:line="276" w:lineRule="auto"/>
              <w:rPr>
                <w:lang w:eastAsia="sk-SK"/>
              </w:rPr>
            </w:pPr>
          </w:p>
        </w:tc>
      </w:tr>
      <w:tr w:rsidR="0072403C" w:rsidRPr="00254827" w14:paraId="3A4504E0" w14:textId="77777777" w:rsidTr="007627E1">
        <w:tc>
          <w:tcPr>
            <w:tcW w:w="1913" w:type="dxa"/>
          </w:tcPr>
          <w:p w14:paraId="195CA2C0" w14:textId="77777777" w:rsidR="0072403C" w:rsidRPr="00254827" w:rsidRDefault="0072403C" w:rsidP="00474D73">
            <w:pPr>
              <w:pStyle w:val="Normlny0"/>
              <w:autoSpaceDE/>
              <w:spacing w:line="276" w:lineRule="auto"/>
              <w:rPr>
                <w:lang w:eastAsia="sk-SK"/>
              </w:rPr>
            </w:pPr>
          </w:p>
        </w:tc>
        <w:tc>
          <w:tcPr>
            <w:tcW w:w="3827" w:type="dxa"/>
          </w:tcPr>
          <w:p w14:paraId="11DC5C85" w14:textId="77777777" w:rsidR="0072403C" w:rsidRPr="00254827" w:rsidRDefault="0072403C" w:rsidP="00474D73">
            <w:pPr>
              <w:pStyle w:val="Normlny0"/>
              <w:autoSpaceDE/>
              <w:spacing w:line="276" w:lineRule="auto"/>
              <w:rPr>
                <w:lang w:eastAsia="sk-SK"/>
              </w:rPr>
            </w:pPr>
          </w:p>
        </w:tc>
        <w:tc>
          <w:tcPr>
            <w:tcW w:w="1843" w:type="dxa"/>
          </w:tcPr>
          <w:p w14:paraId="4DD619B5" w14:textId="77777777" w:rsidR="0072403C" w:rsidRPr="00254827" w:rsidRDefault="0072403C" w:rsidP="00474D73">
            <w:pPr>
              <w:pStyle w:val="Normlny0"/>
              <w:autoSpaceDE/>
              <w:spacing w:line="276" w:lineRule="auto"/>
              <w:rPr>
                <w:lang w:eastAsia="sk-SK"/>
              </w:rPr>
            </w:pPr>
          </w:p>
        </w:tc>
        <w:tc>
          <w:tcPr>
            <w:tcW w:w="7655" w:type="dxa"/>
          </w:tcPr>
          <w:p w14:paraId="29A501DB" w14:textId="77777777" w:rsidR="0072403C" w:rsidRPr="00254827" w:rsidRDefault="0072403C" w:rsidP="00474D73">
            <w:pPr>
              <w:pStyle w:val="Normlny0"/>
              <w:autoSpaceDE/>
              <w:spacing w:line="276" w:lineRule="auto"/>
              <w:rPr>
                <w:lang w:eastAsia="sk-SK"/>
              </w:rPr>
            </w:pPr>
          </w:p>
        </w:tc>
      </w:tr>
    </w:tbl>
    <w:p w14:paraId="4CFEC19A" w14:textId="77777777" w:rsidR="004A67F3" w:rsidRDefault="004A67F3" w:rsidP="00474D73">
      <w:pPr>
        <w:autoSpaceDE/>
      </w:pPr>
    </w:p>
    <w:sectPr w:rsidR="004A67F3" w:rsidSect="004A67F3">
      <w:footerReference w:type="even" r:id="rId7"/>
      <w:footerReference w:type="default" r:id="rId8"/>
      <w:footerReference w:type="firs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3F774" w14:textId="77777777" w:rsidR="00966A6B" w:rsidRDefault="00966A6B" w:rsidP="002121D8">
      <w:r>
        <w:separator/>
      </w:r>
    </w:p>
  </w:endnote>
  <w:endnote w:type="continuationSeparator" w:id="0">
    <w:p w14:paraId="312E91A8" w14:textId="77777777" w:rsidR="00966A6B" w:rsidRDefault="00966A6B" w:rsidP="00212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9AA3E" w14:textId="0CFE72B9" w:rsidR="00474D73" w:rsidRDefault="00474D73">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EAF88" w14:textId="11052238" w:rsidR="002121D8" w:rsidRPr="002121D8" w:rsidRDefault="00000000" w:rsidP="002121D8">
    <w:pPr>
      <w:pStyle w:val="Pta"/>
      <w:jc w:val="right"/>
      <w:rPr>
        <w:sz w:val="20"/>
        <w:szCs w:val="20"/>
      </w:rPr>
    </w:pPr>
    <w:sdt>
      <w:sdtPr>
        <w:id w:val="1614015235"/>
        <w:docPartObj>
          <w:docPartGallery w:val="Page Numbers (Bottom of Page)"/>
          <w:docPartUnique/>
        </w:docPartObj>
      </w:sdtPr>
      <w:sdtEndPr>
        <w:rPr>
          <w:sz w:val="20"/>
          <w:szCs w:val="20"/>
        </w:rPr>
      </w:sdtEndPr>
      <w:sdtContent>
        <w:r w:rsidR="002121D8" w:rsidRPr="002121D8">
          <w:rPr>
            <w:sz w:val="20"/>
            <w:szCs w:val="20"/>
          </w:rPr>
          <w:fldChar w:fldCharType="begin"/>
        </w:r>
        <w:r w:rsidR="002121D8" w:rsidRPr="002121D8">
          <w:rPr>
            <w:sz w:val="20"/>
            <w:szCs w:val="20"/>
          </w:rPr>
          <w:instrText>PAGE   \* MERGEFORMAT</w:instrText>
        </w:r>
        <w:r w:rsidR="002121D8" w:rsidRPr="002121D8">
          <w:rPr>
            <w:sz w:val="20"/>
            <w:szCs w:val="20"/>
          </w:rPr>
          <w:fldChar w:fldCharType="separate"/>
        </w:r>
        <w:r w:rsidR="002121D8" w:rsidRPr="002121D8">
          <w:rPr>
            <w:sz w:val="20"/>
            <w:szCs w:val="20"/>
          </w:rPr>
          <w:t>2</w:t>
        </w:r>
        <w:r w:rsidR="002121D8" w:rsidRPr="002121D8">
          <w:rPr>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8DEB2" w14:textId="752113E5" w:rsidR="00474D73" w:rsidRDefault="00474D7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F802C" w14:textId="77777777" w:rsidR="00966A6B" w:rsidRDefault="00966A6B" w:rsidP="002121D8">
      <w:r>
        <w:separator/>
      </w:r>
    </w:p>
  </w:footnote>
  <w:footnote w:type="continuationSeparator" w:id="0">
    <w:p w14:paraId="6A0F61E8" w14:textId="77777777" w:rsidR="00966A6B" w:rsidRDefault="00966A6B" w:rsidP="002121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A5DC4"/>
    <w:multiLevelType w:val="hybridMultilevel"/>
    <w:tmpl w:val="D428B64A"/>
    <w:lvl w:ilvl="0" w:tplc="041B000F">
      <w:start w:val="1"/>
      <w:numFmt w:val="decimal"/>
      <w:lvlText w:val="%1."/>
      <w:lvlJc w:val="left"/>
      <w:pPr>
        <w:ind w:left="786" w:hanging="360"/>
      </w:pPr>
      <w:rPr>
        <w:rFonts w:hint="default"/>
      </w:rPr>
    </w:lvl>
    <w:lvl w:ilvl="1" w:tplc="B7C69F3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4C232010"/>
    <w:multiLevelType w:val="hybridMultilevel"/>
    <w:tmpl w:val="DC904312"/>
    <w:lvl w:ilvl="0" w:tplc="041B0017">
      <w:start w:val="7"/>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52A1358E"/>
    <w:multiLevelType w:val="hybridMultilevel"/>
    <w:tmpl w:val="7ABE56BA"/>
    <w:lvl w:ilvl="0" w:tplc="188E836E">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 w15:restartNumberingAfterBreak="0">
    <w:nsid w:val="5E202B84"/>
    <w:multiLevelType w:val="hybridMultilevel"/>
    <w:tmpl w:val="806ADBF0"/>
    <w:lvl w:ilvl="0" w:tplc="19D0BA46">
      <w:start w:val="1"/>
      <w:numFmt w:val="lowerLetter"/>
      <w:lvlText w:val="%1)"/>
      <w:lvlJc w:val="left"/>
      <w:pPr>
        <w:ind w:left="720" w:hanging="360"/>
      </w:pPr>
      <w:rPr>
        <w:rFonts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6FCD5C3D"/>
    <w:multiLevelType w:val="hybridMultilevel"/>
    <w:tmpl w:val="C70E1364"/>
    <w:lvl w:ilvl="0" w:tplc="6B808A94">
      <w:start w:val="1"/>
      <w:numFmt w:val="lowerLetter"/>
      <w:lvlText w:val="%1)"/>
      <w:lvlJc w:val="left"/>
      <w:pPr>
        <w:ind w:left="720" w:hanging="360"/>
      </w:pPr>
      <w:rPr>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74BB73F6"/>
    <w:multiLevelType w:val="hybridMultilevel"/>
    <w:tmpl w:val="F8848D6E"/>
    <w:lvl w:ilvl="0" w:tplc="A850A9F0">
      <w:start w:val="1"/>
      <w:numFmt w:val="lowerLetter"/>
      <w:lvlText w:val="%1)"/>
      <w:lvlJc w:val="left"/>
      <w:pPr>
        <w:ind w:left="1713" w:hanging="360"/>
      </w:pPr>
      <w:rPr>
        <w:rFonts w:hint="default"/>
      </w:rPr>
    </w:lvl>
    <w:lvl w:ilvl="1" w:tplc="041B0017">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6" w15:restartNumberingAfterBreak="0">
    <w:nsid w:val="750872D2"/>
    <w:multiLevelType w:val="hybridMultilevel"/>
    <w:tmpl w:val="58566998"/>
    <w:lvl w:ilvl="0" w:tplc="5AF2540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78965B99"/>
    <w:multiLevelType w:val="hybridMultilevel"/>
    <w:tmpl w:val="BB22B35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69325868">
    <w:abstractNumId w:val="7"/>
  </w:num>
  <w:num w:numId="2" w16cid:durableId="1402562921">
    <w:abstractNumId w:val="2"/>
  </w:num>
  <w:num w:numId="3" w16cid:durableId="445543051">
    <w:abstractNumId w:val="3"/>
  </w:num>
  <w:num w:numId="4" w16cid:durableId="464934954">
    <w:abstractNumId w:val="4"/>
  </w:num>
  <w:num w:numId="5" w16cid:durableId="939139998">
    <w:abstractNumId w:val="6"/>
  </w:num>
  <w:num w:numId="6" w16cid:durableId="75714112">
    <w:abstractNumId w:val="5"/>
  </w:num>
  <w:num w:numId="7" w16cid:durableId="901134772">
    <w:abstractNumId w:val="1"/>
  </w:num>
  <w:num w:numId="8" w16cid:durableId="1688364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7F3"/>
    <w:rsid w:val="00034A83"/>
    <w:rsid w:val="00074567"/>
    <w:rsid w:val="00086453"/>
    <w:rsid w:val="001B2C92"/>
    <w:rsid w:val="001B315D"/>
    <w:rsid w:val="001D7150"/>
    <w:rsid w:val="001F30F9"/>
    <w:rsid w:val="002121D8"/>
    <w:rsid w:val="00235846"/>
    <w:rsid w:val="002373B9"/>
    <w:rsid w:val="00252816"/>
    <w:rsid w:val="00252DE4"/>
    <w:rsid w:val="00283762"/>
    <w:rsid w:val="003778D8"/>
    <w:rsid w:val="00391610"/>
    <w:rsid w:val="003A6605"/>
    <w:rsid w:val="003C06AB"/>
    <w:rsid w:val="00474D73"/>
    <w:rsid w:val="00483F69"/>
    <w:rsid w:val="00486AC9"/>
    <w:rsid w:val="004A67F3"/>
    <w:rsid w:val="004B0A3B"/>
    <w:rsid w:val="004C082D"/>
    <w:rsid w:val="004D0C6F"/>
    <w:rsid w:val="004F459B"/>
    <w:rsid w:val="004F513C"/>
    <w:rsid w:val="004F6809"/>
    <w:rsid w:val="00597E1B"/>
    <w:rsid w:val="005A0BC8"/>
    <w:rsid w:val="005A576F"/>
    <w:rsid w:val="005C3C44"/>
    <w:rsid w:val="006647EA"/>
    <w:rsid w:val="006E350F"/>
    <w:rsid w:val="0072403C"/>
    <w:rsid w:val="00784953"/>
    <w:rsid w:val="00796FF4"/>
    <w:rsid w:val="008337C5"/>
    <w:rsid w:val="00884A7E"/>
    <w:rsid w:val="008E1ED0"/>
    <w:rsid w:val="008E3BFD"/>
    <w:rsid w:val="00900680"/>
    <w:rsid w:val="00905B98"/>
    <w:rsid w:val="00963407"/>
    <w:rsid w:val="00966A6B"/>
    <w:rsid w:val="009B1250"/>
    <w:rsid w:val="009E545F"/>
    <w:rsid w:val="00A05ED3"/>
    <w:rsid w:val="00A4318D"/>
    <w:rsid w:val="00A65365"/>
    <w:rsid w:val="00A95799"/>
    <w:rsid w:val="00AA12C6"/>
    <w:rsid w:val="00AB5BB3"/>
    <w:rsid w:val="00AE6AC9"/>
    <w:rsid w:val="00B525A2"/>
    <w:rsid w:val="00B56F4B"/>
    <w:rsid w:val="00B80DF7"/>
    <w:rsid w:val="00BC4010"/>
    <w:rsid w:val="00BD23BD"/>
    <w:rsid w:val="00BE1091"/>
    <w:rsid w:val="00C1461A"/>
    <w:rsid w:val="00C46290"/>
    <w:rsid w:val="00C50209"/>
    <w:rsid w:val="00C6617B"/>
    <w:rsid w:val="00C873EC"/>
    <w:rsid w:val="00D5654A"/>
    <w:rsid w:val="00D60B1B"/>
    <w:rsid w:val="00D62956"/>
    <w:rsid w:val="00DB17ED"/>
    <w:rsid w:val="00DF4D3E"/>
    <w:rsid w:val="00E01036"/>
    <w:rsid w:val="00E42AEB"/>
    <w:rsid w:val="00E56CDC"/>
    <w:rsid w:val="00F33072"/>
    <w:rsid w:val="00F72189"/>
    <w:rsid w:val="00F83806"/>
    <w:rsid w:val="00F9354A"/>
    <w:rsid w:val="00F93758"/>
    <w:rsid w:val="00FE32A5"/>
    <w:rsid w:val="00FE79D5"/>
    <w:rsid w:val="00FF762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E6D54"/>
  <w15:chartTrackingRefBased/>
  <w15:docId w15:val="{F25EB516-C637-49EE-BE68-94F6C9B98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A67F3"/>
    <w:pPr>
      <w:autoSpaceDE w:val="0"/>
      <w:autoSpaceDN w:val="0"/>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9"/>
    <w:qFormat/>
    <w:rsid w:val="004A67F3"/>
    <w:pPr>
      <w:keepNext/>
      <w:jc w:val="center"/>
      <w:outlineLvl w:val="0"/>
    </w:pPr>
    <w:rPr>
      <w:b/>
      <w:bCs/>
    </w:rPr>
  </w:style>
  <w:style w:type="paragraph" w:styleId="Nadpis4">
    <w:name w:val="heading 4"/>
    <w:basedOn w:val="Normlny"/>
    <w:next w:val="Normlny"/>
    <w:link w:val="Nadpis4Char"/>
    <w:uiPriority w:val="99"/>
    <w:qFormat/>
    <w:rsid w:val="004A67F3"/>
    <w:pPr>
      <w:keepNext/>
      <w:jc w:val="center"/>
      <w:outlineLvl w:val="3"/>
    </w:pPr>
    <w:rPr>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4A67F3"/>
    <w:rPr>
      <w:rFonts w:ascii="Times New Roman" w:eastAsia="Times New Roman" w:hAnsi="Times New Roman" w:cs="Times New Roman"/>
      <w:b/>
      <w:bCs/>
      <w:sz w:val="24"/>
      <w:szCs w:val="24"/>
      <w:lang w:eastAsia="sk-SK"/>
    </w:rPr>
  </w:style>
  <w:style w:type="character" w:customStyle="1" w:styleId="Nadpis4Char">
    <w:name w:val="Nadpis 4 Char"/>
    <w:basedOn w:val="Predvolenpsmoodseku"/>
    <w:link w:val="Nadpis4"/>
    <w:uiPriority w:val="99"/>
    <w:rsid w:val="004A67F3"/>
    <w:rPr>
      <w:rFonts w:ascii="Times New Roman" w:eastAsia="Times New Roman" w:hAnsi="Times New Roman" w:cs="Times New Roman"/>
      <w:b/>
      <w:bCs/>
      <w:lang w:eastAsia="sk-SK"/>
    </w:rPr>
  </w:style>
  <w:style w:type="paragraph" w:customStyle="1" w:styleId="Default">
    <w:name w:val="Default"/>
    <w:rsid w:val="004A67F3"/>
    <w:pPr>
      <w:autoSpaceDE w:val="0"/>
      <w:autoSpaceDN w:val="0"/>
      <w:adjustRightInd w:val="0"/>
      <w:spacing w:after="0" w:line="240" w:lineRule="auto"/>
    </w:pPr>
    <w:rPr>
      <w:rFonts w:ascii="Times New Roman" w:hAnsi="Times New Roman" w:cs="Times New Roman"/>
      <w:color w:val="000000"/>
      <w:sz w:val="24"/>
      <w:szCs w:val="24"/>
    </w:rPr>
  </w:style>
  <w:style w:type="paragraph" w:styleId="Zkladntext3">
    <w:name w:val="Body Text 3"/>
    <w:basedOn w:val="Normlny"/>
    <w:link w:val="Zkladntext3Char"/>
    <w:uiPriority w:val="99"/>
    <w:rsid w:val="004A67F3"/>
    <w:pPr>
      <w:spacing w:line="240" w:lineRule="atLeast"/>
      <w:jc w:val="both"/>
    </w:pPr>
  </w:style>
  <w:style w:type="character" w:customStyle="1" w:styleId="Zkladntext3Char">
    <w:name w:val="Základný text 3 Char"/>
    <w:basedOn w:val="Predvolenpsmoodseku"/>
    <w:link w:val="Zkladntext3"/>
    <w:uiPriority w:val="99"/>
    <w:rsid w:val="004A67F3"/>
    <w:rPr>
      <w:rFonts w:ascii="Times New Roman" w:eastAsia="Times New Roman" w:hAnsi="Times New Roman" w:cs="Times New Roman"/>
      <w:sz w:val="24"/>
      <w:szCs w:val="24"/>
      <w:lang w:eastAsia="sk-SK"/>
    </w:rPr>
  </w:style>
  <w:style w:type="paragraph" w:styleId="Zkladntext2">
    <w:name w:val="Body Text 2"/>
    <w:basedOn w:val="Normlny"/>
    <w:link w:val="Zkladntext2Char"/>
    <w:uiPriority w:val="99"/>
    <w:rsid w:val="004A67F3"/>
    <w:pPr>
      <w:jc w:val="center"/>
    </w:pPr>
    <w:rPr>
      <w:sz w:val="20"/>
      <w:szCs w:val="20"/>
    </w:rPr>
  </w:style>
  <w:style w:type="character" w:customStyle="1" w:styleId="Zkladntext2Char">
    <w:name w:val="Základný text 2 Char"/>
    <w:basedOn w:val="Predvolenpsmoodseku"/>
    <w:link w:val="Zkladntext2"/>
    <w:uiPriority w:val="99"/>
    <w:rsid w:val="004A67F3"/>
    <w:rPr>
      <w:rFonts w:ascii="Times New Roman" w:eastAsia="Times New Roman" w:hAnsi="Times New Roman" w:cs="Times New Roman"/>
      <w:sz w:val="20"/>
      <w:szCs w:val="20"/>
      <w:lang w:eastAsia="sk-SK"/>
    </w:rPr>
  </w:style>
  <w:style w:type="paragraph" w:customStyle="1" w:styleId="Normlny0">
    <w:name w:val="_Normálny"/>
    <w:basedOn w:val="Normlny"/>
    <w:uiPriority w:val="99"/>
    <w:rsid w:val="004A67F3"/>
    <w:rPr>
      <w:sz w:val="20"/>
      <w:szCs w:val="20"/>
      <w:lang w:eastAsia="en-US"/>
    </w:rPr>
  </w:style>
  <w:style w:type="character" w:styleId="Vrazn">
    <w:name w:val="Strong"/>
    <w:basedOn w:val="Predvolenpsmoodseku"/>
    <w:uiPriority w:val="99"/>
    <w:qFormat/>
    <w:rsid w:val="004A67F3"/>
    <w:rPr>
      <w:rFonts w:cs="Times New Roman"/>
      <w:b/>
      <w:bCs/>
    </w:rPr>
  </w:style>
  <w:style w:type="paragraph" w:styleId="Odsekzoznamu">
    <w:name w:val="List Paragraph"/>
    <w:aliases w:val="Odstavec cíl se seznamem,Odstavec se seznamem1,List Paragraph11,3,Bullet Points,Colorful List - Accent 11,Dot pt,EC,F5 List Paragraph,Indicator Text,Issue Action POC,List Paragraph1,List Paragraph2,MAIN CONTENT,Normal numbered,No Spacing1"/>
    <w:basedOn w:val="Normlny"/>
    <w:link w:val="OdsekzoznamuChar"/>
    <w:uiPriority w:val="34"/>
    <w:qFormat/>
    <w:rsid w:val="004A67F3"/>
    <w:pPr>
      <w:ind w:left="720"/>
      <w:contextualSpacing/>
    </w:pPr>
  </w:style>
  <w:style w:type="paragraph" w:styleId="Zarkazkladnhotextu2">
    <w:name w:val="Body Text Indent 2"/>
    <w:basedOn w:val="Normlny"/>
    <w:link w:val="Zarkazkladnhotextu2Char"/>
    <w:uiPriority w:val="99"/>
    <w:unhideWhenUsed/>
    <w:rsid w:val="004A67F3"/>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4A67F3"/>
    <w:rPr>
      <w:rFonts w:ascii="Times New Roman" w:eastAsia="Times New Roman" w:hAnsi="Times New Roman" w:cs="Times New Roman"/>
      <w:sz w:val="24"/>
      <w:szCs w:val="24"/>
      <w:lang w:eastAsia="sk-SK"/>
    </w:rPr>
  </w:style>
  <w:style w:type="paragraph" w:customStyle="1" w:styleId="oj-normal">
    <w:name w:val="oj-normal"/>
    <w:basedOn w:val="Normlny"/>
    <w:rsid w:val="004A67F3"/>
    <w:pPr>
      <w:autoSpaceDE/>
      <w:autoSpaceDN/>
      <w:spacing w:before="100" w:beforeAutospacing="1" w:after="100" w:afterAutospacing="1"/>
    </w:pPr>
  </w:style>
  <w:style w:type="character" w:styleId="Hypertextovprepojenie">
    <w:name w:val="Hyperlink"/>
    <w:basedOn w:val="Predvolenpsmoodseku"/>
    <w:uiPriority w:val="99"/>
    <w:semiHidden/>
    <w:unhideWhenUsed/>
    <w:rsid w:val="004A67F3"/>
    <w:rPr>
      <w:strike w:val="0"/>
      <w:dstrike w:val="0"/>
      <w:color w:val="3366CC"/>
      <w:u w:val="none"/>
      <w:effect w:val="none"/>
      <w:shd w:val="clear" w:color="auto" w:fill="auto"/>
    </w:rPr>
  </w:style>
  <w:style w:type="character" w:styleId="Odkaznakomentr">
    <w:name w:val="annotation reference"/>
    <w:basedOn w:val="Predvolenpsmoodseku"/>
    <w:uiPriority w:val="99"/>
    <w:semiHidden/>
    <w:unhideWhenUsed/>
    <w:rsid w:val="004A67F3"/>
    <w:rPr>
      <w:sz w:val="16"/>
      <w:szCs w:val="16"/>
    </w:rPr>
  </w:style>
  <w:style w:type="paragraph" w:customStyle="1" w:styleId="stitle-article-norm">
    <w:name w:val="stitle-article-norm"/>
    <w:basedOn w:val="Normlny"/>
    <w:rsid w:val="004A67F3"/>
    <w:pPr>
      <w:autoSpaceDE/>
      <w:autoSpaceDN/>
      <w:spacing w:before="240" w:after="120"/>
      <w:jc w:val="center"/>
    </w:pPr>
    <w:rPr>
      <w:b/>
      <w:bCs/>
    </w:rPr>
  </w:style>
  <w:style w:type="paragraph" w:styleId="Spiatonadresanaoblke">
    <w:name w:val="envelope return"/>
    <w:basedOn w:val="Normlny"/>
    <w:uiPriority w:val="99"/>
    <w:unhideWhenUsed/>
    <w:rsid w:val="004A67F3"/>
    <w:pPr>
      <w:autoSpaceDE/>
      <w:autoSpaceDN/>
    </w:pPr>
    <w:rPr>
      <w:b/>
      <w:bCs/>
      <w:color w:val="000000"/>
      <w:sz w:val="20"/>
      <w:szCs w:val="20"/>
      <w:lang w:eastAsia="cs-CZ"/>
      <w14:shadow w14:blurRad="50800" w14:dist="38100" w14:dir="2700000" w14:sx="100000" w14:sy="100000" w14:kx="0" w14:ky="0" w14:algn="tl">
        <w14:srgbClr w14:val="000000">
          <w14:alpha w14:val="60000"/>
        </w14:srgbClr>
      </w14:shadow>
    </w:rPr>
  </w:style>
  <w:style w:type="character" w:customStyle="1" w:styleId="OdsekzoznamuChar">
    <w:name w:val="Odsek zoznamu Char"/>
    <w:aliases w:val="Odstavec cíl se seznamem Char,Odstavec se seznamem1 Char,List Paragraph11 Char,3 Char,Bullet Points Char,Colorful List - Accent 11 Char,Dot pt Char,EC Char,F5 List Paragraph Char,Indicator Text Char,Issue Action POC Char"/>
    <w:basedOn w:val="Predvolenpsmoodseku"/>
    <w:link w:val="Odsekzoznamu"/>
    <w:uiPriority w:val="34"/>
    <w:qFormat/>
    <w:locked/>
    <w:rsid w:val="00252816"/>
    <w:rPr>
      <w:rFonts w:ascii="Times New Roman" w:eastAsia="Times New Roman" w:hAnsi="Times New Roman" w:cs="Times New Roman"/>
      <w:sz w:val="24"/>
      <w:szCs w:val="24"/>
      <w:lang w:eastAsia="sk-SK"/>
    </w:rPr>
  </w:style>
  <w:style w:type="character" w:customStyle="1" w:styleId="cf01">
    <w:name w:val="cf01"/>
    <w:basedOn w:val="Predvolenpsmoodseku"/>
    <w:rsid w:val="0072403C"/>
    <w:rPr>
      <w:rFonts w:ascii="Segoe UI" w:hAnsi="Segoe UI" w:cs="Segoe UI" w:hint="default"/>
      <w:sz w:val="18"/>
      <w:szCs w:val="18"/>
    </w:rPr>
  </w:style>
  <w:style w:type="character" w:styleId="Zvraznenie">
    <w:name w:val="Emphasis"/>
    <w:basedOn w:val="Predvolenpsmoodseku"/>
    <w:uiPriority w:val="20"/>
    <w:qFormat/>
    <w:rsid w:val="003A6605"/>
    <w:rPr>
      <w:i/>
      <w:iCs/>
    </w:rPr>
  </w:style>
  <w:style w:type="paragraph" w:styleId="Hlavika">
    <w:name w:val="header"/>
    <w:basedOn w:val="Normlny"/>
    <w:link w:val="HlavikaChar"/>
    <w:uiPriority w:val="99"/>
    <w:unhideWhenUsed/>
    <w:rsid w:val="002121D8"/>
    <w:pPr>
      <w:tabs>
        <w:tab w:val="center" w:pos="4536"/>
        <w:tab w:val="right" w:pos="9072"/>
      </w:tabs>
    </w:pPr>
  </w:style>
  <w:style w:type="character" w:customStyle="1" w:styleId="HlavikaChar">
    <w:name w:val="Hlavička Char"/>
    <w:basedOn w:val="Predvolenpsmoodseku"/>
    <w:link w:val="Hlavika"/>
    <w:uiPriority w:val="99"/>
    <w:rsid w:val="002121D8"/>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2121D8"/>
    <w:pPr>
      <w:tabs>
        <w:tab w:val="center" w:pos="4536"/>
        <w:tab w:val="right" w:pos="9072"/>
      </w:tabs>
    </w:pPr>
  </w:style>
  <w:style w:type="character" w:customStyle="1" w:styleId="PtaChar">
    <w:name w:val="Päta Char"/>
    <w:basedOn w:val="Predvolenpsmoodseku"/>
    <w:link w:val="Pta"/>
    <w:uiPriority w:val="99"/>
    <w:rsid w:val="002121D8"/>
    <w:rPr>
      <w:rFonts w:ascii="Times New Roman" w:eastAsia="Times New Roman" w:hAnsi="Times New Roman" w:cs="Times New Roman"/>
      <w:sz w:val="24"/>
      <w:szCs w:val="24"/>
      <w:lang w:eastAsia="sk-SK"/>
    </w:rPr>
  </w:style>
  <w:style w:type="paragraph" w:customStyle="1" w:styleId="CM1">
    <w:name w:val="CM1"/>
    <w:basedOn w:val="Default"/>
    <w:next w:val="Default"/>
    <w:uiPriority w:val="99"/>
    <w:rsid w:val="00963407"/>
    <w:rPr>
      <w:color w:val="auto"/>
    </w:rPr>
  </w:style>
  <w:style w:type="paragraph" w:customStyle="1" w:styleId="CM3">
    <w:name w:val="CM3"/>
    <w:basedOn w:val="Default"/>
    <w:next w:val="Default"/>
    <w:uiPriority w:val="99"/>
    <w:rsid w:val="00963407"/>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17</Pages>
  <Words>5293</Words>
  <Characters>30171</Characters>
  <Application>Microsoft Office Word</Application>
  <DocSecurity>0</DocSecurity>
  <Lines>251</Lines>
  <Paragraphs>70</Paragraphs>
  <ScaleCrop>false</ScaleCrop>
  <HeadingPairs>
    <vt:vector size="2" baseType="variant">
      <vt:variant>
        <vt:lpstr>Názov</vt:lpstr>
      </vt:variant>
      <vt:variant>
        <vt:i4>1</vt:i4>
      </vt:variant>
    </vt:vector>
  </HeadingPairs>
  <TitlesOfParts>
    <vt:vector size="1" baseType="lpstr">
      <vt:lpstr/>
    </vt:vector>
  </TitlesOfParts>
  <Company>Ministerstvo financii Slovenskej republiky</Company>
  <LinksUpToDate>false</LinksUpToDate>
  <CharactersWithSpaces>35394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Bartikova Anna</dc:creator>
  <cp:keywords/>
  <dc:description/>
  <cp:lastModifiedBy>Bartikova Anna</cp:lastModifiedBy>
  <cp:revision>39</cp:revision>
  <dcterms:created xsi:type="dcterms:W3CDTF">2025-07-24T12:12:00Z</dcterms:created>
  <dcterms:modified xsi:type="dcterms:W3CDTF">2025-09-22T17:05:00Z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d4986f-dcbf-4623-ae9a-8251714e0a88_Enabled">
    <vt:lpwstr>true</vt:lpwstr>
  </property>
  <property fmtid="{D5CDD505-2E9C-101B-9397-08002B2CF9AE}" pid="3" name="MSIP_Label_d8d4986f-dcbf-4623-ae9a-8251714e0a88_SetDate">
    <vt:lpwstr>2025-09-08T15:33:36Z</vt:lpwstr>
  </property>
  <property fmtid="{D5CDD505-2E9C-101B-9397-08002B2CF9AE}" pid="4" name="MSIP_Label_d8d4986f-dcbf-4623-ae9a-8251714e0a88_Method">
    <vt:lpwstr>Privileged</vt:lpwstr>
  </property>
  <property fmtid="{D5CDD505-2E9C-101B-9397-08002B2CF9AE}" pid="5" name="MSIP_Label_d8d4986f-dcbf-4623-ae9a-8251714e0a88_Name">
    <vt:lpwstr>Public</vt:lpwstr>
  </property>
  <property fmtid="{D5CDD505-2E9C-101B-9397-08002B2CF9AE}" pid="6" name="MSIP_Label_d8d4986f-dcbf-4623-ae9a-8251714e0a88_SiteId">
    <vt:lpwstr>579df390-dbff-49fd-8f10-624670566482</vt:lpwstr>
  </property>
  <property fmtid="{D5CDD505-2E9C-101B-9397-08002B2CF9AE}" pid="7" name="MSIP_Label_d8d4986f-dcbf-4623-ae9a-8251714e0a88_ActionId">
    <vt:lpwstr>a98827c8-38db-4871-8a87-18121498b591</vt:lpwstr>
  </property>
  <property fmtid="{D5CDD505-2E9C-101B-9397-08002B2CF9AE}" pid="8" name="MSIP_Label_d8d4986f-dcbf-4623-ae9a-8251714e0a88_ContentBits">
    <vt:lpwstr>0</vt:lpwstr>
  </property>
</Properties>
</file>