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381F" w14:textId="77777777" w:rsidR="003E4DFC" w:rsidRPr="00A9656A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A9656A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A9656A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A9656A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A9656A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A9656A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A9656A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poslanc</w:t>
      </w:r>
      <w:r w:rsidR="001E7946" w:rsidRPr="00A9656A">
        <w:rPr>
          <w:rFonts w:ascii="Palatino Linotype" w:hAnsi="Palatino Linotype"/>
          <w:sz w:val="22"/>
          <w:szCs w:val="22"/>
        </w:rPr>
        <w:t>ov</w:t>
      </w:r>
      <w:r w:rsidRPr="00A9656A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6F6C2491" w:rsidR="003E4DFC" w:rsidRPr="00A9656A" w:rsidRDefault="00A14633" w:rsidP="00BF65D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Milana</w:t>
      </w:r>
      <w:r w:rsidR="009949E0" w:rsidRPr="00A9656A">
        <w:rPr>
          <w:rFonts w:ascii="Palatino Linotype" w:hAnsi="Palatino Linotype"/>
        </w:rPr>
        <w:t xml:space="preserve"> Majerského</w:t>
      </w:r>
      <w:r>
        <w:rPr>
          <w:rFonts w:ascii="Palatino Linotype" w:hAnsi="Palatino Linotype"/>
        </w:rPr>
        <w:t>, Jozefa Hajka, Igora Janckulíka a Mariána Čaučíka</w:t>
      </w:r>
    </w:p>
    <w:p w14:paraId="58993829" w14:textId="5E4717F4" w:rsidR="003E4DFC" w:rsidRPr="00A9656A" w:rsidRDefault="006D226D" w:rsidP="00AD7E03">
      <w:pPr>
        <w:jc w:val="center"/>
        <w:rPr>
          <w:rFonts w:ascii="Palatino Linotype" w:hAnsi="Palatino Linotype"/>
          <w:bCs/>
        </w:rPr>
      </w:pPr>
      <w:r w:rsidRPr="00A9656A">
        <w:rPr>
          <w:rFonts w:ascii="Palatino Linotype" w:hAnsi="Palatino Linotype"/>
          <w:bCs/>
        </w:rPr>
        <w:t>n a  </w:t>
      </w:r>
      <w:r w:rsidR="0055642B" w:rsidRPr="00A9656A">
        <w:rPr>
          <w:rFonts w:ascii="Palatino Linotype" w:hAnsi="Palatino Linotype"/>
          <w:bCs/>
        </w:rPr>
        <w:t xml:space="preserve"> </w:t>
      </w:r>
      <w:r w:rsidRPr="00A9656A">
        <w:rPr>
          <w:rFonts w:ascii="Palatino Linotype" w:hAnsi="Palatino Linotype"/>
          <w:bCs/>
        </w:rPr>
        <w:t>p r i j a t i e</w:t>
      </w:r>
    </w:p>
    <w:p w14:paraId="3D10C2A7" w14:textId="41134B5A" w:rsidR="00AD7E03" w:rsidRPr="00A14633" w:rsidRDefault="009949E0" w:rsidP="009949E0">
      <w:pPr>
        <w:jc w:val="both"/>
        <w:rPr>
          <w:rFonts w:ascii="Palatino Linotype" w:hAnsi="Palatino Linotype"/>
        </w:rPr>
      </w:pPr>
      <w:r w:rsidRPr="00A14633">
        <w:rPr>
          <w:rFonts w:ascii="Palatino Linotype" w:hAnsi="Palatino Linotype"/>
        </w:rPr>
        <w:t xml:space="preserve">uznesenia </w:t>
      </w:r>
      <w:r w:rsidR="00A14633" w:rsidRPr="00A14633">
        <w:rPr>
          <w:rFonts w:ascii="Palatino Linotype" w:hAnsi="Palatino Linotype" w:cs="Arial"/>
          <w:color w:val="222222"/>
          <w:shd w:val="clear" w:color="auto" w:fill="FFFFFF"/>
        </w:rPr>
        <w:t xml:space="preserve">o  </w:t>
      </w:r>
      <w:r w:rsidR="00FA5C69" w:rsidRPr="00FA5C69">
        <w:rPr>
          <w:rFonts w:ascii="Times New Roman" w:hAnsi="Times New Roman" w:cs="Times New Roman"/>
          <w:color w:val="222222"/>
          <w:shd w:val="clear" w:color="auto" w:fill="FFFFFF"/>
        </w:rPr>
        <w:t>⁠</w:t>
      </w:r>
      <w:r w:rsidR="00FA5C69" w:rsidRPr="00FA5C69">
        <w:rPr>
          <w:rFonts w:ascii="Palatino Linotype" w:hAnsi="Palatino Linotype" w:cs="Arial"/>
          <w:color w:val="222222"/>
          <w:shd w:val="clear" w:color="auto" w:fill="FFFFFF"/>
        </w:rPr>
        <w:t>zákaze</w:t>
      </w:r>
      <w:r w:rsidR="003917C6">
        <w:rPr>
          <w:rFonts w:ascii="Palatino Linotype" w:hAnsi="Palatino Linotype" w:cs="Arial"/>
          <w:color w:val="222222"/>
          <w:shd w:val="clear" w:color="auto" w:fill="FFFFFF"/>
        </w:rPr>
        <w:t xml:space="preserve"> nákupu </w:t>
      </w:r>
      <w:r w:rsidR="009560E6" w:rsidRPr="009560E6">
        <w:rPr>
          <w:rFonts w:ascii="Palatino Linotype" w:hAnsi="Palatino Linotype" w:cs="Arial"/>
          <w:color w:val="222222"/>
          <w:shd w:val="clear" w:color="auto" w:fill="FFFFFF"/>
        </w:rPr>
        <w:t xml:space="preserve">osobných vozidiel nad </w:t>
      </w:r>
      <w:r w:rsidR="00DF2DCC">
        <w:rPr>
          <w:rFonts w:ascii="Palatino Linotype" w:hAnsi="Palatino Linotype" w:cs="Arial"/>
          <w:color w:val="222222"/>
          <w:shd w:val="clear" w:color="auto" w:fill="FFFFFF"/>
        </w:rPr>
        <w:t>4</w:t>
      </w:r>
      <w:r w:rsidR="00221DCA">
        <w:rPr>
          <w:rFonts w:ascii="Palatino Linotype" w:hAnsi="Palatino Linotype" w:cs="Arial"/>
          <w:color w:val="222222"/>
          <w:shd w:val="clear" w:color="auto" w:fill="FFFFFF"/>
        </w:rPr>
        <w:t>0</w:t>
      </w:r>
      <w:r w:rsidR="009560E6" w:rsidRPr="009560E6">
        <w:rPr>
          <w:rFonts w:ascii="Palatino Linotype" w:hAnsi="Palatino Linotype" w:cs="Arial"/>
          <w:color w:val="222222"/>
          <w:shd w:val="clear" w:color="auto" w:fill="FFFFFF"/>
        </w:rPr>
        <w:t>.000 eur</w:t>
      </w:r>
      <w:r w:rsidR="009560E6">
        <w:rPr>
          <w:rFonts w:ascii="Palatino Linotype" w:hAnsi="Palatino Linotype" w:cs="Arial"/>
          <w:b/>
          <w:color w:val="222222"/>
          <w:shd w:val="clear" w:color="auto" w:fill="FFFFFF"/>
        </w:rPr>
        <w:t xml:space="preserve"> </w:t>
      </w:r>
      <w:r w:rsidR="00FA5C69">
        <w:rPr>
          <w:rFonts w:ascii="Palatino Linotype" w:hAnsi="Palatino Linotype" w:cs="Arial"/>
          <w:color w:val="222222"/>
          <w:shd w:val="clear" w:color="auto" w:fill="FFFFFF"/>
        </w:rPr>
        <w:t>v rokoch 2026 a 2027</w:t>
      </w:r>
      <w:r w:rsidR="00FA5C69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8F26146" w14:textId="245D44D6" w:rsidR="003E4DFC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p w14:paraId="292695B1" w14:textId="77777777" w:rsidR="00444D66" w:rsidRPr="00A9656A" w:rsidRDefault="00444D66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A9656A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58A7CF7" w14:textId="628139C3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CE8F4F5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400A440E" w14:textId="77777777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A9656A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DDF3A04" w14:textId="5D416113" w:rsidR="003E4DFC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MILAN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MAJERSKÝ v. r.</w:t>
            </w:r>
          </w:p>
          <w:p w14:paraId="31B1B535" w14:textId="41678973" w:rsidR="0055642B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caps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JOZEF HAJKO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r.</w:t>
            </w:r>
            <w:r w:rsidR="001E7946"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</w:p>
          <w:p w14:paraId="3C10C9E8" w14:textId="7BCCFA0A" w:rsidR="00A14633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IGOR JANCKULÍK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01A1567C" w14:textId="5105E673" w:rsidR="00A14633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 xml:space="preserve">MARIÁN ČAUČÍK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367D39B2" w14:textId="77777777" w:rsidR="003E4DFC" w:rsidRPr="00A9656A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D1B2313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03D47211" w14:textId="77777777" w:rsidR="00C54883" w:rsidRPr="00A9656A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A9656A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A9656A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A9656A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A9656A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0" w:name="__DdeLink__1042_3691294648"/>
            <w:bookmarkEnd w:id="0"/>
          </w:p>
          <w:p w14:paraId="465912F2" w14:textId="77777777" w:rsidR="003E4DFC" w:rsidRPr="00A9656A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A9656A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A9656A" w:rsidRDefault="003E4DFC">
      <w:pPr>
        <w:rPr>
          <w:rFonts w:ascii="Palatino Linotype" w:hAnsi="Palatino Linotype"/>
        </w:rPr>
      </w:pPr>
    </w:p>
    <w:p w14:paraId="242083FA" w14:textId="77777777" w:rsidR="003D6287" w:rsidRPr="00A9656A" w:rsidRDefault="003D6287">
      <w:pPr>
        <w:rPr>
          <w:rFonts w:ascii="Palatino Linotype" w:hAnsi="Palatino Linotype"/>
        </w:rPr>
      </w:pPr>
    </w:p>
    <w:p w14:paraId="6808F2EC" w14:textId="77777777" w:rsidR="003E4DFC" w:rsidRPr="00A9656A" w:rsidRDefault="003E4DFC">
      <w:pPr>
        <w:rPr>
          <w:rFonts w:ascii="Palatino Linotype" w:hAnsi="Palatino Linotype"/>
        </w:rPr>
      </w:pPr>
    </w:p>
    <w:p w14:paraId="5501E665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5C8C033B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3A5C2C10" w14:textId="05B2EC66" w:rsidR="003E4DFC" w:rsidRPr="00A9656A" w:rsidRDefault="006D226D">
      <w:pPr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</w:rPr>
        <w:t xml:space="preserve">Bratislava </w:t>
      </w:r>
      <w:r w:rsidR="00444D66">
        <w:rPr>
          <w:rFonts w:ascii="Palatino Linotype" w:hAnsi="Palatino Linotype"/>
        </w:rPr>
        <w:t>september</w:t>
      </w:r>
      <w:r w:rsidR="009949E0" w:rsidRPr="00A9656A">
        <w:rPr>
          <w:rFonts w:ascii="Palatino Linotype" w:hAnsi="Palatino Linotype"/>
        </w:rPr>
        <w:t xml:space="preserve"> </w:t>
      </w:r>
      <w:r w:rsidRPr="00A9656A">
        <w:rPr>
          <w:rFonts w:ascii="Palatino Linotype" w:hAnsi="Palatino Linotype"/>
        </w:rPr>
        <w:t>202</w:t>
      </w:r>
      <w:r w:rsidR="009949E0" w:rsidRPr="00A9656A">
        <w:rPr>
          <w:rFonts w:ascii="Palatino Linotype" w:hAnsi="Palatino Linotype"/>
        </w:rPr>
        <w:t>5</w:t>
      </w:r>
      <w:r w:rsidRPr="00A9656A">
        <w:rPr>
          <w:rFonts w:ascii="Palatino Linotype" w:hAnsi="Palatino Linotype"/>
        </w:rPr>
        <w:br w:type="page"/>
      </w:r>
    </w:p>
    <w:p w14:paraId="7D1343F7" w14:textId="77777777" w:rsidR="003E4DFC" w:rsidRPr="00A9656A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521997EF" w14:textId="77777777" w:rsidR="003E4DFC" w:rsidRPr="00A9656A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0E3396BE" w:rsidR="003E4DFC" w:rsidRPr="00A9656A" w:rsidRDefault="003917C6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z 23</w:t>
      </w:r>
      <w:r w:rsidR="006D226D" w:rsidRPr="00A9656A">
        <w:rPr>
          <w:rFonts w:ascii="Palatino Linotype" w:hAnsi="Palatino Linotype"/>
          <w:bCs/>
          <w:sz w:val="22"/>
          <w:szCs w:val="22"/>
        </w:rPr>
        <w:t xml:space="preserve">. </w:t>
      </w:r>
      <w:r w:rsidR="004F2CA7">
        <w:rPr>
          <w:rFonts w:ascii="Palatino Linotype" w:hAnsi="Palatino Linotype"/>
          <w:bCs/>
          <w:sz w:val="22"/>
          <w:szCs w:val="22"/>
        </w:rPr>
        <w:t xml:space="preserve">septembra </w:t>
      </w:r>
      <w:r w:rsidR="009E501E" w:rsidRPr="00A9656A">
        <w:rPr>
          <w:rFonts w:ascii="Palatino Linotype" w:hAnsi="Palatino Linotype"/>
          <w:bCs/>
          <w:sz w:val="22"/>
          <w:szCs w:val="22"/>
        </w:rPr>
        <w:t>202</w:t>
      </w:r>
      <w:r w:rsidR="009949E0" w:rsidRPr="00A9656A">
        <w:rPr>
          <w:rFonts w:ascii="Palatino Linotype" w:hAnsi="Palatino Linotype"/>
          <w:bCs/>
          <w:sz w:val="22"/>
          <w:szCs w:val="22"/>
        </w:rPr>
        <w:t>5</w:t>
      </w:r>
    </w:p>
    <w:p w14:paraId="4EF1A4AF" w14:textId="77777777" w:rsidR="003E4DFC" w:rsidRPr="00444D66" w:rsidRDefault="003E4DFC" w:rsidP="00444D66">
      <w:pPr>
        <w:spacing w:before="120" w:after="0" w:line="276" w:lineRule="auto"/>
        <w:rPr>
          <w:rFonts w:ascii="Palatino Linotype" w:hAnsi="Palatino Linotype" w:cs="Times New Roman"/>
        </w:rPr>
      </w:pPr>
    </w:p>
    <w:p w14:paraId="29C9A926" w14:textId="6560443F" w:rsidR="009949E0" w:rsidRPr="00444D66" w:rsidRDefault="009949E0" w:rsidP="00444D66">
      <w:pPr>
        <w:spacing w:line="276" w:lineRule="auto"/>
        <w:jc w:val="both"/>
        <w:rPr>
          <w:rFonts w:ascii="Palatino Linotype" w:hAnsi="Palatino Linotype"/>
          <w:b/>
          <w:bCs/>
        </w:rPr>
      </w:pPr>
      <w:r w:rsidRPr="00444D66">
        <w:rPr>
          <w:rFonts w:ascii="Palatino Linotype" w:hAnsi="Palatino Linotype"/>
          <w:b/>
          <w:bCs/>
        </w:rPr>
        <w:t>k</w:t>
      </w:r>
      <w:r w:rsidR="0052379D" w:rsidRPr="00444D66">
        <w:rPr>
          <w:rFonts w:ascii="Palatino Linotype" w:hAnsi="Palatino Linotype"/>
          <w:b/>
          <w:bCs/>
        </w:rPr>
        <w:t> </w:t>
      </w:r>
      <w:r w:rsidR="003917C6" w:rsidRPr="00444D66">
        <w:rPr>
          <w:rFonts w:ascii="Palatino Linotype" w:hAnsi="Palatino Linotype" w:cs="Arial"/>
          <w:b/>
          <w:color w:val="222222"/>
          <w:shd w:val="clear" w:color="auto" w:fill="FFFFFF"/>
        </w:rPr>
        <w:t xml:space="preserve">zákazu </w:t>
      </w:r>
      <w:r w:rsidR="00DF2DCC" w:rsidRPr="00444D66">
        <w:rPr>
          <w:rFonts w:ascii="Palatino Linotype" w:hAnsi="Palatino Linotype" w:cs="Arial"/>
          <w:b/>
          <w:color w:val="222222"/>
          <w:shd w:val="clear" w:color="auto" w:fill="FFFFFF"/>
        </w:rPr>
        <w:t>nákupu osobných vozidiel nad 4</w:t>
      </w:r>
      <w:r w:rsidR="00221DCA" w:rsidRPr="00444D66">
        <w:rPr>
          <w:rFonts w:ascii="Palatino Linotype" w:hAnsi="Palatino Linotype" w:cs="Arial"/>
          <w:b/>
          <w:color w:val="222222"/>
          <w:shd w:val="clear" w:color="auto" w:fill="FFFFFF"/>
        </w:rPr>
        <w:t>0</w:t>
      </w:r>
      <w:r w:rsidR="009560E6" w:rsidRPr="00444D66">
        <w:rPr>
          <w:rFonts w:ascii="Palatino Linotype" w:hAnsi="Palatino Linotype" w:cs="Arial"/>
          <w:b/>
          <w:color w:val="222222"/>
          <w:shd w:val="clear" w:color="auto" w:fill="FFFFFF"/>
        </w:rPr>
        <w:t>.000 eur</w:t>
      </w:r>
      <w:r w:rsidR="003917C6" w:rsidRPr="00444D66">
        <w:rPr>
          <w:rFonts w:ascii="Palatino Linotype" w:hAnsi="Palatino Linotype" w:cs="Arial"/>
          <w:b/>
          <w:color w:val="222222"/>
          <w:shd w:val="clear" w:color="auto" w:fill="FFFFFF"/>
        </w:rPr>
        <w:t xml:space="preserve"> v rokoch 2026 a 2027</w:t>
      </w:r>
      <w:r w:rsidRPr="00444D66">
        <w:rPr>
          <w:rFonts w:ascii="Palatino Linotype" w:hAnsi="Palatino Linotype"/>
          <w:b/>
          <w:bCs/>
        </w:rPr>
        <w:t> </w:t>
      </w:r>
    </w:p>
    <w:p w14:paraId="61227C9A" w14:textId="77777777" w:rsidR="00957298" w:rsidRPr="00444D66" w:rsidRDefault="00957298" w:rsidP="00444D66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  <w:b/>
          <w:bCs/>
        </w:rPr>
      </w:pPr>
    </w:p>
    <w:p w14:paraId="652F90C5" w14:textId="799BAA83" w:rsidR="0096109A" w:rsidRPr="00444D66" w:rsidRDefault="006D226D" w:rsidP="00444D66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  <w:r w:rsidRPr="00444D66">
        <w:rPr>
          <w:rFonts w:ascii="Palatino Linotype" w:hAnsi="Palatino Linotype" w:cs="Times New Roman"/>
        </w:rPr>
        <w:t>Národná rada Slovenskej republiky:</w:t>
      </w:r>
    </w:p>
    <w:p w14:paraId="44D2887A" w14:textId="5BCA8C68" w:rsidR="0096109A" w:rsidRPr="00444D66" w:rsidRDefault="0096109A" w:rsidP="00444D6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1768D31B" w14:textId="77777777" w:rsidR="003917C6" w:rsidRPr="00444D66" w:rsidRDefault="003917C6" w:rsidP="00444D66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444D66">
        <w:rPr>
          <w:rFonts w:ascii="Palatino Linotype" w:hAnsi="Palatino Linotype" w:cs="Times New Roman"/>
          <w:b/>
          <w:bCs/>
        </w:rPr>
        <w:t>Považuje</w:t>
      </w:r>
      <w:r w:rsidRPr="00444D66">
        <w:rPr>
          <w:rFonts w:ascii="Palatino Linotype" w:hAnsi="Palatino Linotype" w:cs="Times New Roman"/>
        </w:rPr>
        <w:t xml:space="preserve">: </w:t>
      </w:r>
    </w:p>
    <w:p w14:paraId="2B776BC1" w14:textId="77777777" w:rsidR="003917C6" w:rsidRPr="00444D66" w:rsidRDefault="003917C6" w:rsidP="00444D66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444D66">
        <w:rPr>
          <w:rFonts w:ascii="Palatino Linotype" w:hAnsi="Palatino Linotype" w:cs="Times New Roman"/>
        </w:rPr>
        <w:t>Vládou predložený konsolidačný balík na strane výdavkov štátu za netransparentný.</w:t>
      </w:r>
    </w:p>
    <w:p w14:paraId="29036520" w14:textId="77777777" w:rsidR="008073C5" w:rsidRPr="00444D66" w:rsidRDefault="008073C5" w:rsidP="00444D66">
      <w:pPr>
        <w:pStyle w:val="Odsekzoznamu"/>
        <w:tabs>
          <w:tab w:val="left" w:pos="1095"/>
        </w:tabs>
        <w:spacing w:before="120" w:after="120" w:line="276" w:lineRule="auto"/>
        <w:ind w:left="709"/>
        <w:jc w:val="both"/>
        <w:rPr>
          <w:rFonts w:ascii="Palatino Linotype" w:hAnsi="Palatino Linotype" w:cs="Times New Roman"/>
        </w:rPr>
      </w:pPr>
    </w:p>
    <w:p w14:paraId="1F15C6D8" w14:textId="40B51EEC" w:rsidR="008073C5" w:rsidRPr="00444D66" w:rsidRDefault="009560E6" w:rsidP="00444D66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444D66">
        <w:rPr>
          <w:rFonts w:ascii="Palatino Linotype" w:hAnsi="Palatino Linotype" w:cs="Times New Roman"/>
          <w:b/>
          <w:bCs/>
        </w:rPr>
        <w:t>Vyzýva ministra financií</w:t>
      </w:r>
      <w:r w:rsidR="008073C5" w:rsidRPr="00444D66">
        <w:rPr>
          <w:rFonts w:ascii="Palatino Linotype" w:hAnsi="Palatino Linotype" w:cs="Times New Roman"/>
          <w:b/>
          <w:bCs/>
        </w:rPr>
        <w:t xml:space="preserve"> Slovenskej republiky</w:t>
      </w:r>
      <w:r w:rsidR="008073C5" w:rsidRPr="00444D66">
        <w:rPr>
          <w:rFonts w:ascii="Palatino Linotype" w:hAnsi="Palatino Linotype" w:cs="Times New Roman"/>
        </w:rPr>
        <w:t>, aby:</w:t>
      </w:r>
    </w:p>
    <w:p w14:paraId="33E89811" w14:textId="60E9A332" w:rsidR="00957B96" w:rsidRPr="00444D66" w:rsidRDefault="004F2CA7" w:rsidP="00444D66">
      <w:pPr>
        <w:pStyle w:val="Odsekzoznamu"/>
        <w:numPr>
          <w:ilvl w:val="0"/>
          <w:numId w:val="15"/>
        </w:numPr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  <w:r w:rsidRPr="00444D66">
        <w:rPr>
          <w:rFonts w:ascii="Palatino Linotype" w:hAnsi="Palatino Linotype" w:cs="Times New Roman"/>
        </w:rPr>
        <w:t xml:space="preserve">na najbližšom rokovaní vlády </w:t>
      </w:r>
      <w:r w:rsidR="009560E6" w:rsidRPr="00444D66">
        <w:rPr>
          <w:rFonts w:ascii="Palatino Linotype" w:hAnsi="Palatino Linotype" w:cs="Times New Roman"/>
        </w:rPr>
        <w:t xml:space="preserve">predložil materiál upravujúci nariadenie vlády zakazujúci obstarávanie </w:t>
      </w:r>
      <w:r w:rsidR="00202AF1">
        <w:rPr>
          <w:rFonts w:ascii="Palatino Linotype" w:hAnsi="Palatino Linotype" w:cs="Arial"/>
          <w:color w:val="222222"/>
          <w:shd w:val="clear" w:color="auto" w:fill="FFFFFF"/>
        </w:rPr>
        <w:t>osobných vozidiel nad 4</w:t>
      </w:r>
      <w:bookmarkStart w:id="2" w:name="_GoBack"/>
      <w:bookmarkEnd w:id="2"/>
      <w:r w:rsidR="00221DCA" w:rsidRPr="00444D66">
        <w:rPr>
          <w:rFonts w:ascii="Palatino Linotype" w:hAnsi="Palatino Linotype" w:cs="Arial"/>
          <w:color w:val="222222"/>
          <w:shd w:val="clear" w:color="auto" w:fill="FFFFFF"/>
        </w:rPr>
        <w:t>0</w:t>
      </w:r>
      <w:r w:rsidR="009560E6" w:rsidRPr="00444D66">
        <w:rPr>
          <w:rFonts w:ascii="Palatino Linotype" w:hAnsi="Palatino Linotype" w:cs="Arial"/>
          <w:color w:val="222222"/>
          <w:shd w:val="clear" w:color="auto" w:fill="FFFFFF"/>
        </w:rPr>
        <w:t xml:space="preserve">.000 eur </w:t>
      </w:r>
      <w:r w:rsidR="00221DCA" w:rsidRPr="00444D66">
        <w:rPr>
          <w:rFonts w:ascii="Palatino Linotype" w:hAnsi="Palatino Linotype" w:cs="Arial"/>
          <w:color w:val="222222"/>
          <w:shd w:val="clear" w:color="auto" w:fill="FFFFFF"/>
        </w:rPr>
        <w:t>bez DPH</w:t>
      </w:r>
      <w:r w:rsidR="00221DCA" w:rsidRPr="00444D66">
        <w:rPr>
          <w:rFonts w:ascii="Palatino Linotype" w:hAnsi="Palatino Linotype" w:cs="Arial"/>
          <w:b/>
          <w:color w:val="222222"/>
          <w:shd w:val="clear" w:color="auto" w:fill="FFFFFF"/>
        </w:rPr>
        <w:t xml:space="preserve"> </w:t>
      </w:r>
      <w:r w:rsidR="009560E6" w:rsidRPr="00444D66">
        <w:rPr>
          <w:rFonts w:ascii="Palatino Linotype" w:hAnsi="Palatino Linotype" w:cs="Arial"/>
          <w:b/>
          <w:color w:val="222222"/>
          <w:shd w:val="clear" w:color="auto" w:fill="FFFFFF"/>
        </w:rPr>
        <w:t>(</w:t>
      </w:r>
      <w:r w:rsidR="009560E6" w:rsidRPr="00444D66">
        <w:rPr>
          <w:rFonts w:ascii="Palatino Linotype" w:hAnsi="Palatino Linotype" w:cs="Times New Roman"/>
        </w:rPr>
        <w:t>limuzíny) štátnymi rozpočtovými</w:t>
      </w:r>
      <w:r w:rsidR="00221DCA" w:rsidRPr="00444D66">
        <w:rPr>
          <w:rFonts w:ascii="Palatino Linotype" w:hAnsi="Palatino Linotype" w:cs="Times New Roman"/>
        </w:rPr>
        <w:t xml:space="preserve"> organizáciami</w:t>
      </w:r>
      <w:r w:rsidR="009560E6" w:rsidRPr="00444D66">
        <w:rPr>
          <w:rFonts w:ascii="Palatino Linotype" w:hAnsi="Palatino Linotype" w:cs="Times New Roman"/>
        </w:rPr>
        <w:t xml:space="preserve"> a štátnymi príspevkovými organizáciami v rokoch 2026 a</w:t>
      </w:r>
      <w:r w:rsidR="00221DCA" w:rsidRPr="00444D66">
        <w:rPr>
          <w:rFonts w:ascii="Palatino Linotype" w:hAnsi="Palatino Linotype" w:cs="Times New Roman"/>
        </w:rPr>
        <w:t> </w:t>
      </w:r>
      <w:r w:rsidR="009560E6" w:rsidRPr="00444D66">
        <w:rPr>
          <w:rFonts w:ascii="Palatino Linotype" w:hAnsi="Palatino Linotype" w:cs="Times New Roman"/>
        </w:rPr>
        <w:t>2027</w:t>
      </w:r>
      <w:r w:rsidR="00221DCA" w:rsidRPr="00444D66">
        <w:rPr>
          <w:rFonts w:ascii="Palatino Linotype" w:hAnsi="Palatino Linotype" w:cs="Times New Roman"/>
        </w:rPr>
        <w:t xml:space="preserve"> s výnimkou, ak sa jedná o ekologické vozidlá</w:t>
      </w:r>
      <w:r w:rsidR="009560E6" w:rsidRPr="00444D66">
        <w:rPr>
          <w:rFonts w:ascii="Palatino Linotype" w:hAnsi="Palatino Linotype" w:cs="Times New Roman"/>
        </w:rPr>
        <w:t>.</w:t>
      </w:r>
    </w:p>
    <w:p w14:paraId="7B5A5DED" w14:textId="64CA494A" w:rsidR="009560E6" w:rsidRPr="00444D66" w:rsidRDefault="009560E6" w:rsidP="00444D6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3F6A81DC" w14:textId="723F79C0" w:rsidR="00DF2DCC" w:rsidRPr="00444D66" w:rsidRDefault="00DF2DCC" w:rsidP="00444D6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082EC080" w14:textId="320D8414" w:rsidR="00DF2DCC" w:rsidRPr="00444D66" w:rsidRDefault="00DF2DCC" w:rsidP="009560E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4B90CF5A" w14:textId="58AE1F24" w:rsidR="00DF2DCC" w:rsidRPr="00444D66" w:rsidRDefault="00DF2DCC" w:rsidP="009560E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2AED83DE" w14:textId="7DFF16F3" w:rsidR="00DF2DCC" w:rsidRPr="00444D66" w:rsidRDefault="00DF2DCC" w:rsidP="009560E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3E206A5A" w14:textId="26CABAC9" w:rsidR="00DF2DCC" w:rsidRPr="00444D66" w:rsidRDefault="00DF2DCC" w:rsidP="009560E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4A6C7D85" w14:textId="0010C4BC" w:rsidR="00DF2DCC" w:rsidRDefault="00DF2DCC" w:rsidP="009560E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1E582396" w14:textId="42F5BA3A" w:rsidR="00444D66" w:rsidRDefault="00444D66" w:rsidP="009560E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67F60DD9" w14:textId="77777777" w:rsidR="00444D66" w:rsidRPr="00444D66" w:rsidRDefault="00444D66" w:rsidP="009560E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03E32616" w14:textId="77777777" w:rsidR="00DF2DCC" w:rsidRPr="00444D66" w:rsidRDefault="00DF2DCC" w:rsidP="009560E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0B6057E7" w14:textId="03A55092" w:rsidR="009E501E" w:rsidRPr="00444D66" w:rsidRDefault="009E501E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  <w:caps/>
        </w:rPr>
      </w:pPr>
      <w:r w:rsidRPr="00444D66">
        <w:rPr>
          <w:rFonts w:ascii="Palatino Linotype" w:hAnsi="Palatino Linotype" w:cs="Times New Roman"/>
          <w:b/>
          <w:bCs/>
          <w:caps/>
        </w:rPr>
        <w:lastRenderedPageBreak/>
        <w:t>Odôvodnenie</w:t>
      </w:r>
      <w:r w:rsidR="00AD7E03" w:rsidRPr="00444D66">
        <w:rPr>
          <w:rFonts w:ascii="Palatino Linotype" w:hAnsi="Palatino Linotype" w:cs="Times New Roman"/>
          <w:b/>
          <w:bCs/>
          <w:caps/>
        </w:rPr>
        <w:t>:</w:t>
      </w:r>
    </w:p>
    <w:p w14:paraId="78109321" w14:textId="77777777" w:rsidR="00DF2DCC" w:rsidRPr="00444D66" w:rsidRDefault="00DF2DCC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3AC3E3EB" w14:textId="2013628F" w:rsidR="003917C6" w:rsidRPr="00444D66" w:rsidRDefault="003917C6" w:rsidP="00444D66">
      <w:pPr>
        <w:pStyle w:val="Normlnywebov"/>
        <w:spacing w:line="276" w:lineRule="auto"/>
        <w:jc w:val="both"/>
        <w:rPr>
          <w:rFonts w:ascii="Palatino Linotype" w:hAnsi="Palatino Linotype"/>
          <w:sz w:val="22"/>
          <w:szCs w:val="22"/>
          <w:lang w:val="sk-SK"/>
        </w:rPr>
      </w:pPr>
      <w:r w:rsidRPr="00444D66">
        <w:rPr>
          <w:rFonts w:ascii="Palatino Linotype" w:hAnsi="Palatino Linotype"/>
          <w:sz w:val="22"/>
          <w:szCs w:val="22"/>
          <w:lang w:val="sk-SK"/>
        </w:rPr>
        <w:t xml:space="preserve">Minister financií Ladislav Kamenický predstavil 9. 9. 2025 konsolidačné opatrenia na ozdravenie verejných financií Slovenskej republiky. Na strane výdavkov štátu však neposkytol súbor žiadnych konkrétnych opatrení v záväznej forme.  Preto pokladáme za zodpovedné predstaviť opatrenie </w:t>
      </w:r>
      <w:r w:rsidR="00221DCA" w:rsidRPr="00444D66">
        <w:rPr>
          <w:rFonts w:ascii="Palatino Linotype" w:hAnsi="Palatino Linotype"/>
          <w:sz w:val="22"/>
          <w:szCs w:val="22"/>
          <w:lang w:val="sk-SK"/>
        </w:rPr>
        <w:t>zamedzujúce obstarávanie služo</w:t>
      </w:r>
      <w:r w:rsidR="00DF2DCC" w:rsidRPr="00444D66">
        <w:rPr>
          <w:rFonts w:ascii="Palatino Linotype" w:hAnsi="Palatino Linotype"/>
          <w:sz w:val="22"/>
          <w:szCs w:val="22"/>
          <w:lang w:val="sk-SK"/>
        </w:rPr>
        <w:t>bných automobilov nad sumu 4</w:t>
      </w:r>
      <w:r w:rsidR="00221DCA" w:rsidRPr="00444D66">
        <w:rPr>
          <w:rFonts w:ascii="Palatino Linotype" w:hAnsi="Palatino Linotype"/>
          <w:sz w:val="22"/>
          <w:szCs w:val="22"/>
          <w:lang w:val="sk-SK"/>
        </w:rPr>
        <w:t>0.000 eur bez DPH s výnimkou ekologických vozidiel (elektrické, hybridné a iné kategórie definované osobitným predpisom), ktoré efektívne zníži výdavky na strane štátu</w:t>
      </w:r>
      <w:r w:rsidRPr="00444D66">
        <w:rPr>
          <w:rFonts w:ascii="Palatino Linotype" w:hAnsi="Palatino Linotype"/>
          <w:sz w:val="22"/>
          <w:szCs w:val="22"/>
          <w:lang w:val="sk-SK"/>
        </w:rPr>
        <w:t>.</w:t>
      </w:r>
    </w:p>
    <w:p w14:paraId="717695F1" w14:textId="6C3FC8C1" w:rsidR="00EB383B" w:rsidRPr="00444D66" w:rsidRDefault="00EB383B" w:rsidP="00444D66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</w:p>
    <w:sectPr w:rsidR="00EB383B" w:rsidRPr="00444D66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D9B02" w14:textId="77777777" w:rsidR="00D27D2C" w:rsidRDefault="00D27D2C" w:rsidP="00957298">
      <w:pPr>
        <w:spacing w:after="0" w:line="240" w:lineRule="auto"/>
      </w:pPr>
      <w:r>
        <w:separator/>
      </w:r>
    </w:p>
  </w:endnote>
  <w:endnote w:type="continuationSeparator" w:id="0">
    <w:p w14:paraId="4E9DFDC5" w14:textId="77777777" w:rsidR="00D27D2C" w:rsidRDefault="00D27D2C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180174"/>
      <w:docPartObj>
        <w:docPartGallery w:val="Page Numbers (Bottom of Page)"/>
        <w:docPartUnique/>
      </w:docPartObj>
    </w:sdtPr>
    <w:sdtEndPr/>
    <w:sdtContent>
      <w:p w14:paraId="26545D01" w14:textId="044032CB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AF1">
          <w:rPr>
            <w:noProof/>
          </w:rPr>
          <w:t>2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8D96F" w14:textId="77777777" w:rsidR="00D27D2C" w:rsidRDefault="00D27D2C" w:rsidP="00957298">
      <w:pPr>
        <w:spacing w:after="0" w:line="240" w:lineRule="auto"/>
      </w:pPr>
      <w:r>
        <w:separator/>
      </w:r>
    </w:p>
  </w:footnote>
  <w:footnote w:type="continuationSeparator" w:id="0">
    <w:p w14:paraId="778C8E11" w14:textId="77777777" w:rsidR="00D27D2C" w:rsidRDefault="00D27D2C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362"/>
    <w:multiLevelType w:val="multilevel"/>
    <w:tmpl w:val="03A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D1305"/>
    <w:multiLevelType w:val="hybridMultilevel"/>
    <w:tmpl w:val="D81C448E"/>
    <w:lvl w:ilvl="0" w:tplc="6776974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A6213"/>
    <w:multiLevelType w:val="multilevel"/>
    <w:tmpl w:val="75C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252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04653"/>
    <w:rsid w:val="000316AD"/>
    <w:rsid w:val="00032B84"/>
    <w:rsid w:val="00041BD5"/>
    <w:rsid w:val="00097B3E"/>
    <w:rsid w:val="00143D62"/>
    <w:rsid w:val="001D73CE"/>
    <w:rsid w:val="001E7946"/>
    <w:rsid w:val="00202AF1"/>
    <w:rsid w:val="00221DCA"/>
    <w:rsid w:val="00250C97"/>
    <w:rsid w:val="00251B15"/>
    <w:rsid w:val="002B3882"/>
    <w:rsid w:val="002C04DC"/>
    <w:rsid w:val="002C6FC4"/>
    <w:rsid w:val="002D56FF"/>
    <w:rsid w:val="00322A16"/>
    <w:rsid w:val="00367708"/>
    <w:rsid w:val="003917C6"/>
    <w:rsid w:val="003D41C9"/>
    <w:rsid w:val="003D6287"/>
    <w:rsid w:val="003D7E18"/>
    <w:rsid w:val="003E4DFC"/>
    <w:rsid w:val="00444D66"/>
    <w:rsid w:val="0044681E"/>
    <w:rsid w:val="00481154"/>
    <w:rsid w:val="004862C3"/>
    <w:rsid w:val="00486476"/>
    <w:rsid w:val="004F2CA7"/>
    <w:rsid w:val="0052379D"/>
    <w:rsid w:val="0055197F"/>
    <w:rsid w:val="0055642B"/>
    <w:rsid w:val="0055787F"/>
    <w:rsid w:val="00577ECF"/>
    <w:rsid w:val="00585D80"/>
    <w:rsid w:val="00590700"/>
    <w:rsid w:val="005924FB"/>
    <w:rsid w:val="005B445F"/>
    <w:rsid w:val="005F067F"/>
    <w:rsid w:val="00602095"/>
    <w:rsid w:val="00613F34"/>
    <w:rsid w:val="006D226D"/>
    <w:rsid w:val="007305B3"/>
    <w:rsid w:val="00761BB8"/>
    <w:rsid w:val="008073C5"/>
    <w:rsid w:val="00822009"/>
    <w:rsid w:val="008827EE"/>
    <w:rsid w:val="008B4281"/>
    <w:rsid w:val="008E19C9"/>
    <w:rsid w:val="008E4122"/>
    <w:rsid w:val="00914744"/>
    <w:rsid w:val="00925986"/>
    <w:rsid w:val="009367E9"/>
    <w:rsid w:val="009560E6"/>
    <w:rsid w:val="00957298"/>
    <w:rsid w:val="00957B96"/>
    <w:rsid w:val="0096109A"/>
    <w:rsid w:val="009949E0"/>
    <w:rsid w:val="0099749B"/>
    <w:rsid w:val="009E501E"/>
    <w:rsid w:val="009F1D7D"/>
    <w:rsid w:val="009F5A24"/>
    <w:rsid w:val="00A02BC2"/>
    <w:rsid w:val="00A04742"/>
    <w:rsid w:val="00A14633"/>
    <w:rsid w:val="00A557AD"/>
    <w:rsid w:val="00A9656A"/>
    <w:rsid w:val="00AD7E03"/>
    <w:rsid w:val="00AF759F"/>
    <w:rsid w:val="00B00BA6"/>
    <w:rsid w:val="00B06633"/>
    <w:rsid w:val="00B20E9F"/>
    <w:rsid w:val="00B438C4"/>
    <w:rsid w:val="00B6616D"/>
    <w:rsid w:val="00B776A9"/>
    <w:rsid w:val="00B83DA2"/>
    <w:rsid w:val="00BC53F3"/>
    <w:rsid w:val="00BF65D5"/>
    <w:rsid w:val="00C10B4F"/>
    <w:rsid w:val="00C24211"/>
    <w:rsid w:val="00C33E51"/>
    <w:rsid w:val="00C54883"/>
    <w:rsid w:val="00C64782"/>
    <w:rsid w:val="00C82330"/>
    <w:rsid w:val="00CE512F"/>
    <w:rsid w:val="00D27D2C"/>
    <w:rsid w:val="00D443F6"/>
    <w:rsid w:val="00D71C1E"/>
    <w:rsid w:val="00D77FA2"/>
    <w:rsid w:val="00D8280C"/>
    <w:rsid w:val="00DA495F"/>
    <w:rsid w:val="00DB3157"/>
    <w:rsid w:val="00DF2DCC"/>
    <w:rsid w:val="00E37362"/>
    <w:rsid w:val="00E53280"/>
    <w:rsid w:val="00EA3647"/>
    <w:rsid w:val="00EB383B"/>
    <w:rsid w:val="00EC2778"/>
    <w:rsid w:val="00EE1F96"/>
    <w:rsid w:val="00F21FFD"/>
    <w:rsid w:val="00FA4352"/>
    <w:rsid w:val="00FA5C69"/>
    <w:rsid w:val="00FD55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84CD-1E97-4037-BE6E-0E610B14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Hajko, Jozef, (asistent)</cp:lastModifiedBy>
  <cp:revision>6</cp:revision>
  <cp:lastPrinted>2024-10-03T16:16:00Z</cp:lastPrinted>
  <dcterms:created xsi:type="dcterms:W3CDTF">2025-09-22T12:02:00Z</dcterms:created>
  <dcterms:modified xsi:type="dcterms:W3CDTF">2025-09-23T10:39:00Z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