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72BEC" w:rsidRDefault="00372BEC" w:rsidP="00912C2A">
      <w:pPr>
        <w:jc w:val="both"/>
        <w:rPr>
          <w:rFonts w:ascii="Arial" w:hAnsi="Arial" w:cs="Arial"/>
        </w:rPr>
      </w:pPr>
    </w:p>
    <w:p w:rsidR="00372BEC" w:rsidRDefault="00372BEC" w:rsidP="00912C2A">
      <w:pPr>
        <w:jc w:val="both"/>
        <w:rPr>
          <w:rFonts w:ascii="Arial" w:hAnsi="Arial" w:cs="Arial"/>
        </w:rPr>
      </w:pPr>
    </w:p>
    <w:p w:rsidR="00912C2A" w:rsidRDefault="004345BD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71D5">
        <w:rPr>
          <w:rFonts w:ascii="Arial" w:hAnsi="Arial" w:cs="Arial"/>
        </w:rPr>
        <w:t>6</w:t>
      </w:r>
      <w:r w:rsidR="000A0B82">
        <w:rPr>
          <w:rFonts w:ascii="Arial" w:hAnsi="Arial" w:cs="Arial"/>
        </w:rPr>
        <w:t>1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372BEC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6FE5" w:rsidRPr="00655FB8">
        <w:rPr>
          <w:rFonts w:ascii="Arial" w:hAnsi="Arial" w:cs="Arial"/>
        </w:rPr>
        <w:t>KNR-PZP-5</w:t>
      </w:r>
      <w:r w:rsidR="000A0B82">
        <w:rPr>
          <w:rFonts w:ascii="Arial" w:hAnsi="Arial" w:cs="Arial"/>
        </w:rPr>
        <w:t>657</w:t>
      </w:r>
      <w:r w:rsidR="008B6FE5" w:rsidRPr="00655FB8">
        <w:rPr>
          <w:rFonts w:ascii="Arial" w:hAnsi="Arial" w:cs="Arial"/>
        </w:rPr>
        <w:t>/2025</w:t>
      </w:r>
      <w:r w:rsidR="000A0B82">
        <w:rPr>
          <w:rFonts w:ascii="Arial" w:hAnsi="Arial" w:cs="Arial"/>
        </w:rPr>
        <w:t>-3</w:t>
      </w: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66DB" w:rsidRDefault="002266DB" w:rsidP="00EF4457">
      <w:pPr>
        <w:jc w:val="both"/>
        <w:rPr>
          <w:rFonts w:ascii="Arial" w:hAnsi="Arial" w:cs="Arial"/>
        </w:rPr>
      </w:pPr>
    </w:p>
    <w:p w:rsidR="002266DB" w:rsidRDefault="002266DB" w:rsidP="00EF4457">
      <w:pPr>
        <w:jc w:val="both"/>
        <w:rPr>
          <w:rFonts w:ascii="Arial" w:hAnsi="Arial" w:cs="Arial"/>
        </w:rPr>
      </w:pPr>
    </w:p>
    <w:p w:rsidR="00912C2A" w:rsidRDefault="00C771D5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8B6FE5">
        <w:rPr>
          <w:rFonts w:ascii="Arial" w:hAnsi="Arial" w:cs="Arial"/>
          <w:b/>
          <w:sz w:val="32"/>
          <w:szCs w:val="32"/>
        </w:rPr>
        <w:t>3</w:t>
      </w:r>
      <w:r w:rsidR="000A0B82">
        <w:rPr>
          <w:rFonts w:ascii="Arial" w:hAnsi="Arial" w:cs="Arial"/>
          <w:b/>
          <w:sz w:val="32"/>
          <w:szCs w:val="32"/>
        </w:rPr>
        <w:t>1</w:t>
      </w:r>
    </w:p>
    <w:p w:rsidR="00C771D5" w:rsidRDefault="00C771D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7F6A8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0A0B82">
        <w:rPr>
          <w:rFonts w:ascii="Arial" w:hAnsi="Arial" w:cs="Arial"/>
          <w:b/>
        </w:rPr>
        <w:t>23</w:t>
      </w:r>
      <w:bookmarkStart w:id="0" w:name="_GoBack"/>
      <w:bookmarkEnd w:id="0"/>
      <w:r w:rsidR="00FC1BAA">
        <w:rPr>
          <w:rFonts w:ascii="Arial" w:hAnsi="Arial" w:cs="Arial"/>
          <w:b/>
        </w:rPr>
        <w:t xml:space="preserve">. </w:t>
      </w:r>
      <w:r w:rsidR="008B6FE5">
        <w:rPr>
          <w:rFonts w:ascii="Arial" w:hAnsi="Arial" w:cs="Arial"/>
          <w:b/>
        </w:rPr>
        <w:t>septembra 2025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6FE5" w:rsidRDefault="008B6FE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4345BD">
        <w:rPr>
          <w:rFonts w:ascii="Arial" w:hAnsi="Arial" w:cs="Arial"/>
        </w:rPr>
        <w:t>vládnemu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u</w:t>
      </w:r>
      <w:r w:rsidR="00FC1BAA">
        <w:rPr>
          <w:rFonts w:ascii="Arial" w:hAnsi="Arial" w:cs="Arial"/>
        </w:rPr>
        <w:t xml:space="preserve"> </w:t>
      </w:r>
      <w:r w:rsidR="002266DB" w:rsidRPr="002266DB">
        <w:rPr>
          <w:rFonts w:ascii="Arial" w:hAnsi="Arial" w:cs="Arial"/>
        </w:rPr>
        <w:t>zákona, ktorým sa mení a dopĺňa zákon č. 79/2015 Z. z. o odpadoch a o zmene a doplnení niektorých zákonov v znení neskorších predpisov a ktorým sa menia a dopĺňajú niektoré zákony (tlač 991</w:t>
      </w:r>
      <w:r w:rsidR="008B6FE5" w:rsidRPr="008B6FE5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912C2A" w:rsidRDefault="00912C2A" w:rsidP="00372BE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 </w:t>
      </w:r>
      <w:r w:rsidR="004345BD" w:rsidRPr="004345BD">
        <w:rPr>
          <w:rFonts w:ascii="Arial" w:hAnsi="Arial" w:cs="Arial"/>
        </w:rPr>
        <w:t>vládny</w:t>
      </w:r>
      <w:r w:rsidR="004345BD">
        <w:rPr>
          <w:rFonts w:ascii="Arial" w:hAnsi="Arial" w:cs="Arial"/>
        </w:rPr>
        <w:t>m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om</w:t>
      </w:r>
      <w:r w:rsidR="004345BD" w:rsidRPr="004345BD">
        <w:rPr>
          <w:rFonts w:ascii="Arial" w:hAnsi="Arial" w:cs="Arial"/>
        </w:rPr>
        <w:t xml:space="preserve"> </w:t>
      </w:r>
      <w:r w:rsidR="002266DB" w:rsidRPr="002266DB">
        <w:rPr>
          <w:rFonts w:ascii="Arial" w:hAnsi="Arial" w:cs="Arial"/>
        </w:rPr>
        <w:t>zákona, ktorým sa mení a dopĺňa zákon č. 79/2015 Z. z. o odpadoch a o zmene a doplnení niektorých zákonov v znení neskorších predpisov a ktorým sa menia a dopĺňajú niektoré zákony (tlač 991</w:t>
      </w:r>
      <w:r w:rsidR="008B6FE5" w:rsidRPr="008B6FE5">
        <w:rPr>
          <w:rFonts w:ascii="Arial" w:hAnsi="Arial" w:cs="Arial"/>
        </w:rPr>
        <w:t>)</w:t>
      </w:r>
      <w:r w:rsidR="00C771D5">
        <w:rPr>
          <w:rFonts w:ascii="Arial" w:hAnsi="Arial" w:cs="Arial"/>
        </w:rPr>
        <w:t>;</w:t>
      </w:r>
    </w:p>
    <w:p w:rsidR="00372BEC" w:rsidRDefault="00372BEC" w:rsidP="00372BEC">
      <w:pPr>
        <w:jc w:val="both"/>
        <w:rPr>
          <w:rFonts w:ascii="Arial" w:hAnsi="Arial" w:cs="Arial"/>
        </w:rPr>
      </w:pPr>
    </w:p>
    <w:p w:rsidR="00962D27" w:rsidRDefault="00962D27" w:rsidP="00372BEC">
      <w:pPr>
        <w:jc w:val="both"/>
        <w:rPr>
          <w:rFonts w:ascii="Arial" w:hAnsi="Arial" w:cs="Arial"/>
        </w:rPr>
      </w:pPr>
    </w:p>
    <w:p w:rsidR="002266DB" w:rsidRPr="007D2D84" w:rsidRDefault="002266DB" w:rsidP="00372BEC">
      <w:pPr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Default="00912C2A" w:rsidP="003F1C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345BD" w:rsidRPr="004345BD">
        <w:rPr>
          <w:rFonts w:ascii="Arial" w:hAnsi="Arial" w:cs="Arial"/>
        </w:rPr>
        <w:t xml:space="preserve">vládny návrh </w:t>
      </w:r>
      <w:r w:rsidR="002266DB" w:rsidRPr="002266DB">
        <w:rPr>
          <w:rFonts w:ascii="Arial" w:hAnsi="Arial" w:cs="Arial"/>
        </w:rPr>
        <w:t>zákona, ktorým sa mení a dopĺňa zákon č. 79/2015 Z. z. o odpadoch a o zmene a doplnení niektorých zákonov v znení neskorších predpisov a ktorým sa menia a dopĺňajú niektoré zákony (tlač 991</w:t>
      </w:r>
      <w:r w:rsidR="008B6FE5" w:rsidRPr="008B6FE5">
        <w:rPr>
          <w:rFonts w:ascii="Arial" w:hAnsi="Arial" w:cs="Arial"/>
        </w:rPr>
        <w:t>)</w:t>
      </w:r>
      <w:r w:rsidR="008B6FE5">
        <w:rPr>
          <w:rFonts w:ascii="Arial" w:hAnsi="Arial" w:cs="Arial"/>
        </w:rPr>
        <w:t xml:space="preserve"> </w:t>
      </w:r>
      <w:r w:rsidR="00D108D1">
        <w:rPr>
          <w:rFonts w:ascii="Arial" w:hAnsi="Arial" w:cs="Arial"/>
          <w:b/>
        </w:rPr>
        <w:t>schváliť</w:t>
      </w:r>
      <w:r w:rsidR="008B6FE5">
        <w:rPr>
          <w:rFonts w:ascii="Arial" w:hAnsi="Arial" w:cs="Arial"/>
          <w:b/>
        </w:rPr>
        <w:t>.</w:t>
      </w:r>
    </w:p>
    <w:p w:rsidR="00061C62" w:rsidRPr="00D108D1" w:rsidRDefault="00061C62" w:rsidP="00061C62">
      <w:pPr>
        <w:rPr>
          <w:rFonts w:ascii="Arial" w:hAnsi="Arial" w:cs="Arial"/>
        </w:rPr>
      </w:pPr>
    </w:p>
    <w:p w:rsidR="007C0BDA" w:rsidRPr="00EF0884" w:rsidRDefault="003810DB" w:rsidP="003810DB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  <w:iCs/>
        </w:rPr>
      </w:pPr>
      <w:r w:rsidRPr="003810DB">
        <w:rPr>
          <w:rFonts w:ascii="Arial" w:hAnsi="Arial" w:cs="Arial"/>
          <w:i/>
          <w:iCs/>
        </w:rPr>
        <w:t>.</w:t>
      </w:r>
    </w:p>
    <w:p w:rsidR="00971056" w:rsidRDefault="00971056" w:rsidP="00D108D1">
      <w:pPr>
        <w:tabs>
          <w:tab w:val="left" w:pos="709"/>
          <w:tab w:val="left" w:pos="1021"/>
        </w:tabs>
        <w:ind w:left="3544"/>
        <w:jc w:val="both"/>
        <w:rPr>
          <w:rFonts w:ascii="Arial" w:hAnsi="Arial" w:cs="Arial"/>
          <w:i/>
          <w:iCs/>
        </w:rPr>
      </w:pPr>
    </w:p>
    <w:p w:rsidR="008B6FE5" w:rsidRDefault="008B6FE5" w:rsidP="00D108D1">
      <w:pPr>
        <w:tabs>
          <w:tab w:val="left" w:pos="709"/>
          <w:tab w:val="left" w:pos="1021"/>
        </w:tabs>
        <w:ind w:left="3544"/>
        <w:jc w:val="both"/>
        <w:rPr>
          <w:rFonts w:ascii="Arial" w:hAnsi="Arial" w:cs="Arial"/>
          <w:i/>
          <w:iCs/>
        </w:rPr>
      </w:pPr>
    </w:p>
    <w:p w:rsidR="008B6FE5" w:rsidRDefault="008B6FE5" w:rsidP="00D108D1">
      <w:pPr>
        <w:tabs>
          <w:tab w:val="left" w:pos="709"/>
          <w:tab w:val="left" w:pos="1021"/>
        </w:tabs>
        <w:ind w:left="3544"/>
        <w:jc w:val="both"/>
        <w:rPr>
          <w:rFonts w:ascii="Arial" w:hAnsi="Arial" w:cs="Arial"/>
          <w:i/>
          <w:iCs/>
        </w:rPr>
      </w:pPr>
    </w:p>
    <w:p w:rsidR="008B6FE5" w:rsidRPr="00D108D1" w:rsidRDefault="008B6FE5" w:rsidP="00D108D1">
      <w:pPr>
        <w:tabs>
          <w:tab w:val="left" w:pos="709"/>
          <w:tab w:val="left" w:pos="1021"/>
        </w:tabs>
        <w:ind w:left="3544"/>
        <w:jc w:val="both"/>
        <w:rPr>
          <w:rFonts w:ascii="Arial" w:hAnsi="Arial" w:cs="Arial"/>
          <w:i/>
          <w:iCs/>
        </w:rPr>
      </w:pPr>
    </w:p>
    <w:p w:rsidR="00372BEC" w:rsidRDefault="00372BEC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  <w:t>u k l a d á</w:t>
      </w: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372BEC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oznámiť stanovisko </w:t>
      </w:r>
      <w:r w:rsidRPr="00243CE1">
        <w:rPr>
          <w:rFonts w:ascii="Arial" w:hAnsi="Arial" w:cs="Arial"/>
        </w:rPr>
        <w:t>Výboru Národnej rady Slovenskej republiky pre pôdohospodárstvo a životné prostredie</w:t>
      </w:r>
      <w:r>
        <w:rPr>
          <w:rFonts w:ascii="Arial" w:hAnsi="Arial" w:cs="Arial"/>
        </w:rPr>
        <w:t xml:space="preserve"> k uvedenému návrhu zákona predsedovi Národnej rady Slovenskej republiky.</w:t>
      </w:r>
    </w:p>
    <w:p w:rsidR="00EF4457" w:rsidRDefault="00912C2A" w:rsidP="00A906D3">
      <w:pPr>
        <w:tabs>
          <w:tab w:val="left" w:pos="709"/>
          <w:tab w:val="left" w:pos="1021"/>
        </w:tabs>
        <w:jc w:val="both"/>
      </w:pPr>
      <w:r>
        <w:rPr>
          <w:rFonts w:ascii="Arial" w:hAnsi="Arial" w:cs="Arial"/>
          <w:b/>
        </w:rPr>
        <w:tab/>
      </w:r>
    </w:p>
    <w:p w:rsidR="007C0BDA" w:rsidRDefault="007C0BDA"/>
    <w:p w:rsidR="007C0BDA" w:rsidRDefault="007C0BDA"/>
    <w:p w:rsidR="008B6FE5" w:rsidRDefault="008B6FE5"/>
    <w:p w:rsidR="00971056" w:rsidRDefault="00971056"/>
    <w:p w:rsidR="003F1CC7" w:rsidRDefault="003F1CC7"/>
    <w:p w:rsidR="003F1CC7" w:rsidRDefault="003F1CC7"/>
    <w:p w:rsidR="00971056" w:rsidRPr="002426D1" w:rsidRDefault="00971056" w:rsidP="009710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6FE5">
        <w:rPr>
          <w:rFonts w:ascii="Arial" w:hAnsi="Arial" w:cs="Arial"/>
        </w:rPr>
        <w:t>Ivan</w:t>
      </w:r>
      <w:r>
        <w:rPr>
          <w:rFonts w:ascii="Arial" w:hAnsi="Arial" w:cs="Arial"/>
        </w:rPr>
        <w:t xml:space="preserve">  </w:t>
      </w:r>
      <w:r w:rsidR="008B6FE5">
        <w:rPr>
          <w:rFonts w:ascii="Arial" w:hAnsi="Arial" w:cs="Arial"/>
          <w:b/>
        </w:rPr>
        <w:t>Š e v č í k</w:t>
      </w:r>
      <w:r>
        <w:rPr>
          <w:rFonts w:ascii="Arial" w:hAnsi="Arial" w:cs="Arial"/>
        </w:rPr>
        <w:t>, v. r.</w:t>
      </w:r>
    </w:p>
    <w:p w:rsidR="00461D49" w:rsidRDefault="00971056" w:rsidP="00971056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21" w:rsidRDefault="00BA1621" w:rsidP="00461D49">
      <w:r>
        <w:separator/>
      </w:r>
    </w:p>
  </w:endnote>
  <w:endnote w:type="continuationSeparator" w:id="0">
    <w:p w:rsidR="00BA1621" w:rsidRDefault="00BA1621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0C4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21" w:rsidRDefault="00BA1621" w:rsidP="00461D49">
      <w:r>
        <w:separator/>
      </w:r>
    </w:p>
  </w:footnote>
  <w:footnote w:type="continuationSeparator" w:id="0">
    <w:p w:rsidR="00BA1621" w:rsidRDefault="00BA1621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D4A07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F0839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61C62"/>
    <w:rsid w:val="000A0B82"/>
    <w:rsid w:val="002266DB"/>
    <w:rsid w:val="00243CE1"/>
    <w:rsid w:val="003676E6"/>
    <w:rsid w:val="00372BEC"/>
    <w:rsid w:val="003810DB"/>
    <w:rsid w:val="003F1CC7"/>
    <w:rsid w:val="004345BD"/>
    <w:rsid w:val="00461D49"/>
    <w:rsid w:val="004F02B5"/>
    <w:rsid w:val="00594267"/>
    <w:rsid w:val="005C1359"/>
    <w:rsid w:val="005D1D72"/>
    <w:rsid w:val="0064141C"/>
    <w:rsid w:val="006E2A7E"/>
    <w:rsid w:val="006F190A"/>
    <w:rsid w:val="007C0BDA"/>
    <w:rsid w:val="007D2D84"/>
    <w:rsid w:val="007F6A85"/>
    <w:rsid w:val="008920C4"/>
    <w:rsid w:val="008B6FE5"/>
    <w:rsid w:val="008B7D10"/>
    <w:rsid w:val="00912C2A"/>
    <w:rsid w:val="00962D27"/>
    <w:rsid w:val="00971056"/>
    <w:rsid w:val="009920B8"/>
    <w:rsid w:val="009B00DB"/>
    <w:rsid w:val="00A33A60"/>
    <w:rsid w:val="00A906D3"/>
    <w:rsid w:val="00B01912"/>
    <w:rsid w:val="00B66210"/>
    <w:rsid w:val="00B81B4E"/>
    <w:rsid w:val="00B851CF"/>
    <w:rsid w:val="00BA1621"/>
    <w:rsid w:val="00BB4F1E"/>
    <w:rsid w:val="00C771D5"/>
    <w:rsid w:val="00D108D1"/>
    <w:rsid w:val="00D9254A"/>
    <w:rsid w:val="00DA5254"/>
    <w:rsid w:val="00EC76B7"/>
    <w:rsid w:val="00EF4457"/>
    <w:rsid w:val="00F21AFE"/>
    <w:rsid w:val="00F3498C"/>
    <w:rsid w:val="00FC1BAA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397C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2BEC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4F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B4F1E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3</cp:revision>
  <cp:lastPrinted>2023-12-08T08:18:00Z</cp:lastPrinted>
  <dcterms:created xsi:type="dcterms:W3CDTF">2025-09-23T07:00:00Z</dcterms:created>
  <dcterms:modified xsi:type="dcterms:W3CDTF">2025-09-23T07:00:00Z</dcterms:modified>
</cp:coreProperties>
</file>