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5ABC" w14:textId="77777777" w:rsidR="00306512" w:rsidRPr="00F3412A" w:rsidRDefault="00306512" w:rsidP="00EE5724">
      <w:pPr>
        <w:pStyle w:val="Normlnywebov"/>
        <w:spacing w:before="0" w:beforeAutospacing="0" w:after="0" w:afterAutospacing="0"/>
        <w:jc w:val="both"/>
        <w:rPr>
          <w:b/>
          <w:bCs/>
          <w:caps/>
          <w:spacing w:val="30"/>
        </w:rPr>
      </w:pPr>
      <w:r w:rsidRPr="00F3412A">
        <w:rPr>
          <w:b/>
          <w:bCs/>
          <w:caps/>
          <w:spacing w:val="30"/>
        </w:rPr>
        <w:t>Dôvodová správa</w:t>
      </w:r>
    </w:p>
    <w:p w14:paraId="1439B644" w14:textId="77777777" w:rsidR="00306512" w:rsidRPr="00F3412A" w:rsidRDefault="00306512" w:rsidP="00EE5724">
      <w:pPr>
        <w:pStyle w:val="Normlnywebov"/>
        <w:spacing w:before="0" w:beforeAutospacing="0" w:after="0" w:afterAutospacing="0"/>
        <w:jc w:val="both"/>
      </w:pPr>
    </w:p>
    <w:p w14:paraId="05120BA0" w14:textId="77777777" w:rsidR="00306512" w:rsidRDefault="00306512" w:rsidP="00EE5724">
      <w:pPr>
        <w:pStyle w:val="Nadpis1"/>
        <w:jc w:val="both"/>
        <w:rPr>
          <w:rFonts w:ascii="Times New Roman" w:hAnsi="Times New Roman"/>
          <w:sz w:val="24"/>
          <w:szCs w:val="24"/>
        </w:rPr>
      </w:pPr>
      <w:r w:rsidRPr="00F3412A">
        <w:rPr>
          <w:rFonts w:ascii="Times New Roman" w:hAnsi="Times New Roman"/>
          <w:sz w:val="24"/>
          <w:szCs w:val="24"/>
        </w:rPr>
        <w:t>A. Všeobecná časť</w:t>
      </w:r>
    </w:p>
    <w:p w14:paraId="2054A017" w14:textId="77777777" w:rsidR="00EE5724" w:rsidRPr="00EE5724" w:rsidRDefault="00EE5724" w:rsidP="00EE5724"/>
    <w:p w14:paraId="698E5736" w14:textId="63E89531" w:rsidR="005E2808" w:rsidRDefault="00492A22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  <w:r>
        <w:t>Vládny n</w:t>
      </w:r>
      <w:r w:rsidRPr="00F3412A">
        <w:t xml:space="preserve">ávrh </w:t>
      </w:r>
      <w:r w:rsidR="00306512" w:rsidRPr="00F3412A">
        <w:t xml:space="preserve">zákona, ktorým sa mení a dopĺňa zákon č. 461/2003 Z. z. o sociálnom poistení </w:t>
      </w:r>
      <w:r w:rsidR="00306512" w:rsidRPr="00E37C08">
        <w:t>v</w:t>
      </w:r>
      <w:r w:rsidR="00E37C08">
        <w:t> </w:t>
      </w:r>
      <w:r w:rsidR="00306512" w:rsidRPr="00E37C08">
        <w:t>znení</w:t>
      </w:r>
      <w:r w:rsidR="00306512" w:rsidRPr="00F3412A">
        <w:t xml:space="preserve"> neskorších predpisov</w:t>
      </w:r>
      <w:r w:rsidR="00AB4E01" w:rsidRPr="00AB4E01">
        <w:t xml:space="preserve"> a ktorým sa </w:t>
      </w:r>
      <w:r w:rsidR="00DE7E7D">
        <w:t xml:space="preserve">menia </w:t>
      </w:r>
      <w:r w:rsidR="00046C6B">
        <w:t xml:space="preserve">a dopĺňajú </w:t>
      </w:r>
      <w:r w:rsidR="00DE7E7D">
        <w:t>niektoré zákony</w:t>
      </w:r>
      <w:r w:rsidR="00306512" w:rsidRPr="00F3412A">
        <w:t xml:space="preserve"> (ďalej len „návrh zákona“)</w:t>
      </w:r>
      <w:r w:rsidR="0096677A">
        <w:t>,</w:t>
      </w:r>
      <w:r w:rsidR="00306512" w:rsidRPr="00F3412A">
        <w:t xml:space="preserve"> sa predkladá ako iniciatívny návrh</w:t>
      </w:r>
      <w:r w:rsidR="004D77B1" w:rsidRPr="00F3412A">
        <w:t>.</w:t>
      </w:r>
    </w:p>
    <w:p w14:paraId="14B4B00D" w14:textId="77777777" w:rsidR="00EE5724" w:rsidRPr="00F3412A" w:rsidRDefault="00EE5724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</w:p>
    <w:p w14:paraId="72D298BE" w14:textId="682153D5" w:rsidR="005E2808" w:rsidRDefault="000545E3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  <w:r w:rsidRPr="00F3412A">
        <w:t>Obdobie starostlivosti o dieťa je jedným z významných faktorov, ktor</w:t>
      </w:r>
      <w:r w:rsidR="007B411E" w:rsidRPr="00F3412A">
        <w:t>ý</w:t>
      </w:r>
      <w:r w:rsidR="00656F06">
        <w:t xml:space="preserve"> </w:t>
      </w:r>
      <w:r w:rsidR="002B28B9">
        <w:t>môže mať negatívny vplyv na</w:t>
      </w:r>
      <w:r w:rsidRPr="00F3412A">
        <w:t xml:space="preserve"> </w:t>
      </w:r>
      <w:r w:rsidR="002B28B9" w:rsidRPr="00F3412A">
        <w:t>sum</w:t>
      </w:r>
      <w:r w:rsidR="002B28B9">
        <w:t>u</w:t>
      </w:r>
      <w:r w:rsidR="002B28B9" w:rsidRPr="00F3412A">
        <w:t xml:space="preserve"> dôchodk</w:t>
      </w:r>
      <w:r w:rsidR="002B28B9">
        <w:t>u</w:t>
      </w:r>
      <w:r w:rsidRPr="00F3412A">
        <w:t xml:space="preserve">. </w:t>
      </w:r>
      <w:r w:rsidR="007B411E" w:rsidRPr="00F3412A">
        <w:t xml:space="preserve">Počas obdobia </w:t>
      </w:r>
      <w:r w:rsidRPr="00F3412A">
        <w:t xml:space="preserve">starostlivosti o dieťa </w:t>
      </w:r>
      <w:r w:rsidR="007C5E30" w:rsidRPr="00F3412A">
        <w:t>prirodzene dochádza</w:t>
      </w:r>
      <w:r w:rsidRPr="00F3412A">
        <w:t xml:space="preserve"> k prerušeniu alebo obmedzeniu zárobkovej činnosti. </w:t>
      </w:r>
      <w:r w:rsidR="003336CC" w:rsidRPr="00F3412A">
        <w:t xml:space="preserve">Podľa súčasnej právnej úpravy </w:t>
      </w:r>
      <w:r w:rsidR="00AB4112" w:rsidRPr="00F3412A">
        <w:t>sú</w:t>
      </w:r>
      <w:r w:rsidR="00F47994" w:rsidRPr="00F3412A">
        <w:t xml:space="preserve"> </w:t>
      </w:r>
      <w:r w:rsidR="00F00E92" w:rsidRPr="00F3412A">
        <w:t xml:space="preserve">povinne dôchodkovo poistené </w:t>
      </w:r>
      <w:r w:rsidR="00982C26" w:rsidRPr="00F3412A">
        <w:t xml:space="preserve">fyzické </w:t>
      </w:r>
      <w:r w:rsidR="00F47994" w:rsidRPr="00F3412A">
        <w:t>osoby</w:t>
      </w:r>
      <w:r w:rsidR="00125643" w:rsidRPr="00F3412A">
        <w:t xml:space="preserve">, ktoré </w:t>
      </w:r>
      <w:r w:rsidR="00EA47C5">
        <w:t>majú trvalý pobyt na území Slovenskej republiky a</w:t>
      </w:r>
      <w:r w:rsidR="00E37C08">
        <w:t> </w:t>
      </w:r>
      <w:r w:rsidR="003336CC" w:rsidRPr="00F3412A">
        <w:t xml:space="preserve">riadne </w:t>
      </w:r>
      <w:r w:rsidR="00EA47C5">
        <w:t xml:space="preserve">sa </w:t>
      </w:r>
      <w:r w:rsidR="003336CC" w:rsidRPr="00F3412A">
        <w:t xml:space="preserve">starajú o dieťa do šiestich rokov jeho veku </w:t>
      </w:r>
      <w:r w:rsidR="005B05CE">
        <w:t xml:space="preserve">s trvalým pobytom na území Slovenskej republiky </w:t>
      </w:r>
      <w:r w:rsidR="003336CC" w:rsidRPr="00F3412A">
        <w:t xml:space="preserve">alebo do osemnástich rokov veku dieťaťa, ak </w:t>
      </w:r>
      <w:r w:rsidR="00F00E92">
        <w:t xml:space="preserve">takéto </w:t>
      </w:r>
      <w:r w:rsidR="003336CC" w:rsidRPr="00F3412A">
        <w:t xml:space="preserve">dieťa </w:t>
      </w:r>
      <w:r w:rsidR="00F00E92">
        <w:t xml:space="preserve">má </w:t>
      </w:r>
      <w:r w:rsidR="003336CC" w:rsidRPr="00F3412A">
        <w:t>dlhodobo nepriaznivý zdravotný stav, a nemajú priznaný predčasný starobný dôchodok, invalidný dôchodok alebo nedovŕšili dôchodkový vek</w:t>
      </w:r>
      <w:r w:rsidR="00AB4112" w:rsidRPr="00F3412A">
        <w:t>.</w:t>
      </w:r>
      <w:r w:rsidRPr="00F3412A">
        <w:t xml:space="preserve"> </w:t>
      </w:r>
      <w:r w:rsidR="00F47994" w:rsidRPr="00F3412A">
        <w:t>Z</w:t>
      </w:r>
      <w:r w:rsidR="004D77B1" w:rsidRPr="00F3412A">
        <w:t xml:space="preserve">a tieto fyzické osoby platí </w:t>
      </w:r>
      <w:r w:rsidR="00710FF6" w:rsidRPr="00F3412A">
        <w:t xml:space="preserve">štát </w:t>
      </w:r>
      <w:r w:rsidR="004D77B1" w:rsidRPr="00F3412A">
        <w:t xml:space="preserve">poistné na dôchodkové poistenie </w:t>
      </w:r>
      <w:r w:rsidR="00125643" w:rsidRPr="00F3412A">
        <w:t xml:space="preserve">(starobné poistenie, invalidné poistenie) </w:t>
      </w:r>
      <w:r w:rsidR="004D77B1" w:rsidRPr="00F3412A">
        <w:t>a do rezervného fondu solidarity  a povinné príspevky na starobné dôchodkové sporenie, ak je fyzická osoba sporiteľom v systéme starobného dôchodkového sporenia</w:t>
      </w:r>
      <w:r w:rsidR="00192A58">
        <w:t xml:space="preserve"> </w:t>
      </w:r>
      <w:r w:rsidR="00192A58" w:rsidRPr="00F3412A">
        <w:t>(ďalej len „poistné“)</w:t>
      </w:r>
      <w:r w:rsidR="004D77B1" w:rsidRPr="00F3412A">
        <w:t xml:space="preserve">. </w:t>
      </w:r>
      <w:bookmarkStart w:id="0" w:name="_GoBack"/>
      <w:bookmarkEnd w:id="0"/>
      <w:r w:rsidR="004D77B1" w:rsidRPr="00F3412A">
        <w:t xml:space="preserve">Výška vymeriavacieho základu, z ktorého štát platí poistné, zodpovedá </w:t>
      </w:r>
      <w:r w:rsidR="00EF4DC0">
        <w:t>mesačne</w:t>
      </w:r>
      <w:r w:rsidR="00374211">
        <w:t xml:space="preserve"> </w:t>
      </w:r>
      <w:r w:rsidR="004D77B1" w:rsidRPr="00F3412A">
        <w:t>60 % priemernej mesačnej mzdy v hospodárstve Slovenskej republiky spred dvoch rokov. Uvedené môže znížiť sumu dôchodku osoby, ktorej vymeriavací základ počas zárobkovej činnosti presahuje výšku vymeriavacieho základu, z ktorého štát platí poistné.</w:t>
      </w:r>
    </w:p>
    <w:p w14:paraId="143AAFCE" w14:textId="77777777" w:rsidR="00EE5724" w:rsidRPr="00F3412A" w:rsidRDefault="00EE5724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</w:p>
    <w:p w14:paraId="2A773233" w14:textId="6FCB52C6" w:rsidR="005E2808" w:rsidRDefault="00F47994" w:rsidP="00EE5724">
      <w:pPr>
        <w:tabs>
          <w:tab w:val="left" w:pos="567"/>
        </w:tabs>
        <w:ind w:firstLine="708"/>
        <w:jc w:val="both"/>
      </w:pPr>
      <w:r w:rsidRPr="00F3412A">
        <w:t>Ak osob</w:t>
      </w:r>
      <w:r w:rsidR="00710FF6" w:rsidRPr="00F3412A">
        <w:t>a začne</w:t>
      </w:r>
      <w:r w:rsidRPr="00F3412A">
        <w:t xml:space="preserve"> v období, v ktorom sa star</w:t>
      </w:r>
      <w:r w:rsidR="00710FF6" w:rsidRPr="00F3412A">
        <w:t>á</w:t>
      </w:r>
      <w:r w:rsidRPr="00F3412A">
        <w:t xml:space="preserve"> o</w:t>
      </w:r>
      <w:r w:rsidR="006F34D7">
        <w:t> </w:t>
      </w:r>
      <w:r w:rsidRPr="00F3412A">
        <w:t>dieťa</w:t>
      </w:r>
      <w:r w:rsidR="006F34D7">
        <w:t>,</w:t>
      </w:r>
      <w:r w:rsidRPr="00F3412A">
        <w:t xml:space="preserve"> vykonávať zárobkovú činnos</w:t>
      </w:r>
      <w:r w:rsidR="007B411E" w:rsidRPr="00F3412A">
        <w:t>ť</w:t>
      </w:r>
      <w:r w:rsidRPr="00F3412A">
        <w:t>,</w:t>
      </w:r>
      <w:r w:rsidR="004D77B1" w:rsidRPr="00F3412A">
        <w:t xml:space="preserve"> z ktorej </w:t>
      </w:r>
      <w:r w:rsidR="00710FF6" w:rsidRPr="00F3412A">
        <w:t>je</w:t>
      </w:r>
      <w:r w:rsidR="004D77B1" w:rsidRPr="00F3412A">
        <w:t xml:space="preserve"> povinne dôchodkovo poisten</w:t>
      </w:r>
      <w:r w:rsidR="00710FF6" w:rsidRPr="00F3412A">
        <w:t>á</w:t>
      </w:r>
      <w:r w:rsidR="004D77B1" w:rsidRPr="00F3412A">
        <w:t xml:space="preserve"> ako zamestnanec alebo samostatne zárobkovo činná osoba</w:t>
      </w:r>
      <w:r w:rsidR="00F00E92">
        <w:t xml:space="preserve"> (SZČO)</w:t>
      </w:r>
      <w:r w:rsidR="004D77B1" w:rsidRPr="00F3412A">
        <w:t>,</w:t>
      </w:r>
      <w:r w:rsidR="00F00E92">
        <w:t xml:space="preserve"> </w:t>
      </w:r>
      <w:r w:rsidR="00710FF6" w:rsidRPr="00F3412A">
        <w:t>zanikne jej podľa</w:t>
      </w:r>
      <w:r w:rsidR="004D77B1" w:rsidRPr="00F3412A">
        <w:t xml:space="preserve"> súčasnej právnej úpravy dôchodkové poistenie z dôvodu starostlivosti o</w:t>
      </w:r>
      <w:r w:rsidR="000430AE" w:rsidRPr="00F3412A">
        <w:t> </w:t>
      </w:r>
      <w:r w:rsidR="004D77B1" w:rsidRPr="00F3412A">
        <w:t>dieťa</w:t>
      </w:r>
      <w:r w:rsidR="000430AE" w:rsidRPr="00F3412A">
        <w:t>.</w:t>
      </w:r>
      <w:r w:rsidR="00710FF6" w:rsidRPr="00F3412A">
        <w:t xml:space="preserve"> Š</w:t>
      </w:r>
      <w:r w:rsidR="004D77B1" w:rsidRPr="00F3412A">
        <w:t>tát pres</w:t>
      </w:r>
      <w:r w:rsidR="00F75651" w:rsidRPr="00F3412A">
        <w:t>tane</w:t>
      </w:r>
      <w:r w:rsidR="004D77B1" w:rsidRPr="00F3412A">
        <w:t xml:space="preserve"> </w:t>
      </w:r>
      <w:r w:rsidR="00F75651" w:rsidRPr="00F3412A">
        <w:t xml:space="preserve">za túto osobu </w:t>
      </w:r>
      <w:r w:rsidR="004D77B1" w:rsidRPr="00F3412A">
        <w:t>platiť poistné</w:t>
      </w:r>
      <w:r w:rsidR="00D422BD" w:rsidRPr="00F3412A">
        <w:t>,</w:t>
      </w:r>
      <w:r w:rsidR="000430AE" w:rsidRPr="00F3412A">
        <w:t xml:space="preserve"> </w:t>
      </w:r>
      <w:r w:rsidR="004D77B1" w:rsidRPr="00F3412A">
        <w:t xml:space="preserve">a to bez ohľadu na výšku vymeriavacieho základu </w:t>
      </w:r>
      <w:r w:rsidR="000430AE" w:rsidRPr="00F3412A">
        <w:t xml:space="preserve">zo </w:t>
      </w:r>
      <w:r w:rsidR="004D77B1" w:rsidRPr="00F3412A">
        <w:t>zárobkovej činnosti</w:t>
      </w:r>
      <w:r w:rsidR="00125643" w:rsidRPr="00F3412A">
        <w:t xml:space="preserve">, čo </w:t>
      </w:r>
      <w:r w:rsidR="000430AE" w:rsidRPr="00F3412A">
        <w:t xml:space="preserve">má </w:t>
      </w:r>
      <w:r w:rsidR="00AE57C4">
        <w:t xml:space="preserve">tiež </w:t>
      </w:r>
      <w:r w:rsidR="000430AE" w:rsidRPr="00F3412A">
        <w:t>negatívny vplyv na sumu</w:t>
      </w:r>
      <w:r w:rsidR="00F75651" w:rsidRPr="00F3412A">
        <w:t xml:space="preserve"> dôchodku,</w:t>
      </w:r>
      <w:r w:rsidR="004D77B1" w:rsidRPr="00F3412A">
        <w:t xml:space="preserve"> </w:t>
      </w:r>
      <w:r w:rsidR="00125643" w:rsidRPr="00F3412A">
        <w:t xml:space="preserve">ak </w:t>
      </w:r>
      <w:r w:rsidR="000430AE" w:rsidRPr="00F3412A">
        <w:t>je</w:t>
      </w:r>
      <w:r w:rsidR="004D77B1" w:rsidRPr="00F3412A">
        <w:t xml:space="preserve"> vymeriavací základ zo zárobkovej činnosti nižší </w:t>
      </w:r>
      <w:r w:rsidRPr="00F3412A">
        <w:t xml:space="preserve">ako vymeriavací základ, z ktorého </w:t>
      </w:r>
      <w:r w:rsidR="00F75651" w:rsidRPr="00F3412A">
        <w:t xml:space="preserve">platí </w:t>
      </w:r>
      <w:r w:rsidR="00D422BD" w:rsidRPr="00F3412A">
        <w:t xml:space="preserve">poistné </w:t>
      </w:r>
      <w:r w:rsidR="000430AE" w:rsidRPr="00F3412A">
        <w:t>štát</w:t>
      </w:r>
      <w:r w:rsidR="00F75651" w:rsidRPr="00F3412A">
        <w:t>.</w:t>
      </w:r>
    </w:p>
    <w:p w14:paraId="39CDA97E" w14:textId="77777777" w:rsidR="00EE5724" w:rsidRDefault="00EE5724" w:rsidP="00EE5724">
      <w:pPr>
        <w:tabs>
          <w:tab w:val="left" w:pos="567"/>
        </w:tabs>
        <w:ind w:firstLine="708"/>
        <w:jc w:val="both"/>
      </w:pPr>
    </w:p>
    <w:p w14:paraId="21EC0DE2" w14:textId="4196FDD2" w:rsidR="007B411E" w:rsidRDefault="00C656B9" w:rsidP="00EE5724">
      <w:pPr>
        <w:tabs>
          <w:tab w:val="left" w:pos="567"/>
        </w:tabs>
        <w:ind w:firstLine="708"/>
        <w:jc w:val="both"/>
      </w:pPr>
      <w:r>
        <w:t>Poistenc</w:t>
      </w:r>
      <w:r w:rsidR="00C3448E">
        <w:t>ami</w:t>
      </w:r>
      <w:r>
        <w:t xml:space="preserve"> štátu sú aj </w:t>
      </w:r>
      <w:r w:rsidR="002A7599">
        <w:t> fyzick</w:t>
      </w:r>
      <w:r>
        <w:t>é</w:t>
      </w:r>
      <w:r w:rsidR="002A7599">
        <w:t xml:space="preserve"> osoby</w:t>
      </w:r>
      <w:r w:rsidR="002A7599" w:rsidRPr="001B1A40">
        <w:t xml:space="preserve"> s trvalým pobytom na území Slovenskej republiky</w:t>
      </w:r>
      <w:r w:rsidR="002A7599">
        <w:t>, ktor</w:t>
      </w:r>
      <w:r>
        <w:t>ým</w:t>
      </w:r>
      <w:r w:rsidR="002A7599">
        <w:t xml:space="preserve"> sa </w:t>
      </w:r>
      <w:r w:rsidR="002A7599" w:rsidRPr="001B1A40">
        <w:t>poskytuje peňažný príspevok na opatrovanie</w:t>
      </w:r>
      <w:r w:rsidR="004A67B4">
        <w:t>,</w:t>
      </w:r>
      <w:r w:rsidR="002A7599">
        <w:t> fyzick</w:t>
      </w:r>
      <w:r>
        <w:t>é</w:t>
      </w:r>
      <w:r w:rsidR="002A7599">
        <w:t xml:space="preserve"> osoby</w:t>
      </w:r>
      <w:r w:rsidR="002A7599" w:rsidRPr="002A7599">
        <w:t>, ktor</w:t>
      </w:r>
      <w:r>
        <w:t>é</w:t>
      </w:r>
      <w:r w:rsidR="002A7599" w:rsidRPr="002A7599">
        <w:t xml:space="preserve"> m</w:t>
      </w:r>
      <w:r>
        <w:t>ajú</w:t>
      </w:r>
      <w:r w:rsidR="002A7599" w:rsidRPr="002A7599">
        <w:t xml:space="preserve"> podľa zmluvy o výkone osobnej asistencie vykonávať osobnú asistenciu fyzickej osobe s</w:t>
      </w:r>
      <w:r w:rsidR="00E37C08">
        <w:t> </w:t>
      </w:r>
      <w:r w:rsidR="002A7599" w:rsidRPr="002A7599">
        <w:t>ťažkým zdravotným postihnutím najmenej 140 hodín mesačne</w:t>
      </w:r>
      <w:r w:rsidR="00F50FBE">
        <w:t xml:space="preserve">, </w:t>
      </w:r>
      <w:r w:rsidR="00F8577F">
        <w:t xml:space="preserve">ohrozený svedok alebo chránený svedok, vojak dobrovoľnej vojenskej prípravy, </w:t>
      </w:r>
      <w:r w:rsidR="00F8577F" w:rsidRPr="00F8577F">
        <w:t>fyzická osoba s trvalým pobytom na území Slovenskej republiky, ktorá má priznaný kompenzačný príspevok zamestnancom, ktorí ukončili zamestnanie so stálym pracoviskom v podzemí z dôvodu útlmu banskej činnosti</w:t>
      </w:r>
      <w:r w:rsidR="00F8577F">
        <w:t xml:space="preserve"> </w:t>
      </w:r>
      <w:r w:rsidR="00F50FBE">
        <w:t>(ďalej len „ostatní poistenci štátu“)</w:t>
      </w:r>
      <w:r w:rsidR="00B50FA4">
        <w:t>.</w:t>
      </w:r>
      <w:r w:rsidR="00F8577F">
        <w:t xml:space="preserve"> </w:t>
      </w:r>
      <w:r>
        <w:t xml:space="preserve">Za </w:t>
      </w:r>
      <w:r w:rsidR="00F50FBE">
        <w:t xml:space="preserve">ostatných poistencov štátu platí </w:t>
      </w:r>
      <w:r>
        <w:t>štát ešte nižšie poistné, a</w:t>
      </w:r>
      <w:r w:rsidR="00C3448E">
        <w:t> </w:t>
      </w:r>
      <w:r>
        <w:t>to</w:t>
      </w:r>
      <w:r w:rsidR="00C3448E">
        <w:t xml:space="preserve"> z vymeriavacieho základu</w:t>
      </w:r>
      <w:r w:rsidR="00AE57C4">
        <w:t>,</w:t>
      </w:r>
      <w:r>
        <w:t xml:space="preserve"> ktor</w:t>
      </w:r>
      <w:r w:rsidR="009E75A0">
        <w:t>ý</w:t>
      </w:r>
      <w:r>
        <w:t xml:space="preserve"> zodpovedá 5</w:t>
      </w:r>
      <w:r w:rsidRPr="00F3412A">
        <w:t>0 % priemernej mesačnej mzdy v</w:t>
      </w:r>
      <w:r>
        <w:t> </w:t>
      </w:r>
      <w:r w:rsidRPr="00F3412A">
        <w:t>hospodárstve Slovenskej republiky spred dvoch rokov</w:t>
      </w:r>
      <w:r>
        <w:t>. Podľa súčasnej právnej úpravy aj im zaniká povinné dôchodkové poistenie, ak začnú vykonávať zárobkovú činnosť</w:t>
      </w:r>
      <w:r w:rsidR="009E75A0" w:rsidRPr="009E75A0">
        <w:t xml:space="preserve">, z ktorej </w:t>
      </w:r>
      <w:r w:rsidR="009E75A0">
        <w:t>sú</w:t>
      </w:r>
      <w:r w:rsidR="009E75A0" w:rsidRPr="009E75A0">
        <w:t xml:space="preserve"> povinne dôchodkovo </w:t>
      </w:r>
      <w:r w:rsidR="004D7F1A">
        <w:t>poistení</w:t>
      </w:r>
      <w:r w:rsidR="004D7F1A" w:rsidRPr="009E75A0">
        <w:t xml:space="preserve"> </w:t>
      </w:r>
      <w:r w:rsidR="009E75A0" w:rsidRPr="009E75A0">
        <w:t>ako zamestnan</w:t>
      </w:r>
      <w:r w:rsidR="008C0D7E">
        <w:t>ci</w:t>
      </w:r>
      <w:r w:rsidR="009E75A0" w:rsidRPr="009E75A0">
        <w:t xml:space="preserve"> alebo </w:t>
      </w:r>
      <w:r w:rsidR="009E75A0">
        <w:t>SZČO</w:t>
      </w:r>
      <w:r>
        <w:t>.</w:t>
      </w:r>
    </w:p>
    <w:p w14:paraId="77DD5909" w14:textId="77777777" w:rsidR="00EE5724" w:rsidRPr="00F3412A" w:rsidRDefault="00EE5724" w:rsidP="00EE5724">
      <w:pPr>
        <w:tabs>
          <w:tab w:val="left" w:pos="567"/>
        </w:tabs>
        <w:ind w:firstLine="708"/>
        <w:jc w:val="both"/>
      </w:pPr>
    </w:p>
    <w:p w14:paraId="01ADA87B" w14:textId="3DD6311A" w:rsidR="006B55F2" w:rsidRDefault="004D77B1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</w:t>
      </w:r>
      <w:r w:rsidR="000430AE"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návrhu zákona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zabezpečiť</w:t>
      </w:r>
      <w:r w:rsidR="00B95B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realizáciu ústavného práva </w:t>
      </w:r>
      <w:r w:rsidR="00B95B7F" w:rsidRPr="00F8577F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čl. 39 ods. 4 Ústavy Slovenskej republiky, ktorý ustanovuje, že „Nemožnosť vykonávať zárobkovú činnosť z dôvodu dlhodobej starostlivosti o dieťa počas zákonom ustanovenej doby po jeho narodení nesmie mať negatívny vplyv na primerané hmotné zabezpečenie v starobe.“</w:t>
      </w:r>
      <w:r w:rsidR="00D87C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E25340C" w14:textId="77777777" w:rsidR="00EE5724" w:rsidRPr="001C47C8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4AA77F" w14:textId="16310AB4" w:rsidR="007B5F23" w:rsidRDefault="005E5517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tejto súvislosti sa navrhuje</w:t>
      </w:r>
      <w:r w:rsidR="0099578D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</w:t>
      </w:r>
      <w:r w:rsidR="0099578D" w:rsidRPr="00424EEF">
        <w:rPr>
          <w:rFonts w:ascii="Times New Roman" w:hAnsi="Times New Roman" w:cs="Times New Roman"/>
          <w:sz w:val="24"/>
          <w:szCs w:val="24"/>
          <w:lang w:eastAsia="sk-SK"/>
        </w:rPr>
        <w:t>obdobi</w:t>
      </w:r>
      <w:r w:rsidR="00044A17" w:rsidRPr="00424EEF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99578D"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 starostlivosti o dieťa bol</w:t>
      </w:r>
      <w:r w:rsidR="00C83CB5" w:rsidRPr="00424EEF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99578D"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 naďalej obdobím dôchodkového poistenia na posúdenie nároku na dôchodok</w:t>
      </w:r>
      <w:r w:rsidR="004A67B4">
        <w:rPr>
          <w:rFonts w:ascii="Times New Roman" w:hAnsi="Times New Roman" w:cs="Times New Roman"/>
          <w:sz w:val="24"/>
          <w:szCs w:val="24"/>
          <w:lang w:eastAsia="sk-SK"/>
        </w:rPr>
        <w:t>, ale na zabezpečenie vyššie uvedeného cieľa sa toto obdobie vylúči</w:t>
      </w:r>
      <w:r w:rsidR="006F34D7">
        <w:rPr>
          <w:rFonts w:ascii="Times New Roman" w:hAnsi="Times New Roman" w:cs="Times New Roman"/>
          <w:sz w:val="24"/>
          <w:szCs w:val="24"/>
          <w:lang w:eastAsia="sk-SK"/>
        </w:rPr>
        <w:t>lo</w:t>
      </w:r>
      <w:r w:rsidR="004A67B4">
        <w:rPr>
          <w:rFonts w:ascii="Times New Roman" w:hAnsi="Times New Roman" w:cs="Times New Roman"/>
          <w:sz w:val="24"/>
          <w:szCs w:val="24"/>
          <w:lang w:eastAsia="sk-SK"/>
        </w:rPr>
        <w:t xml:space="preserve"> z rozhodujúceho obdobia na </w:t>
      </w:r>
      <w:r w:rsidR="007B5F23">
        <w:rPr>
          <w:rFonts w:ascii="Times New Roman" w:hAnsi="Times New Roman" w:cs="Times New Roman"/>
          <w:sz w:val="24"/>
          <w:szCs w:val="24"/>
          <w:lang w:eastAsia="sk-SK"/>
        </w:rPr>
        <w:t>určenie priemerného osobného mzdového bodu</w:t>
      </w:r>
      <w:r w:rsidR="0099578D" w:rsidRPr="00424EEF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74D9A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417A58" w:rsidRPr="0099578D">
        <w:rPr>
          <w:rFonts w:ascii="Times New Roman" w:hAnsi="Times New Roman" w:cs="Times New Roman"/>
          <w:sz w:val="24"/>
          <w:szCs w:val="24"/>
          <w:lang w:eastAsia="sk-SK"/>
        </w:rPr>
        <w:t>ávrh</w:t>
      </w:r>
      <w:r w:rsidR="00AB4112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zákona upravuje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>nový</w:t>
      </w:r>
      <w:r w:rsidR="00FD47A3" w:rsidRPr="0099578D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422BD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alternatívny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postup </w:t>
      </w:r>
      <w:r w:rsidR="00D47022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>určen</w:t>
      </w:r>
      <w:r w:rsidR="00D47022" w:rsidRPr="0099578D"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sumy dôchodku</w:t>
      </w:r>
      <w:r w:rsidR="00D36966" w:rsidRPr="0099578D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B601A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30731">
        <w:rPr>
          <w:rFonts w:ascii="Times New Roman" w:hAnsi="Times New Roman" w:cs="Times New Roman"/>
          <w:sz w:val="24"/>
          <w:szCs w:val="24"/>
          <w:lang w:eastAsia="sk-SK"/>
        </w:rPr>
        <w:t>pri ktorom bude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obdobie</w:t>
      </w:r>
      <w:r w:rsidR="00F30731">
        <w:rPr>
          <w:rFonts w:ascii="Times New Roman" w:hAnsi="Times New Roman" w:cs="Times New Roman"/>
          <w:sz w:val="24"/>
          <w:szCs w:val="24"/>
          <w:lang w:eastAsia="sk-SK"/>
        </w:rPr>
        <w:t xml:space="preserve"> starostlivosti o dieťa </w:t>
      </w:r>
      <w:r w:rsidR="00F93F0A">
        <w:rPr>
          <w:rFonts w:ascii="Times New Roman" w:hAnsi="Times New Roman" w:cs="Times New Roman"/>
          <w:sz w:val="24"/>
          <w:szCs w:val="24"/>
          <w:lang w:eastAsia="sk-SK"/>
        </w:rPr>
        <w:t>do troch rokov veku dieťaťa, alebo do osemnástich rokov</w:t>
      </w:r>
      <w:r w:rsidR="007B5F23">
        <w:rPr>
          <w:rFonts w:ascii="Times New Roman" w:hAnsi="Times New Roman" w:cs="Times New Roman"/>
          <w:sz w:val="24"/>
          <w:szCs w:val="24"/>
          <w:lang w:eastAsia="sk-SK"/>
        </w:rPr>
        <w:t xml:space="preserve"> veku dieťaťa</w:t>
      </w:r>
      <w:r w:rsidR="00F93F0A">
        <w:rPr>
          <w:rFonts w:ascii="Times New Roman" w:hAnsi="Times New Roman" w:cs="Times New Roman"/>
          <w:sz w:val="24"/>
          <w:szCs w:val="24"/>
          <w:lang w:eastAsia="sk-SK"/>
        </w:rPr>
        <w:t>, ak ide o dieťa s dlhodobo nepriaznivým zdravotným stavom</w:t>
      </w:r>
      <w:r w:rsidR="007B5F23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hodnotené </w:t>
      </w:r>
      <w:r w:rsidR="005D4DEB">
        <w:rPr>
          <w:rFonts w:ascii="Times New Roman" w:hAnsi="Times New Roman" w:cs="Times New Roman"/>
          <w:sz w:val="24"/>
          <w:szCs w:val="24"/>
          <w:lang w:eastAsia="sk-SK"/>
        </w:rPr>
        <w:t xml:space="preserve">v zásade rovnako 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>ako zárobková činnosť a pois</w:t>
      </w:r>
      <w:r w:rsidR="00A72D62" w:rsidRPr="0099578D">
        <w:rPr>
          <w:rFonts w:ascii="Times New Roman" w:hAnsi="Times New Roman" w:cs="Times New Roman"/>
          <w:sz w:val="24"/>
          <w:szCs w:val="24"/>
          <w:lang w:eastAsia="sk-SK"/>
        </w:rPr>
        <w:t>tenec bude mať za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obdobie, v ktorom sa stará o dieťa </w:t>
      </w:r>
      <w:r w:rsidR="00D82246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do dovŕšenia </w:t>
      </w:r>
      <w:r w:rsidR="00FD47A3" w:rsidRPr="0099578D">
        <w:rPr>
          <w:rFonts w:ascii="Times New Roman" w:hAnsi="Times New Roman" w:cs="Times New Roman"/>
          <w:sz w:val="24"/>
          <w:szCs w:val="24"/>
          <w:lang w:eastAsia="sk-SK"/>
        </w:rPr>
        <w:t>veku troch rokov</w:t>
      </w:r>
      <w:r w:rsidR="005A0BAE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20993">
        <w:rPr>
          <w:rFonts w:ascii="Times New Roman" w:hAnsi="Times New Roman" w:cs="Times New Roman"/>
          <w:sz w:val="24"/>
          <w:szCs w:val="24"/>
          <w:lang w:eastAsia="sk-SK"/>
        </w:rPr>
        <w:t xml:space="preserve">alebo do </w:t>
      </w:r>
      <w:r w:rsidR="002D1F37">
        <w:rPr>
          <w:rFonts w:ascii="Times New Roman" w:hAnsi="Times New Roman" w:cs="Times New Roman"/>
          <w:sz w:val="24"/>
          <w:szCs w:val="24"/>
          <w:lang w:eastAsia="sk-SK"/>
        </w:rPr>
        <w:t>osemnástich</w:t>
      </w:r>
      <w:r w:rsidR="00E20993">
        <w:rPr>
          <w:rFonts w:ascii="Times New Roman" w:hAnsi="Times New Roman" w:cs="Times New Roman"/>
          <w:sz w:val="24"/>
          <w:szCs w:val="24"/>
          <w:lang w:eastAsia="sk-SK"/>
        </w:rPr>
        <w:t xml:space="preserve"> rokov, ak ide o dieťa s dlhodobo nepriaznivým zdravotným stavom</w:t>
      </w:r>
      <w:r w:rsidR="00B76DF6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E20993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A1EB3">
        <w:rPr>
          <w:rFonts w:ascii="Times New Roman" w:hAnsi="Times New Roman" w:cs="Times New Roman"/>
          <w:sz w:val="24"/>
          <w:szCs w:val="24"/>
          <w:lang w:eastAsia="sk-SK"/>
        </w:rPr>
        <w:t>osobný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vymeriavací základ, ktorý zodpovedá</w:t>
      </w:r>
      <w:r w:rsidR="00EC38A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B5F23">
        <w:rPr>
          <w:rFonts w:ascii="Times New Roman" w:hAnsi="Times New Roman" w:cs="Times New Roman"/>
          <w:sz w:val="24"/>
          <w:szCs w:val="24"/>
          <w:lang w:eastAsia="sk-SK"/>
        </w:rPr>
        <w:t xml:space="preserve">jeho </w:t>
      </w:r>
      <w:r w:rsidR="00EC38AC">
        <w:rPr>
          <w:rFonts w:ascii="Times New Roman" w:hAnsi="Times New Roman" w:cs="Times New Roman"/>
          <w:sz w:val="24"/>
          <w:szCs w:val="24"/>
          <w:lang w:eastAsia="sk-SK"/>
        </w:rPr>
        <w:t>priemernému osobnému mzdovému bodu, t.</w:t>
      </w:r>
      <w:r w:rsidR="004C1B7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  <w:lang w:eastAsia="sk-SK"/>
        </w:rPr>
        <w:t>j.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B5F23">
        <w:rPr>
          <w:rFonts w:ascii="Times New Roman" w:hAnsi="Times New Roman" w:cs="Times New Roman"/>
          <w:sz w:val="24"/>
          <w:szCs w:val="24"/>
          <w:lang w:eastAsia="sk-SK"/>
        </w:rPr>
        <w:t xml:space="preserve">v zásade 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priemerným zárobkom počas </w:t>
      </w:r>
      <w:r w:rsidR="00D36966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jeho </w:t>
      </w:r>
      <w:r w:rsidR="00492030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pracovného života.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Aby sa tento postup mohol uplatniť, poistenec musí získať obdobie </w:t>
      </w:r>
      <w:r w:rsidR="00C81379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dôchodkového poistenia z výkonu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zárobkovej činnosti </w:t>
      </w:r>
      <w:r w:rsidR="00C81379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najmenej 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4D45CF" w:rsidRPr="0099578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280B41" w:rsidRPr="0099578D">
        <w:rPr>
          <w:rFonts w:ascii="Times New Roman" w:hAnsi="Times New Roman" w:cs="Times New Roman"/>
          <w:sz w:val="24"/>
          <w:szCs w:val="24"/>
          <w:lang w:eastAsia="sk-SK"/>
        </w:rPr>
        <w:t>rozsahu</w:t>
      </w:r>
      <w:r w:rsidR="004D45CF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zodpovedajúcom úhrnu obdobia dôchodkového poistenia získaného z dôvodu starostlivosti o</w:t>
      </w:r>
      <w:r w:rsidR="00A836E7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4D45CF" w:rsidRPr="0099578D">
        <w:rPr>
          <w:rFonts w:ascii="Times New Roman" w:hAnsi="Times New Roman" w:cs="Times New Roman"/>
          <w:sz w:val="24"/>
          <w:szCs w:val="24"/>
          <w:lang w:eastAsia="sk-SK"/>
        </w:rPr>
        <w:t>dieťa.</w:t>
      </w:r>
      <w:r w:rsidR="009E4926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9578D">
        <w:rPr>
          <w:rFonts w:ascii="Times New Roman" w:hAnsi="Times New Roman" w:cs="Times New Roman"/>
          <w:sz w:val="24"/>
          <w:szCs w:val="24"/>
          <w:lang w:eastAsia="sk-SK"/>
        </w:rPr>
        <w:t>Splnenie uvedenej podmienky</w:t>
      </w:r>
      <w:r w:rsidR="00580B03" w:rsidRPr="0099578D">
        <w:rPr>
          <w:rFonts w:ascii="Times New Roman" w:hAnsi="Times New Roman" w:cs="Times New Roman"/>
          <w:sz w:val="24"/>
          <w:szCs w:val="24"/>
          <w:lang w:eastAsia="sk-SK"/>
        </w:rPr>
        <w:t xml:space="preserve"> sa nevyžaduj</w:t>
      </w:r>
      <w:r w:rsidR="0065536B">
        <w:rPr>
          <w:rFonts w:ascii="Times New Roman" w:hAnsi="Times New Roman" w:cs="Times New Roman"/>
          <w:sz w:val="24"/>
          <w:szCs w:val="24"/>
          <w:lang w:eastAsia="sk-SK"/>
        </w:rPr>
        <w:t xml:space="preserve">e </w:t>
      </w:r>
      <w:r w:rsidR="006F34D7">
        <w:rPr>
          <w:rFonts w:ascii="Times New Roman" w:hAnsi="Times New Roman" w:cs="Times New Roman"/>
          <w:sz w:val="24"/>
          <w:szCs w:val="24"/>
          <w:lang w:eastAsia="sk-SK"/>
        </w:rPr>
        <w:t xml:space="preserve">na vylúčenie </w:t>
      </w:r>
      <w:r w:rsidR="00417A58">
        <w:rPr>
          <w:rFonts w:ascii="Times New Roman" w:hAnsi="Times New Roman" w:cs="Times New Roman"/>
          <w:sz w:val="24"/>
          <w:szCs w:val="24"/>
          <w:lang w:eastAsia="sk-SK"/>
        </w:rPr>
        <w:t>obdobi</w:t>
      </w:r>
      <w:r w:rsidR="006F34D7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417A58">
        <w:rPr>
          <w:rFonts w:ascii="Times New Roman" w:hAnsi="Times New Roman" w:cs="Times New Roman"/>
          <w:sz w:val="24"/>
          <w:szCs w:val="24"/>
          <w:lang w:eastAsia="sk-SK"/>
        </w:rPr>
        <w:t xml:space="preserve"> starostlivosti</w:t>
      </w:r>
      <w:r w:rsidR="0065536B">
        <w:rPr>
          <w:rFonts w:ascii="Times New Roman" w:hAnsi="Times New Roman" w:cs="Times New Roman"/>
          <w:sz w:val="24"/>
          <w:szCs w:val="24"/>
          <w:lang w:eastAsia="sk-SK"/>
        </w:rPr>
        <w:t xml:space="preserve"> o dieťa s dlhodobo nepriaznivým zdra</w:t>
      </w:r>
      <w:r w:rsidR="00417A58">
        <w:rPr>
          <w:rFonts w:ascii="Times New Roman" w:hAnsi="Times New Roman" w:cs="Times New Roman"/>
          <w:sz w:val="24"/>
          <w:szCs w:val="24"/>
          <w:lang w:eastAsia="sk-SK"/>
        </w:rPr>
        <w:t xml:space="preserve">votným stavom do </w:t>
      </w:r>
      <w:r w:rsidR="004D7F1A">
        <w:rPr>
          <w:rFonts w:ascii="Times New Roman" w:hAnsi="Times New Roman" w:cs="Times New Roman"/>
          <w:sz w:val="24"/>
          <w:szCs w:val="24"/>
          <w:lang w:eastAsia="sk-SK"/>
        </w:rPr>
        <w:t>osemnástich</w:t>
      </w:r>
      <w:r w:rsidR="005F51A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17A58">
        <w:rPr>
          <w:rFonts w:ascii="Times New Roman" w:hAnsi="Times New Roman" w:cs="Times New Roman"/>
          <w:sz w:val="24"/>
          <w:szCs w:val="24"/>
          <w:lang w:eastAsia="sk-SK"/>
        </w:rPr>
        <w:t xml:space="preserve">rokov veku, </w:t>
      </w:r>
      <w:r w:rsidR="006D5564">
        <w:rPr>
          <w:rFonts w:ascii="Times New Roman" w:hAnsi="Times New Roman" w:cs="Times New Roman"/>
          <w:sz w:val="24"/>
          <w:szCs w:val="24"/>
          <w:lang w:eastAsia="sk-SK"/>
        </w:rPr>
        <w:t xml:space="preserve">a taktiež </w:t>
      </w:r>
      <w:r w:rsidR="00111F0B">
        <w:rPr>
          <w:rFonts w:ascii="Times New Roman" w:hAnsi="Times New Roman" w:cs="Times New Roman"/>
          <w:sz w:val="24"/>
          <w:szCs w:val="24"/>
          <w:lang w:eastAsia="sk-SK"/>
        </w:rPr>
        <w:t>ani na účely určenia sumy invalidného dôchodku.</w:t>
      </w:r>
    </w:p>
    <w:p w14:paraId="6F089CB5" w14:textId="77777777" w:rsidR="00EE5724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70C969" w14:textId="1E05A386" w:rsidR="00C74D9A" w:rsidRDefault="00D601D6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74D9A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="006D5564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 vyššie uvedenému novému, alternatívnemu postupu </w:t>
      </w:r>
      <w:r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sa navrhuje </w:t>
      </w:r>
      <w:r w:rsidR="006D5564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vykonať aj porovnávací výpočet, 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 xml:space="preserve">pri ktorom sa </w:t>
      </w:r>
      <w:r w:rsidR="00EC38AC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priemerný osobný mzdový bod 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 xml:space="preserve">určí </w:t>
      </w:r>
      <w:r w:rsidR="00EC38AC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="006D5564" w:rsidRPr="00C74D9A">
        <w:rPr>
          <w:rFonts w:ascii="Times New Roman" w:hAnsi="Times New Roman" w:cs="Times New Roman"/>
          <w:sz w:val="24"/>
          <w:szCs w:val="24"/>
          <w:lang w:eastAsia="sk-SK"/>
        </w:rPr>
        <w:t>právnych predpisov účinných k 31. decembru 2025</w:t>
      </w:r>
      <w:r w:rsidR="0073392D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EC38AC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Na určenie sumy dôchodku sa použije priemerný osobný mzdový bod, ktorý je vyšší. 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 w:rsidR="00C47985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vyššie spomenutá 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podmienka </w:t>
      </w:r>
      <w:r w:rsidR="00C47985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získania potrebného obdobia dôchodkového poistenia z výkonu zárobkovej činnosti 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nebude splnená, za </w:t>
      </w:r>
      <w:r w:rsidR="003A1EB3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jednotlivé roky 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>obdobi</w:t>
      </w:r>
      <w:r w:rsidR="003A1EB3" w:rsidRPr="00C74D9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>, v ktorom sa osoba stará o</w:t>
      </w:r>
      <w:r w:rsidR="00F922F3" w:rsidRPr="00C74D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>dieťa</w:t>
      </w:r>
      <w:r w:rsidR="00F922F3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do </w:t>
      </w:r>
      <w:r w:rsidR="005E17FD" w:rsidRPr="00C74D9A">
        <w:rPr>
          <w:rFonts w:ascii="Times New Roman" w:hAnsi="Times New Roman" w:cs="Times New Roman"/>
          <w:sz w:val="24"/>
          <w:szCs w:val="24"/>
          <w:lang w:eastAsia="sk-SK"/>
        </w:rPr>
        <w:t>šiestich</w:t>
      </w:r>
      <w:r w:rsidR="00F922F3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rokov veku</w:t>
      </w:r>
      <w:r w:rsidR="00E20993" w:rsidRPr="00C74D9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A72D62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5450E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="00D36966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bude </w:t>
      </w:r>
      <w:r w:rsidRPr="00C74D9A">
        <w:rPr>
          <w:rFonts w:ascii="Times New Roman" w:hAnsi="Times New Roman" w:cs="Times New Roman"/>
          <w:sz w:val="24"/>
          <w:szCs w:val="24"/>
          <w:lang w:eastAsia="sk-SK"/>
        </w:rPr>
        <w:t>dôchodok určovať minimálne z  vymeriavacieho základu, z ktorého štát plat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>il</w:t>
      </w:r>
      <w:r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poistné  za obdobie starostlivosti 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D4233F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 xml:space="preserve">príslušnom období pred </w:t>
      </w:r>
      <w:r w:rsidR="005F51A5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D4233F">
        <w:rPr>
          <w:rFonts w:ascii="Times New Roman" w:hAnsi="Times New Roman" w:cs="Times New Roman"/>
          <w:sz w:val="24"/>
          <w:szCs w:val="24"/>
          <w:lang w:eastAsia="sk-SK"/>
        </w:rPr>
        <w:t>. januárom 2026.</w:t>
      </w:r>
      <w:r w:rsid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D5564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Návrh zákona </w:t>
      </w:r>
      <w:r w:rsidR="005E17FD" w:rsidRPr="00C74D9A">
        <w:rPr>
          <w:rFonts w:ascii="Times New Roman" w:hAnsi="Times New Roman" w:cs="Times New Roman"/>
          <w:sz w:val="24"/>
          <w:szCs w:val="24"/>
          <w:lang w:eastAsia="sk-SK"/>
        </w:rPr>
        <w:t>teda</w:t>
      </w:r>
      <w:r w:rsidR="005D4DEB">
        <w:rPr>
          <w:rFonts w:ascii="Times New Roman" w:hAnsi="Times New Roman" w:cs="Times New Roman"/>
          <w:sz w:val="24"/>
          <w:szCs w:val="24"/>
          <w:lang w:eastAsia="sk-SK"/>
        </w:rPr>
        <w:t xml:space="preserve"> všetkým poistencom</w:t>
      </w:r>
      <w:r w:rsidR="005E17FD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D5564" w:rsidRPr="00C74D9A">
        <w:rPr>
          <w:rFonts w:ascii="Times New Roman" w:hAnsi="Times New Roman" w:cs="Times New Roman"/>
          <w:sz w:val="24"/>
          <w:szCs w:val="24"/>
          <w:lang w:eastAsia="sk-SK"/>
        </w:rPr>
        <w:t>garantuje</w:t>
      </w:r>
      <w:r w:rsidR="005E17FD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zachovanie súčasnej úrovne dôchodkového </w:t>
      </w:r>
      <w:r w:rsidR="002B28B9">
        <w:rPr>
          <w:rFonts w:ascii="Times New Roman" w:hAnsi="Times New Roman" w:cs="Times New Roman"/>
          <w:sz w:val="24"/>
          <w:szCs w:val="24"/>
          <w:lang w:eastAsia="sk-SK"/>
        </w:rPr>
        <w:t>zabezpečenia</w:t>
      </w:r>
      <w:r w:rsidR="002B28B9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74D9A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za </w:t>
      </w:r>
      <w:r w:rsidR="002B28B9" w:rsidRPr="00C74D9A">
        <w:rPr>
          <w:rFonts w:ascii="Times New Roman" w:hAnsi="Times New Roman" w:cs="Times New Roman"/>
          <w:sz w:val="24"/>
          <w:szCs w:val="24"/>
          <w:lang w:eastAsia="sk-SK"/>
        </w:rPr>
        <w:t>obdobi</w:t>
      </w:r>
      <w:r w:rsidR="002B28B9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2B28B9" w:rsidRPr="00C74D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74D9A" w:rsidRPr="00C74D9A">
        <w:rPr>
          <w:rFonts w:ascii="Times New Roman" w:hAnsi="Times New Roman" w:cs="Times New Roman"/>
          <w:sz w:val="24"/>
          <w:szCs w:val="24"/>
          <w:lang w:eastAsia="sk-SK"/>
        </w:rPr>
        <w:t>starostlivosti o dieťa.</w:t>
      </w:r>
    </w:p>
    <w:p w14:paraId="59EB8C26" w14:textId="77777777" w:rsidR="00EE5724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C6C60D3" w14:textId="6F3729E0" w:rsidR="00A102EE" w:rsidRDefault="00A102EE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1. januára </w:t>
      </w:r>
      <w:r w:rsidR="00B50F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2026 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umožniť súbeh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povinného dôchodkového </w:t>
      </w:r>
      <w:r w:rsidR="001303AA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poistenia</w:t>
      </w:r>
      <w:r w:rsidR="005F51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riadnej 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star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ostlivosti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C0C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šiestich rokov veku/dieťa s dlhodobo nepriaznivým zdravotným stavom najdlhšie do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osemnástich</w:t>
      </w:r>
      <w:r w:rsidRPr="00BC0C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veku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, s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povinným dôchodkovým poistením zamestnanca alebo SZČO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 to bez ohľadu na dosahovaný príjem, pričom návrh zákona garantuje, že sa nebude pri nízkom príjme získanom počas obdobia, v ktorom sa osoba stará o dieťa,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určovať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dôchodok z nižšieho vymeriavacieho základu, ako je vymeriavací základ, z ktorého štát platí poistné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súčasnej právnej úpravy</w:t>
      </w:r>
      <w:r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CB6262" w14:textId="77777777" w:rsidR="00EE5724" w:rsidRPr="001C47C8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8A1A60" w14:textId="77D56E8D" w:rsidR="00A102EE" w:rsidRDefault="00A102EE" w:rsidP="00EE5724">
      <w:pPr>
        <w:pStyle w:val="Textkomentra"/>
        <w:tabs>
          <w:tab w:val="left" w:pos="567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Vyššie uvedený nový, alternatívny postup sa uplatní aj za obdobia</w:t>
      </w:r>
      <w:r w:rsidR="005C6F22">
        <w:rPr>
          <w:sz w:val="24"/>
          <w:szCs w:val="24"/>
        </w:rPr>
        <w:t xml:space="preserve"> starostlivosti o dieťa</w:t>
      </w:r>
      <w:r>
        <w:rPr>
          <w:sz w:val="24"/>
          <w:szCs w:val="24"/>
        </w:rPr>
        <w:t xml:space="preserve">, kedy nebol umožnený súbeh </w:t>
      </w:r>
      <w:r w:rsidRPr="006378E3">
        <w:rPr>
          <w:sz w:val="24"/>
          <w:szCs w:val="24"/>
        </w:rPr>
        <w:t>zárobkovej činnosti s povinným</w:t>
      </w:r>
      <w:r>
        <w:rPr>
          <w:sz w:val="24"/>
          <w:szCs w:val="24"/>
        </w:rPr>
        <w:t xml:space="preserve"> dôchodkovým poistením z dôvodu starostlivosti o dieťa.</w:t>
      </w:r>
    </w:p>
    <w:p w14:paraId="3222A75F" w14:textId="77777777" w:rsidR="00EE5724" w:rsidRPr="001C47C8" w:rsidRDefault="00EE5724" w:rsidP="00EE5724">
      <w:pPr>
        <w:pStyle w:val="Textkomentra"/>
        <w:tabs>
          <w:tab w:val="left" w:pos="567"/>
        </w:tabs>
        <w:ind w:firstLine="708"/>
        <w:jc w:val="both"/>
        <w:rPr>
          <w:sz w:val="24"/>
          <w:szCs w:val="24"/>
        </w:rPr>
      </w:pPr>
    </w:p>
    <w:p w14:paraId="767BC0D3" w14:textId="5014EE46" w:rsidR="00A102EE" w:rsidRDefault="004D7F1A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Ďalej, s cieľom zvýšiť úroveň dôchodkového zabezpečenia aj ostatných poistencov</w:t>
      </w:r>
      <w:r w:rsidR="00F50F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štátu</w:t>
      </w:r>
      <w:r w:rsidR="00FA240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206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C74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1. januára 2026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</w:t>
      </w:r>
      <w:r w:rsidR="00C74D9A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iť</w:t>
      </w:r>
      <w:r w:rsidR="00C74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ich osobný vymeriavací základ</w:t>
      </w:r>
      <w:r w:rsidR="00154E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celý rok </w:t>
      </w:r>
      <w:r w:rsidR="00CC33BA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dôchodkového poistenia</w:t>
      </w:r>
      <w:r w:rsidR="00C74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0717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74D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doterajších 50 % na 60 % </w:t>
      </w:r>
      <w:r w:rsidR="002A58A8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</w:t>
      </w:r>
      <w:r w:rsidR="000717E0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2A58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17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vymeriavacieho základu platného v kalendárnom roku, </w:t>
      </w:r>
      <w:r w:rsidR="000717E0" w:rsidRPr="00F3412A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dva roky predchádza kalendárnemu roku, za ktorý sa osobný vymeriavací základ bude určovať</w:t>
      </w:r>
      <w:r w:rsidR="00A102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4A14C47" w14:textId="77777777" w:rsidR="00EE5724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F7E961" w14:textId="33D7B1F1" w:rsidR="005B4897" w:rsidRDefault="00AF6EF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umožňuje </w:t>
      </w:r>
      <w:r w:rsidR="00424EEF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1. januára 2026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súbeh povinného dôchodkového poistenia zamestnanca alebo SZČO s povinným dôchodkovým poistením </w:t>
      </w:r>
      <w:r w:rsidR="00415BB4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ostatných poistencov štátu</w:t>
      </w:r>
      <w:r w:rsidR="00CC33B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F42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E37C0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F421B">
        <w:rPr>
          <w:rFonts w:ascii="Times New Roman" w:eastAsia="Times New Roman" w:hAnsi="Times New Roman" w:cs="Times New Roman"/>
          <w:sz w:val="24"/>
          <w:szCs w:val="24"/>
          <w:lang w:eastAsia="sk-SK"/>
        </w:rPr>
        <w:t>to rovnakým spôsobom, ako v prípade dôchodkového poistenia z dôvodu starostlivosti</w:t>
      </w:r>
      <w:r w:rsidR="004D7F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dieťa</w:t>
      </w:r>
      <w:r w:rsidR="00415B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3C100CF" w14:textId="77777777" w:rsidR="00EE5724" w:rsidRPr="001C47C8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8E57C" w14:textId="42B002FB" w:rsidR="005177C2" w:rsidRDefault="0099578D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Podľa návrhu zákona štát </w:t>
      </w:r>
      <w:r w:rsidR="000B6E17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>od 1</w:t>
      </w:r>
      <w:r w:rsidR="00471238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B6E17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januára 2026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nebude platiť poistné za fyzickú osobu, ktorá sa riadne stará o dieťa </w:t>
      </w:r>
      <w:r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do šiestich rokov veku/dieťa s dlhodobo nepriaznivým zdravotným stavom do </w:t>
      </w:r>
      <w:r w:rsidR="002B062D" w:rsidRPr="00424EEF">
        <w:rPr>
          <w:rFonts w:ascii="Times New Roman" w:hAnsi="Times New Roman" w:cs="Times New Roman"/>
          <w:sz w:val="24"/>
          <w:szCs w:val="24"/>
          <w:lang w:eastAsia="sk-SK"/>
        </w:rPr>
        <w:t>osemnástich</w:t>
      </w:r>
      <w:r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 rokov veku, za povinne dôchodkovo poisteného zamestnanca a povinne dôchodkovo poistenú </w:t>
      </w:r>
      <w:r w:rsidR="005B4897" w:rsidRPr="00424EEF">
        <w:rPr>
          <w:rFonts w:ascii="Times New Roman" w:hAnsi="Times New Roman" w:cs="Times New Roman"/>
          <w:sz w:val="24"/>
          <w:szCs w:val="24"/>
          <w:lang w:eastAsia="sk-SK"/>
        </w:rPr>
        <w:t>SZČO</w:t>
      </w:r>
      <w:r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 v období, v ktorom sa im poskytuje materské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>. Štát nebude platiť poistné</w:t>
      </w:r>
      <w:r w:rsidR="00C545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ani </w:t>
      </w:r>
      <w:r w:rsidRPr="00424EEF">
        <w:rPr>
          <w:rFonts w:ascii="Times New Roman" w:hAnsi="Times New Roman" w:cs="Times New Roman"/>
          <w:sz w:val="24"/>
          <w:szCs w:val="24"/>
          <w:lang w:eastAsia="sk-SK"/>
        </w:rPr>
        <w:t xml:space="preserve">za </w:t>
      </w:r>
      <w:r w:rsidR="00334005">
        <w:rPr>
          <w:rFonts w:ascii="Times New Roman" w:hAnsi="Times New Roman" w:cs="Times New Roman"/>
          <w:sz w:val="24"/>
          <w:szCs w:val="24"/>
          <w:lang w:eastAsia="sk-SK"/>
        </w:rPr>
        <w:t>ostatných poistencov štátu</w:t>
      </w:r>
      <w:r w:rsidRPr="00424EEF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B53AC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však budú tieto osoby sporiteľmi a budú súčasne vykonávať aj zárobkovú činnosť, z ktorej budú povinne dôchodkovo poistené (zamestnanec, SZČO), povinné príspevky na starobné dôchodkové sporenie sa </w:t>
      </w:r>
      <w:r w:rsidR="000B6E17"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výkonu tejto zárobkovej činnosti </w:t>
      </w:r>
      <w:r w:rsidRPr="00424EEF">
        <w:rPr>
          <w:rFonts w:ascii="Times New Roman" w:eastAsia="Times New Roman" w:hAnsi="Times New Roman" w:cs="Times New Roman"/>
          <w:sz w:val="24"/>
          <w:szCs w:val="24"/>
          <w:lang w:eastAsia="sk-SK"/>
        </w:rPr>
        <w:t>odvádzať budú.</w:t>
      </w:r>
    </w:p>
    <w:p w14:paraId="3D98892F" w14:textId="77777777" w:rsidR="00EE5724" w:rsidRDefault="00EE5724" w:rsidP="00EE5724">
      <w:pPr>
        <w:pStyle w:val="Odsekzoznamu"/>
        <w:tabs>
          <w:tab w:val="left" w:pos="567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D3A053" w14:textId="77777777" w:rsidR="007F2C18" w:rsidRDefault="00415BB4" w:rsidP="00EE5724">
      <w:pPr>
        <w:pStyle w:val="Textkomentr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Neplatenie </w:t>
      </w:r>
      <w:r w:rsidR="005C6F22">
        <w:rPr>
          <w:sz w:val="24"/>
          <w:szCs w:val="24"/>
        </w:rPr>
        <w:t xml:space="preserve">povinných </w:t>
      </w:r>
      <w:r>
        <w:rPr>
          <w:sz w:val="24"/>
          <w:szCs w:val="24"/>
        </w:rPr>
        <w:t>príspevkov</w:t>
      </w:r>
      <w:r w:rsidR="007F2C18">
        <w:rPr>
          <w:sz w:val="24"/>
          <w:szCs w:val="24"/>
        </w:rPr>
        <w:t xml:space="preserve"> na starobné dôchodkové sporenie za osoby starajúce sa o dieťa a ostatných poistencov štátu, ktorí sú sporiteľmi, </w:t>
      </w:r>
      <w:r w:rsidR="005A1727">
        <w:rPr>
          <w:sz w:val="24"/>
          <w:szCs w:val="24"/>
        </w:rPr>
        <w:t>sa navrhuje</w:t>
      </w:r>
      <w:r w:rsidR="007F2C18">
        <w:rPr>
          <w:sz w:val="24"/>
          <w:szCs w:val="24"/>
        </w:rPr>
        <w:t xml:space="preserve"> </w:t>
      </w:r>
      <w:r w:rsidR="007F2C18" w:rsidRPr="00415BB4">
        <w:rPr>
          <w:sz w:val="24"/>
          <w:szCs w:val="24"/>
        </w:rPr>
        <w:t>kompenzovať zvýšením sumy dôchodku z I. piliera prostredníctvom úpravy krátenia dôchodku z I. pil</w:t>
      </w:r>
      <w:r w:rsidRPr="00415BB4">
        <w:rPr>
          <w:sz w:val="24"/>
          <w:szCs w:val="24"/>
        </w:rPr>
        <w:t>iera</w:t>
      </w:r>
      <w:r w:rsidR="005C6F22">
        <w:rPr>
          <w:sz w:val="24"/>
          <w:szCs w:val="24"/>
        </w:rPr>
        <w:t>.</w:t>
      </w:r>
    </w:p>
    <w:p w14:paraId="14BA583D" w14:textId="77777777" w:rsidR="00EE5724" w:rsidRPr="001C47C8" w:rsidRDefault="00EE5724" w:rsidP="00EE5724">
      <w:pPr>
        <w:pStyle w:val="Textkomentra"/>
        <w:ind w:firstLine="708"/>
        <w:jc w:val="both"/>
        <w:rPr>
          <w:sz w:val="24"/>
          <w:szCs w:val="24"/>
        </w:rPr>
      </w:pPr>
    </w:p>
    <w:p w14:paraId="4BD7C598" w14:textId="33E5F6F1" w:rsidR="00EE5724" w:rsidRDefault="00EE5724" w:rsidP="00EE5724">
      <w:pPr>
        <w:tabs>
          <w:tab w:val="left" w:pos="567"/>
        </w:tabs>
        <w:ind w:firstLine="708"/>
        <w:jc w:val="both"/>
      </w:pPr>
      <w:r w:rsidRPr="00F3412A">
        <w:t xml:space="preserve">Navrhuje sa, aby sa </w:t>
      </w:r>
      <w:r>
        <w:t xml:space="preserve">dôchodky priznané v roku 2026 určili podľa predpisov účinných do 31. decembra 2025 a následne sa </w:t>
      </w:r>
      <w:r w:rsidR="00FA240F">
        <w:t>osobám,</w:t>
      </w:r>
      <w:r w:rsidR="00FA240F" w:rsidRPr="00F3412A">
        <w:t> ktor</w:t>
      </w:r>
      <w:r w:rsidR="00FA240F">
        <w:t>é</w:t>
      </w:r>
      <w:r w:rsidR="00FA240F" w:rsidRPr="00F3412A">
        <w:t xml:space="preserve"> získali obdobie, v ktorom sa starali o</w:t>
      </w:r>
      <w:r w:rsidR="00FA240F">
        <w:t> </w:t>
      </w:r>
      <w:r w:rsidR="00FA240F" w:rsidRPr="00F3412A">
        <w:t>dieťa</w:t>
      </w:r>
      <w:r w:rsidR="00FA240F">
        <w:t>,</w:t>
      </w:r>
      <w:r w:rsidR="00FA240F" w:rsidRPr="008C4B35">
        <w:t xml:space="preserve"> </w:t>
      </w:r>
      <w:r w:rsidRPr="008C4B35">
        <w:t xml:space="preserve">prepočítali </w:t>
      </w:r>
      <w:r>
        <w:t>spolu so</w:t>
      </w:r>
      <w:r w:rsidRPr="008C4B35">
        <w:t xml:space="preserve"> starobn</w:t>
      </w:r>
      <w:r>
        <w:t>ými</w:t>
      </w:r>
      <w:r w:rsidRPr="008C4B35">
        <w:t xml:space="preserve"> dôchodk</w:t>
      </w:r>
      <w:r>
        <w:t>ami,</w:t>
      </w:r>
      <w:r w:rsidRPr="008C4B35">
        <w:t xml:space="preserve">  predčasn</w:t>
      </w:r>
      <w:r>
        <w:t>ými</w:t>
      </w:r>
      <w:r w:rsidRPr="008C4B35">
        <w:t xml:space="preserve"> starobn</w:t>
      </w:r>
      <w:r>
        <w:t>ými</w:t>
      </w:r>
      <w:r w:rsidRPr="008C4B35">
        <w:t xml:space="preserve"> dôchodk</w:t>
      </w:r>
      <w:r>
        <w:t>ami a invalidnými dôchodkami</w:t>
      </w:r>
      <w:r w:rsidRPr="00F3412A">
        <w:t xml:space="preserve"> priznaný</w:t>
      </w:r>
      <w:r>
        <w:t>mi</w:t>
      </w:r>
      <w:r w:rsidRPr="00F3412A">
        <w:t xml:space="preserve"> podľa právnych predpisov účinných od 1. januára 2004</w:t>
      </w:r>
      <w:r>
        <w:t xml:space="preserve"> </w:t>
      </w:r>
      <w:r w:rsidRPr="00F3412A">
        <w:t xml:space="preserve">(zákon o sociálnom poistení). Sociálna poisťovňa rozhodne o novo určenej sume dôchodku </w:t>
      </w:r>
      <w:r>
        <w:t xml:space="preserve">týchto poistencov </w:t>
      </w:r>
      <w:r w:rsidRPr="00F3412A">
        <w:t>najneskôr do 31. decembra 2031.</w:t>
      </w:r>
    </w:p>
    <w:p w14:paraId="2FC44338" w14:textId="77777777" w:rsidR="00EE5724" w:rsidRPr="008C4B35" w:rsidRDefault="00EE5724" w:rsidP="00EE5724">
      <w:pPr>
        <w:tabs>
          <w:tab w:val="left" w:pos="567"/>
        </w:tabs>
        <w:ind w:firstLine="708"/>
        <w:jc w:val="both"/>
      </w:pPr>
    </w:p>
    <w:p w14:paraId="17537D82" w14:textId="50D86DB5" w:rsidR="00EE5724" w:rsidRPr="00480A5B" w:rsidRDefault="00EE5724" w:rsidP="00EE5724">
      <w:pPr>
        <w:pStyle w:val="Textkomentra"/>
        <w:ind w:firstLine="708"/>
        <w:jc w:val="both"/>
        <w:rPr>
          <w:sz w:val="24"/>
          <w:szCs w:val="24"/>
        </w:rPr>
      </w:pPr>
      <w:r w:rsidRPr="004C3E54">
        <w:rPr>
          <w:sz w:val="24"/>
          <w:szCs w:val="24"/>
        </w:rPr>
        <w:t>Návrh zákona neupravuje prepočítanie sumy dôchodkov, ktorých suma bola určená podľa právnych predpisov účinných pred 1. januárom 2004, pretože podľa nich sa z obdobia, ktoré sa použi</w:t>
      </w:r>
      <w:r w:rsidR="00055F27">
        <w:rPr>
          <w:sz w:val="24"/>
          <w:szCs w:val="24"/>
        </w:rPr>
        <w:t>lo</w:t>
      </w:r>
      <w:r w:rsidRPr="004C3E54">
        <w:rPr>
          <w:sz w:val="24"/>
          <w:szCs w:val="24"/>
        </w:rPr>
        <w:t xml:space="preserve"> na určenie sumy dôchodku, obdobie starostlivosti o dieťa vylučovalo, a to aj za časť kalendárneho roka.</w:t>
      </w:r>
    </w:p>
    <w:p w14:paraId="7902A69C" w14:textId="176F50CB" w:rsidR="00EE5724" w:rsidRDefault="00EE5724" w:rsidP="00EE5724">
      <w:pPr>
        <w:tabs>
          <w:tab w:val="left" w:pos="567"/>
        </w:tabs>
        <w:ind w:firstLine="708"/>
        <w:jc w:val="both"/>
      </w:pPr>
    </w:p>
    <w:p w14:paraId="247B46D4" w14:textId="7EF172D9" w:rsidR="00CB2AB4" w:rsidRDefault="00CB2AB4" w:rsidP="00CB2AB4">
      <w:pPr>
        <w:ind w:firstLine="708"/>
        <w:jc w:val="both"/>
      </w:pPr>
      <w:r>
        <w:t xml:space="preserve">V nadväznosti na navrhované ukončenie platenia poistného štátom v čl. I je potrebné vykonať </w:t>
      </w:r>
      <w:r w:rsidR="00DE7E7D">
        <w:t xml:space="preserve">nevyhnutné legislatívne úpravy aj </w:t>
      </w:r>
      <w:r>
        <w:t xml:space="preserve">v zákone </w:t>
      </w:r>
      <w:r w:rsidRPr="00937BE2">
        <w:t xml:space="preserve">č. </w:t>
      </w:r>
      <w:r>
        <w:t>43</w:t>
      </w:r>
      <w:r w:rsidRPr="00937BE2">
        <w:t>/200</w:t>
      </w:r>
      <w:r>
        <w:t>4 Z. z. o starobnom dôchodkovom sporení</w:t>
      </w:r>
      <w:r w:rsidRPr="00937BE2">
        <w:t xml:space="preserve"> a o zmene a doplnení niektorých zákonov</w:t>
      </w:r>
      <w:r>
        <w:t xml:space="preserve"> v znení neskorších predpisov</w:t>
      </w:r>
      <w:r w:rsidR="00DE7E7D">
        <w:t xml:space="preserve"> a v zákone č. 399/2004 Z. z., </w:t>
      </w:r>
      <w:r w:rsidR="00DE7E7D" w:rsidRPr="002141F1">
        <w:t xml:space="preserve">ktorým sa mení a dopĺňa zákon č. 43/2004 Z. z. o starobnom dôchodkovom sporení a o zmene a doplnení niektorých zákonov v znení neskorších predpisov a ktorým sa menia a dopĺňajú niektoré zákony v znení </w:t>
      </w:r>
      <w:r w:rsidR="00E37C08">
        <w:t xml:space="preserve">neskorších predpisov </w:t>
      </w:r>
      <w:r>
        <w:t>(čl. II</w:t>
      </w:r>
      <w:r w:rsidR="00DE7E7D">
        <w:t xml:space="preserve"> a III</w:t>
      </w:r>
      <w:r>
        <w:t>).</w:t>
      </w:r>
    </w:p>
    <w:p w14:paraId="6EE01312" w14:textId="77777777" w:rsidR="00CB2AB4" w:rsidRPr="00F3412A" w:rsidRDefault="00CB2AB4" w:rsidP="00EE5724">
      <w:pPr>
        <w:tabs>
          <w:tab w:val="left" w:pos="567"/>
        </w:tabs>
        <w:ind w:firstLine="708"/>
        <w:jc w:val="both"/>
      </w:pPr>
    </w:p>
    <w:p w14:paraId="75BEAC53" w14:textId="77777777" w:rsidR="00EE5724" w:rsidRDefault="00EE5724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  <w:r w:rsidRPr="00C745C5">
        <w:t>Návrh zákona má pozitívne a negatívne vplyvy na rozpočet verejnej správy, negatívne vplyvy na podnikateľské prostredie,  pozitívne sociálne vplyvy</w:t>
      </w:r>
      <w:r>
        <w:t>,  pozitívne vplyvy na </w:t>
      </w:r>
      <w:r w:rsidRPr="00C745C5">
        <w:t>manželstvo, rodičovstvo a</w:t>
      </w:r>
      <w:r>
        <w:t> </w:t>
      </w:r>
      <w:r w:rsidRPr="00C745C5">
        <w:t>rodinu</w:t>
      </w:r>
      <w:r>
        <w:t xml:space="preserve"> a pozitívne</w:t>
      </w:r>
      <w:r w:rsidRPr="00C745C5">
        <w:t xml:space="preserve"> vplyvy na informatizáciu spoločnosti</w:t>
      </w:r>
      <w:r>
        <w:t>.</w:t>
      </w:r>
      <w:r w:rsidRPr="00C745C5">
        <w:t xml:space="preserve"> </w:t>
      </w:r>
      <w:r>
        <w:t>Návrh zákona nemá vplyvy</w:t>
      </w:r>
      <w:r w:rsidRPr="00C745C5">
        <w:t> na služby verejnej správy pre občana a</w:t>
      </w:r>
      <w:r>
        <w:t>ni</w:t>
      </w:r>
      <w:r w:rsidRPr="00C745C5">
        <w:t xml:space="preserve"> nemá vplyvy na životné prostredie. Sledované vybrané vplyvy návrhu zákona p</w:t>
      </w:r>
      <w:r>
        <w:t>odľa Jednotnej metodiky na </w:t>
      </w:r>
      <w:r w:rsidRPr="00C745C5">
        <w:t>posudzovanie vybraných vplyvov sú zhodnotené v priloženej doložke vybraných vplyvov, v analýze vplyvov na rozpočet verejnej správy, na zamestnanosť vo verejnej správe a financovanie návrhu, v analýze vplyvov na podnikateľské prostredie, v analýze sociálnych vplyvov</w:t>
      </w:r>
      <w:r>
        <w:t>,</w:t>
      </w:r>
      <w:r w:rsidRPr="00C745C5">
        <w:t xml:space="preserve">  v analýze vplyvov na manželstvo, rodičovstvo a</w:t>
      </w:r>
      <w:r>
        <w:t> </w:t>
      </w:r>
      <w:r w:rsidRPr="00C745C5">
        <w:t>rodinu</w:t>
      </w:r>
      <w:r>
        <w:t xml:space="preserve"> a v analýze vplyvov na informatizáciu spoločnosti</w:t>
      </w:r>
      <w:r w:rsidRPr="00C745C5">
        <w:t>.</w:t>
      </w:r>
    </w:p>
    <w:p w14:paraId="2EE5DD85" w14:textId="77777777" w:rsidR="00EE5724" w:rsidRPr="00F3412A" w:rsidRDefault="00EE5724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</w:p>
    <w:p w14:paraId="43700A69" w14:textId="0F47F08B" w:rsidR="00EE5724" w:rsidRPr="00F3412A" w:rsidRDefault="00EE5724" w:rsidP="00EE5724">
      <w:pPr>
        <w:pStyle w:val="Normlnywebov"/>
        <w:tabs>
          <w:tab w:val="left" w:pos="567"/>
        </w:tabs>
        <w:spacing w:before="0" w:beforeAutospacing="0" w:after="0" w:afterAutospacing="0"/>
        <w:ind w:firstLine="708"/>
        <w:jc w:val="both"/>
      </w:pPr>
      <w:r w:rsidRPr="00F3412A">
        <w:t>Návrh zákona je v súlade s Ústavou Slovenskej republiky, ústavnými zákonmi</w:t>
      </w:r>
      <w:r w:rsidR="00FA240F">
        <w:t xml:space="preserve"> </w:t>
      </w:r>
      <w:r w:rsidRPr="00F3412A">
        <w:t>a nálezmi Ústavného súdu Slovenskej republiky a zákonmi, ako aj s medzinárodnými zmluvami, ktorými je Slovenská republika viazaná a súčasne je v súlade s právom Európskej únie.</w:t>
      </w:r>
    </w:p>
    <w:p w14:paraId="1850A3CC" w14:textId="77777777" w:rsidR="00FA240F" w:rsidRDefault="00FA240F" w:rsidP="00EE5724">
      <w:pPr>
        <w:ind w:firstLine="709"/>
        <w:jc w:val="both"/>
      </w:pPr>
    </w:p>
    <w:p w14:paraId="0FE89F23" w14:textId="6CB06705" w:rsidR="0026754D" w:rsidRPr="00F3412A" w:rsidRDefault="00EE5724" w:rsidP="00FA240F">
      <w:pPr>
        <w:ind w:firstLine="709"/>
        <w:jc w:val="both"/>
      </w:pPr>
      <w:r w:rsidRPr="00F3412A">
        <w:t xml:space="preserve">Predložený návrh zákona </w:t>
      </w:r>
      <w:r w:rsidR="007F5FF0">
        <w:t>nebol</w:t>
      </w:r>
      <w:r w:rsidRPr="00F3412A">
        <w:t xml:space="preserve"> predmetom </w:t>
      </w:r>
      <w:proofErr w:type="spellStart"/>
      <w:r w:rsidRPr="00F3412A">
        <w:t>vnútrokomunitárneho</w:t>
      </w:r>
      <w:proofErr w:type="spellEnd"/>
      <w:r w:rsidRPr="00F3412A">
        <w:t xml:space="preserve"> pripomienkového konania.</w:t>
      </w:r>
    </w:p>
    <w:sectPr w:rsidR="0026754D" w:rsidRPr="00F3412A" w:rsidSect="00C6317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1DBCE" w14:textId="77777777" w:rsidR="00653F50" w:rsidRDefault="00653F50" w:rsidP="00801F3E">
      <w:r>
        <w:separator/>
      </w:r>
    </w:p>
  </w:endnote>
  <w:endnote w:type="continuationSeparator" w:id="0">
    <w:p w14:paraId="16551895" w14:textId="77777777" w:rsidR="00653F50" w:rsidRDefault="00653F50" w:rsidP="0080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D519" w14:textId="77777777" w:rsidR="00374C9F" w:rsidRDefault="00C948F1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E6FDD2" w14:textId="77777777" w:rsidR="00374C9F" w:rsidRDefault="00653F50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96114"/>
      <w:docPartObj>
        <w:docPartGallery w:val="Page Numbers (Bottom of Page)"/>
        <w:docPartUnique/>
      </w:docPartObj>
    </w:sdtPr>
    <w:sdtEndPr/>
    <w:sdtContent>
      <w:p w14:paraId="1713857D" w14:textId="709451E3" w:rsidR="00EA3FAB" w:rsidRDefault="00C948F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85">
          <w:rPr>
            <w:noProof/>
          </w:rPr>
          <w:t>1</w:t>
        </w:r>
        <w:r>
          <w:fldChar w:fldCharType="end"/>
        </w:r>
      </w:p>
    </w:sdtContent>
  </w:sdt>
  <w:p w14:paraId="62F4C7C0" w14:textId="77777777" w:rsidR="00374C9F" w:rsidRDefault="00653F50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9948" w14:textId="77777777" w:rsidR="00653F50" w:rsidRDefault="00653F50" w:rsidP="00801F3E">
      <w:r>
        <w:separator/>
      </w:r>
    </w:p>
  </w:footnote>
  <w:footnote w:type="continuationSeparator" w:id="0">
    <w:p w14:paraId="43F1C095" w14:textId="77777777" w:rsidR="00653F50" w:rsidRDefault="00653F50" w:rsidP="0080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EFF"/>
    <w:multiLevelType w:val="multilevel"/>
    <w:tmpl w:val="B3C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101E3"/>
    <w:multiLevelType w:val="hybridMultilevel"/>
    <w:tmpl w:val="FEF0E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55252"/>
    <w:multiLevelType w:val="hybridMultilevel"/>
    <w:tmpl w:val="AAD2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12"/>
    <w:rsid w:val="000039AD"/>
    <w:rsid w:val="00021024"/>
    <w:rsid w:val="000264BE"/>
    <w:rsid w:val="00042B15"/>
    <w:rsid w:val="000430AE"/>
    <w:rsid w:val="000433AC"/>
    <w:rsid w:val="00044A17"/>
    <w:rsid w:val="00046C6B"/>
    <w:rsid w:val="000545E3"/>
    <w:rsid w:val="00055F27"/>
    <w:rsid w:val="00056FB8"/>
    <w:rsid w:val="0006190A"/>
    <w:rsid w:val="00062203"/>
    <w:rsid w:val="00063098"/>
    <w:rsid w:val="000717E0"/>
    <w:rsid w:val="00081585"/>
    <w:rsid w:val="0009656D"/>
    <w:rsid w:val="000B6333"/>
    <w:rsid w:val="000B6E17"/>
    <w:rsid w:val="000D1AEB"/>
    <w:rsid w:val="00111F0B"/>
    <w:rsid w:val="00114BFF"/>
    <w:rsid w:val="001179E4"/>
    <w:rsid w:val="00125643"/>
    <w:rsid w:val="00127F45"/>
    <w:rsid w:val="001303AA"/>
    <w:rsid w:val="00141BFA"/>
    <w:rsid w:val="001508AC"/>
    <w:rsid w:val="00151C63"/>
    <w:rsid w:val="00154EA8"/>
    <w:rsid w:val="0018798F"/>
    <w:rsid w:val="00192A58"/>
    <w:rsid w:val="001B429D"/>
    <w:rsid w:val="001C47C8"/>
    <w:rsid w:val="001C535F"/>
    <w:rsid w:val="001E1D71"/>
    <w:rsid w:val="001E3128"/>
    <w:rsid w:val="001F2224"/>
    <w:rsid w:val="001F5535"/>
    <w:rsid w:val="001F77F5"/>
    <w:rsid w:val="002136CD"/>
    <w:rsid w:val="00222FAB"/>
    <w:rsid w:val="002612C2"/>
    <w:rsid w:val="0026754D"/>
    <w:rsid w:val="00273D96"/>
    <w:rsid w:val="00280B41"/>
    <w:rsid w:val="0028629A"/>
    <w:rsid w:val="00291DA6"/>
    <w:rsid w:val="002A58A8"/>
    <w:rsid w:val="002A7599"/>
    <w:rsid w:val="002B062D"/>
    <w:rsid w:val="002B28B9"/>
    <w:rsid w:val="002B6C32"/>
    <w:rsid w:val="002C11C1"/>
    <w:rsid w:val="002D1F37"/>
    <w:rsid w:val="002D62BC"/>
    <w:rsid w:val="002E68F2"/>
    <w:rsid w:val="00306512"/>
    <w:rsid w:val="003336CC"/>
    <w:rsid w:val="00334005"/>
    <w:rsid w:val="003427D9"/>
    <w:rsid w:val="00356625"/>
    <w:rsid w:val="00374211"/>
    <w:rsid w:val="00386CFB"/>
    <w:rsid w:val="00394915"/>
    <w:rsid w:val="00396E33"/>
    <w:rsid w:val="003A10B8"/>
    <w:rsid w:val="003A1EB3"/>
    <w:rsid w:val="003B0580"/>
    <w:rsid w:val="003B6762"/>
    <w:rsid w:val="003E4A28"/>
    <w:rsid w:val="003E589C"/>
    <w:rsid w:val="003E76D8"/>
    <w:rsid w:val="00401526"/>
    <w:rsid w:val="00415BB4"/>
    <w:rsid w:val="00417A58"/>
    <w:rsid w:val="00424EEF"/>
    <w:rsid w:val="00440329"/>
    <w:rsid w:val="0044722B"/>
    <w:rsid w:val="004510AA"/>
    <w:rsid w:val="00457CAD"/>
    <w:rsid w:val="00463A9E"/>
    <w:rsid w:val="00467896"/>
    <w:rsid w:val="00471238"/>
    <w:rsid w:val="00471B17"/>
    <w:rsid w:val="00480A5B"/>
    <w:rsid w:val="00487B29"/>
    <w:rsid w:val="00492030"/>
    <w:rsid w:val="00492A22"/>
    <w:rsid w:val="004A67B4"/>
    <w:rsid w:val="004C1B7F"/>
    <w:rsid w:val="004C3E54"/>
    <w:rsid w:val="004D45CF"/>
    <w:rsid w:val="004D4F5A"/>
    <w:rsid w:val="004D77B1"/>
    <w:rsid w:val="004D7F1A"/>
    <w:rsid w:val="004E4D07"/>
    <w:rsid w:val="0050301C"/>
    <w:rsid w:val="005177C2"/>
    <w:rsid w:val="00517C01"/>
    <w:rsid w:val="00563CE5"/>
    <w:rsid w:val="0056583D"/>
    <w:rsid w:val="00573827"/>
    <w:rsid w:val="00577E04"/>
    <w:rsid w:val="00580B03"/>
    <w:rsid w:val="00593C89"/>
    <w:rsid w:val="00595F31"/>
    <w:rsid w:val="005A0BAE"/>
    <w:rsid w:val="005A1727"/>
    <w:rsid w:val="005B05CE"/>
    <w:rsid w:val="005B4897"/>
    <w:rsid w:val="005C01C1"/>
    <w:rsid w:val="005C04FE"/>
    <w:rsid w:val="005C369F"/>
    <w:rsid w:val="005C3CA6"/>
    <w:rsid w:val="005C6F22"/>
    <w:rsid w:val="005D4DEB"/>
    <w:rsid w:val="005E17FD"/>
    <w:rsid w:val="005E2808"/>
    <w:rsid w:val="005E5517"/>
    <w:rsid w:val="005F51A5"/>
    <w:rsid w:val="00607185"/>
    <w:rsid w:val="006378E3"/>
    <w:rsid w:val="0064224F"/>
    <w:rsid w:val="00644D70"/>
    <w:rsid w:val="006469C4"/>
    <w:rsid w:val="00653F50"/>
    <w:rsid w:val="0065536B"/>
    <w:rsid w:val="00656F06"/>
    <w:rsid w:val="00663666"/>
    <w:rsid w:val="006B55F2"/>
    <w:rsid w:val="006D48D6"/>
    <w:rsid w:val="006D5564"/>
    <w:rsid w:val="006F34D7"/>
    <w:rsid w:val="006F3585"/>
    <w:rsid w:val="006F5731"/>
    <w:rsid w:val="00710FF6"/>
    <w:rsid w:val="007206FF"/>
    <w:rsid w:val="0073392D"/>
    <w:rsid w:val="00737571"/>
    <w:rsid w:val="007727A7"/>
    <w:rsid w:val="00780C77"/>
    <w:rsid w:val="0078262D"/>
    <w:rsid w:val="007976BC"/>
    <w:rsid w:val="007A0FB3"/>
    <w:rsid w:val="007B00C3"/>
    <w:rsid w:val="007B13D3"/>
    <w:rsid w:val="007B411E"/>
    <w:rsid w:val="007B5F23"/>
    <w:rsid w:val="007B6F29"/>
    <w:rsid w:val="007C5E30"/>
    <w:rsid w:val="007E04D7"/>
    <w:rsid w:val="007F2C18"/>
    <w:rsid w:val="007F5FF0"/>
    <w:rsid w:val="00801F3E"/>
    <w:rsid w:val="008734EB"/>
    <w:rsid w:val="008B49DA"/>
    <w:rsid w:val="008C0D7E"/>
    <w:rsid w:val="008C1255"/>
    <w:rsid w:val="008C4B35"/>
    <w:rsid w:val="008D6F37"/>
    <w:rsid w:val="008E0916"/>
    <w:rsid w:val="0090103E"/>
    <w:rsid w:val="00901491"/>
    <w:rsid w:val="00913C4C"/>
    <w:rsid w:val="00914B81"/>
    <w:rsid w:val="009153C6"/>
    <w:rsid w:val="009169DE"/>
    <w:rsid w:val="00924F98"/>
    <w:rsid w:val="00937D6B"/>
    <w:rsid w:val="00947C6E"/>
    <w:rsid w:val="009506AB"/>
    <w:rsid w:val="0095754F"/>
    <w:rsid w:val="00960851"/>
    <w:rsid w:val="0096677A"/>
    <w:rsid w:val="0097208F"/>
    <w:rsid w:val="009817FD"/>
    <w:rsid w:val="00982C26"/>
    <w:rsid w:val="00984D40"/>
    <w:rsid w:val="0099578D"/>
    <w:rsid w:val="009B6159"/>
    <w:rsid w:val="009C6735"/>
    <w:rsid w:val="009E4926"/>
    <w:rsid w:val="009E75A0"/>
    <w:rsid w:val="009F421B"/>
    <w:rsid w:val="00A013D3"/>
    <w:rsid w:val="00A03B33"/>
    <w:rsid w:val="00A05932"/>
    <w:rsid w:val="00A102EE"/>
    <w:rsid w:val="00A513A4"/>
    <w:rsid w:val="00A52016"/>
    <w:rsid w:val="00A5728A"/>
    <w:rsid w:val="00A63385"/>
    <w:rsid w:val="00A72D62"/>
    <w:rsid w:val="00A836E7"/>
    <w:rsid w:val="00A83BED"/>
    <w:rsid w:val="00A95DA8"/>
    <w:rsid w:val="00AB4112"/>
    <w:rsid w:val="00AB4E01"/>
    <w:rsid w:val="00AD1FFB"/>
    <w:rsid w:val="00AE57C4"/>
    <w:rsid w:val="00AF0C48"/>
    <w:rsid w:val="00AF6EF4"/>
    <w:rsid w:val="00B11994"/>
    <w:rsid w:val="00B173B1"/>
    <w:rsid w:val="00B26049"/>
    <w:rsid w:val="00B270DD"/>
    <w:rsid w:val="00B4291C"/>
    <w:rsid w:val="00B47841"/>
    <w:rsid w:val="00B50FA4"/>
    <w:rsid w:val="00B5251F"/>
    <w:rsid w:val="00B53ACB"/>
    <w:rsid w:val="00B601A0"/>
    <w:rsid w:val="00B7329D"/>
    <w:rsid w:val="00B76DF6"/>
    <w:rsid w:val="00B77AC7"/>
    <w:rsid w:val="00B829B9"/>
    <w:rsid w:val="00B95B7F"/>
    <w:rsid w:val="00B9743E"/>
    <w:rsid w:val="00BC02DF"/>
    <w:rsid w:val="00BC31FD"/>
    <w:rsid w:val="00BD2E04"/>
    <w:rsid w:val="00BD5322"/>
    <w:rsid w:val="00BF4FDC"/>
    <w:rsid w:val="00C12FC4"/>
    <w:rsid w:val="00C3448E"/>
    <w:rsid w:val="00C35C64"/>
    <w:rsid w:val="00C36BF5"/>
    <w:rsid w:val="00C36E25"/>
    <w:rsid w:val="00C4292B"/>
    <w:rsid w:val="00C47985"/>
    <w:rsid w:val="00C5450E"/>
    <w:rsid w:val="00C656B9"/>
    <w:rsid w:val="00C721BC"/>
    <w:rsid w:val="00C745C5"/>
    <w:rsid w:val="00C74D9A"/>
    <w:rsid w:val="00C81379"/>
    <w:rsid w:val="00C83CB5"/>
    <w:rsid w:val="00C948F1"/>
    <w:rsid w:val="00CB2AB4"/>
    <w:rsid w:val="00CC33BA"/>
    <w:rsid w:val="00CC466A"/>
    <w:rsid w:val="00CD4172"/>
    <w:rsid w:val="00CE43CD"/>
    <w:rsid w:val="00D21A54"/>
    <w:rsid w:val="00D23A58"/>
    <w:rsid w:val="00D36966"/>
    <w:rsid w:val="00D422BD"/>
    <w:rsid w:val="00D4233F"/>
    <w:rsid w:val="00D4386E"/>
    <w:rsid w:val="00D44A7A"/>
    <w:rsid w:val="00D47022"/>
    <w:rsid w:val="00D601D6"/>
    <w:rsid w:val="00D82246"/>
    <w:rsid w:val="00D87C86"/>
    <w:rsid w:val="00DA20B7"/>
    <w:rsid w:val="00DA26BD"/>
    <w:rsid w:val="00DB72A2"/>
    <w:rsid w:val="00DC435C"/>
    <w:rsid w:val="00DE7E7D"/>
    <w:rsid w:val="00DF55E5"/>
    <w:rsid w:val="00E04C18"/>
    <w:rsid w:val="00E12B45"/>
    <w:rsid w:val="00E20993"/>
    <w:rsid w:val="00E37C08"/>
    <w:rsid w:val="00E40A55"/>
    <w:rsid w:val="00E77791"/>
    <w:rsid w:val="00E90B45"/>
    <w:rsid w:val="00EA22AF"/>
    <w:rsid w:val="00EA47C5"/>
    <w:rsid w:val="00EC1A48"/>
    <w:rsid w:val="00EC38AC"/>
    <w:rsid w:val="00EC3AC3"/>
    <w:rsid w:val="00EC3F48"/>
    <w:rsid w:val="00ED4BDC"/>
    <w:rsid w:val="00EE5724"/>
    <w:rsid w:val="00EE60E8"/>
    <w:rsid w:val="00EE671F"/>
    <w:rsid w:val="00EF2A2F"/>
    <w:rsid w:val="00EF4DC0"/>
    <w:rsid w:val="00F00E92"/>
    <w:rsid w:val="00F02E45"/>
    <w:rsid w:val="00F05402"/>
    <w:rsid w:val="00F06359"/>
    <w:rsid w:val="00F2494E"/>
    <w:rsid w:val="00F30731"/>
    <w:rsid w:val="00F3412A"/>
    <w:rsid w:val="00F47994"/>
    <w:rsid w:val="00F50FBE"/>
    <w:rsid w:val="00F63B87"/>
    <w:rsid w:val="00F63BDF"/>
    <w:rsid w:val="00F6710A"/>
    <w:rsid w:val="00F75651"/>
    <w:rsid w:val="00F8577F"/>
    <w:rsid w:val="00F922F3"/>
    <w:rsid w:val="00F93F0A"/>
    <w:rsid w:val="00F96238"/>
    <w:rsid w:val="00F96F69"/>
    <w:rsid w:val="00FA240F"/>
    <w:rsid w:val="00FA7B1E"/>
    <w:rsid w:val="00FD47A3"/>
    <w:rsid w:val="00FE0CC9"/>
    <w:rsid w:val="00FF1846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A1C4"/>
  <w15:chartTrackingRefBased/>
  <w15:docId w15:val="{837D4B05-3686-4786-A019-203C3973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6512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6512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306512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306512"/>
    <w:rPr>
      <w:rFonts w:cs="Times New Roman"/>
    </w:rPr>
  </w:style>
  <w:style w:type="paragraph" w:styleId="Normlnywebov">
    <w:name w:val="Normal (Web)"/>
    <w:basedOn w:val="Normlny"/>
    <w:uiPriority w:val="99"/>
    <w:rsid w:val="00306512"/>
    <w:pPr>
      <w:spacing w:before="100" w:beforeAutospacing="1" w:after="100" w:afterAutospacing="1"/>
    </w:p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99"/>
    <w:qFormat/>
    <w:rsid w:val="003065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99"/>
    <w:qFormat/>
    <w:locked/>
    <w:rsid w:val="00306512"/>
  </w:style>
  <w:style w:type="paragraph" w:styleId="Bezriadkovania">
    <w:name w:val="No Spacing"/>
    <w:basedOn w:val="Normlny"/>
    <w:link w:val="BezriadkovaniaChar"/>
    <w:uiPriority w:val="1"/>
    <w:qFormat/>
    <w:rsid w:val="00306512"/>
    <w:pPr>
      <w:spacing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06512"/>
    <w:rPr>
      <w:rFonts w:eastAsiaTheme="minorEastAsia" w:cs="Times New Roman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06512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F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C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C2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422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22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22B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22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22B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91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28188-A15C-49D4-91E6-5544777E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Vojtilová Lenka</dc:creator>
  <cp:keywords/>
  <dc:description/>
  <cp:lastModifiedBy>Hornáček Vladimír</cp:lastModifiedBy>
  <cp:revision>18</cp:revision>
  <cp:lastPrinted>2025-06-18T12:49:00Z</cp:lastPrinted>
  <dcterms:created xsi:type="dcterms:W3CDTF">2025-07-14T13:53:00Z</dcterms:created>
  <dcterms:modified xsi:type="dcterms:W3CDTF">2025-09-12T07:35:00Z</dcterms:modified>
</cp:coreProperties>
</file>