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FD23DD" w14:paraId="47B221D2" w14:textId="77777777">
        <w:trPr>
          <w:trHeight w:val="534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D9D9D9"/>
          </w:tcPr>
          <w:p w14:paraId="6C9BF884" w14:textId="77777777"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Analýza vplyvov na manželstvo, rodičovstvo a rodinu</w:t>
            </w:r>
          </w:p>
          <w:p w14:paraId="3699DCA3" w14:textId="77777777"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Vplyvy na rodinné prostredie, vzájomnú súdržnosť členov rodiny, výchovu detí, práva rodičov voči deťom, základné zásady zákona o rodine, uzavieranie manželstva a na disponibilný príjem domácností viacdetných rodín  </w:t>
            </w:r>
          </w:p>
        </w:tc>
      </w:tr>
      <w:tr w:rsidR="00FD23DD" w14:paraId="7A9ED603" w14:textId="77777777">
        <w:trPr>
          <w:jc w:val="center"/>
        </w:trPr>
        <w:tc>
          <w:tcPr>
            <w:tcW w:w="9060" w:type="dxa"/>
            <w:tcBorders>
              <w:bottom w:val="nil"/>
            </w:tcBorders>
            <w:shd w:val="clear" w:color="auto" w:fill="D9D9D9"/>
          </w:tcPr>
          <w:p w14:paraId="17C84F81" w14:textId="77777777" w:rsidR="00FD23DD" w:rsidRDefault="00717D33" w:rsidP="00D42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Identifikujte, popíšte a kvantifikujte vplyv na rodinné prostredie a špecifikujte pozitívne/negatívne vplyvy na rodinné prostredie.</w:t>
            </w:r>
          </w:p>
        </w:tc>
      </w:tr>
      <w:tr w:rsidR="00FD23DD" w14:paraId="507D243A" w14:textId="77777777">
        <w:trPr>
          <w:trHeight w:val="736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3A851C3D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 Spôsobí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zmenu rodinného prostredia? Ak áno, v akom rozsahu? Ak je to možné, doplňte kvantifikáciu, prípadne dôvod chýbajúcej kvantifikácie. </w:t>
            </w:r>
          </w:p>
          <w:p w14:paraId="1F992069" w14:textId="77777777" w:rsidR="00FD23DD" w:rsidRDefault="00FD23DD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FD23DD" w14:paraId="2DA5E911" w14:textId="77777777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6BE394DE" w14:textId="6B2711B6" w:rsidR="00CC1D73" w:rsidRPr="00CC1D73" w:rsidRDefault="00CC1D73" w:rsidP="00CC1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D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Návrh </w:t>
            </w:r>
            <w:r w:rsidR="000C14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zákona </w:t>
            </w:r>
            <w:r w:rsidRPr="00CC1D73">
              <w:rPr>
                <w:rFonts w:ascii="Times New Roman" w:eastAsia="Times New Roman" w:hAnsi="Times New Roman" w:cs="Times New Roman"/>
                <w:sz w:val="20"/>
                <w:szCs w:val="20"/>
              </w:rPr>
              <w:t>priamo nereguluje rodinné prostredie, ale nepriamo ho pozitívne ovplyvňuje tým, že:</w:t>
            </w:r>
          </w:p>
          <w:p w14:paraId="14D2F3A6" w14:textId="77777777" w:rsidR="00CC1D73" w:rsidRPr="00CC1D73" w:rsidRDefault="000C1404" w:rsidP="00CC1D7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="00CC1D73" w:rsidRPr="00CC1D73">
              <w:rPr>
                <w:rFonts w:ascii="Times New Roman" w:eastAsia="Times New Roman" w:hAnsi="Times New Roman" w:cs="Times New Roman"/>
                <w:sz w:val="20"/>
                <w:szCs w:val="20"/>
              </w:rPr>
              <w:t>nižuje dlhodobé ekonomické riziko spojené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CC1D73" w:rsidRPr="00CC1D73">
              <w:rPr>
                <w:rFonts w:ascii="Times New Roman" w:eastAsia="Times New Roman" w:hAnsi="Times New Roman" w:cs="Times New Roman"/>
                <w:sz w:val="20"/>
                <w:szCs w:val="20"/>
              </w:rPr>
              <w:t>prerušením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pracovnej</w:t>
            </w:r>
            <w:r w:rsidR="00CC1D73" w:rsidRPr="00CC1D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kariéry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dôvodu starostlivosti o</w:t>
            </w:r>
            <w:r w:rsidR="00021E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dieťa</w:t>
            </w:r>
            <w:r w:rsidR="00021E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alebo iného člena rodiny;</w:t>
            </w:r>
          </w:p>
          <w:p w14:paraId="7BD9E977" w14:textId="77777777" w:rsidR="00CC1D73" w:rsidRPr="00CC1D73" w:rsidRDefault="000C1404" w:rsidP="00CC1D7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="00CC1D73" w:rsidRPr="00CC1D73">
              <w:rPr>
                <w:rFonts w:ascii="Times New Roman" w:eastAsia="Times New Roman" w:hAnsi="Times New Roman" w:cs="Times New Roman"/>
                <w:sz w:val="20"/>
                <w:szCs w:val="20"/>
              </w:rPr>
              <w:t>lepšuje podmienky pre zosúladenie rodinného a pracovného života odstránením bariéry pre prá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 počas obdobia starostlivosti</w:t>
            </w:r>
            <w:r w:rsidR="00021E0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1DE62FA" w14:textId="77777777" w:rsidR="00CC1D73" w:rsidRPr="00CC1D73" w:rsidRDefault="000C1404" w:rsidP="00CC1D7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C1D73" w:rsidRPr="00CC1D73">
              <w:rPr>
                <w:rFonts w:ascii="Times New Roman" w:eastAsia="Times New Roman" w:hAnsi="Times New Roman" w:cs="Times New Roman"/>
                <w:sz w:val="20"/>
                <w:szCs w:val="20"/>
              </w:rPr>
              <w:t>ystémovo zvyšuje hodnotu</w:t>
            </w:r>
            <w:r w:rsidR="001113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 predmetné</w:t>
            </w:r>
            <w:r w:rsidR="00CC1D73" w:rsidRPr="00CC1D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obdobia pre dôchodkové účely.</w:t>
            </w:r>
          </w:p>
          <w:p w14:paraId="66260C96" w14:textId="77777777" w:rsidR="00FD23DD" w:rsidRPr="00B0611D" w:rsidRDefault="00FD23DD" w:rsidP="00CC1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48217C0F" w14:textId="11C5C251" w:rsidR="00B0611D" w:rsidRPr="00B0611D" w:rsidRDefault="00B0611D" w:rsidP="00B06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Navrhovaná právna úprava sa dotýka významného počtu osôb, ktoré sa venujú výchove detí. Podľa údajov Sociálnej poisťovne a MPSVR SR bol priemerný počet poistencov štátu z dôvodu starostlivosti o dieťa do 6 rokov medzi rokmi 2023 a 2024 </w:t>
            </w:r>
            <w:r w:rsidR="008B34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približne 147 tis.</w:t>
            </w:r>
            <w:r w:rsidRPr="00B061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osôb mesačne. Poistencom štátu je rodič, ktorý sa osobne stará o dieťa, nepoberá príjem zo zárobkovej činnosti a štát za neho platí zdravotné a dôchodkové poistenie.</w:t>
            </w:r>
          </w:p>
          <w:p w14:paraId="47A13985" w14:textId="21C3645C" w:rsidR="00B0611D" w:rsidRPr="00B0611D" w:rsidRDefault="00B0611D" w:rsidP="00B06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Súčasne bol priemerný mesačný počet poberateľov rodičovského príspevku v rokoc</w:t>
            </w:r>
            <w:r w:rsidR="008B34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 2023 až 2024 približne 140 tis.</w:t>
            </w:r>
            <w:r w:rsidRPr="00B061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osôb. Z celkového počt</w:t>
            </w:r>
            <w:bookmarkStart w:id="0" w:name="_GoBack"/>
            <w:bookmarkEnd w:id="0"/>
            <w:r w:rsidRPr="00B061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 poberateľov:</w:t>
            </w:r>
          </w:p>
          <w:p w14:paraId="0F2876A4" w14:textId="77777777" w:rsidR="00B0611D" w:rsidRPr="00B0611D" w:rsidRDefault="00B0611D" w:rsidP="00B0611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približne 92 % sa staralo o dieťa vo veku do 3 rokov,</w:t>
            </w:r>
          </w:p>
          <w:p w14:paraId="1E5C2475" w14:textId="77777777" w:rsidR="00B0611D" w:rsidRPr="00B0611D" w:rsidRDefault="00B0611D" w:rsidP="00B0611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asi 0,7 % poberateľov dostávalo rodičovský príspevok z dôvodu, že dieťa nebolo prijaté do materskej školy,</w:t>
            </w:r>
          </w:p>
          <w:p w14:paraId="4FEF5CCB" w14:textId="77777777" w:rsidR="00B0611D" w:rsidRPr="00B0611D" w:rsidRDefault="00B0611D" w:rsidP="00B0611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 približne 7 % poberateľov poberalo príspevok na dieťa s dlhodobo nepriaznivým zdravotným stavom.</w:t>
            </w:r>
          </w:p>
          <w:p w14:paraId="2CC7ABBE" w14:textId="18416607" w:rsidR="00B0611D" w:rsidRPr="00B0611D" w:rsidRDefault="00B0611D" w:rsidP="00B06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Tieto údaje potvrdzujú, že návrh zákona cieli na veľkú a dôležitú skupinu obyvateľstva, čím sa posilňuje jeho celkový pozitívny vplyv na rodinné prostredie.</w:t>
            </w:r>
          </w:p>
          <w:p w14:paraId="7B880E9F" w14:textId="50A507B8" w:rsidR="00B0611D" w:rsidRPr="00B0611D" w:rsidRDefault="00B0611D" w:rsidP="00CC1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4C983CBF" w14:textId="77777777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50EAFC07" w14:textId="77777777" w:rsidR="00FD23DD" w:rsidRDefault="00FD2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Style w:val="a0"/>
              <w:tblW w:w="913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 w14:paraId="0A7B6CE3" w14:textId="77777777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61D383FD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.1.2 Môže dôjsť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predloženým návrhom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k narušeniu zdravého rodinného prostredia?</w:t>
                  </w:r>
                </w:p>
              </w:tc>
            </w:tr>
            <w:tr w:rsidR="00FD23DD" w14:paraId="567EA72A" w14:textId="77777777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C0CEA20" w14:textId="6A3E6470" w:rsidR="00FD23DD" w:rsidRPr="004E550B" w:rsidRDefault="00CC1D73" w:rsidP="00AC53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C1D7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Nie. N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ávrh zákona má pozitívny vplyv. P</w:t>
                  </w:r>
                  <w:r w:rsidRPr="00CC1D7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odporuje zosúladenie práce a starostlivosti o dieťa a posilňuje dôchodkové práva osôb, ktoré sa starajú o členov rodiny.</w:t>
                  </w:r>
                </w:p>
              </w:tc>
            </w:tr>
          </w:tbl>
          <w:p w14:paraId="53DFD26B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6AF88A5F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075F381E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.1.3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demografický rast? Ak áno, aký je vplyv vzhľadom k úrovni záchovnej hodnoty populácie? </w:t>
            </w:r>
          </w:p>
        </w:tc>
      </w:tr>
      <w:tr w:rsidR="00FD23DD" w14:paraId="3CAEC549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5BE1568C" w14:textId="76CC10A5" w:rsidR="00CC1D73" w:rsidRPr="00CC1D73" w:rsidRDefault="00CC1D73" w:rsidP="00CC1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D73">
              <w:rPr>
                <w:rFonts w:ascii="Times New Roman" w:eastAsia="Times New Roman" w:hAnsi="Times New Roman" w:cs="Times New Roman"/>
                <w:sz w:val="20"/>
                <w:szCs w:val="20"/>
              </w:rPr>
              <w:t>Áno, návrh</w:t>
            </w:r>
            <w:r w:rsidR="00045D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zákona</w:t>
            </w:r>
            <w:r w:rsidRPr="00CC1D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má nepriamy a potenciálne pozitívny vplyv.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1D73">
              <w:rPr>
                <w:rFonts w:ascii="Times New Roman" w:eastAsia="Times New Roman" w:hAnsi="Times New Roman" w:cs="Times New Roman"/>
                <w:sz w:val="20"/>
                <w:szCs w:val="20"/>
              </w:rPr>
              <w:t>Tým, že návrh znižuje dlhodobé ekonomické náklady spojené s rozhodnutím mať dieťa (prostredníctvom vyššieho budúceho dôchodku), môže</w:t>
            </w:r>
            <w:r w:rsidR="00D0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 dlhodobom horizonte nepriamo</w:t>
            </w:r>
            <w:r w:rsidRPr="00CC1D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pozitívne ovplyvniť </w:t>
            </w:r>
            <w:r w:rsidR="00021E06" w:rsidRPr="00CC1D73">
              <w:rPr>
                <w:rFonts w:ascii="Times New Roman" w:eastAsia="Times New Roman" w:hAnsi="Times New Roman" w:cs="Times New Roman"/>
                <w:sz w:val="20"/>
                <w:szCs w:val="20"/>
              </w:rPr>
              <w:t>fertilne</w:t>
            </w:r>
            <w:r w:rsidRPr="00CC1D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správanie.</w:t>
            </w:r>
          </w:p>
          <w:p w14:paraId="6EC21265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1"/>
              <w:tblW w:w="913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 w14:paraId="4D76BB01" w14:textId="77777777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2648AF38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.1.4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odstraňovanie prekážok, ktoré bránia pracujúcim rodičom dosiahnuť želaný počet detí?</w:t>
                  </w:r>
                </w:p>
              </w:tc>
            </w:tr>
            <w:tr w:rsidR="00FD23DD" w14:paraId="7A6C4D7F" w14:textId="77777777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EF0F006" w14:textId="1FDFEA5B" w:rsidR="00FD23DD" w:rsidRDefault="00CC1D73" w:rsidP="00CC1D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C1D7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Áno. Návrh </w:t>
                  </w:r>
                  <w:r w:rsidR="00045D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zákona </w:t>
                  </w:r>
                  <w:r w:rsidRPr="00CC1D7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odstraňuje prekážky spojené so znížením budúcich dôchodkov pri súbehu práce a starostlivosti o dieťa, čím zvyšuje finančnú istotu rodičov a podporuje zosúladenie pracovného a rodinného života.</w:t>
                  </w:r>
                </w:p>
                <w:p w14:paraId="5C350E23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27E5F9D9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21E34FEA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17D357FD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.1.5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množstvo času alebo príležitostí pre rodičov alebo pre deti na realizáciu rodinného života?</w:t>
            </w:r>
          </w:p>
        </w:tc>
      </w:tr>
      <w:tr w:rsidR="00FD23DD" w14:paraId="2CDE0D34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287D9708" w14:textId="77777777" w:rsidR="00FD23DD" w:rsidRPr="00CC1D73" w:rsidRDefault="00CC1D73" w:rsidP="00CC1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D7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Áno. Umožnenie súbehu </w:t>
            </w:r>
            <w:r w:rsidR="00DF37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dôchodkového </w:t>
            </w:r>
            <w:r w:rsidRPr="00CC1D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poistenia z práce a starostlivosti o dieťa </w:t>
            </w:r>
            <w:r w:rsidRPr="00CC1D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zvyšuje flexibilitu pracovných možností rodičov</w:t>
            </w:r>
            <w:r w:rsidRPr="00CC1D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čím </w:t>
            </w:r>
            <w:r w:rsidRPr="00CC1D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podporuje ich aktívnu účasť na rodinnom živote</w:t>
            </w:r>
            <w:r w:rsidRPr="00CC1D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bez negatívnych dôsledkov 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ich</w:t>
            </w:r>
            <w:r w:rsidRPr="00CC1D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dôchodkové práva.</w:t>
            </w:r>
          </w:p>
          <w:p w14:paraId="7517CB45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5DDDAD05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5DAD5689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.1.6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prenikanie látkových alebo nelátkových závislostí do rodín?</w:t>
            </w:r>
          </w:p>
        </w:tc>
      </w:tr>
      <w:tr w:rsidR="00FD23DD" w14:paraId="33BA79F2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1C437E32" w14:textId="26B54829" w:rsidR="00FD23DD" w:rsidRPr="00CC1D73" w:rsidRDefault="00CC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D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Nie. Návrh zákona </w:t>
            </w:r>
            <w:r w:rsidRPr="00CC1D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nemá priamy ani nepriamy vplyv</w:t>
            </w:r>
            <w:r w:rsidRPr="00CC1D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oblasť látkových alebo nelátkových závislostí.</w:t>
            </w:r>
          </w:p>
          <w:p w14:paraId="644D14C9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234DF0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71F81B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4810D4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tbl>
      <w:tblPr>
        <w:tblStyle w:val="a2"/>
        <w:tblW w:w="90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FD23DD" w14:paraId="76DFE27D" w14:textId="77777777">
        <w:trPr>
          <w:trHeight w:val="339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D9D9D9"/>
          </w:tcPr>
          <w:p w14:paraId="795617E7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 Identifikujte, popíšte a kvantifikujte vplyvy na vzájomnú súdržnosť členov rodiny.</w:t>
            </w:r>
          </w:p>
        </w:tc>
      </w:tr>
      <w:tr w:rsidR="00FD23DD" w14:paraId="68ADFE2D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0600D312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vzájomnú súdržnosť členov rodiny? Ak áno, aký?</w:t>
            </w:r>
            <w:r w:rsidR="00004731">
              <w:t xml:space="preserve"> 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Ak je to možné, doplňte kvantifikáciu, prípadne dôvod chýbajúcej kvantifikácie.</w:t>
            </w:r>
          </w:p>
        </w:tc>
      </w:tr>
      <w:tr w:rsidR="00FD23DD" w14:paraId="7FC5D7C5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75FCFDBB" w14:textId="351B6DA7" w:rsidR="00A211D5" w:rsidRPr="00A211D5" w:rsidRDefault="00A211D5" w:rsidP="00A21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Áno, návrh </w:t>
            </w:r>
            <w:r w:rsidR="00DF37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zákona </w:t>
            </w:r>
            <w:r w:rsidRPr="00A211D5">
              <w:rPr>
                <w:rFonts w:ascii="Times New Roman" w:eastAsia="Times New Roman" w:hAnsi="Times New Roman" w:cs="Times New Roman"/>
                <w:sz w:val="20"/>
                <w:szCs w:val="20"/>
              </w:rPr>
              <w:t>má nepriamy pozitívny vplyv na vzájomnú súdržnosť členov rodiny, najmä v situáciách vyžadujúcich si dlhodobú starostlivosť.</w:t>
            </w:r>
          </w:p>
          <w:p w14:paraId="059ED2AB" w14:textId="589ACAA3" w:rsidR="00FD23DD" w:rsidRDefault="00A211D5" w:rsidP="00A21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Tým, že návrh </w:t>
            </w:r>
            <w:r w:rsidR="00DF37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zákona </w:t>
            </w:r>
            <w:r w:rsidRPr="00A211D5">
              <w:rPr>
                <w:rFonts w:ascii="Times New Roman" w:eastAsia="Times New Roman" w:hAnsi="Times New Roman" w:cs="Times New Roman"/>
                <w:sz w:val="20"/>
                <w:szCs w:val="20"/>
              </w:rPr>
              <w:t>zlepšuje budúce dôchodkové zabezpečenie osôb, ktoré sa starajú o člena rodiny s</w:t>
            </w:r>
            <w:r w:rsidR="00021E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ťažkým</w:t>
            </w:r>
            <w:r w:rsidRPr="00A211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zdravotným postihnutím (opatrovatelia, osobní asistenti), znižuje sa ich osobná ekonomická obeta. Tento krok môže uľahčiť rozhodovanie rodín v prospech poskytovania starostlivosti v domácom prostredí namiesto využívania inštitucionálnych služieb. Podpora neformálnej starostlivosti v rámci rodiny priamo posilňuje medzigeneračnú solidaritu a vzájomné rodinné väzby.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904949B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13B93F56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63F39C1F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posilňovanie väzieb medzi členmi rodiny?</w:t>
            </w:r>
          </w:p>
        </w:tc>
      </w:tr>
      <w:tr w:rsidR="00FD23DD" w14:paraId="31B7A8F2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44BF7333" w14:textId="77777777" w:rsidR="00FD23DD" w:rsidRDefault="00A211D5" w:rsidP="00DF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D5">
              <w:rPr>
                <w:rFonts w:ascii="Times New Roman" w:eastAsia="Times New Roman" w:hAnsi="Times New Roman" w:cs="Times New Roman"/>
                <w:sz w:val="20"/>
                <w:szCs w:val="20"/>
              </w:rPr>
              <w:t>Áno. Podpora dôchodkových práv osôb starajúcich sa o deti alebo príbuzných zvyšuje spoločenské uznanie rodinnej starostlivosti, čo môže posilniť väzby a vzájomnú zodpovednosť medzi členmi rodiny.</w:t>
            </w:r>
          </w:p>
          <w:p w14:paraId="7FB344C3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91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 w14:paraId="18BB1AB5" w14:textId="77777777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1B61F9DC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.2.3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obnovovanie alebo záchranu rodín?</w:t>
                  </w:r>
                </w:p>
              </w:tc>
            </w:tr>
            <w:tr w:rsidR="00FD23DD" w14:paraId="048EBE30" w14:textId="77777777">
              <w:trPr>
                <w:trHeight w:val="647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CFC448E" w14:textId="77777777" w:rsidR="00FD23DD" w:rsidRDefault="00A211D5" w:rsidP="00A211D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211D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Nepriamo áno. Zvýšenie finančnej istoty rodičov</w:t>
                  </w:r>
                  <w:r w:rsidR="00FD17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A211D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opatrovateľov</w:t>
                  </w:r>
                  <w:r w:rsidR="00FD17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a</w:t>
                  </w:r>
                  <w:r w:rsidR="008B76A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vybranej skupiny </w:t>
                  </w:r>
                  <w:r w:rsidR="00FD17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osobných asistentov</w:t>
                  </w:r>
                  <w:r w:rsidRPr="00A211D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môže zmierniť napätie v rodinách spôsobené ekonomickým znevýhodnením, čo prispieva k stabilite a udržaniu rodinných vzťahov.</w:t>
                  </w:r>
                </w:p>
                <w:p w14:paraId="54DEDB45" w14:textId="77777777" w:rsidR="00FD23DD" w:rsidRDefault="00FD23DD" w:rsidP="00A211D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322DBED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91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 w14:paraId="3341069E" w14:textId="77777777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1B5BFE8C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vznik či pretrvávanie konfliktov medzi členmi rodiny?</w:t>
                  </w:r>
                </w:p>
              </w:tc>
            </w:tr>
            <w:tr w:rsidR="00FD23DD" w14:paraId="1D7ECFB9" w14:textId="77777777">
              <w:trPr>
                <w:trHeight w:val="920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0A7B95B" w14:textId="715DE707" w:rsidR="00FD23DD" w:rsidRDefault="00A211D5" w:rsidP="00AC53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Nie.</w:t>
                  </w:r>
                  <w:r w:rsidRPr="00A211D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Návrh</w:t>
                  </w:r>
                  <w:r w:rsidR="00DF37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zákona</w:t>
                  </w:r>
                  <w:r w:rsidRPr="00A211D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môže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naopak </w:t>
                  </w:r>
                  <w:r w:rsidRPr="00A211D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nepriamo prispieť k zníženiu finančne podmienených konfliktov v rodine, keďže zvyšuje sociálnu istotu rodičov</w:t>
                  </w:r>
                  <w:r w:rsidR="00E5198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A211D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opatrovateľov</w:t>
                  </w:r>
                  <w:r w:rsidR="00E5198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a</w:t>
                  </w:r>
                  <w:r w:rsidR="008B76A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vybranej skupiny </w:t>
                  </w:r>
                  <w:r w:rsidR="00E5198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osobných asistentov</w:t>
                  </w:r>
                  <w:r w:rsidRPr="00A211D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4F3A2C2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7D423798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6DD915CA" w14:textId="77777777" w:rsidR="00FD23DD" w:rsidRDefault="00FD2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Style w:val="a5"/>
              <w:tblW w:w="910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06"/>
            </w:tblGrid>
            <w:tr w:rsidR="00FD23DD" w14:paraId="159B93C7" w14:textId="77777777">
              <w:trPr>
                <w:trHeight w:val="575"/>
                <w:jc w:val="center"/>
              </w:trPr>
              <w:tc>
                <w:tcPr>
                  <w:tcW w:w="9106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C25EA55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.2.5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rozpad rodín?</w:t>
                  </w:r>
                </w:p>
              </w:tc>
            </w:tr>
            <w:tr w:rsidR="00FD23DD" w14:paraId="778249CF" w14:textId="77777777">
              <w:trPr>
                <w:trHeight w:val="920"/>
                <w:jc w:val="center"/>
              </w:trPr>
              <w:tc>
                <w:tcPr>
                  <w:tcW w:w="910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C80E50E" w14:textId="08985637" w:rsidR="00FD23DD" w:rsidRPr="00A211D5" w:rsidRDefault="00A211D5" w:rsidP="00A211D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Nie.</w:t>
                  </w:r>
                  <w:r w:rsidRPr="00A211D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Návrh</w:t>
                  </w:r>
                  <w:r w:rsidR="00DF37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zákona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naopak</w:t>
                  </w:r>
                  <w:r w:rsidRPr="00A211D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211D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môže nepriamo prispieť k prevencii rozpadu rodín</w:t>
                  </w:r>
                  <w:r w:rsidRPr="00A211D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tým, že </w:t>
                  </w:r>
                  <w:r w:rsidRPr="00A211D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zlepšuj</w:t>
                  </w:r>
                  <w:r w:rsidR="00C41E4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e ekonomické postavenie rodičov, </w:t>
                  </w:r>
                  <w:r w:rsidRPr="00A211D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opatrovateľov</w:t>
                  </w:r>
                  <w:r w:rsidR="00C41E4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 a</w:t>
                  </w:r>
                  <w:r w:rsidR="0070672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 vybranej skupiny </w:t>
                  </w:r>
                  <w:r w:rsidR="00C41E4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osobných asistentov</w:t>
                  </w:r>
                  <w:r w:rsidRPr="00A211D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a </w:t>
                  </w:r>
                  <w:r w:rsidRPr="00A211D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zmierňuje napätie spojené so starostlivosťou o</w:t>
                  </w:r>
                  <w:r w:rsidR="009D6A81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 dieťa a</w:t>
                  </w:r>
                  <w:r w:rsidR="00EB3009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lebo</w:t>
                  </w:r>
                  <w:r w:rsidR="009D6A81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A211D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členov rodiny</w:t>
                  </w:r>
                  <w:r w:rsidR="009D6A81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 s ťažkým zdravotným postihnutím</w:t>
                  </w:r>
                  <w:r w:rsidRPr="00A211D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47E0008F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5C567E90" w14:textId="77777777" w:rsidR="00FD23DD" w:rsidRDefault="00FD23DD"/>
        </w:tc>
      </w:tr>
      <w:tr w:rsidR="00FD23DD" w14:paraId="0C105178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705BC7E3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.2.6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poskytovanie pomoci pri odkázanosti niektorého z členov rodiny na pomoc?</w:t>
            </w:r>
          </w:p>
        </w:tc>
      </w:tr>
      <w:tr w:rsidR="00FD23DD" w14:paraId="646B474E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691221C3" w14:textId="752C95F1" w:rsidR="00FD23DD" w:rsidRPr="00A211D5" w:rsidRDefault="00A211D5" w:rsidP="00A21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D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Áno. Návrh </w:t>
            </w:r>
            <w:r w:rsidR="00DF37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zákona </w:t>
            </w:r>
            <w:r w:rsidRPr="00A211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zlepšuje dôchodkové zabezpečenie opatrovateľov 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 vybranej skupiny </w:t>
            </w:r>
            <w:r w:rsidRPr="00A211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osobných asistentov</w:t>
            </w:r>
            <w:r w:rsidRPr="00A211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čím </w:t>
            </w:r>
            <w:r w:rsidRPr="00A211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posilňuje motiváciu poskytovať starostlivosť v domácom prostredí</w:t>
            </w:r>
            <w:r w:rsidRPr="00A211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r w:rsidRPr="00A211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podporuje neformálnu rodinnú pomoc pri odkázanosti</w:t>
            </w:r>
            <w:r w:rsidRPr="00A211D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7A62661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1B50B3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F3A76F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6"/>
        <w:tblW w:w="90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3"/>
      </w:tblGrid>
      <w:tr w:rsidR="00FD23DD" w14:paraId="5B24FA0B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24AEA60D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 Identifikujte a popíšte vplyvy na výchovu detí.</w:t>
            </w:r>
          </w:p>
        </w:tc>
      </w:tr>
      <w:tr w:rsidR="00FD23DD" w14:paraId="78A33363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3499501D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detí? Ak áno, aký?</w:t>
            </w:r>
          </w:p>
        </w:tc>
      </w:tr>
      <w:tr w:rsidR="00FD23DD" w14:paraId="5EBF9EA9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27F7486A" w14:textId="61A41806" w:rsidR="00FD23DD" w:rsidRDefault="00A211D5" w:rsidP="00A21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Áno. Návrh </w:t>
            </w:r>
            <w:r w:rsidR="00DF37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zákona </w:t>
            </w:r>
            <w:r w:rsidRPr="00A211D5">
              <w:rPr>
                <w:rFonts w:ascii="Times New Roman" w:eastAsia="Times New Roman" w:hAnsi="Times New Roman" w:cs="Times New Roman"/>
                <w:sz w:val="20"/>
                <w:szCs w:val="20"/>
              </w:rPr>
              <w:t>podporuje stabilitu a istotu rodičov počas obdobia starostlivosti o dieťa, čím vytvára priaznivejšie podmienky pre ich aktívnu účasť na výchove detí. To môže mať pozitívny vplyv na kvalitu výchovy a emocionálne zázemie detí.</w:t>
            </w:r>
          </w:p>
          <w:p w14:paraId="54A1D044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653342FF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7836B10D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 v rodinách?</w:t>
            </w:r>
          </w:p>
        </w:tc>
      </w:tr>
      <w:tr w:rsidR="00FD23DD" w14:paraId="2DAE7BB2" w14:textId="77777777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7A9E1377" w14:textId="4FF2B889" w:rsidR="00FD23DD" w:rsidRDefault="00A211D5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Áno. Návrh </w:t>
            </w:r>
            <w:r w:rsidR="00DF37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zákona </w:t>
            </w:r>
            <w:r w:rsidRPr="00A211D5">
              <w:rPr>
                <w:rFonts w:ascii="Times New Roman" w:eastAsia="Times New Roman" w:hAnsi="Times New Roman" w:cs="Times New Roman"/>
                <w:sz w:val="20"/>
                <w:szCs w:val="20"/>
              </w:rPr>
              <w:t>posilňuje ekonomickú a sociálnu istotu rodičov, čo umožňuje lepšie podmienky pre rodinnú výchovu detí a podporuje zodpovedné rodičovstvo v domácom prostredí.</w:t>
            </w:r>
          </w:p>
          <w:p w14:paraId="1D5DAC7A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45C3BA5C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19CC180F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.3.3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 k manželstvu a rodičovstvu?</w:t>
            </w:r>
          </w:p>
        </w:tc>
      </w:tr>
      <w:tr w:rsidR="00FD23DD" w14:paraId="35484400" w14:textId="77777777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00D13D22" w14:textId="6C3490AD" w:rsidR="00FD23DD" w:rsidRDefault="00A211D5" w:rsidP="00DF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D5">
              <w:rPr>
                <w:rFonts w:ascii="Times New Roman" w:eastAsia="Times New Roman" w:hAnsi="Times New Roman" w:cs="Times New Roman"/>
                <w:sz w:val="20"/>
                <w:szCs w:val="20"/>
              </w:rPr>
              <w:t>Nepriamo áno. Návrh</w:t>
            </w:r>
            <w:r w:rsidR="00DF37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zákona</w:t>
            </w:r>
            <w:r w:rsidRPr="00A211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zvyšuje spoločenské uznanie rodičovstva a starostlivosti o blízkych, čo môže pozitívne ovplyvniť postoje detí k budúcemu rodičovstvu a rodinným hodnotám.</w:t>
            </w:r>
          </w:p>
          <w:p w14:paraId="7622EF6E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4321C13A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30658EBD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 Identifikujte a popíšte vplyvy na práva rodičov voči deťom.</w:t>
            </w:r>
          </w:p>
        </w:tc>
      </w:tr>
      <w:tr w:rsidR="00FD23DD" w14:paraId="42C1BB3C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00FE9C60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.4.1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práva alebo zodpovednosť rodičov voči deťom? Ak áno, aký?</w:t>
            </w:r>
          </w:p>
        </w:tc>
      </w:tr>
      <w:tr w:rsidR="00FD23DD" w14:paraId="3460604F" w14:textId="77777777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1D38B4A8" w14:textId="7B5F53AD" w:rsidR="00FD23DD" w:rsidRDefault="00A211D5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Áno. Návrh </w:t>
            </w:r>
            <w:r w:rsidR="00DF37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zákona </w:t>
            </w:r>
            <w:r w:rsidRPr="00A211D5">
              <w:rPr>
                <w:rFonts w:ascii="Times New Roman" w:eastAsia="Times New Roman" w:hAnsi="Times New Roman" w:cs="Times New Roman"/>
                <w:sz w:val="20"/>
                <w:szCs w:val="20"/>
              </w:rPr>
              <w:t>posilňuje zodpovednosť rodičov tým, že im poskytuje väčšiu istotu pri zabezpečení budúcnosti počas starostlivosti o dieťa, čím podporuje ich schopnosť napĺňať rodičovské povinnosti bez ekonomického znevýhodnenia.</w:t>
            </w:r>
          </w:p>
          <w:p w14:paraId="23775764" w14:textId="77777777"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034C153E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705B8D63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 Identifikujte a popíšte vplyvy na základné zásady zákona o rodine.</w:t>
            </w:r>
          </w:p>
        </w:tc>
      </w:tr>
      <w:tr w:rsidR="00FD23DD" w14:paraId="201BB5C9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18D78BD2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.5.1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chránené záujmy obsiahnuté v základných zásadách zákona o rodine? Ak áno, aký?</w:t>
            </w:r>
          </w:p>
        </w:tc>
      </w:tr>
      <w:tr w:rsidR="00FD23DD" w14:paraId="26EFBBAC" w14:textId="77777777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621996DE" w14:textId="19E93D03" w:rsidR="00FD23DD" w:rsidRPr="00A211D5" w:rsidRDefault="00A211D5" w:rsidP="00DF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Áno. Návrh </w:t>
            </w:r>
            <w:r w:rsidR="00DF37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zákona </w:t>
            </w:r>
            <w:r w:rsidRPr="00A211D5">
              <w:rPr>
                <w:rFonts w:ascii="Times New Roman" w:eastAsia="Times New Roman" w:hAnsi="Times New Roman" w:cs="Times New Roman"/>
                <w:sz w:val="20"/>
                <w:szCs w:val="20"/>
              </w:rPr>
              <w:t>podporuje rovnosť postavenia rodičov pri starostlivosti o deti, ochranu rodiny a záujem dieťaťa, čím posilňuje základné princípy zákona o rodine, najmä podporu rodičovstva, solidarity a zodpovednosti v rodine.</w:t>
            </w:r>
          </w:p>
          <w:p w14:paraId="0ABD9AFE" w14:textId="77777777" w:rsidR="00FD23DD" w:rsidRDefault="00FD23DD"/>
        </w:tc>
      </w:tr>
      <w:tr w:rsidR="00FD23DD" w14:paraId="4333ADFD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55FF6E34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 Identifikujte a popíšte vplyvy na uzavieranie manželstva.</w:t>
            </w:r>
          </w:p>
        </w:tc>
      </w:tr>
      <w:tr w:rsidR="00FD23DD" w14:paraId="7FCA6698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30A6885F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.6.1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uzavieranie manželstva? Ak áno, aký?</w:t>
            </w:r>
          </w:p>
        </w:tc>
      </w:tr>
      <w:tr w:rsidR="00FD23DD" w14:paraId="4E8992F3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12CEDD5E" w14:textId="77777777" w:rsidR="00FD23DD" w:rsidRDefault="00140240" w:rsidP="0014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40">
              <w:rPr>
                <w:rFonts w:ascii="Times New Roman" w:eastAsia="Times New Roman" w:hAnsi="Times New Roman" w:cs="Times New Roman"/>
                <w:sz w:val="20"/>
                <w:szCs w:val="20"/>
              </w:rPr>
              <w:t>Nepriamo áno. Zvýšenie istoty pri zosúladení práce a starostlivosti o dieťa môže pozitívne ovplyvniť rozhodovanie mladých ľudí o založení rodiny a uzavretí manželstva, najmä z hľadiska ekonomickej stability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250F1446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78747D2F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0ED76619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.6.2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preferovaný čas vstupu do manželstva?</w:t>
            </w:r>
          </w:p>
        </w:tc>
      </w:tr>
      <w:tr w:rsidR="00FD23DD" w14:paraId="1A7F3455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27F36571" w14:textId="77777777" w:rsidR="00FD23DD" w:rsidRDefault="00140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Nepriamo áno. Zlepšenie sociálneho a dôchodkového zabezpečenia rodičov môže znížiť ekonomické bariéry spojené so zakladaním rodiny, čo môže prispieť k skoršiemu rozhodnutiu vstúpiť do manželstva.</w:t>
            </w:r>
          </w:p>
          <w:p w14:paraId="3F877326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593D24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7"/>
              <w:tblW w:w="920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 w14:paraId="69248ACD" w14:textId="77777777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5C8B5ABA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.6.3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informovanosť ohľadom povahy manželstva a záväzkov medzi manželmi a založenia rodiny?</w:t>
                  </w:r>
                </w:p>
              </w:tc>
            </w:tr>
            <w:tr w:rsidR="00FD23DD" w14:paraId="7127BE1A" w14:textId="77777777">
              <w:trPr>
                <w:trHeight w:val="647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9EDD6A1" w14:textId="482BB867" w:rsidR="00FD23DD" w:rsidRDefault="00140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Nie</w:t>
                  </w:r>
                  <w:r w:rsidRPr="0014024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 Návrh</w:t>
                  </w:r>
                  <w:r w:rsidR="00DF37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zákona</w:t>
                  </w:r>
                  <w:r w:rsidRPr="0014024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neupravuje informačné alebo výchovné nástroje</w:t>
                  </w:r>
                  <w:r w:rsidR="0092307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744FB780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13FA19C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CB4E2E2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8"/>
              <w:tblW w:w="920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 w14:paraId="1A8C7ABF" w14:textId="77777777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6270C041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.6.4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predchádzanie rozpadom manželstiev?</w:t>
                  </w:r>
                </w:p>
              </w:tc>
            </w:tr>
            <w:tr w:rsidR="00FD23DD" w14:paraId="1541205F" w14:textId="77777777">
              <w:trPr>
                <w:trHeight w:val="920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A4DB1E7" w14:textId="77777777" w:rsidR="00FD23DD" w:rsidRDefault="00140240" w:rsidP="001402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024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Nepriamo áno. Zvýšenie finančnej istoty a uznanie starostlivosti o dieťa alebo člena rodiny</w:t>
                  </w:r>
                  <w:r w:rsidR="00543AF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s ťažkým zdravotným postihnutím</w:t>
                  </w:r>
                  <w:r w:rsidRPr="0014024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môže znížiť ekonomické napätie v manželstve, čo môže prispieť k stabilite partnerských vzťahov.</w:t>
                  </w:r>
                </w:p>
                <w:p w14:paraId="31AEAD75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E839F32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3E4A2C93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1D075B66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 Identifikujte, popíšte a kvantifikujte vplyvy na disponibilný príjem domácností viacdetných rodín.</w:t>
            </w:r>
          </w:p>
        </w:tc>
      </w:tr>
      <w:tr w:rsidR="00FD23DD" w14:paraId="223F6C71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3E9CD90C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.7.1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disponibilný príjem domácností viacdetných rodín? Ak áno, špecifikujte tento vplyv s prihliadnutím na počet detí v rodine, ich špeciálne potreby vzhľadom k veku, zdravotnému stavu a prípadne iným okolnostiam. Ak je to možné, doplňte kvantifikáciu, prípadne dôvod chýbajúcej kvantifikácie. </w:t>
            </w:r>
          </w:p>
        </w:tc>
      </w:tr>
      <w:tr w:rsidR="00FD23DD" w14:paraId="7EF9C3A6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762FDEAC" w14:textId="0AC972DD" w:rsidR="00FD23DD" w:rsidRDefault="00140240" w:rsidP="0054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Áno. Návrh </w:t>
            </w:r>
            <w:r w:rsidR="00DF37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zákona </w:t>
            </w:r>
            <w:r w:rsidRPr="00140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pozitívne ovplyvňuje budúce dôchodkové nároky </w:t>
            </w:r>
            <w:r w:rsidR="0054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aj </w:t>
            </w:r>
            <w:r w:rsidRPr="00140240">
              <w:rPr>
                <w:rFonts w:ascii="Times New Roman" w:eastAsia="Times New Roman" w:hAnsi="Times New Roman" w:cs="Times New Roman"/>
                <w:sz w:val="20"/>
                <w:szCs w:val="20"/>
              </w:rPr>
              <w:t>osôb, ktoré sa starajú o viac detí alebo o deti so zdravotným znevýhodnením, čo zvyšuje ich dlhodobú finančnú istotu.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C8C64D7" w14:textId="55325719" w:rsidR="00B0611D" w:rsidRDefault="00B0611D" w:rsidP="0054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50A5B5" w14:textId="6D48420D" w:rsidR="00B0611D" w:rsidRPr="00B0611D" w:rsidRDefault="00B0611D" w:rsidP="00B06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Pozitívny vplyv návrhu zákona možno demonštrovať na konkrétnych údajoch o pracujúcich poberateľoch rodičovského príspevku. V sledovanom období ich bolo v priemere mesačne približne 30 000. Priemerný mesačný vymeriavací základ tejto skupiny dosiahol v roku 2024 približne 885 eur.</w:t>
            </w:r>
          </w:p>
          <w:p w14:paraId="01F1B912" w14:textId="138C0CAD" w:rsidR="00B0611D" w:rsidRPr="00B0611D" w:rsidRDefault="00B0611D" w:rsidP="00B06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Kľúčovým zistením je, že približne 52 % z týchto pracujúcich rodičov malo vymeriavací základ nižší ako 60 </w:t>
            </w:r>
            <w:r w:rsidR="008B34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B061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priemernej mzdy spred dvoch rokov (t. j. menej ako 782,40 eura). To znamená, že viac ako polovica rodičov, ktorí kombinovali prácu so starostlivosťou o dieťa do troch rokov, mala príjem nižší, než je hodnota, z ktorej za nich platí poistné na dôchodkové poistenie štát. Návrh zákona teda rieši situáciu, kedy je súbeh práce a starostlivosti pre tieto osoby z hľadiska budúceho dôchodku nevýhodný.</w:t>
            </w:r>
          </w:p>
          <w:p w14:paraId="31559060" w14:textId="68CF0A00" w:rsidR="00B0611D" w:rsidRPr="00B0611D" w:rsidRDefault="00B0611D" w:rsidP="00B06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Problém pretrváva aj po návrate na trh práce. Priemerný vymeriavací základ osôb, ktoré v roku 2023 ukončili poberanie rodičovského príspevku, dosiahol v roku 2024 úroveň 1 156 eur, avšak viac ako 22 % z týchto osôb malo stále vymeriavací základ nižší ako 60 % priemernej mzdy spred dvoch rokov. Aj v tomto prípade návrh zákona pomôže zmierniť negatívne ekonomické dopady starostlivosti o dieťa na budúce dôchodky.</w:t>
            </w:r>
          </w:p>
          <w:p w14:paraId="3A908C7E" w14:textId="77777777" w:rsidR="00B0611D" w:rsidRPr="00B0611D" w:rsidRDefault="00B0611D" w:rsidP="00B06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Ďalšie spresnenie dopadov podľa jednotlivých skupín:</w:t>
            </w:r>
          </w:p>
          <w:p w14:paraId="566A918B" w14:textId="77777777" w:rsidR="00B0611D" w:rsidRPr="00B0611D" w:rsidRDefault="00B0611D" w:rsidP="00B0611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 prípade poberateľov rodičovského príspevku na dieťa do 3 rokov predstavoval počet poistencov, za ktorých platí poistné štát, v roku 2024 približne 103 tis. osôb (84 % z celkového počtu v tejto kategórii). Zvyšných 16 % bolo ekonomicky aktívnych.</w:t>
            </w:r>
          </w:p>
          <w:p w14:paraId="515E5E2F" w14:textId="7357A941" w:rsidR="00B0611D" w:rsidRPr="00B0611D" w:rsidRDefault="00B0611D" w:rsidP="00B0611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 prípade poberateľov rodičovského príspevku na dieťa od 3 do 6 rokov (dieťa so zdravotným znevýhodnením alebo nep</w:t>
            </w:r>
            <w:r w:rsidR="008B34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rijaté do materskej školy</w:t>
            </w:r>
            <w:r w:rsidRPr="00B061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predstavoval počet poistencov štátu približne 6,3 tis. osôb (57 %). Zvyšných 43 % bolo ekonomicky aktívnych a práve im návrh zákona umožní súbeh poistení.</w:t>
            </w:r>
          </w:p>
          <w:p w14:paraId="2C4FFF00" w14:textId="05052691" w:rsidR="00B0611D" w:rsidRPr="00B0611D" w:rsidRDefault="00B0611D" w:rsidP="00441E3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Okrem toho existuje ďalšia významná skupina približne 38 tis. poistencov mesačne (68 tis. jedinečných osôb ročne), prevažne žien, za ktoré štát platí poistné z dôvodu starostlivosti o dieťa od 3 do 6 rokov, hoci nepoberajú rodičovský príspevok. </w:t>
            </w:r>
            <w:r w:rsidR="008B34C6" w:rsidRPr="008B34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 tieto osoby návrh zákona zavádza dôležitú ochranu po návrate na trh práce. V prípade, že ich vymeriavací základ po návrate do zamestnania bude nižší ako 60 % priemernej mzdy</w:t>
            </w:r>
            <w:r w:rsidR="008B34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z pred </w:t>
            </w:r>
            <w:r w:rsidR="00441E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dvoch rokov</w:t>
            </w:r>
            <w:r w:rsidR="008B34C6" w:rsidRPr="008B34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pre účely výpočtu dôchodku sa im bude toto obdobie hodnotiť, akoby dosiahli</w:t>
            </w:r>
            <w:r w:rsidR="00441E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osobný mzdový bod v </w:t>
            </w:r>
            <w:r w:rsidR="00441E3D" w:rsidRPr="00441E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hodnote zodpovedajúcej </w:t>
            </w:r>
            <w:r w:rsidR="00441E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minimálne</w:t>
            </w:r>
            <w:r w:rsidR="00441E3D" w:rsidRPr="00441E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60 % priemernej mzdy</w:t>
            </w:r>
            <w:r w:rsidR="00441E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z pred dvoch rokov. </w:t>
            </w:r>
            <w:r w:rsidR="008B34C6" w:rsidRPr="008B34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Týmto opatrením sa zmierňuje negatívny dopad prerušenia kariéry a často nižšieho počiatočného príjmu po návrate do práce na ich budúce dôchodkové nároky.</w:t>
            </w:r>
          </w:p>
          <w:p w14:paraId="07444AB4" w14:textId="77777777" w:rsidR="00B0611D" w:rsidRPr="00B0611D" w:rsidRDefault="00B0611D" w:rsidP="0054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7E7275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BC7267" w14:textId="77777777" w:rsidR="00717D33" w:rsidRDefault="00717D33" w:rsidP="0036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17D33" w:rsidSect="00A2121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851BB" w14:textId="77777777" w:rsidR="00347745" w:rsidRDefault="00347745">
      <w:pPr>
        <w:spacing w:after="0" w:line="240" w:lineRule="auto"/>
      </w:pPr>
      <w:r>
        <w:separator/>
      </w:r>
    </w:p>
  </w:endnote>
  <w:endnote w:type="continuationSeparator" w:id="0">
    <w:p w14:paraId="70BEC7C0" w14:textId="77777777" w:rsidR="00347745" w:rsidRDefault="0034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D8EBA" w14:textId="4EBBC83E" w:rsidR="00FD23DD" w:rsidRDefault="004F29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 w:rsidR="00004731"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0E3AC0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5B440" w14:textId="77777777" w:rsidR="00347745" w:rsidRDefault="00347745">
      <w:pPr>
        <w:spacing w:after="0" w:line="240" w:lineRule="auto"/>
      </w:pPr>
      <w:r>
        <w:separator/>
      </w:r>
    </w:p>
  </w:footnote>
  <w:footnote w:type="continuationSeparator" w:id="0">
    <w:p w14:paraId="10E0D7D7" w14:textId="77777777" w:rsidR="00347745" w:rsidRDefault="00347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535F1" w14:textId="77777777" w:rsidR="00FD23DD" w:rsidRDefault="00FD23DD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11A0"/>
    <w:multiLevelType w:val="multilevel"/>
    <w:tmpl w:val="AF5AA2C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304B5B78"/>
    <w:multiLevelType w:val="multilevel"/>
    <w:tmpl w:val="BE7C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40291"/>
    <w:multiLevelType w:val="multilevel"/>
    <w:tmpl w:val="3C30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5D593D"/>
    <w:multiLevelType w:val="multilevel"/>
    <w:tmpl w:val="A8A6990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61041776"/>
    <w:multiLevelType w:val="multilevel"/>
    <w:tmpl w:val="5CB86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141F35"/>
    <w:multiLevelType w:val="multilevel"/>
    <w:tmpl w:val="E4508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C5D770F"/>
    <w:multiLevelType w:val="multilevel"/>
    <w:tmpl w:val="9510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DD"/>
    <w:rsid w:val="00004731"/>
    <w:rsid w:val="00017623"/>
    <w:rsid w:val="00021E06"/>
    <w:rsid w:val="000362C4"/>
    <w:rsid w:val="00044D74"/>
    <w:rsid w:val="00045DEB"/>
    <w:rsid w:val="000A257D"/>
    <w:rsid w:val="000C1404"/>
    <w:rsid w:val="000E3AC0"/>
    <w:rsid w:val="00111322"/>
    <w:rsid w:val="0012325E"/>
    <w:rsid w:val="00140240"/>
    <w:rsid w:val="001854B8"/>
    <w:rsid w:val="002716E8"/>
    <w:rsid w:val="00347745"/>
    <w:rsid w:val="00360BA0"/>
    <w:rsid w:val="003A74F7"/>
    <w:rsid w:val="003B5C4A"/>
    <w:rsid w:val="003F008A"/>
    <w:rsid w:val="004049D6"/>
    <w:rsid w:val="00441E3D"/>
    <w:rsid w:val="004475AA"/>
    <w:rsid w:val="00470E10"/>
    <w:rsid w:val="004A6503"/>
    <w:rsid w:val="004B7F0E"/>
    <w:rsid w:val="004E203E"/>
    <w:rsid w:val="004E550B"/>
    <w:rsid w:val="004F29DE"/>
    <w:rsid w:val="00530E86"/>
    <w:rsid w:val="00543AF8"/>
    <w:rsid w:val="00586980"/>
    <w:rsid w:val="00591D4A"/>
    <w:rsid w:val="005A7C6F"/>
    <w:rsid w:val="005C2788"/>
    <w:rsid w:val="00641771"/>
    <w:rsid w:val="0065277B"/>
    <w:rsid w:val="006565F6"/>
    <w:rsid w:val="006615D4"/>
    <w:rsid w:val="00673532"/>
    <w:rsid w:val="006A6377"/>
    <w:rsid w:val="006F13D5"/>
    <w:rsid w:val="0070672C"/>
    <w:rsid w:val="00717D33"/>
    <w:rsid w:val="0072236D"/>
    <w:rsid w:val="007B1838"/>
    <w:rsid w:val="007D6C05"/>
    <w:rsid w:val="007F268D"/>
    <w:rsid w:val="00824838"/>
    <w:rsid w:val="008268DF"/>
    <w:rsid w:val="00887812"/>
    <w:rsid w:val="008B34C6"/>
    <w:rsid w:val="008B76A6"/>
    <w:rsid w:val="008F3A60"/>
    <w:rsid w:val="00900452"/>
    <w:rsid w:val="0092307D"/>
    <w:rsid w:val="009D6A81"/>
    <w:rsid w:val="009E716C"/>
    <w:rsid w:val="009F4EF9"/>
    <w:rsid w:val="00A1503B"/>
    <w:rsid w:val="00A211D5"/>
    <w:rsid w:val="00A2121A"/>
    <w:rsid w:val="00A71280"/>
    <w:rsid w:val="00A8523C"/>
    <w:rsid w:val="00AC5315"/>
    <w:rsid w:val="00AC7CFE"/>
    <w:rsid w:val="00B0611D"/>
    <w:rsid w:val="00B16338"/>
    <w:rsid w:val="00B861EF"/>
    <w:rsid w:val="00BF1DE2"/>
    <w:rsid w:val="00C41E46"/>
    <w:rsid w:val="00C50BAB"/>
    <w:rsid w:val="00CC1D73"/>
    <w:rsid w:val="00CE5353"/>
    <w:rsid w:val="00D046BC"/>
    <w:rsid w:val="00D11F40"/>
    <w:rsid w:val="00D30476"/>
    <w:rsid w:val="00D42754"/>
    <w:rsid w:val="00D82DF7"/>
    <w:rsid w:val="00DD396C"/>
    <w:rsid w:val="00DF3726"/>
    <w:rsid w:val="00E51989"/>
    <w:rsid w:val="00E7542C"/>
    <w:rsid w:val="00EB3009"/>
    <w:rsid w:val="00F1154F"/>
    <w:rsid w:val="00F607AA"/>
    <w:rsid w:val="00F82111"/>
    <w:rsid w:val="00FB2A41"/>
    <w:rsid w:val="00FC394C"/>
    <w:rsid w:val="00FD17F3"/>
    <w:rsid w:val="00FD23DD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4AB4"/>
  <w15:docId w15:val="{474B1DE1-6B39-4162-80C8-7A6E1F5C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121A"/>
  </w:style>
  <w:style w:type="paragraph" w:styleId="Nadpis1">
    <w:name w:val="heading 1"/>
    <w:basedOn w:val="Normlny"/>
    <w:next w:val="Normlny"/>
    <w:rsid w:val="00A212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A212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rsid w:val="00A212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A212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A2121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rsid w:val="00A212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A212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A2121A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link w:val="OdsekzoznamuChar"/>
    <w:uiPriority w:val="34"/>
    <w:qFormat/>
    <w:rsid w:val="00455327"/>
    <w:pPr>
      <w:ind w:left="720"/>
      <w:contextualSpacing/>
    </w:pPr>
  </w:style>
  <w:style w:type="table" w:styleId="Mriekatabuky">
    <w:name w:val="Table Grid"/>
    <w:basedOn w:val="Normlnatabuka"/>
    <w:uiPriority w:val="59"/>
    <w:rsid w:val="0045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C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42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BC7EBA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C7EBA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A28F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A28FC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A28F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1A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28FC"/>
  </w:style>
  <w:style w:type="character" w:customStyle="1" w:styleId="OdsekzoznamuChar">
    <w:name w:val="Odsek zoznamu Char"/>
    <w:link w:val="Odsekzoznamu"/>
    <w:uiPriority w:val="34"/>
    <w:locked/>
    <w:rsid w:val="001A28FC"/>
  </w:style>
  <w:style w:type="paragraph" w:styleId="Hlavika">
    <w:name w:val="header"/>
    <w:basedOn w:val="Normlny"/>
    <w:link w:val="HlavikaChar"/>
    <w:uiPriority w:val="99"/>
    <w:unhideWhenUsed/>
    <w:rsid w:val="001A2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28FC"/>
  </w:style>
  <w:style w:type="paragraph" w:styleId="Podtitul">
    <w:name w:val="Subtitle"/>
    <w:basedOn w:val="Normlny"/>
    <w:next w:val="Normlny"/>
    <w:rsid w:val="00A212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0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1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2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3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4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5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6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7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8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DD39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D396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396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39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39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J9vjpump9FcMhJhm4EarfKELQ==">AMUW2mVxqgJeXH6HgA+QpwZ1KRmT0xPvyvZs3keH+gF2a4dTXWrPcfcsbN5lREYtzYQPcObby3vmlcEIfwRwi4BYNwrCJrb9cAmcIYFGFESEjZOhlBNEidg=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Toth-Vaňová</dc:creator>
  <cp:lastModifiedBy>Hornáček Vladimír</cp:lastModifiedBy>
  <cp:revision>5</cp:revision>
  <cp:lastPrinted>2021-01-04T11:19:00Z</cp:lastPrinted>
  <dcterms:created xsi:type="dcterms:W3CDTF">2025-09-11T12:38:00Z</dcterms:created>
  <dcterms:modified xsi:type="dcterms:W3CDTF">2025-09-12T07:39:00Z</dcterms:modified>
</cp:coreProperties>
</file>