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00B7C" w14:textId="77777777" w:rsidR="004E0EB3" w:rsidRDefault="004E0EB3" w:rsidP="004E0EB3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NÁRODNÁ RADA SLOVENSKEJ REPUBLIKY</w:t>
      </w:r>
    </w:p>
    <w:p w14:paraId="16B57F6C" w14:textId="77777777" w:rsidR="004E0EB3" w:rsidRDefault="004E0EB3" w:rsidP="004E0EB3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IX. volebné obdobie</w:t>
      </w:r>
    </w:p>
    <w:p w14:paraId="4BE610E0" w14:textId="77777777" w:rsidR="004E0EB3" w:rsidRDefault="004E0EB3" w:rsidP="004E0EB3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</w:t>
      </w:r>
      <w:r>
        <w:rPr>
          <w:b/>
          <w:sz w:val="28"/>
          <w:szCs w:val="28"/>
        </w:rPr>
        <w:br/>
      </w:r>
    </w:p>
    <w:p w14:paraId="54223585" w14:textId="70EC967C" w:rsidR="004E0EB3" w:rsidRDefault="004E0EB3" w:rsidP="004E0EB3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  <w:lang w:eastAsia="sk-SK"/>
        </w:rPr>
      </w:pPr>
      <w:r>
        <w:rPr>
          <w:bCs/>
          <w:szCs w:val="24"/>
          <w:lang w:eastAsia="sk-SK"/>
        </w:rPr>
        <w:t xml:space="preserve">Č.: </w:t>
      </w:r>
      <w:r>
        <w:t>KNR-UPV-</w:t>
      </w:r>
      <w:r w:rsidR="004B0A4A">
        <w:t>5371</w:t>
      </w:r>
      <w:r>
        <w:t>/2025-</w:t>
      </w:r>
      <w:r w:rsidR="004B0A4A">
        <w:t>3</w:t>
      </w:r>
    </w:p>
    <w:p w14:paraId="3F6C087B" w14:textId="755BBA2B" w:rsidR="004E0EB3" w:rsidRDefault="004E0EB3" w:rsidP="004E0EB3">
      <w:pPr>
        <w:spacing w:line="360" w:lineRule="auto"/>
        <w:jc w:val="center"/>
        <w:rPr>
          <w:b/>
          <w:spacing w:val="60"/>
          <w:sz w:val="32"/>
          <w:szCs w:val="32"/>
        </w:rPr>
      </w:pPr>
    </w:p>
    <w:p w14:paraId="5B02076B" w14:textId="77777777" w:rsidR="006C66E0" w:rsidRDefault="006C66E0" w:rsidP="004E0EB3">
      <w:pPr>
        <w:spacing w:line="360" w:lineRule="auto"/>
        <w:jc w:val="center"/>
        <w:rPr>
          <w:b/>
          <w:spacing w:val="60"/>
          <w:sz w:val="32"/>
          <w:szCs w:val="32"/>
        </w:rPr>
      </w:pPr>
    </w:p>
    <w:p w14:paraId="20C88C44" w14:textId="595B6D39" w:rsidR="004E0EB3" w:rsidRDefault="004E0EB3" w:rsidP="004E0EB3">
      <w:pPr>
        <w:spacing w:line="360" w:lineRule="auto"/>
        <w:jc w:val="center"/>
        <w:rPr>
          <w:b/>
          <w:bCs/>
          <w:i/>
          <w:iCs/>
          <w:spacing w:val="60"/>
          <w:sz w:val="32"/>
          <w:szCs w:val="32"/>
        </w:rPr>
      </w:pPr>
    </w:p>
    <w:p w14:paraId="7D2DD1C6" w14:textId="2724892A" w:rsidR="00D57B49" w:rsidRDefault="00D57B49" w:rsidP="004E0EB3">
      <w:pPr>
        <w:spacing w:line="360" w:lineRule="auto"/>
        <w:jc w:val="center"/>
        <w:rPr>
          <w:b/>
          <w:bCs/>
          <w:i/>
          <w:iCs/>
          <w:spacing w:val="60"/>
          <w:sz w:val="32"/>
          <w:szCs w:val="32"/>
        </w:rPr>
      </w:pPr>
    </w:p>
    <w:p w14:paraId="3FAEE6F3" w14:textId="77777777" w:rsidR="00C11A44" w:rsidRDefault="00C11A44" w:rsidP="004E0EB3">
      <w:pPr>
        <w:spacing w:line="360" w:lineRule="auto"/>
        <w:jc w:val="center"/>
        <w:rPr>
          <w:b/>
          <w:bCs/>
          <w:i/>
          <w:iCs/>
          <w:spacing w:val="60"/>
          <w:sz w:val="32"/>
          <w:szCs w:val="32"/>
        </w:rPr>
      </w:pPr>
    </w:p>
    <w:p w14:paraId="48B9D78E" w14:textId="2FD84CC2" w:rsidR="004E0EB3" w:rsidRDefault="0069236F" w:rsidP="004E0EB3">
      <w:pPr>
        <w:spacing w:line="360" w:lineRule="auto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815a</w:t>
      </w:r>
    </w:p>
    <w:p w14:paraId="1C8F4E09" w14:textId="77777777" w:rsidR="004E0EB3" w:rsidRDefault="004E0EB3" w:rsidP="004E0EB3">
      <w:pPr>
        <w:pStyle w:val="Nadpis3"/>
        <w:spacing w:line="360" w:lineRule="auto"/>
        <w:rPr>
          <w:rFonts w:ascii="Times New Roman" w:hAnsi="Times New Roman"/>
          <w:bCs/>
          <w:szCs w:val="28"/>
          <w:lang w:val="sk-SK"/>
        </w:rPr>
      </w:pPr>
    </w:p>
    <w:p w14:paraId="40B174E1" w14:textId="77777777" w:rsidR="004E0EB3" w:rsidRDefault="004E0EB3" w:rsidP="004E0EB3">
      <w:pPr>
        <w:pStyle w:val="Nadpis3"/>
        <w:spacing w:line="360" w:lineRule="auto"/>
        <w:rPr>
          <w:rFonts w:ascii="Times New Roman" w:hAnsi="Times New Roman"/>
          <w:bCs/>
          <w:szCs w:val="28"/>
          <w:lang w:val="sk-SK"/>
        </w:rPr>
      </w:pPr>
      <w:r>
        <w:rPr>
          <w:rFonts w:ascii="Times New Roman" w:hAnsi="Times New Roman"/>
          <w:bCs/>
          <w:szCs w:val="28"/>
          <w:lang w:val="sk-SK"/>
        </w:rPr>
        <w:t>S p o l o č n á    s p r á v a</w:t>
      </w:r>
    </w:p>
    <w:p w14:paraId="72DDABC2" w14:textId="77777777" w:rsidR="004E0EB3" w:rsidRDefault="004E0EB3" w:rsidP="004E0EB3">
      <w:pPr>
        <w:spacing w:line="360" w:lineRule="auto"/>
        <w:rPr>
          <w:b/>
          <w:sz w:val="28"/>
          <w:szCs w:val="28"/>
        </w:rPr>
      </w:pPr>
    </w:p>
    <w:p w14:paraId="3D133161" w14:textId="6E8E5ABA" w:rsidR="004E0EB3" w:rsidRPr="0069236F" w:rsidRDefault="004E0EB3" w:rsidP="0069236F">
      <w:pPr>
        <w:pStyle w:val="Normlnywebov"/>
        <w:spacing w:line="360" w:lineRule="auto"/>
        <w:jc w:val="both"/>
        <w:rPr>
          <w:b/>
        </w:rPr>
      </w:pPr>
      <w:r w:rsidRPr="0069236F">
        <w:rPr>
          <w:b/>
        </w:rPr>
        <w:t xml:space="preserve">výborov Národnej rady Slovenskej republiky o prerokovaní vládneho návrhu zákona, </w:t>
      </w:r>
      <w:r w:rsidR="0069236F" w:rsidRPr="0069236F">
        <w:rPr>
          <w:b/>
          <w:shd w:val="clear" w:color="auto" w:fill="FFFFFF"/>
        </w:rPr>
        <w:t>ktorým sa mení a dopĺňa zákon č. 7/2005 Z. z. o konkurze a  reštrukturalizácii a o zmene a doplnení niektorých zákonov v znení neskorších predpisov a  </w:t>
      </w:r>
      <w:r w:rsidR="0069236F">
        <w:rPr>
          <w:b/>
          <w:shd w:val="clear" w:color="auto" w:fill="FFFFFF"/>
        </w:rPr>
        <w:t xml:space="preserve">ktorým sa menia </w:t>
      </w:r>
      <w:r w:rsidR="0069236F" w:rsidRPr="0069236F">
        <w:rPr>
          <w:b/>
          <w:shd w:val="clear" w:color="auto" w:fill="FFFFFF"/>
        </w:rPr>
        <w:t xml:space="preserve">a </w:t>
      </w:r>
      <w:r w:rsidR="0069236F">
        <w:rPr>
          <w:b/>
          <w:shd w:val="clear" w:color="auto" w:fill="FFFFFF"/>
        </w:rPr>
        <w:t> </w:t>
      </w:r>
      <w:r w:rsidR="0069236F" w:rsidRPr="0069236F">
        <w:rPr>
          <w:b/>
          <w:shd w:val="clear" w:color="auto" w:fill="FFFFFF"/>
        </w:rPr>
        <w:t>dopĺňajú niektoré zákony  (tlač 815)</w:t>
      </w:r>
      <w:r w:rsidRPr="0069236F">
        <w:rPr>
          <w:b/>
        </w:rPr>
        <w:t xml:space="preserve"> v druhom čítaní </w:t>
      </w:r>
    </w:p>
    <w:p w14:paraId="334F3CCD" w14:textId="3841103D" w:rsidR="004E0EB3" w:rsidRDefault="004E0EB3" w:rsidP="005340DD">
      <w:pPr>
        <w:spacing w:line="36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</w:t>
      </w:r>
    </w:p>
    <w:p w14:paraId="01DC4D15" w14:textId="569E72FF" w:rsidR="004E0EB3" w:rsidRDefault="004E0EB3" w:rsidP="004E0EB3">
      <w:pPr>
        <w:pStyle w:val="Zkladntext3"/>
        <w:spacing w:line="360" w:lineRule="auto"/>
        <w:jc w:val="both"/>
        <w:rPr>
          <w:bCs/>
          <w:szCs w:val="24"/>
        </w:rPr>
      </w:pPr>
    </w:p>
    <w:p w14:paraId="17AE8604" w14:textId="77777777" w:rsidR="00BA39AE" w:rsidRDefault="00BA39AE" w:rsidP="004E0EB3">
      <w:pPr>
        <w:pStyle w:val="Zkladntext3"/>
        <w:spacing w:line="360" w:lineRule="auto"/>
        <w:jc w:val="both"/>
        <w:rPr>
          <w:b w:val="0"/>
          <w:szCs w:val="24"/>
        </w:rPr>
      </w:pPr>
    </w:p>
    <w:p w14:paraId="7B85D27A" w14:textId="4964A3A9" w:rsidR="004E0EB3" w:rsidRDefault="004E0EB3" w:rsidP="004E0EB3">
      <w:pPr>
        <w:pStyle w:val="Zarkazkladnhotextu"/>
        <w:spacing w:after="0" w:line="360" w:lineRule="auto"/>
        <w:ind w:left="0" w:firstLine="567"/>
        <w:jc w:val="both"/>
        <w:rPr>
          <w:rFonts w:eastAsiaTheme="minorHAnsi"/>
          <w:bCs/>
          <w:shd w:val="clear" w:color="auto" w:fill="FFFFFF"/>
        </w:rPr>
      </w:pPr>
      <w:r>
        <w:t xml:space="preserve">Ústavnoprávny výbor </w:t>
      </w:r>
      <w:r>
        <w:rPr>
          <w:bCs/>
        </w:rPr>
        <w:t xml:space="preserve">Národnej rady Slovenskej republiky ako </w:t>
      </w:r>
      <w:r>
        <w:t>gestorský výbor k </w:t>
      </w:r>
      <w:r>
        <w:rPr>
          <w:bCs/>
        </w:rPr>
        <w:t>vládnemu n</w:t>
      </w:r>
      <w:r>
        <w:rPr>
          <w:rFonts w:cs="Arial"/>
          <w:bCs/>
        </w:rPr>
        <w:t>ávrhu</w:t>
      </w:r>
      <w:r>
        <w:rPr>
          <w:rFonts w:cs="Arial"/>
        </w:rPr>
        <w:t xml:space="preserve"> </w:t>
      </w:r>
      <w:r>
        <w:rPr>
          <w:rFonts w:eastAsiaTheme="minorHAnsi"/>
          <w:shd w:val="clear" w:color="auto" w:fill="FFFFFF"/>
        </w:rPr>
        <w:t xml:space="preserve">zákona, </w:t>
      </w:r>
      <w:r w:rsidR="00B210B6" w:rsidRPr="001379C4">
        <w:rPr>
          <w:shd w:val="clear" w:color="auto" w:fill="FFFFFF"/>
        </w:rPr>
        <w:t xml:space="preserve">ktorým sa mení a dopĺňa </w:t>
      </w:r>
      <w:r w:rsidR="00B210B6" w:rsidRPr="001379C4">
        <w:rPr>
          <w:b/>
          <w:shd w:val="clear" w:color="auto" w:fill="FFFFFF"/>
        </w:rPr>
        <w:t>z</w:t>
      </w:r>
      <w:r w:rsidR="00B210B6">
        <w:rPr>
          <w:b/>
          <w:shd w:val="clear" w:color="auto" w:fill="FFFFFF"/>
        </w:rPr>
        <w:t>ákon č. 7/2005 Z. z. o konkurze a  </w:t>
      </w:r>
      <w:r w:rsidR="00B210B6" w:rsidRPr="001379C4">
        <w:rPr>
          <w:b/>
          <w:shd w:val="clear" w:color="auto" w:fill="FFFFFF"/>
        </w:rPr>
        <w:t>reštrukturalizácii</w:t>
      </w:r>
      <w:r w:rsidR="00B210B6" w:rsidRPr="001379C4">
        <w:rPr>
          <w:shd w:val="clear" w:color="auto" w:fill="FFFFFF"/>
        </w:rPr>
        <w:t xml:space="preserve"> a o zmene a doplnení niektorých zákon</w:t>
      </w:r>
      <w:r w:rsidR="00B210B6">
        <w:rPr>
          <w:shd w:val="clear" w:color="auto" w:fill="FFFFFF"/>
        </w:rPr>
        <w:t xml:space="preserve">ov v znení neskorších predpisov </w:t>
      </w:r>
      <w:r w:rsidR="00B210B6" w:rsidRPr="001379C4">
        <w:rPr>
          <w:shd w:val="clear" w:color="auto" w:fill="FFFFFF"/>
        </w:rPr>
        <w:t xml:space="preserve">a </w:t>
      </w:r>
      <w:r w:rsidR="00B210B6">
        <w:rPr>
          <w:shd w:val="clear" w:color="auto" w:fill="FFFFFF"/>
        </w:rPr>
        <w:t> </w:t>
      </w:r>
      <w:r w:rsidR="00B210B6" w:rsidRPr="001379C4">
        <w:rPr>
          <w:shd w:val="clear" w:color="auto" w:fill="FFFFFF"/>
        </w:rPr>
        <w:t xml:space="preserve">ktorým sa menia a dopĺňajú niektoré zákony  (tlač </w:t>
      </w:r>
      <w:r w:rsidR="00B210B6">
        <w:rPr>
          <w:shd w:val="clear" w:color="auto" w:fill="FFFFFF"/>
        </w:rPr>
        <w:t>815</w:t>
      </w:r>
      <w:r w:rsidR="00B210B6" w:rsidRPr="001379C4">
        <w:rPr>
          <w:shd w:val="clear" w:color="auto" w:fill="FFFFFF"/>
        </w:rPr>
        <w:t>)</w:t>
      </w:r>
      <w:r w:rsidR="00B210B6">
        <w:rPr>
          <w:shd w:val="clear" w:color="auto" w:fill="FFFFFF"/>
        </w:rPr>
        <w:t xml:space="preserve"> </w:t>
      </w:r>
      <w:r>
        <w:t>p</w:t>
      </w:r>
      <w:r>
        <w:rPr>
          <w:bCs/>
        </w:rPr>
        <w:t>odáva Národnej rade Slovenskej republiky podľa § 79 ods. 1 zákona Národnej rady Slovenskej republiky č.  350/</w:t>
      </w:r>
      <w:r w:rsidR="00052339">
        <w:rPr>
          <w:bCs/>
        </w:rPr>
        <w:t xml:space="preserve">1996 Z. z. </w:t>
      </w:r>
      <w:r>
        <w:rPr>
          <w:bCs/>
        </w:rPr>
        <w:t xml:space="preserve">o </w:t>
      </w:r>
      <w:r w:rsidR="00052339">
        <w:rPr>
          <w:bCs/>
        </w:rPr>
        <w:t> </w:t>
      </w:r>
      <w:r>
        <w:rPr>
          <w:bCs/>
        </w:rPr>
        <w:t xml:space="preserve">rokovacom poriadku Národnej rady Slovenskej republiky v znení neskorších predpisov </w:t>
      </w:r>
      <w:r>
        <w:rPr>
          <w:b/>
        </w:rPr>
        <w:t>spoločnú správu</w:t>
      </w:r>
      <w:r>
        <w:rPr>
          <w:bCs/>
        </w:rPr>
        <w:t xml:space="preserve"> výborov Národnej rady Slovenskej republiky.</w:t>
      </w:r>
    </w:p>
    <w:p w14:paraId="57E886D6" w14:textId="00D067DB" w:rsidR="004E0EB3" w:rsidRDefault="004E0EB3" w:rsidP="004E0EB3">
      <w:pPr>
        <w:pStyle w:val="Bezriadkovania"/>
      </w:pPr>
    </w:p>
    <w:p w14:paraId="562CDEA6" w14:textId="688F10F2" w:rsidR="006C66E0" w:rsidRDefault="006C66E0" w:rsidP="004E0EB3">
      <w:pPr>
        <w:pStyle w:val="Bezriadkovania"/>
      </w:pPr>
    </w:p>
    <w:p w14:paraId="538A00B6" w14:textId="704A2473" w:rsidR="006C66E0" w:rsidRDefault="006C66E0" w:rsidP="004E0EB3">
      <w:pPr>
        <w:pStyle w:val="Bezriadkovania"/>
      </w:pPr>
    </w:p>
    <w:p w14:paraId="676543EA" w14:textId="77777777" w:rsidR="006C66E0" w:rsidRDefault="006C66E0" w:rsidP="004E0EB3">
      <w:pPr>
        <w:pStyle w:val="Bezriadkovania"/>
      </w:pPr>
    </w:p>
    <w:p w14:paraId="0E899B88" w14:textId="77777777" w:rsidR="004E0EB3" w:rsidRDefault="004E0EB3" w:rsidP="004E0EB3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>
        <w:rPr>
          <w:bCs/>
          <w:szCs w:val="24"/>
        </w:rPr>
        <w:lastRenderedPageBreak/>
        <w:t>I.</w:t>
      </w:r>
    </w:p>
    <w:p w14:paraId="50207770" w14:textId="77777777" w:rsidR="004E0EB3" w:rsidRDefault="004E0EB3" w:rsidP="004E0EB3">
      <w:pPr>
        <w:pStyle w:val="Bezriadkovania"/>
      </w:pPr>
    </w:p>
    <w:p w14:paraId="0892E506" w14:textId="7ED828D0" w:rsidR="004E0EB3" w:rsidRDefault="004E0EB3" w:rsidP="004E0EB3">
      <w:pPr>
        <w:pStyle w:val="Zarkazkladnhotextu"/>
        <w:spacing w:after="0" w:line="360" w:lineRule="auto"/>
        <w:ind w:left="0" w:firstLine="567"/>
        <w:jc w:val="both"/>
        <w:rPr>
          <w:rFonts w:cs="Arial"/>
          <w:bCs/>
        </w:rPr>
      </w:pPr>
      <w:r>
        <w:t xml:space="preserve">Národná rada Slovenskej republiky uznesením č. </w:t>
      </w:r>
      <w:r w:rsidR="00355372">
        <w:t>955</w:t>
      </w:r>
      <w:r>
        <w:t xml:space="preserve"> z</w:t>
      </w:r>
      <w:r w:rsidR="00355372">
        <w:t> 3. júna</w:t>
      </w:r>
      <w:r>
        <w:t xml:space="preserve"> </w:t>
      </w:r>
      <w:r>
        <w:rPr>
          <w:bCs/>
        </w:rPr>
        <w:t>2025</w:t>
      </w:r>
      <w:r>
        <w:t xml:space="preserve"> rozhodla o tom, že </w:t>
      </w:r>
      <w:r>
        <w:rPr>
          <w:bCs/>
        </w:rPr>
        <w:t>vládny n</w:t>
      </w:r>
      <w:r>
        <w:rPr>
          <w:rFonts w:cs="Arial"/>
          <w:bCs/>
        </w:rPr>
        <w:t xml:space="preserve">ávrh </w:t>
      </w:r>
      <w:r>
        <w:rPr>
          <w:rFonts w:cs="Arial"/>
        </w:rPr>
        <w:t xml:space="preserve">zákona, </w:t>
      </w:r>
      <w:r w:rsidR="00355372" w:rsidRPr="001379C4">
        <w:rPr>
          <w:shd w:val="clear" w:color="auto" w:fill="FFFFFF"/>
        </w:rPr>
        <w:t xml:space="preserve">ktorým sa mení a dopĺňa </w:t>
      </w:r>
      <w:r w:rsidR="00355372" w:rsidRPr="001379C4">
        <w:rPr>
          <w:b/>
          <w:shd w:val="clear" w:color="auto" w:fill="FFFFFF"/>
        </w:rPr>
        <w:t>z</w:t>
      </w:r>
      <w:r w:rsidR="00355372">
        <w:rPr>
          <w:b/>
          <w:shd w:val="clear" w:color="auto" w:fill="FFFFFF"/>
        </w:rPr>
        <w:t>ákon č. 7/2005 Z. z. o konkurze a  </w:t>
      </w:r>
      <w:r w:rsidR="00355372" w:rsidRPr="001379C4">
        <w:rPr>
          <w:b/>
          <w:shd w:val="clear" w:color="auto" w:fill="FFFFFF"/>
        </w:rPr>
        <w:t>reštrukturalizácii</w:t>
      </w:r>
      <w:r w:rsidR="00355372" w:rsidRPr="001379C4">
        <w:rPr>
          <w:shd w:val="clear" w:color="auto" w:fill="FFFFFF"/>
        </w:rPr>
        <w:t xml:space="preserve"> a o zmene a doplnení niektorých zákon</w:t>
      </w:r>
      <w:r w:rsidR="00355372">
        <w:rPr>
          <w:shd w:val="clear" w:color="auto" w:fill="FFFFFF"/>
        </w:rPr>
        <w:t xml:space="preserve">ov v znení neskorších predpisov </w:t>
      </w:r>
      <w:r w:rsidR="00355372" w:rsidRPr="001379C4">
        <w:rPr>
          <w:shd w:val="clear" w:color="auto" w:fill="FFFFFF"/>
        </w:rPr>
        <w:t xml:space="preserve">a </w:t>
      </w:r>
      <w:r w:rsidR="00355372">
        <w:rPr>
          <w:shd w:val="clear" w:color="auto" w:fill="FFFFFF"/>
        </w:rPr>
        <w:t> </w:t>
      </w:r>
      <w:r w:rsidR="00355372" w:rsidRPr="001379C4">
        <w:rPr>
          <w:shd w:val="clear" w:color="auto" w:fill="FFFFFF"/>
        </w:rPr>
        <w:t xml:space="preserve">ktorým sa menia a dopĺňajú niektoré zákony  (tlač </w:t>
      </w:r>
      <w:r w:rsidR="00355372">
        <w:rPr>
          <w:shd w:val="clear" w:color="auto" w:fill="FFFFFF"/>
        </w:rPr>
        <w:t>815</w:t>
      </w:r>
      <w:r w:rsidR="00355372" w:rsidRPr="001379C4">
        <w:rPr>
          <w:shd w:val="clear" w:color="auto" w:fill="FFFFFF"/>
        </w:rPr>
        <w:t>)</w:t>
      </w:r>
      <w:r>
        <w:rPr>
          <w:rFonts w:cs="Arial"/>
          <w:bCs/>
        </w:rPr>
        <w:t xml:space="preserve"> </w:t>
      </w:r>
      <w:r>
        <w:t>prerokuje v druhom čítaní a pridelila ho na  prerokovanie týmto výborom:</w:t>
      </w:r>
    </w:p>
    <w:p w14:paraId="7CEB83EF" w14:textId="77777777" w:rsidR="004E0EB3" w:rsidRDefault="004E0EB3" w:rsidP="004E0EB3">
      <w:pPr>
        <w:spacing w:line="360" w:lineRule="auto"/>
        <w:ind w:firstLine="567"/>
        <w:jc w:val="both"/>
      </w:pPr>
      <w:r>
        <w:rPr>
          <w:b/>
        </w:rPr>
        <w:t>Ústavnoprávnemu výboru</w:t>
      </w:r>
      <w:r>
        <w:t xml:space="preserve"> Národnej rady Slovenskej republiky,</w:t>
      </w:r>
    </w:p>
    <w:p w14:paraId="6A909BCF" w14:textId="164003E8" w:rsidR="004E0EB3" w:rsidRDefault="004E0EB3" w:rsidP="00355372">
      <w:pPr>
        <w:spacing w:line="360" w:lineRule="auto"/>
        <w:ind w:firstLine="567"/>
        <w:jc w:val="both"/>
        <w:rPr>
          <w:b/>
        </w:rPr>
      </w:pPr>
      <w:r>
        <w:rPr>
          <w:b/>
        </w:rPr>
        <w:t xml:space="preserve">Výboru </w:t>
      </w:r>
      <w:r>
        <w:rPr>
          <w:bCs/>
        </w:rPr>
        <w:t>Národnej rady Slovenskej republiky</w:t>
      </w:r>
      <w:r>
        <w:rPr>
          <w:b/>
        </w:rPr>
        <w:t xml:space="preserve"> pre </w:t>
      </w:r>
      <w:r w:rsidR="00355372">
        <w:rPr>
          <w:b/>
        </w:rPr>
        <w:t>hospodárske záležitosti.</w:t>
      </w:r>
    </w:p>
    <w:p w14:paraId="48B651B4" w14:textId="77777777" w:rsidR="004E0EB3" w:rsidRDefault="004E0EB3" w:rsidP="005340DD">
      <w:pPr>
        <w:pStyle w:val="Bezriadkovania"/>
      </w:pPr>
    </w:p>
    <w:p w14:paraId="156949C0" w14:textId="77777777" w:rsidR="004E0EB3" w:rsidRDefault="004E0EB3" w:rsidP="004E0EB3">
      <w:pPr>
        <w:tabs>
          <w:tab w:val="left" w:pos="-1985"/>
          <w:tab w:val="left" w:pos="709"/>
        </w:tabs>
        <w:spacing w:line="360" w:lineRule="auto"/>
        <w:ind w:firstLine="567"/>
        <w:jc w:val="both"/>
        <w:rPr>
          <w:bCs/>
        </w:rPr>
      </w:pPr>
      <w:r>
        <w:rPr>
          <w:bCs/>
        </w:rPr>
        <w:t xml:space="preserve">Určila zároveň Ústavnoprávny výbor Národnej rady Slovenskej republiky ako gestorský výbor a lehoty na prerokovanie vládneho návrhu zákona v druhom čítaní vo výboroch.  </w:t>
      </w:r>
    </w:p>
    <w:p w14:paraId="033EF8AF" w14:textId="77777777" w:rsidR="004E0EB3" w:rsidRPr="005340DD" w:rsidRDefault="004E0EB3" w:rsidP="005340DD">
      <w:pPr>
        <w:pStyle w:val="Bezriadkovania"/>
      </w:pPr>
    </w:p>
    <w:p w14:paraId="21D71250" w14:textId="77777777" w:rsidR="004E0EB3" w:rsidRDefault="004E0EB3" w:rsidP="004E0EB3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bCs/>
        </w:rPr>
      </w:pPr>
      <w:r>
        <w:rPr>
          <w:b/>
          <w:bCs/>
        </w:rPr>
        <w:t>II.</w:t>
      </w:r>
    </w:p>
    <w:p w14:paraId="52E65E81" w14:textId="77777777" w:rsidR="004E0EB3" w:rsidRPr="005340DD" w:rsidRDefault="004E0EB3" w:rsidP="005340DD">
      <w:pPr>
        <w:pStyle w:val="Bezriadkovania"/>
      </w:pPr>
    </w:p>
    <w:p w14:paraId="6AC46ABB" w14:textId="77777777" w:rsidR="004E0EB3" w:rsidRDefault="004E0EB3" w:rsidP="004E0EB3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>
        <w:tab/>
        <w:t xml:space="preserve">Poslanci Národnej rady Slovenskej republiky, ktorí nie sú členmi výborov, ktorým bol vládny návrh zákona pridelený, </w:t>
      </w:r>
      <w:r>
        <w:rPr>
          <w:b/>
          <w:bCs/>
        </w:rPr>
        <w:t>neoznámili v určenej lehote</w:t>
      </w:r>
      <w:r>
        <w:t xml:space="preserve"> gestorskému výboru </w:t>
      </w:r>
      <w:r>
        <w:rPr>
          <w:b/>
          <w:bCs/>
        </w:rPr>
        <w:t>žiadne stanovisko</w:t>
      </w:r>
      <w:r>
        <w:t xml:space="preserve"> k predmetnému vládnemu návrhu zákona (§ 75 ods. 2 zákona o rokovacom poriadku Národnej rady Slovenskej republiky).</w:t>
      </w:r>
    </w:p>
    <w:p w14:paraId="0C3F690B" w14:textId="77777777" w:rsidR="004E0EB3" w:rsidRDefault="004E0EB3" w:rsidP="005340DD">
      <w:pPr>
        <w:pStyle w:val="Bezriadkovania"/>
      </w:pPr>
    </w:p>
    <w:p w14:paraId="77AD8E0E" w14:textId="77777777" w:rsidR="004E0EB3" w:rsidRDefault="004E0EB3" w:rsidP="004E0EB3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</w:t>
      </w:r>
    </w:p>
    <w:p w14:paraId="582F9EBA" w14:textId="77777777" w:rsidR="004E0EB3" w:rsidRPr="005340DD" w:rsidRDefault="004E0EB3" w:rsidP="005340DD">
      <w:pPr>
        <w:pStyle w:val="Bezriadkovania"/>
      </w:pPr>
    </w:p>
    <w:p w14:paraId="35E93849" w14:textId="52A6177B" w:rsidR="004E0EB3" w:rsidRDefault="004E0EB3" w:rsidP="00355372">
      <w:pPr>
        <w:pStyle w:val="Zarkazkladnhotextu"/>
        <w:spacing w:after="0" w:line="360" w:lineRule="auto"/>
        <w:ind w:left="0" w:firstLine="567"/>
        <w:jc w:val="both"/>
      </w:pPr>
      <w:r>
        <w:t xml:space="preserve">Vládny návrh </w:t>
      </w:r>
      <w:r>
        <w:rPr>
          <w:bCs/>
        </w:rPr>
        <w:t xml:space="preserve">zákona, </w:t>
      </w:r>
      <w:r w:rsidR="00355372" w:rsidRPr="001379C4">
        <w:rPr>
          <w:shd w:val="clear" w:color="auto" w:fill="FFFFFF"/>
        </w:rPr>
        <w:t xml:space="preserve">ktorým sa mení a dopĺňa </w:t>
      </w:r>
      <w:r w:rsidR="00355372" w:rsidRPr="001379C4">
        <w:rPr>
          <w:b/>
          <w:shd w:val="clear" w:color="auto" w:fill="FFFFFF"/>
        </w:rPr>
        <w:t>z</w:t>
      </w:r>
      <w:r w:rsidR="00355372">
        <w:rPr>
          <w:b/>
          <w:shd w:val="clear" w:color="auto" w:fill="FFFFFF"/>
        </w:rPr>
        <w:t>ákon č. 7/2005 Z. z. o konkurze a  </w:t>
      </w:r>
      <w:r w:rsidR="00355372" w:rsidRPr="001379C4">
        <w:rPr>
          <w:b/>
          <w:shd w:val="clear" w:color="auto" w:fill="FFFFFF"/>
        </w:rPr>
        <w:t>reštrukturalizácii</w:t>
      </w:r>
      <w:r w:rsidR="00355372" w:rsidRPr="001379C4">
        <w:rPr>
          <w:shd w:val="clear" w:color="auto" w:fill="FFFFFF"/>
        </w:rPr>
        <w:t xml:space="preserve"> a o zmene a doplnení niektorých zákon</w:t>
      </w:r>
      <w:r w:rsidR="00355372">
        <w:rPr>
          <w:shd w:val="clear" w:color="auto" w:fill="FFFFFF"/>
        </w:rPr>
        <w:t xml:space="preserve">ov v znení neskorších predpisov </w:t>
      </w:r>
      <w:r w:rsidR="00355372" w:rsidRPr="001379C4">
        <w:rPr>
          <w:shd w:val="clear" w:color="auto" w:fill="FFFFFF"/>
        </w:rPr>
        <w:t xml:space="preserve">a </w:t>
      </w:r>
      <w:r w:rsidR="00355372">
        <w:rPr>
          <w:shd w:val="clear" w:color="auto" w:fill="FFFFFF"/>
        </w:rPr>
        <w:t> </w:t>
      </w:r>
      <w:r w:rsidR="00355372" w:rsidRPr="001379C4">
        <w:rPr>
          <w:shd w:val="clear" w:color="auto" w:fill="FFFFFF"/>
        </w:rPr>
        <w:t xml:space="preserve">ktorým sa menia a dopĺňajú niektoré zákony  (tlač </w:t>
      </w:r>
      <w:r w:rsidR="00355372">
        <w:rPr>
          <w:shd w:val="clear" w:color="auto" w:fill="FFFFFF"/>
        </w:rPr>
        <w:t>815</w:t>
      </w:r>
      <w:r w:rsidR="00355372" w:rsidRPr="001379C4">
        <w:rPr>
          <w:shd w:val="clear" w:color="auto" w:fill="FFFFFF"/>
        </w:rPr>
        <w:t>)</w:t>
      </w:r>
      <w:r>
        <w:t xml:space="preserve"> </w:t>
      </w:r>
      <w:r>
        <w:rPr>
          <w:noProof/>
        </w:rPr>
        <w:t>prerokovali výbory a </w:t>
      </w:r>
      <w:r>
        <w:t xml:space="preserve">odporúčali ho </w:t>
      </w:r>
      <w:r>
        <w:rPr>
          <w:b/>
        </w:rPr>
        <w:t>schváliť:</w:t>
      </w:r>
    </w:p>
    <w:p w14:paraId="4F2125E1" w14:textId="1F6E567E" w:rsidR="004E0EB3" w:rsidRDefault="004E0EB3" w:rsidP="004E0EB3">
      <w:pPr>
        <w:spacing w:line="360" w:lineRule="auto"/>
        <w:ind w:firstLine="567"/>
        <w:jc w:val="both"/>
      </w:pPr>
      <w:r>
        <w:rPr>
          <w:b/>
        </w:rPr>
        <w:t>Ústavnoprávny výbor</w:t>
      </w:r>
      <w:r>
        <w:t xml:space="preserve"> Národnej rady Slovenskej republiky </w:t>
      </w:r>
      <w:r>
        <w:rPr>
          <w:iCs/>
        </w:rPr>
        <w:t>uznesením č.</w:t>
      </w:r>
      <w:r w:rsidR="003229AE">
        <w:rPr>
          <w:iCs/>
        </w:rPr>
        <w:t xml:space="preserve"> 323</w:t>
      </w:r>
      <w:r>
        <w:rPr>
          <w:iCs/>
        </w:rPr>
        <w:t xml:space="preserve"> </w:t>
      </w:r>
      <w:r>
        <w:t>z</w:t>
      </w:r>
      <w:r w:rsidR="00355372">
        <w:t>o 4. septembra</w:t>
      </w:r>
      <w:r>
        <w:t xml:space="preserve"> 2025</w:t>
      </w:r>
      <w:r w:rsidR="00355372">
        <w:t xml:space="preserve"> a</w:t>
      </w:r>
      <w:r>
        <w:t xml:space="preserve"> </w:t>
      </w:r>
    </w:p>
    <w:p w14:paraId="45B70F04" w14:textId="2D1E9825" w:rsidR="004E0EB3" w:rsidRDefault="004E0EB3" w:rsidP="004E0EB3">
      <w:pPr>
        <w:spacing w:line="360" w:lineRule="auto"/>
        <w:ind w:firstLine="567"/>
        <w:jc w:val="both"/>
      </w:pPr>
      <w:r>
        <w:rPr>
          <w:rStyle w:val="dailyinfodescription"/>
          <w:b/>
        </w:rPr>
        <w:t>Výbor</w:t>
      </w:r>
      <w:r>
        <w:rPr>
          <w:rStyle w:val="dailyinfodescription"/>
        </w:rPr>
        <w:t xml:space="preserve"> Národnej rady Slovenskej republiky </w:t>
      </w:r>
      <w:r>
        <w:rPr>
          <w:rStyle w:val="dailyinfodescription"/>
          <w:b/>
        </w:rPr>
        <w:t xml:space="preserve">pre </w:t>
      </w:r>
      <w:r w:rsidR="00355372">
        <w:rPr>
          <w:rStyle w:val="dailyinfodescription"/>
          <w:b/>
        </w:rPr>
        <w:t>hospodárske záležitosti</w:t>
      </w:r>
      <w:r>
        <w:rPr>
          <w:b/>
        </w:rPr>
        <w:t xml:space="preserve"> </w:t>
      </w:r>
      <w:r w:rsidR="00F94598">
        <w:rPr>
          <w:iCs/>
        </w:rPr>
        <w:t xml:space="preserve">uznesením </w:t>
      </w:r>
      <w:r>
        <w:rPr>
          <w:iCs/>
        </w:rPr>
        <w:t xml:space="preserve">č. </w:t>
      </w:r>
      <w:r w:rsidR="00F94598">
        <w:rPr>
          <w:iCs/>
        </w:rPr>
        <w:t> </w:t>
      </w:r>
      <w:r w:rsidR="00151E94">
        <w:rPr>
          <w:iCs/>
        </w:rPr>
        <w:t>187</w:t>
      </w:r>
      <w:r>
        <w:rPr>
          <w:iCs/>
        </w:rPr>
        <w:t xml:space="preserve"> </w:t>
      </w:r>
      <w:r>
        <w:t>z </w:t>
      </w:r>
      <w:r w:rsidR="00355372">
        <w:t xml:space="preserve"> </w:t>
      </w:r>
      <w:r w:rsidR="00D54095">
        <w:t>8</w:t>
      </w:r>
      <w:r w:rsidR="00355372">
        <w:t>. septembra</w:t>
      </w:r>
      <w:r>
        <w:t xml:space="preserve"> 2025</w:t>
      </w:r>
      <w:r w:rsidR="00355372">
        <w:t xml:space="preserve">. </w:t>
      </w:r>
      <w:r>
        <w:t xml:space="preserve"> </w:t>
      </w:r>
    </w:p>
    <w:p w14:paraId="018180EE" w14:textId="77777777" w:rsidR="004E0EB3" w:rsidRPr="005340DD" w:rsidRDefault="004E0EB3" w:rsidP="005340DD">
      <w:pPr>
        <w:pStyle w:val="Bezriadkovania"/>
      </w:pPr>
    </w:p>
    <w:p w14:paraId="603BEA26" w14:textId="77777777" w:rsidR="004E0EB3" w:rsidRDefault="004E0EB3" w:rsidP="004E0EB3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>
        <w:rPr>
          <w:bCs/>
          <w:szCs w:val="24"/>
        </w:rPr>
        <w:t>IV.</w:t>
      </w:r>
    </w:p>
    <w:p w14:paraId="75929CC7" w14:textId="77777777" w:rsidR="004E0EB3" w:rsidRPr="005340DD" w:rsidRDefault="004E0EB3" w:rsidP="005340DD">
      <w:pPr>
        <w:pStyle w:val="Bezriadkovania"/>
      </w:pPr>
    </w:p>
    <w:p w14:paraId="149575F5" w14:textId="77777777" w:rsidR="004E0EB3" w:rsidRDefault="004E0EB3" w:rsidP="004E0EB3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/>
          <w:bCs/>
        </w:rPr>
      </w:pPr>
      <w:r>
        <w:tab/>
        <w:t xml:space="preserve">Z uznesení výborov Národnej rady Slovenskej republiky uvedených v III. bode tejto spoločnej správy vyplývajú tieto </w:t>
      </w:r>
      <w:r>
        <w:rPr>
          <w:b/>
          <w:bCs/>
        </w:rPr>
        <w:t>pozmeňujúce a doplňujúce návrhy:</w:t>
      </w:r>
    </w:p>
    <w:p w14:paraId="091CC89F" w14:textId="65C0C25D" w:rsidR="00A76E93" w:rsidRPr="002B5B00" w:rsidRDefault="00A76E93" w:rsidP="00A76E93">
      <w:pPr>
        <w:tabs>
          <w:tab w:val="left" w:pos="284"/>
        </w:tabs>
        <w:jc w:val="both"/>
        <w:rPr>
          <w:b/>
        </w:rPr>
      </w:pPr>
    </w:p>
    <w:p w14:paraId="3049371B" w14:textId="77777777" w:rsidR="00A76E93" w:rsidRPr="00004F88" w:rsidRDefault="00A76E93" w:rsidP="00A76E93">
      <w:pPr>
        <w:pStyle w:val="Odsekzoznamu"/>
        <w:numPr>
          <w:ilvl w:val="0"/>
          <w:numId w:val="11"/>
        </w:numPr>
        <w:spacing w:after="200"/>
        <w:jc w:val="both"/>
        <w:rPr>
          <w:szCs w:val="24"/>
        </w:rPr>
      </w:pPr>
      <w:r w:rsidRPr="00004F88">
        <w:rPr>
          <w:szCs w:val="24"/>
        </w:rPr>
        <w:lastRenderedPageBreak/>
        <w:t xml:space="preserve">V čl. I bode 5 § 14 ods. 1 sa slová „neodmietne návrh len z dôvodu“ nahrádzajú slovami „nemôže odmietnuť návrh len z dôvodu“. </w:t>
      </w:r>
    </w:p>
    <w:p w14:paraId="03D3DB42" w14:textId="77777777" w:rsidR="00A76E93" w:rsidRPr="00004F88" w:rsidRDefault="00A76E93" w:rsidP="00A76E93">
      <w:pPr>
        <w:pStyle w:val="Odsekzoznamu"/>
        <w:spacing w:line="240" w:lineRule="auto"/>
        <w:ind w:left="2832"/>
        <w:jc w:val="both"/>
        <w:rPr>
          <w:szCs w:val="24"/>
        </w:rPr>
      </w:pPr>
    </w:p>
    <w:p w14:paraId="718F1B49" w14:textId="503B3B32" w:rsidR="00A76E93" w:rsidRDefault="00A76E93" w:rsidP="00A76E93">
      <w:pPr>
        <w:pStyle w:val="Odsekzoznamu"/>
        <w:spacing w:line="240" w:lineRule="auto"/>
        <w:ind w:left="2832"/>
        <w:jc w:val="both"/>
        <w:rPr>
          <w:szCs w:val="24"/>
        </w:rPr>
      </w:pPr>
      <w:r w:rsidRPr="00004F88">
        <w:rPr>
          <w:szCs w:val="24"/>
        </w:rPr>
        <w:t>Legislatívno-technická úprava, ktorou sa spresňuje nejednoznačné ustanovenie.</w:t>
      </w:r>
      <w:r w:rsidRPr="002B5B00">
        <w:rPr>
          <w:szCs w:val="24"/>
        </w:rPr>
        <w:t xml:space="preserve"> </w:t>
      </w:r>
    </w:p>
    <w:p w14:paraId="5B957125" w14:textId="77777777" w:rsidR="00A76E93" w:rsidRPr="00240CDC" w:rsidRDefault="00A76E93" w:rsidP="00A76E93">
      <w:pPr>
        <w:ind w:left="2832"/>
        <w:jc w:val="both"/>
      </w:pPr>
    </w:p>
    <w:p w14:paraId="0F227D4C" w14:textId="77777777" w:rsidR="00A76E93" w:rsidRDefault="00A76E93" w:rsidP="00A76E93">
      <w:pPr>
        <w:pStyle w:val="Bezriadkovania"/>
        <w:ind w:left="283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Ústavnoprávny výbor NR SR</w:t>
      </w:r>
    </w:p>
    <w:p w14:paraId="392D92D1" w14:textId="77777777" w:rsidR="00A76E93" w:rsidRPr="004043A9" w:rsidRDefault="00A76E93" w:rsidP="00A76E93">
      <w:pPr>
        <w:ind w:left="2124" w:firstLine="708"/>
        <w:jc w:val="both"/>
        <w:rPr>
          <w:rStyle w:val="dailyinfodescription"/>
        </w:rPr>
      </w:pPr>
      <w:r>
        <w:rPr>
          <w:rStyle w:val="dailyinfodescription"/>
          <w:b/>
        </w:rPr>
        <w:t xml:space="preserve">Výbor NR SR pre hospodárske záležitosti </w:t>
      </w:r>
    </w:p>
    <w:p w14:paraId="24663D56" w14:textId="77777777" w:rsidR="00A76E93" w:rsidRPr="004043A9" w:rsidRDefault="00A76E93" w:rsidP="00A76E93">
      <w:pPr>
        <w:jc w:val="both"/>
      </w:pPr>
      <w:r w:rsidRPr="004043A9">
        <w:tab/>
      </w:r>
    </w:p>
    <w:p w14:paraId="014BC4D1" w14:textId="77777777" w:rsidR="00A76E93" w:rsidRDefault="00A76E93" w:rsidP="00A76E93">
      <w:pPr>
        <w:ind w:left="2124" w:firstLine="708"/>
        <w:jc w:val="both"/>
        <w:rPr>
          <w:b/>
        </w:rPr>
      </w:pPr>
      <w:r>
        <w:rPr>
          <w:b/>
        </w:rPr>
        <w:t>Gestorský výbor odporúča schváliť.</w:t>
      </w:r>
    </w:p>
    <w:p w14:paraId="1A16B516" w14:textId="554E9893" w:rsidR="00A76E93" w:rsidRPr="002B5B00" w:rsidRDefault="00A76E93" w:rsidP="00A76E93">
      <w:pPr>
        <w:jc w:val="both"/>
      </w:pPr>
    </w:p>
    <w:p w14:paraId="742DC051" w14:textId="77777777" w:rsidR="00A76E93" w:rsidRPr="002B5B00" w:rsidRDefault="00A76E93" w:rsidP="00A76E93">
      <w:pPr>
        <w:pStyle w:val="Odsekzoznamu"/>
        <w:numPr>
          <w:ilvl w:val="0"/>
          <w:numId w:val="11"/>
        </w:numPr>
        <w:spacing w:after="200"/>
        <w:jc w:val="both"/>
        <w:rPr>
          <w:szCs w:val="24"/>
        </w:rPr>
      </w:pPr>
      <w:r w:rsidRPr="002B5B00">
        <w:rPr>
          <w:szCs w:val="24"/>
        </w:rPr>
        <w:t>V čl. I bod 97 znie:</w:t>
      </w:r>
    </w:p>
    <w:p w14:paraId="1A37CD87" w14:textId="77777777" w:rsidR="00A76E93" w:rsidRPr="002B5B00" w:rsidRDefault="00A76E93" w:rsidP="00A76E93">
      <w:pPr>
        <w:jc w:val="both"/>
      </w:pPr>
      <w:r w:rsidRPr="002B5B00">
        <w:t>„97. V § 203b ods. 5 sa vypúšťajú slová „podľa odseku 4“, slová „alebo jeho časť“ vo všetkých tvaroch a slová „alebo zverejnením jeho časti“.“.</w:t>
      </w:r>
    </w:p>
    <w:p w14:paraId="69D46F4F" w14:textId="77777777" w:rsidR="00A76E93" w:rsidRPr="002B5B00" w:rsidRDefault="00A76E93" w:rsidP="00A76E93">
      <w:pPr>
        <w:jc w:val="both"/>
      </w:pPr>
    </w:p>
    <w:p w14:paraId="15BF1D8B" w14:textId="77777777" w:rsidR="00A76E93" w:rsidRPr="002B5B00" w:rsidRDefault="00A76E93" w:rsidP="00A76E93">
      <w:pPr>
        <w:ind w:left="2832" w:firstLine="3"/>
        <w:jc w:val="both"/>
      </w:pPr>
      <w:r w:rsidRPr="002B5B00">
        <w:t xml:space="preserve">Transparentnosť </w:t>
      </w:r>
      <w:proofErr w:type="spellStart"/>
      <w:r w:rsidRPr="002B5B00">
        <w:t>insolvenčných</w:t>
      </w:r>
      <w:proofErr w:type="spellEnd"/>
      <w:r w:rsidRPr="002B5B00">
        <w:t xml:space="preserve"> konaní je základom novej právnej úpravy vedenia týchto konaní, avšak pravidlá zverejňovania, resp. nezverejňovania by mali platiť aj pre tie elektronické dokumenty, ktoré eviduje v </w:t>
      </w:r>
      <w:proofErr w:type="spellStart"/>
      <w:r w:rsidRPr="002B5B00">
        <w:t>insolvenčnom</w:t>
      </w:r>
      <w:proofErr w:type="spellEnd"/>
      <w:r w:rsidRPr="002B5B00">
        <w:t xml:space="preserve"> registri súd, správca alebo likvidátor. Inak povedané, niektoré dokumenty súdu, správcu alebo likvidátora rovnako tak môžu obsahovať údaje podliehajúce zákonnej úprave utajenia alebo povinnosti mlčanlivosti, čo je nutné odzrkadliť aj v úprave zverejňovania.</w:t>
      </w:r>
    </w:p>
    <w:p w14:paraId="16150B86" w14:textId="62C80CDF" w:rsidR="00A76E93" w:rsidRPr="00240CDC" w:rsidRDefault="00A76E93" w:rsidP="00A76E93">
      <w:pPr>
        <w:jc w:val="both"/>
      </w:pPr>
    </w:p>
    <w:p w14:paraId="4067C26F" w14:textId="77777777" w:rsidR="00A76E93" w:rsidRDefault="00A76E93" w:rsidP="00A76E93">
      <w:pPr>
        <w:pStyle w:val="Bezriadkovania"/>
        <w:ind w:left="283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Ústavnoprávny výbor NR SR</w:t>
      </w:r>
    </w:p>
    <w:p w14:paraId="40DC642B" w14:textId="77777777" w:rsidR="00A76E93" w:rsidRPr="004043A9" w:rsidRDefault="00A76E93" w:rsidP="00A76E93">
      <w:pPr>
        <w:jc w:val="both"/>
      </w:pPr>
      <w:r w:rsidRPr="004043A9">
        <w:tab/>
      </w:r>
    </w:p>
    <w:p w14:paraId="61FBA29B" w14:textId="77777777" w:rsidR="00A76E93" w:rsidRDefault="00A76E93" w:rsidP="00A76E93">
      <w:pPr>
        <w:ind w:left="2124" w:firstLine="708"/>
        <w:jc w:val="both"/>
        <w:rPr>
          <w:b/>
        </w:rPr>
      </w:pPr>
      <w:r>
        <w:rPr>
          <w:b/>
        </w:rPr>
        <w:t>Gestorský výbor odporúča schváliť.</w:t>
      </w:r>
    </w:p>
    <w:p w14:paraId="0421B368" w14:textId="4B7BB6D0" w:rsidR="00A76E93" w:rsidRDefault="00A76E93" w:rsidP="00A76E93">
      <w:pPr>
        <w:jc w:val="both"/>
        <w:rPr>
          <w:i/>
        </w:rPr>
      </w:pPr>
    </w:p>
    <w:p w14:paraId="64211889" w14:textId="77777777" w:rsidR="00A76E93" w:rsidRPr="002B5B00" w:rsidRDefault="00A76E93" w:rsidP="00A76E93">
      <w:pPr>
        <w:jc w:val="both"/>
        <w:rPr>
          <w:i/>
        </w:rPr>
      </w:pPr>
    </w:p>
    <w:p w14:paraId="3DD2BE49" w14:textId="77777777" w:rsidR="00A76E93" w:rsidRPr="002B5B00" w:rsidRDefault="00A76E93" w:rsidP="00A76E93">
      <w:pPr>
        <w:pStyle w:val="Odsekzoznamu"/>
        <w:numPr>
          <w:ilvl w:val="0"/>
          <w:numId w:val="11"/>
        </w:numPr>
        <w:spacing w:after="200"/>
        <w:jc w:val="both"/>
        <w:rPr>
          <w:szCs w:val="24"/>
        </w:rPr>
      </w:pPr>
      <w:r w:rsidRPr="002B5B00">
        <w:rPr>
          <w:szCs w:val="24"/>
        </w:rPr>
        <w:t>V čl. I sa za bod 99 vkladá nový bod 100, ktorý znie:</w:t>
      </w:r>
    </w:p>
    <w:p w14:paraId="58DAD3A7" w14:textId="77777777" w:rsidR="00A76E93" w:rsidRPr="002B5B00" w:rsidRDefault="00A76E93" w:rsidP="00A76E93">
      <w:pPr>
        <w:jc w:val="both"/>
      </w:pPr>
      <w:r w:rsidRPr="002B5B00">
        <w:t>„100. V § 206q ods. 2 sa vypúšťajú slová „a v Obchodnom vestníku“.“.</w:t>
      </w:r>
    </w:p>
    <w:p w14:paraId="5DF6A567" w14:textId="77777777" w:rsidR="00A76E93" w:rsidRPr="002B5B00" w:rsidRDefault="00A76E93" w:rsidP="00A76E93">
      <w:pPr>
        <w:jc w:val="both"/>
      </w:pPr>
    </w:p>
    <w:p w14:paraId="5A34444C" w14:textId="77777777" w:rsidR="00A76E93" w:rsidRPr="002B5B00" w:rsidRDefault="00A76E93" w:rsidP="00A76E93">
      <w:pPr>
        <w:jc w:val="both"/>
      </w:pPr>
      <w:r w:rsidRPr="002B5B00">
        <w:t xml:space="preserve">Nasledujúce body sa primerane prečíslujú. </w:t>
      </w:r>
    </w:p>
    <w:p w14:paraId="222CF652" w14:textId="77777777" w:rsidR="00A76E93" w:rsidRPr="002B5B00" w:rsidRDefault="00A76E93" w:rsidP="00A76E93">
      <w:pPr>
        <w:jc w:val="both"/>
      </w:pPr>
    </w:p>
    <w:p w14:paraId="31F2720B" w14:textId="77777777" w:rsidR="00A76E93" w:rsidRPr="002B5B00" w:rsidRDefault="00A76E93" w:rsidP="00A76E93">
      <w:pPr>
        <w:ind w:left="2829"/>
        <w:jc w:val="both"/>
      </w:pPr>
      <w:r w:rsidRPr="002B5B00">
        <w:t xml:space="preserve">Zmena je žiadúca vzhľadom na technické prevedenie migrácie údajov. Údaje, ktoré boli súčasťou registra úpadcov, sú dostatočné na vedenie konaní v </w:t>
      </w:r>
      <w:proofErr w:type="spellStart"/>
      <w:r w:rsidRPr="002B5B00">
        <w:t>insolvenčnom</w:t>
      </w:r>
      <w:proofErr w:type="spellEnd"/>
      <w:r w:rsidRPr="002B5B00">
        <w:t xml:space="preserve"> registri. </w:t>
      </w:r>
    </w:p>
    <w:p w14:paraId="371C1F0C" w14:textId="0D5977F5" w:rsidR="00A76E93" w:rsidRPr="00240CDC" w:rsidRDefault="00A76E93" w:rsidP="00A76E93">
      <w:pPr>
        <w:jc w:val="both"/>
      </w:pPr>
    </w:p>
    <w:p w14:paraId="4CDFF304" w14:textId="77777777" w:rsidR="00A76E93" w:rsidRDefault="00A76E93" w:rsidP="00A76E93">
      <w:pPr>
        <w:pStyle w:val="Bezriadkovania"/>
        <w:ind w:left="283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Ústavnoprávny výbor NR SR</w:t>
      </w:r>
    </w:p>
    <w:p w14:paraId="6E54F4E3" w14:textId="77777777" w:rsidR="00A76E93" w:rsidRPr="004043A9" w:rsidRDefault="00A76E93" w:rsidP="00A76E93">
      <w:pPr>
        <w:jc w:val="both"/>
      </w:pPr>
      <w:r w:rsidRPr="004043A9">
        <w:tab/>
      </w:r>
    </w:p>
    <w:p w14:paraId="65C102C1" w14:textId="7A16CFEF" w:rsidR="00A76E93" w:rsidRDefault="00A76E93" w:rsidP="00A76E93">
      <w:pPr>
        <w:ind w:left="2124" w:firstLine="708"/>
        <w:jc w:val="both"/>
        <w:rPr>
          <w:b/>
        </w:rPr>
      </w:pPr>
      <w:r>
        <w:rPr>
          <w:b/>
        </w:rPr>
        <w:t>Gestorský výbor odporúča schváliť.</w:t>
      </w:r>
    </w:p>
    <w:p w14:paraId="5833F989" w14:textId="77777777" w:rsidR="006C66E0" w:rsidRPr="00A76E93" w:rsidRDefault="006C66E0" w:rsidP="00A76E93">
      <w:pPr>
        <w:ind w:left="2124" w:firstLine="708"/>
        <w:jc w:val="both"/>
        <w:rPr>
          <w:b/>
        </w:rPr>
      </w:pPr>
    </w:p>
    <w:p w14:paraId="5B908790" w14:textId="77777777" w:rsidR="00A76E93" w:rsidRPr="002B5B00" w:rsidRDefault="00A76E93" w:rsidP="00A76E93">
      <w:pPr>
        <w:ind w:left="2124" w:hanging="2124"/>
        <w:jc w:val="both"/>
      </w:pPr>
    </w:p>
    <w:p w14:paraId="59D92806" w14:textId="77777777" w:rsidR="00A76E93" w:rsidRPr="002B5B00" w:rsidRDefault="00A76E93" w:rsidP="00A76E93">
      <w:pPr>
        <w:pStyle w:val="Odsekzoznamu"/>
        <w:numPr>
          <w:ilvl w:val="0"/>
          <w:numId w:val="11"/>
        </w:numPr>
        <w:spacing w:after="200"/>
        <w:jc w:val="both"/>
        <w:rPr>
          <w:szCs w:val="24"/>
        </w:rPr>
      </w:pPr>
      <w:r w:rsidRPr="002B5B00">
        <w:rPr>
          <w:szCs w:val="24"/>
        </w:rPr>
        <w:t>V čl. I bod 100 § 206q ods. 4 sa slová „§ 206b“ nahrádzajú slovami „§ 206“.</w:t>
      </w:r>
    </w:p>
    <w:p w14:paraId="7AE16191" w14:textId="77777777" w:rsidR="00A76E93" w:rsidRPr="002B5B00" w:rsidRDefault="00A76E93" w:rsidP="00A76E93">
      <w:pPr>
        <w:jc w:val="both"/>
      </w:pPr>
    </w:p>
    <w:p w14:paraId="3368ED64" w14:textId="77777777" w:rsidR="00A76E93" w:rsidRPr="002B5B00" w:rsidRDefault="00A76E93" w:rsidP="00A76E93">
      <w:pPr>
        <w:ind w:left="2832" w:firstLine="3"/>
        <w:jc w:val="both"/>
      </w:pPr>
      <w:r w:rsidRPr="002B5B00">
        <w:t xml:space="preserve">Ide o legislatívno-technickú úpravu, nakoľko nová právna úprava sa nemôže vzťahovať na konkurzy a vyrovnania, ktoré sú vedené </w:t>
      </w:r>
      <w:r w:rsidRPr="002B5B00">
        <w:lastRenderedPageBreak/>
        <w:t xml:space="preserve">podľa predpisov účinných do 30. júna 2005, nakoľko tieto sa vedú podľa predpisov účinných do 30. júna 2005, pričom tieto konania sú definované v § 206 zákona. </w:t>
      </w:r>
    </w:p>
    <w:p w14:paraId="0B4C3429" w14:textId="77777777" w:rsidR="00A76E93" w:rsidRPr="00240CDC" w:rsidRDefault="00A76E93" w:rsidP="00A76E93">
      <w:pPr>
        <w:ind w:left="2832"/>
        <w:jc w:val="both"/>
      </w:pPr>
    </w:p>
    <w:p w14:paraId="0579C2BE" w14:textId="77777777" w:rsidR="00A76E93" w:rsidRDefault="00A76E93" w:rsidP="00A76E93">
      <w:pPr>
        <w:pStyle w:val="Bezriadkovania"/>
        <w:ind w:left="283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Ústavnoprávny výbor NR SR</w:t>
      </w:r>
    </w:p>
    <w:p w14:paraId="05BDBF2D" w14:textId="77777777" w:rsidR="00A76E93" w:rsidRPr="004043A9" w:rsidRDefault="00A76E93" w:rsidP="00A76E93">
      <w:pPr>
        <w:jc w:val="both"/>
      </w:pPr>
      <w:r w:rsidRPr="004043A9">
        <w:tab/>
      </w:r>
    </w:p>
    <w:p w14:paraId="5B67D697" w14:textId="02D361C5" w:rsidR="00A76E93" w:rsidRDefault="00A76E93" w:rsidP="00891FCF">
      <w:pPr>
        <w:ind w:left="2124" w:firstLine="708"/>
        <w:jc w:val="both"/>
        <w:rPr>
          <w:b/>
        </w:rPr>
      </w:pPr>
      <w:r>
        <w:rPr>
          <w:b/>
        </w:rPr>
        <w:t>Gestorský výbor odporúča schváliť.</w:t>
      </w:r>
    </w:p>
    <w:p w14:paraId="025A645D" w14:textId="77777777" w:rsidR="006C66E0" w:rsidRPr="00891FCF" w:rsidRDefault="006C66E0" w:rsidP="00891FCF">
      <w:pPr>
        <w:ind w:left="2124" w:firstLine="708"/>
        <w:jc w:val="both"/>
        <w:rPr>
          <w:b/>
        </w:rPr>
      </w:pPr>
    </w:p>
    <w:p w14:paraId="39A040B6" w14:textId="77777777" w:rsidR="00A76E93" w:rsidRPr="002B5B00" w:rsidRDefault="00A76E93" w:rsidP="00891FCF">
      <w:pPr>
        <w:pStyle w:val="Odsekzoznamu"/>
        <w:numPr>
          <w:ilvl w:val="0"/>
          <w:numId w:val="11"/>
        </w:numPr>
        <w:spacing w:after="0" w:line="240" w:lineRule="auto"/>
        <w:jc w:val="both"/>
        <w:rPr>
          <w:szCs w:val="24"/>
          <w:lang w:eastAsia="sk-SK"/>
        </w:rPr>
      </w:pPr>
      <w:r w:rsidRPr="002B5B00">
        <w:rPr>
          <w:szCs w:val="24"/>
        </w:rPr>
        <w:t xml:space="preserve">V čl. I bod 100 § 206q ods. 6 sa na konci bodka nahrádza bodkočiarkou a pripájajú sa tieto slová: „oznámenia súvisiace s dražbou správca zverejňuje v Obchodnom vestníku.“. </w:t>
      </w:r>
    </w:p>
    <w:p w14:paraId="53DF687F" w14:textId="77777777" w:rsidR="00A76E93" w:rsidRPr="002B5B00" w:rsidRDefault="00A76E93" w:rsidP="00A76E93">
      <w:pPr>
        <w:ind w:left="2832" w:firstLine="3"/>
        <w:jc w:val="both"/>
      </w:pPr>
      <w:r w:rsidRPr="002B5B00">
        <w:t>V súvislosti s umožnením speňažovania v starých konkurzoch a reštrukturalizáciách sa postupuje podľa predpisov účinných do 30. júna 2005, pričom tieto konania sa nebudú viesť v </w:t>
      </w:r>
      <w:proofErr w:type="spellStart"/>
      <w:r w:rsidRPr="002B5B00">
        <w:t>insolvenčnom</w:t>
      </w:r>
      <w:proofErr w:type="spellEnd"/>
      <w:r w:rsidRPr="002B5B00">
        <w:t xml:space="preserve"> registri ale podľa predpisov účinných do 30. júna 2005, preto v týchto prípadoch aj zverejňovanie oznámení súvisiacich s dražbou je potrebné ponechať v Obchodnom vestníku. </w:t>
      </w:r>
    </w:p>
    <w:p w14:paraId="2E5FBEBA" w14:textId="77777777" w:rsidR="00891FCF" w:rsidRPr="00240CDC" w:rsidRDefault="00891FCF" w:rsidP="00891FCF">
      <w:pPr>
        <w:ind w:left="2832"/>
        <w:jc w:val="both"/>
      </w:pPr>
    </w:p>
    <w:p w14:paraId="5D23A416" w14:textId="285FF413" w:rsidR="00891FCF" w:rsidRPr="00891FCF" w:rsidRDefault="00891FCF" w:rsidP="00891FCF">
      <w:pPr>
        <w:pStyle w:val="Bezriadkovania"/>
        <w:ind w:left="2832"/>
        <w:rPr>
          <w:rStyle w:val="dailyinfodescription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Ústavnoprávny výbor NR SR</w:t>
      </w:r>
    </w:p>
    <w:p w14:paraId="3B5AB99B" w14:textId="77777777" w:rsidR="00891FCF" w:rsidRPr="004043A9" w:rsidRDefault="00891FCF" w:rsidP="00891FCF">
      <w:pPr>
        <w:jc w:val="both"/>
      </w:pPr>
      <w:r w:rsidRPr="004043A9">
        <w:tab/>
      </w:r>
    </w:p>
    <w:p w14:paraId="228F5271" w14:textId="77777777" w:rsidR="00891FCF" w:rsidRDefault="00891FCF" w:rsidP="00891FCF">
      <w:pPr>
        <w:ind w:left="2124" w:firstLine="708"/>
        <w:jc w:val="both"/>
        <w:rPr>
          <w:b/>
        </w:rPr>
      </w:pPr>
      <w:r>
        <w:rPr>
          <w:b/>
        </w:rPr>
        <w:t>Gestorský výbor odporúča schváliť.</w:t>
      </w:r>
    </w:p>
    <w:p w14:paraId="75BCCAAF" w14:textId="24D78443" w:rsidR="00891FCF" w:rsidRPr="00891FCF" w:rsidRDefault="00891FCF" w:rsidP="00891FCF">
      <w:pPr>
        <w:jc w:val="both"/>
      </w:pPr>
    </w:p>
    <w:p w14:paraId="1634ECC7" w14:textId="77777777" w:rsidR="00A76E93" w:rsidRPr="002B5B00" w:rsidRDefault="00A76E93" w:rsidP="00A76E93">
      <w:pPr>
        <w:pStyle w:val="Odsekzoznamu"/>
        <w:numPr>
          <w:ilvl w:val="0"/>
          <w:numId w:val="11"/>
        </w:numPr>
        <w:spacing w:after="200"/>
        <w:jc w:val="both"/>
        <w:rPr>
          <w:szCs w:val="24"/>
        </w:rPr>
      </w:pPr>
      <w:r w:rsidRPr="002B5B00">
        <w:rPr>
          <w:szCs w:val="24"/>
        </w:rPr>
        <w:t>V čl. I bod 100 § 206q odsek 9 znie:</w:t>
      </w:r>
    </w:p>
    <w:p w14:paraId="076C3A81" w14:textId="77777777" w:rsidR="00A76E93" w:rsidRPr="002B5B00" w:rsidRDefault="00A76E93" w:rsidP="00A76E93">
      <w:pPr>
        <w:jc w:val="both"/>
      </w:pPr>
      <w:r w:rsidRPr="002B5B00">
        <w:t>„(9) Bývalý manžel alebo spoluvlastník nehnuteľnosti, ktorý je oprávnenou osobou podľa § 167r ods. 4 v znení účinnom od 1. októbra 2025, v konaniach, ktoré sa začali a právoplatne neskončili do 30. septembra 2025, môže uplatniť právo vykúpiť majetok z konkurznej podstaty podľa § 167r ods. 2 alebo právo ponúknuť vec na predaj podľa § 167r ods. 5 prvýkrát 1. októbra 2025, ak lehoty na uplatnenie práv neuplynuli do 30. septembra 2025.“.</w:t>
      </w:r>
    </w:p>
    <w:p w14:paraId="5E0D20C8" w14:textId="77777777" w:rsidR="00A76E93" w:rsidRPr="002B5B00" w:rsidRDefault="00A76E93" w:rsidP="00A76E93">
      <w:pPr>
        <w:pStyle w:val="Odsekzoznamu"/>
        <w:spacing w:after="0" w:line="240" w:lineRule="auto"/>
        <w:ind w:left="360"/>
        <w:jc w:val="both"/>
        <w:rPr>
          <w:szCs w:val="24"/>
        </w:rPr>
      </w:pPr>
    </w:p>
    <w:p w14:paraId="38AF8228" w14:textId="77777777" w:rsidR="00A76E93" w:rsidRPr="002B5B00" w:rsidRDefault="00A76E93" w:rsidP="00A76E93">
      <w:pPr>
        <w:pStyle w:val="Odsekzoznamu"/>
        <w:spacing w:after="0" w:line="240" w:lineRule="auto"/>
        <w:ind w:left="2832" w:firstLine="3"/>
        <w:jc w:val="both"/>
        <w:rPr>
          <w:szCs w:val="24"/>
          <w:lang w:eastAsia="sk-SK"/>
        </w:rPr>
      </w:pPr>
      <w:r w:rsidRPr="002B5B00">
        <w:rPr>
          <w:szCs w:val="24"/>
          <w:lang w:eastAsia="sk-SK"/>
        </w:rPr>
        <w:t>Z dôvodu zrozumiteľnosti bolo potrebné preformulovať prechodné ustanovenie, aby nevznikali výkladové nejasnosti o plynutí lehôt na uplatnenie práv novým oprávneným osobám, ktoré môžu uplatniť právo výkupu a ponuky na predaj aj v konaniach vedených podľa predpisov účinných do 30. septembra 2025, a to až do ich uplynutia, pričom toto právo môžu prvýkrát uplatniť 1. októbra 2025.</w:t>
      </w:r>
    </w:p>
    <w:p w14:paraId="51E52B1B" w14:textId="1DD8FDB9" w:rsidR="00891FCF" w:rsidRPr="00240CDC" w:rsidRDefault="00891FCF" w:rsidP="00891FCF">
      <w:pPr>
        <w:jc w:val="both"/>
      </w:pPr>
    </w:p>
    <w:p w14:paraId="5FB37FDA" w14:textId="77777777" w:rsidR="00891FCF" w:rsidRDefault="00891FCF" w:rsidP="00891FCF">
      <w:pPr>
        <w:pStyle w:val="Bezriadkovania"/>
        <w:ind w:left="283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Ústavnoprávny výbor NR SR</w:t>
      </w:r>
    </w:p>
    <w:p w14:paraId="26F5C836" w14:textId="77777777" w:rsidR="00891FCF" w:rsidRPr="004043A9" w:rsidRDefault="00891FCF" w:rsidP="00891FCF">
      <w:pPr>
        <w:jc w:val="both"/>
      </w:pPr>
      <w:r w:rsidRPr="004043A9">
        <w:tab/>
      </w:r>
    </w:p>
    <w:p w14:paraId="3E0E75DE" w14:textId="77777777" w:rsidR="00891FCF" w:rsidRDefault="00891FCF" w:rsidP="00891FCF">
      <w:pPr>
        <w:ind w:left="2124" w:firstLine="708"/>
        <w:jc w:val="both"/>
        <w:rPr>
          <w:b/>
        </w:rPr>
      </w:pPr>
      <w:r>
        <w:rPr>
          <w:b/>
        </w:rPr>
        <w:t>Gestorský výbor odporúča schváliť.</w:t>
      </w:r>
    </w:p>
    <w:p w14:paraId="51653914" w14:textId="1281794B" w:rsidR="00891FCF" w:rsidRPr="002B5B00" w:rsidRDefault="00891FCF" w:rsidP="00891FCF">
      <w:pPr>
        <w:jc w:val="both"/>
      </w:pPr>
    </w:p>
    <w:p w14:paraId="4E5AA8BD" w14:textId="77777777" w:rsidR="00A76E93" w:rsidRPr="002B5B00" w:rsidRDefault="00A76E93" w:rsidP="00891FCF">
      <w:pPr>
        <w:pStyle w:val="Odsekzoznamu"/>
        <w:numPr>
          <w:ilvl w:val="0"/>
          <w:numId w:val="11"/>
        </w:numPr>
        <w:spacing w:after="200" w:line="240" w:lineRule="auto"/>
        <w:jc w:val="both"/>
        <w:rPr>
          <w:szCs w:val="24"/>
        </w:rPr>
      </w:pPr>
      <w:r w:rsidRPr="002B5B00">
        <w:rPr>
          <w:szCs w:val="24"/>
        </w:rPr>
        <w:t>V čl. IV sa za prvý bod vkladá nový bod 2, ktorý znie:</w:t>
      </w:r>
    </w:p>
    <w:p w14:paraId="07082A76" w14:textId="77777777" w:rsidR="00A76E93" w:rsidRPr="002B5B00" w:rsidRDefault="00A76E93" w:rsidP="00891FCF">
      <w:pPr>
        <w:jc w:val="both"/>
      </w:pPr>
      <w:r w:rsidRPr="002B5B00">
        <w:t>„2. V § 16 sa za slová „v úpadku“ vkladajú slová „prostredníctvom správcu alebo súdu“.“.</w:t>
      </w:r>
    </w:p>
    <w:p w14:paraId="5F51B580" w14:textId="77777777" w:rsidR="00A76E93" w:rsidRPr="002B5B00" w:rsidRDefault="00A76E93" w:rsidP="00891FCF">
      <w:pPr>
        <w:jc w:val="both"/>
      </w:pPr>
    </w:p>
    <w:p w14:paraId="5CACD806" w14:textId="77777777" w:rsidR="00A76E93" w:rsidRPr="002B5B00" w:rsidRDefault="00A76E93" w:rsidP="00891FCF">
      <w:pPr>
        <w:jc w:val="both"/>
      </w:pPr>
      <w:r w:rsidRPr="002B5B00">
        <w:t xml:space="preserve">Nasledujúci bod sa primerane prečísluje. </w:t>
      </w:r>
    </w:p>
    <w:p w14:paraId="6DE846ED" w14:textId="77777777" w:rsidR="00A76E93" w:rsidRPr="002B5B00" w:rsidRDefault="00A76E93" w:rsidP="00A76E93">
      <w:pPr>
        <w:jc w:val="both"/>
      </w:pPr>
    </w:p>
    <w:p w14:paraId="02F5EFC2" w14:textId="77777777" w:rsidR="00A76E93" w:rsidRPr="002B5B00" w:rsidRDefault="00A76E93" w:rsidP="00A76E93">
      <w:pPr>
        <w:ind w:left="2832" w:firstLine="3"/>
        <w:jc w:val="both"/>
      </w:pPr>
      <w:r w:rsidRPr="002B5B00">
        <w:t xml:space="preserve">Vzhľadom na funkcionalitu systému, kedy evidencia a zverejňovanie je  v dispozícii výlučne u správcu alebo súdu je </w:t>
      </w:r>
      <w:r w:rsidRPr="002B5B00">
        <w:lastRenderedPageBreak/>
        <w:t>potrebné zabezpečiť reálne naplnenie zákonného ustanovenia, ktoré ukladá štatutárnemu orgánu dlžníka povinnosť zverejniť vyhlásenie, že nie je v úpadku v </w:t>
      </w:r>
      <w:proofErr w:type="spellStart"/>
      <w:r w:rsidRPr="002B5B00">
        <w:t>insolvenčnom</w:t>
      </w:r>
      <w:proofErr w:type="spellEnd"/>
      <w:r w:rsidRPr="002B5B00">
        <w:t xml:space="preserve"> registri. </w:t>
      </w:r>
    </w:p>
    <w:p w14:paraId="0F28BC73" w14:textId="0387B692" w:rsidR="00891FCF" w:rsidRPr="00240CDC" w:rsidRDefault="00891FCF" w:rsidP="00891FCF">
      <w:pPr>
        <w:jc w:val="both"/>
      </w:pPr>
    </w:p>
    <w:p w14:paraId="28D23017" w14:textId="77777777" w:rsidR="00891FCF" w:rsidRDefault="00891FCF" w:rsidP="00891FCF">
      <w:pPr>
        <w:pStyle w:val="Bezriadkovania"/>
        <w:ind w:left="283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Ústavnoprávny výbor NR SR</w:t>
      </w:r>
    </w:p>
    <w:p w14:paraId="64276E33" w14:textId="77777777" w:rsidR="00891FCF" w:rsidRPr="004043A9" w:rsidRDefault="00891FCF" w:rsidP="00891FCF">
      <w:pPr>
        <w:jc w:val="both"/>
      </w:pPr>
      <w:r w:rsidRPr="004043A9">
        <w:tab/>
      </w:r>
    </w:p>
    <w:p w14:paraId="57BB7DA8" w14:textId="77777777" w:rsidR="00891FCF" w:rsidRDefault="00891FCF" w:rsidP="00891FCF">
      <w:pPr>
        <w:ind w:left="2124" w:firstLine="708"/>
        <w:jc w:val="both"/>
        <w:rPr>
          <w:b/>
        </w:rPr>
      </w:pPr>
      <w:r>
        <w:rPr>
          <w:b/>
        </w:rPr>
        <w:t>Gestorský výbor odporúča schváliť.</w:t>
      </w:r>
    </w:p>
    <w:p w14:paraId="4D1E4884" w14:textId="570D1A27" w:rsidR="00A76E93" w:rsidRPr="002B5B00" w:rsidRDefault="00A76E93" w:rsidP="00A76E93">
      <w:pPr>
        <w:jc w:val="both"/>
      </w:pPr>
    </w:p>
    <w:p w14:paraId="1DD0C347" w14:textId="77777777" w:rsidR="00A76E93" w:rsidRPr="002B5B00" w:rsidRDefault="00A76E93" w:rsidP="00A76E93">
      <w:pPr>
        <w:pStyle w:val="Odsekzoznamu"/>
        <w:numPr>
          <w:ilvl w:val="0"/>
          <w:numId w:val="11"/>
        </w:numPr>
        <w:spacing w:after="200"/>
        <w:jc w:val="both"/>
        <w:rPr>
          <w:szCs w:val="24"/>
        </w:rPr>
      </w:pPr>
      <w:r w:rsidRPr="002B5B00">
        <w:rPr>
          <w:szCs w:val="24"/>
        </w:rPr>
        <w:t>Čl. IV sa dopĺňa bodom 3, ktorý znie:</w:t>
      </w:r>
    </w:p>
    <w:p w14:paraId="6CE02DAB" w14:textId="77777777" w:rsidR="00A76E93" w:rsidRPr="002B5B00" w:rsidRDefault="00A76E93" w:rsidP="00A76E93">
      <w:pPr>
        <w:jc w:val="both"/>
      </w:pPr>
      <w:r w:rsidRPr="002B5B00">
        <w:t>„3. V § 49 ods. 2 sa na konci prvej vety pripájajú tieto slová: „prostredníctvom správcu alebo súdu“.“.</w:t>
      </w:r>
    </w:p>
    <w:p w14:paraId="5F364924" w14:textId="0738ED07" w:rsidR="00A76E93" w:rsidRPr="002B5B00" w:rsidRDefault="00A76E93" w:rsidP="00891FCF">
      <w:pPr>
        <w:ind w:left="2832"/>
        <w:jc w:val="both"/>
      </w:pPr>
      <w:r w:rsidRPr="002B5B00">
        <w:t>Vzhľadom na funkcionalitu systému, kedy evidencia a zverejňovanie je  v dispozícii výlučne u správcu alebo súdu je potrebné zabezpečiť reálne naplnenie zákonného ustanovenia, ktoré ukladá štatutárnemu orgánu dlžníka povinnosť zverejniť vyhlásenie, že nie je v úpadku v </w:t>
      </w:r>
      <w:proofErr w:type="spellStart"/>
      <w:r w:rsidRPr="002B5B00">
        <w:t>insolvenčnom</w:t>
      </w:r>
      <w:proofErr w:type="spellEnd"/>
      <w:r w:rsidRPr="002B5B00">
        <w:t xml:space="preserve"> registri. </w:t>
      </w:r>
    </w:p>
    <w:p w14:paraId="296FCFA7" w14:textId="77777777" w:rsidR="00891FCF" w:rsidRPr="00240CDC" w:rsidRDefault="00891FCF" w:rsidP="00891FCF">
      <w:pPr>
        <w:ind w:left="2832"/>
        <w:jc w:val="both"/>
      </w:pPr>
    </w:p>
    <w:p w14:paraId="417E0E90" w14:textId="77777777" w:rsidR="00891FCF" w:rsidRDefault="00891FCF" w:rsidP="00891FCF">
      <w:pPr>
        <w:pStyle w:val="Bezriadkovania"/>
        <w:ind w:left="283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Ústavnoprávny výbor NR SR</w:t>
      </w:r>
    </w:p>
    <w:p w14:paraId="000F8B2A" w14:textId="77777777" w:rsidR="00891FCF" w:rsidRPr="004043A9" w:rsidRDefault="00891FCF" w:rsidP="00891FCF">
      <w:pPr>
        <w:jc w:val="both"/>
      </w:pPr>
      <w:r w:rsidRPr="004043A9">
        <w:tab/>
      </w:r>
    </w:p>
    <w:p w14:paraId="6F5A7FC1" w14:textId="77777777" w:rsidR="00891FCF" w:rsidRDefault="00891FCF" w:rsidP="00891FCF">
      <w:pPr>
        <w:ind w:left="2124" w:firstLine="708"/>
        <w:jc w:val="both"/>
        <w:rPr>
          <w:b/>
        </w:rPr>
      </w:pPr>
      <w:r>
        <w:rPr>
          <w:b/>
        </w:rPr>
        <w:t>Gestorský výbor odporúča schváliť.</w:t>
      </w:r>
    </w:p>
    <w:p w14:paraId="40A0D0BB" w14:textId="77777777" w:rsidR="00A76E93" w:rsidRPr="002B5B00" w:rsidRDefault="00A76E93" w:rsidP="00A76E93">
      <w:pPr>
        <w:tabs>
          <w:tab w:val="left" w:pos="284"/>
        </w:tabs>
        <w:ind w:firstLine="567"/>
        <w:jc w:val="both"/>
      </w:pPr>
    </w:p>
    <w:p w14:paraId="747469ED" w14:textId="77777777" w:rsidR="00A76E93" w:rsidRPr="002B5B00" w:rsidRDefault="00A76E93" w:rsidP="00A76E93">
      <w:pPr>
        <w:tabs>
          <w:tab w:val="left" w:pos="284"/>
        </w:tabs>
        <w:ind w:firstLine="567"/>
        <w:jc w:val="both"/>
      </w:pPr>
    </w:p>
    <w:p w14:paraId="75A051A0" w14:textId="78B6D1B1" w:rsidR="004E0EB3" w:rsidRDefault="004E0EB3" w:rsidP="004E0EB3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>
        <w:tab/>
        <w:t xml:space="preserve">Gestorský výbor </w:t>
      </w:r>
      <w:r>
        <w:rPr>
          <w:b/>
          <w:bCs/>
        </w:rPr>
        <w:t xml:space="preserve">odporúča </w:t>
      </w:r>
      <w:r>
        <w:rPr>
          <w:b/>
        </w:rPr>
        <w:t>hlasovať</w:t>
      </w:r>
      <w:r>
        <w:t xml:space="preserve"> spoločne o uvedených pozmeňujúcich a doplňujúcich návrhoch </w:t>
      </w:r>
      <w:r w:rsidR="005340DD">
        <w:rPr>
          <w:b/>
        </w:rPr>
        <w:t xml:space="preserve">(body 1 až </w:t>
      </w:r>
      <w:r w:rsidR="00891FCF">
        <w:rPr>
          <w:b/>
        </w:rPr>
        <w:t>8</w:t>
      </w:r>
      <w:r>
        <w:rPr>
          <w:b/>
        </w:rPr>
        <w:t>)</w:t>
      </w:r>
      <w:r>
        <w:t xml:space="preserve">, s odporúčaním </w:t>
      </w:r>
      <w:r>
        <w:rPr>
          <w:b/>
        </w:rPr>
        <w:t>schváliť</w:t>
      </w:r>
      <w:r>
        <w:t>.</w:t>
      </w:r>
    </w:p>
    <w:p w14:paraId="22685F16" w14:textId="77777777" w:rsidR="004E0EB3" w:rsidRDefault="004E0EB3" w:rsidP="004E0EB3">
      <w:pPr>
        <w:pStyle w:val="Bezriadkovania"/>
      </w:pPr>
    </w:p>
    <w:p w14:paraId="1914A17E" w14:textId="77777777" w:rsidR="004E0EB3" w:rsidRDefault="004E0EB3" w:rsidP="004E0EB3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>
        <w:rPr>
          <w:bCs/>
          <w:szCs w:val="24"/>
        </w:rPr>
        <w:t>V.</w:t>
      </w:r>
    </w:p>
    <w:p w14:paraId="478411B9" w14:textId="77777777" w:rsidR="004E0EB3" w:rsidRDefault="004E0EB3" w:rsidP="004E0EB3">
      <w:pPr>
        <w:pStyle w:val="Bezriadkovania"/>
      </w:pPr>
    </w:p>
    <w:p w14:paraId="30A8D3D4" w14:textId="2C849748" w:rsidR="004E0EB3" w:rsidRPr="004C008E" w:rsidRDefault="004E0EB3" w:rsidP="004E0EB3">
      <w:pPr>
        <w:spacing w:line="360" w:lineRule="auto"/>
        <w:jc w:val="both"/>
      </w:pPr>
      <w:r>
        <w:tab/>
      </w:r>
      <w:r>
        <w:rPr>
          <w:b/>
          <w:bCs/>
        </w:rPr>
        <w:t>Gestorský výbor</w:t>
      </w:r>
      <w:r>
        <w:t xml:space="preserve"> na základe stanovísk výborov k vládnemu návrhu </w:t>
      </w:r>
      <w:r>
        <w:rPr>
          <w:bCs/>
        </w:rPr>
        <w:t xml:space="preserve">zákona, </w:t>
      </w:r>
      <w:r w:rsidR="00C90F87" w:rsidRPr="001379C4">
        <w:rPr>
          <w:shd w:val="clear" w:color="auto" w:fill="FFFFFF"/>
        </w:rPr>
        <w:t xml:space="preserve">ktorým sa mení a dopĺňa </w:t>
      </w:r>
      <w:r w:rsidR="00C90F87" w:rsidRPr="001379C4">
        <w:rPr>
          <w:b/>
          <w:shd w:val="clear" w:color="auto" w:fill="FFFFFF"/>
        </w:rPr>
        <w:t>z</w:t>
      </w:r>
      <w:r w:rsidR="00C90F87">
        <w:rPr>
          <w:b/>
          <w:shd w:val="clear" w:color="auto" w:fill="FFFFFF"/>
        </w:rPr>
        <w:t>ákon č. 7/2005 Z. z. o konkurze a  </w:t>
      </w:r>
      <w:r w:rsidR="00C90F87" w:rsidRPr="001379C4">
        <w:rPr>
          <w:b/>
          <w:shd w:val="clear" w:color="auto" w:fill="FFFFFF"/>
        </w:rPr>
        <w:t>reštrukturalizácii</w:t>
      </w:r>
      <w:r w:rsidR="00C90F87" w:rsidRPr="001379C4">
        <w:rPr>
          <w:shd w:val="clear" w:color="auto" w:fill="FFFFFF"/>
        </w:rPr>
        <w:t xml:space="preserve"> a o zmene a doplnení niektorých zákon</w:t>
      </w:r>
      <w:r w:rsidR="00C90F87">
        <w:rPr>
          <w:shd w:val="clear" w:color="auto" w:fill="FFFFFF"/>
        </w:rPr>
        <w:t xml:space="preserve">ov v znení neskorších predpisov </w:t>
      </w:r>
      <w:r w:rsidR="00C90F87" w:rsidRPr="001379C4">
        <w:rPr>
          <w:shd w:val="clear" w:color="auto" w:fill="FFFFFF"/>
        </w:rPr>
        <w:t xml:space="preserve">a </w:t>
      </w:r>
      <w:r w:rsidR="00C90F87">
        <w:rPr>
          <w:shd w:val="clear" w:color="auto" w:fill="FFFFFF"/>
        </w:rPr>
        <w:t> </w:t>
      </w:r>
      <w:r w:rsidR="00C90F87" w:rsidRPr="001379C4">
        <w:rPr>
          <w:shd w:val="clear" w:color="auto" w:fill="FFFFFF"/>
        </w:rPr>
        <w:t xml:space="preserve">ktorým sa menia a dopĺňajú niektoré </w:t>
      </w:r>
      <w:r w:rsidR="00C90F87" w:rsidRPr="004C008E">
        <w:rPr>
          <w:shd w:val="clear" w:color="auto" w:fill="FFFFFF"/>
        </w:rPr>
        <w:t>zákony  (tlač 815)</w:t>
      </w:r>
      <w:r w:rsidRPr="004C008E">
        <w:t xml:space="preserve"> odporúča Národnej rade Slovenskej republiky predmetný vládny návrh zákona </w:t>
      </w:r>
      <w:r w:rsidRPr="004C008E">
        <w:rPr>
          <w:b/>
        </w:rPr>
        <w:t xml:space="preserve">schváliť </w:t>
      </w:r>
      <w:r w:rsidRPr="004C008E">
        <w:rPr>
          <w:bCs/>
        </w:rPr>
        <w:t xml:space="preserve">v znení pozmeňujúcich a doplňujúcich návrhov uvedených v tejto spoločnej správe.  </w:t>
      </w:r>
    </w:p>
    <w:p w14:paraId="57D33BE3" w14:textId="77777777" w:rsidR="004E0EB3" w:rsidRPr="00C90F87" w:rsidRDefault="004E0EB3" w:rsidP="005340DD">
      <w:pPr>
        <w:pStyle w:val="Bezriadkovania"/>
        <w:rPr>
          <w:i/>
        </w:rPr>
      </w:pPr>
    </w:p>
    <w:p w14:paraId="5DAD656E" w14:textId="0231777C" w:rsidR="004E0EB3" w:rsidRDefault="004E0EB3" w:rsidP="006A47A3">
      <w:pPr>
        <w:spacing w:line="360" w:lineRule="auto"/>
        <w:ind w:firstLine="708"/>
        <w:jc w:val="both"/>
        <w:rPr>
          <w:bCs/>
        </w:rPr>
      </w:pPr>
      <w:r>
        <w:rPr>
          <w:b/>
          <w:bCs/>
        </w:rPr>
        <w:t>Spoločná správa</w:t>
      </w:r>
      <w:r>
        <w:t xml:space="preserve"> výborov Národnej rady Slovenskej republiky o prerokovaní  vládneho návrhu </w:t>
      </w:r>
      <w:r>
        <w:rPr>
          <w:bCs/>
        </w:rPr>
        <w:t>zákona,</w:t>
      </w:r>
      <w:r w:rsidR="006A47A3">
        <w:rPr>
          <w:bCs/>
        </w:rPr>
        <w:t xml:space="preserve"> </w:t>
      </w:r>
      <w:r w:rsidR="006A47A3" w:rsidRPr="001379C4">
        <w:rPr>
          <w:shd w:val="clear" w:color="auto" w:fill="FFFFFF"/>
        </w:rPr>
        <w:t xml:space="preserve">ktorým sa mení a dopĺňa </w:t>
      </w:r>
      <w:r w:rsidR="006A47A3" w:rsidRPr="001379C4">
        <w:rPr>
          <w:b/>
          <w:shd w:val="clear" w:color="auto" w:fill="FFFFFF"/>
        </w:rPr>
        <w:t>z</w:t>
      </w:r>
      <w:r w:rsidR="006A47A3">
        <w:rPr>
          <w:b/>
          <w:shd w:val="clear" w:color="auto" w:fill="FFFFFF"/>
        </w:rPr>
        <w:t>ákon č. 7/2005 Z. z. o konkurze a  </w:t>
      </w:r>
      <w:r w:rsidR="006A47A3" w:rsidRPr="001379C4">
        <w:rPr>
          <w:b/>
          <w:shd w:val="clear" w:color="auto" w:fill="FFFFFF"/>
        </w:rPr>
        <w:t>reštrukturalizácii</w:t>
      </w:r>
      <w:r w:rsidR="006A47A3" w:rsidRPr="001379C4">
        <w:rPr>
          <w:shd w:val="clear" w:color="auto" w:fill="FFFFFF"/>
        </w:rPr>
        <w:t xml:space="preserve"> a o zmene a doplnení niektorých zákon</w:t>
      </w:r>
      <w:r w:rsidR="006A47A3">
        <w:rPr>
          <w:shd w:val="clear" w:color="auto" w:fill="FFFFFF"/>
        </w:rPr>
        <w:t xml:space="preserve">ov v znení neskorších predpisov </w:t>
      </w:r>
      <w:r w:rsidR="006A47A3" w:rsidRPr="001379C4">
        <w:rPr>
          <w:shd w:val="clear" w:color="auto" w:fill="FFFFFF"/>
        </w:rPr>
        <w:t xml:space="preserve">a </w:t>
      </w:r>
      <w:r w:rsidR="006A47A3">
        <w:rPr>
          <w:shd w:val="clear" w:color="auto" w:fill="FFFFFF"/>
        </w:rPr>
        <w:t> </w:t>
      </w:r>
      <w:r w:rsidR="006A47A3" w:rsidRPr="001379C4">
        <w:rPr>
          <w:shd w:val="clear" w:color="auto" w:fill="FFFFFF"/>
        </w:rPr>
        <w:t>ktorým sa menia a dopĺňajú niektoré zákony </w:t>
      </w:r>
      <w:r>
        <w:t xml:space="preserve">v druhom čítaní (tlač </w:t>
      </w:r>
      <w:r w:rsidR="006A47A3">
        <w:t>815</w:t>
      </w:r>
      <w:r>
        <w:t xml:space="preserve">a) </w:t>
      </w:r>
      <w:r>
        <w:rPr>
          <w:bCs/>
        </w:rPr>
        <w:t>bola schválená uznesením Ústavnoprávneho výboru Národnej rady Slovenskej republiky č.</w:t>
      </w:r>
      <w:r w:rsidR="00582CFE">
        <w:rPr>
          <w:bCs/>
        </w:rPr>
        <w:t xml:space="preserve"> </w:t>
      </w:r>
      <w:r w:rsidR="00C11A44">
        <w:rPr>
          <w:bCs/>
        </w:rPr>
        <w:t>338</w:t>
      </w:r>
      <w:r>
        <w:rPr>
          <w:bCs/>
        </w:rPr>
        <w:t xml:space="preserve"> z</w:t>
      </w:r>
      <w:r w:rsidR="00052339">
        <w:rPr>
          <w:bCs/>
        </w:rPr>
        <w:t> 9.</w:t>
      </w:r>
      <w:r w:rsidR="006A47A3">
        <w:rPr>
          <w:bCs/>
        </w:rPr>
        <w:t xml:space="preserve"> septembra </w:t>
      </w:r>
      <w:r>
        <w:rPr>
          <w:bCs/>
        </w:rPr>
        <w:t>2025.</w:t>
      </w:r>
    </w:p>
    <w:p w14:paraId="4E20AAE9" w14:textId="292B3336" w:rsidR="005340DD" w:rsidRDefault="005340DD" w:rsidP="004E0EB3">
      <w:pPr>
        <w:spacing w:line="360" w:lineRule="auto"/>
        <w:ind w:firstLine="708"/>
        <w:jc w:val="both"/>
        <w:rPr>
          <w:bCs/>
        </w:rPr>
      </w:pPr>
    </w:p>
    <w:p w14:paraId="0A90C7B4" w14:textId="0ADD35EF" w:rsidR="005340DD" w:rsidRDefault="004E0EB3" w:rsidP="004939A6">
      <w:pPr>
        <w:tabs>
          <w:tab w:val="left" w:pos="567"/>
        </w:tabs>
        <w:spacing w:line="360" w:lineRule="auto"/>
        <w:ind w:firstLine="709"/>
        <w:jc w:val="both"/>
      </w:pPr>
      <w:r>
        <w:rPr>
          <w:bCs/>
        </w:rPr>
        <w:lastRenderedPageBreak/>
        <w:t xml:space="preserve">Týmto uznesením výbor zároveň poveril spoločnú spravodajkyňu </w:t>
      </w:r>
      <w:r>
        <w:rPr>
          <w:b/>
          <w:bCs/>
        </w:rPr>
        <w:t>Zuzanu</w:t>
      </w:r>
      <w:r>
        <w:rPr>
          <w:bCs/>
        </w:rPr>
        <w:t xml:space="preserve"> </w:t>
      </w:r>
      <w:proofErr w:type="spellStart"/>
      <w:r>
        <w:rPr>
          <w:b/>
          <w:bCs/>
        </w:rPr>
        <w:t>Plevíkovú</w:t>
      </w:r>
      <w:proofErr w:type="spellEnd"/>
      <w:r>
        <w:rPr>
          <w:b/>
          <w:bCs/>
        </w:rPr>
        <w:t xml:space="preserve">, </w:t>
      </w:r>
      <w:r>
        <w:rPr>
          <w:bCs/>
        </w:rPr>
        <w:t>aby na schôdzi Národnej rady Slovenskej republiky informoval</w:t>
      </w:r>
      <w:r w:rsidR="00301552">
        <w:rPr>
          <w:bCs/>
        </w:rPr>
        <w:t xml:space="preserve">a o výsledku rokovania výborov </w:t>
      </w:r>
      <w:r>
        <w:rPr>
          <w:bCs/>
        </w:rPr>
        <w:t>a pri rokovaní o predmetnom návrhu zákona predkladala návrhy v zmysle príslušných ustanovení zákona č. 350/1996 Z. z. o rokovacom poriadku Národnej rady Slovenskej republiky v znení neskorších predpisov</w:t>
      </w:r>
      <w:r>
        <w:t xml:space="preserve"> </w:t>
      </w:r>
      <w:r>
        <w:rPr>
          <w:bCs/>
        </w:rPr>
        <w:t xml:space="preserve">a určil poslancov </w:t>
      </w:r>
      <w:r w:rsidR="005340DD">
        <w:rPr>
          <w:rFonts w:eastAsia="Calibri"/>
        </w:rPr>
        <w:t xml:space="preserve">Richarda </w:t>
      </w:r>
      <w:proofErr w:type="spellStart"/>
      <w:r w:rsidR="005340DD">
        <w:rPr>
          <w:rFonts w:eastAsia="Calibri"/>
        </w:rPr>
        <w:t>Glücka</w:t>
      </w:r>
      <w:proofErr w:type="spellEnd"/>
      <w:r w:rsidR="005340DD">
        <w:rPr>
          <w:rFonts w:eastAsia="Calibri"/>
        </w:rPr>
        <w:t xml:space="preserve">,  Richarda Eliáša, </w:t>
      </w:r>
      <w:r w:rsidR="008B4E14">
        <w:rPr>
          <w:rFonts w:eastAsia="Calibri"/>
        </w:rPr>
        <w:t xml:space="preserve">Štefana Gašparoviča, </w:t>
      </w:r>
      <w:r w:rsidR="005340DD">
        <w:rPr>
          <w:rFonts w:eastAsia="Calibri"/>
        </w:rPr>
        <w:t xml:space="preserve">Adama </w:t>
      </w:r>
      <w:proofErr w:type="spellStart"/>
      <w:r w:rsidR="005340DD">
        <w:rPr>
          <w:rFonts w:eastAsia="Calibri"/>
        </w:rPr>
        <w:t>Lučanského</w:t>
      </w:r>
      <w:proofErr w:type="spellEnd"/>
      <w:r w:rsidR="005340DD">
        <w:rPr>
          <w:rFonts w:eastAsia="Calibri"/>
        </w:rPr>
        <w:t xml:space="preserve">, Miroslava </w:t>
      </w:r>
      <w:proofErr w:type="spellStart"/>
      <w:r w:rsidR="005340DD">
        <w:rPr>
          <w:rFonts w:eastAsia="Calibri"/>
        </w:rPr>
        <w:t>Čellára</w:t>
      </w:r>
      <w:proofErr w:type="spellEnd"/>
      <w:r w:rsidR="005340DD">
        <w:rPr>
          <w:rFonts w:eastAsia="Calibri"/>
        </w:rPr>
        <w:t xml:space="preserve"> a Tibora Gašpara</w:t>
      </w:r>
      <w:r w:rsidR="005340DD">
        <w:t xml:space="preserve"> za  náhradníkov spravodajkyne.</w:t>
      </w:r>
    </w:p>
    <w:p w14:paraId="143B8F6B" w14:textId="0B4253AD" w:rsidR="004E0EB3" w:rsidRDefault="004E0EB3" w:rsidP="005340DD">
      <w:pPr>
        <w:spacing w:line="360" w:lineRule="auto"/>
        <w:ind w:firstLine="708"/>
        <w:jc w:val="both"/>
        <w:rPr>
          <w:b/>
        </w:rPr>
      </w:pPr>
    </w:p>
    <w:p w14:paraId="4BF9B232" w14:textId="629D4A80" w:rsidR="004E0EB3" w:rsidRDefault="004E0EB3" w:rsidP="004E0EB3">
      <w:pPr>
        <w:spacing w:line="360" w:lineRule="auto"/>
        <w:jc w:val="both"/>
      </w:pPr>
    </w:p>
    <w:p w14:paraId="47400730" w14:textId="34ABD480" w:rsidR="00301552" w:rsidRDefault="00301552" w:rsidP="004E0EB3">
      <w:pPr>
        <w:spacing w:line="360" w:lineRule="auto"/>
        <w:jc w:val="both"/>
      </w:pPr>
    </w:p>
    <w:p w14:paraId="3F03FB1B" w14:textId="77777777" w:rsidR="00301552" w:rsidRDefault="00301552" w:rsidP="004E0EB3">
      <w:pPr>
        <w:spacing w:line="360" w:lineRule="auto"/>
        <w:jc w:val="both"/>
      </w:pPr>
    </w:p>
    <w:p w14:paraId="4535F617" w14:textId="675EFDAC" w:rsidR="004E0EB3" w:rsidRDefault="004E0EB3" w:rsidP="004E0EB3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Miroslav Čellár </w:t>
      </w:r>
    </w:p>
    <w:p w14:paraId="422EA699" w14:textId="77777777" w:rsidR="004E0EB3" w:rsidRDefault="004E0EB3" w:rsidP="004E0EB3">
      <w:pPr>
        <w:tabs>
          <w:tab w:val="left" w:pos="-1985"/>
          <w:tab w:val="left" w:pos="709"/>
          <w:tab w:val="left" w:pos="1077"/>
        </w:tabs>
        <w:ind w:left="1077"/>
        <w:jc w:val="both"/>
      </w:pPr>
      <w:r>
        <w:t xml:space="preserve">                              </w:t>
      </w:r>
      <w:r>
        <w:tab/>
      </w:r>
      <w:r>
        <w:tab/>
        <w:t xml:space="preserve">             predseda Ústavnoprávneho výboru </w:t>
      </w:r>
    </w:p>
    <w:p w14:paraId="12BA180C" w14:textId="77777777" w:rsidR="004E0EB3" w:rsidRDefault="004E0EB3" w:rsidP="004E0EB3">
      <w:pPr>
        <w:tabs>
          <w:tab w:val="left" w:pos="-1985"/>
          <w:tab w:val="left" w:pos="709"/>
          <w:tab w:val="left" w:pos="1077"/>
        </w:tabs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  <w:t xml:space="preserve">                        Národnej rady Slovenskej republiky</w:t>
      </w:r>
    </w:p>
    <w:p w14:paraId="08393D62" w14:textId="77777777" w:rsidR="004E0EB3" w:rsidRDefault="004E0EB3" w:rsidP="004E0EB3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14:paraId="16F494D9" w14:textId="4AD7F37E" w:rsidR="004E0EB3" w:rsidRDefault="004E0EB3" w:rsidP="004E0EB3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14:paraId="59A500E3" w14:textId="77777777" w:rsidR="006C66E0" w:rsidRDefault="006C66E0" w:rsidP="004E0EB3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14:paraId="3FFEFDCF" w14:textId="4D7B73DB" w:rsidR="004E0EB3" w:rsidRDefault="004E0EB3" w:rsidP="004E0EB3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>
        <w:t xml:space="preserve">Bratislava </w:t>
      </w:r>
      <w:r w:rsidR="006A47A3">
        <w:t>9. septembra</w:t>
      </w:r>
      <w:r>
        <w:t xml:space="preserve"> 2025</w:t>
      </w:r>
    </w:p>
    <w:p w14:paraId="6B321117" w14:textId="56ED38CE" w:rsidR="004A3AC5" w:rsidRPr="004E0EB3" w:rsidRDefault="004A3AC5" w:rsidP="004E0EB3">
      <w:bookmarkStart w:id="0" w:name="_GoBack"/>
      <w:bookmarkEnd w:id="0"/>
    </w:p>
    <w:sectPr w:rsidR="004A3AC5" w:rsidRPr="004E0EB3" w:rsidSect="007630AF">
      <w:footerReference w:type="even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CC9CA" w14:textId="77777777" w:rsidR="00CB1117" w:rsidRDefault="00CB1117">
      <w:r>
        <w:separator/>
      </w:r>
    </w:p>
  </w:endnote>
  <w:endnote w:type="continuationSeparator" w:id="0">
    <w:p w14:paraId="144CFB4D" w14:textId="77777777" w:rsidR="00CB1117" w:rsidRDefault="00CB1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BBF4F" w14:textId="77777777" w:rsidR="007630AF" w:rsidRDefault="007630AF" w:rsidP="007630A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4D6F9E9" w14:textId="77777777" w:rsidR="007630AF" w:rsidRDefault="007630A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44F9F" w14:textId="48274287" w:rsidR="007630AF" w:rsidRDefault="007630AF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852927">
      <w:rPr>
        <w:noProof/>
      </w:rPr>
      <w:t>5</w:t>
    </w:r>
    <w:r>
      <w:fldChar w:fldCharType="end"/>
    </w:r>
  </w:p>
  <w:p w14:paraId="306F47F3" w14:textId="77777777" w:rsidR="007630AF" w:rsidRDefault="007630A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AD5D1" w14:textId="77777777" w:rsidR="00CB1117" w:rsidRDefault="00CB1117">
      <w:r>
        <w:separator/>
      </w:r>
    </w:p>
  </w:footnote>
  <w:footnote w:type="continuationSeparator" w:id="0">
    <w:p w14:paraId="7986599A" w14:textId="77777777" w:rsidR="00CB1117" w:rsidRDefault="00CB1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B392F"/>
    <w:multiLevelType w:val="hybridMultilevel"/>
    <w:tmpl w:val="6DE6988C"/>
    <w:lvl w:ilvl="0" w:tplc="21202B10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1742573"/>
    <w:multiLevelType w:val="hybridMultilevel"/>
    <w:tmpl w:val="22AC71AE"/>
    <w:lvl w:ilvl="0" w:tplc="CE3206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F0237"/>
    <w:multiLevelType w:val="hybridMultilevel"/>
    <w:tmpl w:val="D962095E"/>
    <w:lvl w:ilvl="0" w:tplc="CBAAF54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C37F6"/>
    <w:multiLevelType w:val="hybridMultilevel"/>
    <w:tmpl w:val="E4C86BE0"/>
    <w:lvl w:ilvl="0" w:tplc="F7C6F7D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75C82"/>
    <w:multiLevelType w:val="hybridMultilevel"/>
    <w:tmpl w:val="C7FA66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D7EDC"/>
    <w:multiLevelType w:val="hybridMultilevel"/>
    <w:tmpl w:val="CF56B578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BD5CAF"/>
    <w:multiLevelType w:val="hybridMultilevel"/>
    <w:tmpl w:val="9E4AFF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92670"/>
    <w:multiLevelType w:val="hybridMultilevel"/>
    <w:tmpl w:val="78D05F90"/>
    <w:lvl w:ilvl="0" w:tplc="87BCBB9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1662620"/>
    <w:multiLevelType w:val="hybridMultilevel"/>
    <w:tmpl w:val="4F0AC9A0"/>
    <w:lvl w:ilvl="0" w:tplc="1EF0544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6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FBC"/>
    <w:rsid w:val="000004BF"/>
    <w:rsid w:val="00004F88"/>
    <w:rsid w:val="00005D17"/>
    <w:rsid w:val="0000634C"/>
    <w:rsid w:val="0001519C"/>
    <w:rsid w:val="00031819"/>
    <w:rsid w:val="00035BCA"/>
    <w:rsid w:val="00050910"/>
    <w:rsid w:val="00052339"/>
    <w:rsid w:val="00054FD7"/>
    <w:rsid w:val="00065A40"/>
    <w:rsid w:val="000732F6"/>
    <w:rsid w:val="00083C93"/>
    <w:rsid w:val="000B0212"/>
    <w:rsid w:val="000B763A"/>
    <w:rsid w:val="000D02E2"/>
    <w:rsid w:val="000D13D0"/>
    <w:rsid w:val="000D270E"/>
    <w:rsid w:val="000F7DAF"/>
    <w:rsid w:val="0011449F"/>
    <w:rsid w:val="001313E7"/>
    <w:rsid w:val="00151E94"/>
    <w:rsid w:val="00157C0A"/>
    <w:rsid w:val="001655D4"/>
    <w:rsid w:val="00172F5F"/>
    <w:rsid w:val="00177371"/>
    <w:rsid w:val="001908DF"/>
    <w:rsid w:val="00193A94"/>
    <w:rsid w:val="00196B6A"/>
    <w:rsid w:val="001C0A9E"/>
    <w:rsid w:val="001D31B3"/>
    <w:rsid w:val="001E2AAD"/>
    <w:rsid w:val="001F0C5A"/>
    <w:rsid w:val="001F22A4"/>
    <w:rsid w:val="00203140"/>
    <w:rsid w:val="002111D0"/>
    <w:rsid w:val="002164B1"/>
    <w:rsid w:val="002204E9"/>
    <w:rsid w:val="002223C2"/>
    <w:rsid w:val="002455A9"/>
    <w:rsid w:val="00247FB4"/>
    <w:rsid w:val="00253628"/>
    <w:rsid w:val="0027532C"/>
    <w:rsid w:val="00277348"/>
    <w:rsid w:val="002A0660"/>
    <w:rsid w:val="002A0E20"/>
    <w:rsid w:val="002A582F"/>
    <w:rsid w:val="002B1596"/>
    <w:rsid w:val="002B1979"/>
    <w:rsid w:val="002C6B80"/>
    <w:rsid w:val="002E030C"/>
    <w:rsid w:val="002E55DB"/>
    <w:rsid w:val="002F070B"/>
    <w:rsid w:val="002F104A"/>
    <w:rsid w:val="002F4606"/>
    <w:rsid w:val="0030131A"/>
    <w:rsid w:val="00301552"/>
    <w:rsid w:val="00305B77"/>
    <w:rsid w:val="003229AE"/>
    <w:rsid w:val="003229C1"/>
    <w:rsid w:val="00334EB8"/>
    <w:rsid w:val="003430B8"/>
    <w:rsid w:val="003435D0"/>
    <w:rsid w:val="00355372"/>
    <w:rsid w:val="00360E65"/>
    <w:rsid w:val="00367736"/>
    <w:rsid w:val="00380FBC"/>
    <w:rsid w:val="0038120F"/>
    <w:rsid w:val="00385A34"/>
    <w:rsid w:val="00395886"/>
    <w:rsid w:val="003A4353"/>
    <w:rsid w:val="003A625E"/>
    <w:rsid w:val="003C437E"/>
    <w:rsid w:val="003D11B8"/>
    <w:rsid w:val="003D2FE8"/>
    <w:rsid w:val="003D5784"/>
    <w:rsid w:val="003E2025"/>
    <w:rsid w:val="003F6442"/>
    <w:rsid w:val="003F65C1"/>
    <w:rsid w:val="004023AD"/>
    <w:rsid w:val="004043A9"/>
    <w:rsid w:val="00426383"/>
    <w:rsid w:val="00440B26"/>
    <w:rsid w:val="00450EF7"/>
    <w:rsid w:val="00454EA8"/>
    <w:rsid w:val="004819D5"/>
    <w:rsid w:val="004939A6"/>
    <w:rsid w:val="004A3AC5"/>
    <w:rsid w:val="004B0A4A"/>
    <w:rsid w:val="004B41DA"/>
    <w:rsid w:val="004C008E"/>
    <w:rsid w:val="004C4725"/>
    <w:rsid w:val="004C5DA9"/>
    <w:rsid w:val="004C6E51"/>
    <w:rsid w:val="004C7DD3"/>
    <w:rsid w:val="004D0C0A"/>
    <w:rsid w:val="004D16C2"/>
    <w:rsid w:val="004D7BAB"/>
    <w:rsid w:val="004E0EB3"/>
    <w:rsid w:val="00517316"/>
    <w:rsid w:val="00520684"/>
    <w:rsid w:val="0052225C"/>
    <w:rsid w:val="00524435"/>
    <w:rsid w:val="005340DD"/>
    <w:rsid w:val="005516D1"/>
    <w:rsid w:val="00552300"/>
    <w:rsid w:val="005738DE"/>
    <w:rsid w:val="00582CFE"/>
    <w:rsid w:val="00584B3B"/>
    <w:rsid w:val="00587B44"/>
    <w:rsid w:val="00597907"/>
    <w:rsid w:val="005A1172"/>
    <w:rsid w:val="005B2ABD"/>
    <w:rsid w:val="005C6B06"/>
    <w:rsid w:val="005C78A6"/>
    <w:rsid w:val="005E0CBE"/>
    <w:rsid w:val="005F7C10"/>
    <w:rsid w:val="00600698"/>
    <w:rsid w:val="00600C8F"/>
    <w:rsid w:val="006721A6"/>
    <w:rsid w:val="00684021"/>
    <w:rsid w:val="0069236F"/>
    <w:rsid w:val="006A1DBA"/>
    <w:rsid w:val="006A47A3"/>
    <w:rsid w:val="006C66E0"/>
    <w:rsid w:val="006C7851"/>
    <w:rsid w:val="006D6835"/>
    <w:rsid w:val="006E4368"/>
    <w:rsid w:val="006F2D6B"/>
    <w:rsid w:val="006F6ACD"/>
    <w:rsid w:val="00714407"/>
    <w:rsid w:val="00730647"/>
    <w:rsid w:val="00735500"/>
    <w:rsid w:val="00745167"/>
    <w:rsid w:val="00761D67"/>
    <w:rsid w:val="007630AF"/>
    <w:rsid w:val="00766C66"/>
    <w:rsid w:val="007A1A26"/>
    <w:rsid w:val="007A1C90"/>
    <w:rsid w:val="007A1EA2"/>
    <w:rsid w:val="007A2133"/>
    <w:rsid w:val="007B274B"/>
    <w:rsid w:val="007D1D0E"/>
    <w:rsid w:val="007E497D"/>
    <w:rsid w:val="007F3CA2"/>
    <w:rsid w:val="00805031"/>
    <w:rsid w:val="008155B1"/>
    <w:rsid w:val="008163BF"/>
    <w:rsid w:val="00852927"/>
    <w:rsid w:val="00862C1A"/>
    <w:rsid w:val="00891FCF"/>
    <w:rsid w:val="008A5C14"/>
    <w:rsid w:val="008B4E14"/>
    <w:rsid w:val="008C35C5"/>
    <w:rsid w:val="008C6934"/>
    <w:rsid w:val="008D083E"/>
    <w:rsid w:val="008E20A9"/>
    <w:rsid w:val="008F5B87"/>
    <w:rsid w:val="00923A15"/>
    <w:rsid w:val="0093297A"/>
    <w:rsid w:val="0094024D"/>
    <w:rsid w:val="009562ED"/>
    <w:rsid w:val="00961816"/>
    <w:rsid w:val="00967D78"/>
    <w:rsid w:val="00974B76"/>
    <w:rsid w:val="00982F1F"/>
    <w:rsid w:val="00984120"/>
    <w:rsid w:val="009B0E80"/>
    <w:rsid w:val="009B6664"/>
    <w:rsid w:val="009C4EE5"/>
    <w:rsid w:val="009C5F14"/>
    <w:rsid w:val="009D3309"/>
    <w:rsid w:val="009D59BF"/>
    <w:rsid w:val="009E01ED"/>
    <w:rsid w:val="009E5E14"/>
    <w:rsid w:val="00A10FFD"/>
    <w:rsid w:val="00A337E2"/>
    <w:rsid w:val="00A35083"/>
    <w:rsid w:val="00A43D07"/>
    <w:rsid w:val="00A51688"/>
    <w:rsid w:val="00A556D3"/>
    <w:rsid w:val="00A55940"/>
    <w:rsid w:val="00A74D9D"/>
    <w:rsid w:val="00A76E93"/>
    <w:rsid w:val="00A96629"/>
    <w:rsid w:val="00AA17B8"/>
    <w:rsid w:val="00AC1A9F"/>
    <w:rsid w:val="00AC4B1D"/>
    <w:rsid w:val="00AD4A0F"/>
    <w:rsid w:val="00AD711D"/>
    <w:rsid w:val="00AE5223"/>
    <w:rsid w:val="00AF112C"/>
    <w:rsid w:val="00B04D5C"/>
    <w:rsid w:val="00B052F4"/>
    <w:rsid w:val="00B06245"/>
    <w:rsid w:val="00B06AEE"/>
    <w:rsid w:val="00B06C2B"/>
    <w:rsid w:val="00B13B20"/>
    <w:rsid w:val="00B210B6"/>
    <w:rsid w:val="00B21970"/>
    <w:rsid w:val="00B22CC1"/>
    <w:rsid w:val="00B26C9E"/>
    <w:rsid w:val="00B27350"/>
    <w:rsid w:val="00B363F6"/>
    <w:rsid w:val="00B4501B"/>
    <w:rsid w:val="00B47404"/>
    <w:rsid w:val="00B55E88"/>
    <w:rsid w:val="00B65563"/>
    <w:rsid w:val="00BA39AE"/>
    <w:rsid w:val="00BB3BD4"/>
    <w:rsid w:val="00BD3DEC"/>
    <w:rsid w:val="00BE1F1F"/>
    <w:rsid w:val="00BE77C8"/>
    <w:rsid w:val="00C01BE0"/>
    <w:rsid w:val="00C10890"/>
    <w:rsid w:val="00C11A44"/>
    <w:rsid w:val="00C12185"/>
    <w:rsid w:val="00C207C2"/>
    <w:rsid w:val="00C26A9F"/>
    <w:rsid w:val="00C351B2"/>
    <w:rsid w:val="00C354D2"/>
    <w:rsid w:val="00C54E4F"/>
    <w:rsid w:val="00C56932"/>
    <w:rsid w:val="00C734C9"/>
    <w:rsid w:val="00C90F87"/>
    <w:rsid w:val="00C95193"/>
    <w:rsid w:val="00CA0D54"/>
    <w:rsid w:val="00CB1117"/>
    <w:rsid w:val="00CC502A"/>
    <w:rsid w:val="00CF3F73"/>
    <w:rsid w:val="00CF7720"/>
    <w:rsid w:val="00D05D0A"/>
    <w:rsid w:val="00D11380"/>
    <w:rsid w:val="00D26B98"/>
    <w:rsid w:val="00D34219"/>
    <w:rsid w:val="00D3554E"/>
    <w:rsid w:val="00D52019"/>
    <w:rsid w:val="00D54095"/>
    <w:rsid w:val="00D57B49"/>
    <w:rsid w:val="00D62D36"/>
    <w:rsid w:val="00D657D9"/>
    <w:rsid w:val="00D661DB"/>
    <w:rsid w:val="00D74E75"/>
    <w:rsid w:val="00D92C22"/>
    <w:rsid w:val="00D972ED"/>
    <w:rsid w:val="00DC08A8"/>
    <w:rsid w:val="00DC2CBB"/>
    <w:rsid w:val="00DC3BA2"/>
    <w:rsid w:val="00DC6A20"/>
    <w:rsid w:val="00DC6C0C"/>
    <w:rsid w:val="00DC6E5D"/>
    <w:rsid w:val="00DD1317"/>
    <w:rsid w:val="00DD1380"/>
    <w:rsid w:val="00DD4A65"/>
    <w:rsid w:val="00DD68F4"/>
    <w:rsid w:val="00DE73DC"/>
    <w:rsid w:val="00DF0E4E"/>
    <w:rsid w:val="00DF62C9"/>
    <w:rsid w:val="00E0238B"/>
    <w:rsid w:val="00E03849"/>
    <w:rsid w:val="00E11677"/>
    <w:rsid w:val="00E32312"/>
    <w:rsid w:val="00E40277"/>
    <w:rsid w:val="00E45BA8"/>
    <w:rsid w:val="00E51CE2"/>
    <w:rsid w:val="00E547ED"/>
    <w:rsid w:val="00E741C3"/>
    <w:rsid w:val="00E80913"/>
    <w:rsid w:val="00E8125C"/>
    <w:rsid w:val="00E83D0E"/>
    <w:rsid w:val="00E948D1"/>
    <w:rsid w:val="00E949E8"/>
    <w:rsid w:val="00EE400F"/>
    <w:rsid w:val="00EF43DD"/>
    <w:rsid w:val="00EF51E6"/>
    <w:rsid w:val="00F01832"/>
    <w:rsid w:val="00F0243A"/>
    <w:rsid w:val="00F024D6"/>
    <w:rsid w:val="00F12309"/>
    <w:rsid w:val="00F157CF"/>
    <w:rsid w:val="00F34BF2"/>
    <w:rsid w:val="00F422B9"/>
    <w:rsid w:val="00F44D02"/>
    <w:rsid w:val="00F472BF"/>
    <w:rsid w:val="00F539C5"/>
    <w:rsid w:val="00F94598"/>
    <w:rsid w:val="00FB028B"/>
    <w:rsid w:val="00FD4E35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8F5EC"/>
  <w15:chartTrackingRefBased/>
  <w15:docId w15:val="{1C6F4BF8-9F35-4B7B-9672-208C6AE9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30A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57C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9562ED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9562ED"/>
    <w:rPr>
      <w:rFonts w:ascii="AT*Toronto" w:eastAsia="Times New Roman" w:hAnsi="AT*Toronto" w:cs="Times New Roman"/>
      <w:b/>
      <w:kern w:val="0"/>
      <w:sz w:val="28"/>
      <w:szCs w:val="20"/>
      <w:lang w:val="cs-CZ" w:eastAsia="sk-SK"/>
      <w14:ligatures w14:val="none"/>
    </w:rPr>
  </w:style>
  <w:style w:type="paragraph" w:styleId="Zkladntext2">
    <w:name w:val="Body Text 2"/>
    <w:basedOn w:val="Normlny"/>
    <w:link w:val="Zkladntext2Char"/>
    <w:uiPriority w:val="99"/>
    <w:rsid w:val="009562ED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562E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3">
    <w:name w:val="Body Text 3"/>
    <w:basedOn w:val="Normlny"/>
    <w:link w:val="Zkladntext3Char"/>
    <w:uiPriority w:val="99"/>
    <w:rsid w:val="009562ED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562ED"/>
    <w:rPr>
      <w:rFonts w:ascii="Times New Roman" w:eastAsia="Times New Roman" w:hAnsi="Times New Roman" w:cs="Times New Roman"/>
      <w:b/>
      <w:kern w:val="0"/>
      <w:sz w:val="24"/>
      <w:szCs w:val="2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rsid w:val="009562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562ED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slostrany">
    <w:name w:val="page number"/>
    <w:basedOn w:val="Predvolenpsmoodseku"/>
    <w:uiPriority w:val="99"/>
    <w:rsid w:val="009562ED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9562ED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562ED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562E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562ED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Bezriadkovania">
    <w:name w:val="No Spacing"/>
    <w:uiPriority w:val="1"/>
    <w:qFormat/>
    <w:rsid w:val="009562ED"/>
    <w:pPr>
      <w:spacing w:after="0" w:line="240" w:lineRule="auto"/>
    </w:pPr>
    <w:rPr>
      <w:rFonts w:eastAsia="Times New Roman" w:cs="Times New Roman"/>
      <w:kern w:val="0"/>
      <w14:ligatures w14:val="none"/>
    </w:rPr>
  </w:style>
  <w:style w:type="character" w:customStyle="1" w:styleId="dailyinfodescription">
    <w:name w:val="daily_info_description"/>
    <w:basedOn w:val="Predvolenpsmoodseku"/>
    <w:rsid w:val="009562ED"/>
  </w:style>
  <w:style w:type="paragraph" w:styleId="Obyajntext">
    <w:name w:val="Plain Text"/>
    <w:basedOn w:val="Normlny"/>
    <w:link w:val="ObyajntextChar"/>
    <w:uiPriority w:val="99"/>
    <w:semiHidden/>
    <w:unhideWhenUsed/>
    <w:rsid w:val="0096181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61816"/>
    <w:rPr>
      <w:rFonts w:ascii="Calibri" w:hAnsi="Calibri"/>
      <w:kern w:val="0"/>
      <w:szCs w:val="21"/>
      <w14:ligatures w14:val="none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961816"/>
    <w:pPr>
      <w:spacing w:after="120" w:line="276" w:lineRule="auto"/>
      <w:ind w:left="720"/>
      <w:contextualSpacing/>
    </w:pPr>
    <w:rPr>
      <w:szCs w:val="22"/>
      <w:lang w:eastAsia="en-US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9E5E14"/>
    <w:rPr>
      <w:rFonts w:ascii="Times New Roman" w:eastAsia="Times New Roman" w:hAnsi="Times New Roman" w:cs="Times New Roman"/>
      <w:kern w:val="0"/>
      <w:sz w:val="24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rsid w:val="00157C0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sk-SK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7B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7BAB"/>
    <w:rPr>
      <w:rFonts w:ascii="Segoe UI" w:eastAsia="Times New Roman" w:hAnsi="Segoe UI" w:cs="Segoe UI"/>
      <w:kern w:val="0"/>
      <w:sz w:val="18"/>
      <w:szCs w:val="18"/>
      <w:lang w:eastAsia="sk-SK"/>
      <w14:ligatures w14:val="none"/>
    </w:rPr>
  </w:style>
  <w:style w:type="paragraph" w:customStyle="1" w:styleId="TxBrp1">
    <w:name w:val="TxBr_p1"/>
    <w:basedOn w:val="Normlny"/>
    <w:rsid w:val="003430B8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Normlnywebov">
    <w:name w:val="Normal (Web)"/>
    <w:basedOn w:val="Normlny"/>
    <w:uiPriority w:val="99"/>
    <w:unhideWhenUsed/>
    <w:rsid w:val="0069236F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7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6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222</cp:revision>
  <cp:lastPrinted>2025-09-09T07:15:00Z</cp:lastPrinted>
  <dcterms:created xsi:type="dcterms:W3CDTF">2023-12-07T21:00:00Z</dcterms:created>
  <dcterms:modified xsi:type="dcterms:W3CDTF">2025-09-09T07:16:00Z</dcterms:modified>
</cp:coreProperties>
</file>