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2A" w:rsidRDefault="009A602A" w:rsidP="009A6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 SLOVENSKEJ  REPUBLIKY</w:t>
      </w:r>
    </w:p>
    <w:p w:rsidR="009A602A" w:rsidRPr="00324ED4" w:rsidRDefault="009A602A" w:rsidP="009A6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9A602A" w:rsidRDefault="009A602A" w:rsidP="009A602A">
      <w:pPr>
        <w:pStyle w:val="Nadpis2"/>
        <w:spacing w:line="240" w:lineRule="auto"/>
        <w:rPr>
          <w:sz w:val="28"/>
          <w:szCs w:val="28"/>
        </w:rPr>
      </w:pPr>
    </w:p>
    <w:p w:rsidR="009A602A" w:rsidRDefault="009A602A" w:rsidP="009A602A">
      <w:pPr>
        <w:pStyle w:val="Nadpis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IX. volebné obdobie</w:t>
      </w:r>
    </w:p>
    <w:p w:rsidR="00E14C46" w:rsidRDefault="00E14C46" w:rsidP="00E53F40">
      <w:pPr>
        <w:spacing w:line="360" w:lineRule="auto"/>
        <w:jc w:val="center"/>
      </w:pPr>
    </w:p>
    <w:p w:rsidR="009A602A" w:rsidRDefault="009A602A" w:rsidP="00E53F40">
      <w:pPr>
        <w:spacing w:line="360" w:lineRule="auto"/>
        <w:jc w:val="center"/>
      </w:pPr>
    </w:p>
    <w:p w:rsidR="00E14C46" w:rsidRDefault="00E14C46" w:rsidP="00E14C46"/>
    <w:p w:rsidR="00E14C46" w:rsidRDefault="00E14C46" w:rsidP="00E14C46">
      <w:pPr>
        <w:rPr>
          <w:rFonts w:ascii="AT*Switzerland" w:hAnsi="AT*Switzerland"/>
        </w:rPr>
      </w:pPr>
      <w:r>
        <w:t xml:space="preserve">Číslo:  </w:t>
      </w:r>
      <w:r w:rsidR="00573594" w:rsidRPr="00383E7A">
        <w:rPr>
          <w:szCs w:val="24"/>
        </w:rPr>
        <w:t>KNR-VSRR-</w:t>
      </w:r>
      <w:r w:rsidR="00573594">
        <w:rPr>
          <w:szCs w:val="24"/>
        </w:rPr>
        <w:t>5495</w:t>
      </w:r>
      <w:r w:rsidR="00573594" w:rsidRPr="00383E7A">
        <w:rPr>
          <w:szCs w:val="24"/>
        </w:rPr>
        <w:t>/2025</w:t>
      </w:r>
      <w:r w:rsidR="00573594" w:rsidRPr="000014E9">
        <w:rPr>
          <w:szCs w:val="24"/>
        </w:rPr>
        <w:t>-</w:t>
      </w:r>
      <w:r w:rsidR="00F51CCA">
        <w:rPr>
          <w:szCs w:val="24"/>
        </w:rPr>
        <w:t>8</w:t>
      </w:r>
    </w:p>
    <w:p w:rsidR="00E14C46" w:rsidRDefault="00E14C46" w:rsidP="00E53F40"/>
    <w:p w:rsidR="00E14C46" w:rsidRDefault="00E14C46" w:rsidP="00E14C46">
      <w:pPr>
        <w:rPr>
          <w:rFonts w:ascii="AT*Switzerland" w:hAnsi="AT*Switzerland"/>
        </w:rPr>
      </w:pPr>
    </w:p>
    <w:p w:rsidR="00E14C46" w:rsidRDefault="00E14C46" w:rsidP="00E14C46">
      <w:pPr>
        <w:rPr>
          <w:rFonts w:ascii="AT*Switzerland" w:hAnsi="AT*Switzerland"/>
        </w:rPr>
      </w:pPr>
    </w:p>
    <w:p w:rsidR="00E14C46" w:rsidRPr="007643A8" w:rsidRDefault="00573594" w:rsidP="00E14C4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890</w:t>
      </w:r>
      <w:r w:rsidR="00E14C46">
        <w:rPr>
          <w:b/>
          <w:bCs/>
          <w:sz w:val="32"/>
        </w:rPr>
        <w:t>a</w:t>
      </w:r>
    </w:p>
    <w:p w:rsidR="00E14C46" w:rsidRDefault="00E14C46" w:rsidP="00E14C46">
      <w:pPr>
        <w:rPr>
          <w:rFonts w:ascii="AT*Switzerland" w:hAnsi="AT*Switzerland"/>
          <w:sz w:val="28"/>
        </w:rPr>
      </w:pPr>
    </w:p>
    <w:p w:rsidR="00E14C46" w:rsidRDefault="00E6367B" w:rsidP="00E14C46">
      <w:pPr>
        <w:jc w:val="center"/>
        <w:rPr>
          <w:rFonts w:ascii="AT*Switzerland" w:hAnsi="AT*Switzerland"/>
          <w:b/>
          <w:spacing w:val="40"/>
          <w:sz w:val="28"/>
        </w:rPr>
      </w:pPr>
      <w:r>
        <w:rPr>
          <w:b/>
          <w:spacing w:val="40"/>
          <w:sz w:val="28"/>
        </w:rPr>
        <w:t>I n f o r m á c i a</w:t>
      </w:r>
    </w:p>
    <w:p w:rsidR="00E14C46" w:rsidRDefault="00E14C46" w:rsidP="00E14C46">
      <w:pPr>
        <w:jc w:val="both"/>
        <w:rPr>
          <w:b/>
        </w:rPr>
      </w:pPr>
    </w:p>
    <w:p w:rsidR="00E14C46" w:rsidRDefault="00E14C46" w:rsidP="00E14C46">
      <w:pPr>
        <w:jc w:val="both"/>
        <w:rPr>
          <w:rFonts w:ascii="AT*Toronto" w:hAnsi="AT*Toronto"/>
          <w:b/>
        </w:rPr>
      </w:pPr>
      <w:r>
        <w:rPr>
          <w:b/>
          <w:szCs w:val="24"/>
        </w:rPr>
        <w:t xml:space="preserve">o prerokovaní </w:t>
      </w:r>
      <w:r w:rsidR="00573594">
        <w:rPr>
          <w:b/>
          <w:szCs w:val="24"/>
        </w:rPr>
        <w:t>z</w:t>
      </w:r>
      <w:r w:rsidR="00573594" w:rsidRPr="00573594">
        <w:rPr>
          <w:b/>
          <w:szCs w:val="24"/>
        </w:rPr>
        <w:t>ákon</w:t>
      </w:r>
      <w:r w:rsidR="00573594">
        <w:rPr>
          <w:b/>
          <w:szCs w:val="24"/>
        </w:rPr>
        <w:t>a</w:t>
      </w:r>
      <w:r w:rsidR="00573594" w:rsidRPr="00573594">
        <w:rPr>
          <w:b/>
          <w:szCs w:val="24"/>
        </w:rPr>
        <w:t xml:space="preserve"> z 11. júna 2025 o podpore prioritných okresov a o zmene a doplnení niektorých zákonov, vrátený prezidentom Slovenskej republiky na opätovné prerokovanie Národnou radou Slovenskej republiky</w:t>
      </w:r>
      <w:r w:rsidRPr="00324ED4">
        <w:rPr>
          <w:b/>
          <w:szCs w:val="24"/>
        </w:rPr>
        <w:t xml:space="preserve"> (tlač </w:t>
      </w:r>
      <w:r w:rsidR="00573594">
        <w:rPr>
          <w:b/>
          <w:szCs w:val="24"/>
        </w:rPr>
        <w:t>890</w:t>
      </w:r>
      <w:r w:rsidRPr="00324ED4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rFonts w:ascii="AT*Toronto" w:hAnsi="AT*Toronto"/>
          <w:b/>
        </w:rPr>
        <w:t xml:space="preserve">  </w:t>
      </w:r>
    </w:p>
    <w:p w:rsidR="00E14C46" w:rsidRDefault="00E14C46" w:rsidP="00E14C46">
      <w:pPr>
        <w:spacing w:line="360" w:lineRule="auto"/>
        <w:jc w:val="both"/>
        <w:rPr>
          <w:rFonts w:ascii="AT*Switzerland" w:hAnsi="AT*Switzerland"/>
          <w:b/>
        </w:rPr>
      </w:pPr>
      <w:r>
        <w:rPr>
          <w:rFonts w:ascii="AT*Toronto" w:hAnsi="AT*Toronto"/>
          <w:b/>
        </w:rPr>
        <w:t>___________________________________________________________________________</w:t>
      </w:r>
    </w:p>
    <w:p w:rsidR="00E14C46" w:rsidRDefault="00E14C46" w:rsidP="00E14C46">
      <w:pPr>
        <w:spacing w:line="360" w:lineRule="auto"/>
        <w:rPr>
          <w:rFonts w:ascii="AT*Switzerland" w:hAnsi="AT*Switzerland"/>
          <w:b/>
        </w:rPr>
      </w:pPr>
    </w:p>
    <w:p w:rsidR="00E14C46" w:rsidRPr="005935E5" w:rsidRDefault="00E14C46" w:rsidP="00E14C46">
      <w:pPr>
        <w:pStyle w:val="Odsekzoznamu"/>
        <w:numPr>
          <w:ilvl w:val="0"/>
          <w:numId w:val="3"/>
        </w:numPr>
        <w:spacing w:line="360" w:lineRule="auto"/>
        <w:jc w:val="center"/>
        <w:rPr>
          <w:rFonts w:ascii="AT*Switzerland" w:hAnsi="AT*Switzerland"/>
          <w:b/>
        </w:rPr>
      </w:pPr>
    </w:p>
    <w:p w:rsidR="00E6367B" w:rsidRDefault="00E6367B" w:rsidP="00E6367B">
      <w:pPr>
        <w:pStyle w:val="Zarkazkladnhotextu"/>
        <w:tabs>
          <w:tab w:val="left" w:pos="709"/>
        </w:tabs>
        <w:ind w:firstLine="0"/>
      </w:pPr>
      <w:r>
        <w:tab/>
      </w:r>
      <w:r w:rsidRPr="00E6367B">
        <w:t>Prezident Slovenskej republiky v zmysle čl. 102 ods. 1 písm. o) Ústavy Slovenskej republiky vrátil zákon z 11. júna 2025 o podpore prioritných okresov a o zmene a doplnení niektorých zákonov, vrátený prezidentom Slovenskej republiky na opätovné prerokovanie Národnou radou Slovenskej republiky</w:t>
      </w:r>
      <w:r>
        <w:t>.</w:t>
      </w:r>
    </w:p>
    <w:p w:rsidR="00E6367B" w:rsidRDefault="00E6367B" w:rsidP="00E6367B">
      <w:pPr>
        <w:pStyle w:val="Zarkazkladnhotextu"/>
        <w:tabs>
          <w:tab w:val="left" w:pos="709"/>
        </w:tabs>
        <w:spacing w:before="240"/>
      </w:pPr>
      <w:r w:rsidRPr="00E6367B">
        <w:t xml:space="preserve">Vo svojom rozhodnutí č. </w:t>
      </w:r>
      <w:r>
        <w:t>2508-2025-KPSR</w:t>
      </w:r>
      <w:r w:rsidRPr="00E6367B">
        <w:t xml:space="preserve"> z</w:t>
      </w:r>
      <w:r>
        <w:t xml:space="preserve"> 26. jún</w:t>
      </w:r>
      <w:r w:rsidRPr="00E6367B">
        <w:t xml:space="preserve">a 2025 uviedol dôvody a v časti III navrhol, aby Národná rada Slovenskej republiky pri opätovnom prerokovaní </w:t>
      </w:r>
      <w:r w:rsidRPr="00E6367B">
        <w:rPr>
          <w:b/>
        </w:rPr>
        <w:t xml:space="preserve">schválila zákon </w:t>
      </w:r>
      <w:r>
        <w:rPr>
          <w:b/>
        </w:rPr>
        <w:t xml:space="preserve"> </w:t>
      </w:r>
      <w:r w:rsidRPr="00E6367B">
        <w:rPr>
          <w:b/>
        </w:rPr>
        <w:t>s týmito zmenami</w:t>
      </w:r>
      <w:r w:rsidRPr="00E6367B">
        <w:t>:</w:t>
      </w:r>
      <w:r>
        <w:tab/>
        <w:t xml:space="preserve"> </w:t>
      </w:r>
    </w:p>
    <w:p w:rsidR="00E6367B" w:rsidRDefault="00E6367B" w:rsidP="00E6367B">
      <w:pPr>
        <w:pStyle w:val="Bezriadkovania"/>
        <w:spacing w:before="240"/>
        <w:ind w:left="360"/>
      </w:pPr>
      <w:r>
        <w:t xml:space="preserve">1. Čl. II a III schváleného zákona sa vypúšťajú. </w:t>
      </w:r>
    </w:p>
    <w:p w:rsidR="00E6367B" w:rsidRDefault="00E6367B" w:rsidP="00E6367B">
      <w:pPr>
        <w:pStyle w:val="Bezriadkovania"/>
        <w:ind w:left="360"/>
      </w:pPr>
    </w:p>
    <w:p w:rsidR="00E6367B" w:rsidRDefault="00E6367B" w:rsidP="00E6367B">
      <w:pPr>
        <w:pStyle w:val="Bezriadkovania"/>
        <w:ind w:left="360"/>
        <w:jc w:val="both"/>
      </w:pPr>
      <w:r>
        <w:t xml:space="preserve">V súvislosti s touto zmenou sa primerane upraví názov schváleného zákona a označenie čl. I schváleného zákon sa vypustí. </w:t>
      </w:r>
    </w:p>
    <w:p w:rsidR="00E6367B" w:rsidRDefault="00E6367B" w:rsidP="00E6367B">
      <w:pPr>
        <w:pStyle w:val="Bezriadkovania"/>
        <w:ind w:left="360"/>
      </w:pPr>
    </w:p>
    <w:p w:rsidR="00E6367B" w:rsidRPr="005C3D5A" w:rsidRDefault="00E6367B" w:rsidP="00E6367B">
      <w:pPr>
        <w:pStyle w:val="Bezriadkovania"/>
        <w:ind w:left="360"/>
      </w:pPr>
      <w:r>
        <w:t xml:space="preserve">2. Doterajší čl. IV schváleného zákona sa označuje ako § 12; </w:t>
      </w: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jc w:val="both"/>
        <w:rPr>
          <w:szCs w:val="24"/>
        </w:rPr>
      </w:pPr>
    </w:p>
    <w:p w:rsidR="00E6367B" w:rsidRDefault="00E6367B" w:rsidP="00E6367B">
      <w:pPr>
        <w:pStyle w:val="Zarkazkladnhotextu"/>
        <w:spacing w:line="360" w:lineRule="auto"/>
        <w:ind w:firstLine="0"/>
        <w:jc w:val="center"/>
        <w:rPr>
          <w:b/>
        </w:rPr>
      </w:pPr>
      <w:r>
        <w:rPr>
          <w:b/>
        </w:rPr>
        <w:lastRenderedPageBreak/>
        <w:t>II.</w:t>
      </w:r>
    </w:p>
    <w:p w:rsidR="00E6367B" w:rsidRDefault="00E6367B" w:rsidP="001C75FD">
      <w:pPr>
        <w:ind w:firstLine="708"/>
        <w:jc w:val="both"/>
        <w:rPr>
          <w:szCs w:val="24"/>
        </w:rPr>
      </w:pPr>
    </w:p>
    <w:p w:rsidR="00E14C46" w:rsidRDefault="00E14C46" w:rsidP="001C75FD">
      <w:pPr>
        <w:ind w:firstLine="708"/>
        <w:jc w:val="both"/>
        <w:rPr>
          <w:szCs w:val="24"/>
        </w:rPr>
      </w:pPr>
      <w:r>
        <w:rPr>
          <w:szCs w:val="24"/>
        </w:rPr>
        <w:t xml:space="preserve">Predseda Národnej rady Slovenskej republiky  </w:t>
      </w:r>
      <w:r>
        <w:t xml:space="preserve">svojím rozhodnutím č. </w:t>
      </w:r>
      <w:r w:rsidR="00573594">
        <w:t>930 z 1</w:t>
      </w:r>
      <w:r>
        <w:t xml:space="preserve">. </w:t>
      </w:r>
      <w:r w:rsidR="00573594">
        <w:t>júla 2025</w:t>
      </w:r>
      <w:r>
        <w:t xml:space="preserve"> pridelil </w:t>
      </w:r>
      <w:r w:rsidR="00573594" w:rsidRPr="00573594">
        <w:rPr>
          <w:b/>
        </w:rPr>
        <w:t>z</w:t>
      </w:r>
      <w:r w:rsidR="00573594" w:rsidRPr="00573594">
        <w:rPr>
          <w:b/>
          <w:szCs w:val="24"/>
        </w:rPr>
        <w:t xml:space="preserve">ákon z 11. júna 2025 o podpore prioritných okresov a o zmene a doplnení niektorých zákonov, vrátený prezidentom Slovenskej republiky na opätovné prerokovanie Národnou radou Slovenskej republiky </w:t>
      </w:r>
      <w:r w:rsidRPr="00324ED4">
        <w:rPr>
          <w:b/>
          <w:szCs w:val="24"/>
        </w:rPr>
        <w:t>(tlač 125)</w:t>
      </w:r>
      <w:r>
        <w:rPr>
          <w:szCs w:val="24"/>
        </w:rPr>
        <w:t xml:space="preserve"> doručený </w:t>
      </w:r>
      <w:r w:rsidR="00573594">
        <w:rPr>
          <w:szCs w:val="24"/>
        </w:rPr>
        <w:t>2</w:t>
      </w:r>
      <w:r w:rsidR="00E817D4">
        <w:rPr>
          <w:szCs w:val="24"/>
        </w:rPr>
        <w:t>7</w:t>
      </w:r>
      <w:r w:rsidR="00573594">
        <w:rPr>
          <w:szCs w:val="24"/>
        </w:rPr>
        <w:t>. júna 2025</w:t>
      </w:r>
      <w:r>
        <w:rPr>
          <w:szCs w:val="24"/>
        </w:rPr>
        <w:t xml:space="preserve"> </w:t>
      </w:r>
      <w:r w:rsidR="00E6367B">
        <w:rPr>
          <w:szCs w:val="24"/>
        </w:rPr>
        <w:t xml:space="preserve">        </w:t>
      </w:r>
      <w:r>
        <w:rPr>
          <w:szCs w:val="24"/>
        </w:rPr>
        <w:t xml:space="preserve">na prerokovanie týmto výborom  NR SR: </w:t>
      </w:r>
    </w:p>
    <w:p w:rsidR="00E14C46" w:rsidRDefault="00E14C46" w:rsidP="00E14C46">
      <w:pPr>
        <w:ind w:firstLine="708"/>
        <w:rPr>
          <w:b/>
          <w:bCs/>
          <w:szCs w:val="24"/>
        </w:rPr>
      </w:pPr>
    </w:p>
    <w:p w:rsidR="00E14C46" w:rsidRDefault="00E14C46" w:rsidP="001C75FD">
      <w:pPr>
        <w:ind w:firstLine="708"/>
        <w:jc w:val="both"/>
        <w:rPr>
          <w:szCs w:val="24"/>
        </w:rPr>
      </w:pPr>
      <w:r>
        <w:rPr>
          <w:b/>
          <w:bCs/>
          <w:szCs w:val="24"/>
        </w:rPr>
        <w:t>Ústavnoprávnemu výboru</w:t>
      </w:r>
      <w:r>
        <w:rPr>
          <w:szCs w:val="24"/>
        </w:rPr>
        <w:t xml:space="preserve"> Národnej rady Slovenskej republiky</w:t>
      </w:r>
    </w:p>
    <w:p w:rsidR="00E14C46" w:rsidRDefault="00E14C46" w:rsidP="001C75FD">
      <w:pPr>
        <w:ind w:firstLine="708"/>
        <w:jc w:val="both"/>
        <w:rPr>
          <w:szCs w:val="24"/>
        </w:rPr>
      </w:pPr>
      <w:r>
        <w:rPr>
          <w:szCs w:val="24"/>
        </w:rPr>
        <w:t>a</w:t>
      </w:r>
    </w:p>
    <w:p w:rsidR="00E14C46" w:rsidRDefault="00E14C46" w:rsidP="001C75FD">
      <w:pPr>
        <w:ind w:left="708"/>
        <w:jc w:val="both"/>
        <w:rPr>
          <w:b/>
        </w:rPr>
      </w:pPr>
      <w:r>
        <w:rPr>
          <w:b/>
        </w:rPr>
        <w:t>Výboru</w:t>
      </w:r>
      <w:r>
        <w:t xml:space="preserve"> Národnej rady Slovenskej republiky </w:t>
      </w:r>
      <w:r>
        <w:rPr>
          <w:b/>
        </w:rPr>
        <w:t>pre verejnú správu a regionálny rozvoj</w:t>
      </w:r>
      <w:r w:rsidR="00E6367B">
        <w:rPr>
          <w:b/>
        </w:rPr>
        <w:t>.</w:t>
      </w:r>
    </w:p>
    <w:p w:rsidR="00E6367B" w:rsidRDefault="00E6367B" w:rsidP="00E6367B">
      <w:pPr>
        <w:jc w:val="both"/>
      </w:pPr>
    </w:p>
    <w:p w:rsidR="00E14C46" w:rsidRPr="005935E5" w:rsidRDefault="00E6367B" w:rsidP="00E6367B">
      <w:pPr>
        <w:jc w:val="both"/>
        <w:rPr>
          <w:b/>
        </w:rPr>
      </w:pPr>
      <w:r w:rsidRPr="00E6367B">
        <w:t xml:space="preserve">Určil zároveň </w:t>
      </w:r>
      <w:r>
        <w:t>V</w:t>
      </w:r>
      <w:r w:rsidRPr="00E6367B">
        <w:t xml:space="preserve">ýbor Národnej rady Slovenskej republiky pre verejnú správu a regionálny rozvoj </w:t>
      </w:r>
      <w:r w:rsidR="00E14C46">
        <w:t>ako gestorský výbor.</w:t>
      </w:r>
    </w:p>
    <w:p w:rsidR="00E14C46" w:rsidRDefault="00E14C46" w:rsidP="00E14C46">
      <w:pPr>
        <w:spacing w:line="360" w:lineRule="auto"/>
        <w:jc w:val="both"/>
        <w:rPr>
          <w:szCs w:val="24"/>
        </w:rPr>
      </w:pPr>
    </w:p>
    <w:p w:rsidR="00E14C46" w:rsidRDefault="00E14C46" w:rsidP="00E14C46">
      <w:pPr>
        <w:jc w:val="center"/>
        <w:rPr>
          <w:b/>
        </w:rPr>
      </w:pPr>
      <w:r w:rsidRPr="00993AC0">
        <w:rPr>
          <w:b/>
        </w:rPr>
        <w:t>III.</w:t>
      </w:r>
    </w:p>
    <w:p w:rsidR="00E14C46" w:rsidRPr="00993AC0" w:rsidRDefault="00E14C46" w:rsidP="00E14C46">
      <w:pPr>
        <w:jc w:val="center"/>
        <w:rPr>
          <w:b/>
        </w:rPr>
      </w:pPr>
    </w:p>
    <w:p w:rsidR="00E14C46" w:rsidRDefault="00E14C46" w:rsidP="001C75FD">
      <w:pPr>
        <w:pStyle w:val="Zarkazkladnhotextu"/>
        <w:ind w:firstLine="709"/>
        <w:rPr>
          <w:bCs/>
        </w:rPr>
      </w:pPr>
      <w:r>
        <w:t xml:space="preserve">Uvedené výbory prerokovali vrátený zákon </w:t>
      </w:r>
      <w:r>
        <w:rPr>
          <w:bCs/>
        </w:rPr>
        <w:t xml:space="preserve">v lehote určenej rozhodnutím predsedu Národnej rady Slovenskej republiky takto: </w:t>
      </w:r>
    </w:p>
    <w:p w:rsidR="00E14C46" w:rsidRPr="00F94ED3" w:rsidRDefault="00E14C46" w:rsidP="001C75FD">
      <w:pPr>
        <w:pStyle w:val="Zarkazkladnhotextu"/>
        <w:ind w:firstLine="709"/>
        <w:rPr>
          <w:bCs/>
        </w:rPr>
      </w:pPr>
    </w:p>
    <w:p w:rsidR="00E14C46" w:rsidRDefault="00E14C46" w:rsidP="001C75FD">
      <w:pPr>
        <w:tabs>
          <w:tab w:val="left" w:pos="1080"/>
        </w:tabs>
        <w:ind w:firstLine="709"/>
        <w:jc w:val="both"/>
      </w:pPr>
      <w:r>
        <w:rPr>
          <w:b/>
          <w:bCs/>
        </w:rPr>
        <w:t>Ústavnoprávny výbor</w:t>
      </w:r>
      <w:r>
        <w:rPr>
          <w:bCs/>
        </w:rPr>
        <w:t xml:space="preserve"> Národnej rady Slovenskej republiky </w:t>
      </w:r>
      <w:r w:rsidR="00E6367B">
        <w:rPr>
          <w:bCs/>
        </w:rPr>
        <w:t xml:space="preserve">na 96. schôdzi výboru dňa </w:t>
      </w:r>
      <w:r w:rsidR="00287811">
        <w:rPr>
          <w:bCs/>
        </w:rPr>
        <w:t xml:space="preserve">4. septembra 2025 </w:t>
      </w:r>
      <w:r w:rsidR="00287811">
        <w:rPr>
          <w:b/>
          <w:bCs/>
        </w:rPr>
        <w:t xml:space="preserve">neprijal uznesenie, </w:t>
      </w:r>
      <w:r w:rsidR="00287811">
        <w:t xml:space="preserve">nakoľko návrh uznesenia </w:t>
      </w:r>
      <w:r w:rsidR="00287811">
        <w:rPr>
          <w:b/>
          <w:bCs/>
        </w:rPr>
        <w:t>nezískal</w:t>
      </w:r>
      <w:r w:rsidR="00287811">
        <w:t xml:space="preserve"> </w:t>
      </w:r>
      <w:r w:rsidR="00287811">
        <w:rPr>
          <w:b/>
        </w:rPr>
        <w:t>súhlas</w:t>
      </w:r>
      <w:r w:rsidR="00287811">
        <w:rPr>
          <w:b/>
          <w:bCs/>
        </w:rPr>
        <w:t xml:space="preserve"> nadpolovičnej väčšiny všetkých poslancov </w:t>
      </w:r>
      <w:r w:rsidR="00287811">
        <w:rPr>
          <w:bCs/>
        </w:rPr>
        <w:t>podľa</w:t>
      </w:r>
      <w:r w:rsidR="00D7598C">
        <w:t xml:space="preserve"> </w:t>
      </w:r>
      <w:r w:rsidR="00287811">
        <w:t>čl. 84 ods. 3 Ústavy Slovenskej republiky</w:t>
      </w:r>
      <w:r w:rsidR="00D01D1E">
        <w:t xml:space="preserve"> a § 52 ods. 4 zákona Národnej rady Slovenskej republiky  č. 350/1996 Z. z. o rokovacom poriadku Národnej rady Slovenskej republiky v znení neskorších predpisov</w:t>
      </w:r>
      <w:r w:rsidR="00287811">
        <w:t>.</w:t>
      </w:r>
      <w:r w:rsidR="00D01D1E">
        <w:t xml:space="preserve"> </w:t>
      </w:r>
      <w:r w:rsidR="00287811">
        <w:t>(</w:t>
      </w:r>
      <w:r w:rsidR="00D01D1E" w:rsidRPr="00C52A24">
        <w:t xml:space="preserve">Z  celkového počtu 12 poslancov </w:t>
      </w:r>
      <w:r w:rsidR="00D01D1E">
        <w:t>z</w:t>
      </w:r>
      <w:r w:rsidR="00287811">
        <w:t xml:space="preserve">a návrh predneseného uznesenia hlasovali </w:t>
      </w:r>
      <w:r w:rsidR="00D01D1E">
        <w:t>6 poslanci a 1 poslanec sa zdržal.</w:t>
      </w:r>
      <w:r w:rsidR="00287811">
        <w:t>)</w:t>
      </w:r>
      <w:r>
        <w:rPr>
          <w:b/>
        </w:rPr>
        <w:t xml:space="preserve">;                                                        </w:t>
      </w:r>
      <w:r>
        <w:t xml:space="preserve"> </w:t>
      </w:r>
    </w:p>
    <w:p w:rsidR="00E14C46" w:rsidRDefault="00E14C46" w:rsidP="001C75FD">
      <w:pPr>
        <w:tabs>
          <w:tab w:val="left" w:pos="1080"/>
        </w:tabs>
        <w:ind w:firstLine="709"/>
        <w:jc w:val="both"/>
        <w:rPr>
          <w:b/>
          <w:bCs/>
        </w:rPr>
      </w:pPr>
    </w:p>
    <w:p w:rsidR="001C75FD" w:rsidRPr="001C75FD" w:rsidRDefault="00E14C46" w:rsidP="00E6367B">
      <w:pPr>
        <w:tabs>
          <w:tab w:val="left" w:pos="1080"/>
        </w:tabs>
        <w:ind w:firstLine="709"/>
        <w:jc w:val="both"/>
      </w:pPr>
      <w:r>
        <w:rPr>
          <w:b/>
          <w:bCs/>
        </w:rPr>
        <w:t>Výbor</w:t>
      </w:r>
      <w:r>
        <w:rPr>
          <w:bCs/>
        </w:rPr>
        <w:t xml:space="preserve"> Národnej rady Slovenskej republiky </w:t>
      </w:r>
      <w:r>
        <w:rPr>
          <w:b/>
          <w:bCs/>
        </w:rPr>
        <w:t>pre verejnú správu a regionálny rozvoj</w:t>
      </w:r>
      <w:r>
        <w:rPr>
          <w:bCs/>
        </w:rPr>
        <w:t xml:space="preserve">  </w:t>
      </w:r>
      <w:r w:rsidR="00E6367B">
        <w:rPr>
          <w:bCs/>
        </w:rPr>
        <w:t xml:space="preserve">na 37. schôdzi výboru dňa 9. septembra 2025 </w:t>
      </w:r>
      <w:r w:rsidR="00E6367B">
        <w:rPr>
          <w:b/>
          <w:bCs/>
        </w:rPr>
        <w:t xml:space="preserve">neprijal uznesenie, </w:t>
      </w:r>
      <w:r w:rsidR="00E6367B">
        <w:t xml:space="preserve">nakoľko návrh uznesenia </w:t>
      </w:r>
      <w:r w:rsidR="00E6367B">
        <w:rPr>
          <w:b/>
          <w:bCs/>
        </w:rPr>
        <w:t>nezískal</w:t>
      </w:r>
      <w:r w:rsidR="00E6367B">
        <w:t xml:space="preserve"> </w:t>
      </w:r>
      <w:r w:rsidR="00E6367B">
        <w:rPr>
          <w:b/>
        </w:rPr>
        <w:t>súhlas</w:t>
      </w:r>
      <w:r w:rsidR="00E6367B">
        <w:rPr>
          <w:b/>
          <w:bCs/>
        </w:rPr>
        <w:t xml:space="preserve"> nadpolovičnej väčšiny všetkých poslancov </w:t>
      </w:r>
      <w:r w:rsidR="00E6367B">
        <w:rPr>
          <w:bCs/>
        </w:rPr>
        <w:t>podľa</w:t>
      </w:r>
      <w:r w:rsidR="00E6367B">
        <w:t xml:space="preserve"> čl. 84 ods. 3 Ústavy Slovenskej republiky a § 52 ods. 4 zákona Národnej rady Slovenskej republiky  č. 350/1996 </w:t>
      </w:r>
      <w:r w:rsidR="007E797A">
        <w:t xml:space="preserve"> </w:t>
      </w:r>
      <w:r w:rsidR="00E6367B">
        <w:t>Z. z. o rokovacom poriadku Národnej rady Slovenskej republiky v znení neskorších predpisov. (</w:t>
      </w:r>
      <w:r w:rsidR="00E6367B" w:rsidRPr="00C52A24">
        <w:t xml:space="preserve">Z  celkového počtu 12 poslancov </w:t>
      </w:r>
      <w:r w:rsidR="00E6367B">
        <w:t xml:space="preserve">za návrh predneseného uznesenia hlasovali 5 poslanci a </w:t>
      </w:r>
      <w:r w:rsidR="007E797A">
        <w:t xml:space="preserve">            </w:t>
      </w:r>
      <w:r w:rsidR="00E6367B">
        <w:t>2 poslanci boli proti).</w:t>
      </w:r>
      <w:r w:rsidR="001C75FD" w:rsidRPr="001C75FD">
        <w:t xml:space="preserve"> </w:t>
      </w:r>
    </w:p>
    <w:p w:rsidR="001C75FD" w:rsidRPr="001C75FD" w:rsidRDefault="001C75FD" w:rsidP="001C75FD">
      <w:pPr>
        <w:tabs>
          <w:tab w:val="left" w:pos="1080"/>
        </w:tabs>
        <w:spacing w:line="360" w:lineRule="auto"/>
        <w:ind w:firstLine="708"/>
        <w:jc w:val="both"/>
      </w:pPr>
    </w:p>
    <w:p w:rsidR="00E14C46" w:rsidRDefault="00E14C46" w:rsidP="00E14C4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IV. </w:t>
      </w:r>
    </w:p>
    <w:p w:rsidR="007E797A" w:rsidRDefault="00E14C46" w:rsidP="007E797A">
      <w:pPr>
        <w:ind w:firstLine="708"/>
        <w:jc w:val="both"/>
      </w:pPr>
      <w:r w:rsidRPr="007E797A">
        <w:t>Gestorský</w:t>
      </w:r>
      <w:r>
        <w:t xml:space="preserve"> výbor </w:t>
      </w:r>
      <w:r w:rsidR="007E797A">
        <w:t xml:space="preserve">prerokoval návrh spoločnej správy, </w:t>
      </w:r>
      <w:r w:rsidR="007E797A" w:rsidRPr="007E797A">
        <w:t xml:space="preserve">vrátane stanoviska gestorského výboru na </w:t>
      </w:r>
      <w:r w:rsidR="007E797A">
        <w:t>37</w:t>
      </w:r>
      <w:r w:rsidR="007E797A" w:rsidRPr="007E797A">
        <w:t xml:space="preserve">. schôdzi </w:t>
      </w:r>
      <w:r w:rsidR="007E797A">
        <w:t>9</w:t>
      </w:r>
      <w:r w:rsidR="007E797A" w:rsidRPr="007E797A">
        <w:t xml:space="preserve">. </w:t>
      </w:r>
      <w:r w:rsidR="007E797A">
        <w:t>septembra</w:t>
      </w:r>
      <w:r w:rsidR="007E797A" w:rsidRPr="007E797A">
        <w:t xml:space="preserve"> 2025. Návrh stanoviska gestorského výboru, ani návrh spoločnej správy </w:t>
      </w:r>
      <w:r w:rsidR="007E797A">
        <w:t>V</w:t>
      </w:r>
      <w:r w:rsidR="007E797A" w:rsidRPr="007E797A">
        <w:t>ýboru Národnej rady Slovenskej republiky</w:t>
      </w:r>
      <w:r w:rsidR="007E797A">
        <w:t xml:space="preserve"> </w:t>
      </w:r>
      <w:r w:rsidR="007E797A" w:rsidRPr="007E797A">
        <w:t>pre verejnú správu a regionálny rozvoj, neboli schválené, keďže návrh stanoviska gestorského výboru nezískal súhlas potrebnej väčšiny členov Výbor</w:t>
      </w:r>
      <w:r w:rsidR="007E797A">
        <w:t>u</w:t>
      </w:r>
      <w:r w:rsidR="007E797A" w:rsidRPr="007E797A">
        <w:t xml:space="preserve"> Národnej rady Slovenskej republiky pre vere</w:t>
      </w:r>
      <w:r w:rsidR="007E797A">
        <w:t>jnú správu a regionálny rozvoj.</w:t>
      </w:r>
    </w:p>
    <w:p w:rsidR="00E14C46" w:rsidRDefault="00E14C46" w:rsidP="007E797A">
      <w:pPr>
        <w:ind w:firstLine="708"/>
        <w:jc w:val="both"/>
        <w:rPr>
          <w:szCs w:val="24"/>
        </w:rPr>
      </w:pPr>
      <w:r>
        <w:t xml:space="preserve"> </w:t>
      </w:r>
    </w:p>
    <w:p w:rsidR="00E14C46" w:rsidRDefault="00E14C46" w:rsidP="007E797A">
      <w:pPr>
        <w:jc w:val="both"/>
      </w:pPr>
      <w:r>
        <w:rPr>
          <w:b/>
          <w:bCs/>
        </w:rPr>
        <w:tab/>
      </w:r>
      <w:r w:rsidR="007E797A" w:rsidRPr="007E797A">
        <w:rPr>
          <w:bCs/>
        </w:rPr>
        <w:t xml:space="preserve">Výbor Národnej rady Slovenskej republiky pre verejnú správu a regionálny rozvoj určil za spoločného spravodajcu poslanca Národnej rady Slovenskej republiky </w:t>
      </w:r>
      <w:r w:rsidR="007E797A" w:rsidRPr="007E797A">
        <w:rPr>
          <w:b/>
          <w:bCs/>
        </w:rPr>
        <w:t>Viliama ZAHORČÁKA</w:t>
      </w:r>
      <w:r w:rsidR="007E797A" w:rsidRPr="007E797A">
        <w:rPr>
          <w:bCs/>
        </w:rPr>
        <w:t>, ktorý predkladá predmetnú informáciu a na schôdzi Národnej rady Slovenskej republiky bude informovať o výsledku rokovania výborov Národnej rady Slovenskej republiky.</w:t>
      </w:r>
      <w:r w:rsidR="007E797A">
        <w:rPr>
          <w:bCs/>
        </w:rPr>
        <w:t xml:space="preserve"> </w:t>
      </w:r>
      <w:r w:rsidR="007E797A">
        <w:rPr>
          <w:bCs/>
        </w:rPr>
        <w:lastRenderedPageBreak/>
        <w:t>Zároveň určil poslancov Branislava Becíka, Jozefa Cecha, Romana Malatinca, Vladimíra Faiča a Branislava Bašku za</w:t>
      </w:r>
      <w:r w:rsidR="007E797A" w:rsidRPr="007E797A">
        <w:rPr>
          <w:bCs/>
        </w:rPr>
        <w:t xml:space="preserve"> náhradníkov spoločného spravodajcu.</w:t>
      </w:r>
    </w:p>
    <w:p w:rsidR="00E14C46" w:rsidRDefault="00E14C46" w:rsidP="00E14C4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</w:p>
    <w:p w:rsidR="007E797A" w:rsidRDefault="007E797A" w:rsidP="007E797A">
      <w:pPr>
        <w:pStyle w:val="Zkladntext2"/>
        <w:spacing w:line="360" w:lineRule="auto"/>
        <w:jc w:val="both"/>
      </w:pPr>
    </w:p>
    <w:p w:rsidR="00E14C46" w:rsidRDefault="00E14C46" w:rsidP="007E797A">
      <w:pPr>
        <w:pStyle w:val="Zkladntext2"/>
        <w:spacing w:line="360" w:lineRule="auto"/>
        <w:jc w:val="both"/>
        <w:rPr>
          <w:szCs w:val="24"/>
        </w:rPr>
      </w:pPr>
      <w:r>
        <w:tab/>
      </w:r>
    </w:p>
    <w:p w:rsidR="00686E1A" w:rsidRDefault="00686E1A" w:rsidP="00686E1A">
      <w:pPr>
        <w:jc w:val="center"/>
        <w:rPr>
          <w:b/>
          <w:szCs w:val="24"/>
        </w:rPr>
      </w:pPr>
      <w:r>
        <w:rPr>
          <w:b/>
          <w:szCs w:val="24"/>
        </w:rPr>
        <w:t>Igor  J A N C K U L Í K, v. r.</w:t>
      </w:r>
    </w:p>
    <w:p w:rsidR="00E14C46" w:rsidRDefault="00686E1A" w:rsidP="00686E1A">
      <w:pPr>
        <w:jc w:val="center"/>
        <w:rPr>
          <w:szCs w:val="24"/>
        </w:rPr>
      </w:pPr>
      <w:r>
        <w:rPr>
          <w:szCs w:val="24"/>
        </w:rPr>
        <w:t xml:space="preserve">podpredseda </w:t>
      </w:r>
      <w:r w:rsidR="00E14C46">
        <w:rPr>
          <w:szCs w:val="24"/>
        </w:rPr>
        <w:t>Výboru NR SR</w:t>
      </w:r>
    </w:p>
    <w:p w:rsidR="00E14C46" w:rsidRDefault="00E14C46" w:rsidP="00686E1A">
      <w:pPr>
        <w:jc w:val="center"/>
        <w:rPr>
          <w:szCs w:val="24"/>
        </w:rPr>
      </w:pPr>
      <w:r>
        <w:rPr>
          <w:szCs w:val="24"/>
        </w:rPr>
        <w:t>pre verejnú správu a regionálny rozvoj</w:t>
      </w:r>
    </w:p>
    <w:p w:rsidR="00E14C46" w:rsidRDefault="00E14C46" w:rsidP="00686E1A">
      <w:pPr>
        <w:jc w:val="center"/>
        <w:rPr>
          <w:szCs w:val="24"/>
        </w:rPr>
      </w:pPr>
    </w:p>
    <w:p w:rsidR="00E14C46" w:rsidRDefault="00E14C46" w:rsidP="00E14C46">
      <w:pPr>
        <w:jc w:val="center"/>
        <w:rPr>
          <w:szCs w:val="24"/>
        </w:rPr>
      </w:pPr>
    </w:p>
    <w:p w:rsidR="00E14C46" w:rsidRDefault="00E14C46" w:rsidP="00E14C46">
      <w:pPr>
        <w:rPr>
          <w:szCs w:val="24"/>
        </w:rPr>
      </w:pPr>
    </w:p>
    <w:p w:rsidR="00E14C46" w:rsidRDefault="00E14C46" w:rsidP="00E14C46">
      <w:pPr>
        <w:rPr>
          <w:szCs w:val="24"/>
        </w:rPr>
      </w:pPr>
    </w:p>
    <w:p w:rsidR="00E14C46" w:rsidRDefault="00E14C46" w:rsidP="00E14C46">
      <w:pPr>
        <w:rPr>
          <w:szCs w:val="24"/>
        </w:rPr>
      </w:pPr>
      <w:r>
        <w:rPr>
          <w:szCs w:val="24"/>
        </w:rPr>
        <w:t xml:space="preserve">V Bratislave </w:t>
      </w:r>
      <w:bookmarkStart w:id="0" w:name="_GoBack"/>
      <w:bookmarkEnd w:id="0"/>
      <w:r w:rsidR="00686E1A">
        <w:rPr>
          <w:szCs w:val="24"/>
        </w:rPr>
        <w:t>9. septembra 2025</w:t>
      </w:r>
    </w:p>
    <w:sectPr w:rsidR="00E14C46" w:rsidSect="00F94ED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34" w:rsidRDefault="00274D1E">
      <w:r>
        <w:separator/>
      </w:r>
    </w:p>
  </w:endnote>
  <w:endnote w:type="continuationSeparator" w:id="0">
    <w:p w:rsidR="005D7A34" w:rsidRDefault="0027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92061"/>
      <w:docPartObj>
        <w:docPartGallery w:val="Page Numbers (Bottom of Page)"/>
        <w:docPartUnique/>
      </w:docPartObj>
    </w:sdtPr>
    <w:sdtEndPr/>
    <w:sdtContent>
      <w:p w:rsidR="00F94ED3" w:rsidRDefault="00E14C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F03">
          <w:rPr>
            <w:noProof/>
          </w:rPr>
          <w:t>3</w:t>
        </w:r>
        <w:r>
          <w:fldChar w:fldCharType="end"/>
        </w:r>
      </w:p>
    </w:sdtContent>
  </w:sdt>
  <w:p w:rsidR="00F94ED3" w:rsidRDefault="00473F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34" w:rsidRDefault="00274D1E">
      <w:r>
        <w:separator/>
      </w:r>
    </w:p>
  </w:footnote>
  <w:footnote w:type="continuationSeparator" w:id="0">
    <w:p w:rsidR="005D7A34" w:rsidRDefault="0027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13FC"/>
    <w:multiLevelType w:val="hybridMultilevel"/>
    <w:tmpl w:val="5456C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47B9"/>
    <w:multiLevelType w:val="hybridMultilevel"/>
    <w:tmpl w:val="CD7A734A"/>
    <w:lvl w:ilvl="0" w:tplc="B456D9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F775A"/>
    <w:multiLevelType w:val="hybridMultilevel"/>
    <w:tmpl w:val="2A2EA42E"/>
    <w:lvl w:ilvl="0" w:tplc="013CCD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2B"/>
    <w:rsid w:val="0004672B"/>
    <w:rsid w:val="000A5E63"/>
    <w:rsid w:val="000B4FE0"/>
    <w:rsid w:val="001C38C6"/>
    <w:rsid w:val="001C75FD"/>
    <w:rsid w:val="00274D1E"/>
    <w:rsid w:val="00287811"/>
    <w:rsid w:val="00473F03"/>
    <w:rsid w:val="004A27FD"/>
    <w:rsid w:val="004D47FD"/>
    <w:rsid w:val="00503CD0"/>
    <w:rsid w:val="00523177"/>
    <w:rsid w:val="00552DB1"/>
    <w:rsid w:val="00573594"/>
    <w:rsid w:val="005D7A34"/>
    <w:rsid w:val="005F01C7"/>
    <w:rsid w:val="00686E1A"/>
    <w:rsid w:val="007E797A"/>
    <w:rsid w:val="009A602A"/>
    <w:rsid w:val="00A161F0"/>
    <w:rsid w:val="00A37334"/>
    <w:rsid w:val="00A56DC3"/>
    <w:rsid w:val="00B2367A"/>
    <w:rsid w:val="00C632D5"/>
    <w:rsid w:val="00D01D1E"/>
    <w:rsid w:val="00D7598C"/>
    <w:rsid w:val="00E14C46"/>
    <w:rsid w:val="00E53F40"/>
    <w:rsid w:val="00E6367B"/>
    <w:rsid w:val="00E817D4"/>
    <w:rsid w:val="00F51CCA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F60B"/>
  <w15:chartTrackingRefBased/>
  <w15:docId w15:val="{AE869B20-77CD-442D-832E-4D22C8F8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4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E14C46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14C46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14C46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14C4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E14C4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14C4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14C46"/>
    <w:pPr>
      <w:ind w:left="720"/>
      <w:contextualSpacing/>
    </w:pPr>
    <w:rPr>
      <w:sz w:val="28"/>
    </w:rPr>
  </w:style>
  <w:style w:type="paragraph" w:styleId="Pta">
    <w:name w:val="footer"/>
    <w:basedOn w:val="Normlny"/>
    <w:link w:val="PtaChar"/>
    <w:uiPriority w:val="99"/>
    <w:unhideWhenUsed/>
    <w:rsid w:val="00E14C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4C4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5FD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B2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2</cp:revision>
  <cp:lastPrinted>2024-01-10T17:18:00Z</cp:lastPrinted>
  <dcterms:created xsi:type="dcterms:W3CDTF">2025-09-09T10:16:00Z</dcterms:created>
  <dcterms:modified xsi:type="dcterms:W3CDTF">2025-09-09T10:16:00Z</dcterms:modified>
</cp:coreProperties>
</file>