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E41FC7" w14:textId="77777777" w:rsidR="00833C11" w:rsidRDefault="00833C11" w:rsidP="00833C11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NÁRODNÁ   RADA   SLOVENSKEJ   REPUBLIKY</w:t>
      </w:r>
    </w:p>
    <w:p w14:paraId="53A3D402" w14:textId="77777777" w:rsidR="00833C11" w:rsidRDefault="00833C11" w:rsidP="00833C11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________________________________________________________________</w:t>
      </w:r>
    </w:p>
    <w:p w14:paraId="4F092BD7" w14:textId="77777777" w:rsidR="00833C11" w:rsidRDefault="00833C11" w:rsidP="00833C11">
      <w:pPr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IX. volebné obdobie</w:t>
      </w:r>
      <w:r>
        <w:rPr>
          <w:b/>
          <w:bCs/>
          <w:color w:val="000000"/>
          <w:szCs w:val="24"/>
        </w:rPr>
        <w:br/>
      </w:r>
    </w:p>
    <w:p w14:paraId="2DE3AC27" w14:textId="77777777" w:rsidR="00833C11" w:rsidRDefault="00833C11" w:rsidP="00833C11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br/>
      </w:r>
    </w:p>
    <w:p w14:paraId="12500DDE" w14:textId="77777777" w:rsidR="00833C11" w:rsidRDefault="00833C11" w:rsidP="00833C11">
      <w:pPr>
        <w:rPr>
          <w:color w:val="000000"/>
          <w:szCs w:val="24"/>
        </w:rPr>
      </w:pPr>
    </w:p>
    <w:p w14:paraId="2430ABE2" w14:textId="6D830A25" w:rsidR="00833C11" w:rsidRDefault="00833C11" w:rsidP="00833C11">
      <w:pPr>
        <w:rPr>
          <w:color w:val="000000"/>
          <w:szCs w:val="24"/>
        </w:rPr>
      </w:pPr>
      <w:r w:rsidRPr="00776BA7">
        <w:rPr>
          <w:color w:val="000000"/>
          <w:szCs w:val="24"/>
        </w:rPr>
        <w:t xml:space="preserve">Číslo: </w:t>
      </w:r>
      <w:r w:rsidR="00F9285E" w:rsidRPr="00F9285E">
        <w:rPr>
          <w:color w:val="000000"/>
          <w:szCs w:val="24"/>
        </w:rPr>
        <w:t>KNR-VSRR-</w:t>
      </w:r>
      <w:r w:rsidR="00770818" w:rsidRPr="00770818">
        <w:rPr>
          <w:color w:val="000000"/>
          <w:szCs w:val="24"/>
        </w:rPr>
        <w:t>5495</w:t>
      </w:r>
      <w:r w:rsidR="00F9285E" w:rsidRPr="00F9285E">
        <w:rPr>
          <w:color w:val="000000"/>
          <w:szCs w:val="24"/>
        </w:rPr>
        <w:t>/2025</w:t>
      </w:r>
      <w:r w:rsidR="002A07A8" w:rsidRPr="00776BA7">
        <w:rPr>
          <w:color w:val="000000"/>
          <w:szCs w:val="24"/>
        </w:rPr>
        <w:t>-</w:t>
      </w:r>
      <w:r w:rsidR="00F22DDA">
        <w:rPr>
          <w:color w:val="000000"/>
          <w:szCs w:val="24"/>
        </w:rPr>
        <w:t>12</w:t>
      </w:r>
    </w:p>
    <w:p w14:paraId="7A3EB359" w14:textId="77777777" w:rsidR="007C377E" w:rsidRDefault="007C377E" w:rsidP="00833C11">
      <w:pPr>
        <w:jc w:val="center"/>
        <w:outlineLvl w:val="2"/>
        <w:rPr>
          <w:b/>
          <w:bCs/>
          <w:i/>
          <w:color w:val="000000"/>
          <w:sz w:val="28"/>
          <w:szCs w:val="28"/>
        </w:rPr>
      </w:pPr>
    </w:p>
    <w:p w14:paraId="52734AA7" w14:textId="77777777" w:rsidR="007C377E" w:rsidRDefault="007C377E" w:rsidP="00833C11">
      <w:pPr>
        <w:jc w:val="center"/>
        <w:outlineLvl w:val="2"/>
        <w:rPr>
          <w:b/>
          <w:bCs/>
          <w:i/>
          <w:color w:val="000000"/>
          <w:sz w:val="28"/>
          <w:szCs w:val="28"/>
        </w:rPr>
      </w:pPr>
    </w:p>
    <w:p w14:paraId="2C03C31C" w14:textId="77777777" w:rsidR="00B75830" w:rsidRPr="007C377E" w:rsidRDefault="00B75830" w:rsidP="00833C11">
      <w:pPr>
        <w:jc w:val="center"/>
        <w:outlineLvl w:val="2"/>
        <w:rPr>
          <w:b/>
          <w:bCs/>
          <w:i/>
          <w:color w:val="000000"/>
          <w:sz w:val="28"/>
          <w:szCs w:val="28"/>
        </w:rPr>
      </w:pPr>
    </w:p>
    <w:p w14:paraId="2760C5DE" w14:textId="53B79874" w:rsidR="00833C11" w:rsidRDefault="005113C2" w:rsidP="00833C11">
      <w:pPr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814</w:t>
      </w:r>
      <w:r w:rsidR="007C377E">
        <w:rPr>
          <w:b/>
          <w:bCs/>
          <w:color w:val="000000"/>
          <w:sz w:val="28"/>
          <w:szCs w:val="28"/>
        </w:rPr>
        <w:t>a</w:t>
      </w:r>
    </w:p>
    <w:p w14:paraId="46938E12" w14:textId="77777777" w:rsidR="00833C11" w:rsidRDefault="00833C11" w:rsidP="00833C11">
      <w:pPr>
        <w:rPr>
          <w:szCs w:val="24"/>
        </w:rPr>
      </w:pPr>
    </w:p>
    <w:p w14:paraId="25BE19C3" w14:textId="77777777" w:rsidR="00833C11" w:rsidRDefault="00833C11" w:rsidP="00833C11">
      <w:pPr>
        <w:jc w:val="center"/>
        <w:outlineLvl w:val="2"/>
        <w:rPr>
          <w:b/>
          <w:bCs/>
          <w:szCs w:val="24"/>
        </w:rPr>
      </w:pPr>
      <w:r>
        <w:rPr>
          <w:b/>
          <w:bCs/>
          <w:color w:val="000000"/>
          <w:szCs w:val="24"/>
        </w:rPr>
        <w:t>S p o l o č n á    s p r á v a</w:t>
      </w:r>
    </w:p>
    <w:p w14:paraId="08EF23C9" w14:textId="77777777" w:rsidR="00833C11" w:rsidRDefault="00833C11" w:rsidP="00833C11">
      <w:pPr>
        <w:jc w:val="both"/>
        <w:rPr>
          <w:szCs w:val="24"/>
        </w:rPr>
      </w:pPr>
      <w:r>
        <w:rPr>
          <w:color w:val="000000"/>
          <w:szCs w:val="24"/>
        </w:rPr>
        <w:t xml:space="preserve"> </w:t>
      </w:r>
    </w:p>
    <w:p w14:paraId="593C969B" w14:textId="6EE5A331" w:rsidR="00833C11" w:rsidRDefault="00833C11" w:rsidP="00833C11">
      <w:pPr>
        <w:jc w:val="both"/>
        <w:rPr>
          <w:rFonts w:cs="Arial"/>
        </w:rPr>
      </w:pPr>
      <w:r>
        <w:rPr>
          <w:b/>
          <w:bCs/>
          <w:color w:val="000000"/>
          <w:szCs w:val="24"/>
        </w:rPr>
        <w:t xml:space="preserve">výborov Národnej rady Slovenskej republiky o prerokovaní </w:t>
      </w:r>
      <w:r w:rsidRPr="00F65A7D">
        <w:rPr>
          <w:b/>
          <w:szCs w:val="24"/>
        </w:rPr>
        <w:t>vládneho návrhu</w:t>
      </w:r>
      <w:r w:rsidR="002A07A8">
        <w:rPr>
          <w:b/>
          <w:szCs w:val="24"/>
        </w:rPr>
        <w:t xml:space="preserve"> </w:t>
      </w:r>
      <w:r w:rsidR="007C377E" w:rsidRPr="007C377E">
        <w:rPr>
          <w:b/>
          <w:szCs w:val="24"/>
        </w:rPr>
        <w:t>zákona</w:t>
      </w:r>
      <w:r w:rsidR="00CF6B51">
        <w:rPr>
          <w:b/>
          <w:szCs w:val="24"/>
        </w:rPr>
        <w:t xml:space="preserve">                  </w:t>
      </w:r>
      <w:r w:rsidR="00F9285E" w:rsidRPr="00F9285E">
        <w:rPr>
          <w:b/>
          <w:szCs w:val="24"/>
        </w:rPr>
        <w:t xml:space="preserve">o </w:t>
      </w:r>
      <w:r w:rsidR="005113C2">
        <w:rPr>
          <w:b/>
          <w:bCs/>
          <w:color w:val="000000"/>
        </w:rPr>
        <w:t>archívoch a registratúrach</w:t>
      </w:r>
      <w:r w:rsidR="005113C2" w:rsidRPr="00833C11">
        <w:rPr>
          <w:b/>
          <w:szCs w:val="24"/>
        </w:rPr>
        <w:t xml:space="preserve"> </w:t>
      </w:r>
      <w:r w:rsidRPr="00833C11">
        <w:rPr>
          <w:b/>
          <w:szCs w:val="24"/>
        </w:rPr>
        <w:t xml:space="preserve">(tlač </w:t>
      </w:r>
      <w:r w:rsidR="005113C2">
        <w:rPr>
          <w:b/>
          <w:szCs w:val="24"/>
        </w:rPr>
        <w:t>814</w:t>
      </w:r>
      <w:r w:rsidR="007C377E">
        <w:rPr>
          <w:b/>
          <w:szCs w:val="24"/>
        </w:rPr>
        <w:t>a</w:t>
      </w:r>
      <w:r w:rsidRPr="00833C11">
        <w:rPr>
          <w:b/>
          <w:szCs w:val="24"/>
        </w:rPr>
        <w:t>)</w:t>
      </w:r>
      <w:r>
        <w:rPr>
          <w:rFonts w:cs="Arial"/>
        </w:rPr>
        <w:t xml:space="preserve"> </w:t>
      </w:r>
      <w:r>
        <w:rPr>
          <w:color w:val="000000"/>
          <w:szCs w:val="24"/>
        </w:rPr>
        <w:t>v druhom čítaní</w:t>
      </w:r>
    </w:p>
    <w:p w14:paraId="046AA82E" w14:textId="77777777" w:rsidR="00833C11" w:rsidRDefault="00833C11" w:rsidP="00833C11">
      <w:pPr>
        <w:jc w:val="both"/>
        <w:rPr>
          <w:szCs w:val="24"/>
        </w:rPr>
      </w:pPr>
      <w:r>
        <w:rPr>
          <w:color w:val="000000"/>
          <w:szCs w:val="24"/>
        </w:rPr>
        <w:t>___________________________________________________________________________</w:t>
      </w:r>
    </w:p>
    <w:p w14:paraId="0AC2A775" w14:textId="77777777" w:rsidR="00833C11" w:rsidRDefault="00833C11" w:rsidP="00833C11">
      <w:pPr>
        <w:spacing w:after="240"/>
        <w:rPr>
          <w:szCs w:val="24"/>
        </w:rPr>
      </w:pPr>
    </w:p>
    <w:p w14:paraId="689EF690" w14:textId="597501C1" w:rsidR="00833C11" w:rsidRDefault="00833C11" w:rsidP="00833C11">
      <w:pPr>
        <w:jc w:val="both"/>
        <w:rPr>
          <w:rFonts w:cs="Arial"/>
        </w:rPr>
      </w:pPr>
      <w:r>
        <w:rPr>
          <w:color w:val="000000"/>
          <w:szCs w:val="24"/>
        </w:rPr>
        <w:tab/>
        <w:t>Výbor Národnej rady Slovenskej republiky pre verejnú správu a regionálny rozvoj ako gestorský výbor k </w:t>
      </w:r>
      <w:r w:rsidRPr="0062231E">
        <w:rPr>
          <w:b/>
          <w:szCs w:val="24"/>
        </w:rPr>
        <w:t>vládnemu návrhu</w:t>
      </w:r>
      <w:r w:rsidR="000E1612">
        <w:rPr>
          <w:b/>
          <w:szCs w:val="24"/>
        </w:rPr>
        <w:t xml:space="preserve"> </w:t>
      </w:r>
      <w:r w:rsidR="007C377E" w:rsidRPr="007C377E">
        <w:rPr>
          <w:b/>
          <w:szCs w:val="24"/>
        </w:rPr>
        <w:t>zákona</w:t>
      </w:r>
      <w:r w:rsidR="005113C2">
        <w:rPr>
          <w:b/>
          <w:szCs w:val="24"/>
        </w:rPr>
        <w:t xml:space="preserve"> o</w:t>
      </w:r>
      <w:r w:rsidR="007C377E" w:rsidRPr="007C377E">
        <w:rPr>
          <w:b/>
          <w:szCs w:val="24"/>
        </w:rPr>
        <w:t xml:space="preserve"> </w:t>
      </w:r>
      <w:r w:rsidR="005113C2">
        <w:rPr>
          <w:b/>
          <w:bCs/>
          <w:color w:val="000000"/>
        </w:rPr>
        <w:t>archívoch a registratúrach</w:t>
      </w:r>
      <w:r w:rsidRPr="00833C11">
        <w:rPr>
          <w:b/>
          <w:szCs w:val="24"/>
        </w:rPr>
        <w:t xml:space="preserve"> (tlač </w:t>
      </w:r>
      <w:r w:rsidR="005113C2">
        <w:rPr>
          <w:b/>
          <w:szCs w:val="24"/>
        </w:rPr>
        <w:t>814</w:t>
      </w:r>
      <w:r w:rsidRPr="00833C11">
        <w:rPr>
          <w:b/>
          <w:szCs w:val="24"/>
        </w:rPr>
        <w:t>)</w:t>
      </w:r>
      <w:r>
        <w:rPr>
          <w:b/>
          <w:szCs w:val="24"/>
        </w:rPr>
        <w:t xml:space="preserve"> </w:t>
      </w:r>
      <w:r>
        <w:rPr>
          <w:color w:val="000000"/>
          <w:szCs w:val="24"/>
        </w:rPr>
        <w:t>podáva Národnej rade Slovenskej republiky v súlade s § 79 ods. 1 zákona Národnej rady Slovenskej republiky č. 350/1996 Z. z. o rokovacom poriadku Národnej rady Slovenskej republiky spoločnú správu výborov Národnej rady Slovenskej republiky:</w:t>
      </w:r>
    </w:p>
    <w:p w14:paraId="3565E1F5" w14:textId="77777777" w:rsidR="00833C11" w:rsidRDefault="00833C11" w:rsidP="00833C11">
      <w:pPr>
        <w:rPr>
          <w:szCs w:val="24"/>
        </w:rPr>
      </w:pPr>
    </w:p>
    <w:p w14:paraId="209A4035" w14:textId="77777777" w:rsidR="00833C11" w:rsidRDefault="00833C11" w:rsidP="00833C11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I.</w:t>
      </w:r>
    </w:p>
    <w:p w14:paraId="589E00AD" w14:textId="77777777" w:rsidR="00833C11" w:rsidRDefault="00833C11" w:rsidP="00833C11">
      <w:pPr>
        <w:rPr>
          <w:szCs w:val="24"/>
        </w:rPr>
      </w:pPr>
    </w:p>
    <w:p w14:paraId="408CDB5E" w14:textId="46E44573" w:rsidR="00833C11" w:rsidRDefault="00833C11" w:rsidP="00833C11">
      <w:pPr>
        <w:jc w:val="both"/>
        <w:rPr>
          <w:szCs w:val="24"/>
        </w:rPr>
      </w:pPr>
      <w:r>
        <w:rPr>
          <w:color w:val="000000"/>
          <w:szCs w:val="24"/>
        </w:rPr>
        <w:tab/>
        <w:t xml:space="preserve">Národná </w:t>
      </w:r>
      <w:r w:rsidRPr="00770818">
        <w:rPr>
          <w:color w:val="000000"/>
          <w:szCs w:val="24"/>
        </w:rPr>
        <w:t>rada Slovenskej republiky uznesením č.</w:t>
      </w:r>
      <w:r w:rsidR="00CF6B51">
        <w:rPr>
          <w:color w:val="000000"/>
          <w:szCs w:val="24"/>
        </w:rPr>
        <w:t xml:space="preserve"> </w:t>
      </w:r>
      <w:r w:rsidR="00770818" w:rsidRPr="00770818">
        <w:rPr>
          <w:color w:val="000000"/>
          <w:szCs w:val="24"/>
        </w:rPr>
        <w:t>960</w:t>
      </w:r>
      <w:r w:rsidR="007C377E" w:rsidRPr="00770818">
        <w:rPr>
          <w:color w:val="000000"/>
          <w:szCs w:val="24"/>
        </w:rPr>
        <w:t xml:space="preserve"> z </w:t>
      </w:r>
      <w:r w:rsidR="00F9285E" w:rsidRPr="00770818">
        <w:rPr>
          <w:color w:val="000000"/>
          <w:szCs w:val="24"/>
        </w:rPr>
        <w:t>3</w:t>
      </w:r>
      <w:r w:rsidRPr="00770818">
        <w:rPr>
          <w:color w:val="000000"/>
          <w:szCs w:val="24"/>
        </w:rPr>
        <w:t xml:space="preserve">. </w:t>
      </w:r>
      <w:r w:rsidR="00C36E10" w:rsidRPr="00770818">
        <w:rPr>
          <w:color w:val="000000"/>
          <w:szCs w:val="24"/>
        </w:rPr>
        <w:t>júna</w:t>
      </w:r>
      <w:r w:rsidRPr="00770818">
        <w:rPr>
          <w:color w:val="000000"/>
          <w:szCs w:val="24"/>
        </w:rPr>
        <w:t xml:space="preserve"> 202</w:t>
      </w:r>
      <w:r w:rsidR="007C377E" w:rsidRPr="00770818">
        <w:rPr>
          <w:color w:val="000000"/>
          <w:szCs w:val="24"/>
        </w:rPr>
        <w:t>5</w:t>
      </w:r>
      <w:r w:rsidRPr="00770818">
        <w:rPr>
          <w:color w:val="000000"/>
          <w:szCs w:val="24"/>
        </w:rPr>
        <w:t xml:space="preserve"> pridelila </w:t>
      </w:r>
      <w:r w:rsidRPr="00770818">
        <w:rPr>
          <w:b/>
          <w:szCs w:val="24"/>
        </w:rPr>
        <w:t>vládny návrh</w:t>
      </w:r>
      <w:r w:rsidR="000E1612" w:rsidRPr="00770818">
        <w:rPr>
          <w:b/>
          <w:szCs w:val="24"/>
        </w:rPr>
        <w:t xml:space="preserve"> </w:t>
      </w:r>
      <w:r w:rsidR="007C377E" w:rsidRPr="00770818">
        <w:rPr>
          <w:b/>
          <w:szCs w:val="24"/>
        </w:rPr>
        <w:t xml:space="preserve">zákona </w:t>
      </w:r>
      <w:r w:rsidR="00F9285E" w:rsidRPr="00770818">
        <w:rPr>
          <w:b/>
          <w:szCs w:val="24"/>
        </w:rPr>
        <w:t xml:space="preserve">o </w:t>
      </w:r>
      <w:r w:rsidR="00FC270F" w:rsidRPr="00770818">
        <w:rPr>
          <w:b/>
          <w:bCs/>
          <w:color w:val="000000"/>
        </w:rPr>
        <w:t>archívoch a registratúrach</w:t>
      </w:r>
      <w:r w:rsidR="007C377E" w:rsidRPr="00770818">
        <w:rPr>
          <w:b/>
          <w:szCs w:val="24"/>
        </w:rPr>
        <w:t xml:space="preserve"> </w:t>
      </w:r>
      <w:r w:rsidRPr="00770818">
        <w:rPr>
          <w:b/>
          <w:szCs w:val="24"/>
        </w:rPr>
        <w:t xml:space="preserve">(tlač </w:t>
      </w:r>
      <w:r w:rsidR="005113C2" w:rsidRPr="00770818">
        <w:rPr>
          <w:b/>
          <w:szCs w:val="24"/>
        </w:rPr>
        <w:t>814</w:t>
      </w:r>
      <w:r w:rsidRPr="00770818">
        <w:rPr>
          <w:b/>
          <w:szCs w:val="24"/>
        </w:rPr>
        <w:t>)</w:t>
      </w:r>
      <w:r w:rsidRPr="00770818">
        <w:rPr>
          <w:color w:val="000000"/>
          <w:szCs w:val="24"/>
        </w:rPr>
        <w:t xml:space="preserve"> na prerokovanie týmto výborom:</w:t>
      </w:r>
    </w:p>
    <w:p w14:paraId="76C87BEA" w14:textId="77777777" w:rsidR="00833C11" w:rsidRDefault="00833C11" w:rsidP="00833C11">
      <w:pPr>
        <w:rPr>
          <w:szCs w:val="24"/>
        </w:rPr>
      </w:pPr>
    </w:p>
    <w:p w14:paraId="0446A6E3" w14:textId="77777777" w:rsidR="008A3445" w:rsidRDefault="00833C11" w:rsidP="00F9285E">
      <w:pPr>
        <w:jc w:val="both"/>
        <w:rPr>
          <w:b/>
          <w:bCs/>
          <w:color w:val="000000"/>
          <w:szCs w:val="24"/>
        </w:rPr>
      </w:pPr>
      <w:r>
        <w:rPr>
          <w:color w:val="000000"/>
          <w:szCs w:val="24"/>
        </w:rPr>
        <w:tab/>
      </w:r>
      <w:r>
        <w:rPr>
          <w:b/>
          <w:bCs/>
          <w:color w:val="000000"/>
          <w:szCs w:val="24"/>
        </w:rPr>
        <w:t>Ústavnoprávnemu výboru Národnej rady Slovenskej republiky</w:t>
      </w:r>
      <w:r w:rsidR="00F9285E">
        <w:rPr>
          <w:b/>
          <w:bCs/>
          <w:color w:val="000000"/>
          <w:szCs w:val="24"/>
        </w:rPr>
        <w:t xml:space="preserve"> </w:t>
      </w:r>
      <w:r w:rsidR="008A3445">
        <w:rPr>
          <w:b/>
          <w:bCs/>
          <w:color w:val="000000"/>
          <w:szCs w:val="24"/>
        </w:rPr>
        <w:t>a</w:t>
      </w:r>
    </w:p>
    <w:p w14:paraId="257D1514" w14:textId="77777777" w:rsidR="00833C11" w:rsidRDefault="000E1612" w:rsidP="00871540">
      <w:pPr>
        <w:ind w:left="705"/>
        <w:jc w:val="both"/>
        <w:rPr>
          <w:b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Výboru Národnej rady Slovenskej republiky pre verejnú správu a regionálny </w:t>
      </w:r>
      <w:r>
        <w:rPr>
          <w:b/>
          <w:bCs/>
          <w:color w:val="000000"/>
          <w:szCs w:val="24"/>
        </w:rPr>
        <w:tab/>
        <w:t>rozvoj</w:t>
      </w:r>
      <w:r w:rsidR="008A3445">
        <w:rPr>
          <w:b/>
          <w:color w:val="000000"/>
          <w:szCs w:val="24"/>
        </w:rPr>
        <w:t>;</w:t>
      </w:r>
    </w:p>
    <w:p w14:paraId="4A9E6619" w14:textId="77777777" w:rsidR="00347F7C" w:rsidRDefault="00347F7C" w:rsidP="00833C11">
      <w:pPr>
        <w:ind w:left="705"/>
        <w:jc w:val="both"/>
        <w:rPr>
          <w:b/>
          <w:color w:val="000000"/>
          <w:szCs w:val="24"/>
        </w:rPr>
      </w:pPr>
    </w:p>
    <w:p w14:paraId="39BFB203" w14:textId="77777777" w:rsidR="00833C11" w:rsidRDefault="00833C11" w:rsidP="00833C11">
      <w:pPr>
        <w:ind w:firstLine="708"/>
        <w:jc w:val="both"/>
        <w:rPr>
          <w:szCs w:val="24"/>
        </w:rPr>
      </w:pPr>
      <w:r>
        <w:rPr>
          <w:color w:val="000000"/>
          <w:szCs w:val="24"/>
        </w:rPr>
        <w:t>Výbory prerokovali predmetný  návrh zákona v lehote určenej uznesením Národnej rady Slovenskej republiky.</w:t>
      </w:r>
    </w:p>
    <w:p w14:paraId="0A1CEA45" w14:textId="77777777" w:rsidR="00871540" w:rsidRDefault="00871540" w:rsidP="00833C11">
      <w:pPr>
        <w:jc w:val="center"/>
        <w:rPr>
          <w:b/>
          <w:bCs/>
          <w:color w:val="000000"/>
          <w:szCs w:val="24"/>
        </w:rPr>
      </w:pPr>
    </w:p>
    <w:p w14:paraId="12540FFE" w14:textId="77777777" w:rsidR="00833C11" w:rsidRDefault="00833C11" w:rsidP="00833C11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II.</w:t>
      </w:r>
    </w:p>
    <w:p w14:paraId="3DF63C38" w14:textId="77777777" w:rsidR="00833C11" w:rsidRDefault="00833C11" w:rsidP="00833C11">
      <w:pPr>
        <w:rPr>
          <w:szCs w:val="24"/>
        </w:rPr>
      </w:pPr>
    </w:p>
    <w:p w14:paraId="2A710BFC" w14:textId="565A0D26" w:rsidR="00833C11" w:rsidRDefault="00833C11" w:rsidP="00833C11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ab/>
        <w:t>Poslanci Národnej rady Slovenskej republiky, ktorí nie sú členmi výborov, ktorým bol návrh zákona pridelený, neoznámili v určenej lehote gestorskému výboru žiadne stanovisko k predmetnému návrhu  zákona podľa   § 75 ods. 2 zákona Národnej rady Slovenskej republiky č. 350/1996 Z. z. o rokovacom poriadku Národnej rady Slovenskej republiky v znení neskorších predpisov.</w:t>
      </w:r>
    </w:p>
    <w:p w14:paraId="57B75401" w14:textId="2E7DB464" w:rsidR="001E3158" w:rsidRDefault="001E3158" w:rsidP="00833C11">
      <w:pPr>
        <w:jc w:val="both"/>
        <w:rPr>
          <w:color w:val="000000"/>
          <w:szCs w:val="24"/>
        </w:rPr>
      </w:pPr>
    </w:p>
    <w:p w14:paraId="277E330D" w14:textId="4D14CF6D" w:rsidR="001E3158" w:rsidRDefault="001E3158" w:rsidP="00833C11">
      <w:pPr>
        <w:jc w:val="both"/>
        <w:rPr>
          <w:color w:val="000000"/>
          <w:szCs w:val="24"/>
        </w:rPr>
      </w:pPr>
    </w:p>
    <w:p w14:paraId="32665B05" w14:textId="1BBEA12A" w:rsidR="001E3158" w:rsidRDefault="001E3158" w:rsidP="00833C11">
      <w:pPr>
        <w:jc w:val="both"/>
        <w:rPr>
          <w:color w:val="000000"/>
          <w:szCs w:val="24"/>
        </w:rPr>
      </w:pPr>
    </w:p>
    <w:p w14:paraId="7B3993A2" w14:textId="07B24848" w:rsidR="001E3158" w:rsidRDefault="001E3158" w:rsidP="00833C11">
      <w:pPr>
        <w:jc w:val="both"/>
        <w:rPr>
          <w:color w:val="000000"/>
          <w:szCs w:val="24"/>
        </w:rPr>
      </w:pPr>
    </w:p>
    <w:p w14:paraId="5D8BA5B5" w14:textId="77777777" w:rsidR="001E3158" w:rsidRDefault="001E3158" w:rsidP="00833C11">
      <w:pPr>
        <w:jc w:val="both"/>
        <w:rPr>
          <w:color w:val="000000"/>
          <w:szCs w:val="24"/>
        </w:rPr>
      </w:pPr>
    </w:p>
    <w:p w14:paraId="4DE57BA4" w14:textId="77777777" w:rsidR="00833C11" w:rsidRDefault="00833C11" w:rsidP="00833C11">
      <w:pPr>
        <w:rPr>
          <w:szCs w:val="24"/>
        </w:rPr>
      </w:pPr>
    </w:p>
    <w:p w14:paraId="77C52C26" w14:textId="77777777" w:rsidR="00833C11" w:rsidRDefault="00833C11" w:rsidP="00833C11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lastRenderedPageBreak/>
        <w:t>III.</w:t>
      </w:r>
    </w:p>
    <w:p w14:paraId="623BAB62" w14:textId="77777777" w:rsidR="00833C11" w:rsidRDefault="00833C11" w:rsidP="00833C11">
      <w:pPr>
        <w:rPr>
          <w:szCs w:val="24"/>
        </w:rPr>
      </w:pPr>
    </w:p>
    <w:p w14:paraId="262AB8ED" w14:textId="77777777" w:rsidR="00833C11" w:rsidRDefault="00833C11" w:rsidP="00833C11">
      <w:pPr>
        <w:jc w:val="both"/>
        <w:rPr>
          <w:szCs w:val="24"/>
        </w:rPr>
      </w:pPr>
      <w:r>
        <w:rPr>
          <w:color w:val="000000"/>
          <w:szCs w:val="24"/>
        </w:rPr>
        <w:tab/>
        <w:t>Výbory Národnej rady Slovenskej republiky, ktorým bol  návrh zákona pridelený zaujali k nemu nasledovné stanoviská:</w:t>
      </w:r>
    </w:p>
    <w:p w14:paraId="50052C45" w14:textId="4F808F47" w:rsidR="00833C11" w:rsidRPr="00B75830" w:rsidRDefault="00833C11" w:rsidP="007C377E">
      <w:pPr>
        <w:spacing w:before="240"/>
        <w:ind w:firstLine="708"/>
        <w:jc w:val="both"/>
        <w:rPr>
          <w:b/>
          <w:bCs/>
          <w:color w:val="000000"/>
          <w:szCs w:val="24"/>
        </w:rPr>
      </w:pPr>
      <w:r w:rsidRPr="00FA5D12">
        <w:rPr>
          <w:b/>
        </w:rPr>
        <w:t>Ústavnoprávny  výbor</w:t>
      </w:r>
      <w:r w:rsidRPr="00FA5D12">
        <w:t xml:space="preserve">  Národnej  rady  </w:t>
      </w:r>
      <w:r w:rsidRPr="007F23B4">
        <w:t xml:space="preserve">Slovenskej  republiky </w:t>
      </w:r>
      <w:r w:rsidRPr="007F23B4">
        <w:rPr>
          <w:color w:val="000000"/>
          <w:szCs w:val="24"/>
        </w:rPr>
        <w:t xml:space="preserve">uznesením č. </w:t>
      </w:r>
      <w:r w:rsidR="007F23B4" w:rsidRPr="007F23B4">
        <w:rPr>
          <w:color w:val="000000"/>
          <w:szCs w:val="24"/>
        </w:rPr>
        <w:t>328</w:t>
      </w:r>
      <w:r w:rsidR="00770818" w:rsidRPr="007F23B4">
        <w:rPr>
          <w:color w:val="000000"/>
          <w:szCs w:val="24"/>
        </w:rPr>
        <w:t xml:space="preserve">                  </w:t>
      </w:r>
      <w:r w:rsidR="000E1612" w:rsidRPr="007F23B4">
        <w:rPr>
          <w:color w:val="000000"/>
          <w:szCs w:val="24"/>
        </w:rPr>
        <w:t>z</w:t>
      </w:r>
      <w:r w:rsidR="007F23B4" w:rsidRPr="007F23B4">
        <w:rPr>
          <w:color w:val="000000"/>
          <w:szCs w:val="24"/>
        </w:rPr>
        <w:t>o</w:t>
      </w:r>
      <w:r w:rsidR="000E1612" w:rsidRPr="007F23B4">
        <w:rPr>
          <w:color w:val="000000"/>
          <w:szCs w:val="24"/>
        </w:rPr>
        <w:t> </w:t>
      </w:r>
      <w:r w:rsidR="00770818" w:rsidRPr="007F23B4">
        <w:rPr>
          <w:color w:val="000000"/>
          <w:szCs w:val="24"/>
        </w:rPr>
        <w:t>4</w:t>
      </w:r>
      <w:r w:rsidRPr="007F23B4">
        <w:rPr>
          <w:color w:val="000000"/>
          <w:szCs w:val="24"/>
        </w:rPr>
        <w:t xml:space="preserve">. </w:t>
      </w:r>
      <w:r w:rsidR="00770818" w:rsidRPr="007F23B4">
        <w:rPr>
          <w:color w:val="000000"/>
          <w:szCs w:val="24"/>
        </w:rPr>
        <w:t>septembra</w:t>
      </w:r>
      <w:r w:rsidRPr="007F23B4">
        <w:rPr>
          <w:color w:val="000000"/>
          <w:szCs w:val="24"/>
        </w:rPr>
        <w:t xml:space="preserve"> 202</w:t>
      </w:r>
      <w:r w:rsidR="000E1612" w:rsidRPr="007F23B4">
        <w:rPr>
          <w:color w:val="000000"/>
          <w:szCs w:val="24"/>
        </w:rPr>
        <w:t>5</w:t>
      </w:r>
      <w:r w:rsidRPr="007F23B4">
        <w:rPr>
          <w:color w:val="000000"/>
          <w:szCs w:val="24"/>
        </w:rPr>
        <w:t xml:space="preserve"> s návrhom zákona </w:t>
      </w:r>
      <w:r w:rsidRPr="007F23B4">
        <w:rPr>
          <w:b/>
          <w:bCs/>
          <w:color w:val="000000"/>
          <w:szCs w:val="24"/>
        </w:rPr>
        <w:t xml:space="preserve">súhlasil </w:t>
      </w:r>
      <w:r w:rsidRPr="007F23B4">
        <w:rPr>
          <w:color w:val="000000"/>
          <w:szCs w:val="24"/>
        </w:rPr>
        <w:t xml:space="preserve">a odporučil ho Národnej rade Slovenskej republiky </w:t>
      </w:r>
      <w:r w:rsidRPr="007F23B4">
        <w:rPr>
          <w:b/>
          <w:bCs/>
          <w:color w:val="000000"/>
          <w:szCs w:val="24"/>
        </w:rPr>
        <w:t>schváliť s pozmeňujúcimi a doplňujúcimi návrhmi;</w:t>
      </w:r>
      <w:r w:rsidRPr="00B75830">
        <w:rPr>
          <w:b/>
          <w:bCs/>
          <w:color w:val="000000"/>
          <w:szCs w:val="24"/>
        </w:rPr>
        <w:tab/>
      </w:r>
    </w:p>
    <w:p w14:paraId="71803A8A" w14:textId="7C00D2DB" w:rsidR="00833C11" w:rsidRDefault="00833C11" w:rsidP="007C377E">
      <w:pPr>
        <w:spacing w:before="240"/>
        <w:ind w:firstLine="708"/>
        <w:jc w:val="both"/>
        <w:rPr>
          <w:b/>
          <w:bCs/>
          <w:color w:val="000000"/>
          <w:szCs w:val="24"/>
        </w:rPr>
      </w:pPr>
      <w:r w:rsidRPr="00776BA7">
        <w:rPr>
          <w:b/>
          <w:bCs/>
          <w:color w:val="000000"/>
          <w:szCs w:val="24"/>
        </w:rPr>
        <w:t xml:space="preserve">Výbor Národnej rady Slovenskej republiky pre verejnú správu a regionálny rozvoj </w:t>
      </w:r>
      <w:r w:rsidRPr="00EB00E1">
        <w:rPr>
          <w:color w:val="000000"/>
          <w:szCs w:val="24"/>
        </w:rPr>
        <w:t xml:space="preserve">uznesením č. </w:t>
      </w:r>
      <w:r w:rsidR="00EB00E1" w:rsidRPr="00DC7018">
        <w:rPr>
          <w:color w:val="000000"/>
          <w:szCs w:val="24"/>
        </w:rPr>
        <w:t>12</w:t>
      </w:r>
      <w:r w:rsidR="000038B3">
        <w:rPr>
          <w:color w:val="000000"/>
          <w:szCs w:val="24"/>
        </w:rPr>
        <w:t>7</w:t>
      </w:r>
      <w:bookmarkStart w:id="0" w:name="_GoBack"/>
      <w:bookmarkEnd w:id="0"/>
      <w:r w:rsidRPr="00DC7018">
        <w:rPr>
          <w:color w:val="000000"/>
          <w:szCs w:val="24"/>
        </w:rPr>
        <w:t xml:space="preserve"> z</w:t>
      </w:r>
      <w:r w:rsidR="00770818" w:rsidRPr="00DC7018">
        <w:rPr>
          <w:color w:val="000000"/>
          <w:szCs w:val="24"/>
        </w:rPr>
        <w:t> 9</w:t>
      </w:r>
      <w:r w:rsidR="00EB00E1" w:rsidRPr="00DC7018">
        <w:rPr>
          <w:color w:val="000000"/>
          <w:szCs w:val="24"/>
        </w:rPr>
        <w:t>. septembra</w:t>
      </w:r>
      <w:r w:rsidRPr="00DC7018">
        <w:rPr>
          <w:color w:val="000000"/>
          <w:szCs w:val="24"/>
        </w:rPr>
        <w:t xml:space="preserve"> 202</w:t>
      </w:r>
      <w:r w:rsidR="000E1612" w:rsidRPr="00DC7018">
        <w:rPr>
          <w:color w:val="000000"/>
          <w:szCs w:val="24"/>
        </w:rPr>
        <w:t>5</w:t>
      </w:r>
      <w:r w:rsidRPr="00DC7018">
        <w:rPr>
          <w:color w:val="000000"/>
          <w:szCs w:val="24"/>
        </w:rPr>
        <w:t xml:space="preserve"> s návrhom</w:t>
      </w:r>
      <w:r w:rsidRPr="00776BA7">
        <w:rPr>
          <w:color w:val="000000"/>
          <w:szCs w:val="24"/>
        </w:rPr>
        <w:t xml:space="preserve"> zákona </w:t>
      </w:r>
      <w:r w:rsidRPr="00776BA7">
        <w:rPr>
          <w:b/>
          <w:bCs/>
          <w:color w:val="000000"/>
          <w:szCs w:val="24"/>
        </w:rPr>
        <w:t xml:space="preserve">súhlasil </w:t>
      </w:r>
      <w:r w:rsidRPr="00776BA7">
        <w:rPr>
          <w:color w:val="000000"/>
          <w:szCs w:val="24"/>
        </w:rPr>
        <w:t xml:space="preserve">a odporučil ho Národnej rade Slovenskej republiky </w:t>
      </w:r>
      <w:r w:rsidRPr="00776BA7">
        <w:rPr>
          <w:b/>
          <w:bCs/>
          <w:color w:val="000000"/>
          <w:szCs w:val="24"/>
        </w:rPr>
        <w:t>schváliť s pozmeňujúcimi návrhmi;</w:t>
      </w:r>
      <w:r w:rsidR="005E4968">
        <w:rPr>
          <w:b/>
          <w:bCs/>
          <w:color w:val="000000"/>
          <w:szCs w:val="24"/>
        </w:rPr>
        <w:t xml:space="preserve"> </w:t>
      </w:r>
    </w:p>
    <w:p w14:paraId="5F52BA6A" w14:textId="77777777" w:rsidR="00347F7C" w:rsidRDefault="00347F7C" w:rsidP="00833C11">
      <w:pPr>
        <w:ind w:firstLine="708"/>
        <w:jc w:val="both"/>
        <w:rPr>
          <w:szCs w:val="24"/>
        </w:rPr>
      </w:pPr>
    </w:p>
    <w:p w14:paraId="03C65F23" w14:textId="77777777" w:rsidR="00833C11" w:rsidRDefault="00833C11" w:rsidP="00833C11">
      <w:pPr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IV.</w:t>
      </w:r>
    </w:p>
    <w:p w14:paraId="6C3C6108" w14:textId="77777777" w:rsidR="00833C11" w:rsidRDefault="00833C11" w:rsidP="00833C11">
      <w:pPr>
        <w:jc w:val="center"/>
        <w:rPr>
          <w:b/>
          <w:bCs/>
          <w:color w:val="000000"/>
          <w:szCs w:val="24"/>
        </w:rPr>
      </w:pPr>
    </w:p>
    <w:p w14:paraId="63636D42" w14:textId="55368FF5" w:rsidR="00833C11" w:rsidRPr="00871540" w:rsidRDefault="00833C11" w:rsidP="00871540">
      <w:pPr>
        <w:spacing w:after="120"/>
        <w:ind w:firstLine="708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Z uznesení výborov Národnej rady Slovenskej republiky uvedených pod bodom III. spoločnej správy  vyplynuli tieto </w:t>
      </w:r>
      <w:r w:rsidR="00871540">
        <w:rPr>
          <w:color w:val="000000"/>
          <w:szCs w:val="24"/>
        </w:rPr>
        <w:t>pozmeňujúce návrhy:</w:t>
      </w:r>
    </w:p>
    <w:p w14:paraId="786378D4" w14:textId="77777777" w:rsidR="00833C11" w:rsidRDefault="00833C11" w:rsidP="00833C11">
      <w:pPr>
        <w:tabs>
          <w:tab w:val="left" w:pos="4678"/>
        </w:tabs>
        <w:suppressAutoHyphens/>
        <w:autoSpaceDE w:val="0"/>
        <w:autoSpaceDN w:val="0"/>
        <w:adjustRightInd w:val="0"/>
        <w:jc w:val="both"/>
        <w:rPr>
          <w:kern w:val="2"/>
        </w:rPr>
      </w:pPr>
    </w:p>
    <w:p w14:paraId="1B1F66E3" w14:textId="43039C69" w:rsidR="00BA2947" w:rsidRPr="00770818" w:rsidRDefault="00770818" w:rsidP="00770818">
      <w:pPr>
        <w:pStyle w:val="Odsekzoznamu"/>
        <w:numPr>
          <w:ilvl w:val="0"/>
          <w:numId w:val="26"/>
        </w:numPr>
        <w:ind w:left="426"/>
        <w:rPr>
          <w:color w:val="000000"/>
          <w:sz w:val="27"/>
          <w:szCs w:val="27"/>
        </w:rPr>
      </w:pPr>
      <w:r w:rsidRPr="00770818">
        <w:rPr>
          <w:color w:val="000000"/>
          <w:sz w:val="24"/>
          <w:szCs w:val="24"/>
        </w:rPr>
        <w:t>V čl. I , 44. bode  § 16 ods. 6 poznámka pod čiarou k odkazu  30ad znie:</w:t>
      </w:r>
    </w:p>
    <w:p w14:paraId="1EBACE56" w14:textId="42FEEE8B" w:rsidR="00BA2947" w:rsidRPr="00770818" w:rsidRDefault="00BA2947" w:rsidP="00BA2947">
      <w:pPr>
        <w:rPr>
          <w:color w:val="000000"/>
          <w:szCs w:val="24"/>
        </w:rPr>
      </w:pPr>
    </w:p>
    <w:p w14:paraId="49122A54" w14:textId="4CB6EBD0" w:rsidR="00770818" w:rsidRPr="00770818" w:rsidRDefault="00770818" w:rsidP="00BA2947">
      <w:pPr>
        <w:rPr>
          <w:color w:val="000000"/>
          <w:szCs w:val="24"/>
        </w:rPr>
      </w:pPr>
      <w:r w:rsidRPr="00770818">
        <w:rPr>
          <w:color w:val="000000" w:themeColor="text1"/>
          <w:szCs w:val="24"/>
        </w:rPr>
        <w:t>„</w:t>
      </w:r>
      <w:r w:rsidRPr="00770818">
        <w:rPr>
          <w:color w:val="000000" w:themeColor="text1"/>
          <w:szCs w:val="24"/>
          <w:vertAlign w:val="superscript"/>
        </w:rPr>
        <w:t>30ad</w:t>
      </w:r>
      <w:r w:rsidRPr="00770818">
        <w:rPr>
          <w:color w:val="000000" w:themeColor="text1"/>
          <w:szCs w:val="24"/>
        </w:rPr>
        <w:t>) Napríklad zákon č. 305/2013 Z. z. o</w:t>
      </w:r>
      <w:r w:rsidRPr="00770818">
        <w:rPr>
          <w:szCs w:val="24"/>
        </w:rPr>
        <w:t xml:space="preserve"> elektronickej podobe výkonu pôsobnosti orgánov verejnej moci a o zmene a doplnení niektorých zákonov (zákon o e-</w:t>
      </w:r>
      <w:proofErr w:type="spellStart"/>
      <w:r w:rsidRPr="00770818">
        <w:rPr>
          <w:szCs w:val="24"/>
        </w:rPr>
        <w:t>Governmente</w:t>
      </w:r>
      <w:proofErr w:type="spellEnd"/>
      <w:r w:rsidRPr="00770818">
        <w:rPr>
          <w:szCs w:val="24"/>
        </w:rPr>
        <w:t>) v znení neskorších predpisov.“</w:t>
      </w:r>
    </w:p>
    <w:p w14:paraId="56299AC9" w14:textId="40EF1C2B" w:rsidR="00770818" w:rsidRPr="00770818" w:rsidRDefault="00770818" w:rsidP="00BA2947">
      <w:pPr>
        <w:rPr>
          <w:color w:val="000000"/>
          <w:szCs w:val="24"/>
        </w:rPr>
      </w:pPr>
    </w:p>
    <w:p w14:paraId="7F8A71BC" w14:textId="7B9BFB51" w:rsidR="00E313F4" w:rsidRPr="00770818" w:rsidRDefault="00770818" w:rsidP="00770818">
      <w:pPr>
        <w:pStyle w:val="Odsekzoznamu"/>
        <w:ind w:left="2410"/>
        <w:jc w:val="both"/>
        <w:rPr>
          <w:sz w:val="24"/>
          <w:szCs w:val="24"/>
        </w:rPr>
      </w:pPr>
      <w:r w:rsidRPr="00770818">
        <w:rPr>
          <w:color w:val="000000"/>
          <w:sz w:val="24"/>
          <w:szCs w:val="24"/>
        </w:rPr>
        <w:t>Legislatívno-technická úprava; v poznámke pod čiarou k odkazu 30ad odporúčame doplniť celý názov zákona, pretože poznámku pod čiarou k odkazu 29b, kde bol predtým uvedený celý názov zákona, sa navrhuje vypustiť (bod 33).</w:t>
      </w:r>
    </w:p>
    <w:p w14:paraId="7D3A37D9" w14:textId="77777777" w:rsidR="00E313F4" w:rsidRPr="00770818" w:rsidRDefault="00E313F4" w:rsidP="00E313F4">
      <w:pPr>
        <w:pStyle w:val="Odsekzoznamu"/>
        <w:ind w:left="426"/>
        <w:rPr>
          <w:sz w:val="24"/>
          <w:szCs w:val="24"/>
        </w:rPr>
      </w:pPr>
    </w:p>
    <w:p w14:paraId="3D7D7818" w14:textId="77777777" w:rsidR="00356B19" w:rsidRPr="00770818" w:rsidRDefault="00356B19" w:rsidP="00E313F4">
      <w:pPr>
        <w:ind w:left="3540"/>
        <w:jc w:val="both"/>
        <w:rPr>
          <w:szCs w:val="24"/>
        </w:rPr>
      </w:pPr>
      <w:r w:rsidRPr="00770818">
        <w:rPr>
          <w:szCs w:val="24"/>
        </w:rPr>
        <w:t>Ústavnoprávny výbor NR SR</w:t>
      </w:r>
    </w:p>
    <w:p w14:paraId="1174F8BA" w14:textId="77777777" w:rsidR="00BA2947" w:rsidRPr="00770818" w:rsidRDefault="00BA2947" w:rsidP="00E313F4">
      <w:pPr>
        <w:ind w:left="3540"/>
        <w:jc w:val="both"/>
        <w:rPr>
          <w:szCs w:val="24"/>
        </w:rPr>
      </w:pPr>
      <w:r w:rsidRPr="00770818">
        <w:rPr>
          <w:szCs w:val="24"/>
        </w:rPr>
        <w:t>Výbor NR SR pre verejnú správu a regionálny rozvoj</w:t>
      </w:r>
    </w:p>
    <w:p w14:paraId="4F76C066" w14:textId="77777777" w:rsidR="00E313F4" w:rsidRPr="00770818" w:rsidRDefault="00E313F4" w:rsidP="00E313F4">
      <w:pPr>
        <w:ind w:left="4248" w:firstLine="708"/>
        <w:rPr>
          <w:b/>
          <w:szCs w:val="24"/>
        </w:rPr>
      </w:pPr>
    </w:p>
    <w:p w14:paraId="19BFF82D" w14:textId="77777777" w:rsidR="00E313F4" w:rsidRPr="00770818" w:rsidRDefault="00E313F4" w:rsidP="00E313F4">
      <w:pPr>
        <w:pStyle w:val="Odsekzoznamu"/>
        <w:ind w:left="4674" w:firstLine="282"/>
        <w:rPr>
          <w:b/>
          <w:sz w:val="24"/>
          <w:szCs w:val="24"/>
        </w:rPr>
      </w:pPr>
      <w:r w:rsidRPr="00770818">
        <w:rPr>
          <w:b/>
          <w:sz w:val="24"/>
          <w:szCs w:val="24"/>
        </w:rPr>
        <w:t>Gestorský výbor odporúča schváliť.</w:t>
      </w:r>
    </w:p>
    <w:p w14:paraId="74A09822" w14:textId="77777777" w:rsidR="00356B19" w:rsidRPr="00770818" w:rsidRDefault="00356B19" w:rsidP="00E313F4">
      <w:pPr>
        <w:pStyle w:val="Odsekzoznamu"/>
        <w:ind w:left="4674" w:firstLine="282"/>
        <w:rPr>
          <w:b/>
          <w:sz w:val="24"/>
          <w:szCs w:val="24"/>
        </w:rPr>
      </w:pPr>
    </w:p>
    <w:p w14:paraId="4FF93C9F" w14:textId="1DEFD445" w:rsidR="00BA2947" w:rsidRPr="00770818" w:rsidRDefault="00770818" w:rsidP="00770818">
      <w:pPr>
        <w:pStyle w:val="Odsekzoznamu"/>
        <w:numPr>
          <w:ilvl w:val="0"/>
          <w:numId w:val="26"/>
        </w:numPr>
        <w:spacing w:after="240"/>
        <w:ind w:left="426"/>
        <w:contextualSpacing w:val="0"/>
        <w:jc w:val="both"/>
        <w:rPr>
          <w:sz w:val="24"/>
          <w:szCs w:val="24"/>
        </w:rPr>
      </w:pPr>
      <w:r w:rsidRPr="00770818">
        <w:rPr>
          <w:sz w:val="24"/>
          <w:szCs w:val="24"/>
        </w:rPr>
        <w:t>V čl. I, 47. bode posledná veta znie:</w:t>
      </w:r>
    </w:p>
    <w:p w14:paraId="5E5F5F38" w14:textId="77777777" w:rsidR="00770818" w:rsidRPr="00770818" w:rsidRDefault="00770818" w:rsidP="00770818">
      <w:pPr>
        <w:pStyle w:val="Odsekzoznamu"/>
        <w:spacing w:after="240"/>
        <w:ind w:left="284" w:hanging="284"/>
        <w:jc w:val="both"/>
        <w:rPr>
          <w:sz w:val="24"/>
          <w:szCs w:val="24"/>
        </w:rPr>
      </w:pPr>
      <w:r w:rsidRPr="00770818">
        <w:rPr>
          <w:sz w:val="24"/>
          <w:szCs w:val="24"/>
        </w:rPr>
        <w:t>„Poznámky pod čiarou k odkazom 30d až 30f znejú:</w:t>
      </w:r>
    </w:p>
    <w:p w14:paraId="0BD4D890" w14:textId="77777777" w:rsidR="00770818" w:rsidRPr="00770818" w:rsidRDefault="00770818" w:rsidP="00770818">
      <w:pPr>
        <w:pStyle w:val="Odsekzoznamu"/>
        <w:spacing w:after="240"/>
        <w:ind w:left="284" w:hanging="284"/>
        <w:jc w:val="both"/>
        <w:rPr>
          <w:sz w:val="24"/>
          <w:szCs w:val="24"/>
        </w:rPr>
      </w:pPr>
      <w:r w:rsidRPr="00770818">
        <w:rPr>
          <w:sz w:val="24"/>
          <w:szCs w:val="24"/>
        </w:rPr>
        <w:t xml:space="preserve">„30d) Čl. 3 bod 27 nariadenia (EÚ) č. 910/2014 v platnom znení. </w:t>
      </w:r>
    </w:p>
    <w:p w14:paraId="7F84D165" w14:textId="77777777" w:rsidR="00770818" w:rsidRPr="00770818" w:rsidRDefault="00770818" w:rsidP="00770818">
      <w:pPr>
        <w:pStyle w:val="Odsekzoznamu"/>
        <w:spacing w:after="240"/>
        <w:ind w:left="284" w:hanging="284"/>
        <w:jc w:val="both"/>
        <w:rPr>
          <w:sz w:val="24"/>
          <w:szCs w:val="24"/>
        </w:rPr>
      </w:pPr>
      <w:r w:rsidRPr="00770818">
        <w:rPr>
          <w:sz w:val="24"/>
          <w:szCs w:val="24"/>
        </w:rPr>
        <w:t>30e) Napríklad § 23 ods. 8 zákona č. 305/2013 Z. z. v znení zákona č. 211/2019 Z. z.</w:t>
      </w:r>
    </w:p>
    <w:p w14:paraId="2561FBAA" w14:textId="77777777" w:rsidR="00770818" w:rsidRPr="00770818" w:rsidRDefault="00770818" w:rsidP="00770818">
      <w:pPr>
        <w:pStyle w:val="Odsekzoznamu"/>
        <w:spacing w:after="240"/>
        <w:ind w:left="284" w:hanging="284"/>
        <w:jc w:val="both"/>
        <w:rPr>
          <w:sz w:val="24"/>
          <w:szCs w:val="24"/>
        </w:rPr>
      </w:pPr>
      <w:r w:rsidRPr="00770818">
        <w:rPr>
          <w:sz w:val="24"/>
          <w:szCs w:val="24"/>
        </w:rPr>
        <w:t>30f) Čl. 42 nariadenia (EÚ) č. 910/2014 v platnom znení.</w:t>
      </w:r>
    </w:p>
    <w:p w14:paraId="27978BBC" w14:textId="3B0078DB" w:rsidR="00BA2947" w:rsidRPr="00770818" w:rsidRDefault="00770818" w:rsidP="00770818">
      <w:pPr>
        <w:pStyle w:val="Odsekzoznamu"/>
        <w:spacing w:after="240"/>
        <w:ind w:left="0"/>
        <w:contextualSpacing w:val="0"/>
        <w:jc w:val="both"/>
        <w:rPr>
          <w:sz w:val="24"/>
          <w:szCs w:val="24"/>
        </w:rPr>
      </w:pPr>
      <w:r w:rsidRPr="00770818">
        <w:rPr>
          <w:sz w:val="24"/>
          <w:szCs w:val="24"/>
        </w:rPr>
        <w:t>Čl. 3 a príloha vykonávacieho rozhodnutia Komisie (EÚ) 2015/1506 z 8. septembra 2015, ktorým sa ustanovujú špecifikácie týkajúce sa formátov zdokonalených elektronických podpisov a zdokonalených elektronických pečatí, ktoré môžu subjekty verejného sektora uznávať, podľa článkov 27 ods. 5 a 37 ods. 5 nariadenia Európskeho parlamentu a Rady (EÚ) č. 910/2014 o elektronickej identifikácii a dôveryhodných službách pre elektronické transakcie na vnútornom trhu (Ú. v. EÚ L 235, 9.9.2015).“.“.</w:t>
      </w:r>
    </w:p>
    <w:p w14:paraId="7BD87B51" w14:textId="72DD43C8" w:rsidR="00356B19" w:rsidRPr="00770818" w:rsidRDefault="00770818" w:rsidP="00770818">
      <w:pPr>
        <w:pStyle w:val="Odsekzoznamu"/>
        <w:ind w:left="2552"/>
        <w:jc w:val="both"/>
        <w:rPr>
          <w:sz w:val="24"/>
          <w:szCs w:val="24"/>
        </w:rPr>
      </w:pPr>
      <w:r w:rsidRPr="00770818">
        <w:rPr>
          <w:sz w:val="24"/>
          <w:szCs w:val="24"/>
        </w:rPr>
        <w:t>Ide o legislatívno-technické opravy nesprávnej skrátenej citácie nariadenia (EÚ) č. 910/2014 v návrhu zákona a v zákone č. 395/2002 Z. z. a doplnenie relevantného ustanovenia čl. 3 vykonávacieho rozhodnutia (EÚ) 2015/1506.</w:t>
      </w:r>
    </w:p>
    <w:p w14:paraId="3AFFD254" w14:textId="77777777" w:rsidR="00356B19" w:rsidRPr="00770818" w:rsidRDefault="00356B19" w:rsidP="00E313F4">
      <w:pPr>
        <w:pStyle w:val="Odsekzoznamu"/>
        <w:ind w:left="4674" w:firstLine="282"/>
        <w:rPr>
          <w:sz w:val="24"/>
          <w:szCs w:val="24"/>
        </w:rPr>
      </w:pPr>
    </w:p>
    <w:p w14:paraId="09729AC0" w14:textId="77777777" w:rsidR="00770818" w:rsidRPr="00770818" w:rsidRDefault="00770818" w:rsidP="00770818">
      <w:pPr>
        <w:ind w:left="3540"/>
        <w:jc w:val="both"/>
        <w:rPr>
          <w:szCs w:val="24"/>
        </w:rPr>
      </w:pPr>
      <w:r w:rsidRPr="00770818">
        <w:rPr>
          <w:szCs w:val="24"/>
        </w:rPr>
        <w:lastRenderedPageBreak/>
        <w:t>Ústavnoprávny výbor NR SR</w:t>
      </w:r>
    </w:p>
    <w:p w14:paraId="0334BCC2" w14:textId="0CA75E0B" w:rsidR="00356B19" w:rsidRPr="00770818" w:rsidRDefault="00770818" w:rsidP="00770818">
      <w:pPr>
        <w:ind w:left="3540"/>
        <w:jc w:val="both"/>
        <w:rPr>
          <w:szCs w:val="24"/>
        </w:rPr>
      </w:pPr>
      <w:r w:rsidRPr="00770818">
        <w:rPr>
          <w:szCs w:val="24"/>
        </w:rPr>
        <w:t>Výbor NR SR pre verejnú správu a regionálny rozvoj</w:t>
      </w:r>
    </w:p>
    <w:p w14:paraId="193A0298" w14:textId="77777777" w:rsidR="00356B19" w:rsidRPr="00770818" w:rsidRDefault="00356B19" w:rsidP="00356B19">
      <w:pPr>
        <w:ind w:left="4248" w:firstLine="708"/>
        <w:rPr>
          <w:b/>
          <w:szCs w:val="24"/>
        </w:rPr>
      </w:pPr>
    </w:p>
    <w:p w14:paraId="618249D3" w14:textId="77777777" w:rsidR="00356B19" w:rsidRPr="00770818" w:rsidRDefault="00356B19" w:rsidP="00356B19">
      <w:pPr>
        <w:pStyle w:val="Odsekzoznamu"/>
        <w:ind w:left="4674" w:firstLine="282"/>
        <w:rPr>
          <w:sz w:val="24"/>
          <w:szCs w:val="24"/>
        </w:rPr>
      </w:pPr>
      <w:r w:rsidRPr="00770818">
        <w:rPr>
          <w:b/>
          <w:sz w:val="24"/>
          <w:szCs w:val="24"/>
        </w:rPr>
        <w:t>Gestorský výbor odporúča schváliť.</w:t>
      </w:r>
    </w:p>
    <w:p w14:paraId="5E5714DE" w14:textId="77777777" w:rsidR="00E313F4" w:rsidRPr="00770818" w:rsidRDefault="00E313F4" w:rsidP="00E313F4">
      <w:pPr>
        <w:pStyle w:val="Odsekzoznamu"/>
        <w:ind w:left="426"/>
        <w:rPr>
          <w:sz w:val="24"/>
          <w:szCs w:val="24"/>
        </w:rPr>
      </w:pPr>
    </w:p>
    <w:p w14:paraId="4DC87418" w14:textId="675FAC10" w:rsidR="00BA2947" w:rsidRPr="00770818" w:rsidRDefault="00770818" w:rsidP="00770818">
      <w:pPr>
        <w:pStyle w:val="Odsekzoznamu"/>
        <w:numPr>
          <w:ilvl w:val="0"/>
          <w:numId w:val="26"/>
        </w:numPr>
        <w:spacing w:after="240"/>
        <w:ind w:left="426"/>
        <w:contextualSpacing w:val="0"/>
        <w:jc w:val="both"/>
        <w:rPr>
          <w:sz w:val="24"/>
          <w:szCs w:val="24"/>
        </w:rPr>
      </w:pPr>
      <w:r w:rsidRPr="00770818">
        <w:rPr>
          <w:sz w:val="24"/>
          <w:szCs w:val="24"/>
        </w:rPr>
        <w:t>V čl. I, 48. bode § 16b ods. 6 a 7 sa za slovo „transformáciu“ vkladajú slová „registratúrneho záznamu“.</w:t>
      </w:r>
    </w:p>
    <w:p w14:paraId="1E1AA8B1" w14:textId="05E312F7" w:rsidR="00233601" w:rsidRPr="00770818" w:rsidRDefault="00770818" w:rsidP="00770818">
      <w:pPr>
        <w:pStyle w:val="Odsekzoznamu"/>
        <w:ind w:left="2694"/>
        <w:jc w:val="both"/>
        <w:rPr>
          <w:sz w:val="24"/>
          <w:szCs w:val="24"/>
        </w:rPr>
      </w:pPr>
      <w:r w:rsidRPr="00770818">
        <w:rPr>
          <w:sz w:val="24"/>
          <w:szCs w:val="24"/>
        </w:rPr>
        <w:t>Legislatívno-technická úprava; zjednotenie z dôvodu dodržiavania jednotnej terminológie.</w:t>
      </w:r>
    </w:p>
    <w:p w14:paraId="7FC65E52" w14:textId="77777777" w:rsidR="00EC1E25" w:rsidRPr="00770818" w:rsidRDefault="00EC1E25" w:rsidP="00233601">
      <w:pPr>
        <w:pStyle w:val="Odsekzoznamu"/>
        <w:ind w:left="3258" w:firstLine="282"/>
        <w:jc w:val="both"/>
        <w:rPr>
          <w:sz w:val="24"/>
          <w:szCs w:val="24"/>
        </w:rPr>
      </w:pPr>
    </w:p>
    <w:p w14:paraId="635C5464" w14:textId="77777777" w:rsidR="00770818" w:rsidRPr="00770818" w:rsidRDefault="00770818" w:rsidP="00770818">
      <w:pPr>
        <w:ind w:left="3540"/>
        <w:jc w:val="both"/>
        <w:rPr>
          <w:szCs w:val="24"/>
        </w:rPr>
      </w:pPr>
      <w:r w:rsidRPr="00770818">
        <w:rPr>
          <w:szCs w:val="24"/>
        </w:rPr>
        <w:t>Ústavnoprávny výbor NR SR</w:t>
      </w:r>
    </w:p>
    <w:p w14:paraId="781D6FB0" w14:textId="681E6541" w:rsidR="00EC1E25" w:rsidRPr="00770818" w:rsidRDefault="00770818" w:rsidP="00770818">
      <w:pPr>
        <w:ind w:left="3540"/>
        <w:jc w:val="both"/>
        <w:rPr>
          <w:szCs w:val="24"/>
        </w:rPr>
      </w:pPr>
      <w:r w:rsidRPr="00770818">
        <w:rPr>
          <w:szCs w:val="24"/>
        </w:rPr>
        <w:t>Výbor NR SR pre verejnú správu a regionálny rozvoj</w:t>
      </w:r>
    </w:p>
    <w:p w14:paraId="1C52B58A" w14:textId="77777777" w:rsidR="00EC1E25" w:rsidRPr="00770818" w:rsidRDefault="00EC1E25" w:rsidP="00EC1E25">
      <w:pPr>
        <w:ind w:left="4248" w:firstLine="708"/>
        <w:rPr>
          <w:b/>
          <w:szCs w:val="24"/>
        </w:rPr>
      </w:pPr>
    </w:p>
    <w:p w14:paraId="2C0B39B0" w14:textId="77777777" w:rsidR="00EC1E25" w:rsidRPr="00770818" w:rsidRDefault="00EC1E25" w:rsidP="00EC1E25">
      <w:pPr>
        <w:pStyle w:val="Odsekzoznamu"/>
        <w:ind w:left="4674" w:firstLine="282"/>
        <w:rPr>
          <w:sz w:val="24"/>
          <w:szCs w:val="24"/>
        </w:rPr>
      </w:pPr>
      <w:r w:rsidRPr="00770818">
        <w:rPr>
          <w:b/>
          <w:sz w:val="24"/>
          <w:szCs w:val="24"/>
        </w:rPr>
        <w:t>Gestorský výbor odporúča schváliť.</w:t>
      </w:r>
    </w:p>
    <w:p w14:paraId="45B0E483" w14:textId="77777777" w:rsidR="00EC1E25" w:rsidRPr="00770818" w:rsidRDefault="00EC1E25" w:rsidP="00233601">
      <w:pPr>
        <w:pStyle w:val="Odsekzoznamu"/>
        <w:ind w:left="3258" w:firstLine="282"/>
        <w:jc w:val="both"/>
        <w:rPr>
          <w:sz w:val="24"/>
          <w:szCs w:val="24"/>
        </w:rPr>
      </w:pPr>
    </w:p>
    <w:p w14:paraId="2E3B4BAF" w14:textId="77777777" w:rsidR="00BA2947" w:rsidRPr="00770818" w:rsidRDefault="00BA2947" w:rsidP="00233601">
      <w:pPr>
        <w:pStyle w:val="Odsekzoznamu"/>
        <w:ind w:left="3258" w:firstLine="282"/>
        <w:jc w:val="both"/>
        <w:rPr>
          <w:sz w:val="24"/>
          <w:szCs w:val="24"/>
        </w:rPr>
      </w:pPr>
    </w:p>
    <w:p w14:paraId="33D3471A" w14:textId="77777777" w:rsidR="00233601" w:rsidRPr="00770818" w:rsidRDefault="00233601" w:rsidP="00233601">
      <w:pPr>
        <w:pStyle w:val="Odsekzoznamu"/>
        <w:ind w:left="3258" w:firstLine="282"/>
        <w:jc w:val="both"/>
        <w:rPr>
          <w:sz w:val="24"/>
          <w:szCs w:val="24"/>
        </w:rPr>
      </w:pPr>
    </w:p>
    <w:p w14:paraId="4B5B71B5" w14:textId="70F5B83A" w:rsidR="00BA2947" w:rsidRPr="00770818" w:rsidRDefault="00770818" w:rsidP="00770818">
      <w:pPr>
        <w:pStyle w:val="Odsekzoznamu"/>
        <w:numPr>
          <w:ilvl w:val="0"/>
          <w:numId w:val="26"/>
        </w:numPr>
        <w:spacing w:after="240"/>
        <w:ind w:left="426"/>
        <w:contextualSpacing w:val="0"/>
        <w:jc w:val="both"/>
        <w:rPr>
          <w:sz w:val="24"/>
          <w:szCs w:val="24"/>
        </w:rPr>
      </w:pPr>
      <w:r w:rsidRPr="00770818">
        <w:rPr>
          <w:sz w:val="24"/>
          <w:szCs w:val="24"/>
        </w:rPr>
        <w:t>V čl. I, 48. bode § 16b ods. 9 sa za slovo „Transformáciou“ vkladajú slová „registratúrneho záznamu“.</w:t>
      </w:r>
      <w:r w:rsidR="00BA2947" w:rsidRPr="00770818">
        <w:rPr>
          <w:sz w:val="24"/>
          <w:szCs w:val="24"/>
        </w:rPr>
        <w:t xml:space="preserve"> </w:t>
      </w:r>
    </w:p>
    <w:p w14:paraId="0E260E9D" w14:textId="714E9333" w:rsidR="00E313F4" w:rsidRPr="00770818" w:rsidRDefault="00770818" w:rsidP="00770818">
      <w:pPr>
        <w:pStyle w:val="Odsekzoznamu"/>
        <w:ind w:left="2835"/>
        <w:jc w:val="both"/>
        <w:rPr>
          <w:rFonts w:eastAsia="Calibri"/>
          <w:i/>
          <w:sz w:val="24"/>
          <w:szCs w:val="24"/>
        </w:rPr>
      </w:pPr>
      <w:r w:rsidRPr="00770818">
        <w:rPr>
          <w:sz w:val="24"/>
          <w:szCs w:val="24"/>
        </w:rPr>
        <w:t>Legislatívno-technická úprava; zjednotenie z dôvodu dodržiavania jednotnej terminológie.</w:t>
      </w:r>
    </w:p>
    <w:p w14:paraId="650B590D" w14:textId="77777777" w:rsidR="00E313F4" w:rsidRPr="00770818" w:rsidRDefault="00E313F4" w:rsidP="00E313F4">
      <w:pPr>
        <w:pStyle w:val="Odsekzoznamu"/>
        <w:ind w:left="1134" w:firstLine="282"/>
        <w:rPr>
          <w:rFonts w:eastAsia="Calibri"/>
          <w:i/>
          <w:sz w:val="24"/>
          <w:szCs w:val="24"/>
        </w:rPr>
      </w:pPr>
    </w:p>
    <w:p w14:paraId="1B9CA13E" w14:textId="77777777" w:rsidR="00770818" w:rsidRPr="00770818" w:rsidRDefault="00770818" w:rsidP="00770818">
      <w:pPr>
        <w:ind w:left="3540"/>
        <w:jc w:val="both"/>
        <w:rPr>
          <w:szCs w:val="24"/>
        </w:rPr>
      </w:pPr>
      <w:r w:rsidRPr="00770818">
        <w:rPr>
          <w:szCs w:val="24"/>
        </w:rPr>
        <w:t>Ústavnoprávny výbor NR SR</w:t>
      </w:r>
    </w:p>
    <w:p w14:paraId="7F643484" w14:textId="62E29286" w:rsidR="00BA2947" w:rsidRPr="00770818" w:rsidRDefault="00770818" w:rsidP="00770818">
      <w:pPr>
        <w:ind w:left="3540"/>
        <w:jc w:val="both"/>
        <w:rPr>
          <w:szCs w:val="24"/>
        </w:rPr>
      </w:pPr>
      <w:r w:rsidRPr="00770818">
        <w:rPr>
          <w:szCs w:val="24"/>
        </w:rPr>
        <w:t>Výbor NR SR pre verejnú správu a regionálny rozvoj</w:t>
      </w:r>
    </w:p>
    <w:p w14:paraId="423FA244" w14:textId="77777777" w:rsidR="00E313F4" w:rsidRPr="00770818" w:rsidRDefault="00E313F4" w:rsidP="00E313F4">
      <w:pPr>
        <w:ind w:left="4248" w:firstLine="708"/>
        <w:rPr>
          <w:b/>
          <w:szCs w:val="24"/>
        </w:rPr>
      </w:pPr>
    </w:p>
    <w:p w14:paraId="1E40DD5A" w14:textId="77777777" w:rsidR="00E313F4" w:rsidRPr="00770818" w:rsidRDefault="00E313F4" w:rsidP="00E313F4">
      <w:pPr>
        <w:pStyle w:val="Odsekzoznamu"/>
        <w:ind w:left="4674" w:firstLine="282"/>
        <w:rPr>
          <w:sz w:val="24"/>
          <w:szCs w:val="24"/>
        </w:rPr>
      </w:pPr>
      <w:r w:rsidRPr="00770818">
        <w:rPr>
          <w:b/>
          <w:sz w:val="24"/>
          <w:szCs w:val="24"/>
        </w:rPr>
        <w:t>Gestorský výbor odporúča schváliť.</w:t>
      </w:r>
    </w:p>
    <w:p w14:paraId="39788695" w14:textId="77777777" w:rsidR="00E313F4" w:rsidRPr="00733D8D" w:rsidRDefault="00E313F4" w:rsidP="00E313F4">
      <w:pPr>
        <w:pStyle w:val="Odsekzoznamu"/>
        <w:ind w:left="426"/>
        <w:rPr>
          <w:sz w:val="24"/>
          <w:szCs w:val="24"/>
          <w:highlight w:val="yellow"/>
        </w:rPr>
      </w:pPr>
    </w:p>
    <w:p w14:paraId="0F538916" w14:textId="77777777" w:rsidR="00833C11" w:rsidRDefault="00833C11" w:rsidP="00833C11">
      <w:pPr>
        <w:jc w:val="center"/>
        <w:rPr>
          <w:b/>
          <w:szCs w:val="24"/>
        </w:rPr>
      </w:pPr>
      <w:r>
        <w:rPr>
          <w:b/>
          <w:szCs w:val="24"/>
        </w:rPr>
        <w:t>V.</w:t>
      </w:r>
    </w:p>
    <w:p w14:paraId="12BEC6CB" w14:textId="77777777" w:rsidR="00833C11" w:rsidRDefault="00833C11" w:rsidP="00833C11">
      <w:pPr>
        <w:jc w:val="center"/>
        <w:rPr>
          <w:b/>
          <w:szCs w:val="24"/>
        </w:rPr>
      </w:pPr>
    </w:p>
    <w:p w14:paraId="3BDD1D42" w14:textId="1A99C0CD" w:rsidR="00833C11" w:rsidRDefault="00833C11" w:rsidP="00833C11">
      <w:pPr>
        <w:ind w:firstLine="708"/>
        <w:jc w:val="both"/>
        <w:rPr>
          <w:szCs w:val="24"/>
        </w:rPr>
      </w:pPr>
      <w:r>
        <w:rPr>
          <w:szCs w:val="24"/>
        </w:rPr>
        <w:t>Gestorský výbor odporúča o návrhoch výborov Národnej rady Slovenskej republiky, ktoré sú uvedené v spoločnej správe hlasovať takto:</w:t>
      </w:r>
    </w:p>
    <w:p w14:paraId="2CB839B4" w14:textId="77777777" w:rsidR="00833C11" w:rsidRDefault="00833C11" w:rsidP="00833C11">
      <w:pPr>
        <w:tabs>
          <w:tab w:val="left" w:pos="-1985"/>
          <w:tab w:val="left" w:pos="709"/>
          <w:tab w:val="left" w:pos="1077"/>
        </w:tabs>
        <w:jc w:val="both"/>
        <w:rPr>
          <w:szCs w:val="24"/>
          <w:lang w:val="cs-CZ"/>
        </w:rPr>
      </w:pPr>
    </w:p>
    <w:p w14:paraId="328A883B" w14:textId="01306478" w:rsidR="00833C11" w:rsidRPr="001E3158" w:rsidRDefault="001E3158" w:rsidP="001E3158">
      <w:pPr>
        <w:tabs>
          <w:tab w:val="left" w:pos="-1985"/>
          <w:tab w:val="left" w:pos="709"/>
          <w:tab w:val="left" w:pos="1077"/>
        </w:tabs>
        <w:jc w:val="both"/>
        <w:rPr>
          <w:szCs w:val="24"/>
        </w:rPr>
      </w:pPr>
      <w:r>
        <w:rPr>
          <w:szCs w:val="24"/>
        </w:rPr>
        <w:tab/>
      </w:r>
      <w:r w:rsidR="00833C11" w:rsidRPr="001E3158">
        <w:rPr>
          <w:szCs w:val="24"/>
        </w:rPr>
        <w:t xml:space="preserve">hlasovať spoločne o bodoch </w:t>
      </w:r>
      <w:r w:rsidR="00833C11" w:rsidRPr="001E3158">
        <w:rPr>
          <w:b/>
          <w:szCs w:val="24"/>
        </w:rPr>
        <w:t xml:space="preserve">1 až </w:t>
      </w:r>
      <w:r w:rsidR="00770818" w:rsidRPr="001E3158">
        <w:rPr>
          <w:b/>
          <w:szCs w:val="24"/>
        </w:rPr>
        <w:t>4</w:t>
      </w:r>
      <w:r w:rsidR="00EC0017" w:rsidRPr="001E3158">
        <w:rPr>
          <w:szCs w:val="24"/>
        </w:rPr>
        <w:t xml:space="preserve"> </w:t>
      </w:r>
      <w:r w:rsidR="00833C11" w:rsidRPr="001E3158">
        <w:rPr>
          <w:szCs w:val="24"/>
        </w:rPr>
        <w:t xml:space="preserve">spoločnej správy, s odporúčaním gestorského výboru </w:t>
      </w:r>
      <w:r w:rsidR="00833C11" w:rsidRPr="001E3158">
        <w:rPr>
          <w:b/>
          <w:szCs w:val="24"/>
        </w:rPr>
        <w:t>schváliť</w:t>
      </w:r>
      <w:r w:rsidR="00833C11" w:rsidRPr="001E3158">
        <w:rPr>
          <w:szCs w:val="24"/>
        </w:rPr>
        <w:t>.</w:t>
      </w:r>
    </w:p>
    <w:p w14:paraId="0799111C" w14:textId="77777777" w:rsidR="001B5B9B" w:rsidRDefault="001B5B9B" w:rsidP="00833C11">
      <w:pPr>
        <w:pStyle w:val="Odsekzoznamu"/>
        <w:tabs>
          <w:tab w:val="left" w:pos="-1985"/>
          <w:tab w:val="left" w:pos="709"/>
          <w:tab w:val="left" w:pos="1077"/>
        </w:tabs>
        <w:ind w:left="1065"/>
        <w:jc w:val="both"/>
        <w:rPr>
          <w:sz w:val="24"/>
          <w:szCs w:val="24"/>
          <w:lang w:val="cs-CZ"/>
        </w:rPr>
      </w:pPr>
    </w:p>
    <w:p w14:paraId="16321233" w14:textId="77777777" w:rsidR="00833C11" w:rsidRDefault="00833C11" w:rsidP="00833C11">
      <w:pPr>
        <w:jc w:val="center"/>
        <w:rPr>
          <w:b/>
          <w:szCs w:val="24"/>
        </w:rPr>
      </w:pPr>
      <w:r>
        <w:rPr>
          <w:b/>
          <w:szCs w:val="24"/>
        </w:rPr>
        <w:t>VI.</w:t>
      </w:r>
    </w:p>
    <w:p w14:paraId="19F0FCC1" w14:textId="77777777" w:rsidR="00833C11" w:rsidRDefault="00833C11" w:rsidP="00833C11">
      <w:pPr>
        <w:rPr>
          <w:szCs w:val="24"/>
        </w:rPr>
      </w:pPr>
    </w:p>
    <w:p w14:paraId="4D1D43DE" w14:textId="65795F4D" w:rsidR="00833C11" w:rsidRDefault="00833C11" w:rsidP="00833C11">
      <w:pPr>
        <w:pStyle w:val="Odsekzoznamu"/>
        <w:ind w:left="0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Gestorský   výbor  na  základe  stanovísk  výborov k</w:t>
      </w:r>
      <w:r>
        <w:rPr>
          <w:b/>
          <w:bCs/>
          <w:color w:val="000000"/>
          <w:sz w:val="24"/>
          <w:szCs w:val="24"/>
        </w:rPr>
        <w:t> </w:t>
      </w:r>
      <w:r>
        <w:rPr>
          <w:b/>
          <w:sz w:val="24"/>
          <w:szCs w:val="24"/>
        </w:rPr>
        <w:t xml:space="preserve"> v</w:t>
      </w:r>
      <w:r w:rsidRPr="0062231E">
        <w:rPr>
          <w:b/>
          <w:sz w:val="24"/>
          <w:szCs w:val="24"/>
        </w:rPr>
        <w:t>ládn</w:t>
      </w:r>
      <w:r>
        <w:rPr>
          <w:b/>
          <w:sz w:val="24"/>
          <w:szCs w:val="24"/>
        </w:rPr>
        <w:t>emu</w:t>
      </w:r>
      <w:r w:rsidRPr="0062231E">
        <w:rPr>
          <w:b/>
          <w:sz w:val="24"/>
          <w:szCs w:val="24"/>
        </w:rPr>
        <w:t xml:space="preserve"> návrh</w:t>
      </w:r>
      <w:r>
        <w:rPr>
          <w:b/>
          <w:sz w:val="24"/>
          <w:szCs w:val="24"/>
        </w:rPr>
        <w:t>u</w:t>
      </w:r>
      <w:r w:rsidRPr="0062231E">
        <w:rPr>
          <w:b/>
          <w:sz w:val="24"/>
          <w:szCs w:val="24"/>
        </w:rPr>
        <w:t xml:space="preserve"> </w:t>
      </w:r>
      <w:r w:rsidR="007C377E" w:rsidRPr="007C377E">
        <w:rPr>
          <w:b/>
          <w:sz w:val="24"/>
          <w:szCs w:val="24"/>
        </w:rPr>
        <w:t xml:space="preserve">zákona </w:t>
      </w:r>
      <w:r w:rsidR="00156DD0" w:rsidRPr="00156DD0">
        <w:rPr>
          <w:b/>
          <w:sz w:val="24"/>
          <w:szCs w:val="24"/>
        </w:rPr>
        <w:t>o</w:t>
      </w:r>
      <w:r w:rsidR="00240F92">
        <w:rPr>
          <w:b/>
          <w:sz w:val="24"/>
          <w:szCs w:val="24"/>
        </w:rPr>
        <w:t> archívoch a registratúrach</w:t>
      </w:r>
      <w:r w:rsidR="00C70E7E" w:rsidRPr="00156DD0">
        <w:rPr>
          <w:b/>
          <w:sz w:val="24"/>
          <w:szCs w:val="24"/>
        </w:rPr>
        <w:t xml:space="preserve"> </w:t>
      </w:r>
      <w:r w:rsidRPr="00833C11">
        <w:rPr>
          <w:b/>
          <w:sz w:val="24"/>
          <w:szCs w:val="24"/>
        </w:rPr>
        <w:t xml:space="preserve">(tlač </w:t>
      </w:r>
      <w:r w:rsidR="00861D26">
        <w:rPr>
          <w:b/>
          <w:sz w:val="24"/>
          <w:szCs w:val="24"/>
        </w:rPr>
        <w:t>814</w:t>
      </w:r>
      <w:r w:rsidRPr="00833C11">
        <w:rPr>
          <w:b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odporúča Národnej rade Slovenskej republiky predmetný návrh  zákona </w:t>
      </w:r>
      <w:r>
        <w:rPr>
          <w:b/>
          <w:bCs/>
          <w:color w:val="000000"/>
          <w:sz w:val="24"/>
          <w:szCs w:val="24"/>
        </w:rPr>
        <w:t xml:space="preserve">schváliť </w:t>
      </w:r>
      <w:r>
        <w:rPr>
          <w:sz w:val="24"/>
          <w:szCs w:val="24"/>
        </w:rPr>
        <w:t>v znení schválených pozmeňujúcich návrhov uvedených v spoločnej správe.</w:t>
      </w:r>
    </w:p>
    <w:p w14:paraId="76C1679F" w14:textId="77777777" w:rsidR="00833C11" w:rsidRDefault="00833C11" w:rsidP="00833C11">
      <w:pPr>
        <w:rPr>
          <w:szCs w:val="24"/>
        </w:rPr>
      </w:pPr>
    </w:p>
    <w:p w14:paraId="74B14601" w14:textId="04D484B3" w:rsidR="00833C11" w:rsidRDefault="00833C11" w:rsidP="00833C11">
      <w:pPr>
        <w:jc w:val="both"/>
        <w:rPr>
          <w:szCs w:val="24"/>
        </w:rPr>
      </w:pPr>
      <w:r>
        <w:rPr>
          <w:b/>
          <w:bCs/>
          <w:color w:val="000000"/>
          <w:szCs w:val="24"/>
        </w:rPr>
        <w:tab/>
      </w:r>
      <w:r w:rsidRPr="00543F8E">
        <w:rPr>
          <w:color w:val="000000"/>
          <w:szCs w:val="24"/>
        </w:rPr>
        <w:t xml:space="preserve">Spoločná správa výborov Národnej rady Slovenskej republiky o prerokovaní </w:t>
      </w:r>
      <w:r w:rsidRPr="00543F8E">
        <w:rPr>
          <w:b/>
          <w:szCs w:val="24"/>
        </w:rPr>
        <w:t xml:space="preserve"> vládneho návrhu</w:t>
      </w:r>
      <w:r w:rsidR="00C70E7E" w:rsidRPr="00543F8E">
        <w:rPr>
          <w:b/>
          <w:szCs w:val="24"/>
        </w:rPr>
        <w:t xml:space="preserve"> </w:t>
      </w:r>
      <w:r w:rsidR="004D79A2" w:rsidRPr="004D79A2">
        <w:rPr>
          <w:b/>
          <w:szCs w:val="24"/>
        </w:rPr>
        <w:t xml:space="preserve">zákona </w:t>
      </w:r>
      <w:r w:rsidR="00156DD0" w:rsidRPr="00156DD0">
        <w:rPr>
          <w:b/>
          <w:szCs w:val="24"/>
        </w:rPr>
        <w:t xml:space="preserve">o </w:t>
      </w:r>
      <w:r w:rsidR="009D76C6">
        <w:rPr>
          <w:b/>
          <w:szCs w:val="24"/>
        </w:rPr>
        <w:t>archívoch a registratúrach</w:t>
      </w:r>
      <w:r w:rsidR="009D76C6" w:rsidRPr="00543F8E">
        <w:rPr>
          <w:b/>
          <w:szCs w:val="24"/>
        </w:rPr>
        <w:t xml:space="preserve"> </w:t>
      </w:r>
      <w:r w:rsidRPr="00543F8E">
        <w:rPr>
          <w:b/>
          <w:szCs w:val="24"/>
        </w:rPr>
        <w:t xml:space="preserve">(tlač </w:t>
      </w:r>
      <w:r w:rsidR="009D76C6">
        <w:rPr>
          <w:b/>
          <w:szCs w:val="24"/>
        </w:rPr>
        <w:t>814</w:t>
      </w:r>
      <w:r w:rsidR="00156DD0">
        <w:rPr>
          <w:b/>
          <w:szCs w:val="24"/>
        </w:rPr>
        <w:t>a</w:t>
      </w:r>
      <w:r w:rsidRPr="00543F8E">
        <w:rPr>
          <w:b/>
          <w:szCs w:val="24"/>
        </w:rPr>
        <w:t>)</w:t>
      </w:r>
      <w:r w:rsidRPr="00543F8E">
        <w:rPr>
          <w:color w:val="000000"/>
          <w:szCs w:val="24"/>
        </w:rPr>
        <w:t xml:space="preserve"> bola schválená uznesením   gestorského  výboru  č. </w:t>
      </w:r>
      <w:r w:rsidR="00E90C49" w:rsidRPr="00DC7018">
        <w:rPr>
          <w:b/>
          <w:color w:val="000000"/>
          <w:szCs w:val="24"/>
        </w:rPr>
        <w:t>12</w:t>
      </w:r>
      <w:r w:rsidR="001E3158">
        <w:rPr>
          <w:b/>
          <w:color w:val="000000"/>
          <w:szCs w:val="24"/>
        </w:rPr>
        <w:t>8</w:t>
      </w:r>
      <w:r w:rsidRPr="00DC7018">
        <w:rPr>
          <w:b/>
          <w:color w:val="000000"/>
          <w:szCs w:val="24"/>
        </w:rPr>
        <w:t xml:space="preserve"> </w:t>
      </w:r>
      <w:r w:rsidRPr="00DC7018">
        <w:rPr>
          <w:bCs/>
          <w:color w:val="000000"/>
          <w:szCs w:val="24"/>
        </w:rPr>
        <w:t>dňa</w:t>
      </w:r>
      <w:r w:rsidRPr="00DC7018">
        <w:rPr>
          <w:b/>
          <w:bCs/>
          <w:color w:val="000000"/>
          <w:szCs w:val="24"/>
        </w:rPr>
        <w:t xml:space="preserve"> </w:t>
      </w:r>
      <w:r w:rsidR="00770818" w:rsidRPr="00DC7018">
        <w:rPr>
          <w:b/>
          <w:bCs/>
          <w:color w:val="000000"/>
          <w:szCs w:val="24"/>
        </w:rPr>
        <w:t>9</w:t>
      </w:r>
      <w:r w:rsidR="00E90C49" w:rsidRPr="00DC7018">
        <w:rPr>
          <w:b/>
          <w:color w:val="000000"/>
          <w:szCs w:val="24"/>
        </w:rPr>
        <w:t>. septembra</w:t>
      </w:r>
      <w:r w:rsidRPr="00DC7018">
        <w:rPr>
          <w:b/>
          <w:color w:val="000000"/>
          <w:szCs w:val="24"/>
        </w:rPr>
        <w:t xml:space="preserve"> 202</w:t>
      </w:r>
      <w:r w:rsidR="00C70E7E" w:rsidRPr="00DC7018">
        <w:rPr>
          <w:b/>
          <w:color w:val="000000"/>
          <w:szCs w:val="24"/>
        </w:rPr>
        <w:t>5</w:t>
      </w:r>
      <w:r w:rsidRPr="00DC7018">
        <w:rPr>
          <w:b/>
          <w:color w:val="000000"/>
          <w:szCs w:val="24"/>
        </w:rPr>
        <w:t>.</w:t>
      </w:r>
      <w:r>
        <w:rPr>
          <w:bCs/>
          <w:i/>
          <w:iCs/>
          <w:color w:val="000000"/>
          <w:szCs w:val="24"/>
        </w:rPr>
        <w:t xml:space="preserve"> </w:t>
      </w:r>
    </w:p>
    <w:p w14:paraId="4FD78F52" w14:textId="77777777" w:rsidR="00833C11" w:rsidRDefault="00833C11" w:rsidP="00833C11">
      <w:pPr>
        <w:rPr>
          <w:szCs w:val="24"/>
        </w:rPr>
      </w:pPr>
    </w:p>
    <w:p w14:paraId="1BA2197A" w14:textId="221E2544" w:rsidR="00646506" w:rsidRPr="00E17835" w:rsidRDefault="00646506" w:rsidP="00F9756F">
      <w:pPr>
        <w:ind w:firstLine="567"/>
        <w:jc w:val="both"/>
        <w:rPr>
          <w:b/>
        </w:rPr>
      </w:pPr>
      <w:r w:rsidRPr="00A00BB7">
        <w:rPr>
          <w:bCs/>
        </w:rPr>
        <w:t xml:space="preserve">Týmto uznesením výbor zároveň poveril spravodajcu </w:t>
      </w:r>
      <w:r w:rsidR="00A00BB7" w:rsidRPr="00A00BB7">
        <w:rPr>
          <w:b/>
        </w:rPr>
        <w:t>Jozefa CECHA</w:t>
      </w:r>
      <w:r w:rsidRPr="00A00BB7">
        <w:rPr>
          <w:b/>
          <w:bCs/>
        </w:rPr>
        <w:t xml:space="preserve">, </w:t>
      </w:r>
      <w:r w:rsidRPr="00A00BB7">
        <w:rPr>
          <w:bCs/>
        </w:rPr>
        <w:t xml:space="preserve">aby na  schôdzi Národnej rady Slovenskej republiky informoval o výsledku rokovania Výboru NR SR pre verejnú správu a regionálny rozvoj, a aby pri rokovaní o predmetnom návrhu zákona predkladal návrhy v zmysle príslušných ustanovení zákona č.  350/1996 Z. z. o rokovacom </w:t>
      </w:r>
      <w:r w:rsidRPr="00A00BB7">
        <w:rPr>
          <w:bCs/>
        </w:rPr>
        <w:lastRenderedPageBreak/>
        <w:t>poriadku Národnej rady Slovenskej republiky v znení neskorších predpisov a určil poslancov</w:t>
      </w:r>
      <w:r w:rsidR="006B05B1" w:rsidRPr="00A00BB7">
        <w:rPr>
          <w:bCs/>
        </w:rPr>
        <w:t xml:space="preserve"> </w:t>
      </w:r>
      <w:r w:rsidR="00A00BB7" w:rsidRPr="00A00BB7">
        <w:rPr>
          <w:b/>
        </w:rPr>
        <w:t>Viliama ZÁHORČÁKA</w:t>
      </w:r>
      <w:r w:rsidRPr="00A00BB7">
        <w:rPr>
          <w:b/>
        </w:rPr>
        <w:t>, Branislava BECÍKA,  Jaroslava BAŠKU</w:t>
      </w:r>
      <w:r w:rsidR="00A00BB7" w:rsidRPr="00A00BB7">
        <w:rPr>
          <w:b/>
        </w:rPr>
        <w:t>, Romana MALATÍNCA</w:t>
      </w:r>
      <w:r w:rsidRPr="00A00BB7">
        <w:rPr>
          <w:b/>
        </w:rPr>
        <w:t xml:space="preserve"> a Vladimíra FAIČA </w:t>
      </w:r>
      <w:r w:rsidRPr="00A00BB7">
        <w:t>za náhradníkov spravodajcu</w:t>
      </w:r>
      <w:r w:rsidRPr="00A00BB7">
        <w:rPr>
          <w:b/>
        </w:rPr>
        <w:t xml:space="preserve">.  </w:t>
      </w:r>
    </w:p>
    <w:p w14:paraId="34B82B3F" w14:textId="77777777" w:rsidR="00646506" w:rsidRDefault="00646506" w:rsidP="00833C11">
      <w:pPr>
        <w:ind w:firstLine="708"/>
        <w:jc w:val="both"/>
        <w:rPr>
          <w:color w:val="000000"/>
          <w:szCs w:val="24"/>
        </w:rPr>
      </w:pPr>
    </w:p>
    <w:p w14:paraId="320C5C73" w14:textId="2B2259EE" w:rsidR="00E17835" w:rsidRDefault="00E17835" w:rsidP="00833C11">
      <w:pPr>
        <w:ind w:firstLine="708"/>
        <w:jc w:val="both"/>
        <w:rPr>
          <w:color w:val="000000"/>
          <w:szCs w:val="24"/>
        </w:rPr>
      </w:pPr>
    </w:p>
    <w:p w14:paraId="5FE0CCEF" w14:textId="77777777" w:rsidR="001E3158" w:rsidRDefault="001E3158" w:rsidP="00833C11">
      <w:pPr>
        <w:ind w:firstLine="708"/>
        <w:jc w:val="both"/>
        <w:rPr>
          <w:color w:val="000000"/>
          <w:szCs w:val="24"/>
        </w:rPr>
      </w:pPr>
    </w:p>
    <w:p w14:paraId="1F43872A" w14:textId="77777777" w:rsidR="00286C6D" w:rsidRDefault="00286C6D" w:rsidP="00833C11">
      <w:pPr>
        <w:ind w:firstLine="708"/>
        <w:jc w:val="both"/>
        <w:rPr>
          <w:color w:val="000000"/>
          <w:szCs w:val="24"/>
        </w:rPr>
      </w:pPr>
    </w:p>
    <w:p w14:paraId="7CA5127F" w14:textId="77777777" w:rsidR="00646506" w:rsidRDefault="00646506" w:rsidP="00833C11">
      <w:pPr>
        <w:ind w:firstLine="708"/>
        <w:jc w:val="both"/>
        <w:rPr>
          <w:color w:val="000000"/>
          <w:szCs w:val="24"/>
        </w:rPr>
      </w:pPr>
    </w:p>
    <w:p w14:paraId="63C393D6" w14:textId="77777777" w:rsidR="00833C11" w:rsidRDefault="00D8657F" w:rsidP="00833C11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 xml:space="preserve">Igor  J A N C K U L Í K, v. r. </w:t>
      </w:r>
    </w:p>
    <w:p w14:paraId="610B62C4" w14:textId="77777777" w:rsidR="00833C11" w:rsidRDefault="00833C11" w:rsidP="00833C11">
      <w:pPr>
        <w:rPr>
          <w:szCs w:val="24"/>
        </w:rPr>
      </w:pPr>
      <w:r>
        <w:rPr>
          <w:color w:val="000000"/>
          <w:szCs w:val="24"/>
        </w:rPr>
        <w:t xml:space="preserve">                                                               podpredseda </w:t>
      </w:r>
    </w:p>
    <w:p w14:paraId="691CEC4E" w14:textId="75701999" w:rsidR="00833C11" w:rsidRDefault="00833C11" w:rsidP="00DC7018">
      <w:pPr>
        <w:jc w:val="center"/>
        <w:rPr>
          <w:color w:val="000000"/>
          <w:szCs w:val="24"/>
        </w:rPr>
      </w:pPr>
      <w:r>
        <w:rPr>
          <w:color w:val="000000"/>
          <w:szCs w:val="24"/>
        </w:rPr>
        <w:t>Výboru NR SR pre verejnú správu a regionálny rozvoj</w:t>
      </w:r>
    </w:p>
    <w:p w14:paraId="15A2650C" w14:textId="09D3F396" w:rsidR="00833C11" w:rsidRDefault="00833C11" w:rsidP="00833C11">
      <w:pPr>
        <w:rPr>
          <w:color w:val="000000"/>
          <w:szCs w:val="24"/>
        </w:rPr>
      </w:pPr>
    </w:p>
    <w:p w14:paraId="23347532" w14:textId="77777777" w:rsidR="001E3158" w:rsidRDefault="001E3158" w:rsidP="00833C11">
      <w:pPr>
        <w:rPr>
          <w:color w:val="000000"/>
          <w:szCs w:val="24"/>
        </w:rPr>
      </w:pPr>
    </w:p>
    <w:p w14:paraId="120B48BE" w14:textId="261BB607" w:rsidR="009A1E55" w:rsidRDefault="00833C11">
      <w:r w:rsidRPr="00543F8E">
        <w:rPr>
          <w:color w:val="000000"/>
          <w:szCs w:val="24"/>
        </w:rPr>
        <w:t>V</w:t>
      </w:r>
      <w:r w:rsidR="00286C6D">
        <w:rPr>
          <w:color w:val="000000"/>
          <w:szCs w:val="24"/>
        </w:rPr>
        <w:t> </w:t>
      </w:r>
      <w:r w:rsidRPr="00770818">
        <w:rPr>
          <w:color w:val="000000"/>
          <w:szCs w:val="24"/>
        </w:rPr>
        <w:t>Bratislave</w:t>
      </w:r>
      <w:r w:rsidR="00286C6D" w:rsidRPr="00770818">
        <w:rPr>
          <w:color w:val="000000"/>
          <w:szCs w:val="24"/>
        </w:rPr>
        <w:t>,</w:t>
      </w:r>
      <w:r w:rsidRPr="00770818">
        <w:rPr>
          <w:color w:val="000000"/>
          <w:szCs w:val="24"/>
        </w:rPr>
        <w:t xml:space="preserve"> </w:t>
      </w:r>
      <w:r w:rsidR="00770818" w:rsidRPr="00770818">
        <w:rPr>
          <w:color w:val="000000"/>
          <w:szCs w:val="24"/>
        </w:rPr>
        <w:t>9</w:t>
      </w:r>
      <w:r w:rsidR="00733D8D" w:rsidRPr="00770818">
        <w:rPr>
          <w:color w:val="000000"/>
          <w:szCs w:val="24"/>
        </w:rPr>
        <w:t>. septembra</w:t>
      </w:r>
      <w:r w:rsidRPr="00770818">
        <w:rPr>
          <w:color w:val="000000"/>
          <w:szCs w:val="24"/>
        </w:rPr>
        <w:t xml:space="preserve"> 202</w:t>
      </w:r>
      <w:r w:rsidR="004C307C" w:rsidRPr="00770818">
        <w:rPr>
          <w:color w:val="000000"/>
          <w:szCs w:val="24"/>
        </w:rPr>
        <w:t>5</w:t>
      </w:r>
    </w:p>
    <w:sectPr w:rsidR="009A1E55" w:rsidSect="001E3158">
      <w:footerReference w:type="default" r:id="rId8"/>
      <w:pgSz w:w="11906" w:h="16838"/>
      <w:pgMar w:top="1135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B4D679" w14:textId="77777777" w:rsidR="006F73FD" w:rsidRDefault="006F73FD">
      <w:r>
        <w:separator/>
      </w:r>
    </w:p>
  </w:endnote>
  <w:endnote w:type="continuationSeparator" w:id="0">
    <w:p w14:paraId="3D698723" w14:textId="77777777" w:rsidR="006F73FD" w:rsidRDefault="006F7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2448088"/>
      <w:docPartObj>
        <w:docPartGallery w:val="Page Numbers (Bottom of Page)"/>
        <w:docPartUnique/>
      </w:docPartObj>
    </w:sdtPr>
    <w:sdtEndPr/>
    <w:sdtContent>
      <w:p w14:paraId="2341E0AC" w14:textId="6A4382BD" w:rsidR="00F9285E" w:rsidRDefault="00F928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38B3">
          <w:rPr>
            <w:noProof/>
          </w:rPr>
          <w:t>2</w:t>
        </w:r>
        <w:r>
          <w:fldChar w:fldCharType="end"/>
        </w:r>
      </w:p>
    </w:sdtContent>
  </w:sdt>
  <w:p w14:paraId="3154DB3C" w14:textId="77777777" w:rsidR="00F9285E" w:rsidRDefault="00F928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BD2CB2" w14:textId="77777777" w:rsidR="006F73FD" w:rsidRDefault="006F73FD">
      <w:r>
        <w:separator/>
      </w:r>
    </w:p>
  </w:footnote>
  <w:footnote w:type="continuationSeparator" w:id="0">
    <w:p w14:paraId="378225A3" w14:textId="77777777" w:rsidR="006F73FD" w:rsidRDefault="006F73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hybridMultilevel"/>
    <w:tmpl w:val="2666A530"/>
    <w:lvl w:ilvl="0" w:tplc="C938F0F8">
      <w:start w:val="1"/>
      <w:numFmt w:val="lowerLetter"/>
      <w:lvlText w:val="%1)"/>
      <w:lvlJc w:val="left"/>
      <w:pPr>
        <w:ind w:left="2484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00000006"/>
    <w:multiLevelType w:val="hybridMultilevel"/>
    <w:tmpl w:val="4D2E359C"/>
    <w:lvl w:ilvl="0" w:tplc="344814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0000000B"/>
    <w:multiLevelType w:val="hybridMultilevel"/>
    <w:tmpl w:val="D5AE33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45908"/>
    <w:multiLevelType w:val="hybridMultilevel"/>
    <w:tmpl w:val="37DEA970"/>
    <w:lvl w:ilvl="0" w:tplc="1D3AA4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7290A"/>
    <w:multiLevelType w:val="hybridMultilevel"/>
    <w:tmpl w:val="7332BE90"/>
    <w:lvl w:ilvl="0" w:tplc="8D36F494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50" w:hanging="360"/>
      </w:pPr>
    </w:lvl>
    <w:lvl w:ilvl="2" w:tplc="041B001B" w:tentative="1">
      <w:start w:val="1"/>
      <w:numFmt w:val="lowerRoman"/>
      <w:lvlText w:val="%3."/>
      <w:lvlJc w:val="right"/>
      <w:pPr>
        <w:ind w:left="2870" w:hanging="180"/>
      </w:pPr>
    </w:lvl>
    <w:lvl w:ilvl="3" w:tplc="041B000F" w:tentative="1">
      <w:start w:val="1"/>
      <w:numFmt w:val="decimal"/>
      <w:lvlText w:val="%4."/>
      <w:lvlJc w:val="left"/>
      <w:pPr>
        <w:ind w:left="3590" w:hanging="360"/>
      </w:pPr>
    </w:lvl>
    <w:lvl w:ilvl="4" w:tplc="041B0019" w:tentative="1">
      <w:start w:val="1"/>
      <w:numFmt w:val="lowerLetter"/>
      <w:lvlText w:val="%5."/>
      <w:lvlJc w:val="left"/>
      <w:pPr>
        <w:ind w:left="4310" w:hanging="360"/>
      </w:pPr>
    </w:lvl>
    <w:lvl w:ilvl="5" w:tplc="041B001B" w:tentative="1">
      <w:start w:val="1"/>
      <w:numFmt w:val="lowerRoman"/>
      <w:lvlText w:val="%6."/>
      <w:lvlJc w:val="right"/>
      <w:pPr>
        <w:ind w:left="5030" w:hanging="180"/>
      </w:pPr>
    </w:lvl>
    <w:lvl w:ilvl="6" w:tplc="041B000F" w:tentative="1">
      <w:start w:val="1"/>
      <w:numFmt w:val="decimal"/>
      <w:lvlText w:val="%7."/>
      <w:lvlJc w:val="left"/>
      <w:pPr>
        <w:ind w:left="5750" w:hanging="360"/>
      </w:pPr>
    </w:lvl>
    <w:lvl w:ilvl="7" w:tplc="041B0019" w:tentative="1">
      <w:start w:val="1"/>
      <w:numFmt w:val="lowerLetter"/>
      <w:lvlText w:val="%8."/>
      <w:lvlJc w:val="left"/>
      <w:pPr>
        <w:ind w:left="6470" w:hanging="360"/>
      </w:pPr>
    </w:lvl>
    <w:lvl w:ilvl="8" w:tplc="041B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6" w15:restartNumberingAfterBreak="0">
    <w:nsid w:val="1C2D3205"/>
    <w:multiLevelType w:val="hybridMultilevel"/>
    <w:tmpl w:val="FAB8FA24"/>
    <w:lvl w:ilvl="0" w:tplc="3F9E18F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B55C7"/>
    <w:multiLevelType w:val="hybridMultilevel"/>
    <w:tmpl w:val="8A6A865C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12952"/>
    <w:multiLevelType w:val="hybridMultilevel"/>
    <w:tmpl w:val="A4E0D962"/>
    <w:lvl w:ilvl="0" w:tplc="0C0C6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14752"/>
    <w:multiLevelType w:val="hybridMultilevel"/>
    <w:tmpl w:val="6BFAF66A"/>
    <w:lvl w:ilvl="0" w:tplc="E402A2C2">
      <w:start w:val="1"/>
      <w:numFmt w:val="lowerLetter"/>
      <w:lvlText w:val="%1)"/>
      <w:lvlJc w:val="left"/>
      <w:pPr>
        <w:ind w:left="704" w:hanging="360"/>
      </w:pPr>
      <w:rPr>
        <w:rFonts w:eastAsiaTheme="minorEastAsia"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0" w15:restartNumberingAfterBreak="0">
    <w:nsid w:val="23BD488A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B7678"/>
    <w:multiLevelType w:val="hybridMultilevel"/>
    <w:tmpl w:val="149E65E2"/>
    <w:lvl w:ilvl="0" w:tplc="1D3AA4BA">
      <w:start w:val="1"/>
      <w:numFmt w:val="decimal"/>
      <w:lvlText w:val="%1."/>
      <w:lvlJc w:val="left"/>
      <w:pPr>
        <w:ind w:left="326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3509" w:hanging="360"/>
      </w:pPr>
    </w:lvl>
    <w:lvl w:ilvl="2" w:tplc="041B001B" w:tentative="1">
      <w:start w:val="1"/>
      <w:numFmt w:val="lowerRoman"/>
      <w:lvlText w:val="%3."/>
      <w:lvlJc w:val="right"/>
      <w:pPr>
        <w:ind w:left="4229" w:hanging="180"/>
      </w:pPr>
    </w:lvl>
    <w:lvl w:ilvl="3" w:tplc="041B000F" w:tentative="1">
      <w:start w:val="1"/>
      <w:numFmt w:val="decimal"/>
      <w:lvlText w:val="%4."/>
      <w:lvlJc w:val="left"/>
      <w:pPr>
        <w:ind w:left="4949" w:hanging="360"/>
      </w:pPr>
    </w:lvl>
    <w:lvl w:ilvl="4" w:tplc="041B0019" w:tentative="1">
      <w:start w:val="1"/>
      <w:numFmt w:val="lowerLetter"/>
      <w:lvlText w:val="%5."/>
      <w:lvlJc w:val="left"/>
      <w:pPr>
        <w:ind w:left="5669" w:hanging="360"/>
      </w:pPr>
    </w:lvl>
    <w:lvl w:ilvl="5" w:tplc="041B001B" w:tentative="1">
      <w:start w:val="1"/>
      <w:numFmt w:val="lowerRoman"/>
      <w:lvlText w:val="%6."/>
      <w:lvlJc w:val="right"/>
      <w:pPr>
        <w:ind w:left="6389" w:hanging="180"/>
      </w:pPr>
    </w:lvl>
    <w:lvl w:ilvl="6" w:tplc="041B000F" w:tentative="1">
      <w:start w:val="1"/>
      <w:numFmt w:val="decimal"/>
      <w:lvlText w:val="%7."/>
      <w:lvlJc w:val="left"/>
      <w:pPr>
        <w:ind w:left="7109" w:hanging="360"/>
      </w:pPr>
    </w:lvl>
    <w:lvl w:ilvl="7" w:tplc="041B0019" w:tentative="1">
      <w:start w:val="1"/>
      <w:numFmt w:val="lowerLetter"/>
      <w:lvlText w:val="%8."/>
      <w:lvlJc w:val="left"/>
      <w:pPr>
        <w:ind w:left="7829" w:hanging="360"/>
      </w:pPr>
    </w:lvl>
    <w:lvl w:ilvl="8" w:tplc="041B001B" w:tentative="1">
      <w:start w:val="1"/>
      <w:numFmt w:val="lowerRoman"/>
      <w:lvlText w:val="%9."/>
      <w:lvlJc w:val="right"/>
      <w:pPr>
        <w:ind w:left="8549" w:hanging="180"/>
      </w:pPr>
    </w:lvl>
  </w:abstractNum>
  <w:abstractNum w:abstractNumId="12" w15:restartNumberingAfterBreak="0">
    <w:nsid w:val="2F5E718D"/>
    <w:multiLevelType w:val="hybridMultilevel"/>
    <w:tmpl w:val="4FE689EC"/>
    <w:lvl w:ilvl="0" w:tplc="F024440E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34B2496E"/>
    <w:multiLevelType w:val="hybridMultilevel"/>
    <w:tmpl w:val="815C4218"/>
    <w:lvl w:ilvl="0" w:tplc="95B4BE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9732D32"/>
    <w:multiLevelType w:val="hybridMultilevel"/>
    <w:tmpl w:val="F4B20270"/>
    <w:lvl w:ilvl="0" w:tplc="018215C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E132B71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AA5E2F"/>
    <w:multiLevelType w:val="hybridMultilevel"/>
    <w:tmpl w:val="28D4CE50"/>
    <w:lvl w:ilvl="0" w:tplc="56543E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05683B"/>
    <w:multiLevelType w:val="hybridMultilevel"/>
    <w:tmpl w:val="34644E24"/>
    <w:lvl w:ilvl="0" w:tplc="9620BB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BC804E5"/>
    <w:multiLevelType w:val="multilevel"/>
    <w:tmpl w:val="EF148CD6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9" w15:restartNumberingAfterBreak="0">
    <w:nsid w:val="52CC26F7"/>
    <w:multiLevelType w:val="hybridMultilevel"/>
    <w:tmpl w:val="5D260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B263C7"/>
    <w:multiLevelType w:val="hybridMultilevel"/>
    <w:tmpl w:val="8482163C"/>
    <w:lvl w:ilvl="0" w:tplc="37F4F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4F5F4C"/>
    <w:multiLevelType w:val="hybridMultilevel"/>
    <w:tmpl w:val="64988B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6D6775"/>
    <w:multiLevelType w:val="hybridMultilevel"/>
    <w:tmpl w:val="D8862636"/>
    <w:lvl w:ilvl="0" w:tplc="B24238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6245B3"/>
    <w:multiLevelType w:val="hybridMultilevel"/>
    <w:tmpl w:val="708080C4"/>
    <w:lvl w:ilvl="0" w:tplc="42F4E1C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9675ED"/>
    <w:multiLevelType w:val="hybridMultilevel"/>
    <w:tmpl w:val="A0AA4B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2"/>
  </w:num>
  <w:num w:numId="4">
    <w:abstractNumId w:val="3"/>
  </w:num>
  <w:num w:numId="5">
    <w:abstractNumId w:val="0"/>
  </w:num>
  <w:num w:numId="6">
    <w:abstractNumId w:val="2"/>
  </w:num>
  <w:num w:numId="7">
    <w:abstractNumId w:val="1"/>
    <w:lvlOverride w:ilvl="0">
      <w:startOverride w:val="1"/>
    </w:lvlOverride>
  </w:num>
  <w:num w:numId="8">
    <w:abstractNumId w:val="7"/>
  </w:num>
  <w:num w:numId="9">
    <w:abstractNumId w:val="24"/>
  </w:num>
  <w:num w:numId="10">
    <w:abstractNumId w:val="6"/>
  </w:num>
  <w:num w:numId="11">
    <w:abstractNumId w:val="1"/>
  </w:num>
  <w:num w:numId="12">
    <w:abstractNumId w:val="18"/>
  </w:num>
  <w:num w:numId="13">
    <w:abstractNumId w:val="14"/>
  </w:num>
  <w:num w:numId="14">
    <w:abstractNumId w:val="10"/>
  </w:num>
  <w:num w:numId="15">
    <w:abstractNumId w:val="9"/>
  </w:num>
  <w:num w:numId="16">
    <w:abstractNumId w:val="21"/>
  </w:num>
  <w:num w:numId="17">
    <w:abstractNumId w:val="15"/>
  </w:num>
  <w:num w:numId="18">
    <w:abstractNumId w:val="19"/>
  </w:num>
  <w:num w:numId="19">
    <w:abstractNumId w:val="8"/>
  </w:num>
  <w:num w:numId="20">
    <w:abstractNumId w:val="4"/>
  </w:num>
  <w:num w:numId="21">
    <w:abstractNumId w:val="16"/>
  </w:num>
  <w:num w:numId="22">
    <w:abstractNumId w:val="13"/>
  </w:num>
  <w:num w:numId="23">
    <w:abstractNumId w:val="20"/>
  </w:num>
  <w:num w:numId="24">
    <w:abstractNumId w:val="22"/>
  </w:num>
  <w:num w:numId="25">
    <w:abstractNumId w:val="17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569"/>
    <w:rsid w:val="000038B3"/>
    <w:rsid w:val="00022B8B"/>
    <w:rsid w:val="00036569"/>
    <w:rsid w:val="00092391"/>
    <w:rsid w:val="000A4048"/>
    <w:rsid w:val="000C2A6A"/>
    <w:rsid w:val="000E1612"/>
    <w:rsid w:val="000E4591"/>
    <w:rsid w:val="0013327C"/>
    <w:rsid w:val="00136DD3"/>
    <w:rsid w:val="0015695B"/>
    <w:rsid w:val="00156DD0"/>
    <w:rsid w:val="001607EE"/>
    <w:rsid w:val="001A5B50"/>
    <w:rsid w:val="001B43D4"/>
    <w:rsid w:val="001B5B9B"/>
    <w:rsid w:val="001B5DBA"/>
    <w:rsid w:val="001E3158"/>
    <w:rsid w:val="001E6349"/>
    <w:rsid w:val="0022798A"/>
    <w:rsid w:val="00233601"/>
    <w:rsid w:val="00240F92"/>
    <w:rsid w:val="002536CB"/>
    <w:rsid w:val="00263394"/>
    <w:rsid w:val="00273FAF"/>
    <w:rsid w:val="00286C6D"/>
    <w:rsid w:val="002A07A8"/>
    <w:rsid w:val="002A0FE4"/>
    <w:rsid w:val="002A7810"/>
    <w:rsid w:val="002B6992"/>
    <w:rsid w:val="00347F7C"/>
    <w:rsid w:val="00350733"/>
    <w:rsid w:val="00356B19"/>
    <w:rsid w:val="00373EDE"/>
    <w:rsid w:val="003A196B"/>
    <w:rsid w:val="003A75D2"/>
    <w:rsid w:val="003B7E78"/>
    <w:rsid w:val="00420428"/>
    <w:rsid w:val="004332E5"/>
    <w:rsid w:val="00460B16"/>
    <w:rsid w:val="004845E0"/>
    <w:rsid w:val="004B6FAE"/>
    <w:rsid w:val="004C307C"/>
    <w:rsid w:val="004D272E"/>
    <w:rsid w:val="004D79A2"/>
    <w:rsid w:val="004E3A99"/>
    <w:rsid w:val="00507AE4"/>
    <w:rsid w:val="005113C2"/>
    <w:rsid w:val="00512744"/>
    <w:rsid w:val="00520E65"/>
    <w:rsid w:val="00527068"/>
    <w:rsid w:val="00543F8E"/>
    <w:rsid w:val="005720B1"/>
    <w:rsid w:val="005E2A1B"/>
    <w:rsid w:val="005E4968"/>
    <w:rsid w:val="00603070"/>
    <w:rsid w:val="006444A8"/>
    <w:rsid w:val="00646506"/>
    <w:rsid w:val="006B05B1"/>
    <w:rsid w:val="006C1A81"/>
    <w:rsid w:val="006F73FD"/>
    <w:rsid w:val="007023E2"/>
    <w:rsid w:val="00712F67"/>
    <w:rsid w:val="00733D8D"/>
    <w:rsid w:val="00753535"/>
    <w:rsid w:val="00770818"/>
    <w:rsid w:val="00776BA7"/>
    <w:rsid w:val="0079195F"/>
    <w:rsid w:val="007C377E"/>
    <w:rsid w:val="007D23A4"/>
    <w:rsid w:val="007F23B4"/>
    <w:rsid w:val="007F7640"/>
    <w:rsid w:val="0080568B"/>
    <w:rsid w:val="00833C11"/>
    <w:rsid w:val="00861D26"/>
    <w:rsid w:val="00871540"/>
    <w:rsid w:val="00886FEE"/>
    <w:rsid w:val="008A3445"/>
    <w:rsid w:val="008B35F2"/>
    <w:rsid w:val="008D4BA6"/>
    <w:rsid w:val="008F5E4A"/>
    <w:rsid w:val="00964A7A"/>
    <w:rsid w:val="0097478B"/>
    <w:rsid w:val="009A02EA"/>
    <w:rsid w:val="009A1E55"/>
    <w:rsid w:val="009C447D"/>
    <w:rsid w:val="009D76C6"/>
    <w:rsid w:val="00A00BB7"/>
    <w:rsid w:val="00A12DDB"/>
    <w:rsid w:val="00A55FA2"/>
    <w:rsid w:val="00A76736"/>
    <w:rsid w:val="00AA3235"/>
    <w:rsid w:val="00AA59C4"/>
    <w:rsid w:val="00AF61E5"/>
    <w:rsid w:val="00B1575B"/>
    <w:rsid w:val="00B75830"/>
    <w:rsid w:val="00BA2947"/>
    <w:rsid w:val="00C063EF"/>
    <w:rsid w:val="00C21360"/>
    <w:rsid w:val="00C36E10"/>
    <w:rsid w:val="00C530E4"/>
    <w:rsid w:val="00C70E7E"/>
    <w:rsid w:val="00CC1A54"/>
    <w:rsid w:val="00CD3109"/>
    <w:rsid w:val="00CF6B51"/>
    <w:rsid w:val="00D61BFE"/>
    <w:rsid w:val="00D672B8"/>
    <w:rsid w:val="00D7399C"/>
    <w:rsid w:val="00D8657F"/>
    <w:rsid w:val="00D91FDF"/>
    <w:rsid w:val="00DC7018"/>
    <w:rsid w:val="00E17835"/>
    <w:rsid w:val="00E313F4"/>
    <w:rsid w:val="00E57EA1"/>
    <w:rsid w:val="00E90C49"/>
    <w:rsid w:val="00EB00E1"/>
    <w:rsid w:val="00EC0017"/>
    <w:rsid w:val="00EC1E25"/>
    <w:rsid w:val="00EC698B"/>
    <w:rsid w:val="00ED6D24"/>
    <w:rsid w:val="00EE1B5A"/>
    <w:rsid w:val="00F22DDA"/>
    <w:rsid w:val="00F81D38"/>
    <w:rsid w:val="00F9285E"/>
    <w:rsid w:val="00F9756F"/>
    <w:rsid w:val="00FA5D12"/>
    <w:rsid w:val="00FB58B3"/>
    <w:rsid w:val="00FC023E"/>
    <w:rsid w:val="00FC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EDD245"/>
  <w15:chartTrackingRefBased/>
  <w15:docId w15:val="{D00806A1-BED2-4235-976F-9799544F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33C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833C1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33C11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OdsekzoznamuChar">
    <w:name w:val="Odsek zoznamu Char"/>
    <w:aliases w:val="Odsek zoznamu1 Char,Odsek Char,body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833C11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Odsekzoznamu">
    <w:name w:val="List Paragraph"/>
    <w:aliases w:val="Odsek zoznamu1,Odsek,body,Odsek zoznamu2,List Paragraph,List Paragraph1,Nad,Odstavec_muj,Conclusion de partie,_Odstavec se seznamem,Seznam - odrážky,Odstavec cíl se seznamem,Odstavec se seznamem5,List Paragraph (Czech Tourism),tabulky,Dot"/>
    <w:basedOn w:val="Normlny"/>
    <w:link w:val="OdsekzoznamuChar"/>
    <w:uiPriority w:val="34"/>
    <w:qFormat/>
    <w:rsid w:val="00833C11"/>
    <w:pPr>
      <w:ind w:left="720"/>
      <w:contextualSpacing/>
    </w:pPr>
    <w:rPr>
      <w:sz w:val="28"/>
    </w:rPr>
  </w:style>
  <w:style w:type="paragraph" w:styleId="Normlnywebov">
    <w:name w:val="Normal (Web)"/>
    <w:basedOn w:val="Normlny"/>
    <w:uiPriority w:val="99"/>
    <w:unhideWhenUsed/>
    <w:rsid w:val="00833C11"/>
    <w:pPr>
      <w:spacing w:before="100" w:beforeAutospacing="1" w:after="100" w:afterAutospacing="1"/>
    </w:pPr>
    <w:rPr>
      <w:szCs w:val="24"/>
    </w:rPr>
  </w:style>
  <w:style w:type="character" w:styleId="Siln">
    <w:name w:val="Strong"/>
    <w:basedOn w:val="Predvolenpsmoodseku"/>
    <w:uiPriority w:val="22"/>
    <w:qFormat/>
    <w:rsid w:val="00833C11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833C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33C11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47F7C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4650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6506"/>
    <w:rPr>
      <w:rFonts w:ascii="Segoe UI" w:eastAsia="Times New Roman" w:hAnsi="Segoe UI" w:cs="Segoe UI"/>
      <w:sz w:val="18"/>
      <w:szCs w:val="18"/>
      <w:lang w:eastAsia="sk-SK"/>
    </w:rPr>
  </w:style>
  <w:style w:type="paragraph" w:styleId="Bezriadkovania">
    <w:name w:val="No Spacing"/>
    <w:uiPriority w:val="1"/>
    <w:qFormat/>
    <w:rsid w:val="000E16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B1575B"/>
    <w:pPr>
      <w:ind w:left="284" w:right="-284"/>
    </w:pPr>
    <w:rPr>
      <w:rFonts w:eastAsiaTheme="minorEastAsia" w:cstheme="minorBidi"/>
      <w:sz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575B"/>
    <w:rPr>
      <w:rFonts w:ascii="Times New Roman" w:eastAsiaTheme="minorEastAsia" w:hAnsi="Times New Roman"/>
      <w:sz w:val="20"/>
      <w:szCs w:val="20"/>
    </w:rPr>
  </w:style>
  <w:style w:type="paragraph" w:customStyle="1" w:styleId="TxBrp9">
    <w:name w:val="TxBr_p9"/>
    <w:basedOn w:val="Normlny"/>
    <w:rsid w:val="000E4591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szCs w:val="24"/>
      <w:lang w:val="en-US"/>
    </w:rPr>
  </w:style>
  <w:style w:type="paragraph" w:customStyle="1" w:styleId="xxmsonormal">
    <w:name w:val="x_x_msonormal"/>
    <w:basedOn w:val="Normlny"/>
    <w:rsid w:val="004D79A2"/>
    <w:rPr>
      <w:rFonts w:ascii="Calibri" w:eastAsiaTheme="minorHAnsi" w:hAnsi="Calibri" w:cs="Calibri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F9285E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285E"/>
    <w:pPr>
      <w:ind w:left="0" w:right="0"/>
    </w:pPr>
    <w:rPr>
      <w:rFonts w:eastAsia="Times New Roman" w:cs="Times New Roman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285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awspan">
    <w:name w:val="awspan"/>
    <w:basedOn w:val="Predvolenpsmoodseku"/>
    <w:rsid w:val="00BA2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274A6-7FC8-4C00-B4AB-78A7E2D84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869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Garajova, Zlatica</cp:lastModifiedBy>
  <cp:revision>2</cp:revision>
  <cp:lastPrinted>2025-09-09T08:15:00Z</cp:lastPrinted>
  <dcterms:created xsi:type="dcterms:W3CDTF">2025-09-09T10:02:00Z</dcterms:created>
  <dcterms:modified xsi:type="dcterms:W3CDTF">2025-09-09T10:02:00Z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b25181fa017d8b5d26d0c3170c989d9dfc61120d0a06f3db7ac49f487c2f59fd</vt:lpwstr>
  </property>
</Properties>
</file>