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EB07C" w14:textId="6A3C4675" w:rsidR="00E428CD" w:rsidRPr="00716054" w:rsidRDefault="00E428CD" w:rsidP="008160A3">
      <w:pPr>
        <w:pStyle w:val="Nadpis2"/>
        <w:tabs>
          <w:tab w:val="left" w:pos="1134"/>
        </w:tabs>
        <w:ind w:hanging="3649"/>
        <w:jc w:val="left"/>
      </w:pPr>
      <w:bookmarkStart w:id="0" w:name="_Hlk53653997"/>
      <w:r w:rsidRPr="00716054">
        <w:t>ÚSTAVNOPRÁVNY VÝBOR</w:t>
      </w:r>
    </w:p>
    <w:p w14:paraId="13258075" w14:textId="77777777" w:rsidR="00E428CD" w:rsidRPr="00716054" w:rsidRDefault="00E428CD" w:rsidP="00E428CD">
      <w:pPr>
        <w:spacing w:line="360" w:lineRule="auto"/>
        <w:rPr>
          <w:b/>
        </w:rPr>
      </w:pPr>
      <w:r w:rsidRPr="00716054">
        <w:rPr>
          <w:b/>
        </w:rPr>
        <w:t>NÁRODNEJ RADY SLOVENSKEJ REPUBLIKY</w:t>
      </w:r>
    </w:p>
    <w:p w14:paraId="20BDC247" w14:textId="77777777" w:rsidR="003D507F" w:rsidRPr="00716054" w:rsidRDefault="003D507F" w:rsidP="003D507F">
      <w:pPr>
        <w:rPr>
          <w:b/>
        </w:rPr>
      </w:pPr>
    </w:p>
    <w:p w14:paraId="2AD2D2FE" w14:textId="54E1FD9B" w:rsidR="00A107BB" w:rsidRPr="00716054" w:rsidRDefault="008E06DA" w:rsidP="00A107BB">
      <w:pPr>
        <w:ind w:left="4955" w:firstLine="709"/>
      </w:pPr>
      <w:r w:rsidRPr="00716054">
        <w:t>9</w:t>
      </w:r>
      <w:r w:rsidR="00EB550C" w:rsidRPr="00716054">
        <w:t>6</w:t>
      </w:r>
      <w:r w:rsidR="00A107BB" w:rsidRPr="00716054">
        <w:t>. schôdza</w:t>
      </w:r>
    </w:p>
    <w:p w14:paraId="29048D40" w14:textId="6398F878" w:rsidR="008859F1" w:rsidRPr="00716054" w:rsidRDefault="008859F1" w:rsidP="008859F1">
      <w:pPr>
        <w:ind w:left="4956" w:firstLine="708"/>
      </w:pPr>
      <w:r w:rsidRPr="00716054">
        <w:t>Č.: KNR-UPV-</w:t>
      </w:r>
      <w:r w:rsidR="00E623C0" w:rsidRPr="00716054">
        <w:t>5338</w:t>
      </w:r>
      <w:r w:rsidRPr="00716054">
        <w:t>/2025-</w:t>
      </w:r>
      <w:r w:rsidR="00E623C0" w:rsidRPr="00716054">
        <w:t>4</w:t>
      </w:r>
    </w:p>
    <w:p w14:paraId="26B92D1E" w14:textId="77777777" w:rsidR="008859F1" w:rsidRPr="00716054" w:rsidRDefault="008859F1" w:rsidP="00187AFD">
      <w:pPr>
        <w:ind w:left="4956" w:firstLine="708"/>
      </w:pPr>
    </w:p>
    <w:p w14:paraId="7DA95088" w14:textId="77777777" w:rsidR="00522801" w:rsidRPr="00716054" w:rsidRDefault="00522801" w:rsidP="003953AB">
      <w:pPr>
        <w:jc w:val="center"/>
        <w:rPr>
          <w:i/>
          <w:iCs/>
        </w:rPr>
      </w:pPr>
    </w:p>
    <w:p w14:paraId="63836E9C" w14:textId="4CC49B1F" w:rsidR="003953AB" w:rsidRPr="00716054" w:rsidRDefault="00E623C0" w:rsidP="003953AB">
      <w:pPr>
        <w:jc w:val="center"/>
        <w:rPr>
          <w:iCs/>
          <w:sz w:val="36"/>
          <w:szCs w:val="36"/>
        </w:rPr>
      </w:pPr>
      <w:r w:rsidRPr="00716054">
        <w:rPr>
          <w:iCs/>
          <w:sz w:val="36"/>
          <w:szCs w:val="36"/>
        </w:rPr>
        <w:t>324</w:t>
      </w:r>
    </w:p>
    <w:p w14:paraId="44374497" w14:textId="77777777" w:rsidR="00A107BB" w:rsidRPr="00716054" w:rsidRDefault="00A107BB" w:rsidP="00A107BB">
      <w:pPr>
        <w:jc w:val="center"/>
        <w:rPr>
          <w:b/>
        </w:rPr>
      </w:pPr>
      <w:r w:rsidRPr="00716054">
        <w:rPr>
          <w:b/>
        </w:rPr>
        <w:t xml:space="preserve">U z n e s e n i e </w:t>
      </w:r>
    </w:p>
    <w:p w14:paraId="174F409B" w14:textId="77777777" w:rsidR="00A107BB" w:rsidRPr="00716054" w:rsidRDefault="00A107BB" w:rsidP="00A107BB">
      <w:pPr>
        <w:jc w:val="center"/>
        <w:rPr>
          <w:b/>
        </w:rPr>
      </w:pPr>
      <w:r w:rsidRPr="00716054">
        <w:rPr>
          <w:b/>
        </w:rPr>
        <w:t>Ústavnoprávneho výboru Národnej rady Slovenskej republiky</w:t>
      </w:r>
    </w:p>
    <w:p w14:paraId="566E356D" w14:textId="4AFC0F64" w:rsidR="00E428CD" w:rsidRPr="00716054" w:rsidRDefault="00DB2440" w:rsidP="00CD11E1">
      <w:pPr>
        <w:jc w:val="center"/>
        <w:rPr>
          <w:b/>
        </w:rPr>
      </w:pPr>
      <w:r w:rsidRPr="00716054">
        <w:rPr>
          <w:b/>
        </w:rPr>
        <w:t>zo 4. septembra</w:t>
      </w:r>
      <w:r w:rsidR="003953AB" w:rsidRPr="00716054">
        <w:rPr>
          <w:b/>
        </w:rPr>
        <w:t xml:space="preserve"> 2025</w:t>
      </w:r>
    </w:p>
    <w:p w14:paraId="6611D7B7" w14:textId="77777777" w:rsidR="00DB2440" w:rsidRPr="00716054" w:rsidRDefault="00DB2440" w:rsidP="00CD11E1">
      <w:pPr>
        <w:jc w:val="center"/>
      </w:pPr>
    </w:p>
    <w:p w14:paraId="6F4B511D" w14:textId="77CF5091" w:rsidR="009278E4" w:rsidRPr="00716054" w:rsidRDefault="00E428CD" w:rsidP="00DB2440">
      <w:pPr>
        <w:pStyle w:val="Normlnywebov"/>
        <w:jc w:val="both"/>
      </w:pPr>
      <w:r w:rsidRPr="00716054">
        <w:t>k</w:t>
      </w:r>
      <w:r w:rsidR="003953AB" w:rsidRPr="00716054">
        <w:t> </w:t>
      </w:r>
      <w:r w:rsidR="00CD11E1" w:rsidRPr="00716054">
        <w:t xml:space="preserve">vládnemu návrhu zákona, </w:t>
      </w:r>
      <w:r w:rsidR="009278E4" w:rsidRPr="00716054">
        <w:rPr>
          <w:shd w:val="clear" w:color="auto" w:fill="FFFFFF"/>
        </w:rPr>
        <w:t xml:space="preserve">ktorým sa mení a dopĺňa </w:t>
      </w:r>
      <w:r w:rsidR="009278E4" w:rsidRPr="00716054">
        <w:rPr>
          <w:b/>
          <w:shd w:val="clear" w:color="auto" w:fill="FFFFFF"/>
        </w:rPr>
        <w:t>zákon č. 385/2000 Z. z. o sudcoch a prísediacich</w:t>
      </w:r>
      <w:r w:rsidR="009278E4" w:rsidRPr="00716054">
        <w:rPr>
          <w:shd w:val="clear" w:color="auto" w:fill="FFFFFF"/>
        </w:rPr>
        <w:t xml:space="preserve"> a o zmene a doplnení niektorých zákonov v znení neskorších predpisov a ktorým sa menia a dopĺňajú niektoré zákony (tlač 816)</w:t>
      </w:r>
    </w:p>
    <w:p w14:paraId="55FD29FF" w14:textId="77777777" w:rsidR="00DB2440" w:rsidRPr="00716054" w:rsidRDefault="00DB2440" w:rsidP="00DB2440">
      <w:pPr>
        <w:pStyle w:val="Normlnywebov"/>
        <w:jc w:val="both"/>
        <w:rPr>
          <w:shd w:val="clear" w:color="auto" w:fill="FFFFFF"/>
        </w:rPr>
      </w:pPr>
    </w:p>
    <w:p w14:paraId="132C1D36" w14:textId="08335256" w:rsidR="009C1641" w:rsidRPr="00716054" w:rsidRDefault="009C1641" w:rsidP="00187AFD">
      <w:pPr>
        <w:pStyle w:val="Bezriadkovania"/>
      </w:pPr>
    </w:p>
    <w:p w14:paraId="1E695E6F" w14:textId="77777777" w:rsidR="00E428CD" w:rsidRPr="00716054" w:rsidRDefault="00E428CD" w:rsidP="00E428CD">
      <w:pPr>
        <w:tabs>
          <w:tab w:val="left" w:pos="851"/>
          <w:tab w:val="left" w:pos="993"/>
        </w:tabs>
        <w:rPr>
          <w:b/>
          <w:lang w:eastAsia="en-US"/>
        </w:rPr>
      </w:pPr>
      <w:r w:rsidRPr="00716054">
        <w:tab/>
      </w:r>
      <w:r w:rsidRPr="00716054">
        <w:rPr>
          <w:b/>
        </w:rPr>
        <w:t>Ústavnoprávny výbor Národnej rady Slovenskej republiky</w:t>
      </w:r>
    </w:p>
    <w:p w14:paraId="4B589C8B" w14:textId="77777777" w:rsidR="00522801" w:rsidRPr="00716054" w:rsidRDefault="00522801" w:rsidP="00E428CD">
      <w:pPr>
        <w:tabs>
          <w:tab w:val="left" w:pos="851"/>
          <w:tab w:val="left" w:pos="993"/>
        </w:tabs>
        <w:jc w:val="both"/>
        <w:rPr>
          <w:b/>
        </w:rPr>
      </w:pPr>
    </w:p>
    <w:p w14:paraId="217A60A2" w14:textId="77777777" w:rsidR="00E428CD" w:rsidRPr="00716054" w:rsidRDefault="00E428CD" w:rsidP="00E428CD">
      <w:pPr>
        <w:tabs>
          <w:tab w:val="left" w:pos="851"/>
          <w:tab w:val="left" w:pos="993"/>
          <w:tab w:val="left" w:pos="1276"/>
        </w:tabs>
        <w:jc w:val="both"/>
        <w:rPr>
          <w:lang w:eastAsia="en-US"/>
        </w:rPr>
      </w:pPr>
      <w:r w:rsidRPr="00716054">
        <w:rPr>
          <w:b/>
        </w:rPr>
        <w:tab/>
        <w:t>A.  s ú h l a s í</w:t>
      </w:r>
    </w:p>
    <w:p w14:paraId="20A70999" w14:textId="6E7CFE13" w:rsidR="009278E4" w:rsidRPr="00716054" w:rsidRDefault="00CD11E1" w:rsidP="009278E4">
      <w:pPr>
        <w:pStyle w:val="Nadpis2"/>
        <w:keepNext w:val="0"/>
        <w:shd w:val="clear" w:color="auto" w:fill="FFFFFF"/>
        <w:tabs>
          <w:tab w:val="left" w:pos="1134"/>
        </w:tabs>
        <w:spacing w:before="150" w:after="150"/>
        <w:ind w:left="0" w:firstLine="0"/>
        <w:rPr>
          <w:b w:val="0"/>
          <w:bCs w:val="0"/>
        </w:rPr>
      </w:pPr>
      <w:r w:rsidRPr="00716054">
        <w:tab/>
      </w:r>
      <w:r w:rsidR="00216A46" w:rsidRPr="00716054">
        <w:t xml:space="preserve"> </w:t>
      </w:r>
      <w:r w:rsidR="007242F2" w:rsidRPr="00716054">
        <w:t xml:space="preserve"> </w:t>
      </w:r>
      <w:r w:rsidR="00E428CD" w:rsidRPr="00716054">
        <w:rPr>
          <w:b w:val="0"/>
        </w:rPr>
        <w:t>s</w:t>
      </w:r>
      <w:r w:rsidR="003953AB" w:rsidRPr="00716054">
        <w:rPr>
          <w:b w:val="0"/>
        </w:rPr>
        <w:t xml:space="preserve"> vládnym </w:t>
      </w:r>
      <w:r w:rsidR="00E428CD" w:rsidRPr="00716054">
        <w:rPr>
          <w:b w:val="0"/>
        </w:rPr>
        <w:t>návrhom</w:t>
      </w:r>
      <w:r w:rsidR="00F62370" w:rsidRPr="00716054">
        <w:rPr>
          <w:b w:val="0"/>
        </w:rPr>
        <w:t xml:space="preserve"> </w:t>
      </w:r>
      <w:r w:rsidRPr="00716054">
        <w:rPr>
          <w:b w:val="0"/>
          <w:bCs w:val="0"/>
        </w:rPr>
        <w:t xml:space="preserve">zákona, </w:t>
      </w:r>
      <w:r w:rsidR="009278E4" w:rsidRPr="00716054">
        <w:rPr>
          <w:b w:val="0"/>
          <w:shd w:val="clear" w:color="auto" w:fill="FFFFFF"/>
        </w:rPr>
        <w:t>ktorým sa mení a dopĺňa zákon č. 385/2000 Z. z. o sudcoch a prísediacich a o zmene a doplnení niektorých zákonov v znení neskorších predpisov a ktorým sa menia a dopĺňajú niektoré zákony (tlač 816);</w:t>
      </w:r>
    </w:p>
    <w:p w14:paraId="36DBB737" w14:textId="77777777" w:rsidR="00E428CD" w:rsidRPr="00716054" w:rsidRDefault="00E428CD" w:rsidP="00E428CD">
      <w:pPr>
        <w:tabs>
          <w:tab w:val="left" w:pos="851"/>
          <w:tab w:val="left" w:pos="993"/>
        </w:tabs>
        <w:rPr>
          <w:bCs/>
        </w:rPr>
      </w:pPr>
    </w:p>
    <w:p w14:paraId="26108064" w14:textId="77777777" w:rsidR="00E428CD" w:rsidRPr="00716054" w:rsidRDefault="00E428CD" w:rsidP="00E428CD">
      <w:pPr>
        <w:tabs>
          <w:tab w:val="left" w:pos="709"/>
          <w:tab w:val="left" w:pos="851"/>
          <w:tab w:val="left" w:pos="993"/>
          <w:tab w:val="left" w:pos="1276"/>
        </w:tabs>
        <w:jc w:val="both"/>
        <w:rPr>
          <w:b/>
        </w:rPr>
      </w:pPr>
      <w:r w:rsidRPr="00716054">
        <w:rPr>
          <w:b/>
        </w:rPr>
        <w:tab/>
        <w:t>  B.  o d p o r ú č a</w:t>
      </w:r>
    </w:p>
    <w:p w14:paraId="621A33C6" w14:textId="77777777" w:rsidR="00E428CD" w:rsidRPr="00716054" w:rsidRDefault="00E428CD" w:rsidP="00E428CD">
      <w:pPr>
        <w:tabs>
          <w:tab w:val="left" w:pos="709"/>
          <w:tab w:val="left" w:pos="851"/>
          <w:tab w:val="left" w:pos="993"/>
          <w:tab w:val="left" w:pos="1276"/>
        </w:tabs>
        <w:jc w:val="both"/>
        <w:rPr>
          <w:b/>
        </w:rPr>
      </w:pPr>
    </w:p>
    <w:p w14:paraId="22411CA8" w14:textId="4FFFF4D9" w:rsidR="009C1641" w:rsidRPr="00716054" w:rsidRDefault="00E428CD" w:rsidP="009C1641">
      <w:pPr>
        <w:tabs>
          <w:tab w:val="left" w:pos="709"/>
          <w:tab w:val="left" w:pos="851"/>
          <w:tab w:val="left" w:pos="993"/>
          <w:tab w:val="left" w:pos="1134"/>
        </w:tabs>
        <w:jc w:val="both"/>
      </w:pPr>
      <w:r w:rsidRPr="00716054">
        <w:rPr>
          <w:b/>
        </w:rPr>
        <w:tab/>
      </w:r>
      <w:r w:rsidRPr="00716054">
        <w:rPr>
          <w:b/>
        </w:rPr>
        <w:tab/>
      </w:r>
      <w:r w:rsidRPr="00716054">
        <w:rPr>
          <w:b/>
        </w:rPr>
        <w:tab/>
        <w:t xml:space="preserve">  </w:t>
      </w:r>
      <w:r w:rsidR="009C1641" w:rsidRPr="00716054">
        <w:rPr>
          <w:b/>
        </w:rPr>
        <w:tab/>
      </w:r>
      <w:r w:rsidRPr="00716054">
        <w:t>Národnej rade Slovenskej republiky</w:t>
      </w:r>
    </w:p>
    <w:p w14:paraId="2960FF9A" w14:textId="77777777" w:rsidR="00DB2440" w:rsidRPr="00716054" w:rsidRDefault="00DB2440" w:rsidP="009C1641">
      <w:pPr>
        <w:tabs>
          <w:tab w:val="left" w:pos="709"/>
          <w:tab w:val="left" w:pos="851"/>
          <w:tab w:val="left" w:pos="993"/>
          <w:tab w:val="left" w:pos="1134"/>
        </w:tabs>
        <w:jc w:val="both"/>
      </w:pPr>
    </w:p>
    <w:p w14:paraId="36F517D2" w14:textId="78FCFDEE" w:rsidR="002B6BD5" w:rsidRPr="00716054" w:rsidRDefault="009C1641" w:rsidP="00DB2440">
      <w:pPr>
        <w:pStyle w:val="Normlnywebov"/>
        <w:tabs>
          <w:tab w:val="left" w:pos="1134"/>
        </w:tabs>
        <w:jc w:val="both"/>
        <w:rPr>
          <w:shd w:val="clear" w:color="auto" w:fill="FFFFFF"/>
        </w:rPr>
      </w:pPr>
      <w:r w:rsidRPr="00716054">
        <w:tab/>
      </w:r>
      <w:r w:rsidR="00606832" w:rsidRPr="00716054">
        <w:t xml:space="preserve">vládny </w:t>
      </w:r>
      <w:r w:rsidR="00B55912" w:rsidRPr="00716054">
        <w:t>návrh zákona,</w:t>
      </w:r>
      <w:r w:rsidR="00DB2440" w:rsidRPr="00716054">
        <w:rPr>
          <w:bCs/>
        </w:rPr>
        <w:t xml:space="preserve"> </w:t>
      </w:r>
      <w:r w:rsidR="009278E4" w:rsidRPr="00716054">
        <w:rPr>
          <w:shd w:val="clear" w:color="auto" w:fill="FFFFFF"/>
        </w:rPr>
        <w:t>ktorým sa mení a dopĺňa zákon č. 385/2000 Z. z. o sudcoch a prísediacich a o zmene a doplnení niektorých zákonov v znení neskorších predpisov a ktorým sa menia a dopĺňajú niektoré zákony (tlač 816)</w:t>
      </w:r>
      <w:r w:rsidR="00DB2440" w:rsidRPr="00716054">
        <w:rPr>
          <w:shd w:val="clear" w:color="auto" w:fill="FFFFFF"/>
        </w:rPr>
        <w:t xml:space="preserve"> </w:t>
      </w:r>
      <w:r w:rsidR="002B6BD5" w:rsidRPr="00716054">
        <w:rPr>
          <w:rFonts w:cs="Arial"/>
          <w:b/>
        </w:rPr>
        <w:t>schváliť</w:t>
      </w:r>
      <w:r w:rsidR="00F62370" w:rsidRPr="00716054">
        <w:rPr>
          <w:rFonts w:cs="Arial"/>
        </w:rPr>
        <w:t xml:space="preserve"> </w:t>
      </w:r>
      <w:r w:rsidR="002B6BD5" w:rsidRPr="00716054">
        <w:t xml:space="preserve">so zmenami a doplnkami uvedenými v prílohe tohto uznesenia; </w:t>
      </w:r>
    </w:p>
    <w:p w14:paraId="739FB55E" w14:textId="77777777" w:rsidR="00E428CD" w:rsidRPr="00716054" w:rsidRDefault="00E428CD" w:rsidP="002B6BD5">
      <w:pPr>
        <w:tabs>
          <w:tab w:val="left" w:pos="1134"/>
          <w:tab w:val="left" w:pos="1276"/>
        </w:tabs>
        <w:ind w:left="708"/>
        <w:jc w:val="both"/>
        <w:rPr>
          <w:b/>
        </w:rPr>
      </w:pPr>
    </w:p>
    <w:p w14:paraId="50FDCE6F" w14:textId="77777777" w:rsidR="009073F4" w:rsidRPr="00716054" w:rsidRDefault="009073F4" w:rsidP="009073F4">
      <w:pPr>
        <w:tabs>
          <w:tab w:val="left" w:pos="1134"/>
        </w:tabs>
        <w:ind w:firstLine="708"/>
        <w:rPr>
          <w:b/>
        </w:rPr>
      </w:pPr>
      <w:r w:rsidRPr="00716054">
        <w:rPr>
          <w:b/>
        </w:rPr>
        <w:t> C.</w:t>
      </w:r>
      <w:r w:rsidRPr="00716054">
        <w:rPr>
          <w:b/>
        </w:rPr>
        <w:tab/>
        <w:t>p o v e r u j e</w:t>
      </w:r>
    </w:p>
    <w:p w14:paraId="33E558C2" w14:textId="77777777" w:rsidR="009073F4" w:rsidRPr="00716054" w:rsidRDefault="009073F4" w:rsidP="009073F4">
      <w:pPr>
        <w:pStyle w:val="Zkladntext"/>
        <w:tabs>
          <w:tab w:val="left" w:pos="1134"/>
          <w:tab w:val="left" w:pos="1276"/>
        </w:tabs>
      </w:pPr>
      <w:r w:rsidRPr="00716054">
        <w:tab/>
      </w:r>
    </w:p>
    <w:p w14:paraId="008ADB8E" w14:textId="3D4D0ACC" w:rsidR="009073F4" w:rsidRPr="00716054" w:rsidRDefault="009073F4" w:rsidP="009073F4">
      <w:pPr>
        <w:tabs>
          <w:tab w:val="left" w:pos="1134"/>
        </w:tabs>
        <w:jc w:val="both"/>
      </w:pPr>
      <w:r w:rsidRPr="00716054">
        <w:tab/>
        <w:t>predsedu výboru, aby spracoval výsledky rokovania Ústavnoprávneho výboru Národnej rady Slovenskej republiky z</w:t>
      </w:r>
      <w:r w:rsidR="00DB2440" w:rsidRPr="00716054">
        <w:t>o 4. septembra</w:t>
      </w:r>
      <w:r w:rsidRPr="00716054">
        <w:t xml:space="preserve"> 2025 spolu s výsledkami rokovania </w:t>
      </w:r>
      <w:r w:rsidR="00DB2440" w:rsidRPr="00716054">
        <w:t>V</w:t>
      </w:r>
      <w:r w:rsidRPr="00716054">
        <w:t>ýbor</w:t>
      </w:r>
      <w:r w:rsidR="00DB2440" w:rsidRPr="00716054">
        <w:t>u</w:t>
      </w:r>
      <w:r w:rsidRPr="00716054">
        <w:t xml:space="preserve"> Národnej rady Slovenskej republiky</w:t>
      </w:r>
      <w:r w:rsidR="009278E4" w:rsidRPr="00716054">
        <w:t xml:space="preserve"> pre financie a rozpočet </w:t>
      </w:r>
      <w:r w:rsidRPr="00716054">
        <w:t>do písomnej spoločnej správy výborov Národnej rady Slovenskej republiky a predložil ju na schválenie gestorskému výboru.</w:t>
      </w:r>
    </w:p>
    <w:p w14:paraId="386AA9DE" w14:textId="77777777" w:rsidR="008554D3" w:rsidRPr="00716054" w:rsidRDefault="008554D3" w:rsidP="009B055C">
      <w:pPr>
        <w:tabs>
          <w:tab w:val="left" w:pos="1134"/>
        </w:tabs>
        <w:jc w:val="both"/>
      </w:pPr>
    </w:p>
    <w:p w14:paraId="6F038535" w14:textId="33EA73C0" w:rsidR="008554D3" w:rsidRPr="00716054" w:rsidRDefault="008554D3" w:rsidP="009B055C">
      <w:pPr>
        <w:tabs>
          <w:tab w:val="left" w:pos="1134"/>
        </w:tabs>
        <w:jc w:val="both"/>
      </w:pPr>
    </w:p>
    <w:p w14:paraId="446763AB" w14:textId="77777777" w:rsidR="00191EE6" w:rsidRPr="00716054" w:rsidRDefault="00191EE6" w:rsidP="009B055C">
      <w:pPr>
        <w:tabs>
          <w:tab w:val="left" w:pos="1134"/>
        </w:tabs>
        <w:jc w:val="both"/>
      </w:pPr>
    </w:p>
    <w:p w14:paraId="751A411B" w14:textId="77777777" w:rsidR="002B6BD5" w:rsidRPr="00716054" w:rsidRDefault="009B055C" w:rsidP="002B6BD5">
      <w:pPr>
        <w:jc w:val="both"/>
      </w:pPr>
      <w:r w:rsidRPr="00716054">
        <w:tab/>
      </w:r>
      <w:r w:rsidR="002B6BD5" w:rsidRPr="00716054">
        <w:tab/>
      </w:r>
      <w:r w:rsidR="002B6BD5" w:rsidRPr="00716054">
        <w:tab/>
      </w:r>
      <w:r w:rsidR="002B6BD5" w:rsidRPr="00716054">
        <w:tab/>
      </w:r>
      <w:r w:rsidR="002B6BD5" w:rsidRPr="00716054">
        <w:tab/>
      </w:r>
      <w:r w:rsidR="002B6BD5" w:rsidRPr="00716054">
        <w:tab/>
      </w:r>
      <w:r w:rsidR="002B6BD5" w:rsidRPr="00716054">
        <w:tab/>
      </w:r>
      <w:r w:rsidR="002B6BD5" w:rsidRPr="00716054">
        <w:tab/>
      </w:r>
      <w:r w:rsidR="000E27FD" w:rsidRPr="00716054">
        <w:t xml:space="preserve"> </w:t>
      </w:r>
      <w:r w:rsidR="002B6BD5" w:rsidRPr="00716054">
        <w:tab/>
      </w:r>
      <w:r w:rsidR="002B6BD5" w:rsidRPr="00716054">
        <w:tab/>
      </w:r>
      <w:r w:rsidR="000E27FD" w:rsidRPr="00716054">
        <w:t xml:space="preserve"> </w:t>
      </w:r>
      <w:r w:rsidR="002B6BD5" w:rsidRPr="00716054">
        <w:t xml:space="preserve">Miroslav Čellár </w:t>
      </w:r>
    </w:p>
    <w:p w14:paraId="0B409695" w14:textId="77777777" w:rsidR="002B6BD5" w:rsidRPr="00716054" w:rsidRDefault="002B6BD5" w:rsidP="002B6BD5">
      <w:pPr>
        <w:jc w:val="both"/>
        <w:rPr>
          <w:rFonts w:ascii="AT*Toronto" w:hAnsi="AT*Toronto"/>
          <w:szCs w:val="20"/>
        </w:rPr>
      </w:pPr>
      <w:r w:rsidRPr="00716054">
        <w:t xml:space="preserve">                                                                                                                       predseda výboru</w:t>
      </w:r>
    </w:p>
    <w:p w14:paraId="47DD89A7" w14:textId="77777777" w:rsidR="002B6BD5" w:rsidRPr="00716054" w:rsidRDefault="002B6BD5" w:rsidP="002B6BD5">
      <w:pPr>
        <w:tabs>
          <w:tab w:val="left" w:pos="1021"/>
        </w:tabs>
        <w:jc w:val="both"/>
      </w:pPr>
      <w:r w:rsidRPr="00716054">
        <w:t>overovatelia výboru:</w:t>
      </w:r>
    </w:p>
    <w:p w14:paraId="18F69600" w14:textId="77777777" w:rsidR="002B6BD5" w:rsidRPr="00716054" w:rsidRDefault="002B6BD5" w:rsidP="002B6BD5">
      <w:r w:rsidRPr="00716054">
        <w:t>Štefan Gašparovič</w:t>
      </w:r>
    </w:p>
    <w:p w14:paraId="46E538AB" w14:textId="77777777" w:rsidR="002B6BD5" w:rsidRPr="00716054" w:rsidRDefault="002B6BD5" w:rsidP="002B6BD5">
      <w:r w:rsidRPr="00716054">
        <w:t xml:space="preserve">Branislav Vančo </w:t>
      </w:r>
    </w:p>
    <w:p w14:paraId="5BBD2D2A" w14:textId="77777777" w:rsidR="00391992" w:rsidRPr="00716054" w:rsidRDefault="00391992" w:rsidP="00391992">
      <w:pPr>
        <w:pStyle w:val="Nadpis2"/>
        <w:jc w:val="left"/>
      </w:pPr>
      <w:r w:rsidRPr="00716054">
        <w:lastRenderedPageBreak/>
        <w:t>P r í l o h a</w:t>
      </w:r>
    </w:p>
    <w:p w14:paraId="037A9674" w14:textId="77777777" w:rsidR="00391992" w:rsidRPr="00716054" w:rsidRDefault="00391992" w:rsidP="00391992">
      <w:pPr>
        <w:ind w:left="4253" w:firstLine="708"/>
        <w:jc w:val="both"/>
        <w:rPr>
          <w:b/>
          <w:bCs/>
        </w:rPr>
      </w:pPr>
      <w:r w:rsidRPr="00716054">
        <w:rPr>
          <w:b/>
          <w:bCs/>
        </w:rPr>
        <w:t xml:space="preserve">k uzneseniu Ústavnoprávneho </w:t>
      </w:r>
    </w:p>
    <w:p w14:paraId="10EA8CBA" w14:textId="21DCC914" w:rsidR="00636109" w:rsidRPr="00716054" w:rsidRDefault="00391992" w:rsidP="00391992">
      <w:pPr>
        <w:ind w:left="4253" w:firstLine="708"/>
        <w:jc w:val="both"/>
        <w:rPr>
          <w:b/>
        </w:rPr>
      </w:pPr>
      <w:r w:rsidRPr="00716054">
        <w:rPr>
          <w:b/>
        </w:rPr>
        <w:t>výboru Národnej rady SR č.</w:t>
      </w:r>
      <w:r w:rsidR="00E623C0" w:rsidRPr="00716054">
        <w:rPr>
          <w:b/>
        </w:rPr>
        <w:t xml:space="preserve"> </w:t>
      </w:r>
      <w:r w:rsidR="0046517B" w:rsidRPr="00716054">
        <w:rPr>
          <w:b/>
        </w:rPr>
        <w:t>324</w:t>
      </w:r>
    </w:p>
    <w:p w14:paraId="112571F9" w14:textId="09A823AE" w:rsidR="00391992" w:rsidRPr="00716054" w:rsidRDefault="00391992" w:rsidP="00391992">
      <w:pPr>
        <w:ind w:left="4253" w:firstLine="708"/>
        <w:jc w:val="both"/>
        <w:rPr>
          <w:b/>
        </w:rPr>
      </w:pPr>
      <w:r w:rsidRPr="00716054">
        <w:rPr>
          <w:b/>
        </w:rPr>
        <w:t>z</w:t>
      </w:r>
      <w:r w:rsidR="00DB2440" w:rsidRPr="00716054">
        <w:rPr>
          <w:b/>
        </w:rPr>
        <w:t>o 4. septembra</w:t>
      </w:r>
      <w:r w:rsidR="00B55912" w:rsidRPr="00716054">
        <w:rPr>
          <w:b/>
        </w:rPr>
        <w:t xml:space="preserve"> </w:t>
      </w:r>
      <w:r w:rsidR="007C6A8C" w:rsidRPr="00716054">
        <w:rPr>
          <w:b/>
        </w:rPr>
        <w:t>202</w:t>
      </w:r>
      <w:r w:rsidR="003953AB" w:rsidRPr="00716054">
        <w:rPr>
          <w:b/>
        </w:rPr>
        <w:t>5</w:t>
      </w:r>
    </w:p>
    <w:p w14:paraId="64920BFC" w14:textId="77777777" w:rsidR="00391992" w:rsidRPr="00716054" w:rsidRDefault="00846CE1" w:rsidP="00391992">
      <w:pPr>
        <w:ind w:left="4253" w:firstLine="703"/>
        <w:jc w:val="both"/>
        <w:rPr>
          <w:b/>
          <w:bCs/>
          <w:lang w:eastAsia="en-US"/>
        </w:rPr>
      </w:pPr>
      <w:r w:rsidRPr="00716054">
        <w:rPr>
          <w:b/>
          <w:bCs/>
        </w:rPr>
        <w:t>_______________________</w:t>
      </w:r>
      <w:r w:rsidR="00391992" w:rsidRPr="00716054">
        <w:rPr>
          <w:b/>
          <w:bCs/>
        </w:rPr>
        <w:t>__</w:t>
      </w:r>
      <w:r w:rsidR="0051091B" w:rsidRPr="00716054">
        <w:rPr>
          <w:b/>
          <w:bCs/>
        </w:rPr>
        <w:t>___</w:t>
      </w:r>
    </w:p>
    <w:p w14:paraId="51E2BB08" w14:textId="77777777" w:rsidR="009C1641" w:rsidRPr="00716054" w:rsidRDefault="009C1641" w:rsidP="001B7191">
      <w:pPr>
        <w:rPr>
          <w:lang w:eastAsia="en-US"/>
        </w:rPr>
      </w:pPr>
    </w:p>
    <w:p w14:paraId="022DFEBF" w14:textId="0411D836" w:rsidR="003A3FFB" w:rsidRPr="00716054" w:rsidRDefault="003A3FFB" w:rsidP="001B7191">
      <w:pPr>
        <w:rPr>
          <w:lang w:eastAsia="en-US"/>
        </w:rPr>
      </w:pPr>
    </w:p>
    <w:p w14:paraId="3BA03143" w14:textId="77777777" w:rsidR="006D0C6F" w:rsidRPr="00716054" w:rsidRDefault="006D0C6F" w:rsidP="001B7191">
      <w:pPr>
        <w:rPr>
          <w:lang w:eastAsia="en-US"/>
        </w:rPr>
      </w:pPr>
    </w:p>
    <w:p w14:paraId="39929AE3" w14:textId="77777777" w:rsidR="003A3FFB" w:rsidRPr="00716054" w:rsidRDefault="003A3FFB" w:rsidP="001B7191">
      <w:pPr>
        <w:rPr>
          <w:lang w:eastAsia="en-US"/>
        </w:rPr>
      </w:pPr>
    </w:p>
    <w:p w14:paraId="484CC478" w14:textId="77777777" w:rsidR="00391992" w:rsidRPr="00716054" w:rsidRDefault="00391992" w:rsidP="003A3FFB">
      <w:pPr>
        <w:rPr>
          <w:lang w:eastAsia="en-US"/>
        </w:rPr>
      </w:pPr>
    </w:p>
    <w:p w14:paraId="4419FD72" w14:textId="77777777" w:rsidR="003A3FFB" w:rsidRPr="00716054" w:rsidRDefault="00391992" w:rsidP="003A3FFB">
      <w:pPr>
        <w:pStyle w:val="Nadpis2"/>
        <w:keepNext w:val="0"/>
        <w:shd w:val="clear" w:color="auto" w:fill="FFFFFF"/>
        <w:ind w:left="0" w:firstLine="0"/>
        <w:jc w:val="center"/>
      </w:pPr>
      <w:r w:rsidRPr="00716054">
        <w:t>Pozmeňujúce a doplňujúce návrhy</w:t>
      </w:r>
      <w:bookmarkEnd w:id="0"/>
    </w:p>
    <w:p w14:paraId="341CCDB0" w14:textId="77777777" w:rsidR="003A3FFB" w:rsidRPr="00716054" w:rsidRDefault="003A3FFB" w:rsidP="003A3FFB">
      <w:pPr>
        <w:rPr>
          <w:lang w:eastAsia="en-US"/>
        </w:rPr>
      </w:pPr>
    </w:p>
    <w:p w14:paraId="18505B3D" w14:textId="69A47650" w:rsidR="009278E4" w:rsidRPr="00716054" w:rsidRDefault="003953AB" w:rsidP="009278E4">
      <w:pPr>
        <w:pStyle w:val="Nadpis2"/>
        <w:keepNext w:val="0"/>
        <w:shd w:val="clear" w:color="auto" w:fill="FFFFFF"/>
        <w:ind w:left="0" w:firstLine="0"/>
        <w:rPr>
          <w:bCs w:val="0"/>
        </w:rPr>
      </w:pPr>
      <w:r w:rsidRPr="00716054">
        <w:t>k </w:t>
      </w:r>
      <w:r w:rsidR="003A3FFB" w:rsidRPr="00716054">
        <w:t> v</w:t>
      </w:r>
      <w:r w:rsidR="003A3FFB" w:rsidRPr="00716054">
        <w:rPr>
          <w:bCs w:val="0"/>
        </w:rPr>
        <w:t xml:space="preserve">ládnemu návrhu zákona, </w:t>
      </w:r>
      <w:r w:rsidR="009278E4" w:rsidRPr="00716054">
        <w:rPr>
          <w:shd w:val="clear" w:color="auto" w:fill="FFFFFF"/>
        </w:rPr>
        <w:t xml:space="preserve">ktorým sa mení a dopĺňa zákon č. 385/2000 Z. z. o sudcoch </w:t>
      </w:r>
      <w:r w:rsidR="009278E4" w:rsidRPr="00716054">
        <w:rPr>
          <w:b w:val="0"/>
          <w:shd w:val="clear" w:color="auto" w:fill="FFFFFF"/>
        </w:rPr>
        <w:t>a</w:t>
      </w:r>
      <w:r w:rsidR="009278E4" w:rsidRPr="00716054">
        <w:rPr>
          <w:shd w:val="clear" w:color="auto" w:fill="FFFFFF"/>
        </w:rPr>
        <w:t> prísediacich a o zmene a doplnení niektorých zákonov v znení neskorších predpisov a ktorým sa menia a dopĺňajú niektoré zákony (tlač 816)</w:t>
      </w:r>
    </w:p>
    <w:p w14:paraId="6CD90253" w14:textId="77777777" w:rsidR="0051091B" w:rsidRPr="00716054" w:rsidRDefault="00335108" w:rsidP="003A3FFB">
      <w:pPr>
        <w:pStyle w:val="Nadpis2"/>
        <w:keepNext w:val="0"/>
        <w:shd w:val="clear" w:color="auto" w:fill="FFFFFF"/>
        <w:ind w:left="0" w:firstLine="0"/>
        <w:rPr>
          <w:b w:val="0"/>
        </w:rPr>
      </w:pPr>
      <w:r w:rsidRPr="00716054">
        <w:rPr>
          <w:shd w:val="clear" w:color="auto" w:fill="FFFFFF"/>
        </w:rPr>
        <w:t>_______________________________</w:t>
      </w:r>
      <w:r w:rsidR="004E641D" w:rsidRPr="00716054">
        <w:rPr>
          <w:shd w:val="clear" w:color="auto" w:fill="FFFFFF"/>
        </w:rPr>
        <w:t>__________</w:t>
      </w:r>
      <w:r w:rsidR="009C1641" w:rsidRPr="00716054">
        <w:rPr>
          <w:shd w:val="clear" w:color="auto" w:fill="FFFFFF"/>
        </w:rPr>
        <w:t>________________________________</w:t>
      </w:r>
      <w:r w:rsidR="003A3FFB" w:rsidRPr="00716054">
        <w:rPr>
          <w:shd w:val="clear" w:color="auto" w:fill="FFFFFF"/>
        </w:rPr>
        <w:t>__</w:t>
      </w:r>
    </w:p>
    <w:p w14:paraId="5C3B1047" w14:textId="42ED2D3D" w:rsidR="0051091B" w:rsidRPr="00716054" w:rsidRDefault="0051091B" w:rsidP="003A3FFB">
      <w:pPr>
        <w:tabs>
          <w:tab w:val="left" w:pos="284"/>
        </w:tabs>
        <w:jc w:val="both"/>
        <w:rPr>
          <w:b/>
        </w:rPr>
      </w:pPr>
    </w:p>
    <w:p w14:paraId="1FED66BD" w14:textId="718B1CFA" w:rsidR="00E276F5" w:rsidRPr="00716054" w:rsidRDefault="00E276F5" w:rsidP="003A3FFB">
      <w:pPr>
        <w:tabs>
          <w:tab w:val="left" w:pos="284"/>
        </w:tabs>
        <w:jc w:val="both"/>
      </w:pPr>
    </w:p>
    <w:p w14:paraId="54BA0A4B" w14:textId="77777777" w:rsidR="00467212" w:rsidRPr="00716054" w:rsidRDefault="00467212" w:rsidP="00467212">
      <w:pPr>
        <w:jc w:val="both"/>
      </w:pPr>
    </w:p>
    <w:p w14:paraId="5FEA01E8" w14:textId="05BC9981" w:rsidR="00467212" w:rsidRPr="00716054" w:rsidRDefault="00467212" w:rsidP="00467212">
      <w:pPr>
        <w:pStyle w:val="Odsekzoznamu"/>
        <w:numPr>
          <w:ilvl w:val="0"/>
          <w:numId w:val="29"/>
        </w:numPr>
        <w:jc w:val="both"/>
        <w:rPr>
          <w:sz w:val="24"/>
          <w:szCs w:val="24"/>
        </w:rPr>
      </w:pPr>
      <w:r w:rsidRPr="00716054">
        <w:rPr>
          <w:sz w:val="24"/>
          <w:szCs w:val="24"/>
        </w:rPr>
        <w:t xml:space="preserve">V čl. I bod 5 sa slovo „nevykonáva“ nahrádza slovom „vykonáva“. </w:t>
      </w:r>
    </w:p>
    <w:p w14:paraId="2F580DEE" w14:textId="5E71259F" w:rsidR="00467212" w:rsidRPr="00716054" w:rsidRDefault="00467212" w:rsidP="00467212">
      <w:pPr>
        <w:ind w:left="2832" w:firstLine="3"/>
        <w:jc w:val="both"/>
      </w:pPr>
      <w:r w:rsidRPr="00716054">
        <w:rPr>
          <w:rFonts w:eastAsiaTheme="minorHAnsi"/>
        </w:rPr>
        <w:t>V návrhu zákona sa opravuje zjavná nesprávnosť, pretože počas dočasného pridelenia má sudca vykonávať funkciu sudcu na tom súde, na ktorý je dočasne pridelený.</w:t>
      </w:r>
      <w:r w:rsidRPr="00716054">
        <w:rPr>
          <w:rFonts w:eastAsiaTheme="minorHAnsi"/>
        </w:rPr>
        <w:tab/>
      </w:r>
      <w:r w:rsidRPr="00716054">
        <w:rPr>
          <w:rFonts w:eastAsiaTheme="minorHAnsi"/>
        </w:rPr>
        <w:tab/>
      </w:r>
    </w:p>
    <w:p w14:paraId="601B33DB" w14:textId="77777777" w:rsidR="00467212" w:rsidRPr="00716054" w:rsidRDefault="00467212" w:rsidP="00467212">
      <w:pPr>
        <w:jc w:val="both"/>
      </w:pPr>
    </w:p>
    <w:p w14:paraId="5E44691B" w14:textId="3BBD3332" w:rsidR="00467212" w:rsidRPr="00716054" w:rsidRDefault="00467212" w:rsidP="00467212">
      <w:pPr>
        <w:pStyle w:val="Odsekzoznamu"/>
        <w:numPr>
          <w:ilvl w:val="0"/>
          <w:numId w:val="29"/>
        </w:numPr>
        <w:jc w:val="both"/>
        <w:rPr>
          <w:sz w:val="24"/>
          <w:szCs w:val="24"/>
        </w:rPr>
      </w:pPr>
      <w:r w:rsidRPr="00716054">
        <w:rPr>
          <w:sz w:val="24"/>
          <w:szCs w:val="24"/>
        </w:rPr>
        <w:t xml:space="preserve">V čl. I bod 42 § 79 ods. 1 sa slová „možno priznať odmenu“ nahrádzajú slovami „patrí odmena“. </w:t>
      </w:r>
    </w:p>
    <w:p w14:paraId="01811C8F" w14:textId="1778F4C6" w:rsidR="00467212" w:rsidRPr="00716054" w:rsidRDefault="00467212" w:rsidP="00467212">
      <w:pPr>
        <w:ind w:left="2832" w:firstLine="3"/>
        <w:jc w:val="both"/>
        <w:rPr>
          <w:rFonts w:eastAsiaTheme="minorHAnsi"/>
        </w:rPr>
      </w:pPr>
      <w:r w:rsidRPr="00716054">
        <w:t xml:space="preserve">Pozmeňujúcim návrhom sa zvýrazňuje obligatórny charakter odmeny pri dosiahnutí navrhovaného životného jubilea.  </w:t>
      </w:r>
    </w:p>
    <w:p w14:paraId="51315511" w14:textId="77777777" w:rsidR="00467212" w:rsidRPr="00716054" w:rsidRDefault="00467212" w:rsidP="00467212">
      <w:pPr>
        <w:jc w:val="both"/>
      </w:pPr>
    </w:p>
    <w:p w14:paraId="6C995314" w14:textId="6D7F2910" w:rsidR="00467212" w:rsidRPr="00716054" w:rsidRDefault="00467212" w:rsidP="00467212">
      <w:pPr>
        <w:pStyle w:val="Odsekzoznamu"/>
        <w:numPr>
          <w:ilvl w:val="0"/>
          <w:numId w:val="29"/>
        </w:numPr>
        <w:jc w:val="both"/>
        <w:rPr>
          <w:sz w:val="24"/>
          <w:szCs w:val="24"/>
        </w:rPr>
      </w:pPr>
      <w:r w:rsidRPr="00716054">
        <w:rPr>
          <w:sz w:val="24"/>
          <w:szCs w:val="24"/>
        </w:rPr>
        <w:t xml:space="preserve">V čl. I bod 42 § 79 odsek 2 znie: </w:t>
      </w:r>
    </w:p>
    <w:p w14:paraId="51150CC4" w14:textId="77777777" w:rsidR="00467212" w:rsidRPr="00716054" w:rsidRDefault="00467212" w:rsidP="00A91017">
      <w:pPr>
        <w:ind w:firstLine="284"/>
        <w:jc w:val="both"/>
      </w:pPr>
      <w:r w:rsidRPr="00716054">
        <w:t xml:space="preserve">„(2) O priznaní odmeny podľa odseku 1 rozhodne predseda súdu“. </w:t>
      </w:r>
    </w:p>
    <w:p w14:paraId="2F97A7A0" w14:textId="77777777" w:rsidR="00467212" w:rsidRPr="00716054" w:rsidRDefault="00467212" w:rsidP="00467212">
      <w:pPr>
        <w:jc w:val="both"/>
      </w:pPr>
    </w:p>
    <w:p w14:paraId="68067898" w14:textId="37EC228D" w:rsidR="00467212" w:rsidRPr="00716054" w:rsidRDefault="00467212" w:rsidP="00467212">
      <w:pPr>
        <w:ind w:left="2832" w:firstLine="3"/>
        <w:jc w:val="both"/>
        <w:rPr>
          <w:rFonts w:eastAsiaTheme="minorHAnsi"/>
        </w:rPr>
      </w:pPr>
      <w:r w:rsidRPr="00716054">
        <w:t xml:space="preserve">Vzhľadom na zmenu navrhovanú v § 79 ods. 1 je potrebné primerane upraviť znenie odseku 2.  </w:t>
      </w:r>
    </w:p>
    <w:p w14:paraId="5B4D4665" w14:textId="77777777" w:rsidR="00467212" w:rsidRPr="00716054" w:rsidRDefault="00467212" w:rsidP="00467212">
      <w:pPr>
        <w:jc w:val="both"/>
      </w:pPr>
    </w:p>
    <w:p w14:paraId="3E926F1A" w14:textId="622D8A6F" w:rsidR="00467212" w:rsidRPr="00716054" w:rsidRDefault="00467212" w:rsidP="00467212">
      <w:pPr>
        <w:pStyle w:val="Odsekzoznamu"/>
        <w:numPr>
          <w:ilvl w:val="0"/>
          <w:numId w:val="29"/>
        </w:numPr>
        <w:jc w:val="both"/>
        <w:rPr>
          <w:sz w:val="24"/>
          <w:szCs w:val="24"/>
        </w:rPr>
      </w:pPr>
      <w:r w:rsidRPr="00716054">
        <w:rPr>
          <w:sz w:val="24"/>
          <w:szCs w:val="24"/>
        </w:rPr>
        <w:t xml:space="preserve">V čl. I bod 42 § 79 ods. 4 sa vypúšťa prvá veta.  </w:t>
      </w:r>
    </w:p>
    <w:p w14:paraId="79AFD4FB" w14:textId="1A195BCB" w:rsidR="00467212" w:rsidRPr="00716054" w:rsidRDefault="00467212" w:rsidP="00467212">
      <w:pPr>
        <w:ind w:left="2832" w:firstLine="3"/>
        <w:jc w:val="both"/>
        <w:rPr>
          <w:rFonts w:eastAsiaTheme="minorHAnsi"/>
        </w:rPr>
      </w:pPr>
      <w:r w:rsidRPr="00716054">
        <w:t xml:space="preserve">Vzhľadom na charakter odmeny podľa odseku 1 je nadbytočné, aby zostalo zachované pravidlo uvedené v § 79 ods. 4 prvej vete. Podstatné je zachovať požiadavku vyjadrenú v druhej vete dotknutého ustanovenia.  </w:t>
      </w:r>
    </w:p>
    <w:p w14:paraId="698AAC9F" w14:textId="77777777" w:rsidR="00467212" w:rsidRPr="00716054" w:rsidRDefault="00467212" w:rsidP="00467212">
      <w:pPr>
        <w:ind w:left="2832" w:hanging="2832"/>
        <w:jc w:val="both"/>
        <w:rPr>
          <w:rFonts w:eastAsiaTheme="minorHAnsi"/>
          <w:i/>
        </w:rPr>
      </w:pPr>
    </w:p>
    <w:p w14:paraId="080D5151" w14:textId="01C32ACC" w:rsidR="00467212" w:rsidRPr="00716054" w:rsidRDefault="00467212" w:rsidP="00467212">
      <w:pPr>
        <w:pStyle w:val="Odsekzoznamu"/>
        <w:numPr>
          <w:ilvl w:val="0"/>
          <w:numId w:val="29"/>
        </w:numPr>
        <w:jc w:val="both"/>
        <w:rPr>
          <w:sz w:val="24"/>
          <w:szCs w:val="24"/>
        </w:rPr>
      </w:pPr>
      <w:r w:rsidRPr="00716054">
        <w:rPr>
          <w:sz w:val="24"/>
          <w:szCs w:val="24"/>
        </w:rPr>
        <w:t xml:space="preserve">V čl. I bod 44 sa v nadpise pod § 151zh slovo „ustanovenie“ nahrádza slovom „ustanovenia“, doterajší text § 151zh označuje ako odsek 1 a dopĺňa sa odsekom 2, ktorý znie: </w:t>
      </w:r>
    </w:p>
    <w:p w14:paraId="01F54614" w14:textId="1B1724A4" w:rsidR="00467212" w:rsidRPr="00716054" w:rsidRDefault="00467212" w:rsidP="00A91017">
      <w:pPr>
        <w:ind w:left="426" w:firstLine="283"/>
        <w:jc w:val="both"/>
      </w:pPr>
      <w:r w:rsidRPr="00716054">
        <w:lastRenderedPageBreak/>
        <w:t xml:space="preserve">„(2) Dočasné pozastavenie výkonu funkcie sudcu podľa § 22a v znení účinnom do 31. </w:t>
      </w:r>
      <w:r w:rsidR="00A91017" w:rsidRPr="00716054">
        <w:t xml:space="preserve"> </w:t>
      </w:r>
      <w:r w:rsidRPr="00716054">
        <w:t>decembra 2025 zaniká 1. januára 2026.“.</w:t>
      </w:r>
    </w:p>
    <w:p w14:paraId="398E22D7" w14:textId="77777777" w:rsidR="00467212" w:rsidRPr="00716054" w:rsidRDefault="00467212" w:rsidP="00576E3C">
      <w:pPr>
        <w:ind w:left="284" w:firstLine="142"/>
        <w:jc w:val="both"/>
        <w:rPr>
          <w:rFonts w:eastAsiaTheme="minorHAnsi"/>
          <w:i/>
        </w:rPr>
      </w:pPr>
    </w:p>
    <w:p w14:paraId="1CDB6714" w14:textId="1845745F" w:rsidR="00467212" w:rsidRPr="00716054" w:rsidRDefault="00467212" w:rsidP="00467212">
      <w:pPr>
        <w:ind w:left="2832" w:firstLine="3"/>
        <w:jc w:val="both"/>
        <w:rPr>
          <w:rFonts w:eastAsiaTheme="minorHAnsi"/>
        </w:rPr>
      </w:pPr>
      <w:r w:rsidRPr="00716054">
        <w:rPr>
          <w:rFonts w:eastAsiaTheme="minorHAnsi"/>
        </w:rPr>
        <w:t>V nadväznosti na zrušenie právomoci Súdnej rady Slovenskej republiky rozhodovať o dočasnom pozastavení výkonu funkcie sudcu, ak existujú dôvodné pochybnosti o tom, že spĺňa predpoklady sudcovskej spôsobilosti, ak tým môže byť vážne ohrozená dôveryhodnosť súdnictva alebo dobrá povesť súdnictva je potrebné upraviť postavenie sudcov, ktorým bola funkcia týmto spôsobom dočasne pozastavená a toto pozastavenie trvá aj ku dňu n</w:t>
      </w:r>
      <w:r w:rsidR="00576E3C" w:rsidRPr="00716054">
        <w:rPr>
          <w:rFonts w:eastAsiaTheme="minorHAnsi"/>
        </w:rPr>
        <w:t>adobudnutia účinnosti zákona. Z </w:t>
      </w:r>
      <w:r w:rsidRPr="00716054">
        <w:rPr>
          <w:rFonts w:eastAsiaTheme="minorHAnsi"/>
        </w:rPr>
        <w:t>tohto dôvodu sa navrhuje doplniť prechodné ustanovenie tak, že dočasné pozastavenie výkonu funkcie sudcu Súdnou radou zanikne ku dňu 1. januára 2026.</w:t>
      </w:r>
    </w:p>
    <w:p w14:paraId="280E33FF" w14:textId="4A29A029" w:rsidR="00467212" w:rsidRPr="00716054" w:rsidRDefault="00467212" w:rsidP="00467212">
      <w:pPr>
        <w:ind w:left="2832" w:hanging="2832"/>
        <w:jc w:val="both"/>
        <w:rPr>
          <w:rFonts w:eastAsiaTheme="minorHAnsi"/>
          <w:i/>
        </w:rPr>
      </w:pPr>
    </w:p>
    <w:p w14:paraId="39F213DF" w14:textId="77777777" w:rsidR="00467212" w:rsidRPr="00716054" w:rsidRDefault="00467212" w:rsidP="00467212">
      <w:pPr>
        <w:ind w:left="2832" w:hanging="2832"/>
        <w:jc w:val="both"/>
        <w:rPr>
          <w:rFonts w:eastAsiaTheme="minorHAnsi"/>
          <w:i/>
        </w:rPr>
      </w:pPr>
    </w:p>
    <w:p w14:paraId="5DBF62AD" w14:textId="0F514B6C" w:rsidR="00467212" w:rsidRPr="00060EDA" w:rsidRDefault="00467212" w:rsidP="00467212">
      <w:pPr>
        <w:pStyle w:val="Odsekzoznamu"/>
        <w:numPr>
          <w:ilvl w:val="0"/>
          <w:numId w:val="29"/>
        </w:numPr>
        <w:jc w:val="both"/>
        <w:rPr>
          <w:sz w:val="24"/>
          <w:szCs w:val="24"/>
        </w:rPr>
      </w:pPr>
      <w:r w:rsidRPr="00060EDA">
        <w:rPr>
          <w:sz w:val="24"/>
          <w:szCs w:val="24"/>
        </w:rPr>
        <w:t xml:space="preserve">V čl. IV bode 1 § 5 ods. 2 sa v úvodnej vete vypúšťajú slová „sa skladá z“ a v písmene a) sa na začiatok vkladajú slová „v prvostupňovom konaní sa skladá z“ a v písmene b) a c) sa na začiatok vkladajú slová „v odvolacom konaní sa skladá z“. </w:t>
      </w:r>
    </w:p>
    <w:p w14:paraId="123971A0" w14:textId="77777777" w:rsidR="00467212" w:rsidRPr="00060EDA" w:rsidRDefault="00467212" w:rsidP="00467212">
      <w:pPr>
        <w:pStyle w:val="Odsekzoznamu"/>
        <w:spacing w:after="0" w:line="360" w:lineRule="auto"/>
        <w:ind w:left="2832" w:firstLine="709"/>
        <w:jc w:val="both"/>
        <w:rPr>
          <w:sz w:val="24"/>
          <w:szCs w:val="24"/>
        </w:rPr>
      </w:pPr>
    </w:p>
    <w:p w14:paraId="5CE00458" w14:textId="29C3DB52" w:rsidR="00467212" w:rsidRPr="00716054" w:rsidRDefault="00467212" w:rsidP="005A5EA0">
      <w:pPr>
        <w:pStyle w:val="Odsekzoznamu"/>
        <w:spacing w:line="240" w:lineRule="auto"/>
        <w:ind w:left="2832"/>
        <w:jc w:val="both"/>
        <w:rPr>
          <w:sz w:val="24"/>
          <w:szCs w:val="24"/>
        </w:rPr>
      </w:pPr>
      <w:r w:rsidRPr="00060EDA">
        <w:rPr>
          <w:sz w:val="24"/>
          <w:szCs w:val="24"/>
        </w:rPr>
        <w:t>Legislatívno-technická úprava, ktorou sa spresňuje ktorého konkrétneho  senátu sa týka navrhované zloženie uvedené v jednotlivých písmenách ustanovenia odseku 2.</w:t>
      </w:r>
      <w:r w:rsidRPr="00716054">
        <w:rPr>
          <w:sz w:val="24"/>
          <w:szCs w:val="24"/>
        </w:rPr>
        <w:t xml:space="preserve"> </w:t>
      </w:r>
    </w:p>
    <w:p w14:paraId="1EF5FB88" w14:textId="77777777" w:rsidR="00467212" w:rsidRPr="00716054" w:rsidRDefault="00467212" w:rsidP="00467212">
      <w:pPr>
        <w:ind w:left="2832" w:hanging="2832"/>
        <w:jc w:val="both"/>
        <w:rPr>
          <w:rFonts w:eastAsiaTheme="minorHAnsi"/>
          <w:i/>
        </w:rPr>
      </w:pPr>
    </w:p>
    <w:p w14:paraId="43ED8D49" w14:textId="078D0889" w:rsidR="00467212" w:rsidRPr="00716054" w:rsidRDefault="00467212" w:rsidP="00467212">
      <w:pPr>
        <w:pStyle w:val="Odsekzoznamu"/>
        <w:numPr>
          <w:ilvl w:val="0"/>
          <w:numId w:val="29"/>
        </w:numPr>
        <w:jc w:val="both"/>
        <w:rPr>
          <w:sz w:val="24"/>
          <w:szCs w:val="24"/>
        </w:rPr>
      </w:pPr>
      <w:r w:rsidRPr="00716054">
        <w:rPr>
          <w:sz w:val="24"/>
          <w:szCs w:val="24"/>
        </w:rPr>
        <w:t xml:space="preserve">V čl. IV body 9 a 11 až 13 nadobudnú účinnosť 1. novembra 2025 čo sa zohľadní v ustanovení o účinnosti. </w:t>
      </w:r>
    </w:p>
    <w:p w14:paraId="64D34C88" w14:textId="1E02F0DE" w:rsidR="00467212" w:rsidRPr="00716054" w:rsidRDefault="00467212" w:rsidP="005A5EA0">
      <w:pPr>
        <w:ind w:left="2832" w:firstLine="3"/>
        <w:jc w:val="both"/>
      </w:pPr>
      <w:r w:rsidRPr="00716054">
        <w:t>Vzhľadom na to, že dotknuté ustanovenia sa majú prvýkrát aplikovať už od 1. novembra 2025 pri postupe podľa prechodného ustanovenia v § 47b, navrhuje, aby sa zmenil účinnosť týchto novelizačných bodov.</w:t>
      </w:r>
    </w:p>
    <w:p w14:paraId="192BE569" w14:textId="77777777" w:rsidR="00467212" w:rsidRPr="00716054" w:rsidRDefault="00467212" w:rsidP="00467212">
      <w:pPr>
        <w:jc w:val="both"/>
      </w:pPr>
    </w:p>
    <w:p w14:paraId="440CA51E" w14:textId="39BF43FF" w:rsidR="00467212" w:rsidRPr="00716054" w:rsidRDefault="00467212" w:rsidP="00467212">
      <w:pPr>
        <w:pStyle w:val="Odsekzoznamu"/>
        <w:numPr>
          <w:ilvl w:val="0"/>
          <w:numId w:val="29"/>
        </w:numPr>
        <w:jc w:val="both"/>
        <w:rPr>
          <w:sz w:val="24"/>
          <w:szCs w:val="24"/>
        </w:rPr>
      </w:pPr>
      <w:r w:rsidRPr="00716054">
        <w:rPr>
          <w:sz w:val="24"/>
          <w:szCs w:val="24"/>
        </w:rPr>
        <w:t>V čl. IV body 25 a 26 nadobudnú účinnosť 1.</w:t>
      </w:r>
      <w:r w:rsidR="00576E3C" w:rsidRPr="00716054">
        <w:rPr>
          <w:sz w:val="24"/>
          <w:szCs w:val="24"/>
        </w:rPr>
        <w:t xml:space="preserve"> februára 2026 čo sa zohľadní v </w:t>
      </w:r>
      <w:r w:rsidRPr="00716054">
        <w:rPr>
          <w:sz w:val="24"/>
          <w:szCs w:val="24"/>
        </w:rPr>
        <w:t>ustanovení o účinnosti.</w:t>
      </w:r>
    </w:p>
    <w:p w14:paraId="6075DE27" w14:textId="00AC9498" w:rsidR="00467212" w:rsidRPr="00716054" w:rsidRDefault="00467212" w:rsidP="005A5EA0">
      <w:pPr>
        <w:ind w:left="2832" w:firstLine="3"/>
        <w:jc w:val="both"/>
      </w:pPr>
      <w:r w:rsidRPr="00716054">
        <w:t xml:space="preserve">Znenie čl. IV sa uvádza do súladu s navrhovaným znením § 47c ods. 4, pričom ustanovenia uvedené v bodoch 25 a 26 nadobúdajú účinnosť dňom 1. februára 2026. Vzhľadom na to, že podľa navrhovanej právnej úpravy zánik funkcie disciplinárne stíhanej osoby, voči ktorej sa vedie disciplinárne konanie, zakladá dôvod na jeho zastavenie (§ 26 ods.1 písm. d), disciplinárne konania prerušené </w:t>
      </w:r>
      <w:r w:rsidR="00A91017" w:rsidRPr="00716054">
        <w:t>podľa doteraz platného znenia § </w:t>
      </w:r>
      <w:r w:rsidRPr="00716054">
        <w:t>27 ods. 5 sa ukončia už podľa nových pravidiel účinných od 1. februára 2026.</w:t>
      </w:r>
    </w:p>
    <w:p w14:paraId="24D862E0" w14:textId="0B8EA02C" w:rsidR="00467212" w:rsidRPr="00716054" w:rsidRDefault="00467212" w:rsidP="00467212">
      <w:pPr>
        <w:jc w:val="both"/>
      </w:pPr>
    </w:p>
    <w:p w14:paraId="79A380BD" w14:textId="108EBAD0" w:rsidR="006D0C6F" w:rsidRPr="00716054" w:rsidRDefault="006D0C6F" w:rsidP="00467212">
      <w:pPr>
        <w:jc w:val="both"/>
      </w:pPr>
    </w:p>
    <w:p w14:paraId="4EA1839F" w14:textId="77777777" w:rsidR="006D0C6F" w:rsidRPr="00716054" w:rsidRDefault="006D0C6F" w:rsidP="00467212">
      <w:pPr>
        <w:jc w:val="both"/>
      </w:pPr>
    </w:p>
    <w:p w14:paraId="1C55E3A6" w14:textId="10577999" w:rsidR="00467212" w:rsidRPr="00716054" w:rsidRDefault="00467212" w:rsidP="00467212">
      <w:pPr>
        <w:pStyle w:val="Odsekzoznamu"/>
        <w:numPr>
          <w:ilvl w:val="0"/>
          <w:numId w:val="29"/>
        </w:numPr>
        <w:jc w:val="both"/>
        <w:rPr>
          <w:sz w:val="24"/>
          <w:szCs w:val="24"/>
        </w:rPr>
      </w:pPr>
      <w:r w:rsidRPr="00716054">
        <w:rPr>
          <w:sz w:val="24"/>
          <w:szCs w:val="24"/>
        </w:rPr>
        <w:lastRenderedPageBreak/>
        <w:t>V čl. IV bod 30 v § 47b ods. 1 sa slová „1. februára 2026“ nahrádzajú slovami „1. novembra 2025“.</w:t>
      </w:r>
    </w:p>
    <w:p w14:paraId="1307F10B" w14:textId="1DBB6DCD" w:rsidR="00467212" w:rsidRPr="00716054" w:rsidRDefault="00467212" w:rsidP="00467212">
      <w:pPr>
        <w:jc w:val="both"/>
      </w:pPr>
      <w:r w:rsidRPr="00716054">
        <w:rPr>
          <w:i/>
        </w:rPr>
        <w:tab/>
      </w:r>
      <w:r w:rsidR="005A5EA0" w:rsidRPr="00716054">
        <w:rPr>
          <w:i/>
        </w:rPr>
        <w:tab/>
      </w:r>
      <w:r w:rsidR="005A5EA0" w:rsidRPr="00716054">
        <w:rPr>
          <w:i/>
        </w:rPr>
        <w:tab/>
      </w:r>
      <w:r w:rsidR="005A5EA0" w:rsidRPr="00716054">
        <w:rPr>
          <w:i/>
        </w:rPr>
        <w:tab/>
      </w:r>
      <w:r w:rsidRPr="00716054">
        <w:t xml:space="preserve">Navrhovaná zmena nadväzuje na bod </w:t>
      </w:r>
      <w:r w:rsidR="00196B9D">
        <w:t>6</w:t>
      </w:r>
      <w:r w:rsidRPr="00716054">
        <w:t xml:space="preserve"> pozmeňujúceho návrhu.</w:t>
      </w:r>
    </w:p>
    <w:p w14:paraId="32B6F2D6" w14:textId="71A0D7AD" w:rsidR="00467212" w:rsidRPr="00716054" w:rsidRDefault="00467212" w:rsidP="00467212">
      <w:pPr>
        <w:jc w:val="both"/>
      </w:pPr>
    </w:p>
    <w:p w14:paraId="427F0581" w14:textId="77777777" w:rsidR="00576E3C" w:rsidRPr="00716054" w:rsidRDefault="00576E3C" w:rsidP="00467212">
      <w:pPr>
        <w:jc w:val="both"/>
      </w:pPr>
    </w:p>
    <w:p w14:paraId="2F8ECC4B" w14:textId="17686D02" w:rsidR="00467212" w:rsidRPr="00716054" w:rsidRDefault="00467212" w:rsidP="00467212">
      <w:pPr>
        <w:pStyle w:val="Odsekzoznamu"/>
        <w:numPr>
          <w:ilvl w:val="0"/>
          <w:numId w:val="29"/>
        </w:numPr>
        <w:jc w:val="both"/>
        <w:rPr>
          <w:sz w:val="24"/>
          <w:szCs w:val="24"/>
        </w:rPr>
      </w:pPr>
      <w:r w:rsidRPr="00716054">
        <w:rPr>
          <w:sz w:val="24"/>
          <w:szCs w:val="24"/>
        </w:rPr>
        <w:t>V čl. IV bod 30 v § 47b ods. 2 sa slová „1. januára 2026“ nahrádzajú slovami „1. novembra 2025“.</w:t>
      </w:r>
    </w:p>
    <w:p w14:paraId="79B8F56B" w14:textId="79940C41" w:rsidR="00467212" w:rsidRPr="00716054" w:rsidRDefault="00467212" w:rsidP="00467212">
      <w:pPr>
        <w:jc w:val="both"/>
      </w:pPr>
      <w:r w:rsidRPr="00716054">
        <w:tab/>
      </w:r>
      <w:r w:rsidR="005A5EA0" w:rsidRPr="00716054">
        <w:tab/>
      </w:r>
      <w:r w:rsidR="005A5EA0" w:rsidRPr="00716054">
        <w:tab/>
      </w:r>
      <w:r w:rsidR="005A5EA0" w:rsidRPr="00716054">
        <w:tab/>
      </w:r>
      <w:r w:rsidRPr="00716054">
        <w:t xml:space="preserve">Navrhovaná zmena nadväzuje na bod </w:t>
      </w:r>
      <w:r w:rsidR="00196B9D">
        <w:t>6</w:t>
      </w:r>
      <w:bookmarkStart w:id="1" w:name="_GoBack"/>
      <w:bookmarkEnd w:id="1"/>
      <w:r w:rsidRPr="00716054">
        <w:t xml:space="preserve"> pozmeňujúceho návrhu.</w:t>
      </w:r>
    </w:p>
    <w:p w14:paraId="33770274" w14:textId="2A1CE9BA" w:rsidR="00E276F5" w:rsidRPr="00716054" w:rsidRDefault="00E276F5" w:rsidP="00E276F5">
      <w:pPr>
        <w:spacing w:line="360" w:lineRule="auto"/>
        <w:ind w:firstLine="709"/>
        <w:jc w:val="both"/>
      </w:pPr>
    </w:p>
    <w:p w14:paraId="323F5246" w14:textId="424408C4" w:rsidR="00467212" w:rsidRPr="00716054" w:rsidRDefault="00467212" w:rsidP="00E276F5">
      <w:pPr>
        <w:spacing w:line="360" w:lineRule="auto"/>
        <w:ind w:firstLine="709"/>
        <w:jc w:val="both"/>
      </w:pPr>
    </w:p>
    <w:p w14:paraId="47113007" w14:textId="796C5ACD" w:rsidR="00467212" w:rsidRPr="00716054" w:rsidRDefault="00467212" w:rsidP="00E276F5">
      <w:pPr>
        <w:spacing w:line="360" w:lineRule="auto"/>
        <w:ind w:firstLine="709"/>
        <w:jc w:val="both"/>
      </w:pPr>
    </w:p>
    <w:p w14:paraId="4CE457A5" w14:textId="6F032171" w:rsidR="00467212" w:rsidRPr="00716054" w:rsidRDefault="00467212" w:rsidP="00E276F5">
      <w:pPr>
        <w:spacing w:line="360" w:lineRule="auto"/>
        <w:ind w:firstLine="709"/>
        <w:jc w:val="both"/>
      </w:pPr>
    </w:p>
    <w:p w14:paraId="6626D759" w14:textId="77777777" w:rsidR="00467212" w:rsidRPr="00716054" w:rsidRDefault="00467212" w:rsidP="00E276F5">
      <w:pPr>
        <w:spacing w:line="360" w:lineRule="auto"/>
        <w:ind w:firstLine="709"/>
        <w:jc w:val="both"/>
      </w:pPr>
    </w:p>
    <w:sectPr w:rsidR="00467212" w:rsidRPr="00716054" w:rsidSect="00DC6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85359BD"/>
    <w:multiLevelType w:val="hybridMultilevel"/>
    <w:tmpl w:val="DDB2AE9A"/>
    <w:numStyleLink w:val="Importovantl1"/>
  </w:abstractNum>
  <w:abstractNum w:abstractNumId="4" w15:restartNumberingAfterBreak="0">
    <w:nsid w:val="1C2D3205"/>
    <w:multiLevelType w:val="hybridMultilevel"/>
    <w:tmpl w:val="359C17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8"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0241DA"/>
    <w:multiLevelType w:val="hybridMultilevel"/>
    <w:tmpl w:val="0F8A93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2"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FA306F"/>
    <w:multiLevelType w:val="hybridMultilevel"/>
    <w:tmpl w:val="89924A9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F83429"/>
    <w:multiLevelType w:val="hybridMultilevel"/>
    <w:tmpl w:val="D5D010CE"/>
    <w:lvl w:ilvl="0" w:tplc="99061278">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BFE472B"/>
    <w:multiLevelType w:val="hybridMultilevel"/>
    <w:tmpl w:val="72CA2FC4"/>
    <w:lvl w:ilvl="0" w:tplc="63204B4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D70F91"/>
    <w:multiLevelType w:val="hybridMultilevel"/>
    <w:tmpl w:val="A5E61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F4474F"/>
    <w:multiLevelType w:val="hybridMultilevel"/>
    <w:tmpl w:val="A404B8AC"/>
    <w:lvl w:ilvl="0" w:tplc="6A2EED94">
      <w:start w:val="1"/>
      <w:numFmt w:val="decimal"/>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E2E0DCF"/>
    <w:multiLevelType w:val="hybridMultilevel"/>
    <w:tmpl w:val="67966196"/>
    <w:lvl w:ilvl="0" w:tplc="09C4EFB8">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4"/>
  </w:num>
  <w:num w:numId="3">
    <w:abstractNumId w:val="1"/>
  </w:num>
  <w:num w:numId="4">
    <w:abstractNumId w:val="19"/>
  </w:num>
  <w:num w:numId="5">
    <w:abstractNumId w:val="5"/>
  </w:num>
  <w:num w:numId="6">
    <w:abstractNumId w:val="16"/>
  </w:num>
  <w:num w:numId="7">
    <w:abstractNumId w:val="2"/>
  </w:num>
  <w:num w:numId="8">
    <w:abstractNumId w:val="23"/>
  </w:num>
  <w:num w:numId="9">
    <w:abstractNumId w:val="3"/>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1"/>
  </w:num>
  <w:num w:numId="17">
    <w:abstractNumId w:val="18"/>
  </w:num>
  <w:num w:numId="18">
    <w:abstractNumId w:val="12"/>
  </w:num>
  <w:num w:numId="19">
    <w:abstractNumId w:val="8"/>
  </w:num>
  <w:num w:numId="20">
    <w:abstractNumId w:val="7"/>
  </w:num>
  <w:num w:numId="21">
    <w:abstractNumId w:val="22"/>
  </w:num>
  <w:num w:numId="22">
    <w:abstractNumId w:val="13"/>
  </w:num>
  <w:num w:numId="23">
    <w:abstractNumId w:val="20"/>
  </w:num>
  <w:num w:numId="24">
    <w:abstractNumId w:val="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2"/>
  </w:compat>
  <w:rsids>
    <w:rsidRoot w:val="00A90BE9"/>
    <w:rsid w:val="00014595"/>
    <w:rsid w:val="000324AA"/>
    <w:rsid w:val="00040A7F"/>
    <w:rsid w:val="00060EDA"/>
    <w:rsid w:val="000831C0"/>
    <w:rsid w:val="00093569"/>
    <w:rsid w:val="000A23F5"/>
    <w:rsid w:val="000A36F6"/>
    <w:rsid w:val="000A6EC2"/>
    <w:rsid w:val="000C44AA"/>
    <w:rsid w:val="000D3027"/>
    <w:rsid w:val="000D686D"/>
    <w:rsid w:val="000E27FD"/>
    <w:rsid w:val="000E5095"/>
    <w:rsid w:val="000F5094"/>
    <w:rsid w:val="00121AA0"/>
    <w:rsid w:val="001274F9"/>
    <w:rsid w:val="001330D7"/>
    <w:rsid w:val="0018256D"/>
    <w:rsid w:val="00187AFD"/>
    <w:rsid w:val="00187C94"/>
    <w:rsid w:val="00191EE6"/>
    <w:rsid w:val="00191F1D"/>
    <w:rsid w:val="001936D6"/>
    <w:rsid w:val="00196B9D"/>
    <w:rsid w:val="001B7191"/>
    <w:rsid w:val="00216A46"/>
    <w:rsid w:val="0022102D"/>
    <w:rsid w:val="0023486F"/>
    <w:rsid w:val="00244013"/>
    <w:rsid w:val="002571D8"/>
    <w:rsid w:val="00297A5C"/>
    <w:rsid w:val="002B6BD5"/>
    <w:rsid w:val="002F3849"/>
    <w:rsid w:val="00315035"/>
    <w:rsid w:val="003315B1"/>
    <w:rsid w:val="0033457C"/>
    <w:rsid w:val="00335108"/>
    <w:rsid w:val="00347B8B"/>
    <w:rsid w:val="00365EA9"/>
    <w:rsid w:val="00377E0A"/>
    <w:rsid w:val="003802F7"/>
    <w:rsid w:val="00391992"/>
    <w:rsid w:val="003953AB"/>
    <w:rsid w:val="003A3FFB"/>
    <w:rsid w:val="003B45F1"/>
    <w:rsid w:val="003C7040"/>
    <w:rsid w:val="003D4B88"/>
    <w:rsid w:val="003D507F"/>
    <w:rsid w:val="003E5B24"/>
    <w:rsid w:val="003F2912"/>
    <w:rsid w:val="0046107C"/>
    <w:rsid w:val="00463454"/>
    <w:rsid w:val="0046517B"/>
    <w:rsid w:val="00467212"/>
    <w:rsid w:val="0048624B"/>
    <w:rsid w:val="0048696C"/>
    <w:rsid w:val="00496E3E"/>
    <w:rsid w:val="004C273F"/>
    <w:rsid w:val="004D0AD7"/>
    <w:rsid w:val="004E641D"/>
    <w:rsid w:val="0051091B"/>
    <w:rsid w:val="00522801"/>
    <w:rsid w:val="00530752"/>
    <w:rsid w:val="005379FF"/>
    <w:rsid w:val="00576E3C"/>
    <w:rsid w:val="005A5EA0"/>
    <w:rsid w:val="005B29B7"/>
    <w:rsid w:val="005B7CBC"/>
    <w:rsid w:val="00606832"/>
    <w:rsid w:val="006221F7"/>
    <w:rsid w:val="00626717"/>
    <w:rsid w:val="00636109"/>
    <w:rsid w:val="00671F73"/>
    <w:rsid w:val="00672D2A"/>
    <w:rsid w:val="00691D01"/>
    <w:rsid w:val="00696255"/>
    <w:rsid w:val="006A278F"/>
    <w:rsid w:val="006A4D8E"/>
    <w:rsid w:val="006B1BF1"/>
    <w:rsid w:val="006C14EF"/>
    <w:rsid w:val="006D0C6F"/>
    <w:rsid w:val="00716054"/>
    <w:rsid w:val="007242F2"/>
    <w:rsid w:val="00725496"/>
    <w:rsid w:val="007413EC"/>
    <w:rsid w:val="0074278D"/>
    <w:rsid w:val="00744EA5"/>
    <w:rsid w:val="00765460"/>
    <w:rsid w:val="0079425B"/>
    <w:rsid w:val="007C6A8C"/>
    <w:rsid w:val="007F1592"/>
    <w:rsid w:val="007F1DCE"/>
    <w:rsid w:val="0081117D"/>
    <w:rsid w:val="00815769"/>
    <w:rsid w:val="008160A3"/>
    <w:rsid w:val="00830CEB"/>
    <w:rsid w:val="00842749"/>
    <w:rsid w:val="00846CE1"/>
    <w:rsid w:val="00853CC1"/>
    <w:rsid w:val="008554D3"/>
    <w:rsid w:val="0086796F"/>
    <w:rsid w:val="00870C49"/>
    <w:rsid w:val="008859F1"/>
    <w:rsid w:val="008953EC"/>
    <w:rsid w:val="008A6D30"/>
    <w:rsid w:val="008E06DA"/>
    <w:rsid w:val="008E1E87"/>
    <w:rsid w:val="008E4E0E"/>
    <w:rsid w:val="008F2908"/>
    <w:rsid w:val="0090285D"/>
    <w:rsid w:val="009073F4"/>
    <w:rsid w:val="009278E4"/>
    <w:rsid w:val="00936D00"/>
    <w:rsid w:val="009562C4"/>
    <w:rsid w:val="00981E60"/>
    <w:rsid w:val="009920C6"/>
    <w:rsid w:val="00992469"/>
    <w:rsid w:val="009B055C"/>
    <w:rsid w:val="009B3F21"/>
    <w:rsid w:val="009B6796"/>
    <w:rsid w:val="009C1641"/>
    <w:rsid w:val="009E72B8"/>
    <w:rsid w:val="009F6464"/>
    <w:rsid w:val="00A107BB"/>
    <w:rsid w:val="00A11DB6"/>
    <w:rsid w:val="00A25B06"/>
    <w:rsid w:val="00A26254"/>
    <w:rsid w:val="00A30102"/>
    <w:rsid w:val="00A52738"/>
    <w:rsid w:val="00A6122E"/>
    <w:rsid w:val="00A663BA"/>
    <w:rsid w:val="00A90BE9"/>
    <w:rsid w:val="00A91017"/>
    <w:rsid w:val="00A93DE7"/>
    <w:rsid w:val="00A96228"/>
    <w:rsid w:val="00AD58A0"/>
    <w:rsid w:val="00AF4CC6"/>
    <w:rsid w:val="00B05FF9"/>
    <w:rsid w:val="00B15DB1"/>
    <w:rsid w:val="00B17C7A"/>
    <w:rsid w:val="00B33E14"/>
    <w:rsid w:val="00B45FB0"/>
    <w:rsid w:val="00B5449F"/>
    <w:rsid w:val="00B55912"/>
    <w:rsid w:val="00B850C4"/>
    <w:rsid w:val="00B90F7A"/>
    <w:rsid w:val="00BD0F1D"/>
    <w:rsid w:val="00BE0A66"/>
    <w:rsid w:val="00BE5845"/>
    <w:rsid w:val="00BF3DED"/>
    <w:rsid w:val="00C11C19"/>
    <w:rsid w:val="00C125CB"/>
    <w:rsid w:val="00C47906"/>
    <w:rsid w:val="00C719AF"/>
    <w:rsid w:val="00C75700"/>
    <w:rsid w:val="00C945F3"/>
    <w:rsid w:val="00CA1860"/>
    <w:rsid w:val="00CA4E08"/>
    <w:rsid w:val="00CD11E1"/>
    <w:rsid w:val="00CE7B39"/>
    <w:rsid w:val="00CF4469"/>
    <w:rsid w:val="00CF48AC"/>
    <w:rsid w:val="00D05DFD"/>
    <w:rsid w:val="00D110F5"/>
    <w:rsid w:val="00D456B4"/>
    <w:rsid w:val="00D54E6A"/>
    <w:rsid w:val="00D67E24"/>
    <w:rsid w:val="00D86D9E"/>
    <w:rsid w:val="00D944E0"/>
    <w:rsid w:val="00DA31DE"/>
    <w:rsid w:val="00DB0275"/>
    <w:rsid w:val="00DB2440"/>
    <w:rsid w:val="00DC6119"/>
    <w:rsid w:val="00DC6EA1"/>
    <w:rsid w:val="00E00EB7"/>
    <w:rsid w:val="00E1459C"/>
    <w:rsid w:val="00E15DC6"/>
    <w:rsid w:val="00E276F5"/>
    <w:rsid w:val="00E348D4"/>
    <w:rsid w:val="00E422A9"/>
    <w:rsid w:val="00E428CD"/>
    <w:rsid w:val="00E45E20"/>
    <w:rsid w:val="00E623C0"/>
    <w:rsid w:val="00E638C0"/>
    <w:rsid w:val="00E715A0"/>
    <w:rsid w:val="00E74348"/>
    <w:rsid w:val="00E76056"/>
    <w:rsid w:val="00E8303D"/>
    <w:rsid w:val="00E91AA7"/>
    <w:rsid w:val="00EB550C"/>
    <w:rsid w:val="00EC7126"/>
    <w:rsid w:val="00ED105A"/>
    <w:rsid w:val="00ED12BD"/>
    <w:rsid w:val="00F231B2"/>
    <w:rsid w:val="00F2516F"/>
    <w:rsid w:val="00F62370"/>
    <w:rsid w:val="00FB371C"/>
    <w:rsid w:val="00FC0F8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8AB4"/>
  <w15:docId w15:val="{9C42839B-8FFF-4262-AEAE-AACAB40B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styleId="Textkomentra">
    <w:name w:val="annotation text"/>
    <w:basedOn w:val="Normlny"/>
    <w:link w:val="TextkomentraChar"/>
    <w:uiPriority w:val="99"/>
    <w:unhideWhenUsed/>
    <w:rsid w:val="00D110F5"/>
    <w:pPr>
      <w:ind w:left="284" w:right="-284"/>
    </w:pPr>
    <w:rPr>
      <w:rFonts w:eastAsiaTheme="minorEastAsia" w:cstheme="minorBidi"/>
      <w:sz w:val="20"/>
      <w:szCs w:val="20"/>
      <w:lang w:eastAsia="en-US"/>
    </w:rPr>
  </w:style>
  <w:style w:type="character" w:customStyle="1" w:styleId="TextkomentraChar">
    <w:name w:val="Text komentára Char"/>
    <w:basedOn w:val="Predvolenpsmoodseku"/>
    <w:link w:val="Textkomentra"/>
    <w:uiPriority w:val="99"/>
    <w:rsid w:val="00D110F5"/>
    <w:rPr>
      <w:rFonts w:ascii="Times New Roman" w:eastAsiaTheme="minorEastAsia" w:hAnsi="Times New Roman"/>
      <w:sz w:val="20"/>
      <w:szCs w:val="20"/>
    </w:rPr>
  </w:style>
  <w:style w:type="paragraph" w:styleId="Normlnywebov">
    <w:name w:val="Normal (Web)"/>
    <w:basedOn w:val="Normlny"/>
    <w:uiPriority w:val="99"/>
    <w:unhideWhenUsed/>
    <w:rsid w:val="00DB244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8186">
      <w:bodyDiv w:val="1"/>
      <w:marLeft w:val="0"/>
      <w:marRight w:val="0"/>
      <w:marTop w:val="0"/>
      <w:marBottom w:val="0"/>
      <w:divBdr>
        <w:top w:val="none" w:sz="0" w:space="0" w:color="auto"/>
        <w:left w:val="none" w:sz="0" w:space="0" w:color="auto"/>
        <w:bottom w:val="none" w:sz="0" w:space="0" w:color="auto"/>
        <w:right w:val="none" w:sz="0" w:space="0" w:color="auto"/>
      </w:divBdr>
    </w:div>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79472008">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831</Words>
  <Characters>4738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205</cp:revision>
  <cp:lastPrinted>2025-09-03T11:42:00Z</cp:lastPrinted>
  <dcterms:created xsi:type="dcterms:W3CDTF">2021-04-01T09:49:00Z</dcterms:created>
  <dcterms:modified xsi:type="dcterms:W3CDTF">2025-09-09T09:04:00Z</dcterms:modified>
</cp:coreProperties>
</file>