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AE4" w:rsidRPr="00612E08" w:rsidRDefault="00A340BB" w:rsidP="001B23B7">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t>D</w:t>
      </w:r>
      <w:r w:rsidR="001B23B7" w:rsidRPr="00612E08">
        <w:rPr>
          <w:rFonts w:ascii="Times New Roman" w:eastAsia="Times New Roman" w:hAnsi="Times New Roman" w:cs="Times New Roman"/>
          <w:b/>
          <w:sz w:val="28"/>
          <w:szCs w:val="28"/>
          <w:lang w:eastAsia="sk-SK"/>
        </w:rPr>
        <w:t>oložka vybraných vplyvov</w:t>
      </w:r>
    </w:p>
    <w:p w:rsidR="001B23B7" w:rsidRPr="00612E08" w:rsidRDefault="001B23B7" w:rsidP="001B23B7">
      <w:pPr>
        <w:spacing w:after="0" w:line="240" w:lineRule="auto"/>
        <w:jc w:val="center"/>
        <w:rPr>
          <w:rFonts w:ascii="Times New Roman" w:eastAsia="Times New Roman" w:hAnsi="Times New Roman" w:cs="Times New Roman"/>
          <w:b/>
          <w:sz w:val="28"/>
          <w:szCs w:val="28"/>
          <w:lang w:eastAsia="sk-SK"/>
        </w:rPr>
      </w:pPr>
    </w:p>
    <w:p w:rsidR="001B23B7" w:rsidRPr="00612E08"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12E08" w:rsidRPr="00612E08" w:rsidTr="000800FC">
        <w:tc>
          <w:tcPr>
            <w:tcW w:w="9180" w:type="dxa"/>
            <w:gridSpan w:val="11"/>
            <w:tcBorders>
              <w:bottom w:val="single" w:sz="4" w:space="0" w:color="FFFFFF"/>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612E08" w:rsidRPr="00612E08" w:rsidTr="000800FC">
        <w:tc>
          <w:tcPr>
            <w:tcW w:w="9180" w:type="dxa"/>
            <w:gridSpan w:val="11"/>
            <w:tcBorders>
              <w:bottom w:val="single" w:sz="4" w:space="0" w:color="FFFFFF"/>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612E08" w:rsidRPr="00612E08" w:rsidTr="000800FC">
        <w:tc>
          <w:tcPr>
            <w:tcW w:w="9180" w:type="dxa"/>
            <w:gridSpan w:val="11"/>
            <w:tcBorders>
              <w:top w:val="single" w:sz="4" w:space="0" w:color="FFFFFF"/>
              <w:bottom w:val="single" w:sz="4" w:space="0" w:color="auto"/>
            </w:tcBorders>
          </w:tcPr>
          <w:p w:rsidR="001B23B7" w:rsidRPr="00612E08" w:rsidRDefault="0008328D" w:rsidP="00D50CCF">
            <w:pPr>
              <w:jc w:val="both"/>
              <w:rPr>
                <w:rFonts w:ascii="Times New Roman" w:eastAsia="Times New Roman" w:hAnsi="Times New Roman" w:cs="Times New Roman"/>
                <w:sz w:val="20"/>
                <w:szCs w:val="20"/>
                <w:lang w:eastAsia="sk-SK"/>
              </w:rPr>
            </w:pPr>
            <w:r w:rsidRPr="009631DA">
              <w:rPr>
                <w:rFonts w:ascii="Times New Roman" w:hAnsi="Times New Roman" w:cs="Times New Roman"/>
                <w:bCs/>
                <w:sz w:val="20"/>
                <w:szCs w:val="20"/>
              </w:rPr>
              <w:t xml:space="preserve">Návrh zákona, </w:t>
            </w:r>
            <w:r w:rsidRPr="009631DA">
              <w:rPr>
                <w:rFonts w:ascii="Times New Roman" w:eastAsia="Calibri" w:hAnsi="Times New Roman" w:cs="Times New Roman"/>
                <w:sz w:val="20"/>
                <w:szCs w:val="20"/>
              </w:rPr>
              <w:t xml:space="preserve">ktorým sa mení a dopĺňa zákon č. </w:t>
            </w:r>
            <w:r>
              <w:rPr>
                <w:rFonts w:ascii="Times New Roman" w:eastAsia="Calibri" w:hAnsi="Times New Roman" w:cs="Times New Roman"/>
                <w:sz w:val="20"/>
                <w:szCs w:val="20"/>
              </w:rPr>
              <w:t>7</w:t>
            </w:r>
            <w:r w:rsidRPr="009631DA">
              <w:rPr>
                <w:rFonts w:ascii="Times New Roman" w:eastAsia="Calibri" w:hAnsi="Times New Roman" w:cs="Times New Roman"/>
                <w:sz w:val="20"/>
                <w:szCs w:val="20"/>
              </w:rPr>
              <w:t>9/201</w:t>
            </w:r>
            <w:r>
              <w:rPr>
                <w:rFonts w:ascii="Times New Roman" w:eastAsia="Calibri" w:hAnsi="Times New Roman" w:cs="Times New Roman"/>
                <w:sz w:val="20"/>
                <w:szCs w:val="20"/>
              </w:rPr>
              <w:t>5</w:t>
            </w:r>
            <w:r w:rsidRPr="009631DA">
              <w:rPr>
                <w:rFonts w:ascii="Times New Roman" w:eastAsia="Calibri" w:hAnsi="Times New Roman" w:cs="Times New Roman"/>
                <w:sz w:val="20"/>
                <w:szCs w:val="20"/>
              </w:rPr>
              <w:t xml:space="preserve"> Z. z. o </w:t>
            </w:r>
            <w:r>
              <w:rPr>
                <w:rFonts w:ascii="Times New Roman" w:eastAsia="Calibri" w:hAnsi="Times New Roman" w:cs="Times New Roman"/>
                <w:sz w:val="20"/>
                <w:szCs w:val="20"/>
              </w:rPr>
              <w:t>odpadoch</w:t>
            </w:r>
            <w:r w:rsidRPr="009631DA">
              <w:rPr>
                <w:rFonts w:ascii="Times New Roman" w:eastAsia="Calibri" w:hAnsi="Times New Roman" w:cs="Times New Roman"/>
                <w:sz w:val="20"/>
                <w:szCs w:val="20"/>
              </w:rPr>
              <w:t xml:space="preserve"> a o zmene a doplnení niektorých zákonov </w:t>
            </w:r>
            <w:r>
              <w:rPr>
                <w:rFonts w:ascii="Times New Roman" w:eastAsia="Calibri" w:hAnsi="Times New Roman" w:cs="Times New Roman"/>
                <w:sz w:val="20"/>
                <w:szCs w:val="20"/>
              </w:rPr>
              <w:t>v znení neskorších predpisov</w:t>
            </w:r>
            <w:r w:rsidR="002B3C87" w:rsidRPr="002B3C87">
              <w:rPr>
                <w:rFonts w:ascii="Times New Roman" w:eastAsia="Times New Roman" w:hAnsi="Times New Roman" w:cs="Times New Roman"/>
                <w:bCs/>
                <w:sz w:val="24"/>
                <w:szCs w:val="24"/>
                <w:lang w:eastAsia="sk-SK"/>
              </w:rPr>
              <w:t xml:space="preserve"> </w:t>
            </w:r>
            <w:r w:rsidR="002B3C87" w:rsidRPr="002B3C87">
              <w:rPr>
                <w:rFonts w:ascii="Times New Roman" w:eastAsia="Calibri" w:hAnsi="Times New Roman" w:cs="Times New Roman"/>
                <w:bCs/>
                <w:sz w:val="20"/>
                <w:szCs w:val="20"/>
              </w:rPr>
              <w:t>a ktorým sa menia a dopĺňajú niektoré zákony</w:t>
            </w:r>
            <w:r w:rsidRPr="009631DA">
              <w:rPr>
                <w:rFonts w:ascii="Times New Roman" w:eastAsia="Calibri" w:hAnsi="Times New Roman" w:cs="Times New Roman"/>
                <w:sz w:val="20"/>
                <w:szCs w:val="20"/>
              </w:rPr>
              <w:t xml:space="preserve"> (</w:t>
            </w:r>
            <w:r>
              <w:rPr>
                <w:rFonts w:ascii="Times New Roman" w:eastAsia="Calibri" w:hAnsi="Times New Roman" w:cs="Times New Roman"/>
                <w:sz w:val="20"/>
                <w:szCs w:val="20"/>
              </w:rPr>
              <w:t>ďalej len „</w:t>
            </w:r>
            <w:r w:rsidRPr="009631DA">
              <w:rPr>
                <w:rFonts w:ascii="Times New Roman" w:eastAsia="Calibri" w:hAnsi="Times New Roman" w:cs="Times New Roman"/>
                <w:sz w:val="20"/>
                <w:szCs w:val="20"/>
              </w:rPr>
              <w:t>návrh zákona</w:t>
            </w:r>
            <w:r>
              <w:rPr>
                <w:rFonts w:ascii="Times New Roman" w:eastAsia="Calibri" w:hAnsi="Times New Roman" w:cs="Times New Roman"/>
                <w:sz w:val="20"/>
                <w:szCs w:val="20"/>
              </w:rPr>
              <w:t>“</w:t>
            </w:r>
            <w:r w:rsidRPr="009631DA">
              <w:rPr>
                <w:rFonts w:ascii="Times New Roman" w:eastAsia="Calibri" w:hAnsi="Times New Roman" w:cs="Times New Roman"/>
                <w:sz w:val="20"/>
                <w:szCs w:val="20"/>
              </w:rPr>
              <w:t>)</w:t>
            </w:r>
            <w:r w:rsidRPr="009631DA">
              <w:rPr>
                <w:rFonts w:ascii="Times New Roman" w:hAnsi="Times New Roman" w:cs="Times New Roman"/>
                <w:bCs/>
                <w:sz w:val="20"/>
                <w:szCs w:val="20"/>
              </w:rPr>
              <w:t>.</w:t>
            </w:r>
          </w:p>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08328D" w:rsidRPr="00612E08" w:rsidTr="000800FC">
        <w:tc>
          <w:tcPr>
            <w:tcW w:w="9180" w:type="dxa"/>
            <w:gridSpan w:val="11"/>
            <w:tcBorders>
              <w:top w:val="single" w:sz="4" w:space="0" w:color="FFFFFF"/>
              <w:left w:val="single" w:sz="4" w:space="0" w:color="auto"/>
              <w:bottom w:val="single" w:sz="4" w:space="0" w:color="auto"/>
            </w:tcBorders>
            <w:shd w:val="clear" w:color="auto" w:fill="FFFFFF"/>
          </w:tcPr>
          <w:p w:rsidR="0008328D" w:rsidRPr="009631DA" w:rsidRDefault="0008328D" w:rsidP="0008328D">
            <w:pPr>
              <w:jc w:val="both"/>
              <w:rPr>
                <w:rFonts w:ascii="Times New Roman" w:eastAsia="Calibri" w:hAnsi="Times New Roman" w:cs="Times New Roman"/>
                <w:sz w:val="20"/>
                <w:szCs w:val="20"/>
              </w:rPr>
            </w:pPr>
            <w:r w:rsidRPr="009631DA">
              <w:rPr>
                <w:rFonts w:ascii="Times New Roman" w:eastAsia="Calibri" w:hAnsi="Times New Roman" w:cs="Times New Roman"/>
                <w:sz w:val="20"/>
                <w:szCs w:val="20"/>
              </w:rPr>
              <w:t>Ministerstvo životného prostredia Slovenskej republiky (</w:t>
            </w:r>
            <w:r>
              <w:rPr>
                <w:rFonts w:ascii="Times New Roman" w:eastAsia="Calibri" w:hAnsi="Times New Roman" w:cs="Times New Roman"/>
                <w:sz w:val="20"/>
                <w:szCs w:val="20"/>
              </w:rPr>
              <w:t>ďalej len „ministerstvo“</w:t>
            </w:r>
            <w:r w:rsidRPr="009631DA">
              <w:rPr>
                <w:rFonts w:ascii="Times New Roman" w:eastAsia="Calibri" w:hAnsi="Times New Roman" w:cs="Times New Roman"/>
                <w:sz w:val="20"/>
                <w:szCs w:val="20"/>
              </w:rPr>
              <w:t>)</w:t>
            </w:r>
          </w:p>
          <w:p w:rsidR="0008328D" w:rsidRPr="00B043B4" w:rsidRDefault="0008328D" w:rsidP="0008328D">
            <w:pPr>
              <w:rPr>
                <w:rFonts w:ascii="Times New Roman" w:eastAsia="Times New Roman" w:hAnsi="Times New Roman" w:cs="Times New Roman"/>
                <w:sz w:val="20"/>
                <w:szCs w:val="20"/>
                <w:lang w:eastAsia="sk-SK"/>
              </w:rPr>
            </w:pPr>
          </w:p>
        </w:tc>
      </w:tr>
      <w:tr w:rsidR="0008328D" w:rsidRPr="00612E08"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08328D" w:rsidRPr="00612E08" w:rsidRDefault="0008328D" w:rsidP="0008328D">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08328D" w:rsidRPr="00612E08" w:rsidRDefault="0008328D" w:rsidP="0008328D">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08328D" w:rsidRPr="00612E08" w:rsidRDefault="0008328D" w:rsidP="0008328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08328D" w:rsidRPr="00612E08" w:rsidTr="000800FC">
        <w:tc>
          <w:tcPr>
            <w:tcW w:w="4212" w:type="dxa"/>
            <w:gridSpan w:val="2"/>
            <w:vMerge/>
            <w:tcBorders>
              <w:top w:val="nil"/>
              <w:left w:val="single" w:sz="4" w:space="0" w:color="auto"/>
              <w:bottom w:val="single" w:sz="4" w:space="0" w:color="FFFFFF"/>
            </w:tcBorders>
            <w:shd w:val="clear" w:color="auto" w:fill="E2E2E2"/>
          </w:tcPr>
          <w:p w:rsidR="0008328D" w:rsidRPr="00612E08" w:rsidRDefault="0008328D" w:rsidP="0008328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08328D" w:rsidRPr="00612E08" w:rsidRDefault="0008328D" w:rsidP="0008328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08328D" w:rsidRPr="00612E08" w:rsidRDefault="0008328D" w:rsidP="0008328D">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08328D" w:rsidRPr="00612E08" w:rsidTr="000800FC">
        <w:tc>
          <w:tcPr>
            <w:tcW w:w="4212" w:type="dxa"/>
            <w:gridSpan w:val="2"/>
            <w:vMerge/>
            <w:tcBorders>
              <w:top w:val="nil"/>
              <w:left w:val="single" w:sz="4" w:space="0" w:color="auto"/>
              <w:bottom w:val="single" w:sz="4" w:space="0" w:color="auto"/>
            </w:tcBorders>
            <w:shd w:val="clear" w:color="auto" w:fill="E2E2E2"/>
          </w:tcPr>
          <w:p w:rsidR="0008328D" w:rsidRPr="00612E08" w:rsidRDefault="0008328D" w:rsidP="0008328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08328D" w:rsidRPr="00612E08" w:rsidRDefault="0008328D" w:rsidP="0008328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08328D" w:rsidRPr="00612E08" w:rsidRDefault="0008328D" w:rsidP="0008328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08328D" w:rsidRPr="00612E08" w:rsidTr="000800FC">
        <w:tc>
          <w:tcPr>
            <w:tcW w:w="9180" w:type="dxa"/>
            <w:gridSpan w:val="11"/>
            <w:tcBorders>
              <w:top w:val="single" w:sz="4" w:space="0" w:color="auto"/>
              <w:left w:val="single" w:sz="4" w:space="0" w:color="auto"/>
              <w:bottom w:val="single" w:sz="4" w:space="0" w:color="FFFFFF"/>
            </w:tcBorders>
            <w:shd w:val="clear" w:color="auto" w:fill="FFFFFF"/>
          </w:tcPr>
          <w:p w:rsidR="0008328D" w:rsidRPr="00612E08" w:rsidRDefault="0008328D" w:rsidP="0008328D">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rsidR="0008328D" w:rsidRDefault="0008328D" w:rsidP="0008328D">
            <w:pPr>
              <w:jc w:val="both"/>
              <w:rPr>
                <w:rFonts w:ascii="Times New Roman" w:eastAsia="Times New Roman" w:hAnsi="Times New Roman" w:cs="Times New Roman"/>
                <w:sz w:val="20"/>
                <w:szCs w:val="20"/>
                <w:lang w:eastAsia="sk-SK"/>
              </w:rPr>
            </w:pPr>
          </w:p>
          <w:p w:rsidR="0008328D" w:rsidRDefault="0008328D" w:rsidP="0008328D">
            <w:pPr>
              <w:jc w:val="both"/>
              <w:rPr>
                <w:rFonts w:ascii="Times New Roman" w:eastAsia="Times New Roman" w:hAnsi="Times New Roman" w:cs="Times New Roman"/>
                <w:sz w:val="20"/>
                <w:szCs w:val="20"/>
                <w:lang w:eastAsia="sk-SK"/>
              </w:rPr>
            </w:pPr>
            <w:r w:rsidRPr="009A1D89">
              <w:rPr>
                <w:rFonts w:ascii="Times New Roman" w:eastAsia="Times New Roman" w:hAnsi="Times New Roman" w:cs="Times New Roman"/>
                <w:sz w:val="20"/>
                <w:szCs w:val="20"/>
                <w:lang w:eastAsia="sk-SK"/>
              </w:rPr>
              <w:t>Smernica Európskeho parlamentu a Rady (EÚ) 2024/884 z 13. marca 2024, ktorou sa mení smernica 2012/19/EÚ o odpade z elektrických a elektronických zariadení (OEEZ) (Ú. v. EÚ L, 2024/884, 19.3.2024)</w:t>
            </w:r>
          </w:p>
          <w:p w:rsidR="0008328D" w:rsidRPr="00612E08" w:rsidRDefault="0008328D" w:rsidP="0008328D">
            <w:pPr>
              <w:rPr>
                <w:rFonts w:ascii="Times New Roman" w:eastAsia="Times New Roman" w:hAnsi="Times New Roman" w:cs="Times New Roman"/>
                <w:sz w:val="20"/>
                <w:szCs w:val="20"/>
                <w:lang w:eastAsia="sk-SK"/>
              </w:rPr>
            </w:pPr>
          </w:p>
        </w:tc>
      </w:tr>
      <w:tr w:rsidR="0008328D" w:rsidRPr="00612E08"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08328D" w:rsidRPr="00612E08" w:rsidRDefault="0008328D" w:rsidP="0008328D">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08328D" w:rsidRPr="00B043B4" w:rsidRDefault="0008328D" w:rsidP="0008328D">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máj 2025</w:t>
            </w:r>
          </w:p>
        </w:tc>
      </w:tr>
      <w:tr w:rsidR="0008328D" w:rsidRPr="00612E08"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8328D" w:rsidRPr="00612E08" w:rsidRDefault="0008328D" w:rsidP="0008328D">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08328D" w:rsidRPr="00B043B4" w:rsidRDefault="0008328D" w:rsidP="0008328D">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jún 2025</w:t>
            </w:r>
          </w:p>
        </w:tc>
      </w:tr>
      <w:tr w:rsidR="0008328D" w:rsidRPr="00612E08"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8328D" w:rsidRPr="00612E08" w:rsidRDefault="0008328D" w:rsidP="0008328D">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08328D" w:rsidRPr="00612E08" w:rsidRDefault="0008328D" w:rsidP="0008328D">
            <w:pPr>
              <w:rPr>
                <w:rFonts w:ascii="Times New Roman" w:eastAsia="Times New Roman" w:hAnsi="Times New Roman" w:cs="Times New Roman"/>
                <w:i/>
                <w:sz w:val="20"/>
                <w:szCs w:val="20"/>
                <w:lang w:eastAsia="sk-SK"/>
              </w:rPr>
            </w:pPr>
          </w:p>
        </w:tc>
      </w:tr>
      <w:tr w:rsidR="0008328D" w:rsidRPr="00612E08"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8328D" w:rsidRPr="00612E08" w:rsidRDefault="0008328D" w:rsidP="0008328D">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08328D" w:rsidRPr="00612E08" w:rsidRDefault="0008328D" w:rsidP="0008328D">
            <w:pPr>
              <w:rPr>
                <w:rFonts w:ascii="Times New Roman" w:eastAsia="Times New Roman" w:hAnsi="Times New Roman" w:cs="Times New Roman"/>
                <w:i/>
                <w:sz w:val="20"/>
                <w:szCs w:val="20"/>
                <w:lang w:eastAsia="sk-SK"/>
              </w:rPr>
            </w:pPr>
          </w:p>
        </w:tc>
      </w:tr>
      <w:tr w:rsidR="0008328D" w:rsidRPr="00612E08" w:rsidTr="000800FC">
        <w:tc>
          <w:tcPr>
            <w:tcW w:w="9180" w:type="dxa"/>
            <w:gridSpan w:val="11"/>
            <w:tcBorders>
              <w:top w:val="single" w:sz="4" w:space="0" w:color="auto"/>
              <w:left w:val="nil"/>
              <w:bottom w:val="single" w:sz="4" w:space="0" w:color="auto"/>
              <w:right w:val="nil"/>
            </w:tcBorders>
            <w:shd w:val="clear" w:color="auto" w:fill="FFFFFF"/>
          </w:tcPr>
          <w:p w:rsidR="0008328D" w:rsidRPr="00612E08" w:rsidRDefault="0008328D" w:rsidP="0008328D">
            <w:pPr>
              <w:rPr>
                <w:rFonts w:ascii="Times New Roman" w:eastAsia="Times New Roman" w:hAnsi="Times New Roman" w:cs="Times New Roman"/>
                <w:sz w:val="20"/>
                <w:szCs w:val="20"/>
                <w:lang w:eastAsia="sk-SK"/>
              </w:rPr>
            </w:pPr>
          </w:p>
        </w:tc>
      </w:tr>
      <w:tr w:rsidR="0008328D"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8328D" w:rsidRPr="00612E08" w:rsidRDefault="0008328D" w:rsidP="0008328D">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08328D" w:rsidRPr="00612E08"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08328D" w:rsidRPr="00612E08" w:rsidRDefault="0008328D" w:rsidP="0008328D">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08328D" w:rsidRPr="006E2E2D" w:rsidRDefault="0008328D" w:rsidP="0008328D">
            <w:pPr>
              <w:jc w:val="both"/>
              <w:rPr>
                <w:rFonts w:ascii="Times New Roman" w:hAnsi="Times New Roman" w:cs="Times New Roman"/>
                <w:sz w:val="20"/>
                <w:szCs w:val="20"/>
              </w:rPr>
            </w:pPr>
            <w:r w:rsidRPr="00AA4735">
              <w:rPr>
                <w:rFonts w:ascii="Times New Roman" w:hAnsi="Times New Roman" w:cs="Times New Roman"/>
                <w:sz w:val="20"/>
                <w:szCs w:val="20"/>
              </w:rPr>
              <w:t>Návrh zákona rieši nasledovné problematiky:</w:t>
            </w:r>
          </w:p>
          <w:p w:rsidR="0008328D" w:rsidRPr="00AA4735" w:rsidRDefault="0008328D" w:rsidP="0008328D">
            <w:pPr>
              <w:jc w:val="both"/>
              <w:rPr>
                <w:rFonts w:ascii="Times New Roman" w:hAnsi="Times New Roman" w:cs="Times New Roman"/>
                <w:iCs/>
                <w:sz w:val="20"/>
                <w:szCs w:val="20"/>
              </w:rPr>
            </w:pPr>
            <w:r w:rsidRPr="00AA4735">
              <w:rPr>
                <w:rFonts w:ascii="Times New Roman" w:hAnsi="Times New Roman" w:cs="Times New Roman"/>
                <w:iCs/>
                <w:sz w:val="20"/>
                <w:szCs w:val="20"/>
              </w:rPr>
              <w:t>Dôvodom predloženia návrhu zákona je v:</w:t>
            </w:r>
          </w:p>
          <w:p w:rsidR="0008328D" w:rsidRPr="0008328D" w:rsidRDefault="0008328D" w:rsidP="0008328D">
            <w:pPr>
              <w:jc w:val="both"/>
              <w:rPr>
                <w:rFonts w:ascii="Times New Roman" w:hAnsi="Times New Roman" w:cs="Times New Roman"/>
                <w:iCs/>
                <w:sz w:val="20"/>
                <w:szCs w:val="20"/>
              </w:rPr>
            </w:pPr>
            <w:r w:rsidRPr="0008328D">
              <w:rPr>
                <w:rFonts w:ascii="Times New Roman" w:hAnsi="Times New Roman" w:cs="Times New Roman"/>
                <w:sz w:val="20"/>
                <w:szCs w:val="20"/>
              </w:rPr>
              <w:t>Čl. I </w:t>
            </w:r>
          </w:p>
          <w:p w:rsidR="0008328D" w:rsidRPr="0008328D" w:rsidRDefault="0008328D" w:rsidP="0008328D">
            <w:pPr>
              <w:pStyle w:val="Odsekzoznamu"/>
              <w:numPr>
                <w:ilvl w:val="0"/>
                <w:numId w:val="2"/>
              </w:numPr>
              <w:jc w:val="both"/>
              <w:rPr>
                <w:iCs/>
              </w:rPr>
            </w:pPr>
            <w:r w:rsidRPr="0008328D">
              <w:rPr>
                <w:iCs/>
              </w:rPr>
              <w:t xml:space="preserve">úprava definície pojmu „skládka odpadov“ tak, aby bola v súlade s právom Európskej únie, </w:t>
            </w:r>
          </w:p>
          <w:p w:rsidR="0008328D" w:rsidRPr="0008328D" w:rsidRDefault="0008328D" w:rsidP="0008328D">
            <w:pPr>
              <w:pStyle w:val="Odsekzoznamu"/>
              <w:numPr>
                <w:ilvl w:val="0"/>
                <w:numId w:val="2"/>
              </w:numPr>
              <w:jc w:val="both"/>
              <w:rPr>
                <w:iCs/>
              </w:rPr>
            </w:pPr>
            <w:r w:rsidRPr="0008328D">
              <w:rPr>
                <w:iCs/>
              </w:rPr>
              <w:t xml:space="preserve">potreba zabezpečenia procesov súvisiacich s uzatváraním a rekultiváciou, monitorovaním a následnou starostlivosťou o skládky odpadov v situáciách, kedy si prevádzkovatelia skládok odpadov neplnia svoje zákonné povinnosti, </w:t>
            </w:r>
          </w:p>
          <w:p w:rsidR="0008328D" w:rsidRPr="0008328D" w:rsidRDefault="0008328D" w:rsidP="0008328D">
            <w:pPr>
              <w:pStyle w:val="Odsekzoznamu"/>
              <w:numPr>
                <w:ilvl w:val="0"/>
                <w:numId w:val="2"/>
              </w:numPr>
              <w:jc w:val="both"/>
              <w:rPr>
                <w:iCs/>
              </w:rPr>
            </w:pPr>
            <w:r w:rsidRPr="0008328D">
              <w:rPr>
                <w:iCs/>
              </w:rPr>
              <w:t>predchádzanie špekulatívnemu správaniu prevádzkovateľov skládky odpadov a vyhýbaniu sa povinností pri uzatváraní skládok odpadov,</w:t>
            </w:r>
          </w:p>
          <w:p w:rsidR="0008328D" w:rsidRPr="0008328D" w:rsidRDefault="0008328D" w:rsidP="0008328D">
            <w:pPr>
              <w:pStyle w:val="Odsekzoznamu"/>
              <w:numPr>
                <w:ilvl w:val="0"/>
                <w:numId w:val="2"/>
              </w:numPr>
              <w:jc w:val="both"/>
              <w:rPr>
                <w:iCs/>
              </w:rPr>
            </w:pPr>
            <w:r w:rsidRPr="0008328D">
              <w:rPr>
                <w:iCs/>
              </w:rPr>
              <w:t xml:space="preserve">sankcionovanie prevádzkovateľov skládok odpadov, ktorí závažne porušia svoje povinnosti tak, </w:t>
            </w:r>
            <w:r w:rsidRPr="0008328D">
              <w:rPr>
                <w:iCs/>
              </w:rPr>
              <w:br/>
              <w:t xml:space="preserve">že skládku odpadov neuzavrú a nezrekultivujú, príp. nemonitorujú, a to nad rámec sankcionovania formou uloženia pokuty, aby sankcie boli dostatočne odrádzajúce,  </w:t>
            </w:r>
          </w:p>
          <w:p w:rsidR="0008328D" w:rsidRPr="0008328D" w:rsidRDefault="0008328D" w:rsidP="0008328D">
            <w:pPr>
              <w:pStyle w:val="Odsekzoznamu"/>
              <w:numPr>
                <w:ilvl w:val="0"/>
                <w:numId w:val="2"/>
              </w:numPr>
              <w:ind w:left="714" w:hanging="357"/>
              <w:jc w:val="both"/>
            </w:pPr>
            <w:r w:rsidRPr="0008328D">
              <w:t xml:space="preserve">zabezpečenie dostatočného množstva finančných prostriedkov potrebných na uzavretie a rekultiváciu a monitorovanie skládky odpadov, a to už od začatia prevádzky skládky odpadov alebo jej časti,   </w:t>
            </w:r>
          </w:p>
          <w:p w:rsidR="0008328D" w:rsidRPr="0008328D" w:rsidRDefault="0008328D" w:rsidP="0008328D">
            <w:pPr>
              <w:pStyle w:val="Odsekzoznamu"/>
              <w:numPr>
                <w:ilvl w:val="0"/>
                <w:numId w:val="2"/>
              </w:numPr>
              <w:ind w:left="714" w:hanging="357"/>
              <w:jc w:val="both"/>
            </w:pPr>
            <w:r w:rsidRPr="0008328D">
              <w:t xml:space="preserve">zosúladenie terminológie s predpismi európskeho práva, </w:t>
            </w:r>
          </w:p>
          <w:p w:rsidR="0008328D" w:rsidRPr="0008328D" w:rsidRDefault="0008328D" w:rsidP="0008328D">
            <w:pPr>
              <w:pStyle w:val="Odsekzoznamu"/>
              <w:numPr>
                <w:ilvl w:val="0"/>
                <w:numId w:val="2"/>
              </w:numPr>
              <w:ind w:left="714" w:hanging="357"/>
              <w:jc w:val="both"/>
            </w:pPr>
            <w:r w:rsidRPr="0008328D">
              <w:t>zjednodušenie programov odpadového hospodárstva,</w:t>
            </w:r>
          </w:p>
          <w:p w:rsidR="0008328D" w:rsidRPr="0008328D" w:rsidRDefault="0008328D" w:rsidP="0008328D">
            <w:pPr>
              <w:pStyle w:val="Odsekzoznamu"/>
              <w:numPr>
                <w:ilvl w:val="0"/>
                <w:numId w:val="2"/>
              </w:numPr>
              <w:ind w:left="714" w:hanging="357"/>
              <w:jc w:val="both"/>
            </w:pPr>
            <w:r w:rsidRPr="0008328D">
              <w:t>rozšírenie zoznamu látok alebo hnuteľných vecí, na ktoré sa nevyžaduje súhlas príslušného orgánu štátnej správy odpadového hospodárstva na to, že sa jedná o vedľajší produkt,</w:t>
            </w:r>
          </w:p>
          <w:p w:rsidR="0008328D" w:rsidRPr="00D50CCF" w:rsidRDefault="0008328D" w:rsidP="0008328D">
            <w:pPr>
              <w:pStyle w:val="Odsekzoznamu"/>
              <w:numPr>
                <w:ilvl w:val="0"/>
                <w:numId w:val="2"/>
              </w:numPr>
              <w:jc w:val="both"/>
            </w:pPr>
            <w:r w:rsidRPr="00D50CCF">
              <w:t>transpozícia smernice Európskeho parlamentu a Rady (EÚ) 2024/884 z 13. marca 2024, ktorou sa mení smernica 2012/19/EÚ o odpade z elektrických a elektronických zariadení (OEEZ)</w:t>
            </w:r>
            <w:r w:rsidR="006E2E2D" w:rsidRPr="00D50CCF">
              <w:t>,</w:t>
            </w:r>
            <w:r w:rsidRPr="00D50CCF">
              <w:t xml:space="preserve">  </w:t>
            </w:r>
          </w:p>
          <w:p w:rsidR="0008328D" w:rsidRPr="00D50CCF" w:rsidRDefault="0008328D" w:rsidP="0008328D">
            <w:pPr>
              <w:jc w:val="both"/>
              <w:rPr>
                <w:rFonts w:ascii="Times New Roman" w:hAnsi="Times New Roman" w:cs="Times New Roman"/>
                <w:sz w:val="20"/>
                <w:szCs w:val="20"/>
              </w:rPr>
            </w:pPr>
            <w:r w:rsidRPr="00D50CCF">
              <w:rPr>
                <w:rFonts w:ascii="Times New Roman" w:hAnsi="Times New Roman" w:cs="Times New Roman"/>
                <w:sz w:val="20"/>
                <w:szCs w:val="20"/>
              </w:rPr>
              <w:t>Čl. II</w:t>
            </w:r>
          </w:p>
          <w:p w:rsidR="0008328D" w:rsidRPr="00D50CCF" w:rsidRDefault="00D50CCF" w:rsidP="006E2E2D">
            <w:pPr>
              <w:pStyle w:val="Odsekzoznamu"/>
              <w:numPr>
                <w:ilvl w:val="0"/>
                <w:numId w:val="2"/>
              </w:numPr>
              <w:jc w:val="both"/>
              <w:rPr>
                <w:rFonts w:eastAsia="Calibri"/>
              </w:rPr>
            </w:pPr>
            <w:r w:rsidRPr="00D50CCF">
              <w:t>potreba zaviesť správny poplatok za vydanie súhlasu o zmene prevádzkovateľa skládky odpadov,</w:t>
            </w:r>
            <w:r w:rsidR="0008328D" w:rsidRPr="00D50CCF">
              <w:t xml:space="preserve"> </w:t>
            </w:r>
          </w:p>
          <w:p w:rsidR="0008328D" w:rsidRPr="00D50CCF" w:rsidRDefault="0008328D" w:rsidP="0008328D">
            <w:pPr>
              <w:jc w:val="both"/>
              <w:rPr>
                <w:rFonts w:ascii="Times New Roman" w:hAnsi="Times New Roman" w:cs="Times New Roman"/>
                <w:sz w:val="20"/>
                <w:szCs w:val="20"/>
              </w:rPr>
            </w:pPr>
            <w:r w:rsidRPr="00D50CCF">
              <w:rPr>
                <w:rFonts w:ascii="Times New Roman" w:hAnsi="Times New Roman" w:cs="Times New Roman"/>
                <w:sz w:val="20"/>
                <w:szCs w:val="20"/>
              </w:rPr>
              <w:t>Čl. III</w:t>
            </w:r>
          </w:p>
          <w:p w:rsidR="0008328D" w:rsidRPr="00D50CCF" w:rsidRDefault="00D50CCF" w:rsidP="0008328D">
            <w:pPr>
              <w:pStyle w:val="Odsekzoznamu"/>
              <w:numPr>
                <w:ilvl w:val="0"/>
                <w:numId w:val="2"/>
              </w:numPr>
              <w:jc w:val="both"/>
            </w:pPr>
            <w:r w:rsidRPr="00D50CCF">
              <w:t xml:space="preserve">zosúladenie terminológie. </w:t>
            </w:r>
          </w:p>
          <w:p w:rsidR="0008328D" w:rsidRPr="00D50CCF" w:rsidRDefault="0008328D" w:rsidP="0008328D">
            <w:pPr>
              <w:jc w:val="both"/>
              <w:rPr>
                <w:rFonts w:ascii="Times New Roman" w:hAnsi="Times New Roman" w:cs="Times New Roman"/>
                <w:sz w:val="20"/>
                <w:szCs w:val="20"/>
              </w:rPr>
            </w:pPr>
            <w:r w:rsidRPr="00D50CCF">
              <w:rPr>
                <w:rFonts w:ascii="Times New Roman" w:hAnsi="Times New Roman" w:cs="Times New Roman"/>
                <w:sz w:val="20"/>
                <w:szCs w:val="20"/>
              </w:rPr>
              <w:t>Čl. IV</w:t>
            </w:r>
          </w:p>
          <w:p w:rsidR="0008328D" w:rsidRPr="00D50CCF" w:rsidRDefault="00D50CCF" w:rsidP="006E2E2D">
            <w:pPr>
              <w:pStyle w:val="Odsekzoznamu"/>
              <w:numPr>
                <w:ilvl w:val="0"/>
                <w:numId w:val="2"/>
              </w:numPr>
              <w:jc w:val="both"/>
              <w:rPr>
                <w:b/>
              </w:rPr>
            </w:pPr>
            <w:r w:rsidRPr="00D50CCF">
              <w:t xml:space="preserve">odstránenie nesúladu medzi zákonom </w:t>
            </w:r>
            <w:r w:rsidRPr="00D50CCF">
              <w:rPr>
                <w:rFonts w:eastAsia="Calibri"/>
              </w:rPr>
              <w:t>č. 79/2015 Z. z. o odpadoch a o zmene a doplnení niektorých zákonov v znení neskorších predpisov a č. 359/2007 Z. z. o prevencii a náprave environmentálnych škôd a o zmene a doplnení niektorých zákonov,</w:t>
            </w:r>
            <w:r w:rsidRPr="00D50CCF">
              <w:t xml:space="preserve">  </w:t>
            </w:r>
          </w:p>
          <w:p w:rsidR="00D50CCF" w:rsidRDefault="00D50CCF" w:rsidP="00D50CCF">
            <w:pPr>
              <w:jc w:val="both"/>
            </w:pPr>
            <w:r w:rsidRPr="00D50CCF">
              <w:lastRenderedPageBreak/>
              <w:t>Čl. V</w:t>
            </w:r>
          </w:p>
          <w:p w:rsidR="00D50CCF" w:rsidRPr="00D50CCF" w:rsidRDefault="00D50CCF" w:rsidP="00D50CCF">
            <w:pPr>
              <w:pStyle w:val="Odsekzoznamu"/>
              <w:numPr>
                <w:ilvl w:val="0"/>
                <w:numId w:val="2"/>
              </w:numPr>
              <w:jc w:val="both"/>
            </w:pPr>
            <w:r>
              <w:t>premietnutie zmien v</w:t>
            </w:r>
            <w:r w:rsidRPr="00D50CCF">
              <w:t xml:space="preserve"> </w:t>
            </w:r>
            <w:r w:rsidRPr="00D50CCF">
              <w:t>zákon</w:t>
            </w:r>
            <w:r>
              <w:t>e</w:t>
            </w:r>
            <w:r w:rsidRPr="00D50CCF">
              <w:t xml:space="preserve"> </w:t>
            </w:r>
            <w:r w:rsidRPr="00D50CCF">
              <w:rPr>
                <w:rFonts w:eastAsia="Calibri"/>
              </w:rPr>
              <w:t>č. 79/2015 Z. z. o odpadoch a o zmene a doplnení niektorých zákonov v znení neskorších predpisov</w:t>
            </w:r>
            <w:r>
              <w:t xml:space="preserve"> do </w:t>
            </w:r>
            <w:r>
              <w:rPr>
                <w:bCs/>
              </w:rPr>
              <w:t>z</w:t>
            </w:r>
            <w:r w:rsidRPr="00D50CCF">
              <w:rPr>
                <w:bCs/>
              </w:rPr>
              <w:t>ákon</w:t>
            </w:r>
            <w:r>
              <w:rPr>
                <w:bCs/>
              </w:rPr>
              <w:t>a</w:t>
            </w:r>
            <w:r w:rsidRPr="00D50CCF">
              <w:rPr>
                <w:bCs/>
              </w:rPr>
              <w:t xml:space="preserve"> č. 39/2013 Z. z. o integrovanej prevencii a kontrole znečisťovania životného prostredia a o zmene a doplnení niektorých zákonov v</w:t>
            </w:r>
            <w:r>
              <w:rPr>
                <w:bCs/>
              </w:rPr>
              <w:t> </w:t>
            </w:r>
            <w:r w:rsidRPr="00D50CCF">
              <w:rPr>
                <w:bCs/>
              </w:rPr>
              <w:t>znení</w:t>
            </w:r>
            <w:r>
              <w:rPr>
                <w:bCs/>
              </w:rPr>
              <w:t xml:space="preserve"> neskorších predpisov. </w:t>
            </w:r>
          </w:p>
        </w:tc>
      </w:tr>
      <w:tr w:rsidR="0008328D"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08328D" w:rsidRPr="00612E08" w:rsidRDefault="0008328D" w:rsidP="0008328D">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Ciele a výsledný stav</w:t>
            </w:r>
          </w:p>
        </w:tc>
      </w:tr>
      <w:tr w:rsidR="0008328D" w:rsidRPr="00612E08"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08328D" w:rsidRPr="00612E08" w:rsidRDefault="0008328D" w:rsidP="0008328D">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08328D" w:rsidRDefault="0008328D" w:rsidP="0008328D">
            <w:pPr>
              <w:jc w:val="both"/>
              <w:rPr>
                <w:rFonts w:ascii="Times New Roman" w:eastAsia="Calibri" w:hAnsi="Times New Roman" w:cs="Times New Roman"/>
                <w:sz w:val="20"/>
                <w:szCs w:val="20"/>
              </w:rPr>
            </w:pPr>
          </w:p>
          <w:p w:rsidR="0008328D" w:rsidRPr="00D162EC" w:rsidRDefault="0008328D" w:rsidP="0008328D">
            <w:pPr>
              <w:jc w:val="both"/>
              <w:rPr>
                <w:rFonts w:ascii="Times New Roman" w:eastAsia="Calibri" w:hAnsi="Times New Roman" w:cs="Times New Roman"/>
                <w:sz w:val="20"/>
                <w:szCs w:val="20"/>
              </w:rPr>
            </w:pPr>
            <w:r w:rsidRPr="00D162EC">
              <w:rPr>
                <w:rFonts w:ascii="Times New Roman" w:eastAsia="Calibri" w:hAnsi="Times New Roman" w:cs="Times New Roman"/>
                <w:sz w:val="20"/>
                <w:szCs w:val="20"/>
              </w:rPr>
              <w:t>Ciele novej právnej úpravy zahŕňajú</w:t>
            </w:r>
            <w:r>
              <w:rPr>
                <w:rFonts w:ascii="Times New Roman" w:eastAsia="Calibri" w:hAnsi="Times New Roman" w:cs="Times New Roman"/>
                <w:sz w:val="20"/>
                <w:szCs w:val="20"/>
              </w:rPr>
              <w:t xml:space="preserve"> najmä</w:t>
            </w:r>
            <w:r w:rsidRPr="00D162EC">
              <w:rPr>
                <w:rFonts w:ascii="Times New Roman" w:eastAsia="Calibri" w:hAnsi="Times New Roman" w:cs="Times New Roman"/>
                <w:sz w:val="20"/>
                <w:szCs w:val="20"/>
              </w:rPr>
              <w:t>:</w:t>
            </w:r>
          </w:p>
          <w:p w:rsidR="0008328D" w:rsidRPr="00AA4735" w:rsidRDefault="0008328D" w:rsidP="0008328D">
            <w:pPr>
              <w:pStyle w:val="Odsekzoznamu"/>
              <w:numPr>
                <w:ilvl w:val="0"/>
                <w:numId w:val="3"/>
              </w:numPr>
              <w:jc w:val="both"/>
            </w:pPr>
            <w:r w:rsidRPr="00AA4735">
              <w:t>úprava definície pojmu „skládka odpadov“,</w:t>
            </w:r>
          </w:p>
          <w:p w:rsidR="0008328D" w:rsidRPr="007921A7" w:rsidRDefault="0008328D" w:rsidP="0008328D">
            <w:pPr>
              <w:pStyle w:val="Odsekzoznamu"/>
              <w:numPr>
                <w:ilvl w:val="0"/>
                <w:numId w:val="3"/>
              </w:numPr>
              <w:jc w:val="both"/>
            </w:pPr>
            <w:r>
              <w:t>z</w:t>
            </w:r>
            <w:r w:rsidRPr="007921A7">
              <w:t>avedenie systému uzatvárania a rekultivácie tých skládok odpadov, ktoré neuzatvoril ich prevádzkovateľ</w:t>
            </w:r>
            <w:r>
              <w:t>,</w:t>
            </w:r>
            <w:r w:rsidRPr="007921A7">
              <w:t xml:space="preserve"> </w:t>
            </w:r>
          </w:p>
          <w:p w:rsidR="0008328D" w:rsidRPr="007921A7" w:rsidRDefault="0008328D" w:rsidP="0008328D">
            <w:pPr>
              <w:pStyle w:val="Odsekzoznamu"/>
              <w:numPr>
                <w:ilvl w:val="0"/>
                <w:numId w:val="3"/>
              </w:numPr>
              <w:jc w:val="both"/>
            </w:pPr>
            <w:r w:rsidRPr="007921A7">
              <w:t>ustanov</w:t>
            </w:r>
            <w:r>
              <w:t>enie</w:t>
            </w:r>
            <w:r w:rsidRPr="007921A7">
              <w:t xml:space="preserve"> právomoc</w:t>
            </w:r>
            <w:r>
              <w:t>i</w:t>
            </w:r>
            <w:r w:rsidRPr="007921A7">
              <w:t xml:space="preserve"> ministerstva vymáhať náhrad</w:t>
            </w:r>
            <w:r>
              <w:t>u</w:t>
            </w:r>
            <w:r w:rsidRPr="007921A7">
              <w:t xml:space="preserve"> nákladov, </w:t>
            </w:r>
            <w:r>
              <w:t xml:space="preserve">ak boli </w:t>
            </w:r>
            <w:r w:rsidRPr="007921A7">
              <w:t>poskytnut</w:t>
            </w:r>
            <w:r>
              <w:t>é prostriedky</w:t>
            </w:r>
            <w:r w:rsidRPr="007921A7">
              <w:t xml:space="preserve"> zo štátneho rozpočtu v súvislosti s uza</w:t>
            </w:r>
            <w:r>
              <w:t>tvoren</w:t>
            </w:r>
            <w:r w:rsidRPr="007921A7">
              <w:t>ím a rekultiváciou skládky odpadov</w:t>
            </w:r>
            <w:r>
              <w:t>,</w:t>
            </w:r>
          </w:p>
          <w:p w:rsidR="0008328D" w:rsidRPr="007921A7" w:rsidRDefault="0008328D" w:rsidP="0008328D">
            <w:pPr>
              <w:pStyle w:val="Odsekzoznamu"/>
              <w:numPr>
                <w:ilvl w:val="0"/>
                <w:numId w:val="3"/>
              </w:numPr>
              <w:jc w:val="both"/>
            </w:pPr>
            <w:r>
              <w:t>ustanovenie</w:t>
            </w:r>
            <w:r w:rsidRPr="007921A7">
              <w:t xml:space="preserve"> </w:t>
            </w:r>
            <w:r>
              <w:t>ochranného mechanizmu v prípade</w:t>
            </w:r>
            <w:r w:rsidRPr="007921A7">
              <w:t xml:space="preserve"> špekula</w:t>
            </w:r>
            <w:r>
              <w:t>tívneho prevodu majetku, ktorým</w:t>
            </w:r>
            <w:r w:rsidRPr="007921A7">
              <w:t xml:space="preserve"> by sa prevádzkovateľ</w:t>
            </w:r>
            <w:r>
              <w:t xml:space="preserve"> skládky odpadov</w:t>
            </w:r>
            <w:r w:rsidRPr="007921A7">
              <w:t xml:space="preserve"> chcel vyhnúť finančnej zodpovednosti za uzatvorenie a rekultiváciu skládky odpadov prostredníctvom </w:t>
            </w:r>
            <w:r>
              <w:t>prevodu práv a povinností na ekonomicky nestabilný</w:t>
            </w:r>
            <w:r w:rsidRPr="007921A7">
              <w:t xml:space="preserve"> </w:t>
            </w:r>
            <w:r>
              <w:t>subjekt,</w:t>
            </w:r>
          </w:p>
          <w:p w:rsidR="0008328D" w:rsidRPr="00ED62EA" w:rsidRDefault="0008328D" w:rsidP="0008328D">
            <w:pPr>
              <w:pStyle w:val="Odsekzoznamu"/>
              <w:numPr>
                <w:ilvl w:val="0"/>
                <w:numId w:val="3"/>
              </w:numPr>
              <w:jc w:val="both"/>
            </w:pPr>
            <w:r w:rsidRPr="00ED62EA">
              <w:t>zahrnutie účelovej finančnej rezervy do majetku nepodliehajúcemu exekúcii, keďže ide o finančné prostriedky tvorené výlučne na účel uzavretia a rekultivácie skládky odpadov,</w:t>
            </w:r>
          </w:p>
          <w:p w:rsidR="0008328D" w:rsidRPr="00ED62EA" w:rsidRDefault="0008328D" w:rsidP="0008328D">
            <w:pPr>
              <w:pStyle w:val="Odsekzoznamu"/>
              <w:numPr>
                <w:ilvl w:val="0"/>
                <w:numId w:val="3"/>
              </w:numPr>
              <w:jc w:val="both"/>
            </w:pPr>
            <w:r w:rsidRPr="00ED62EA">
              <w:t xml:space="preserve">zvýšenie jednorazovej časti účelovej finančnej rezervy pred začatím prevádzky skládky odpadov alebo jej časti z dôvodu zabezpečenia finančných prostriedkov potrebných na uzavretie a rekultiváciu skládky odpadov, </w:t>
            </w:r>
          </w:p>
          <w:p w:rsidR="0008328D" w:rsidRPr="00ED62EA" w:rsidRDefault="0008328D" w:rsidP="0008328D">
            <w:pPr>
              <w:pStyle w:val="Odsekzoznamu"/>
              <w:numPr>
                <w:ilvl w:val="0"/>
                <w:numId w:val="3"/>
              </w:numPr>
              <w:jc w:val="both"/>
            </w:pPr>
            <w:r w:rsidRPr="00ED62EA">
              <w:t>zabezpečenie informácií vyplývajúc</w:t>
            </w:r>
            <w:r>
              <w:t>ich</w:t>
            </w:r>
            <w:r w:rsidRPr="00ED62EA">
              <w:t xml:space="preserve"> z pracovnej činnosti prevádzkovateľa skládky odpadov, ktoré sú nevyhnutné pre uzavretie a rekultiváciu skládky odpadov</w:t>
            </w:r>
            <w:r>
              <w:t>,</w:t>
            </w:r>
            <w:r w:rsidRPr="00ED62EA">
              <w:t xml:space="preserve"> </w:t>
            </w:r>
          </w:p>
          <w:p w:rsidR="0008328D" w:rsidRDefault="0008328D" w:rsidP="0008328D">
            <w:pPr>
              <w:pStyle w:val="Odsekzoznamu"/>
              <w:numPr>
                <w:ilvl w:val="0"/>
                <w:numId w:val="3"/>
              </w:numPr>
              <w:jc w:val="both"/>
            </w:pPr>
            <w:r>
              <w:t>o</w:t>
            </w:r>
            <w:r w:rsidRPr="007921A7">
              <w:t xml:space="preserve">bmedzenie </w:t>
            </w:r>
            <w:r>
              <w:t xml:space="preserve">ďalších podnikateľských </w:t>
            </w:r>
            <w:r w:rsidRPr="007921A7">
              <w:t>činnos</w:t>
            </w:r>
            <w:r>
              <w:t xml:space="preserve">tí osôb zodpovedných za neuzavretie a rekultiváciu skládky odpadov,  </w:t>
            </w:r>
          </w:p>
          <w:p w:rsidR="0008328D" w:rsidRDefault="0008328D" w:rsidP="0008328D">
            <w:pPr>
              <w:pStyle w:val="Odsekzoznamu"/>
              <w:numPr>
                <w:ilvl w:val="0"/>
                <w:numId w:val="3"/>
              </w:numPr>
              <w:jc w:val="both"/>
            </w:pPr>
            <w:r>
              <w:t xml:space="preserve">zosúladenie terminológie, </w:t>
            </w:r>
          </w:p>
          <w:p w:rsidR="0008328D" w:rsidRPr="00346C6B" w:rsidRDefault="0008328D" w:rsidP="0008328D">
            <w:pPr>
              <w:pStyle w:val="Odsekzoznamu"/>
              <w:numPr>
                <w:ilvl w:val="0"/>
                <w:numId w:val="3"/>
              </w:numPr>
              <w:jc w:val="both"/>
            </w:pPr>
            <w:r>
              <w:t>upresnenie niektorých ustanovení týkajúcich sa elektroodpadu.</w:t>
            </w:r>
          </w:p>
          <w:p w:rsidR="0008328D" w:rsidRPr="00612E08" w:rsidRDefault="0008328D" w:rsidP="0008328D">
            <w:pPr>
              <w:rPr>
                <w:rFonts w:ascii="Times New Roman" w:eastAsia="Times New Roman" w:hAnsi="Times New Roman" w:cs="Times New Roman"/>
                <w:sz w:val="20"/>
                <w:szCs w:val="20"/>
                <w:lang w:eastAsia="sk-SK"/>
              </w:rPr>
            </w:pPr>
          </w:p>
        </w:tc>
      </w:tr>
      <w:tr w:rsidR="0008328D"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08328D" w:rsidRPr="00612E08" w:rsidRDefault="0008328D" w:rsidP="0008328D">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08328D" w:rsidRPr="00612E08"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08328D" w:rsidRPr="00612E08" w:rsidRDefault="0008328D" w:rsidP="0008328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08328D" w:rsidRDefault="0008328D" w:rsidP="0008328D">
            <w:pPr>
              <w:rPr>
                <w:rFonts w:ascii="Times New Roman" w:hAnsi="Times New Roman" w:cs="Times New Roman"/>
                <w:sz w:val="20"/>
                <w:szCs w:val="20"/>
              </w:rPr>
            </w:pPr>
          </w:p>
          <w:p w:rsidR="0008328D" w:rsidRDefault="0008328D" w:rsidP="0006469A">
            <w:pPr>
              <w:jc w:val="both"/>
              <w:rPr>
                <w:rFonts w:ascii="Times New Roman" w:hAnsi="Times New Roman" w:cs="Times New Roman"/>
                <w:sz w:val="20"/>
                <w:szCs w:val="20"/>
              </w:rPr>
            </w:pPr>
            <w:r w:rsidRPr="00346C6B">
              <w:rPr>
                <w:rFonts w:ascii="Times New Roman" w:hAnsi="Times New Roman" w:cs="Times New Roman"/>
                <w:sz w:val="20"/>
                <w:szCs w:val="20"/>
              </w:rPr>
              <w:t xml:space="preserve">Prevádzkovatelia skládok odpadov, orgány štátnej správy odpadového hospodárstva, vlastníci a nájomníci nehnuteľností, </w:t>
            </w:r>
            <w:r>
              <w:rPr>
                <w:rFonts w:ascii="Times New Roman" w:hAnsi="Times New Roman" w:cs="Times New Roman"/>
                <w:sz w:val="20"/>
                <w:szCs w:val="20"/>
              </w:rPr>
              <w:t xml:space="preserve">na </w:t>
            </w:r>
            <w:r w:rsidRPr="00346C6B">
              <w:rPr>
                <w:rFonts w:ascii="Times New Roman" w:hAnsi="Times New Roman" w:cs="Times New Roman"/>
                <w:sz w:val="20"/>
                <w:szCs w:val="20"/>
              </w:rPr>
              <w:t>ktor</w:t>
            </w:r>
            <w:r>
              <w:rPr>
                <w:rFonts w:ascii="Times New Roman" w:hAnsi="Times New Roman" w:cs="Times New Roman"/>
                <w:sz w:val="20"/>
                <w:szCs w:val="20"/>
              </w:rPr>
              <w:t>ých</w:t>
            </w:r>
            <w:r w:rsidRPr="00346C6B">
              <w:rPr>
                <w:rFonts w:ascii="Times New Roman" w:hAnsi="Times New Roman" w:cs="Times New Roman"/>
                <w:sz w:val="20"/>
                <w:szCs w:val="20"/>
              </w:rPr>
              <w:t xml:space="preserve"> sa nachádza skládk</w:t>
            </w:r>
            <w:r>
              <w:rPr>
                <w:rFonts w:ascii="Times New Roman" w:hAnsi="Times New Roman" w:cs="Times New Roman"/>
                <w:sz w:val="20"/>
                <w:szCs w:val="20"/>
              </w:rPr>
              <w:t>a</w:t>
            </w:r>
            <w:r w:rsidRPr="00346C6B">
              <w:rPr>
                <w:rFonts w:ascii="Times New Roman" w:hAnsi="Times New Roman" w:cs="Times New Roman"/>
                <w:sz w:val="20"/>
                <w:szCs w:val="20"/>
              </w:rPr>
              <w:t xml:space="preserve"> odpadov, osoba v zriaďovateľskej alebo zakladateľskej pôsobnosti ministerstva poverená uzatváraním</w:t>
            </w:r>
            <w:r>
              <w:rPr>
                <w:rFonts w:ascii="Times New Roman" w:hAnsi="Times New Roman" w:cs="Times New Roman"/>
                <w:sz w:val="20"/>
                <w:szCs w:val="20"/>
              </w:rPr>
              <w:t xml:space="preserve"> </w:t>
            </w:r>
            <w:r w:rsidRPr="00346C6B">
              <w:rPr>
                <w:rFonts w:ascii="Times New Roman" w:hAnsi="Times New Roman" w:cs="Times New Roman"/>
                <w:sz w:val="20"/>
                <w:szCs w:val="20"/>
              </w:rPr>
              <w:t>a rekultiváciou skládky odpadov alebo jej monitorovaním</w:t>
            </w:r>
            <w:r>
              <w:rPr>
                <w:rFonts w:ascii="Times New Roman" w:hAnsi="Times New Roman" w:cs="Times New Roman"/>
                <w:sz w:val="20"/>
                <w:szCs w:val="20"/>
              </w:rPr>
              <w:t>.</w:t>
            </w:r>
          </w:p>
          <w:p w:rsidR="0008328D" w:rsidRPr="00612E08" w:rsidRDefault="0008328D" w:rsidP="0008328D">
            <w:pPr>
              <w:rPr>
                <w:rFonts w:ascii="Times New Roman" w:eastAsia="Times New Roman" w:hAnsi="Times New Roman" w:cs="Times New Roman"/>
                <w:i/>
                <w:sz w:val="20"/>
                <w:szCs w:val="20"/>
                <w:lang w:eastAsia="sk-SK"/>
              </w:rPr>
            </w:pPr>
          </w:p>
        </w:tc>
      </w:tr>
      <w:tr w:rsidR="0008328D"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08328D" w:rsidRPr="00612E08" w:rsidRDefault="0008328D" w:rsidP="0008328D">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08328D" w:rsidRPr="00612E08"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08328D" w:rsidRPr="00612E08" w:rsidRDefault="0008328D" w:rsidP="0008328D">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08328D" w:rsidRDefault="0008328D" w:rsidP="0008328D">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08328D" w:rsidRDefault="0008328D" w:rsidP="0008328D">
            <w:pPr>
              <w:jc w:val="both"/>
              <w:rPr>
                <w:rFonts w:ascii="Times New Roman" w:hAnsi="Times New Roman" w:cs="Times New Roman"/>
                <w:sz w:val="20"/>
                <w:szCs w:val="20"/>
              </w:rPr>
            </w:pPr>
          </w:p>
          <w:p w:rsidR="0008328D" w:rsidRDefault="0008328D" w:rsidP="0008328D">
            <w:pPr>
              <w:jc w:val="both"/>
              <w:rPr>
                <w:rFonts w:ascii="Times New Roman" w:hAnsi="Times New Roman" w:cs="Times New Roman"/>
                <w:sz w:val="20"/>
                <w:szCs w:val="20"/>
              </w:rPr>
            </w:pPr>
            <w:r w:rsidRPr="009631DA">
              <w:rPr>
                <w:rFonts w:ascii="Times New Roman" w:hAnsi="Times New Roman" w:cs="Times New Roman"/>
                <w:sz w:val="20"/>
                <w:szCs w:val="20"/>
              </w:rPr>
              <w:t xml:space="preserve">Vzhľadom na problematiku, ktorú návrh zákona upravuje, neboli alternatívne riešenia navrhované </w:t>
            </w:r>
            <w:r>
              <w:rPr>
                <w:rFonts w:ascii="Times New Roman" w:hAnsi="Times New Roman" w:cs="Times New Roman"/>
                <w:sz w:val="20"/>
                <w:szCs w:val="20"/>
              </w:rPr>
              <w:br/>
            </w:r>
            <w:r w:rsidRPr="009631DA">
              <w:rPr>
                <w:rFonts w:ascii="Times New Roman" w:hAnsi="Times New Roman" w:cs="Times New Roman"/>
                <w:sz w:val="20"/>
                <w:szCs w:val="20"/>
              </w:rPr>
              <w:t>ani posudzované</w:t>
            </w:r>
            <w:r w:rsidRPr="009631DA">
              <w:rPr>
                <w:rFonts w:ascii="Times New Roman" w:hAnsi="Times New Roman" w:cs="Times New Roman"/>
                <w:i/>
                <w:sz w:val="20"/>
                <w:szCs w:val="20"/>
              </w:rPr>
              <w:t>.</w:t>
            </w:r>
            <w:r>
              <w:rPr>
                <w:rFonts w:ascii="Times New Roman" w:hAnsi="Times New Roman" w:cs="Times New Roman"/>
                <w:i/>
                <w:sz w:val="20"/>
                <w:szCs w:val="20"/>
              </w:rPr>
              <w:t xml:space="preserve"> </w:t>
            </w:r>
            <w:r w:rsidRPr="009631DA">
              <w:rPr>
                <w:rFonts w:ascii="Times New Roman" w:hAnsi="Times New Roman" w:cs="Times New Roman"/>
                <w:sz w:val="20"/>
                <w:szCs w:val="20"/>
              </w:rPr>
              <w:t xml:space="preserve">V prípade nevykonania úprav navrhovaných v predkladanom </w:t>
            </w:r>
            <w:r>
              <w:rPr>
                <w:rFonts w:ascii="Times New Roman" w:hAnsi="Times New Roman" w:cs="Times New Roman"/>
                <w:sz w:val="20"/>
                <w:szCs w:val="20"/>
              </w:rPr>
              <w:t>návrhu</w:t>
            </w:r>
            <w:r w:rsidRPr="009631DA">
              <w:rPr>
                <w:rFonts w:ascii="Times New Roman" w:hAnsi="Times New Roman" w:cs="Times New Roman"/>
                <w:sz w:val="20"/>
                <w:szCs w:val="20"/>
              </w:rPr>
              <w:t xml:space="preserve"> sa Slovenská republika vystavuje riziku </w:t>
            </w:r>
            <w:r>
              <w:rPr>
                <w:rFonts w:ascii="Times New Roman" w:hAnsi="Times New Roman" w:cs="Times New Roman"/>
                <w:sz w:val="20"/>
                <w:szCs w:val="20"/>
              </w:rPr>
              <w:t xml:space="preserve">finančných sankcií, ktoré jej môžu byť uložené Súdnym </w:t>
            </w:r>
            <w:r w:rsidRPr="00816870">
              <w:rPr>
                <w:rFonts w:ascii="Times New Roman" w:hAnsi="Times New Roman" w:cs="Times New Roman"/>
                <w:sz w:val="20"/>
                <w:szCs w:val="20"/>
              </w:rPr>
              <w:t xml:space="preserve">dvorom Európskej únie na základe rozhodnutia, že si Slovenská republika nesplnila povinnosti vyplývajúce zo smernice Rady 1999/31/ES </w:t>
            </w:r>
            <w:r>
              <w:rPr>
                <w:rFonts w:ascii="Times New Roman" w:hAnsi="Times New Roman" w:cs="Times New Roman"/>
                <w:sz w:val="20"/>
                <w:szCs w:val="20"/>
              </w:rPr>
              <w:br/>
            </w:r>
            <w:r w:rsidRPr="00816870">
              <w:rPr>
                <w:rFonts w:ascii="Times New Roman" w:hAnsi="Times New Roman" w:cs="Times New Roman"/>
                <w:sz w:val="20"/>
                <w:szCs w:val="20"/>
              </w:rPr>
              <w:t xml:space="preserve">z 26. apríla 1999 </w:t>
            </w:r>
            <w:r>
              <w:rPr>
                <w:rFonts w:ascii="Times New Roman" w:hAnsi="Times New Roman" w:cs="Times New Roman"/>
                <w:sz w:val="20"/>
                <w:szCs w:val="20"/>
              </w:rPr>
              <w:t>o skládkach odpadov</w:t>
            </w:r>
            <w:r w:rsidR="00361EEC">
              <w:rPr>
                <w:rFonts w:ascii="Times New Roman" w:hAnsi="Times New Roman" w:cs="Times New Roman"/>
                <w:sz w:val="20"/>
                <w:szCs w:val="20"/>
              </w:rPr>
              <w:t xml:space="preserve"> v platnom znení</w:t>
            </w:r>
            <w:r>
              <w:rPr>
                <w:rFonts w:ascii="Times New Roman" w:hAnsi="Times New Roman" w:cs="Times New Roman"/>
                <w:sz w:val="20"/>
                <w:szCs w:val="20"/>
              </w:rPr>
              <w:t>.</w:t>
            </w:r>
          </w:p>
          <w:p w:rsidR="0008328D" w:rsidRPr="0008328D" w:rsidRDefault="0008328D" w:rsidP="0008328D">
            <w:pPr>
              <w:jc w:val="both"/>
              <w:rPr>
                <w:rFonts w:ascii="Times New Roman" w:eastAsia="Times New Roman" w:hAnsi="Times New Roman" w:cs="Times New Roman"/>
                <w:sz w:val="20"/>
                <w:szCs w:val="20"/>
                <w:lang w:eastAsia="sk-SK"/>
              </w:rPr>
            </w:pPr>
          </w:p>
        </w:tc>
      </w:tr>
      <w:tr w:rsidR="0008328D"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8328D" w:rsidRPr="00612E08" w:rsidRDefault="0008328D" w:rsidP="0008328D">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08328D" w:rsidRPr="00612E08" w:rsidTr="000800FC">
        <w:tc>
          <w:tcPr>
            <w:tcW w:w="6203" w:type="dxa"/>
            <w:gridSpan w:val="7"/>
            <w:tcBorders>
              <w:top w:val="single" w:sz="4" w:space="0" w:color="FFFFFF"/>
              <w:left w:val="single" w:sz="4" w:space="0" w:color="auto"/>
              <w:bottom w:val="nil"/>
              <w:right w:val="nil"/>
            </w:tcBorders>
            <w:shd w:val="clear" w:color="auto" w:fill="FFFFFF"/>
          </w:tcPr>
          <w:p w:rsidR="0008328D" w:rsidRPr="00612E08" w:rsidRDefault="0008328D" w:rsidP="0008328D">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08328D" w:rsidRPr="00612E08" w:rsidRDefault="006B2470" w:rsidP="0008328D">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08328D">
                  <w:rPr>
                    <w:rFonts w:ascii="MS Gothic" w:eastAsia="MS Gothic" w:hAnsi="MS Gothic" w:cs="Times New Roman" w:hint="eastAsia"/>
                    <w:b/>
                    <w:sz w:val="20"/>
                    <w:szCs w:val="20"/>
                    <w:lang w:eastAsia="sk-SK"/>
                  </w:rPr>
                  <w:t>☒</w:t>
                </w:r>
              </w:sdtContent>
            </w:sdt>
            <w:r w:rsidR="0008328D"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08328D" w:rsidRPr="00612E08" w:rsidRDefault="006B2470" w:rsidP="0008328D">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08328D" w:rsidRPr="00612E08">
                  <w:rPr>
                    <w:rFonts w:ascii="MS Gothic" w:eastAsia="MS Gothic" w:hAnsi="MS Gothic" w:cs="Times New Roman" w:hint="eastAsia"/>
                    <w:b/>
                    <w:sz w:val="20"/>
                    <w:szCs w:val="20"/>
                    <w:lang w:eastAsia="sk-SK"/>
                  </w:rPr>
                  <w:t>☐</w:t>
                </w:r>
              </w:sdtContent>
            </w:sdt>
            <w:r w:rsidR="0008328D" w:rsidRPr="00612E08">
              <w:rPr>
                <w:rFonts w:ascii="Times New Roman" w:eastAsia="Times New Roman" w:hAnsi="Times New Roman" w:cs="Times New Roman"/>
                <w:b/>
                <w:sz w:val="20"/>
                <w:szCs w:val="20"/>
                <w:lang w:eastAsia="sk-SK"/>
              </w:rPr>
              <w:t xml:space="preserve">  Nie</w:t>
            </w:r>
          </w:p>
        </w:tc>
      </w:tr>
      <w:tr w:rsidR="0008328D" w:rsidRPr="00612E08"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08328D" w:rsidRPr="00612E08" w:rsidRDefault="0008328D" w:rsidP="0008328D">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08328D" w:rsidRDefault="0008328D" w:rsidP="0008328D">
            <w:pPr>
              <w:rPr>
                <w:rFonts w:ascii="Times New Roman" w:eastAsia="Times New Roman" w:hAnsi="Times New Roman" w:cs="Times New Roman"/>
                <w:sz w:val="20"/>
                <w:szCs w:val="20"/>
                <w:lang w:eastAsia="sk-SK"/>
              </w:rPr>
            </w:pPr>
          </w:p>
          <w:p w:rsidR="0008328D" w:rsidRDefault="0008328D" w:rsidP="00D50CCF">
            <w:pPr>
              <w:jc w:val="both"/>
              <w:rPr>
                <w:rFonts w:ascii="Times New Roman" w:eastAsia="Times New Roman" w:hAnsi="Times New Roman" w:cs="Times New Roman"/>
                <w:sz w:val="20"/>
                <w:szCs w:val="20"/>
                <w:lang w:eastAsia="sk-SK"/>
              </w:rPr>
            </w:pPr>
            <w:r w:rsidRPr="00541FE5">
              <w:rPr>
                <w:rFonts w:ascii="Times New Roman" w:eastAsia="Times New Roman" w:hAnsi="Times New Roman" w:cs="Times New Roman"/>
                <w:sz w:val="20"/>
                <w:szCs w:val="20"/>
                <w:lang w:eastAsia="sk-SK"/>
              </w:rPr>
              <w:t>Vyhláška Ministerstva životného prostredia Slovenskej republiky č. 371/2015 Z. z., ktorou sa vykonávajú niektoré ustanovenia zákona o odpadoch v znení neskorších predpisov</w:t>
            </w:r>
          </w:p>
          <w:p w:rsidR="0008328D" w:rsidRPr="00612E08" w:rsidRDefault="0008328D" w:rsidP="0008328D">
            <w:pPr>
              <w:rPr>
                <w:rFonts w:ascii="Times New Roman" w:eastAsia="Times New Roman" w:hAnsi="Times New Roman" w:cs="Times New Roman"/>
                <w:sz w:val="20"/>
                <w:szCs w:val="20"/>
                <w:lang w:eastAsia="sk-SK"/>
              </w:rPr>
            </w:pPr>
          </w:p>
        </w:tc>
      </w:tr>
      <w:tr w:rsidR="0008328D"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8328D" w:rsidRPr="00612E08" w:rsidRDefault="0008328D" w:rsidP="0008328D">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08328D" w:rsidRPr="00612E08"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08328D" w:rsidRPr="00612E08">
              <w:trPr>
                <w:trHeight w:val="90"/>
              </w:trPr>
              <w:tc>
                <w:tcPr>
                  <w:tcW w:w="8643" w:type="dxa"/>
                </w:tcPr>
                <w:p w:rsidR="0008328D" w:rsidRPr="00612E08" w:rsidRDefault="0008328D" w:rsidP="0008328D">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08328D" w:rsidRPr="00612E08">
              <w:trPr>
                <w:trHeight w:val="296"/>
              </w:trPr>
              <w:tc>
                <w:tcPr>
                  <w:tcW w:w="8643" w:type="dxa"/>
                </w:tcPr>
                <w:p w:rsidR="0008328D" w:rsidRPr="00612E08" w:rsidRDefault="0008328D" w:rsidP="0008328D">
                  <w:pPr>
                    <w:pStyle w:val="Default"/>
                    <w:rPr>
                      <w:b/>
                      <w:iCs/>
                      <w:color w:val="auto"/>
                      <w:sz w:val="20"/>
                      <w:szCs w:val="20"/>
                    </w:rPr>
                  </w:pPr>
                  <w:r w:rsidRPr="00612E08">
                    <w:rPr>
                      <w:b/>
                      <w:iCs/>
                      <w:color w:val="auto"/>
                      <w:sz w:val="20"/>
                      <w:szCs w:val="20"/>
                    </w:rPr>
                    <w:lastRenderedPageBreak/>
                    <w:t xml:space="preserve">                                                                                                                               </w:t>
                  </w:r>
                  <w:sdt>
                    <w:sdtPr>
                      <w:rPr>
                        <w:b/>
                        <w:iCs/>
                        <w:color w:val="auto"/>
                        <w:sz w:val="20"/>
                        <w:szCs w:val="20"/>
                      </w:rPr>
                      <w:id w:val="1614706761"/>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Nie</w:t>
                  </w:r>
                </w:p>
                <w:p w:rsidR="0008328D" w:rsidRPr="00612E08" w:rsidRDefault="0008328D" w:rsidP="0008328D">
                  <w:pPr>
                    <w:pStyle w:val="Default"/>
                    <w:rPr>
                      <w:color w:val="auto"/>
                      <w:sz w:val="20"/>
                      <w:szCs w:val="20"/>
                    </w:rPr>
                  </w:pPr>
                  <w:r w:rsidRPr="00612E08">
                    <w:rPr>
                      <w:i/>
                      <w:iCs/>
                      <w:color w:val="auto"/>
                      <w:sz w:val="20"/>
                      <w:szCs w:val="20"/>
                    </w:rPr>
                    <w:t xml:space="preserve">Ak áno, uveďte, ktorých vplyvov podľa bodu 9 sa goldplating týka: </w:t>
                  </w:r>
                </w:p>
              </w:tc>
            </w:tr>
            <w:tr w:rsidR="0008328D" w:rsidRPr="00612E08">
              <w:trPr>
                <w:trHeight w:val="296"/>
              </w:trPr>
              <w:tc>
                <w:tcPr>
                  <w:tcW w:w="8643" w:type="dxa"/>
                </w:tcPr>
                <w:p w:rsidR="0008328D" w:rsidRDefault="0008328D" w:rsidP="0008328D">
                  <w:pPr>
                    <w:pStyle w:val="Default"/>
                    <w:rPr>
                      <w:sz w:val="20"/>
                      <w:szCs w:val="20"/>
                    </w:rPr>
                  </w:pPr>
                </w:p>
                <w:p w:rsidR="0008328D" w:rsidRPr="00612E08" w:rsidRDefault="0008328D" w:rsidP="0008328D">
                  <w:pPr>
                    <w:pStyle w:val="Default"/>
                    <w:rPr>
                      <w:rFonts w:ascii="Segoe UI Symbol" w:hAnsi="Segoe UI Symbol" w:cs="Segoe UI Symbol"/>
                      <w:color w:val="auto"/>
                      <w:sz w:val="20"/>
                      <w:szCs w:val="20"/>
                    </w:rPr>
                  </w:pPr>
                  <w:r w:rsidRPr="00E232C0">
                    <w:rPr>
                      <w:sz w:val="20"/>
                      <w:szCs w:val="20"/>
                    </w:rPr>
                    <w:t>Vplyv na podnikateľské prostredie</w:t>
                  </w:r>
                  <w:r>
                    <w:rPr>
                      <w:sz w:val="20"/>
                      <w:szCs w:val="20"/>
                    </w:rPr>
                    <w:t>.</w:t>
                  </w:r>
                </w:p>
              </w:tc>
            </w:tr>
          </w:tbl>
          <w:p w:rsidR="0008328D" w:rsidRPr="00612E08" w:rsidRDefault="0008328D" w:rsidP="0008328D">
            <w:pPr>
              <w:jc w:val="both"/>
              <w:rPr>
                <w:rFonts w:ascii="Times New Roman" w:eastAsia="Times New Roman" w:hAnsi="Times New Roman" w:cs="Times New Roman"/>
                <w:i/>
                <w:sz w:val="20"/>
                <w:szCs w:val="20"/>
                <w:lang w:eastAsia="sk-SK"/>
              </w:rPr>
            </w:pPr>
          </w:p>
        </w:tc>
      </w:tr>
      <w:tr w:rsidR="0008328D" w:rsidRPr="00612E08"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08328D" w:rsidRPr="00612E08" w:rsidRDefault="0008328D" w:rsidP="0008328D">
            <w:pPr>
              <w:jc w:val="center"/>
              <w:rPr>
                <w:rFonts w:ascii="Times New Roman" w:eastAsia="Times New Roman" w:hAnsi="Times New Roman" w:cs="Times New Roman"/>
                <w:sz w:val="20"/>
                <w:szCs w:val="20"/>
                <w:lang w:eastAsia="sk-SK"/>
              </w:rPr>
            </w:pPr>
          </w:p>
        </w:tc>
      </w:tr>
      <w:tr w:rsidR="0008328D"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8328D" w:rsidRPr="00612E08" w:rsidRDefault="0008328D" w:rsidP="0008328D">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08328D" w:rsidRPr="00612E08"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08328D" w:rsidRPr="00612E08" w:rsidRDefault="0008328D" w:rsidP="0008328D">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rsidR="0008328D" w:rsidRPr="00612E08" w:rsidRDefault="0008328D" w:rsidP="0008328D">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rsidR="0008328D" w:rsidRDefault="0008328D" w:rsidP="0008328D">
            <w:pPr>
              <w:rPr>
                <w:rFonts w:ascii="Times New Roman" w:eastAsia="Times New Roman" w:hAnsi="Times New Roman" w:cs="Times New Roman"/>
                <w:i/>
                <w:sz w:val="20"/>
                <w:szCs w:val="20"/>
                <w:lang w:eastAsia="sk-SK"/>
              </w:rPr>
            </w:pPr>
          </w:p>
          <w:p w:rsidR="0008328D" w:rsidRDefault="0008328D" w:rsidP="0008328D">
            <w:pPr>
              <w:tabs>
                <w:tab w:val="left" w:pos="8628"/>
              </w:tabs>
              <w:jc w:val="both"/>
              <w:rPr>
                <w:rFonts w:ascii="Times New Roman" w:hAnsi="Times New Roman" w:cs="Times New Roman"/>
                <w:iCs/>
                <w:color w:val="000000"/>
                <w:sz w:val="20"/>
                <w:szCs w:val="20"/>
              </w:rPr>
            </w:pPr>
            <w:r w:rsidRPr="00816870">
              <w:rPr>
                <w:rFonts w:ascii="Times New Roman" w:hAnsi="Times New Roman" w:cs="Times New Roman"/>
                <w:sz w:val="20"/>
                <w:szCs w:val="20"/>
              </w:rPr>
              <w:t>K preskúmaniu účelnosti predkladaného zákona dôjde po uzatvorení a rekultivácii dotknutých skládok odpadov, ktoré sú predmetom</w:t>
            </w:r>
            <w:r w:rsidRPr="00816870">
              <w:rPr>
                <w:rFonts w:ascii="Times New Roman" w:hAnsi="Times New Roman" w:cs="Times New Roman"/>
                <w:iCs/>
                <w:color w:val="000000"/>
                <w:sz w:val="20"/>
                <w:szCs w:val="20"/>
              </w:rPr>
              <w:t> rozsudku Súdneho dvora Európskej únie vo veci C-341/23 Skládky, ktorým Súdny dvor Európskej únie rozhodol, že Slovenská republika si nesplnila povinnosti vyplývajúce z</w:t>
            </w:r>
            <w:r>
              <w:rPr>
                <w:rFonts w:ascii="Times New Roman" w:hAnsi="Times New Roman" w:cs="Times New Roman"/>
                <w:iCs/>
                <w:color w:val="000000"/>
                <w:sz w:val="20"/>
                <w:szCs w:val="20"/>
              </w:rPr>
              <w:t> právnych predpisov</w:t>
            </w:r>
            <w:r w:rsidRPr="00816870">
              <w:rPr>
                <w:rFonts w:ascii="Times New Roman" w:hAnsi="Times New Roman" w:cs="Times New Roman"/>
                <w:iCs/>
                <w:color w:val="000000"/>
                <w:sz w:val="20"/>
                <w:szCs w:val="20"/>
              </w:rPr>
              <w:t xml:space="preserve"> Európskej únie a v plnom rozsahu vyhovel návrhu Európskej komisie.</w:t>
            </w:r>
            <w:r>
              <w:rPr>
                <w:color w:val="1F497D"/>
              </w:rPr>
              <w:t xml:space="preserve"> </w:t>
            </w:r>
          </w:p>
          <w:p w:rsidR="0008328D" w:rsidRDefault="0008328D" w:rsidP="0008328D">
            <w:pPr>
              <w:tabs>
                <w:tab w:val="left" w:pos="8628"/>
              </w:tabs>
              <w:jc w:val="both"/>
              <w:rPr>
                <w:rFonts w:ascii="Times New Roman" w:hAnsi="Times New Roman" w:cs="Times New Roman"/>
                <w:sz w:val="20"/>
                <w:szCs w:val="20"/>
              </w:rPr>
            </w:pPr>
            <w:r w:rsidRPr="009631DA">
              <w:rPr>
                <w:rFonts w:ascii="Times New Roman" w:hAnsi="Times New Roman" w:cs="Times New Roman"/>
                <w:sz w:val="20"/>
                <w:szCs w:val="20"/>
              </w:rPr>
              <w:t>Kritériom účelnosti bude úspešné uzavretie a rekultivácia všetkých dotknutých skládok odpadov</w:t>
            </w:r>
            <w:r>
              <w:rPr>
                <w:rFonts w:ascii="Times New Roman" w:hAnsi="Times New Roman" w:cs="Times New Roman"/>
                <w:sz w:val="20"/>
                <w:szCs w:val="20"/>
              </w:rPr>
              <w:t xml:space="preserve"> a zamedzenie vzniku takýchto prípadov do budúcna</w:t>
            </w:r>
            <w:r w:rsidRPr="009631DA">
              <w:rPr>
                <w:rFonts w:ascii="Times New Roman" w:hAnsi="Times New Roman" w:cs="Times New Roman"/>
                <w:sz w:val="20"/>
                <w:szCs w:val="20"/>
              </w:rPr>
              <w:t>.</w:t>
            </w:r>
            <w:r>
              <w:rPr>
                <w:rFonts w:ascii="Times New Roman" w:hAnsi="Times New Roman" w:cs="Times New Roman"/>
                <w:sz w:val="20"/>
                <w:szCs w:val="20"/>
              </w:rPr>
              <w:t xml:space="preserve"> </w:t>
            </w:r>
          </w:p>
          <w:p w:rsidR="0008328D" w:rsidRDefault="0008328D" w:rsidP="0008328D">
            <w:pPr>
              <w:tabs>
                <w:tab w:val="left" w:pos="8628"/>
              </w:tabs>
              <w:jc w:val="both"/>
              <w:rPr>
                <w:rFonts w:ascii="Times New Roman" w:hAnsi="Times New Roman" w:cs="Times New Roman"/>
                <w:color w:val="000000" w:themeColor="text1"/>
                <w:sz w:val="20"/>
                <w:szCs w:val="20"/>
                <w:shd w:val="clear" w:color="auto" w:fill="FFFFFF"/>
              </w:rPr>
            </w:pPr>
            <w:r>
              <w:rPr>
                <w:rFonts w:ascii="Times New Roman" w:hAnsi="Times New Roman" w:cs="Times New Roman"/>
                <w:sz w:val="20"/>
                <w:szCs w:val="20"/>
              </w:rPr>
              <w:t xml:space="preserve">Všetky </w:t>
            </w:r>
            <w:r>
              <w:rPr>
                <w:rFonts w:ascii="Times New Roman" w:hAnsi="Times New Roman" w:cs="Times New Roman"/>
                <w:color w:val="000000" w:themeColor="text1"/>
                <w:sz w:val="20"/>
                <w:szCs w:val="20"/>
              </w:rPr>
              <w:t>k</w:t>
            </w:r>
            <w:r w:rsidRPr="00E269C1">
              <w:rPr>
                <w:rFonts w:ascii="Times New Roman" w:hAnsi="Times New Roman" w:cs="Times New Roman"/>
                <w:sz w:val="20"/>
                <w:szCs w:val="20"/>
              </w:rPr>
              <w:t xml:space="preserve">onkrétne údaje </w:t>
            </w:r>
            <w:r>
              <w:rPr>
                <w:rFonts w:ascii="Times New Roman" w:hAnsi="Times New Roman" w:cs="Times New Roman"/>
                <w:color w:val="000000" w:themeColor="text1"/>
                <w:sz w:val="20"/>
                <w:szCs w:val="20"/>
              </w:rPr>
              <w:t xml:space="preserve">v rámci tohto konania a žaloby </w:t>
            </w:r>
            <w:r w:rsidRPr="00E269C1">
              <w:rPr>
                <w:rFonts w:ascii="Times New Roman" w:hAnsi="Times New Roman" w:cs="Times New Roman"/>
                <w:sz w:val="20"/>
                <w:szCs w:val="20"/>
              </w:rPr>
              <w:t>podliehajú</w:t>
            </w:r>
            <w:r>
              <w:rPr>
                <w:rFonts w:ascii="Times New Roman" w:hAnsi="Times New Roman" w:cs="Times New Roman"/>
                <w:color w:val="000000" w:themeColor="text1"/>
                <w:sz w:val="20"/>
                <w:szCs w:val="20"/>
              </w:rPr>
              <w:t xml:space="preserve"> procesu utajenia podľa</w:t>
            </w:r>
            <w:r w:rsidRPr="00E269C1">
              <w:rPr>
                <w:rFonts w:ascii="Times New Roman" w:hAnsi="Times New Roman" w:cs="Times New Roman"/>
                <w:color w:val="000000" w:themeColor="text1"/>
                <w:sz w:val="20"/>
                <w:szCs w:val="20"/>
              </w:rPr>
              <w:t xml:space="preserve"> </w:t>
            </w:r>
            <w:r w:rsidRPr="00E269C1">
              <w:rPr>
                <w:rFonts w:ascii="Times New Roman" w:hAnsi="Times New Roman" w:cs="Times New Roman"/>
                <w:color w:val="000000" w:themeColor="text1"/>
                <w:sz w:val="20"/>
                <w:szCs w:val="20"/>
                <w:shd w:val="clear" w:color="auto" w:fill="FFFFFF"/>
              </w:rPr>
              <w:t>nariadeni</w:t>
            </w:r>
            <w:r>
              <w:rPr>
                <w:rFonts w:ascii="Times New Roman" w:hAnsi="Times New Roman" w:cs="Times New Roman"/>
                <w:color w:val="000000" w:themeColor="text1"/>
                <w:sz w:val="20"/>
                <w:szCs w:val="20"/>
                <w:shd w:val="clear" w:color="auto" w:fill="FFFFFF"/>
              </w:rPr>
              <w:t>a</w:t>
            </w:r>
            <w:r w:rsidRPr="00E269C1">
              <w:rPr>
                <w:rFonts w:ascii="Times New Roman" w:hAnsi="Times New Roman" w:cs="Times New Roman"/>
                <w:color w:val="000000" w:themeColor="text1"/>
                <w:sz w:val="20"/>
                <w:szCs w:val="20"/>
                <w:shd w:val="clear" w:color="auto" w:fill="FFFFFF"/>
              </w:rPr>
              <w:t xml:space="preserve"> Európskeho parlamentu a Rady (ES) č. 1049/2001 z 30. mája 2001 o prístupe verejnosti k dokumentom Európskeho parlamentu, Rady a</w:t>
            </w:r>
            <w:r>
              <w:rPr>
                <w:rFonts w:ascii="Times New Roman" w:hAnsi="Times New Roman" w:cs="Times New Roman"/>
                <w:color w:val="000000" w:themeColor="text1"/>
                <w:sz w:val="20"/>
                <w:szCs w:val="20"/>
                <w:shd w:val="clear" w:color="auto" w:fill="FFFFFF"/>
              </w:rPr>
              <w:t> </w:t>
            </w:r>
            <w:r w:rsidRPr="00E269C1">
              <w:rPr>
                <w:rFonts w:ascii="Times New Roman" w:hAnsi="Times New Roman" w:cs="Times New Roman"/>
                <w:color w:val="000000" w:themeColor="text1"/>
                <w:sz w:val="20"/>
                <w:szCs w:val="20"/>
                <w:shd w:val="clear" w:color="auto" w:fill="FFFFFF"/>
              </w:rPr>
              <w:t>Komisie</w:t>
            </w:r>
            <w:r>
              <w:rPr>
                <w:rFonts w:ascii="Times New Roman" w:hAnsi="Times New Roman" w:cs="Times New Roman"/>
                <w:color w:val="000000" w:themeColor="text1"/>
                <w:sz w:val="20"/>
                <w:szCs w:val="20"/>
                <w:shd w:val="clear" w:color="auto" w:fill="FFFFFF"/>
              </w:rPr>
              <w:t xml:space="preserve"> </w:t>
            </w:r>
            <w:r w:rsidRPr="00E269C1">
              <w:rPr>
                <w:rFonts w:ascii="Times New Roman" w:hAnsi="Times New Roman" w:cs="Times New Roman"/>
                <w:color w:val="000000" w:themeColor="text1"/>
                <w:sz w:val="20"/>
                <w:szCs w:val="20"/>
                <w:shd w:val="clear" w:color="auto" w:fill="FFFFFF"/>
              </w:rPr>
              <w:t>člán</w:t>
            </w:r>
            <w:r>
              <w:rPr>
                <w:rFonts w:ascii="Times New Roman" w:hAnsi="Times New Roman" w:cs="Times New Roman"/>
                <w:color w:val="000000" w:themeColor="text1"/>
                <w:sz w:val="20"/>
                <w:szCs w:val="20"/>
                <w:shd w:val="clear" w:color="auto" w:fill="FFFFFF"/>
              </w:rPr>
              <w:t xml:space="preserve">ku </w:t>
            </w:r>
            <w:r w:rsidRPr="00E269C1">
              <w:rPr>
                <w:rFonts w:ascii="Times New Roman" w:hAnsi="Times New Roman" w:cs="Times New Roman"/>
                <w:color w:val="000000" w:themeColor="text1"/>
                <w:sz w:val="20"/>
                <w:szCs w:val="20"/>
                <w:shd w:val="clear" w:color="auto" w:fill="FFFFFF"/>
              </w:rPr>
              <w:t>4 ods. 2</w:t>
            </w:r>
            <w:r>
              <w:rPr>
                <w:rFonts w:ascii="Times New Roman" w:hAnsi="Times New Roman" w:cs="Times New Roman"/>
                <w:color w:val="000000" w:themeColor="text1"/>
                <w:sz w:val="20"/>
                <w:szCs w:val="20"/>
                <w:shd w:val="clear" w:color="auto" w:fill="FFFFFF"/>
              </w:rPr>
              <w:t>,</w:t>
            </w:r>
            <w:r w:rsidRPr="00E269C1">
              <w:rPr>
                <w:rFonts w:ascii="Times New Roman" w:hAnsi="Times New Roman" w:cs="Times New Roman"/>
                <w:color w:val="000000" w:themeColor="text1"/>
                <w:sz w:val="20"/>
                <w:szCs w:val="20"/>
                <w:shd w:val="clear" w:color="auto" w:fill="FFFFFF"/>
              </w:rPr>
              <w:t xml:space="preserve"> </w:t>
            </w:r>
            <w:r>
              <w:rPr>
                <w:rFonts w:ascii="Times New Roman" w:hAnsi="Times New Roman" w:cs="Times New Roman"/>
                <w:color w:val="000000" w:themeColor="text1"/>
                <w:sz w:val="20"/>
                <w:szCs w:val="20"/>
                <w:shd w:val="clear" w:color="auto" w:fill="FFFFFF"/>
              </w:rPr>
              <w:t xml:space="preserve">ako aj </w:t>
            </w:r>
            <w:r w:rsidRPr="00E269C1">
              <w:rPr>
                <w:rFonts w:ascii="Times New Roman" w:hAnsi="Times New Roman" w:cs="Times New Roman"/>
                <w:color w:val="000000" w:themeColor="text1"/>
                <w:sz w:val="20"/>
                <w:szCs w:val="20"/>
                <w:shd w:val="clear" w:color="auto" w:fill="FFFFFF"/>
              </w:rPr>
              <w:t>podľa §11 ods. 1 písm. d), e) a g) zákona č. 211/2000 Z. z. o slobodnom prístupe k informáciám a o zmene a doplnení niektorých zákonov (zákon o slobode informácií).</w:t>
            </w:r>
          </w:p>
          <w:p w:rsidR="0008328D" w:rsidRPr="00612E08" w:rsidRDefault="0008328D" w:rsidP="0008328D">
            <w:pPr>
              <w:rPr>
                <w:rFonts w:ascii="Times New Roman" w:eastAsia="Times New Roman" w:hAnsi="Times New Roman" w:cs="Times New Roman"/>
                <w:i/>
                <w:sz w:val="20"/>
                <w:szCs w:val="20"/>
                <w:lang w:eastAsia="sk-SK"/>
              </w:rPr>
            </w:pPr>
          </w:p>
        </w:tc>
      </w:tr>
      <w:tr w:rsidR="0008328D" w:rsidRPr="00612E08" w:rsidTr="000800FC">
        <w:tc>
          <w:tcPr>
            <w:tcW w:w="9180" w:type="dxa"/>
            <w:gridSpan w:val="11"/>
            <w:tcBorders>
              <w:top w:val="nil"/>
              <w:left w:val="nil"/>
              <w:bottom w:val="single" w:sz="4" w:space="0" w:color="auto"/>
              <w:right w:val="nil"/>
            </w:tcBorders>
            <w:shd w:val="clear" w:color="auto" w:fill="FFFFFF"/>
          </w:tcPr>
          <w:p w:rsidR="0008328D" w:rsidRPr="00612E08" w:rsidRDefault="0008328D" w:rsidP="0008328D">
            <w:pPr>
              <w:jc w:val="both"/>
              <w:rPr>
                <w:rFonts w:ascii="Times New Roman" w:eastAsia="Times New Roman" w:hAnsi="Times New Roman" w:cs="Times New Roman"/>
                <w:b/>
                <w:sz w:val="20"/>
                <w:szCs w:val="20"/>
                <w:lang w:eastAsia="sk-SK"/>
              </w:rPr>
            </w:pPr>
          </w:p>
          <w:p w:rsidR="0008328D" w:rsidRPr="00612E08" w:rsidRDefault="0008328D" w:rsidP="0008328D">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08328D" w:rsidRPr="00612E08" w:rsidRDefault="0008328D" w:rsidP="0008328D">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08328D" w:rsidRPr="00612E08" w:rsidRDefault="0008328D" w:rsidP="0008328D">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08328D" w:rsidRPr="00612E08" w:rsidRDefault="0008328D" w:rsidP="0008328D">
            <w:pPr>
              <w:jc w:val="both"/>
              <w:rPr>
                <w:rFonts w:ascii="Times New Roman" w:eastAsia="Times New Roman" w:hAnsi="Times New Roman" w:cs="Times New Roman"/>
                <w:sz w:val="20"/>
                <w:szCs w:val="20"/>
                <w:lang w:eastAsia="sk-SK"/>
              </w:rPr>
            </w:pPr>
          </w:p>
          <w:p w:rsidR="0008328D" w:rsidRPr="00612E08" w:rsidRDefault="0008328D" w:rsidP="0008328D">
            <w:pPr>
              <w:jc w:val="both"/>
              <w:rPr>
                <w:rFonts w:ascii="Times New Roman" w:eastAsia="Times New Roman" w:hAnsi="Times New Roman" w:cs="Times New Roman"/>
                <w:b/>
                <w:sz w:val="20"/>
                <w:szCs w:val="20"/>
                <w:lang w:eastAsia="sk-SK"/>
              </w:rPr>
            </w:pPr>
          </w:p>
        </w:tc>
      </w:tr>
      <w:tr w:rsidR="0008328D" w:rsidRPr="00612E08"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08328D" w:rsidRPr="00612E08" w:rsidRDefault="0008328D" w:rsidP="0008328D">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08328D" w:rsidRPr="00612E08" w:rsidTr="009431E3">
        <w:tc>
          <w:tcPr>
            <w:tcW w:w="3812" w:type="dxa"/>
            <w:tcBorders>
              <w:top w:val="single" w:sz="4" w:space="0" w:color="auto"/>
              <w:left w:val="single" w:sz="4" w:space="0" w:color="auto"/>
              <w:bottom w:val="nil"/>
              <w:right w:val="single" w:sz="4" w:space="0" w:color="auto"/>
            </w:tcBorders>
            <w:shd w:val="clear" w:color="auto" w:fill="E2E2E2"/>
          </w:tcPr>
          <w:p w:rsidR="0008328D" w:rsidRPr="00612E08" w:rsidRDefault="0008328D" w:rsidP="0008328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08328D" w:rsidRPr="00612E08" w:rsidRDefault="006E2E2D" w:rsidP="0008328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08328D" w:rsidRPr="00612E08" w:rsidRDefault="0008328D" w:rsidP="0008328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08328D" w:rsidRPr="00612E08" w:rsidRDefault="0008328D" w:rsidP="0008328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08328D" w:rsidRPr="00612E08" w:rsidRDefault="0008328D" w:rsidP="0008328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08328D" w:rsidRPr="00612E08" w:rsidRDefault="0008328D" w:rsidP="0008328D">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08328D" w:rsidRPr="00612E08" w:rsidRDefault="0008328D" w:rsidP="0008328D">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8328D" w:rsidRPr="00612E08" w:rsidTr="004C6831">
        <w:tc>
          <w:tcPr>
            <w:tcW w:w="3812" w:type="dxa"/>
            <w:tcBorders>
              <w:top w:val="nil"/>
              <w:left w:val="single" w:sz="4" w:space="0" w:color="auto"/>
              <w:bottom w:val="nil"/>
              <w:right w:val="single" w:sz="4" w:space="0" w:color="auto"/>
            </w:tcBorders>
            <w:shd w:val="clear" w:color="auto" w:fill="E2E2E2"/>
          </w:tcPr>
          <w:p w:rsidR="0008328D" w:rsidRPr="00612E08" w:rsidRDefault="0008328D" w:rsidP="0008328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rsidR="0008328D" w:rsidRPr="00612E08" w:rsidRDefault="0008328D" w:rsidP="0008328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rsidR="0008328D" w:rsidRPr="00612E08" w:rsidRDefault="0008328D" w:rsidP="0008328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08328D" w:rsidRPr="00612E08" w:rsidRDefault="0008328D" w:rsidP="0008328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08328D" w:rsidRPr="00612E08" w:rsidRDefault="0008328D" w:rsidP="0008328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08328D" w:rsidRPr="00612E08" w:rsidRDefault="0008328D" w:rsidP="0008328D">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08328D" w:rsidRPr="00612E08" w:rsidRDefault="0008328D" w:rsidP="0008328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08328D" w:rsidRPr="00612E08" w:rsidRDefault="0008328D" w:rsidP="0008328D">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08328D" w:rsidRPr="00612E08" w:rsidRDefault="0008328D" w:rsidP="0008328D">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08328D" w:rsidRPr="00612E08" w:rsidTr="004C6831">
        <w:tc>
          <w:tcPr>
            <w:tcW w:w="3812" w:type="dxa"/>
            <w:tcBorders>
              <w:top w:val="nil"/>
              <w:left w:val="single" w:sz="4" w:space="0" w:color="auto"/>
              <w:bottom w:val="nil"/>
              <w:right w:val="single" w:sz="4" w:space="0" w:color="auto"/>
            </w:tcBorders>
            <w:shd w:val="clear" w:color="auto" w:fill="E2E2E2"/>
          </w:tcPr>
          <w:p w:rsidR="0008328D" w:rsidRPr="00612E08" w:rsidRDefault="0008328D" w:rsidP="0008328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08328D" w:rsidRPr="00612E08" w:rsidRDefault="0008328D" w:rsidP="0008328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08328D" w:rsidRPr="00612E08" w:rsidRDefault="0008328D" w:rsidP="0008328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08328D" w:rsidRPr="00612E08" w:rsidRDefault="0008328D" w:rsidP="0008328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08328D" w:rsidRPr="00612E08" w:rsidRDefault="0008328D" w:rsidP="0008328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08328D" w:rsidRPr="00612E08" w:rsidRDefault="0008328D" w:rsidP="0008328D">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08328D" w:rsidRPr="00612E08" w:rsidRDefault="0008328D" w:rsidP="0008328D">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8328D" w:rsidRPr="00612E08" w:rsidTr="00A7788F">
        <w:tc>
          <w:tcPr>
            <w:tcW w:w="3812" w:type="dxa"/>
            <w:tcBorders>
              <w:top w:val="nil"/>
              <w:left w:val="single" w:sz="4" w:space="0" w:color="auto"/>
              <w:bottom w:val="single" w:sz="4" w:space="0" w:color="auto"/>
              <w:right w:val="single" w:sz="4" w:space="0" w:color="auto"/>
            </w:tcBorders>
            <w:shd w:val="clear" w:color="auto" w:fill="E2E2E2"/>
          </w:tcPr>
          <w:p w:rsidR="0008328D" w:rsidRPr="00612E08" w:rsidRDefault="0008328D" w:rsidP="0008328D">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08328D" w:rsidRPr="00612E08" w:rsidRDefault="0008328D" w:rsidP="0008328D">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08328D" w:rsidRPr="00612E08" w:rsidRDefault="0008328D" w:rsidP="0008328D">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08328D" w:rsidRPr="00612E08" w:rsidRDefault="0008328D" w:rsidP="0008328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08328D" w:rsidRPr="00612E08" w:rsidRDefault="0008328D" w:rsidP="0008328D">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08328D" w:rsidRPr="00612E08" w:rsidRDefault="0008328D" w:rsidP="0008328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08328D" w:rsidRPr="00612E08" w:rsidRDefault="0008328D" w:rsidP="0008328D">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08328D" w:rsidRPr="00612E08" w:rsidRDefault="0008328D" w:rsidP="0008328D">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08328D" w:rsidRPr="00612E08"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08328D" w:rsidRPr="00612E08" w:rsidRDefault="0008328D" w:rsidP="0008328D">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08328D" w:rsidRPr="00612E08" w:rsidRDefault="0008328D" w:rsidP="0008328D">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08328D" w:rsidRPr="00612E08" w:rsidRDefault="0008328D" w:rsidP="0008328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08328D" w:rsidRPr="00612E08" w:rsidRDefault="0008328D" w:rsidP="0008328D">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08328D" w:rsidRPr="00612E08" w:rsidRDefault="0008328D" w:rsidP="0008328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08328D" w:rsidRPr="00612E08" w:rsidRDefault="006E2E2D" w:rsidP="0008328D">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08328D" w:rsidRPr="00612E08" w:rsidRDefault="0008328D" w:rsidP="0008328D">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08328D" w:rsidRPr="00774008"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08328D" w:rsidRPr="00774008" w:rsidRDefault="0008328D" w:rsidP="0008328D">
            <w:pPr>
              <w:rPr>
                <w:rFonts w:ascii="Times New Roman" w:eastAsia="Times New Roman" w:hAnsi="Times New Roman" w:cs="Times New Roman"/>
                <w:b/>
                <w:sz w:val="20"/>
                <w:szCs w:val="20"/>
                <w:lang w:eastAsia="sk-SK"/>
              </w:rPr>
            </w:pPr>
            <w:r w:rsidRPr="007740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08328D" w:rsidRPr="00774008" w:rsidRDefault="0008328D" w:rsidP="0008328D">
                <w:pPr>
                  <w:jc w:val="center"/>
                  <w:rPr>
                    <w:rFonts w:ascii="Times New Roman" w:eastAsia="Times New Roman" w:hAnsi="Times New Roman" w:cs="Times New Roman"/>
                    <w:sz w:val="20"/>
                    <w:szCs w:val="20"/>
                    <w:lang w:eastAsia="sk-SK"/>
                  </w:rPr>
                </w:pPr>
                <w:r w:rsidRPr="007740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08328D" w:rsidRPr="00774008" w:rsidRDefault="0008328D" w:rsidP="0008328D">
            <w:pPr>
              <w:rPr>
                <w:rFonts w:ascii="Times New Roman" w:eastAsia="Times New Roman" w:hAnsi="Times New Roman" w:cs="Times New Roman"/>
                <w:sz w:val="20"/>
                <w:szCs w:val="20"/>
                <w:lang w:eastAsia="sk-SK"/>
              </w:rPr>
            </w:pPr>
            <w:r w:rsidRPr="007740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08328D" w:rsidRPr="00774008" w:rsidRDefault="00D50CCF" w:rsidP="0008328D">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08328D" w:rsidRPr="00774008" w:rsidRDefault="0008328D" w:rsidP="0008328D">
            <w:pPr>
              <w:rPr>
                <w:rFonts w:ascii="Times New Roman" w:eastAsia="Times New Roman" w:hAnsi="Times New Roman" w:cs="Times New Roman"/>
                <w:sz w:val="20"/>
                <w:szCs w:val="20"/>
                <w:lang w:eastAsia="sk-SK"/>
              </w:rPr>
            </w:pPr>
            <w:r w:rsidRPr="007740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08328D" w:rsidRPr="00774008" w:rsidRDefault="00D50CCF" w:rsidP="0008328D">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08328D" w:rsidRPr="00774008" w:rsidRDefault="0008328D" w:rsidP="0008328D">
            <w:pPr>
              <w:ind w:left="34"/>
              <w:rPr>
                <w:rFonts w:ascii="Times New Roman" w:eastAsia="Times New Roman" w:hAnsi="Times New Roman" w:cs="Times New Roman"/>
                <w:sz w:val="20"/>
                <w:szCs w:val="20"/>
                <w:lang w:eastAsia="sk-SK"/>
              </w:rPr>
            </w:pPr>
            <w:r w:rsidRPr="00774008">
              <w:rPr>
                <w:rFonts w:ascii="Times New Roman" w:eastAsia="Times New Roman" w:hAnsi="Times New Roman" w:cs="Times New Roman"/>
                <w:b/>
                <w:sz w:val="20"/>
                <w:szCs w:val="20"/>
                <w:lang w:eastAsia="sk-SK"/>
              </w:rPr>
              <w:t>Negatívne</w:t>
            </w:r>
          </w:p>
        </w:tc>
      </w:tr>
      <w:tr w:rsidR="0008328D" w:rsidRPr="00612E08" w:rsidTr="00A7788F">
        <w:tc>
          <w:tcPr>
            <w:tcW w:w="3812" w:type="dxa"/>
            <w:tcBorders>
              <w:top w:val="single" w:sz="4" w:space="0" w:color="auto"/>
              <w:left w:val="single" w:sz="4" w:space="0" w:color="auto"/>
              <w:bottom w:val="nil"/>
              <w:right w:val="single" w:sz="4" w:space="0" w:color="auto"/>
            </w:tcBorders>
            <w:shd w:val="clear" w:color="auto" w:fill="E2E2E2"/>
          </w:tcPr>
          <w:p w:rsidR="0008328D" w:rsidRPr="00612E08" w:rsidRDefault="0008328D" w:rsidP="0008328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08328D" w:rsidRPr="00612E08" w:rsidRDefault="0008328D" w:rsidP="0008328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08328D" w:rsidRPr="00612E08" w:rsidRDefault="0008328D" w:rsidP="0008328D">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08328D" w:rsidRPr="00612E08" w:rsidRDefault="0008328D" w:rsidP="0008328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08328D" w:rsidRPr="00612E08" w:rsidRDefault="0008328D" w:rsidP="0008328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08328D" w:rsidRPr="00612E08" w:rsidRDefault="005C1581" w:rsidP="0008328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08328D" w:rsidRPr="00612E08" w:rsidRDefault="0008328D" w:rsidP="0008328D">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8328D" w:rsidRPr="00612E08" w:rsidTr="00203EE3">
        <w:tc>
          <w:tcPr>
            <w:tcW w:w="3812" w:type="dxa"/>
            <w:tcBorders>
              <w:top w:val="nil"/>
              <w:left w:val="single" w:sz="4" w:space="0" w:color="000000"/>
              <w:bottom w:val="nil"/>
              <w:right w:val="single" w:sz="4" w:space="0" w:color="000000"/>
            </w:tcBorders>
            <w:shd w:val="clear" w:color="auto" w:fill="E2E2E2"/>
          </w:tcPr>
          <w:p w:rsidR="0008328D" w:rsidRPr="00612E08" w:rsidRDefault="0008328D" w:rsidP="0008328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rsidR="0008328D" w:rsidRPr="00612E08" w:rsidRDefault="0008328D" w:rsidP="0008328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08328D" w:rsidRPr="00612E08" w:rsidRDefault="0008328D" w:rsidP="0008328D">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08328D" w:rsidRPr="00612E08" w:rsidRDefault="0008328D" w:rsidP="0008328D">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08328D" w:rsidRPr="00612E08" w:rsidRDefault="0008328D" w:rsidP="0008328D">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08328D" w:rsidRPr="00612E08" w:rsidRDefault="0008328D" w:rsidP="0008328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08328D" w:rsidRPr="00612E08" w:rsidRDefault="005C1581" w:rsidP="0008328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08328D" w:rsidRPr="00612E08" w:rsidRDefault="0008328D" w:rsidP="0008328D">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08328D" w:rsidRPr="00612E08" w:rsidTr="00203EE3">
        <w:tc>
          <w:tcPr>
            <w:tcW w:w="3812" w:type="dxa"/>
            <w:tcBorders>
              <w:top w:val="nil"/>
              <w:left w:val="single" w:sz="4" w:space="0" w:color="auto"/>
              <w:bottom w:val="single" w:sz="4" w:space="0" w:color="auto"/>
              <w:right w:val="single" w:sz="4" w:space="0" w:color="auto"/>
            </w:tcBorders>
            <w:shd w:val="clear" w:color="auto" w:fill="E2E2E2"/>
          </w:tcPr>
          <w:p w:rsidR="0008328D" w:rsidRPr="00612E08" w:rsidRDefault="0008328D" w:rsidP="0008328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rsidR="0008328D" w:rsidRPr="00612E08" w:rsidRDefault="0008328D" w:rsidP="0008328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08328D" w:rsidRPr="00612E08" w:rsidRDefault="005C1581" w:rsidP="0008328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08328D" w:rsidRPr="00612E08" w:rsidRDefault="0008328D" w:rsidP="0008328D">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08328D" w:rsidRPr="00612E08" w:rsidRDefault="0008328D" w:rsidP="0008328D">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08328D" w:rsidRPr="00612E08" w:rsidRDefault="0008328D" w:rsidP="0008328D">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08328D" w:rsidRPr="00612E08" w:rsidRDefault="0008328D" w:rsidP="0008328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08328D" w:rsidRPr="00612E08" w:rsidRDefault="0008328D" w:rsidP="0008328D">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08328D" w:rsidRPr="00612E08"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rsidR="0008328D" w:rsidRPr="00612E08" w:rsidRDefault="0008328D" w:rsidP="0008328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08328D" w:rsidRPr="00612E08" w:rsidRDefault="0008328D" w:rsidP="0008328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08328D" w:rsidRPr="00612E08" w:rsidRDefault="0008328D" w:rsidP="0008328D">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08328D" w:rsidRPr="00612E08" w:rsidRDefault="005C1581" w:rsidP="0008328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08328D" w:rsidRPr="00612E08" w:rsidRDefault="0008328D" w:rsidP="0008328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08328D" w:rsidRPr="00612E08" w:rsidRDefault="0008328D" w:rsidP="0008328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08328D" w:rsidRPr="00612E08" w:rsidRDefault="0008328D" w:rsidP="0008328D">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8328D" w:rsidRPr="00612E08" w:rsidTr="00CD6E04">
        <w:tc>
          <w:tcPr>
            <w:tcW w:w="3812" w:type="dxa"/>
            <w:tcBorders>
              <w:top w:val="single" w:sz="4" w:space="0" w:color="auto"/>
              <w:left w:val="single" w:sz="4" w:space="0" w:color="auto"/>
              <w:bottom w:val="nil"/>
              <w:right w:val="single" w:sz="4" w:space="0" w:color="auto"/>
            </w:tcBorders>
            <w:shd w:val="clear" w:color="auto" w:fill="E2E2E2"/>
          </w:tcPr>
          <w:p w:rsidR="0008328D" w:rsidRPr="00612E08" w:rsidRDefault="0008328D" w:rsidP="0008328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08328D" w:rsidRPr="00612E08" w:rsidRDefault="005C1581" w:rsidP="0008328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08328D" w:rsidRPr="00612E08" w:rsidRDefault="0008328D" w:rsidP="0008328D">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08328D" w:rsidRPr="00612E08" w:rsidRDefault="0008328D" w:rsidP="0008328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08328D" w:rsidRPr="00612E08" w:rsidRDefault="0008328D" w:rsidP="0008328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08328D" w:rsidRPr="00612E08" w:rsidRDefault="0008328D" w:rsidP="0008328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08328D" w:rsidRPr="00612E08" w:rsidRDefault="0008328D" w:rsidP="0008328D">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8328D" w:rsidRPr="00612E08" w:rsidTr="00CD6E04">
        <w:tc>
          <w:tcPr>
            <w:tcW w:w="3812" w:type="dxa"/>
            <w:tcBorders>
              <w:top w:val="nil"/>
              <w:left w:val="single" w:sz="4" w:space="0" w:color="auto"/>
              <w:bottom w:val="single" w:sz="4" w:space="0" w:color="auto"/>
              <w:right w:val="single" w:sz="4" w:space="0" w:color="auto"/>
            </w:tcBorders>
            <w:shd w:val="clear" w:color="auto" w:fill="E2E2E2"/>
          </w:tcPr>
          <w:p w:rsidR="0008328D" w:rsidRPr="00612E08" w:rsidRDefault="0008328D" w:rsidP="0008328D">
            <w:pPr>
              <w:rPr>
                <w:rFonts w:ascii="Times New Roman" w:eastAsia="Times New Roman" w:hAnsi="Times New Roman" w:cs="Times New Roman"/>
                <w:sz w:val="20"/>
                <w:szCs w:val="20"/>
                <w:lang w:eastAsia="sk-SK"/>
              </w:rPr>
            </w:pPr>
          </w:p>
          <w:p w:rsidR="0008328D" w:rsidRPr="00612E08" w:rsidRDefault="0008328D" w:rsidP="0008328D">
            <w:pPr>
              <w:ind w:left="164"/>
              <w:rPr>
                <w:rFonts w:ascii="Times New Roman" w:eastAsia="Times New Roman" w:hAnsi="Times New Roman" w:cs="Times New Roman"/>
                <w:b/>
                <w:sz w:val="20"/>
                <w:szCs w:val="20"/>
                <w:lang w:eastAsia="sk-SK"/>
              </w:rPr>
            </w:pPr>
            <w:r w:rsidRPr="004D1F55">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08328D" w:rsidRPr="00612E08" w:rsidRDefault="0008328D" w:rsidP="0008328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08328D" w:rsidRPr="00612E08" w:rsidRDefault="0008328D" w:rsidP="0008328D">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08328D" w:rsidRPr="00612E08" w:rsidRDefault="0008328D" w:rsidP="0008328D">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08328D" w:rsidRPr="00612E08" w:rsidRDefault="0008328D" w:rsidP="0008328D">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08328D" w:rsidRPr="00612E08" w:rsidRDefault="005C1581" w:rsidP="0008328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08328D" w:rsidRPr="00612E08" w:rsidRDefault="0008328D" w:rsidP="0008328D">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08328D" w:rsidRPr="00612E08"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rsidR="0008328D" w:rsidRPr="00612E08" w:rsidRDefault="0008328D" w:rsidP="0008328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08328D" w:rsidRPr="00612E08" w:rsidRDefault="0008328D" w:rsidP="0008328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08328D" w:rsidRPr="00612E08" w:rsidRDefault="0008328D" w:rsidP="0008328D">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08328D" w:rsidRPr="00612E08" w:rsidRDefault="005C1581" w:rsidP="0008328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08328D" w:rsidRPr="00612E08" w:rsidRDefault="0008328D" w:rsidP="0008328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08328D" w:rsidRPr="00612E08" w:rsidRDefault="0008328D" w:rsidP="0008328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08328D" w:rsidRPr="00612E08" w:rsidRDefault="0008328D" w:rsidP="0008328D">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612E08"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612E08" w:rsidRDefault="000F2BE9" w:rsidP="000800FC">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lastRenderedPageBreak/>
              <w:t>Vplyvy na služby verejnej správy pre občana, z</w:t>
            </w:r>
            <w:r w:rsidR="00CE6AAE" w:rsidRPr="00612E08">
              <w:rPr>
                <w:rFonts w:ascii="Times New Roman" w:eastAsia="Calibri" w:hAnsi="Times New Roman" w:cs="Times New Roman"/>
                <w:b/>
                <w:sz w:val="20"/>
                <w:szCs w:val="20"/>
              </w:rPr>
              <w:t> </w:t>
            </w:r>
            <w:r w:rsidRPr="00612E08">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612E08"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612E08"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612E08" w:rsidRDefault="000F2BE9" w:rsidP="000800FC">
            <w:pPr>
              <w:spacing w:after="0" w:line="240" w:lineRule="auto"/>
              <w:ind w:left="54"/>
              <w:rPr>
                <w:rFonts w:ascii="Times New Roman" w:eastAsia="Times New Roman" w:hAnsi="Times New Roman" w:cs="Times New Roman"/>
                <w:b/>
                <w:sz w:val="20"/>
                <w:szCs w:val="20"/>
                <w:lang w:eastAsia="sk-SK"/>
              </w:rPr>
            </w:pPr>
          </w:p>
        </w:tc>
      </w:tr>
      <w:tr w:rsidR="00612E08" w:rsidRPr="00612E08" w:rsidTr="00B547F5">
        <w:tc>
          <w:tcPr>
            <w:tcW w:w="3812" w:type="dxa"/>
            <w:tcBorders>
              <w:top w:val="nil"/>
              <w:left w:val="single" w:sz="4" w:space="0" w:color="auto"/>
              <w:bottom w:val="nil"/>
              <w:right w:val="single" w:sz="4" w:space="0" w:color="auto"/>
            </w:tcBorders>
            <w:shd w:val="clear" w:color="auto" w:fill="E2E2E2"/>
          </w:tcPr>
          <w:p w:rsidR="000F2BE9" w:rsidRPr="00612E08" w:rsidRDefault="000F2BE9" w:rsidP="000800FC">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612E08" w:rsidRDefault="005C1581"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B547F5">
        <w:tc>
          <w:tcPr>
            <w:tcW w:w="3812" w:type="dxa"/>
            <w:tcBorders>
              <w:top w:val="nil"/>
              <w:left w:val="single" w:sz="4" w:space="0" w:color="auto"/>
              <w:bottom w:val="nil"/>
              <w:right w:val="single" w:sz="4" w:space="0" w:color="auto"/>
            </w:tcBorders>
            <w:shd w:val="clear" w:color="auto" w:fill="E2E2E2"/>
          </w:tcPr>
          <w:p w:rsidR="000F2BE9" w:rsidRPr="00612E08" w:rsidRDefault="000F2BE9" w:rsidP="000800FC">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612E08" w:rsidRDefault="005C1581"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612E08"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612E08" w:rsidRDefault="00A340BB" w:rsidP="00AA592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w:t>
            </w:r>
            <w:r w:rsidR="00DF357C" w:rsidRPr="00612E08">
              <w:rPr>
                <w:rFonts w:ascii="Times New Roman" w:eastAsia="Times New Roman" w:hAnsi="Times New Roman" w:cs="Times New Roman"/>
                <w:b/>
                <w:sz w:val="20"/>
                <w:szCs w:val="20"/>
              </w:rPr>
              <w:t>,</w:t>
            </w:r>
            <w:r w:rsidRPr="00612E08">
              <w:rPr>
                <w:rFonts w:ascii="Times New Roman" w:eastAsia="Times New Roman" w:hAnsi="Times New Roman" w:cs="Times New Roman"/>
                <w:b/>
                <w:sz w:val="20"/>
                <w:szCs w:val="20"/>
              </w:rPr>
              <w:t xml:space="preserve"> rodičovstvo a</w:t>
            </w:r>
            <w:r w:rsidR="00CE6AAE" w:rsidRPr="00612E08">
              <w:rPr>
                <w:rFonts w:ascii="Times New Roman" w:eastAsia="Times New Roman" w:hAnsi="Times New Roman" w:cs="Times New Roman"/>
                <w:b/>
                <w:sz w:val="20"/>
                <w:szCs w:val="20"/>
              </w:rPr>
              <w:t> </w:t>
            </w:r>
            <w:r w:rsidRPr="00612E08">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612E08" w:rsidRDefault="00A340BB" w:rsidP="0023360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612E08" w:rsidRDefault="005C1581"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612E08" w:rsidRDefault="00A340BB" w:rsidP="0023360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612E08" w:rsidRDefault="00A340BB" w:rsidP="0023360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1B23B7" w:rsidRPr="00612E08"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12E08" w:rsidRPr="00612E08"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612E08" w:rsidRPr="00612E08"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1B23B7" w:rsidRPr="00612E08" w:rsidRDefault="001B23B7"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4C6831" w:rsidRPr="00612E08" w:rsidRDefault="004C6831" w:rsidP="000800FC">
            <w:pPr>
              <w:jc w:val="both"/>
              <w:rPr>
                <w:rFonts w:ascii="Times New Roman" w:eastAsia="Times New Roman" w:hAnsi="Times New Roman" w:cs="Times New Roman"/>
                <w:i/>
                <w:sz w:val="20"/>
                <w:szCs w:val="20"/>
                <w:lang w:eastAsia="sk-SK"/>
              </w:rPr>
            </w:pPr>
          </w:p>
          <w:p w:rsidR="004C6831" w:rsidRPr="00612E08" w:rsidRDefault="004C6831"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4C6831" w:rsidRPr="00612E08" w:rsidRDefault="004C6831" w:rsidP="000800FC">
            <w:pPr>
              <w:jc w:val="both"/>
              <w:rPr>
                <w:rFonts w:ascii="Times New Roman" w:eastAsia="Times New Roman" w:hAnsi="Times New Roman" w:cs="Times New Roman"/>
                <w:i/>
                <w:sz w:val="20"/>
                <w:szCs w:val="20"/>
                <w:lang w:eastAsia="sk-SK"/>
              </w:rPr>
            </w:pPr>
          </w:p>
          <w:p w:rsidR="004C6831" w:rsidRPr="00612E08" w:rsidRDefault="004C6831"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98472E" w:rsidRPr="00612E08" w:rsidRDefault="0098472E" w:rsidP="000800FC">
            <w:pPr>
              <w:jc w:val="both"/>
              <w:rPr>
                <w:rFonts w:ascii="Times New Roman" w:eastAsia="Times New Roman" w:hAnsi="Times New Roman" w:cs="Times New Roman"/>
                <w:i/>
                <w:sz w:val="20"/>
                <w:szCs w:val="20"/>
                <w:lang w:eastAsia="sk-SK"/>
              </w:rPr>
            </w:pPr>
          </w:p>
          <w:p w:rsidR="0098472E" w:rsidRPr="00612E08" w:rsidRDefault="007C5312" w:rsidP="0098472E">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98472E" w:rsidRPr="00612E08" w:rsidRDefault="0098472E" w:rsidP="000800FC">
            <w:pPr>
              <w:jc w:val="both"/>
              <w:rPr>
                <w:rFonts w:ascii="Times New Roman" w:eastAsia="Times New Roman" w:hAnsi="Times New Roman" w:cs="Times New Roman"/>
                <w:i/>
                <w:sz w:val="20"/>
                <w:szCs w:val="20"/>
                <w:lang w:eastAsia="sk-SK"/>
              </w:rPr>
            </w:pPr>
          </w:p>
          <w:p w:rsidR="005C1581" w:rsidRPr="00DD77C4" w:rsidRDefault="005C1581" w:rsidP="005C1581">
            <w:pPr>
              <w:jc w:val="both"/>
              <w:rPr>
                <w:rFonts w:ascii="Times New Roman" w:eastAsia="Calibri" w:hAnsi="Times New Roman" w:cs="Times New Roman"/>
                <w:sz w:val="20"/>
                <w:szCs w:val="20"/>
                <w:lang w:eastAsia="sk-SK"/>
              </w:rPr>
            </w:pPr>
            <w:r w:rsidRPr="00DD77C4">
              <w:rPr>
                <w:rFonts w:ascii="Times New Roman" w:eastAsia="Times New Roman" w:hAnsi="Times New Roman" w:cs="Times New Roman"/>
                <w:sz w:val="20"/>
                <w:szCs w:val="20"/>
                <w:lang w:eastAsia="sk-SK"/>
              </w:rPr>
              <w:t xml:space="preserve">V návrhu na zmenu a doplnenie </w:t>
            </w:r>
            <w:r>
              <w:rPr>
                <w:rFonts w:ascii="Times New Roman" w:eastAsia="Times New Roman" w:hAnsi="Times New Roman" w:cs="Times New Roman"/>
                <w:sz w:val="20"/>
                <w:szCs w:val="20"/>
                <w:lang w:eastAsia="sk-SK"/>
              </w:rPr>
              <w:t xml:space="preserve">zákona </w:t>
            </w:r>
            <w:r w:rsidRPr="009631DA">
              <w:rPr>
                <w:rFonts w:ascii="Times New Roman" w:eastAsia="Calibri" w:hAnsi="Times New Roman" w:cs="Times New Roman"/>
                <w:sz w:val="20"/>
                <w:szCs w:val="20"/>
              </w:rPr>
              <w:t xml:space="preserve">č. </w:t>
            </w:r>
            <w:r>
              <w:rPr>
                <w:rFonts w:ascii="Times New Roman" w:eastAsia="Calibri" w:hAnsi="Times New Roman" w:cs="Times New Roman"/>
                <w:sz w:val="20"/>
                <w:szCs w:val="20"/>
              </w:rPr>
              <w:t>7</w:t>
            </w:r>
            <w:r w:rsidRPr="009631DA">
              <w:rPr>
                <w:rFonts w:ascii="Times New Roman" w:eastAsia="Calibri" w:hAnsi="Times New Roman" w:cs="Times New Roman"/>
                <w:sz w:val="20"/>
                <w:szCs w:val="20"/>
              </w:rPr>
              <w:t>9/201</w:t>
            </w:r>
            <w:r>
              <w:rPr>
                <w:rFonts w:ascii="Times New Roman" w:eastAsia="Calibri" w:hAnsi="Times New Roman" w:cs="Times New Roman"/>
                <w:sz w:val="20"/>
                <w:szCs w:val="20"/>
              </w:rPr>
              <w:t>5</w:t>
            </w:r>
            <w:r w:rsidRPr="009631DA">
              <w:rPr>
                <w:rFonts w:ascii="Times New Roman" w:eastAsia="Calibri" w:hAnsi="Times New Roman" w:cs="Times New Roman"/>
                <w:sz w:val="20"/>
                <w:szCs w:val="20"/>
              </w:rPr>
              <w:t xml:space="preserve"> Z. z. o </w:t>
            </w:r>
            <w:r>
              <w:rPr>
                <w:rFonts w:ascii="Times New Roman" w:eastAsia="Calibri" w:hAnsi="Times New Roman" w:cs="Times New Roman"/>
                <w:sz w:val="20"/>
                <w:szCs w:val="20"/>
              </w:rPr>
              <w:t>odpadoch</w:t>
            </w:r>
            <w:r w:rsidRPr="009631DA">
              <w:rPr>
                <w:rFonts w:ascii="Times New Roman" w:eastAsia="Calibri" w:hAnsi="Times New Roman" w:cs="Times New Roman"/>
                <w:sz w:val="20"/>
                <w:szCs w:val="20"/>
              </w:rPr>
              <w:t xml:space="preserve"> a o zmene a doplnení niektorých zákonov </w:t>
            </w:r>
            <w:r>
              <w:rPr>
                <w:rFonts w:ascii="Times New Roman" w:eastAsia="Calibri" w:hAnsi="Times New Roman" w:cs="Times New Roman"/>
                <w:sz w:val="20"/>
                <w:szCs w:val="20"/>
              </w:rPr>
              <w:t>v znení neskorších predpisov</w:t>
            </w:r>
            <w:r w:rsidRPr="009631DA">
              <w:rPr>
                <w:rFonts w:ascii="Times New Roman" w:eastAsia="Calibri" w:hAnsi="Times New Roman" w:cs="Times New Roman"/>
                <w:sz w:val="20"/>
                <w:szCs w:val="20"/>
              </w:rPr>
              <w:t xml:space="preserve"> </w:t>
            </w:r>
            <w:r w:rsidRPr="00DD77C4">
              <w:rPr>
                <w:rFonts w:ascii="Times New Roman" w:eastAsia="Times New Roman" w:hAnsi="Times New Roman" w:cs="Times New Roman"/>
                <w:sz w:val="20"/>
                <w:szCs w:val="20"/>
                <w:lang w:eastAsia="sk-SK"/>
              </w:rPr>
              <w:t>bude mať ú</w:t>
            </w:r>
            <w:r w:rsidRPr="00DD77C4">
              <w:rPr>
                <w:rFonts w:ascii="Times New Roman" w:eastAsia="Calibri" w:hAnsi="Times New Roman" w:cs="Times New Roman"/>
                <w:sz w:val="20"/>
                <w:szCs w:val="20"/>
                <w:lang w:eastAsia="sk-SK"/>
              </w:rPr>
              <w:t xml:space="preserve">prava </w:t>
            </w:r>
            <w:r>
              <w:rPr>
                <w:rFonts w:ascii="Times New Roman" w:eastAsia="Calibri" w:hAnsi="Times New Roman" w:cs="Times New Roman"/>
                <w:sz w:val="20"/>
                <w:szCs w:val="20"/>
                <w:lang w:eastAsia="sk-SK"/>
              </w:rPr>
              <w:t>v oblasti</w:t>
            </w:r>
            <w:r w:rsidRPr="00DD77C4">
              <w:rPr>
                <w:rFonts w:ascii="Times New Roman" w:eastAsia="Calibri" w:hAnsi="Times New Roman" w:cs="Times New Roman"/>
                <w:sz w:val="20"/>
                <w:szCs w:val="20"/>
                <w:lang w:eastAsia="sk-SK"/>
              </w:rPr>
              <w:t> uzatvárani</w:t>
            </w:r>
            <w:r>
              <w:rPr>
                <w:rFonts w:ascii="Times New Roman" w:eastAsia="Calibri" w:hAnsi="Times New Roman" w:cs="Times New Roman"/>
                <w:sz w:val="20"/>
                <w:szCs w:val="20"/>
                <w:lang w:eastAsia="sk-SK"/>
              </w:rPr>
              <w:t>a</w:t>
            </w:r>
            <w:r w:rsidRPr="00DD77C4">
              <w:rPr>
                <w:rFonts w:ascii="Times New Roman" w:eastAsia="Calibri" w:hAnsi="Times New Roman" w:cs="Times New Roman"/>
                <w:sz w:val="20"/>
                <w:szCs w:val="20"/>
                <w:lang w:eastAsia="sk-SK"/>
              </w:rPr>
              <w:t xml:space="preserve"> skládok odpadov negatívny vplyv na štátny rozpočet</w:t>
            </w:r>
            <w:r>
              <w:rPr>
                <w:rFonts w:ascii="Times New Roman" w:eastAsia="Calibri" w:hAnsi="Times New Roman" w:cs="Times New Roman"/>
                <w:sz w:val="20"/>
                <w:szCs w:val="20"/>
                <w:lang w:eastAsia="sk-SK"/>
              </w:rPr>
              <w:t>; negatívny vplyv</w:t>
            </w:r>
            <w:r w:rsidRPr="00DD77C4">
              <w:rPr>
                <w:rFonts w:ascii="Times New Roman" w:eastAsia="Calibri" w:hAnsi="Times New Roman" w:cs="Times New Roman"/>
                <w:sz w:val="20"/>
                <w:szCs w:val="20"/>
                <w:lang w:eastAsia="sk-SK"/>
              </w:rPr>
              <w:t xml:space="preserve"> bol vyčíslený </w:t>
            </w:r>
            <w:r>
              <w:rPr>
                <w:rFonts w:ascii="Times New Roman" w:eastAsia="Calibri" w:hAnsi="Times New Roman" w:cs="Times New Roman"/>
                <w:sz w:val="20"/>
                <w:szCs w:val="20"/>
                <w:lang w:eastAsia="sk-SK"/>
              </w:rPr>
              <w:t>v súvislosti s potrebou poskytnutia finančných prostriedkov, nevyhnutných na uzatvorenie a rekultiváciu skládok odpadov zo strany štátu v prípade, ak prostriedky účelovej finančnej rezervy nie sú postačujúce.</w:t>
            </w:r>
          </w:p>
          <w:p w:rsidR="005C1581" w:rsidRDefault="005C1581" w:rsidP="005C1581">
            <w:pPr>
              <w:jc w:val="both"/>
              <w:rPr>
                <w:rFonts w:ascii="Times New Roman" w:eastAsia="Calibri" w:hAnsi="Times New Roman" w:cs="Times New Roman"/>
                <w:sz w:val="20"/>
                <w:szCs w:val="20"/>
                <w:lang w:eastAsia="sk-SK"/>
              </w:rPr>
            </w:pPr>
            <w:r w:rsidRPr="0054693C">
              <w:rPr>
                <w:rFonts w:ascii="Times New Roman" w:eastAsia="Calibri" w:hAnsi="Times New Roman" w:cs="Times New Roman"/>
                <w:sz w:val="20"/>
                <w:szCs w:val="20"/>
                <w:lang w:eastAsia="sk-SK"/>
              </w:rPr>
              <w:t>Pokiaľ ide o náklady na uzavretie a rekultiváciu skládok odpadov, návrh predpokladá, že tieto náklady uhradia samotní prevádzkovatelia, resp. že budú od prevádzkovateľov vymáhané. Úspešnosť vymáhania však nie je možné vopred predikovať, preto nie je možné vyčísliť súvisiace príjmy štátneho rozpočtu.</w:t>
            </w:r>
          </w:p>
          <w:p w:rsidR="005C1581" w:rsidRDefault="005C1581" w:rsidP="005C1581">
            <w:pPr>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Návrh zákona o odpadoch zavádza aj nové druhy sankcií. Nie je možné predpokladať, koľkým subjektom budú uložené a v akej výške, preto nie je možné vyčísliť pozitívny vplyv na rozpočet verejnej správy.</w:t>
            </w:r>
          </w:p>
          <w:p w:rsidR="005C1581" w:rsidRPr="00BA2AA0" w:rsidRDefault="005C1581" w:rsidP="005C1581">
            <w:pPr>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Návrh </w:t>
            </w:r>
            <w:r w:rsidRPr="00DD77C4">
              <w:rPr>
                <w:rFonts w:ascii="Times New Roman" w:eastAsia="Times New Roman" w:hAnsi="Times New Roman" w:cs="Times New Roman"/>
                <w:sz w:val="20"/>
                <w:szCs w:val="20"/>
                <w:lang w:eastAsia="sk-SK"/>
              </w:rPr>
              <w:t xml:space="preserve">na zmenu a doplnenie </w:t>
            </w:r>
            <w:r>
              <w:rPr>
                <w:rFonts w:ascii="Times New Roman" w:eastAsia="Times New Roman" w:hAnsi="Times New Roman" w:cs="Times New Roman"/>
                <w:sz w:val="20"/>
                <w:szCs w:val="20"/>
                <w:lang w:eastAsia="sk-SK"/>
              </w:rPr>
              <w:t xml:space="preserve">zákona </w:t>
            </w:r>
            <w:r w:rsidRPr="009631DA">
              <w:rPr>
                <w:rFonts w:ascii="Times New Roman" w:eastAsia="Calibri" w:hAnsi="Times New Roman" w:cs="Times New Roman"/>
                <w:sz w:val="20"/>
                <w:szCs w:val="20"/>
              </w:rPr>
              <w:t>č.</w:t>
            </w:r>
            <w:r>
              <w:t xml:space="preserve"> </w:t>
            </w:r>
            <w:r w:rsidRPr="00973DE3">
              <w:rPr>
                <w:rFonts w:ascii="Times New Roman" w:eastAsia="Calibri" w:hAnsi="Times New Roman" w:cs="Times New Roman"/>
                <w:sz w:val="20"/>
                <w:szCs w:val="20"/>
              </w:rPr>
              <w:t>145/1995 Z. z. o správnych poplatkoch</w:t>
            </w:r>
            <w:r>
              <w:rPr>
                <w:rFonts w:ascii="Times New Roman" w:eastAsia="Calibri" w:hAnsi="Times New Roman" w:cs="Times New Roman"/>
                <w:sz w:val="20"/>
                <w:szCs w:val="20"/>
              </w:rPr>
              <w:t xml:space="preserve"> v znení neskorších predpisov zavádza nový správny poplatok za vydanie rozhodnutia o</w:t>
            </w:r>
            <w:r w:rsidRPr="00973DE3">
              <w:rPr>
                <w:rFonts w:ascii="Times New Roman" w:eastAsia="Calibri" w:hAnsi="Times New Roman" w:cs="Times New Roman"/>
                <w:sz w:val="20"/>
                <w:szCs w:val="20"/>
              </w:rPr>
              <w:t xml:space="preserve"> udelení súhlasu na zmenu prevádzkovateľa skládky odpadov</w:t>
            </w:r>
            <w:r>
              <w:rPr>
                <w:rFonts w:ascii="Times New Roman" w:eastAsia="Calibri" w:hAnsi="Times New Roman" w:cs="Times New Roman"/>
                <w:sz w:val="20"/>
                <w:szCs w:val="20"/>
              </w:rPr>
              <w:t xml:space="preserve">. Taktiež nie je možné posúdiť, koľko subjektov </w:t>
            </w:r>
            <w:r w:rsidRPr="00973DE3">
              <w:rPr>
                <w:rFonts w:ascii="Times New Roman" w:eastAsia="Calibri" w:hAnsi="Times New Roman" w:cs="Times New Roman"/>
                <w:sz w:val="20"/>
                <w:szCs w:val="20"/>
              </w:rPr>
              <w:t>o</w:t>
            </w:r>
            <w:r>
              <w:rPr>
                <w:rFonts w:ascii="Times New Roman" w:eastAsia="Calibri" w:hAnsi="Times New Roman" w:cs="Times New Roman"/>
                <w:sz w:val="20"/>
                <w:szCs w:val="20"/>
              </w:rPr>
              <w:t> vydanie tohto</w:t>
            </w:r>
            <w:r w:rsidRPr="00973DE3">
              <w:rPr>
                <w:rFonts w:ascii="Times New Roman" w:eastAsia="Calibri" w:hAnsi="Times New Roman" w:cs="Times New Roman"/>
                <w:sz w:val="20"/>
                <w:szCs w:val="20"/>
              </w:rPr>
              <w:t xml:space="preserve"> súhlasu </w:t>
            </w:r>
            <w:r>
              <w:rPr>
                <w:rFonts w:ascii="Times New Roman" w:eastAsia="Calibri" w:hAnsi="Times New Roman" w:cs="Times New Roman"/>
                <w:sz w:val="20"/>
                <w:szCs w:val="20"/>
              </w:rPr>
              <w:t xml:space="preserve">požiada, teda nie je možné vyčísliť </w:t>
            </w:r>
            <w:r>
              <w:rPr>
                <w:rFonts w:ascii="Times New Roman" w:eastAsia="Calibri" w:hAnsi="Times New Roman" w:cs="Times New Roman"/>
                <w:sz w:val="20"/>
                <w:szCs w:val="20"/>
                <w:lang w:eastAsia="sk-SK"/>
              </w:rPr>
              <w:t>pozitívny vplyv na rozpočet verejnej správy.</w:t>
            </w:r>
            <w:r>
              <w:rPr>
                <w:rFonts w:ascii="Times New Roman" w:eastAsia="Calibri" w:hAnsi="Times New Roman" w:cs="Times New Roman"/>
                <w:sz w:val="20"/>
                <w:szCs w:val="20"/>
              </w:rPr>
              <w:t xml:space="preserve"> </w:t>
            </w:r>
          </w:p>
          <w:p w:rsidR="001B23B7" w:rsidRPr="00612E08" w:rsidRDefault="001B23B7" w:rsidP="000800FC">
            <w:pPr>
              <w:ind w:left="426"/>
              <w:contextualSpacing/>
              <w:rPr>
                <w:rFonts w:ascii="Times New Roman" w:eastAsia="Calibri" w:hAnsi="Times New Roman" w:cs="Times New Roman"/>
                <w:b/>
              </w:rPr>
            </w:pPr>
          </w:p>
        </w:tc>
      </w:tr>
      <w:tr w:rsidR="00612E08"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612E08" w:rsidRPr="00612E08"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5C1581" w:rsidRDefault="005C1581" w:rsidP="005C1581">
            <w:pPr>
              <w:rPr>
                <w:rFonts w:ascii="Times New Roman" w:hAnsi="Times New Roman" w:cs="Times New Roman"/>
                <w:sz w:val="20"/>
                <w:szCs w:val="20"/>
              </w:rPr>
            </w:pPr>
          </w:p>
          <w:p w:rsidR="005C1581" w:rsidRDefault="005C1581" w:rsidP="005C1581">
            <w:pPr>
              <w:rPr>
                <w:rFonts w:ascii="Times New Roman" w:hAnsi="Times New Roman" w:cs="Times New Roman"/>
                <w:sz w:val="20"/>
                <w:szCs w:val="20"/>
              </w:rPr>
            </w:pPr>
            <w:r w:rsidRPr="00F577E2">
              <w:rPr>
                <w:rFonts w:ascii="Times New Roman" w:hAnsi="Times New Roman" w:cs="Times New Roman"/>
                <w:sz w:val="20"/>
                <w:szCs w:val="20"/>
              </w:rPr>
              <w:t xml:space="preserve">JUDr. Lucia Hroššová, </w:t>
            </w:r>
            <w:r>
              <w:rPr>
                <w:rFonts w:ascii="Times New Roman" w:hAnsi="Times New Roman" w:cs="Times New Roman"/>
                <w:sz w:val="20"/>
                <w:szCs w:val="20"/>
              </w:rPr>
              <w:t>hlavný štátny radca</w:t>
            </w:r>
          </w:p>
          <w:p w:rsidR="005C1581" w:rsidRDefault="005C1581" w:rsidP="005C1581">
            <w:pPr>
              <w:rPr>
                <w:rFonts w:ascii="Times New Roman" w:hAnsi="Times New Roman" w:cs="Times New Roman"/>
                <w:sz w:val="20"/>
                <w:szCs w:val="20"/>
              </w:rPr>
            </w:pPr>
            <w:r>
              <w:rPr>
                <w:rFonts w:ascii="Times New Roman" w:hAnsi="Times New Roman" w:cs="Times New Roman"/>
                <w:sz w:val="20"/>
                <w:szCs w:val="20"/>
              </w:rPr>
              <w:t>Ministerstvo životného prostredia Slovenskej republiky</w:t>
            </w:r>
          </w:p>
          <w:p w:rsidR="005C1581" w:rsidRDefault="005C1581" w:rsidP="005C1581">
            <w:pPr>
              <w:rPr>
                <w:rFonts w:ascii="Times New Roman" w:hAnsi="Times New Roman" w:cs="Times New Roman"/>
                <w:sz w:val="20"/>
                <w:szCs w:val="20"/>
              </w:rPr>
            </w:pPr>
            <w:r w:rsidRPr="00F577E2">
              <w:rPr>
                <w:rFonts w:ascii="Times New Roman" w:hAnsi="Times New Roman" w:cs="Times New Roman"/>
                <w:sz w:val="20"/>
                <w:szCs w:val="20"/>
              </w:rPr>
              <w:t xml:space="preserve">Sekcia obehového hospodárstva </w:t>
            </w:r>
          </w:p>
          <w:p w:rsidR="005C1581" w:rsidRPr="005C1581" w:rsidRDefault="006B2470" w:rsidP="005C1581">
            <w:pPr>
              <w:rPr>
                <w:rStyle w:val="Hypertextovprepojenie"/>
                <w:rFonts w:ascii="Times New Roman" w:hAnsi="Times New Roman" w:cs="Times New Roman"/>
                <w:color w:val="auto"/>
                <w:sz w:val="20"/>
                <w:szCs w:val="20"/>
              </w:rPr>
            </w:pPr>
            <w:hyperlink r:id="rId9" w:history="1">
              <w:r w:rsidR="005C1581" w:rsidRPr="005C1581">
                <w:rPr>
                  <w:rStyle w:val="Hypertextovprepojenie"/>
                  <w:rFonts w:ascii="Times New Roman" w:hAnsi="Times New Roman" w:cs="Times New Roman"/>
                  <w:color w:val="auto"/>
                  <w:sz w:val="20"/>
                  <w:szCs w:val="20"/>
                </w:rPr>
                <w:t>lucia.hrossova@enviro.gov.sk</w:t>
              </w:r>
            </w:hyperlink>
          </w:p>
          <w:p w:rsidR="005C1581" w:rsidRPr="005C1581" w:rsidRDefault="005C1581" w:rsidP="005C1581">
            <w:pPr>
              <w:rPr>
                <w:rStyle w:val="Hypertextovprepojenie"/>
                <w:rFonts w:ascii="Times New Roman" w:hAnsi="Times New Roman" w:cs="Times New Roman"/>
                <w:color w:val="auto"/>
                <w:sz w:val="20"/>
                <w:szCs w:val="20"/>
                <w:u w:val="none"/>
              </w:rPr>
            </w:pPr>
            <w:r w:rsidRPr="005C1581">
              <w:rPr>
                <w:rStyle w:val="Hypertextovprepojenie"/>
                <w:rFonts w:ascii="Times New Roman" w:hAnsi="Times New Roman" w:cs="Times New Roman"/>
                <w:color w:val="auto"/>
                <w:sz w:val="20"/>
                <w:szCs w:val="20"/>
                <w:u w:val="none"/>
              </w:rPr>
              <w:t>02/59564303</w:t>
            </w:r>
          </w:p>
          <w:p w:rsidR="005C1581" w:rsidRPr="00612E08" w:rsidRDefault="005C1581" w:rsidP="005C1581">
            <w:pPr>
              <w:rPr>
                <w:rFonts w:ascii="Times New Roman" w:eastAsia="Times New Roman" w:hAnsi="Times New Roman" w:cs="Times New Roman"/>
                <w:i/>
                <w:sz w:val="20"/>
                <w:szCs w:val="20"/>
                <w:lang w:eastAsia="sk-SK"/>
              </w:rPr>
            </w:pPr>
          </w:p>
        </w:tc>
      </w:tr>
      <w:tr w:rsidR="00612E08"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612E08" w:rsidRPr="00612E08"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612E08" w:rsidRDefault="001B23B7"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rsidR="005C1581" w:rsidRDefault="005C1581" w:rsidP="000800FC">
            <w:pPr>
              <w:rPr>
                <w:rFonts w:ascii="Times New Roman" w:hAnsi="Times New Roman" w:cs="Times New Roman"/>
                <w:sz w:val="20"/>
                <w:szCs w:val="20"/>
              </w:rPr>
            </w:pPr>
          </w:p>
          <w:p w:rsidR="001B23B7" w:rsidRPr="00612E08" w:rsidRDefault="005C1581" w:rsidP="006E2E2D">
            <w:pPr>
              <w:jc w:val="both"/>
              <w:rPr>
                <w:rFonts w:ascii="Times New Roman" w:eastAsia="Times New Roman" w:hAnsi="Times New Roman" w:cs="Times New Roman"/>
                <w:i/>
                <w:sz w:val="20"/>
                <w:szCs w:val="20"/>
                <w:lang w:eastAsia="sk-SK"/>
              </w:rPr>
            </w:pPr>
            <w:r w:rsidRPr="0054693C">
              <w:rPr>
                <w:rFonts w:ascii="Times New Roman" w:hAnsi="Times New Roman" w:cs="Times New Roman"/>
                <w:sz w:val="20"/>
                <w:szCs w:val="20"/>
              </w:rPr>
              <w:t>Vypracovaný návrh zákona vychádza z údajov z aplikačnej praxe a z interných databáz (napr. databáza prevádzkovaných skládok odpadov, informácie o stave účelovej finančnej rezervy).</w:t>
            </w:r>
          </w:p>
          <w:p w:rsidR="001B23B7" w:rsidRPr="00612E08" w:rsidRDefault="001B23B7" w:rsidP="000800FC">
            <w:pPr>
              <w:rPr>
                <w:rFonts w:ascii="Times New Roman" w:eastAsia="Times New Roman" w:hAnsi="Times New Roman" w:cs="Times New Roman"/>
                <w:b/>
                <w:sz w:val="20"/>
                <w:szCs w:val="20"/>
                <w:lang w:eastAsia="sk-SK"/>
              </w:rPr>
            </w:pPr>
          </w:p>
        </w:tc>
      </w:tr>
      <w:tr w:rsidR="00612E08"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 xml:space="preserve">Stanovisko Komisie na posudzovanie vybraných vplyvov z PPK č. </w:t>
            </w:r>
            <w:r w:rsidR="00E87C4C">
              <w:rPr>
                <w:rFonts w:ascii="Times New Roman" w:eastAsia="Calibri" w:hAnsi="Times New Roman" w:cs="Times New Roman"/>
                <w:b/>
              </w:rPr>
              <w:t>074/2025</w:t>
            </w:r>
          </w:p>
          <w:p w:rsidR="001B23B7" w:rsidRPr="00612E08" w:rsidRDefault="001B23B7" w:rsidP="000800FC">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612E08" w:rsidRPr="00612E08"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190B45"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190B45" w:rsidTr="000800FC">
              <w:trPr>
                <w:trHeight w:val="396"/>
              </w:trPr>
              <w:tc>
                <w:tcPr>
                  <w:tcW w:w="2552" w:type="dxa"/>
                </w:tcPr>
                <w:p w:rsidR="001B23B7" w:rsidRPr="00190B45" w:rsidRDefault="006B247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190B45">
                        <w:rPr>
                          <w:rFonts w:ascii="Segoe UI Symbol" w:eastAsia="MS Gothic" w:hAnsi="Segoe UI Symbol" w:cs="Segoe UI Symbol"/>
                          <w:b/>
                          <w:sz w:val="20"/>
                          <w:szCs w:val="20"/>
                          <w:lang w:eastAsia="sk-SK"/>
                        </w:rPr>
                        <w:t>☐</w:t>
                      </w:r>
                    </w:sdtContent>
                  </w:sdt>
                  <w:r w:rsidR="0023360B" w:rsidRPr="00190B45">
                    <w:rPr>
                      <w:rFonts w:ascii="Times New Roman" w:eastAsia="Times New Roman" w:hAnsi="Times New Roman" w:cs="Times New Roman"/>
                      <w:b/>
                      <w:sz w:val="20"/>
                      <w:szCs w:val="20"/>
                      <w:lang w:eastAsia="sk-SK"/>
                    </w:rPr>
                    <w:t xml:space="preserve">  </w:t>
                  </w:r>
                  <w:r w:rsidR="001B23B7" w:rsidRPr="00190B45">
                    <w:rPr>
                      <w:rFonts w:ascii="Times New Roman" w:eastAsia="Times New Roman" w:hAnsi="Times New Roman" w:cs="Times New Roman"/>
                      <w:b/>
                      <w:sz w:val="20"/>
                      <w:szCs w:val="20"/>
                      <w:lang w:eastAsia="sk-SK"/>
                    </w:rPr>
                    <w:t xml:space="preserve">Súhlasné </w:t>
                  </w:r>
                </w:p>
              </w:tc>
              <w:tc>
                <w:tcPr>
                  <w:tcW w:w="3827" w:type="dxa"/>
                </w:tcPr>
                <w:p w:rsidR="001B23B7" w:rsidRPr="00190B45" w:rsidRDefault="006B247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1"/>
                        <w14:checkedState w14:val="2612" w14:font="MS Gothic"/>
                        <w14:uncheckedState w14:val="2610" w14:font="MS Gothic"/>
                      </w14:checkbox>
                    </w:sdtPr>
                    <w:sdtEndPr/>
                    <w:sdtContent>
                      <w:r w:rsidR="00EC7603">
                        <w:rPr>
                          <w:rFonts w:ascii="MS Gothic" w:eastAsia="MS Gothic" w:hAnsi="MS Gothic" w:cs="Times New Roman" w:hint="eastAsia"/>
                          <w:b/>
                          <w:sz w:val="20"/>
                          <w:szCs w:val="20"/>
                          <w:lang w:eastAsia="sk-SK"/>
                        </w:rPr>
                        <w:t>☒</w:t>
                      </w:r>
                    </w:sdtContent>
                  </w:sdt>
                  <w:r w:rsidR="0023360B" w:rsidRPr="00190B45">
                    <w:rPr>
                      <w:rFonts w:ascii="Times New Roman" w:eastAsia="Times New Roman" w:hAnsi="Times New Roman" w:cs="Times New Roman"/>
                      <w:b/>
                      <w:sz w:val="20"/>
                      <w:szCs w:val="20"/>
                      <w:lang w:eastAsia="sk-SK"/>
                    </w:rPr>
                    <w:t xml:space="preserve">  </w:t>
                  </w:r>
                  <w:r w:rsidR="001B23B7" w:rsidRPr="00190B45">
                    <w:rPr>
                      <w:rFonts w:ascii="Times New Roman" w:eastAsia="Times New Roman" w:hAnsi="Times New Roman" w:cs="Times New Roman"/>
                      <w:b/>
                      <w:sz w:val="20"/>
                      <w:szCs w:val="20"/>
                      <w:lang w:eastAsia="sk-SK"/>
                    </w:rPr>
                    <w:t>Súhlasné s návrhom na dopracovanie</w:t>
                  </w:r>
                </w:p>
              </w:tc>
              <w:tc>
                <w:tcPr>
                  <w:tcW w:w="2534" w:type="dxa"/>
                </w:tcPr>
                <w:p w:rsidR="001B23B7" w:rsidRPr="00190B45" w:rsidRDefault="006B2470"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EC7603">
                        <w:rPr>
                          <w:rFonts w:ascii="MS Gothic" w:eastAsia="MS Gothic" w:hAnsi="MS Gothic" w:cs="Times New Roman" w:hint="eastAsia"/>
                          <w:b/>
                          <w:sz w:val="20"/>
                          <w:szCs w:val="20"/>
                          <w:lang w:eastAsia="sk-SK"/>
                        </w:rPr>
                        <w:t>☐</w:t>
                      </w:r>
                    </w:sdtContent>
                  </w:sdt>
                  <w:r w:rsidR="0023360B" w:rsidRPr="00190B45">
                    <w:rPr>
                      <w:rFonts w:ascii="Times New Roman" w:eastAsia="Times New Roman" w:hAnsi="Times New Roman" w:cs="Times New Roman"/>
                      <w:b/>
                      <w:sz w:val="20"/>
                      <w:szCs w:val="20"/>
                      <w:lang w:eastAsia="sk-SK"/>
                    </w:rPr>
                    <w:t xml:space="preserve">  </w:t>
                  </w:r>
                  <w:r w:rsidR="001B23B7" w:rsidRPr="00190B45">
                    <w:rPr>
                      <w:rFonts w:ascii="Times New Roman" w:eastAsia="Times New Roman" w:hAnsi="Times New Roman" w:cs="Times New Roman"/>
                      <w:b/>
                      <w:sz w:val="20"/>
                      <w:szCs w:val="20"/>
                      <w:lang w:eastAsia="sk-SK"/>
                    </w:rPr>
                    <w:t>Nesúhlasné</w:t>
                  </w:r>
                </w:p>
              </w:tc>
            </w:tr>
          </w:tbl>
          <w:p w:rsidR="001B23B7" w:rsidRPr="00190B45" w:rsidRDefault="001B23B7" w:rsidP="000800FC">
            <w:pPr>
              <w:jc w:val="both"/>
              <w:rPr>
                <w:rFonts w:ascii="Times New Roman" w:eastAsia="Times New Roman" w:hAnsi="Times New Roman" w:cs="Times New Roman"/>
                <w:b/>
                <w:sz w:val="20"/>
                <w:szCs w:val="20"/>
                <w:lang w:eastAsia="sk-SK"/>
              </w:rPr>
            </w:pPr>
            <w:r w:rsidRPr="00190B45">
              <w:rPr>
                <w:rFonts w:ascii="Times New Roman" w:eastAsia="Times New Roman" w:hAnsi="Times New Roman" w:cs="Times New Roman"/>
                <w:b/>
                <w:sz w:val="20"/>
                <w:szCs w:val="20"/>
                <w:lang w:eastAsia="sk-SK"/>
              </w:rPr>
              <w:t>Uveďte pripomienky zo stanoviska Komisie z časti II. spolu s Vaším vyhodnotením:</w:t>
            </w:r>
          </w:p>
          <w:p w:rsidR="00EC7603" w:rsidRPr="00EC7603" w:rsidRDefault="00EC7603" w:rsidP="00EC7603">
            <w:pPr>
              <w:tabs>
                <w:tab w:val="left" w:pos="87"/>
              </w:tabs>
              <w:jc w:val="both"/>
              <w:rPr>
                <w:rFonts w:ascii="Times New Roman" w:hAnsi="Times New Roman" w:cs="Times New Roman"/>
                <w:b/>
                <w:sz w:val="20"/>
              </w:rPr>
            </w:pPr>
            <w:r w:rsidRPr="00EC7603">
              <w:rPr>
                <w:rFonts w:ascii="Times New Roman" w:hAnsi="Times New Roman" w:cs="Times New Roman"/>
                <w:b/>
                <w:sz w:val="20"/>
              </w:rPr>
              <w:lastRenderedPageBreak/>
              <w:t>K vplyvom na rozpočet verejnej správy</w:t>
            </w:r>
          </w:p>
          <w:p w:rsidR="00EC7603" w:rsidRPr="00EC7603" w:rsidRDefault="00EC7603" w:rsidP="00EC7603">
            <w:pPr>
              <w:tabs>
                <w:tab w:val="left" w:pos="87"/>
              </w:tabs>
              <w:jc w:val="both"/>
              <w:rPr>
                <w:rFonts w:ascii="Times New Roman" w:hAnsi="Times New Roman" w:cs="Times New Roman"/>
                <w:sz w:val="20"/>
              </w:rPr>
            </w:pPr>
            <w:r w:rsidRPr="00EC7603">
              <w:rPr>
                <w:rFonts w:ascii="Times New Roman" w:hAnsi="Times New Roman" w:cs="Times New Roman"/>
                <w:sz w:val="20"/>
              </w:rPr>
              <w:t>V doložke vybraných vplyvov sú označené pozitívne, ako aj negatívne, rozpočtovo zabezpečené vplyvy návrhu zákona na rozpočet verejnej správy. Návrh zákona bude mať v oblasti uzatvárania skládok odpadov negatívny vplyv na štátny rozpočet, ktorý bol vyčíslený v súvislosti s potrebou poskytnutia finančných prostriedkov nevyhnutných na uzatvorenie a rekultiváciu skládok odpadov zo strany štátu v prípade, že prostriedky účelovej finančnej rezervy nie sú postačujúce, v roku 2026 v sume 25 000 000 eur, v roku 2027 v sume 7 434 625 eur a v roku 2028 v sume 22 710 000 eur. V analýze vplyvov na rozpočet verejnej správy sa uvádza, že negatívny vplyv na rozpočet bude zabezpečený v rámci limitov záväzných ukazovateľov v návrhu rozpočtu kapitoly MŽP SR od roku 2026.</w:t>
            </w:r>
          </w:p>
          <w:p w:rsidR="00EC7603" w:rsidRPr="00EC7603" w:rsidRDefault="00EC7603" w:rsidP="00EC7603">
            <w:pPr>
              <w:tabs>
                <w:tab w:val="left" w:pos="87"/>
              </w:tabs>
              <w:jc w:val="both"/>
              <w:rPr>
                <w:rFonts w:ascii="Times New Roman" w:hAnsi="Times New Roman" w:cs="Times New Roman"/>
                <w:sz w:val="20"/>
              </w:rPr>
            </w:pPr>
          </w:p>
          <w:p w:rsidR="00EC7603" w:rsidRPr="00EC7603" w:rsidRDefault="00EC7603" w:rsidP="00EC7603">
            <w:pPr>
              <w:tabs>
                <w:tab w:val="left" w:pos="87"/>
              </w:tabs>
              <w:jc w:val="both"/>
              <w:rPr>
                <w:rFonts w:ascii="Times New Roman" w:hAnsi="Times New Roman" w:cs="Times New Roman"/>
                <w:sz w:val="20"/>
              </w:rPr>
            </w:pPr>
            <w:r w:rsidRPr="00EC7603">
              <w:rPr>
                <w:rFonts w:ascii="Times New Roman" w:hAnsi="Times New Roman" w:cs="Times New Roman"/>
                <w:sz w:val="20"/>
              </w:rPr>
              <w:t>V časti 2.2.4. analýzy vplyvov na rozpočet verejnej správy sa v súvislosti s kvantifikáciou negatívnych vplyvov návrhu zákona na výdavky rozpočtu verejnej správy uvádza „Náklady uvedené v tabuľke 1/A boli vypočítané na základe neaktualizovaných projektových dokumentácií 5 skládok odpadov, ktoré je nevyhnutné čo najskôr uzavrieť a zrekultivovať, a priemernej ceny stavebných prác a materiálu za m2, potrebných na uzatvorenie a rekultiváciu skládok odpadu v súčasnosti.“. Nie je však zrejmé, či uvedené výdavky predstavujú celkové náklady na uzavretie skládok odpadov alebo je zohľadnená účelová finančná rezerva, ktorú tieto skládky majú vytvorenú, príp. či ju nemajú vytvorenú vôbec alebo len v nedostatočnej miere na uzavretie skládky.</w:t>
            </w:r>
          </w:p>
          <w:p w:rsidR="00EC7603" w:rsidRPr="00EC7603" w:rsidRDefault="00EC7603" w:rsidP="00EC7603">
            <w:pPr>
              <w:pStyle w:val="Odsekzoznamu"/>
              <w:tabs>
                <w:tab w:val="left" w:pos="87"/>
              </w:tabs>
              <w:ind w:left="447"/>
              <w:jc w:val="both"/>
              <w:rPr>
                <w:sz w:val="18"/>
              </w:rPr>
            </w:pPr>
          </w:p>
          <w:p w:rsidR="00EC7603" w:rsidRDefault="00EC7603" w:rsidP="00EC7603">
            <w:pPr>
              <w:rPr>
                <w:rFonts w:ascii="Times New Roman" w:hAnsi="Times New Roman" w:cs="Times New Roman"/>
                <w:b/>
                <w:sz w:val="20"/>
                <w:szCs w:val="20"/>
              </w:rPr>
            </w:pPr>
            <w:r>
              <w:rPr>
                <w:rFonts w:ascii="Times New Roman" w:hAnsi="Times New Roman" w:cs="Times New Roman"/>
                <w:b/>
                <w:bCs/>
                <w:sz w:val="20"/>
                <w:lang w:eastAsia="ar-SA"/>
              </w:rPr>
              <w:t xml:space="preserve">Vyhodnotenie: </w:t>
            </w:r>
            <w:r>
              <w:rPr>
                <w:rFonts w:ascii="Times New Roman" w:hAnsi="Times New Roman" w:cs="Times New Roman"/>
                <w:bCs/>
                <w:sz w:val="20"/>
                <w:szCs w:val="20"/>
                <w:lang w:eastAsia="ar-SA"/>
              </w:rPr>
              <w:t>Informácia o celkových nákladoch na uzavretie skládky odpadov bola upravená.</w:t>
            </w:r>
          </w:p>
          <w:p w:rsidR="001B23B7" w:rsidRPr="00190B45" w:rsidRDefault="001B23B7" w:rsidP="00EC7603">
            <w:pPr>
              <w:rPr>
                <w:rFonts w:ascii="Times New Roman" w:eastAsia="Times New Roman" w:hAnsi="Times New Roman" w:cs="Times New Roman"/>
                <w:b/>
                <w:sz w:val="20"/>
                <w:szCs w:val="20"/>
                <w:lang w:eastAsia="sk-SK"/>
              </w:rPr>
            </w:pPr>
          </w:p>
        </w:tc>
      </w:tr>
      <w:tr w:rsidR="00612E08" w:rsidRPr="00612E08"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612E08" w:rsidRDefault="001B23B7" w:rsidP="000800FC">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612E08" w:rsidRPr="00612E08" w:rsidTr="000800FC">
        <w:tblPrEx>
          <w:tblBorders>
            <w:insideH w:val="single" w:sz="4" w:space="0" w:color="FFFFFF"/>
            <w:insideV w:val="single" w:sz="4" w:space="0" w:color="FFFFFF"/>
          </w:tblBorders>
        </w:tblPrEx>
        <w:tc>
          <w:tcPr>
            <w:tcW w:w="9176" w:type="dxa"/>
            <w:shd w:val="clear" w:color="auto" w:fill="FFFFFF"/>
          </w:tcPr>
          <w:p w:rsidR="001B23B7" w:rsidRPr="00612E08"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rsidTr="000800FC">
              <w:trPr>
                <w:trHeight w:val="396"/>
              </w:trPr>
              <w:tc>
                <w:tcPr>
                  <w:tcW w:w="2552" w:type="dxa"/>
                </w:tcPr>
                <w:p w:rsidR="001B23B7" w:rsidRPr="00612E08" w:rsidRDefault="006B247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rsidR="001B23B7" w:rsidRPr="00612E08" w:rsidRDefault="006B247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rsidR="001B23B7" w:rsidRPr="00612E08" w:rsidRDefault="006B2470"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rsidR="001B23B7" w:rsidRPr="00612E08" w:rsidRDefault="001B23B7" w:rsidP="000800F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1B23B7" w:rsidRPr="00612E08" w:rsidRDefault="001B23B7" w:rsidP="000800FC">
            <w:pPr>
              <w:rPr>
                <w:rFonts w:ascii="Times New Roman" w:eastAsia="Times New Roman" w:hAnsi="Times New Roman" w:cs="Times New Roman"/>
                <w:b/>
                <w:sz w:val="20"/>
                <w:szCs w:val="20"/>
                <w:lang w:eastAsia="sk-SK"/>
              </w:rPr>
            </w:pPr>
          </w:p>
          <w:p w:rsidR="001B23B7" w:rsidRPr="00612E08" w:rsidRDefault="001B23B7" w:rsidP="000800FC">
            <w:pPr>
              <w:rPr>
                <w:rFonts w:ascii="Times New Roman" w:eastAsia="Times New Roman" w:hAnsi="Times New Roman" w:cs="Times New Roman"/>
                <w:b/>
                <w:sz w:val="20"/>
                <w:szCs w:val="20"/>
                <w:lang w:eastAsia="sk-SK"/>
              </w:rPr>
            </w:pPr>
          </w:p>
        </w:tc>
      </w:tr>
    </w:tbl>
    <w:p w:rsidR="00274130" w:rsidRPr="00612E08" w:rsidRDefault="006B2470"/>
    <w:sectPr w:rsidR="00274130" w:rsidRPr="00612E08" w:rsidSect="001E35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470" w:rsidRDefault="006B2470" w:rsidP="001B23B7">
      <w:pPr>
        <w:spacing w:after="0" w:line="240" w:lineRule="auto"/>
      </w:pPr>
      <w:r>
        <w:separator/>
      </w:r>
    </w:p>
  </w:endnote>
  <w:endnote w:type="continuationSeparator" w:id="0">
    <w:p w:rsidR="006B2470" w:rsidRDefault="006B2470"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D50CCF">
          <w:rPr>
            <w:rFonts w:ascii="Times New Roman" w:hAnsi="Times New Roman" w:cs="Times New Roman"/>
            <w:noProof/>
            <w:sz w:val="24"/>
            <w:szCs w:val="24"/>
          </w:rPr>
          <w:t>3</w:t>
        </w:r>
        <w:r w:rsidRPr="006045CB">
          <w:rPr>
            <w:rFonts w:ascii="Times New Roman" w:hAnsi="Times New Roman" w:cs="Times New Roman"/>
            <w:sz w:val="24"/>
            <w:szCs w:val="24"/>
          </w:rPr>
          <w:fldChar w:fldCharType="end"/>
        </w:r>
      </w:p>
    </w:sdtContent>
  </w:sdt>
  <w:p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470" w:rsidRDefault="006B2470" w:rsidP="001B23B7">
      <w:pPr>
        <w:spacing w:after="0" w:line="240" w:lineRule="auto"/>
      </w:pPr>
      <w:r>
        <w:separator/>
      </w:r>
    </w:p>
  </w:footnote>
  <w:footnote w:type="continuationSeparator" w:id="0">
    <w:p w:rsidR="006B2470" w:rsidRDefault="006B2470"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3B7" w:rsidRPr="006045CB" w:rsidRDefault="001B23B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1</w:t>
    </w:r>
  </w:p>
  <w:p w:rsidR="001B23B7" w:rsidRDefault="001B23B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41DA"/>
    <w:multiLevelType w:val="hybridMultilevel"/>
    <w:tmpl w:val="7196FF22"/>
    <w:lvl w:ilvl="0" w:tplc="07F6BB9A">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A624C44"/>
    <w:multiLevelType w:val="hybridMultilevel"/>
    <w:tmpl w:val="5198AF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C6B6951"/>
    <w:multiLevelType w:val="hybridMultilevel"/>
    <w:tmpl w:val="A78405C0"/>
    <w:lvl w:ilvl="0" w:tplc="852C8CF2">
      <w:start w:val="15"/>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A654092"/>
    <w:multiLevelType w:val="hybridMultilevel"/>
    <w:tmpl w:val="A704D4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43706"/>
    <w:rsid w:val="0006469A"/>
    <w:rsid w:val="0008328D"/>
    <w:rsid w:val="00097069"/>
    <w:rsid w:val="000D348F"/>
    <w:rsid w:val="000F2BE9"/>
    <w:rsid w:val="000F49B1"/>
    <w:rsid w:val="00113AE4"/>
    <w:rsid w:val="00156064"/>
    <w:rsid w:val="00177F96"/>
    <w:rsid w:val="00187182"/>
    <w:rsid w:val="00190B45"/>
    <w:rsid w:val="001B23B7"/>
    <w:rsid w:val="001E3562"/>
    <w:rsid w:val="00203EE3"/>
    <w:rsid w:val="002243BB"/>
    <w:rsid w:val="0023360B"/>
    <w:rsid w:val="00243652"/>
    <w:rsid w:val="002B3C87"/>
    <w:rsid w:val="002F6ADB"/>
    <w:rsid w:val="003145AE"/>
    <w:rsid w:val="003553ED"/>
    <w:rsid w:val="00361EEC"/>
    <w:rsid w:val="0036309B"/>
    <w:rsid w:val="003A057B"/>
    <w:rsid w:val="003A381E"/>
    <w:rsid w:val="00411898"/>
    <w:rsid w:val="0049476D"/>
    <w:rsid w:val="004A4383"/>
    <w:rsid w:val="004C5FF1"/>
    <w:rsid w:val="004C6831"/>
    <w:rsid w:val="004D1F55"/>
    <w:rsid w:val="00591EC6"/>
    <w:rsid w:val="00591ED3"/>
    <w:rsid w:val="005C1581"/>
    <w:rsid w:val="00612E08"/>
    <w:rsid w:val="006B2470"/>
    <w:rsid w:val="006E2E2D"/>
    <w:rsid w:val="006F678E"/>
    <w:rsid w:val="006F6B62"/>
    <w:rsid w:val="00720322"/>
    <w:rsid w:val="007358E4"/>
    <w:rsid w:val="0075197E"/>
    <w:rsid w:val="00761208"/>
    <w:rsid w:val="00774008"/>
    <w:rsid w:val="007756BE"/>
    <w:rsid w:val="007A70F3"/>
    <w:rsid w:val="007B40C1"/>
    <w:rsid w:val="007C5312"/>
    <w:rsid w:val="007D6F2C"/>
    <w:rsid w:val="007F00E4"/>
    <w:rsid w:val="007F587A"/>
    <w:rsid w:val="0080042A"/>
    <w:rsid w:val="00865E81"/>
    <w:rsid w:val="008801B5"/>
    <w:rsid w:val="00881E07"/>
    <w:rsid w:val="008B222D"/>
    <w:rsid w:val="008C79B7"/>
    <w:rsid w:val="00941C01"/>
    <w:rsid w:val="009431E3"/>
    <w:rsid w:val="009475F5"/>
    <w:rsid w:val="009717F5"/>
    <w:rsid w:val="0098472E"/>
    <w:rsid w:val="009C424C"/>
    <w:rsid w:val="009E09F7"/>
    <w:rsid w:val="009F4832"/>
    <w:rsid w:val="00A340BB"/>
    <w:rsid w:val="00A60413"/>
    <w:rsid w:val="00A7788F"/>
    <w:rsid w:val="00AC30D6"/>
    <w:rsid w:val="00B00B6E"/>
    <w:rsid w:val="00B547F5"/>
    <w:rsid w:val="00B84F87"/>
    <w:rsid w:val="00BA2BF4"/>
    <w:rsid w:val="00C86714"/>
    <w:rsid w:val="00C94E4E"/>
    <w:rsid w:val="00CB08AE"/>
    <w:rsid w:val="00CD6E04"/>
    <w:rsid w:val="00CE6907"/>
    <w:rsid w:val="00CE6AAE"/>
    <w:rsid w:val="00CF1A25"/>
    <w:rsid w:val="00D2313B"/>
    <w:rsid w:val="00D50CCF"/>
    <w:rsid w:val="00D50F1E"/>
    <w:rsid w:val="00DF357C"/>
    <w:rsid w:val="00E0190F"/>
    <w:rsid w:val="00E20C58"/>
    <w:rsid w:val="00E440B4"/>
    <w:rsid w:val="00E556FD"/>
    <w:rsid w:val="00E87C4C"/>
    <w:rsid w:val="00E90471"/>
    <w:rsid w:val="00E96FE2"/>
    <w:rsid w:val="00EC7603"/>
    <w:rsid w:val="00ED165A"/>
    <w:rsid w:val="00ED1AC0"/>
    <w:rsid w:val="00F50A84"/>
    <w:rsid w:val="00F6438E"/>
    <w:rsid w:val="00F87681"/>
    <w:rsid w:val="00FA02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56EE"/>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08328D"/>
    <w:pPr>
      <w:spacing w:after="0" w:line="240" w:lineRule="auto"/>
      <w:ind w:left="720"/>
      <w:contextualSpacing/>
    </w:pPr>
    <w:rPr>
      <w:rFonts w:ascii="Times New Roman" w:eastAsia="Times New Roman" w:hAnsi="Times New Roman" w:cs="Times New Roman"/>
      <w:sz w:val="20"/>
      <w:szCs w:val="20"/>
      <w:lang w:eastAsia="sk-SK"/>
    </w:rPr>
  </w:style>
  <w:style w:type="character" w:styleId="Hypertextovprepojenie">
    <w:name w:val="Hyperlink"/>
    <w:basedOn w:val="Predvolenpsmoodseku"/>
    <w:uiPriority w:val="99"/>
    <w:unhideWhenUsed/>
    <w:rsid w:val="005C1581"/>
    <w:rPr>
      <w:color w:val="0563C1" w:themeColor="hyperlink"/>
      <w:u w:val="single"/>
    </w:rPr>
  </w:style>
  <w:style w:type="paragraph" w:customStyle="1" w:styleId="norm00e1lny">
    <w:name w:val="norm_00e1lny"/>
    <w:basedOn w:val="Normlny"/>
    <w:rsid w:val="007F00E4"/>
    <w:pPr>
      <w:spacing w:after="0" w:line="200" w:lineRule="atLeast"/>
    </w:pPr>
    <w:rPr>
      <w:rFonts w:ascii="Times New Roman" w:eastAsia="Times New Roman" w:hAnsi="Times New Roman" w:cs="Times New Roman"/>
      <w:sz w:val="20"/>
      <w:szCs w:val="20"/>
      <w:lang w:eastAsia="sk-SK"/>
    </w:rPr>
  </w:style>
  <w:style w:type="character" w:styleId="PouitHypertextovPrepojenie">
    <w:name w:val="FollowedHyperlink"/>
    <w:basedOn w:val="Predvolenpsmoodseku"/>
    <w:uiPriority w:val="99"/>
    <w:semiHidden/>
    <w:unhideWhenUsed/>
    <w:rsid w:val="007F00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38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ucia.hrossova@enviro.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0328B08-0777-4875-82D9-241E917B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2292</Words>
  <Characters>13070</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Hroššová Lucia</cp:lastModifiedBy>
  <cp:revision>17</cp:revision>
  <dcterms:created xsi:type="dcterms:W3CDTF">2023-09-08T08:48:00Z</dcterms:created>
  <dcterms:modified xsi:type="dcterms:W3CDTF">2025-08-19T14:46:00Z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