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FC6FF" w14:textId="77777777" w:rsidR="00F943F0" w:rsidRDefault="00825280">
      <w:pPr>
        <w:pStyle w:val="Nzov"/>
      </w:pPr>
      <w:r>
        <w:t>Doložka</w:t>
      </w:r>
      <w:r>
        <w:rPr>
          <w:spacing w:val="-8"/>
        </w:rPr>
        <w:t xml:space="preserve"> </w:t>
      </w:r>
      <w:r>
        <w:t>vybraných</w:t>
      </w:r>
      <w:r>
        <w:rPr>
          <w:spacing w:val="-10"/>
        </w:rPr>
        <w:t xml:space="preserve"> </w:t>
      </w:r>
      <w:r>
        <w:rPr>
          <w:spacing w:val="-2"/>
        </w:rPr>
        <w:t>vplyvov</w:t>
      </w:r>
    </w:p>
    <w:p w14:paraId="0BC204EC" w14:textId="77777777" w:rsidR="00F943F0" w:rsidRDefault="00F943F0">
      <w:pPr>
        <w:pStyle w:val="Zkladntext"/>
        <w:rPr>
          <w:b/>
        </w:rPr>
      </w:pPr>
    </w:p>
    <w:p w14:paraId="2D4394DF" w14:textId="77777777" w:rsidR="00F943F0" w:rsidRDefault="00F943F0">
      <w:pPr>
        <w:pStyle w:val="Zkladntext"/>
        <w:spacing w:before="173"/>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630"/>
        <w:gridCol w:w="1104"/>
        <w:gridCol w:w="3231"/>
      </w:tblGrid>
      <w:tr w:rsidR="00F943F0" w14:paraId="31F7756C" w14:textId="77777777">
        <w:trPr>
          <w:trHeight w:val="254"/>
        </w:trPr>
        <w:tc>
          <w:tcPr>
            <w:tcW w:w="9182" w:type="dxa"/>
            <w:gridSpan w:val="4"/>
            <w:shd w:val="clear" w:color="auto" w:fill="E1E1E1"/>
          </w:tcPr>
          <w:p w14:paraId="14B2FF43" w14:textId="77777777" w:rsidR="00F943F0" w:rsidRDefault="00825280">
            <w:pPr>
              <w:pStyle w:val="TableParagraph"/>
              <w:spacing w:before="1" w:line="233" w:lineRule="exact"/>
              <w:ind w:left="177"/>
              <w:rPr>
                <w:b/>
              </w:rPr>
            </w:pPr>
            <w:r>
              <w:rPr>
                <w:b/>
              </w:rPr>
              <w:t>1.</w:t>
            </w:r>
            <w:r>
              <w:rPr>
                <w:b/>
                <w:spacing w:val="40"/>
              </w:rPr>
              <w:t xml:space="preserve">  </w:t>
            </w:r>
            <w:r>
              <w:rPr>
                <w:b/>
              </w:rPr>
              <w:t xml:space="preserve">Základné </w:t>
            </w:r>
            <w:r>
              <w:rPr>
                <w:b/>
                <w:spacing w:val="-2"/>
              </w:rPr>
              <w:t>údaje</w:t>
            </w:r>
          </w:p>
        </w:tc>
      </w:tr>
      <w:tr w:rsidR="00F943F0" w14:paraId="7A1C9DE7" w14:textId="77777777">
        <w:trPr>
          <w:trHeight w:val="290"/>
        </w:trPr>
        <w:tc>
          <w:tcPr>
            <w:tcW w:w="9182" w:type="dxa"/>
            <w:gridSpan w:val="4"/>
            <w:tcBorders>
              <w:bottom w:val="nil"/>
            </w:tcBorders>
            <w:shd w:val="clear" w:color="auto" w:fill="E1E1E1"/>
          </w:tcPr>
          <w:p w14:paraId="7D608008" w14:textId="77777777" w:rsidR="00F943F0" w:rsidRDefault="00825280">
            <w:pPr>
              <w:pStyle w:val="TableParagraph"/>
              <w:spacing w:line="251" w:lineRule="exact"/>
              <w:ind w:left="251"/>
              <w:rPr>
                <w:b/>
              </w:rPr>
            </w:pPr>
            <w:r>
              <w:rPr>
                <w:b/>
              </w:rPr>
              <w:t>Názov</w:t>
            </w:r>
            <w:r>
              <w:rPr>
                <w:b/>
                <w:spacing w:val="-4"/>
              </w:rPr>
              <w:t xml:space="preserve"> </w:t>
            </w:r>
            <w:r>
              <w:rPr>
                <w:b/>
                <w:spacing w:val="-2"/>
              </w:rPr>
              <w:t>materiálu</w:t>
            </w:r>
          </w:p>
        </w:tc>
      </w:tr>
      <w:tr w:rsidR="00F943F0" w14:paraId="6F64D1A2" w14:textId="77777777">
        <w:trPr>
          <w:trHeight w:val="700"/>
        </w:trPr>
        <w:tc>
          <w:tcPr>
            <w:tcW w:w="9182" w:type="dxa"/>
            <w:gridSpan w:val="4"/>
            <w:tcBorders>
              <w:top w:val="nil"/>
            </w:tcBorders>
          </w:tcPr>
          <w:p w14:paraId="36E28F72" w14:textId="377A6338" w:rsidR="009D7F46" w:rsidRPr="00F70F01" w:rsidRDefault="00FD1974" w:rsidP="009D7F46">
            <w:pPr>
              <w:tabs>
                <w:tab w:val="left" w:pos="1021"/>
              </w:tabs>
              <w:jc w:val="both"/>
              <w:rPr>
                <w:sz w:val="20"/>
                <w:szCs w:val="20"/>
                <w:lang w:eastAsia="sk-SK"/>
              </w:rPr>
            </w:pPr>
            <w:r>
              <w:rPr>
                <w:sz w:val="20"/>
              </w:rPr>
              <w:t>Vládny návrh</w:t>
            </w:r>
            <w:r w:rsidR="00656404">
              <w:rPr>
                <w:sz w:val="20"/>
              </w:rPr>
              <w:t xml:space="preserve"> z</w:t>
            </w:r>
            <w:r w:rsidR="00825280">
              <w:rPr>
                <w:sz w:val="20"/>
              </w:rPr>
              <w:t>ákon</w:t>
            </w:r>
            <w:r w:rsidR="00656404">
              <w:rPr>
                <w:sz w:val="20"/>
              </w:rPr>
              <w:t>a</w:t>
            </w:r>
            <w:r w:rsidR="00825280">
              <w:rPr>
                <w:sz w:val="20"/>
              </w:rPr>
              <w:t>,</w:t>
            </w:r>
            <w:r w:rsidR="00825280">
              <w:rPr>
                <w:spacing w:val="-4"/>
                <w:sz w:val="20"/>
              </w:rPr>
              <w:t xml:space="preserve"> </w:t>
            </w:r>
            <w:r w:rsidR="00574539" w:rsidRPr="00574539">
              <w:rPr>
                <w:sz w:val="20"/>
              </w:rPr>
              <w:t xml:space="preserve">ktorým sa mení a dopĺňa zákon č. 24/2006 Z. z. o posudzovaní vplyvov na životné prostredie a o zmene a doplnení niektorých </w:t>
            </w:r>
            <w:bookmarkStart w:id="0" w:name="_GoBack"/>
            <w:bookmarkEnd w:id="0"/>
            <w:r w:rsidR="00574539" w:rsidRPr="00574539">
              <w:rPr>
                <w:sz w:val="20"/>
              </w:rPr>
              <w:t xml:space="preserve">zákonov v znení neskorších predpisov a ktorým sa menia a dopĺňajú niektoré zákony </w:t>
            </w:r>
            <w:r w:rsidR="009D7F46" w:rsidRPr="00F70F01">
              <w:rPr>
                <w:sz w:val="20"/>
                <w:szCs w:val="20"/>
                <w:lang w:eastAsia="sk-SK"/>
              </w:rPr>
              <w:t>(ďalej len „návrh zákona“).</w:t>
            </w:r>
          </w:p>
          <w:p w14:paraId="2CA5CAE1" w14:textId="77777777" w:rsidR="00F943F0" w:rsidRDefault="009D7F46" w:rsidP="00656404">
            <w:pPr>
              <w:pStyle w:val="TableParagraph"/>
              <w:spacing w:before="5"/>
              <w:ind w:left="110" w:right="850"/>
              <w:jc w:val="both"/>
              <w:rPr>
                <w:sz w:val="20"/>
              </w:rPr>
            </w:pPr>
            <w:r>
              <w:rPr>
                <w:sz w:val="20"/>
              </w:rPr>
              <w:t xml:space="preserve"> </w:t>
            </w:r>
          </w:p>
        </w:tc>
      </w:tr>
      <w:tr w:rsidR="00F943F0" w14:paraId="50BEAFAE" w14:textId="77777777">
        <w:trPr>
          <w:trHeight w:val="290"/>
        </w:trPr>
        <w:tc>
          <w:tcPr>
            <w:tcW w:w="9182" w:type="dxa"/>
            <w:gridSpan w:val="4"/>
            <w:tcBorders>
              <w:bottom w:val="nil"/>
            </w:tcBorders>
            <w:shd w:val="clear" w:color="auto" w:fill="E1E1E1"/>
          </w:tcPr>
          <w:p w14:paraId="09CB2107" w14:textId="77777777" w:rsidR="00F943F0" w:rsidRDefault="00825280">
            <w:pPr>
              <w:pStyle w:val="TableParagraph"/>
              <w:spacing w:line="251" w:lineRule="exact"/>
              <w:ind w:left="251"/>
              <w:rPr>
                <w:b/>
              </w:rPr>
            </w:pPr>
            <w:r>
              <w:rPr>
                <w:b/>
              </w:rPr>
              <w:t>Predkladateľ</w:t>
            </w:r>
            <w:r>
              <w:rPr>
                <w:b/>
                <w:spacing w:val="-8"/>
              </w:rPr>
              <w:t xml:space="preserve"> </w:t>
            </w:r>
            <w:r>
              <w:rPr>
                <w:b/>
              </w:rPr>
              <w:t>(a</w:t>
            </w:r>
            <w:r>
              <w:rPr>
                <w:b/>
                <w:spacing w:val="-4"/>
              </w:rPr>
              <w:t xml:space="preserve"> </w:t>
            </w:r>
            <w:r>
              <w:rPr>
                <w:b/>
                <w:spacing w:val="-2"/>
              </w:rPr>
              <w:t>spolupredkladateľ)</w:t>
            </w:r>
          </w:p>
        </w:tc>
      </w:tr>
      <w:tr w:rsidR="00F943F0" w14:paraId="7FE90642" w14:textId="77777777">
        <w:trPr>
          <w:trHeight w:val="470"/>
        </w:trPr>
        <w:tc>
          <w:tcPr>
            <w:tcW w:w="9182" w:type="dxa"/>
            <w:gridSpan w:val="4"/>
            <w:tcBorders>
              <w:top w:val="nil"/>
            </w:tcBorders>
          </w:tcPr>
          <w:p w14:paraId="3E669182" w14:textId="522D14AE" w:rsidR="00F943F0" w:rsidRDefault="00FD1974">
            <w:pPr>
              <w:pStyle w:val="TableParagraph"/>
              <w:spacing w:before="5"/>
              <w:ind w:left="110"/>
              <w:rPr>
                <w:sz w:val="20"/>
              </w:rPr>
            </w:pPr>
            <w:r>
              <w:rPr>
                <w:sz w:val="20"/>
              </w:rPr>
              <w:t>vláda Slovenskej republiky</w:t>
            </w:r>
          </w:p>
        </w:tc>
      </w:tr>
      <w:tr w:rsidR="00F943F0" w14:paraId="7FBFC605" w14:textId="77777777">
        <w:trPr>
          <w:trHeight w:val="258"/>
        </w:trPr>
        <w:tc>
          <w:tcPr>
            <w:tcW w:w="4217" w:type="dxa"/>
            <w:vMerge w:val="restart"/>
            <w:shd w:val="clear" w:color="auto" w:fill="E1E1E1"/>
          </w:tcPr>
          <w:p w14:paraId="29A2109B" w14:textId="77777777" w:rsidR="00F943F0" w:rsidRDefault="00825280">
            <w:pPr>
              <w:pStyle w:val="TableParagraph"/>
              <w:spacing w:before="253"/>
              <w:ind w:left="251"/>
              <w:rPr>
                <w:b/>
              </w:rPr>
            </w:pPr>
            <w:r>
              <w:rPr>
                <w:b/>
              </w:rPr>
              <w:t>Charakter</w:t>
            </w:r>
            <w:r>
              <w:rPr>
                <w:b/>
                <w:spacing w:val="-10"/>
              </w:rPr>
              <w:t xml:space="preserve"> </w:t>
            </w:r>
            <w:r>
              <w:rPr>
                <w:b/>
              </w:rPr>
              <w:t>predkladaného</w:t>
            </w:r>
            <w:r>
              <w:rPr>
                <w:b/>
                <w:spacing w:val="-10"/>
              </w:rPr>
              <w:t xml:space="preserve"> </w:t>
            </w:r>
            <w:r>
              <w:rPr>
                <w:b/>
                <w:spacing w:val="-2"/>
              </w:rPr>
              <w:t>materiálu</w:t>
            </w:r>
          </w:p>
        </w:tc>
        <w:tc>
          <w:tcPr>
            <w:tcW w:w="630" w:type="dxa"/>
            <w:tcBorders>
              <w:right w:val="nil"/>
            </w:tcBorders>
          </w:tcPr>
          <w:p w14:paraId="4963E340" w14:textId="77777777" w:rsidR="00F943F0" w:rsidRDefault="00825280">
            <w:pPr>
              <w:pStyle w:val="TableParagraph"/>
              <w:spacing w:line="239" w:lineRule="exact"/>
              <w:ind w:right="173"/>
              <w:jc w:val="right"/>
              <w:rPr>
                <w:rFonts w:ascii="MS Gothic" w:hAnsi="MS Gothic"/>
                <w:sz w:val="20"/>
              </w:rPr>
            </w:pPr>
            <w:r>
              <w:rPr>
                <w:rFonts w:ascii="MS Gothic" w:hAnsi="MS Gothic"/>
                <w:spacing w:val="-10"/>
                <w:sz w:val="20"/>
              </w:rPr>
              <w:t>☐</w:t>
            </w:r>
          </w:p>
        </w:tc>
        <w:tc>
          <w:tcPr>
            <w:tcW w:w="4335" w:type="dxa"/>
            <w:gridSpan w:val="2"/>
            <w:tcBorders>
              <w:left w:val="nil"/>
            </w:tcBorders>
          </w:tcPr>
          <w:p w14:paraId="1811D908" w14:textId="77777777" w:rsidR="00F943F0" w:rsidRDefault="00825280">
            <w:pPr>
              <w:pStyle w:val="TableParagraph"/>
              <w:spacing w:line="225" w:lineRule="exact"/>
              <w:ind w:left="184"/>
              <w:rPr>
                <w:sz w:val="20"/>
              </w:rPr>
            </w:pPr>
            <w:r>
              <w:rPr>
                <w:sz w:val="20"/>
              </w:rPr>
              <w:t>Materiál</w:t>
            </w:r>
            <w:r>
              <w:rPr>
                <w:spacing w:val="-11"/>
                <w:sz w:val="20"/>
              </w:rPr>
              <w:t xml:space="preserve"> </w:t>
            </w:r>
            <w:r>
              <w:rPr>
                <w:sz w:val="20"/>
              </w:rPr>
              <w:t>nelegislatívnej</w:t>
            </w:r>
            <w:r>
              <w:rPr>
                <w:spacing w:val="-10"/>
                <w:sz w:val="20"/>
              </w:rPr>
              <w:t xml:space="preserve"> </w:t>
            </w:r>
            <w:r>
              <w:rPr>
                <w:spacing w:val="-2"/>
                <w:sz w:val="20"/>
              </w:rPr>
              <w:t>povahy</w:t>
            </w:r>
          </w:p>
        </w:tc>
      </w:tr>
      <w:tr w:rsidR="00F943F0" w14:paraId="0ABB0DFA" w14:textId="77777777">
        <w:trPr>
          <w:trHeight w:val="261"/>
        </w:trPr>
        <w:tc>
          <w:tcPr>
            <w:tcW w:w="4217" w:type="dxa"/>
            <w:vMerge/>
            <w:tcBorders>
              <w:top w:val="nil"/>
            </w:tcBorders>
            <w:shd w:val="clear" w:color="auto" w:fill="E1E1E1"/>
          </w:tcPr>
          <w:p w14:paraId="7B1C9DE8" w14:textId="77777777" w:rsidR="00F943F0" w:rsidRDefault="00F943F0">
            <w:pPr>
              <w:rPr>
                <w:sz w:val="2"/>
                <w:szCs w:val="2"/>
              </w:rPr>
            </w:pPr>
          </w:p>
        </w:tc>
        <w:tc>
          <w:tcPr>
            <w:tcW w:w="630" w:type="dxa"/>
            <w:tcBorders>
              <w:right w:val="nil"/>
            </w:tcBorders>
          </w:tcPr>
          <w:p w14:paraId="13E2C34C" w14:textId="77777777" w:rsidR="00F943F0" w:rsidRDefault="00825280">
            <w:pPr>
              <w:pStyle w:val="TableParagraph"/>
              <w:spacing w:line="241" w:lineRule="exact"/>
              <w:ind w:right="173"/>
              <w:jc w:val="right"/>
              <w:rPr>
                <w:rFonts w:ascii="MS Gothic" w:hAnsi="MS Gothic"/>
                <w:sz w:val="20"/>
              </w:rPr>
            </w:pPr>
            <w:r>
              <w:rPr>
                <w:rFonts w:ascii="MS Gothic" w:hAnsi="MS Gothic"/>
                <w:spacing w:val="-10"/>
                <w:sz w:val="20"/>
              </w:rPr>
              <w:t>☒</w:t>
            </w:r>
          </w:p>
        </w:tc>
        <w:tc>
          <w:tcPr>
            <w:tcW w:w="4335" w:type="dxa"/>
            <w:gridSpan w:val="2"/>
            <w:tcBorders>
              <w:left w:val="nil"/>
            </w:tcBorders>
          </w:tcPr>
          <w:p w14:paraId="7D6AF161" w14:textId="77777777" w:rsidR="00F943F0" w:rsidRDefault="00825280">
            <w:pPr>
              <w:pStyle w:val="TableParagraph"/>
              <w:spacing w:line="225" w:lineRule="exact"/>
              <w:ind w:left="184"/>
              <w:rPr>
                <w:sz w:val="20"/>
              </w:rPr>
            </w:pPr>
            <w:r>
              <w:rPr>
                <w:sz w:val="20"/>
              </w:rPr>
              <w:t>Materiál</w:t>
            </w:r>
            <w:r>
              <w:rPr>
                <w:spacing w:val="-10"/>
                <w:sz w:val="20"/>
              </w:rPr>
              <w:t xml:space="preserve"> </w:t>
            </w:r>
            <w:r>
              <w:rPr>
                <w:sz w:val="20"/>
              </w:rPr>
              <w:t>legislatívnej</w:t>
            </w:r>
            <w:r>
              <w:rPr>
                <w:spacing w:val="-7"/>
                <w:sz w:val="20"/>
              </w:rPr>
              <w:t xml:space="preserve"> </w:t>
            </w:r>
            <w:r>
              <w:rPr>
                <w:spacing w:val="-2"/>
                <w:sz w:val="20"/>
              </w:rPr>
              <w:t>povahy</w:t>
            </w:r>
          </w:p>
        </w:tc>
      </w:tr>
      <w:tr w:rsidR="00F943F0" w14:paraId="6152A7A9" w14:textId="77777777">
        <w:trPr>
          <w:trHeight w:val="258"/>
        </w:trPr>
        <w:tc>
          <w:tcPr>
            <w:tcW w:w="4217" w:type="dxa"/>
            <w:vMerge/>
            <w:tcBorders>
              <w:top w:val="nil"/>
            </w:tcBorders>
            <w:shd w:val="clear" w:color="auto" w:fill="E1E1E1"/>
          </w:tcPr>
          <w:p w14:paraId="4513ED7C" w14:textId="77777777" w:rsidR="00F943F0" w:rsidRDefault="00F943F0">
            <w:pPr>
              <w:rPr>
                <w:sz w:val="2"/>
                <w:szCs w:val="2"/>
              </w:rPr>
            </w:pPr>
          </w:p>
        </w:tc>
        <w:tc>
          <w:tcPr>
            <w:tcW w:w="630" w:type="dxa"/>
            <w:tcBorders>
              <w:right w:val="nil"/>
            </w:tcBorders>
          </w:tcPr>
          <w:p w14:paraId="288A9AB2" w14:textId="23B03089" w:rsidR="00F943F0" w:rsidRDefault="008F3911">
            <w:pPr>
              <w:pStyle w:val="TableParagraph"/>
              <w:spacing w:line="239" w:lineRule="exact"/>
              <w:ind w:right="173"/>
              <w:jc w:val="right"/>
              <w:rPr>
                <w:rFonts w:ascii="MS Gothic" w:hAnsi="MS Gothic"/>
                <w:sz w:val="20"/>
              </w:rPr>
            </w:pPr>
            <w:r>
              <w:rPr>
                <w:rFonts w:ascii="MS Gothic" w:hAnsi="MS Gothic"/>
                <w:spacing w:val="-10"/>
                <w:sz w:val="20"/>
              </w:rPr>
              <w:t>☒</w:t>
            </w:r>
          </w:p>
        </w:tc>
        <w:tc>
          <w:tcPr>
            <w:tcW w:w="4335" w:type="dxa"/>
            <w:gridSpan w:val="2"/>
            <w:tcBorders>
              <w:left w:val="nil"/>
            </w:tcBorders>
          </w:tcPr>
          <w:p w14:paraId="685D60AC" w14:textId="77777777" w:rsidR="00F943F0" w:rsidRDefault="00825280">
            <w:pPr>
              <w:pStyle w:val="TableParagraph"/>
              <w:spacing w:line="225" w:lineRule="exact"/>
              <w:ind w:left="184"/>
              <w:rPr>
                <w:sz w:val="20"/>
              </w:rPr>
            </w:pPr>
            <w:r>
              <w:rPr>
                <w:sz w:val="20"/>
              </w:rPr>
              <w:t>Transpozícia/</w:t>
            </w:r>
            <w:r>
              <w:rPr>
                <w:spacing w:val="-10"/>
                <w:sz w:val="20"/>
              </w:rPr>
              <w:t xml:space="preserve"> </w:t>
            </w:r>
            <w:r>
              <w:rPr>
                <w:sz w:val="20"/>
              </w:rPr>
              <w:t>implementácia</w:t>
            </w:r>
            <w:r>
              <w:rPr>
                <w:spacing w:val="-5"/>
                <w:sz w:val="20"/>
              </w:rPr>
              <w:t xml:space="preserve"> </w:t>
            </w:r>
            <w:r>
              <w:rPr>
                <w:sz w:val="20"/>
              </w:rPr>
              <w:t>práva</w:t>
            </w:r>
            <w:r>
              <w:rPr>
                <w:spacing w:val="-9"/>
                <w:sz w:val="20"/>
              </w:rPr>
              <w:t xml:space="preserve"> </w:t>
            </w:r>
            <w:r>
              <w:rPr>
                <w:spacing w:val="-5"/>
                <w:sz w:val="20"/>
              </w:rPr>
              <w:t>EÚ</w:t>
            </w:r>
          </w:p>
        </w:tc>
      </w:tr>
      <w:tr w:rsidR="00F943F0" w14:paraId="5A0A242E" w14:textId="77777777" w:rsidTr="00637CCA">
        <w:trPr>
          <w:trHeight w:val="237"/>
        </w:trPr>
        <w:tc>
          <w:tcPr>
            <w:tcW w:w="9182" w:type="dxa"/>
            <w:gridSpan w:val="4"/>
          </w:tcPr>
          <w:p w14:paraId="3C160E71" w14:textId="77777777" w:rsidR="008F3911" w:rsidRPr="008F3911" w:rsidRDefault="008F3911" w:rsidP="008F3911">
            <w:pPr>
              <w:pStyle w:val="TableParagraph"/>
              <w:ind w:left="110" w:right="431"/>
            </w:pPr>
            <w:r w:rsidRPr="008F3911">
              <w:t>Smernica Európskeho parlamentu a Rady 2011/92/EÚ z 13. decembra 2011 o posudzovaní vplyvov určitých verejných a súkromných projektov na životné prostredie (kodifikované znenie) (Ú. v. EÚ L 26, 28.1.2012) v platnom znení.</w:t>
            </w:r>
          </w:p>
          <w:p w14:paraId="3534DAC5" w14:textId="77777777" w:rsidR="008F3911" w:rsidRPr="008F3911" w:rsidRDefault="008F3911" w:rsidP="008F3911">
            <w:pPr>
              <w:pStyle w:val="TableParagraph"/>
              <w:ind w:left="110" w:right="431"/>
            </w:pPr>
            <w:r w:rsidRPr="008F3911">
              <w:t>(gestor: Ministerstvo životného prostredia Slovenskej republiky).</w:t>
            </w:r>
          </w:p>
          <w:p w14:paraId="47B9899D" w14:textId="77777777" w:rsidR="008F3911" w:rsidRPr="008F3911" w:rsidRDefault="008F3911" w:rsidP="008F3911">
            <w:pPr>
              <w:pStyle w:val="TableParagraph"/>
              <w:ind w:left="110" w:right="431"/>
            </w:pPr>
          </w:p>
          <w:p w14:paraId="33E121E7" w14:textId="77777777" w:rsidR="008F3911" w:rsidRPr="008F3911" w:rsidRDefault="008F3911" w:rsidP="008F3911">
            <w:pPr>
              <w:pStyle w:val="TableParagraph"/>
              <w:ind w:left="110" w:right="431"/>
            </w:pPr>
            <w:r w:rsidRPr="008F3911">
              <w:t>Smernica Európskeho parlamentu a Rady 2010/75/EÚ z 24. novembra 2010 o emisiách z priemyslu a chovu hospodárskych zvierat (integrovaná prevencia a kontrola znečisťovania životného prostredia) (prepracované znenie) (Ú. v. EÚ L 334, 17.12.2010) v platnom znení.</w:t>
            </w:r>
          </w:p>
          <w:p w14:paraId="5EDE7AE6" w14:textId="77777777" w:rsidR="008F3911" w:rsidRPr="008F3911" w:rsidRDefault="008F3911" w:rsidP="008F3911">
            <w:pPr>
              <w:pStyle w:val="TableParagraph"/>
              <w:ind w:left="110" w:right="431"/>
            </w:pPr>
            <w:r w:rsidRPr="008F3911">
              <w:t>(gestor: Ministerstvo životného prostredia Slovenskej republiky)</w:t>
            </w:r>
          </w:p>
          <w:p w14:paraId="181DBD8C" w14:textId="77777777" w:rsidR="008F3911" w:rsidRPr="008F3911" w:rsidRDefault="008F3911" w:rsidP="008F3911">
            <w:pPr>
              <w:pStyle w:val="TableParagraph"/>
              <w:ind w:left="110" w:right="431"/>
            </w:pPr>
          </w:p>
          <w:p w14:paraId="47FD5E3A" w14:textId="77777777" w:rsidR="008F3911" w:rsidRPr="008F3911" w:rsidRDefault="008F3911" w:rsidP="008F3911">
            <w:pPr>
              <w:pStyle w:val="TableParagraph"/>
              <w:ind w:left="110" w:right="431"/>
            </w:pPr>
            <w:r w:rsidRPr="008F3911">
              <w:t>Smernica Európskeho parlamentu a Rady (EÚ) 2023/2413 z 18. októbra 2023, ktorou sa mení smernica (EÚ) 2018/2001, nariadenie (EÚ) 2018/1999 a smernica 98/70/ES, pokiaľ ide o podporu energie z obnoviteľných zdrojov, a ktorou sa zrušuje smernica Rady (EÚ) 2015/652</w:t>
            </w:r>
          </w:p>
          <w:p w14:paraId="1CF40FAD" w14:textId="5E14C404" w:rsidR="00F943F0" w:rsidRDefault="008F3911" w:rsidP="008F3911">
            <w:pPr>
              <w:pStyle w:val="TableParagraph"/>
              <w:ind w:left="110" w:right="431"/>
              <w:rPr>
                <w:sz w:val="20"/>
              </w:rPr>
            </w:pPr>
            <w:r w:rsidRPr="008F3911">
              <w:rPr>
                <w:sz w:val="20"/>
              </w:rPr>
              <w:t>(gestor: Ministerstvo hospodárstva Slovenskej republiky)</w:t>
            </w:r>
          </w:p>
        </w:tc>
      </w:tr>
      <w:tr w:rsidR="00F943F0" w14:paraId="2EF3F1D8" w14:textId="77777777">
        <w:trPr>
          <w:trHeight w:val="290"/>
        </w:trPr>
        <w:tc>
          <w:tcPr>
            <w:tcW w:w="5951" w:type="dxa"/>
            <w:gridSpan w:val="3"/>
            <w:shd w:val="clear" w:color="auto" w:fill="E1E1E1"/>
          </w:tcPr>
          <w:p w14:paraId="521AEBBA" w14:textId="77777777" w:rsidR="00F943F0" w:rsidRDefault="00825280">
            <w:pPr>
              <w:pStyle w:val="TableParagraph"/>
              <w:spacing w:line="251" w:lineRule="exact"/>
              <w:ind w:left="251"/>
              <w:rPr>
                <w:b/>
              </w:rPr>
            </w:pPr>
            <w:r>
              <w:rPr>
                <w:b/>
              </w:rPr>
              <w:t>Termín</w:t>
            </w:r>
            <w:r>
              <w:rPr>
                <w:b/>
                <w:spacing w:val="-5"/>
              </w:rPr>
              <w:t xml:space="preserve"> </w:t>
            </w:r>
            <w:r>
              <w:rPr>
                <w:b/>
              </w:rPr>
              <w:t>začiatku</w:t>
            </w:r>
            <w:r>
              <w:rPr>
                <w:b/>
                <w:spacing w:val="-5"/>
              </w:rPr>
              <w:t xml:space="preserve"> </w:t>
            </w:r>
            <w:r>
              <w:rPr>
                <w:b/>
              </w:rPr>
              <w:t>a</w:t>
            </w:r>
            <w:r>
              <w:rPr>
                <w:b/>
                <w:spacing w:val="-3"/>
              </w:rPr>
              <w:t xml:space="preserve"> </w:t>
            </w:r>
            <w:r>
              <w:rPr>
                <w:b/>
              </w:rPr>
              <w:t>ukončenia</w:t>
            </w:r>
            <w:r>
              <w:rPr>
                <w:b/>
                <w:spacing w:val="-6"/>
              </w:rPr>
              <w:t xml:space="preserve"> </w:t>
            </w:r>
            <w:r>
              <w:rPr>
                <w:b/>
                <w:spacing w:val="-5"/>
              </w:rPr>
              <w:t>PPK</w:t>
            </w:r>
          </w:p>
        </w:tc>
        <w:tc>
          <w:tcPr>
            <w:tcW w:w="3231" w:type="dxa"/>
          </w:tcPr>
          <w:p w14:paraId="6DD21170" w14:textId="4AC80FEF" w:rsidR="00F943F0" w:rsidRDefault="00BE4435" w:rsidP="009D7F46">
            <w:pPr>
              <w:pStyle w:val="TableParagraph"/>
              <w:spacing w:line="225" w:lineRule="exact"/>
              <w:ind w:left="107"/>
              <w:rPr>
                <w:i/>
                <w:sz w:val="20"/>
              </w:rPr>
            </w:pPr>
            <w:r>
              <w:rPr>
                <w:i/>
                <w:sz w:val="20"/>
              </w:rPr>
              <w:t>M</w:t>
            </w:r>
            <w:r w:rsidR="004B2FDF">
              <w:rPr>
                <w:i/>
                <w:sz w:val="20"/>
              </w:rPr>
              <w:t>áj</w:t>
            </w:r>
            <w:r w:rsidR="00656404" w:rsidRPr="009D7F46">
              <w:rPr>
                <w:i/>
                <w:sz w:val="20"/>
              </w:rPr>
              <w:t xml:space="preserve"> 2025</w:t>
            </w:r>
          </w:p>
        </w:tc>
      </w:tr>
      <w:tr w:rsidR="00F943F0" w14:paraId="494DAC31" w14:textId="77777777">
        <w:trPr>
          <w:trHeight w:val="582"/>
        </w:trPr>
        <w:tc>
          <w:tcPr>
            <w:tcW w:w="5951" w:type="dxa"/>
            <w:gridSpan w:val="3"/>
            <w:shd w:val="clear" w:color="auto" w:fill="E1E1E1"/>
          </w:tcPr>
          <w:p w14:paraId="5F91C48F" w14:textId="77777777" w:rsidR="00F943F0" w:rsidRDefault="00825280">
            <w:pPr>
              <w:pStyle w:val="TableParagraph"/>
              <w:spacing w:before="1"/>
              <w:ind w:left="251"/>
              <w:rPr>
                <w:b/>
              </w:rPr>
            </w:pPr>
            <w:r>
              <w:rPr>
                <w:b/>
              </w:rPr>
              <w:t>Predpokladaný</w:t>
            </w:r>
            <w:r>
              <w:rPr>
                <w:b/>
                <w:spacing w:val="-7"/>
              </w:rPr>
              <w:t xml:space="preserve"> </w:t>
            </w:r>
            <w:r>
              <w:rPr>
                <w:b/>
              </w:rPr>
              <w:t>termín</w:t>
            </w:r>
            <w:r>
              <w:rPr>
                <w:b/>
                <w:spacing w:val="-7"/>
              </w:rPr>
              <w:t xml:space="preserve"> </w:t>
            </w:r>
            <w:r>
              <w:rPr>
                <w:b/>
              </w:rPr>
              <w:t>predloženia</w:t>
            </w:r>
            <w:r>
              <w:rPr>
                <w:b/>
                <w:spacing w:val="-7"/>
              </w:rPr>
              <w:t xml:space="preserve"> </w:t>
            </w:r>
            <w:r>
              <w:rPr>
                <w:b/>
              </w:rPr>
              <w:t>na</w:t>
            </w:r>
            <w:r>
              <w:rPr>
                <w:b/>
                <w:spacing w:val="-5"/>
              </w:rPr>
              <w:t xml:space="preserve"> </w:t>
            </w:r>
            <w:r>
              <w:rPr>
                <w:b/>
                <w:spacing w:val="-2"/>
              </w:rPr>
              <w:t>pripomienkové</w:t>
            </w:r>
          </w:p>
          <w:p w14:paraId="762E7AA9" w14:textId="77777777" w:rsidR="00F943F0" w:rsidRDefault="00825280">
            <w:pPr>
              <w:pStyle w:val="TableParagraph"/>
              <w:spacing w:before="37"/>
              <w:ind w:left="251"/>
              <w:rPr>
                <w:b/>
              </w:rPr>
            </w:pPr>
            <w:r>
              <w:rPr>
                <w:b/>
                <w:spacing w:val="-2"/>
              </w:rPr>
              <w:t>konanie</w:t>
            </w:r>
          </w:p>
        </w:tc>
        <w:tc>
          <w:tcPr>
            <w:tcW w:w="3231" w:type="dxa"/>
          </w:tcPr>
          <w:p w14:paraId="7024A7FE" w14:textId="52DA86E5" w:rsidR="00F943F0" w:rsidRDefault="00BE4435" w:rsidP="004B2FDF">
            <w:pPr>
              <w:pStyle w:val="TableParagraph"/>
              <w:spacing w:line="225" w:lineRule="exact"/>
              <w:ind w:left="107"/>
              <w:rPr>
                <w:i/>
                <w:sz w:val="20"/>
              </w:rPr>
            </w:pPr>
            <w:r>
              <w:rPr>
                <w:i/>
                <w:sz w:val="20"/>
              </w:rPr>
              <w:t>M</w:t>
            </w:r>
            <w:r w:rsidR="004B2FDF">
              <w:rPr>
                <w:i/>
                <w:sz w:val="20"/>
              </w:rPr>
              <w:t>áj</w:t>
            </w:r>
            <w:r w:rsidR="00656404">
              <w:rPr>
                <w:i/>
                <w:sz w:val="20"/>
              </w:rPr>
              <w:t xml:space="preserve"> </w:t>
            </w:r>
            <w:r w:rsidR="00656404">
              <w:rPr>
                <w:i/>
                <w:spacing w:val="-4"/>
                <w:sz w:val="20"/>
              </w:rPr>
              <w:t>2025</w:t>
            </w:r>
          </w:p>
        </w:tc>
      </w:tr>
      <w:tr w:rsidR="00F943F0" w14:paraId="0A2DB583" w14:textId="77777777">
        <w:trPr>
          <w:trHeight w:val="321"/>
        </w:trPr>
        <w:tc>
          <w:tcPr>
            <w:tcW w:w="5951" w:type="dxa"/>
            <w:gridSpan w:val="3"/>
            <w:shd w:val="clear" w:color="auto" w:fill="E1E1E1"/>
          </w:tcPr>
          <w:p w14:paraId="43D3A373" w14:textId="77777777" w:rsidR="00F943F0" w:rsidRDefault="00825280">
            <w:pPr>
              <w:pStyle w:val="TableParagraph"/>
              <w:spacing w:line="251" w:lineRule="exact"/>
              <w:ind w:left="251"/>
              <w:rPr>
                <w:b/>
              </w:rPr>
            </w:pPr>
            <w:r>
              <w:rPr>
                <w:b/>
              </w:rPr>
              <w:t>Predpokladaný</w:t>
            </w:r>
            <w:r>
              <w:rPr>
                <w:b/>
                <w:spacing w:val="-6"/>
              </w:rPr>
              <w:t xml:space="preserve"> </w:t>
            </w:r>
            <w:r>
              <w:rPr>
                <w:b/>
              </w:rPr>
              <w:t>termín</w:t>
            </w:r>
            <w:r>
              <w:rPr>
                <w:b/>
                <w:spacing w:val="-6"/>
              </w:rPr>
              <w:t xml:space="preserve"> </w:t>
            </w:r>
            <w:r>
              <w:rPr>
                <w:b/>
              </w:rPr>
              <w:t>začiatku</w:t>
            </w:r>
            <w:r>
              <w:rPr>
                <w:b/>
                <w:spacing w:val="-6"/>
              </w:rPr>
              <w:t xml:space="preserve"> </w:t>
            </w:r>
            <w:r>
              <w:rPr>
                <w:b/>
              </w:rPr>
              <w:t>a</w:t>
            </w:r>
            <w:r>
              <w:rPr>
                <w:b/>
                <w:spacing w:val="-5"/>
              </w:rPr>
              <w:t xml:space="preserve"> </w:t>
            </w:r>
            <w:r>
              <w:rPr>
                <w:b/>
              </w:rPr>
              <w:t>ukončenia</w:t>
            </w:r>
            <w:r>
              <w:rPr>
                <w:b/>
                <w:spacing w:val="-5"/>
              </w:rPr>
              <w:t xml:space="preserve"> </w:t>
            </w:r>
            <w:r>
              <w:rPr>
                <w:b/>
                <w:spacing w:val="-4"/>
              </w:rPr>
              <w:t>ZP**</w:t>
            </w:r>
          </w:p>
        </w:tc>
        <w:tc>
          <w:tcPr>
            <w:tcW w:w="3231" w:type="dxa"/>
          </w:tcPr>
          <w:p w14:paraId="29324FD7" w14:textId="77777777" w:rsidR="00F943F0" w:rsidRDefault="00825280">
            <w:pPr>
              <w:pStyle w:val="TableParagraph"/>
              <w:spacing w:line="225" w:lineRule="exact"/>
              <w:ind w:left="152"/>
              <w:rPr>
                <w:sz w:val="20"/>
              </w:rPr>
            </w:pPr>
            <w:r>
              <w:rPr>
                <w:spacing w:val="-10"/>
                <w:sz w:val="20"/>
              </w:rPr>
              <w:t>-</w:t>
            </w:r>
          </w:p>
        </w:tc>
      </w:tr>
      <w:tr w:rsidR="00F943F0" w14:paraId="4EFC9A8E" w14:textId="77777777">
        <w:trPr>
          <w:trHeight w:val="290"/>
        </w:trPr>
        <w:tc>
          <w:tcPr>
            <w:tcW w:w="5951" w:type="dxa"/>
            <w:gridSpan w:val="3"/>
            <w:shd w:val="clear" w:color="auto" w:fill="E1E1E1"/>
          </w:tcPr>
          <w:p w14:paraId="1699243B" w14:textId="77777777" w:rsidR="00F943F0" w:rsidRDefault="00825280">
            <w:pPr>
              <w:pStyle w:val="TableParagraph"/>
              <w:spacing w:line="251" w:lineRule="exact"/>
              <w:ind w:left="251"/>
              <w:rPr>
                <w:b/>
              </w:rPr>
            </w:pPr>
            <w:r>
              <w:rPr>
                <w:b/>
              </w:rPr>
              <w:t>Predpokladaný</w:t>
            </w:r>
            <w:r>
              <w:rPr>
                <w:b/>
                <w:spacing w:val="-6"/>
              </w:rPr>
              <w:t xml:space="preserve"> </w:t>
            </w:r>
            <w:r>
              <w:rPr>
                <w:b/>
              </w:rPr>
              <w:t>termín</w:t>
            </w:r>
            <w:r>
              <w:rPr>
                <w:b/>
                <w:spacing w:val="-6"/>
              </w:rPr>
              <w:t xml:space="preserve"> </w:t>
            </w:r>
            <w:r>
              <w:rPr>
                <w:b/>
              </w:rPr>
              <w:t>predloženia</w:t>
            </w:r>
            <w:r>
              <w:rPr>
                <w:b/>
                <w:spacing w:val="-5"/>
              </w:rPr>
              <w:t xml:space="preserve"> </w:t>
            </w:r>
            <w:r>
              <w:rPr>
                <w:b/>
              </w:rPr>
              <w:t>na</w:t>
            </w:r>
            <w:r>
              <w:rPr>
                <w:b/>
                <w:spacing w:val="-6"/>
              </w:rPr>
              <w:t xml:space="preserve"> </w:t>
            </w:r>
            <w:r>
              <w:rPr>
                <w:b/>
              </w:rPr>
              <w:t>rokovanie</w:t>
            </w:r>
            <w:r>
              <w:rPr>
                <w:b/>
                <w:spacing w:val="-6"/>
              </w:rPr>
              <w:t xml:space="preserve"> </w:t>
            </w:r>
            <w:r>
              <w:rPr>
                <w:b/>
              </w:rPr>
              <w:t>vlády</w:t>
            </w:r>
            <w:r>
              <w:rPr>
                <w:b/>
                <w:spacing w:val="-5"/>
              </w:rPr>
              <w:t xml:space="preserve"> SR*</w:t>
            </w:r>
          </w:p>
        </w:tc>
        <w:tc>
          <w:tcPr>
            <w:tcW w:w="3231" w:type="dxa"/>
          </w:tcPr>
          <w:p w14:paraId="0C0FA369" w14:textId="77777777" w:rsidR="00F943F0" w:rsidRDefault="009D7F46">
            <w:pPr>
              <w:pStyle w:val="TableParagraph"/>
              <w:rPr>
                <w:sz w:val="20"/>
              </w:rPr>
            </w:pPr>
            <w:r>
              <w:rPr>
                <w:sz w:val="20"/>
              </w:rPr>
              <w:t xml:space="preserve"> 2. štvrťrok 2025</w:t>
            </w:r>
          </w:p>
        </w:tc>
      </w:tr>
      <w:tr w:rsidR="00F943F0" w14:paraId="728F2A50" w14:textId="77777777">
        <w:trPr>
          <w:trHeight w:val="230"/>
        </w:trPr>
        <w:tc>
          <w:tcPr>
            <w:tcW w:w="9182" w:type="dxa"/>
            <w:gridSpan w:val="4"/>
            <w:tcBorders>
              <w:left w:val="nil"/>
              <w:right w:val="nil"/>
            </w:tcBorders>
          </w:tcPr>
          <w:p w14:paraId="4BC22841" w14:textId="77777777" w:rsidR="00F943F0" w:rsidRDefault="00F943F0">
            <w:pPr>
              <w:pStyle w:val="TableParagraph"/>
              <w:rPr>
                <w:sz w:val="16"/>
              </w:rPr>
            </w:pPr>
          </w:p>
        </w:tc>
      </w:tr>
      <w:tr w:rsidR="00F943F0" w14:paraId="23DADD2D" w14:textId="77777777">
        <w:trPr>
          <w:trHeight w:val="251"/>
        </w:trPr>
        <w:tc>
          <w:tcPr>
            <w:tcW w:w="9182" w:type="dxa"/>
            <w:gridSpan w:val="4"/>
            <w:tcBorders>
              <w:bottom w:val="nil"/>
            </w:tcBorders>
            <w:shd w:val="clear" w:color="auto" w:fill="E1E1E1"/>
          </w:tcPr>
          <w:p w14:paraId="7957440F" w14:textId="77777777" w:rsidR="00F943F0" w:rsidRDefault="00825280">
            <w:pPr>
              <w:pStyle w:val="TableParagraph"/>
              <w:spacing w:line="232" w:lineRule="exact"/>
              <w:ind w:left="177"/>
              <w:rPr>
                <w:b/>
              </w:rPr>
            </w:pPr>
            <w:r>
              <w:rPr>
                <w:b/>
              </w:rPr>
              <w:t>2.</w:t>
            </w:r>
            <w:r>
              <w:rPr>
                <w:b/>
                <w:spacing w:val="40"/>
              </w:rPr>
              <w:t xml:space="preserve">  </w:t>
            </w:r>
            <w:r>
              <w:rPr>
                <w:b/>
              </w:rPr>
              <w:t>Definovanie</w:t>
            </w:r>
            <w:r>
              <w:rPr>
                <w:b/>
                <w:spacing w:val="-2"/>
              </w:rPr>
              <w:t xml:space="preserve"> problému</w:t>
            </w:r>
          </w:p>
        </w:tc>
      </w:tr>
      <w:tr w:rsidR="00F943F0" w14:paraId="2D4D589E" w14:textId="77777777">
        <w:trPr>
          <w:trHeight w:val="1850"/>
        </w:trPr>
        <w:tc>
          <w:tcPr>
            <w:tcW w:w="9182" w:type="dxa"/>
            <w:gridSpan w:val="4"/>
            <w:tcBorders>
              <w:top w:val="nil"/>
            </w:tcBorders>
          </w:tcPr>
          <w:p w14:paraId="1E63C637" w14:textId="77777777" w:rsidR="00F943F0" w:rsidRDefault="00825280">
            <w:pPr>
              <w:pStyle w:val="TableParagraph"/>
              <w:spacing w:before="5"/>
              <w:ind w:left="110" w:right="105"/>
              <w:jc w:val="both"/>
              <w:rPr>
                <w:i/>
                <w:sz w:val="20"/>
              </w:rPr>
            </w:pPr>
            <w:r>
              <w:rPr>
                <w:i/>
                <w:sz w:val="20"/>
              </w:rPr>
              <w:t>Uveďte základné problémy, ktoré sú dôvodom vypracovania predkladaného</w:t>
            </w:r>
            <w:r>
              <w:rPr>
                <w:i/>
                <w:spacing w:val="40"/>
                <w:sz w:val="20"/>
              </w:rPr>
              <w:t xml:space="preserve"> </w:t>
            </w:r>
            <w:r>
              <w:rPr>
                <w:i/>
                <w:sz w:val="20"/>
              </w:rPr>
              <w:t>materiálu (dôvody majú presne poukázať na problém, ktorý existuje a je nutné ho predloženým materiálom riešiť).</w:t>
            </w:r>
          </w:p>
          <w:p w14:paraId="74B7EEAA" w14:textId="77777777" w:rsidR="00F943F0" w:rsidRDefault="00F943F0">
            <w:pPr>
              <w:pStyle w:val="TableParagraph"/>
              <w:spacing w:before="1"/>
              <w:rPr>
                <w:b/>
                <w:sz w:val="20"/>
              </w:rPr>
            </w:pPr>
          </w:p>
          <w:p w14:paraId="0644CB16" w14:textId="426FBCF3" w:rsidR="004D00CC" w:rsidRPr="004D00CC" w:rsidRDefault="004D00CC" w:rsidP="00445B76">
            <w:pPr>
              <w:pStyle w:val="TableParagraph"/>
              <w:spacing w:before="1"/>
              <w:ind w:left="110" w:right="95"/>
              <w:jc w:val="both"/>
              <w:rPr>
                <w:color w:val="000000" w:themeColor="text1"/>
                <w:sz w:val="20"/>
              </w:rPr>
            </w:pPr>
            <w:r w:rsidRPr="004D00CC">
              <w:rPr>
                <w:color w:val="000000" w:themeColor="text1"/>
                <w:sz w:val="20"/>
              </w:rPr>
              <w:t xml:space="preserve">Požiadavky stanovené v Čiastkovom opatrení 1 – Reforma 1 v rámci Komponentu 19 Vykonávacieho rozhodnutia k Plánu obnovy a odolnosti. </w:t>
            </w:r>
            <w:r>
              <w:rPr>
                <w:color w:val="000000" w:themeColor="text1"/>
                <w:sz w:val="20"/>
              </w:rPr>
              <w:t>Citované opatrenie požaduje taktiež vytvorenie špecializovanej štátnej správy k urýchleniu povoľovacích procesov vo vzťahu k obnoviteľným zdrojom energie.</w:t>
            </w:r>
            <w:r w:rsidRPr="004D00CC">
              <w:rPr>
                <w:color w:val="000000" w:themeColor="text1"/>
                <w:sz w:val="20"/>
              </w:rPr>
              <w:t xml:space="preserve"> </w:t>
            </w:r>
          </w:p>
          <w:p w14:paraId="517BDBA7" w14:textId="77777777" w:rsidR="00F943F0" w:rsidRDefault="004D00CC" w:rsidP="00445B76">
            <w:pPr>
              <w:pStyle w:val="TableParagraph"/>
              <w:spacing w:before="1"/>
              <w:ind w:left="110" w:right="95"/>
              <w:jc w:val="both"/>
              <w:rPr>
                <w:color w:val="000000" w:themeColor="text1"/>
                <w:sz w:val="20"/>
              </w:rPr>
            </w:pPr>
            <w:r w:rsidRPr="004D00CC">
              <w:rPr>
                <w:color w:val="000000" w:themeColor="text1"/>
                <w:sz w:val="20"/>
              </w:rPr>
              <w:t>Synergickou požiadavkou vo vzťahu k</w:t>
            </w:r>
            <w:r w:rsidR="00825280" w:rsidRPr="004D00CC">
              <w:rPr>
                <w:color w:val="000000" w:themeColor="text1"/>
                <w:spacing w:val="-13"/>
                <w:sz w:val="20"/>
              </w:rPr>
              <w:t xml:space="preserve"> </w:t>
            </w:r>
            <w:r w:rsidR="00825280" w:rsidRPr="004D00CC">
              <w:rPr>
                <w:color w:val="000000" w:themeColor="text1"/>
                <w:sz w:val="20"/>
              </w:rPr>
              <w:t>návrhu</w:t>
            </w:r>
            <w:r w:rsidR="00825280" w:rsidRPr="004D00CC">
              <w:rPr>
                <w:color w:val="000000" w:themeColor="text1"/>
                <w:spacing w:val="-12"/>
                <w:sz w:val="20"/>
              </w:rPr>
              <w:t xml:space="preserve"> </w:t>
            </w:r>
            <w:r w:rsidR="00825280" w:rsidRPr="004D00CC">
              <w:rPr>
                <w:color w:val="000000" w:themeColor="text1"/>
                <w:sz w:val="20"/>
              </w:rPr>
              <w:t>zákona</w:t>
            </w:r>
            <w:r w:rsidR="00825280" w:rsidRPr="004D00CC">
              <w:rPr>
                <w:color w:val="000000" w:themeColor="text1"/>
                <w:spacing w:val="-13"/>
                <w:sz w:val="20"/>
              </w:rPr>
              <w:t xml:space="preserve"> </w:t>
            </w:r>
            <w:r w:rsidR="00825280" w:rsidRPr="004D00CC">
              <w:rPr>
                <w:color w:val="000000" w:themeColor="text1"/>
                <w:sz w:val="20"/>
              </w:rPr>
              <w:t>o</w:t>
            </w:r>
            <w:r w:rsidR="00825280" w:rsidRPr="004D00CC">
              <w:rPr>
                <w:color w:val="000000" w:themeColor="text1"/>
                <w:spacing w:val="-2"/>
                <w:sz w:val="20"/>
              </w:rPr>
              <w:t xml:space="preserve"> </w:t>
            </w:r>
            <w:r w:rsidR="00825280" w:rsidRPr="004D00CC">
              <w:rPr>
                <w:color w:val="000000" w:themeColor="text1"/>
                <w:sz w:val="20"/>
              </w:rPr>
              <w:t>posudzovaní</w:t>
            </w:r>
            <w:r w:rsidR="00825280" w:rsidRPr="004D00CC">
              <w:rPr>
                <w:color w:val="000000" w:themeColor="text1"/>
                <w:spacing w:val="-10"/>
                <w:sz w:val="20"/>
              </w:rPr>
              <w:t xml:space="preserve"> </w:t>
            </w:r>
            <w:r w:rsidR="00825280" w:rsidRPr="004D00CC">
              <w:rPr>
                <w:color w:val="000000" w:themeColor="text1"/>
                <w:sz w:val="20"/>
              </w:rPr>
              <w:t>vplyvov</w:t>
            </w:r>
            <w:r w:rsidR="00825280" w:rsidRPr="004D00CC">
              <w:rPr>
                <w:color w:val="000000" w:themeColor="text1"/>
                <w:spacing w:val="-12"/>
                <w:sz w:val="20"/>
              </w:rPr>
              <w:t xml:space="preserve"> </w:t>
            </w:r>
            <w:r w:rsidR="00825280" w:rsidRPr="004D00CC">
              <w:rPr>
                <w:color w:val="000000" w:themeColor="text1"/>
                <w:sz w:val="20"/>
              </w:rPr>
              <w:t>na</w:t>
            </w:r>
            <w:r w:rsidR="00825280" w:rsidRPr="004D00CC">
              <w:rPr>
                <w:color w:val="000000" w:themeColor="text1"/>
                <w:spacing w:val="-10"/>
                <w:sz w:val="20"/>
              </w:rPr>
              <w:t xml:space="preserve"> </w:t>
            </w:r>
            <w:r w:rsidR="00825280" w:rsidRPr="004D00CC">
              <w:rPr>
                <w:color w:val="000000" w:themeColor="text1"/>
                <w:sz w:val="20"/>
              </w:rPr>
              <w:t>životné</w:t>
            </w:r>
            <w:r w:rsidR="00825280" w:rsidRPr="004D00CC">
              <w:rPr>
                <w:color w:val="000000" w:themeColor="text1"/>
                <w:spacing w:val="-12"/>
                <w:sz w:val="20"/>
              </w:rPr>
              <w:t xml:space="preserve"> </w:t>
            </w:r>
            <w:r w:rsidR="00825280" w:rsidRPr="004D00CC">
              <w:rPr>
                <w:color w:val="000000" w:themeColor="text1"/>
                <w:sz w:val="20"/>
              </w:rPr>
              <w:t>prostredie</w:t>
            </w:r>
            <w:r w:rsidR="00825280" w:rsidRPr="004D00CC">
              <w:rPr>
                <w:color w:val="000000" w:themeColor="text1"/>
                <w:spacing w:val="-12"/>
                <w:sz w:val="20"/>
              </w:rPr>
              <w:t xml:space="preserve"> </w:t>
            </w:r>
            <w:r w:rsidR="00825280" w:rsidRPr="004D00CC">
              <w:rPr>
                <w:color w:val="000000" w:themeColor="text1"/>
                <w:sz w:val="20"/>
              </w:rPr>
              <w:t>je</w:t>
            </w:r>
            <w:r w:rsidR="00825280" w:rsidRPr="004D00CC">
              <w:rPr>
                <w:color w:val="000000" w:themeColor="text1"/>
                <w:spacing w:val="-12"/>
                <w:sz w:val="20"/>
              </w:rPr>
              <w:t xml:space="preserve"> </w:t>
            </w:r>
            <w:r w:rsidR="00825280" w:rsidRPr="004D00CC">
              <w:rPr>
                <w:color w:val="000000" w:themeColor="text1"/>
                <w:sz w:val="20"/>
              </w:rPr>
              <w:t>odstránenie</w:t>
            </w:r>
            <w:r w:rsidR="00825280" w:rsidRPr="004D00CC">
              <w:rPr>
                <w:color w:val="000000" w:themeColor="text1"/>
                <w:spacing w:val="-12"/>
                <w:sz w:val="20"/>
              </w:rPr>
              <w:t xml:space="preserve"> </w:t>
            </w:r>
            <w:r w:rsidR="00825280" w:rsidRPr="004D00CC">
              <w:rPr>
                <w:color w:val="000000" w:themeColor="text1"/>
                <w:sz w:val="20"/>
              </w:rPr>
              <w:t>problémov</w:t>
            </w:r>
            <w:r w:rsidR="00825280" w:rsidRPr="004D00CC">
              <w:rPr>
                <w:color w:val="000000" w:themeColor="text1"/>
                <w:spacing w:val="-13"/>
                <w:sz w:val="20"/>
              </w:rPr>
              <w:t xml:space="preserve"> </w:t>
            </w:r>
            <w:r w:rsidR="00825280" w:rsidRPr="004D00CC">
              <w:rPr>
                <w:color w:val="000000" w:themeColor="text1"/>
                <w:sz w:val="20"/>
              </w:rPr>
              <w:t>administratívneho procesu</w:t>
            </w:r>
            <w:r w:rsidR="00825280" w:rsidRPr="004D00CC">
              <w:rPr>
                <w:color w:val="000000" w:themeColor="text1"/>
                <w:spacing w:val="-13"/>
                <w:sz w:val="20"/>
              </w:rPr>
              <w:t xml:space="preserve"> </w:t>
            </w:r>
            <w:r w:rsidR="00825280" w:rsidRPr="004D00CC">
              <w:rPr>
                <w:color w:val="000000" w:themeColor="text1"/>
                <w:sz w:val="20"/>
              </w:rPr>
              <w:t>vyplývajúcich</w:t>
            </w:r>
            <w:r w:rsidR="00825280" w:rsidRPr="004D00CC">
              <w:rPr>
                <w:color w:val="000000" w:themeColor="text1"/>
                <w:spacing w:val="-12"/>
                <w:sz w:val="20"/>
              </w:rPr>
              <w:t xml:space="preserve"> </w:t>
            </w:r>
            <w:r w:rsidR="00825280" w:rsidRPr="004D00CC">
              <w:rPr>
                <w:color w:val="000000" w:themeColor="text1"/>
                <w:sz w:val="20"/>
              </w:rPr>
              <w:t>z</w:t>
            </w:r>
            <w:r w:rsidR="00825280" w:rsidRPr="004D00CC">
              <w:rPr>
                <w:color w:val="000000" w:themeColor="text1"/>
                <w:spacing w:val="-3"/>
                <w:sz w:val="20"/>
              </w:rPr>
              <w:t xml:space="preserve"> </w:t>
            </w:r>
            <w:r w:rsidR="00825280" w:rsidRPr="004D00CC">
              <w:rPr>
                <w:color w:val="000000" w:themeColor="text1"/>
                <w:sz w:val="20"/>
              </w:rPr>
              <w:t>praxe,</w:t>
            </w:r>
            <w:r w:rsidR="00825280" w:rsidRPr="004D00CC">
              <w:rPr>
                <w:color w:val="000000" w:themeColor="text1"/>
                <w:spacing w:val="-11"/>
                <w:sz w:val="20"/>
              </w:rPr>
              <w:t xml:space="preserve"> </w:t>
            </w:r>
            <w:r w:rsidR="00825280" w:rsidRPr="004D00CC">
              <w:rPr>
                <w:color w:val="000000" w:themeColor="text1"/>
                <w:sz w:val="20"/>
              </w:rPr>
              <w:t>prispôsobenie</w:t>
            </w:r>
            <w:r w:rsidR="00825280" w:rsidRPr="004D00CC">
              <w:rPr>
                <w:color w:val="000000" w:themeColor="text1"/>
                <w:spacing w:val="-11"/>
                <w:sz w:val="20"/>
              </w:rPr>
              <w:t xml:space="preserve"> </w:t>
            </w:r>
            <w:r w:rsidR="00825280" w:rsidRPr="004D00CC">
              <w:rPr>
                <w:color w:val="000000" w:themeColor="text1"/>
                <w:sz w:val="20"/>
              </w:rPr>
              <w:t>procesov</w:t>
            </w:r>
            <w:r w:rsidR="00825280" w:rsidRPr="004D00CC">
              <w:rPr>
                <w:color w:val="000000" w:themeColor="text1"/>
                <w:spacing w:val="-12"/>
                <w:sz w:val="20"/>
              </w:rPr>
              <w:t xml:space="preserve"> </w:t>
            </w:r>
            <w:r w:rsidR="00825280" w:rsidRPr="004D00CC">
              <w:rPr>
                <w:color w:val="000000" w:themeColor="text1"/>
                <w:sz w:val="20"/>
              </w:rPr>
              <w:t>novej</w:t>
            </w:r>
            <w:r w:rsidR="00825280" w:rsidRPr="004D00CC">
              <w:rPr>
                <w:color w:val="000000" w:themeColor="text1"/>
                <w:spacing w:val="-9"/>
                <w:sz w:val="20"/>
              </w:rPr>
              <w:t xml:space="preserve"> </w:t>
            </w:r>
            <w:r w:rsidR="00825280" w:rsidRPr="004D00CC">
              <w:rPr>
                <w:color w:val="000000" w:themeColor="text1"/>
                <w:sz w:val="20"/>
              </w:rPr>
              <w:t>právnej</w:t>
            </w:r>
            <w:r w:rsidR="00825280" w:rsidRPr="004D00CC">
              <w:rPr>
                <w:color w:val="000000" w:themeColor="text1"/>
                <w:spacing w:val="-9"/>
                <w:sz w:val="20"/>
              </w:rPr>
              <w:t xml:space="preserve"> </w:t>
            </w:r>
            <w:r w:rsidR="00825280" w:rsidRPr="004D00CC">
              <w:rPr>
                <w:color w:val="000000" w:themeColor="text1"/>
                <w:sz w:val="20"/>
              </w:rPr>
              <w:t>úprave</w:t>
            </w:r>
            <w:r w:rsidR="00825280" w:rsidRPr="004D00CC">
              <w:rPr>
                <w:color w:val="000000" w:themeColor="text1"/>
                <w:spacing w:val="-11"/>
                <w:sz w:val="20"/>
              </w:rPr>
              <w:t xml:space="preserve"> </w:t>
            </w:r>
            <w:r w:rsidR="00825280" w:rsidRPr="004D00CC">
              <w:rPr>
                <w:color w:val="000000" w:themeColor="text1"/>
                <w:sz w:val="20"/>
              </w:rPr>
              <w:t>v</w:t>
            </w:r>
            <w:r w:rsidR="00825280" w:rsidRPr="004D00CC">
              <w:rPr>
                <w:color w:val="000000" w:themeColor="text1"/>
                <w:spacing w:val="-1"/>
                <w:sz w:val="20"/>
              </w:rPr>
              <w:t xml:space="preserve"> </w:t>
            </w:r>
            <w:r w:rsidR="00825280" w:rsidRPr="004D00CC">
              <w:rPr>
                <w:color w:val="000000" w:themeColor="text1"/>
                <w:sz w:val="20"/>
              </w:rPr>
              <w:t>oblasti</w:t>
            </w:r>
            <w:r w:rsidR="00825280" w:rsidRPr="004D00CC">
              <w:rPr>
                <w:color w:val="000000" w:themeColor="text1"/>
                <w:spacing w:val="-11"/>
                <w:sz w:val="20"/>
              </w:rPr>
              <w:t xml:space="preserve"> </w:t>
            </w:r>
            <w:r w:rsidR="00445B76" w:rsidRPr="004D00CC">
              <w:rPr>
                <w:color w:val="000000" w:themeColor="text1"/>
                <w:sz w:val="20"/>
              </w:rPr>
              <w:t>stavebn</w:t>
            </w:r>
            <w:r w:rsidR="00FF32E4" w:rsidRPr="004D00CC">
              <w:rPr>
                <w:color w:val="000000" w:themeColor="text1"/>
                <w:sz w:val="20"/>
              </w:rPr>
              <w:t>ého konania</w:t>
            </w:r>
            <w:r w:rsidR="00825280" w:rsidRPr="004D00CC">
              <w:rPr>
                <w:color w:val="000000" w:themeColor="text1"/>
                <w:spacing w:val="-13"/>
                <w:sz w:val="20"/>
              </w:rPr>
              <w:t xml:space="preserve"> </w:t>
            </w:r>
            <w:r w:rsidR="00825280" w:rsidRPr="004D00CC">
              <w:rPr>
                <w:color w:val="000000" w:themeColor="text1"/>
                <w:sz w:val="20"/>
              </w:rPr>
              <w:t>a</w:t>
            </w:r>
            <w:r w:rsidR="00825280" w:rsidRPr="004D00CC">
              <w:rPr>
                <w:color w:val="000000" w:themeColor="text1"/>
                <w:spacing w:val="-3"/>
                <w:sz w:val="20"/>
              </w:rPr>
              <w:t xml:space="preserve"> </w:t>
            </w:r>
            <w:r w:rsidR="00825280" w:rsidRPr="004D00CC">
              <w:rPr>
                <w:color w:val="000000" w:themeColor="text1"/>
                <w:sz w:val="20"/>
              </w:rPr>
              <w:t>právnej</w:t>
            </w:r>
            <w:r w:rsidR="00825280" w:rsidRPr="004D00CC">
              <w:rPr>
                <w:color w:val="000000" w:themeColor="text1"/>
                <w:spacing w:val="-9"/>
                <w:sz w:val="20"/>
              </w:rPr>
              <w:t xml:space="preserve"> </w:t>
            </w:r>
            <w:r w:rsidR="00825280" w:rsidRPr="004D00CC">
              <w:rPr>
                <w:color w:val="000000" w:themeColor="text1"/>
                <w:sz w:val="20"/>
              </w:rPr>
              <w:t>úprave pre územné plánovanie, zefektívnenie konaní a zabezpečenie vyššej profesionality štátnej správy ako aj upravenie procesu v zmysle upozornení Európskej komisie.</w:t>
            </w:r>
          </w:p>
          <w:p w14:paraId="4F4BE2EC" w14:textId="052CF3AB" w:rsidR="007B0CF6" w:rsidRDefault="007B0CF6" w:rsidP="00445B76">
            <w:pPr>
              <w:pStyle w:val="TableParagraph"/>
              <w:spacing w:before="1"/>
              <w:ind w:left="110" w:right="95"/>
              <w:jc w:val="both"/>
              <w:rPr>
                <w:sz w:val="20"/>
              </w:rPr>
            </w:pPr>
            <w:r>
              <w:rPr>
                <w:color w:val="000000" w:themeColor="text1"/>
                <w:sz w:val="20"/>
              </w:rPr>
              <w:t>Z kontrolnej správy Najvyššieho kontrolného úradu SR vyplýva požiadavka zabezpečenia efektívneho kontrolného mechanizmu v rámci jednotlivých činností Slovenskej inšpekcie životného prostredia.</w:t>
            </w:r>
          </w:p>
        </w:tc>
      </w:tr>
      <w:tr w:rsidR="00F943F0" w14:paraId="364B0204" w14:textId="77777777">
        <w:trPr>
          <w:trHeight w:val="254"/>
        </w:trPr>
        <w:tc>
          <w:tcPr>
            <w:tcW w:w="9182" w:type="dxa"/>
            <w:gridSpan w:val="4"/>
            <w:tcBorders>
              <w:bottom w:val="nil"/>
            </w:tcBorders>
            <w:shd w:val="clear" w:color="auto" w:fill="E1E1E1"/>
          </w:tcPr>
          <w:p w14:paraId="0B4D79EC" w14:textId="77777777" w:rsidR="00F943F0" w:rsidRDefault="00825280">
            <w:pPr>
              <w:pStyle w:val="TableParagraph"/>
              <w:spacing w:line="234" w:lineRule="exact"/>
              <w:ind w:left="177"/>
              <w:rPr>
                <w:b/>
              </w:rPr>
            </w:pPr>
            <w:r>
              <w:rPr>
                <w:b/>
              </w:rPr>
              <w:t>3.</w:t>
            </w:r>
            <w:r>
              <w:rPr>
                <w:b/>
                <w:spacing w:val="38"/>
              </w:rPr>
              <w:t xml:space="preserve">  </w:t>
            </w:r>
            <w:r>
              <w:rPr>
                <w:b/>
              </w:rPr>
              <w:t>Ciele</w:t>
            </w:r>
            <w:r>
              <w:rPr>
                <w:b/>
                <w:spacing w:val="-3"/>
              </w:rPr>
              <w:t xml:space="preserve"> </w:t>
            </w:r>
            <w:r>
              <w:rPr>
                <w:b/>
              </w:rPr>
              <w:t>a</w:t>
            </w:r>
            <w:r>
              <w:rPr>
                <w:b/>
                <w:spacing w:val="-1"/>
              </w:rPr>
              <w:t xml:space="preserve"> </w:t>
            </w:r>
            <w:r>
              <w:rPr>
                <w:b/>
              </w:rPr>
              <w:t>výsledný</w:t>
            </w:r>
            <w:r>
              <w:rPr>
                <w:b/>
                <w:spacing w:val="-3"/>
              </w:rPr>
              <w:t xml:space="preserve"> </w:t>
            </w:r>
            <w:r>
              <w:rPr>
                <w:b/>
                <w:spacing w:val="-4"/>
              </w:rPr>
              <w:t>stav</w:t>
            </w:r>
          </w:p>
        </w:tc>
      </w:tr>
      <w:tr w:rsidR="00F943F0" w14:paraId="704EFF5F" w14:textId="77777777" w:rsidTr="00637CCA">
        <w:trPr>
          <w:trHeight w:val="278"/>
        </w:trPr>
        <w:tc>
          <w:tcPr>
            <w:tcW w:w="9182" w:type="dxa"/>
            <w:gridSpan w:val="4"/>
            <w:tcBorders>
              <w:top w:val="nil"/>
            </w:tcBorders>
          </w:tcPr>
          <w:p w14:paraId="76991E87" w14:textId="77777777" w:rsidR="00F943F0" w:rsidRPr="00E0217F" w:rsidRDefault="00825280">
            <w:pPr>
              <w:pStyle w:val="TableParagraph"/>
              <w:spacing w:line="237" w:lineRule="auto"/>
              <w:ind w:left="110"/>
              <w:rPr>
                <w:i/>
                <w:color w:val="000000" w:themeColor="text1"/>
                <w:sz w:val="20"/>
              </w:rPr>
            </w:pPr>
            <w:r w:rsidRPr="00E0217F">
              <w:rPr>
                <w:i/>
                <w:color w:val="000000" w:themeColor="text1"/>
                <w:sz w:val="20"/>
              </w:rPr>
              <w:t>Uveďte</w:t>
            </w:r>
            <w:r w:rsidRPr="00E0217F">
              <w:rPr>
                <w:i/>
                <w:color w:val="000000" w:themeColor="text1"/>
                <w:spacing w:val="-4"/>
                <w:sz w:val="20"/>
              </w:rPr>
              <w:t xml:space="preserve"> </w:t>
            </w:r>
            <w:r w:rsidRPr="00E0217F">
              <w:rPr>
                <w:i/>
                <w:color w:val="000000" w:themeColor="text1"/>
                <w:sz w:val="20"/>
              </w:rPr>
              <w:t>hlavné</w:t>
            </w:r>
            <w:r w:rsidRPr="00E0217F">
              <w:rPr>
                <w:i/>
                <w:color w:val="000000" w:themeColor="text1"/>
                <w:spacing w:val="-4"/>
                <w:sz w:val="20"/>
              </w:rPr>
              <w:t xml:space="preserve"> </w:t>
            </w:r>
            <w:r w:rsidRPr="00E0217F">
              <w:rPr>
                <w:i/>
                <w:color w:val="000000" w:themeColor="text1"/>
                <w:sz w:val="20"/>
              </w:rPr>
              <w:t>ciele</w:t>
            </w:r>
            <w:r w:rsidRPr="00E0217F">
              <w:rPr>
                <w:i/>
                <w:color w:val="000000" w:themeColor="text1"/>
                <w:spacing w:val="-4"/>
                <w:sz w:val="20"/>
              </w:rPr>
              <w:t xml:space="preserve"> </w:t>
            </w:r>
            <w:r w:rsidRPr="00E0217F">
              <w:rPr>
                <w:i/>
                <w:color w:val="000000" w:themeColor="text1"/>
                <w:sz w:val="20"/>
              </w:rPr>
              <w:t>predkladaného</w:t>
            </w:r>
            <w:r w:rsidRPr="00E0217F">
              <w:rPr>
                <w:i/>
                <w:color w:val="000000" w:themeColor="text1"/>
                <w:spacing w:val="-3"/>
                <w:sz w:val="20"/>
              </w:rPr>
              <w:t xml:space="preserve"> </w:t>
            </w:r>
            <w:r w:rsidRPr="00E0217F">
              <w:rPr>
                <w:i/>
                <w:color w:val="000000" w:themeColor="text1"/>
                <w:sz w:val="20"/>
              </w:rPr>
              <w:t>materiálu</w:t>
            </w:r>
            <w:r w:rsidRPr="00E0217F">
              <w:rPr>
                <w:i/>
                <w:color w:val="000000" w:themeColor="text1"/>
                <w:spacing w:val="-3"/>
                <w:sz w:val="20"/>
              </w:rPr>
              <w:t xml:space="preserve"> </w:t>
            </w:r>
            <w:r w:rsidRPr="00E0217F">
              <w:rPr>
                <w:i/>
                <w:color w:val="000000" w:themeColor="text1"/>
                <w:sz w:val="20"/>
              </w:rPr>
              <w:t>(aký</w:t>
            </w:r>
            <w:r w:rsidRPr="00E0217F">
              <w:rPr>
                <w:i/>
                <w:color w:val="000000" w:themeColor="text1"/>
                <w:spacing w:val="-4"/>
                <w:sz w:val="20"/>
              </w:rPr>
              <w:t xml:space="preserve"> </w:t>
            </w:r>
            <w:r w:rsidRPr="00E0217F">
              <w:rPr>
                <w:i/>
                <w:color w:val="000000" w:themeColor="text1"/>
                <w:sz w:val="20"/>
              </w:rPr>
              <w:t>výsledný</w:t>
            </w:r>
            <w:r w:rsidRPr="00E0217F">
              <w:rPr>
                <w:i/>
                <w:color w:val="000000" w:themeColor="text1"/>
                <w:spacing w:val="-4"/>
                <w:sz w:val="20"/>
              </w:rPr>
              <w:t xml:space="preserve"> </w:t>
            </w:r>
            <w:r w:rsidRPr="00E0217F">
              <w:rPr>
                <w:i/>
                <w:color w:val="000000" w:themeColor="text1"/>
                <w:sz w:val="20"/>
              </w:rPr>
              <w:t>stav</w:t>
            </w:r>
            <w:r w:rsidRPr="00E0217F">
              <w:rPr>
                <w:i/>
                <w:color w:val="000000" w:themeColor="text1"/>
                <w:spacing w:val="-4"/>
                <w:sz w:val="20"/>
              </w:rPr>
              <w:t xml:space="preserve"> </w:t>
            </w:r>
            <w:r w:rsidRPr="00E0217F">
              <w:rPr>
                <w:i/>
                <w:color w:val="000000" w:themeColor="text1"/>
                <w:sz w:val="20"/>
              </w:rPr>
              <w:t>má</w:t>
            </w:r>
            <w:r w:rsidRPr="00E0217F">
              <w:rPr>
                <w:i/>
                <w:color w:val="000000" w:themeColor="text1"/>
                <w:spacing w:val="-3"/>
                <w:sz w:val="20"/>
              </w:rPr>
              <w:t xml:space="preserve"> </w:t>
            </w:r>
            <w:r w:rsidRPr="00E0217F">
              <w:rPr>
                <w:i/>
                <w:color w:val="000000" w:themeColor="text1"/>
                <w:sz w:val="20"/>
              </w:rPr>
              <w:t>byť</w:t>
            </w:r>
            <w:r w:rsidRPr="00E0217F">
              <w:rPr>
                <w:i/>
                <w:color w:val="000000" w:themeColor="text1"/>
                <w:spacing w:val="-5"/>
                <w:sz w:val="20"/>
              </w:rPr>
              <w:t xml:space="preserve"> </w:t>
            </w:r>
            <w:r w:rsidRPr="00E0217F">
              <w:rPr>
                <w:i/>
                <w:color w:val="000000" w:themeColor="text1"/>
                <w:sz w:val="20"/>
              </w:rPr>
              <w:t>prijatím</w:t>
            </w:r>
            <w:r w:rsidRPr="00E0217F">
              <w:rPr>
                <w:i/>
                <w:color w:val="000000" w:themeColor="text1"/>
                <w:spacing w:val="-5"/>
                <w:sz w:val="20"/>
              </w:rPr>
              <w:t xml:space="preserve"> </w:t>
            </w:r>
            <w:r w:rsidRPr="00E0217F">
              <w:rPr>
                <w:i/>
                <w:color w:val="000000" w:themeColor="text1"/>
                <w:sz w:val="20"/>
              </w:rPr>
              <w:t>materiálu</w:t>
            </w:r>
            <w:r w:rsidRPr="00E0217F">
              <w:rPr>
                <w:i/>
                <w:color w:val="000000" w:themeColor="text1"/>
                <w:spacing w:val="-3"/>
                <w:sz w:val="20"/>
              </w:rPr>
              <w:t xml:space="preserve"> </w:t>
            </w:r>
            <w:r w:rsidRPr="00E0217F">
              <w:rPr>
                <w:i/>
                <w:color w:val="000000" w:themeColor="text1"/>
                <w:sz w:val="20"/>
              </w:rPr>
              <w:t>dosiahnutý,</w:t>
            </w:r>
            <w:r w:rsidRPr="00E0217F">
              <w:rPr>
                <w:i/>
                <w:color w:val="000000" w:themeColor="text1"/>
                <w:spacing w:val="-4"/>
                <w:sz w:val="20"/>
              </w:rPr>
              <w:t xml:space="preserve"> </w:t>
            </w:r>
            <w:r w:rsidRPr="00E0217F">
              <w:rPr>
                <w:i/>
                <w:color w:val="000000" w:themeColor="text1"/>
                <w:sz w:val="20"/>
              </w:rPr>
              <w:t>pričom dosiahnutý stav musí byť odlišný od stavu popísaného v bode 2. Definovanie problému).</w:t>
            </w:r>
          </w:p>
          <w:p w14:paraId="34F672FD" w14:textId="7C24F737" w:rsidR="00714327" w:rsidRDefault="00445B76" w:rsidP="004D00CC">
            <w:pPr>
              <w:pStyle w:val="TableParagraph"/>
              <w:spacing w:before="229"/>
              <w:ind w:left="110" w:right="203"/>
              <w:rPr>
                <w:color w:val="000000" w:themeColor="text1"/>
                <w:sz w:val="20"/>
              </w:rPr>
            </w:pPr>
            <w:r w:rsidRPr="00E0217F">
              <w:rPr>
                <w:color w:val="000000" w:themeColor="text1"/>
                <w:sz w:val="20"/>
              </w:rPr>
              <w:t xml:space="preserve">Cieľom návrhu zákona je zaviesť tzv. </w:t>
            </w:r>
            <w:r w:rsidR="00E0217F">
              <w:rPr>
                <w:color w:val="000000" w:themeColor="text1"/>
                <w:sz w:val="20"/>
              </w:rPr>
              <w:t>z</w:t>
            </w:r>
            <w:r w:rsidRPr="00E0217F">
              <w:rPr>
                <w:color w:val="000000" w:themeColor="text1"/>
                <w:sz w:val="20"/>
              </w:rPr>
              <w:t>jednot</w:t>
            </w:r>
            <w:r w:rsidR="00E0217F">
              <w:rPr>
                <w:color w:val="000000" w:themeColor="text1"/>
                <w:sz w:val="20"/>
              </w:rPr>
              <w:t>e</w:t>
            </w:r>
            <w:r w:rsidRPr="00E0217F">
              <w:rPr>
                <w:color w:val="000000" w:themeColor="text1"/>
                <w:sz w:val="20"/>
              </w:rPr>
              <w:t xml:space="preserve">né konanie, ktoré bude zahŕňať </w:t>
            </w:r>
            <w:r w:rsidR="00E0217F">
              <w:rPr>
                <w:color w:val="000000" w:themeColor="text1"/>
                <w:sz w:val="20"/>
              </w:rPr>
              <w:t>1) proces posudzovania</w:t>
            </w:r>
            <w:r w:rsidRPr="00E0217F">
              <w:rPr>
                <w:color w:val="000000" w:themeColor="text1"/>
                <w:sz w:val="20"/>
              </w:rPr>
              <w:t xml:space="preserve"> vplyvov na životné prostredie </w:t>
            </w:r>
            <w:r w:rsidR="00E0217F">
              <w:rPr>
                <w:color w:val="000000" w:themeColor="text1"/>
                <w:sz w:val="20"/>
              </w:rPr>
              <w:t xml:space="preserve">podľa zákona č. 24/2006 Z. z. o posudzovaní vplyvov na životné prostredie </w:t>
            </w:r>
            <w:r w:rsidR="00E0217F" w:rsidRPr="00E0217F">
              <w:rPr>
                <w:color w:val="000000" w:themeColor="text1"/>
                <w:sz w:val="20"/>
              </w:rPr>
              <w:t xml:space="preserve">a o zmene a doplnení niektorých zákonov </w:t>
            </w:r>
            <w:r w:rsidR="00637CCA">
              <w:rPr>
                <w:color w:val="000000" w:themeColor="text1"/>
                <w:sz w:val="20"/>
              </w:rPr>
              <w:t xml:space="preserve">v znení neskorších predpisov </w:t>
            </w:r>
            <w:r w:rsidRPr="00E0217F">
              <w:rPr>
                <w:color w:val="000000" w:themeColor="text1"/>
                <w:sz w:val="20"/>
              </w:rPr>
              <w:t xml:space="preserve">pre navrhované činnosti a ich zmeny </w:t>
            </w:r>
            <w:r w:rsidRPr="00E0217F">
              <w:rPr>
                <w:color w:val="000000" w:themeColor="text1"/>
                <w:sz w:val="20"/>
              </w:rPr>
              <w:lastRenderedPageBreak/>
              <w:t>v</w:t>
            </w:r>
            <w:r w:rsidR="00E0217F">
              <w:rPr>
                <w:color w:val="000000" w:themeColor="text1"/>
                <w:sz w:val="20"/>
              </w:rPr>
              <w:t xml:space="preserve"> spojení s povoľovacími procesmi podľa zákona č. 25/2025 Z. z. Stavebný zákon a o zmene a doplnení niektorých zákonov (Stavebný zákon), ktorými sú </w:t>
            </w:r>
            <w:r w:rsidRPr="00E0217F">
              <w:rPr>
                <w:color w:val="000000" w:themeColor="text1"/>
                <w:sz w:val="20"/>
              </w:rPr>
              <w:t>stavb</w:t>
            </w:r>
            <w:r w:rsidR="00E0217F">
              <w:rPr>
                <w:color w:val="000000" w:themeColor="text1"/>
                <w:sz w:val="20"/>
              </w:rPr>
              <w:t>y</w:t>
            </w:r>
            <w:r w:rsidRPr="00E0217F">
              <w:rPr>
                <w:color w:val="000000" w:themeColor="text1"/>
                <w:sz w:val="20"/>
              </w:rPr>
              <w:t xml:space="preserve"> zariadení na výrobu </w:t>
            </w:r>
            <w:r w:rsidR="00E0217F">
              <w:rPr>
                <w:color w:val="000000" w:themeColor="text1"/>
                <w:sz w:val="20"/>
              </w:rPr>
              <w:t>e</w:t>
            </w:r>
            <w:r w:rsidRPr="00E0217F">
              <w:rPr>
                <w:color w:val="000000" w:themeColor="text1"/>
                <w:sz w:val="20"/>
              </w:rPr>
              <w:t>nergie z obnoviteľných zdrojov energie a</w:t>
            </w:r>
            <w:r w:rsidR="00E0217F">
              <w:rPr>
                <w:color w:val="000000" w:themeColor="text1"/>
                <w:sz w:val="20"/>
              </w:rPr>
              <w:t> 2) proces posudzovania</w:t>
            </w:r>
            <w:r w:rsidR="00E0217F" w:rsidRPr="00E0217F">
              <w:rPr>
                <w:color w:val="000000" w:themeColor="text1"/>
                <w:sz w:val="20"/>
              </w:rPr>
              <w:t xml:space="preserve"> vplyvov na životné prostredie </w:t>
            </w:r>
            <w:r w:rsidR="00E0217F">
              <w:rPr>
                <w:color w:val="000000" w:themeColor="text1"/>
                <w:sz w:val="20"/>
              </w:rPr>
              <w:t xml:space="preserve">podľa zákona č. 24/2006 Z. z. o posudzovaní vplyvov na životné prostredie </w:t>
            </w:r>
            <w:r w:rsidR="00E0217F" w:rsidRPr="00E0217F">
              <w:rPr>
                <w:color w:val="000000" w:themeColor="text1"/>
                <w:sz w:val="20"/>
              </w:rPr>
              <w:t xml:space="preserve">a o zmene a doplnení niektorých zákonov </w:t>
            </w:r>
            <w:r w:rsidR="00637CCA">
              <w:rPr>
                <w:color w:val="000000" w:themeColor="text1"/>
                <w:sz w:val="20"/>
              </w:rPr>
              <w:t xml:space="preserve">v znení neskorších predpisov </w:t>
            </w:r>
            <w:r w:rsidR="00E0217F" w:rsidRPr="00E0217F">
              <w:rPr>
                <w:color w:val="000000" w:themeColor="text1"/>
                <w:sz w:val="20"/>
              </w:rPr>
              <w:t>pre navrhované činnosti a ich zmeny v</w:t>
            </w:r>
            <w:r w:rsidR="00E0217F">
              <w:rPr>
                <w:color w:val="000000" w:themeColor="text1"/>
                <w:sz w:val="20"/>
              </w:rPr>
              <w:t xml:space="preserve"> spojení s povoľovacími procesmi podľa zákona č. 39/2013 Z. z. o integrovanej prevencii a kontrole znečisťovania životného prostredia </w:t>
            </w:r>
            <w:r w:rsidR="00E0217F" w:rsidRPr="00E0217F">
              <w:rPr>
                <w:color w:val="000000" w:themeColor="text1"/>
                <w:sz w:val="20"/>
              </w:rPr>
              <w:t>a o zmene a doplnení niektorých zákonov</w:t>
            </w:r>
            <w:r w:rsidR="00637CCA">
              <w:rPr>
                <w:color w:val="000000" w:themeColor="text1"/>
                <w:sz w:val="20"/>
              </w:rPr>
              <w:t xml:space="preserve"> v znení neskorších predpisov</w:t>
            </w:r>
            <w:r w:rsidR="004D00CC">
              <w:rPr>
                <w:color w:val="000000" w:themeColor="text1"/>
                <w:sz w:val="20"/>
              </w:rPr>
              <w:t xml:space="preserve">. </w:t>
            </w:r>
          </w:p>
          <w:p w14:paraId="4553C6CB" w14:textId="7C73E677" w:rsidR="00714327" w:rsidRDefault="004D00CC" w:rsidP="004D00CC">
            <w:pPr>
              <w:pStyle w:val="TableParagraph"/>
              <w:spacing w:before="229"/>
              <w:ind w:left="110" w:right="203"/>
              <w:rPr>
                <w:color w:val="000000" w:themeColor="text1"/>
                <w:spacing w:val="-1"/>
                <w:sz w:val="20"/>
              </w:rPr>
            </w:pPr>
            <w:r>
              <w:rPr>
                <w:color w:val="000000" w:themeColor="text1"/>
                <w:sz w:val="20"/>
              </w:rPr>
              <w:t xml:space="preserve">Súčasťou reformy je taktiež ustanovenie Slovenskej inšpekcie životného prostredia ako oprávneného orgánu pre zisťovacie konanie podľa zákona č. 24/2006 Z. z. o posudzovaní vplyvov na životné prostredie </w:t>
            </w:r>
            <w:r w:rsidRPr="00E0217F">
              <w:rPr>
                <w:color w:val="000000" w:themeColor="text1"/>
                <w:sz w:val="20"/>
              </w:rPr>
              <w:t>a o zmene a doplnení niektorých zákonov</w:t>
            </w:r>
            <w:r>
              <w:rPr>
                <w:color w:val="000000" w:themeColor="text1"/>
                <w:sz w:val="20"/>
              </w:rPr>
              <w:t xml:space="preserve"> </w:t>
            </w:r>
            <w:r w:rsidR="00637CCA">
              <w:rPr>
                <w:color w:val="000000" w:themeColor="text1"/>
                <w:sz w:val="20"/>
              </w:rPr>
              <w:t xml:space="preserve">v znení neskorších predpisov </w:t>
            </w:r>
            <w:r>
              <w:rPr>
                <w:color w:val="000000" w:themeColor="text1"/>
                <w:sz w:val="20"/>
              </w:rPr>
              <w:t xml:space="preserve">pre vyššie stanovené oblasti. Hlavným cieľom je </w:t>
            </w:r>
            <w:proofErr w:type="spellStart"/>
            <w:r>
              <w:rPr>
                <w:color w:val="000000" w:themeColor="text1"/>
                <w:sz w:val="20"/>
              </w:rPr>
              <w:t>simplifikácia</w:t>
            </w:r>
            <w:proofErr w:type="spellEnd"/>
            <w:r>
              <w:rPr>
                <w:color w:val="000000" w:themeColor="text1"/>
                <w:sz w:val="20"/>
              </w:rPr>
              <w:t xml:space="preserve"> jednotlivých procesov</w:t>
            </w:r>
            <w:r w:rsidR="00825280" w:rsidRPr="00E0217F">
              <w:rPr>
                <w:color w:val="000000" w:themeColor="text1"/>
                <w:sz w:val="20"/>
              </w:rPr>
              <w:t xml:space="preserve">, </w:t>
            </w:r>
            <w:r>
              <w:rPr>
                <w:color w:val="000000" w:themeColor="text1"/>
                <w:sz w:val="20"/>
              </w:rPr>
              <w:t>efektívny</w:t>
            </w:r>
            <w:r w:rsidR="00825280" w:rsidRPr="00E0217F">
              <w:rPr>
                <w:color w:val="000000" w:themeColor="text1"/>
                <w:spacing w:val="-3"/>
                <w:sz w:val="20"/>
              </w:rPr>
              <w:t xml:space="preserve"> </w:t>
            </w:r>
            <w:r w:rsidR="00825280" w:rsidRPr="00E0217F">
              <w:rPr>
                <w:color w:val="000000" w:themeColor="text1"/>
                <w:sz w:val="20"/>
              </w:rPr>
              <w:t xml:space="preserve">prístup </w:t>
            </w:r>
            <w:r>
              <w:rPr>
                <w:color w:val="000000" w:themeColor="text1"/>
                <w:sz w:val="20"/>
              </w:rPr>
              <w:t>zainteresovaných subjektov</w:t>
            </w:r>
            <w:r w:rsidR="00825280" w:rsidRPr="00E0217F">
              <w:rPr>
                <w:color w:val="000000" w:themeColor="text1"/>
                <w:spacing w:val="-3"/>
                <w:sz w:val="20"/>
              </w:rPr>
              <w:t xml:space="preserve"> </w:t>
            </w:r>
            <w:r w:rsidR="00825280" w:rsidRPr="00E0217F">
              <w:rPr>
                <w:color w:val="000000" w:themeColor="text1"/>
                <w:sz w:val="20"/>
              </w:rPr>
              <w:t>do</w:t>
            </w:r>
            <w:r w:rsidR="00825280" w:rsidRPr="00E0217F">
              <w:rPr>
                <w:color w:val="000000" w:themeColor="text1"/>
                <w:spacing w:val="-1"/>
                <w:sz w:val="20"/>
              </w:rPr>
              <w:t xml:space="preserve"> </w:t>
            </w:r>
            <w:r>
              <w:rPr>
                <w:color w:val="000000" w:themeColor="text1"/>
                <w:spacing w:val="-1"/>
                <w:sz w:val="20"/>
              </w:rPr>
              <w:t xml:space="preserve">jednotlivých konaní v intenciách vyššie citovaných zákonných predpisov. </w:t>
            </w:r>
          </w:p>
          <w:p w14:paraId="6B352165" w14:textId="781B2B29" w:rsidR="00F943F0" w:rsidRPr="00E0217F" w:rsidRDefault="004D00CC" w:rsidP="004D00CC">
            <w:pPr>
              <w:pStyle w:val="TableParagraph"/>
              <w:spacing w:before="229"/>
              <w:ind w:left="110" w:right="203"/>
              <w:rPr>
                <w:color w:val="000000" w:themeColor="text1"/>
                <w:sz w:val="20"/>
              </w:rPr>
            </w:pPr>
            <w:r>
              <w:rPr>
                <w:color w:val="000000" w:themeColor="text1"/>
                <w:spacing w:val="-1"/>
                <w:sz w:val="20"/>
              </w:rPr>
              <w:t>Synergickým efektom bude</w:t>
            </w:r>
            <w:r w:rsidR="00825280" w:rsidRPr="00E0217F">
              <w:rPr>
                <w:color w:val="000000" w:themeColor="text1"/>
                <w:spacing w:val="-2"/>
                <w:sz w:val="20"/>
              </w:rPr>
              <w:t xml:space="preserve"> </w:t>
            </w:r>
            <w:r w:rsidR="00825280" w:rsidRPr="00E0217F">
              <w:rPr>
                <w:color w:val="000000" w:themeColor="text1"/>
                <w:sz w:val="20"/>
              </w:rPr>
              <w:t>zrýchl</w:t>
            </w:r>
            <w:r>
              <w:rPr>
                <w:color w:val="000000" w:themeColor="text1"/>
                <w:sz w:val="20"/>
              </w:rPr>
              <w:t>enie</w:t>
            </w:r>
            <w:r w:rsidR="00825280" w:rsidRPr="00E0217F">
              <w:rPr>
                <w:color w:val="000000" w:themeColor="text1"/>
                <w:spacing w:val="-3"/>
                <w:sz w:val="20"/>
              </w:rPr>
              <w:t xml:space="preserve"> </w:t>
            </w:r>
            <w:r w:rsidRPr="00E0217F">
              <w:rPr>
                <w:color w:val="000000" w:themeColor="text1"/>
                <w:sz w:val="20"/>
              </w:rPr>
              <w:t>povoľujúc</w:t>
            </w:r>
            <w:r>
              <w:rPr>
                <w:color w:val="000000" w:themeColor="text1"/>
                <w:sz w:val="20"/>
              </w:rPr>
              <w:t>ich</w:t>
            </w:r>
            <w:r w:rsidR="00825280" w:rsidRPr="00E0217F">
              <w:rPr>
                <w:color w:val="000000" w:themeColor="text1"/>
                <w:spacing w:val="-2"/>
                <w:sz w:val="20"/>
              </w:rPr>
              <w:t xml:space="preserve"> </w:t>
            </w:r>
            <w:r w:rsidR="00825280" w:rsidRPr="00E0217F">
              <w:rPr>
                <w:color w:val="000000" w:themeColor="text1"/>
                <w:sz w:val="20"/>
              </w:rPr>
              <w:t>proces</w:t>
            </w:r>
            <w:r>
              <w:rPr>
                <w:color w:val="000000" w:themeColor="text1"/>
                <w:sz w:val="20"/>
              </w:rPr>
              <w:t>ov v intenciách osobitných predpisov</w:t>
            </w:r>
            <w:r w:rsidR="00825280" w:rsidRPr="00E0217F">
              <w:rPr>
                <w:color w:val="000000" w:themeColor="text1"/>
                <w:spacing w:val="-6"/>
                <w:sz w:val="20"/>
              </w:rPr>
              <w:t xml:space="preserve"> </w:t>
            </w:r>
            <w:r>
              <w:rPr>
                <w:color w:val="000000" w:themeColor="text1"/>
                <w:spacing w:val="-6"/>
                <w:sz w:val="20"/>
              </w:rPr>
              <w:t>n</w:t>
            </w:r>
            <w:r w:rsidR="00825280" w:rsidRPr="00E0217F">
              <w:rPr>
                <w:color w:val="000000" w:themeColor="text1"/>
                <w:sz w:val="20"/>
              </w:rPr>
              <w:t>a</w:t>
            </w:r>
            <w:r>
              <w:rPr>
                <w:color w:val="000000" w:themeColor="text1"/>
                <w:sz w:val="20"/>
              </w:rPr>
              <w:t xml:space="preserve"> základe prepojenia s </w:t>
            </w:r>
            <w:r w:rsidR="00825280" w:rsidRPr="00E0217F">
              <w:rPr>
                <w:color w:val="000000" w:themeColor="text1"/>
                <w:sz w:val="20"/>
              </w:rPr>
              <w:t>proces</w:t>
            </w:r>
            <w:r>
              <w:rPr>
                <w:color w:val="000000" w:themeColor="text1"/>
                <w:sz w:val="20"/>
              </w:rPr>
              <w:t>mi</w:t>
            </w:r>
            <w:r w:rsidR="00825280" w:rsidRPr="00E0217F">
              <w:rPr>
                <w:color w:val="000000" w:themeColor="text1"/>
                <w:sz w:val="20"/>
              </w:rPr>
              <w:t xml:space="preserve"> posudzovania</w:t>
            </w:r>
            <w:r w:rsidR="00825280" w:rsidRPr="00E0217F">
              <w:rPr>
                <w:color w:val="000000" w:themeColor="text1"/>
                <w:spacing w:val="-3"/>
                <w:sz w:val="20"/>
              </w:rPr>
              <w:t xml:space="preserve"> </w:t>
            </w:r>
            <w:r w:rsidR="00825280" w:rsidRPr="00E0217F">
              <w:rPr>
                <w:color w:val="000000" w:themeColor="text1"/>
                <w:sz w:val="20"/>
              </w:rPr>
              <w:t>vplyvov</w:t>
            </w:r>
            <w:r w:rsidR="00825280" w:rsidRPr="00E0217F">
              <w:rPr>
                <w:color w:val="000000" w:themeColor="text1"/>
                <w:spacing w:val="-4"/>
                <w:sz w:val="20"/>
              </w:rPr>
              <w:t xml:space="preserve"> </w:t>
            </w:r>
            <w:r w:rsidR="00825280" w:rsidRPr="00E0217F">
              <w:rPr>
                <w:color w:val="000000" w:themeColor="text1"/>
                <w:sz w:val="20"/>
              </w:rPr>
              <w:t>na</w:t>
            </w:r>
            <w:r w:rsidR="00825280" w:rsidRPr="00E0217F">
              <w:rPr>
                <w:color w:val="000000" w:themeColor="text1"/>
                <w:spacing w:val="-5"/>
                <w:sz w:val="20"/>
              </w:rPr>
              <w:t xml:space="preserve"> </w:t>
            </w:r>
            <w:r w:rsidR="00825280" w:rsidRPr="00E0217F">
              <w:rPr>
                <w:color w:val="000000" w:themeColor="text1"/>
                <w:sz w:val="20"/>
              </w:rPr>
              <w:t>životné</w:t>
            </w:r>
            <w:r w:rsidR="00825280" w:rsidRPr="00E0217F">
              <w:rPr>
                <w:color w:val="000000" w:themeColor="text1"/>
                <w:spacing w:val="-5"/>
                <w:sz w:val="20"/>
              </w:rPr>
              <w:t xml:space="preserve"> </w:t>
            </w:r>
            <w:r w:rsidR="00825280" w:rsidRPr="00E0217F">
              <w:rPr>
                <w:color w:val="000000" w:themeColor="text1"/>
                <w:sz w:val="20"/>
              </w:rPr>
              <w:t>prostredie</w:t>
            </w:r>
            <w:r w:rsidR="00445B76" w:rsidRPr="00E0217F">
              <w:rPr>
                <w:color w:val="000000" w:themeColor="text1"/>
                <w:spacing w:val="-5"/>
                <w:sz w:val="20"/>
              </w:rPr>
              <w:t>.</w:t>
            </w:r>
          </w:p>
        </w:tc>
      </w:tr>
      <w:tr w:rsidR="00F943F0" w14:paraId="3FFF0413" w14:textId="77777777">
        <w:trPr>
          <w:trHeight w:val="254"/>
        </w:trPr>
        <w:tc>
          <w:tcPr>
            <w:tcW w:w="9182" w:type="dxa"/>
            <w:gridSpan w:val="4"/>
            <w:tcBorders>
              <w:bottom w:val="nil"/>
            </w:tcBorders>
            <w:shd w:val="clear" w:color="auto" w:fill="E1E1E1"/>
          </w:tcPr>
          <w:p w14:paraId="21A7DE11" w14:textId="77777777" w:rsidR="00F943F0" w:rsidRDefault="00825280">
            <w:pPr>
              <w:pStyle w:val="TableParagraph"/>
              <w:spacing w:before="1" w:line="233" w:lineRule="exact"/>
              <w:ind w:left="177"/>
              <w:rPr>
                <w:b/>
              </w:rPr>
            </w:pPr>
            <w:r>
              <w:rPr>
                <w:b/>
              </w:rPr>
              <w:lastRenderedPageBreak/>
              <w:t>4.</w:t>
            </w:r>
            <w:r>
              <w:rPr>
                <w:b/>
                <w:spacing w:val="40"/>
              </w:rPr>
              <w:t xml:space="preserve">  </w:t>
            </w:r>
            <w:r>
              <w:rPr>
                <w:b/>
              </w:rPr>
              <w:t>Dotknuté</w:t>
            </w:r>
            <w:r>
              <w:rPr>
                <w:b/>
                <w:spacing w:val="-2"/>
              </w:rPr>
              <w:t xml:space="preserve"> subjekty</w:t>
            </w:r>
          </w:p>
        </w:tc>
      </w:tr>
      <w:tr w:rsidR="00F943F0" w14:paraId="113E6230" w14:textId="77777777" w:rsidTr="00637CCA">
        <w:trPr>
          <w:trHeight w:val="739"/>
        </w:trPr>
        <w:tc>
          <w:tcPr>
            <w:tcW w:w="9182" w:type="dxa"/>
            <w:gridSpan w:val="4"/>
            <w:tcBorders>
              <w:top w:val="nil"/>
            </w:tcBorders>
          </w:tcPr>
          <w:p w14:paraId="354C14D6" w14:textId="77777777" w:rsidR="00F943F0" w:rsidRDefault="00825280">
            <w:pPr>
              <w:pStyle w:val="TableParagraph"/>
              <w:spacing w:line="226" w:lineRule="exact"/>
              <w:ind w:left="110"/>
              <w:rPr>
                <w:i/>
                <w:sz w:val="20"/>
              </w:rPr>
            </w:pPr>
            <w:r>
              <w:rPr>
                <w:i/>
                <w:sz w:val="20"/>
              </w:rPr>
              <w:t>Uveďte</w:t>
            </w:r>
            <w:r>
              <w:rPr>
                <w:i/>
                <w:spacing w:val="-6"/>
                <w:sz w:val="20"/>
              </w:rPr>
              <w:t xml:space="preserve"> </w:t>
            </w:r>
            <w:r>
              <w:rPr>
                <w:i/>
                <w:sz w:val="20"/>
              </w:rPr>
              <w:t>subjekty,</w:t>
            </w:r>
            <w:r>
              <w:rPr>
                <w:i/>
                <w:spacing w:val="-5"/>
                <w:sz w:val="20"/>
              </w:rPr>
              <w:t xml:space="preserve"> </w:t>
            </w:r>
            <w:r>
              <w:rPr>
                <w:i/>
                <w:sz w:val="20"/>
              </w:rPr>
              <w:t>ktorých</w:t>
            </w:r>
            <w:r>
              <w:rPr>
                <w:i/>
                <w:spacing w:val="-4"/>
                <w:sz w:val="20"/>
              </w:rPr>
              <w:t xml:space="preserve"> </w:t>
            </w:r>
            <w:r>
              <w:rPr>
                <w:i/>
                <w:sz w:val="20"/>
              </w:rPr>
              <w:t>sa</w:t>
            </w:r>
            <w:r>
              <w:rPr>
                <w:i/>
                <w:spacing w:val="-5"/>
                <w:sz w:val="20"/>
              </w:rPr>
              <w:t xml:space="preserve"> </w:t>
            </w:r>
            <w:r>
              <w:rPr>
                <w:i/>
                <w:sz w:val="20"/>
              </w:rPr>
              <w:t>zmeny</w:t>
            </w:r>
            <w:r>
              <w:rPr>
                <w:i/>
                <w:spacing w:val="-5"/>
                <w:sz w:val="20"/>
              </w:rPr>
              <w:t xml:space="preserve"> </w:t>
            </w:r>
            <w:r>
              <w:rPr>
                <w:i/>
                <w:sz w:val="20"/>
              </w:rPr>
              <w:t>predkladaného</w:t>
            </w:r>
            <w:r>
              <w:rPr>
                <w:i/>
                <w:spacing w:val="-6"/>
                <w:sz w:val="20"/>
              </w:rPr>
              <w:t xml:space="preserve"> </w:t>
            </w:r>
            <w:r>
              <w:rPr>
                <w:i/>
                <w:sz w:val="20"/>
              </w:rPr>
              <w:t>materiálu</w:t>
            </w:r>
            <w:r>
              <w:rPr>
                <w:i/>
                <w:spacing w:val="-4"/>
                <w:sz w:val="20"/>
              </w:rPr>
              <w:t xml:space="preserve"> </w:t>
            </w:r>
            <w:r>
              <w:rPr>
                <w:i/>
                <w:sz w:val="20"/>
              </w:rPr>
              <w:t>dotknú</w:t>
            </w:r>
            <w:r>
              <w:rPr>
                <w:i/>
                <w:spacing w:val="-5"/>
                <w:sz w:val="20"/>
              </w:rPr>
              <w:t xml:space="preserve"> </w:t>
            </w:r>
            <w:r>
              <w:rPr>
                <w:i/>
                <w:sz w:val="20"/>
              </w:rPr>
              <w:t>priamo</w:t>
            </w:r>
            <w:r>
              <w:rPr>
                <w:i/>
                <w:spacing w:val="-6"/>
                <w:sz w:val="20"/>
              </w:rPr>
              <w:t xml:space="preserve"> </w:t>
            </w:r>
            <w:r>
              <w:rPr>
                <w:i/>
                <w:sz w:val="20"/>
              </w:rPr>
              <w:t>aj</w:t>
            </w:r>
            <w:r>
              <w:rPr>
                <w:i/>
                <w:spacing w:val="-6"/>
                <w:sz w:val="20"/>
              </w:rPr>
              <w:t xml:space="preserve"> </w:t>
            </w:r>
            <w:r>
              <w:rPr>
                <w:i/>
                <w:spacing w:val="-2"/>
                <w:sz w:val="20"/>
              </w:rPr>
              <w:t>nepriamo:</w:t>
            </w:r>
          </w:p>
          <w:p w14:paraId="42C8179B" w14:textId="77777777" w:rsidR="00F943F0" w:rsidRDefault="00825280" w:rsidP="004B2FDF">
            <w:pPr>
              <w:pStyle w:val="TableParagraph"/>
              <w:spacing w:before="229"/>
              <w:ind w:left="110" w:right="431"/>
              <w:rPr>
                <w:sz w:val="20"/>
              </w:rPr>
            </w:pPr>
            <w:r>
              <w:rPr>
                <w:sz w:val="20"/>
              </w:rPr>
              <w:t>Návrh</w:t>
            </w:r>
            <w:r>
              <w:rPr>
                <w:spacing w:val="-6"/>
                <w:sz w:val="20"/>
              </w:rPr>
              <w:t xml:space="preserve"> </w:t>
            </w:r>
            <w:r>
              <w:rPr>
                <w:sz w:val="20"/>
              </w:rPr>
              <w:t>zákona</w:t>
            </w:r>
            <w:r>
              <w:rPr>
                <w:spacing w:val="-5"/>
                <w:sz w:val="20"/>
              </w:rPr>
              <w:t xml:space="preserve"> </w:t>
            </w:r>
            <w:r>
              <w:rPr>
                <w:sz w:val="20"/>
              </w:rPr>
              <w:t>sa</w:t>
            </w:r>
            <w:r>
              <w:rPr>
                <w:spacing w:val="-5"/>
                <w:sz w:val="20"/>
              </w:rPr>
              <w:t xml:space="preserve"> </w:t>
            </w:r>
            <w:r>
              <w:rPr>
                <w:sz w:val="20"/>
              </w:rPr>
              <w:t>dotýka</w:t>
            </w:r>
            <w:r>
              <w:rPr>
                <w:spacing w:val="-5"/>
                <w:sz w:val="20"/>
              </w:rPr>
              <w:t xml:space="preserve"> </w:t>
            </w:r>
            <w:r>
              <w:rPr>
                <w:sz w:val="20"/>
              </w:rPr>
              <w:t>podnikateľských</w:t>
            </w:r>
            <w:r>
              <w:rPr>
                <w:spacing w:val="-6"/>
                <w:sz w:val="20"/>
              </w:rPr>
              <w:t xml:space="preserve"> </w:t>
            </w:r>
            <w:r>
              <w:rPr>
                <w:sz w:val="20"/>
              </w:rPr>
              <w:t>subjektov,</w:t>
            </w:r>
            <w:r>
              <w:rPr>
                <w:spacing w:val="-5"/>
                <w:sz w:val="20"/>
              </w:rPr>
              <w:t xml:space="preserve"> </w:t>
            </w:r>
            <w:r>
              <w:rPr>
                <w:sz w:val="20"/>
              </w:rPr>
              <w:t>štátnej</w:t>
            </w:r>
            <w:r>
              <w:rPr>
                <w:spacing w:val="-3"/>
                <w:sz w:val="20"/>
              </w:rPr>
              <w:t xml:space="preserve"> </w:t>
            </w:r>
            <w:r>
              <w:rPr>
                <w:sz w:val="20"/>
              </w:rPr>
              <w:t>správy,</w:t>
            </w:r>
            <w:r>
              <w:rPr>
                <w:spacing w:val="-3"/>
                <w:sz w:val="20"/>
              </w:rPr>
              <w:t xml:space="preserve"> </w:t>
            </w:r>
            <w:r w:rsidR="004B2FDF">
              <w:rPr>
                <w:sz w:val="20"/>
              </w:rPr>
              <w:t>obcí</w:t>
            </w:r>
            <w:r>
              <w:rPr>
                <w:sz w:val="20"/>
              </w:rPr>
              <w:t>.</w:t>
            </w:r>
          </w:p>
        </w:tc>
      </w:tr>
      <w:tr w:rsidR="00F943F0" w14:paraId="1DAD50A1" w14:textId="77777777">
        <w:trPr>
          <w:trHeight w:val="254"/>
        </w:trPr>
        <w:tc>
          <w:tcPr>
            <w:tcW w:w="9182" w:type="dxa"/>
            <w:gridSpan w:val="4"/>
            <w:tcBorders>
              <w:bottom w:val="nil"/>
            </w:tcBorders>
            <w:shd w:val="clear" w:color="auto" w:fill="E1E1E1"/>
          </w:tcPr>
          <w:p w14:paraId="21498CDA" w14:textId="77777777" w:rsidR="00F943F0" w:rsidRDefault="00825280">
            <w:pPr>
              <w:pStyle w:val="TableParagraph"/>
              <w:spacing w:line="234" w:lineRule="exact"/>
              <w:ind w:left="177"/>
              <w:rPr>
                <w:b/>
              </w:rPr>
            </w:pPr>
            <w:r>
              <w:rPr>
                <w:b/>
              </w:rPr>
              <w:t>5.</w:t>
            </w:r>
            <w:r>
              <w:rPr>
                <w:b/>
                <w:spacing w:val="39"/>
              </w:rPr>
              <w:t xml:space="preserve">  </w:t>
            </w:r>
            <w:r>
              <w:rPr>
                <w:b/>
              </w:rPr>
              <w:t>Alternatívne</w:t>
            </w:r>
            <w:r>
              <w:rPr>
                <w:b/>
                <w:spacing w:val="-1"/>
              </w:rPr>
              <w:t xml:space="preserve"> </w:t>
            </w:r>
            <w:r>
              <w:rPr>
                <w:b/>
                <w:spacing w:val="-2"/>
              </w:rPr>
              <w:t>riešenia</w:t>
            </w:r>
          </w:p>
        </w:tc>
      </w:tr>
    </w:tbl>
    <w:p w14:paraId="6013CBE2" w14:textId="77777777" w:rsidR="00F943F0" w:rsidRDefault="00F943F0">
      <w:pPr>
        <w:pStyle w:val="Zkladntext"/>
        <w:spacing w:before="7"/>
        <w:rPr>
          <w:b/>
          <w:sz w:val="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5"/>
        <w:gridCol w:w="2031"/>
        <w:gridCol w:w="1508"/>
      </w:tblGrid>
      <w:tr w:rsidR="00F943F0" w14:paraId="3B857060" w14:textId="77777777">
        <w:trPr>
          <w:trHeight w:val="1841"/>
        </w:trPr>
        <w:tc>
          <w:tcPr>
            <w:tcW w:w="9184" w:type="dxa"/>
            <w:gridSpan w:val="3"/>
            <w:tcBorders>
              <w:top w:val="nil"/>
            </w:tcBorders>
          </w:tcPr>
          <w:p w14:paraId="72818C5E" w14:textId="77777777" w:rsidR="00F943F0" w:rsidRDefault="00825280">
            <w:pPr>
              <w:pStyle w:val="TableParagraph"/>
              <w:ind w:left="110"/>
              <w:rPr>
                <w:i/>
                <w:sz w:val="20"/>
              </w:rPr>
            </w:pPr>
            <w:r>
              <w:rPr>
                <w:i/>
                <w:sz w:val="20"/>
              </w:rPr>
              <w:t>Aké</w:t>
            </w:r>
            <w:r>
              <w:rPr>
                <w:i/>
                <w:spacing w:val="80"/>
                <w:sz w:val="20"/>
              </w:rPr>
              <w:t xml:space="preserve"> </w:t>
            </w:r>
            <w:r>
              <w:rPr>
                <w:i/>
                <w:sz w:val="20"/>
              </w:rPr>
              <w:t>alternatívne</w:t>
            </w:r>
            <w:r>
              <w:rPr>
                <w:i/>
                <w:spacing w:val="80"/>
                <w:sz w:val="20"/>
              </w:rPr>
              <w:t xml:space="preserve"> </w:t>
            </w:r>
            <w:r>
              <w:rPr>
                <w:i/>
                <w:sz w:val="20"/>
              </w:rPr>
              <w:t>riešenia</w:t>
            </w:r>
            <w:r>
              <w:rPr>
                <w:i/>
                <w:spacing w:val="80"/>
                <w:sz w:val="20"/>
              </w:rPr>
              <w:t xml:space="preserve"> </w:t>
            </w:r>
            <w:r>
              <w:rPr>
                <w:i/>
                <w:sz w:val="20"/>
              </w:rPr>
              <w:t>vedúce</w:t>
            </w:r>
            <w:r>
              <w:rPr>
                <w:i/>
                <w:spacing w:val="80"/>
                <w:sz w:val="20"/>
              </w:rPr>
              <w:t xml:space="preserve"> </w:t>
            </w:r>
            <w:r>
              <w:rPr>
                <w:i/>
                <w:sz w:val="20"/>
              </w:rPr>
              <w:t>k stanovenému</w:t>
            </w:r>
            <w:r>
              <w:rPr>
                <w:i/>
                <w:spacing w:val="80"/>
                <w:sz w:val="20"/>
              </w:rPr>
              <w:t xml:space="preserve"> </w:t>
            </w:r>
            <w:r>
              <w:rPr>
                <w:i/>
                <w:sz w:val="20"/>
              </w:rPr>
              <w:t>cieľu</w:t>
            </w:r>
            <w:r>
              <w:rPr>
                <w:i/>
                <w:spacing w:val="80"/>
                <w:sz w:val="20"/>
              </w:rPr>
              <w:t xml:space="preserve"> </w:t>
            </w:r>
            <w:r>
              <w:rPr>
                <w:i/>
                <w:sz w:val="20"/>
              </w:rPr>
              <w:t>boli</w:t>
            </w:r>
            <w:r>
              <w:rPr>
                <w:i/>
                <w:spacing w:val="80"/>
                <w:sz w:val="20"/>
              </w:rPr>
              <w:t xml:space="preserve"> </w:t>
            </w:r>
            <w:r>
              <w:rPr>
                <w:i/>
                <w:sz w:val="20"/>
              </w:rPr>
              <w:t>identifikované</w:t>
            </w:r>
            <w:r>
              <w:rPr>
                <w:i/>
                <w:spacing w:val="80"/>
                <w:sz w:val="20"/>
              </w:rPr>
              <w:t xml:space="preserve"> </w:t>
            </w:r>
            <w:r>
              <w:rPr>
                <w:i/>
                <w:sz w:val="20"/>
              </w:rPr>
              <w:t>a posudzované</w:t>
            </w:r>
            <w:r>
              <w:rPr>
                <w:i/>
                <w:spacing w:val="80"/>
                <w:sz w:val="20"/>
              </w:rPr>
              <w:t xml:space="preserve"> </w:t>
            </w:r>
            <w:r>
              <w:rPr>
                <w:i/>
                <w:sz w:val="20"/>
              </w:rPr>
              <w:t>pre</w:t>
            </w:r>
            <w:r>
              <w:rPr>
                <w:i/>
                <w:spacing w:val="80"/>
                <w:sz w:val="20"/>
              </w:rPr>
              <w:t xml:space="preserve"> </w:t>
            </w:r>
            <w:r>
              <w:rPr>
                <w:i/>
                <w:sz w:val="20"/>
              </w:rPr>
              <w:t>riešenie definovaného problému?</w:t>
            </w:r>
          </w:p>
          <w:p w14:paraId="6EF2E83C" w14:textId="77777777" w:rsidR="00F943F0" w:rsidRDefault="00825280">
            <w:pPr>
              <w:pStyle w:val="TableParagraph"/>
              <w:spacing w:before="227"/>
              <w:ind w:left="110"/>
              <w:rPr>
                <w:i/>
                <w:sz w:val="20"/>
              </w:rPr>
            </w:pPr>
            <w:r>
              <w:rPr>
                <w:i/>
                <w:sz w:val="20"/>
              </w:rPr>
              <w:t>Nulový variant -</w:t>
            </w:r>
            <w:r>
              <w:rPr>
                <w:i/>
                <w:spacing w:val="-2"/>
                <w:sz w:val="20"/>
              </w:rPr>
              <w:t xml:space="preserve"> </w:t>
            </w:r>
            <w:r>
              <w:rPr>
                <w:i/>
                <w:sz w:val="20"/>
              </w:rPr>
              <w:t>uveďte</w:t>
            </w:r>
            <w:r>
              <w:rPr>
                <w:i/>
                <w:spacing w:val="-3"/>
                <w:sz w:val="20"/>
              </w:rPr>
              <w:t xml:space="preserve"> </w:t>
            </w:r>
            <w:r>
              <w:rPr>
                <w:i/>
                <w:sz w:val="20"/>
              </w:rPr>
              <w:t>dôsledky,</w:t>
            </w:r>
            <w:r>
              <w:rPr>
                <w:i/>
                <w:spacing w:val="-1"/>
                <w:sz w:val="20"/>
              </w:rPr>
              <w:t xml:space="preserve"> </w:t>
            </w:r>
            <w:r>
              <w:rPr>
                <w:i/>
                <w:sz w:val="20"/>
              </w:rPr>
              <w:t>ku</w:t>
            </w:r>
            <w:r>
              <w:rPr>
                <w:i/>
                <w:spacing w:val="-2"/>
                <w:sz w:val="20"/>
              </w:rPr>
              <w:t xml:space="preserve"> </w:t>
            </w:r>
            <w:r>
              <w:rPr>
                <w:i/>
                <w:sz w:val="20"/>
              </w:rPr>
              <w:t>ktorým by</w:t>
            </w:r>
            <w:r>
              <w:rPr>
                <w:i/>
                <w:spacing w:val="-3"/>
                <w:sz w:val="20"/>
              </w:rPr>
              <w:t xml:space="preserve"> </w:t>
            </w:r>
            <w:r>
              <w:rPr>
                <w:i/>
                <w:sz w:val="20"/>
              </w:rPr>
              <w:t>došlo v</w:t>
            </w:r>
            <w:r>
              <w:rPr>
                <w:i/>
                <w:spacing w:val="-1"/>
                <w:sz w:val="20"/>
              </w:rPr>
              <w:t xml:space="preserve"> </w:t>
            </w:r>
            <w:r>
              <w:rPr>
                <w:i/>
                <w:sz w:val="20"/>
              </w:rPr>
              <w:t>prípade nevykonania</w:t>
            </w:r>
            <w:r>
              <w:rPr>
                <w:i/>
                <w:spacing w:val="-2"/>
                <w:sz w:val="20"/>
              </w:rPr>
              <w:t xml:space="preserve"> </w:t>
            </w:r>
            <w:r>
              <w:rPr>
                <w:i/>
                <w:sz w:val="20"/>
              </w:rPr>
              <w:t>úprav v</w:t>
            </w:r>
            <w:r>
              <w:rPr>
                <w:i/>
                <w:spacing w:val="-3"/>
                <w:sz w:val="20"/>
              </w:rPr>
              <w:t xml:space="preserve"> </w:t>
            </w:r>
            <w:r>
              <w:rPr>
                <w:i/>
                <w:sz w:val="20"/>
              </w:rPr>
              <w:t>predkladanom materiáli</w:t>
            </w:r>
            <w:r>
              <w:rPr>
                <w:i/>
                <w:spacing w:val="-1"/>
                <w:sz w:val="20"/>
              </w:rPr>
              <w:t xml:space="preserve"> </w:t>
            </w:r>
            <w:r>
              <w:rPr>
                <w:i/>
                <w:sz w:val="20"/>
              </w:rPr>
              <w:t>a alternatívne riešenia/spôsoby dosiahnutia cieľov uvedených v bode 3.</w:t>
            </w:r>
          </w:p>
          <w:p w14:paraId="40FEE139" w14:textId="77777777" w:rsidR="00842FBC" w:rsidRDefault="00825280" w:rsidP="00E0217F">
            <w:pPr>
              <w:pStyle w:val="TableParagraph"/>
              <w:spacing w:before="229"/>
              <w:ind w:left="110"/>
              <w:jc w:val="both"/>
              <w:rPr>
                <w:spacing w:val="-4"/>
                <w:sz w:val="20"/>
              </w:rPr>
            </w:pPr>
            <w:r>
              <w:rPr>
                <w:sz w:val="20"/>
              </w:rPr>
              <w:t>Alt.</w:t>
            </w:r>
            <w:r>
              <w:rPr>
                <w:spacing w:val="-6"/>
                <w:sz w:val="20"/>
              </w:rPr>
              <w:t xml:space="preserve"> </w:t>
            </w:r>
            <w:r>
              <w:rPr>
                <w:sz w:val="20"/>
              </w:rPr>
              <w:t>0:</w:t>
            </w:r>
            <w:r>
              <w:rPr>
                <w:spacing w:val="-5"/>
                <w:sz w:val="20"/>
              </w:rPr>
              <w:t xml:space="preserve"> </w:t>
            </w:r>
            <w:r>
              <w:rPr>
                <w:sz w:val="20"/>
              </w:rPr>
              <w:t>Zachovanie</w:t>
            </w:r>
            <w:r>
              <w:rPr>
                <w:spacing w:val="-6"/>
                <w:sz w:val="20"/>
              </w:rPr>
              <w:t xml:space="preserve"> </w:t>
            </w:r>
            <w:r>
              <w:rPr>
                <w:sz w:val="20"/>
              </w:rPr>
              <w:t>súčasného</w:t>
            </w:r>
            <w:r>
              <w:rPr>
                <w:spacing w:val="-3"/>
                <w:sz w:val="20"/>
              </w:rPr>
              <w:t xml:space="preserve"> </w:t>
            </w:r>
            <w:r>
              <w:rPr>
                <w:sz w:val="20"/>
              </w:rPr>
              <w:t>stavu.</w:t>
            </w:r>
            <w:r>
              <w:rPr>
                <w:spacing w:val="-4"/>
                <w:sz w:val="20"/>
              </w:rPr>
              <w:t xml:space="preserve"> </w:t>
            </w:r>
            <w:r w:rsidR="00C628F9" w:rsidRPr="00C628F9">
              <w:rPr>
                <w:sz w:val="20"/>
              </w:rPr>
              <w:t xml:space="preserve">Došlo by nesplneniu požiadaviek vyplývajúcich z Čiastkového opatrenia 1 – Reforma 1 v rámci Komponentu 19 Plánu obnovy a odolnosti </w:t>
            </w:r>
            <w:proofErr w:type="spellStart"/>
            <w:r w:rsidR="00C628F9" w:rsidRPr="00C628F9">
              <w:rPr>
                <w:sz w:val="20"/>
              </w:rPr>
              <w:t>REpowerEU</w:t>
            </w:r>
            <w:proofErr w:type="spellEnd"/>
            <w:r w:rsidR="00C628F9">
              <w:rPr>
                <w:spacing w:val="-4"/>
                <w:sz w:val="20"/>
              </w:rPr>
              <w:t xml:space="preserve">. Zároveň by </w:t>
            </w:r>
            <w:r w:rsidR="00E0217F">
              <w:rPr>
                <w:spacing w:val="-4"/>
                <w:sz w:val="20"/>
              </w:rPr>
              <w:t xml:space="preserve">nesplnenie predmetného čiastkového opatrenia negatívne ovplyvnilo štátny rozpočet v 2 zásadných </w:t>
            </w:r>
            <w:r w:rsidR="00842FBC">
              <w:rPr>
                <w:spacing w:val="-4"/>
                <w:sz w:val="20"/>
              </w:rPr>
              <w:t>otázkach</w:t>
            </w:r>
            <w:r w:rsidR="00E0217F">
              <w:rPr>
                <w:spacing w:val="-4"/>
                <w:sz w:val="20"/>
              </w:rPr>
              <w:t>, a</w:t>
            </w:r>
            <w:r w:rsidR="00842FBC">
              <w:rPr>
                <w:spacing w:val="-4"/>
                <w:sz w:val="20"/>
              </w:rPr>
              <w:t> </w:t>
            </w:r>
            <w:r w:rsidR="00E0217F">
              <w:rPr>
                <w:spacing w:val="-4"/>
                <w:sz w:val="20"/>
              </w:rPr>
              <w:t>to</w:t>
            </w:r>
            <w:r w:rsidR="00842FBC">
              <w:rPr>
                <w:spacing w:val="-4"/>
                <w:sz w:val="20"/>
              </w:rPr>
              <w:t>:</w:t>
            </w:r>
          </w:p>
          <w:p w14:paraId="2C06357C" w14:textId="25D94F5C" w:rsidR="00842FBC" w:rsidRDefault="00E0217F" w:rsidP="00E0217F">
            <w:pPr>
              <w:pStyle w:val="TableParagraph"/>
              <w:spacing w:before="229"/>
              <w:ind w:left="110"/>
              <w:jc w:val="both"/>
              <w:rPr>
                <w:spacing w:val="-4"/>
                <w:sz w:val="20"/>
              </w:rPr>
            </w:pPr>
            <w:r>
              <w:rPr>
                <w:spacing w:val="-4"/>
                <w:sz w:val="20"/>
              </w:rPr>
              <w:t>1) nevyplatením sú</w:t>
            </w:r>
            <w:r w:rsidR="00842FBC">
              <w:rPr>
                <w:spacing w:val="-4"/>
                <w:sz w:val="20"/>
              </w:rPr>
              <w:t>visiacej sumy zo strany EK a </w:t>
            </w:r>
          </w:p>
          <w:p w14:paraId="1BA4C709" w14:textId="7192E91F" w:rsidR="00C628F9" w:rsidRDefault="00E0217F" w:rsidP="00E0217F">
            <w:pPr>
              <w:pStyle w:val="TableParagraph"/>
              <w:spacing w:before="229"/>
              <w:ind w:left="110"/>
              <w:jc w:val="both"/>
              <w:rPr>
                <w:spacing w:val="-4"/>
                <w:sz w:val="20"/>
              </w:rPr>
            </w:pPr>
            <w:r>
              <w:rPr>
                <w:spacing w:val="-4"/>
                <w:sz w:val="20"/>
              </w:rPr>
              <w:t>2) SR by taktiež musela vracať doteraz vyplatený priamo súvisiaci objem finančných prostriedkov.</w:t>
            </w:r>
          </w:p>
          <w:p w14:paraId="77C429D3" w14:textId="52BCACD1" w:rsidR="00F943F0" w:rsidRDefault="00825280">
            <w:pPr>
              <w:pStyle w:val="TableParagraph"/>
              <w:spacing w:before="229"/>
              <w:ind w:left="110"/>
              <w:rPr>
                <w:sz w:val="20"/>
              </w:rPr>
            </w:pPr>
            <w:r>
              <w:rPr>
                <w:sz w:val="20"/>
              </w:rPr>
              <w:t>Alt.</w:t>
            </w:r>
            <w:r>
              <w:rPr>
                <w:spacing w:val="-6"/>
                <w:sz w:val="20"/>
              </w:rPr>
              <w:t xml:space="preserve"> </w:t>
            </w:r>
            <w:r>
              <w:rPr>
                <w:sz w:val="20"/>
              </w:rPr>
              <w:t>1:</w:t>
            </w:r>
            <w:r>
              <w:rPr>
                <w:spacing w:val="-7"/>
                <w:sz w:val="20"/>
              </w:rPr>
              <w:t xml:space="preserve"> </w:t>
            </w:r>
            <w:r>
              <w:rPr>
                <w:sz w:val="20"/>
              </w:rPr>
              <w:t>Novela</w:t>
            </w:r>
            <w:r>
              <w:rPr>
                <w:spacing w:val="-6"/>
                <w:sz w:val="20"/>
              </w:rPr>
              <w:t xml:space="preserve"> </w:t>
            </w:r>
            <w:r>
              <w:rPr>
                <w:sz w:val="20"/>
              </w:rPr>
              <w:t>zákona</w:t>
            </w:r>
            <w:r>
              <w:rPr>
                <w:spacing w:val="-6"/>
                <w:sz w:val="20"/>
              </w:rPr>
              <w:t xml:space="preserve"> </w:t>
            </w:r>
            <w:r w:rsidR="00C628F9">
              <w:rPr>
                <w:spacing w:val="-6"/>
                <w:sz w:val="20"/>
              </w:rPr>
              <w:t xml:space="preserve">č. 24/2006 Z. z. </w:t>
            </w:r>
            <w:r>
              <w:rPr>
                <w:sz w:val="20"/>
              </w:rPr>
              <w:t>o</w:t>
            </w:r>
            <w:r>
              <w:rPr>
                <w:spacing w:val="-1"/>
                <w:sz w:val="20"/>
              </w:rPr>
              <w:t xml:space="preserve"> </w:t>
            </w:r>
            <w:r>
              <w:rPr>
                <w:sz w:val="20"/>
              </w:rPr>
              <w:t>posudzovaní</w:t>
            </w:r>
            <w:r>
              <w:rPr>
                <w:spacing w:val="-4"/>
                <w:sz w:val="20"/>
              </w:rPr>
              <w:t xml:space="preserve"> </w:t>
            </w:r>
            <w:r>
              <w:rPr>
                <w:sz w:val="20"/>
              </w:rPr>
              <w:t>vplyvov</w:t>
            </w:r>
            <w:r>
              <w:rPr>
                <w:spacing w:val="-5"/>
                <w:sz w:val="20"/>
              </w:rPr>
              <w:t xml:space="preserve"> </w:t>
            </w:r>
            <w:r>
              <w:rPr>
                <w:sz w:val="20"/>
              </w:rPr>
              <w:t>na</w:t>
            </w:r>
            <w:r>
              <w:rPr>
                <w:spacing w:val="-6"/>
                <w:sz w:val="20"/>
              </w:rPr>
              <w:t xml:space="preserve"> </w:t>
            </w:r>
            <w:r>
              <w:rPr>
                <w:sz w:val="20"/>
              </w:rPr>
              <w:t>životné</w:t>
            </w:r>
            <w:r>
              <w:rPr>
                <w:spacing w:val="-6"/>
                <w:sz w:val="20"/>
              </w:rPr>
              <w:t xml:space="preserve"> </w:t>
            </w:r>
            <w:r>
              <w:rPr>
                <w:spacing w:val="-2"/>
                <w:sz w:val="20"/>
              </w:rPr>
              <w:t>prostredie</w:t>
            </w:r>
            <w:r w:rsidR="00C628F9">
              <w:rPr>
                <w:spacing w:val="-2"/>
                <w:sz w:val="20"/>
              </w:rPr>
              <w:t xml:space="preserve"> v spojení s novelizáciou súvisiacich ustanovení zákona č. 39/2013 Z. z. o integrovanej prevencii a kontrole znečisťovania životného prostredia</w:t>
            </w:r>
            <w:r>
              <w:rPr>
                <w:spacing w:val="-2"/>
                <w:sz w:val="20"/>
              </w:rPr>
              <w:t>.</w:t>
            </w:r>
          </w:p>
        </w:tc>
      </w:tr>
      <w:tr w:rsidR="00F943F0" w14:paraId="4BE6171F" w14:textId="77777777">
        <w:trPr>
          <w:trHeight w:val="254"/>
        </w:trPr>
        <w:tc>
          <w:tcPr>
            <w:tcW w:w="9184" w:type="dxa"/>
            <w:gridSpan w:val="3"/>
            <w:tcBorders>
              <w:bottom w:val="nil"/>
            </w:tcBorders>
            <w:shd w:val="clear" w:color="auto" w:fill="E1E1E1"/>
          </w:tcPr>
          <w:p w14:paraId="0934DBEF" w14:textId="77777777" w:rsidR="00F943F0" w:rsidRDefault="00825280">
            <w:pPr>
              <w:pStyle w:val="TableParagraph"/>
              <w:spacing w:line="234" w:lineRule="exact"/>
              <w:ind w:left="177"/>
              <w:rPr>
                <w:b/>
              </w:rPr>
            </w:pPr>
            <w:r>
              <w:rPr>
                <w:b/>
              </w:rPr>
              <w:t>6.</w:t>
            </w:r>
            <w:r>
              <w:rPr>
                <w:b/>
                <w:spacing w:val="38"/>
              </w:rPr>
              <w:t xml:space="preserve">  </w:t>
            </w:r>
            <w:r>
              <w:rPr>
                <w:b/>
              </w:rPr>
              <w:t xml:space="preserve">Vykonávacie </w:t>
            </w:r>
            <w:r>
              <w:rPr>
                <w:b/>
                <w:spacing w:val="-2"/>
              </w:rPr>
              <w:t>predpisy</w:t>
            </w:r>
          </w:p>
        </w:tc>
      </w:tr>
      <w:tr w:rsidR="00F943F0" w14:paraId="4318F361" w14:textId="77777777">
        <w:trPr>
          <w:trHeight w:val="263"/>
        </w:trPr>
        <w:tc>
          <w:tcPr>
            <w:tcW w:w="5645" w:type="dxa"/>
            <w:tcBorders>
              <w:top w:val="nil"/>
              <w:bottom w:val="nil"/>
              <w:right w:val="nil"/>
            </w:tcBorders>
          </w:tcPr>
          <w:p w14:paraId="5511DC0C" w14:textId="77777777" w:rsidR="00F943F0" w:rsidRDefault="00825280">
            <w:pPr>
              <w:pStyle w:val="TableParagraph"/>
              <w:spacing w:before="5"/>
              <w:ind w:left="110"/>
              <w:rPr>
                <w:i/>
                <w:sz w:val="20"/>
              </w:rPr>
            </w:pPr>
            <w:r>
              <w:rPr>
                <w:i/>
                <w:sz w:val="20"/>
              </w:rPr>
              <w:t>Predpokladá</w:t>
            </w:r>
            <w:r>
              <w:rPr>
                <w:i/>
                <w:spacing w:val="-7"/>
                <w:sz w:val="20"/>
              </w:rPr>
              <w:t xml:space="preserve"> </w:t>
            </w:r>
            <w:r>
              <w:rPr>
                <w:i/>
                <w:sz w:val="20"/>
              </w:rPr>
              <w:t>sa</w:t>
            </w:r>
            <w:r>
              <w:rPr>
                <w:i/>
                <w:spacing w:val="-6"/>
                <w:sz w:val="20"/>
              </w:rPr>
              <w:t xml:space="preserve"> </w:t>
            </w:r>
            <w:r>
              <w:rPr>
                <w:i/>
                <w:sz w:val="20"/>
              </w:rPr>
              <w:t>prijatie/zmena</w:t>
            </w:r>
            <w:r>
              <w:rPr>
                <w:i/>
                <w:spacing w:val="36"/>
                <w:sz w:val="20"/>
              </w:rPr>
              <w:t xml:space="preserve"> </w:t>
            </w:r>
            <w:r>
              <w:rPr>
                <w:i/>
                <w:sz w:val="20"/>
              </w:rPr>
              <w:t>vykonávacích</w:t>
            </w:r>
            <w:r>
              <w:rPr>
                <w:i/>
                <w:spacing w:val="-4"/>
                <w:sz w:val="20"/>
              </w:rPr>
              <w:t xml:space="preserve"> </w:t>
            </w:r>
            <w:r>
              <w:rPr>
                <w:i/>
                <w:spacing w:val="-2"/>
                <w:sz w:val="20"/>
              </w:rPr>
              <w:t>predpisov?</w:t>
            </w:r>
          </w:p>
        </w:tc>
        <w:tc>
          <w:tcPr>
            <w:tcW w:w="2031" w:type="dxa"/>
            <w:tcBorders>
              <w:top w:val="nil"/>
              <w:left w:val="nil"/>
              <w:bottom w:val="nil"/>
              <w:right w:val="nil"/>
            </w:tcBorders>
          </w:tcPr>
          <w:p w14:paraId="2933A5C2" w14:textId="77777777" w:rsidR="00F943F0" w:rsidRDefault="00825280">
            <w:pPr>
              <w:pStyle w:val="TableParagraph"/>
              <w:numPr>
                <w:ilvl w:val="0"/>
                <w:numId w:val="3"/>
              </w:numPr>
              <w:tabs>
                <w:tab w:val="left" w:pos="1247"/>
              </w:tabs>
              <w:spacing w:before="7" w:line="237" w:lineRule="exact"/>
              <w:ind w:left="1247"/>
              <w:rPr>
                <w:b/>
                <w:sz w:val="20"/>
              </w:rPr>
            </w:pPr>
            <w:r>
              <w:rPr>
                <w:b/>
                <w:spacing w:val="-5"/>
                <w:sz w:val="20"/>
              </w:rPr>
              <w:t>Áno</w:t>
            </w:r>
          </w:p>
        </w:tc>
        <w:tc>
          <w:tcPr>
            <w:tcW w:w="1508" w:type="dxa"/>
            <w:tcBorders>
              <w:top w:val="nil"/>
              <w:left w:val="nil"/>
              <w:bottom w:val="nil"/>
            </w:tcBorders>
          </w:tcPr>
          <w:p w14:paraId="3D6ABE72" w14:textId="77777777" w:rsidR="00F943F0" w:rsidRDefault="00825280">
            <w:pPr>
              <w:pStyle w:val="TableParagraph"/>
              <w:spacing w:before="7" w:line="237" w:lineRule="exact"/>
              <w:ind w:left="437"/>
              <w:rPr>
                <w:b/>
                <w:sz w:val="20"/>
              </w:rPr>
            </w:pPr>
            <w:r>
              <w:rPr>
                <w:rFonts w:ascii="MS Gothic" w:hAnsi="MS Gothic"/>
                <w:b/>
                <w:sz w:val="20"/>
              </w:rPr>
              <w:t>☒</w:t>
            </w:r>
            <w:r>
              <w:rPr>
                <w:rFonts w:ascii="MS Gothic" w:hAnsi="MS Gothic"/>
                <w:b/>
                <w:spacing w:val="-2"/>
                <w:sz w:val="20"/>
              </w:rPr>
              <w:t xml:space="preserve"> </w:t>
            </w:r>
            <w:r>
              <w:rPr>
                <w:b/>
                <w:spacing w:val="-5"/>
                <w:sz w:val="20"/>
              </w:rPr>
              <w:t>Nie</w:t>
            </w:r>
          </w:p>
        </w:tc>
      </w:tr>
      <w:tr w:rsidR="00F943F0" w14:paraId="6D1CC2A4" w14:textId="77777777">
        <w:trPr>
          <w:trHeight w:val="463"/>
        </w:trPr>
        <w:tc>
          <w:tcPr>
            <w:tcW w:w="9184" w:type="dxa"/>
            <w:gridSpan w:val="3"/>
            <w:tcBorders>
              <w:top w:val="nil"/>
            </w:tcBorders>
          </w:tcPr>
          <w:p w14:paraId="2F3DB385" w14:textId="77777777" w:rsidR="00F943F0" w:rsidRDefault="00825280">
            <w:pPr>
              <w:pStyle w:val="TableParagraph"/>
              <w:ind w:left="110"/>
              <w:rPr>
                <w:i/>
                <w:sz w:val="20"/>
              </w:rPr>
            </w:pPr>
            <w:r>
              <w:rPr>
                <w:i/>
                <w:sz w:val="20"/>
              </w:rPr>
              <w:t>Ak</w:t>
            </w:r>
            <w:r>
              <w:rPr>
                <w:i/>
                <w:spacing w:val="-5"/>
                <w:sz w:val="20"/>
              </w:rPr>
              <w:t xml:space="preserve"> </w:t>
            </w:r>
            <w:r>
              <w:rPr>
                <w:i/>
                <w:sz w:val="20"/>
              </w:rPr>
              <w:t>áno,</w:t>
            </w:r>
            <w:r>
              <w:rPr>
                <w:i/>
                <w:spacing w:val="-7"/>
                <w:sz w:val="20"/>
              </w:rPr>
              <w:t xml:space="preserve"> </w:t>
            </w:r>
            <w:r>
              <w:rPr>
                <w:i/>
                <w:sz w:val="20"/>
              </w:rPr>
              <w:t>uveďte</w:t>
            </w:r>
            <w:r>
              <w:rPr>
                <w:i/>
                <w:spacing w:val="-4"/>
                <w:sz w:val="20"/>
              </w:rPr>
              <w:t xml:space="preserve"> </w:t>
            </w:r>
            <w:r>
              <w:rPr>
                <w:i/>
                <w:sz w:val="20"/>
              </w:rPr>
              <w:t>ktoré</w:t>
            </w:r>
            <w:r>
              <w:rPr>
                <w:i/>
                <w:spacing w:val="-7"/>
                <w:sz w:val="20"/>
              </w:rPr>
              <w:t xml:space="preserve"> </w:t>
            </w:r>
            <w:r>
              <w:rPr>
                <w:i/>
                <w:sz w:val="20"/>
              </w:rPr>
              <w:t>oblasti</w:t>
            </w:r>
            <w:r>
              <w:rPr>
                <w:i/>
                <w:spacing w:val="-6"/>
                <w:sz w:val="20"/>
              </w:rPr>
              <w:t xml:space="preserve"> </w:t>
            </w:r>
            <w:r>
              <w:rPr>
                <w:i/>
                <w:sz w:val="20"/>
              </w:rPr>
              <w:t>budú</w:t>
            </w:r>
            <w:r>
              <w:rPr>
                <w:i/>
                <w:spacing w:val="-3"/>
                <w:sz w:val="20"/>
              </w:rPr>
              <w:t xml:space="preserve"> </w:t>
            </w:r>
            <w:r>
              <w:rPr>
                <w:i/>
                <w:sz w:val="20"/>
              </w:rPr>
              <w:t>nimi</w:t>
            </w:r>
            <w:r>
              <w:rPr>
                <w:i/>
                <w:spacing w:val="-6"/>
                <w:sz w:val="20"/>
              </w:rPr>
              <w:t xml:space="preserve"> </w:t>
            </w:r>
            <w:r>
              <w:rPr>
                <w:i/>
                <w:sz w:val="20"/>
              </w:rPr>
              <w:t>upravené,</w:t>
            </w:r>
            <w:r>
              <w:rPr>
                <w:i/>
                <w:spacing w:val="-4"/>
                <w:sz w:val="20"/>
              </w:rPr>
              <w:t xml:space="preserve"> </w:t>
            </w:r>
            <w:r>
              <w:rPr>
                <w:i/>
                <w:sz w:val="20"/>
              </w:rPr>
              <w:t>resp.</w:t>
            </w:r>
            <w:r>
              <w:rPr>
                <w:i/>
                <w:spacing w:val="-5"/>
                <w:sz w:val="20"/>
              </w:rPr>
              <w:t xml:space="preserve"> </w:t>
            </w:r>
            <w:r>
              <w:rPr>
                <w:i/>
                <w:sz w:val="20"/>
              </w:rPr>
              <w:t>ktorých</w:t>
            </w:r>
            <w:r>
              <w:rPr>
                <w:i/>
                <w:spacing w:val="-3"/>
                <w:sz w:val="20"/>
              </w:rPr>
              <w:t xml:space="preserve"> </w:t>
            </w:r>
            <w:r>
              <w:rPr>
                <w:i/>
                <w:sz w:val="20"/>
              </w:rPr>
              <w:t>vykonávacích</w:t>
            </w:r>
            <w:r>
              <w:rPr>
                <w:i/>
                <w:spacing w:val="-6"/>
                <w:sz w:val="20"/>
              </w:rPr>
              <w:t xml:space="preserve"> </w:t>
            </w:r>
            <w:r>
              <w:rPr>
                <w:i/>
                <w:sz w:val="20"/>
              </w:rPr>
              <w:t>predpisov</w:t>
            </w:r>
            <w:r>
              <w:rPr>
                <w:i/>
                <w:spacing w:val="-5"/>
                <w:sz w:val="20"/>
              </w:rPr>
              <w:t xml:space="preserve"> </w:t>
            </w:r>
            <w:r>
              <w:rPr>
                <w:i/>
                <w:sz w:val="20"/>
              </w:rPr>
              <w:t>sa</w:t>
            </w:r>
            <w:r>
              <w:rPr>
                <w:i/>
                <w:spacing w:val="-5"/>
                <w:sz w:val="20"/>
              </w:rPr>
              <w:t xml:space="preserve"> </w:t>
            </w:r>
            <w:r>
              <w:rPr>
                <w:i/>
                <w:sz w:val="20"/>
              </w:rPr>
              <w:t>zmena</w:t>
            </w:r>
            <w:r>
              <w:rPr>
                <w:i/>
                <w:spacing w:val="-4"/>
                <w:sz w:val="20"/>
              </w:rPr>
              <w:t xml:space="preserve"> </w:t>
            </w:r>
            <w:r>
              <w:rPr>
                <w:i/>
                <w:spacing w:val="-2"/>
                <w:sz w:val="20"/>
              </w:rPr>
              <w:t>dotkne:</w:t>
            </w:r>
          </w:p>
        </w:tc>
      </w:tr>
      <w:tr w:rsidR="00F943F0" w14:paraId="2D4CA79E" w14:textId="77777777">
        <w:trPr>
          <w:trHeight w:val="254"/>
        </w:trPr>
        <w:tc>
          <w:tcPr>
            <w:tcW w:w="9184" w:type="dxa"/>
            <w:gridSpan w:val="3"/>
            <w:tcBorders>
              <w:bottom w:val="nil"/>
            </w:tcBorders>
            <w:shd w:val="clear" w:color="auto" w:fill="E1E1E1"/>
          </w:tcPr>
          <w:p w14:paraId="0363F8CE" w14:textId="77777777" w:rsidR="00F943F0" w:rsidRDefault="00825280">
            <w:pPr>
              <w:pStyle w:val="TableParagraph"/>
              <w:spacing w:before="1" w:line="233" w:lineRule="exact"/>
              <w:ind w:left="177"/>
              <w:rPr>
                <w:b/>
              </w:rPr>
            </w:pPr>
            <w:r>
              <w:rPr>
                <w:b/>
              </w:rPr>
              <w:t>7.</w:t>
            </w:r>
            <w:r>
              <w:rPr>
                <w:b/>
                <w:spacing w:val="35"/>
              </w:rPr>
              <w:t xml:space="preserve">  </w:t>
            </w:r>
            <w:r>
              <w:rPr>
                <w:b/>
              </w:rPr>
              <w:t>Transpozícia/implementácia</w:t>
            </w:r>
            <w:r>
              <w:rPr>
                <w:b/>
                <w:spacing w:val="-3"/>
              </w:rPr>
              <w:t xml:space="preserve"> </w:t>
            </w:r>
            <w:r>
              <w:rPr>
                <w:b/>
              </w:rPr>
              <w:t>práva</w:t>
            </w:r>
            <w:r>
              <w:rPr>
                <w:b/>
                <w:spacing w:val="-3"/>
              </w:rPr>
              <w:t xml:space="preserve"> </w:t>
            </w:r>
            <w:r>
              <w:rPr>
                <w:b/>
                <w:spacing w:val="-5"/>
              </w:rPr>
              <w:t>EÚ</w:t>
            </w:r>
          </w:p>
        </w:tc>
      </w:tr>
      <w:tr w:rsidR="00F943F0" w14:paraId="77D62098" w14:textId="77777777" w:rsidTr="00637CCA">
        <w:trPr>
          <w:trHeight w:val="1295"/>
        </w:trPr>
        <w:tc>
          <w:tcPr>
            <w:tcW w:w="9184" w:type="dxa"/>
            <w:gridSpan w:val="3"/>
            <w:tcBorders>
              <w:top w:val="nil"/>
            </w:tcBorders>
          </w:tcPr>
          <w:p w14:paraId="70C71563" w14:textId="77777777" w:rsidR="00F943F0" w:rsidRDefault="00825280">
            <w:pPr>
              <w:pStyle w:val="TableParagraph"/>
              <w:spacing w:before="5"/>
              <w:ind w:left="215" w:right="713"/>
              <w:rPr>
                <w:i/>
                <w:sz w:val="20"/>
              </w:rPr>
            </w:pPr>
            <w:r>
              <w:rPr>
                <w:i/>
                <w:sz w:val="20"/>
              </w:rPr>
              <w:t>Uveďte,</w:t>
            </w:r>
            <w:r>
              <w:rPr>
                <w:i/>
                <w:spacing w:val="-4"/>
                <w:sz w:val="20"/>
              </w:rPr>
              <w:t xml:space="preserve"> </w:t>
            </w:r>
            <w:r>
              <w:rPr>
                <w:i/>
                <w:sz w:val="20"/>
              </w:rPr>
              <w:t>či</w:t>
            </w:r>
            <w:r>
              <w:rPr>
                <w:i/>
                <w:spacing w:val="-4"/>
                <w:sz w:val="20"/>
              </w:rPr>
              <w:t xml:space="preserve"> </w:t>
            </w:r>
            <w:r>
              <w:rPr>
                <w:i/>
                <w:sz w:val="20"/>
              </w:rPr>
              <w:t>v</w:t>
            </w:r>
            <w:r>
              <w:rPr>
                <w:i/>
                <w:spacing w:val="-4"/>
                <w:sz w:val="20"/>
              </w:rPr>
              <w:t xml:space="preserve"> </w:t>
            </w:r>
            <w:r>
              <w:rPr>
                <w:i/>
                <w:sz w:val="20"/>
              </w:rPr>
              <w:t>predkladanom</w:t>
            </w:r>
            <w:r>
              <w:rPr>
                <w:i/>
                <w:spacing w:val="-5"/>
                <w:sz w:val="20"/>
              </w:rPr>
              <w:t xml:space="preserve"> </w:t>
            </w:r>
            <w:r>
              <w:rPr>
                <w:i/>
                <w:sz w:val="20"/>
              </w:rPr>
              <w:t>návrhu</w:t>
            </w:r>
            <w:r>
              <w:rPr>
                <w:i/>
                <w:spacing w:val="-3"/>
                <w:sz w:val="20"/>
              </w:rPr>
              <w:t xml:space="preserve"> </w:t>
            </w:r>
            <w:r>
              <w:rPr>
                <w:i/>
                <w:sz w:val="20"/>
              </w:rPr>
              <w:t>právneho</w:t>
            </w:r>
            <w:r>
              <w:rPr>
                <w:i/>
                <w:spacing w:val="-3"/>
                <w:sz w:val="20"/>
              </w:rPr>
              <w:t xml:space="preserve"> </w:t>
            </w:r>
            <w:r>
              <w:rPr>
                <w:i/>
                <w:sz w:val="20"/>
              </w:rPr>
              <w:t>predpisu</w:t>
            </w:r>
            <w:r>
              <w:rPr>
                <w:i/>
                <w:spacing w:val="-5"/>
                <w:sz w:val="20"/>
              </w:rPr>
              <w:t xml:space="preserve"> </w:t>
            </w:r>
            <w:r>
              <w:rPr>
                <w:i/>
                <w:sz w:val="20"/>
              </w:rPr>
              <w:t>dochádza</w:t>
            </w:r>
            <w:r>
              <w:rPr>
                <w:i/>
                <w:spacing w:val="-3"/>
                <w:sz w:val="20"/>
              </w:rPr>
              <w:t xml:space="preserve"> </w:t>
            </w:r>
            <w:r>
              <w:rPr>
                <w:i/>
                <w:sz w:val="20"/>
              </w:rPr>
              <w:t>ku</w:t>
            </w:r>
            <w:r>
              <w:rPr>
                <w:i/>
                <w:spacing w:val="-5"/>
                <w:sz w:val="20"/>
              </w:rPr>
              <w:t xml:space="preserve"> </w:t>
            </w:r>
            <w:proofErr w:type="spellStart"/>
            <w:r>
              <w:rPr>
                <w:i/>
                <w:sz w:val="20"/>
              </w:rPr>
              <w:t>goldplatingu</w:t>
            </w:r>
            <w:proofErr w:type="spellEnd"/>
            <w:r>
              <w:rPr>
                <w:i/>
                <w:sz w:val="20"/>
              </w:rPr>
              <w:t xml:space="preserve"> podľa</w:t>
            </w:r>
            <w:r>
              <w:rPr>
                <w:i/>
                <w:spacing w:val="-5"/>
                <w:sz w:val="20"/>
              </w:rPr>
              <w:t xml:space="preserve"> </w:t>
            </w:r>
            <w:r>
              <w:rPr>
                <w:i/>
                <w:sz w:val="20"/>
              </w:rPr>
              <w:t>tabuľky</w:t>
            </w:r>
            <w:r>
              <w:rPr>
                <w:i/>
                <w:spacing w:val="-4"/>
                <w:sz w:val="20"/>
              </w:rPr>
              <w:t xml:space="preserve"> </w:t>
            </w:r>
            <w:r>
              <w:rPr>
                <w:i/>
                <w:sz w:val="20"/>
              </w:rPr>
              <w:t xml:space="preserve">zhody, resp. či ku </w:t>
            </w:r>
            <w:proofErr w:type="spellStart"/>
            <w:r>
              <w:rPr>
                <w:i/>
                <w:sz w:val="20"/>
              </w:rPr>
              <w:t>goldplatingu</w:t>
            </w:r>
            <w:proofErr w:type="spellEnd"/>
            <w:r>
              <w:rPr>
                <w:i/>
                <w:sz w:val="20"/>
              </w:rPr>
              <w:t xml:space="preserve"> dochádza pri implementácii práva EÚ.</w:t>
            </w:r>
          </w:p>
          <w:p w14:paraId="208C71A0" w14:textId="77777777" w:rsidR="00F943F0" w:rsidRDefault="004B2FDF">
            <w:pPr>
              <w:pStyle w:val="TableParagraph"/>
              <w:tabs>
                <w:tab w:val="left" w:pos="8074"/>
              </w:tabs>
              <w:spacing w:before="3"/>
              <w:ind w:left="6567"/>
              <w:rPr>
                <w:b/>
                <w:sz w:val="20"/>
              </w:rPr>
            </w:pPr>
            <w:r>
              <w:rPr>
                <w:rFonts w:ascii="MS Gothic" w:hAnsi="MS Gothic"/>
                <w:b/>
                <w:spacing w:val="-4"/>
                <w:sz w:val="20"/>
              </w:rPr>
              <w:t xml:space="preserve">☐ </w:t>
            </w:r>
            <w:r w:rsidR="00825280">
              <w:rPr>
                <w:b/>
                <w:spacing w:val="-5"/>
                <w:sz w:val="20"/>
              </w:rPr>
              <w:t>Áno</w:t>
            </w:r>
            <w:r w:rsidR="00825280">
              <w:rPr>
                <w:b/>
                <w:sz w:val="20"/>
              </w:rPr>
              <w:tab/>
            </w:r>
            <w:r>
              <w:rPr>
                <w:rFonts w:ascii="MS Gothic" w:hAnsi="MS Gothic"/>
                <w:b/>
                <w:sz w:val="20"/>
              </w:rPr>
              <w:t>☒</w:t>
            </w:r>
            <w:r w:rsidR="00825280">
              <w:rPr>
                <w:rFonts w:ascii="MS Gothic" w:hAnsi="MS Gothic"/>
                <w:b/>
                <w:spacing w:val="-46"/>
                <w:sz w:val="20"/>
              </w:rPr>
              <w:t xml:space="preserve"> </w:t>
            </w:r>
            <w:r w:rsidR="00825280">
              <w:rPr>
                <w:b/>
                <w:spacing w:val="-5"/>
                <w:sz w:val="20"/>
              </w:rPr>
              <w:t>Nie</w:t>
            </w:r>
          </w:p>
          <w:p w14:paraId="46EFC7F0" w14:textId="77777777" w:rsidR="00F943F0" w:rsidRDefault="00825280">
            <w:pPr>
              <w:pStyle w:val="TableParagraph"/>
              <w:spacing w:before="228"/>
              <w:ind w:left="215"/>
              <w:rPr>
                <w:i/>
                <w:sz w:val="20"/>
              </w:rPr>
            </w:pPr>
            <w:r>
              <w:rPr>
                <w:i/>
                <w:sz w:val="20"/>
              </w:rPr>
              <w:t>Ak</w:t>
            </w:r>
            <w:r>
              <w:rPr>
                <w:i/>
                <w:spacing w:val="-5"/>
                <w:sz w:val="20"/>
              </w:rPr>
              <w:t xml:space="preserve"> </w:t>
            </w:r>
            <w:r>
              <w:rPr>
                <w:i/>
                <w:sz w:val="20"/>
              </w:rPr>
              <w:t>áno,</w:t>
            </w:r>
            <w:r>
              <w:rPr>
                <w:i/>
                <w:spacing w:val="-6"/>
                <w:sz w:val="20"/>
              </w:rPr>
              <w:t xml:space="preserve"> </w:t>
            </w:r>
            <w:r>
              <w:rPr>
                <w:i/>
                <w:sz w:val="20"/>
              </w:rPr>
              <w:t>uveďte,</w:t>
            </w:r>
            <w:r>
              <w:rPr>
                <w:i/>
                <w:spacing w:val="-5"/>
                <w:sz w:val="20"/>
              </w:rPr>
              <w:t xml:space="preserve"> </w:t>
            </w:r>
            <w:r>
              <w:rPr>
                <w:i/>
                <w:sz w:val="20"/>
              </w:rPr>
              <w:t>ktorých</w:t>
            </w:r>
            <w:r>
              <w:rPr>
                <w:i/>
                <w:spacing w:val="-3"/>
                <w:sz w:val="20"/>
              </w:rPr>
              <w:t xml:space="preserve"> </w:t>
            </w:r>
            <w:r>
              <w:rPr>
                <w:i/>
                <w:sz w:val="20"/>
              </w:rPr>
              <w:t>vplyvov</w:t>
            </w:r>
            <w:r>
              <w:rPr>
                <w:i/>
                <w:spacing w:val="-5"/>
                <w:sz w:val="20"/>
              </w:rPr>
              <w:t xml:space="preserve"> </w:t>
            </w:r>
            <w:r>
              <w:rPr>
                <w:i/>
                <w:sz w:val="20"/>
              </w:rPr>
              <w:t>podľa</w:t>
            </w:r>
            <w:r>
              <w:rPr>
                <w:i/>
                <w:spacing w:val="-3"/>
                <w:sz w:val="20"/>
              </w:rPr>
              <w:t xml:space="preserve"> </w:t>
            </w:r>
            <w:r>
              <w:rPr>
                <w:i/>
                <w:sz w:val="20"/>
              </w:rPr>
              <w:t>bodu</w:t>
            </w:r>
            <w:r>
              <w:rPr>
                <w:i/>
                <w:spacing w:val="-4"/>
                <w:sz w:val="20"/>
              </w:rPr>
              <w:t xml:space="preserve"> </w:t>
            </w:r>
            <w:r>
              <w:rPr>
                <w:i/>
                <w:sz w:val="20"/>
              </w:rPr>
              <w:t>9</w:t>
            </w:r>
            <w:r>
              <w:rPr>
                <w:i/>
                <w:spacing w:val="-5"/>
                <w:sz w:val="20"/>
              </w:rPr>
              <w:t xml:space="preserve"> </w:t>
            </w:r>
            <w:r>
              <w:rPr>
                <w:i/>
                <w:sz w:val="20"/>
              </w:rPr>
              <w:t>sa</w:t>
            </w:r>
            <w:r>
              <w:rPr>
                <w:i/>
                <w:spacing w:val="-3"/>
                <w:sz w:val="20"/>
              </w:rPr>
              <w:t xml:space="preserve"> </w:t>
            </w:r>
            <w:proofErr w:type="spellStart"/>
            <w:r>
              <w:rPr>
                <w:i/>
                <w:sz w:val="20"/>
              </w:rPr>
              <w:t>goldplating</w:t>
            </w:r>
            <w:proofErr w:type="spellEnd"/>
            <w:r>
              <w:rPr>
                <w:i/>
                <w:spacing w:val="-4"/>
                <w:sz w:val="20"/>
              </w:rPr>
              <w:t xml:space="preserve"> </w:t>
            </w:r>
            <w:r>
              <w:rPr>
                <w:i/>
                <w:spacing w:val="-2"/>
                <w:sz w:val="20"/>
              </w:rPr>
              <w:t>týka:</w:t>
            </w:r>
          </w:p>
        </w:tc>
      </w:tr>
      <w:tr w:rsidR="00F943F0" w14:paraId="52A1F4C6" w14:textId="77777777">
        <w:trPr>
          <w:trHeight w:val="254"/>
        </w:trPr>
        <w:tc>
          <w:tcPr>
            <w:tcW w:w="9184" w:type="dxa"/>
            <w:gridSpan w:val="3"/>
            <w:tcBorders>
              <w:bottom w:val="nil"/>
            </w:tcBorders>
            <w:shd w:val="clear" w:color="auto" w:fill="E1E1E1"/>
          </w:tcPr>
          <w:p w14:paraId="6CAD6253" w14:textId="77777777" w:rsidR="00F943F0" w:rsidRDefault="00825280">
            <w:pPr>
              <w:pStyle w:val="TableParagraph"/>
              <w:spacing w:line="234" w:lineRule="exact"/>
              <w:ind w:left="177"/>
              <w:rPr>
                <w:b/>
              </w:rPr>
            </w:pPr>
            <w:r>
              <w:rPr>
                <w:b/>
              </w:rPr>
              <w:t>8.</w:t>
            </w:r>
            <w:r>
              <w:rPr>
                <w:b/>
                <w:spacing w:val="38"/>
              </w:rPr>
              <w:t xml:space="preserve">  </w:t>
            </w:r>
            <w:r>
              <w:rPr>
                <w:b/>
              </w:rPr>
              <w:t>Preskúmanie</w:t>
            </w:r>
            <w:r>
              <w:rPr>
                <w:b/>
                <w:spacing w:val="-1"/>
              </w:rPr>
              <w:t xml:space="preserve"> </w:t>
            </w:r>
            <w:r>
              <w:rPr>
                <w:b/>
                <w:spacing w:val="-2"/>
              </w:rPr>
              <w:t>účelnosti</w:t>
            </w:r>
          </w:p>
        </w:tc>
      </w:tr>
      <w:tr w:rsidR="00F943F0" w14:paraId="10DBB6E0" w14:textId="77777777">
        <w:trPr>
          <w:trHeight w:val="1619"/>
        </w:trPr>
        <w:tc>
          <w:tcPr>
            <w:tcW w:w="9184" w:type="dxa"/>
            <w:gridSpan w:val="3"/>
            <w:tcBorders>
              <w:top w:val="nil"/>
            </w:tcBorders>
          </w:tcPr>
          <w:p w14:paraId="2A383C0E" w14:textId="77777777" w:rsidR="00F943F0" w:rsidRDefault="00825280">
            <w:pPr>
              <w:pStyle w:val="TableParagraph"/>
              <w:spacing w:before="5"/>
              <w:ind w:left="110" w:right="713"/>
              <w:rPr>
                <w:i/>
                <w:sz w:val="20"/>
              </w:rPr>
            </w:pPr>
            <w:r>
              <w:rPr>
                <w:i/>
                <w:sz w:val="20"/>
              </w:rPr>
              <w:t>Uveďte</w:t>
            </w:r>
            <w:r>
              <w:rPr>
                <w:i/>
                <w:spacing w:val="-4"/>
                <w:sz w:val="20"/>
              </w:rPr>
              <w:t xml:space="preserve"> </w:t>
            </w:r>
            <w:r>
              <w:rPr>
                <w:i/>
                <w:sz w:val="20"/>
              </w:rPr>
              <w:t>termín,</w:t>
            </w:r>
            <w:r>
              <w:rPr>
                <w:i/>
                <w:spacing w:val="-4"/>
                <w:sz w:val="20"/>
              </w:rPr>
              <w:t xml:space="preserve"> </w:t>
            </w:r>
            <w:r>
              <w:rPr>
                <w:i/>
                <w:sz w:val="20"/>
              </w:rPr>
              <w:t>kedy</w:t>
            </w:r>
            <w:r>
              <w:rPr>
                <w:i/>
                <w:spacing w:val="-4"/>
                <w:sz w:val="20"/>
              </w:rPr>
              <w:t xml:space="preserve"> </w:t>
            </w:r>
            <w:r>
              <w:rPr>
                <w:i/>
                <w:sz w:val="20"/>
              </w:rPr>
              <w:t>by</w:t>
            </w:r>
            <w:r>
              <w:rPr>
                <w:i/>
                <w:spacing w:val="-4"/>
                <w:sz w:val="20"/>
              </w:rPr>
              <w:t xml:space="preserve"> </w:t>
            </w:r>
            <w:r>
              <w:rPr>
                <w:i/>
                <w:sz w:val="20"/>
              </w:rPr>
              <w:t>malo</w:t>
            </w:r>
            <w:r>
              <w:rPr>
                <w:i/>
                <w:spacing w:val="-6"/>
                <w:sz w:val="20"/>
              </w:rPr>
              <w:t xml:space="preserve"> </w:t>
            </w:r>
            <w:r>
              <w:rPr>
                <w:i/>
                <w:sz w:val="20"/>
              </w:rPr>
              <w:t>dôjsť</w:t>
            </w:r>
            <w:r>
              <w:rPr>
                <w:i/>
                <w:spacing w:val="-5"/>
                <w:sz w:val="20"/>
              </w:rPr>
              <w:t xml:space="preserve"> </w:t>
            </w:r>
            <w:r>
              <w:rPr>
                <w:i/>
                <w:sz w:val="20"/>
              </w:rPr>
              <w:t>k preskúmaniu</w:t>
            </w:r>
            <w:r>
              <w:rPr>
                <w:i/>
                <w:spacing w:val="-3"/>
                <w:sz w:val="20"/>
              </w:rPr>
              <w:t xml:space="preserve"> </w:t>
            </w:r>
            <w:r>
              <w:rPr>
                <w:i/>
                <w:sz w:val="20"/>
              </w:rPr>
              <w:t>účinnosti</w:t>
            </w:r>
            <w:r>
              <w:rPr>
                <w:i/>
                <w:spacing w:val="-5"/>
                <w:sz w:val="20"/>
              </w:rPr>
              <w:t xml:space="preserve"> </w:t>
            </w:r>
            <w:r>
              <w:rPr>
                <w:i/>
                <w:sz w:val="20"/>
              </w:rPr>
              <w:t>a</w:t>
            </w:r>
            <w:r>
              <w:rPr>
                <w:i/>
                <w:spacing w:val="-1"/>
                <w:sz w:val="20"/>
              </w:rPr>
              <w:t xml:space="preserve"> </w:t>
            </w:r>
            <w:r>
              <w:rPr>
                <w:i/>
                <w:sz w:val="20"/>
              </w:rPr>
              <w:t>účelnosti</w:t>
            </w:r>
            <w:r>
              <w:rPr>
                <w:i/>
                <w:spacing w:val="-5"/>
                <w:sz w:val="20"/>
              </w:rPr>
              <w:t xml:space="preserve"> </w:t>
            </w:r>
            <w:r>
              <w:rPr>
                <w:i/>
                <w:sz w:val="20"/>
              </w:rPr>
              <w:t>predkladaného</w:t>
            </w:r>
            <w:r>
              <w:rPr>
                <w:i/>
                <w:spacing w:val="-3"/>
                <w:sz w:val="20"/>
              </w:rPr>
              <w:t xml:space="preserve"> </w:t>
            </w:r>
            <w:r>
              <w:rPr>
                <w:i/>
                <w:sz w:val="20"/>
              </w:rPr>
              <w:t>materiálu. Uveďte kritériá, na základe ktorých bude preskúmanie vykonané.</w:t>
            </w:r>
          </w:p>
          <w:p w14:paraId="49407565" w14:textId="77777777" w:rsidR="00842FBC" w:rsidRDefault="00825280" w:rsidP="00842FBC">
            <w:pPr>
              <w:pStyle w:val="TableParagraph"/>
              <w:spacing w:before="229"/>
              <w:ind w:left="110" w:right="99"/>
              <w:jc w:val="both"/>
              <w:rPr>
                <w:sz w:val="20"/>
              </w:rPr>
            </w:pPr>
            <w:r>
              <w:rPr>
                <w:sz w:val="20"/>
              </w:rPr>
              <w:t>K preskúmaniu účelnosti zákona dô</w:t>
            </w:r>
            <w:r w:rsidR="00842FBC">
              <w:rPr>
                <w:sz w:val="20"/>
              </w:rPr>
              <w:t>jde po nadobudnutí jeho účinnosti,</w:t>
            </w:r>
            <w:r>
              <w:rPr>
                <w:sz w:val="20"/>
              </w:rPr>
              <w:t xml:space="preserve"> a potom ako sa začnú jednotlivé ustanovenia uplatňovať v</w:t>
            </w:r>
            <w:r>
              <w:rPr>
                <w:spacing w:val="-1"/>
                <w:sz w:val="20"/>
              </w:rPr>
              <w:t xml:space="preserve"> </w:t>
            </w:r>
            <w:r>
              <w:rPr>
                <w:sz w:val="20"/>
              </w:rPr>
              <w:t xml:space="preserve">procesoch </w:t>
            </w:r>
            <w:r w:rsidR="00842FBC">
              <w:rPr>
                <w:sz w:val="20"/>
              </w:rPr>
              <w:t xml:space="preserve">stanovených zákonom </w:t>
            </w:r>
            <w:r w:rsidR="00842FBC">
              <w:rPr>
                <w:spacing w:val="-6"/>
                <w:sz w:val="20"/>
              </w:rPr>
              <w:t xml:space="preserve">24/2006 Z. z. </w:t>
            </w:r>
            <w:r w:rsidR="00842FBC">
              <w:rPr>
                <w:sz w:val="20"/>
              </w:rPr>
              <w:t>o</w:t>
            </w:r>
            <w:r w:rsidR="00842FBC">
              <w:rPr>
                <w:spacing w:val="-1"/>
                <w:sz w:val="20"/>
              </w:rPr>
              <w:t xml:space="preserve"> </w:t>
            </w:r>
            <w:r w:rsidR="00842FBC">
              <w:rPr>
                <w:sz w:val="20"/>
              </w:rPr>
              <w:t>posudzovaní</w:t>
            </w:r>
            <w:r w:rsidR="00842FBC">
              <w:rPr>
                <w:spacing w:val="-4"/>
                <w:sz w:val="20"/>
              </w:rPr>
              <w:t xml:space="preserve"> </w:t>
            </w:r>
            <w:r w:rsidR="00842FBC">
              <w:rPr>
                <w:sz w:val="20"/>
              </w:rPr>
              <w:t>vplyvov</w:t>
            </w:r>
            <w:r w:rsidR="00842FBC">
              <w:rPr>
                <w:spacing w:val="-5"/>
                <w:sz w:val="20"/>
              </w:rPr>
              <w:t xml:space="preserve"> </w:t>
            </w:r>
            <w:r w:rsidR="00842FBC">
              <w:rPr>
                <w:sz w:val="20"/>
              </w:rPr>
              <w:t>na</w:t>
            </w:r>
            <w:r w:rsidR="00842FBC">
              <w:rPr>
                <w:spacing w:val="-6"/>
                <w:sz w:val="20"/>
              </w:rPr>
              <w:t xml:space="preserve"> </w:t>
            </w:r>
            <w:r w:rsidR="00842FBC">
              <w:rPr>
                <w:sz w:val="20"/>
              </w:rPr>
              <w:t>životné</w:t>
            </w:r>
            <w:r w:rsidR="00842FBC">
              <w:rPr>
                <w:spacing w:val="-6"/>
                <w:sz w:val="20"/>
              </w:rPr>
              <w:t xml:space="preserve"> </w:t>
            </w:r>
            <w:r w:rsidR="00842FBC">
              <w:rPr>
                <w:spacing w:val="-2"/>
                <w:sz w:val="20"/>
              </w:rPr>
              <w:t>prostredie v spojení s novelizáciou súvisiacich ustanovení zákona č. 39/2013 Z. z. o integrovanej prevencii a kontrole znečisťovania životného prostredia</w:t>
            </w:r>
            <w:r>
              <w:rPr>
                <w:sz w:val="20"/>
              </w:rPr>
              <w:t xml:space="preserve">. </w:t>
            </w:r>
          </w:p>
          <w:p w14:paraId="4A649CAF" w14:textId="7AC260E7" w:rsidR="00F943F0" w:rsidRDefault="00825280" w:rsidP="00842FBC">
            <w:pPr>
              <w:pStyle w:val="TableParagraph"/>
              <w:spacing w:before="229"/>
              <w:ind w:left="110" w:right="99"/>
              <w:jc w:val="both"/>
              <w:rPr>
                <w:sz w:val="20"/>
              </w:rPr>
            </w:pPr>
            <w:r>
              <w:rPr>
                <w:sz w:val="20"/>
              </w:rPr>
              <w:t>Predpokladaný termín možnosti preskúmať účelnosť ustanovení je v rokoch 202</w:t>
            </w:r>
            <w:r w:rsidR="00842FBC">
              <w:rPr>
                <w:sz w:val="20"/>
              </w:rPr>
              <w:t xml:space="preserve">7 </w:t>
            </w:r>
            <w:r>
              <w:rPr>
                <w:sz w:val="20"/>
              </w:rPr>
              <w:t>-</w:t>
            </w:r>
            <w:r w:rsidR="00842FBC">
              <w:rPr>
                <w:sz w:val="20"/>
              </w:rPr>
              <w:t xml:space="preserve"> </w:t>
            </w:r>
            <w:r>
              <w:rPr>
                <w:sz w:val="20"/>
              </w:rPr>
              <w:t>202</w:t>
            </w:r>
            <w:r w:rsidR="004B2FDF">
              <w:rPr>
                <w:sz w:val="20"/>
              </w:rPr>
              <w:t>8</w:t>
            </w:r>
            <w:r>
              <w:rPr>
                <w:sz w:val="20"/>
              </w:rPr>
              <w:t>.</w:t>
            </w:r>
          </w:p>
        </w:tc>
      </w:tr>
    </w:tbl>
    <w:p w14:paraId="580365EC" w14:textId="77777777" w:rsidR="00F943F0" w:rsidRDefault="00F943F0">
      <w:pPr>
        <w:pStyle w:val="Zkladntext"/>
        <w:rPr>
          <w:b/>
        </w:rPr>
      </w:pPr>
    </w:p>
    <w:p w14:paraId="1C65118F" w14:textId="77777777" w:rsidR="00F943F0" w:rsidRDefault="00825280">
      <w:pPr>
        <w:pStyle w:val="Zkladntext"/>
        <w:ind w:left="373" w:right="239" w:hanging="142"/>
      </w:pPr>
      <w:r>
        <w:t>*</w:t>
      </w:r>
      <w:r>
        <w:rPr>
          <w:spacing w:val="23"/>
        </w:rPr>
        <w:t xml:space="preserve"> </w:t>
      </w:r>
      <w:r>
        <w:t>vyplniť</w:t>
      </w:r>
      <w:r>
        <w:rPr>
          <w:spacing w:val="21"/>
        </w:rPr>
        <w:t xml:space="preserve"> </w:t>
      </w:r>
      <w:r>
        <w:t>iba</w:t>
      </w:r>
      <w:r>
        <w:rPr>
          <w:spacing w:val="24"/>
        </w:rPr>
        <w:t xml:space="preserve"> </w:t>
      </w:r>
      <w:r>
        <w:t>v</w:t>
      </w:r>
      <w:r>
        <w:rPr>
          <w:spacing w:val="20"/>
        </w:rPr>
        <w:t xml:space="preserve"> </w:t>
      </w:r>
      <w:r>
        <w:t>prípade,</w:t>
      </w:r>
      <w:r>
        <w:rPr>
          <w:spacing w:val="22"/>
        </w:rPr>
        <w:t xml:space="preserve"> </w:t>
      </w:r>
      <w:r>
        <w:t>ak</w:t>
      </w:r>
      <w:r>
        <w:rPr>
          <w:spacing w:val="23"/>
        </w:rPr>
        <w:t xml:space="preserve"> </w:t>
      </w:r>
      <w:r>
        <w:t>materiál</w:t>
      </w:r>
      <w:r>
        <w:rPr>
          <w:spacing w:val="24"/>
        </w:rPr>
        <w:t xml:space="preserve"> </w:t>
      </w:r>
      <w:r>
        <w:t>nie</w:t>
      </w:r>
      <w:r>
        <w:rPr>
          <w:spacing w:val="22"/>
        </w:rPr>
        <w:t xml:space="preserve"> </w:t>
      </w:r>
      <w:r>
        <w:t>je</w:t>
      </w:r>
      <w:r>
        <w:rPr>
          <w:spacing w:val="22"/>
        </w:rPr>
        <w:t xml:space="preserve"> </w:t>
      </w:r>
      <w:r>
        <w:t>zahrnutý</w:t>
      </w:r>
      <w:r>
        <w:rPr>
          <w:spacing w:val="20"/>
        </w:rPr>
        <w:t xml:space="preserve"> </w:t>
      </w:r>
      <w:r>
        <w:t>do</w:t>
      </w:r>
      <w:r>
        <w:rPr>
          <w:spacing w:val="23"/>
        </w:rPr>
        <w:t xml:space="preserve"> </w:t>
      </w:r>
      <w:r>
        <w:t>Plánu</w:t>
      </w:r>
      <w:r>
        <w:rPr>
          <w:spacing w:val="23"/>
        </w:rPr>
        <w:t xml:space="preserve"> </w:t>
      </w:r>
      <w:r>
        <w:t>práce</w:t>
      </w:r>
      <w:r>
        <w:rPr>
          <w:spacing w:val="22"/>
        </w:rPr>
        <w:t xml:space="preserve"> </w:t>
      </w:r>
      <w:r>
        <w:t>vlády</w:t>
      </w:r>
      <w:r>
        <w:rPr>
          <w:spacing w:val="20"/>
        </w:rPr>
        <w:t xml:space="preserve"> </w:t>
      </w:r>
      <w:r>
        <w:t>Slovenskej</w:t>
      </w:r>
      <w:r>
        <w:rPr>
          <w:spacing w:val="27"/>
        </w:rPr>
        <w:t xml:space="preserve"> </w:t>
      </w:r>
      <w:r>
        <w:t>republiky</w:t>
      </w:r>
      <w:r>
        <w:rPr>
          <w:spacing w:val="20"/>
        </w:rPr>
        <w:t xml:space="preserve"> </w:t>
      </w:r>
      <w:r>
        <w:t>alebo</w:t>
      </w:r>
      <w:r>
        <w:rPr>
          <w:spacing w:val="23"/>
        </w:rPr>
        <w:t xml:space="preserve"> </w:t>
      </w:r>
      <w:r>
        <w:t xml:space="preserve">Plánu </w:t>
      </w:r>
      <w:r>
        <w:lastRenderedPageBreak/>
        <w:t>legislatívnych úloh vlády Slovenskej republiky.</w:t>
      </w:r>
    </w:p>
    <w:p w14:paraId="6C5F522B" w14:textId="77777777" w:rsidR="00F943F0" w:rsidRDefault="00825280">
      <w:pPr>
        <w:pStyle w:val="Zkladntext"/>
        <w:spacing w:before="1"/>
        <w:ind w:left="231" w:right="235"/>
      </w:pPr>
      <w:r>
        <w:t>**</w:t>
      </w:r>
      <w:r>
        <w:rPr>
          <w:spacing w:val="-11"/>
        </w:rPr>
        <w:t xml:space="preserve"> </w:t>
      </w:r>
      <w:r>
        <w:t>vyplniť</w:t>
      </w:r>
      <w:r>
        <w:rPr>
          <w:spacing w:val="-12"/>
        </w:rPr>
        <w:t xml:space="preserve"> </w:t>
      </w:r>
      <w:r>
        <w:t>iba</w:t>
      </w:r>
      <w:r>
        <w:rPr>
          <w:spacing w:val="-12"/>
        </w:rPr>
        <w:t xml:space="preserve"> </w:t>
      </w:r>
      <w:r>
        <w:t>v</w:t>
      </w:r>
      <w:r>
        <w:rPr>
          <w:spacing w:val="-12"/>
        </w:rPr>
        <w:t xml:space="preserve"> </w:t>
      </w:r>
      <w:r>
        <w:t>prípade,</w:t>
      </w:r>
      <w:r>
        <w:rPr>
          <w:spacing w:val="-12"/>
        </w:rPr>
        <w:t xml:space="preserve"> </w:t>
      </w:r>
      <w:r>
        <w:t>ak</w:t>
      </w:r>
      <w:r>
        <w:rPr>
          <w:spacing w:val="-13"/>
        </w:rPr>
        <w:t xml:space="preserve"> </w:t>
      </w:r>
      <w:r>
        <w:t>sa</w:t>
      </w:r>
      <w:r>
        <w:rPr>
          <w:spacing w:val="-9"/>
        </w:rPr>
        <w:t xml:space="preserve"> </w:t>
      </w:r>
      <w:r>
        <w:t>záverečné</w:t>
      </w:r>
      <w:r>
        <w:rPr>
          <w:spacing w:val="-12"/>
        </w:rPr>
        <w:t xml:space="preserve"> </w:t>
      </w:r>
      <w:r>
        <w:t>posúdenie</w:t>
      </w:r>
      <w:r>
        <w:rPr>
          <w:spacing w:val="-6"/>
        </w:rPr>
        <w:t xml:space="preserve"> </w:t>
      </w:r>
      <w:r>
        <w:t>vybraných</w:t>
      </w:r>
      <w:r>
        <w:rPr>
          <w:spacing w:val="-11"/>
        </w:rPr>
        <w:t xml:space="preserve"> </w:t>
      </w:r>
      <w:r>
        <w:t>vplyvov</w:t>
      </w:r>
      <w:r>
        <w:rPr>
          <w:spacing w:val="-10"/>
        </w:rPr>
        <w:t xml:space="preserve"> </w:t>
      </w:r>
      <w:r>
        <w:t>uskutočnilo</w:t>
      </w:r>
      <w:r>
        <w:rPr>
          <w:spacing w:val="-12"/>
        </w:rPr>
        <w:t xml:space="preserve"> </w:t>
      </w:r>
      <w:r>
        <w:t>v</w:t>
      </w:r>
      <w:r>
        <w:rPr>
          <w:spacing w:val="-12"/>
        </w:rPr>
        <w:t xml:space="preserve"> </w:t>
      </w:r>
      <w:r>
        <w:t>zmysle</w:t>
      </w:r>
      <w:r>
        <w:rPr>
          <w:spacing w:val="-12"/>
        </w:rPr>
        <w:t xml:space="preserve"> </w:t>
      </w:r>
      <w:r>
        <w:t>bodu</w:t>
      </w:r>
      <w:r>
        <w:rPr>
          <w:spacing w:val="-13"/>
        </w:rPr>
        <w:t xml:space="preserve"> </w:t>
      </w:r>
      <w:r>
        <w:t>9.1.</w:t>
      </w:r>
      <w:r>
        <w:rPr>
          <w:spacing w:val="-8"/>
        </w:rPr>
        <w:t xml:space="preserve"> </w:t>
      </w:r>
      <w:r>
        <w:t xml:space="preserve">jednotnej </w:t>
      </w:r>
      <w:r>
        <w:rPr>
          <w:spacing w:val="-2"/>
        </w:rPr>
        <w:t>metodiky.</w:t>
      </w:r>
    </w:p>
    <w:p w14:paraId="1FE036CE" w14:textId="77777777" w:rsidR="00F943F0" w:rsidRDefault="00825280">
      <w:pPr>
        <w:pStyle w:val="Zkladntext"/>
        <w:spacing w:before="1"/>
        <w:ind w:left="231" w:right="235"/>
      </w:pPr>
      <w:r>
        <w:t>***</w:t>
      </w:r>
      <w:r>
        <w:rPr>
          <w:spacing w:val="39"/>
        </w:rPr>
        <w:t xml:space="preserve"> </w:t>
      </w:r>
      <w:r>
        <w:t>posudzovanie</w:t>
      </w:r>
      <w:r>
        <w:rPr>
          <w:spacing w:val="40"/>
        </w:rPr>
        <w:t xml:space="preserve"> </w:t>
      </w:r>
      <w:r>
        <w:t>sa</w:t>
      </w:r>
      <w:r>
        <w:rPr>
          <w:spacing w:val="40"/>
        </w:rPr>
        <w:t xml:space="preserve"> </w:t>
      </w:r>
      <w:r>
        <w:t>týka</w:t>
      </w:r>
      <w:r>
        <w:rPr>
          <w:spacing w:val="40"/>
        </w:rPr>
        <w:t xml:space="preserve"> </w:t>
      </w:r>
      <w:r>
        <w:t>len</w:t>
      </w:r>
      <w:r>
        <w:rPr>
          <w:spacing w:val="40"/>
        </w:rPr>
        <w:t xml:space="preserve"> </w:t>
      </w:r>
      <w:r>
        <w:t>zmien</w:t>
      </w:r>
      <w:r>
        <w:rPr>
          <w:spacing w:val="40"/>
        </w:rPr>
        <w:t xml:space="preserve"> </w:t>
      </w:r>
      <w:r>
        <w:t>v</w:t>
      </w:r>
      <w:r>
        <w:rPr>
          <w:spacing w:val="40"/>
        </w:rPr>
        <w:t xml:space="preserve"> </w:t>
      </w:r>
      <w:r>
        <w:t>I.</w:t>
      </w:r>
      <w:r>
        <w:rPr>
          <w:spacing w:val="40"/>
        </w:rPr>
        <w:t xml:space="preserve"> </w:t>
      </w:r>
      <w:r>
        <w:t>a</w:t>
      </w:r>
      <w:r>
        <w:rPr>
          <w:spacing w:val="40"/>
        </w:rPr>
        <w:t xml:space="preserve"> </w:t>
      </w:r>
      <w:r>
        <w:t>II.</w:t>
      </w:r>
      <w:r>
        <w:rPr>
          <w:spacing w:val="40"/>
        </w:rPr>
        <w:t xml:space="preserve"> </w:t>
      </w:r>
      <w:r>
        <w:t>pilieri</w:t>
      </w:r>
      <w:r>
        <w:rPr>
          <w:spacing w:val="40"/>
        </w:rPr>
        <w:t xml:space="preserve"> </w:t>
      </w:r>
      <w:r>
        <w:t>univerzálneho</w:t>
      </w:r>
      <w:r>
        <w:rPr>
          <w:spacing w:val="40"/>
        </w:rPr>
        <w:t xml:space="preserve"> </w:t>
      </w:r>
      <w:r>
        <w:t>systému</w:t>
      </w:r>
      <w:r>
        <w:rPr>
          <w:spacing w:val="40"/>
        </w:rPr>
        <w:t xml:space="preserve"> </w:t>
      </w:r>
      <w:r>
        <w:t>dôchodkového</w:t>
      </w:r>
      <w:r>
        <w:rPr>
          <w:spacing w:val="40"/>
        </w:rPr>
        <w:t xml:space="preserve"> </w:t>
      </w:r>
      <w:r>
        <w:t>zabezpečenia s identifikovaným dopadom od 0,1 % HDP (vrátane) na dlhodobom horizonte.</w:t>
      </w:r>
    </w:p>
    <w:p w14:paraId="77A347FC" w14:textId="77777777" w:rsidR="00F943F0" w:rsidRDefault="00F943F0">
      <w:pPr>
        <w:pStyle w:val="Zkladntext"/>
      </w:pPr>
    </w:p>
    <w:p w14:paraId="4E0D95DE" w14:textId="77777777" w:rsidR="00F943F0" w:rsidRDefault="00F943F0">
      <w:pPr>
        <w:pStyle w:val="Zkladntext"/>
        <w:spacing w:before="4"/>
      </w:pPr>
    </w:p>
    <w:tbl>
      <w:tblPr>
        <w:tblStyle w:val="TableNormal"/>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6"/>
        <w:gridCol w:w="506"/>
        <w:gridCol w:w="1219"/>
        <w:gridCol w:w="629"/>
        <w:gridCol w:w="1035"/>
        <w:gridCol w:w="656"/>
        <w:gridCol w:w="1311"/>
      </w:tblGrid>
      <w:tr w:rsidR="00F943F0" w14:paraId="4E446CFA" w14:textId="77777777" w:rsidTr="00322EFB">
        <w:trPr>
          <w:trHeight w:val="282"/>
        </w:trPr>
        <w:tc>
          <w:tcPr>
            <w:tcW w:w="9172" w:type="dxa"/>
            <w:gridSpan w:val="7"/>
            <w:shd w:val="clear" w:color="auto" w:fill="E1E1E1"/>
          </w:tcPr>
          <w:p w14:paraId="7A3B4148" w14:textId="77777777" w:rsidR="00F943F0" w:rsidRDefault="00825280">
            <w:pPr>
              <w:pStyle w:val="TableParagraph"/>
              <w:spacing w:before="15" w:line="248" w:lineRule="exact"/>
              <w:ind w:left="177"/>
              <w:rPr>
                <w:b/>
              </w:rPr>
            </w:pPr>
            <w:r>
              <w:rPr>
                <w:b/>
              </w:rPr>
              <w:t>9.</w:t>
            </w:r>
            <w:r>
              <w:rPr>
                <w:b/>
                <w:spacing w:val="40"/>
              </w:rPr>
              <w:t xml:space="preserve">  </w:t>
            </w:r>
            <w:r>
              <w:rPr>
                <w:b/>
              </w:rPr>
              <w:t>Vybrané</w:t>
            </w:r>
            <w:r>
              <w:rPr>
                <w:b/>
                <w:spacing w:val="-1"/>
              </w:rPr>
              <w:t xml:space="preserve"> </w:t>
            </w:r>
            <w:r>
              <w:rPr>
                <w:b/>
              </w:rPr>
              <w:t>vplyvy</w:t>
            </w:r>
            <w:r>
              <w:rPr>
                <w:b/>
                <w:spacing w:val="51"/>
              </w:rPr>
              <w:t xml:space="preserve"> </w:t>
            </w:r>
            <w:r>
              <w:rPr>
                <w:b/>
                <w:spacing w:val="-2"/>
              </w:rPr>
              <w:t>materiálu</w:t>
            </w:r>
          </w:p>
        </w:tc>
      </w:tr>
      <w:tr w:rsidR="00F943F0" w14:paraId="1F1F2017" w14:textId="77777777" w:rsidTr="00322EFB">
        <w:trPr>
          <w:trHeight w:val="261"/>
        </w:trPr>
        <w:tc>
          <w:tcPr>
            <w:tcW w:w="3816" w:type="dxa"/>
            <w:shd w:val="clear" w:color="auto" w:fill="E1E1E1"/>
          </w:tcPr>
          <w:p w14:paraId="32159C8C" w14:textId="77777777" w:rsidR="00F943F0" w:rsidRDefault="00825280">
            <w:pPr>
              <w:pStyle w:val="TableParagraph"/>
              <w:ind w:left="110"/>
              <w:rPr>
                <w:b/>
                <w:sz w:val="20"/>
              </w:rPr>
            </w:pPr>
            <w:r>
              <w:rPr>
                <w:b/>
                <w:sz w:val="20"/>
              </w:rPr>
              <w:t>Vplyvy</w:t>
            </w:r>
            <w:r>
              <w:rPr>
                <w:b/>
                <w:spacing w:val="-4"/>
                <w:sz w:val="20"/>
              </w:rPr>
              <w:t xml:space="preserve"> </w:t>
            </w:r>
            <w:r>
              <w:rPr>
                <w:b/>
                <w:sz w:val="20"/>
              </w:rPr>
              <w:t>na</w:t>
            </w:r>
            <w:r>
              <w:rPr>
                <w:b/>
                <w:spacing w:val="-4"/>
                <w:sz w:val="20"/>
              </w:rPr>
              <w:t xml:space="preserve"> </w:t>
            </w:r>
            <w:r>
              <w:rPr>
                <w:b/>
                <w:sz w:val="20"/>
              </w:rPr>
              <w:t>rozpočet</w:t>
            </w:r>
            <w:r>
              <w:rPr>
                <w:b/>
                <w:spacing w:val="-7"/>
                <w:sz w:val="20"/>
              </w:rPr>
              <w:t xml:space="preserve"> </w:t>
            </w:r>
            <w:r>
              <w:rPr>
                <w:b/>
                <w:sz w:val="20"/>
              </w:rPr>
              <w:t>verejnej</w:t>
            </w:r>
            <w:r>
              <w:rPr>
                <w:b/>
                <w:spacing w:val="-6"/>
                <w:sz w:val="20"/>
              </w:rPr>
              <w:t xml:space="preserve"> </w:t>
            </w:r>
            <w:r>
              <w:rPr>
                <w:b/>
                <w:spacing w:val="-2"/>
                <w:sz w:val="20"/>
              </w:rPr>
              <w:t>správy</w:t>
            </w:r>
          </w:p>
        </w:tc>
        <w:tc>
          <w:tcPr>
            <w:tcW w:w="506" w:type="dxa"/>
          </w:tcPr>
          <w:p w14:paraId="022365A7" w14:textId="77777777" w:rsidR="00F943F0" w:rsidRDefault="00825280">
            <w:pPr>
              <w:pStyle w:val="TableParagraph"/>
              <w:spacing w:line="241" w:lineRule="exact"/>
              <w:ind w:left="34" w:right="4"/>
              <w:jc w:val="center"/>
              <w:rPr>
                <w:rFonts w:ascii="MS Gothic" w:hAnsi="MS Gothic"/>
                <w:b/>
                <w:sz w:val="20"/>
              </w:rPr>
            </w:pPr>
            <w:r>
              <w:rPr>
                <w:rFonts w:ascii="MS Gothic" w:hAnsi="MS Gothic"/>
                <w:b/>
                <w:spacing w:val="-10"/>
                <w:sz w:val="20"/>
              </w:rPr>
              <w:t>☐</w:t>
            </w:r>
          </w:p>
        </w:tc>
        <w:tc>
          <w:tcPr>
            <w:tcW w:w="1219" w:type="dxa"/>
          </w:tcPr>
          <w:p w14:paraId="22FF7363" w14:textId="77777777" w:rsidR="00F943F0" w:rsidRDefault="00825280">
            <w:pPr>
              <w:pStyle w:val="TableParagraph"/>
              <w:ind w:left="145"/>
              <w:rPr>
                <w:b/>
                <w:sz w:val="20"/>
              </w:rPr>
            </w:pPr>
            <w:r>
              <w:rPr>
                <w:b/>
                <w:spacing w:val="-2"/>
                <w:sz w:val="20"/>
              </w:rPr>
              <w:t>Pozitívne</w:t>
            </w:r>
          </w:p>
        </w:tc>
        <w:tc>
          <w:tcPr>
            <w:tcW w:w="629" w:type="dxa"/>
          </w:tcPr>
          <w:p w14:paraId="3CFA6DE4" w14:textId="77777777" w:rsidR="00F943F0" w:rsidRDefault="00825280">
            <w:pPr>
              <w:pStyle w:val="TableParagraph"/>
              <w:spacing w:line="241" w:lineRule="exact"/>
              <w:ind w:right="128"/>
              <w:jc w:val="right"/>
              <w:rPr>
                <w:rFonts w:ascii="MS Gothic" w:hAnsi="MS Gothic"/>
                <w:b/>
                <w:sz w:val="20"/>
              </w:rPr>
            </w:pPr>
            <w:r>
              <w:rPr>
                <w:rFonts w:ascii="MS Gothic" w:hAnsi="MS Gothic"/>
                <w:b/>
                <w:spacing w:val="-10"/>
                <w:sz w:val="20"/>
              </w:rPr>
              <w:t>☐</w:t>
            </w:r>
          </w:p>
        </w:tc>
        <w:tc>
          <w:tcPr>
            <w:tcW w:w="1035" w:type="dxa"/>
          </w:tcPr>
          <w:p w14:paraId="6E5694E6" w14:textId="77777777" w:rsidR="00F943F0" w:rsidRDefault="00825280">
            <w:pPr>
              <w:pStyle w:val="TableParagraph"/>
              <w:ind w:left="147"/>
              <w:rPr>
                <w:b/>
                <w:sz w:val="20"/>
              </w:rPr>
            </w:pPr>
            <w:r>
              <w:rPr>
                <w:b/>
                <w:spacing w:val="-2"/>
                <w:sz w:val="20"/>
              </w:rPr>
              <w:t>Žiadne</w:t>
            </w:r>
          </w:p>
        </w:tc>
        <w:tc>
          <w:tcPr>
            <w:tcW w:w="656" w:type="dxa"/>
          </w:tcPr>
          <w:p w14:paraId="0A9B29ED" w14:textId="77777777" w:rsidR="00F943F0" w:rsidRDefault="00825280">
            <w:pPr>
              <w:pStyle w:val="TableParagraph"/>
              <w:spacing w:line="241" w:lineRule="exact"/>
              <w:ind w:right="143"/>
              <w:jc w:val="right"/>
              <w:rPr>
                <w:rFonts w:ascii="MS Gothic" w:hAnsi="MS Gothic"/>
                <w:b/>
                <w:sz w:val="20"/>
              </w:rPr>
            </w:pPr>
            <w:r>
              <w:rPr>
                <w:rFonts w:ascii="MS Gothic" w:hAnsi="MS Gothic"/>
                <w:b/>
                <w:spacing w:val="-10"/>
                <w:sz w:val="20"/>
              </w:rPr>
              <w:t>☒</w:t>
            </w:r>
          </w:p>
        </w:tc>
        <w:tc>
          <w:tcPr>
            <w:tcW w:w="1311" w:type="dxa"/>
          </w:tcPr>
          <w:p w14:paraId="7DA43200" w14:textId="77777777" w:rsidR="00F943F0" w:rsidRDefault="00825280">
            <w:pPr>
              <w:pStyle w:val="TableParagraph"/>
              <w:ind w:left="170"/>
              <w:rPr>
                <w:b/>
                <w:sz w:val="20"/>
              </w:rPr>
            </w:pPr>
            <w:r>
              <w:rPr>
                <w:b/>
                <w:spacing w:val="-2"/>
                <w:sz w:val="20"/>
              </w:rPr>
              <w:t>Negatívne</w:t>
            </w:r>
          </w:p>
        </w:tc>
      </w:tr>
      <w:tr w:rsidR="00F943F0" w14:paraId="03BADBC3" w14:textId="77777777" w:rsidTr="00322EFB">
        <w:trPr>
          <w:trHeight w:val="688"/>
        </w:trPr>
        <w:tc>
          <w:tcPr>
            <w:tcW w:w="3816" w:type="dxa"/>
            <w:shd w:val="clear" w:color="auto" w:fill="E1E1E1"/>
          </w:tcPr>
          <w:p w14:paraId="081ED006" w14:textId="77777777" w:rsidR="00F943F0" w:rsidRDefault="00825280">
            <w:pPr>
              <w:pStyle w:val="TableParagraph"/>
              <w:spacing w:line="237" w:lineRule="auto"/>
              <w:ind w:left="311" w:right="308"/>
              <w:rPr>
                <w:sz w:val="20"/>
              </w:rPr>
            </w:pPr>
            <w:r>
              <w:rPr>
                <w:sz w:val="20"/>
              </w:rPr>
              <w:t>z</w:t>
            </w:r>
            <w:r>
              <w:rPr>
                <w:spacing w:val="-6"/>
                <w:sz w:val="20"/>
              </w:rPr>
              <w:t xml:space="preserve"> </w:t>
            </w:r>
            <w:r>
              <w:rPr>
                <w:sz w:val="20"/>
              </w:rPr>
              <w:t>toho</w:t>
            </w:r>
            <w:r>
              <w:rPr>
                <w:spacing w:val="-5"/>
                <w:sz w:val="20"/>
              </w:rPr>
              <w:t xml:space="preserve"> </w:t>
            </w:r>
            <w:r>
              <w:rPr>
                <w:sz w:val="20"/>
              </w:rPr>
              <w:t>rozpočtovo</w:t>
            </w:r>
            <w:r>
              <w:rPr>
                <w:spacing w:val="-5"/>
                <w:sz w:val="20"/>
              </w:rPr>
              <w:t xml:space="preserve"> </w:t>
            </w:r>
            <w:r>
              <w:rPr>
                <w:sz w:val="20"/>
              </w:rPr>
              <w:t>zabezpečené</w:t>
            </w:r>
            <w:r>
              <w:rPr>
                <w:spacing w:val="-6"/>
                <w:sz w:val="20"/>
              </w:rPr>
              <w:t xml:space="preserve"> </w:t>
            </w:r>
            <w:r>
              <w:rPr>
                <w:sz w:val="20"/>
              </w:rPr>
              <w:t>vplyvy, v</w:t>
            </w:r>
            <w:r>
              <w:rPr>
                <w:spacing w:val="-10"/>
                <w:sz w:val="20"/>
              </w:rPr>
              <w:t xml:space="preserve"> </w:t>
            </w:r>
            <w:r>
              <w:rPr>
                <w:sz w:val="20"/>
              </w:rPr>
              <w:t>prípade</w:t>
            </w:r>
            <w:r>
              <w:rPr>
                <w:spacing w:val="-8"/>
                <w:sz w:val="20"/>
              </w:rPr>
              <w:t xml:space="preserve"> </w:t>
            </w:r>
            <w:r>
              <w:rPr>
                <w:sz w:val="20"/>
              </w:rPr>
              <w:t>identifikovaného</w:t>
            </w:r>
            <w:r>
              <w:rPr>
                <w:spacing w:val="-7"/>
                <w:sz w:val="20"/>
              </w:rPr>
              <w:t xml:space="preserve"> </w:t>
            </w:r>
            <w:r>
              <w:rPr>
                <w:spacing w:val="-2"/>
                <w:sz w:val="20"/>
              </w:rPr>
              <w:t>negatívneho</w:t>
            </w:r>
          </w:p>
          <w:p w14:paraId="211F3C77" w14:textId="77777777" w:rsidR="00F943F0" w:rsidRDefault="00825280">
            <w:pPr>
              <w:pStyle w:val="TableParagraph"/>
              <w:spacing w:line="215" w:lineRule="exact"/>
              <w:ind w:left="311"/>
              <w:rPr>
                <w:sz w:val="20"/>
              </w:rPr>
            </w:pPr>
            <w:r>
              <w:rPr>
                <w:spacing w:val="-2"/>
                <w:sz w:val="20"/>
              </w:rPr>
              <w:t>vplyvu</w:t>
            </w:r>
          </w:p>
        </w:tc>
        <w:tc>
          <w:tcPr>
            <w:tcW w:w="506" w:type="dxa"/>
          </w:tcPr>
          <w:p w14:paraId="465F633E" w14:textId="535CF6A2" w:rsidR="00F943F0" w:rsidRDefault="00842FBC">
            <w:pPr>
              <w:pStyle w:val="TableParagraph"/>
              <w:spacing w:before="211"/>
              <w:ind w:left="34"/>
              <w:jc w:val="center"/>
              <w:rPr>
                <w:rFonts w:ascii="MS Gothic" w:hAnsi="MS Gothic"/>
                <w:sz w:val="20"/>
              </w:rPr>
            </w:pPr>
            <w:r>
              <w:rPr>
                <w:rFonts w:ascii="MS Gothic" w:hAnsi="MS Gothic"/>
                <w:spacing w:val="-10"/>
                <w:sz w:val="20"/>
              </w:rPr>
              <w:t>☐</w:t>
            </w:r>
          </w:p>
        </w:tc>
        <w:tc>
          <w:tcPr>
            <w:tcW w:w="1219" w:type="dxa"/>
          </w:tcPr>
          <w:p w14:paraId="546F1C56" w14:textId="77777777" w:rsidR="00F943F0" w:rsidRDefault="00825280">
            <w:pPr>
              <w:pStyle w:val="TableParagraph"/>
              <w:spacing w:before="223"/>
              <w:ind w:left="145"/>
              <w:rPr>
                <w:sz w:val="20"/>
              </w:rPr>
            </w:pPr>
            <w:r>
              <w:rPr>
                <w:spacing w:val="-5"/>
                <w:sz w:val="20"/>
              </w:rPr>
              <w:t>Áno</w:t>
            </w:r>
          </w:p>
        </w:tc>
        <w:tc>
          <w:tcPr>
            <w:tcW w:w="629" w:type="dxa"/>
          </w:tcPr>
          <w:p w14:paraId="459EEEC7" w14:textId="77777777" w:rsidR="00F943F0" w:rsidRDefault="00825280">
            <w:pPr>
              <w:pStyle w:val="TableParagraph"/>
              <w:spacing w:before="211"/>
              <w:ind w:right="128"/>
              <w:jc w:val="right"/>
              <w:rPr>
                <w:rFonts w:ascii="MS Gothic" w:hAnsi="MS Gothic"/>
                <w:sz w:val="20"/>
              </w:rPr>
            </w:pPr>
            <w:r>
              <w:rPr>
                <w:rFonts w:ascii="MS Gothic" w:hAnsi="MS Gothic"/>
                <w:spacing w:val="-10"/>
                <w:sz w:val="20"/>
              </w:rPr>
              <w:t>☐</w:t>
            </w:r>
          </w:p>
        </w:tc>
        <w:tc>
          <w:tcPr>
            <w:tcW w:w="1035" w:type="dxa"/>
          </w:tcPr>
          <w:p w14:paraId="7D3B1278" w14:textId="77777777" w:rsidR="00F943F0" w:rsidRDefault="00825280">
            <w:pPr>
              <w:pStyle w:val="TableParagraph"/>
              <w:spacing w:before="223"/>
              <w:ind w:left="147"/>
              <w:rPr>
                <w:sz w:val="20"/>
              </w:rPr>
            </w:pPr>
            <w:r>
              <w:rPr>
                <w:spacing w:val="-5"/>
                <w:sz w:val="20"/>
              </w:rPr>
              <w:t>Nie</w:t>
            </w:r>
          </w:p>
        </w:tc>
        <w:tc>
          <w:tcPr>
            <w:tcW w:w="656" w:type="dxa"/>
          </w:tcPr>
          <w:p w14:paraId="5E407F0D" w14:textId="41FC3C72" w:rsidR="00F943F0" w:rsidRDefault="00830D33">
            <w:pPr>
              <w:pStyle w:val="TableParagraph"/>
              <w:spacing w:before="211"/>
              <w:ind w:right="143"/>
              <w:jc w:val="right"/>
              <w:rPr>
                <w:rFonts w:ascii="MS Gothic" w:hAnsi="MS Gothic"/>
                <w:sz w:val="20"/>
              </w:rPr>
            </w:pPr>
            <w:r>
              <w:rPr>
                <w:rFonts w:ascii="MS Gothic" w:hAnsi="MS Gothic"/>
                <w:b/>
                <w:spacing w:val="-10"/>
                <w:sz w:val="20"/>
              </w:rPr>
              <w:t>☒</w:t>
            </w:r>
          </w:p>
        </w:tc>
        <w:tc>
          <w:tcPr>
            <w:tcW w:w="1311" w:type="dxa"/>
          </w:tcPr>
          <w:p w14:paraId="6B57007E" w14:textId="77777777" w:rsidR="00F943F0" w:rsidRDefault="00825280">
            <w:pPr>
              <w:pStyle w:val="TableParagraph"/>
              <w:spacing w:before="223"/>
              <w:ind w:left="170"/>
              <w:rPr>
                <w:sz w:val="20"/>
              </w:rPr>
            </w:pPr>
            <w:r>
              <w:rPr>
                <w:spacing w:val="-2"/>
                <w:sz w:val="20"/>
              </w:rPr>
              <w:t>Čiastočne</w:t>
            </w:r>
          </w:p>
        </w:tc>
      </w:tr>
      <w:tr w:rsidR="00F943F0" w14:paraId="6BAA28CC" w14:textId="77777777" w:rsidTr="00322EFB">
        <w:trPr>
          <w:trHeight w:val="460"/>
        </w:trPr>
        <w:tc>
          <w:tcPr>
            <w:tcW w:w="3816" w:type="dxa"/>
            <w:shd w:val="clear" w:color="auto" w:fill="E1E1E1"/>
          </w:tcPr>
          <w:p w14:paraId="328D703A" w14:textId="77777777" w:rsidR="00F943F0" w:rsidRDefault="00825280">
            <w:pPr>
              <w:pStyle w:val="TableParagraph"/>
              <w:spacing w:line="230" w:lineRule="atLeast"/>
              <w:ind w:left="110"/>
              <w:rPr>
                <w:b/>
                <w:sz w:val="20"/>
              </w:rPr>
            </w:pPr>
            <w:r>
              <w:rPr>
                <w:b/>
                <w:sz w:val="20"/>
              </w:rPr>
              <w:t>v</w:t>
            </w:r>
            <w:r>
              <w:rPr>
                <w:b/>
                <w:spacing w:val="-5"/>
                <w:sz w:val="20"/>
              </w:rPr>
              <w:t xml:space="preserve"> </w:t>
            </w:r>
            <w:r>
              <w:rPr>
                <w:b/>
                <w:sz w:val="20"/>
              </w:rPr>
              <w:t>tom</w:t>
            </w:r>
            <w:r>
              <w:rPr>
                <w:b/>
                <w:spacing w:val="-11"/>
                <w:sz w:val="20"/>
              </w:rPr>
              <w:t xml:space="preserve"> </w:t>
            </w:r>
            <w:r>
              <w:rPr>
                <w:b/>
                <w:sz w:val="20"/>
              </w:rPr>
              <w:t>vplyvy</w:t>
            </w:r>
            <w:r>
              <w:rPr>
                <w:b/>
                <w:spacing w:val="-5"/>
                <w:sz w:val="20"/>
              </w:rPr>
              <w:t xml:space="preserve"> </w:t>
            </w:r>
            <w:r>
              <w:rPr>
                <w:b/>
                <w:sz w:val="20"/>
              </w:rPr>
              <w:t>na</w:t>
            </w:r>
            <w:r>
              <w:rPr>
                <w:b/>
                <w:spacing w:val="-6"/>
                <w:sz w:val="20"/>
              </w:rPr>
              <w:t xml:space="preserve"> </w:t>
            </w:r>
            <w:r>
              <w:rPr>
                <w:b/>
                <w:sz w:val="20"/>
              </w:rPr>
              <w:t>rozpočty</w:t>
            </w:r>
            <w:r>
              <w:rPr>
                <w:b/>
                <w:spacing w:val="-5"/>
                <w:sz w:val="20"/>
              </w:rPr>
              <w:t xml:space="preserve"> </w:t>
            </w:r>
            <w:r>
              <w:rPr>
                <w:b/>
                <w:sz w:val="20"/>
              </w:rPr>
              <w:t>obcí</w:t>
            </w:r>
            <w:r>
              <w:rPr>
                <w:b/>
                <w:spacing w:val="-6"/>
                <w:sz w:val="20"/>
              </w:rPr>
              <w:t xml:space="preserve"> </w:t>
            </w:r>
            <w:r>
              <w:rPr>
                <w:b/>
                <w:sz w:val="20"/>
              </w:rPr>
              <w:t>a</w:t>
            </w:r>
            <w:r>
              <w:rPr>
                <w:b/>
                <w:spacing w:val="-1"/>
                <w:sz w:val="20"/>
              </w:rPr>
              <w:t xml:space="preserve"> </w:t>
            </w:r>
            <w:r>
              <w:rPr>
                <w:b/>
                <w:sz w:val="20"/>
              </w:rPr>
              <w:t>vyšších územných celkov</w:t>
            </w:r>
          </w:p>
        </w:tc>
        <w:tc>
          <w:tcPr>
            <w:tcW w:w="506" w:type="dxa"/>
          </w:tcPr>
          <w:p w14:paraId="7717373C" w14:textId="77777777" w:rsidR="00F943F0" w:rsidRDefault="00825280">
            <w:pPr>
              <w:pStyle w:val="TableParagraph"/>
              <w:spacing w:line="258" w:lineRule="exact"/>
              <w:ind w:left="34" w:right="4"/>
              <w:jc w:val="center"/>
              <w:rPr>
                <w:rFonts w:ascii="MS Gothic" w:hAnsi="MS Gothic"/>
                <w:b/>
                <w:sz w:val="20"/>
              </w:rPr>
            </w:pPr>
            <w:r>
              <w:rPr>
                <w:rFonts w:ascii="MS Gothic" w:hAnsi="MS Gothic"/>
                <w:b/>
                <w:spacing w:val="-10"/>
                <w:sz w:val="20"/>
              </w:rPr>
              <w:t>☐</w:t>
            </w:r>
          </w:p>
        </w:tc>
        <w:tc>
          <w:tcPr>
            <w:tcW w:w="1219" w:type="dxa"/>
          </w:tcPr>
          <w:p w14:paraId="50AEF4A7" w14:textId="77777777" w:rsidR="00F943F0" w:rsidRDefault="00825280">
            <w:pPr>
              <w:pStyle w:val="TableParagraph"/>
              <w:ind w:left="145"/>
              <w:rPr>
                <w:b/>
                <w:sz w:val="20"/>
              </w:rPr>
            </w:pPr>
            <w:r>
              <w:rPr>
                <w:b/>
                <w:spacing w:val="-2"/>
                <w:sz w:val="20"/>
              </w:rPr>
              <w:t>Pozitívne</w:t>
            </w:r>
          </w:p>
        </w:tc>
        <w:tc>
          <w:tcPr>
            <w:tcW w:w="629" w:type="dxa"/>
          </w:tcPr>
          <w:p w14:paraId="62EC8E3F" w14:textId="77777777" w:rsidR="00F943F0" w:rsidRDefault="00825280">
            <w:pPr>
              <w:pStyle w:val="TableParagraph"/>
              <w:spacing w:line="258" w:lineRule="exact"/>
              <w:ind w:right="128"/>
              <w:jc w:val="right"/>
              <w:rPr>
                <w:rFonts w:ascii="MS Gothic" w:hAnsi="MS Gothic"/>
                <w:b/>
                <w:sz w:val="20"/>
              </w:rPr>
            </w:pPr>
            <w:r>
              <w:rPr>
                <w:rFonts w:ascii="MS Gothic" w:hAnsi="MS Gothic"/>
                <w:b/>
                <w:spacing w:val="-10"/>
                <w:sz w:val="20"/>
              </w:rPr>
              <w:t>☒</w:t>
            </w:r>
          </w:p>
        </w:tc>
        <w:tc>
          <w:tcPr>
            <w:tcW w:w="1035" w:type="dxa"/>
          </w:tcPr>
          <w:p w14:paraId="2819F016" w14:textId="77777777" w:rsidR="00F943F0" w:rsidRDefault="00825280">
            <w:pPr>
              <w:pStyle w:val="TableParagraph"/>
              <w:ind w:left="147"/>
              <w:rPr>
                <w:b/>
                <w:sz w:val="20"/>
              </w:rPr>
            </w:pPr>
            <w:r>
              <w:rPr>
                <w:b/>
                <w:spacing w:val="-2"/>
                <w:sz w:val="20"/>
              </w:rPr>
              <w:t>Žiadne</w:t>
            </w:r>
          </w:p>
        </w:tc>
        <w:tc>
          <w:tcPr>
            <w:tcW w:w="656" w:type="dxa"/>
          </w:tcPr>
          <w:p w14:paraId="061C56BC" w14:textId="77777777" w:rsidR="00F943F0" w:rsidRDefault="00825280">
            <w:pPr>
              <w:pStyle w:val="TableParagraph"/>
              <w:spacing w:line="258" w:lineRule="exact"/>
              <w:ind w:right="143"/>
              <w:jc w:val="right"/>
              <w:rPr>
                <w:rFonts w:ascii="MS Gothic" w:hAnsi="MS Gothic"/>
                <w:b/>
                <w:sz w:val="20"/>
              </w:rPr>
            </w:pPr>
            <w:r>
              <w:rPr>
                <w:rFonts w:ascii="MS Gothic" w:hAnsi="MS Gothic"/>
                <w:b/>
                <w:spacing w:val="-10"/>
                <w:sz w:val="20"/>
              </w:rPr>
              <w:t>☐</w:t>
            </w:r>
          </w:p>
        </w:tc>
        <w:tc>
          <w:tcPr>
            <w:tcW w:w="1311" w:type="dxa"/>
          </w:tcPr>
          <w:p w14:paraId="08381C81" w14:textId="77777777" w:rsidR="00F943F0" w:rsidRDefault="00825280">
            <w:pPr>
              <w:pStyle w:val="TableParagraph"/>
              <w:ind w:left="170"/>
              <w:rPr>
                <w:b/>
                <w:sz w:val="20"/>
              </w:rPr>
            </w:pPr>
            <w:r>
              <w:rPr>
                <w:b/>
                <w:spacing w:val="-2"/>
                <w:sz w:val="20"/>
              </w:rPr>
              <w:t>Negatívne</w:t>
            </w:r>
          </w:p>
        </w:tc>
      </w:tr>
      <w:tr w:rsidR="00F943F0" w14:paraId="608C8D01" w14:textId="77777777" w:rsidTr="00322EFB">
        <w:trPr>
          <w:trHeight w:val="690"/>
        </w:trPr>
        <w:tc>
          <w:tcPr>
            <w:tcW w:w="3816" w:type="dxa"/>
            <w:shd w:val="clear" w:color="auto" w:fill="E1E1E1"/>
          </w:tcPr>
          <w:p w14:paraId="79EC1331" w14:textId="77777777" w:rsidR="00F943F0" w:rsidRDefault="00825280">
            <w:pPr>
              <w:pStyle w:val="TableParagraph"/>
              <w:ind w:left="280" w:right="308"/>
              <w:rPr>
                <w:sz w:val="20"/>
              </w:rPr>
            </w:pPr>
            <w:r>
              <w:rPr>
                <w:sz w:val="20"/>
              </w:rPr>
              <w:t>z</w:t>
            </w:r>
            <w:r>
              <w:rPr>
                <w:spacing w:val="-6"/>
                <w:sz w:val="20"/>
              </w:rPr>
              <w:t xml:space="preserve"> </w:t>
            </w:r>
            <w:r>
              <w:rPr>
                <w:sz w:val="20"/>
              </w:rPr>
              <w:t>toho</w:t>
            </w:r>
            <w:r>
              <w:rPr>
                <w:spacing w:val="-5"/>
                <w:sz w:val="20"/>
              </w:rPr>
              <w:t xml:space="preserve"> </w:t>
            </w:r>
            <w:r>
              <w:rPr>
                <w:sz w:val="20"/>
              </w:rPr>
              <w:t>rozpočtovo</w:t>
            </w:r>
            <w:r>
              <w:rPr>
                <w:spacing w:val="-5"/>
                <w:sz w:val="20"/>
              </w:rPr>
              <w:t xml:space="preserve"> </w:t>
            </w:r>
            <w:r>
              <w:rPr>
                <w:sz w:val="20"/>
              </w:rPr>
              <w:t>zabezpečené</w:t>
            </w:r>
            <w:r>
              <w:rPr>
                <w:spacing w:val="-6"/>
                <w:sz w:val="20"/>
              </w:rPr>
              <w:t xml:space="preserve"> </w:t>
            </w:r>
            <w:r>
              <w:rPr>
                <w:sz w:val="20"/>
              </w:rPr>
              <w:t>vplyvy, v</w:t>
            </w:r>
            <w:r>
              <w:rPr>
                <w:spacing w:val="-9"/>
                <w:sz w:val="20"/>
              </w:rPr>
              <w:t xml:space="preserve"> </w:t>
            </w:r>
            <w:r>
              <w:rPr>
                <w:sz w:val="20"/>
              </w:rPr>
              <w:t>prípade</w:t>
            </w:r>
            <w:r>
              <w:rPr>
                <w:spacing w:val="-8"/>
                <w:sz w:val="20"/>
              </w:rPr>
              <w:t xml:space="preserve"> </w:t>
            </w:r>
            <w:r>
              <w:rPr>
                <w:sz w:val="20"/>
              </w:rPr>
              <w:t>identifikovaného</w:t>
            </w:r>
            <w:r>
              <w:rPr>
                <w:spacing w:val="-7"/>
                <w:sz w:val="20"/>
              </w:rPr>
              <w:t xml:space="preserve"> </w:t>
            </w:r>
            <w:r>
              <w:rPr>
                <w:spacing w:val="-2"/>
                <w:sz w:val="20"/>
              </w:rPr>
              <w:t>negatívneho</w:t>
            </w:r>
          </w:p>
          <w:p w14:paraId="70A92D05" w14:textId="77777777" w:rsidR="00F943F0" w:rsidRDefault="00825280">
            <w:pPr>
              <w:pStyle w:val="TableParagraph"/>
              <w:spacing w:line="215" w:lineRule="exact"/>
              <w:ind w:left="280"/>
              <w:rPr>
                <w:sz w:val="20"/>
              </w:rPr>
            </w:pPr>
            <w:r>
              <w:rPr>
                <w:spacing w:val="-2"/>
                <w:sz w:val="20"/>
              </w:rPr>
              <w:t>vplyvu</w:t>
            </w:r>
          </w:p>
        </w:tc>
        <w:tc>
          <w:tcPr>
            <w:tcW w:w="506" w:type="dxa"/>
          </w:tcPr>
          <w:p w14:paraId="2530FA26" w14:textId="77777777" w:rsidR="00F943F0" w:rsidRDefault="00825280">
            <w:pPr>
              <w:pStyle w:val="TableParagraph"/>
              <w:spacing w:before="213"/>
              <w:ind w:left="34"/>
              <w:jc w:val="center"/>
              <w:rPr>
                <w:rFonts w:ascii="MS Gothic" w:hAnsi="MS Gothic"/>
                <w:sz w:val="20"/>
              </w:rPr>
            </w:pPr>
            <w:r>
              <w:rPr>
                <w:rFonts w:ascii="MS Gothic" w:hAnsi="MS Gothic"/>
                <w:spacing w:val="-10"/>
                <w:sz w:val="20"/>
              </w:rPr>
              <w:t>☐</w:t>
            </w:r>
          </w:p>
        </w:tc>
        <w:tc>
          <w:tcPr>
            <w:tcW w:w="1219" w:type="dxa"/>
          </w:tcPr>
          <w:p w14:paraId="62F95BD8" w14:textId="77777777" w:rsidR="00F943F0" w:rsidRDefault="00825280">
            <w:pPr>
              <w:pStyle w:val="TableParagraph"/>
              <w:spacing w:before="226"/>
              <w:ind w:left="145"/>
              <w:rPr>
                <w:sz w:val="20"/>
              </w:rPr>
            </w:pPr>
            <w:r>
              <w:rPr>
                <w:spacing w:val="-5"/>
                <w:sz w:val="20"/>
              </w:rPr>
              <w:t>Áno</w:t>
            </w:r>
          </w:p>
        </w:tc>
        <w:tc>
          <w:tcPr>
            <w:tcW w:w="629" w:type="dxa"/>
          </w:tcPr>
          <w:p w14:paraId="134557B8" w14:textId="77777777" w:rsidR="00F943F0" w:rsidRDefault="00825280">
            <w:pPr>
              <w:pStyle w:val="TableParagraph"/>
              <w:spacing w:before="213"/>
              <w:ind w:right="128"/>
              <w:jc w:val="right"/>
              <w:rPr>
                <w:rFonts w:ascii="MS Gothic" w:hAnsi="MS Gothic"/>
                <w:sz w:val="20"/>
              </w:rPr>
            </w:pPr>
            <w:r>
              <w:rPr>
                <w:rFonts w:ascii="MS Gothic" w:hAnsi="MS Gothic"/>
                <w:spacing w:val="-10"/>
                <w:sz w:val="20"/>
              </w:rPr>
              <w:t>☐</w:t>
            </w:r>
          </w:p>
        </w:tc>
        <w:tc>
          <w:tcPr>
            <w:tcW w:w="1035" w:type="dxa"/>
          </w:tcPr>
          <w:p w14:paraId="6642F70C" w14:textId="77777777" w:rsidR="00F943F0" w:rsidRDefault="00825280">
            <w:pPr>
              <w:pStyle w:val="TableParagraph"/>
              <w:spacing w:before="226"/>
              <w:ind w:left="147"/>
              <w:rPr>
                <w:sz w:val="20"/>
              </w:rPr>
            </w:pPr>
            <w:r>
              <w:rPr>
                <w:spacing w:val="-5"/>
                <w:sz w:val="20"/>
              </w:rPr>
              <w:t>Nie</w:t>
            </w:r>
          </w:p>
        </w:tc>
        <w:tc>
          <w:tcPr>
            <w:tcW w:w="656" w:type="dxa"/>
          </w:tcPr>
          <w:p w14:paraId="320C72F5" w14:textId="77777777" w:rsidR="00F943F0" w:rsidRDefault="00825280">
            <w:pPr>
              <w:pStyle w:val="TableParagraph"/>
              <w:spacing w:before="213"/>
              <w:ind w:right="143"/>
              <w:jc w:val="right"/>
              <w:rPr>
                <w:rFonts w:ascii="MS Gothic" w:hAnsi="MS Gothic"/>
                <w:sz w:val="20"/>
              </w:rPr>
            </w:pPr>
            <w:r>
              <w:rPr>
                <w:rFonts w:ascii="MS Gothic" w:hAnsi="MS Gothic"/>
                <w:spacing w:val="-10"/>
                <w:sz w:val="20"/>
              </w:rPr>
              <w:t>☐</w:t>
            </w:r>
          </w:p>
        </w:tc>
        <w:tc>
          <w:tcPr>
            <w:tcW w:w="1311" w:type="dxa"/>
          </w:tcPr>
          <w:p w14:paraId="22A2F48D" w14:textId="77777777" w:rsidR="00F943F0" w:rsidRDefault="00825280">
            <w:pPr>
              <w:pStyle w:val="TableParagraph"/>
              <w:spacing w:before="226"/>
              <w:ind w:left="170"/>
              <w:rPr>
                <w:sz w:val="20"/>
              </w:rPr>
            </w:pPr>
            <w:r>
              <w:rPr>
                <w:spacing w:val="-2"/>
                <w:sz w:val="20"/>
              </w:rPr>
              <w:t>Čiastočne</w:t>
            </w:r>
          </w:p>
        </w:tc>
      </w:tr>
      <w:tr w:rsidR="00F943F0" w14:paraId="40FE00EA" w14:textId="77777777" w:rsidTr="00322EFB">
        <w:trPr>
          <w:trHeight w:val="688"/>
        </w:trPr>
        <w:tc>
          <w:tcPr>
            <w:tcW w:w="3816" w:type="dxa"/>
            <w:shd w:val="clear" w:color="auto" w:fill="E1E1E1"/>
          </w:tcPr>
          <w:p w14:paraId="0B0A39A8" w14:textId="77777777" w:rsidR="00F943F0" w:rsidRDefault="00825280">
            <w:pPr>
              <w:pStyle w:val="TableParagraph"/>
              <w:spacing w:line="225" w:lineRule="exact"/>
              <w:ind w:left="280"/>
              <w:rPr>
                <w:sz w:val="20"/>
              </w:rPr>
            </w:pPr>
            <w:r>
              <w:rPr>
                <w:sz w:val="20"/>
              </w:rPr>
              <w:t>Vplyv</w:t>
            </w:r>
            <w:r>
              <w:rPr>
                <w:spacing w:val="-4"/>
                <w:sz w:val="20"/>
              </w:rPr>
              <w:t xml:space="preserve"> </w:t>
            </w:r>
            <w:r>
              <w:rPr>
                <w:sz w:val="20"/>
              </w:rPr>
              <w:t>na</w:t>
            </w:r>
            <w:r>
              <w:rPr>
                <w:spacing w:val="-5"/>
                <w:sz w:val="20"/>
              </w:rPr>
              <w:t xml:space="preserve"> </w:t>
            </w:r>
            <w:r>
              <w:rPr>
                <w:sz w:val="20"/>
              </w:rPr>
              <w:t>dlhodobú</w:t>
            </w:r>
            <w:r>
              <w:rPr>
                <w:spacing w:val="-6"/>
                <w:sz w:val="20"/>
              </w:rPr>
              <w:t xml:space="preserve"> </w:t>
            </w:r>
            <w:r>
              <w:rPr>
                <w:spacing w:val="-2"/>
                <w:sz w:val="20"/>
              </w:rPr>
              <w:t>udržateľnosť</w:t>
            </w:r>
          </w:p>
          <w:p w14:paraId="225290CA" w14:textId="77777777" w:rsidR="00F943F0" w:rsidRDefault="00825280">
            <w:pPr>
              <w:pStyle w:val="TableParagraph"/>
              <w:spacing w:line="230" w:lineRule="exact"/>
              <w:ind w:left="280"/>
              <w:rPr>
                <w:sz w:val="20"/>
              </w:rPr>
            </w:pPr>
            <w:r>
              <w:rPr>
                <w:sz w:val="20"/>
              </w:rPr>
              <w:t>verejných</w:t>
            </w:r>
            <w:r>
              <w:rPr>
                <w:spacing w:val="-11"/>
                <w:sz w:val="20"/>
              </w:rPr>
              <w:t xml:space="preserve"> </w:t>
            </w:r>
            <w:r>
              <w:rPr>
                <w:sz w:val="20"/>
              </w:rPr>
              <w:t>financií</w:t>
            </w:r>
            <w:r>
              <w:rPr>
                <w:spacing w:val="-10"/>
                <w:sz w:val="20"/>
              </w:rPr>
              <w:t xml:space="preserve"> </w:t>
            </w:r>
            <w:r>
              <w:rPr>
                <w:sz w:val="20"/>
              </w:rPr>
              <w:t>v</w:t>
            </w:r>
            <w:r>
              <w:rPr>
                <w:spacing w:val="-10"/>
                <w:sz w:val="20"/>
              </w:rPr>
              <w:t xml:space="preserve"> </w:t>
            </w:r>
            <w:r>
              <w:rPr>
                <w:sz w:val="20"/>
              </w:rPr>
              <w:t>prípade</w:t>
            </w:r>
            <w:r>
              <w:rPr>
                <w:spacing w:val="-10"/>
                <w:sz w:val="20"/>
              </w:rPr>
              <w:t xml:space="preserve"> </w:t>
            </w:r>
            <w:r>
              <w:rPr>
                <w:sz w:val="20"/>
              </w:rPr>
              <w:t>vybraných opatrení ***</w:t>
            </w:r>
          </w:p>
        </w:tc>
        <w:tc>
          <w:tcPr>
            <w:tcW w:w="506" w:type="dxa"/>
          </w:tcPr>
          <w:p w14:paraId="5489560C" w14:textId="77777777" w:rsidR="00F943F0" w:rsidRDefault="00825280">
            <w:pPr>
              <w:pStyle w:val="TableParagraph"/>
              <w:spacing w:before="212"/>
              <w:ind w:left="34"/>
              <w:jc w:val="center"/>
              <w:rPr>
                <w:rFonts w:ascii="MS Gothic" w:hAnsi="MS Gothic"/>
                <w:sz w:val="20"/>
              </w:rPr>
            </w:pPr>
            <w:r>
              <w:rPr>
                <w:rFonts w:ascii="MS Gothic" w:hAnsi="MS Gothic"/>
                <w:spacing w:val="-10"/>
                <w:sz w:val="20"/>
              </w:rPr>
              <w:t>☐</w:t>
            </w:r>
          </w:p>
        </w:tc>
        <w:tc>
          <w:tcPr>
            <w:tcW w:w="1219" w:type="dxa"/>
          </w:tcPr>
          <w:p w14:paraId="33B6DAD5" w14:textId="77777777" w:rsidR="00F943F0" w:rsidRDefault="00825280">
            <w:pPr>
              <w:pStyle w:val="TableParagraph"/>
              <w:spacing w:before="224"/>
              <w:ind w:left="145"/>
              <w:rPr>
                <w:sz w:val="20"/>
              </w:rPr>
            </w:pPr>
            <w:r>
              <w:rPr>
                <w:spacing w:val="-5"/>
                <w:sz w:val="20"/>
              </w:rPr>
              <w:t>Áno</w:t>
            </w:r>
          </w:p>
        </w:tc>
        <w:tc>
          <w:tcPr>
            <w:tcW w:w="629" w:type="dxa"/>
          </w:tcPr>
          <w:p w14:paraId="08F5FA5E" w14:textId="77777777" w:rsidR="00F943F0" w:rsidRDefault="00F943F0">
            <w:pPr>
              <w:pStyle w:val="TableParagraph"/>
              <w:rPr>
                <w:sz w:val="20"/>
              </w:rPr>
            </w:pPr>
          </w:p>
        </w:tc>
        <w:tc>
          <w:tcPr>
            <w:tcW w:w="1035" w:type="dxa"/>
          </w:tcPr>
          <w:p w14:paraId="5F92AB95" w14:textId="77777777" w:rsidR="00F943F0" w:rsidRDefault="00F943F0">
            <w:pPr>
              <w:pStyle w:val="TableParagraph"/>
              <w:rPr>
                <w:sz w:val="20"/>
              </w:rPr>
            </w:pPr>
          </w:p>
        </w:tc>
        <w:tc>
          <w:tcPr>
            <w:tcW w:w="656" w:type="dxa"/>
          </w:tcPr>
          <w:p w14:paraId="18CD5F41" w14:textId="77777777" w:rsidR="00F943F0" w:rsidRDefault="00825280">
            <w:pPr>
              <w:pStyle w:val="TableParagraph"/>
              <w:spacing w:before="212"/>
              <w:ind w:right="143"/>
              <w:jc w:val="right"/>
              <w:rPr>
                <w:rFonts w:ascii="MS Gothic" w:hAnsi="MS Gothic"/>
                <w:sz w:val="20"/>
              </w:rPr>
            </w:pPr>
            <w:r>
              <w:rPr>
                <w:rFonts w:ascii="MS Gothic" w:hAnsi="MS Gothic"/>
                <w:spacing w:val="-10"/>
                <w:sz w:val="20"/>
              </w:rPr>
              <w:t>☐</w:t>
            </w:r>
          </w:p>
        </w:tc>
        <w:tc>
          <w:tcPr>
            <w:tcW w:w="1311" w:type="dxa"/>
          </w:tcPr>
          <w:p w14:paraId="19CBF836" w14:textId="77777777" w:rsidR="00F943F0" w:rsidRDefault="00825280">
            <w:pPr>
              <w:pStyle w:val="TableParagraph"/>
              <w:spacing w:before="224"/>
              <w:ind w:left="170"/>
              <w:rPr>
                <w:sz w:val="20"/>
              </w:rPr>
            </w:pPr>
            <w:r>
              <w:rPr>
                <w:spacing w:val="-5"/>
                <w:sz w:val="20"/>
              </w:rPr>
              <w:t>Nie</w:t>
            </w:r>
          </w:p>
        </w:tc>
      </w:tr>
      <w:tr w:rsidR="00F943F0" w14:paraId="097E5CF7" w14:textId="77777777" w:rsidTr="00322EFB">
        <w:trPr>
          <w:trHeight w:val="261"/>
        </w:trPr>
        <w:tc>
          <w:tcPr>
            <w:tcW w:w="3816" w:type="dxa"/>
            <w:shd w:val="clear" w:color="auto" w:fill="E1E1E1"/>
          </w:tcPr>
          <w:p w14:paraId="6B75EDEB" w14:textId="77777777" w:rsidR="00F943F0" w:rsidRDefault="00825280">
            <w:pPr>
              <w:pStyle w:val="TableParagraph"/>
              <w:ind w:left="110"/>
              <w:rPr>
                <w:b/>
                <w:sz w:val="20"/>
              </w:rPr>
            </w:pPr>
            <w:r>
              <w:rPr>
                <w:b/>
                <w:sz w:val="20"/>
              </w:rPr>
              <w:t>Vplyvy</w:t>
            </w:r>
            <w:r>
              <w:rPr>
                <w:b/>
                <w:spacing w:val="-5"/>
                <w:sz w:val="20"/>
              </w:rPr>
              <w:t xml:space="preserve"> </w:t>
            </w:r>
            <w:r>
              <w:rPr>
                <w:b/>
                <w:sz w:val="20"/>
              </w:rPr>
              <w:t>na</w:t>
            </w:r>
            <w:r>
              <w:rPr>
                <w:b/>
                <w:spacing w:val="-6"/>
                <w:sz w:val="20"/>
              </w:rPr>
              <w:t xml:space="preserve"> </w:t>
            </w:r>
            <w:r>
              <w:rPr>
                <w:b/>
                <w:sz w:val="20"/>
              </w:rPr>
              <w:t>limit</w:t>
            </w:r>
            <w:r>
              <w:rPr>
                <w:b/>
                <w:spacing w:val="-6"/>
                <w:sz w:val="20"/>
              </w:rPr>
              <w:t xml:space="preserve"> </w:t>
            </w:r>
            <w:r>
              <w:rPr>
                <w:b/>
                <w:sz w:val="20"/>
              </w:rPr>
              <w:t>verejných</w:t>
            </w:r>
            <w:r>
              <w:rPr>
                <w:b/>
                <w:spacing w:val="-6"/>
                <w:sz w:val="20"/>
              </w:rPr>
              <w:t xml:space="preserve"> </w:t>
            </w:r>
            <w:r>
              <w:rPr>
                <w:b/>
                <w:spacing w:val="-2"/>
                <w:sz w:val="20"/>
              </w:rPr>
              <w:t>výdavkov</w:t>
            </w:r>
          </w:p>
        </w:tc>
        <w:tc>
          <w:tcPr>
            <w:tcW w:w="506" w:type="dxa"/>
          </w:tcPr>
          <w:p w14:paraId="26353334" w14:textId="77777777" w:rsidR="00F943F0" w:rsidRDefault="00825280">
            <w:pPr>
              <w:pStyle w:val="TableParagraph"/>
              <w:spacing w:line="241" w:lineRule="exact"/>
              <w:ind w:left="34" w:right="4"/>
              <w:jc w:val="center"/>
              <w:rPr>
                <w:rFonts w:ascii="MS Gothic" w:hAnsi="MS Gothic"/>
                <w:b/>
                <w:sz w:val="20"/>
              </w:rPr>
            </w:pPr>
            <w:r>
              <w:rPr>
                <w:rFonts w:ascii="MS Gothic" w:hAnsi="MS Gothic"/>
                <w:b/>
                <w:spacing w:val="-10"/>
                <w:sz w:val="20"/>
              </w:rPr>
              <w:t>☐</w:t>
            </w:r>
          </w:p>
        </w:tc>
        <w:tc>
          <w:tcPr>
            <w:tcW w:w="1219" w:type="dxa"/>
          </w:tcPr>
          <w:p w14:paraId="61FA1BD8" w14:textId="77777777" w:rsidR="00F943F0" w:rsidRDefault="00825280">
            <w:pPr>
              <w:pStyle w:val="TableParagraph"/>
              <w:spacing w:before="14" w:line="227" w:lineRule="exact"/>
              <w:ind w:left="145"/>
              <w:rPr>
                <w:b/>
                <w:sz w:val="20"/>
              </w:rPr>
            </w:pPr>
            <w:r>
              <w:rPr>
                <w:b/>
                <w:spacing w:val="-2"/>
                <w:sz w:val="20"/>
              </w:rPr>
              <w:t>Pozitívne</w:t>
            </w:r>
          </w:p>
        </w:tc>
        <w:tc>
          <w:tcPr>
            <w:tcW w:w="629" w:type="dxa"/>
          </w:tcPr>
          <w:p w14:paraId="530B1206" w14:textId="7A5F5CDA" w:rsidR="00F943F0" w:rsidRDefault="00842FBC">
            <w:pPr>
              <w:pStyle w:val="TableParagraph"/>
              <w:spacing w:line="241" w:lineRule="exact"/>
              <w:ind w:right="128"/>
              <w:jc w:val="right"/>
              <w:rPr>
                <w:rFonts w:ascii="MS Gothic" w:hAnsi="MS Gothic"/>
                <w:b/>
                <w:sz w:val="20"/>
              </w:rPr>
            </w:pPr>
            <w:r>
              <w:rPr>
                <w:rFonts w:ascii="MS Gothic" w:hAnsi="MS Gothic"/>
                <w:b/>
                <w:spacing w:val="-10"/>
                <w:sz w:val="20"/>
              </w:rPr>
              <w:t>☐</w:t>
            </w:r>
          </w:p>
        </w:tc>
        <w:tc>
          <w:tcPr>
            <w:tcW w:w="1035" w:type="dxa"/>
          </w:tcPr>
          <w:p w14:paraId="6ABF40E0" w14:textId="77777777" w:rsidR="00F943F0" w:rsidRDefault="00825280">
            <w:pPr>
              <w:pStyle w:val="TableParagraph"/>
              <w:spacing w:before="14" w:line="227" w:lineRule="exact"/>
              <w:ind w:left="147"/>
              <w:rPr>
                <w:b/>
                <w:sz w:val="20"/>
              </w:rPr>
            </w:pPr>
            <w:r>
              <w:rPr>
                <w:b/>
                <w:spacing w:val="-2"/>
                <w:sz w:val="20"/>
              </w:rPr>
              <w:t>Žiadne</w:t>
            </w:r>
          </w:p>
        </w:tc>
        <w:tc>
          <w:tcPr>
            <w:tcW w:w="656" w:type="dxa"/>
          </w:tcPr>
          <w:p w14:paraId="4628C344" w14:textId="096B98A4" w:rsidR="00F943F0" w:rsidRDefault="00842FBC">
            <w:pPr>
              <w:pStyle w:val="TableParagraph"/>
              <w:spacing w:line="241" w:lineRule="exact"/>
              <w:ind w:right="143"/>
              <w:jc w:val="right"/>
              <w:rPr>
                <w:rFonts w:ascii="MS Gothic" w:hAnsi="MS Gothic"/>
                <w:b/>
                <w:sz w:val="20"/>
              </w:rPr>
            </w:pPr>
            <w:r>
              <w:rPr>
                <w:rFonts w:ascii="MS Gothic" w:hAnsi="MS Gothic"/>
                <w:b/>
                <w:spacing w:val="-10"/>
                <w:sz w:val="20"/>
              </w:rPr>
              <w:t>☒</w:t>
            </w:r>
          </w:p>
        </w:tc>
        <w:tc>
          <w:tcPr>
            <w:tcW w:w="1311" w:type="dxa"/>
          </w:tcPr>
          <w:p w14:paraId="24D7E524" w14:textId="77777777" w:rsidR="00F943F0" w:rsidRDefault="00825280">
            <w:pPr>
              <w:pStyle w:val="TableParagraph"/>
              <w:spacing w:before="14" w:line="227" w:lineRule="exact"/>
              <w:ind w:left="170"/>
              <w:rPr>
                <w:b/>
                <w:sz w:val="20"/>
              </w:rPr>
            </w:pPr>
            <w:r>
              <w:rPr>
                <w:b/>
                <w:spacing w:val="-2"/>
                <w:sz w:val="20"/>
              </w:rPr>
              <w:t>Negatívne</w:t>
            </w:r>
          </w:p>
        </w:tc>
      </w:tr>
      <w:tr w:rsidR="00F943F0" w14:paraId="5EE1545D" w14:textId="77777777" w:rsidTr="00322EFB">
        <w:trPr>
          <w:trHeight w:val="258"/>
        </w:trPr>
        <w:tc>
          <w:tcPr>
            <w:tcW w:w="3816" w:type="dxa"/>
            <w:shd w:val="clear" w:color="auto" w:fill="E1E1E1"/>
          </w:tcPr>
          <w:p w14:paraId="4FC11CC3" w14:textId="77777777" w:rsidR="00F943F0" w:rsidRDefault="00825280">
            <w:pPr>
              <w:pStyle w:val="TableParagraph"/>
              <w:spacing w:line="228" w:lineRule="exact"/>
              <w:ind w:left="110"/>
              <w:rPr>
                <w:b/>
                <w:sz w:val="20"/>
              </w:rPr>
            </w:pPr>
            <w:r>
              <w:rPr>
                <w:b/>
                <w:sz w:val="20"/>
              </w:rPr>
              <w:t>Vplyvy</w:t>
            </w:r>
            <w:r>
              <w:rPr>
                <w:b/>
                <w:spacing w:val="-8"/>
                <w:sz w:val="20"/>
              </w:rPr>
              <w:t xml:space="preserve"> </w:t>
            </w:r>
            <w:r>
              <w:rPr>
                <w:b/>
                <w:sz w:val="20"/>
              </w:rPr>
              <w:t>na</w:t>
            </w:r>
            <w:r>
              <w:rPr>
                <w:b/>
                <w:spacing w:val="-9"/>
                <w:sz w:val="20"/>
              </w:rPr>
              <w:t xml:space="preserve"> </w:t>
            </w:r>
            <w:r>
              <w:rPr>
                <w:b/>
                <w:sz w:val="20"/>
              </w:rPr>
              <w:t>podnikateľské</w:t>
            </w:r>
            <w:r>
              <w:rPr>
                <w:b/>
                <w:spacing w:val="-8"/>
                <w:sz w:val="20"/>
              </w:rPr>
              <w:t xml:space="preserve"> </w:t>
            </w:r>
            <w:r>
              <w:rPr>
                <w:b/>
                <w:spacing w:val="-2"/>
                <w:sz w:val="20"/>
              </w:rPr>
              <w:t>prostredie</w:t>
            </w:r>
          </w:p>
        </w:tc>
        <w:tc>
          <w:tcPr>
            <w:tcW w:w="506" w:type="dxa"/>
          </w:tcPr>
          <w:p w14:paraId="3E79450C" w14:textId="77777777" w:rsidR="00F943F0" w:rsidRDefault="00825280">
            <w:pPr>
              <w:pStyle w:val="TableParagraph"/>
              <w:spacing w:line="239" w:lineRule="exact"/>
              <w:ind w:left="34" w:right="4"/>
              <w:jc w:val="center"/>
              <w:rPr>
                <w:rFonts w:ascii="MS Gothic" w:hAnsi="MS Gothic"/>
                <w:b/>
                <w:sz w:val="20"/>
              </w:rPr>
            </w:pPr>
            <w:r>
              <w:rPr>
                <w:rFonts w:ascii="MS Gothic" w:hAnsi="MS Gothic"/>
                <w:b/>
                <w:spacing w:val="-10"/>
                <w:sz w:val="20"/>
              </w:rPr>
              <w:t>☒</w:t>
            </w:r>
          </w:p>
        </w:tc>
        <w:tc>
          <w:tcPr>
            <w:tcW w:w="1219" w:type="dxa"/>
          </w:tcPr>
          <w:p w14:paraId="4D5ABFE4" w14:textId="77777777" w:rsidR="00F943F0" w:rsidRDefault="00825280">
            <w:pPr>
              <w:pStyle w:val="TableParagraph"/>
              <w:spacing w:before="14" w:line="224" w:lineRule="exact"/>
              <w:ind w:left="145"/>
              <w:rPr>
                <w:b/>
                <w:sz w:val="20"/>
              </w:rPr>
            </w:pPr>
            <w:r>
              <w:rPr>
                <w:b/>
                <w:spacing w:val="-2"/>
                <w:sz w:val="20"/>
              </w:rPr>
              <w:t>Pozitívne</w:t>
            </w:r>
          </w:p>
        </w:tc>
        <w:tc>
          <w:tcPr>
            <w:tcW w:w="629" w:type="dxa"/>
          </w:tcPr>
          <w:p w14:paraId="2D806233" w14:textId="77777777" w:rsidR="00F943F0" w:rsidRDefault="00825280">
            <w:pPr>
              <w:pStyle w:val="TableParagraph"/>
              <w:spacing w:line="239" w:lineRule="exact"/>
              <w:ind w:right="128"/>
              <w:jc w:val="right"/>
              <w:rPr>
                <w:rFonts w:ascii="MS Gothic" w:hAnsi="MS Gothic"/>
                <w:b/>
                <w:sz w:val="20"/>
              </w:rPr>
            </w:pPr>
            <w:r>
              <w:rPr>
                <w:rFonts w:ascii="MS Gothic" w:hAnsi="MS Gothic"/>
                <w:b/>
                <w:spacing w:val="-10"/>
                <w:sz w:val="20"/>
              </w:rPr>
              <w:t>☐</w:t>
            </w:r>
          </w:p>
        </w:tc>
        <w:tc>
          <w:tcPr>
            <w:tcW w:w="1035" w:type="dxa"/>
          </w:tcPr>
          <w:p w14:paraId="3144063C" w14:textId="77777777" w:rsidR="00F943F0" w:rsidRDefault="00825280">
            <w:pPr>
              <w:pStyle w:val="TableParagraph"/>
              <w:spacing w:before="14" w:line="224" w:lineRule="exact"/>
              <w:ind w:left="147"/>
              <w:rPr>
                <w:b/>
                <w:sz w:val="20"/>
              </w:rPr>
            </w:pPr>
            <w:r>
              <w:rPr>
                <w:b/>
                <w:spacing w:val="-2"/>
                <w:sz w:val="20"/>
              </w:rPr>
              <w:t>Žiadne</w:t>
            </w:r>
          </w:p>
        </w:tc>
        <w:tc>
          <w:tcPr>
            <w:tcW w:w="656" w:type="dxa"/>
          </w:tcPr>
          <w:p w14:paraId="19AFFF1F" w14:textId="77777777" w:rsidR="00F943F0" w:rsidRDefault="004B2FDF">
            <w:pPr>
              <w:pStyle w:val="TableParagraph"/>
              <w:spacing w:line="239" w:lineRule="exact"/>
              <w:ind w:right="143"/>
              <w:jc w:val="right"/>
              <w:rPr>
                <w:rFonts w:ascii="MS Gothic" w:hAnsi="MS Gothic"/>
                <w:b/>
                <w:sz w:val="20"/>
              </w:rPr>
            </w:pPr>
            <w:r>
              <w:rPr>
                <w:rFonts w:ascii="MS Gothic" w:hAnsi="MS Gothic"/>
                <w:b/>
                <w:spacing w:val="-10"/>
                <w:sz w:val="20"/>
              </w:rPr>
              <w:t>☐</w:t>
            </w:r>
          </w:p>
        </w:tc>
        <w:tc>
          <w:tcPr>
            <w:tcW w:w="1311" w:type="dxa"/>
          </w:tcPr>
          <w:p w14:paraId="0FDAFB24" w14:textId="77777777" w:rsidR="00F943F0" w:rsidRDefault="00825280">
            <w:pPr>
              <w:pStyle w:val="TableParagraph"/>
              <w:spacing w:before="14" w:line="224" w:lineRule="exact"/>
              <w:ind w:left="190"/>
              <w:rPr>
                <w:b/>
                <w:sz w:val="20"/>
              </w:rPr>
            </w:pPr>
            <w:r>
              <w:rPr>
                <w:b/>
                <w:spacing w:val="-2"/>
                <w:sz w:val="20"/>
              </w:rPr>
              <w:t>Negatívne</w:t>
            </w:r>
          </w:p>
        </w:tc>
      </w:tr>
      <w:tr w:rsidR="00F943F0" w14:paraId="0D24EB88" w14:textId="77777777" w:rsidTr="00322EFB">
        <w:trPr>
          <w:trHeight w:val="460"/>
        </w:trPr>
        <w:tc>
          <w:tcPr>
            <w:tcW w:w="3816" w:type="dxa"/>
            <w:shd w:val="clear" w:color="auto" w:fill="E1E1E1"/>
          </w:tcPr>
          <w:p w14:paraId="056E6E26" w14:textId="77777777" w:rsidR="00F943F0" w:rsidRDefault="00825280">
            <w:pPr>
              <w:pStyle w:val="TableParagraph"/>
              <w:spacing w:line="225" w:lineRule="exact"/>
              <w:ind w:left="311"/>
              <w:rPr>
                <w:sz w:val="20"/>
              </w:rPr>
            </w:pPr>
            <w:r>
              <w:rPr>
                <w:sz w:val="20"/>
              </w:rPr>
              <w:t>z</w:t>
            </w:r>
            <w:r>
              <w:rPr>
                <w:spacing w:val="-5"/>
                <w:sz w:val="20"/>
              </w:rPr>
              <w:t xml:space="preserve"> </w:t>
            </w:r>
            <w:r>
              <w:rPr>
                <w:sz w:val="20"/>
              </w:rPr>
              <w:t>toho</w:t>
            </w:r>
            <w:r>
              <w:rPr>
                <w:spacing w:val="-4"/>
                <w:sz w:val="20"/>
              </w:rPr>
              <w:t xml:space="preserve"> </w:t>
            </w:r>
            <w:r>
              <w:rPr>
                <w:sz w:val="20"/>
              </w:rPr>
              <w:t>vplyvy</w:t>
            </w:r>
            <w:r>
              <w:rPr>
                <w:spacing w:val="-5"/>
                <w:sz w:val="20"/>
              </w:rPr>
              <w:t xml:space="preserve"> </w:t>
            </w:r>
            <w:r>
              <w:rPr>
                <w:sz w:val="20"/>
              </w:rPr>
              <w:t>na</w:t>
            </w:r>
            <w:r>
              <w:rPr>
                <w:spacing w:val="-4"/>
                <w:sz w:val="20"/>
              </w:rPr>
              <w:t xml:space="preserve"> </w:t>
            </w:r>
            <w:r>
              <w:rPr>
                <w:spacing w:val="-5"/>
                <w:sz w:val="20"/>
              </w:rPr>
              <w:t>MSP</w:t>
            </w:r>
          </w:p>
        </w:tc>
        <w:tc>
          <w:tcPr>
            <w:tcW w:w="506" w:type="dxa"/>
          </w:tcPr>
          <w:p w14:paraId="78844CAB" w14:textId="77777777" w:rsidR="00F943F0" w:rsidRDefault="00825280">
            <w:pPr>
              <w:pStyle w:val="TableParagraph"/>
              <w:spacing w:before="98"/>
              <w:ind w:left="34"/>
              <w:jc w:val="center"/>
              <w:rPr>
                <w:rFonts w:ascii="MS Gothic" w:hAnsi="MS Gothic"/>
                <w:sz w:val="20"/>
              </w:rPr>
            </w:pPr>
            <w:r>
              <w:rPr>
                <w:rFonts w:ascii="MS Gothic" w:hAnsi="MS Gothic"/>
                <w:spacing w:val="-10"/>
                <w:sz w:val="20"/>
              </w:rPr>
              <w:t>☒</w:t>
            </w:r>
          </w:p>
        </w:tc>
        <w:tc>
          <w:tcPr>
            <w:tcW w:w="1219" w:type="dxa"/>
          </w:tcPr>
          <w:p w14:paraId="067E240D" w14:textId="77777777" w:rsidR="00F943F0" w:rsidRDefault="00825280">
            <w:pPr>
              <w:pStyle w:val="TableParagraph"/>
              <w:spacing w:before="110"/>
              <w:ind w:left="145"/>
              <w:rPr>
                <w:sz w:val="20"/>
              </w:rPr>
            </w:pPr>
            <w:r>
              <w:rPr>
                <w:spacing w:val="-2"/>
                <w:sz w:val="20"/>
              </w:rPr>
              <w:t>Pozitívne</w:t>
            </w:r>
          </w:p>
        </w:tc>
        <w:tc>
          <w:tcPr>
            <w:tcW w:w="629" w:type="dxa"/>
          </w:tcPr>
          <w:p w14:paraId="3039B7CD" w14:textId="77777777" w:rsidR="00F943F0" w:rsidRDefault="00825280">
            <w:pPr>
              <w:pStyle w:val="TableParagraph"/>
              <w:spacing w:before="98"/>
              <w:ind w:right="128"/>
              <w:jc w:val="right"/>
              <w:rPr>
                <w:rFonts w:ascii="MS Gothic" w:hAnsi="MS Gothic"/>
                <w:sz w:val="20"/>
              </w:rPr>
            </w:pPr>
            <w:r>
              <w:rPr>
                <w:rFonts w:ascii="MS Gothic" w:hAnsi="MS Gothic"/>
                <w:spacing w:val="-10"/>
                <w:sz w:val="20"/>
              </w:rPr>
              <w:t>☐</w:t>
            </w:r>
          </w:p>
        </w:tc>
        <w:tc>
          <w:tcPr>
            <w:tcW w:w="1035" w:type="dxa"/>
          </w:tcPr>
          <w:p w14:paraId="314D0C57" w14:textId="77777777" w:rsidR="00F943F0" w:rsidRDefault="00825280">
            <w:pPr>
              <w:pStyle w:val="TableParagraph"/>
              <w:spacing w:before="110"/>
              <w:ind w:left="147"/>
              <w:rPr>
                <w:sz w:val="20"/>
              </w:rPr>
            </w:pPr>
            <w:r>
              <w:rPr>
                <w:spacing w:val="-2"/>
                <w:sz w:val="20"/>
              </w:rPr>
              <w:t>Žiadne</w:t>
            </w:r>
          </w:p>
        </w:tc>
        <w:tc>
          <w:tcPr>
            <w:tcW w:w="656" w:type="dxa"/>
          </w:tcPr>
          <w:p w14:paraId="73DF296A" w14:textId="77777777" w:rsidR="00F943F0" w:rsidRDefault="004B2FDF">
            <w:pPr>
              <w:pStyle w:val="TableParagraph"/>
              <w:spacing w:before="98"/>
              <w:ind w:right="143"/>
              <w:jc w:val="right"/>
              <w:rPr>
                <w:rFonts w:ascii="MS Gothic" w:hAnsi="MS Gothic"/>
                <w:sz w:val="20"/>
              </w:rPr>
            </w:pPr>
            <w:r>
              <w:rPr>
                <w:rFonts w:ascii="MS Gothic" w:hAnsi="MS Gothic"/>
                <w:spacing w:val="-10"/>
                <w:sz w:val="20"/>
              </w:rPr>
              <w:t>☐</w:t>
            </w:r>
          </w:p>
        </w:tc>
        <w:tc>
          <w:tcPr>
            <w:tcW w:w="1311" w:type="dxa"/>
          </w:tcPr>
          <w:p w14:paraId="5344B01B" w14:textId="77777777" w:rsidR="00F943F0" w:rsidRDefault="00825280">
            <w:pPr>
              <w:pStyle w:val="TableParagraph"/>
              <w:spacing w:before="110"/>
              <w:ind w:left="190"/>
              <w:rPr>
                <w:sz w:val="20"/>
              </w:rPr>
            </w:pPr>
            <w:r>
              <w:rPr>
                <w:spacing w:val="-2"/>
                <w:sz w:val="20"/>
              </w:rPr>
              <w:t>Negatívne</w:t>
            </w:r>
          </w:p>
        </w:tc>
      </w:tr>
      <w:tr w:rsidR="00F943F0" w14:paraId="2F964B39" w14:textId="77777777" w:rsidTr="00322EFB">
        <w:trPr>
          <w:trHeight w:val="457"/>
        </w:trPr>
        <w:tc>
          <w:tcPr>
            <w:tcW w:w="3816" w:type="dxa"/>
            <w:shd w:val="clear" w:color="auto" w:fill="E1E1E1"/>
          </w:tcPr>
          <w:p w14:paraId="5C6C6D36" w14:textId="77777777" w:rsidR="00F943F0" w:rsidRDefault="00825280">
            <w:pPr>
              <w:pStyle w:val="TableParagraph"/>
              <w:spacing w:line="228" w:lineRule="exact"/>
              <w:ind w:left="311" w:right="508"/>
              <w:rPr>
                <w:sz w:val="20"/>
              </w:rPr>
            </w:pPr>
            <w:r>
              <w:rPr>
                <w:sz w:val="20"/>
              </w:rPr>
              <w:t>Mechanizmus</w:t>
            </w:r>
            <w:r>
              <w:rPr>
                <w:spacing w:val="-13"/>
                <w:sz w:val="20"/>
              </w:rPr>
              <w:t xml:space="preserve"> </w:t>
            </w:r>
            <w:r>
              <w:rPr>
                <w:sz w:val="20"/>
              </w:rPr>
              <w:t>znižovania</w:t>
            </w:r>
            <w:r>
              <w:rPr>
                <w:spacing w:val="-12"/>
                <w:sz w:val="20"/>
              </w:rPr>
              <w:t xml:space="preserve"> </w:t>
            </w:r>
            <w:r>
              <w:rPr>
                <w:sz w:val="20"/>
              </w:rPr>
              <w:t>byrokracie a nákladov sa uplatňuje:</w:t>
            </w:r>
          </w:p>
        </w:tc>
        <w:tc>
          <w:tcPr>
            <w:tcW w:w="506" w:type="dxa"/>
          </w:tcPr>
          <w:p w14:paraId="46A6A249" w14:textId="67005ED4" w:rsidR="00F943F0" w:rsidRDefault="00333006">
            <w:pPr>
              <w:pStyle w:val="TableParagraph"/>
              <w:spacing w:before="98"/>
              <w:ind w:left="34" w:right="4"/>
              <w:jc w:val="center"/>
              <w:rPr>
                <w:rFonts w:ascii="MS Gothic" w:hAnsi="MS Gothic"/>
                <w:b/>
                <w:sz w:val="20"/>
              </w:rPr>
            </w:pPr>
            <w:r>
              <w:rPr>
                <w:rFonts w:ascii="MS Gothic" w:hAnsi="MS Gothic"/>
                <w:spacing w:val="-10"/>
                <w:sz w:val="20"/>
              </w:rPr>
              <w:t>☐</w:t>
            </w:r>
          </w:p>
        </w:tc>
        <w:tc>
          <w:tcPr>
            <w:tcW w:w="1219" w:type="dxa"/>
          </w:tcPr>
          <w:p w14:paraId="01AC930E" w14:textId="77777777" w:rsidR="00F943F0" w:rsidRDefault="00825280">
            <w:pPr>
              <w:pStyle w:val="TableParagraph"/>
              <w:spacing w:before="108"/>
              <w:ind w:left="145"/>
              <w:rPr>
                <w:sz w:val="20"/>
              </w:rPr>
            </w:pPr>
            <w:r>
              <w:rPr>
                <w:spacing w:val="-5"/>
                <w:sz w:val="20"/>
              </w:rPr>
              <w:t>Áno</w:t>
            </w:r>
          </w:p>
        </w:tc>
        <w:tc>
          <w:tcPr>
            <w:tcW w:w="629" w:type="dxa"/>
          </w:tcPr>
          <w:p w14:paraId="54922CF8" w14:textId="77777777" w:rsidR="00F943F0" w:rsidRDefault="00F943F0">
            <w:pPr>
              <w:pStyle w:val="TableParagraph"/>
              <w:rPr>
                <w:sz w:val="20"/>
              </w:rPr>
            </w:pPr>
          </w:p>
        </w:tc>
        <w:tc>
          <w:tcPr>
            <w:tcW w:w="1035" w:type="dxa"/>
          </w:tcPr>
          <w:p w14:paraId="06D3F85F" w14:textId="77777777" w:rsidR="00F943F0" w:rsidRDefault="00F943F0">
            <w:pPr>
              <w:pStyle w:val="TableParagraph"/>
              <w:rPr>
                <w:sz w:val="20"/>
              </w:rPr>
            </w:pPr>
          </w:p>
        </w:tc>
        <w:tc>
          <w:tcPr>
            <w:tcW w:w="656" w:type="dxa"/>
          </w:tcPr>
          <w:p w14:paraId="0CEC0990" w14:textId="0CFF0016" w:rsidR="00F943F0" w:rsidRDefault="00333006">
            <w:pPr>
              <w:pStyle w:val="TableParagraph"/>
              <w:spacing w:before="98"/>
              <w:ind w:right="143"/>
              <w:jc w:val="right"/>
              <w:rPr>
                <w:rFonts w:ascii="MS Gothic" w:hAnsi="MS Gothic"/>
                <w:b/>
                <w:sz w:val="20"/>
              </w:rPr>
            </w:pPr>
            <w:r>
              <w:rPr>
                <w:rFonts w:ascii="MS Gothic" w:hAnsi="MS Gothic"/>
                <w:b/>
                <w:spacing w:val="-10"/>
                <w:sz w:val="20"/>
              </w:rPr>
              <w:t>☒</w:t>
            </w:r>
          </w:p>
        </w:tc>
        <w:tc>
          <w:tcPr>
            <w:tcW w:w="1311" w:type="dxa"/>
          </w:tcPr>
          <w:p w14:paraId="5637A3DD" w14:textId="77777777" w:rsidR="00F943F0" w:rsidRDefault="00825280">
            <w:pPr>
              <w:pStyle w:val="TableParagraph"/>
              <w:spacing w:before="108"/>
              <w:ind w:left="190"/>
              <w:rPr>
                <w:sz w:val="20"/>
              </w:rPr>
            </w:pPr>
            <w:r>
              <w:rPr>
                <w:spacing w:val="-5"/>
                <w:sz w:val="20"/>
              </w:rPr>
              <w:t>Nie</w:t>
            </w:r>
          </w:p>
        </w:tc>
      </w:tr>
      <w:tr w:rsidR="00F943F0" w14:paraId="057605BD" w14:textId="77777777" w:rsidTr="00322EFB">
        <w:trPr>
          <w:trHeight w:val="261"/>
        </w:trPr>
        <w:tc>
          <w:tcPr>
            <w:tcW w:w="3816" w:type="dxa"/>
            <w:shd w:val="clear" w:color="auto" w:fill="E1E1E1"/>
          </w:tcPr>
          <w:p w14:paraId="33D09FCD" w14:textId="77777777" w:rsidR="00F943F0" w:rsidRDefault="00825280">
            <w:pPr>
              <w:pStyle w:val="TableParagraph"/>
              <w:ind w:left="110"/>
              <w:rPr>
                <w:b/>
                <w:sz w:val="20"/>
              </w:rPr>
            </w:pPr>
            <w:r>
              <w:rPr>
                <w:b/>
                <w:sz w:val="20"/>
              </w:rPr>
              <w:t>Sociálne</w:t>
            </w:r>
            <w:r>
              <w:rPr>
                <w:b/>
                <w:spacing w:val="-8"/>
                <w:sz w:val="20"/>
              </w:rPr>
              <w:t xml:space="preserve"> </w:t>
            </w:r>
            <w:r>
              <w:rPr>
                <w:b/>
                <w:spacing w:val="-2"/>
                <w:sz w:val="20"/>
              </w:rPr>
              <w:t>vplyvy</w:t>
            </w:r>
          </w:p>
        </w:tc>
        <w:tc>
          <w:tcPr>
            <w:tcW w:w="506" w:type="dxa"/>
          </w:tcPr>
          <w:p w14:paraId="658F49FF" w14:textId="15416519" w:rsidR="00F943F0" w:rsidRDefault="00FB0802">
            <w:pPr>
              <w:pStyle w:val="TableParagraph"/>
              <w:spacing w:line="241" w:lineRule="exact"/>
              <w:ind w:left="34" w:right="4"/>
              <w:jc w:val="center"/>
              <w:rPr>
                <w:rFonts w:ascii="MS Gothic" w:hAnsi="MS Gothic"/>
                <w:b/>
                <w:sz w:val="20"/>
              </w:rPr>
            </w:pPr>
            <w:r>
              <w:rPr>
                <w:rFonts w:ascii="MS Gothic" w:hAnsi="MS Gothic"/>
                <w:b/>
                <w:spacing w:val="-10"/>
                <w:sz w:val="20"/>
              </w:rPr>
              <w:t>☐</w:t>
            </w:r>
          </w:p>
        </w:tc>
        <w:tc>
          <w:tcPr>
            <w:tcW w:w="1219" w:type="dxa"/>
          </w:tcPr>
          <w:p w14:paraId="4516A343" w14:textId="77777777" w:rsidR="00F943F0" w:rsidRDefault="00825280">
            <w:pPr>
              <w:pStyle w:val="TableParagraph"/>
              <w:ind w:left="145"/>
              <w:rPr>
                <w:b/>
                <w:sz w:val="20"/>
              </w:rPr>
            </w:pPr>
            <w:r>
              <w:rPr>
                <w:b/>
                <w:spacing w:val="-2"/>
                <w:sz w:val="20"/>
              </w:rPr>
              <w:t>Pozitívne</w:t>
            </w:r>
          </w:p>
        </w:tc>
        <w:tc>
          <w:tcPr>
            <w:tcW w:w="629" w:type="dxa"/>
          </w:tcPr>
          <w:p w14:paraId="10822333" w14:textId="0EA25BB1" w:rsidR="00F943F0" w:rsidRDefault="00FB0802">
            <w:pPr>
              <w:pStyle w:val="TableParagraph"/>
              <w:spacing w:line="241" w:lineRule="exact"/>
              <w:ind w:right="128"/>
              <w:jc w:val="right"/>
              <w:rPr>
                <w:rFonts w:ascii="MS Gothic" w:hAnsi="MS Gothic"/>
                <w:b/>
                <w:sz w:val="20"/>
              </w:rPr>
            </w:pPr>
            <w:r>
              <w:rPr>
                <w:rFonts w:ascii="MS Gothic" w:hAnsi="MS Gothic"/>
                <w:b/>
                <w:spacing w:val="-10"/>
                <w:sz w:val="20"/>
              </w:rPr>
              <w:t>☒</w:t>
            </w:r>
          </w:p>
        </w:tc>
        <w:tc>
          <w:tcPr>
            <w:tcW w:w="1035" w:type="dxa"/>
          </w:tcPr>
          <w:p w14:paraId="6B8D178B" w14:textId="77777777" w:rsidR="00F943F0" w:rsidRDefault="00825280">
            <w:pPr>
              <w:pStyle w:val="TableParagraph"/>
              <w:ind w:left="147"/>
              <w:rPr>
                <w:b/>
                <w:sz w:val="20"/>
              </w:rPr>
            </w:pPr>
            <w:r>
              <w:rPr>
                <w:b/>
                <w:spacing w:val="-2"/>
                <w:sz w:val="20"/>
              </w:rPr>
              <w:t>Žiadne</w:t>
            </w:r>
          </w:p>
        </w:tc>
        <w:tc>
          <w:tcPr>
            <w:tcW w:w="656" w:type="dxa"/>
          </w:tcPr>
          <w:p w14:paraId="1ECD1C4B" w14:textId="77777777" w:rsidR="00F943F0" w:rsidRDefault="000F1F16">
            <w:pPr>
              <w:pStyle w:val="TableParagraph"/>
              <w:spacing w:line="241" w:lineRule="exact"/>
              <w:ind w:right="143"/>
              <w:jc w:val="right"/>
              <w:rPr>
                <w:rFonts w:ascii="MS Gothic" w:hAnsi="MS Gothic"/>
                <w:b/>
                <w:sz w:val="20"/>
              </w:rPr>
            </w:pPr>
            <w:r>
              <w:rPr>
                <w:rFonts w:ascii="MS Gothic" w:hAnsi="MS Gothic"/>
                <w:b/>
                <w:spacing w:val="-10"/>
                <w:sz w:val="20"/>
              </w:rPr>
              <w:t>☐</w:t>
            </w:r>
          </w:p>
        </w:tc>
        <w:tc>
          <w:tcPr>
            <w:tcW w:w="1311" w:type="dxa"/>
          </w:tcPr>
          <w:p w14:paraId="3DC33932" w14:textId="77777777" w:rsidR="00F943F0" w:rsidRDefault="00825280">
            <w:pPr>
              <w:pStyle w:val="TableParagraph"/>
              <w:ind w:left="190"/>
              <w:rPr>
                <w:b/>
                <w:sz w:val="20"/>
              </w:rPr>
            </w:pPr>
            <w:r>
              <w:rPr>
                <w:b/>
                <w:spacing w:val="-2"/>
                <w:sz w:val="20"/>
              </w:rPr>
              <w:t>Negatívne</w:t>
            </w:r>
          </w:p>
        </w:tc>
      </w:tr>
    </w:tbl>
    <w:p w14:paraId="372F6044" w14:textId="77777777" w:rsidR="00F943F0" w:rsidRDefault="00F943F0">
      <w:pPr>
        <w:pStyle w:val="Zkladntext"/>
        <w:rPr>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5"/>
        <w:gridCol w:w="506"/>
        <w:gridCol w:w="1221"/>
        <w:gridCol w:w="630"/>
        <w:gridCol w:w="1036"/>
        <w:gridCol w:w="667"/>
        <w:gridCol w:w="1303"/>
      </w:tblGrid>
      <w:tr w:rsidR="00F943F0" w14:paraId="3D8F9965" w14:textId="77777777">
        <w:trPr>
          <w:trHeight w:val="261"/>
        </w:trPr>
        <w:tc>
          <w:tcPr>
            <w:tcW w:w="3815" w:type="dxa"/>
            <w:tcBorders>
              <w:bottom w:val="nil"/>
            </w:tcBorders>
            <w:shd w:val="clear" w:color="auto" w:fill="E1E1E1"/>
          </w:tcPr>
          <w:p w14:paraId="2F8CE0F4" w14:textId="77777777" w:rsidR="00F943F0" w:rsidRDefault="00825280">
            <w:pPr>
              <w:pStyle w:val="TableParagraph"/>
              <w:ind w:left="110"/>
              <w:rPr>
                <w:b/>
                <w:sz w:val="20"/>
              </w:rPr>
            </w:pPr>
            <w:r>
              <w:rPr>
                <w:b/>
                <w:sz w:val="20"/>
              </w:rPr>
              <w:t>Vplyvy</w:t>
            </w:r>
            <w:r>
              <w:rPr>
                <w:b/>
                <w:spacing w:val="-3"/>
                <w:sz w:val="20"/>
              </w:rPr>
              <w:t xml:space="preserve"> </w:t>
            </w:r>
            <w:r>
              <w:rPr>
                <w:b/>
                <w:sz w:val="20"/>
              </w:rPr>
              <w:t>na</w:t>
            </w:r>
            <w:r>
              <w:rPr>
                <w:b/>
                <w:spacing w:val="-4"/>
                <w:sz w:val="20"/>
              </w:rPr>
              <w:t xml:space="preserve"> </w:t>
            </w:r>
            <w:r>
              <w:rPr>
                <w:b/>
                <w:sz w:val="20"/>
              </w:rPr>
              <w:t>životné</w:t>
            </w:r>
            <w:r>
              <w:rPr>
                <w:b/>
                <w:spacing w:val="-4"/>
                <w:sz w:val="20"/>
              </w:rPr>
              <w:t xml:space="preserve"> </w:t>
            </w:r>
            <w:r>
              <w:rPr>
                <w:b/>
                <w:spacing w:val="-2"/>
                <w:sz w:val="20"/>
              </w:rPr>
              <w:t>prostredie</w:t>
            </w:r>
          </w:p>
        </w:tc>
        <w:tc>
          <w:tcPr>
            <w:tcW w:w="506" w:type="dxa"/>
            <w:tcBorders>
              <w:right w:val="nil"/>
            </w:tcBorders>
          </w:tcPr>
          <w:p w14:paraId="4A9EB8B9" w14:textId="77777777" w:rsidR="00F943F0" w:rsidRDefault="00825280">
            <w:pPr>
              <w:pStyle w:val="TableParagraph"/>
              <w:spacing w:line="241" w:lineRule="exact"/>
              <w:ind w:left="34" w:right="2"/>
              <w:jc w:val="center"/>
              <w:rPr>
                <w:rFonts w:ascii="MS Gothic" w:hAnsi="MS Gothic"/>
                <w:b/>
                <w:sz w:val="20"/>
              </w:rPr>
            </w:pPr>
            <w:r>
              <w:rPr>
                <w:rFonts w:ascii="MS Gothic" w:hAnsi="MS Gothic"/>
                <w:b/>
                <w:spacing w:val="-10"/>
                <w:sz w:val="20"/>
              </w:rPr>
              <w:t>☒</w:t>
            </w:r>
          </w:p>
        </w:tc>
        <w:tc>
          <w:tcPr>
            <w:tcW w:w="1221" w:type="dxa"/>
            <w:tcBorders>
              <w:left w:val="nil"/>
              <w:right w:val="nil"/>
            </w:tcBorders>
          </w:tcPr>
          <w:p w14:paraId="46216101" w14:textId="77777777" w:rsidR="00F943F0" w:rsidRDefault="00825280">
            <w:pPr>
              <w:pStyle w:val="TableParagraph"/>
              <w:ind w:left="146"/>
              <w:rPr>
                <w:b/>
                <w:sz w:val="20"/>
              </w:rPr>
            </w:pPr>
            <w:r>
              <w:rPr>
                <w:b/>
                <w:spacing w:val="-2"/>
                <w:sz w:val="20"/>
              </w:rPr>
              <w:t>Pozitívne</w:t>
            </w:r>
          </w:p>
        </w:tc>
        <w:tc>
          <w:tcPr>
            <w:tcW w:w="630" w:type="dxa"/>
            <w:tcBorders>
              <w:left w:val="nil"/>
              <w:right w:val="nil"/>
            </w:tcBorders>
          </w:tcPr>
          <w:p w14:paraId="09934E5D" w14:textId="77777777" w:rsidR="00F943F0" w:rsidRDefault="00825280">
            <w:pPr>
              <w:pStyle w:val="TableParagraph"/>
              <w:spacing w:line="241" w:lineRule="exact"/>
              <w:ind w:right="130"/>
              <w:jc w:val="right"/>
              <w:rPr>
                <w:rFonts w:ascii="MS Gothic" w:hAnsi="MS Gothic"/>
                <w:b/>
                <w:sz w:val="20"/>
              </w:rPr>
            </w:pPr>
            <w:r>
              <w:rPr>
                <w:rFonts w:ascii="MS Gothic" w:hAnsi="MS Gothic"/>
                <w:b/>
                <w:spacing w:val="-10"/>
                <w:sz w:val="20"/>
              </w:rPr>
              <w:t>☐</w:t>
            </w:r>
          </w:p>
        </w:tc>
        <w:tc>
          <w:tcPr>
            <w:tcW w:w="1036" w:type="dxa"/>
            <w:tcBorders>
              <w:left w:val="nil"/>
              <w:right w:val="nil"/>
            </w:tcBorders>
          </w:tcPr>
          <w:p w14:paraId="733207F2" w14:textId="77777777" w:rsidR="00F943F0" w:rsidRDefault="00825280">
            <w:pPr>
              <w:pStyle w:val="TableParagraph"/>
              <w:ind w:left="145"/>
              <w:rPr>
                <w:b/>
                <w:sz w:val="20"/>
              </w:rPr>
            </w:pPr>
            <w:r>
              <w:rPr>
                <w:b/>
                <w:spacing w:val="-2"/>
                <w:sz w:val="20"/>
              </w:rPr>
              <w:t>Žiadne</w:t>
            </w:r>
          </w:p>
        </w:tc>
        <w:tc>
          <w:tcPr>
            <w:tcW w:w="667" w:type="dxa"/>
            <w:tcBorders>
              <w:left w:val="nil"/>
              <w:right w:val="nil"/>
            </w:tcBorders>
          </w:tcPr>
          <w:p w14:paraId="6167B7AA" w14:textId="77777777" w:rsidR="00F943F0" w:rsidRDefault="00825280">
            <w:pPr>
              <w:pStyle w:val="TableParagraph"/>
              <w:spacing w:line="241" w:lineRule="exact"/>
              <w:ind w:right="157"/>
              <w:jc w:val="right"/>
              <w:rPr>
                <w:rFonts w:ascii="MS Gothic" w:hAnsi="MS Gothic"/>
                <w:b/>
                <w:sz w:val="20"/>
              </w:rPr>
            </w:pPr>
            <w:r>
              <w:rPr>
                <w:rFonts w:ascii="MS Gothic" w:hAnsi="MS Gothic"/>
                <w:b/>
                <w:spacing w:val="-10"/>
                <w:sz w:val="20"/>
              </w:rPr>
              <w:t>☐</w:t>
            </w:r>
          </w:p>
        </w:tc>
        <w:tc>
          <w:tcPr>
            <w:tcW w:w="1303" w:type="dxa"/>
            <w:tcBorders>
              <w:left w:val="nil"/>
            </w:tcBorders>
          </w:tcPr>
          <w:p w14:paraId="62FDCC33" w14:textId="77777777" w:rsidR="00F943F0" w:rsidRDefault="00825280">
            <w:pPr>
              <w:pStyle w:val="TableParagraph"/>
              <w:ind w:left="176"/>
              <w:rPr>
                <w:b/>
                <w:sz w:val="20"/>
              </w:rPr>
            </w:pPr>
            <w:r>
              <w:rPr>
                <w:b/>
                <w:spacing w:val="-2"/>
                <w:sz w:val="20"/>
              </w:rPr>
              <w:t>Negatívne</w:t>
            </w:r>
          </w:p>
        </w:tc>
      </w:tr>
      <w:tr w:rsidR="00F943F0" w14:paraId="7DD4AEB4" w14:textId="77777777">
        <w:trPr>
          <w:trHeight w:val="1380"/>
        </w:trPr>
        <w:tc>
          <w:tcPr>
            <w:tcW w:w="3815" w:type="dxa"/>
            <w:tcBorders>
              <w:top w:val="nil"/>
            </w:tcBorders>
            <w:shd w:val="clear" w:color="auto" w:fill="E1E1E1"/>
          </w:tcPr>
          <w:p w14:paraId="48FC7B80" w14:textId="77777777" w:rsidR="00F943F0" w:rsidRDefault="00825280">
            <w:pPr>
              <w:pStyle w:val="TableParagraph"/>
              <w:spacing w:before="210" w:line="230" w:lineRule="atLeast"/>
              <w:ind w:left="273"/>
              <w:rPr>
                <w:sz w:val="20"/>
              </w:rPr>
            </w:pPr>
            <w:r>
              <w:rPr>
                <w:sz w:val="20"/>
              </w:rPr>
              <w:t>Materiál</w:t>
            </w:r>
            <w:r>
              <w:rPr>
                <w:spacing w:val="-9"/>
                <w:sz w:val="20"/>
              </w:rPr>
              <w:t xml:space="preserve"> </w:t>
            </w:r>
            <w:r>
              <w:rPr>
                <w:sz w:val="20"/>
              </w:rPr>
              <w:t>je</w:t>
            </w:r>
            <w:r>
              <w:rPr>
                <w:spacing w:val="-9"/>
                <w:sz w:val="20"/>
              </w:rPr>
              <w:t xml:space="preserve"> </w:t>
            </w:r>
            <w:r>
              <w:rPr>
                <w:sz w:val="20"/>
              </w:rPr>
              <w:t>posudzovaný</w:t>
            </w:r>
            <w:r>
              <w:rPr>
                <w:spacing w:val="-9"/>
                <w:sz w:val="20"/>
              </w:rPr>
              <w:t xml:space="preserve"> </w:t>
            </w:r>
            <w:r>
              <w:rPr>
                <w:sz w:val="20"/>
              </w:rPr>
              <w:t>podľa</w:t>
            </w:r>
            <w:r>
              <w:rPr>
                <w:spacing w:val="-9"/>
                <w:sz w:val="20"/>
              </w:rPr>
              <w:t xml:space="preserve"> </w:t>
            </w:r>
            <w:r>
              <w:rPr>
                <w:sz w:val="20"/>
              </w:rPr>
              <w:t>zákona</w:t>
            </w:r>
            <w:r>
              <w:rPr>
                <w:spacing w:val="-9"/>
                <w:sz w:val="20"/>
              </w:rPr>
              <w:t xml:space="preserve"> </w:t>
            </w:r>
            <w:r>
              <w:rPr>
                <w:sz w:val="20"/>
              </w:rPr>
              <w:t xml:space="preserve">č. 24/2006 Z. z. o posudzovaní vplyvov na životné prostredie a o zmene a doplnení niektorých zákonov v znení neskorších </w:t>
            </w:r>
            <w:r>
              <w:rPr>
                <w:spacing w:val="-2"/>
                <w:sz w:val="20"/>
              </w:rPr>
              <w:t>predpisov</w:t>
            </w:r>
          </w:p>
        </w:tc>
        <w:tc>
          <w:tcPr>
            <w:tcW w:w="506" w:type="dxa"/>
            <w:tcBorders>
              <w:right w:val="nil"/>
            </w:tcBorders>
          </w:tcPr>
          <w:p w14:paraId="191AC61A" w14:textId="77777777" w:rsidR="00F943F0" w:rsidRDefault="00F943F0">
            <w:pPr>
              <w:pStyle w:val="TableParagraph"/>
              <w:rPr>
                <w:sz w:val="20"/>
              </w:rPr>
            </w:pPr>
          </w:p>
          <w:p w14:paraId="332E9CCD" w14:textId="77777777" w:rsidR="00F943F0" w:rsidRDefault="00F943F0">
            <w:pPr>
              <w:pStyle w:val="TableParagraph"/>
              <w:spacing w:before="97"/>
              <w:rPr>
                <w:sz w:val="20"/>
              </w:rPr>
            </w:pPr>
          </w:p>
          <w:p w14:paraId="1E4237A5" w14:textId="77777777" w:rsidR="00F943F0" w:rsidRDefault="00825280">
            <w:pPr>
              <w:pStyle w:val="TableParagraph"/>
              <w:ind w:left="34" w:right="2"/>
              <w:jc w:val="center"/>
              <w:rPr>
                <w:rFonts w:ascii="MS Gothic" w:hAnsi="MS Gothic"/>
                <w:b/>
                <w:sz w:val="20"/>
              </w:rPr>
            </w:pPr>
            <w:r>
              <w:rPr>
                <w:rFonts w:ascii="MS Gothic" w:hAnsi="MS Gothic"/>
                <w:b/>
                <w:spacing w:val="-10"/>
                <w:sz w:val="20"/>
              </w:rPr>
              <w:t>☐</w:t>
            </w:r>
          </w:p>
        </w:tc>
        <w:tc>
          <w:tcPr>
            <w:tcW w:w="1221" w:type="dxa"/>
            <w:tcBorders>
              <w:left w:val="nil"/>
              <w:right w:val="nil"/>
            </w:tcBorders>
          </w:tcPr>
          <w:p w14:paraId="6D5D803E" w14:textId="77777777" w:rsidR="00F943F0" w:rsidRDefault="00F943F0">
            <w:pPr>
              <w:pStyle w:val="TableParagraph"/>
              <w:rPr>
                <w:sz w:val="20"/>
              </w:rPr>
            </w:pPr>
          </w:p>
          <w:p w14:paraId="370DB96B" w14:textId="77777777" w:rsidR="00F943F0" w:rsidRDefault="00F943F0">
            <w:pPr>
              <w:pStyle w:val="TableParagraph"/>
              <w:spacing w:before="109"/>
              <w:rPr>
                <w:sz w:val="20"/>
              </w:rPr>
            </w:pPr>
          </w:p>
          <w:p w14:paraId="248F111E" w14:textId="77777777" w:rsidR="00F943F0" w:rsidRDefault="00825280">
            <w:pPr>
              <w:pStyle w:val="TableParagraph"/>
              <w:ind w:left="146"/>
              <w:rPr>
                <w:sz w:val="20"/>
              </w:rPr>
            </w:pPr>
            <w:r>
              <w:rPr>
                <w:spacing w:val="-5"/>
                <w:sz w:val="20"/>
              </w:rPr>
              <w:t>Áno</w:t>
            </w:r>
          </w:p>
        </w:tc>
        <w:tc>
          <w:tcPr>
            <w:tcW w:w="630" w:type="dxa"/>
            <w:tcBorders>
              <w:left w:val="nil"/>
              <w:right w:val="nil"/>
            </w:tcBorders>
          </w:tcPr>
          <w:p w14:paraId="1F907E2C" w14:textId="77777777" w:rsidR="00F943F0" w:rsidRDefault="00F943F0">
            <w:pPr>
              <w:pStyle w:val="TableParagraph"/>
              <w:rPr>
                <w:sz w:val="20"/>
              </w:rPr>
            </w:pPr>
          </w:p>
        </w:tc>
        <w:tc>
          <w:tcPr>
            <w:tcW w:w="1036" w:type="dxa"/>
            <w:tcBorders>
              <w:left w:val="nil"/>
              <w:right w:val="nil"/>
            </w:tcBorders>
          </w:tcPr>
          <w:p w14:paraId="05452266" w14:textId="77777777" w:rsidR="00F943F0" w:rsidRDefault="00F943F0">
            <w:pPr>
              <w:pStyle w:val="TableParagraph"/>
              <w:rPr>
                <w:sz w:val="20"/>
              </w:rPr>
            </w:pPr>
          </w:p>
        </w:tc>
        <w:tc>
          <w:tcPr>
            <w:tcW w:w="667" w:type="dxa"/>
            <w:tcBorders>
              <w:left w:val="nil"/>
              <w:right w:val="nil"/>
            </w:tcBorders>
          </w:tcPr>
          <w:p w14:paraId="48455050" w14:textId="77777777" w:rsidR="00F943F0" w:rsidRDefault="00F943F0">
            <w:pPr>
              <w:pStyle w:val="TableParagraph"/>
              <w:rPr>
                <w:sz w:val="20"/>
              </w:rPr>
            </w:pPr>
          </w:p>
          <w:p w14:paraId="2626DBD0" w14:textId="77777777" w:rsidR="00F943F0" w:rsidRDefault="00F943F0">
            <w:pPr>
              <w:pStyle w:val="TableParagraph"/>
              <w:spacing w:before="97"/>
              <w:rPr>
                <w:sz w:val="20"/>
              </w:rPr>
            </w:pPr>
          </w:p>
          <w:p w14:paraId="3BCB90BB" w14:textId="77777777" w:rsidR="00F943F0" w:rsidRDefault="00825280">
            <w:pPr>
              <w:pStyle w:val="TableParagraph"/>
              <w:ind w:right="157"/>
              <w:jc w:val="right"/>
              <w:rPr>
                <w:rFonts w:ascii="MS Gothic" w:hAnsi="MS Gothic"/>
                <w:b/>
                <w:sz w:val="20"/>
              </w:rPr>
            </w:pPr>
            <w:r>
              <w:rPr>
                <w:rFonts w:ascii="MS Gothic" w:hAnsi="MS Gothic"/>
                <w:b/>
                <w:spacing w:val="-10"/>
                <w:sz w:val="20"/>
              </w:rPr>
              <w:t>☒</w:t>
            </w:r>
          </w:p>
        </w:tc>
        <w:tc>
          <w:tcPr>
            <w:tcW w:w="1303" w:type="dxa"/>
            <w:tcBorders>
              <w:left w:val="nil"/>
            </w:tcBorders>
          </w:tcPr>
          <w:p w14:paraId="0B7C2B6E" w14:textId="77777777" w:rsidR="00F943F0" w:rsidRDefault="00F943F0">
            <w:pPr>
              <w:pStyle w:val="TableParagraph"/>
              <w:rPr>
                <w:sz w:val="20"/>
              </w:rPr>
            </w:pPr>
          </w:p>
          <w:p w14:paraId="359AD81A" w14:textId="77777777" w:rsidR="00F943F0" w:rsidRDefault="00F943F0">
            <w:pPr>
              <w:pStyle w:val="TableParagraph"/>
              <w:spacing w:before="109"/>
              <w:rPr>
                <w:sz w:val="20"/>
              </w:rPr>
            </w:pPr>
          </w:p>
          <w:p w14:paraId="10613FAE" w14:textId="77777777" w:rsidR="00F943F0" w:rsidRDefault="00825280">
            <w:pPr>
              <w:pStyle w:val="TableParagraph"/>
              <w:ind w:left="176"/>
              <w:rPr>
                <w:sz w:val="20"/>
              </w:rPr>
            </w:pPr>
            <w:r>
              <w:rPr>
                <w:spacing w:val="-5"/>
                <w:sz w:val="20"/>
              </w:rPr>
              <w:t>Nie</w:t>
            </w:r>
          </w:p>
        </w:tc>
      </w:tr>
      <w:tr w:rsidR="00F943F0" w14:paraId="298AE0B9" w14:textId="77777777">
        <w:trPr>
          <w:trHeight w:val="258"/>
        </w:trPr>
        <w:tc>
          <w:tcPr>
            <w:tcW w:w="3815" w:type="dxa"/>
            <w:tcBorders>
              <w:bottom w:val="single" w:sz="8" w:space="0" w:color="000000"/>
            </w:tcBorders>
            <w:shd w:val="clear" w:color="auto" w:fill="E1E1E1"/>
          </w:tcPr>
          <w:p w14:paraId="633F2DF1" w14:textId="77777777" w:rsidR="00F943F0" w:rsidRDefault="00825280">
            <w:pPr>
              <w:pStyle w:val="TableParagraph"/>
              <w:ind w:left="110"/>
              <w:rPr>
                <w:b/>
                <w:sz w:val="20"/>
              </w:rPr>
            </w:pPr>
            <w:r>
              <w:rPr>
                <w:b/>
                <w:sz w:val="20"/>
              </w:rPr>
              <w:t>Vplyvy</w:t>
            </w:r>
            <w:r>
              <w:rPr>
                <w:b/>
                <w:spacing w:val="-7"/>
                <w:sz w:val="20"/>
              </w:rPr>
              <w:t xml:space="preserve"> </w:t>
            </w:r>
            <w:r>
              <w:rPr>
                <w:b/>
                <w:sz w:val="20"/>
              </w:rPr>
              <w:t>na</w:t>
            </w:r>
            <w:r>
              <w:rPr>
                <w:b/>
                <w:spacing w:val="-8"/>
                <w:sz w:val="20"/>
              </w:rPr>
              <w:t xml:space="preserve"> </w:t>
            </w:r>
            <w:r>
              <w:rPr>
                <w:b/>
                <w:sz w:val="20"/>
              </w:rPr>
              <w:t>informatizáciu</w:t>
            </w:r>
            <w:r>
              <w:rPr>
                <w:b/>
                <w:spacing w:val="-8"/>
                <w:sz w:val="20"/>
              </w:rPr>
              <w:t xml:space="preserve"> </w:t>
            </w:r>
            <w:r>
              <w:rPr>
                <w:b/>
                <w:spacing w:val="-2"/>
                <w:sz w:val="20"/>
              </w:rPr>
              <w:t>spoločnosti</w:t>
            </w:r>
          </w:p>
        </w:tc>
        <w:tc>
          <w:tcPr>
            <w:tcW w:w="506" w:type="dxa"/>
            <w:tcBorders>
              <w:bottom w:val="single" w:sz="8" w:space="0" w:color="000000"/>
              <w:right w:val="nil"/>
            </w:tcBorders>
          </w:tcPr>
          <w:p w14:paraId="09D26ED0" w14:textId="4EF244B2" w:rsidR="00F943F0" w:rsidRDefault="009B26D0">
            <w:pPr>
              <w:pStyle w:val="TableParagraph"/>
              <w:spacing w:line="239" w:lineRule="exact"/>
              <w:ind w:left="34" w:right="2"/>
              <w:jc w:val="center"/>
              <w:rPr>
                <w:rFonts w:ascii="MS Gothic" w:hAnsi="MS Gothic"/>
                <w:b/>
                <w:sz w:val="20"/>
              </w:rPr>
            </w:pPr>
            <w:r>
              <w:rPr>
                <w:rFonts w:ascii="MS Gothic" w:hAnsi="MS Gothic"/>
                <w:b/>
                <w:spacing w:val="-10"/>
                <w:sz w:val="20"/>
              </w:rPr>
              <w:t>☒</w:t>
            </w:r>
          </w:p>
        </w:tc>
        <w:tc>
          <w:tcPr>
            <w:tcW w:w="1221" w:type="dxa"/>
            <w:tcBorders>
              <w:left w:val="nil"/>
              <w:bottom w:val="single" w:sz="8" w:space="0" w:color="000000"/>
              <w:right w:val="nil"/>
            </w:tcBorders>
          </w:tcPr>
          <w:p w14:paraId="68F1E97E" w14:textId="77777777" w:rsidR="00F943F0" w:rsidRDefault="00825280">
            <w:pPr>
              <w:pStyle w:val="TableParagraph"/>
              <w:ind w:left="146"/>
              <w:rPr>
                <w:b/>
                <w:sz w:val="20"/>
              </w:rPr>
            </w:pPr>
            <w:r>
              <w:rPr>
                <w:b/>
                <w:spacing w:val="-2"/>
                <w:sz w:val="20"/>
              </w:rPr>
              <w:t>Pozitívne</w:t>
            </w:r>
          </w:p>
        </w:tc>
        <w:tc>
          <w:tcPr>
            <w:tcW w:w="630" w:type="dxa"/>
            <w:tcBorders>
              <w:left w:val="nil"/>
              <w:bottom w:val="single" w:sz="8" w:space="0" w:color="000000"/>
              <w:right w:val="nil"/>
            </w:tcBorders>
          </w:tcPr>
          <w:p w14:paraId="23976F00" w14:textId="289F53D2" w:rsidR="00F943F0" w:rsidRDefault="00D67B95">
            <w:pPr>
              <w:pStyle w:val="TableParagraph"/>
              <w:spacing w:line="239" w:lineRule="exact"/>
              <w:ind w:right="130"/>
              <w:jc w:val="right"/>
              <w:rPr>
                <w:rFonts w:ascii="MS Gothic" w:hAnsi="MS Gothic"/>
                <w:b/>
                <w:sz w:val="20"/>
              </w:rPr>
            </w:pPr>
            <w:r>
              <w:rPr>
                <w:rFonts w:ascii="MS Gothic" w:hAnsi="MS Gothic"/>
                <w:b/>
                <w:spacing w:val="-10"/>
                <w:sz w:val="20"/>
              </w:rPr>
              <w:t>☐</w:t>
            </w:r>
          </w:p>
        </w:tc>
        <w:tc>
          <w:tcPr>
            <w:tcW w:w="1036" w:type="dxa"/>
            <w:tcBorders>
              <w:left w:val="nil"/>
              <w:bottom w:val="single" w:sz="8" w:space="0" w:color="000000"/>
              <w:right w:val="nil"/>
            </w:tcBorders>
          </w:tcPr>
          <w:p w14:paraId="038A1FE1" w14:textId="77777777" w:rsidR="00F943F0" w:rsidRDefault="00825280">
            <w:pPr>
              <w:pStyle w:val="TableParagraph"/>
              <w:ind w:left="145"/>
              <w:rPr>
                <w:b/>
                <w:sz w:val="20"/>
              </w:rPr>
            </w:pPr>
            <w:r>
              <w:rPr>
                <w:b/>
                <w:spacing w:val="-2"/>
                <w:sz w:val="20"/>
              </w:rPr>
              <w:t>Žiadne</w:t>
            </w:r>
          </w:p>
        </w:tc>
        <w:tc>
          <w:tcPr>
            <w:tcW w:w="667" w:type="dxa"/>
            <w:tcBorders>
              <w:left w:val="nil"/>
              <w:bottom w:val="single" w:sz="8" w:space="0" w:color="000000"/>
              <w:right w:val="nil"/>
            </w:tcBorders>
          </w:tcPr>
          <w:p w14:paraId="64F5BC26" w14:textId="0C5AF9D4" w:rsidR="00F943F0" w:rsidRDefault="009B26D0">
            <w:pPr>
              <w:pStyle w:val="TableParagraph"/>
              <w:spacing w:line="239" w:lineRule="exact"/>
              <w:ind w:right="157"/>
              <w:jc w:val="right"/>
              <w:rPr>
                <w:rFonts w:ascii="MS Gothic" w:hAnsi="MS Gothic"/>
                <w:b/>
                <w:sz w:val="20"/>
              </w:rPr>
            </w:pPr>
            <w:r>
              <w:rPr>
                <w:rFonts w:ascii="MS Gothic" w:hAnsi="MS Gothic"/>
                <w:b/>
                <w:spacing w:val="-10"/>
                <w:sz w:val="20"/>
              </w:rPr>
              <w:t>☐</w:t>
            </w:r>
          </w:p>
        </w:tc>
        <w:tc>
          <w:tcPr>
            <w:tcW w:w="1303" w:type="dxa"/>
            <w:tcBorders>
              <w:left w:val="nil"/>
              <w:bottom w:val="single" w:sz="8" w:space="0" w:color="000000"/>
            </w:tcBorders>
          </w:tcPr>
          <w:p w14:paraId="423FED99" w14:textId="77777777" w:rsidR="00F943F0" w:rsidRDefault="00825280">
            <w:pPr>
              <w:pStyle w:val="TableParagraph"/>
              <w:ind w:left="176"/>
              <w:rPr>
                <w:b/>
                <w:sz w:val="20"/>
              </w:rPr>
            </w:pPr>
            <w:r>
              <w:rPr>
                <w:b/>
                <w:spacing w:val="-2"/>
                <w:sz w:val="20"/>
              </w:rPr>
              <w:t>Negatívne</w:t>
            </w:r>
          </w:p>
        </w:tc>
      </w:tr>
      <w:tr w:rsidR="00F943F0" w14:paraId="36BC9F8A" w14:textId="77777777">
        <w:trPr>
          <w:trHeight w:val="465"/>
        </w:trPr>
        <w:tc>
          <w:tcPr>
            <w:tcW w:w="3815" w:type="dxa"/>
            <w:tcBorders>
              <w:top w:val="single" w:sz="8" w:space="0" w:color="000000"/>
              <w:bottom w:val="nil"/>
            </w:tcBorders>
            <w:shd w:val="clear" w:color="auto" w:fill="E1E1E1"/>
          </w:tcPr>
          <w:p w14:paraId="4FDBE063" w14:textId="77777777" w:rsidR="00F943F0" w:rsidRDefault="00825280">
            <w:pPr>
              <w:pStyle w:val="TableParagraph"/>
              <w:spacing w:line="230" w:lineRule="exact"/>
              <w:ind w:left="110"/>
              <w:rPr>
                <w:b/>
                <w:sz w:val="20"/>
              </w:rPr>
            </w:pPr>
            <w:r>
              <w:rPr>
                <w:b/>
                <w:sz w:val="20"/>
              </w:rPr>
              <w:t>Vplyvy</w:t>
            </w:r>
            <w:r>
              <w:rPr>
                <w:b/>
                <w:spacing w:val="-8"/>
                <w:sz w:val="20"/>
              </w:rPr>
              <w:t xml:space="preserve"> </w:t>
            </w:r>
            <w:r>
              <w:rPr>
                <w:b/>
                <w:sz w:val="20"/>
              </w:rPr>
              <w:t>na</w:t>
            </w:r>
            <w:r>
              <w:rPr>
                <w:b/>
                <w:spacing w:val="-9"/>
                <w:sz w:val="20"/>
              </w:rPr>
              <w:t xml:space="preserve"> </w:t>
            </w:r>
            <w:r>
              <w:rPr>
                <w:b/>
                <w:sz w:val="20"/>
              </w:rPr>
              <w:t>služby</w:t>
            </w:r>
            <w:r>
              <w:rPr>
                <w:b/>
                <w:spacing w:val="-9"/>
                <w:sz w:val="20"/>
              </w:rPr>
              <w:t xml:space="preserve"> </w:t>
            </w:r>
            <w:r>
              <w:rPr>
                <w:b/>
                <w:sz w:val="20"/>
              </w:rPr>
              <w:t>verejnej</w:t>
            </w:r>
            <w:r>
              <w:rPr>
                <w:b/>
                <w:spacing w:val="-9"/>
                <w:sz w:val="20"/>
              </w:rPr>
              <w:t xml:space="preserve"> </w:t>
            </w:r>
            <w:r>
              <w:rPr>
                <w:b/>
                <w:sz w:val="20"/>
              </w:rPr>
              <w:t>správy</w:t>
            </w:r>
            <w:r>
              <w:rPr>
                <w:b/>
                <w:spacing w:val="-4"/>
                <w:sz w:val="20"/>
              </w:rPr>
              <w:t xml:space="preserve"> </w:t>
            </w:r>
            <w:r>
              <w:rPr>
                <w:b/>
                <w:sz w:val="20"/>
              </w:rPr>
              <w:t>pre občana, z toho</w:t>
            </w:r>
          </w:p>
        </w:tc>
        <w:tc>
          <w:tcPr>
            <w:tcW w:w="506" w:type="dxa"/>
            <w:tcBorders>
              <w:top w:val="single" w:sz="8" w:space="0" w:color="000000"/>
              <w:bottom w:val="nil"/>
              <w:right w:val="nil"/>
            </w:tcBorders>
          </w:tcPr>
          <w:p w14:paraId="413C253C" w14:textId="77777777" w:rsidR="00F943F0" w:rsidRDefault="00F943F0">
            <w:pPr>
              <w:pStyle w:val="TableParagraph"/>
              <w:rPr>
                <w:sz w:val="20"/>
              </w:rPr>
            </w:pPr>
          </w:p>
        </w:tc>
        <w:tc>
          <w:tcPr>
            <w:tcW w:w="1221" w:type="dxa"/>
            <w:tcBorders>
              <w:top w:val="single" w:sz="8" w:space="0" w:color="000000"/>
              <w:left w:val="nil"/>
              <w:bottom w:val="nil"/>
              <w:right w:val="nil"/>
            </w:tcBorders>
          </w:tcPr>
          <w:p w14:paraId="3B6D3E85" w14:textId="77777777" w:rsidR="00F943F0" w:rsidRDefault="00F943F0">
            <w:pPr>
              <w:pStyle w:val="TableParagraph"/>
              <w:rPr>
                <w:sz w:val="20"/>
              </w:rPr>
            </w:pPr>
          </w:p>
        </w:tc>
        <w:tc>
          <w:tcPr>
            <w:tcW w:w="630" w:type="dxa"/>
            <w:tcBorders>
              <w:top w:val="single" w:sz="8" w:space="0" w:color="000000"/>
              <w:left w:val="nil"/>
              <w:bottom w:val="nil"/>
              <w:right w:val="nil"/>
            </w:tcBorders>
          </w:tcPr>
          <w:p w14:paraId="69045858" w14:textId="77777777" w:rsidR="00F943F0" w:rsidRDefault="00F943F0">
            <w:pPr>
              <w:pStyle w:val="TableParagraph"/>
              <w:rPr>
                <w:sz w:val="20"/>
              </w:rPr>
            </w:pPr>
          </w:p>
        </w:tc>
        <w:tc>
          <w:tcPr>
            <w:tcW w:w="1036" w:type="dxa"/>
            <w:tcBorders>
              <w:top w:val="single" w:sz="8" w:space="0" w:color="000000"/>
              <w:left w:val="nil"/>
              <w:bottom w:val="nil"/>
              <w:right w:val="nil"/>
            </w:tcBorders>
          </w:tcPr>
          <w:p w14:paraId="66BE149D" w14:textId="77777777" w:rsidR="00F943F0" w:rsidRDefault="00F943F0">
            <w:pPr>
              <w:pStyle w:val="TableParagraph"/>
              <w:rPr>
                <w:sz w:val="20"/>
              </w:rPr>
            </w:pPr>
          </w:p>
        </w:tc>
        <w:tc>
          <w:tcPr>
            <w:tcW w:w="667" w:type="dxa"/>
            <w:tcBorders>
              <w:top w:val="single" w:sz="8" w:space="0" w:color="000000"/>
              <w:left w:val="nil"/>
              <w:bottom w:val="nil"/>
              <w:right w:val="nil"/>
            </w:tcBorders>
          </w:tcPr>
          <w:p w14:paraId="2529B36A" w14:textId="77777777" w:rsidR="00F943F0" w:rsidRDefault="00F943F0">
            <w:pPr>
              <w:pStyle w:val="TableParagraph"/>
              <w:rPr>
                <w:sz w:val="20"/>
              </w:rPr>
            </w:pPr>
          </w:p>
        </w:tc>
        <w:tc>
          <w:tcPr>
            <w:tcW w:w="1303" w:type="dxa"/>
            <w:tcBorders>
              <w:top w:val="single" w:sz="8" w:space="0" w:color="000000"/>
              <w:left w:val="nil"/>
              <w:bottom w:val="nil"/>
            </w:tcBorders>
          </w:tcPr>
          <w:p w14:paraId="4BD49DF5" w14:textId="77777777" w:rsidR="00F943F0" w:rsidRDefault="00F943F0">
            <w:pPr>
              <w:pStyle w:val="TableParagraph"/>
              <w:rPr>
                <w:sz w:val="20"/>
              </w:rPr>
            </w:pPr>
          </w:p>
        </w:tc>
      </w:tr>
      <w:tr w:rsidR="00F943F0" w14:paraId="1A2B276F" w14:textId="77777777">
        <w:trPr>
          <w:trHeight w:val="455"/>
        </w:trPr>
        <w:tc>
          <w:tcPr>
            <w:tcW w:w="3815" w:type="dxa"/>
            <w:tcBorders>
              <w:top w:val="nil"/>
              <w:bottom w:val="nil"/>
            </w:tcBorders>
            <w:shd w:val="clear" w:color="auto" w:fill="E1E1E1"/>
          </w:tcPr>
          <w:p w14:paraId="7D413B4F" w14:textId="77777777" w:rsidR="00F943F0" w:rsidRDefault="00825280">
            <w:pPr>
              <w:pStyle w:val="TableParagraph"/>
              <w:spacing w:line="226" w:lineRule="exact"/>
              <w:ind w:left="311"/>
              <w:rPr>
                <w:b/>
                <w:sz w:val="20"/>
              </w:rPr>
            </w:pPr>
            <w:r>
              <w:rPr>
                <w:b/>
                <w:sz w:val="20"/>
              </w:rPr>
              <w:t>vplyvy</w:t>
            </w:r>
            <w:r>
              <w:rPr>
                <w:b/>
                <w:spacing w:val="-7"/>
                <w:sz w:val="20"/>
              </w:rPr>
              <w:t xml:space="preserve"> </w:t>
            </w:r>
            <w:r>
              <w:rPr>
                <w:b/>
                <w:sz w:val="20"/>
              </w:rPr>
              <w:t>služieb</w:t>
            </w:r>
            <w:r>
              <w:rPr>
                <w:b/>
                <w:spacing w:val="-7"/>
                <w:sz w:val="20"/>
              </w:rPr>
              <w:t xml:space="preserve"> </w:t>
            </w:r>
            <w:r>
              <w:rPr>
                <w:b/>
                <w:sz w:val="20"/>
              </w:rPr>
              <w:t>verejnej</w:t>
            </w:r>
            <w:r>
              <w:rPr>
                <w:b/>
                <w:spacing w:val="-7"/>
                <w:sz w:val="20"/>
              </w:rPr>
              <w:t xml:space="preserve"> </w:t>
            </w:r>
            <w:r>
              <w:rPr>
                <w:b/>
                <w:sz w:val="20"/>
              </w:rPr>
              <w:t>správy</w:t>
            </w:r>
            <w:r>
              <w:rPr>
                <w:b/>
                <w:spacing w:val="-5"/>
                <w:sz w:val="20"/>
              </w:rPr>
              <w:t xml:space="preserve"> na</w:t>
            </w:r>
          </w:p>
          <w:p w14:paraId="4A8D3F28" w14:textId="77777777" w:rsidR="00F943F0" w:rsidRDefault="00825280">
            <w:pPr>
              <w:pStyle w:val="TableParagraph"/>
              <w:spacing w:line="210" w:lineRule="exact"/>
              <w:ind w:left="307"/>
              <w:rPr>
                <w:b/>
                <w:sz w:val="20"/>
              </w:rPr>
            </w:pPr>
            <w:r>
              <w:rPr>
                <w:b/>
                <w:spacing w:val="-2"/>
                <w:sz w:val="20"/>
              </w:rPr>
              <w:t>občana</w:t>
            </w:r>
          </w:p>
        </w:tc>
        <w:tc>
          <w:tcPr>
            <w:tcW w:w="506" w:type="dxa"/>
            <w:tcBorders>
              <w:top w:val="nil"/>
              <w:bottom w:val="dotted" w:sz="4" w:space="0" w:color="000000"/>
              <w:right w:val="nil"/>
            </w:tcBorders>
          </w:tcPr>
          <w:p w14:paraId="27BCCC4E" w14:textId="77777777" w:rsidR="00F943F0" w:rsidRDefault="00825280">
            <w:pPr>
              <w:pStyle w:val="TableParagraph"/>
              <w:spacing w:line="253" w:lineRule="exact"/>
              <w:ind w:left="34" w:right="2"/>
              <w:jc w:val="center"/>
              <w:rPr>
                <w:rFonts w:ascii="MS Gothic" w:hAnsi="MS Gothic"/>
                <w:b/>
                <w:sz w:val="20"/>
              </w:rPr>
            </w:pPr>
            <w:r>
              <w:rPr>
                <w:rFonts w:ascii="MS Gothic" w:hAnsi="MS Gothic"/>
                <w:b/>
                <w:spacing w:val="-10"/>
                <w:sz w:val="20"/>
              </w:rPr>
              <w:t>☐</w:t>
            </w:r>
          </w:p>
        </w:tc>
        <w:tc>
          <w:tcPr>
            <w:tcW w:w="1221" w:type="dxa"/>
            <w:tcBorders>
              <w:top w:val="nil"/>
              <w:left w:val="nil"/>
              <w:bottom w:val="dotted" w:sz="4" w:space="0" w:color="000000"/>
              <w:right w:val="nil"/>
            </w:tcBorders>
          </w:tcPr>
          <w:p w14:paraId="10F69FF6" w14:textId="77777777" w:rsidR="00F943F0" w:rsidRDefault="00825280">
            <w:pPr>
              <w:pStyle w:val="TableParagraph"/>
              <w:spacing w:line="226" w:lineRule="exact"/>
              <w:ind w:left="146"/>
              <w:rPr>
                <w:b/>
                <w:sz w:val="20"/>
              </w:rPr>
            </w:pPr>
            <w:r>
              <w:rPr>
                <w:b/>
                <w:spacing w:val="-2"/>
                <w:sz w:val="20"/>
              </w:rPr>
              <w:t>Pozitívne</w:t>
            </w:r>
          </w:p>
        </w:tc>
        <w:tc>
          <w:tcPr>
            <w:tcW w:w="630" w:type="dxa"/>
            <w:tcBorders>
              <w:top w:val="nil"/>
              <w:left w:val="nil"/>
              <w:bottom w:val="dotted" w:sz="4" w:space="0" w:color="000000"/>
              <w:right w:val="nil"/>
            </w:tcBorders>
          </w:tcPr>
          <w:p w14:paraId="606348C0" w14:textId="77777777" w:rsidR="00F943F0" w:rsidRDefault="00825280">
            <w:pPr>
              <w:pStyle w:val="TableParagraph"/>
              <w:spacing w:line="253" w:lineRule="exact"/>
              <w:ind w:right="130"/>
              <w:jc w:val="right"/>
              <w:rPr>
                <w:rFonts w:ascii="MS Gothic" w:hAnsi="MS Gothic"/>
                <w:b/>
                <w:sz w:val="20"/>
              </w:rPr>
            </w:pPr>
            <w:r>
              <w:rPr>
                <w:rFonts w:ascii="MS Gothic" w:hAnsi="MS Gothic"/>
                <w:b/>
                <w:spacing w:val="-10"/>
                <w:sz w:val="20"/>
              </w:rPr>
              <w:t>☒</w:t>
            </w:r>
          </w:p>
        </w:tc>
        <w:tc>
          <w:tcPr>
            <w:tcW w:w="1036" w:type="dxa"/>
            <w:tcBorders>
              <w:top w:val="nil"/>
              <w:left w:val="nil"/>
              <w:bottom w:val="dotted" w:sz="4" w:space="0" w:color="000000"/>
              <w:right w:val="nil"/>
            </w:tcBorders>
          </w:tcPr>
          <w:p w14:paraId="5BEAEA48" w14:textId="77777777" w:rsidR="00F943F0" w:rsidRDefault="00825280">
            <w:pPr>
              <w:pStyle w:val="TableParagraph"/>
              <w:spacing w:line="226" w:lineRule="exact"/>
              <w:ind w:left="145"/>
              <w:rPr>
                <w:b/>
                <w:sz w:val="20"/>
              </w:rPr>
            </w:pPr>
            <w:r>
              <w:rPr>
                <w:b/>
                <w:spacing w:val="-2"/>
                <w:sz w:val="20"/>
              </w:rPr>
              <w:t>Žiadne</w:t>
            </w:r>
          </w:p>
        </w:tc>
        <w:tc>
          <w:tcPr>
            <w:tcW w:w="667" w:type="dxa"/>
            <w:tcBorders>
              <w:top w:val="nil"/>
              <w:left w:val="nil"/>
              <w:bottom w:val="dotted" w:sz="4" w:space="0" w:color="000000"/>
              <w:right w:val="nil"/>
            </w:tcBorders>
          </w:tcPr>
          <w:p w14:paraId="5E2AA1A6" w14:textId="77777777" w:rsidR="00F943F0" w:rsidRDefault="00825280">
            <w:pPr>
              <w:pStyle w:val="TableParagraph"/>
              <w:spacing w:line="253" w:lineRule="exact"/>
              <w:ind w:right="157"/>
              <w:jc w:val="right"/>
              <w:rPr>
                <w:rFonts w:ascii="MS Gothic" w:hAnsi="MS Gothic"/>
                <w:b/>
                <w:sz w:val="20"/>
              </w:rPr>
            </w:pPr>
            <w:r>
              <w:rPr>
                <w:rFonts w:ascii="MS Gothic" w:hAnsi="MS Gothic"/>
                <w:b/>
                <w:spacing w:val="-10"/>
                <w:sz w:val="20"/>
              </w:rPr>
              <w:t>☐</w:t>
            </w:r>
          </w:p>
        </w:tc>
        <w:tc>
          <w:tcPr>
            <w:tcW w:w="1303" w:type="dxa"/>
            <w:tcBorders>
              <w:top w:val="nil"/>
              <w:left w:val="nil"/>
              <w:bottom w:val="dotted" w:sz="4" w:space="0" w:color="000000"/>
            </w:tcBorders>
          </w:tcPr>
          <w:p w14:paraId="248840D0" w14:textId="77777777" w:rsidR="00F943F0" w:rsidRDefault="00825280">
            <w:pPr>
              <w:pStyle w:val="TableParagraph"/>
              <w:spacing w:line="226" w:lineRule="exact"/>
              <w:ind w:left="176"/>
              <w:rPr>
                <w:b/>
                <w:sz w:val="20"/>
              </w:rPr>
            </w:pPr>
            <w:r>
              <w:rPr>
                <w:b/>
                <w:spacing w:val="-2"/>
                <w:sz w:val="20"/>
              </w:rPr>
              <w:t>Negatívne</w:t>
            </w:r>
          </w:p>
        </w:tc>
      </w:tr>
      <w:tr w:rsidR="00F943F0" w14:paraId="6E784311" w14:textId="77777777">
        <w:trPr>
          <w:trHeight w:val="465"/>
        </w:trPr>
        <w:tc>
          <w:tcPr>
            <w:tcW w:w="3815" w:type="dxa"/>
            <w:tcBorders>
              <w:top w:val="nil"/>
            </w:tcBorders>
            <w:shd w:val="clear" w:color="auto" w:fill="E1E1E1"/>
          </w:tcPr>
          <w:p w14:paraId="049485D3" w14:textId="77777777" w:rsidR="00F943F0" w:rsidRDefault="00825280">
            <w:pPr>
              <w:pStyle w:val="TableParagraph"/>
              <w:spacing w:line="228" w:lineRule="exact"/>
              <w:ind w:left="278" w:firstLine="33"/>
              <w:rPr>
                <w:b/>
                <w:sz w:val="20"/>
              </w:rPr>
            </w:pPr>
            <w:r>
              <w:rPr>
                <w:b/>
                <w:sz w:val="20"/>
              </w:rPr>
              <w:t>vplyvy</w:t>
            </w:r>
            <w:r>
              <w:rPr>
                <w:b/>
                <w:spacing w:val="-9"/>
                <w:sz w:val="20"/>
              </w:rPr>
              <w:t xml:space="preserve"> </w:t>
            </w:r>
            <w:r>
              <w:rPr>
                <w:b/>
                <w:sz w:val="20"/>
              </w:rPr>
              <w:t>na</w:t>
            </w:r>
            <w:r>
              <w:rPr>
                <w:b/>
                <w:spacing w:val="-9"/>
                <w:sz w:val="20"/>
              </w:rPr>
              <w:t xml:space="preserve"> </w:t>
            </w:r>
            <w:r>
              <w:rPr>
                <w:b/>
                <w:sz w:val="20"/>
              </w:rPr>
              <w:t>procesy</w:t>
            </w:r>
            <w:r>
              <w:rPr>
                <w:b/>
                <w:spacing w:val="-8"/>
                <w:sz w:val="20"/>
              </w:rPr>
              <w:t xml:space="preserve"> </w:t>
            </w:r>
            <w:r>
              <w:rPr>
                <w:b/>
                <w:sz w:val="20"/>
              </w:rPr>
              <w:t>služieb</w:t>
            </w:r>
            <w:r>
              <w:rPr>
                <w:b/>
                <w:spacing w:val="-9"/>
                <w:sz w:val="20"/>
              </w:rPr>
              <w:t xml:space="preserve"> </w:t>
            </w:r>
            <w:r>
              <w:rPr>
                <w:b/>
                <w:sz w:val="20"/>
              </w:rPr>
              <w:t>vo</w:t>
            </w:r>
            <w:r>
              <w:rPr>
                <w:b/>
                <w:spacing w:val="-8"/>
                <w:sz w:val="20"/>
              </w:rPr>
              <w:t xml:space="preserve"> </w:t>
            </w:r>
            <w:r>
              <w:rPr>
                <w:b/>
                <w:sz w:val="20"/>
              </w:rPr>
              <w:t xml:space="preserve">verejnej </w:t>
            </w:r>
            <w:r>
              <w:rPr>
                <w:b/>
                <w:spacing w:val="-2"/>
                <w:sz w:val="20"/>
              </w:rPr>
              <w:t>správe</w:t>
            </w:r>
          </w:p>
        </w:tc>
        <w:tc>
          <w:tcPr>
            <w:tcW w:w="506" w:type="dxa"/>
            <w:tcBorders>
              <w:top w:val="dotted" w:sz="4" w:space="0" w:color="000000"/>
              <w:bottom w:val="single" w:sz="8" w:space="0" w:color="000000"/>
              <w:right w:val="nil"/>
            </w:tcBorders>
          </w:tcPr>
          <w:p w14:paraId="50DEA17B" w14:textId="77777777" w:rsidR="00F943F0" w:rsidRDefault="00825280">
            <w:pPr>
              <w:pStyle w:val="TableParagraph"/>
              <w:spacing w:before="98"/>
              <w:ind w:left="34" w:right="2"/>
              <w:jc w:val="center"/>
              <w:rPr>
                <w:rFonts w:ascii="MS Gothic" w:hAnsi="MS Gothic"/>
                <w:b/>
                <w:sz w:val="20"/>
              </w:rPr>
            </w:pPr>
            <w:r>
              <w:rPr>
                <w:rFonts w:ascii="MS Gothic" w:hAnsi="MS Gothic"/>
                <w:b/>
                <w:spacing w:val="-10"/>
                <w:sz w:val="20"/>
              </w:rPr>
              <w:t>☐</w:t>
            </w:r>
          </w:p>
        </w:tc>
        <w:tc>
          <w:tcPr>
            <w:tcW w:w="1221" w:type="dxa"/>
            <w:tcBorders>
              <w:top w:val="dotted" w:sz="4" w:space="0" w:color="000000"/>
              <w:left w:val="nil"/>
              <w:bottom w:val="single" w:sz="8" w:space="0" w:color="000000"/>
              <w:right w:val="nil"/>
            </w:tcBorders>
          </w:tcPr>
          <w:p w14:paraId="07E5BD82" w14:textId="77777777" w:rsidR="00F943F0" w:rsidRDefault="00825280">
            <w:pPr>
              <w:pStyle w:val="TableParagraph"/>
              <w:spacing w:before="115"/>
              <w:ind w:left="146"/>
              <w:rPr>
                <w:b/>
                <w:sz w:val="20"/>
              </w:rPr>
            </w:pPr>
            <w:r>
              <w:rPr>
                <w:b/>
                <w:spacing w:val="-2"/>
                <w:sz w:val="20"/>
              </w:rPr>
              <w:t>Pozitívne</w:t>
            </w:r>
          </w:p>
        </w:tc>
        <w:tc>
          <w:tcPr>
            <w:tcW w:w="630" w:type="dxa"/>
            <w:tcBorders>
              <w:top w:val="dotted" w:sz="4" w:space="0" w:color="000000"/>
              <w:left w:val="nil"/>
              <w:bottom w:val="single" w:sz="8" w:space="0" w:color="000000"/>
              <w:right w:val="nil"/>
            </w:tcBorders>
          </w:tcPr>
          <w:p w14:paraId="13A3E531" w14:textId="77777777" w:rsidR="00F943F0" w:rsidRDefault="00825280">
            <w:pPr>
              <w:pStyle w:val="TableParagraph"/>
              <w:spacing w:before="98"/>
              <w:ind w:right="130"/>
              <w:jc w:val="right"/>
              <w:rPr>
                <w:rFonts w:ascii="MS Gothic" w:hAnsi="MS Gothic"/>
                <w:b/>
                <w:sz w:val="20"/>
              </w:rPr>
            </w:pPr>
            <w:r>
              <w:rPr>
                <w:rFonts w:ascii="MS Gothic" w:hAnsi="MS Gothic"/>
                <w:b/>
                <w:spacing w:val="-10"/>
                <w:sz w:val="20"/>
              </w:rPr>
              <w:t>☒</w:t>
            </w:r>
          </w:p>
        </w:tc>
        <w:tc>
          <w:tcPr>
            <w:tcW w:w="1036" w:type="dxa"/>
            <w:tcBorders>
              <w:top w:val="dotted" w:sz="4" w:space="0" w:color="000000"/>
              <w:left w:val="nil"/>
              <w:bottom w:val="single" w:sz="8" w:space="0" w:color="000000"/>
              <w:right w:val="nil"/>
            </w:tcBorders>
          </w:tcPr>
          <w:p w14:paraId="119C4EC9" w14:textId="77777777" w:rsidR="00F943F0" w:rsidRDefault="00825280">
            <w:pPr>
              <w:pStyle w:val="TableParagraph"/>
              <w:spacing w:before="115"/>
              <w:ind w:left="145"/>
              <w:rPr>
                <w:b/>
                <w:sz w:val="20"/>
              </w:rPr>
            </w:pPr>
            <w:r>
              <w:rPr>
                <w:b/>
                <w:spacing w:val="-2"/>
                <w:sz w:val="20"/>
              </w:rPr>
              <w:t>Žiadne</w:t>
            </w:r>
          </w:p>
        </w:tc>
        <w:tc>
          <w:tcPr>
            <w:tcW w:w="667" w:type="dxa"/>
            <w:tcBorders>
              <w:top w:val="dotted" w:sz="4" w:space="0" w:color="000000"/>
              <w:left w:val="nil"/>
              <w:bottom w:val="single" w:sz="8" w:space="0" w:color="000000"/>
              <w:right w:val="nil"/>
            </w:tcBorders>
          </w:tcPr>
          <w:p w14:paraId="34874186" w14:textId="77777777" w:rsidR="00F943F0" w:rsidRDefault="00825280">
            <w:pPr>
              <w:pStyle w:val="TableParagraph"/>
              <w:spacing w:before="98"/>
              <w:ind w:right="157"/>
              <w:jc w:val="right"/>
              <w:rPr>
                <w:rFonts w:ascii="MS Gothic" w:hAnsi="MS Gothic"/>
                <w:b/>
                <w:sz w:val="20"/>
              </w:rPr>
            </w:pPr>
            <w:r>
              <w:rPr>
                <w:rFonts w:ascii="MS Gothic" w:hAnsi="MS Gothic"/>
                <w:b/>
                <w:spacing w:val="-10"/>
                <w:sz w:val="20"/>
              </w:rPr>
              <w:t>☐</w:t>
            </w:r>
          </w:p>
        </w:tc>
        <w:tc>
          <w:tcPr>
            <w:tcW w:w="1303" w:type="dxa"/>
            <w:tcBorders>
              <w:top w:val="dotted" w:sz="4" w:space="0" w:color="000000"/>
              <w:left w:val="nil"/>
              <w:bottom w:val="single" w:sz="8" w:space="0" w:color="000000"/>
            </w:tcBorders>
          </w:tcPr>
          <w:p w14:paraId="43E9769D" w14:textId="77777777" w:rsidR="00F943F0" w:rsidRDefault="00825280">
            <w:pPr>
              <w:pStyle w:val="TableParagraph"/>
              <w:spacing w:before="115"/>
              <w:ind w:left="176"/>
              <w:rPr>
                <w:b/>
                <w:sz w:val="20"/>
              </w:rPr>
            </w:pPr>
            <w:r>
              <w:rPr>
                <w:b/>
                <w:spacing w:val="-2"/>
                <w:sz w:val="20"/>
              </w:rPr>
              <w:t>Negatívne</w:t>
            </w:r>
          </w:p>
        </w:tc>
      </w:tr>
      <w:tr w:rsidR="00F943F0" w14:paraId="349EF3E4" w14:textId="77777777">
        <w:trPr>
          <w:trHeight w:val="455"/>
        </w:trPr>
        <w:tc>
          <w:tcPr>
            <w:tcW w:w="3815" w:type="dxa"/>
            <w:shd w:val="clear" w:color="auto" w:fill="E1E1E1"/>
          </w:tcPr>
          <w:p w14:paraId="16B1E1CF" w14:textId="77777777" w:rsidR="00F943F0" w:rsidRDefault="00825280">
            <w:pPr>
              <w:pStyle w:val="TableParagraph"/>
              <w:spacing w:line="224" w:lineRule="exact"/>
              <w:ind w:left="110"/>
              <w:rPr>
                <w:b/>
                <w:sz w:val="20"/>
              </w:rPr>
            </w:pPr>
            <w:r>
              <w:rPr>
                <w:b/>
                <w:sz w:val="20"/>
              </w:rPr>
              <w:t>Vplyvy</w:t>
            </w:r>
            <w:r>
              <w:rPr>
                <w:b/>
                <w:spacing w:val="-6"/>
                <w:sz w:val="20"/>
              </w:rPr>
              <w:t xml:space="preserve"> </w:t>
            </w:r>
            <w:r>
              <w:rPr>
                <w:b/>
                <w:sz w:val="20"/>
              </w:rPr>
              <w:t>na</w:t>
            </w:r>
            <w:r>
              <w:rPr>
                <w:b/>
                <w:spacing w:val="-3"/>
                <w:sz w:val="20"/>
              </w:rPr>
              <w:t xml:space="preserve"> </w:t>
            </w:r>
            <w:r>
              <w:rPr>
                <w:b/>
                <w:sz w:val="20"/>
              </w:rPr>
              <w:t>manželstvo,</w:t>
            </w:r>
            <w:r>
              <w:rPr>
                <w:b/>
                <w:spacing w:val="-5"/>
                <w:sz w:val="20"/>
              </w:rPr>
              <w:t xml:space="preserve"> </w:t>
            </w:r>
            <w:r>
              <w:rPr>
                <w:b/>
                <w:spacing w:val="-2"/>
                <w:sz w:val="20"/>
              </w:rPr>
              <w:t>rodičovstvo</w:t>
            </w:r>
          </w:p>
          <w:p w14:paraId="413074C7" w14:textId="77777777" w:rsidR="00F943F0" w:rsidRDefault="00825280">
            <w:pPr>
              <w:pStyle w:val="TableParagraph"/>
              <w:spacing w:line="211" w:lineRule="exact"/>
              <w:ind w:left="110"/>
              <w:rPr>
                <w:b/>
                <w:sz w:val="20"/>
              </w:rPr>
            </w:pPr>
            <w:r>
              <w:rPr>
                <w:b/>
                <w:sz w:val="20"/>
              </w:rPr>
              <w:t xml:space="preserve">a </w:t>
            </w:r>
            <w:r>
              <w:rPr>
                <w:b/>
                <w:spacing w:val="-2"/>
                <w:sz w:val="20"/>
              </w:rPr>
              <w:t>rodinu</w:t>
            </w:r>
          </w:p>
        </w:tc>
        <w:tc>
          <w:tcPr>
            <w:tcW w:w="506" w:type="dxa"/>
            <w:tcBorders>
              <w:top w:val="single" w:sz="8" w:space="0" w:color="000000"/>
              <w:right w:val="nil"/>
            </w:tcBorders>
          </w:tcPr>
          <w:p w14:paraId="7AFCC111" w14:textId="77777777" w:rsidR="00F943F0" w:rsidRDefault="00825280">
            <w:pPr>
              <w:pStyle w:val="TableParagraph"/>
              <w:spacing w:before="93"/>
              <w:ind w:left="34" w:right="2"/>
              <w:jc w:val="center"/>
              <w:rPr>
                <w:rFonts w:ascii="MS Gothic" w:hAnsi="MS Gothic"/>
                <w:b/>
                <w:sz w:val="20"/>
              </w:rPr>
            </w:pPr>
            <w:r>
              <w:rPr>
                <w:rFonts w:ascii="MS Gothic" w:hAnsi="MS Gothic"/>
                <w:b/>
                <w:spacing w:val="-10"/>
                <w:sz w:val="20"/>
              </w:rPr>
              <w:t>☐</w:t>
            </w:r>
          </w:p>
        </w:tc>
        <w:tc>
          <w:tcPr>
            <w:tcW w:w="1221" w:type="dxa"/>
            <w:tcBorders>
              <w:top w:val="single" w:sz="8" w:space="0" w:color="000000"/>
              <w:left w:val="nil"/>
              <w:right w:val="nil"/>
            </w:tcBorders>
          </w:tcPr>
          <w:p w14:paraId="4D87B404" w14:textId="77777777" w:rsidR="00F943F0" w:rsidRDefault="00825280">
            <w:pPr>
              <w:pStyle w:val="TableParagraph"/>
              <w:spacing w:before="110"/>
              <w:ind w:left="146"/>
              <w:rPr>
                <w:b/>
                <w:sz w:val="20"/>
              </w:rPr>
            </w:pPr>
            <w:r>
              <w:rPr>
                <w:b/>
                <w:spacing w:val="-2"/>
                <w:sz w:val="20"/>
              </w:rPr>
              <w:t>Pozitívne</w:t>
            </w:r>
          </w:p>
        </w:tc>
        <w:tc>
          <w:tcPr>
            <w:tcW w:w="630" w:type="dxa"/>
            <w:tcBorders>
              <w:top w:val="single" w:sz="8" w:space="0" w:color="000000"/>
              <w:left w:val="nil"/>
              <w:right w:val="nil"/>
            </w:tcBorders>
          </w:tcPr>
          <w:p w14:paraId="6A11ED9E" w14:textId="77777777" w:rsidR="00F943F0" w:rsidRDefault="00825280">
            <w:pPr>
              <w:pStyle w:val="TableParagraph"/>
              <w:spacing w:before="93"/>
              <w:ind w:right="130"/>
              <w:jc w:val="right"/>
              <w:rPr>
                <w:rFonts w:ascii="MS Gothic" w:hAnsi="MS Gothic"/>
                <w:b/>
                <w:sz w:val="20"/>
              </w:rPr>
            </w:pPr>
            <w:r>
              <w:rPr>
                <w:rFonts w:ascii="MS Gothic" w:hAnsi="MS Gothic"/>
                <w:b/>
                <w:spacing w:val="-10"/>
                <w:sz w:val="20"/>
              </w:rPr>
              <w:t>☒</w:t>
            </w:r>
          </w:p>
        </w:tc>
        <w:tc>
          <w:tcPr>
            <w:tcW w:w="1036" w:type="dxa"/>
            <w:tcBorders>
              <w:top w:val="single" w:sz="8" w:space="0" w:color="000000"/>
              <w:left w:val="nil"/>
              <w:right w:val="nil"/>
            </w:tcBorders>
          </w:tcPr>
          <w:p w14:paraId="4CD5C361" w14:textId="77777777" w:rsidR="00F943F0" w:rsidRDefault="00825280">
            <w:pPr>
              <w:pStyle w:val="TableParagraph"/>
              <w:spacing w:before="110"/>
              <w:ind w:left="145"/>
              <w:rPr>
                <w:b/>
                <w:sz w:val="20"/>
              </w:rPr>
            </w:pPr>
            <w:r>
              <w:rPr>
                <w:b/>
                <w:spacing w:val="-2"/>
                <w:sz w:val="20"/>
              </w:rPr>
              <w:t>Žiadne</w:t>
            </w:r>
          </w:p>
        </w:tc>
        <w:tc>
          <w:tcPr>
            <w:tcW w:w="667" w:type="dxa"/>
            <w:tcBorders>
              <w:top w:val="single" w:sz="8" w:space="0" w:color="000000"/>
              <w:left w:val="nil"/>
              <w:right w:val="nil"/>
            </w:tcBorders>
          </w:tcPr>
          <w:p w14:paraId="3FB5392E" w14:textId="77777777" w:rsidR="00F943F0" w:rsidRDefault="00825280">
            <w:pPr>
              <w:pStyle w:val="TableParagraph"/>
              <w:spacing w:before="93"/>
              <w:ind w:right="157"/>
              <w:jc w:val="right"/>
              <w:rPr>
                <w:rFonts w:ascii="MS Gothic" w:hAnsi="MS Gothic"/>
                <w:b/>
                <w:sz w:val="20"/>
              </w:rPr>
            </w:pPr>
            <w:r>
              <w:rPr>
                <w:rFonts w:ascii="MS Gothic" w:hAnsi="MS Gothic"/>
                <w:b/>
                <w:spacing w:val="-10"/>
                <w:sz w:val="20"/>
              </w:rPr>
              <w:t>☐</w:t>
            </w:r>
          </w:p>
        </w:tc>
        <w:tc>
          <w:tcPr>
            <w:tcW w:w="1303" w:type="dxa"/>
            <w:tcBorders>
              <w:top w:val="single" w:sz="8" w:space="0" w:color="000000"/>
              <w:left w:val="nil"/>
            </w:tcBorders>
          </w:tcPr>
          <w:p w14:paraId="265F647E" w14:textId="77777777" w:rsidR="00F943F0" w:rsidRDefault="00825280">
            <w:pPr>
              <w:pStyle w:val="TableParagraph"/>
              <w:spacing w:before="110"/>
              <w:ind w:left="176"/>
              <w:rPr>
                <w:b/>
                <w:sz w:val="20"/>
              </w:rPr>
            </w:pPr>
            <w:r>
              <w:rPr>
                <w:b/>
                <w:spacing w:val="-2"/>
                <w:sz w:val="20"/>
              </w:rPr>
              <w:t>Negatívne</w:t>
            </w:r>
          </w:p>
        </w:tc>
      </w:tr>
    </w:tbl>
    <w:p w14:paraId="50FF3B8F" w14:textId="77777777" w:rsidR="00F943F0" w:rsidRDefault="00F943F0">
      <w:pPr>
        <w:pStyle w:val="Zkladntext"/>
      </w:pPr>
    </w:p>
    <w:tbl>
      <w:tblPr>
        <w:tblStyle w:val="TableNormal"/>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7"/>
      </w:tblGrid>
      <w:tr w:rsidR="00F943F0" w14:paraId="179646A5" w14:textId="77777777" w:rsidTr="00322EFB">
        <w:trPr>
          <w:trHeight w:val="254"/>
        </w:trPr>
        <w:tc>
          <w:tcPr>
            <w:tcW w:w="9177" w:type="dxa"/>
            <w:shd w:val="clear" w:color="auto" w:fill="E1E1E1"/>
          </w:tcPr>
          <w:p w14:paraId="6A9CAC99" w14:textId="77777777" w:rsidR="00F943F0" w:rsidRDefault="00825280">
            <w:pPr>
              <w:pStyle w:val="TableParagraph"/>
              <w:spacing w:before="1" w:line="233" w:lineRule="exact"/>
              <w:ind w:left="177"/>
              <w:rPr>
                <w:b/>
              </w:rPr>
            </w:pPr>
            <w:r>
              <w:rPr>
                <w:b/>
              </w:rPr>
              <w:t>10.</w:t>
            </w:r>
            <w:r>
              <w:rPr>
                <w:b/>
                <w:spacing w:val="29"/>
              </w:rPr>
              <w:t xml:space="preserve"> </w:t>
            </w:r>
            <w:r>
              <w:rPr>
                <w:b/>
                <w:spacing w:val="-2"/>
              </w:rPr>
              <w:t>Poznámky</w:t>
            </w:r>
          </w:p>
        </w:tc>
      </w:tr>
      <w:tr w:rsidR="00F943F0" w14:paraId="53DFA46F" w14:textId="77777777" w:rsidTr="00322EFB">
        <w:trPr>
          <w:trHeight w:val="1837"/>
        </w:trPr>
        <w:tc>
          <w:tcPr>
            <w:tcW w:w="9177" w:type="dxa"/>
          </w:tcPr>
          <w:p w14:paraId="0C9537AB" w14:textId="555B44F7" w:rsidR="00637CCA" w:rsidRDefault="00842FBC" w:rsidP="0064437D">
            <w:pPr>
              <w:pStyle w:val="TableParagraph"/>
              <w:spacing w:before="229"/>
              <w:ind w:left="110" w:right="94"/>
              <w:jc w:val="both"/>
              <w:rPr>
                <w:rFonts w:eastAsia="Calibri"/>
              </w:rPr>
            </w:pPr>
            <w:r w:rsidRPr="006D4243">
              <w:t xml:space="preserve">Navrhované legislatívne zmeny sú smerované </w:t>
            </w:r>
            <w:r>
              <w:t xml:space="preserve">k </w:t>
            </w:r>
            <w:r w:rsidRPr="006D4243">
              <w:t>vyššej efektivite výkonu štátne</w:t>
            </w:r>
            <w:r>
              <w:t xml:space="preserve">j správy na dotknutých úsekoch, </w:t>
            </w:r>
            <w:r w:rsidRPr="006D4243">
              <w:t>efektívnemu čerpaniu a využitiu finančných prostriedkov z</w:t>
            </w:r>
            <w:r>
              <w:t> Plánu obnovy a odolnosti SR</w:t>
            </w:r>
            <w:r w:rsidRPr="006D4243">
              <w:t>,</w:t>
            </w:r>
            <w:r>
              <w:t xml:space="preserve"> </w:t>
            </w:r>
            <w:r w:rsidRPr="006D4243">
              <w:t>reorganizácii štátnej správy a podriadeného orgánu Ministerstva životného prostredia Slovenskej republiky,</w:t>
            </w:r>
            <w:r>
              <w:t xml:space="preserve"> </w:t>
            </w:r>
            <w:r w:rsidRPr="006D4243">
              <w:t>zvýšeniu finančnej efektivity procesov vykonávaných príslušnou štátnou správou a podriadeným orgánom Ministerstva životného prostredia Slovenskej republiky.</w:t>
            </w:r>
            <w:r>
              <w:t xml:space="preserve"> Očakáva sa pozitívny vplyv na podnikateľské prostredie, najmä vzhľadom k </w:t>
            </w:r>
            <w:r w:rsidRPr="000443EA">
              <w:rPr>
                <w:iCs/>
              </w:rPr>
              <w:t>stanoveni</w:t>
            </w:r>
            <w:r>
              <w:rPr>
                <w:iCs/>
              </w:rPr>
              <w:t>u</w:t>
            </w:r>
            <w:r w:rsidRPr="000443EA">
              <w:rPr>
                <w:iCs/>
              </w:rPr>
              <w:t xml:space="preserve"> systematiky a právneho základu povoľovania </w:t>
            </w:r>
            <w:r>
              <w:t xml:space="preserve">obnoviteľných zdrojov energie </w:t>
            </w:r>
            <w:r w:rsidRPr="000443EA">
              <w:rPr>
                <w:iCs/>
              </w:rPr>
              <w:t xml:space="preserve">a následné napojenie na povoľovacie procesy/oprávnenia </w:t>
            </w:r>
            <w:r>
              <w:rPr>
                <w:iCs/>
              </w:rPr>
              <w:t>Slovenskej inšpekcie životného prostredia</w:t>
            </w:r>
            <w:r>
              <w:t>. Legislatívne zmeny v rámci návrhu zákona majú takisto za cieľ zrýchlenie procesov v intenciách zákona č. 24/2006 Z. z. o posudzovaní vplyvov na životné</w:t>
            </w:r>
            <w:r w:rsidR="003D71CF">
              <w:t xml:space="preserve"> prostredie </w:t>
            </w:r>
            <w:r w:rsidR="003D71CF" w:rsidRPr="003D71CF">
              <w:t>a o zmene a doplnení niektorých zákonov</w:t>
            </w:r>
            <w:r w:rsidR="003D71CF">
              <w:t xml:space="preserve"> </w:t>
            </w:r>
            <w:r w:rsidR="00637CCA">
              <w:t xml:space="preserve">v znení neskorších predpisov </w:t>
            </w:r>
            <w:r>
              <w:t xml:space="preserve">a procesov povoľovania podľa zákona </w:t>
            </w:r>
            <w:r w:rsidR="003D71CF">
              <w:t xml:space="preserve">č. </w:t>
            </w:r>
            <w:r>
              <w:t>39/2013</w:t>
            </w:r>
            <w:r w:rsidR="003D71CF">
              <w:t xml:space="preserve"> Z. z. o integrovanej prevencii a kontrole znečisťovania životného prostredia </w:t>
            </w:r>
            <w:r w:rsidR="003D71CF" w:rsidRPr="003D71CF">
              <w:t>a o zmene a doplnení niektorých zákonov</w:t>
            </w:r>
            <w:r>
              <w:t xml:space="preserve"> </w:t>
            </w:r>
            <w:r w:rsidR="00637CCA">
              <w:t xml:space="preserve">v znení neskorších predpisov </w:t>
            </w:r>
            <w:r>
              <w:t xml:space="preserve">a zákona </w:t>
            </w:r>
            <w:r w:rsidR="003D71CF">
              <w:lastRenderedPageBreak/>
              <w:t xml:space="preserve">č. </w:t>
            </w:r>
            <w:r>
              <w:t>25/2025</w:t>
            </w:r>
            <w:r w:rsidR="003D71CF">
              <w:t xml:space="preserve"> Z. z. Stavebný zákon a o zmene a doplnení niektorých zákonov (Stavebný zákon)</w:t>
            </w:r>
            <w:r>
              <w:t>.</w:t>
            </w:r>
            <w:r w:rsidR="003D71CF">
              <w:t xml:space="preserve"> </w:t>
            </w:r>
            <w:r w:rsidR="003D71CF" w:rsidRPr="00C16947">
              <w:t>Týmto krokom bude možné zabezpečiť vydávanie povolení v čo najkratšom termíne pri dodržaní podmienok pre najúčinnejšiu ochranu životného prostredia</w:t>
            </w:r>
            <w:r w:rsidR="003D71CF" w:rsidRPr="00982697">
              <w:t>.</w:t>
            </w:r>
            <w:r w:rsidR="003D71CF">
              <w:t xml:space="preserve"> </w:t>
            </w:r>
            <w:r w:rsidR="003D71CF">
              <w:rPr>
                <w:rFonts w:eastAsia="Calibri"/>
              </w:rPr>
              <w:t xml:space="preserve">Pre nastavenie nového procesu je však výhodné, ak konanie bude prebiehať na jednom orgáne. </w:t>
            </w:r>
          </w:p>
          <w:p w14:paraId="7BF1CAB7" w14:textId="4705C783" w:rsidR="00637CCA" w:rsidRDefault="003D71CF" w:rsidP="0064437D">
            <w:pPr>
              <w:pStyle w:val="TableParagraph"/>
              <w:spacing w:before="229"/>
              <w:ind w:left="110" w:right="94"/>
              <w:jc w:val="both"/>
              <w:rPr>
                <w:rFonts w:eastAsia="Calibri"/>
              </w:rPr>
            </w:pPr>
            <w:r>
              <w:rPr>
                <w:rFonts w:eastAsia="Calibri"/>
              </w:rPr>
              <w:t>Je preto dôležité pre urýchlenie procesov</w:t>
            </w:r>
            <w:r w:rsidR="00BE4435">
              <w:rPr>
                <w:rFonts w:eastAsia="Calibri"/>
              </w:rPr>
              <w:t>,</w:t>
            </w:r>
            <w:r>
              <w:rPr>
                <w:rFonts w:eastAsia="Calibri"/>
              </w:rPr>
              <w:t xml:space="preserve"> aby inšpekcia mala dostatočný počet kompetentných pracovníkov. </w:t>
            </w:r>
            <w:r w:rsidRPr="00C246F7">
              <w:t>V návrhu</w:t>
            </w:r>
            <w:r>
              <w:t xml:space="preserve"> na zmenu a doplnenie zákona o posudzovaní vplyvov</w:t>
            </w:r>
            <w:r w:rsidRPr="00C246F7">
              <w:t xml:space="preserve"> bude mať ú</w:t>
            </w:r>
            <w:r w:rsidRPr="00C246F7">
              <w:rPr>
                <w:rFonts w:eastAsia="Calibri"/>
              </w:rPr>
              <w:t>prava časti k zlúčeniu procesu integrovaného povoľovania s procesom posudzovania vplyvov na životné prostredie pozitívny vplyv na podnikateľské prostredie.</w:t>
            </w:r>
            <w:r w:rsidR="0064437D">
              <w:rPr>
                <w:rFonts w:eastAsia="Calibri"/>
              </w:rPr>
              <w:t xml:space="preserve"> </w:t>
            </w:r>
          </w:p>
          <w:p w14:paraId="3969F455" w14:textId="0C0D7944" w:rsidR="0064437D" w:rsidRDefault="0064437D" w:rsidP="0064437D">
            <w:pPr>
              <w:pStyle w:val="TableParagraph"/>
              <w:spacing w:before="229"/>
              <w:ind w:left="110" w:right="94"/>
              <w:jc w:val="both"/>
            </w:pPr>
            <w:r w:rsidRPr="0064437D">
              <w:t>V zmysle uvedeného je nastavenie nového procesu výhodné, ak konanie bude prebiehať na jednom orgáne. Pre urýchlenie procesov má najväčší význam dostatočný počet kompetentných pracovníkov a ich špecializácia, nie len procesná (EIA, IPK, SP), ale vzhľadom na rozsah a nároky povolenia na prevádzkovanie rôznych technológií (energetika, chémia, živočíšna výroba, odpady, atď.) aj technologická. Z tohto dôvodu je potrebné, aby pracovníci povoľovacieho orgánu boli špecialisti na jednotlivé priemyselné oblasti, lebo len tak je možné zabezpečiť vydávanie povolení v čo najkratšom termíne pri dodržaní podmienok pre najúčinnejšiu ochranu životného prostredia.</w:t>
            </w:r>
            <w:r>
              <w:t xml:space="preserve"> </w:t>
            </w:r>
          </w:p>
          <w:p w14:paraId="0BC0697D" w14:textId="77777777" w:rsidR="0064437D" w:rsidRDefault="0064437D" w:rsidP="00BE4435">
            <w:pPr>
              <w:pStyle w:val="TableParagraph"/>
              <w:spacing w:before="229"/>
              <w:ind w:left="110" w:right="94"/>
              <w:jc w:val="both"/>
            </w:pPr>
            <w:r>
              <w:t xml:space="preserve">Jednotlivé výhody uvedené vyššie sa v celom rozsahu vzťahujú aj na konania súvisiace s obnoviteľnými zdrojmi energie, ktorým bude vydané rozhodnutie podľa zákona č. 24/2006 Z. z. o posudzovaní vplyvov na životné prostredie </w:t>
            </w:r>
            <w:r w:rsidRPr="003D71CF">
              <w:t>a o zmene a doplnení niektorých zákonov</w:t>
            </w:r>
            <w:r w:rsidR="00BE4435">
              <w:t xml:space="preserve"> v znení neskorších predpisov</w:t>
            </w:r>
            <w:r>
              <w:t xml:space="preserve"> a následne vydané rozhodnutie z povoľovacieho procesu podľa zákona č.</w:t>
            </w:r>
            <w:r w:rsidR="00BE4435">
              <w:t> </w:t>
            </w:r>
            <w:r>
              <w:t>25/2025 Z. z. Stavebný zákon a o zmene a doplnení niekto</w:t>
            </w:r>
            <w:r w:rsidR="00BE4435">
              <w:t>rých zákonov (Stavebný zákon).</w:t>
            </w:r>
          </w:p>
          <w:p w14:paraId="7590ECF7" w14:textId="21DF3C04" w:rsidR="00333006" w:rsidRPr="0064437D" w:rsidRDefault="00333006" w:rsidP="00333006">
            <w:pPr>
              <w:pStyle w:val="TableParagraph"/>
              <w:spacing w:before="229"/>
              <w:ind w:left="110" w:right="94"/>
              <w:jc w:val="both"/>
              <w:rPr>
                <w:rFonts w:eastAsia="Calibri"/>
              </w:rPr>
            </w:pPr>
            <w:r>
              <w:rPr>
                <w:rFonts w:eastAsia="Calibri"/>
              </w:rPr>
              <w:t>Dovoľujeme si poukázať, že zavedenie povinnosti „</w:t>
            </w:r>
            <w:r w:rsidRPr="00333006">
              <w:rPr>
                <w:rFonts w:eastAsia="Calibri"/>
              </w:rPr>
              <w:t>podrobné vyhodnotenia splnenia podmienok záverečného stanoviska, rozhodnutia zo zisťovacieho konania alebo záväzného stanoviska zo zisťovacieho konania, ak pre predmet povoľovania takéto rozhodnutie bolo vydané zo strany orgánu posudzovania vplyvov na životné prostredie</w:t>
            </w:r>
            <w:r>
              <w:rPr>
                <w:rFonts w:eastAsia="Calibri"/>
              </w:rPr>
              <w:t xml:space="preserve">“ v § 7 odsek 1 písm. s) zákona č. 39/2013 Z. z. o integrovanej prevencii a kontrole znečisťovania životného prostredia a o zmene a doplnení niektorých zákonov je len zosúladením so znením a stabilne aplikovaným ustanovením zákona </w:t>
            </w:r>
            <w:r>
              <w:t xml:space="preserve">č. 24/2006 Z. z. o posudzovaní vplyvov na životné prostredie </w:t>
            </w:r>
            <w:r w:rsidRPr="003D71CF">
              <w:t>a o zmene a doplnení niektorých zákonov</w:t>
            </w:r>
            <w:r>
              <w:t xml:space="preserve"> v znení neskorších predpisov. Nepredpokladáme žiadne resp. minimálne až marginálne vplyvy na podnikateľské prostredie. Tento právny inštitút je dlhoročne aplikovaný v praxi a nevyvoláva žiadne náklady navyše v praxi.</w:t>
            </w:r>
          </w:p>
        </w:tc>
      </w:tr>
      <w:tr w:rsidR="00F943F0" w14:paraId="2894E4A8" w14:textId="77777777" w:rsidTr="00322EFB">
        <w:trPr>
          <w:trHeight w:val="254"/>
        </w:trPr>
        <w:tc>
          <w:tcPr>
            <w:tcW w:w="9177" w:type="dxa"/>
            <w:shd w:val="clear" w:color="auto" w:fill="E1E1E1"/>
          </w:tcPr>
          <w:p w14:paraId="45B414F5" w14:textId="77777777" w:rsidR="00F943F0" w:rsidRDefault="00825280">
            <w:pPr>
              <w:pStyle w:val="TableParagraph"/>
              <w:spacing w:line="234" w:lineRule="exact"/>
              <w:ind w:left="177"/>
              <w:rPr>
                <w:b/>
              </w:rPr>
            </w:pPr>
            <w:r>
              <w:rPr>
                <w:b/>
              </w:rPr>
              <w:lastRenderedPageBreak/>
              <w:t>11.</w:t>
            </w:r>
            <w:r>
              <w:rPr>
                <w:b/>
                <w:spacing w:val="28"/>
              </w:rPr>
              <w:t xml:space="preserve"> </w:t>
            </w:r>
            <w:r>
              <w:rPr>
                <w:b/>
              </w:rPr>
              <w:t>Kontakt</w:t>
            </w:r>
            <w:r>
              <w:rPr>
                <w:b/>
                <w:spacing w:val="-1"/>
              </w:rPr>
              <w:t xml:space="preserve"> </w:t>
            </w:r>
            <w:r>
              <w:rPr>
                <w:b/>
              </w:rPr>
              <w:t>na</w:t>
            </w:r>
            <w:r>
              <w:rPr>
                <w:b/>
                <w:spacing w:val="-2"/>
              </w:rPr>
              <w:t xml:space="preserve"> spracovateľa</w:t>
            </w:r>
          </w:p>
        </w:tc>
      </w:tr>
      <w:tr w:rsidR="00F943F0" w14:paraId="610A7DF9" w14:textId="77777777" w:rsidTr="00322EFB">
        <w:trPr>
          <w:trHeight w:val="874"/>
        </w:trPr>
        <w:tc>
          <w:tcPr>
            <w:tcW w:w="9177" w:type="dxa"/>
          </w:tcPr>
          <w:p w14:paraId="7314B8DA" w14:textId="36358BC6" w:rsidR="009D7F46" w:rsidRDefault="009D7F46" w:rsidP="009D7F46">
            <w:pPr>
              <w:pStyle w:val="TableParagraph"/>
              <w:ind w:left="108"/>
              <w:rPr>
                <w:i/>
                <w:sz w:val="20"/>
              </w:rPr>
            </w:pPr>
          </w:p>
          <w:p w14:paraId="7D046965" w14:textId="77777777" w:rsidR="009D7F46" w:rsidRDefault="009D7F46" w:rsidP="009D7F46">
            <w:pPr>
              <w:pStyle w:val="TableParagraph"/>
              <w:ind w:left="110"/>
              <w:rPr>
                <w:sz w:val="20"/>
              </w:rPr>
            </w:pPr>
            <w:r>
              <w:rPr>
                <w:sz w:val="20"/>
              </w:rPr>
              <w:t>Ministerstvo životného prostredia Slovenskej republiky</w:t>
            </w:r>
            <w:r>
              <w:rPr>
                <w:i/>
                <w:sz w:val="20"/>
              </w:rPr>
              <w:t xml:space="preserve">, </w:t>
            </w:r>
            <w:r>
              <w:rPr>
                <w:sz w:val="20"/>
              </w:rPr>
              <w:t>Sekcia</w:t>
            </w:r>
            <w:r>
              <w:rPr>
                <w:spacing w:val="-2"/>
                <w:sz w:val="20"/>
              </w:rPr>
              <w:t xml:space="preserve"> environmentálneho </w:t>
            </w:r>
            <w:r>
              <w:rPr>
                <w:sz w:val="20"/>
              </w:rPr>
              <w:t>posudzovania</w:t>
            </w:r>
            <w:r>
              <w:rPr>
                <w:spacing w:val="-3"/>
                <w:sz w:val="20"/>
              </w:rPr>
              <w:t xml:space="preserve"> a povoľovania </w:t>
            </w:r>
          </w:p>
          <w:p w14:paraId="2D4C3E9B" w14:textId="77777777" w:rsidR="00F943F0" w:rsidRDefault="00825280" w:rsidP="009D7F46">
            <w:pPr>
              <w:pStyle w:val="TableParagraph"/>
              <w:ind w:left="108"/>
              <w:rPr>
                <w:sz w:val="20"/>
              </w:rPr>
            </w:pPr>
            <w:r>
              <w:rPr>
                <w:sz w:val="20"/>
              </w:rPr>
              <w:t>Mgr.</w:t>
            </w:r>
            <w:r>
              <w:rPr>
                <w:spacing w:val="-7"/>
                <w:sz w:val="20"/>
              </w:rPr>
              <w:t xml:space="preserve"> </w:t>
            </w:r>
            <w:r w:rsidR="00656404">
              <w:rPr>
                <w:sz w:val="20"/>
              </w:rPr>
              <w:t>Peter Dulaj</w:t>
            </w:r>
            <w:r w:rsidR="009D7F46">
              <w:rPr>
                <w:sz w:val="20"/>
              </w:rPr>
              <w:t xml:space="preserve">, </w:t>
            </w:r>
            <w:r>
              <w:rPr>
                <w:sz w:val="20"/>
              </w:rPr>
              <w:t>+421</w:t>
            </w:r>
            <w:r>
              <w:rPr>
                <w:spacing w:val="-2"/>
                <w:sz w:val="20"/>
              </w:rPr>
              <w:t xml:space="preserve"> </w:t>
            </w:r>
            <w:r>
              <w:rPr>
                <w:sz w:val="20"/>
              </w:rPr>
              <w:t>2</w:t>
            </w:r>
            <w:r>
              <w:rPr>
                <w:spacing w:val="-3"/>
                <w:sz w:val="20"/>
              </w:rPr>
              <w:t xml:space="preserve"> </w:t>
            </w:r>
            <w:r>
              <w:rPr>
                <w:sz w:val="20"/>
              </w:rPr>
              <w:t xml:space="preserve">5956 </w:t>
            </w:r>
            <w:r w:rsidR="00656404">
              <w:rPr>
                <w:spacing w:val="-4"/>
                <w:sz w:val="20"/>
              </w:rPr>
              <w:t>2486</w:t>
            </w:r>
            <w:r w:rsidR="000F1F16">
              <w:rPr>
                <w:spacing w:val="-4"/>
                <w:sz w:val="20"/>
              </w:rPr>
              <w:t xml:space="preserve">, </w:t>
            </w:r>
            <w:r w:rsidR="000F1F16" w:rsidRPr="000F1F16">
              <w:rPr>
                <w:spacing w:val="-4"/>
                <w:sz w:val="20"/>
                <w:u w:val="single"/>
              </w:rPr>
              <w:t>peter.dulaj@enviro.gov.sk</w:t>
            </w:r>
          </w:p>
        </w:tc>
      </w:tr>
      <w:tr w:rsidR="00F943F0" w14:paraId="23E41BD3" w14:textId="77777777" w:rsidTr="00322EFB">
        <w:trPr>
          <w:trHeight w:val="251"/>
        </w:trPr>
        <w:tc>
          <w:tcPr>
            <w:tcW w:w="9177" w:type="dxa"/>
            <w:shd w:val="clear" w:color="auto" w:fill="E1E1E1"/>
          </w:tcPr>
          <w:p w14:paraId="6A8FA61A" w14:textId="77777777" w:rsidR="00F943F0" w:rsidRDefault="00825280">
            <w:pPr>
              <w:pStyle w:val="TableParagraph"/>
              <w:spacing w:line="232" w:lineRule="exact"/>
              <w:ind w:left="177"/>
              <w:rPr>
                <w:b/>
              </w:rPr>
            </w:pPr>
            <w:r>
              <w:rPr>
                <w:b/>
              </w:rPr>
              <w:t>12.</w:t>
            </w:r>
            <w:r>
              <w:rPr>
                <w:b/>
                <w:spacing w:val="29"/>
              </w:rPr>
              <w:t xml:space="preserve"> </w:t>
            </w:r>
            <w:r>
              <w:rPr>
                <w:b/>
                <w:spacing w:val="-2"/>
              </w:rPr>
              <w:t>Zdroje</w:t>
            </w:r>
          </w:p>
        </w:tc>
      </w:tr>
      <w:tr w:rsidR="00F943F0" w14:paraId="5A5EC758" w14:textId="77777777" w:rsidTr="00322EFB">
        <w:trPr>
          <w:trHeight w:val="876"/>
        </w:trPr>
        <w:tc>
          <w:tcPr>
            <w:tcW w:w="9177" w:type="dxa"/>
          </w:tcPr>
          <w:p w14:paraId="010C221B" w14:textId="77777777" w:rsidR="00F943F0" w:rsidRDefault="00825280">
            <w:pPr>
              <w:pStyle w:val="TableParagraph"/>
              <w:spacing w:before="5"/>
              <w:ind w:left="110" w:right="93"/>
              <w:jc w:val="both"/>
              <w:rPr>
                <w:i/>
                <w:sz w:val="20"/>
              </w:rPr>
            </w:pPr>
            <w:r>
              <w:rPr>
                <w:i/>
                <w:sz w:val="20"/>
              </w:rPr>
              <w:t>Uveďte zdroje (štatistiky, prieskumy, spoluprácu s odborníkmi a iné), z</w:t>
            </w:r>
            <w:r>
              <w:rPr>
                <w:i/>
                <w:spacing w:val="-2"/>
                <w:sz w:val="20"/>
              </w:rPr>
              <w:t xml:space="preserve"> </w:t>
            </w:r>
            <w:r>
              <w:rPr>
                <w:i/>
                <w:sz w:val="20"/>
              </w:rPr>
              <w:t>ktorých ste pri príprave materiálu a vypracovávaní doložky, analýz vplyvov vychádzali. V prípade nedostupnosti potrebných dát pre spracovanie relevantných analýz vybraných vplyvov, uveďte danú skutočnosť.</w:t>
            </w:r>
          </w:p>
          <w:p w14:paraId="13024D5E" w14:textId="0AB2831E" w:rsidR="00F943F0" w:rsidRDefault="00F943F0" w:rsidP="00637CCA">
            <w:pPr>
              <w:pStyle w:val="TableParagraph"/>
              <w:rPr>
                <w:sz w:val="20"/>
              </w:rPr>
            </w:pPr>
          </w:p>
        </w:tc>
      </w:tr>
      <w:tr w:rsidR="00F943F0" w14:paraId="5BBBC580" w14:textId="77777777" w:rsidTr="00322EFB">
        <w:trPr>
          <w:trHeight w:val="506"/>
        </w:trPr>
        <w:tc>
          <w:tcPr>
            <w:tcW w:w="9177" w:type="dxa"/>
            <w:shd w:val="clear" w:color="auto" w:fill="E1E1E1"/>
          </w:tcPr>
          <w:p w14:paraId="01125DA7" w14:textId="77777777" w:rsidR="00F943F0" w:rsidRDefault="00825280">
            <w:pPr>
              <w:pStyle w:val="TableParagraph"/>
              <w:spacing w:line="250" w:lineRule="exact"/>
              <w:ind w:left="131"/>
              <w:rPr>
                <w:b/>
              </w:rPr>
            </w:pPr>
            <w:r>
              <w:rPr>
                <w:b/>
              </w:rPr>
              <w:t>13.</w:t>
            </w:r>
            <w:r>
              <w:rPr>
                <w:b/>
                <w:spacing w:val="58"/>
                <w:w w:val="150"/>
              </w:rPr>
              <w:t xml:space="preserve"> </w:t>
            </w:r>
            <w:r>
              <w:rPr>
                <w:b/>
              </w:rPr>
              <w:t>Stanovisko</w:t>
            </w:r>
            <w:r>
              <w:rPr>
                <w:b/>
                <w:spacing w:val="-5"/>
              </w:rPr>
              <w:t xml:space="preserve"> </w:t>
            </w:r>
            <w:r>
              <w:rPr>
                <w:b/>
              </w:rPr>
              <w:t>Komisie</w:t>
            </w:r>
            <w:r>
              <w:rPr>
                <w:b/>
                <w:spacing w:val="-3"/>
              </w:rPr>
              <w:t xml:space="preserve"> </w:t>
            </w:r>
            <w:r>
              <w:rPr>
                <w:b/>
              </w:rPr>
              <w:t>na</w:t>
            </w:r>
            <w:r>
              <w:rPr>
                <w:b/>
                <w:spacing w:val="-3"/>
              </w:rPr>
              <w:t xml:space="preserve"> </w:t>
            </w:r>
            <w:r>
              <w:rPr>
                <w:b/>
              </w:rPr>
              <w:t>posudzovanie</w:t>
            </w:r>
            <w:r>
              <w:rPr>
                <w:b/>
                <w:spacing w:val="-1"/>
              </w:rPr>
              <w:t xml:space="preserve"> </w:t>
            </w:r>
            <w:r>
              <w:rPr>
                <w:b/>
              </w:rPr>
              <w:t>vybraných</w:t>
            </w:r>
            <w:r>
              <w:rPr>
                <w:b/>
                <w:spacing w:val="-6"/>
              </w:rPr>
              <w:t xml:space="preserve"> </w:t>
            </w:r>
            <w:r>
              <w:rPr>
                <w:b/>
              </w:rPr>
              <w:t>vplyvov</w:t>
            </w:r>
            <w:r>
              <w:rPr>
                <w:b/>
                <w:spacing w:val="-3"/>
              </w:rPr>
              <w:t xml:space="preserve"> </w:t>
            </w:r>
            <w:r>
              <w:rPr>
                <w:b/>
              </w:rPr>
              <w:t>z</w:t>
            </w:r>
            <w:r>
              <w:rPr>
                <w:b/>
                <w:spacing w:val="-3"/>
              </w:rPr>
              <w:t xml:space="preserve"> </w:t>
            </w:r>
            <w:r>
              <w:rPr>
                <w:b/>
              </w:rPr>
              <w:t>PPK</w:t>
            </w:r>
            <w:r>
              <w:rPr>
                <w:b/>
                <w:spacing w:val="-2"/>
              </w:rPr>
              <w:t xml:space="preserve"> </w:t>
            </w:r>
            <w:r>
              <w:rPr>
                <w:b/>
              </w:rPr>
              <w:t>č.</w:t>
            </w:r>
            <w:r>
              <w:rPr>
                <w:b/>
                <w:spacing w:val="-3"/>
              </w:rPr>
              <w:t xml:space="preserve"> </w:t>
            </w:r>
            <w:r>
              <w:rPr>
                <w:b/>
                <w:spacing w:val="-2"/>
              </w:rPr>
              <w:t>..........</w:t>
            </w:r>
          </w:p>
          <w:p w14:paraId="389F8B9D" w14:textId="77777777" w:rsidR="00F943F0" w:rsidRDefault="00825280">
            <w:pPr>
              <w:pStyle w:val="TableParagraph"/>
              <w:spacing w:line="237" w:lineRule="exact"/>
              <w:ind w:left="611"/>
            </w:pPr>
            <w:r>
              <w:t>(v</w:t>
            </w:r>
            <w:r>
              <w:rPr>
                <w:spacing w:val="-8"/>
              </w:rPr>
              <w:t xml:space="preserve"> </w:t>
            </w:r>
            <w:r>
              <w:t>prípade,</w:t>
            </w:r>
            <w:r>
              <w:rPr>
                <w:spacing w:val="-2"/>
              </w:rPr>
              <w:t xml:space="preserve"> </w:t>
            </w:r>
            <w:r>
              <w:t>ak</w:t>
            </w:r>
            <w:r>
              <w:rPr>
                <w:spacing w:val="-5"/>
              </w:rPr>
              <w:t xml:space="preserve"> </w:t>
            </w:r>
            <w:r>
              <w:t>sa</w:t>
            </w:r>
            <w:r>
              <w:rPr>
                <w:spacing w:val="-2"/>
              </w:rPr>
              <w:t xml:space="preserve"> </w:t>
            </w:r>
            <w:r>
              <w:t>uskutočnilo</w:t>
            </w:r>
            <w:r>
              <w:rPr>
                <w:spacing w:val="-2"/>
              </w:rPr>
              <w:t xml:space="preserve"> </w:t>
            </w:r>
            <w:r>
              <w:t>v</w:t>
            </w:r>
            <w:r>
              <w:rPr>
                <w:spacing w:val="-6"/>
              </w:rPr>
              <w:t xml:space="preserve"> </w:t>
            </w:r>
            <w:r>
              <w:t>zmysle</w:t>
            </w:r>
            <w:r>
              <w:rPr>
                <w:spacing w:val="-2"/>
              </w:rPr>
              <w:t xml:space="preserve"> </w:t>
            </w:r>
            <w:r>
              <w:t>bodu</w:t>
            </w:r>
            <w:r>
              <w:rPr>
                <w:spacing w:val="-2"/>
              </w:rPr>
              <w:t xml:space="preserve"> </w:t>
            </w:r>
            <w:r>
              <w:t>8.1</w:t>
            </w:r>
            <w:r>
              <w:rPr>
                <w:spacing w:val="-4"/>
              </w:rPr>
              <w:t xml:space="preserve"> </w:t>
            </w:r>
            <w:r>
              <w:t>Jednotnej</w:t>
            </w:r>
            <w:r>
              <w:rPr>
                <w:spacing w:val="1"/>
              </w:rPr>
              <w:t xml:space="preserve"> </w:t>
            </w:r>
            <w:r>
              <w:rPr>
                <w:spacing w:val="-2"/>
              </w:rPr>
              <w:t>metodiky)</w:t>
            </w:r>
          </w:p>
        </w:tc>
      </w:tr>
      <w:tr w:rsidR="00F943F0" w14:paraId="4C869CDF" w14:textId="77777777" w:rsidTr="00322EFB">
        <w:trPr>
          <w:trHeight w:val="635"/>
        </w:trPr>
        <w:tc>
          <w:tcPr>
            <w:tcW w:w="9177" w:type="dxa"/>
          </w:tcPr>
          <w:p w14:paraId="4D949F08" w14:textId="77777777" w:rsidR="00F943F0" w:rsidRDefault="00F943F0">
            <w:pPr>
              <w:pStyle w:val="TableParagraph"/>
              <w:spacing w:before="7"/>
              <w:rPr>
                <w:sz w:val="20"/>
              </w:rPr>
            </w:pPr>
          </w:p>
          <w:p w14:paraId="59A5E673" w14:textId="77777777" w:rsidR="00F943F0" w:rsidRDefault="00825280">
            <w:pPr>
              <w:pStyle w:val="TableParagraph"/>
              <w:numPr>
                <w:ilvl w:val="0"/>
                <w:numId w:val="2"/>
              </w:numPr>
              <w:tabs>
                <w:tab w:val="left" w:pos="804"/>
                <w:tab w:val="left" w:pos="3053"/>
                <w:tab w:val="left" w:pos="6882"/>
              </w:tabs>
              <w:ind w:left="804"/>
              <w:rPr>
                <w:b/>
                <w:sz w:val="20"/>
              </w:rPr>
            </w:pPr>
            <w:r>
              <w:rPr>
                <w:b/>
                <w:spacing w:val="-2"/>
                <w:sz w:val="20"/>
              </w:rPr>
              <w:t>Súhlasné</w:t>
            </w:r>
            <w:r>
              <w:rPr>
                <w:b/>
                <w:sz w:val="20"/>
              </w:rPr>
              <w:tab/>
            </w:r>
            <w:r>
              <w:rPr>
                <w:rFonts w:ascii="MS Gothic" w:hAnsi="MS Gothic"/>
                <w:b/>
                <w:sz w:val="20"/>
              </w:rPr>
              <w:t>☐</w:t>
            </w:r>
            <w:r>
              <w:rPr>
                <w:rFonts w:ascii="MS Gothic" w:hAnsi="MS Gothic"/>
                <w:b/>
                <w:spacing w:val="-5"/>
                <w:sz w:val="20"/>
              </w:rPr>
              <w:t xml:space="preserve"> </w:t>
            </w:r>
            <w:r>
              <w:rPr>
                <w:b/>
                <w:sz w:val="20"/>
              </w:rPr>
              <w:t>Súhlasné</w:t>
            </w:r>
            <w:r>
              <w:rPr>
                <w:b/>
                <w:spacing w:val="-3"/>
                <w:sz w:val="20"/>
              </w:rPr>
              <w:t xml:space="preserve"> </w:t>
            </w:r>
            <w:r>
              <w:rPr>
                <w:b/>
                <w:sz w:val="20"/>
              </w:rPr>
              <w:t>s</w:t>
            </w:r>
            <w:r>
              <w:rPr>
                <w:b/>
                <w:spacing w:val="-4"/>
                <w:sz w:val="20"/>
              </w:rPr>
              <w:t xml:space="preserve"> </w:t>
            </w:r>
            <w:r>
              <w:rPr>
                <w:b/>
                <w:sz w:val="20"/>
              </w:rPr>
              <w:t>návrhom</w:t>
            </w:r>
            <w:r>
              <w:rPr>
                <w:b/>
                <w:spacing w:val="-6"/>
                <w:sz w:val="20"/>
              </w:rPr>
              <w:t xml:space="preserve"> </w:t>
            </w:r>
            <w:r>
              <w:rPr>
                <w:b/>
                <w:sz w:val="20"/>
              </w:rPr>
              <w:t>na</w:t>
            </w:r>
            <w:r>
              <w:rPr>
                <w:b/>
                <w:spacing w:val="-3"/>
                <w:sz w:val="20"/>
              </w:rPr>
              <w:t xml:space="preserve"> </w:t>
            </w:r>
            <w:r>
              <w:rPr>
                <w:b/>
                <w:spacing w:val="-2"/>
                <w:sz w:val="20"/>
              </w:rPr>
              <w:t>dopracovanie</w:t>
            </w:r>
            <w:r>
              <w:rPr>
                <w:b/>
                <w:sz w:val="20"/>
              </w:rPr>
              <w:tab/>
            </w:r>
            <w:r>
              <w:rPr>
                <w:rFonts w:ascii="MS Gothic" w:hAnsi="MS Gothic"/>
                <w:b/>
                <w:sz w:val="20"/>
              </w:rPr>
              <w:t>☐</w:t>
            </w:r>
            <w:r>
              <w:rPr>
                <w:rFonts w:ascii="MS Gothic" w:hAnsi="MS Gothic"/>
                <w:b/>
                <w:spacing w:val="-2"/>
                <w:sz w:val="20"/>
              </w:rPr>
              <w:t xml:space="preserve"> </w:t>
            </w:r>
            <w:r>
              <w:rPr>
                <w:b/>
                <w:spacing w:val="-2"/>
                <w:sz w:val="20"/>
              </w:rPr>
              <w:t>Nesúhlasné</w:t>
            </w:r>
          </w:p>
        </w:tc>
      </w:tr>
    </w:tbl>
    <w:p w14:paraId="36776FC5" w14:textId="2A576B77" w:rsidR="00F943F0" w:rsidRDefault="00F943F0">
      <w:pPr>
        <w:pStyle w:val="Zkladntext"/>
        <w:spacing w:before="7"/>
        <w:rPr>
          <w:sz w:val="6"/>
        </w:rPr>
      </w:pPr>
    </w:p>
    <w:tbl>
      <w:tblPr>
        <w:tblStyle w:val="TableNormal"/>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7"/>
      </w:tblGrid>
      <w:tr w:rsidR="00F943F0" w14:paraId="0448BD7C" w14:textId="77777777" w:rsidTr="00322EFB">
        <w:trPr>
          <w:trHeight w:val="700"/>
        </w:trPr>
        <w:tc>
          <w:tcPr>
            <w:tcW w:w="9177" w:type="dxa"/>
          </w:tcPr>
          <w:p w14:paraId="1F07AB70" w14:textId="77777777" w:rsidR="00F943F0" w:rsidRDefault="00825280">
            <w:pPr>
              <w:pStyle w:val="TableParagraph"/>
              <w:spacing w:before="10"/>
              <w:ind w:left="110"/>
              <w:rPr>
                <w:b/>
                <w:sz w:val="20"/>
              </w:rPr>
            </w:pPr>
            <w:r>
              <w:rPr>
                <w:b/>
                <w:sz w:val="20"/>
              </w:rPr>
              <w:t>Uveďte</w:t>
            </w:r>
            <w:r>
              <w:rPr>
                <w:b/>
                <w:spacing w:val="-6"/>
                <w:sz w:val="20"/>
              </w:rPr>
              <w:t xml:space="preserve"> </w:t>
            </w:r>
            <w:r>
              <w:rPr>
                <w:b/>
                <w:sz w:val="20"/>
              </w:rPr>
              <w:t>pripomienky</w:t>
            </w:r>
            <w:r>
              <w:rPr>
                <w:b/>
                <w:spacing w:val="-4"/>
                <w:sz w:val="20"/>
              </w:rPr>
              <w:t xml:space="preserve"> </w:t>
            </w:r>
            <w:r>
              <w:rPr>
                <w:b/>
                <w:sz w:val="20"/>
              </w:rPr>
              <w:t>zo</w:t>
            </w:r>
            <w:r>
              <w:rPr>
                <w:b/>
                <w:spacing w:val="-5"/>
                <w:sz w:val="20"/>
              </w:rPr>
              <w:t xml:space="preserve"> </w:t>
            </w:r>
            <w:r>
              <w:rPr>
                <w:b/>
                <w:sz w:val="20"/>
              </w:rPr>
              <w:t>stanoviska</w:t>
            </w:r>
            <w:r>
              <w:rPr>
                <w:b/>
                <w:spacing w:val="-4"/>
                <w:sz w:val="20"/>
              </w:rPr>
              <w:t xml:space="preserve"> </w:t>
            </w:r>
            <w:r>
              <w:rPr>
                <w:b/>
                <w:sz w:val="20"/>
              </w:rPr>
              <w:t>Komisie</w:t>
            </w:r>
            <w:r>
              <w:rPr>
                <w:b/>
                <w:spacing w:val="-6"/>
                <w:sz w:val="20"/>
              </w:rPr>
              <w:t xml:space="preserve"> </w:t>
            </w:r>
            <w:r>
              <w:rPr>
                <w:b/>
                <w:sz w:val="20"/>
              </w:rPr>
              <w:t>z</w:t>
            </w:r>
            <w:r>
              <w:rPr>
                <w:b/>
                <w:spacing w:val="-1"/>
                <w:sz w:val="20"/>
              </w:rPr>
              <w:t xml:space="preserve"> </w:t>
            </w:r>
            <w:r>
              <w:rPr>
                <w:b/>
                <w:sz w:val="20"/>
              </w:rPr>
              <w:t>časti</w:t>
            </w:r>
            <w:r>
              <w:rPr>
                <w:b/>
                <w:spacing w:val="-6"/>
                <w:sz w:val="20"/>
              </w:rPr>
              <w:t xml:space="preserve"> </w:t>
            </w:r>
            <w:r>
              <w:rPr>
                <w:b/>
                <w:sz w:val="20"/>
              </w:rPr>
              <w:t>II.</w:t>
            </w:r>
            <w:r>
              <w:rPr>
                <w:b/>
                <w:spacing w:val="-5"/>
                <w:sz w:val="20"/>
              </w:rPr>
              <w:t xml:space="preserve"> </w:t>
            </w:r>
            <w:r>
              <w:rPr>
                <w:b/>
                <w:sz w:val="20"/>
              </w:rPr>
              <w:t>spolu</w:t>
            </w:r>
            <w:r>
              <w:rPr>
                <w:b/>
                <w:spacing w:val="-7"/>
                <w:sz w:val="20"/>
              </w:rPr>
              <w:t xml:space="preserve"> </w:t>
            </w:r>
            <w:r>
              <w:rPr>
                <w:b/>
                <w:sz w:val="20"/>
              </w:rPr>
              <w:t>s</w:t>
            </w:r>
            <w:r>
              <w:rPr>
                <w:b/>
                <w:spacing w:val="-4"/>
                <w:sz w:val="20"/>
              </w:rPr>
              <w:t xml:space="preserve"> </w:t>
            </w:r>
            <w:r>
              <w:rPr>
                <w:b/>
                <w:sz w:val="20"/>
              </w:rPr>
              <w:t>Vaším</w:t>
            </w:r>
            <w:r>
              <w:rPr>
                <w:b/>
                <w:spacing w:val="-8"/>
                <w:sz w:val="20"/>
              </w:rPr>
              <w:t xml:space="preserve"> </w:t>
            </w:r>
            <w:r>
              <w:rPr>
                <w:b/>
                <w:spacing w:val="-2"/>
                <w:sz w:val="20"/>
              </w:rPr>
              <w:t>vyhodnotením:</w:t>
            </w:r>
          </w:p>
        </w:tc>
      </w:tr>
      <w:tr w:rsidR="00F943F0" w14:paraId="66F6905C" w14:textId="77777777" w:rsidTr="00322EFB">
        <w:trPr>
          <w:trHeight w:val="506"/>
        </w:trPr>
        <w:tc>
          <w:tcPr>
            <w:tcW w:w="9177" w:type="dxa"/>
            <w:shd w:val="clear" w:color="auto" w:fill="E1E1E1"/>
          </w:tcPr>
          <w:p w14:paraId="7599F0B2" w14:textId="77777777" w:rsidR="00F943F0" w:rsidRDefault="00825280">
            <w:pPr>
              <w:pStyle w:val="TableParagraph"/>
              <w:spacing w:line="250" w:lineRule="exact"/>
              <w:ind w:left="134"/>
              <w:rPr>
                <w:b/>
              </w:rPr>
            </w:pPr>
            <w:r>
              <w:rPr>
                <w:b/>
              </w:rPr>
              <w:t>14.</w:t>
            </w:r>
            <w:r>
              <w:rPr>
                <w:b/>
                <w:spacing w:val="55"/>
                <w:w w:val="150"/>
              </w:rPr>
              <w:t xml:space="preserve"> </w:t>
            </w:r>
            <w:r>
              <w:rPr>
                <w:b/>
              </w:rPr>
              <w:t>Stanovisko</w:t>
            </w:r>
            <w:r>
              <w:rPr>
                <w:b/>
                <w:spacing w:val="-14"/>
              </w:rPr>
              <w:t xml:space="preserve"> </w:t>
            </w:r>
            <w:r>
              <w:rPr>
                <w:b/>
              </w:rPr>
              <w:t>Komisie</w:t>
            </w:r>
            <w:r>
              <w:rPr>
                <w:b/>
                <w:spacing w:val="-13"/>
              </w:rPr>
              <w:t xml:space="preserve"> </w:t>
            </w:r>
            <w:r>
              <w:rPr>
                <w:b/>
              </w:rPr>
              <w:t>na</w:t>
            </w:r>
            <w:r>
              <w:rPr>
                <w:b/>
                <w:spacing w:val="-13"/>
              </w:rPr>
              <w:t xml:space="preserve"> </w:t>
            </w:r>
            <w:r>
              <w:rPr>
                <w:b/>
              </w:rPr>
              <w:t>posudzovanie</w:t>
            </w:r>
            <w:r>
              <w:rPr>
                <w:b/>
                <w:spacing w:val="-11"/>
              </w:rPr>
              <w:t xml:space="preserve"> </w:t>
            </w:r>
            <w:r>
              <w:rPr>
                <w:b/>
              </w:rPr>
              <w:t>vybraných</w:t>
            </w:r>
            <w:r>
              <w:rPr>
                <w:b/>
                <w:spacing w:val="-14"/>
              </w:rPr>
              <w:t xml:space="preserve"> </w:t>
            </w:r>
            <w:r>
              <w:rPr>
                <w:b/>
              </w:rPr>
              <w:t>vplyvov</w:t>
            </w:r>
            <w:r>
              <w:rPr>
                <w:b/>
                <w:spacing w:val="-13"/>
              </w:rPr>
              <w:t xml:space="preserve"> </w:t>
            </w:r>
            <w:r>
              <w:rPr>
                <w:b/>
              </w:rPr>
              <w:t>zo</w:t>
            </w:r>
            <w:r>
              <w:rPr>
                <w:b/>
                <w:spacing w:val="-13"/>
              </w:rPr>
              <w:t xml:space="preserve"> </w:t>
            </w:r>
            <w:r>
              <w:rPr>
                <w:b/>
              </w:rPr>
              <w:t>záverečného</w:t>
            </w:r>
            <w:r>
              <w:rPr>
                <w:b/>
                <w:spacing w:val="-13"/>
              </w:rPr>
              <w:t xml:space="preserve"> </w:t>
            </w:r>
            <w:r>
              <w:rPr>
                <w:b/>
              </w:rPr>
              <w:t>posúdenia</w:t>
            </w:r>
            <w:r>
              <w:rPr>
                <w:b/>
                <w:spacing w:val="-14"/>
              </w:rPr>
              <w:t xml:space="preserve"> </w:t>
            </w:r>
            <w:r>
              <w:rPr>
                <w:b/>
              </w:rPr>
              <w:t>č.</w:t>
            </w:r>
            <w:r>
              <w:rPr>
                <w:b/>
                <w:spacing w:val="-13"/>
              </w:rPr>
              <w:t xml:space="preserve"> </w:t>
            </w:r>
            <w:r>
              <w:rPr>
                <w:b/>
                <w:spacing w:val="-2"/>
              </w:rPr>
              <w:t>..........</w:t>
            </w:r>
          </w:p>
          <w:p w14:paraId="2DB3D4C7" w14:textId="77777777" w:rsidR="00F943F0" w:rsidRDefault="00825280">
            <w:pPr>
              <w:pStyle w:val="TableParagraph"/>
              <w:spacing w:line="237" w:lineRule="exact"/>
              <w:ind w:left="561"/>
            </w:pPr>
            <w:r>
              <w:t>(v</w:t>
            </w:r>
            <w:r>
              <w:rPr>
                <w:spacing w:val="-7"/>
              </w:rPr>
              <w:t xml:space="preserve"> </w:t>
            </w:r>
            <w:r>
              <w:t>prípade,</w:t>
            </w:r>
            <w:r>
              <w:rPr>
                <w:spacing w:val="-2"/>
              </w:rPr>
              <w:t xml:space="preserve"> </w:t>
            </w:r>
            <w:r>
              <w:t>ak</w:t>
            </w:r>
            <w:r>
              <w:rPr>
                <w:spacing w:val="-5"/>
              </w:rPr>
              <w:t xml:space="preserve"> </w:t>
            </w:r>
            <w:r>
              <w:t>sa</w:t>
            </w:r>
            <w:r>
              <w:rPr>
                <w:spacing w:val="-2"/>
              </w:rPr>
              <w:t xml:space="preserve"> </w:t>
            </w:r>
            <w:r>
              <w:t>uskutočnilo</w:t>
            </w:r>
            <w:r>
              <w:rPr>
                <w:spacing w:val="-2"/>
              </w:rPr>
              <w:t xml:space="preserve"> </w:t>
            </w:r>
            <w:r>
              <w:t>v</w:t>
            </w:r>
            <w:r>
              <w:rPr>
                <w:spacing w:val="-5"/>
              </w:rPr>
              <w:t xml:space="preserve"> </w:t>
            </w:r>
            <w:r>
              <w:t>zmysle</w:t>
            </w:r>
            <w:r>
              <w:rPr>
                <w:spacing w:val="-2"/>
              </w:rPr>
              <w:t xml:space="preserve"> </w:t>
            </w:r>
            <w:r>
              <w:t>bodu</w:t>
            </w:r>
            <w:r>
              <w:rPr>
                <w:spacing w:val="-2"/>
              </w:rPr>
              <w:t xml:space="preserve"> </w:t>
            </w:r>
            <w:r>
              <w:t>9.1.</w:t>
            </w:r>
            <w:r>
              <w:rPr>
                <w:spacing w:val="-4"/>
              </w:rPr>
              <w:t xml:space="preserve"> </w:t>
            </w:r>
            <w:r>
              <w:t>Jednotnej</w:t>
            </w:r>
            <w:r>
              <w:rPr>
                <w:spacing w:val="-1"/>
              </w:rPr>
              <w:t xml:space="preserve"> </w:t>
            </w:r>
            <w:r>
              <w:rPr>
                <w:spacing w:val="-2"/>
              </w:rPr>
              <w:t>metodiky)</w:t>
            </w:r>
          </w:p>
        </w:tc>
      </w:tr>
      <w:tr w:rsidR="00F943F0" w14:paraId="603A664A" w14:textId="77777777" w:rsidTr="00322EFB">
        <w:trPr>
          <w:trHeight w:val="1327"/>
        </w:trPr>
        <w:tc>
          <w:tcPr>
            <w:tcW w:w="9177" w:type="dxa"/>
          </w:tcPr>
          <w:p w14:paraId="1C0D10DC" w14:textId="77777777" w:rsidR="00F943F0" w:rsidRDefault="00F943F0">
            <w:pPr>
              <w:pStyle w:val="TableParagraph"/>
              <w:spacing w:before="7"/>
              <w:rPr>
                <w:sz w:val="20"/>
              </w:rPr>
            </w:pPr>
          </w:p>
          <w:p w14:paraId="47306DFF" w14:textId="0F04D8EF" w:rsidR="00F943F0" w:rsidRDefault="00825280">
            <w:pPr>
              <w:pStyle w:val="TableParagraph"/>
              <w:numPr>
                <w:ilvl w:val="0"/>
                <w:numId w:val="1"/>
              </w:numPr>
              <w:tabs>
                <w:tab w:val="left" w:pos="855"/>
                <w:tab w:val="left" w:pos="3053"/>
                <w:tab w:val="left" w:pos="6882"/>
              </w:tabs>
              <w:spacing w:before="1" w:line="367" w:lineRule="auto"/>
              <w:ind w:right="1018" w:firstLine="391"/>
              <w:rPr>
                <w:b/>
                <w:sz w:val="20"/>
              </w:rPr>
            </w:pPr>
            <w:r>
              <w:rPr>
                <w:b/>
                <w:spacing w:val="-2"/>
                <w:sz w:val="20"/>
              </w:rPr>
              <w:t>Súhlasné</w:t>
            </w:r>
            <w:r>
              <w:rPr>
                <w:b/>
                <w:sz w:val="20"/>
              </w:rPr>
              <w:tab/>
            </w:r>
            <w:r>
              <w:rPr>
                <w:rFonts w:ascii="MS Gothic" w:hAnsi="MS Gothic"/>
                <w:b/>
                <w:sz w:val="20"/>
              </w:rPr>
              <w:t xml:space="preserve">☐ </w:t>
            </w:r>
            <w:r>
              <w:rPr>
                <w:b/>
                <w:sz w:val="20"/>
              </w:rPr>
              <w:t>Súhlasné s</w:t>
            </w:r>
            <w:r>
              <w:rPr>
                <w:b/>
                <w:spacing w:val="40"/>
                <w:sz w:val="20"/>
              </w:rPr>
              <w:t xml:space="preserve"> </w:t>
            </w:r>
            <w:r>
              <w:rPr>
                <w:b/>
                <w:sz w:val="20"/>
              </w:rPr>
              <w:t>návrhom na dopracovanie</w:t>
            </w:r>
            <w:r>
              <w:rPr>
                <w:b/>
                <w:sz w:val="20"/>
              </w:rPr>
              <w:tab/>
            </w:r>
            <w:r w:rsidR="008F3911">
              <w:rPr>
                <w:rFonts w:ascii="MS Gothic" w:hAnsi="MS Gothic"/>
                <w:b/>
                <w:spacing w:val="-10"/>
                <w:sz w:val="20"/>
              </w:rPr>
              <w:t>☒</w:t>
            </w:r>
            <w:r>
              <w:rPr>
                <w:rFonts w:ascii="MS Gothic" w:hAnsi="MS Gothic"/>
                <w:b/>
                <w:spacing w:val="-26"/>
                <w:sz w:val="20"/>
              </w:rPr>
              <w:t xml:space="preserve"> </w:t>
            </w:r>
            <w:r>
              <w:rPr>
                <w:b/>
                <w:sz w:val="20"/>
              </w:rPr>
              <w:t>Nesúhlasné Uveďte pripomienky zo stanoviska Komisie z časti II. spolu s Vaším vyhodnotením:</w:t>
            </w:r>
          </w:p>
          <w:p w14:paraId="38B59EE4" w14:textId="77777777" w:rsidR="008F3911" w:rsidRPr="00814CEE" w:rsidRDefault="008F3911" w:rsidP="008F3911">
            <w:pPr>
              <w:jc w:val="both"/>
              <w:rPr>
                <w:b/>
              </w:rPr>
            </w:pPr>
            <w:r w:rsidRPr="00814CEE">
              <w:rPr>
                <w:b/>
              </w:rPr>
              <w:t>K vplyvom na rozpočet verejnej správy</w:t>
            </w:r>
          </w:p>
          <w:p w14:paraId="2A9D5F94" w14:textId="77777777" w:rsidR="008F3911" w:rsidRPr="00814CEE" w:rsidRDefault="008F3911" w:rsidP="008F3911">
            <w:pPr>
              <w:jc w:val="both"/>
            </w:pPr>
            <w:r w:rsidRPr="00814CEE">
              <w:t>Komisia trvá na zásadnej pripomienke a žiada, aby boli všetky negatívne vplyvy návrhu zákona na rozpočet verejnej správy zabezpečené v rámci limitov kapitoly Ministerstva životného prostredia SR na príslušný rozpočtový rok.</w:t>
            </w:r>
          </w:p>
          <w:p w14:paraId="726886EE" w14:textId="77777777" w:rsidR="008F3911" w:rsidRPr="00814CEE" w:rsidRDefault="008F3911" w:rsidP="008F3911">
            <w:pPr>
              <w:jc w:val="both"/>
            </w:pPr>
          </w:p>
          <w:p w14:paraId="2F0D5452" w14:textId="77777777" w:rsidR="008F3911" w:rsidRPr="00814CEE" w:rsidRDefault="008F3911" w:rsidP="008F3911">
            <w:pPr>
              <w:jc w:val="both"/>
            </w:pPr>
            <w:r w:rsidRPr="00814CEE">
              <w:t>V nadväznosti na vyššie uvedenú pripomienku Komisia naďalej trvá aj na zásadnej pripomienke v bode 2.1.1. analýzy vplyvov na rozpočet verejnej správy, kde žiada uviesť, že predmetné vplyvy budú zabezpečené v rámci limitov výdavkov a počtu zamestnancov určených v dotknutej kapitole štátneho rozpočtu v návrhu rozpočtu verejnej správy na roky 2026 až 2028, bez dodatočnej požiadavky na ich navyšovanie a bez vplyvu na limit verejných výdavkov.</w:t>
            </w:r>
          </w:p>
          <w:p w14:paraId="2D688B02" w14:textId="77777777" w:rsidR="008F3911" w:rsidRPr="00814CEE" w:rsidRDefault="008F3911" w:rsidP="008F3911">
            <w:pPr>
              <w:jc w:val="both"/>
            </w:pPr>
          </w:p>
          <w:p w14:paraId="1EA98E91" w14:textId="77777777" w:rsidR="008F3911" w:rsidRPr="00814CEE" w:rsidRDefault="008F3911" w:rsidP="008F3911">
            <w:pPr>
              <w:jc w:val="both"/>
            </w:pPr>
            <w:r w:rsidRPr="00814CEE">
              <w:t>Zároveň vzhľadom na skutočnosť, že účinnosť upraveného materiálu sa navrhuje od 1. 7. 2026 (v MPK sa navrhovala účinnosť 31. 10. 2025), Komisia žiada v analýze vplyvov na rozpočet verejnej správy v roku 2026 up</w:t>
            </w:r>
            <w:r>
              <w:t xml:space="preserve">raviť počty zamestnancov na 58 </w:t>
            </w:r>
            <w:r w:rsidRPr="00814CEE">
              <w:t xml:space="preserve">(v tom počet zamestnancov za aparát ústredného orgánu MŽP SR v počte 8 osôb a za SIŽP v počte 50 osôb). </w:t>
            </w:r>
          </w:p>
          <w:p w14:paraId="69CF050C" w14:textId="77777777" w:rsidR="008F3911" w:rsidRPr="00814CEE" w:rsidRDefault="008F3911" w:rsidP="008F3911">
            <w:pPr>
              <w:jc w:val="both"/>
            </w:pPr>
          </w:p>
          <w:p w14:paraId="46019C4A" w14:textId="77777777" w:rsidR="008F3911" w:rsidRDefault="008F3911" w:rsidP="008F3911">
            <w:pPr>
              <w:jc w:val="both"/>
            </w:pPr>
            <w:r w:rsidRPr="00814CEE">
              <w:t>V tabuľke č. 4/A analýzy vplyvov na rozpočet verej</w:t>
            </w:r>
            <w:r>
              <w:t xml:space="preserve">nej správy za SIŽP je potrebné </w:t>
            </w:r>
            <w:r w:rsidRPr="00814CEE">
              <w:t>v roku 2027 upraviť súčtový riadok bežných výdavkov.</w:t>
            </w:r>
          </w:p>
          <w:p w14:paraId="46D5912F" w14:textId="77777777" w:rsidR="008F3911" w:rsidRDefault="008F3911" w:rsidP="008F3911">
            <w:pPr>
              <w:jc w:val="both"/>
            </w:pPr>
          </w:p>
          <w:p w14:paraId="0A2F8ACC" w14:textId="77777777" w:rsidR="008F3911" w:rsidRPr="00814CEE" w:rsidRDefault="008F3911" w:rsidP="008F3911">
            <w:pPr>
              <w:jc w:val="both"/>
            </w:pPr>
            <w:r>
              <w:t xml:space="preserve">Stanovisko predkladateľa: Predkladateľ zotrváva na predložení materiálu s nekrytým vplyvom. </w:t>
            </w:r>
          </w:p>
          <w:p w14:paraId="5CEC7BF7" w14:textId="77777777" w:rsidR="008F3911" w:rsidRPr="00814CEE" w:rsidRDefault="008F3911" w:rsidP="008F3911">
            <w:pPr>
              <w:pStyle w:val="TableParagraph"/>
              <w:tabs>
                <w:tab w:val="left" w:pos="855"/>
                <w:tab w:val="left" w:pos="3053"/>
                <w:tab w:val="left" w:pos="6882"/>
              </w:tabs>
              <w:spacing w:before="1" w:line="367" w:lineRule="auto"/>
              <w:ind w:right="1018"/>
              <w:rPr>
                <w:b/>
              </w:rPr>
            </w:pPr>
          </w:p>
          <w:p w14:paraId="775C93FC" w14:textId="77777777" w:rsidR="008F3911" w:rsidRPr="00814CEE" w:rsidRDefault="008F3911" w:rsidP="008F3911">
            <w:pPr>
              <w:jc w:val="both"/>
              <w:rPr>
                <w:b/>
                <w:bCs/>
              </w:rPr>
            </w:pPr>
            <w:r w:rsidRPr="00814CEE">
              <w:rPr>
                <w:b/>
                <w:bCs/>
              </w:rPr>
              <w:t>K sociálnym vplyvov</w:t>
            </w:r>
          </w:p>
          <w:p w14:paraId="35A621E9" w14:textId="77777777" w:rsidR="008F3911" w:rsidRDefault="008F3911" w:rsidP="008F3911">
            <w:pPr>
              <w:jc w:val="both"/>
              <w:rPr>
                <w:bCs/>
              </w:rPr>
            </w:pPr>
            <w:r w:rsidRPr="00814CEE">
              <w:rPr>
                <w:bCs/>
              </w:rPr>
              <w:t xml:space="preserve">Aj v rámci záverečného posúdenia Komisia pripomína, že v analýze sociálnych vplyvov je potrebné identifikovať a popísať iba vplyvy takých opatrení, ktoré by predstavovali zmenu oproti terajšiemu právnemu stavu. Vzhľadom na charakter navrhovaných zmien v bode 10 vlastného materiálu Komisia odporúča neuvádzať pozitívne sociálne vplyvy. Ak predkladateľ neidentifikuje sociálne vplyvy, v bode 9. doložky vybraných vplyvov (Vybrané vplyvy materiálu) označí žiadne sociálne vplyvy a analýzu sociálnych vplyvov nevypracuje. </w:t>
            </w:r>
          </w:p>
          <w:p w14:paraId="416FA8C2" w14:textId="77777777" w:rsidR="008F3911" w:rsidRPr="00814CEE" w:rsidRDefault="008F3911" w:rsidP="008F3911">
            <w:pPr>
              <w:jc w:val="both"/>
              <w:rPr>
                <w:bCs/>
              </w:rPr>
            </w:pPr>
          </w:p>
          <w:p w14:paraId="73A9EE65" w14:textId="77777777" w:rsidR="008F3911" w:rsidRDefault="008F3911" w:rsidP="008F3911">
            <w:pPr>
              <w:jc w:val="both"/>
              <w:rPr>
                <w:bCs/>
              </w:rPr>
            </w:pPr>
            <w:r w:rsidRPr="00814CEE">
              <w:rPr>
                <w:bCs/>
                <w:u w:val="single"/>
              </w:rPr>
              <w:t xml:space="preserve">Odôvodnenie: </w:t>
            </w:r>
            <w:r w:rsidRPr="00814CEE">
              <w:rPr>
                <w:bCs/>
              </w:rPr>
              <w:t>Predložený návrh zákona predpokladá okrem iného aj zmenu ustanovenia § 25 ods. 2 zákona č. 24/2006 Z. z. o posudzovaní vplyvov na životné prostredie a o zmene a doplnení niektorých zákonov. Navrhovaná úprava obsiahnutá v bode 10 vlastného materiálu podľa dôvodovej správy predstavuje len „upresnenie podmienok doručovania v súlade s aplikáciou súvisiacich zmien inštitútu zisťovacieho konania“, z čoho nie je zrejmé, že ide o takú zmenu spôsobu informovania verejnosti, ktorá by mala relevantné sociálne vplyvy. Analýza sociálnych vplyvov, ktorú predkladateľ predložil, nie je v súlade s aktuálnymi navrhovanými zmenami v bode 10. Aj po zmene ustanovenia § 25 ods. 2 v návrhu predloženom na záverečné posúdenie sa v analýze píše o doručovaní prostredníctvom verejnej vyhlášky, hoci navrhovaná úprava hovorí, že všetky úkony príslušného orgánu vo vzťahu k doručovaniu verejnosti a dotknutej verejnosti sa realizujú prostredníctvom zverejňovania úkonov v centrálnom informačnom systéme. A analýza z väčšej časti obsahuje rovnaké formulácie ako analýza sociálnych vplyvov k návrhu zákona, ktorý Ministerstvo životného prostredia SR predložilo v roku 2024 (parlamentná tlač 230) a ktorý je – už ako zákon č. 350/2024 Z. z. – účinný od 1. 1. 2025.</w:t>
            </w:r>
          </w:p>
          <w:p w14:paraId="592B8350" w14:textId="77777777" w:rsidR="008F3911" w:rsidRDefault="008F3911" w:rsidP="008F3911">
            <w:pPr>
              <w:jc w:val="both"/>
              <w:rPr>
                <w:bCs/>
              </w:rPr>
            </w:pPr>
          </w:p>
          <w:p w14:paraId="7559802E" w14:textId="77777777" w:rsidR="008F3911" w:rsidRPr="00814CEE" w:rsidRDefault="008F3911" w:rsidP="008F3911">
            <w:pPr>
              <w:jc w:val="both"/>
              <w:rPr>
                <w:bCs/>
              </w:rPr>
            </w:pPr>
            <w:r>
              <w:rPr>
                <w:bCs/>
              </w:rPr>
              <w:t xml:space="preserve">Stanovisko predkladateľa: V nadväznosti na stanovisko komisie, predkladateľ v doložke vybraných </w:t>
            </w:r>
            <w:r w:rsidRPr="00814CEE">
              <w:rPr>
                <w:bCs/>
              </w:rPr>
              <w:t>vplyvov uviedol, že návrh zák</w:t>
            </w:r>
            <w:r>
              <w:rPr>
                <w:bCs/>
              </w:rPr>
              <w:t>ona nemá žiadne sociálne vplyvy a odstránil analýzu sociálnych vplyvov.</w:t>
            </w:r>
          </w:p>
          <w:p w14:paraId="0597690A" w14:textId="77777777" w:rsidR="008F3911" w:rsidRPr="00814CEE" w:rsidRDefault="008F3911" w:rsidP="008F3911">
            <w:pPr>
              <w:jc w:val="both"/>
              <w:rPr>
                <w:bCs/>
              </w:rPr>
            </w:pPr>
          </w:p>
          <w:p w14:paraId="1CA54FB8" w14:textId="77777777" w:rsidR="008F3911" w:rsidRPr="00814CEE" w:rsidRDefault="008F3911" w:rsidP="008F3911">
            <w:pPr>
              <w:jc w:val="both"/>
              <w:rPr>
                <w:b/>
                <w:bCs/>
              </w:rPr>
            </w:pPr>
            <w:r w:rsidRPr="00814CEE">
              <w:rPr>
                <w:b/>
                <w:bCs/>
              </w:rPr>
              <w:t>K vplyvom na informatizáciu spoločnosti</w:t>
            </w:r>
          </w:p>
          <w:p w14:paraId="0CF00A55" w14:textId="77777777" w:rsidR="008F3911" w:rsidRDefault="008F3911" w:rsidP="008F3911">
            <w:pPr>
              <w:jc w:val="both"/>
              <w:rPr>
                <w:bCs/>
              </w:rPr>
            </w:pPr>
            <w:r w:rsidRPr="00814CEE">
              <w:rPr>
                <w:bCs/>
              </w:rPr>
              <w:t xml:space="preserve">Komisia súhlasí, že predložený materiál má pozitívny vplyv na informatizáciu spoločnosti. Predkladateľ sa však dostatočne </w:t>
            </w:r>
            <w:proofErr w:type="spellStart"/>
            <w:r w:rsidRPr="00814CEE">
              <w:rPr>
                <w:bCs/>
              </w:rPr>
              <w:t>nevysporiadal</w:t>
            </w:r>
            <w:proofErr w:type="spellEnd"/>
            <w:r w:rsidRPr="00814CEE">
              <w:rPr>
                <w:bCs/>
              </w:rPr>
              <w:t xml:space="preserve"> s pripomienkou z MPK, nakoľko analýza vplyvov nie je vypracovaná v korektnom formáte a komplexne. Komisia žiada o prepracovanie analýzy vplyvov na informatizáciu spoločnosti. </w:t>
            </w:r>
          </w:p>
          <w:p w14:paraId="6FC9131A" w14:textId="77777777" w:rsidR="008F3911" w:rsidRDefault="008F3911" w:rsidP="008F3911">
            <w:pPr>
              <w:jc w:val="both"/>
              <w:rPr>
                <w:bCs/>
              </w:rPr>
            </w:pPr>
          </w:p>
          <w:p w14:paraId="0FEEBD71" w14:textId="77777777" w:rsidR="008F3911" w:rsidRPr="00814CEE" w:rsidRDefault="008F3911" w:rsidP="008F3911">
            <w:pPr>
              <w:jc w:val="both"/>
              <w:rPr>
                <w:bCs/>
              </w:rPr>
            </w:pPr>
            <w:r>
              <w:rPr>
                <w:bCs/>
              </w:rPr>
              <w:t>Stanovisko predkladateľa: Predkladateľ dopracoval analýzu na informatizáciu spoločnosti do aktuálneho formátu, zároveň uviedol v zmysle požiadavky aj kód služby, ktorá bola zatiaľ neurčená (pôvodne v časti A – nová služba).</w:t>
            </w:r>
          </w:p>
          <w:p w14:paraId="3C4C8FEE" w14:textId="30945FEA" w:rsidR="008F3911" w:rsidRDefault="008F3911" w:rsidP="008F3911">
            <w:pPr>
              <w:pStyle w:val="TableParagraph"/>
              <w:tabs>
                <w:tab w:val="left" w:pos="855"/>
                <w:tab w:val="left" w:pos="3053"/>
                <w:tab w:val="left" w:pos="6882"/>
              </w:tabs>
              <w:spacing w:before="1" w:line="367" w:lineRule="auto"/>
              <w:ind w:left="501" w:right="1018"/>
              <w:rPr>
                <w:b/>
                <w:sz w:val="20"/>
              </w:rPr>
            </w:pPr>
          </w:p>
        </w:tc>
      </w:tr>
    </w:tbl>
    <w:p w14:paraId="3B731401" w14:textId="77777777" w:rsidR="00825280" w:rsidRDefault="00825280"/>
    <w:sectPr w:rsidR="00825280">
      <w:headerReference w:type="default" r:id="rId7"/>
      <w:footerReference w:type="default" r:id="rId8"/>
      <w:pgSz w:w="11910" w:h="16840"/>
      <w:pgMar w:top="1320" w:right="1180" w:bottom="1240" w:left="1300" w:header="713" w:footer="10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3B8B4" w14:textId="77777777" w:rsidR="006C43E0" w:rsidRDefault="006C43E0">
      <w:r>
        <w:separator/>
      </w:r>
    </w:p>
  </w:endnote>
  <w:endnote w:type="continuationSeparator" w:id="0">
    <w:p w14:paraId="1A215D60" w14:textId="77777777" w:rsidR="006C43E0" w:rsidRDefault="006C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0DAC" w14:textId="77777777" w:rsidR="00F943F0" w:rsidRDefault="00825280">
    <w:pPr>
      <w:pStyle w:val="Zkladntext"/>
      <w:spacing w:line="14" w:lineRule="auto"/>
    </w:pPr>
    <w:r>
      <w:rPr>
        <w:noProof/>
        <w:lang w:eastAsia="sk-SK"/>
      </w:rPr>
      <mc:AlternateContent>
        <mc:Choice Requires="wps">
          <w:drawing>
            <wp:anchor distT="0" distB="0" distL="0" distR="0" simplePos="0" relativeHeight="487259648" behindDoc="1" locked="0" layoutInCell="1" allowOverlap="1" wp14:anchorId="55FFF0FB" wp14:editId="56CCAFB7">
              <wp:simplePos x="0" y="0"/>
              <wp:positionH relativeFrom="page">
                <wp:posOffset>6547104</wp:posOffset>
              </wp:positionH>
              <wp:positionV relativeFrom="page">
                <wp:posOffset>9888253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1F2D302" w14:textId="04D7AFDA" w:rsidR="00F943F0" w:rsidRDefault="0082528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74539">
                            <w:rPr>
                              <w:noProof/>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55FFF0FB" id="_x0000_t202" coordsize="21600,21600" o:spt="202" path="m,l,21600r21600,l21600,xe">
              <v:stroke joinstyle="miter"/>
              <v:path gradientshapeok="t" o:connecttype="rect"/>
            </v:shapetype>
            <v:shape id="Textbox 2" o:spid="_x0000_s1027" type="#_x0000_t202" style="position:absolute;margin-left:515.5pt;margin-top:778.6pt;width:13pt;height:15.3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" filled="f" stroked="f">
              <v:path arrowok="t"/>
              <v:textbox inset="0,0,0,0">
                <w:txbxContent>
                  <w:p w14:paraId="71F2D302" w14:textId="04D7AFDA" w:rsidR="00F943F0" w:rsidRDefault="0082528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74539">
                      <w:rPr>
                        <w:noProof/>
                        <w:spacing w:val="-10"/>
                        <w:sz w:val="24"/>
                      </w:rPr>
                      <w:t>6</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857B1" w14:textId="77777777" w:rsidR="006C43E0" w:rsidRDefault="006C43E0">
      <w:r>
        <w:separator/>
      </w:r>
    </w:p>
  </w:footnote>
  <w:footnote w:type="continuationSeparator" w:id="0">
    <w:p w14:paraId="2158AB21" w14:textId="77777777" w:rsidR="006C43E0" w:rsidRDefault="006C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1ADC" w14:textId="77777777" w:rsidR="00F943F0" w:rsidRDefault="00825280">
    <w:pPr>
      <w:pStyle w:val="Zkladntext"/>
      <w:spacing w:line="14" w:lineRule="auto"/>
    </w:pPr>
    <w:r>
      <w:rPr>
        <w:noProof/>
        <w:lang w:eastAsia="sk-SK"/>
      </w:rPr>
      <mc:AlternateContent>
        <mc:Choice Requires="wps">
          <w:drawing>
            <wp:anchor distT="0" distB="0" distL="0" distR="0" simplePos="0" relativeHeight="487259136" behindDoc="1" locked="0" layoutInCell="1" allowOverlap="1" wp14:anchorId="0DEBF4EE" wp14:editId="301FFB7F">
              <wp:simplePos x="0" y="0"/>
              <wp:positionH relativeFrom="page">
                <wp:posOffset>5950458</wp:posOffset>
              </wp:positionH>
              <wp:positionV relativeFrom="page">
                <wp:posOffset>439758</wp:posOffset>
              </wp:positionV>
              <wp:extent cx="723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94310"/>
                      </a:xfrm>
                      <a:prstGeom prst="rect">
                        <a:avLst/>
                      </a:prstGeom>
                    </wps:spPr>
                    <wps:txbx>
                      <w:txbxContent>
                        <w:p w14:paraId="06DAFFC0" w14:textId="77777777" w:rsidR="00F943F0" w:rsidRDefault="00F943F0">
                          <w:pPr>
                            <w:spacing w:before="10"/>
                            <w:ind w:left="20"/>
                            <w:rPr>
                              <w:sz w:val="24"/>
                            </w:rPr>
                          </w:pPr>
                        </w:p>
                      </w:txbxContent>
                    </wps:txbx>
                    <wps:bodyPr wrap="square" lIns="0" tIns="0" rIns="0" bIns="0" rtlCol="0">
                      <a:noAutofit/>
                    </wps:bodyPr>
                  </wps:wsp>
                </a:graphicData>
              </a:graphic>
            </wp:anchor>
          </w:drawing>
        </mc:Choice>
        <mc:Fallback>
          <w:pict>
            <v:shapetype w14:anchorId="0DEBF4EE" id="_x0000_t202" coordsize="21600,21600" o:spt="202" path="m,l,21600r21600,l21600,xe">
              <v:stroke joinstyle="miter"/>
              <v:path gradientshapeok="t" o:connecttype="rect"/>
            </v:shapetype>
            <v:shape id="Textbox 1" o:spid="_x0000_s1026" type="#_x0000_t202" style="position:absolute;margin-left:468.55pt;margin-top:34.65pt;width:57pt;height:15.3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" filled="f" stroked="f">
              <v:path arrowok="t"/>
              <v:textbox inset="0,0,0,0">
                <w:txbxContent>
                  <w:p w14:paraId="06DAFFC0" w14:textId="77777777" w:rsidR="00F943F0" w:rsidRDefault="00F943F0">
                    <w:pPr>
                      <w:spacing w:before="10"/>
                      <w:ind w:left="2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BD4"/>
    <w:multiLevelType w:val="hybridMultilevel"/>
    <w:tmpl w:val="45C89C94"/>
    <w:lvl w:ilvl="0" w:tplc="61349C08">
      <w:start w:val="8"/>
      <w:numFmt w:val="bullet"/>
      <w:lvlText w:val="-"/>
      <w:lvlJc w:val="left"/>
      <w:pPr>
        <w:ind w:left="467" w:hanging="360"/>
      </w:pPr>
      <w:rPr>
        <w:rFonts w:ascii="Times New Roman" w:eastAsia="Times New Roman" w:hAnsi="Times New Roman" w:cs="Times New Roman" w:hint="default"/>
      </w:rPr>
    </w:lvl>
    <w:lvl w:ilvl="1" w:tplc="041B0003" w:tentative="1">
      <w:start w:val="1"/>
      <w:numFmt w:val="bullet"/>
      <w:lvlText w:val="o"/>
      <w:lvlJc w:val="left"/>
      <w:pPr>
        <w:ind w:left="1187" w:hanging="360"/>
      </w:pPr>
      <w:rPr>
        <w:rFonts w:ascii="Courier New" w:hAnsi="Courier New" w:cs="Courier New" w:hint="default"/>
      </w:rPr>
    </w:lvl>
    <w:lvl w:ilvl="2" w:tplc="041B0005" w:tentative="1">
      <w:start w:val="1"/>
      <w:numFmt w:val="bullet"/>
      <w:lvlText w:val=""/>
      <w:lvlJc w:val="left"/>
      <w:pPr>
        <w:ind w:left="1907" w:hanging="360"/>
      </w:pPr>
      <w:rPr>
        <w:rFonts w:ascii="Wingdings" w:hAnsi="Wingdings" w:hint="default"/>
      </w:rPr>
    </w:lvl>
    <w:lvl w:ilvl="3" w:tplc="041B0001" w:tentative="1">
      <w:start w:val="1"/>
      <w:numFmt w:val="bullet"/>
      <w:lvlText w:val=""/>
      <w:lvlJc w:val="left"/>
      <w:pPr>
        <w:ind w:left="2627" w:hanging="360"/>
      </w:pPr>
      <w:rPr>
        <w:rFonts w:ascii="Symbol" w:hAnsi="Symbol" w:hint="default"/>
      </w:rPr>
    </w:lvl>
    <w:lvl w:ilvl="4" w:tplc="041B0003" w:tentative="1">
      <w:start w:val="1"/>
      <w:numFmt w:val="bullet"/>
      <w:lvlText w:val="o"/>
      <w:lvlJc w:val="left"/>
      <w:pPr>
        <w:ind w:left="3347" w:hanging="360"/>
      </w:pPr>
      <w:rPr>
        <w:rFonts w:ascii="Courier New" w:hAnsi="Courier New" w:cs="Courier New" w:hint="default"/>
      </w:rPr>
    </w:lvl>
    <w:lvl w:ilvl="5" w:tplc="041B0005" w:tentative="1">
      <w:start w:val="1"/>
      <w:numFmt w:val="bullet"/>
      <w:lvlText w:val=""/>
      <w:lvlJc w:val="left"/>
      <w:pPr>
        <w:ind w:left="4067" w:hanging="360"/>
      </w:pPr>
      <w:rPr>
        <w:rFonts w:ascii="Wingdings" w:hAnsi="Wingdings" w:hint="default"/>
      </w:rPr>
    </w:lvl>
    <w:lvl w:ilvl="6" w:tplc="041B0001" w:tentative="1">
      <w:start w:val="1"/>
      <w:numFmt w:val="bullet"/>
      <w:lvlText w:val=""/>
      <w:lvlJc w:val="left"/>
      <w:pPr>
        <w:ind w:left="4787" w:hanging="360"/>
      </w:pPr>
      <w:rPr>
        <w:rFonts w:ascii="Symbol" w:hAnsi="Symbol" w:hint="default"/>
      </w:rPr>
    </w:lvl>
    <w:lvl w:ilvl="7" w:tplc="041B0003" w:tentative="1">
      <w:start w:val="1"/>
      <w:numFmt w:val="bullet"/>
      <w:lvlText w:val="o"/>
      <w:lvlJc w:val="left"/>
      <w:pPr>
        <w:ind w:left="5507" w:hanging="360"/>
      </w:pPr>
      <w:rPr>
        <w:rFonts w:ascii="Courier New" w:hAnsi="Courier New" w:cs="Courier New" w:hint="default"/>
      </w:rPr>
    </w:lvl>
    <w:lvl w:ilvl="8" w:tplc="041B0005" w:tentative="1">
      <w:start w:val="1"/>
      <w:numFmt w:val="bullet"/>
      <w:lvlText w:val=""/>
      <w:lvlJc w:val="left"/>
      <w:pPr>
        <w:ind w:left="6227" w:hanging="360"/>
      </w:pPr>
      <w:rPr>
        <w:rFonts w:ascii="Wingdings" w:hAnsi="Wingdings" w:hint="default"/>
      </w:rPr>
    </w:lvl>
  </w:abstractNum>
  <w:abstractNum w:abstractNumId="1" w15:restartNumberingAfterBreak="0">
    <w:nsid w:val="17350E01"/>
    <w:multiLevelType w:val="hybridMultilevel"/>
    <w:tmpl w:val="00F8A968"/>
    <w:lvl w:ilvl="0" w:tplc="ABB6E1FE">
      <w:numFmt w:val="bullet"/>
      <w:lvlText w:val="☐"/>
      <w:lvlJc w:val="left"/>
      <w:pPr>
        <w:ind w:left="1437" w:hanging="303"/>
      </w:pPr>
      <w:rPr>
        <w:rFonts w:ascii="MS Gothic" w:eastAsia="MS Gothic" w:hAnsi="MS Gothic" w:cs="MS Gothic" w:hint="default"/>
        <w:b/>
        <w:bCs/>
        <w:i w:val="0"/>
        <w:iCs w:val="0"/>
        <w:spacing w:val="0"/>
        <w:w w:val="99"/>
        <w:sz w:val="20"/>
        <w:szCs w:val="20"/>
        <w:lang w:val="sk-SK" w:eastAsia="en-US" w:bidi="ar-SA"/>
      </w:rPr>
    </w:lvl>
    <w:lvl w:ilvl="1" w:tplc="73ECBDC0">
      <w:numFmt w:val="bullet"/>
      <w:lvlText w:val="•"/>
      <w:lvlJc w:val="left"/>
      <w:pPr>
        <w:ind w:left="1510" w:hanging="303"/>
      </w:pPr>
      <w:rPr>
        <w:rFonts w:hint="default"/>
        <w:lang w:val="sk-SK" w:eastAsia="en-US" w:bidi="ar-SA"/>
      </w:rPr>
    </w:lvl>
    <w:lvl w:ilvl="2" w:tplc="0A7A6D22">
      <w:numFmt w:val="bullet"/>
      <w:lvlText w:val="•"/>
      <w:lvlJc w:val="left"/>
      <w:pPr>
        <w:ind w:left="1589" w:hanging="303"/>
      </w:pPr>
      <w:rPr>
        <w:rFonts w:hint="default"/>
        <w:lang w:val="sk-SK" w:eastAsia="en-US" w:bidi="ar-SA"/>
      </w:rPr>
    </w:lvl>
    <w:lvl w:ilvl="3" w:tplc="4880E36A">
      <w:numFmt w:val="bullet"/>
      <w:lvlText w:val="•"/>
      <w:lvlJc w:val="left"/>
      <w:pPr>
        <w:ind w:left="1668" w:hanging="303"/>
      </w:pPr>
      <w:rPr>
        <w:rFonts w:hint="default"/>
        <w:lang w:val="sk-SK" w:eastAsia="en-US" w:bidi="ar-SA"/>
      </w:rPr>
    </w:lvl>
    <w:lvl w:ilvl="4" w:tplc="ED4878D0">
      <w:numFmt w:val="bullet"/>
      <w:lvlText w:val="•"/>
      <w:lvlJc w:val="left"/>
      <w:pPr>
        <w:ind w:left="1747" w:hanging="303"/>
      </w:pPr>
      <w:rPr>
        <w:rFonts w:hint="default"/>
        <w:lang w:val="sk-SK" w:eastAsia="en-US" w:bidi="ar-SA"/>
      </w:rPr>
    </w:lvl>
    <w:lvl w:ilvl="5" w:tplc="65724C48">
      <w:numFmt w:val="bullet"/>
      <w:lvlText w:val="•"/>
      <w:lvlJc w:val="left"/>
      <w:pPr>
        <w:ind w:left="1826" w:hanging="303"/>
      </w:pPr>
      <w:rPr>
        <w:rFonts w:hint="default"/>
        <w:lang w:val="sk-SK" w:eastAsia="en-US" w:bidi="ar-SA"/>
      </w:rPr>
    </w:lvl>
    <w:lvl w:ilvl="6" w:tplc="E7FAEE04">
      <w:numFmt w:val="bullet"/>
      <w:lvlText w:val="•"/>
      <w:lvlJc w:val="left"/>
      <w:pPr>
        <w:ind w:left="1905" w:hanging="303"/>
      </w:pPr>
      <w:rPr>
        <w:rFonts w:hint="default"/>
        <w:lang w:val="sk-SK" w:eastAsia="en-US" w:bidi="ar-SA"/>
      </w:rPr>
    </w:lvl>
    <w:lvl w:ilvl="7" w:tplc="985EB69C">
      <w:numFmt w:val="bullet"/>
      <w:lvlText w:val="•"/>
      <w:lvlJc w:val="left"/>
      <w:pPr>
        <w:ind w:left="1984" w:hanging="303"/>
      </w:pPr>
      <w:rPr>
        <w:rFonts w:hint="default"/>
        <w:lang w:val="sk-SK" w:eastAsia="en-US" w:bidi="ar-SA"/>
      </w:rPr>
    </w:lvl>
    <w:lvl w:ilvl="8" w:tplc="2278A8CC">
      <w:numFmt w:val="bullet"/>
      <w:lvlText w:val="•"/>
      <w:lvlJc w:val="left"/>
      <w:pPr>
        <w:ind w:left="2063" w:hanging="303"/>
      </w:pPr>
      <w:rPr>
        <w:rFonts w:hint="default"/>
        <w:lang w:val="sk-SK" w:eastAsia="en-US" w:bidi="ar-SA"/>
      </w:rPr>
    </w:lvl>
  </w:abstractNum>
  <w:abstractNum w:abstractNumId="2" w15:restartNumberingAfterBreak="0">
    <w:nsid w:val="2A150F60"/>
    <w:multiLevelType w:val="hybridMultilevel"/>
    <w:tmpl w:val="FE9EAE48"/>
    <w:lvl w:ilvl="0" w:tplc="A0962D06">
      <w:numFmt w:val="bullet"/>
      <w:lvlText w:val="☐"/>
      <w:lvlJc w:val="left"/>
      <w:pPr>
        <w:ind w:left="803" w:hanging="303"/>
      </w:pPr>
      <w:rPr>
        <w:rFonts w:ascii="MS Gothic" w:eastAsia="MS Gothic" w:hAnsi="MS Gothic" w:cs="MS Gothic" w:hint="default"/>
        <w:b/>
        <w:bCs/>
        <w:i w:val="0"/>
        <w:iCs w:val="0"/>
        <w:spacing w:val="0"/>
        <w:w w:val="99"/>
        <w:sz w:val="20"/>
        <w:szCs w:val="20"/>
        <w:lang w:val="sk-SK" w:eastAsia="en-US" w:bidi="ar-SA"/>
      </w:rPr>
    </w:lvl>
    <w:lvl w:ilvl="1" w:tplc="877C28D4">
      <w:numFmt w:val="bullet"/>
      <w:lvlText w:val="•"/>
      <w:lvlJc w:val="left"/>
      <w:pPr>
        <w:ind w:left="1636" w:hanging="303"/>
      </w:pPr>
      <w:rPr>
        <w:rFonts w:hint="default"/>
        <w:lang w:val="sk-SK" w:eastAsia="en-US" w:bidi="ar-SA"/>
      </w:rPr>
    </w:lvl>
    <w:lvl w:ilvl="2" w:tplc="A4643BDE">
      <w:numFmt w:val="bullet"/>
      <w:lvlText w:val="•"/>
      <w:lvlJc w:val="left"/>
      <w:pPr>
        <w:ind w:left="2473" w:hanging="303"/>
      </w:pPr>
      <w:rPr>
        <w:rFonts w:hint="default"/>
        <w:lang w:val="sk-SK" w:eastAsia="en-US" w:bidi="ar-SA"/>
      </w:rPr>
    </w:lvl>
    <w:lvl w:ilvl="3" w:tplc="332A28F2">
      <w:numFmt w:val="bullet"/>
      <w:lvlText w:val="•"/>
      <w:lvlJc w:val="left"/>
      <w:pPr>
        <w:ind w:left="3310" w:hanging="303"/>
      </w:pPr>
      <w:rPr>
        <w:rFonts w:hint="default"/>
        <w:lang w:val="sk-SK" w:eastAsia="en-US" w:bidi="ar-SA"/>
      </w:rPr>
    </w:lvl>
    <w:lvl w:ilvl="4" w:tplc="24AC6392">
      <w:numFmt w:val="bullet"/>
      <w:lvlText w:val="•"/>
      <w:lvlJc w:val="left"/>
      <w:pPr>
        <w:ind w:left="4146" w:hanging="303"/>
      </w:pPr>
      <w:rPr>
        <w:rFonts w:hint="default"/>
        <w:lang w:val="sk-SK" w:eastAsia="en-US" w:bidi="ar-SA"/>
      </w:rPr>
    </w:lvl>
    <w:lvl w:ilvl="5" w:tplc="4634B834">
      <w:numFmt w:val="bullet"/>
      <w:lvlText w:val="•"/>
      <w:lvlJc w:val="left"/>
      <w:pPr>
        <w:ind w:left="4983" w:hanging="303"/>
      </w:pPr>
      <w:rPr>
        <w:rFonts w:hint="default"/>
        <w:lang w:val="sk-SK" w:eastAsia="en-US" w:bidi="ar-SA"/>
      </w:rPr>
    </w:lvl>
    <w:lvl w:ilvl="6" w:tplc="4A087C52">
      <w:numFmt w:val="bullet"/>
      <w:lvlText w:val="•"/>
      <w:lvlJc w:val="left"/>
      <w:pPr>
        <w:ind w:left="5820" w:hanging="303"/>
      </w:pPr>
      <w:rPr>
        <w:rFonts w:hint="default"/>
        <w:lang w:val="sk-SK" w:eastAsia="en-US" w:bidi="ar-SA"/>
      </w:rPr>
    </w:lvl>
    <w:lvl w:ilvl="7" w:tplc="DE888244">
      <w:numFmt w:val="bullet"/>
      <w:lvlText w:val="•"/>
      <w:lvlJc w:val="left"/>
      <w:pPr>
        <w:ind w:left="6656" w:hanging="303"/>
      </w:pPr>
      <w:rPr>
        <w:rFonts w:hint="default"/>
        <w:lang w:val="sk-SK" w:eastAsia="en-US" w:bidi="ar-SA"/>
      </w:rPr>
    </w:lvl>
    <w:lvl w:ilvl="8" w:tplc="FFBEBB04">
      <w:numFmt w:val="bullet"/>
      <w:lvlText w:val="•"/>
      <w:lvlJc w:val="left"/>
      <w:pPr>
        <w:ind w:left="7493" w:hanging="303"/>
      </w:pPr>
      <w:rPr>
        <w:rFonts w:hint="default"/>
        <w:lang w:val="sk-SK" w:eastAsia="en-US" w:bidi="ar-SA"/>
      </w:rPr>
    </w:lvl>
  </w:abstractNum>
  <w:abstractNum w:abstractNumId="3" w15:restartNumberingAfterBreak="0">
    <w:nsid w:val="30FD1B34"/>
    <w:multiLevelType w:val="hybridMultilevel"/>
    <w:tmpl w:val="8828C7CA"/>
    <w:lvl w:ilvl="0" w:tplc="45D6B6CE">
      <w:numFmt w:val="bullet"/>
      <w:lvlText w:val="☐"/>
      <w:lvlJc w:val="left"/>
      <w:pPr>
        <w:ind w:left="110" w:hanging="353"/>
      </w:pPr>
      <w:rPr>
        <w:rFonts w:ascii="MS Gothic" w:eastAsia="MS Gothic" w:hAnsi="MS Gothic" w:cs="MS Gothic" w:hint="default"/>
        <w:b/>
        <w:bCs/>
        <w:i w:val="0"/>
        <w:iCs w:val="0"/>
        <w:spacing w:val="0"/>
        <w:w w:val="99"/>
        <w:sz w:val="20"/>
        <w:szCs w:val="20"/>
        <w:lang w:val="sk-SK" w:eastAsia="en-US" w:bidi="ar-SA"/>
      </w:rPr>
    </w:lvl>
    <w:lvl w:ilvl="1" w:tplc="8372261C">
      <w:numFmt w:val="bullet"/>
      <w:lvlText w:val="•"/>
      <w:lvlJc w:val="left"/>
      <w:pPr>
        <w:ind w:left="1024" w:hanging="353"/>
      </w:pPr>
      <w:rPr>
        <w:rFonts w:hint="default"/>
        <w:lang w:val="sk-SK" w:eastAsia="en-US" w:bidi="ar-SA"/>
      </w:rPr>
    </w:lvl>
    <w:lvl w:ilvl="2" w:tplc="599AE2AC">
      <w:numFmt w:val="bullet"/>
      <w:lvlText w:val="•"/>
      <w:lvlJc w:val="left"/>
      <w:pPr>
        <w:ind w:left="1929" w:hanging="353"/>
      </w:pPr>
      <w:rPr>
        <w:rFonts w:hint="default"/>
        <w:lang w:val="sk-SK" w:eastAsia="en-US" w:bidi="ar-SA"/>
      </w:rPr>
    </w:lvl>
    <w:lvl w:ilvl="3" w:tplc="9474913E">
      <w:numFmt w:val="bullet"/>
      <w:lvlText w:val="•"/>
      <w:lvlJc w:val="left"/>
      <w:pPr>
        <w:ind w:left="2834" w:hanging="353"/>
      </w:pPr>
      <w:rPr>
        <w:rFonts w:hint="default"/>
        <w:lang w:val="sk-SK" w:eastAsia="en-US" w:bidi="ar-SA"/>
      </w:rPr>
    </w:lvl>
    <w:lvl w:ilvl="4" w:tplc="86A287A6">
      <w:numFmt w:val="bullet"/>
      <w:lvlText w:val="•"/>
      <w:lvlJc w:val="left"/>
      <w:pPr>
        <w:ind w:left="3738" w:hanging="353"/>
      </w:pPr>
      <w:rPr>
        <w:rFonts w:hint="default"/>
        <w:lang w:val="sk-SK" w:eastAsia="en-US" w:bidi="ar-SA"/>
      </w:rPr>
    </w:lvl>
    <w:lvl w:ilvl="5" w:tplc="525882BA">
      <w:numFmt w:val="bullet"/>
      <w:lvlText w:val="•"/>
      <w:lvlJc w:val="left"/>
      <w:pPr>
        <w:ind w:left="4643" w:hanging="353"/>
      </w:pPr>
      <w:rPr>
        <w:rFonts w:hint="default"/>
        <w:lang w:val="sk-SK" w:eastAsia="en-US" w:bidi="ar-SA"/>
      </w:rPr>
    </w:lvl>
    <w:lvl w:ilvl="6" w:tplc="AF1649B8">
      <w:numFmt w:val="bullet"/>
      <w:lvlText w:val="•"/>
      <w:lvlJc w:val="left"/>
      <w:pPr>
        <w:ind w:left="5548" w:hanging="353"/>
      </w:pPr>
      <w:rPr>
        <w:rFonts w:hint="default"/>
        <w:lang w:val="sk-SK" w:eastAsia="en-US" w:bidi="ar-SA"/>
      </w:rPr>
    </w:lvl>
    <w:lvl w:ilvl="7" w:tplc="856C07B0">
      <w:numFmt w:val="bullet"/>
      <w:lvlText w:val="•"/>
      <w:lvlJc w:val="left"/>
      <w:pPr>
        <w:ind w:left="6452" w:hanging="353"/>
      </w:pPr>
      <w:rPr>
        <w:rFonts w:hint="default"/>
        <w:lang w:val="sk-SK" w:eastAsia="en-US" w:bidi="ar-SA"/>
      </w:rPr>
    </w:lvl>
    <w:lvl w:ilvl="8" w:tplc="29DE7C84">
      <w:numFmt w:val="bullet"/>
      <w:lvlText w:val="•"/>
      <w:lvlJc w:val="left"/>
      <w:pPr>
        <w:ind w:left="7357" w:hanging="353"/>
      </w:pPr>
      <w:rPr>
        <w:rFonts w:hint="default"/>
        <w:lang w:val="sk-SK" w:eastAsia="en-US" w:bidi="ar-SA"/>
      </w:rPr>
    </w:lvl>
  </w:abstractNum>
  <w:abstractNum w:abstractNumId="4" w15:restartNumberingAfterBreak="0">
    <w:nsid w:val="68C1738B"/>
    <w:multiLevelType w:val="hybridMultilevel"/>
    <w:tmpl w:val="3ACE5C22"/>
    <w:lvl w:ilvl="0" w:tplc="2266301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F0"/>
    <w:rsid w:val="000007E7"/>
    <w:rsid w:val="000E2EC2"/>
    <w:rsid w:val="000F1F16"/>
    <w:rsid w:val="00322EFB"/>
    <w:rsid w:val="00333006"/>
    <w:rsid w:val="003D71CF"/>
    <w:rsid w:val="00403E50"/>
    <w:rsid w:val="00445B76"/>
    <w:rsid w:val="004B2FDF"/>
    <w:rsid w:val="004D00CC"/>
    <w:rsid w:val="00574539"/>
    <w:rsid w:val="005D5C7B"/>
    <w:rsid w:val="00637CCA"/>
    <w:rsid w:val="0064437D"/>
    <w:rsid w:val="00656404"/>
    <w:rsid w:val="00682F1A"/>
    <w:rsid w:val="006C43E0"/>
    <w:rsid w:val="006D7ED2"/>
    <w:rsid w:val="00714327"/>
    <w:rsid w:val="007353FD"/>
    <w:rsid w:val="007B0CF6"/>
    <w:rsid w:val="00825280"/>
    <w:rsid w:val="0083021F"/>
    <w:rsid w:val="00830D33"/>
    <w:rsid w:val="00842FBC"/>
    <w:rsid w:val="008B75D5"/>
    <w:rsid w:val="008C05EC"/>
    <w:rsid w:val="008F3911"/>
    <w:rsid w:val="00912C53"/>
    <w:rsid w:val="009B26D0"/>
    <w:rsid w:val="009D7F46"/>
    <w:rsid w:val="00A91486"/>
    <w:rsid w:val="00AB7FC0"/>
    <w:rsid w:val="00AD1A6C"/>
    <w:rsid w:val="00BE4435"/>
    <w:rsid w:val="00C628F9"/>
    <w:rsid w:val="00D449E7"/>
    <w:rsid w:val="00D63CD3"/>
    <w:rsid w:val="00D67B95"/>
    <w:rsid w:val="00E0217F"/>
    <w:rsid w:val="00F943F0"/>
    <w:rsid w:val="00FB0802"/>
    <w:rsid w:val="00FD1974"/>
    <w:rsid w:val="00FF32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80EC9"/>
  <w15:docId w15:val="{517E9ECB-4CCC-4CC6-8E44-FA9DD847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79"/>
      <w:ind w:right="122"/>
      <w:jc w:val="center"/>
    </w:pPr>
    <w:rPr>
      <w:b/>
      <w:bCs/>
      <w:sz w:val="28"/>
      <w:szCs w:val="28"/>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56404"/>
    <w:rPr>
      <w:color w:val="0000FF" w:themeColor="hyperlink"/>
      <w:u w:val="single"/>
    </w:rPr>
  </w:style>
  <w:style w:type="paragraph" w:styleId="Hlavika">
    <w:name w:val="header"/>
    <w:basedOn w:val="Normlny"/>
    <w:link w:val="HlavikaChar"/>
    <w:uiPriority w:val="99"/>
    <w:unhideWhenUsed/>
    <w:rsid w:val="009D7F46"/>
    <w:pPr>
      <w:tabs>
        <w:tab w:val="center" w:pos="4536"/>
        <w:tab w:val="right" w:pos="9072"/>
      </w:tabs>
    </w:pPr>
  </w:style>
  <w:style w:type="character" w:customStyle="1" w:styleId="HlavikaChar">
    <w:name w:val="Hlavička Char"/>
    <w:basedOn w:val="Predvolenpsmoodseku"/>
    <w:link w:val="Hlavika"/>
    <w:uiPriority w:val="99"/>
    <w:rsid w:val="009D7F46"/>
    <w:rPr>
      <w:rFonts w:ascii="Times New Roman" w:eastAsia="Times New Roman" w:hAnsi="Times New Roman" w:cs="Times New Roman"/>
      <w:lang w:val="sk-SK"/>
    </w:rPr>
  </w:style>
  <w:style w:type="paragraph" w:styleId="Pta">
    <w:name w:val="footer"/>
    <w:basedOn w:val="Normlny"/>
    <w:link w:val="PtaChar"/>
    <w:uiPriority w:val="99"/>
    <w:unhideWhenUsed/>
    <w:rsid w:val="009D7F46"/>
    <w:pPr>
      <w:tabs>
        <w:tab w:val="center" w:pos="4536"/>
        <w:tab w:val="right" w:pos="9072"/>
      </w:tabs>
    </w:pPr>
  </w:style>
  <w:style w:type="character" w:customStyle="1" w:styleId="PtaChar">
    <w:name w:val="Päta Char"/>
    <w:basedOn w:val="Predvolenpsmoodseku"/>
    <w:link w:val="Pta"/>
    <w:uiPriority w:val="99"/>
    <w:rsid w:val="009D7F46"/>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0F1F16"/>
    <w:rPr>
      <w:sz w:val="16"/>
      <w:szCs w:val="16"/>
    </w:rPr>
  </w:style>
  <w:style w:type="paragraph" w:styleId="Textkomentra">
    <w:name w:val="annotation text"/>
    <w:basedOn w:val="Normlny"/>
    <w:link w:val="TextkomentraChar"/>
    <w:uiPriority w:val="99"/>
    <w:semiHidden/>
    <w:unhideWhenUsed/>
    <w:rsid w:val="000F1F16"/>
    <w:rPr>
      <w:sz w:val="20"/>
      <w:szCs w:val="20"/>
    </w:rPr>
  </w:style>
  <w:style w:type="character" w:customStyle="1" w:styleId="TextkomentraChar">
    <w:name w:val="Text komentára Char"/>
    <w:basedOn w:val="Predvolenpsmoodseku"/>
    <w:link w:val="Textkomentra"/>
    <w:uiPriority w:val="99"/>
    <w:semiHidden/>
    <w:rsid w:val="000F1F16"/>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0F1F16"/>
    <w:rPr>
      <w:b/>
      <w:bCs/>
    </w:rPr>
  </w:style>
  <w:style w:type="character" w:customStyle="1" w:styleId="PredmetkomentraChar">
    <w:name w:val="Predmet komentára Char"/>
    <w:basedOn w:val="TextkomentraChar"/>
    <w:link w:val="Predmetkomentra"/>
    <w:uiPriority w:val="99"/>
    <w:semiHidden/>
    <w:rsid w:val="000F1F16"/>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0F1F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1F16"/>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2622</Words>
  <Characters>14946</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dc:creator>
  <cp:lastModifiedBy>Hanko Jaroslav</cp:lastModifiedBy>
  <cp:revision>5</cp:revision>
  <dcterms:created xsi:type="dcterms:W3CDTF">2025-08-18T13:45:00Z</dcterms:created>
  <dcterms:modified xsi:type="dcterms:W3CDTF">2025-09-04T12:54:00Z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Microsoft® Word 2016</vt:lpwstr>
  </property>
</Properties>
</file>