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6" w:rsidRDefault="001636A6" w:rsidP="001636A6">
      <w:pPr>
        <w:spacing w:after="0" w:line="240" w:lineRule="auto"/>
        <w:jc w:val="center"/>
        <w:rPr>
          <w:rFonts w:ascii="Times New Roman" w:hAnsi="Times New Roman" w:cs="Times New Roman"/>
          <w:b/>
          <w:sz w:val="24"/>
          <w:szCs w:val="24"/>
        </w:rPr>
      </w:pPr>
    </w:p>
    <w:p w:rsidR="001636A6" w:rsidRPr="007814E1" w:rsidRDefault="001636A6" w:rsidP="001636A6">
      <w:pP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NÁRODNÁ  RADA  SLOVENSKEJ  REPUBLIKY</w:t>
      </w:r>
    </w:p>
    <w:p w:rsidR="001636A6" w:rsidRPr="007814E1" w:rsidRDefault="001636A6" w:rsidP="001636A6">
      <w:pPr>
        <w:pBdr>
          <w:bottom w:val="single" w:sz="6" w:space="1" w:color="auto"/>
        </w:pBd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 xml:space="preserve">  </w:t>
      </w:r>
      <w:r>
        <w:rPr>
          <w:rFonts w:ascii="Times New Roman" w:eastAsia="SimSun" w:hAnsi="Times New Roman" w:cs="Times New Roman"/>
          <w:b/>
          <w:kern w:val="3"/>
          <w:sz w:val="24"/>
          <w:szCs w:val="24"/>
          <w:lang w:eastAsia="sk-SK" w:bidi="hi-IN"/>
        </w:rPr>
        <w:t>IX</w:t>
      </w:r>
      <w:r w:rsidRPr="007814E1">
        <w:rPr>
          <w:rFonts w:ascii="Times New Roman" w:eastAsia="SimSun" w:hAnsi="Times New Roman" w:cs="Times New Roman"/>
          <w:b/>
          <w:kern w:val="3"/>
          <w:sz w:val="24"/>
          <w:szCs w:val="24"/>
          <w:lang w:eastAsia="sk-SK" w:bidi="hi-IN"/>
        </w:rPr>
        <w:t>. volebné obdobie</w:t>
      </w:r>
    </w:p>
    <w:p w:rsidR="001636A6" w:rsidRDefault="001636A6" w:rsidP="001636A6">
      <w:pPr>
        <w:spacing w:after="0" w:line="240" w:lineRule="auto"/>
        <w:jc w:val="center"/>
        <w:rPr>
          <w:rFonts w:ascii="Times New Roman" w:hAnsi="Times New Roman" w:cs="Times New Roman"/>
          <w:b/>
          <w:sz w:val="24"/>
          <w:szCs w:val="24"/>
        </w:rPr>
      </w:pPr>
    </w:p>
    <w:p w:rsidR="001636A6" w:rsidRPr="000C3130" w:rsidRDefault="001636A6" w:rsidP="00163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989</w:t>
      </w:r>
    </w:p>
    <w:p w:rsidR="001636A6" w:rsidRDefault="001636A6" w:rsidP="001636A6">
      <w:pPr>
        <w:spacing w:after="0" w:line="240" w:lineRule="auto"/>
        <w:jc w:val="center"/>
        <w:rPr>
          <w:rFonts w:ascii="Times New Roman" w:hAnsi="Times New Roman" w:cs="Times New Roman"/>
          <w:b/>
          <w:sz w:val="24"/>
          <w:szCs w:val="24"/>
        </w:rPr>
      </w:pPr>
    </w:p>
    <w:p w:rsidR="001636A6" w:rsidRPr="00F82838" w:rsidRDefault="001636A6" w:rsidP="001636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VLÁDNY NÁVRH</w:t>
      </w:r>
    </w:p>
    <w:p w:rsidR="00C63D55" w:rsidRPr="00594862" w:rsidRDefault="000F7C24" w:rsidP="000F7C24">
      <w:pPr>
        <w:spacing w:before="100" w:beforeAutospacing="1" w:after="100" w:afterAutospacing="1" w:line="254" w:lineRule="auto"/>
        <w:jc w:val="center"/>
        <w:outlineLvl w:val="1"/>
        <w:rPr>
          <w:rFonts w:ascii="Times New Roman" w:eastAsia="SimSun" w:hAnsi="Times New Roman"/>
          <w:b/>
          <w:kern w:val="3"/>
          <w:sz w:val="24"/>
          <w:szCs w:val="24"/>
          <w:lang w:eastAsia="sk-SK" w:bidi="hi-IN"/>
        </w:rPr>
      </w:pPr>
      <w:r w:rsidRPr="00594862">
        <w:rPr>
          <w:rFonts w:ascii="Times New Roman" w:eastAsia="SimSun" w:hAnsi="Times New Roman"/>
          <w:b/>
          <w:kern w:val="3"/>
          <w:sz w:val="24"/>
          <w:szCs w:val="24"/>
          <w:lang w:eastAsia="sk-SK" w:bidi="hi-IN"/>
        </w:rPr>
        <w:t>ZÁKON</w:t>
      </w:r>
    </w:p>
    <w:p w:rsidR="000F7C24" w:rsidRPr="00594862" w:rsidRDefault="000F7C24" w:rsidP="000F7C24">
      <w:pPr>
        <w:spacing w:before="100" w:beforeAutospacing="1" w:after="100" w:afterAutospacing="1" w:line="254" w:lineRule="auto"/>
        <w:jc w:val="center"/>
        <w:outlineLvl w:val="1"/>
        <w:rPr>
          <w:rFonts w:ascii="Times New Roman" w:eastAsia="SimSun" w:hAnsi="Times New Roman"/>
          <w:b/>
          <w:kern w:val="3"/>
          <w:sz w:val="24"/>
          <w:szCs w:val="24"/>
          <w:lang w:eastAsia="sk-SK" w:bidi="hi-IN"/>
        </w:rPr>
      </w:pPr>
      <w:r w:rsidRPr="00594862">
        <w:rPr>
          <w:rFonts w:ascii="Times New Roman" w:eastAsia="SimSun" w:hAnsi="Times New Roman"/>
          <w:b/>
          <w:kern w:val="3"/>
          <w:sz w:val="24"/>
          <w:szCs w:val="24"/>
          <w:lang w:eastAsia="sk-SK" w:bidi="hi-IN"/>
        </w:rPr>
        <w:br/>
        <w:t xml:space="preserve">z .... </w:t>
      </w:r>
      <w:r w:rsidR="00081199" w:rsidRPr="00594862">
        <w:rPr>
          <w:rFonts w:ascii="Times New Roman" w:eastAsia="SimSun" w:hAnsi="Times New Roman"/>
          <w:b/>
          <w:kern w:val="3"/>
          <w:sz w:val="24"/>
          <w:szCs w:val="24"/>
          <w:lang w:eastAsia="sk-SK" w:bidi="hi-IN"/>
        </w:rPr>
        <w:t>2025</w:t>
      </w:r>
      <w:r w:rsidRPr="00594862">
        <w:rPr>
          <w:rFonts w:ascii="Times New Roman" w:eastAsia="SimSun" w:hAnsi="Times New Roman"/>
          <w:b/>
          <w:kern w:val="3"/>
          <w:sz w:val="24"/>
          <w:szCs w:val="24"/>
          <w:lang w:eastAsia="sk-SK" w:bidi="hi-IN"/>
        </w:rPr>
        <w:t>,</w:t>
      </w:r>
    </w:p>
    <w:p w:rsidR="000E5519" w:rsidRPr="00594862" w:rsidRDefault="000E5519" w:rsidP="009F2B48">
      <w:pPr>
        <w:spacing w:after="0" w:line="240" w:lineRule="auto"/>
        <w:jc w:val="center"/>
        <w:rPr>
          <w:rFonts w:ascii="Times New Roman" w:eastAsia="Times New Roman" w:hAnsi="Times New Roman" w:cs="Times New Roman"/>
          <w:b/>
          <w:bCs/>
          <w:sz w:val="24"/>
          <w:szCs w:val="24"/>
          <w:lang w:eastAsia="sk-SK"/>
        </w:rPr>
      </w:pPr>
    </w:p>
    <w:p w:rsidR="000E5519" w:rsidRPr="00594862" w:rsidRDefault="000E5519" w:rsidP="009F2B48">
      <w:pPr>
        <w:spacing w:after="0" w:line="240" w:lineRule="auto"/>
        <w:jc w:val="center"/>
        <w:rPr>
          <w:rFonts w:ascii="Times New Roman" w:eastAsia="Times New Roman" w:hAnsi="Times New Roman" w:cs="Times New Roman"/>
          <w:sz w:val="24"/>
          <w:szCs w:val="24"/>
          <w:lang w:eastAsia="sk-SK"/>
        </w:rPr>
      </w:pPr>
      <w:r w:rsidRPr="00594862">
        <w:rPr>
          <w:rFonts w:ascii="Times New Roman" w:eastAsia="Times New Roman" w:hAnsi="Times New Roman" w:cs="Times New Roman"/>
          <w:b/>
          <w:bCs/>
          <w:sz w:val="24"/>
          <w:szCs w:val="24"/>
          <w:lang w:eastAsia="sk-SK"/>
        </w:rPr>
        <w:t xml:space="preserve">ktorým sa mení a dopĺňa zákon </w:t>
      </w:r>
      <w:r w:rsidR="00D530E7" w:rsidRPr="00594862">
        <w:rPr>
          <w:rFonts w:ascii="Times New Roman" w:eastAsia="Times New Roman" w:hAnsi="Times New Roman" w:cs="Times New Roman"/>
          <w:b/>
          <w:bCs/>
          <w:sz w:val="24"/>
          <w:szCs w:val="24"/>
          <w:lang w:eastAsia="sk-SK"/>
        </w:rPr>
        <w:t xml:space="preserve">č. </w:t>
      </w:r>
      <w:r w:rsidR="00081199" w:rsidRPr="00594862">
        <w:rPr>
          <w:rFonts w:ascii="Times New Roman" w:eastAsia="Times New Roman" w:hAnsi="Times New Roman" w:cs="Times New Roman"/>
          <w:b/>
          <w:bCs/>
          <w:sz w:val="24"/>
          <w:szCs w:val="24"/>
          <w:lang w:eastAsia="sk-SK"/>
        </w:rPr>
        <w:t>24</w:t>
      </w:r>
      <w:r w:rsidRPr="00594862">
        <w:rPr>
          <w:rFonts w:ascii="Times New Roman" w:eastAsia="Times New Roman" w:hAnsi="Times New Roman" w:cs="Times New Roman"/>
          <w:b/>
          <w:bCs/>
          <w:sz w:val="24"/>
          <w:szCs w:val="24"/>
          <w:lang w:eastAsia="sk-SK"/>
        </w:rPr>
        <w:t>/</w:t>
      </w:r>
      <w:r w:rsidR="00081199" w:rsidRPr="00594862">
        <w:rPr>
          <w:rFonts w:ascii="Times New Roman" w:eastAsia="Times New Roman" w:hAnsi="Times New Roman" w:cs="Times New Roman"/>
          <w:b/>
          <w:bCs/>
          <w:sz w:val="24"/>
          <w:szCs w:val="24"/>
          <w:lang w:eastAsia="sk-SK"/>
        </w:rPr>
        <w:t xml:space="preserve">2006 </w:t>
      </w:r>
      <w:r w:rsidRPr="00594862">
        <w:rPr>
          <w:rFonts w:ascii="Times New Roman" w:eastAsia="Times New Roman" w:hAnsi="Times New Roman" w:cs="Times New Roman"/>
          <w:b/>
          <w:bCs/>
          <w:sz w:val="24"/>
          <w:szCs w:val="24"/>
          <w:lang w:eastAsia="sk-SK"/>
        </w:rPr>
        <w:t xml:space="preserve">Z. z. </w:t>
      </w:r>
      <w:r w:rsidR="00081199" w:rsidRPr="00594862">
        <w:rPr>
          <w:rFonts w:ascii="Times New Roman" w:eastAsia="Times New Roman" w:hAnsi="Times New Roman" w:cs="Times New Roman"/>
          <w:b/>
          <w:bCs/>
          <w:sz w:val="24"/>
          <w:szCs w:val="24"/>
          <w:lang w:eastAsia="sk-SK"/>
        </w:rPr>
        <w:t>o posudzovaní vplyvov na životné prostredie a o zmene a doplnení niektorých zákonov</w:t>
      </w:r>
      <w:r w:rsidR="00BB3FE3" w:rsidRPr="00594862">
        <w:rPr>
          <w:rFonts w:ascii="Times New Roman" w:eastAsia="Times New Roman" w:hAnsi="Times New Roman" w:cs="Times New Roman"/>
          <w:b/>
          <w:bCs/>
          <w:sz w:val="24"/>
          <w:szCs w:val="24"/>
          <w:lang w:eastAsia="sk-SK"/>
        </w:rPr>
        <w:t xml:space="preserve"> v znení neskorších predpisov</w:t>
      </w:r>
      <w:r w:rsidR="00A11DCE" w:rsidRPr="00594862">
        <w:rPr>
          <w:rFonts w:ascii="Times New Roman" w:eastAsia="Times New Roman" w:hAnsi="Times New Roman" w:cs="Times New Roman"/>
          <w:b/>
          <w:bCs/>
          <w:sz w:val="24"/>
          <w:szCs w:val="24"/>
          <w:lang w:eastAsia="sk-SK"/>
        </w:rPr>
        <w:t xml:space="preserve"> a ktorým sa menia a dopĺňajú niektoré zákony</w:t>
      </w:r>
    </w:p>
    <w:p w:rsidR="000E5519" w:rsidRPr="00594862" w:rsidRDefault="000E5519" w:rsidP="009F2B48">
      <w:pPr>
        <w:spacing w:after="0" w:line="240" w:lineRule="auto"/>
        <w:jc w:val="center"/>
        <w:rPr>
          <w:rFonts w:ascii="Times New Roman" w:eastAsia="Times New Roman" w:hAnsi="Times New Roman" w:cs="Times New Roman"/>
          <w:sz w:val="24"/>
          <w:szCs w:val="24"/>
          <w:lang w:eastAsia="sk-SK"/>
        </w:rPr>
      </w:pPr>
    </w:p>
    <w:p w:rsidR="000E5519" w:rsidRPr="00594862" w:rsidRDefault="000E5519" w:rsidP="009F2B48">
      <w:pPr>
        <w:spacing w:after="0" w:line="240" w:lineRule="auto"/>
        <w:rPr>
          <w:rFonts w:ascii="Times New Roman" w:eastAsia="Times New Roman" w:hAnsi="Times New Roman" w:cs="Times New Roman"/>
          <w:sz w:val="24"/>
          <w:szCs w:val="24"/>
          <w:lang w:eastAsia="sk-SK"/>
        </w:rPr>
      </w:pPr>
      <w:r w:rsidRPr="00594862">
        <w:rPr>
          <w:rFonts w:ascii="Times New Roman" w:eastAsia="Times New Roman" w:hAnsi="Times New Roman" w:cs="Times New Roman"/>
          <w:sz w:val="24"/>
          <w:szCs w:val="24"/>
          <w:lang w:eastAsia="sk-SK"/>
        </w:rPr>
        <w:t>Národná rada Slovenskej republiky sa uzniesla na tomto zákone</w:t>
      </w:r>
      <w:r w:rsidR="00A4580A" w:rsidRPr="00594862">
        <w:rPr>
          <w:rFonts w:ascii="Times New Roman" w:eastAsia="Times New Roman" w:hAnsi="Times New Roman" w:cs="Times New Roman"/>
          <w:sz w:val="24"/>
          <w:szCs w:val="24"/>
          <w:lang w:eastAsia="sk-SK"/>
        </w:rPr>
        <w:t>:</w:t>
      </w:r>
    </w:p>
    <w:p w:rsidR="000E5519" w:rsidRPr="00594862" w:rsidRDefault="000E5519" w:rsidP="009F2B48">
      <w:pPr>
        <w:shd w:val="clear" w:color="auto" w:fill="FFFFFF"/>
        <w:spacing w:after="0" w:line="240" w:lineRule="auto"/>
        <w:jc w:val="both"/>
        <w:rPr>
          <w:rFonts w:ascii="Times New Roman" w:eastAsia="Times New Roman" w:hAnsi="Times New Roman" w:cs="Times New Roman"/>
          <w:b/>
          <w:bCs/>
          <w:sz w:val="24"/>
          <w:szCs w:val="24"/>
          <w:lang w:eastAsia="sk-SK"/>
        </w:rPr>
      </w:pPr>
    </w:p>
    <w:p w:rsidR="00C27721" w:rsidRPr="00594862" w:rsidRDefault="00C27721" w:rsidP="009F2B48">
      <w:pPr>
        <w:shd w:val="clear" w:color="auto" w:fill="FFFFFF"/>
        <w:spacing w:after="0" w:line="240" w:lineRule="auto"/>
        <w:jc w:val="both"/>
        <w:rPr>
          <w:rFonts w:ascii="Times New Roman" w:eastAsia="Times New Roman" w:hAnsi="Times New Roman" w:cs="Times New Roman"/>
          <w:b/>
          <w:bCs/>
          <w:sz w:val="24"/>
          <w:szCs w:val="24"/>
          <w:lang w:eastAsia="sk-SK"/>
        </w:rPr>
      </w:pPr>
    </w:p>
    <w:p w:rsidR="0088449E" w:rsidRPr="00594862" w:rsidRDefault="0088449E" w:rsidP="0088449E">
      <w:pPr>
        <w:shd w:val="clear" w:color="auto" w:fill="FFFFFF"/>
        <w:spacing w:after="0" w:line="240" w:lineRule="auto"/>
        <w:jc w:val="center"/>
        <w:rPr>
          <w:rFonts w:ascii="Times New Roman" w:eastAsia="Times New Roman" w:hAnsi="Times New Roman" w:cs="Times New Roman"/>
          <w:b/>
          <w:bCs/>
          <w:sz w:val="24"/>
          <w:szCs w:val="24"/>
          <w:lang w:eastAsia="sk-SK"/>
        </w:rPr>
      </w:pPr>
      <w:r w:rsidRPr="00594862">
        <w:rPr>
          <w:rFonts w:ascii="Times New Roman" w:eastAsia="Times New Roman" w:hAnsi="Times New Roman" w:cs="Times New Roman"/>
          <w:b/>
          <w:bCs/>
          <w:sz w:val="24"/>
          <w:szCs w:val="24"/>
          <w:lang w:eastAsia="sk-SK"/>
        </w:rPr>
        <w:t>Čl. I</w:t>
      </w:r>
    </w:p>
    <w:p w:rsidR="0088449E" w:rsidRPr="00594862" w:rsidRDefault="0088449E" w:rsidP="0088449E">
      <w:pPr>
        <w:shd w:val="clear" w:color="auto" w:fill="FFFFFF"/>
        <w:spacing w:after="0" w:line="240" w:lineRule="auto"/>
        <w:jc w:val="both"/>
        <w:rPr>
          <w:rFonts w:ascii="Times New Roman" w:eastAsia="Times New Roman" w:hAnsi="Times New Roman" w:cs="Times New Roman"/>
          <w:b/>
          <w:bCs/>
          <w:sz w:val="24"/>
          <w:szCs w:val="24"/>
          <w:lang w:eastAsia="sk-SK"/>
        </w:rPr>
      </w:pPr>
    </w:p>
    <w:p w:rsidR="0088449E" w:rsidRPr="00594862" w:rsidRDefault="0088449E" w:rsidP="0088449E">
      <w:pPr>
        <w:spacing w:after="0" w:line="240" w:lineRule="auto"/>
        <w:ind w:firstLine="567"/>
        <w:jc w:val="both"/>
        <w:rPr>
          <w:rFonts w:ascii="Times New Roman" w:hAnsi="Times New Roman" w:cs="Times New Roman"/>
          <w:bCs/>
          <w:sz w:val="24"/>
          <w:szCs w:val="24"/>
        </w:rPr>
      </w:pPr>
      <w:r w:rsidRPr="00594862">
        <w:rPr>
          <w:rFonts w:ascii="Times New Roman" w:hAnsi="Times New Roman" w:cs="Times New Roman"/>
          <w:bCs/>
          <w:sz w:val="24"/>
          <w:szCs w:val="24"/>
        </w:rPr>
        <w:t xml:space="preserve">Zákon </w:t>
      </w:r>
      <w:r w:rsidRPr="00594862">
        <w:rPr>
          <w:rFonts w:ascii="Times New Roman" w:hAnsi="Times New Roman" w:cs="Times New Roman"/>
          <w:sz w:val="24"/>
          <w:szCs w:val="24"/>
        </w:rPr>
        <w:t xml:space="preserve">č. </w:t>
      </w:r>
      <w:r w:rsidR="00081199" w:rsidRPr="00594862">
        <w:rPr>
          <w:rFonts w:ascii="Times New Roman" w:hAnsi="Times New Roman" w:cs="Times New Roman"/>
          <w:sz w:val="24"/>
          <w:szCs w:val="24"/>
        </w:rPr>
        <w:t>24/2006</w:t>
      </w:r>
      <w:r w:rsidRPr="00594862">
        <w:rPr>
          <w:rFonts w:ascii="Times New Roman" w:hAnsi="Times New Roman" w:cs="Times New Roman"/>
          <w:sz w:val="24"/>
          <w:szCs w:val="24"/>
        </w:rPr>
        <w:t xml:space="preserve"> Z. z. </w:t>
      </w:r>
      <w:r w:rsidR="00081199" w:rsidRPr="00594862">
        <w:rPr>
          <w:rFonts w:ascii="Times New Roman" w:hAnsi="Times New Roman" w:cs="Times New Roman"/>
          <w:bCs/>
          <w:sz w:val="24"/>
          <w:szCs w:val="24"/>
          <w:shd w:val="clear" w:color="auto" w:fill="FFFFFF"/>
        </w:rPr>
        <w:t>o posudzovaní vplyvov na životné prostredie a o zmene a doplnení niektorých zákonov</w:t>
      </w:r>
      <w:r w:rsidRPr="00594862">
        <w:rPr>
          <w:rFonts w:ascii="Times New Roman" w:hAnsi="Times New Roman" w:cs="Times New Roman"/>
          <w:bCs/>
          <w:sz w:val="24"/>
          <w:szCs w:val="24"/>
          <w:shd w:val="clear" w:color="auto" w:fill="FFFFFF"/>
        </w:rPr>
        <w:t xml:space="preserve"> v znení zákona </w:t>
      </w:r>
      <w:r w:rsidRPr="00594862">
        <w:rPr>
          <w:rFonts w:ascii="Times New Roman" w:hAnsi="Times New Roman" w:cs="Times New Roman"/>
          <w:sz w:val="24"/>
          <w:szCs w:val="24"/>
          <w:shd w:val="clear" w:color="auto" w:fill="FFFFFF"/>
        </w:rPr>
        <w:t>č. </w:t>
      </w:r>
      <w:hyperlink r:id="rId11" w:history="1">
        <w:r w:rsidR="00081199" w:rsidRPr="00594862">
          <w:rPr>
            <w:rStyle w:val="Hypertextovprepojenie"/>
            <w:rFonts w:ascii="Times New Roman" w:hAnsi="Times New Roman" w:cs="Times New Roman"/>
            <w:color w:val="auto"/>
            <w:sz w:val="24"/>
            <w:szCs w:val="24"/>
            <w:u w:val="none"/>
            <w:shd w:val="clear" w:color="auto" w:fill="FFFFFF"/>
          </w:rPr>
          <w:t>275/2007</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2" w:history="1">
        <w:r w:rsidR="00081199" w:rsidRPr="00594862">
          <w:rPr>
            <w:rStyle w:val="Hypertextovprepojenie"/>
            <w:rFonts w:ascii="Times New Roman" w:hAnsi="Times New Roman" w:cs="Times New Roman"/>
            <w:color w:val="auto"/>
            <w:sz w:val="24"/>
            <w:szCs w:val="24"/>
            <w:u w:val="none"/>
            <w:shd w:val="clear" w:color="auto" w:fill="FFFFFF"/>
          </w:rPr>
          <w:t>454/2007</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3" w:history="1">
        <w:r w:rsidR="00081199" w:rsidRPr="00594862">
          <w:rPr>
            <w:rStyle w:val="Hypertextovprepojenie"/>
            <w:rFonts w:ascii="Times New Roman" w:hAnsi="Times New Roman" w:cs="Times New Roman"/>
            <w:color w:val="auto"/>
            <w:sz w:val="24"/>
            <w:szCs w:val="24"/>
            <w:u w:val="none"/>
            <w:shd w:val="clear" w:color="auto" w:fill="FFFFFF"/>
          </w:rPr>
          <w:t>287/2009</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4" w:history="1">
        <w:r w:rsidR="00081199" w:rsidRPr="00594862">
          <w:rPr>
            <w:rStyle w:val="Hypertextovprepojenie"/>
            <w:rFonts w:ascii="Times New Roman" w:hAnsi="Times New Roman" w:cs="Times New Roman"/>
            <w:color w:val="auto"/>
            <w:sz w:val="24"/>
            <w:szCs w:val="24"/>
            <w:u w:val="none"/>
            <w:shd w:val="clear" w:color="auto" w:fill="FFFFFF"/>
          </w:rPr>
          <w:t>117/2010</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5" w:history="1">
        <w:r w:rsidR="00081199" w:rsidRPr="00594862">
          <w:rPr>
            <w:rStyle w:val="Hypertextovprepojenie"/>
            <w:rFonts w:ascii="Times New Roman" w:hAnsi="Times New Roman" w:cs="Times New Roman"/>
            <w:color w:val="auto"/>
            <w:sz w:val="24"/>
            <w:szCs w:val="24"/>
            <w:u w:val="none"/>
            <w:shd w:val="clear" w:color="auto" w:fill="FFFFFF"/>
          </w:rPr>
          <w:t>145/2010</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6" w:history="1">
        <w:r w:rsidR="00081199" w:rsidRPr="00594862">
          <w:rPr>
            <w:rStyle w:val="Hypertextovprepojenie"/>
            <w:rFonts w:ascii="Times New Roman" w:hAnsi="Times New Roman" w:cs="Times New Roman"/>
            <w:color w:val="auto"/>
            <w:sz w:val="24"/>
            <w:szCs w:val="24"/>
            <w:u w:val="none"/>
            <w:shd w:val="clear" w:color="auto" w:fill="FFFFFF"/>
          </w:rPr>
          <w:t>258/2011</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7" w:history="1">
        <w:r w:rsidR="00081199" w:rsidRPr="00594862">
          <w:rPr>
            <w:rStyle w:val="Hypertextovprepojenie"/>
            <w:rFonts w:ascii="Times New Roman" w:hAnsi="Times New Roman" w:cs="Times New Roman"/>
            <w:color w:val="auto"/>
            <w:sz w:val="24"/>
            <w:szCs w:val="24"/>
            <w:u w:val="none"/>
            <w:shd w:val="clear" w:color="auto" w:fill="FFFFFF"/>
          </w:rPr>
          <w:t>408/2011</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8" w:history="1">
        <w:r w:rsidR="00081199" w:rsidRPr="00594862">
          <w:rPr>
            <w:rStyle w:val="Hypertextovprepojenie"/>
            <w:rFonts w:ascii="Times New Roman" w:hAnsi="Times New Roman" w:cs="Times New Roman"/>
            <w:color w:val="auto"/>
            <w:sz w:val="24"/>
            <w:szCs w:val="24"/>
            <w:u w:val="none"/>
            <w:shd w:val="clear" w:color="auto" w:fill="FFFFFF"/>
          </w:rPr>
          <w:t>345/2012</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9" w:history="1">
        <w:r w:rsidR="00081199" w:rsidRPr="00594862">
          <w:rPr>
            <w:rStyle w:val="Hypertextovprepojenie"/>
            <w:rFonts w:ascii="Times New Roman" w:hAnsi="Times New Roman" w:cs="Times New Roman"/>
            <w:color w:val="auto"/>
            <w:sz w:val="24"/>
            <w:szCs w:val="24"/>
            <w:u w:val="none"/>
            <w:shd w:val="clear" w:color="auto" w:fill="FFFFFF"/>
          </w:rPr>
          <w:t>448/2012</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0" w:history="1">
        <w:r w:rsidR="00081199" w:rsidRPr="00594862">
          <w:rPr>
            <w:rStyle w:val="Hypertextovprepojenie"/>
            <w:rFonts w:ascii="Times New Roman" w:hAnsi="Times New Roman" w:cs="Times New Roman"/>
            <w:color w:val="auto"/>
            <w:sz w:val="24"/>
            <w:szCs w:val="24"/>
            <w:u w:val="none"/>
            <w:shd w:val="clear" w:color="auto" w:fill="FFFFFF"/>
          </w:rPr>
          <w:t>39/2013</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1" w:history="1">
        <w:r w:rsidR="00081199" w:rsidRPr="00594862">
          <w:rPr>
            <w:rStyle w:val="Hypertextovprepojenie"/>
            <w:rFonts w:ascii="Times New Roman" w:hAnsi="Times New Roman" w:cs="Times New Roman"/>
            <w:color w:val="auto"/>
            <w:sz w:val="24"/>
            <w:szCs w:val="24"/>
            <w:u w:val="none"/>
            <w:shd w:val="clear" w:color="auto" w:fill="FFFFFF"/>
          </w:rPr>
          <w:t>180/2013</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2" w:history="1">
        <w:r w:rsidR="00081199" w:rsidRPr="00594862">
          <w:rPr>
            <w:rStyle w:val="Hypertextovprepojenie"/>
            <w:rFonts w:ascii="Times New Roman" w:hAnsi="Times New Roman" w:cs="Times New Roman"/>
            <w:color w:val="auto"/>
            <w:sz w:val="24"/>
            <w:szCs w:val="24"/>
            <w:u w:val="none"/>
            <w:shd w:val="clear" w:color="auto" w:fill="FFFFFF"/>
          </w:rPr>
          <w:t>314/2014</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3" w:history="1">
        <w:r w:rsidR="00081199" w:rsidRPr="00594862">
          <w:rPr>
            <w:rStyle w:val="Hypertextovprepojenie"/>
            <w:rFonts w:ascii="Times New Roman" w:hAnsi="Times New Roman" w:cs="Times New Roman"/>
            <w:color w:val="auto"/>
            <w:sz w:val="24"/>
            <w:szCs w:val="24"/>
            <w:u w:val="none"/>
            <w:shd w:val="clear" w:color="auto" w:fill="FFFFFF"/>
          </w:rPr>
          <w:t>128/2015</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4" w:history="1">
        <w:r w:rsidR="00081199" w:rsidRPr="00594862">
          <w:rPr>
            <w:rStyle w:val="Hypertextovprepojenie"/>
            <w:rFonts w:ascii="Times New Roman" w:hAnsi="Times New Roman" w:cs="Times New Roman"/>
            <w:color w:val="auto"/>
            <w:sz w:val="24"/>
            <w:szCs w:val="24"/>
            <w:u w:val="none"/>
            <w:shd w:val="clear" w:color="auto" w:fill="FFFFFF"/>
          </w:rPr>
          <w:t>125/2016</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00545803"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zákona č. </w:t>
      </w:r>
      <w:r w:rsidR="00081199" w:rsidRPr="00594862">
        <w:rPr>
          <w:rFonts w:ascii="Times New Roman" w:hAnsi="Times New Roman" w:cs="Times New Roman"/>
          <w:sz w:val="24"/>
          <w:szCs w:val="24"/>
          <w:shd w:val="clear" w:color="auto" w:fill="FFFFFF"/>
        </w:rPr>
        <w:t>312/2016</w:t>
      </w:r>
      <w:r w:rsidRPr="00594862">
        <w:rPr>
          <w:rFonts w:ascii="Times New Roman" w:hAnsi="Times New Roman" w:cs="Times New Roman"/>
          <w:sz w:val="24"/>
          <w:szCs w:val="24"/>
          <w:shd w:val="clear" w:color="auto" w:fill="FFFFFF"/>
        </w:rPr>
        <w:t xml:space="preserve"> Z. z.</w:t>
      </w:r>
      <w:r w:rsidR="00081199" w:rsidRPr="00594862">
        <w:rPr>
          <w:rFonts w:ascii="Times New Roman" w:hAnsi="Times New Roman" w:cs="Times New Roman"/>
          <w:sz w:val="24"/>
          <w:szCs w:val="24"/>
          <w:shd w:val="clear" w:color="auto" w:fill="FFFFFF"/>
        </w:rPr>
        <w:t>, zákona č. 142/2017 Z. z., zákona č. 177/2018 Z. z., zákona č. 460/2019 Z. z., zákona č. 74/2020 Z. z., zákona č. 198/2020 Z. z., zákona č. 363/2021 Z. z., zákona č. 372/2021 Z. z., zákona č. 172</w:t>
      </w:r>
      <w:r w:rsidR="004D7151" w:rsidRPr="00594862">
        <w:rPr>
          <w:rFonts w:ascii="Times New Roman" w:hAnsi="Times New Roman" w:cs="Times New Roman"/>
          <w:sz w:val="24"/>
          <w:szCs w:val="24"/>
          <w:shd w:val="clear" w:color="auto" w:fill="FFFFFF"/>
        </w:rPr>
        <w:t>/2022 Z. z., zákona č. 69/2023 Z</w:t>
      </w:r>
      <w:r w:rsidR="0053628D" w:rsidRPr="00594862">
        <w:rPr>
          <w:rFonts w:ascii="Times New Roman" w:hAnsi="Times New Roman" w:cs="Times New Roman"/>
          <w:sz w:val="24"/>
          <w:szCs w:val="24"/>
          <w:shd w:val="clear" w:color="auto" w:fill="FFFFFF"/>
        </w:rPr>
        <w:t>. z., zákona č. </w:t>
      </w:r>
      <w:r w:rsidR="004D7151" w:rsidRPr="00594862">
        <w:rPr>
          <w:rFonts w:ascii="Times New Roman" w:hAnsi="Times New Roman" w:cs="Times New Roman"/>
          <w:sz w:val="24"/>
          <w:szCs w:val="24"/>
          <w:shd w:val="clear" w:color="auto" w:fill="FFFFFF"/>
        </w:rPr>
        <w:t>272/2023 Z. z., zákona č. 142/2024 Z. z.</w:t>
      </w:r>
      <w:r w:rsidR="00BB3FE3" w:rsidRPr="00594862">
        <w:rPr>
          <w:rFonts w:ascii="Times New Roman" w:hAnsi="Times New Roman" w:cs="Times New Roman"/>
          <w:sz w:val="24"/>
          <w:szCs w:val="24"/>
          <w:shd w:val="clear" w:color="auto" w:fill="FFFFFF"/>
        </w:rPr>
        <w:t xml:space="preserve">, </w:t>
      </w:r>
      <w:r w:rsidR="00545803" w:rsidRPr="00594862">
        <w:rPr>
          <w:rFonts w:ascii="Times New Roman" w:hAnsi="Times New Roman" w:cs="Times New Roman"/>
          <w:sz w:val="24"/>
          <w:szCs w:val="24"/>
          <w:shd w:val="clear" w:color="auto" w:fill="FFFFFF"/>
        </w:rPr>
        <w:t xml:space="preserve">zákona č. </w:t>
      </w:r>
      <w:r w:rsidR="004D7151" w:rsidRPr="00594862">
        <w:rPr>
          <w:rFonts w:ascii="Times New Roman" w:hAnsi="Times New Roman" w:cs="Times New Roman"/>
          <w:sz w:val="24"/>
          <w:szCs w:val="24"/>
          <w:shd w:val="clear" w:color="auto" w:fill="FFFFFF"/>
        </w:rPr>
        <w:t>350/2024</w:t>
      </w:r>
      <w:r w:rsidR="00545803" w:rsidRPr="00594862">
        <w:rPr>
          <w:rFonts w:ascii="Times New Roman" w:hAnsi="Times New Roman" w:cs="Times New Roman"/>
          <w:sz w:val="24"/>
          <w:szCs w:val="24"/>
          <w:shd w:val="clear" w:color="auto" w:fill="FFFFFF"/>
        </w:rPr>
        <w:t xml:space="preserve"> Z. z. </w:t>
      </w:r>
      <w:r w:rsidR="00BB3FE3" w:rsidRPr="00594862">
        <w:rPr>
          <w:rFonts w:ascii="Times New Roman" w:hAnsi="Times New Roman" w:cs="Times New Roman"/>
          <w:sz w:val="24"/>
          <w:szCs w:val="24"/>
          <w:shd w:val="clear" w:color="auto" w:fill="FFFFFF"/>
        </w:rPr>
        <w:t xml:space="preserve">a zákona č. 26/2025 Z. z. </w:t>
      </w:r>
      <w:r w:rsidRPr="00594862">
        <w:rPr>
          <w:rFonts w:ascii="Times New Roman" w:hAnsi="Times New Roman" w:cs="Times New Roman"/>
          <w:bCs/>
          <w:sz w:val="24"/>
          <w:szCs w:val="24"/>
        </w:rPr>
        <w:t>sa mení a dopĺňa takto:</w:t>
      </w:r>
    </w:p>
    <w:p w:rsidR="0088449E" w:rsidRPr="00594862" w:rsidRDefault="0088449E" w:rsidP="0088449E">
      <w:pPr>
        <w:spacing w:after="0" w:line="240" w:lineRule="auto"/>
        <w:jc w:val="both"/>
        <w:rPr>
          <w:rFonts w:ascii="Times New Roman" w:hAnsi="Times New Roman" w:cs="Times New Roman"/>
          <w:bCs/>
          <w:sz w:val="24"/>
          <w:szCs w:val="24"/>
        </w:rPr>
      </w:pPr>
    </w:p>
    <w:p w:rsidR="00264CC4" w:rsidRPr="00594862" w:rsidRDefault="00264CC4" w:rsidP="00D76C09">
      <w:pPr>
        <w:numPr>
          <w:ilvl w:val="0"/>
          <w:numId w:val="11"/>
        </w:numPr>
        <w:spacing w:after="0" w:line="240" w:lineRule="auto"/>
        <w:ind w:left="426" w:hanging="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 xml:space="preserve">V § 3 písm. l) sa </w:t>
      </w:r>
      <w:r w:rsidR="00572D21" w:rsidRPr="00594862">
        <w:rPr>
          <w:rFonts w:ascii="Times New Roman" w:hAnsi="Times New Roman" w:cs="Times New Roman"/>
          <w:bCs/>
          <w:sz w:val="24"/>
          <w:szCs w:val="24"/>
        </w:rPr>
        <w:t>za slová „uvedené inak“ vkladá čiarka a pripájajú sa tieto slová:</w:t>
      </w:r>
      <w:r w:rsidR="00EC10F6" w:rsidRPr="00594862">
        <w:rPr>
          <w:rFonts w:ascii="Times New Roman" w:hAnsi="Times New Roman" w:cs="Times New Roman"/>
          <w:bCs/>
          <w:sz w:val="24"/>
          <w:szCs w:val="24"/>
        </w:rPr>
        <w:t xml:space="preserve"> „</w:t>
      </w:r>
      <w:r w:rsidR="00572D21" w:rsidRPr="00594862">
        <w:rPr>
          <w:rFonts w:ascii="Times New Roman" w:hAnsi="Times New Roman" w:cs="Times New Roman"/>
          <w:bCs/>
          <w:sz w:val="24"/>
          <w:szCs w:val="24"/>
        </w:rPr>
        <w:t>a a</w:t>
      </w:r>
      <w:r w:rsidR="00C4072E" w:rsidRPr="00594862">
        <w:rPr>
          <w:rFonts w:ascii="Times New Roman" w:hAnsi="Times New Roman" w:cs="Times New Roman"/>
          <w:bCs/>
          <w:sz w:val="24"/>
          <w:szCs w:val="24"/>
        </w:rPr>
        <w:t xml:space="preserve">k </w:t>
      </w:r>
      <w:r w:rsidRPr="00594862">
        <w:rPr>
          <w:rFonts w:ascii="Times New Roman" w:hAnsi="Times New Roman" w:cs="Times New Roman"/>
          <w:bCs/>
          <w:sz w:val="24"/>
          <w:szCs w:val="24"/>
        </w:rPr>
        <w:t>ide o zisťovacie konanie a posudzovanie vplyvov navrhovanej činnosti alebo jej zmeny</w:t>
      </w:r>
      <w:r w:rsidR="00C4072E" w:rsidRPr="00594862">
        <w:rPr>
          <w:rFonts w:ascii="Times New Roman" w:hAnsi="Times New Roman" w:cs="Times New Roman"/>
          <w:bCs/>
          <w:sz w:val="24"/>
          <w:szCs w:val="24"/>
        </w:rPr>
        <w:t>, týkajúcich sa prevádzok</w:t>
      </w:r>
      <w:r w:rsidRPr="00594862">
        <w:rPr>
          <w:rFonts w:ascii="Times New Roman" w:hAnsi="Times New Roman" w:cs="Times New Roman"/>
          <w:bCs/>
          <w:sz w:val="24"/>
          <w:szCs w:val="24"/>
        </w:rPr>
        <w:t xml:space="preserve"> podľa osobitného predpisu,</w:t>
      </w:r>
      <w:r w:rsidRPr="00594862">
        <w:rPr>
          <w:rFonts w:ascii="Times New Roman" w:hAnsi="Times New Roman" w:cs="Times New Roman"/>
          <w:bCs/>
          <w:sz w:val="24"/>
          <w:szCs w:val="24"/>
          <w:vertAlign w:val="superscript"/>
        </w:rPr>
        <w:t>5</w:t>
      </w:r>
      <w:r w:rsidRPr="00594862">
        <w:rPr>
          <w:rFonts w:ascii="Times New Roman" w:hAnsi="Times New Roman" w:cs="Times New Roman"/>
          <w:sz w:val="24"/>
          <w:szCs w:val="24"/>
        </w:rPr>
        <w:t>)</w:t>
      </w:r>
      <w:r w:rsidRPr="00594862">
        <w:rPr>
          <w:rFonts w:ascii="Times New Roman" w:hAnsi="Times New Roman" w:cs="Times New Roman"/>
          <w:bCs/>
          <w:sz w:val="24"/>
          <w:szCs w:val="24"/>
        </w:rPr>
        <w:t xml:space="preserve"> </w:t>
      </w:r>
      <w:r w:rsidR="00572D21" w:rsidRPr="00594862">
        <w:rPr>
          <w:rFonts w:ascii="Times New Roman" w:hAnsi="Times New Roman" w:cs="Times New Roman"/>
          <w:bCs/>
          <w:sz w:val="24"/>
          <w:szCs w:val="24"/>
        </w:rPr>
        <w:t>je ním Slovenská inšpekcia životného prostredia</w:t>
      </w:r>
      <w:r w:rsidR="00EC10F6" w:rsidRPr="00594862">
        <w:rPr>
          <w:rFonts w:ascii="Times New Roman" w:hAnsi="Times New Roman" w:cs="Times New Roman"/>
          <w:bCs/>
          <w:sz w:val="24"/>
          <w:szCs w:val="24"/>
        </w:rPr>
        <w:t>“</w:t>
      </w:r>
      <w:r w:rsidRPr="00594862">
        <w:rPr>
          <w:rFonts w:ascii="Times New Roman" w:hAnsi="Times New Roman" w:cs="Times New Roman"/>
          <w:bCs/>
          <w:sz w:val="24"/>
          <w:szCs w:val="24"/>
        </w:rPr>
        <w:t>.</w:t>
      </w:r>
    </w:p>
    <w:p w:rsidR="00264CC4" w:rsidRPr="00594862" w:rsidRDefault="00264CC4" w:rsidP="00264CC4">
      <w:pPr>
        <w:spacing w:after="0" w:line="240" w:lineRule="auto"/>
        <w:ind w:left="360"/>
        <w:contextualSpacing/>
        <w:jc w:val="both"/>
        <w:rPr>
          <w:rFonts w:ascii="Times New Roman" w:hAnsi="Times New Roman" w:cs="Times New Roman"/>
          <w:sz w:val="24"/>
          <w:szCs w:val="24"/>
        </w:rPr>
      </w:pPr>
    </w:p>
    <w:p w:rsidR="00264CC4" w:rsidRPr="00594862" w:rsidRDefault="00985A25" w:rsidP="00D76C09">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Poznámka pod čiarou k odkazu 5</w:t>
      </w:r>
      <w:r w:rsidR="00264CC4" w:rsidRPr="00594862">
        <w:rPr>
          <w:rFonts w:ascii="Times New Roman" w:hAnsi="Times New Roman" w:cs="Times New Roman"/>
          <w:sz w:val="24"/>
          <w:szCs w:val="24"/>
        </w:rPr>
        <w:t xml:space="preserve"> znie:</w:t>
      </w:r>
    </w:p>
    <w:p w:rsidR="00264CC4" w:rsidRPr="00594862" w:rsidRDefault="00264CC4" w:rsidP="00264CC4">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w:t>
      </w:r>
      <w:r w:rsidR="2C15B659" w:rsidRPr="00594862">
        <w:rPr>
          <w:rFonts w:ascii="Times New Roman" w:hAnsi="Times New Roman" w:cs="Times New Roman"/>
          <w:sz w:val="24"/>
          <w:szCs w:val="24"/>
          <w:vertAlign w:val="superscript"/>
        </w:rPr>
        <w:t>5</w:t>
      </w:r>
      <w:r w:rsidR="2C15B659" w:rsidRPr="00594862">
        <w:rPr>
          <w:rFonts w:ascii="Times New Roman" w:hAnsi="Times New Roman" w:cs="Times New Roman"/>
          <w:sz w:val="24"/>
          <w:szCs w:val="24"/>
        </w:rPr>
        <w:t>)</w:t>
      </w:r>
      <w:r w:rsidRPr="00594862">
        <w:rPr>
          <w:rFonts w:ascii="Times New Roman" w:hAnsi="Times New Roman" w:cs="Times New Roman"/>
          <w:sz w:val="24"/>
          <w:szCs w:val="24"/>
        </w:rPr>
        <w:t xml:space="preserve"> § 2</w:t>
      </w:r>
      <w:r w:rsidR="00107F17" w:rsidRPr="00594862">
        <w:rPr>
          <w:rFonts w:ascii="Times New Roman" w:hAnsi="Times New Roman" w:cs="Times New Roman"/>
          <w:sz w:val="24"/>
          <w:szCs w:val="24"/>
        </w:rPr>
        <w:t xml:space="preserve"> </w:t>
      </w:r>
      <w:r w:rsidRPr="00594862">
        <w:rPr>
          <w:rFonts w:ascii="Times New Roman" w:hAnsi="Times New Roman" w:cs="Times New Roman"/>
          <w:sz w:val="24"/>
          <w:szCs w:val="24"/>
        </w:rPr>
        <w:t xml:space="preserve">písm. d) a </w:t>
      </w:r>
      <w:r w:rsidR="00A566DA" w:rsidRPr="00594862">
        <w:rPr>
          <w:rFonts w:ascii="Times New Roman" w:hAnsi="Times New Roman" w:cs="Times New Roman"/>
          <w:sz w:val="24"/>
          <w:szCs w:val="24"/>
        </w:rPr>
        <w:t>r</w:t>
      </w:r>
      <w:r w:rsidRPr="00594862">
        <w:rPr>
          <w:rFonts w:ascii="Times New Roman" w:hAnsi="Times New Roman" w:cs="Times New Roman"/>
          <w:sz w:val="24"/>
          <w:szCs w:val="24"/>
        </w:rPr>
        <w:t xml:space="preserve">) zákona č. 39/2013 Z. z. </w:t>
      </w:r>
      <w:r w:rsidR="004F4C14" w:rsidRPr="00594862">
        <w:rPr>
          <w:rFonts w:ascii="Times New Roman" w:hAnsi="Times New Roman" w:cs="Times New Roman"/>
          <w:sz w:val="24"/>
          <w:szCs w:val="24"/>
        </w:rPr>
        <w:t>o integrovanej prevencii a kontrole znečisťovania životného prostredia a o zmene a doplnení niektorých zákonov</w:t>
      </w:r>
      <w:r w:rsidR="00B275F3" w:rsidRPr="00594862">
        <w:rPr>
          <w:rFonts w:ascii="Times New Roman" w:hAnsi="Times New Roman" w:cs="Times New Roman"/>
          <w:sz w:val="24"/>
          <w:szCs w:val="24"/>
        </w:rPr>
        <w:t xml:space="preserve"> v znení neskorších predpisov</w:t>
      </w:r>
      <w:r w:rsidRPr="00594862">
        <w:rPr>
          <w:rFonts w:ascii="Times New Roman" w:hAnsi="Times New Roman" w:cs="Times New Roman"/>
          <w:sz w:val="24"/>
          <w:szCs w:val="24"/>
        </w:rPr>
        <w:t>.“</w:t>
      </w:r>
      <w:r w:rsidR="00BF57CA" w:rsidRPr="00594862">
        <w:rPr>
          <w:rFonts w:ascii="Times New Roman" w:hAnsi="Times New Roman" w:cs="Times New Roman"/>
          <w:sz w:val="24"/>
          <w:szCs w:val="24"/>
        </w:rPr>
        <w:t>.</w:t>
      </w:r>
    </w:p>
    <w:p w:rsidR="00264CC4" w:rsidRPr="00594862" w:rsidRDefault="00264CC4" w:rsidP="00F55B7C">
      <w:pPr>
        <w:spacing w:after="0" w:line="240" w:lineRule="auto"/>
        <w:contextualSpacing/>
        <w:jc w:val="both"/>
        <w:rPr>
          <w:rFonts w:ascii="Times New Roman" w:hAnsi="Times New Roman" w:cs="Times New Roman"/>
          <w:sz w:val="24"/>
          <w:szCs w:val="24"/>
        </w:rPr>
      </w:pPr>
    </w:p>
    <w:p w:rsidR="00264CC4" w:rsidRPr="00594862" w:rsidRDefault="00264CC4" w:rsidP="00D76C09">
      <w:pPr>
        <w:numPr>
          <w:ilvl w:val="0"/>
          <w:numId w:val="11"/>
        </w:numPr>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 3 písm. n) sa na konci </w:t>
      </w:r>
      <w:r w:rsidR="0034540A" w:rsidRPr="00594862">
        <w:rPr>
          <w:rFonts w:ascii="Times New Roman" w:hAnsi="Times New Roman" w:cs="Times New Roman"/>
          <w:sz w:val="24"/>
          <w:szCs w:val="24"/>
        </w:rPr>
        <w:t>čiarka nahrádza bodkočiarkou a pripájajú sa tieto slová</w:t>
      </w:r>
      <w:r w:rsidRPr="00594862">
        <w:rPr>
          <w:rFonts w:ascii="Times New Roman" w:hAnsi="Times New Roman" w:cs="Times New Roman"/>
          <w:sz w:val="24"/>
          <w:szCs w:val="24"/>
        </w:rPr>
        <w:t xml:space="preserve">: </w:t>
      </w:r>
      <w:r w:rsidR="00EC10F6" w:rsidRPr="00594862">
        <w:rPr>
          <w:rFonts w:ascii="Times New Roman" w:hAnsi="Times New Roman" w:cs="Times New Roman"/>
          <w:sz w:val="24"/>
          <w:szCs w:val="24"/>
        </w:rPr>
        <w:t>„</w:t>
      </w:r>
      <w:r w:rsidRPr="00594862">
        <w:rPr>
          <w:rFonts w:ascii="Times New Roman" w:hAnsi="Times New Roman" w:cs="Times New Roman"/>
          <w:sz w:val="24"/>
          <w:szCs w:val="24"/>
        </w:rPr>
        <w:t>ak ide o zjednotené povoľovanie</w:t>
      </w:r>
      <w:r w:rsidR="00985A25" w:rsidRPr="00594862">
        <w:rPr>
          <w:rFonts w:ascii="Times New Roman" w:hAnsi="Times New Roman" w:cs="Times New Roman"/>
          <w:sz w:val="24"/>
          <w:szCs w:val="24"/>
        </w:rPr>
        <w:t>,</w:t>
      </w:r>
      <w:r w:rsidR="340EC3D6" w:rsidRPr="00594862">
        <w:rPr>
          <w:rFonts w:ascii="Times New Roman" w:hAnsi="Times New Roman" w:cs="Times New Roman"/>
          <w:sz w:val="24"/>
          <w:szCs w:val="24"/>
          <w:vertAlign w:val="superscript"/>
        </w:rPr>
        <w:t>6</w:t>
      </w:r>
      <w:r w:rsidR="00BE639E"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xml:space="preserve">) je ním Slovenská inšpekcia </w:t>
      </w:r>
      <w:r w:rsidR="003661B9" w:rsidRPr="00594862">
        <w:rPr>
          <w:rFonts w:ascii="Times New Roman" w:hAnsi="Times New Roman" w:cs="Times New Roman"/>
          <w:sz w:val="24"/>
          <w:szCs w:val="24"/>
        </w:rPr>
        <w:t>životného prostredia,</w:t>
      </w:r>
      <w:r w:rsidRPr="00594862">
        <w:rPr>
          <w:rFonts w:ascii="Times New Roman" w:hAnsi="Times New Roman" w:cs="Times New Roman"/>
          <w:sz w:val="24"/>
          <w:szCs w:val="24"/>
        </w:rPr>
        <w:t>“.</w:t>
      </w:r>
    </w:p>
    <w:p w:rsidR="00264CC4" w:rsidRPr="00594862" w:rsidRDefault="00264CC4" w:rsidP="00264CC4">
      <w:pPr>
        <w:spacing w:after="0" w:line="240" w:lineRule="auto"/>
        <w:contextualSpacing/>
        <w:jc w:val="both"/>
        <w:rPr>
          <w:rFonts w:ascii="Times New Roman" w:hAnsi="Times New Roman" w:cs="Times New Roman"/>
          <w:sz w:val="24"/>
          <w:szCs w:val="24"/>
        </w:rPr>
      </w:pPr>
    </w:p>
    <w:p w:rsidR="00264CC4" w:rsidRPr="00594862" w:rsidRDefault="00A13EFA" w:rsidP="001264EE">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w:t>
      </w:r>
      <w:r w:rsidR="0F67518A" w:rsidRPr="00594862">
        <w:rPr>
          <w:rFonts w:ascii="Times New Roman" w:hAnsi="Times New Roman" w:cs="Times New Roman"/>
          <w:sz w:val="24"/>
          <w:szCs w:val="24"/>
        </w:rPr>
        <w:t>6</w:t>
      </w:r>
      <w:r w:rsidRPr="00594862">
        <w:rPr>
          <w:rFonts w:ascii="Times New Roman" w:hAnsi="Times New Roman" w:cs="Times New Roman"/>
          <w:sz w:val="24"/>
          <w:szCs w:val="24"/>
        </w:rPr>
        <w:t>a</w:t>
      </w:r>
      <w:r w:rsidR="00264CC4" w:rsidRPr="00594862">
        <w:rPr>
          <w:rFonts w:ascii="Times New Roman" w:hAnsi="Times New Roman" w:cs="Times New Roman"/>
          <w:sz w:val="24"/>
          <w:szCs w:val="24"/>
        </w:rPr>
        <w:t xml:space="preserve"> znie:</w:t>
      </w:r>
    </w:p>
    <w:p w:rsidR="00264CC4" w:rsidRPr="00594862" w:rsidRDefault="00264CC4" w:rsidP="001264EE">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C1D4A56" w:rsidRPr="00594862">
        <w:rPr>
          <w:rFonts w:ascii="Times New Roman" w:hAnsi="Times New Roman" w:cs="Times New Roman"/>
          <w:sz w:val="24"/>
          <w:szCs w:val="24"/>
          <w:vertAlign w:val="superscript"/>
        </w:rPr>
        <w:t>6a</w:t>
      </w:r>
      <w:r w:rsidR="18A917B6" w:rsidRPr="00594862">
        <w:rPr>
          <w:rFonts w:ascii="Times New Roman" w:hAnsi="Times New Roman" w:cs="Times New Roman"/>
          <w:sz w:val="24"/>
          <w:szCs w:val="24"/>
        </w:rPr>
        <w:t>)</w:t>
      </w:r>
      <w:r w:rsidRPr="00594862">
        <w:rPr>
          <w:rFonts w:ascii="Times New Roman" w:hAnsi="Times New Roman" w:cs="Times New Roman"/>
          <w:sz w:val="24"/>
          <w:szCs w:val="24"/>
        </w:rPr>
        <w:t xml:space="preserve"> § 29a zákona </w:t>
      </w:r>
      <w:r w:rsidR="00D131F3" w:rsidRPr="00594862">
        <w:rPr>
          <w:rFonts w:ascii="Times New Roman" w:hAnsi="Times New Roman" w:cs="Times New Roman"/>
          <w:sz w:val="24"/>
          <w:szCs w:val="24"/>
        </w:rPr>
        <w:t>39/201</w:t>
      </w:r>
      <w:r w:rsidR="00697478" w:rsidRPr="00594862">
        <w:rPr>
          <w:rFonts w:ascii="Times New Roman" w:hAnsi="Times New Roman" w:cs="Times New Roman"/>
          <w:sz w:val="24"/>
          <w:szCs w:val="24"/>
        </w:rPr>
        <w:t>3</w:t>
      </w:r>
      <w:r w:rsidR="00D131F3" w:rsidRPr="00594862">
        <w:rPr>
          <w:rFonts w:ascii="Times New Roman" w:hAnsi="Times New Roman" w:cs="Times New Roman"/>
          <w:sz w:val="24"/>
          <w:szCs w:val="24"/>
        </w:rPr>
        <w:t xml:space="preserve"> Z. z. </w:t>
      </w:r>
      <w:r w:rsidR="00B275F3" w:rsidRPr="00594862">
        <w:rPr>
          <w:rFonts w:ascii="Times New Roman" w:hAnsi="Times New Roman" w:cs="Times New Roman"/>
          <w:sz w:val="24"/>
          <w:szCs w:val="24"/>
        </w:rPr>
        <w:t>v znení zákona č. .../2025 Z. z.</w:t>
      </w:r>
      <w:r w:rsidRPr="00594862">
        <w:rPr>
          <w:rFonts w:ascii="Times New Roman" w:hAnsi="Times New Roman" w:cs="Times New Roman"/>
          <w:sz w:val="24"/>
          <w:szCs w:val="24"/>
        </w:rPr>
        <w:t>“</w:t>
      </w:r>
    </w:p>
    <w:p w:rsidR="00264CC4" w:rsidRPr="00594862" w:rsidRDefault="00264CC4" w:rsidP="00264CC4">
      <w:pPr>
        <w:spacing w:after="0" w:line="240" w:lineRule="auto"/>
        <w:ind w:left="426"/>
        <w:contextualSpacing/>
        <w:jc w:val="both"/>
        <w:rPr>
          <w:rFonts w:ascii="Times New Roman" w:hAnsi="Times New Roman" w:cs="Times New Roman"/>
          <w:sz w:val="24"/>
          <w:szCs w:val="24"/>
        </w:rPr>
      </w:pPr>
    </w:p>
    <w:p w:rsidR="0088449E" w:rsidRPr="00594862" w:rsidRDefault="0088449E" w:rsidP="003D5887">
      <w:pPr>
        <w:numPr>
          <w:ilvl w:val="0"/>
          <w:numId w:val="11"/>
        </w:numPr>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lastRenderedPageBreak/>
        <w:t xml:space="preserve">§ </w:t>
      </w:r>
      <w:r w:rsidR="005D1C2E" w:rsidRPr="00594862">
        <w:rPr>
          <w:rFonts w:ascii="Times New Roman" w:hAnsi="Times New Roman" w:cs="Times New Roman"/>
          <w:sz w:val="24"/>
          <w:szCs w:val="24"/>
        </w:rPr>
        <w:t>3</w:t>
      </w:r>
      <w:r w:rsidRPr="00594862">
        <w:rPr>
          <w:rFonts w:ascii="Times New Roman" w:hAnsi="Times New Roman" w:cs="Times New Roman"/>
          <w:sz w:val="24"/>
          <w:szCs w:val="24"/>
        </w:rPr>
        <w:t xml:space="preserve"> </w:t>
      </w:r>
      <w:r w:rsidR="0056606F" w:rsidRPr="00594862">
        <w:rPr>
          <w:rFonts w:ascii="Times New Roman" w:hAnsi="Times New Roman" w:cs="Times New Roman"/>
          <w:sz w:val="24"/>
          <w:szCs w:val="24"/>
        </w:rPr>
        <w:t xml:space="preserve">sa </w:t>
      </w:r>
      <w:r w:rsidR="00BB3FE3" w:rsidRPr="00594862">
        <w:rPr>
          <w:rFonts w:ascii="Times New Roman" w:hAnsi="Times New Roman" w:cs="Times New Roman"/>
          <w:sz w:val="24"/>
          <w:szCs w:val="24"/>
        </w:rPr>
        <w:t>dopĺňa</w:t>
      </w:r>
      <w:r w:rsidR="00233022" w:rsidRPr="00594862">
        <w:rPr>
          <w:rFonts w:ascii="Times New Roman" w:hAnsi="Times New Roman" w:cs="Times New Roman"/>
          <w:sz w:val="24"/>
          <w:szCs w:val="24"/>
        </w:rPr>
        <w:t xml:space="preserve"> </w:t>
      </w:r>
      <w:r w:rsidR="00697478" w:rsidRPr="00594862">
        <w:rPr>
          <w:rFonts w:ascii="Times New Roman" w:hAnsi="Times New Roman" w:cs="Times New Roman"/>
          <w:sz w:val="24"/>
          <w:szCs w:val="24"/>
        </w:rPr>
        <w:t xml:space="preserve">písmenom </w:t>
      </w:r>
      <w:r w:rsidR="00445F16" w:rsidRPr="00594862">
        <w:rPr>
          <w:rFonts w:ascii="Times New Roman" w:hAnsi="Times New Roman" w:cs="Times New Roman"/>
          <w:sz w:val="24"/>
          <w:szCs w:val="24"/>
        </w:rPr>
        <w:t>y</w:t>
      </w:r>
      <w:r w:rsidR="00233022" w:rsidRPr="00594862">
        <w:rPr>
          <w:rFonts w:ascii="Times New Roman" w:hAnsi="Times New Roman" w:cs="Times New Roman"/>
          <w:sz w:val="24"/>
          <w:szCs w:val="24"/>
        </w:rPr>
        <w:t>)</w:t>
      </w:r>
      <w:r w:rsidR="00BB3FE3" w:rsidRPr="00594862">
        <w:rPr>
          <w:rFonts w:ascii="Times New Roman" w:hAnsi="Times New Roman" w:cs="Times New Roman"/>
          <w:sz w:val="24"/>
          <w:szCs w:val="24"/>
        </w:rPr>
        <w:t>, ktoré zn</w:t>
      </w:r>
      <w:r w:rsidR="00697478" w:rsidRPr="00594862">
        <w:rPr>
          <w:rFonts w:ascii="Times New Roman" w:hAnsi="Times New Roman" w:cs="Times New Roman"/>
          <w:sz w:val="24"/>
          <w:szCs w:val="24"/>
        </w:rPr>
        <w:t>ie</w:t>
      </w:r>
      <w:r w:rsidRPr="00594862">
        <w:rPr>
          <w:rFonts w:ascii="Times New Roman" w:hAnsi="Times New Roman" w:cs="Times New Roman"/>
          <w:sz w:val="24"/>
          <w:szCs w:val="24"/>
        </w:rPr>
        <w:t>:</w:t>
      </w:r>
    </w:p>
    <w:p w:rsidR="00BB3FE3" w:rsidRPr="00594862" w:rsidRDefault="00EC10F6"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445F16" w:rsidRPr="00594862">
        <w:rPr>
          <w:rFonts w:ascii="Times New Roman" w:hAnsi="Times New Roman" w:cs="Times New Roman"/>
          <w:sz w:val="24"/>
          <w:szCs w:val="24"/>
        </w:rPr>
        <w:t>y</w:t>
      </w:r>
      <w:r w:rsidR="0088449E" w:rsidRPr="00594862">
        <w:rPr>
          <w:rFonts w:ascii="Times New Roman" w:hAnsi="Times New Roman" w:cs="Times New Roman"/>
          <w:sz w:val="24"/>
          <w:szCs w:val="24"/>
        </w:rPr>
        <w:t xml:space="preserve">) </w:t>
      </w:r>
      <w:r w:rsidR="00233022" w:rsidRPr="00594862">
        <w:rPr>
          <w:rFonts w:ascii="Times New Roman" w:hAnsi="Times New Roman" w:cs="Times New Roman"/>
          <w:bCs/>
          <w:sz w:val="24"/>
          <w:szCs w:val="24"/>
        </w:rPr>
        <w:t>nulový variant</w:t>
      </w:r>
      <w:r w:rsidR="00233022" w:rsidRPr="00594862">
        <w:rPr>
          <w:rFonts w:ascii="Times New Roman" w:hAnsi="Times New Roman" w:cs="Times New Roman"/>
          <w:sz w:val="24"/>
          <w:szCs w:val="24"/>
        </w:rPr>
        <w:t xml:space="preserve"> je aktuálny stav zložiek životného prostredia dotknutého územia a opis predpokladu jeho pravdepodobného vývoja na základe dostupných informácií, </w:t>
      </w:r>
      <w:r w:rsidR="00B275F3" w:rsidRPr="00594862">
        <w:rPr>
          <w:rFonts w:ascii="Times New Roman" w:hAnsi="Times New Roman" w:cs="Times New Roman"/>
          <w:sz w:val="24"/>
          <w:szCs w:val="24"/>
        </w:rPr>
        <w:t> </w:t>
      </w:r>
      <w:r w:rsidR="00233022" w:rsidRPr="00594862">
        <w:rPr>
          <w:rFonts w:ascii="Times New Roman" w:hAnsi="Times New Roman" w:cs="Times New Roman"/>
          <w:sz w:val="24"/>
          <w:szCs w:val="24"/>
        </w:rPr>
        <w:t xml:space="preserve"> </w:t>
      </w:r>
      <w:r w:rsidR="00B275F3" w:rsidRPr="00594862">
        <w:rPr>
          <w:rFonts w:ascii="Times New Roman" w:hAnsi="Times New Roman" w:cs="Times New Roman"/>
          <w:sz w:val="24"/>
          <w:szCs w:val="24"/>
        </w:rPr>
        <w:t xml:space="preserve">ak </w:t>
      </w:r>
      <w:r w:rsidR="00233022" w:rsidRPr="00594862">
        <w:rPr>
          <w:rFonts w:ascii="Times New Roman" w:hAnsi="Times New Roman" w:cs="Times New Roman"/>
          <w:sz w:val="24"/>
          <w:szCs w:val="24"/>
        </w:rPr>
        <w:t xml:space="preserve">je možné </w:t>
      </w:r>
      <w:r w:rsidR="00B275F3" w:rsidRPr="00594862">
        <w:rPr>
          <w:rFonts w:ascii="Times New Roman" w:hAnsi="Times New Roman" w:cs="Times New Roman"/>
          <w:sz w:val="24"/>
          <w:szCs w:val="24"/>
        </w:rPr>
        <w:t>pri vynaložení primeraného úsilia</w:t>
      </w:r>
      <w:r w:rsidR="00233022" w:rsidRPr="00594862">
        <w:rPr>
          <w:rFonts w:ascii="Times New Roman" w:hAnsi="Times New Roman" w:cs="Times New Roman"/>
          <w:sz w:val="24"/>
          <w:szCs w:val="24"/>
        </w:rPr>
        <w:t xml:space="preserve"> posúdiť prirodzené zmeny </w:t>
      </w:r>
      <w:r w:rsidR="00B275F3" w:rsidRPr="00594862">
        <w:rPr>
          <w:rFonts w:ascii="Times New Roman" w:hAnsi="Times New Roman" w:cs="Times New Roman"/>
          <w:sz w:val="24"/>
          <w:szCs w:val="24"/>
        </w:rPr>
        <w:t>p</w:t>
      </w:r>
      <w:r w:rsidR="005E7038" w:rsidRPr="00594862">
        <w:rPr>
          <w:rFonts w:ascii="Times New Roman" w:hAnsi="Times New Roman" w:cs="Times New Roman"/>
          <w:sz w:val="24"/>
          <w:szCs w:val="24"/>
        </w:rPr>
        <w:t>re prípad, že sa strategický dokument alebo jeho zmena neschváli</w:t>
      </w:r>
      <w:r w:rsidR="00233022" w:rsidRPr="00594862">
        <w:rPr>
          <w:rFonts w:ascii="Times New Roman" w:hAnsi="Times New Roman" w:cs="Times New Roman"/>
          <w:sz w:val="24"/>
          <w:szCs w:val="24"/>
        </w:rPr>
        <w:t xml:space="preserve">, alebo ak sa navrhovaná činnosť alebo jej </w:t>
      </w:r>
      <w:r w:rsidR="005D1C2E" w:rsidRPr="00594862">
        <w:rPr>
          <w:rFonts w:ascii="Times New Roman" w:hAnsi="Times New Roman" w:cs="Times New Roman"/>
          <w:sz w:val="24"/>
          <w:szCs w:val="24"/>
        </w:rPr>
        <w:t>zmena</w:t>
      </w:r>
      <w:r w:rsidR="00233022" w:rsidRPr="00594862">
        <w:rPr>
          <w:rFonts w:ascii="Times New Roman" w:hAnsi="Times New Roman" w:cs="Times New Roman"/>
          <w:sz w:val="24"/>
          <w:szCs w:val="24"/>
        </w:rPr>
        <w:t xml:space="preserve"> nezrealizuje</w:t>
      </w:r>
      <w:r w:rsidR="00E63655" w:rsidRPr="00594862">
        <w:rPr>
          <w:rFonts w:ascii="Times New Roman" w:hAnsi="Times New Roman" w:cs="Times New Roman"/>
          <w:sz w:val="24"/>
          <w:szCs w:val="24"/>
        </w:rPr>
        <w:t>.</w:t>
      </w:r>
      <w:r w:rsidR="005E7038" w:rsidRPr="00594862">
        <w:rPr>
          <w:rFonts w:ascii="Times New Roman" w:hAnsi="Times New Roman" w:cs="Times New Roman"/>
          <w:sz w:val="24"/>
          <w:szCs w:val="24"/>
        </w:rPr>
        <w:t>“.</w:t>
      </w:r>
    </w:p>
    <w:p w:rsidR="0088449E" w:rsidRPr="00594862" w:rsidRDefault="00EC10F6" w:rsidP="00D76C09">
      <w:pPr>
        <w:numPr>
          <w:ilvl w:val="0"/>
          <w:numId w:val="11"/>
        </w:numPr>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bCs/>
          <w:sz w:val="24"/>
          <w:szCs w:val="24"/>
        </w:rPr>
        <w:t>V</w:t>
      </w:r>
      <w:r w:rsidR="00105AE9" w:rsidRPr="00594862">
        <w:rPr>
          <w:rFonts w:ascii="Times New Roman" w:hAnsi="Times New Roman" w:cs="Times New Roman"/>
          <w:bCs/>
          <w:sz w:val="24"/>
          <w:szCs w:val="24"/>
        </w:rPr>
        <w:t xml:space="preserve"> </w:t>
      </w:r>
      <w:r w:rsidR="00423C7F" w:rsidRPr="00594862">
        <w:rPr>
          <w:rFonts w:ascii="Times New Roman" w:hAnsi="Times New Roman" w:cs="Times New Roman"/>
          <w:bCs/>
          <w:sz w:val="24"/>
          <w:szCs w:val="24"/>
        </w:rPr>
        <w:t>§ 18 sa vypúšťa odsek 6</w:t>
      </w:r>
      <w:r w:rsidR="0088449E" w:rsidRPr="00594862">
        <w:rPr>
          <w:rFonts w:ascii="Times New Roman" w:hAnsi="Times New Roman" w:cs="Times New Roman"/>
          <w:bCs/>
          <w:sz w:val="24"/>
          <w:szCs w:val="24"/>
        </w:rPr>
        <w:t>.</w:t>
      </w:r>
    </w:p>
    <w:p w:rsidR="003E7F06" w:rsidRPr="00594862" w:rsidRDefault="003E7F06" w:rsidP="003E7F06">
      <w:pPr>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Doterajšie odseky 7 a 8 sa označujú ako odseky 6 a 7.</w:t>
      </w:r>
    </w:p>
    <w:p w:rsidR="00EE6EF8" w:rsidRPr="00594862" w:rsidRDefault="00EE6EF8" w:rsidP="003E7F06">
      <w:pPr>
        <w:spacing w:after="0" w:line="240" w:lineRule="auto"/>
        <w:ind w:left="426"/>
        <w:contextualSpacing/>
        <w:jc w:val="both"/>
        <w:rPr>
          <w:rFonts w:ascii="Times New Roman" w:hAnsi="Times New Roman" w:cs="Times New Roman"/>
          <w:bCs/>
          <w:sz w:val="24"/>
          <w:szCs w:val="24"/>
        </w:rPr>
      </w:pPr>
    </w:p>
    <w:p w:rsidR="00EC10F6" w:rsidRPr="00594862" w:rsidRDefault="00423C7F" w:rsidP="00EC10F6">
      <w:pPr>
        <w:numPr>
          <w:ilvl w:val="0"/>
          <w:numId w:val="11"/>
        </w:numPr>
        <w:spacing w:after="0" w:line="240" w:lineRule="auto"/>
        <w:ind w:left="426" w:hanging="426"/>
        <w:contextualSpacing/>
        <w:jc w:val="both"/>
        <w:rPr>
          <w:rFonts w:ascii="Times New Roman" w:hAnsi="Times New Roman" w:cs="Times New Roman"/>
          <w:bCs/>
          <w:sz w:val="24"/>
          <w:szCs w:val="24"/>
        </w:rPr>
      </w:pPr>
      <w:r w:rsidRPr="00594862">
        <w:rPr>
          <w:rFonts w:ascii="Times New Roman" w:hAnsi="Times New Roman" w:cs="Times New Roman"/>
          <w:sz w:val="24"/>
          <w:szCs w:val="24"/>
        </w:rPr>
        <w:t>V § 18 ods</w:t>
      </w:r>
      <w:r w:rsidR="00C63D55" w:rsidRPr="00594862">
        <w:rPr>
          <w:rFonts w:ascii="Times New Roman" w:hAnsi="Times New Roman" w:cs="Times New Roman"/>
          <w:sz w:val="24"/>
          <w:szCs w:val="24"/>
        </w:rPr>
        <w:t>ek</w:t>
      </w:r>
      <w:r w:rsidRPr="00594862">
        <w:rPr>
          <w:rFonts w:ascii="Times New Roman" w:hAnsi="Times New Roman" w:cs="Times New Roman"/>
          <w:sz w:val="24"/>
          <w:szCs w:val="24"/>
        </w:rPr>
        <w:t xml:space="preserve"> </w:t>
      </w:r>
      <w:r w:rsidR="004C7251" w:rsidRPr="00594862">
        <w:rPr>
          <w:rFonts w:ascii="Times New Roman" w:hAnsi="Times New Roman" w:cs="Times New Roman"/>
          <w:sz w:val="24"/>
          <w:szCs w:val="24"/>
        </w:rPr>
        <w:t>7</w:t>
      </w:r>
      <w:r w:rsidRPr="00594862">
        <w:rPr>
          <w:rFonts w:ascii="Times New Roman" w:hAnsi="Times New Roman" w:cs="Times New Roman"/>
          <w:sz w:val="24"/>
          <w:szCs w:val="24"/>
        </w:rPr>
        <w:t xml:space="preserve"> </w:t>
      </w:r>
      <w:r w:rsidR="00AD1055" w:rsidRPr="00594862">
        <w:rPr>
          <w:rFonts w:ascii="Times New Roman" w:hAnsi="Times New Roman" w:cs="Times New Roman"/>
          <w:sz w:val="24"/>
          <w:szCs w:val="24"/>
        </w:rPr>
        <w:t>znie:</w:t>
      </w:r>
    </w:p>
    <w:p w:rsidR="00EC10F6" w:rsidRPr="00594862" w:rsidRDefault="00AD1055" w:rsidP="00D76C09">
      <w:pPr>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w:t>
      </w:r>
      <w:r w:rsidR="00EC10F6" w:rsidRPr="00594862">
        <w:rPr>
          <w:rFonts w:ascii="Times New Roman" w:hAnsi="Times New Roman" w:cs="Times New Roman"/>
          <w:bCs/>
          <w:sz w:val="24"/>
          <w:szCs w:val="24"/>
        </w:rPr>
        <w:t>(7)</w:t>
      </w:r>
      <w:r w:rsidR="00AA3894" w:rsidRPr="00594862">
        <w:rPr>
          <w:rFonts w:ascii="Times New Roman" w:hAnsi="Times New Roman" w:cs="Times New Roman"/>
          <w:bCs/>
          <w:sz w:val="24"/>
          <w:szCs w:val="24"/>
        </w:rPr>
        <w:t xml:space="preserve"> Predmetom zisťovacieho konania nie je činnosť, ktorá predstavuje</w:t>
      </w:r>
    </w:p>
    <w:p w:rsidR="00AD1055" w:rsidRPr="00594862" w:rsidRDefault="00EC10F6" w:rsidP="00EE6EF8">
      <w:pPr>
        <w:spacing w:after="0" w:line="240" w:lineRule="auto"/>
        <w:ind w:left="1134" w:hanging="283"/>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 xml:space="preserve">a) </w:t>
      </w:r>
      <w:r w:rsidR="00FE76F5" w:rsidRPr="00594862">
        <w:rPr>
          <w:rFonts w:ascii="Times New Roman" w:hAnsi="Times New Roman" w:cs="Times New Roman"/>
          <w:bCs/>
          <w:sz w:val="24"/>
          <w:szCs w:val="24"/>
        </w:rPr>
        <w:t>renováciu v rozsahu obnovy alebo modernizácie, ak jej výsledkom nie je zmena kapacitných parametrov ani rozšírenie navrhovanej činnosti</w:t>
      </w:r>
      <w:r w:rsidR="00AD1055" w:rsidRPr="00594862">
        <w:rPr>
          <w:rFonts w:ascii="Times New Roman" w:hAnsi="Times New Roman" w:cs="Times New Roman"/>
          <w:bCs/>
          <w:sz w:val="24"/>
          <w:szCs w:val="24"/>
        </w:rPr>
        <w:t xml:space="preserve">, </w:t>
      </w:r>
    </w:p>
    <w:p w:rsidR="00AD1055" w:rsidRPr="00594862" w:rsidRDefault="00423C7F"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b) </w:t>
      </w:r>
      <w:r w:rsidR="00FE76F5" w:rsidRPr="00594862">
        <w:rPr>
          <w:rFonts w:ascii="Times New Roman" w:hAnsi="Times New Roman" w:cs="Times New Roman"/>
          <w:sz w:val="24"/>
          <w:szCs w:val="24"/>
        </w:rPr>
        <w:t>inštaláciu najlepšej dostupnej techniky podľa osobitného predpisu,</w:t>
      </w:r>
      <w:r w:rsidR="00FE76F5" w:rsidRPr="00594862">
        <w:rPr>
          <w:rFonts w:ascii="Times New Roman" w:hAnsi="Times New Roman" w:cs="Times New Roman"/>
          <w:sz w:val="24"/>
          <w:szCs w:val="24"/>
          <w:vertAlign w:val="superscript"/>
        </w:rPr>
        <w:t>21)</w:t>
      </w:r>
      <w:r w:rsidR="00FE76F5" w:rsidRPr="00594862">
        <w:rPr>
          <w:rFonts w:ascii="Times New Roman" w:hAnsi="Times New Roman" w:cs="Times New Roman"/>
          <w:sz w:val="24"/>
          <w:szCs w:val="24"/>
        </w:rPr>
        <w:t xml:space="preserve"> ktorej jediným výsledkom </w:t>
      </w:r>
      <w:r w:rsidR="005E7038" w:rsidRPr="00594862">
        <w:rPr>
          <w:rFonts w:ascii="Times New Roman" w:hAnsi="Times New Roman" w:cs="Times New Roman"/>
          <w:sz w:val="24"/>
          <w:szCs w:val="24"/>
        </w:rPr>
        <w:t>je</w:t>
      </w:r>
      <w:r w:rsidR="00FE76F5" w:rsidRPr="00594862">
        <w:rPr>
          <w:rFonts w:ascii="Times New Roman" w:hAnsi="Times New Roman" w:cs="Times New Roman"/>
          <w:sz w:val="24"/>
          <w:szCs w:val="24"/>
        </w:rPr>
        <w:t xml:space="preserve"> zníženie negatívnych vplyvov na životné prostredie a </w:t>
      </w:r>
      <w:r w:rsidR="005E7038" w:rsidRPr="00594862">
        <w:rPr>
          <w:rFonts w:ascii="Times New Roman" w:hAnsi="Times New Roman" w:cs="Times New Roman"/>
          <w:sz w:val="24"/>
          <w:szCs w:val="24"/>
        </w:rPr>
        <w:t>nedochádza</w:t>
      </w:r>
      <w:r w:rsidR="00FE76F5" w:rsidRPr="00594862">
        <w:rPr>
          <w:rFonts w:ascii="Times New Roman" w:hAnsi="Times New Roman" w:cs="Times New Roman"/>
          <w:sz w:val="24"/>
          <w:szCs w:val="24"/>
        </w:rPr>
        <w:t xml:space="preserve"> k zvýšeniu kapacitných parametrov</w:t>
      </w:r>
      <w:r w:rsidR="00AD1055" w:rsidRPr="00594862">
        <w:rPr>
          <w:rFonts w:ascii="Times New Roman" w:hAnsi="Times New Roman" w:cs="Times New Roman"/>
          <w:sz w:val="24"/>
          <w:szCs w:val="24"/>
        </w:rPr>
        <w:t xml:space="preserve">, </w:t>
      </w:r>
    </w:p>
    <w:p w:rsidR="00AD1055" w:rsidRPr="00594862" w:rsidRDefault="00AD1055"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c) </w:t>
      </w:r>
      <w:r w:rsidR="00FE76F5" w:rsidRPr="00594862">
        <w:rPr>
          <w:rFonts w:ascii="Times New Roman" w:hAnsi="Times New Roman" w:cs="Times New Roman"/>
          <w:sz w:val="24"/>
          <w:szCs w:val="24"/>
        </w:rPr>
        <w:t>takú zmenu posúdenej alebo povolenej navrhovanej činnosti, ktorej výsledkom je zníženie podlahovej plochy bez navýšenia zastavanej plochy stavebnými objektami a bez zmeny priestorového usporiadania a umiestnenia stavebných objektov na posúdenom území alebo</w:t>
      </w:r>
    </w:p>
    <w:p w:rsidR="00423C7F" w:rsidRPr="00594862" w:rsidRDefault="00AD1055"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d) </w:t>
      </w:r>
      <w:r w:rsidR="00FE76F5" w:rsidRPr="00594862">
        <w:rPr>
          <w:rFonts w:ascii="Times New Roman" w:hAnsi="Times New Roman" w:cs="Times New Roman"/>
          <w:sz w:val="24"/>
          <w:szCs w:val="24"/>
        </w:rPr>
        <w:t xml:space="preserve">modernizáciu zariadení na výrobu </w:t>
      </w:r>
      <w:r w:rsidR="005E7038" w:rsidRPr="00594862">
        <w:rPr>
          <w:rFonts w:ascii="Times New Roman" w:hAnsi="Times New Roman" w:cs="Times New Roman"/>
          <w:sz w:val="24"/>
          <w:szCs w:val="24"/>
        </w:rPr>
        <w:t>elektriny zo slnečnej energie</w:t>
      </w:r>
      <w:r w:rsidR="00FE76F5" w:rsidRPr="00594862">
        <w:rPr>
          <w:rFonts w:ascii="Times New Roman" w:hAnsi="Times New Roman" w:cs="Times New Roman"/>
          <w:sz w:val="24"/>
          <w:szCs w:val="24"/>
        </w:rPr>
        <w:t xml:space="preserve">, ktorá nezahŕňa využitie dodatočného priestoru a je v súlade s podmienkami </w:t>
      </w:r>
      <w:r w:rsidR="005E7038" w:rsidRPr="00594862">
        <w:rPr>
          <w:rFonts w:ascii="Times New Roman" w:hAnsi="Times New Roman" w:cs="Times New Roman"/>
          <w:sz w:val="24"/>
          <w:szCs w:val="24"/>
        </w:rPr>
        <w:t>určenými v konan</w:t>
      </w:r>
      <w:r w:rsidR="00D13DFB" w:rsidRPr="00594862">
        <w:rPr>
          <w:rFonts w:ascii="Times New Roman" w:hAnsi="Times New Roman" w:cs="Times New Roman"/>
          <w:sz w:val="24"/>
          <w:szCs w:val="24"/>
        </w:rPr>
        <w:t>iach</w:t>
      </w:r>
      <w:r w:rsidR="005E7038" w:rsidRPr="00594862">
        <w:rPr>
          <w:rFonts w:ascii="Times New Roman" w:hAnsi="Times New Roman" w:cs="Times New Roman"/>
          <w:sz w:val="24"/>
          <w:szCs w:val="24"/>
        </w:rPr>
        <w:t xml:space="preserve"> podľa tohto zákona pre pôvodne navrhovanú činnosť</w:t>
      </w:r>
      <w:r w:rsidRPr="00594862">
        <w:rPr>
          <w:rFonts w:ascii="Times New Roman" w:hAnsi="Times New Roman" w:cs="Times New Roman"/>
          <w:sz w:val="24"/>
          <w:szCs w:val="24"/>
        </w:rPr>
        <w:t>.</w:t>
      </w:r>
      <w:r w:rsidR="00423C7F" w:rsidRPr="00594862">
        <w:rPr>
          <w:rFonts w:ascii="Times New Roman" w:hAnsi="Times New Roman" w:cs="Times New Roman"/>
          <w:sz w:val="24"/>
          <w:szCs w:val="24"/>
        </w:rPr>
        <w:t>“.</w:t>
      </w:r>
    </w:p>
    <w:p w:rsidR="00423CD3" w:rsidRPr="00594862" w:rsidRDefault="00423CD3" w:rsidP="00423CD3">
      <w:pPr>
        <w:spacing w:after="0" w:line="240" w:lineRule="auto"/>
        <w:ind w:left="360"/>
        <w:contextualSpacing/>
        <w:jc w:val="both"/>
        <w:rPr>
          <w:rFonts w:ascii="Times New Roman" w:hAnsi="Times New Roman" w:cs="Times New Roman"/>
          <w:bCs/>
          <w:sz w:val="24"/>
          <w:szCs w:val="24"/>
        </w:rPr>
      </w:pPr>
    </w:p>
    <w:p w:rsidR="0088449E" w:rsidRPr="00594862" w:rsidRDefault="0088449E" w:rsidP="00D76C09">
      <w:pPr>
        <w:numPr>
          <w:ilvl w:val="0"/>
          <w:numId w:val="11"/>
        </w:numPr>
        <w:spacing w:after="0" w:line="240" w:lineRule="auto"/>
        <w:ind w:left="426" w:hanging="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V </w:t>
      </w:r>
      <w:r w:rsidR="00105AE9" w:rsidRPr="00594862">
        <w:rPr>
          <w:rFonts w:ascii="Times New Roman" w:hAnsi="Times New Roman" w:cs="Times New Roman"/>
          <w:bCs/>
          <w:sz w:val="24"/>
          <w:szCs w:val="24"/>
        </w:rPr>
        <w:t xml:space="preserve">§ </w:t>
      </w:r>
      <w:r w:rsidR="003E7F06" w:rsidRPr="00594862">
        <w:rPr>
          <w:rFonts w:ascii="Times New Roman" w:hAnsi="Times New Roman" w:cs="Times New Roman"/>
          <w:bCs/>
          <w:sz w:val="24"/>
          <w:szCs w:val="24"/>
        </w:rPr>
        <w:t>19</w:t>
      </w:r>
      <w:r w:rsidR="00105AE9" w:rsidRPr="00594862">
        <w:rPr>
          <w:rFonts w:ascii="Times New Roman" w:hAnsi="Times New Roman" w:cs="Times New Roman"/>
          <w:bCs/>
          <w:sz w:val="24"/>
          <w:szCs w:val="24"/>
        </w:rPr>
        <w:t xml:space="preserve"> </w:t>
      </w:r>
      <w:r w:rsidR="003E7F06" w:rsidRPr="00594862">
        <w:rPr>
          <w:rFonts w:ascii="Times New Roman" w:hAnsi="Times New Roman" w:cs="Times New Roman"/>
          <w:bCs/>
          <w:sz w:val="24"/>
          <w:szCs w:val="24"/>
        </w:rPr>
        <w:t>ods</w:t>
      </w:r>
      <w:r w:rsidR="00990CE3" w:rsidRPr="00594862">
        <w:rPr>
          <w:rFonts w:ascii="Times New Roman" w:hAnsi="Times New Roman" w:cs="Times New Roman"/>
          <w:bCs/>
          <w:sz w:val="24"/>
          <w:szCs w:val="24"/>
        </w:rPr>
        <w:t>ek</w:t>
      </w:r>
      <w:r w:rsidR="003E7F06" w:rsidRPr="00594862">
        <w:rPr>
          <w:rFonts w:ascii="Times New Roman" w:hAnsi="Times New Roman" w:cs="Times New Roman"/>
          <w:bCs/>
          <w:sz w:val="24"/>
          <w:szCs w:val="24"/>
        </w:rPr>
        <w:t xml:space="preserve"> 6</w:t>
      </w:r>
      <w:r w:rsidR="00105AE9" w:rsidRPr="00594862">
        <w:rPr>
          <w:rFonts w:ascii="Times New Roman" w:hAnsi="Times New Roman" w:cs="Times New Roman"/>
          <w:bCs/>
          <w:sz w:val="24"/>
          <w:szCs w:val="24"/>
        </w:rPr>
        <w:t xml:space="preserve"> </w:t>
      </w:r>
      <w:r w:rsidR="004B0B32" w:rsidRPr="00594862">
        <w:rPr>
          <w:rFonts w:ascii="Times New Roman" w:hAnsi="Times New Roman" w:cs="Times New Roman"/>
          <w:bCs/>
          <w:sz w:val="24"/>
          <w:szCs w:val="24"/>
        </w:rPr>
        <w:t xml:space="preserve">druhá veta </w:t>
      </w:r>
      <w:r w:rsidR="00280320" w:rsidRPr="00594862">
        <w:rPr>
          <w:rFonts w:ascii="Times New Roman" w:hAnsi="Times New Roman" w:cs="Times New Roman"/>
          <w:bCs/>
          <w:sz w:val="24"/>
          <w:szCs w:val="24"/>
        </w:rPr>
        <w:t xml:space="preserve">znie: </w:t>
      </w:r>
    </w:p>
    <w:p w:rsidR="00280320" w:rsidRPr="00594862" w:rsidRDefault="00280320" w:rsidP="00D76C09">
      <w:pPr>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„Ak príslušný orgán rozhodne, že navrhovaná činnosť alebo jej zmena má podliehať posudzovaniu podľa tohto zákona, postupuje sa ďalej podľa § 23 ods. 4.“.</w:t>
      </w:r>
    </w:p>
    <w:p w:rsidR="0088449E" w:rsidRPr="00594862" w:rsidRDefault="0088449E" w:rsidP="0087336F">
      <w:pPr>
        <w:shd w:val="clear" w:color="auto" w:fill="FFFFFF"/>
        <w:spacing w:after="0" w:line="240" w:lineRule="auto"/>
        <w:jc w:val="both"/>
        <w:rPr>
          <w:rFonts w:ascii="Times New Roman" w:hAnsi="Times New Roman" w:cs="Times New Roman"/>
          <w:b/>
          <w:bCs/>
          <w:sz w:val="24"/>
          <w:szCs w:val="24"/>
        </w:rPr>
      </w:pPr>
    </w:p>
    <w:p w:rsidR="00F53679" w:rsidRPr="00594862" w:rsidRDefault="00F53679"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 22 </w:t>
      </w:r>
      <w:r w:rsidR="00990CE3" w:rsidRPr="00594862">
        <w:rPr>
          <w:rFonts w:ascii="Times New Roman" w:hAnsi="Times New Roman" w:cs="Times New Roman"/>
          <w:sz w:val="24"/>
          <w:szCs w:val="24"/>
          <w:shd w:val="clear" w:color="auto" w:fill="FFFFFF"/>
        </w:rPr>
        <w:t xml:space="preserve">sa dopĺňa </w:t>
      </w:r>
      <w:r w:rsidRPr="00594862">
        <w:rPr>
          <w:rFonts w:ascii="Times New Roman" w:hAnsi="Times New Roman" w:cs="Times New Roman"/>
          <w:sz w:val="24"/>
          <w:szCs w:val="24"/>
          <w:shd w:val="clear" w:color="auto" w:fill="FFFFFF"/>
        </w:rPr>
        <w:t>ods</w:t>
      </w:r>
      <w:r w:rsidR="00990CE3" w:rsidRPr="00594862">
        <w:rPr>
          <w:rFonts w:ascii="Times New Roman" w:hAnsi="Times New Roman" w:cs="Times New Roman"/>
          <w:sz w:val="24"/>
          <w:szCs w:val="24"/>
          <w:shd w:val="clear" w:color="auto" w:fill="FFFFFF"/>
        </w:rPr>
        <w:t>ekom</w:t>
      </w:r>
      <w:r w:rsidRPr="00594862">
        <w:rPr>
          <w:rFonts w:ascii="Times New Roman" w:hAnsi="Times New Roman" w:cs="Times New Roman"/>
          <w:sz w:val="24"/>
          <w:szCs w:val="24"/>
          <w:shd w:val="clear" w:color="auto" w:fill="FFFFFF"/>
        </w:rPr>
        <w:t xml:space="preserve"> 7</w:t>
      </w:r>
      <w:r w:rsidR="00990CE3" w:rsidRPr="00594862">
        <w:rPr>
          <w:rFonts w:ascii="Times New Roman" w:hAnsi="Times New Roman" w:cs="Times New Roman"/>
          <w:sz w:val="24"/>
          <w:szCs w:val="24"/>
          <w:shd w:val="clear" w:color="auto" w:fill="FFFFFF"/>
        </w:rPr>
        <w:t>, ktorý</w:t>
      </w:r>
      <w:r w:rsidRPr="00594862">
        <w:rPr>
          <w:rFonts w:ascii="Times New Roman" w:hAnsi="Times New Roman" w:cs="Times New Roman"/>
          <w:sz w:val="24"/>
          <w:szCs w:val="24"/>
          <w:shd w:val="clear" w:color="auto" w:fill="FFFFFF"/>
        </w:rPr>
        <w:t xml:space="preserve"> znie:</w:t>
      </w:r>
    </w:p>
    <w:p w:rsidR="00692644" w:rsidRPr="00594862" w:rsidRDefault="00F53679" w:rsidP="001C4061">
      <w:pPr>
        <w:shd w:val="clear" w:color="auto" w:fill="FFFFFF"/>
        <w:spacing w:after="0" w:line="240" w:lineRule="auto"/>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„(7) </w:t>
      </w:r>
      <w:r w:rsidR="004B0B32" w:rsidRPr="00594862">
        <w:rPr>
          <w:rFonts w:ascii="Times New Roman" w:hAnsi="Times New Roman" w:cs="Times New Roman"/>
          <w:sz w:val="24"/>
          <w:szCs w:val="24"/>
          <w:shd w:val="clear" w:color="auto" w:fill="FFFFFF"/>
        </w:rPr>
        <w:t>Informáciu o navrhovanej činnosti alebo jej zmene, ktorá nemá náležitosti</w:t>
      </w:r>
      <w:r w:rsidR="004B0B32" w:rsidRPr="00594862" w:rsidDel="004B0B32">
        <w:rPr>
          <w:rFonts w:ascii="Times New Roman" w:hAnsi="Times New Roman" w:cs="Times New Roman"/>
          <w:sz w:val="24"/>
          <w:szCs w:val="24"/>
          <w:shd w:val="clear" w:color="auto" w:fill="FFFFFF"/>
        </w:rPr>
        <w:t xml:space="preserve"> </w:t>
      </w:r>
      <w:r w:rsidRPr="00594862">
        <w:rPr>
          <w:rFonts w:ascii="Times New Roman" w:hAnsi="Times New Roman" w:cs="Times New Roman"/>
          <w:sz w:val="24"/>
          <w:szCs w:val="24"/>
          <w:shd w:val="clear" w:color="auto" w:fill="FFFFFF"/>
        </w:rPr>
        <w:t>podľa odseku 4, vráti príslušný orgán do siedmich pracovných dní navrhovateľovi na doplnenie a určí rozsah a lehotu jej doplnenia.“.</w:t>
      </w:r>
    </w:p>
    <w:p w:rsidR="00692644" w:rsidRPr="00594862" w:rsidRDefault="00692644" w:rsidP="00990CE3">
      <w:pPr>
        <w:shd w:val="clear" w:color="auto" w:fill="FFFFFF"/>
        <w:spacing w:after="0" w:line="240" w:lineRule="auto"/>
        <w:contextualSpacing/>
        <w:jc w:val="both"/>
        <w:rPr>
          <w:rFonts w:ascii="Times New Roman" w:hAnsi="Times New Roman" w:cs="Times New Roman"/>
          <w:sz w:val="24"/>
          <w:szCs w:val="24"/>
          <w:shd w:val="clear" w:color="auto" w:fill="FFFFFF"/>
        </w:rPr>
      </w:pPr>
    </w:p>
    <w:p w:rsidR="00A05EBF" w:rsidRPr="00594862" w:rsidRDefault="00A05EBF"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23 ods. 1 sa za slová „Príslušný orgán zašle“ </w:t>
      </w:r>
      <w:r w:rsidR="004B0B32" w:rsidRPr="00594862">
        <w:rPr>
          <w:rFonts w:ascii="Times New Roman" w:hAnsi="Times New Roman" w:cs="Times New Roman"/>
          <w:sz w:val="24"/>
          <w:szCs w:val="24"/>
          <w:shd w:val="clear" w:color="auto" w:fill="FFFFFF"/>
        </w:rPr>
        <w:t>vkladá</w:t>
      </w:r>
      <w:r w:rsidRPr="00594862">
        <w:rPr>
          <w:rFonts w:ascii="Times New Roman" w:hAnsi="Times New Roman" w:cs="Times New Roman"/>
          <w:sz w:val="24"/>
          <w:szCs w:val="24"/>
          <w:shd w:val="clear" w:color="auto" w:fill="FFFFFF"/>
        </w:rPr>
        <w:t xml:space="preserve"> slovo „úplnú“.</w:t>
      </w:r>
    </w:p>
    <w:p w:rsidR="00A05EBF" w:rsidRPr="00594862" w:rsidRDefault="00A05EBF" w:rsidP="00990CE3">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88449E" w:rsidRPr="00594862" w:rsidRDefault="0088449E"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w:t>
      </w:r>
      <w:r w:rsidR="003E7F06" w:rsidRPr="00594862">
        <w:rPr>
          <w:rFonts w:ascii="Times New Roman" w:hAnsi="Times New Roman" w:cs="Times New Roman"/>
          <w:sz w:val="24"/>
          <w:szCs w:val="24"/>
          <w:shd w:val="clear" w:color="auto" w:fill="FFFFFF"/>
        </w:rPr>
        <w:t xml:space="preserve">23 ods. 4 </w:t>
      </w:r>
      <w:r w:rsidR="003E7F06" w:rsidRPr="00594862">
        <w:rPr>
          <w:rFonts w:ascii="Times New Roman" w:hAnsi="Times New Roman" w:cs="Times New Roman"/>
          <w:sz w:val="24"/>
          <w:szCs w:val="24"/>
        </w:rPr>
        <w:t xml:space="preserve">sa na konci pripája táto veta: </w:t>
      </w:r>
      <w:r w:rsidR="00EC10F6" w:rsidRPr="00594862">
        <w:rPr>
          <w:rFonts w:ascii="Times New Roman" w:hAnsi="Times New Roman" w:cs="Times New Roman"/>
          <w:sz w:val="24"/>
          <w:szCs w:val="24"/>
        </w:rPr>
        <w:t>„</w:t>
      </w:r>
      <w:r w:rsidR="003E7F06" w:rsidRPr="00594862">
        <w:rPr>
          <w:rFonts w:ascii="Times New Roman" w:hAnsi="Times New Roman" w:cs="Times New Roman"/>
          <w:sz w:val="24"/>
          <w:szCs w:val="24"/>
        </w:rPr>
        <w:t xml:space="preserve">Príslušný orgán </w:t>
      </w:r>
      <w:r w:rsidR="00A32EE1" w:rsidRPr="00594862">
        <w:rPr>
          <w:rFonts w:ascii="Times New Roman" w:hAnsi="Times New Roman" w:cs="Times New Roman"/>
          <w:sz w:val="24"/>
          <w:szCs w:val="24"/>
        </w:rPr>
        <w:t xml:space="preserve">zároveň </w:t>
      </w:r>
      <w:r w:rsidR="00AF4CE4" w:rsidRPr="00594862">
        <w:rPr>
          <w:rFonts w:ascii="Times New Roman" w:hAnsi="Times New Roman" w:cs="Times New Roman"/>
          <w:sz w:val="24"/>
          <w:szCs w:val="24"/>
        </w:rPr>
        <w:t xml:space="preserve">doručí </w:t>
      </w:r>
      <w:r w:rsidR="003E7F06" w:rsidRPr="00594862">
        <w:rPr>
          <w:rFonts w:ascii="Times New Roman" w:hAnsi="Times New Roman" w:cs="Times New Roman"/>
          <w:sz w:val="24"/>
          <w:szCs w:val="24"/>
        </w:rPr>
        <w:t xml:space="preserve">rozsah hodnotenia </w:t>
      </w:r>
      <w:r w:rsidR="00A8717A" w:rsidRPr="00594862">
        <w:rPr>
          <w:rFonts w:ascii="Times New Roman" w:hAnsi="Times New Roman" w:cs="Times New Roman"/>
          <w:sz w:val="24"/>
          <w:szCs w:val="24"/>
        </w:rPr>
        <w:t xml:space="preserve">navrhovateľovi, </w:t>
      </w:r>
      <w:r w:rsidR="00A32EE1" w:rsidRPr="00594862">
        <w:rPr>
          <w:rFonts w:ascii="Times New Roman" w:hAnsi="Times New Roman" w:cs="Times New Roman"/>
          <w:sz w:val="24"/>
          <w:szCs w:val="24"/>
        </w:rPr>
        <w:t>rezortnému orgánu, povoľujúcemu orgánu, dotknutému orgánu a dotknutej obci, na území ktorej sa má navrhovaná činnosť alebo jej zmena realizovať.</w:t>
      </w:r>
      <w:r w:rsidRPr="00594862">
        <w:rPr>
          <w:rFonts w:ascii="Times New Roman" w:hAnsi="Times New Roman" w:cs="Times New Roman"/>
          <w:sz w:val="24"/>
          <w:szCs w:val="24"/>
          <w:shd w:val="clear" w:color="auto" w:fill="FFFFFF"/>
        </w:rPr>
        <w:t>“.</w:t>
      </w:r>
    </w:p>
    <w:p w:rsidR="0088449E" w:rsidRPr="00594862" w:rsidRDefault="0088449E" w:rsidP="0088449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8D1297" w:rsidRPr="00594862" w:rsidRDefault="006A379C" w:rsidP="00D76C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25 ods</w:t>
      </w:r>
      <w:r w:rsidR="00156A85" w:rsidRPr="00594862">
        <w:rPr>
          <w:rFonts w:ascii="Times New Roman" w:hAnsi="Times New Roman" w:cs="Times New Roman"/>
          <w:sz w:val="24"/>
          <w:szCs w:val="24"/>
          <w:shd w:val="clear" w:color="auto" w:fill="FFFFFF"/>
        </w:rPr>
        <w:t>ek</w:t>
      </w:r>
      <w:r w:rsidRPr="00594862">
        <w:rPr>
          <w:rFonts w:ascii="Times New Roman" w:hAnsi="Times New Roman" w:cs="Times New Roman"/>
          <w:sz w:val="24"/>
          <w:szCs w:val="24"/>
          <w:shd w:val="clear" w:color="auto" w:fill="FFFFFF"/>
        </w:rPr>
        <w:t xml:space="preserve"> 2 znie:  </w:t>
      </w:r>
      <w:bookmarkStart w:id="0" w:name="_Hlk193707920"/>
    </w:p>
    <w:bookmarkEnd w:id="0"/>
    <w:p w:rsidR="002D10CF" w:rsidRPr="00594862" w:rsidRDefault="00D807D6" w:rsidP="00F55B7C">
      <w:pPr>
        <w:spacing w:after="0" w:line="257"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„(2) </w:t>
      </w:r>
      <w:r w:rsidR="002D10CF" w:rsidRPr="00594862">
        <w:rPr>
          <w:rFonts w:ascii="Times New Roman" w:hAnsi="Times New Roman" w:cs="Times New Roman"/>
          <w:sz w:val="24"/>
          <w:szCs w:val="24"/>
          <w:shd w:val="clear" w:color="auto" w:fill="FFFFFF"/>
        </w:rPr>
        <w:t>Doručovanie v zisťovacom konaní a v konaní o posudzovaní vplyvov dotknutému orgánu, rezortnému orgánu, povoľujúcemu orgánu, dotknutej obci</w:t>
      </w:r>
      <w:r w:rsidR="002517DE" w:rsidRPr="00594862">
        <w:rPr>
          <w:rFonts w:ascii="Times New Roman" w:hAnsi="Times New Roman" w:cs="Times New Roman"/>
          <w:sz w:val="24"/>
          <w:szCs w:val="24"/>
          <w:shd w:val="clear" w:color="auto" w:fill="FFFFFF"/>
        </w:rPr>
        <w:t xml:space="preserve"> a</w:t>
      </w:r>
      <w:r w:rsidR="002D10CF" w:rsidRPr="00594862">
        <w:rPr>
          <w:rFonts w:ascii="Times New Roman" w:hAnsi="Times New Roman" w:cs="Times New Roman"/>
          <w:sz w:val="24"/>
          <w:szCs w:val="24"/>
          <w:shd w:val="clear" w:color="auto" w:fill="FFFFFF"/>
        </w:rPr>
        <w:t xml:space="preserve"> navrhovateľovi</w:t>
      </w:r>
      <w:r w:rsidR="00CC4546" w:rsidRPr="00594862">
        <w:rPr>
          <w:rFonts w:ascii="Times New Roman" w:hAnsi="Times New Roman" w:cs="Times New Roman"/>
          <w:sz w:val="24"/>
          <w:szCs w:val="24"/>
          <w:shd w:val="clear" w:color="auto" w:fill="FFFFFF"/>
        </w:rPr>
        <w:t xml:space="preserve"> </w:t>
      </w:r>
      <w:r w:rsidR="002D10CF" w:rsidRPr="00594862">
        <w:rPr>
          <w:rFonts w:ascii="Times New Roman" w:hAnsi="Times New Roman" w:cs="Times New Roman"/>
          <w:sz w:val="24"/>
          <w:szCs w:val="24"/>
          <w:shd w:val="clear" w:color="auto" w:fill="FFFFFF"/>
        </w:rPr>
        <w:t>sa realizuje podľa osobitného predpisu</w:t>
      </w:r>
      <w:r w:rsidR="00990CE3" w:rsidRPr="00594862">
        <w:rPr>
          <w:rFonts w:ascii="Times New Roman" w:hAnsi="Times New Roman" w:cs="Times New Roman"/>
          <w:sz w:val="24"/>
          <w:szCs w:val="24"/>
          <w:shd w:val="clear" w:color="auto" w:fill="FFFFFF"/>
        </w:rPr>
        <w:t>.</w:t>
      </w:r>
      <w:r w:rsidR="00990CE3" w:rsidRPr="00594862">
        <w:rPr>
          <w:rFonts w:ascii="Times New Roman" w:hAnsi="Times New Roman" w:cs="Times New Roman"/>
          <w:sz w:val="24"/>
          <w:szCs w:val="24"/>
          <w:vertAlign w:val="superscript"/>
        </w:rPr>
        <w:t>25a</w:t>
      </w:r>
      <w:r w:rsidR="00990CE3" w:rsidRPr="00594862">
        <w:rPr>
          <w:rFonts w:ascii="Times New Roman" w:hAnsi="Times New Roman" w:cs="Times New Roman"/>
          <w:sz w:val="24"/>
          <w:szCs w:val="24"/>
        </w:rPr>
        <w:t>)</w:t>
      </w:r>
      <w:r w:rsidR="002D10CF" w:rsidRPr="00594862">
        <w:rPr>
          <w:rFonts w:ascii="Times New Roman" w:hAnsi="Times New Roman" w:cs="Times New Roman"/>
          <w:sz w:val="24"/>
          <w:szCs w:val="24"/>
          <w:shd w:val="clear" w:color="auto" w:fill="FFFFFF"/>
        </w:rPr>
        <w:t xml:space="preserve"> Všetky úkony príslušného orgánu vo vzťahu k doručovaniu verejnosti </w:t>
      </w:r>
      <w:r w:rsidR="00F76769" w:rsidRPr="00594862">
        <w:rPr>
          <w:rFonts w:ascii="Times New Roman" w:hAnsi="Times New Roman" w:cs="Times New Roman"/>
          <w:sz w:val="24"/>
          <w:szCs w:val="24"/>
          <w:shd w:val="clear" w:color="auto" w:fill="FFFFFF"/>
        </w:rPr>
        <w:t xml:space="preserve">a dotknutej verejnosti </w:t>
      </w:r>
      <w:r w:rsidR="002D10CF" w:rsidRPr="00594862">
        <w:rPr>
          <w:rFonts w:ascii="Times New Roman" w:hAnsi="Times New Roman" w:cs="Times New Roman"/>
          <w:sz w:val="24"/>
          <w:szCs w:val="24"/>
          <w:shd w:val="clear" w:color="auto" w:fill="FFFFFF"/>
        </w:rPr>
        <w:t>sa realizujú prostredníctvom zverejňovania úkonov v centrálnom informačnom systéme, pričom za deň doručenia sa považuje deň zverejnenia.“</w:t>
      </w:r>
      <w:r w:rsidR="00990CE3" w:rsidRPr="00594862">
        <w:rPr>
          <w:rFonts w:ascii="Times New Roman" w:hAnsi="Times New Roman" w:cs="Times New Roman"/>
          <w:sz w:val="24"/>
          <w:szCs w:val="24"/>
          <w:shd w:val="clear" w:color="auto" w:fill="FFFFFF"/>
        </w:rPr>
        <w:t>.</w:t>
      </w:r>
    </w:p>
    <w:p w:rsidR="00D76C09" w:rsidRPr="00594862" w:rsidRDefault="00D76C09" w:rsidP="00F55B7C">
      <w:pPr>
        <w:spacing w:after="0" w:line="257" w:lineRule="auto"/>
        <w:jc w:val="both"/>
        <w:rPr>
          <w:rFonts w:ascii="Times New Roman" w:hAnsi="Times New Roman" w:cs="Times New Roman"/>
          <w:sz w:val="24"/>
          <w:szCs w:val="24"/>
          <w:shd w:val="clear" w:color="auto" w:fill="FFFFFF"/>
        </w:rPr>
      </w:pPr>
    </w:p>
    <w:p w:rsidR="00F53679" w:rsidRPr="00594862" w:rsidRDefault="00F53679" w:rsidP="00D76C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29 sa </w:t>
      </w:r>
      <w:r w:rsidR="00D807D6" w:rsidRPr="00594862">
        <w:rPr>
          <w:rFonts w:ascii="Times New Roman" w:hAnsi="Times New Roman" w:cs="Times New Roman"/>
          <w:sz w:val="24"/>
          <w:szCs w:val="24"/>
          <w:shd w:val="clear" w:color="auto" w:fill="FFFFFF"/>
        </w:rPr>
        <w:t>za odsek 1 vkladá</w:t>
      </w:r>
      <w:r w:rsidRPr="00594862">
        <w:rPr>
          <w:rFonts w:ascii="Times New Roman" w:hAnsi="Times New Roman" w:cs="Times New Roman"/>
          <w:sz w:val="24"/>
          <w:szCs w:val="24"/>
          <w:shd w:val="clear" w:color="auto" w:fill="FFFFFF"/>
        </w:rPr>
        <w:t xml:space="preserve"> nový odsek 2, ktorý znie:</w:t>
      </w:r>
    </w:p>
    <w:p w:rsidR="00F53679" w:rsidRPr="00594862" w:rsidRDefault="00F53679" w:rsidP="00D76C0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lastRenderedPageBreak/>
        <w:t>„(2)</w:t>
      </w:r>
      <w:r w:rsidR="00383875" w:rsidRPr="00594862">
        <w:rPr>
          <w:rFonts w:ascii="Times New Roman" w:hAnsi="Times New Roman" w:cs="Times New Roman"/>
          <w:sz w:val="24"/>
          <w:szCs w:val="24"/>
          <w:shd w:val="clear" w:color="auto" w:fill="FFFFFF"/>
        </w:rPr>
        <w:t xml:space="preserve"> Zámer </w:t>
      </w:r>
      <w:r w:rsidR="00F030DF" w:rsidRPr="00594862">
        <w:rPr>
          <w:rFonts w:ascii="Times New Roman" w:hAnsi="Times New Roman" w:cs="Times New Roman"/>
          <w:sz w:val="24"/>
          <w:szCs w:val="24"/>
          <w:shd w:val="clear" w:color="auto" w:fill="FFFFFF"/>
        </w:rPr>
        <w:t>alebo oznámenie o zmene navrhovanej činnosti</w:t>
      </w:r>
      <w:r w:rsidRPr="00594862">
        <w:rPr>
          <w:rFonts w:ascii="Times New Roman" w:hAnsi="Times New Roman" w:cs="Times New Roman"/>
          <w:sz w:val="24"/>
          <w:szCs w:val="24"/>
          <w:shd w:val="clear" w:color="auto" w:fill="FFFFFF"/>
        </w:rPr>
        <w:t>, ktor</w:t>
      </w:r>
      <w:r w:rsidR="00F030DF" w:rsidRPr="00594862">
        <w:rPr>
          <w:rFonts w:ascii="Times New Roman" w:hAnsi="Times New Roman" w:cs="Times New Roman"/>
          <w:sz w:val="24"/>
          <w:szCs w:val="24"/>
          <w:shd w:val="clear" w:color="auto" w:fill="FFFFFF"/>
        </w:rPr>
        <w:t>é</w:t>
      </w:r>
      <w:r w:rsidRPr="00594862">
        <w:rPr>
          <w:rFonts w:ascii="Times New Roman" w:hAnsi="Times New Roman" w:cs="Times New Roman"/>
          <w:sz w:val="24"/>
          <w:szCs w:val="24"/>
          <w:shd w:val="clear" w:color="auto" w:fill="FFFFFF"/>
        </w:rPr>
        <w:t xml:space="preserve"> nemá potrebné náležitosti</w:t>
      </w:r>
      <w:r w:rsidR="004B0B32" w:rsidRPr="00594862">
        <w:rPr>
          <w:rFonts w:ascii="Times New Roman" w:hAnsi="Times New Roman" w:cs="Times New Roman"/>
          <w:sz w:val="24"/>
          <w:szCs w:val="24"/>
          <w:shd w:val="clear" w:color="auto" w:fill="FFFFFF"/>
        </w:rPr>
        <w:t xml:space="preserve"> podľa predchádzajúceho odseku</w:t>
      </w:r>
      <w:r w:rsidRPr="00594862">
        <w:rPr>
          <w:rFonts w:ascii="Times New Roman" w:hAnsi="Times New Roman" w:cs="Times New Roman"/>
          <w:sz w:val="24"/>
          <w:szCs w:val="24"/>
          <w:shd w:val="clear" w:color="auto" w:fill="FFFFFF"/>
        </w:rPr>
        <w:t>, vráti príslušný orgán do siedmich pracovných dní navrhovateľovi na doplnenie a určí rozsah a lehotu jeho doplnenia.“.</w:t>
      </w:r>
    </w:p>
    <w:p w:rsidR="00A8705C" w:rsidRPr="00594862" w:rsidRDefault="00F53679" w:rsidP="00A8705C">
      <w:pPr>
        <w:shd w:val="clear" w:color="auto" w:fill="FFFFFF"/>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 xml:space="preserve">Doterajšie odseky </w:t>
      </w:r>
      <w:r w:rsidR="00F030DF" w:rsidRPr="00594862">
        <w:rPr>
          <w:rFonts w:ascii="Times New Roman" w:hAnsi="Times New Roman" w:cs="Times New Roman"/>
          <w:bCs/>
          <w:sz w:val="24"/>
          <w:szCs w:val="24"/>
        </w:rPr>
        <w:t>2</w:t>
      </w:r>
      <w:r w:rsidRPr="00594862">
        <w:rPr>
          <w:rFonts w:ascii="Times New Roman" w:hAnsi="Times New Roman" w:cs="Times New Roman"/>
          <w:bCs/>
          <w:sz w:val="24"/>
          <w:szCs w:val="24"/>
        </w:rPr>
        <w:t xml:space="preserve"> a</w:t>
      </w:r>
      <w:r w:rsidR="00F030DF" w:rsidRPr="00594862">
        <w:rPr>
          <w:rFonts w:ascii="Times New Roman" w:hAnsi="Times New Roman" w:cs="Times New Roman"/>
          <w:bCs/>
          <w:sz w:val="24"/>
          <w:szCs w:val="24"/>
        </w:rPr>
        <w:t>ž</w:t>
      </w:r>
      <w:r w:rsidRPr="00594862">
        <w:rPr>
          <w:rFonts w:ascii="Times New Roman" w:hAnsi="Times New Roman" w:cs="Times New Roman"/>
          <w:bCs/>
          <w:sz w:val="24"/>
          <w:szCs w:val="24"/>
        </w:rPr>
        <w:t> </w:t>
      </w:r>
      <w:r w:rsidR="00F030DF" w:rsidRPr="00594862">
        <w:rPr>
          <w:rFonts w:ascii="Times New Roman" w:hAnsi="Times New Roman" w:cs="Times New Roman"/>
          <w:bCs/>
          <w:sz w:val="24"/>
          <w:szCs w:val="24"/>
        </w:rPr>
        <w:t>20</w:t>
      </w:r>
      <w:r w:rsidRPr="00594862">
        <w:rPr>
          <w:rFonts w:ascii="Times New Roman" w:hAnsi="Times New Roman" w:cs="Times New Roman"/>
          <w:bCs/>
          <w:sz w:val="24"/>
          <w:szCs w:val="24"/>
        </w:rPr>
        <w:t xml:space="preserve"> sa označujú ako odseky </w:t>
      </w:r>
      <w:r w:rsidR="00F030DF" w:rsidRPr="00594862">
        <w:rPr>
          <w:rFonts w:ascii="Times New Roman" w:hAnsi="Times New Roman" w:cs="Times New Roman"/>
          <w:bCs/>
          <w:sz w:val="24"/>
          <w:szCs w:val="24"/>
        </w:rPr>
        <w:t>3</w:t>
      </w:r>
      <w:r w:rsidRPr="00594862">
        <w:rPr>
          <w:rFonts w:ascii="Times New Roman" w:hAnsi="Times New Roman" w:cs="Times New Roman"/>
          <w:bCs/>
          <w:sz w:val="24"/>
          <w:szCs w:val="24"/>
        </w:rPr>
        <w:t xml:space="preserve"> a</w:t>
      </w:r>
      <w:r w:rsidR="00F030DF" w:rsidRPr="00594862">
        <w:rPr>
          <w:rFonts w:ascii="Times New Roman" w:hAnsi="Times New Roman" w:cs="Times New Roman"/>
          <w:bCs/>
          <w:sz w:val="24"/>
          <w:szCs w:val="24"/>
        </w:rPr>
        <w:t>ž</w:t>
      </w:r>
      <w:r w:rsidRPr="00594862">
        <w:rPr>
          <w:rFonts w:ascii="Times New Roman" w:hAnsi="Times New Roman" w:cs="Times New Roman"/>
          <w:bCs/>
          <w:sz w:val="24"/>
          <w:szCs w:val="24"/>
        </w:rPr>
        <w:t> </w:t>
      </w:r>
      <w:r w:rsidR="00F030DF" w:rsidRPr="00594862">
        <w:rPr>
          <w:rFonts w:ascii="Times New Roman" w:hAnsi="Times New Roman" w:cs="Times New Roman"/>
          <w:bCs/>
          <w:sz w:val="24"/>
          <w:szCs w:val="24"/>
        </w:rPr>
        <w:t>21</w:t>
      </w:r>
      <w:r w:rsidRPr="00594862">
        <w:rPr>
          <w:rFonts w:ascii="Times New Roman" w:hAnsi="Times New Roman" w:cs="Times New Roman"/>
          <w:bCs/>
          <w:sz w:val="24"/>
          <w:szCs w:val="24"/>
        </w:rPr>
        <w:t>.</w:t>
      </w:r>
    </w:p>
    <w:p w:rsidR="00FF3029" w:rsidRPr="00594862" w:rsidRDefault="00FF3029" w:rsidP="00990CE3">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rsidR="00CC5A25" w:rsidRPr="00594862" w:rsidRDefault="00CC5A25" w:rsidP="00B01AF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4 sa slová „odseku 4“ nahrádzajú slovami „odseku 5“.</w:t>
      </w:r>
    </w:p>
    <w:p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5 sa slová „odseku 3“ nahrádzajú slovami „odseku 4“.</w:t>
      </w:r>
    </w:p>
    <w:p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6 sa slová „odseku 4“ nahrádzajú slovami „odseku 5“.</w:t>
      </w:r>
    </w:p>
    <w:p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7 sa slová „odsekov 4 a 5“ nahrádzajú slovami „odsekov 5 a 6“ a slová „odseku 4“ sa nahrádzajú slovami „odseku 5“.</w:t>
      </w:r>
    </w:p>
    <w:p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8 sa slová „odsekov 4 a 5“ nahrádzajú slovami „odsekov 5 a 6“.</w:t>
      </w:r>
    </w:p>
    <w:p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9 sa slová „odsekov 4 a 5“ nahrádzajú slovami „odsekov 5 a 6“.</w:t>
      </w:r>
    </w:p>
    <w:p w:rsidR="00A67FDB" w:rsidRPr="00594862" w:rsidRDefault="00A67FDB" w:rsidP="00572D21">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8D1297" w:rsidRPr="00594862" w:rsidRDefault="001371DC" w:rsidP="001264EE">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29 ods. </w:t>
      </w:r>
      <w:r w:rsidR="00F030DF" w:rsidRPr="00594862">
        <w:rPr>
          <w:rFonts w:ascii="Times New Roman" w:hAnsi="Times New Roman" w:cs="Times New Roman"/>
          <w:sz w:val="24"/>
          <w:szCs w:val="24"/>
          <w:shd w:val="clear" w:color="auto" w:fill="FFFFFF"/>
        </w:rPr>
        <w:t xml:space="preserve">11 </w:t>
      </w:r>
      <w:r w:rsidRPr="00594862">
        <w:rPr>
          <w:rFonts w:ascii="Times New Roman" w:hAnsi="Times New Roman" w:cs="Times New Roman"/>
          <w:sz w:val="24"/>
          <w:szCs w:val="24"/>
          <w:shd w:val="clear" w:color="auto" w:fill="FFFFFF"/>
        </w:rPr>
        <w:t xml:space="preserve">sa na konci </w:t>
      </w:r>
      <w:r w:rsidR="00BB3FE3" w:rsidRPr="00594862">
        <w:rPr>
          <w:rFonts w:ascii="Times New Roman" w:hAnsi="Times New Roman" w:cs="Times New Roman"/>
          <w:sz w:val="24"/>
          <w:szCs w:val="24"/>
          <w:shd w:val="clear" w:color="auto" w:fill="FFFFFF"/>
        </w:rPr>
        <w:t>pripája táto</w:t>
      </w:r>
      <w:r w:rsidRPr="00594862">
        <w:rPr>
          <w:rFonts w:ascii="Times New Roman" w:hAnsi="Times New Roman" w:cs="Times New Roman"/>
          <w:sz w:val="24"/>
          <w:szCs w:val="24"/>
          <w:shd w:val="clear" w:color="auto" w:fill="FFFFFF"/>
        </w:rPr>
        <w:t xml:space="preserve"> veta: </w:t>
      </w:r>
    </w:p>
    <w:p w:rsidR="001371DC" w:rsidRPr="00594862" w:rsidRDefault="00156A85" w:rsidP="001264E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1371DC" w:rsidRPr="00594862">
        <w:rPr>
          <w:rFonts w:ascii="Times New Roman" w:hAnsi="Times New Roman" w:cs="Times New Roman"/>
          <w:sz w:val="24"/>
          <w:szCs w:val="24"/>
          <w:shd w:val="clear" w:color="auto" w:fill="FFFFFF"/>
        </w:rPr>
        <w:t xml:space="preserve">Záväzné stanovisko zo zisťovacieho konania je </w:t>
      </w:r>
      <w:r w:rsidR="00B01AF9" w:rsidRPr="00594862">
        <w:rPr>
          <w:rFonts w:ascii="Times New Roman" w:hAnsi="Times New Roman" w:cs="Times New Roman"/>
          <w:sz w:val="24"/>
          <w:szCs w:val="24"/>
          <w:shd w:val="clear" w:color="auto" w:fill="FFFFFF"/>
        </w:rPr>
        <w:t>rozhodnutie o tom, či</w:t>
      </w:r>
      <w:r w:rsidR="001371DC" w:rsidRPr="00594862">
        <w:rPr>
          <w:rFonts w:ascii="Times New Roman" w:hAnsi="Times New Roman" w:cs="Times New Roman"/>
          <w:sz w:val="24"/>
          <w:szCs w:val="24"/>
          <w:shd w:val="clear" w:color="auto" w:fill="FFFFFF"/>
        </w:rPr>
        <w:t xml:space="preserve"> navrhovaná</w:t>
      </w:r>
      <w:r w:rsidR="001264EE" w:rsidRPr="00594862">
        <w:rPr>
          <w:rFonts w:ascii="Times New Roman" w:hAnsi="Times New Roman" w:cs="Times New Roman"/>
          <w:sz w:val="24"/>
          <w:szCs w:val="24"/>
          <w:shd w:val="clear" w:color="auto" w:fill="FFFFFF"/>
        </w:rPr>
        <w:t xml:space="preserve"> </w:t>
      </w:r>
      <w:r w:rsidR="001371DC" w:rsidRPr="00594862">
        <w:rPr>
          <w:rFonts w:ascii="Times New Roman" w:hAnsi="Times New Roman" w:cs="Times New Roman"/>
          <w:sz w:val="24"/>
          <w:szCs w:val="24"/>
          <w:shd w:val="clear" w:color="auto" w:fill="FFFFFF"/>
        </w:rPr>
        <w:t>činnosť alebo jej zmena má byť predmetom posudzovania vplyvov podľa tohto zákona.“.</w:t>
      </w:r>
    </w:p>
    <w:p w:rsidR="001371DC" w:rsidRPr="00594862" w:rsidRDefault="001371DC" w:rsidP="001264EE">
      <w:p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p>
    <w:p w:rsidR="004A719F" w:rsidRPr="00594862" w:rsidRDefault="004A719F" w:rsidP="00B01AF9">
      <w:pPr>
        <w:numPr>
          <w:ilvl w:val="0"/>
          <w:numId w:val="11"/>
        </w:numPr>
        <w:shd w:val="clear" w:color="auto" w:fill="FFFFFF"/>
        <w:spacing w:after="0" w:line="240" w:lineRule="auto"/>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29 ods. </w:t>
      </w:r>
      <w:r w:rsidR="00F030DF" w:rsidRPr="00594862">
        <w:rPr>
          <w:rFonts w:ascii="Times New Roman" w:hAnsi="Times New Roman" w:cs="Times New Roman"/>
          <w:sz w:val="24"/>
          <w:szCs w:val="24"/>
          <w:shd w:val="clear" w:color="auto" w:fill="FFFFFF"/>
        </w:rPr>
        <w:t xml:space="preserve">12 </w:t>
      </w:r>
      <w:r w:rsidRPr="00594862">
        <w:rPr>
          <w:rFonts w:ascii="Times New Roman" w:hAnsi="Times New Roman" w:cs="Times New Roman"/>
          <w:sz w:val="24"/>
          <w:szCs w:val="24"/>
          <w:shd w:val="clear" w:color="auto" w:fill="FFFFFF"/>
        </w:rPr>
        <w:t>sa</w:t>
      </w:r>
      <w:r w:rsidR="00A67FDB" w:rsidRPr="00594862">
        <w:rPr>
          <w:rFonts w:ascii="Times New Roman" w:hAnsi="Times New Roman" w:cs="Times New Roman"/>
          <w:sz w:val="24"/>
          <w:szCs w:val="24"/>
          <w:shd w:val="clear" w:color="auto" w:fill="FFFFFF"/>
        </w:rPr>
        <w:t xml:space="preserve"> slová „odseku 6“ nahrádzajú slovami „odseku 7“ a</w:t>
      </w:r>
      <w:r w:rsidRPr="00594862">
        <w:rPr>
          <w:rFonts w:ascii="Times New Roman" w:hAnsi="Times New Roman" w:cs="Times New Roman"/>
          <w:sz w:val="24"/>
          <w:szCs w:val="24"/>
          <w:shd w:val="clear" w:color="auto" w:fill="FFFFFF"/>
        </w:rPr>
        <w:t xml:space="preserve"> za slová „ak ide o strategickú investíciu podľa osobitného predpisu</w:t>
      </w:r>
      <w:r w:rsidRPr="00594862">
        <w:rPr>
          <w:rFonts w:ascii="Times New Roman" w:hAnsi="Times New Roman" w:cs="Times New Roman"/>
          <w:sz w:val="24"/>
          <w:szCs w:val="24"/>
          <w:shd w:val="clear" w:color="auto" w:fill="FFFFFF"/>
          <w:vertAlign w:val="superscript"/>
        </w:rPr>
        <w:t>2b</w:t>
      </w:r>
      <w:r w:rsidRPr="00594862">
        <w:rPr>
          <w:rFonts w:ascii="Times New Roman" w:hAnsi="Times New Roman" w:cs="Times New Roman"/>
          <w:sz w:val="24"/>
          <w:szCs w:val="24"/>
          <w:shd w:val="clear" w:color="auto" w:fill="FFFFFF"/>
        </w:rPr>
        <w:t>)</w:t>
      </w:r>
      <w:r w:rsidR="004F4C14"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w:t>
      </w:r>
      <w:r w:rsidR="00B46E94" w:rsidRPr="00594862">
        <w:rPr>
          <w:rFonts w:ascii="Times New Roman" w:hAnsi="Times New Roman" w:cs="Times New Roman"/>
          <w:sz w:val="24"/>
          <w:szCs w:val="24"/>
          <w:shd w:val="clear" w:color="auto" w:fill="FFFFFF"/>
        </w:rPr>
        <w:t xml:space="preserve">sa </w:t>
      </w:r>
      <w:r w:rsidRPr="00594862">
        <w:rPr>
          <w:rFonts w:ascii="Times New Roman" w:hAnsi="Times New Roman" w:cs="Times New Roman"/>
          <w:sz w:val="24"/>
          <w:szCs w:val="24"/>
          <w:shd w:val="clear" w:color="auto" w:fill="FFFFFF"/>
        </w:rPr>
        <w:t xml:space="preserve">vkladajú slová „alebo navrhovanú činnosť </w:t>
      </w:r>
      <w:r w:rsidR="00AD1055" w:rsidRPr="00594862">
        <w:rPr>
          <w:rFonts w:ascii="Times New Roman" w:hAnsi="Times New Roman" w:cs="Times New Roman"/>
          <w:sz w:val="24"/>
          <w:szCs w:val="24"/>
          <w:shd w:val="clear" w:color="auto" w:fill="FFFFFF"/>
        </w:rPr>
        <w:t xml:space="preserve">alebo jej zmenu </w:t>
      </w:r>
      <w:r w:rsidR="001D2FC9" w:rsidRPr="00594862">
        <w:rPr>
          <w:rFonts w:ascii="Times New Roman" w:hAnsi="Times New Roman" w:cs="Times New Roman"/>
          <w:sz w:val="24"/>
          <w:szCs w:val="24"/>
          <w:shd w:val="clear" w:color="auto" w:fill="FFFFFF"/>
        </w:rPr>
        <w:t>v nadradenom verejnom záujme pre obnoviteľné zdroje energie</w:t>
      </w:r>
      <w:r w:rsidR="00E0770C" w:rsidRPr="00594862">
        <w:rPr>
          <w:rFonts w:ascii="Times New Roman" w:hAnsi="Times New Roman" w:cs="Times New Roman"/>
          <w:sz w:val="24"/>
          <w:szCs w:val="24"/>
          <w:shd w:val="clear" w:color="auto" w:fill="FFFFFF"/>
        </w:rPr>
        <w:t>,</w:t>
      </w:r>
      <w:r w:rsidR="00156A85" w:rsidRPr="00594862">
        <w:rPr>
          <w:rFonts w:ascii="Times New Roman" w:hAnsi="Times New Roman" w:cs="Times New Roman"/>
          <w:sz w:val="24"/>
          <w:szCs w:val="24"/>
          <w:vertAlign w:val="superscript"/>
        </w:rPr>
        <w:t>25</w:t>
      </w:r>
      <w:r w:rsidR="00BB3FE3" w:rsidRPr="00594862">
        <w:rPr>
          <w:rFonts w:ascii="Times New Roman" w:hAnsi="Times New Roman" w:cs="Times New Roman"/>
          <w:sz w:val="24"/>
          <w:szCs w:val="24"/>
          <w:vertAlign w:val="superscript"/>
        </w:rPr>
        <w:t>aa</w:t>
      </w:r>
      <w:r w:rsidRPr="00594862">
        <w:rPr>
          <w:rFonts w:ascii="Times New Roman" w:hAnsi="Times New Roman" w:cs="Times New Roman"/>
          <w:sz w:val="24"/>
          <w:szCs w:val="24"/>
        </w:rPr>
        <w:t>)</w:t>
      </w:r>
      <w:r w:rsidR="000D6261" w:rsidRPr="00594862">
        <w:rPr>
          <w:rFonts w:ascii="Times New Roman" w:hAnsi="Times New Roman" w:cs="Times New Roman"/>
          <w:sz w:val="24"/>
          <w:szCs w:val="24"/>
        </w:rPr>
        <w:t xml:space="preserve"> alebo navrhovanú činnosť alebo jej zmenu 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dvoch akceleračných zón</w:t>
      </w:r>
      <w:r w:rsidRPr="00594862">
        <w:rPr>
          <w:rFonts w:ascii="Times New Roman" w:hAnsi="Times New Roman" w:cs="Times New Roman"/>
          <w:sz w:val="24"/>
          <w:szCs w:val="24"/>
          <w:shd w:val="clear" w:color="auto" w:fill="FFFFFF"/>
        </w:rPr>
        <w:t>“</w:t>
      </w:r>
      <w:r w:rsidR="0054154E" w:rsidRPr="00594862">
        <w:rPr>
          <w:rFonts w:ascii="Times New Roman" w:hAnsi="Times New Roman" w:cs="Times New Roman"/>
          <w:sz w:val="24"/>
          <w:szCs w:val="24"/>
          <w:shd w:val="clear" w:color="auto" w:fill="FFFFFF"/>
        </w:rPr>
        <w:t>.</w:t>
      </w:r>
    </w:p>
    <w:p w:rsidR="0056606F" w:rsidRPr="00594862" w:rsidRDefault="0056606F" w:rsidP="001264E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F96638" w:rsidRPr="00594862" w:rsidRDefault="000D6261" w:rsidP="001264EE">
      <w:pPr>
        <w:spacing w:after="0" w:line="240" w:lineRule="auto"/>
        <w:ind w:left="426"/>
        <w:contextualSpacing/>
        <w:jc w:val="both"/>
        <w:rPr>
          <w:rFonts w:ascii="Times New Roman" w:hAnsi="Times New Roman" w:cs="Times New Roman"/>
          <w:sz w:val="24"/>
          <w:szCs w:val="24"/>
        </w:rPr>
      </w:pPr>
      <w:r w:rsidRPr="00594862">
        <w:rPr>
          <w:rFonts w:ascii="Times New Roman" w:eastAsia="Times New Roman" w:hAnsi="Times New Roman" w:cs="Times New Roman"/>
          <w:sz w:val="24"/>
          <w:szCs w:val="24"/>
        </w:rPr>
        <w:t>Poznámky pod čiarou k odkazom 25aa a 25ab, znejú:</w:t>
      </w:r>
    </w:p>
    <w:p w:rsidR="00F96638" w:rsidRPr="00594862" w:rsidRDefault="00F96638" w:rsidP="001264EE">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„25</w:t>
      </w:r>
      <w:r w:rsidR="00BB3FE3" w:rsidRPr="00594862">
        <w:rPr>
          <w:rFonts w:ascii="Times New Roman" w:hAnsi="Times New Roman" w:cs="Times New Roman"/>
          <w:sz w:val="24"/>
          <w:szCs w:val="24"/>
          <w:vertAlign w:val="superscript"/>
        </w:rPr>
        <w:t>aa</w:t>
      </w:r>
      <w:r w:rsidRPr="00594862">
        <w:rPr>
          <w:rFonts w:ascii="Times New Roman" w:hAnsi="Times New Roman" w:cs="Times New Roman"/>
          <w:sz w:val="24"/>
          <w:szCs w:val="24"/>
        </w:rPr>
        <w:t xml:space="preserve">) </w:t>
      </w:r>
      <w:r w:rsidR="00995AC3" w:rsidRPr="00594862">
        <w:rPr>
          <w:rFonts w:ascii="Times New Roman" w:hAnsi="Times New Roman" w:cs="Times New Roman"/>
          <w:sz w:val="24"/>
          <w:szCs w:val="24"/>
        </w:rPr>
        <w:t>§ 4c z</w:t>
      </w:r>
      <w:r w:rsidRPr="00594862">
        <w:rPr>
          <w:rFonts w:ascii="Times New Roman" w:hAnsi="Times New Roman" w:cs="Times New Roman"/>
          <w:sz w:val="24"/>
          <w:szCs w:val="24"/>
        </w:rPr>
        <w:t>ákon</w:t>
      </w:r>
      <w:r w:rsidR="00995AC3" w:rsidRPr="00594862">
        <w:rPr>
          <w:rFonts w:ascii="Times New Roman" w:hAnsi="Times New Roman" w:cs="Times New Roman"/>
          <w:sz w:val="24"/>
          <w:szCs w:val="24"/>
        </w:rPr>
        <w:t>a</w:t>
      </w:r>
      <w:r w:rsidRPr="00594862">
        <w:rPr>
          <w:rFonts w:ascii="Times New Roman" w:hAnsi="Times New Roman" w:cs="Times New Roman"/>
          <w:sz w:val="24"/>
          <w:szCs w:val="24"/>
        </w:rPr>
        <w:t xml:space="preserve">  </w:t>
      </w:r>
      <w:r w:rsidR="00377D0B" w:rsidRPr="00594862">
        <w:rPr>
          <w:rFonts w:ascii="Times New Roman" w:hAnsi="Times New Roman" w:cs="Times New Roman"/>
          <w:sz w:val="24"/>
          <w:szCs w:val="24"/>
        </w:rPr>
        <w:t xml:space="preserve"> č. 309/2009 Z. z. o podpore obnoviteľných zdrojov energie a vysoko účinnej kombinovanej výroby a o zmene a doplnení niektorých zákonov </w:t>
      </w:r>
      <w:r w:rsidR="00B46E94" w:rsidRPr="00594862">
        <w:rPr>
          <w:rFonts w:ascii="Times New Roman" w:hAnsi="Times New Roman" w:cs="Times New Roman"/>
          <w:sz w:val="24"/>
          <w:szCs w:val="24"/>
        </w:rPr>
        <w:t xml:space="preserve">v znení </w:t>
      </w:r>
      <w:r w:rsidR="007C18B1" w:rsidRPr="007C18B1">
        <w:rPr>
          <w:rFonts w:ascii="Times New Roman" w:hAnsi="Times New Roman" w:cs="Times New Roman"/>
          <w:sz w:val="24"/>
          <w:szCs w:val="24"/>
        </w:rPr>
        <w:t>zákonov v znení zákona č. .../2025 Z. z.</w:t>
      </w:r>
      <w:r w:rsidR="00B46E94" w:rsidRPr="00594862">
        <w:rPr>
          <w:rFonts w:ascii="Times New Roman" w:hAnsi="Times New Roman" w:cs="Times New Roman"/>
          <w:sz w:val="24"/>
          <w:szCs w:val="24"/>
        </w:rPr>
        <w:t>“.</w:t>
      </w:r>
    </w:p>
    <w:p w:rsidR="000D6261" w:rsidRPr="00594862" w:rsidRDefault="000D6261" w:rsidP="00CD758A">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25ab</w:t>
      </w:r>
      <w:r w:rsidRPr="00594862">
        <w:rPr>
          <w:rFonts w:ascii="Times New Roman" w:hAnsi="Times New Roman" w:cs="Times New Roman"/>
          <w:sz w:val="24"/>
          <w:szCs w:val="24"/>
        </w:rPr>
        <w:t>) § 2 ods. 1 písm. r) zákona č. 309/2009 Z. z. o podpore obnoviteľných zdrojov energie a vysoko účinnej kombinovanej výroby a o zmene a doplnení niektorých zákonov v znení zákona č. .../2025 Z. z.“.</w:t>
      </w:r>
    </w:p>
    <w:p w:rsidR="00F96638" w:rsidRPr="00594862" w:rsidRDefault="00F96638" w:rsidP="001264EE">
      <w:p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p>
    <w:p w:rsidR="001371DC" w:rsidRPr="00594862" w:rsidRDefault="001371DC" w:rsidP="001264EE">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w:t>
      </w:r>
      <w:r w:rsidR="00C63D55" w:rsidRPr="00594862">
        <w:rPr>
          <w:rFonts w:ascii="Times New Roman" w:hAnsi="Times New Roman" w:cs="Times New Roman"/>
          <w:sz w:val="24"/>
          <w:szCs w:val="24"/>
          <w:shd w:val="clear" w:color="auto" w:fill="FFFFFF"/>
        </w:rPr>
        <w:t>29 odsek</w:t>
      </w:r>
      <w:r w:rsidR="005B48E6" w:rsidRPr="00594862">
        <w:rPr>
          <w:rFonts w:ascii="Times New Roman" w:hAnsi="Times New Roman" w:cs="Times New Roman"/>
          <w:sz w:val="24"/>
          <w:szCs w:val="24"/>
          <w:shd w:val="clear" w:color="auto" w:fill="FFFFFF"/>
        </w:rPr>
        <w:t>y</w:t>
      </w:r>
      <w:r w:rsidRPr="00594862">
        <w:rPr>
          <w:rFonts w:ascii="Times New Roman" w:hAnsi="Times New Roman" w:cs="Times New Roman"/>
          <w:sz w:val="24"/>
          <w:szCs w:val="24"/>
          <w:shd w:val="clear" w:color="auto" w:fill="FFFFFF"/>
        </w:rPr>
        <w:t xml:space="preserve"> </w:t>
      </w:r>
      <w:r w:rsidR="00F030DF" w:rsidRPr="00594862">
        <w:rPr>
          <w:rFonts w:ascii="Times New Roman" w:hAnsi="Times New Roman" w:cs="Times New Roman"/>
          <w:sz w:val="24"/>
          <w:szCs w:val="24"/>
          <w:shd w:val="clear" w:color="auto" w:fill="FFFFFF"/>
        </w:rPr>
        <w:t>16</w:t>
      </w:r>
      <w:r w:rsidR="005B48E6" w:rsidRPr="00594862">
        <w:rPr>
          <w:rFonts w:ascii="Times New Roman" w:hAnsi="Times New Roman" w:cs="Times New Roman"/>
          <w:sz w:val="24"/>
          <w:szCs w:val="24"/>
          <w:shd w:val="clear" w:color="auto" w:fill="FFFFFF"/>
        </w:rPr>
        <w:t xml:space="preserve"> až 18</w:t>
      </w:r>
      <w:r w:rsidR="00F030DF" w:rsidRPr="00594862">
        <w:rPr>
          <w:rFonts w:ascii="Times New Roman" w:hAnsi="Times New Roman" w:cs="Times New Roman"/>
          <w:sz w:val="24"/>
          <w:szCs w:val="24"/>
          <w:shd w:val="clear" w:color="auto" w:fill="FFFFFF"/>
        </w:rPr>
        <w:t xml:space="preserve"> </w:t>
      </w:r>
      <w:r w:rsidR="007B5D60" w:rsidRPr="00594862">
        <w:rPr>
          <w:rFonts w:ascii="Times New Roman" w:hAnsi="Times New Roman" w:cs="Times New Roman"/>
          <w:sz w:val="24"/>
          <w:szCs w:val="24"/>
          <w:shd w:val="clear" w:color="auto" w:fill="FFFFFF"/>
        </w:rPr>
        <w:t>zne</w:t>
      </w:r>
      <w:r w:rsidR="005B48E6" w:rsidRPr="00594862">
        <w:rPr>
          <w:rFonts w:ascii="Times New Roman" w:hAnsi="Times New Roman" w:cs="Times New Roman"/>
          <w:sz w:val="24"/>
          <w:szCs w:val="24"/>
          <w:shd w:val="clear" w:color="auto" w:fill="FFFFFF"/>
        </w:rPr>
        <w:t>jú</w:t>
      </w:r>
      <w:r w:rsidR="007B5D60" w:rsidRPr="00594862">
        <w:rPr>
          <w:rFonts w:ascii="Times New Roman" w:hAnsi="Times New Roman" w:cs="Times New Roman"/>
          <w:sz w:val="24"/>
          <w:szCs w:val="24"/>
          <w:shd w:val="clear" w:color="auto" w:fill="FFFFFF"/>
        </w:rPr>
        <w:t>:</w:t>
      </w:r>
    </w:p>
    <w:p w:rsidR="00A57BFD" w:rsidRPr="00594862" w:rsidRDefault="00E25C57" w:rsidP="001264E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1264EE" w:rsidRPr="00594862">
        <w:rPr>
          <w:rFonts w:ascii="Times New Roman" w:hAnsi="Times New Roman" w:cs="Times New Roman"/>
          <w:sz w:val="24"/>
          <w:szCs w:val="24"/>
          <w:shd w:val="clear" w:color="auto" w:fill="FFFFFF"/>
        </w:rPr>
        <w:t xml:space="preserve">(16) </w:t>
      </w:r>
      <w:r w:rsidR="00D16551" w:rsidRPr="00594862">
        <w:rPr>
          <w:rFonts w:ascii="Times New Roman" w:hAnsi="Times New Roman" w:cs="Times New Roman"/>
          <w:sz w:val="24"/>
          <w:szCs w:val="24"/>
          <w:shd w:val="clear" w:color="auto" w:fill="FFFFFF"/>
        </w:rPr>
        <w:t xml:space="preserve">Ak v záväznom stanovisku zo zisťovacieho konania príslušný orgán </w:t>
      </w:r>
      <w:r w:rsidR="001C4061" w:rsidRPr="00594862">
        <w:rPr>
          <w:rFonts w:ascii="Times New Roman" w:hAnsi="Times New Roman" w:cs="Times New Roman"/>
          <w:sz w:val="24"/>
          <w:szCs w:val="24"/>
          <w:shd w:val="clear" w:color="auto" w:fill="FFFFFF"/>
        </w:rPr>
        <w:t>rozhodol</w:t>
      </w:r>
      <w:r w:rsidR="00D16551" w:rsidRPr="00594862">
        <w:rPr>
          <w:rFonts w:ascii="Times New Roman" w:hAnsi="Times New Roman" w:cs="Times New Roman"/>
          <w:sz w:val="24"/>
          <w:szCs w:val="24"/>
          <w:shd w:val="clear" w:color="auto" w:fill="FFFFFF"/>
        </w:rPr>
        <w:t xml:space="preserve">, že sa navrhovaná činnosť alebo jej zmena </w:t>
      </w:r>
      <w:r w:rsidR="00413593" w:rsidRPr="00594862">
        <w:rPr>
          <w:rFonts w:ascii="Times New Roman" w:hAnsi="Times New Roman" w:cs="Times New Roman"/>
          <w:sz w:val="24"/>
          <w:szCs w:val="24"/>
          <w:shd w:val="clear" w:color="auto" w:fill="FFFFFF"/>
        </w:rPr>
        <w:t xml:space="preserve">nebude </w:t>
      </w:r>
      <w:r w:rsidR="00D16551" w:rsidRPr="00594862">
        <w:rPr>
          <w:rFonts w:ascii="Times New Roman" w:hAnsi="Times New Roman" w:cs="Times New Roman"/>
          <w:sz w:val="24"/>
          <w:szCs w:val="24"/>
          <w:shd w:val="clear" w:color="auto" w:fill="FFFFFF"/>
        </w:rPr>
        <w:t xml:space="preserve">posudzovať podľa tohto zákona, záväzné stanovisko zo zisťovacieho konania po nadobudnutí </w:t>
      </w:r>
      <w:r w:rsidR="006E0F22" w:rsidRPr="00594862">
        <w:rPr>
          <w:rFonts w:ascii="Times New Roman" w:hAnsi="Times New Roman" w:cs="Times New Roman"/>
          <w:sz w:val="24"/>
          <w:szCs w:val="24"/>
          <w:shd w:val="clear" w:color="auto" w:fill="FFFFFF"/>
        </w:rPr>
        <w:t>právoplatnosti</w:t>
      </w:r>
      <w:r w:rsidR="00D16551" w:rsidRPr="00594862">
        <w:rPr>
          <w:rFonts w:ascii="Times New Roman" w:hAnsi="Times New Roman" w:cs="Times New Roman"/>
          <w:sz w:val="24"/>
          <w:szCs w:val="24"/>
          <w:shd w:val="clear" w:color="auto" w:fill="FFFFFF"/>
        </w:rPr>
        <w:t xml:space="preserve"> oprávňuje navrhovateľa podať návrh na začatie povoľovacieho konania k navrhovanej činnosti </w:t>
      </w:r>
      <w:r w:rsidR="00F030DF" w:rsidRPr="00594862">
        <w:rPr>
          <w:rFonts w:ascii="Times New Roman" w:hAnsi="Times New Roman" w:cs="Times New Roman"/>
          <w:sz w:val="24"/>
          <w:szCs w:val="24"/>
          <w:shd w:val="clear" w:color="auto" w:fill="FFFFFF"/>
        </w:rPr>
        <w:t xml:space="preserve">alebo jej zmeny </w:t>
      </w:r>
      <w:r w:rsidR="00D16551" w:rsidRPr="00594862">
        <w:rPr>
          <w:rFonts w:ascii="Times New Roman" w:hAnsi="Times New Roman" w:cs="Times New Roman"/>
          <w:sz w:val="24"/>
          <w:szCs w:val="24"/>
          <w:shd w:val="clear" w:color="auto" w:fill="FFFFFF"/>
        </w:rPr>
        <w:t>podľa osobitných</w:t>
      </w:r>
      <w:r w:rsidR="0054154E" w:rsidRPr="00594862">
        <w:rPr>
          <w:rFonts w:ascii="Times New Roman" w:hAnsi="Times New Roman" w:cs="Times New Roman"/>
          <w:sz w:val="24"/>
          <w:szCs w:val="24"/>
          <w:shd w:val="clear" w:color="auto" w:fill="FFFFFF"/>
        </w:rPr>
        <w:t xml:space="preserve"> predpisov.</w:t>
      </w:r>
      <w:r w:rsidR="0056637C" w:rsidRPr="00594862">
        <w:rPr>
          <w:rFonts w:ascii="Times New Roman" w:hAnsi="Times New Roman" w:cs="Times New Roman"/>
          <w:sz w:val="24"/>
          <w:szCs w:val="24"/>
          <w:shd w:val="clear" w:color="auto" w:fill="FFFFFF"/>
          <w:vertAlign w:val="superscript"/>
        </w:rPr>
        <w:t>25b</w:t>
      </w:r>
      <w:r w:rsidR="0056637C" w:rsidRPr="00594862">
        <w:rPr>
          <w:rFonts w:ascii="Times New Roman" w:hAnsi="Times New Roman" w:cs="Times New Roman"/>
          <w:sz w:val="24"/>
          <w:szCs w:val="24"/>
          <w:shd w:val="clear" w:color="auto" w:fill="FFFFFF"/>
        </w:rPr>
        <w:t xml:space="preserve">) </w:t>
      </w:r>
    </w:p>
    <w:p w:rsidR="0088449E" w:rsidRPr="00594862" w:rsidRDefault="0088449E" w:rsidP="001264EE">
      <w:p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p>
    <w:p w:rsidR="00235C01" w:rsidRPr="00594862" w:rsidRDefault="00114D11" w:rsidP="00114D11">
      <w:pPr>
        <w:shd w:val="clear" w:color="auto" w:fill="FFFFFF"/>
        <w:spacing w:after="0" w:line="240" w:lineRule="auto"/>
        <w:ind w:left="360"/>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(1</w:t>
      </w:r>
      <w:r w:rsidR="005B48E6" w:rsidRPr="00594862">
        <w:rPr>
          <w:rFonts w:ascii="Times New Roman" w:hAnsi="Times New Roman" w:cs="Times New Roman"/>
          <w:sz w:val="24"/>
          <w:szCs w:val="24"/>
          <w:shd w:val="clear" w:color="auto" w:fill="FFFFFF"/>
        </w:rPr>
        <w:t>7</w:t>
      </w:r>
      <w:r w:rsidRPr="00594862">
        <w:rPr>
          <w:rFonts w:ascii="Times New Roman" w:hAnsi="Times New Roman" w:cs="Times New Roman"/>
          <w:sz w:val="24"/>
          <w:szCs w:val="24"/>
          <w:shd w:val="clear" w:color="auto" w:fill="FFFFFF"/>
        </w:rPr>
        <w:t xml:space="preserve">) </w:t>
      </w:r>
      <w:r w:rsidR="00377D0B" w:rsidRPr="00594862">
        <w:rPr>
          <w:rFonts w:ascii="Times New Roman" w:hAnsi="Times New Roman" w:cs="Times New Roman"/>
          <w:sz w:val="24"/>
          <w:szCs w:val="24"/>
          <w:shd w:val="clear" w:color="auto" w:fill="FFFFFF"/>
        </w:rPr>
        <w:t xml:space="preserve"> Záväzné stanovisko zo zisťovacieho konania obsahuje hlavné dôvody, pre ktoré príslušný orgán rozhodol, že sa navrhovaná činnosť alebo jej zmena nebude posudzovať podľa tohto zákona s odkazom na príslušné kritériá uvedené v </w:t>
      </w:r>
      <w:hyperlink r:id="rId25" w:anchor="prilohy.priloha-priloha_c_10_k_zakonu_c_24_2006_z_z" w:tooltip="Odkaz na predpis alebo ustanovenie" w:history="1">
        <w:r w:rsidR="00377D0B" w:rsidRPr="00594862">
          <w:rPr>
            <w:rFonts w:ascii="Times New Roman" w:hAnsi="Times New Roman" w:cs="Times New Roman"/>
            <w:sz w:val="24"/>
            <w:szCs w:val="24"/>
            <w:shd w:val="clear" w:color="auto" w:fill="FFFFFF"/>
          </w:rPr>
          <w:t>prílohe č. 10</w:t>
        </w:r>
      </w:hyperlink>
      <w:r w:rsidR="00377D0B" w:rsidRPr="00594862">
        <w:rPr>
          <w:rFonts w:ascii="Times New Roman" w:hAnsi="Times New Roman" w:cs="Times New Roman"/>
          <w:sz w:val="24"/>
          <w:szCs w:val="24"/>
          <w:shd w:val="clear" w:color="auto" w:fill="FFFFFF"/>
        </w:rPr>
        <w:t xml:space="preserve"> tohto zákona, ako aj vlastnosti navrhovanej činnosti alebo jej zmeny a opatrenia, ktorými sa má zabrániť alebo predísť významným nepriaznivým vplyvom na životné prostredie. </w:t>
      </w:r>
      <w:r w:rsidR="00E25C57" w:rsidRPr="00594862">
        <w:rPr>
          <w:rFonts w:ascii="Times New Roman" w:hAnsi="Times New Roman" w:cs="Times New Roman"/>
          <w:sz w:val="24"/>
          <w:szCs w:val="24"/>
          <w:shd w:val="clear" w:color="auto" w:fill="FFFFFF"/>
        </w:rPr>
        <w:t>Záväzné stanovisko zo zisťovacieho konania musí obsahovať</w:t>
      </w:r>
    </w:p>
    <w:p w:rsidR="00235C01" w:rsidRPr="00594862" w:rsidRDefault="0053472F" w:rsidP="00EE6EF8">
      <w:pPr>
        <w:pStyle w:val="Odsekzoznamu"/>
        <w:numPr>
          <w:ilvl w:val="0"/>
          <w:numId w:val="29"/>
        </w:numPr>
        <w:shd w:val="clear" w:color="auto" w:fill="FFFFFF"/>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lastRenderedPageBreak/>
        <w:t xml:space="preserve">výrok, </w:t>
      </w:r>
      <w:r w:rsidR="00235C01" w:rsidRPr="00594862">
        <w:rPr>
          <w:rFonts w:ascii="Times New Roman" w:hAnsi="Times New Roman" w:cs="Times New Roman"/>
          <w:sz w:val="24"/>
          <w:szCs w:val="24"/>
          <w:shd w:val="clear" w:color="auto" w:fill="FFFFFF"/>
        </w:rPr>
        <w:t>ktorý obsahuje rozhodnutie vo veci s uvedením ustanovenia právneho predpisu, podľa ktorého sa rozhodlo,</w:t>
      </w:r>
    </w:p>
    <w:p w:rsidR="00235C01" w:rsidRPr="00594862" w:rsidRDefault="00235C01" w:rsidP="00EE6EF8">
      <w:pPr>
        <w:pStyle w:val="Odsekzoznamu"/>
        <w:numPr>
          <w:ilvl w:val="0"/>
          <w:numId w:val="29"/>
        </w:numPr>
        <w:shd w:val="clear" w:color="auto" w:fill="FFFFFF" w:themeFill="background1"/>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odôvodnenie</w:t>
      </w:r>
      <w:r w:rsidR="00B53BB1"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obsah</w:t>
      </w:r>
      <w:r w:rsidR="00B53BB1" w:rsidRPr="00594862">
        <w:rPr>
          <w:rFonts w:ascii="Times New Roman" w:hAnsi="Times New Roman" w:cs="Times New Roman"/>
          <w:sz w:val="24"/>
          <w:szCs w:val="24"/>
          <w:shd w:val="clear" w:color="auto" w:fill="FFFFFF"/>
        </w:rPr>
        <w:t>om</w:t>
      </w:r>
      <w:r w:rsidRPr="00594862">
        <w:rPr>
          <w:rFonts w:ascii="Times New Roman" w:hAnsi="Times New Roman" w:cs="Times New Roman"/>
          <w:sz w:val="24"/>
          <w:szCs w:val="24"/>
          <w:shd w:val="clear" w:color="auto" w:fill="FFFFFF"/>
        </w:rPr>
        <w:t xml:space="preserve"> ktorého sú skutočnosti predstavujúce podklad pre rozhodnutie, správna úvaha príslušného orgánu pri aplikácii právnych predpisov, pri hodnotení dôkazov a jednotlivých tvrdení, pri vy</w:t>
      </w:r>
      <w:r w:rsidR="00B53BB1" w:rsidRPr="00594862">
        <w:rPr>
          <w:rFonts w:ascii="Times New Roman" w:hAnsi="Times New Roman" w:cs="Times New Roman"/>
          <w:sz w:val="24"/>
          <w:szCs w:val="24"/>
          <w:shd w:val="clear" w:color="auto" w:fill="FFFFFF"/>
        </w:rPr>
        <w:t>s</w:t>
      </w:r>
      <w:r w:rsidRPr="00594862">
        <w:rPr>
          <w:rFonts w:ascii="Times New Roman" w:hAnsi="Times New Roman" w:cs="Times New Roman"/>
          <w:sz w:val="24"/>
          <w:szCs w:val="24"/>
          <w:shd w:val="clear" w:color="auto" w:fill="FFFFFF"/>
        </w:rPr>
        <w:t xml:space="preserve">poriadaní sa s návrhmi a námietkami </w:t>
      </w:r>
      <w:r w:rsidR="0056637C" w:rsidRPr="00594862">
        <w:rPr>
          <w:rFonts w:ascii="Times New Roman" w:hAnsi="Times New Roman" w:cs="Times New Roman"/>
          <w:sz w:val="24"/>
          <w:szCs w:val="24"/>
          <w:shd w:val="clear" w:color="auto" w:fill="FFFFFF"/>
        </w:rPr>
        <w:t>predloženými v konaní</w:t>
      </w:r>
      <w:r w:rsidRPr="00594862">
        <w:rPr>
          <w:rFonts w:ascii="Times New Roman" w:hAnsi="Times New Roman" w:cs="Times New Roman"/>
          <w:sz w:val="24"/>
          <w:szCs w:val="24"/>
          <w:shd w:val="clear" w:color="auto" w:fill="FFFFFF"/>
        </w:rPr>
        <w:t xml:space="preserve"> a vyjad</w:t>
      </w:r>
      <w:r w:rsidR="00B95FE1" w:rsidRPr="00594862">
        <w:rPr>
          <w:rFonts w:ascii="Times New Roman" w:hAnsi="Times New Roman" w:cs="Times New Roman"/>
          <w:sz w:val="24"/>
          <w:szCs w:val="24"/>
          <w:shd w:val="clear" w:color="auto" w:fill="FFFFFF"/>
        </w:rPr>
        <w:t>reniami k podkladom rozhodnutia; o</w:t>
      </w:r>
      <w:r w:rsidRPr="00594862">
        <w:rPr>
          <w:rFonts w:ascii="Times New Roman" w:hAnsi="Times New Roman" w:cs="Times New Roman"/>
          <w:sz w:val="24"/>
          <w:szCs w:val="24"/>
          <w:shd w:val="clear" w:color="auto" w:fill="FFFFFF"/>
        </w:rPr>
        <w:t>dôvodnenie obsahuje taktiež vy</w:t>
      </w:r>
      <w:r w:rsidR="00B53BB1" w:rsidRPr="00594862">
        <w:rPr>
          <w:rFonts w:ascii="Times New Roman" w:hAnsi="Times New Roman" w:cs="Times New Roman"/>
          <w:sz w:val="24"/>
          <w:szCs w:val="24"/>
          <w:shd w:val="clear" w:color="auto" w:fill="FFFFFF"/>
        </w:rPr>
        <w:t>s</w:t>
      </w:r>
      <w:r w:rsidRPr="00594862">
        <w:rPr>
          <w:rFonts w:ascii="Times New Roman" w:hAnsi="Times New Roman" w:cs="Times New Roman"/>
          <w:sz w:val="24"/>
          <w:szCs w:val="24"/>
          <w:shd w:val="clear" w:color="auto" w:fill="FFFFFF"/>
        </w:rPr>
        <w:t xml:space="preserve">poriadanie sa s vyjadreniami </w:t>
      </w:r>
      <w:r w:rsidR="007FE37B" w:rsidRPr="00594862">
        <w:rPr>
          <w:rFonts w:ascii="Times New Roman" w:hAnsi="Times New Roman" w:cs="Times New Roman"/>
          <w:sz w:val="24"/>
          <w:szCs w:val="24"/>
          <w:shd w:val="clear" w:color="auto" w:fill="FFFFFF"/>
        </w:rPr>
        <w:t>podľa odseku 5</w:t>
      </w:r>
      <w:r w:rsidR="00114D11" w:rsidRPr="00594862">
        <w:rPr>
          <w:rFonts w:ascii="Times New Roman" w:hAnsi="Times New Roman" w:cs="Times New Roman"/>
          <w:sz w:val="24"/>
          <w:szCs w:val="24"/>
          <w:shd w:val="clear" w:color="auto" w:fill="FFFFFF"/>
        </w:rPr>
        <w:t>,</w:t>
      </w:r>
    </w:p>
    <w:p w:rsidR="00E25C57" w:rsidRPr="00594862" w:rsidRDefault="0053472F" w:rsidP="00E25C57">
      <w:pPr>
        <w:pStyle w:val="Odsekzoznamu"/>
        <w:numPr>
          <w:ilvl w:val="0"/>
          <w:numId w:val="29"/>
        </w:numPr>
        <w:shd w:val="clear" w:color="auto" w:fill="FFFFFF"/>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poučenie o možnosti </w:t>
      </w:r>
      <w:r w:rsidR="00235C01" w:rsidRPr="00594862">
        <w:rPr>
          <w:rFonts w:ascii="Times New Roman" w:hAnsi="Times New Roman" w:cs="Times New Roman"/>
          <w:sz w:val="24"/>
          <w:szCs w:val="24"/>
          <w:shd w:val="clear" w:color="auto" w:fill="FFFFFF"/>
        </w:rPr>
        <w:t>podať opravný prostriedok</w:t>
      </w:r>
      <w:r w:rsidR="00C61E60" w:rsidRPr="00594862">
        <w:rPr>
          <w:rFonts w:ascii="Times New Roman" w:hAnsi="Times New Roman" w:cs="Times New Roman"/>
          <w:sz w:val="24"/>
          <w:szCs w:val="24"/>
          <w:shd w:val="clear" w:color="auto" w:fill="FFFFFF"/>
        </w:rPr>
        <w:t xml:space="preserve">, </w:t>
      </w:r>
      <w:r w:rsidR="00B53BB1" w:rsidRPr="00594862">
        <w:rPr>
          <w:rFonts w:ascii="Times New Roman" w:hAnsi="Times New Roman" w:cs="Times New Roman"/>
          <w:sz w:val="24"/>
          <w:szCs w:val="24"/>
          <w:shd w:val="clear" w:color="auto" w:fill="FFFFFF"/>
        </w:rPr>
        <w:t xml:space="preserve">lehotu a orgán, na ktorý </w:t>
      </w:r>
      <w:r w:rsidR="00C61E60" w:rsidRPr="00594862">
        <w:rPr>
          <w:rFonts w:ascii="Times New Roman" w:hAnsi="Times New Roman" w:cs="Times New Roman"/>
          <w:sz w:val="24"/>
          <w:szCs w:val="24"/>
          <w:shd w:val="clear" w:color="auto" w:fill="FFFFFF"/>
        </w:rPr>
        <w:t xml:space="preserve">možno </w:t>
      </w:r>
      <w:r w:rsidR="00B53BB1" w:rsidRPr="00594862">
        <w:rPr>
          <w:rFonts w:ascii="Times New Roman" w:hAnsi="Times New Roman" w:cs="Times New Roman"/>
          <w:sz w:val="24"/>
          <w:szCs w:val="24"/>
          <w:shd w:val="clear" w:color="auto" w:fill="FFFFFF"/>
        </w:rPr>
        <w:t xml:space="preserve">opravný prostriedok </w:t>
      </w:r>
      <w:r w:rsidR="0003761D" w:rsidRPr="00594862">
        <w:rPr>
          <w:rFonts w:ascii="Times New Roman" w:hAnsi="Times New Roman" w:cs="Times New Roman"/>
          <w:sz w:val="24"/>
          <w:szCs w:val="24"/>
          <w:shd w:val="clear" w:color="auto" w:fill="FFFFFF"/>
        </w:rPr>
        <w:t>podať; p</w:t>
      </w:r>
      <w:r w:rsidR="00C61E60" w:rsidRPr="00594862">
        <w:rPr>
          <w:rFonts w:ascii="Times New Roman" w:hAnsi="Times New Roman" w:cs="Times New Roman"/>
          <w:sz w:val="24"/>
          <w:szCs w:val="24"/>
          <w:shd w:val="clear" w:color="auto" w:fill="FFFFFF"/>
        </w:rPr>
        <w:t>oučenie obsahuje aj údaj, či rozhodnutie možno preskúmať súdom</w:t>
      </w:r>
      <w:r w:rsidR="00405B51" w:rsidRPr="00594862">
        <w:rPr>
          <w:rFonts w:ascii="Times New Roman" w:hAnsi="Times New Roman" w:cs="Times New Roman"/>
          <w:sz w:val="24"/>
          <w:szCs w:val="24"/>
          <w:shd w:val="clear" w:color="auto" w:fill="FFFFFF"/>
        </w:rPr>
        <w:t>,</w:t>
      </w:r>
    </w:p>
    <w:p w:rsidR="00E25C57" w:rsidRPr="00594862" w:rsidRDefault="00E25C57" w:rsidP="00E25C57">
      <w:pPr>
        <w:pStyle w:val="Odsekzoznamu"/>
        <w:numPr>
          <w:ilvl w:val="0"/>
          <w:numId w:val="29"/>
        </w:numPr>
        <w:shd w:val="clear" w:color="auto" w:fill="FFFFFF"/>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uvedenie orgánu, ktorý rozhodnutie vydal a dátum vydania rozhodnutia.</w:t>
      </w:r>
    </w:p>
    <w:p w:rsidR="00F65D7C" w:rsidRPr="00594862" w:rsidRDefault="00F65D7C" w:rsidP="00F65D7C">
      <w:pPr>
        <w:shd w:val="clear" w:color="auto" w:fill="FFFFFF"/>
        <w:spacing w:after="0" w:line="240" w:lineRule="auto"/>
        <w:jc w:val="both"/>
        <w:rPr>
          <w:rFonts w:ascii="Times New Roman" w:hAnsi="Times New Roman" w:cs="Times New Roman"/>
          <w:sz w:val="24"/>
          <w:szCs w:val="24"/>
          <w:shd w:val="clear" w:color="auto" w:fill="FFFFFF"/>
        </w:rPr>
      </w:pPr>
    </w:p>
    <w:p w:rsidR="00F65D7C" w:rsidRPr="00594862" w:rsidRDefault="00114D11" w:rsidP="005B4A00">
      <w:pPr>
        <w:pStyle w:val="Odsekzoznamu"/>
        <w:shd w:val="clear" w:color="auto" w:fill="FFFFFF" w:themeFill="background1"/>
        <w:spacing w:after="0" w:line="240"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(1</w:t>
      </w:r>
      <w:r w:rsidR="005B48E6" w:rsidRPr="00594862">
        <w:rPr>
          <w:rFonts w:ascii="Times New Roman" w:hAnsi="Times New Roman" w:cs="Times New Roman"/>
          <w:sz w:val="24"/>
          <w:szCs w:val="24"/>
          <w:shd w:val="clear" w:color="auto" w:fill="FFFFFF"/>
        </w:rPr>
        <w:t>8</w:t>
      </w:r>
      <w:r w:rsidRPr="00594862">
        <w:rPr>
          <w:rFonts w:ascii="Times New Roman" w:hAnsi="Times New Roman" w:cs="Times New Roman"/>
          <w:sz w:val="24"/>
          <w:szCs w:val="24"/>
          <w:shd w:val="clear" w:color="auto" w:fill="FFFFFF"/>
        </w:rPr>
        <w:t xml:space="preserve">) </w:t>
      </w:r>
      <w:r w:rsidR="00EB66EE" w:rsidRPr="00594862">
        <w:rPr>
          <w:rFonts w:ascii="Times New Roman" w:hAnsi="Times New Roman" w:cs="Times New Roman"/>
          <w:sz w:val="24"/>
          <w:szCs w:val="24"/>
          <w:shd w:val="clear" w:color="auto" w:fill="FFFFFF"/>
        </w:rPr>
        <w:t xml:space="preserve">Záväzné stanovisko zo zisťovacieho konania </w:t>
      </w:r>
      <w:r w:rsidR="00EA26AF" w:rsidRPr="00594862">
        <w:rPr>
          <w:rFonts w:ascii="Times New Roman" w:hAnsi="Times New Roman" w:cs="Times New Roman"/>
          <w:sz w:val="24"/>
          <w:szCs w:val="24"/>
          <w:shd w:val="clear" w:color="auto" w:fill="FFFFFF"/>
        </w:rPr>
        <w:t xml:space="preserve">sa </w:t>
      </w:r>
      <w:r w:rsidR="00EB66EE" w:rsidRPr="00594862">
        <w:rPr>
          <w:rFonts w:ascii="Times New Roman" w:hAnsi="Times New Roman" w:cs="Times New Roman"/>
          <w:sz w:val="24"/>
          <w:szCs w:val="24"/>
          <w:shd w:val="clear" w:color="auto" w:fill="FFFFFF"/>
        </w:rPr>
        <w:t>vyhotovuje v elektronickej podobe, príslušný orgán postupuje podľa osobitného predpisu.</w:t>
      </w:r>
      <w:r w:rsidR="00EB66EE" w:rsidRPr="00594862">
        <w:rPr>
          <w:rFonts w:ascii="Times New Roman" w:hAnsi="Times New Roman" w:cs="Times New Roman"/>
          <w:sz w:val="24"/>
          <w:szCs w:val="24"/>
          <w:shd w:val="clear" w:color="auto" w:fill="FFFFFF"/>
          <w:vertAlign w:val="superscript"/>
        </w:rPr>
        <w:t>25a</w:t>
      </w:r>
      <w:r w:rsidR="00EB66EE" w:rsidRPr="00594862">
        <w:rPr>
          <w:rFonts w:ascii="Times New Roman" w:hAnsi="Times New Roman" w:cs="Times New Roman"/>
          <w:sz w:val="24"/>
          <w:szCs w:val="24"/>
          <w:shd w:val="clear" w:color="auto" w:fill="FFFFFF"/>
        </w:rPr>
        <w:t xml:space="preserve">) </w:t>
      </w:r>
      <w:r w:rsidR="00F65D7C" w:rsidRPr="00594862">
        <w:rPr>
          <w:rFonts w:ascii="Times New Roman" w:hAnsi="Times New Roman" w:cs="Times New Roman"/>
          <w:sz w:val="24"/>
          <w:szCs w:val="24"/>
          <w:shd w:val="clear" w:color="auto" w:fill="FFFFFF"/>
        </w:rPr>
        <w:t xml:space="preserve">Záväzné stanovisko zo zisťovacieho konania </w:t>
      </w:r>
      <w:r w:rsidR="00EB66EE" w:rsidRPr="00594862">
        <w:rPr>
          <w:rFonts w:ascii="Times New Roman" w:hAnsi="Times New Roman" w:cs="Times New Roman"/>
          <w:sz w:val="24"/>
          <w:szCs w:val="24"/>
          <w:shd w:val="clear" w:color="auto" w:fill="FFFFFF"/>
        </w:rPr>
        <w:t xml:space="preserve">v prípade, že sa vyhotovuje v písomnej </w:t>
      </w:r>
      <w:r w:rsidR="00EA26AF" w:rsidRPr="00594862">
        <w:rPr>
          <w:rFonts w:ascii="Times New Roman" w:hAnsi="Times New Roman" w:cs="Times New Roman"/>
          <w:sz w:val="24"/>
          <w:szCs w:val="24"/>
          <w:shd w:val="clear" w:color="auto" w:fill="FFFFFF"/>
        </w:rPr>
        <w:t>podobe</w:t>
      </w:r>
      <w:r w:rsidR="00EB66EE" w:rsidRPr="00594862">
        <w:rPr>
          <w:rFonts w:ascii="Times New Roman" w:hAnsi="Times New Roman" w:cs="Times New Roman"/>
          <w:sz w:val="24"/>
          <w:szCs w:val="24"/>
          <w:shd w:val="clear" w:color="auto" w:fill="FFFFFF"/>
        </w:rPr>
        <w:t xml:space="preserve">, </w:t>
      </w:r>
      <w:r w:rsidR="00F65D7C" w:rsidRPr="00594862">
        <w:rPr>
          <w:rFonts w:ascii="Times New Roman" w:hAnsi="Times New Roman" w:cs="Times New Roman"/>
          <w:sz w:val="24"/>
          <w:szCs w:val="24"/>
          <w:shd w:val="clear" w:color="auto" w:fill="FFFFFF"/>
        </w:rPr>
        <w:t xml:space="preserve">musí </w:t>
      </w:r>
      <w:r w:rsidR="00EB66EE" w:rsidRPr="00594862">
        <w:rPr>
          <w:rFonts w:ascii="Times New Roman" w:hAnsi="Times New Roman" w:cs="Times New Roman"/>
          <w:sz w:val="24"/>
          <w:szCs w:val="24"/>
          <w:shd w:val="clear" w:color="auto" w:fill="FFFFFF"/>
        </w:rPr>
        <w:t xml:space="preserve">obsahovať </w:t>
      </w:r>
      <w:r w:rsidR="00F65D7C" w:rsidRPr="00594862">
        <w:rPr>
          <w:rFonts w:ascii="Times New Roman" w:hAnsi="Times New Roman" w:cs="Times New Roman"/>
          <w:sz w:val="24"/>
          <w:szCs w:val="24"/>
          <w:shd w:val="clear" w:color="auto" w:fill="FFFFFF"/>
        </w:rPr>
        <w:t>úradnú pečiatku a podpis s uvedením mena, priezviska a funkcie oprávnenej osoby.“.</w:t>
      </w:r>
    </w:p>
    <w:p w:rsidR="00F65D7C" w:rsidRPr="00594862" w:rsidRDefault="00F65D7C" w:rsidP="00F65D7C">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rsidR="009163DE" w:rsidRPr="00594862" w:rsidRDefault="00114D11"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w:t>
      </w:r>
      <w:r w:rsidR="00663C38" w:rsidRPr="00594862">
        <w:rPr>
          <w:rFonts w:ascii="Times New Roman" w:hAnsi="Times New Roman" w:cs="Times New Roman"/>
          <w:sz w:val="24"/>
          <w:szCs w:val="24"/>
          <w:shd w:val="clear" w:color="auto" w:fill="FFFFFF"/>
        </w:rPr>
        <w:t xml:space="preserve">§ </w:t>
      </w:r>
      <w:r w:rsidR="00810FB4" w:rsidRPr="00594862">
        <w:rPr>
          <w:rFonts w:ascii="Times New Roman" w:hAnsi="Times New Roman" w:cs="Times New Roman"/>
          <w:sz w:val="24"/>
          <w:szCs w:val="24"/>
          <w:shd w:val="clear" w:color="auto" w:fill="FFFFFF"/>
        </w:rPr>
        <w:t xml:space="preserve">29 </w:t>
      </w:r>
      <w:r w:rsidRPr="00594862">
        <w:rPr>
          <w:rFonts w:ascii="Times New Roman" w:hAnsi="Times New Roman" w:cs="Times New Roman"/>
          <w:sz w:val="24"/>
          <w:szCs w:val="24"/>
          <w:shd w:val="clear" w:color="auto" w:fill="FFFFFF"/>
        </w:rPr>
        <w:t xml:space="preserve">sa vypúšťa </w:t>
      </w:r>
      <w:r w:rsidR="00810FB4" w:rsidRPr="00594862">
        <w:rPr>
          <w:rFonts w:ascii="Times New Roman" w:hAnsi="Times New Roman" w:cs="Times New Roman"/>
          <w:sz w:val="24"/>
          <w:szCs w:val="24"/>
          <w:shd w:val="clear" w:color="auto" w:fill="FFFFFF"/>
        </w:rPr>
        <w:t>ods</w:t>
      </w:r>
      <w:r w:rsidR="00F96638" w:rsidRPr="00594862">
        <w:rPr>
          <w:rFonts w:ascii="Times New Roman" w:hAnsi="Times New Roman" w:cs="Times New Roman"/>
          <w:sz w:val="24"/>
          <w:szCs w:val="24"/>
          <w:shd w:val="clear" w:color="auto" w:fill="FFFFFF"/>
        </w:rPr>
        <w:t>ek</w:t>
      </w:r>
      <w:r w:rsidR="00810FB4" w:rsidRPr="00594862">
        <w:rPr>
          <w:rFonts w:ascii="Times New Roman" w:hAnsi="Times New Roman" w:cs="Times New Roman"/>
          <w:sz w:val="24"/>
          <w:szCs w:val="24"/>
          <w:shd w:val="clear" w:color="auto" w:fill="FFFFFF"/>
        </w:rPr>
        <w:t xml:space="preserve"> </w:t>
      </w:r>
      <w:r w:rsidR="00F030DF" w:rsidRPr="00594862">
        <w:rPr>
          <w:rFonts w:ascii="Times New Roman" w:hAnsi="Times New Roman" w:cs="Times New Roman"/>
          <w:sz w:val="24"/>
          <w:szCs w:val="24"/>
          <w:shd w:val="clear" w:color="auto" w:fill="FFFFFF"/>
        </w:rPr>
        <w:t>19</w:t>
      </w:r>
      <w:r w:rsidRPr="00594862">
        <w:rPr>
          <w:rFonts w:ascii="Times New Roman" w:hAnsi="Times New Roman" w:cs="Times New Roman"/>
          <w:sz w:val="24"/>
          <w:szCs w:val="24"/>
          <w:shd w:val="clear" w:color="auto" w:fill="FFFFFF"/>
        </w:rPr>
        <w:t>.</w:t>
      </w:r>
    </w:p>
    <w:p w:rsidR="00F96638" w:rsidRPr="00594862" w:rsidRDefault="00F96638" w:rsidP="00F96638">
      <w:pPr>
        <w:shd w:val="clear" w:color="auto" w:fill="FFFFFF"/>
        <w:spacing w:after="0" w:line="240" w:lineRule="auto"/>
        <w:ind w:firstLine="708"/>
        <w:contextualSpacing/>
        <w:jc w:val="both"/>
        <w:rPr>
          <w:rFonts w:ascii="Times New Roman" w:hAnsi="Times New Roman" w:cs="Times New Roman"/>
          <w:sz w:val="24"/>
          <w:szCs w:val="24"/>
          <w:shd w:val="clear" w:color="auto" w:fill="FFFFFF"/>
        </w:rPr>
      </w:pPr>
    </w:p>
    <w:p w:rsidR="007B5D60" w:rsidRPr="00594862" w:rsidRDefault="007B5D60" w:rsidP="005B4A00">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Doterajšie odseky </w:t>
      </w:r>
      <w:r w:rsidR="00F030DF" w:rsidRPr="00594862">
        <w:rPr>
          <w:rFonts w:ascii="Times New Roman" w:hAnsi="Times New Roman" w:cs="Times New Roman"/>
          <w:sz w:val="24"/>
          <w:szCs w:val="24"/>
          <w:shd w:val="clear" w:color="auto" w:fill="FFFFFF"/>
        </w:rPr>
        <w:t xml:space="preserve">20 </w:t>
      </w:r>
      <w:r w:rsidRPr="00594862">
        <w:rPr>
          <w:rFonts w:ascii="Times New Roman" w:hAnsi="Times New Roman" w:cs="Times New Roman"/>
          <w:sz w:val="24"/>
          <w:szCs w:val="24"/>
          <w:shd w:val="clear" w:color="auto" w:fill="FFFFFF"/>
        </w:rPr>
        <w:t>a </w:t>
      </w:r>
      <w:r w:rsidR="00F030DF" w:rsidRPr="00594862">
        <w:rPr>
          <w:rFonts w:ascii="Times New Roman" w:hAnsi="Times New Roman" w:cs="Times New Roman"/>
          <w:sz w:val="24"/>
          <w:szCs w:val="24"/>
          <w:shd w:val="clear" w:color="auto" w:fill="FFFFFF"/>
        </w:rPr>
        <w:t xml:space="preserve">21 </w:t>
      </w:r>
      <w:r w:rsidRPr="00594862">
        <w:rPr>
          <w:rFonts w:ascii="Times New Roman" w:hAnsi="Times New Roman" w:cs="Times New Roman"/>
          <w:sz w:val="24"/>
          <w:szCs w:val="24"/>
          <w:shd w:val="clear" w:color="auto" w:fill="FFFFFF"/>
        </w:rPr>
        <w:t xml:space="preserve">sa </w:t>
      </w:r>
      <w:r w:rsidR="0054154E" w:rsidRPr="00594862">
        <w:rPr>
          <w:rFonts w:ascii="Times New Roman" w:hAnsi="Times New Roman" w:cs="Times New Roman"/>
          <w:sz w:val="24"/>
          <w:szCs w:val="24"/>
          <w:shd w:val="clear" w:color="auto" w:fill="FFFFFF"/>
        </w:rPr>
        <w:t>označujú ako</w:t>
      </w:r>
      <w:r w:rsidRPr="00594862">
        <w:rPr>
          <w:rFonts w:ascii="Times New Roman" w:hAnsi="Times New Roman" w:cs="Times New Roman"/>
          <w:sz w:val="24"/>
          <w:szCs w:val="24"/>
          <w:shd w:val="clear" w:color="auto" w:fill="FFFFFF"/>
        </w:rPr>
        <w:t xml:space="preserve"> odseky </w:t>
      </w:r>
      <w:r w:rsidR="00F030DF" w:rsidRPr="00594862">
        <w:rPr>
          <w:rFonts w:ascii="Times New Roman" w:hAnsi="Times New Roman" w:cs="Times New Roman"/>
          <w:sz w:val="24"/>
          <w:szCs w:val="24"/>
          <w:shd w:val="clear" w:color="auto" w:fill="FFFFFF"/>
        </w:rPr>
        <w:t xml:space="preserve">19 </w:t>
      </w:r>
      <w:r w:rsidRPr="00594862">
        <w:rPr>
          <w:rFonts w:ascii="Times New Roman" w:hAnsi="Times New Roman" w:cs="Times New Roman"/>
          <w:sz w:val="24"/>
          <w:szCs w:val="24"/>
          <w:shd w:val="clear" w:color="auto" w:fill="FFFFFF"/>
        </w:rPr>
        <w:t>a </w:t>
      </w:r>
      <w:r w:rsidR="00F030DF" w:rsidRPr="00594862">
        <w:rPr>
          <w:rFonts w:ascii="Times New Roman" w:hAnsi="Times New Roman" w:cs="Times New Roman"/>
          <w:sz w:val="24"/>
          <w:szCs w:val="24"/>
          <w:shd w:val="clear" w:color="auto" w:fill="FFFFFF"/>
        </w:rPr>
        <w:t>20</w:t>
      </w:r>
      <w:r w:rsidRPr="00594862">
        <w:rPr>
          <w:rFonts w:ascii="Times New Roman" w:hAnsi="Times New Roman" w:cs="Times New Roman"/>
          <w:sz w:val="24"/>
          <w:szCs w:val="24"/>
          <w:shd w:val="clear" w:color="auto" w:fill="FFFFFF"/>
        </w:rPr>
        <w:t xml:space="preserve">. </w:t>
      </w:r>
    </w:p>
    <w:p w:rsidR="00727925" w:rsidRPr="00594862" w:rsidRDefault="00727925" w:rsidP="005B4A00">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B362DD" w:rsidRPr="00594862" w:rsidRDefault="00B362DD"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19</w:t>
      </w:r>
      <w:r w:rsidR="00990CE3" w:rsidRPr="00594862">
        <w:rPr>
          <w:rFonts w:ascii="Times New Roman" w:hAnsi="Times New Roman" w:cs="Times New Roman"/>
          <w:sz w:val="24"/>
          <w:szCs w:val="24"/>
        </w:rPr>
        <w:t xml:space="preserve"> </w:t>
      </w:r>
      <w:r w:rsidR="00E25C57" w:rsidRPr="00594862">
        <w:rPr>
          <w:rFonts w:ascii="Times New Roman" w:hAnsi="Times New Roman" w:cs="Times New Roman"/>
          <w:sz w:val="24"/>
          <w:szCs w:val="24"/>
        </w:rPr>
        <w:t xml:space="preserve">prvej vete </w:t>
      </w:r>
      <w:r w:rsidR="00990CE3" w:rsidRPr="00594862">
        <w:rPr>
          <w:rFonts w:ascii="Times New Roman" w:hAnsi="Times New Roman" w:cs="Times New Roman"/>
          <w:sz w:val="24"/>
          <w:szCs w:val="24"/>
        </w:rPr>
        <w:t xml:space="preserve">sa </w:t>
      </w:r>
      <w:r w:rsidRPr="00594862">
        <w:rPr>
          <w:rFonts w:ascii="Times New Roman" w:hAnsi="Times New Roman" w:cs="Times New Roman"/>
          <w:sz w:val="24"/>
          <w:szCs w:val="24"/>
        </w:rPr>
        <w:t>za slová „v záväznom stanovisku“ vkladajú slová „zo zisťovacieho konania“.</w:t>
      </w:r>
    </w:p>
    <w:p w:rsidR="00EE6EF8" w:rsidRPr="00594862" w:rsidRDefault="00EE6EF8" w:rsidP="00F55B7C">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BC50A2" w:rsidRPr="00594862" w:rsidRDefault="00D775C7"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w:t>
      </w:r>
      <w:r w:rsidR="00BC50A2" w:rsidRPr="00594862">
        <w:rPr>
          <w:rFonts w:ascii="Times New Roman" w:hAnsi="Times New Roman" w:cs="Times New Roman"/>
          <w:sz w:val="24"/>
          <w:szCs w:val="24"/>
          <w:shd w:val="clear" w:color="auto" w:fill="FFFFFF"/>
        </w:rPr>
        <w:t xml:space="preserve"> </w:t>
      </w:r>
      <w:r w:rsidR="00F030DF" w:rsidRPr="00594862">
        <w:rPr>
          <w:rFonts w:ascii="Times New Roman" w:hAnsi="Times New Roman" w:cs="Times New Roman"/>
          <w:sz w:val="24"/>
          <w:szCs w:val="24"/>
          <w:shd w:val="clear" w:color="auto" w:fill="FFFFFF"/>
        </w:rPr>
        <w:t xml:space="preserve">20 </w:t>
      </w:r>
      <w:r w:rsidR="00BC50A2" w:rsidRPr="00594862">
        <w:rPr>
          <w:rFonts w:ascii="Times New Roman" w:hAnsi="Times New Roman" w:cs="Times New Roman"/>
          <w:sz w:val="24"/>
          <w:szCs w:val="24"/>
          <w:shd w:val="clear" w:color="auto" w:fill="FFFFFF"/>
        </w:rPr>
        <w:t xml:space="preserve">sa za slová „môže žalobou“ vkladajú slová „podľa </w:t>
      </w:r>
      <w:r w:rsidR="00990890" w:rsidRPr="00594862">
        <w:rPr>
          <w:rFonts w:ascii="Times New Roman" w:hAnsi="Times New Roman" w:cs="Times New Roman"/>
          <w:sz w:val="24"/>
          <w:szCs w:val="24"/>
          <w:shd w:val="clear" w:color="auto" w:fill="FFFFFF"/>
        </w:rPr>
        <w:t xml:space="preserve">§ 178 ods. 3 </w:t>
      </w:r>
      <w:r w:rsidR="00572D21" w:rsidRPr="00594862">
        <w:rPr>
          <w:rFonts w:ascii="Times New Roman" w:hAnsi="Times New Roman" w:cs="Times New Roman"/>
          <w:sz w:val="24"/>
          <w:szCs w:val="24"/>
          <w:shd w:val="clear" w:color="auto" w:fill="FFFFFF"/>
        </w:rPr>
        <w:t>Správneho súdneho poriadku</w:t>
      </w:r>
      <w:r w:rsidR="00166579" w:rsidRPr="00594862">
        <w:rPr>
          <w:rFonts w:ascii="Times New Roman" w:hAnsi="Times New Roman" w:cs="Times New Roman"/>
          <w:sz w:val="24"/>
          <w:szCs w:val="24"/>
          <w:shd w:val="clear" w:color="auto" w:fill="FFFFFF"/>
        </w:rPr>
        <w:t>“ a slová „odseku 15“ sa nahrádzajú slovami „odseku 16</w:t>
      </w:r>
      <w:r w:rsidR="00BC50A2" w:rsidRPr="00594862">
        <w:rPr>
          <w:rFonts w:ascii="Times New Roman" w:hAnsi="Times New Roman" w:cs="Times New Roman"/>
          <w:sz w:val="24"/>
          <w:szCs w:val="24"/>
          <w:shd w:val="clear" w:color="auto" w:fill="FFFFFF"/>
        </w:rPr>
        <w:t>“</w:t>
      </w:r>
      <w:r w:rsidR="00B95FE1" w:rsidRPr="00594862">
        <w:rPr>
          <w:rFonts w:ascii="Times New Roman" w:hAnsi="Times New Roman" w:cs="Times New Roman"/>
          <w:sz w:val="24"/>
          <w:szCs w:val="24"/>
          <w:shd w:val="clear" w:color="auto" w:fill="FFFFFF"/>
        </w:rPr>
        <w:t>.</w:t>
      </w:r>
    </w:p>
    <w:p w:rsidR="00BC50A2" w:rsidRPr="00594862" w:rsidRDefault="00BC50A2" w:rsidP="00BC50A2">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rsidR="0080133B" w:rsidRPr="00594862" w:rsidRDefault="00114D11"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Za § 29a sa v</w:t>
      </w:r>
      <w:r w:rsidR="0080133B" w:rsidRPr="00594862">
        <w:rPr>
          <w:rFonts w:ascii="Times New Roman" w:hAnsi="Times New Roman" w:cs="Times New Roman"/>
          <w:sz w:val="24"/>
          <w:szCs w:val="24"/>
          <w:shd w:val="clear" w:color="auto" w:fill="FFFFFF"/>
        </w:rPr>
        <w:t>kladá § 30</w:t>
      </w:r>
      <w:r w:rsidR="007B5D60" w:rsidRPr="00594862">
        <w:rPr>
          <w:rFonts w:ascii="Times New Roman" w:hAnsi="Times New Roman" w:cs="Times New Roman"/>
          <w:sz w:val="24"/>
          <w:szCs w:val="24"/>
          <w:shd w:val="clear" w:color="auto" w:fill="FFFFFF"/>
        </w:rPr>
        <w:t>, ktorý</w:t>
      </w:r>
      <w:r w:rsidR="00C61E60" w:rsidRPr="00594862">
        <w:rPr>
          <w:rFonts w:ascii="Times New Roman" w:hAnsi="Times New Roman" w:cs="Times New Roman"/>
          <w:sz w:val="24"/>
          <w:szCs w:val="24"/>
          <w:shd w:val="clear" w:color="auto" w:fill="FFFFFF"/>
        </w:rPr>
        <w:t xml:space="preserve"> vrátane nadpisu</w:t>
      </w:r>
      <w:r w:rsidR="0080133B" w:rsidRPr="00594862">
        <w:rPr>
          <w:rFonts w:ascii="Times New Roman" w:hAnsi="Times New Roman" w:cs="Times New Roman"/>
          <w:sz w:val="24"/>
          <w:szCs w:val="24"/>
          <w:shd w:val="clear" w:color="auto" w:fill="FFFFFF"/>
        </w:rPr>
        <w:t xml:space="preserve"> znie:</w:t>
      </w:r>
    </w:p>
    <w:p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rsidR="006D12AA" w:rsidRPr="00594862" w:rsidRDefault="0080133B" w:rsidP="00663F09">
      <w:pPr>
        <w:shd w:val="clear" w:color="auto" w:fill="FFFFFF"/>
        <w:spacing w:after="0" w:line="240" w:lineRule="auto"/>
        <w:ind w:left="426"/>
        <w:contextualSpacing/>
        <w:jc w:val="center"/>
        <w:rPr>
          <w:rFonts w:ascii="Times New Roman" w:hAnsi="Times New Roman" w:cs="Times New Roman"/>
          <w:b/>
          <w:bCs/>
          <w:sz w:val="24"/>
          <w:szCs w:val="24"/>
          <w:shd w:val="clear" w:color="auto" w:fill="FFFFFF"/>
        </w:rPr>
      </w:pPr>
      <w:r w:rsidRPr="00594862">
        <w:rPr>
          <w:rFonts w:ascii="Times New Roman" w:hAnsi="Times New Roman" w:cs="Times New Roman"/>
          <w:sz w:val="24"/>
          <w:szCs w:val="24"/>
          <w:shd w:val="clear" w:color="auto" w:fill="FFFFFF"/>
        </w:rPr>
        <w:t>„</w:t>
      </w:r>
      <w:r w:rsidRPr="00594862">
        <w:rPr>
          <w:rFonts w:ascii="Times New Roman" w:hAnsi="Times New Roman" w:cs="Times New Roman"/>
          <w:b/>
          <w:bCs/>
          <w:sz w:val="24"/>
          <w:szCs w:val="24"/>
          <w:shd w:val="clear" w:color="auto" w:fill="FFFFFF"/>
        </w:rPr>
        <w:t xml:space="preserve">§ 30 </w:t>
      </w:r>
    </w:p>
    <w:p w:rsidR="00C61E60" w:rsidRPr="00594862" w:rsidRDefault="00C61E60" w:rsidP="00663F09">
      <w:pPr>
        <w:shd w:val="clear" w:color="auto" w:fill="FFFFFF"/>
        <w:spacing w:after="0" w:line="240" w:lineRule="auto"/>
        <w:ind w:left="426"/>
        <w:contextualSpacing/>
        <w:jc w:val="center"/>
        <w:rPr>
          <w:rFonts w:ascii="Times New Roman" w:hAnsi="Times New Roman" w:cs="Times New Roman"/>
          <w:b/>
          <w:bCs/>
          <w:sz w:val="24"/>
          <w:szCs w:val="24"/>
          <w:shd w:val="clear" w:color="auto" w:fill="FFFFFF"/>
        </w:rPr>
      </w:pPr>
      <w:r w:rsidRPr="00594862">
        <w:rPr>
          <w:rFonts w:ascii="Times New Roman" w:hAnsi="Times New Roman" w:cs="Times New Roman"/>
          <w:b/>
          <w:bCs/>
          <w:sz w:val="24"/>
          <w:szCs w:val="24"/>
          <w:shd w:val="clear" w:color="auto" w:fill="FFFFFF"/>
        </w:rPr>
        <w:t>Opravné prostriedky</w:t>
      </w:r>
      <w:r w:rsidR="001F539F" w:rsidRPr="00594862">
        <w:rPr>
          <w:rFonts w:ascii="Times New Roman" w:hAnsi="Times New Roman" w:cs="Times New Roman"/>
          <w:b/>
          <w:bCs/>
          <w:sz w:val="24"/>
          <w:szCs w:val="24"/>
          <w:shd w:val="clear" w:color="auto" w:fill="FFFFFF"/>
        </w:rPr>
        <w:t xml:space="preserve"> </w:t>
      </w:r>
      <w:r w:rsidR="00265709" w:rsidRPr="00594862">
        <w:rPr>
          <w:rFonts w:ascii="Times New Roman" w:hAnsi="Times New Roman" w:cs="Times New Roman"/>
          <w:b/>
          <w:bCs/>
          <w:sz w:val="24"/>
          <w:szCs w:val="24"/>
          <w:shd w:val="clear" w:color="auto" w:fill="FFFFFF"/>
        </w:rPr>
        <w:t>proti</w:t>
      </w:r>
      <w:r w:rsidR="001F539F" w:rsidRPr="00594862">
        <w:rPr>
          <w:rFonts w:ascii="Times New Roman" w:hAnsi="Times New Roman" w:cs="Times New Roman"/>
          <w:b/>
          <w:bCs/>
          <w:sz w:val="24"/>
          <w:szCs w:val="24"/>
          <w:shd w:val="clear" w:color="auto" w:fill="FFFFFF"/>
        </w:rPr>
        <w:t> záväznému stanovisku zo zisťovacieho konania</w:t>
      </w:r>
    </w:p>
    <w:p w:rsidR="00663F09" w:rsidRPr="00594862" w:rsidRDefault="00663F09" w:rsidP="00663F09">
      <w:pPr>
        <w:shd w:val="clear" w:color="auto" w:fill="FFFFFF"/>
        <w:spacing w:after="0" w:line="240" w:lineRule="auto"/>
        <w:ind w:left="426"/>
        <w:contextualSpacing/>
        <w:jc w:val="center"/>
        <w:rPr>
          <w:rFonts w:ascii="Times New Roman" w:hAnsi="Times New Roman" w:cs="Times New Roman"/>
          <w:sz w:val="24"/>
          <w:szCs w:val="24"/>
          <w:shd w:val="clear" w:color="auto" w:fill="FFFFFF"/>
        </w:rPr>
      </w:pPr>
    </w:p>
    <w:p w:rsidR="0080133B" w:rsidRPr="00594862" w:rsidRDefault="00D06C73" w:rsidP="00F55B7C">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(1)</w:t>
      </w:r>
      <w:r w:rsidR="0054154E" w:rsidRPr="00594862">
        <w:rPr>
          <w:rFonts w:ascii="Times New Roman" w:hAnsi="Times New Roman" w:cs="Times New Roman"/>
          <w:sz w:val="24"/>
          <w:szCs w:val="24"/>
          <w:shd w:val="clear" w:color="auto" w:fill="FFFFFF"/>
        </w:rPr>
        <w:t xml:space="preserve"> </w:t>
      </w:r>
      <w:r w:rsidR="0080133B" w:rsidRPr="00594862">
        <w:rPr>
          <w:rFonts w:ascii="Times New Roman" w:hAnsi="Times New Roman" w:cs="Times New Roman"/>
          <w:sz w:val="24"/>
          <w:szCs w:val="24"/>
          <w:shd w:val="clear" w:color="auto" w:fill="FFFFFF"/>
        </w:rPr>
        <w:t>Proti záväznému stanovisku zo zisťovacieho konania</w:t>
      </w:r>
      <w:r w:rsidR="0036043C" w:rsidRPr="00594862">
        <w:rPr>
          <w:rFonts w:ascii="Times New Roman" w:hAnsi="Times New Roman" w:cs="Times New Roman"/>
          <w:sz w:val="24"/>
          <w:szCs w:val="24"/>
          <w:shd w:val="clear" w:color="auto" w:fill="FFFFFF"/>
        </w:rPr>
        <w:t xml:space="preserve"> môže</w:t>
      </w:r>
      <w:r w:rsidR="0080133B" w:rsidRPr="00594862">
        <w:rPr>
          <w:rFonts w:ascii="Times New Roman" w:hAnsi="Times New Roman" w:cs="Times New Roman"/>
          <w:sz w:val="24"/>
          <w:szCs w:val="24"/>
          <w:shd w:val="clear" w:color="auto" w:fill="FFFFFF"/>
        </w:rPr>
        <w:t xml:space="preserve"> </w:t>
      </w:r>
      <w:r w:rsidR="00F96638" w:rsidRPr="00594862">
        <w:rPr>
          <w:rFonts w:ascii="Times New Roman" w:hAnsi="Times New Roman" w:cs="Times New Roman"/>
          <w:sz w:val="24"/>
          <w:szCs w:val="24"/>
          <w:shd w:val="clear" w:color="auto" w:fill="FFFFFF"/>
        </w:rPr>
        <w:t>podať odvolanie</w:t>
      </w:r>
      <w:r w:rsidR="0080133B" w:rsidRPr="00594862">
        <w:rPr>
          <w:rFonts w:ascii="Times New Roman" w:hAnsi="Times New Roman" w:cs="Times New Roman"/>
          <w:sz w:val="24"/>
          <w:szCs w:val="24"/>
          <w:shd w:val="clear" w:color="auto" w:fill="FFFFFF"/>
        </w:rPr>
        <w:t xml:space="preserve"> navrhovateľ,</w:t>
      </w:r>
      <w:r w:rsidR="005B4A00" w:rsidRPr="00594862">
        <w:rPr>
          <w:rFonts w:ascii="Times New Roman" w:hAnsi="Times New Roman" w:cs="Times New Roman"/>
          <w:sz w:val="24"/>
          <w:szCs w:val="24"/>
          <w:shd w:val="clear" w:color="auto" w:fill="FFFFFF"/>
        </w:rPr>
        <w:t xml:space="preserve"> </w:t>
      </w:r>
      <w:r w:rsidR="0080133B" w:rsidRPr="00594862">
        <w:rPr>
          <w:rFonts w:ascii="Times New Roman" w:hAnsi="Times New Roman" w:cs="Times New Roman"/>
          <w:sz w:val="24"/>
          <w:szCs w:val="24"/>
          <w:shd w:val="clear" w:color="auto" w:fill="FFFFFF"/>
        </w:rPr>
        <w:t>dotknutá verejnosť a dotknutá obec, na ktorej území sa má navrhovaná činnosť alebo jej zmena realizovať.</w:t>
      </w:r>
    </w:p>
    <w:p w:rsidR="00114D11" w:rsidRPr="00594862" w:rsidRDefault="00114D11" w:rsidP="005B4A00">
      <w:pPr>
        <w:pStyle w:val="Odsekzoznamu"/>
        <w:shd w:val="clear" w:color="auto" w:fill="FFFFFF"/>
        <w:spacing w:after="0" w:line="240" w:lineRule="auto"/>
        <w:ind w:left="426"/>
        <w:jc w:val="both"/>
        <w:rPr>
          <w:rFonts w:ascii="Times New Roman" w:hAnsi="Times New Roman" w:cs="Times New Roman"/>
          <w:sz w:val="24"/>
          <w:szCs w:val="24"/>
          <w:shd w:val="clear" w:color="auto" w:fill="FFFFFF"/>
        </w:rPr>
      </w:pPr>
    </w:p>
    <w:p w:rsidR="00385367" w:rsidRPr="00594862" w:rsidRDefault="00D06C73" w:rsidP="005B4A00">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80133B" w:rsidRPr="00594862">
        <w:rPr>
          <w:rFonts w:ascii="Times New Roman" w:hAnsi="Times New Roman" w:cs="Times New Roman"/>
          <w:sz w:val="24"/>
          <w:szCs w:val="24"/>
          <w:shd w:val="clear" w:color="auto" w:fill="FFFFFF"/>
        </w:rPr>
        <w:t>2</w:t>
      </w:r>
      <w:r w:rsidRPr="00594862">
        <w:rPr>
          <w:rFonts w:ascii="Times New Roman" w:hAnsi="Times New Roman" w:cs="Times New Roman"/>
          <w:sz w:val="24"/>
          <w:szCs w:val="24"/>
          <w:shd w:val="clear" w:color="auto" w:fill="FFFFFF"/>
        </w:rPr>
        <w:t>)</w:t>
      </w:r>
      <w:r w:rsidR="0080133B" w:rsidRPr="00594862">
        <w:rPr>
          <w:rFonts w:ascii="Times New Roman" w:hAnsi="Times New Roman" w:cs="Times New Roman"/>
          <w:sz w:val="24"/>
          <w:szCs w:val="24"/>
          <w:shd w:val="clear" w:color="auto" w:fill="FFFFFF"/>
        </w:rPr>
        <w:t xml:space="preserve"> </w:t>
      </w:r>
      <w:r w:rsidR="007B5D60" w:rsidRPr="00594862">
        <w:rPr>
          <w:rFonts w:ascii="Times New Roman" w:hAnsi="Times New Roman" w:cs="Times New Roman"/>
          <w:sz w:val="24"/>
          <w:szCs w:val="24"/>
          <w:shd w:val="clear" w:color="auto" w:fill="FFFFFF"/>
        </w:rPr>
        <w:t xml:space="preserve">Navrhovateľ a dotknutá obec, na ktorej území sa má navrhovaná činnosť alebo jej zmena realizovať, môžu podať odvolanie v lehote 15 dní odo dňa doručenia záväzného stanoviska zo zisťovacieho konania. </w:t>
      </w:r>
      <w:r w:rsidR="005B51EC" w:rsidRPr="00594862">
        <w:rPr>
          <w:rFonts w:ascii="Times New Roman" w:hAnsi="Times New Roman" w:cs="Times New Roman"/>
          <w:sz w:val="24"/>
          <w:szCs w:val="24"/>
          <w:shd w:val="clear" w:color="auto" w:fill="FFFFFF"/>
        </w:rPr>
        <w:t>Dotknutá v</w:t>
      </w:r>
      <w:r w:rsidR="007B5D60" w:rsidRPr="00594862">
        <w:rPr>
          <w:rFonts w:ascii="Times New Roman" w:hAnsi="Times New Roman" w:cs="Times New Roman"/>
          <w:sz w:val="24"/>
          <w:szCs w:val="24"/>
          <w:shd w:val="clear" w:color="auto" w:fill="FFFFFF"/>
        </w:rPr>
        <w:t>erejnosť môže podať odvolanie v lehote 15 dní odo dňa zverejnenia záväzného stanoviska zo zisťovacieho konania v centrálnom informačnom systéme. Odvolanie sa podáva na</w:t>
      </w:r>
      <w:r w:rsidR="000652D4" w:rsidRPr="00594862">
        <w:rPr>
          <w:rFonts w:ascii="Times New Roman" w:hAnsi="Times New Roman" w:cs="Times New Roman"/>
          <w:sz w:val="24"/>
          <w:szCs w:val="24"/>
          <w:shd w:val="clear" w:color="auto" w:fill="FFFFFF"/>
        </w:rPr>
        <w:t xml:space="preserve"> príslušnom</w:t>
      </w:r>
      <w:r w:rsidR="007B5D60" w:rsidRPr="00594862">
        <w:rPr>
          <w:rFonts w:ascii="Times New Roman" w:hAnsi="Times New Roman" w:cs="Times New Roman"/>
          <w:sz w:val="24"/>
          <w:szCs w:val="24"/>
          <w:shd w:val="clear" w:color="auto" w:fill="FFFFFF"/>
        </w:rPr>
        <w:t xml:space="preserve"> orgáne, </w:t>
      </w:r>
      <w:r w:rsidR="000652D4" w:rsidRPr="00594862">
        <w:rPr>
          <w:rFonts w:ascii="Times New Roman" w:hAnsi="Times New Roman" w:cs="Times New Roman"/>
          <w:sz w:val="24"/>
          <w:szCs w:val="24"/>
          <w:shd w:val="clear" w:color="auto" w:fill="FFFFFF"/>
        </w:rPr>
        <w:t>ktorý napadnuté rozhodnutie vydal</w:t>
      </w:r>
      <w:r w:rsidR="007B5D60" w:rsidRPr="00594862">
        <w:rPr>
          <w:rFonts w:ascii="Times New Roman" w:hAnsi="Times New Roman" w:cs="Times New Roman"/>
          <w:sz w:val="24"/>
          <w:szCs w:val="24"/>
          <w:shd w:val="clear" w:color="auto" w:fill="FFFFFF"/>
        </w:rPr>
        <w:t>. Uplynutím lehoty na podanie odvolania nadobúda záväzné stanovisko zo zisťovacieho konania právoplatnosť.</w:t>
      </w:r>
      <w:r w:rsidR="00F96638" w:rsidRPr="00594862">
        <w:rPr>
          <w:rFonts w:ascii="Times New Roman" w:hAnsi="Times New Roman" w:cs="Times New Roman"/>
          <w:sz w:val="24"/>
          <w:szCs w:val="24"/>
          <w:shd w:val="clear" w:color="auto" w:fill="FFFFFF"/>
        </w:rPr>
        <w:t xml:space="preserve"> </w:t>
      </w:r>
    </w:p>
    <w:p w:rsidR="00F36B8A" w:rsidRPr="00594862" w:rsidRDefault="00F36B8A" w:rsidP="005B4A00">
      <w:pPr>
        <w:shd w:val="clear" w:color="auto" w:fill="FFFFFF"/>
        <w:spacing w:after="0" w:line="240" w:lineRule="auto"/>
        <w:ind w:left="426" w:firstLine="426"/>
        <w:jc w:val="both"/>
        <w:rPr>
          <w:rFonts w:ascii="Times New Roman" w:hAnsi="Times New Roman" w:cs="Times New Roman"/>
          <w:sz w:val="24"/>
          <w:szCs w:val="24"/>
          <w:shd w:val="clear" w:color="auto" w:fill="FFFFFF"/>
        </w:rPr>
      </w:pPr>
    </w:p>
    <w:p w:rsidR="008F71DD" w:rsidRPr="00594862" w:rsidRDefault="00F36B8A" w:rsidP="005B4A00">
      <w:pPr>
        <w:spacing w:after="0" w:line="240"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1F539F" w:rsidRPr="00594862">
        <w:rPr>
          <w:rFonts w:ascii="Times New Roman" w:hAnsi="Times New Roman" w:cs="Times New Roman"/>
          <w:sz w:val="24"/>
          <w:szCs w:val="24"/>
          <w:shd w:val="clear" w:color="auto" w:fill="FFFFFF"/>
        </w:rPr>
        <w:t>3</w:t>
      </w:r>
      <w:r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Príslušný orgán, ktorý vydal napadnuté záväzné stanovisko zo zisťovacieho konania</w:t>
      </w:r>
      <w:r w:rsidR="00B039E1" w:rsidRPr="00594862">
        <w:rPr>
          <w:rFonts w:ascii="Times New Roman" w:hAnsi="Times New Roman" w:cs="Times New Roman"/>
          <w:sz w:val="24"/>
          <w:szCs w:val="24"/>
          <w:shd w:val="clear" w:color="auto" w:fill="FFFFFF"/>
        </w:rPr>
        <w:t xml:space="preserve"> bezodkladne</w:t>
      </w:r>
      <w:r w:rsidR="00AD1055" w:rsidRPr="00594862">
        <w:rPr>
          <w:rFonts w:ascii="Times New Roman" w:hAnsi="Times New Roman" w:cs="Times New Roman"/>
          <w:sz w:val="24"/>
          <w:szCs w:val="24"/>
          <w:shd w:val="clear" w:color="auto" w:fill="FFFFFF"/>
        </w:rPr>
        <w:t xml:space="preserve"> </w:t>
      </w:r>
    </w:p>
    <w:p w:rsidR="00A365B1" w:rsidRPr="00594862" w:rsidRDefault="00834C43" w:rsidP="00EE6EF8">
      <w:pPr>
        <w:pStyle w:val="Odsekzoznamu"/>
        <w:numPr>
          <w:ilvl w:val="0"/>
          <w:numId w:val="32"/>
        </w:numPr>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informuje </w:t>
      </w:r>
      <w:r w:rsidR="008F71DD" w:rsidRPr="00594862">
        <w:rPr>
          <w:rFonts w:ascii="Times New Roman" w:hAnsi="Times New Roman" w:cs="Times New Roman"/>
          <w:sz w:val="24"/>
          <w:szCs w:val="24"/>
          <w:shd w:val="clear" w:color="auto" w:fill="FFFFFF"/>
        </w:rPr>
        <w:t xml:space="preserve">o podanom odvolaní v centrálnom informačnom systéme a na úradnej tabuli, ak ju má zriadenú, </w:t>
      </w:r>
    </w:p>
    <w:p w:rsidR="00BD54F6" w:rsidRPr="00594862" w:rsidRDefault="00970601" w:rsidP="00EE6EF8">
      <w:pPr>
        <w:pStyle w:val="Odsekzoznamu"/>
        <w:numPr>
          <w:ilvl w:val="0"/>
          <w:numId w:val="32"/>
        </w:numPr>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upovedomí</w:t>
      </w:r>
      <w:r w:rsidR="00EC10F6" w:rsidRPr="00594862">
        <w:rPr>
          <w:rFonts w:ascii="Times New Roman" w:hAnsi="Times New Roman" w:cs="Times New Roman"/>
          <w:sz w:val="24"/>
          <w:szCs w:val="24"/>
          <w:shd w:val="clear" w:color="auto" w:fill="FFFFFF"/>
        </w:rPr>
        <w:t xml:space="preserve"> </w:t>
      </w:r>
      <w:r w:rsidR="00AC4C2E" w:rsidRPr="00594862">
        <w:rPr>
          <w:rFonts w:ascii="Times New Roman" w:hAnsi="Times New Roman" w:cs="Times New Roman"/>
          <w:sz w:val="24"/>
          <w:szCs w:val="24"/>
          <w:shd w:val="clear" w:color="auto" w:fill="FFFFFF"/>
        </w:rPr>
        <w:t>dotknutú obec</w:t>
      </w:r>
      <w:r w:rsidR="001F539F" w:rsidRPr="00594862">
        <w:rPr>
          <w:rFonts w:ascii="Times New Roman" w:hAnsi="Times New Roman" w:cs="Times New Roman"/>
          <w:sz w:val="24"/>
          <w:szCs w:val="24"/>
          <w:shd w:val="clear" w:color="auto" w:fill="FFFFFF"/>
        </w:rPr>
        <w:t>, na ktorej území sa má navrhovaná čin</w:t>
      </w:r>
      <w:r w:rsidR="00EC10F6" w:rsidRPr="00594862">
        <w:rPr>
          <w:rFonts w:ascii="Times New Roman" w:hAnsi="Times New Roman" w:cs="Times New Roman"/>
          <w:sz w:val="24"/>
          <w:szCs w:val="24"/>
          <w:shd w:val="clear" w:color="auto" w:fill="FFFFFF"/>
        </w:rPr>
        <w:t xml:space="preserve">nosť alebo jej zmena realizovať </w:t>
      </w:r>
      <w:r w:rsidR="00AC4C2E" w:rsidRPr="00594862">
        <w:rPr>
          <w:rFonts w:ascii="Times New Roman" w:hAnsi="Times New Roman" w:cs="Times New Roman"/>
          <w:sz w:val="24"/>
          <w:szCs w:val="24"/>
          <w:shd w:val="clear" w:color="auto" w:fill="FFFFFF"/>
        </w:rPr>
        <w:t xml:space="preserve">a navrhovateľa </w:t>
      </w:r>
      <w:r w:rsidRPr="00594862">
        <w:rPr>
          <w:rFonts w:ascii="Times New Roman" w:hAnsi="Times New Roman" w:cs="Times New Roman"/>
          <w:sz w:val="24"/>
          <w:szCs w:val="24"/>
          <w:shd w:val="clear" w:color="auto" w:fill="FFFFFF"/>
        </w:rPr>
        <w:t>o obsahu podaného odvolania</w:t>
      </w:r>
      <w:r w:rsidR="005B48E6"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w:t>
      </w:r>
    </w:p>
    <w:p w:rsidR="00970601" w:rsidRPr="00594862" w:rsidRDefault="00970601" w:rsidP="00EE6EF8">
      <w:pPr>
        <w:pStyle w:val="Odsekzoznamu"/>
        <w:numPr>
          <w:ilvl w:val="0"/>
          <w:numId w:val="32"/>
        </w:numPr>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lastRenderedPageBreak/>
        <w:t xml:space="preserve">vyzve </w:t>
      </w:r>
      <w:r w:rsidR="00BD54F6" w:rsidRPr="00594862">
        <w:rPr>
          <w:rFonts w:ascii="Times New Roman" w:hAnsi="Times New Roman" w:cs="Times New Roman"/>
          <w:sz w:val="24"/>
          <w:szCs w:val="24"/>
          <w:shd w:val="clear" w:color="auto" w:fill="FFFFFF"/>
        </w:rPr>
        <w:t>dotknutú obec, na ktorej území sa má navrhovaná činnosť alebo jej zmena realizovať a navrhovateľa</w:t>
      </w:r>
      <w:r w:rsidR="008C70D6" w:rsidRPr="00594862">
        <w:rPr>
          <w:rFonts w:ascii="Times New Roman" w:hAnsi="Times New Roman" w:cs="Times New Roman"/>
          <w:sz w:val="24"/>
          <w:szCs w:val="24"/>
          <w:shd w:val="clear" w:color="auto" w:fill="FFFFFF"/>
        </w:rPr>
        <w:t>, aby sa v lehote desať</w:t>
      </w:r>
      <w:r w:rsidRPr="00594862">
        <w:rPr>
          <w:rFonts w:ascii="Times New Roman" w:hAnsi="Times New Roman" w:cs="Times New Roman"/>
          <w:sz w:val="24"/>
          <w:szCs w:val="24"/>
          <w:shd w:val="clear" w:color="auto" w:fill="FFFFFF"/>
        </w:rPr>
        <w:t xml:space="preserve"> dní od</w:t>
      </w:r>
      <w:r w:rsidR="00D54BE9" w:rsidRPr="00594862">
        <w:rPr>
          <w:rFonts w:ascii="Times New Roman" w:hAnsi="Times New Roman" w:cs="Times New Roman"/>
          <w:sz w:val="24"/>
          <w:szCs w:val="24"/>
          <w:shd w:val="clear" w:color="auto" w:fill="FFFFFF"/>
        </w:rPr>
        <w:t>o dňa</w:t>
      </w:r>
      <w:r w:rsidRPr="00594862">
        <w:rPr>
          <w:rFonts w:ascii="Times New Roman" w:hAnsi="Times New Roman" w:cs="Times New Roman"/>
          <w:sz w:val="24"/>
          <w:szCs w:val="24"/>
          <w:shd w:val="clear" w:color="auto" w:fill="FFFFFF"/>
        </w:rPr>
        <w:t xml:space="preserve"> doručenia výzvy k podanému odvolaniu vyjadrili</w:t>
      </w:r>
      <w:r w:rsidR="00EC10F6" w:rsidRPr="00594862">
        <w:rPr>
          <w:rFonts w:ascii="Times New Roman" w:hAnsi="Times New Roman" w:cs="Times New Roman"/>
          <w:sz w:val="24"/>
          <w:szCs w:val="24"/>
          <w:shd w:val="clear" w:color="auto" w:fill="FFFFFF"/>
        </w:rPr>
        <w:t>.</w:t>
      </w:r>
    </w:p>
    <w:p w:rsidR="00AD1055" w:rsidRPr="00594862" w:rsidRDefault="00AD1055" w:rsidP="005B4A00">
      <w:pPr>
        <w:shd w:val="clear" w:color="auto" w:fill="FFFFFF"/>
        <w:spacing w:after="0" w:line="240" w:lineRule="auto"/>
        <w:ind w:left="426"/>
        <w:jc w:val="both"/>
        <w:rPr>
          <w:rFonts w:ascii="Times New Roman" w:hAnsi="Times New Roman" w:cs="Times New Roman"/>
          <w:sz w:val="24"/>
          <w:szCs w:val="24"/>
          <w:shd w:val="clear" w:color="auto" w:fill="FFFFFF"/>
        </w:rPr>
      </w:pPr>
    </w:p>
    <w:p w:rsidR="008F71DD" w:rsidRPr="00594862" w:rsidRDefault="00AD1055" w:rsidP="005B4A00">
      <w:pPr>
        <w:shd w:val="clear" w:color="auto" w:fill="FFFFFF" w:themeFill="background1"/>
        <w:spacing w:after="0" w:line="240"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(4)</w:t>
      </w:r>
      <w:r w:rsidR="004A00D2" w:rsidRPr="00594862">
        <w:rPr>
          <w:rFonts w:ascii="Times New Roman" w:hAnsi="Times New Roman" w:cs="Times New Roman"/>
          <w:sz w:val="24"/>
          <w:szCs w:val="24"/>
          <w:shd w:val="clear" w:color="auto" w:fill="FFFFFF"/>
        </w:rPr>
        <w:t xml:space="preserve"> </w:t>
      </w:r>
      <w:r w:rsidRPr="00594862">
        <w:rPr>
          <w:rFonts w:ascii="Times New Roman" w:hAnsi="Times New Roman" w:cs="Times New Roman"/>
          <w:sz w:val="24"/>
          <w:szCs w:val="24"/>
          <w:shd w:val="clear" w:color="auto" w:fill="FFFFFF"/>
        </w:rPr>
        <w:t xml:space="preserve">Príslušný orgán po uplynutí lehoty </w:t>
      </w:r>
      <w:r w:rsidR="7954A50C" w:rsidRPr="00594862">
        <w:rPr>
          <w:rFonts w:ascii="Times New Roman" w:hAnsi="Times New Roman" w:cs="Times New Roman"/>
          <w:sz w:val="24"/>
          <w:szCs w:val="24"/>
          <w:shd w:val="clear" w:color="auto" w:fill="FFFFFF"/>
        </w:rPr>
        <w:t>podľa</w:t>
      </w:r>
      <w:r w:rsidRPr="00594862">
        <w:rPr>
          <w:rFonts w:ascii="Times New Roman" w:hAnsi="Times New Roman" w:cs="Times New Roman"/>
          <w:sz w:val="24"/>
          <w:szCs w:val="24"/>
          <w:shd w:val="clear" w:color="auto" w:fill="FFFFFF"/>
        </w:rPr>
        <w:t xml:space="preserve"> odseku 3</w:t>
      </w:r>
      <w:r w:rsidR="004A00D2" w:rsidRPr="00594862">
        <w:rPr>
          <w:rFonts w:ascii="Times New Roman" w:hAnsi="Times New Roman" w:cs="Times New Roman"/>
          <w:sz w:val="24"/>
          <w:szCs w:val="24"/>
          <w:shd w:val="clear" w:color="auto" w:fill="FFFFFF"/>
        </w:rPr>
        <w:t xml:space="preserve"> písm. </w:t>
      </w:r>
      <w:r w:rsidR="00BD54F6" w:rsidRPr="00594862">
        <w:rPr>
          <w:rFonts w:ascii="Times New Roman" w:hAnsi="Times New Roman" w:cs="Times New Roman"/>
          <w:sz w:val="24"/>
          <w:szCs w:val="24"/>
          <w:shd w:val="clear" w:color="auto" w:fill="FFFFFF"/>
        </w:rPr>
        <w:t>c</w:t>
      </w:r>
      <w:r w:rsidR="004A00D2"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 xml:space="preserve">predloží </w:t>
      </w:r>
      <w:r w:rsidR="00636567" w:rsidRPr="00594862">
        <w:rPr>
          <w:rFonts w:ascii="Times New Roman" w:hAnsi="Times New Roman" w:cs="Times New Roman"/>
          <w:sz w:val="24"/>
          <w:szCs w:val="24"/>
          <w:shd w:val="clear" w:color="auto" w:fill="FFFFFF"/>
        </w:rPr>
        <w:t xml:space="preserve">bezodkladne, </w:t>
      </w:r>
      <w:r w:rsidR="00636567" w:rsidRPr="00594862">
        <w:rPr>
          <w:rFonts w:ascii="Times New Roman" w:hAnsi="Times New Roman" w:cs="Times New Roman"/>
          <w:sz w:val="24"/>
          <w:szCs w:val="24"/>
        </w:rPr>
        <w:t xml:space="preserve">najneskôr </w:t>
      </w:r>
      <w:r w:rsidR="00D54BE9" w:rsidRPr="00594862">
        <w:rPr>
          <w:rFonts w:ascii="Times New Roman" w:hAnsi="Times New Roman" w:cs="Times New Roman"/>
          <w:sz w:val="24"/>
          <w:szCs w:val="24"/>
        </w:rPr>
        <w:t xml:space="preserve">však </w:t>
      </w:r>
      <w:r w:rsidR="00636567" w:rsidRPr="00594862">
        <w:rPr>
          <w:rFonts w:ascii="Times New Roman" w:hAnsi="Times New Roman" w:cs="Times New Roman"/>
          <w:sz w:val="24"/>
          <w:szCs w:val="24"/>
        </w:rPr>
        <w:t xml:space="preserve">do </w:t>
      </w:r>
      <w:r w:rsidR="00D54BE9" w:rsidRPr="00594862">
        <w:rPr>
          <w:rFonts w:ascii="Times New Roman" w:hAnsi="Times New Roman" w:cs="Times New Roman"/>
          <w:sz w:val="24"/>
          <w:szCs w:val="24"/>
        </w:rPr>
        <w:t>desiatich</w:t>
      </w:r>
      <w:r w:rsidR="00636567" w:rsidRPr="00594862">
        <w:rPr>
          <w:rFonts w:ascii="Times New Roman" w:hAnsi="Times New Roman" w:cs="Times New Roman"/>
          <w:sz w:val="24"/>
          <w:szCs w:val="24"/>
        </w:rPr>
        <w:t xml:space="preserve"> dní</w:t>
      </w:r>
      <w:r w:rsidR="00636567"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 xml:space="preserve">podané odvolanie spolu </w:t>
      </w:r>
      <w:r w:rsidR="00FD03F1" w:rsidRPr="00594862">
        <w:rPr>
          <w:rFonts w:ascii="Times New Roman" w:hAnsi="Times New Roman" w:cs="Times New Roman"/>
          <w:sz w:val="24"/>
          <w:szCs w:val="24"/>
          <w:shd w:val="clear" w:color="auto" w:fill="FFFFFF"/>
        </w:rPr>
        <w:t xml:space="preserve">s </w:t>
      </w:r>
      <w:r w:rsidR="001F539F" w:rsidRPr="00594862">
        <w:rPr>
          <w:rFonts w:ascii="Times New Roman" w:hAnsi="Times New Roman" w:cs="Times New Roman"/>
          <w:sz w:val="24"/>
          <w:szCs w:val="24"/>
          <w:shd w:val="clear" w:color="auto" w:fill="FFFFFF"/>
        </w:rPr>
        <w:t xml:space="preserve">administratívnym spisom vrátane </w:t>
      </w:r>
      <w:r w:rsidR="00FB0B8C" w:rsidRPr="00594862">
        <w:rPr>
          <w:rFonts w:ascii="Times New Roman" w:hAnsi="Times New Roman" w:cs="Times New Roman"/>
          <w:sz w:val="24"/>
          <w:szCs w:val="24"/>
          <w:shd w:val="clear" w:color="auto" w:fill="FFFFFF"/>
        </w:rPr>
        <w:t>doručený</w:t>
      </w:r>
      <w:r w:rsidR="001F539F" w:rsidRPr="00594862">
        <w:rPr>
          <w:rFonts w:ascii="Times New Roman" w:hAnsi="Times New Roman" w:cs="Times New Roman"/>
          <w:sz w:val="24"/>
          <w:szCs w:val="24"/>
          <w:shd w:val="clear" w:color="auto" w:fill="FFFFFF"/>
        </w:rPr>
        <w:t>ch</w:t>
      </w:r>
      <w:r w:rsidR="00FB0B8C"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vyjadren</w:t>
      </w:r>
      <w:r w:rsidR="001F539F" w:rsidRPr="00594862">
        <w:rPr>
          <w:rFonts w:ascii="Times New Roman" w:hAnsi="Times New Roman" w:cs="Times New Roman"/>
          <w:sz w:val="24"/>
          <w:szCs w:val="24"/>
          <w:shd w:val="clear" w:color="auto" w:fill="FFFFFF"/>
        </w:rPr>
        <w:t>í</w:t>
      </w:r>
      <w:r w:rsidR="00FB0B8C" w:rsidRPr="00594862">
        <w:rPr>
          <w:rFonts w:ascii="Times New Roman" w:hAnsi="Times New Roman" w:cs="Times New Roman"/>
          <w:sz w:val="24"/>
          <w:szCs w:val="24"/>
          <w:shd w:val="clear" w:color="auto" w:fill="FFFFFF"/>
        </w:rPr>
        <w:t xml:space="preserve"> </w:t>
      </w:r>
      <w:r w:rsidR="00D54BE9" w:rsidRPr="00594862">
        <w:rPr>
          <w:rFonts w:ascii="Times New Roman" w:hAnsi="Times New Roman" w:cs="Times New Roman"/>
          <w:sz w:val="24"/>
          <w:szCs w:val="24"/>
          <w:shd w:val="clear" w:color="auto" w:fill="FFFFFF"/>
        </w:rPr>
        <w:t xml:space="preserve">svojmu </w:t>
      </w:r>
      <w:r w:rsidR="0034204D" w:rsidRPr="00594862">
        <w:rPr>
          <w:rFonts w:ascii="Times New Roman" w:hAnsi="Times New Roman" w:cs="Times New Roman"/>
          <w:sz w:val="24"/>
          <w:szCs w:val="24"/>
          <w:shd w:val="clear" w:color="auto" w:fill="FFFFFF"/>
        </w:rPr>
        <w:t>najbližšie nadriaden</w:t>
      </w:r>
      <w:r w:rsidR="00D54BE9" w:rsidRPr="00594862">
        <w:rPr>
          <w:rFonts w:ascii="Times New Roman" w:hAnsi="Times New Roman" w:cs="Times New Roman"/>
          <w:sz w:val="24"/>
          <w:szCs w:val="24"/>
          <w:shd w:val="clear" w:color="auto" w:fill="FFFFFF"/>
        </w:rPr>
        <w:t>ému</w:t>
      </w:r>
      <w:r w:rsidR="0034204D" w:rsidRPr="00594862">
        <w:rPr>
          <w:rFonts w:ascii="Times New Roman" w:hAnsi="Times New Roman" w:cs="Times New Roman"/>
          <w:sz w:val="24"/>
          <w:szCs w:val="24"/>
          <w:shd w:val="clear" w:color="auto" w:fill="FFFFFF"/>
        </w:rPr>
        <w:t xml:space="preserve"> orgán</w:t>
      </w:r>
      <w:r w:rsidR="00D54BE9" w:rsidRPr="00594862">
        <w:rPr>
          <w:rFonts w:ascii="Times New Roman" w:hAnsi="Times New Roman" w:cs="Times New Roman"/>
          <w:sz w:val="24"/>
          <w:szCs w:val="24"/>
          <w:shd w:val="clear" w:color="auto" w:fill="FFFFFF"/>
        </w:rPr>
        <w:t>u</w:t>
      </w:r>
      <w:r w:rsidR="008F71DD" w:rsidRPr="00594862">
        <w:rPr>
          <w:rFonts w:ascii="Times New Roman" w:hAnsi="Times New Roman" w:cs="Times New Roman"/>
          <w:sz w:val="24"/>
          <w:szCs w:val="24"/>
          <w:shd w:val="clear" w:color="auto" w:fill="FFFFFF"/>
        </w:rPr>
        <w:t>.</w:t>
      </w:r>
    </w:p>
    <w:p w:rsidR="00F31967" w:rsidRPr="00594862" w:rsidRDefault="00F31967" w:rsidP="005B4A00">
      <w:pPr>
        <w:shd w:val="clear" w:color="auto" w:fill="FFFFFF"/>
        <w:spacing w:after="0" w:line="240" w:lineRule="auto"/>
        <w:ind w:left="426"/>
        <w:jc w:val="both"/>
        <w:rPr>
          <w:rFonts w:ascii="Times New Roman" w:hAnsi="Times New Roman" w:cs="Times New Roman"/>
          <w:sz w:val="24"/>
          <w:szCs w:val="24"/>
          <w:shd w:val="clear" w:color="auto" w:fill="FFFFFF"/>
        </w:rPr>
      </w:pPr>
    </w:p>
    <w:p w:rsidR="00F31967" w:rsidRPr="00594862" w:rsidRDefault="00F31967" w:rsidP="005B4A00">
      <w:pPr>
        <w:shd w:val="clear" w:color="auto" w:fill="FFFFFF" w:themeFill="background1"/>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AD1055" w:rsidRPr="00594862">
        <w:rPr>
          <w:rFonts w:ascii="Times New Roman" w:hAnsi="Times New Roman" w:cs="Times New Roman"/>
          <w:sz w:val="24"/>
          <w:szCs w:val="24"/>
        </w:rPr>
        <w:t>5</w:t>
      </w:r>
      <w:r w:rsidRPr="00594862">
        <w:rPr>
          <w:rFonts w:ascii="Times New Roman" w:hAnsi="Times New Roman" w:cs="Times New Roman"/>
          <w:sz w:val="24"/>
          <w:szCs w:val="24"/>
        </w:rPr>
        <w:t>) Na vyjadrenia doručené po uplynutí lehoty</w:t>
      </w:r>
      <w:r w:rsidR="0288967A" w:rsidRPr="00594862">
        <w:rPr>
          <w:rFonts w:ascii="Times New Roman" w:hAnsi="Times New Roman" w:cs="Times New Roman"/>
          <w:sz w:val="24"/>
          <w:szCs w:val="24"/>
        </w:rPr>
        <w:t xml:space="preserve"> podľa odseku 3 písm. </w:t>
      </w:r>
      <w:r w:rsidR="00385B6F" w:rsidRPr="00594862">
        <w:rPr>
          <w:rFonts w:ascii="Times New Roman" w:hAnsi="Times New Roman" w:cs="Times New Roman"/>
          <w:sz w:val="24"/>
          <w:szCs w:val="24"/>
        </w:rPr>
        <w:t>c</w:t>
      </w:r>
      <w:r w:rsidR="0288967A"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DD0F92" w:rsidRPr="00594862">
        <w:rPr>
          <w:rFonts w:ascii="Times New Roman" w:hAnsi="Times New Roman" w:cs="Times New Roman"/>
          <w:sz w:val="24"/>
          <w:szCs w:val="24"/>
        </w:rPr>
        <w:t xml:space="preserve">odvolací </w:t>
      </w:r>
      <w:r w:rsidRPr="00594862">
        <w:rPr>
          <w:rFonts w:ascii="Times New Roman" w:hAnsi="Times New Roman" w:cs="Times New Roman"/>
          <w:sz w:val="24"/>
          <w:szCs w:val="24"/>
        </w:rPr>
        <w:t>orgán</w:t>
      </w:r>
      <w:r w:rsidR="00DD0F92" w:rsidRPr="00594862">
        <w:rPr>
          <w:rFonts w:ascii="Times New Roman" w:hAnsi="Times New Roman" w:cs="Times New Roman"/>
          <w:sz w:val="24"/>
          <w:szCs w:val="24"/>
        </w:rPr>
        <w:t xml:space="preserve"> </w:t>
      </w:r>
      <w:r w:rsidR="00AB2867" w:rsidRPr="00594862">
        <w:rPr>
          <w:rFonts w:ascii="Times New Roman" w:hAnsi="Times New Roman" w:cs="Times New Roman"/>
          <w:sz w:val="24"/>
          <w:szCs w:val="24"/>
        </w:rPr>
        <w:t>ne</w:t>
      </w:r>
      <w:r w:rsidRPr="00594862">
        <w:rPr>
          <w:rFonts w:ascii="Times New Roman" w:hAnsi="Times New Roman" w:cs="Times New Roman"/>
          <w:sz w:val="24"/>
          <w:szCs w:val="24"/>
        </w:rPr>
        <w:t xml:space="preserve">prihliada. </w:t>
      </w:r>
      <w:r w:rsidR="00EC76B6" w:rsidRPr="00594862">
        <w:rPr>
          <w:rFonts w:ascii="Times New Roman" w:hAnsi="Times New Roman" w:cs="Times New Roman"/>
          <w:sz w:val="24"/>
          <w:szCs w:val="24"/>
        </w:rPr>
        <w:t>V</w:t>
      </w:r>
      <w:r w:rsidR="00BD54F6" w:rsidRPr="00594862">
        <w:rPr>
          <w:rFonts w:ascii="Times New Roman" w:hAnsi="Times New Roman" w:cs="Times New Roman"/>
          <w:sz w:val="24"/>
          <w:szCs w:val="24"/>
        </w:rPr>
        <w:t>čas podané odvolanie má odkladný účinok.</w:t>
      </w:r>
    </w:p>
    <w:p w:rsidR="00F31967" w:rsidRPr="00594862" w:rsidRDefault="00F31967" w:rsidP="005B4A00">
      <w:pPr>
        <w:shd w:val="clear" w:color="auto" w:fill="FFFFFF"/>
        <w:spacing w:after="0" w:line="240" w:lineRule="auto"/>
        <w:ind w:left="426"/>
        <w:jc w:val="both"/>
        <w:rPr>
          <w:rFonts w:ascii="Times New Roman" w:hAnsi="Times New Roman" w:cs="Times New Roman"/>
          <w:sz w:val="24"/>
          <w:szCs w:val="24"/>
        </w:rPr>
      </w:pPr>
    </w:p>
    <w:p w:rsidR="00850FB7" w:rsidRPr="00594862" w:rsidRDefault="00F31967" w:rsidP="005B4A0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AD1055" w:rsidRPr="00594862">
        <w:rPr>
          <w:rFonts w:ascii="Times New Roman" w:hAnsi="Times New Roman" w:cs="Times New Roman"/>
          <w:sz w:val="24"/>
          <w:szCs w:val="24"/>
        </w:rPr>
        <w:t>6</w:t>
      </w:r>
      <w:r w:rsidRPr="00594862">
        <w:rPr>
          <w:rFonts w:ascii="Times New Roman" w:hAnsi="Times New Roman" w:cs="Times New Roman"/>
          <w:sz w:val="24"/>
          <w:szCs w:val="24"/>
        </w:rPr>
        <w:t xml:space="preserve">) </w:t>
      </w:r>
      <w:r w:rsidR="00B039E1" w:rsidRPr="00594862">
        <w:rPr>
          <w:rFonts w:ascii="Times New Roman" w:hAnsi="Times New Roman" w:cs="Times New Roman"/>
          <w:sz w:val="24"/>
          <w:szCs w:val="24"/>
        </w:rPr>
        <w:t>O</w:t>
      </w:r>
      <w:r w:rsidR="00850FB7" w:rsidRPr="00594862">
        <w:rPr>
          <w:rFonts w:ascii="Times New Roman" w:hAnsi="Times New Roman" w:cs="Times New Roman"/>
          <w:sz w:val="24"/>
          <w:szCs w:val="24"/>
        </w:rPr>
        <w:t>dvolacím orgánom je orgán najbližšieho vyššieho stupňa nadriadený príslušnému orgánu, ktorý napadnuté rozhodnutie vydal.</w:t>
      </w:r>
      <w:r w:rsidR="00D50B02" w:rsidRPr="00594862">
        <w:rPr>
          <w:rFonts w:ascii="Times New Roman" w:hAnsi="Times New Roman" w:cs="Times New Roman"/>
          <w:sz w:val="24"/>
          <w:szCs w:val="24"/>
        </w:rPr>
        <w:t xml:space="preserve"> </w:t>
      </w:r>
      <w:r w:rsidR="00D54BE9" w:rsidRPr="00594862">
        <w:rPr>
          <w:rFonts w:ascii="Times New Roman" w:hAnsi="Times New Roman" w:cs="Times New Roman"/>
          <w:sz w:val="24"/>
          <w:szCs w:val="24"/>
        </w:rPr>
        <w:t>Ak je</w:t>
      </w:r>
      <w:r w:rsidR="00D50B02" w:rsidRPr="00594862">
        <w:rPr>
          <w:rFonts w:ascii="Times New Roman" w:hAnsi="Times New Roman" w:cs="Times New Roman"/>
          <w:sz w:val="24"/>
          <w:szCs w:val="24"/>
        </w:rPr>
        <w:t xml:space="preserve"> prvostupňovým orgánom ministerstvo, </w:t>
      </w:r>
      <w:r w:rsidR="005442A2" w:rsidRPr="00594862">
        <w:rPr>
          <w:rFonts w:ascii="Times New Roman" w:hAnsi="Times New Roman" w:cs="Times New Roman"/>
          <w:sz w:val="24"/>
          <w:szCs w:val="24"/>
        </w:rPr>
        <w:t xml:space="preserve">o odvolaní </w:t>
      </w:r>
      <w:r w:rsidR="00D50B02" w:rsidRPr="00594862">
        <w:rPr>
          <w:rFonts w:ascii="Times New Roman" w:hAnsi="Times New Roman" w:cs="Times New Roman"/>
          <w:sz w:val="24"/>
          <w:szCs w:val="24"/>
        </w:rPr>
        <w:t xml:space="preserve">rozhoduje </w:t>
      </w:r>
      <w:r w:rsidR="004A00D2" w:rsidRPr="00594862">
        <w:rPr>
          <w:rFonts w:ascii="Times New Roman" w:hAnsi="Times New Roman" w:cs="Times New Roman"/>
          <w:sz w:val="24"/>
          <w:szCs w:val="24"/>
        </w:rPr>
        <w:t>minister</w:t>
      </w:r>
      <w:r w:rsidR="005442A2" w:rsidRPr="00594862">
        <w:rPr>
          <w:rFonts w:ascii="Times New Roman" w:hAnsi="Times New Roman" w:cs="Times New Roman"/>
          <w:sz w:val="24"/>
          <w:szCs w:val="24"/>
        </w:rPr>
        <w:t xml:space="preserve"> </w:t>
      </w:r>
      <w:r w:rsidR="00D50B02" w:rsidRPr="00594862">
        <w:rPr>
          <w:rFonts w:ascii="Times New Roman" w:hAnsi="Times New Roman" w:cs="Times New Roman"/>
          <w:sz w:val="24"/>
          <w:szCs w:val="24"/>
        </w:rPr>
        <w:t xml:space="preserve">na základe návrhu ním ustanovenej osobitnej komisie. </w:t>
      </w:r>
    </w:p>
    <w:p w:rsidR="00663F09" w:rsidRPr="00594862" w:rsidRDefault="00663F09" w:rsidP="00663F09">
      <w:pPr>
        <w:shd w:val="clear" w:color="auto" w:fill="FFFFFF"/>
        <w:spacing w:after="0" w:line="240" w:lineRule="auto"/>
        <w:ind w:left="426"/>
        <w:jc w:val="both"/>
        <w:rPr>
          <w:rFonts w:ascii="Times New Roman" w:hAnsi="Times New Roman" w:cs="Times New Roman"/>
          <w:sz w:val="24"/>
          <w:szCs w:val="24"/>
        </w:rPr>
      </w:pPr>
    </w:p>
    <w:p w:rsidR="00850FB7" w:rsidRPr="00594862" w:rsidRDefault="00DF77FC" w:rsidP="00663F09">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AD1055" w:rsidRPr="00594862">
        <w:rPr>
          <w:rFonts w:ascii="Times New Roman" w:hAnsi="Times New Roman" w:cs="Times New Roman"/>
          <w:sz w:val="24"/>
          <w:szCs w:val="24"/>
        </w:rPr>
        <w:t>7</w:t>
      </w:r>
      <w:r w:rsidRPr="00594862">
        <w:rPr>
          <w:rFonts w:ascii="Times New Roman" w:hAnsi="Times New Roman" w:cs="Times New Roman"/>
          <w:sz w:val="24"/>
          <w:szCs w:val="24"/>
        </w:rPr>
        <w:t>)</w:t>
      </w:r>
      <w:r w:rsidR="008F71DD" w:rsidRPr="00594862">
        <w:rPr>
          <w:rFonts w:ascii="Times New Roman" w:hAnsi="Times New Roman" w:cs="Times New Roman"/>
          <w:sz w:val="24"/>
          <w:szCs w:val="24"/>
        </w:rPr>
        <w:t xml:space="preserve"> </w:t>
      </w:r>
      <w:r w:rsidR="00F97B9D" w:rsidRPr="00594862">
        <w:rPr>
          <w:rFonts w:ascii="Times New Roman" w:hAnsi="Times New Roman" w:cs="Times New Roman"/>
          <w:sz w:val="24"/>
          <w:szCs w:val="24"/>
        </w:rPr>
        <w:t xml:space="preserve">V odvolaní odvolateľ uvedie, v čom </w:t>
      </w:r>
      <w:r w:rsidR="00990CE3" w:rsidRPr="00594862">
        <w:rPr>
          <w:rFonts w:ascii="Times New Roman" w:hAnsi="Times New Roman" w:cs="Times New Roman"/>
          <w:sz w:val="24"/>
          <w:szCs w:val="24"/>
        </w:rPr>
        <w:t>spočíva</w:t>
      </w:r>
      <w:r w:rsidR="00F97B9D" w:rsidRPr="00594862">
        <w:rPr>
          <w:rFonts w:ascii="Times New Roman" w:hAnsi="Times New Roman" w:cs="Times New Roman"/>
          <w:sz w:val="24"/>
          <w:szCs w:val="24"/>
        </w:rPr>
        <w:t xml:space="preserve"> rozpor s právnymi predpismi alebo nesprávnosť rozhodnutia alebo konania, ktoré záväznému stanovisku zo zisťovacieho konania predchádzalo</w:t>
      </w:r>
      <w:r w:rsidR="008872A8" w:rsidRPr="00594862">
        <w:rPr>
          <w:rFonts w:ascii="Times New Roman" w:hAnsi="Times New Roman" w:cs="Times New Roman"/>
          <w:sz w:val="24"/>
          <w:szCs w:val="24"/>
        </w:rPr>
        <w:t>.</w:t>
      </w:r>
      <w:r w:rsidR="00F97B9D" w:rsidRPr="00594862">
        <w:rPr>
          <w:rFonts w:ascii="Times New Roman" w:hAnsi="Times New Roman" w:cs="Times New Roman"/>
          <w:sz w:val="24"/>
          <w:szCs w:val="24"/>
        </w:rPr>
        <w:t xml:space="preserve"> </w:t>
      </w:r>
      <w:r w:rsidR="008F71DD" w:rsidRPr="00594862">
        <w:rPr>
          <w:rFonts w:ascii="Times New Roman" w:hAnsi="Times New Roman" w:cs="Times New Roman"/>
          <w:sz w:val="24"/>
          <w:szCs w:val="24"/>
        </w:rPr>
        <w:t>Odvolanie</w:t>
      </w:r>
      <w:r w:rsidR="00AA1EF5" w:rsidRPr="00594862">
        <w:rPr>
          <w:rFonts w:ascii="Times New Roman" w:hAnsi="Times New Roman" w:cs="Times New Roman"/>
          <w:sz w:val="24"/>
          <w:szCs w:val="24"/>
        </w:rPr>
        <w:t xml:space="preserve"> </w:t>
      </w:r>
      <w:r w:rsidR="00DE78A3" w:rsidRPr="00594862">
        <w:rPr>
          <w:rFonts w:ascii="Times New Roman" w:hAnsi="Times New Roman" w:cs="Times New Roman"/>
          <w:sz w:val="24"/>
          <w:szCs w:val="24"/>
        </w:rPr>
        <w:t>smeruje</w:t>
      </w:r>
      <w:r w:rsidR="00AA1EF5" w:rsidRPr="00594862">
        <w:rPr>
          <w:rFonts w:ascii="Times New Roman" w:hAnsi="Times New Roman" w:cs="Times New Roman"/>
          <w:sz w:val="24"/>
          <w:szCs w:val="24"/>
        </w:rPr>
        <w:t xml:space="preserve"> prot</w:t>
      </w:r>
      <w:r w:rsidR="00DE78A3" w:rsidRPr="00594862">
        <w:rPr>
          <w:rFonts w:ascii="Times New Roman" w:hAnsi="Times New Roman" w:cs="Times New Roman"/>
          <w:sz w:val="24"/>
          <w:szCs w:val="24"/>
        </w:rPr>
        <w:t xml:space="preserve">i </w:t>
      </w:r>
      <w:r w:rsidR="00F1304D" w:rsidRPr="00594862">
        <w:rPr>
          <w:rFonts w:ascii="Times New Roman" w:hAnsi="Times New Roman" w:cs="Times New Roman"/>
          <w:sz w:val="24"/>
          <w:szCs w:val="24"/>
        </w:rPr>
        <w:t>výrokovej časti záväzného stanoviska zo zisťovacieho konania</w:t>
      </w:r>
      <w:r w:rsidR="00DE78A3" w:rsidRPr="00594862">
        <w:rPr>
          <w:rFonts w:ascii="Times New Roman" w:hAnsi="Times New Roman" w:cs="Times New Roman"/>
          <w:sz w:val="24"/>
          <w:szCs w:val="24"/>
        </w:rPr>
        <w:t>.</w:t>
      </w:r>
      <w:r w:rsidR="00F1304D" w:rsidRPr="00594862">
        <w:rPr>
          <w:rFonts w:ascii="Times New Roman" w:hAnsi="Times New Roman" w:cs="Times New Roman"/>
          <w:sz w:val="24"/>
          <w:szCs w:val="24"/>
        </w:rPr>
        <w:t xml:space="preserve"> </w:t>
      </w:r>
    </w:p>
    <w:p w:rsidR="00C72ED9" w:rsidRPr="00594862" w:rsidRDefault="00C72ED9" w:rsidP="00F55B7C">
      <w:pPr>
        <w:shd w:val="clear" w:color="auto" w:fill="FFFFFF"/>
        <w:spacing w:after="0" w:line="240" w:lineRule="auto"/>
        <w:ind w:left="426"/>
        <w:jc w:val="both"/>
        <w:rPr>
          <w:rFonts w:ascii="Times New Roman" w:hAnsi="Times New Roman" w:cs="Times New Roman"/>
          <w:strike/>
          <w:sz w:val="24"/>
          <w:szCs w:val="24"/>
        </w:rPr>
      </w:pPr>
    </w:p>
    <w:p w:rsidR="00C53E0D" w:rsidRPr="00594862" w:rsidRDefault="00114D11"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FD03F1" w:rsidRPr="00594862">
        <w:rPr>
          <w:rFonts w:ascii="Times New Roman" w:hAnsi="Times New Roman" w:cs="Times New Roman"/>
          <w:sz w:val="24"/>
          <w:szCs w:val="24"/>
        </w:rPr>
        <w:t>8</w:t>
      </w:r>
      <w:r w:rsidRPr="00594862">
        <w:rPr>
          <w:rFonts w:ascii="Times New Roman" w:hAnsi="Times New Roman" w:cs="Times New Roman"/>
          <w:sz w:val="24"/>
          <w:szCs w:val="24"/>
        </w:rPr>
        <w:t xml:space="preserve">) </w:t>
      </w:r>
      <w:r w:rsidR="00F44219" w:rsidRPr="00594862">
        <w:rPr>
          <w:rFonts w:ascii="Times New Roman" w:hAnsi="Times New Roman" w:cs="Times New Roman"/>
          <w:sz w:val="24"/>
          <w:szCs w:val="24"/>
        </w:rPr>
        <w:t xml:space="preserve">Odvolací orgán preskúma napadnuté rozhodnutie v celom rozsahu; ak je to nevyhnutné, doterajšie konanie doplní, prípadne zistené vady odstráni. </w:t>
      </w:r>
      <w:r w:rsidR="00AC7A52" w:rsidRPr="00594862">
        <w:rPr>
          <w:rFonts w:ascii="Times New Roman" w:hAnsi="Times New Roman" w:cs="Times New Roman"/>
          <w:sz w:val="24"/>
          <w:szCs w:val="24"/>
        </w:rPr>
        <w:t>Odvolací orgán rozhodne o</w:t>
      </w:r>
      <w:r w:rsidR="00596B11" w:rsidRPr="00594862">
        <w:rPr>
          <w:rFonts w:ascii="Times New Roman" w:hAnsi="Times New Roman" w:cs="Times New Roman"/>
          <w:sz w:val="24"/>
          <w:szCs w:val="24"/>
        </w:rPr>
        <w:t xml:space="preserve"> riadne </w:t>
      </w:r>
      <w:r w:rsidR="00AC7A52" w:rsidRPr="00594862">
        <w:rPr>
          <w:rFonts w:ascii="Times New Roman" w:hAnsi="Times New Roman" w:cs="Times New Roman"/>
          <w:sz w:val="24"/>
          <w:szCs w:val="24"/>
        </w:rPr>
        <w:t xml:space="preserve">doručenom </w:t>
      </w:r>
      <w:r w:rsidR="00596B11" w:rsidRPr="00594862">
        <w:rPr>
          <w:rFonts w:ascii="Times New Roman" w:hAnsi="Times New Roman" w:cs="Times New Roman"/>
          <w:sz w:val="24"/>
          <w:szCs w:val="24"/>
        </w:rPr>
        <w:t xml:space="preserve">odvolaní </w:t>
      </w:r>
      <w:r w:rsidR="00AC7A52" w:rsidRPr="00594862">
        <w:rPr>
          <w:rFonts w:ascii="Times New Roman" w:hAnsi="Times New Roman" w:cs="Times New Roman"/>
          <w:sz w:val="24"/>
          <w:szCs w:val="24"/>
        </w:rPr>
        <w:t xml:space="preserve">proti vydanému záväznému stanovisku zo zisťovacieho konania v lehote do 21 dní odo dňa, kedy mu bolo odvolanie </w:t>
      </w:r>
      <w:r w:rsidR="007D4467" w:rsidRPr="00594862">
        <w:rPr>
          <w:rFonts w:ascii="Times New Roman" w:hAnsi="Times New Roman" w:cs="Times New Roman"/>
          <w:sz w:val="24"/>
          <w:szCs w:val="24"/>
        </w:rPr>
        <w:t xml:space="preserve">spolu s administratívnym spisom </w:t>
      </w:r>
      <w:r w:rsidR="00AC7A52" w:rsidRPr="00594862">
        <w:rPr>
          <w:rFonts w:ascii="Times New Roman" w:hAnsi="Times New Roman" w:cs="Times New Roman"/>
          <w:sz w:val="24"/>
          <w:szCs w:val="24"/>
        </w:rPr>
        <w:t xml:space="preserve">postúpené. </w:t>
      </w:r>
    </w:p>
    <w:p w:rsidR="00654F40" w:rsidRPr="00594862" w:rsidRDefault="009479FA" w:rsidP="00F55B7C">
      <w:pPr>
        <w:spacing w:after="0" w:line="257" w:lineRule="auto"/>
        <w:ind w:left="425"/>
        <w:jc w:val="both"/>
        <w:rPr>
          <w:rFonts w:ascii="Times New Roman" w:hAnsi="Times New Roman" w:cs="Times New Roman"/>
          <w:sz w:val="24"/>
          <w:szCs w:val="24"/>
        </w:rPr>
      </w:pPr>
      <w:r w:rsidRPr="00594862">
        <w:rPr>
          <w:rFonts w:ascii="Times New Roman" w:hAnsi="Times New Roman" w:cs="Times New Roman"/>
          <w:sz w:val="24"/>
          <w:szCs w:val="24"/>
        </w:rPr>
        <w:t xml:space="preserve">(9) </w:t>
      </w:r>
      <w:r w:rsidR="006C6393" w:rsidRPr="00594862">
        <w:rPr>
          <w:rFonts w:ascii="Times New Roman" w:hAnsi="Times New Roman" w:cs="Times New Roman"/>
          <w:sz w:val="24"/>
          <w:szCs w:val="24"/>
        </w:rPr>
        <w:t>Ak</w:t>
      </w:r>
      <w:r w:rsidR="00654F40" w:rsidRPr="00594862">
        <w:rPr>
          <w:rFonts w:ascii="Times New Roman" w:hAnsi="Times New Roman" w:cs="Times New Roman"/>
          <w:sz w:val="24"/>
          <w:szCs w:val="24"/>
        </w:rPr>
        <w:t xml:space="preserve"> odvolací orgán zistí, že </w:t>
      </w:r>
      <w:r w:rsidR="007F5226" w:rsidRPr="00594862">
        <w:rPr>
          <w:rFonts w:ascii="Times New Roman" w:hAnsi="Times New Roman" w:cs="Times New Roman"/>
          <w:sz w:val="24"/>
          <w:szCs w:val="24"/>
        </w:rPr>
        <w:t xml:space="preserve">záväzné stanovisko zo zisťovacieho konania </w:t>
      </w:r>
      <w:r w:rsidR="00654F40" w:rsidRPr="00594862">
        <w:rPr>
          <w:rFonts w:ascii="Times New Roman" w:hAnsi="Times New Roman" w:cs="Times New Roman"/>
          <w:sz w:val="24"/>
          <w:szCs w:val="24"/>
        </w:rPr>
        <w:t>bolo vydané v rozpore s právnymi predpismi alebo je vecne nesprávne</w:t>
      </w:r>
    </w:p>
    <w:p w:rsidR="00B85ECF" w:rsidRPr="00594862" w:rsidRDefault="00B85ECF" w:rsidP="00EE6EF8">
      <w:pPr>
        <w:pStyle w:val="Odsekzoznamu"/>
        <w:numPr>
          <w:ilvl w:val="0"/>
          <w:numId w:val="34"/>
        </w:numPr>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záväzné stanovisko zo zisťovacieho konania zmení, </w:t>
      </w:r>
      <w:r w:rsidR="00B63E96" w:rsidRPr="00594862">
        <w:rPr>
          <w:rFonts w:ascii="Times New Roman" w:hAnsi="Times New Roman" w:cs="Times New Roman"/>
          <w:sz w:val="24"/>
          <w:szCs w:val="24"/>
        </w:rPr>
        <w:t>alebo</w:t>
      </w:r>
    </w:p>
    <w:p w:rsidR="00B85ECF" w:rsidRPr="00594862" w:rsidRDefault="00B85ECF" w:rsidP="00EE6EF8">
      <w:pPr>
        <w:pStyle w:val="Odsekzoznamu"/>
        <w:numPr>
          <w:ilvl w:val="0"/>
          <w:numId w:val="34"/>
        </w:numPr>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záväzné stanovisko zo zisťovacieho konania zruší a vec vráti </w:t>
      </w:r>
      <w:r w:rsidR="00E16463" w:rsidRPr="00594862">
        <w:rPr>
          <w:rFonts w:ascii="Times New Roman" w:hAnsi="Times New Roman" w:cs="Times New Roman"/>
          <w:sz w:val="24"/>
          <w:szCs w:val="24"/>
        </w:rPr>
        <w:t xml:space="preserve">príslušnému </w:t>
      </w:r>
      <w:r w:rsidRPr="00594862">
        <w:rPr>
          <w:rFonts w:ascii="Times New Roman" w:hAnsi="Times New Roman" w:cs="Times New Roman"/>
          <w:sz w:val="24"/>
          <w:szCs w:val="24"/>
        </w:rPr>
        <w:t xml:space="preserve">orgánu na </w:t>
      </w:r>
      <w:r w:rsidR="000424BD" w:rsidRPr="00594862">
        <w:rPr>
          <w:rFonts w:ascii="Times New Roman" w:hAnsi="Times New Roman" w:cs="Times New Roman"/>
          <w:sz w:val="24"/>
          <w:szCs w:val="24"/>
        </w:rPr>
        <w:t xml:space="preserve">ďalšie </w:t>
      </w:r>
      <w:r w:rsidRPr="00594862">
        <w:rPr>
          <w:rFonts w:ascii="Times New Roman" w:hAnsi="Times New Roman" w:cs="Times New Roman"/>
          <w:sz w:val="24"/>
          <w:szCs w:val="24"/>
        </w:rPr>
        <w:t>konanie</w:t>
      </w:r>
      <w:r w:rsidR="000424BD" w:rsidRPr="00594862">
        <w:rPr>
          <w:rFonts w:ascii="Times New Roman" w:hAnsi="Times New Roman" w:cs="Times New Roman"/>
          <w:sz w:val="24"/>
          <w:szCs w:val="24"/>
        </w:rPr>
        <w:t xml:space="preserve"> a nové rozhodnutie</w:t>
      </w:r>
      <w:r w:rsidRPr="00594862">
        <w:rPr>
          <w:rFonts w:ascii="Times New Roman" w:hAnsi="Times New Roman" w:cs="Times New Roman"/>
          <w:sz w:val="24"/>
          <w:szCs w:val="24"/>
        </w:rPr>
        <w:t>.</w:t>
      </w:r>
    </w:p>
    <w:p w:rsidR="00534D42" w:rsidRPr="00594862" w:rsidRDefault="00114D11"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9479FA" w:rsidRPr="00594862">
        <w:rPr>
          <w:rFonts w:ascii="Times New Roman" w:hAnsi="Times New Roman" w:cs="Times New Roman"/>
          <w:sz w:val="24"/>
          <w:szCs w:val="24"/>
        </w:rPr>
        <w:t>10</w:t>
      </w:r>
      <w:r w:rsidRPr="00594862">
        <w:rPr>
          <w:rFonts w:ascii="Times New Roman" w:hAnsi="Times New Roman" w:cs="Times New Roman"/>
          <w:sz w:val="24"/>
          <w:szCs w:val="24"/>
        </w:rPr>
        <w:t xml:space="preserve">) </w:t>
      </w:r>
      <w:r w:rsidR="00534D42" w:rsidRPr="00594862">
        <w:rPr>
          <w:rFonts w:ascii="Times New Roman" w:hAnsi="Times New Roman" w:cs="Times New Roman"/>
          <w:sz w:val="24"/>
          <w:szCs w:val="24"/>
        </w:rPr>
        <w:t xml:space="preserve">Ak odvolací orgán zruší záväzné stanovisko zo zisťovacieho konania a vec vráti príslušnému orgánu na </w:t>
      </w:r>
      <w:r w:rsidR="000424BD" w:rsidRPr="00594862">
        <w:rPr>
          <w:rFonts w:ascii="Times New Roman" w:hAnsi="Times New Roman" w:cs="Times New Roman"/>
          <w:sz w:val="24"/>
          <w:szCs w:val="24"/>
        </w:rPr>
        <w:t>ďalšie</w:t>
      </w:r>
      <w:r w:rsidR="00534D42" w:rsidRPr="00594862">
        <w:rPr>
          <w:rFonts w:ascii="Times New Roman" w:hAnsi="Times New Roman" w:cs="Times New Roman"/>
          <w:sz w:val="24"/>
          <w:szCs w:val="24"/>
        </w:rPr>
        <w:t xml:space="preserve"> konanie</w:t>
      </w:r>
      <w:r w:rsidR="000424BD" w:rsidRPr="00594862">
        <w:rPr>
          <w:rFonts w:ascii="Times New Roman" w:hAnsi="Times New Roman" w:cs="Times New Roman"/>
          <w:sz w:val="24"/>
          <w:szCs w:val="24"/>
        </w:rPr>
        <w:t xml:space="preserve"> a nové rozhodnutie</w:t>
      </w:r>
      <w:r w:rsidR="00534D42" w:rsidRPr="00594862">
        <w:rPr>
          <w:rFonts w:ascii="Times New Roman" w:hAnsi="Times New Roman" w:cs="Times New Roman"/>
          <w:sz w:val="24"/>
          <w:szCs w:val="24"/>
        </w:rPr>
        <w:t xml:space="preserve">, príslušný orgán je </w:t>
      </w:r>
      <w:r w:rsidR="000424BD" w:rsidRPr="00594862">
        <w:rPr>
          <w:rFonts w:ascii="Times New Roman" w:hAnsi="Times New Roman" w:cs="Times New Roman"/>
          <w:sz w:val="24"/>
          <w:szCs w:val="24"/>
        </w:rPr>
        <w:t xml:space="preserve">viazaný </w:t>
      </w:r>
      <w:r w:rsidR="00534D42" w:rsidRPr="00594862">
        <w:rPr>
          <w:rFonts w:ascii="Times New Roman" w:hAnsi="Times New Roman" w:cs="Times New Roman"/>
          <w:sz w:val="24"/>
          <w:szCs w:val="24"/>
        </w:rPr>
        <w:t>právnym názorom odvolacieho orgánu.</w:t>
      </w:r>
      <w:r w:rsidR="00B04EE7" w:rsidRPr="00594862">
        <w:rPr>
          <w:rFonts w:ascii="Times New Roman" w:hAnsi="Times New Roman" w:cs="Times New Roman"/>
          <w:sz w:val="24"/>
          <w:szCs w:val="24"/>
        </w:rPr>
        <w:t xml:space="preserve"> Ak odvolací orgán zruší záväzné stanovisko zo zisťovacieho konania a vráti vec na ďalšie konanie a nové rozhodnutie, je povinný v</w:t>
      </w:r>
      <w:r w:rsidR="007D4467" w:rsidRPr="00594862">
        <w:rPr>
          <w:rFonts w:ascii="Times New Roman" w:hAnsi="Times New Roman" w:cs="Times New Roman"/>
          <w:sz w:val="24"/>
          <w:szCs w:val="24"/>
        </w:rPr>
        <w:t> </w:t>
      </w:r>
      <w:r w:rsidR="00B04EE7" w:rsidRPr="00594862">
        <w:rPr>
          <w:rFonts w:ascii="Times New Roman" w:hAnsi="Times New Roman" w:cs="Times New Roman"/>
          <w:sz w:val="24"/>
          <w:szCs w:val="24"/>
        </w:rPr>
        <w:t>odôvodnení rozhodnutia uviesť aj to, ako má príslušný orgán vo veci ďalej postupovať.</w:t>
      </w:r>
    </w:p>
    <w:p w:rsidR="005C1728" w:rsidRPr="00594862" w:rsidRDefault="00534D42"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(11) </w:t>
      </w:r>
      <w:r w:rsidR="005C1728" w:rsidRPr="00594862">
        <w:rPr>
          <w:rFonts w:ascii="Times New Roman" w:hAnsi="Times New Roman" w:cs="Times New Roman"/>
          <w:sz w:val="24"/>
          <w:szCs w:val="24"/>
        </w:rPr>
        <w:t>Ak odvolací orgán zruší záväzné stanovisko zo zisťovacieho konania a vec vráti príslušnému orgánu na nové konanie a rozhodnutie, príslušný orgán vydá nové záväzné stanovisko zo zisťovacieho konania do 30 dní od</w:t>
      </w:r>
      <w:r w:rsidR="006C6393" w:rsidRPr="00594862">
        <w:rPr>
          <w:rFonts w:ascii="Times New Roman" w:hAnsi="Times New Roman" w:cs="Times New Roman"/>
          <w:sz w:val="24"/>
          <w:szCs w:val="24"/>
        </w:rPr>
        <w:t>o dňa</w:t>
      </w:r>
      <w:r w:rsidR="005C1728" w:rsidRPr="00594862">
        <w:rPr>
          <w:rFonts w:ascii="Times New Roman" w:hAnsi="Times New Roman" w:cs="Times New Roman"/>
          <w:sz w:val="24"/>
          <w:szCs w:val="24"/>
        </w:rPr>
        <w:t xml:space="preserve"> doručenia rozhodnutia odvolacieho orgánu spolu s administratívnym spisom. </w:t>
      </w:r>
    </w:p>
    <w:p w:rsidR="002B64E6" w:rsidRPr="00594862" w:rsidRDefault="005C1728"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(12) </w:t>
      </w:r>
      <w:r w:rsidR="00B85ECF" w:rsidRPr="00594862">
        <w:rPr>
          <w:rFonts w:ascii="Times New Roman" w:hAnsi="Times New Roman" w:cs="Times New Roman"/>
          <w:sz w:val="24"/>
          <w:szCs w:val="24"/>
        </w:rPr>
        <w:t>Odvolací orgán odvolanie zamietne a záväzné stanovisko zo zisťovacieho konania potvrdí</w:t>
      </w:r>
      <w:r w:rsidR="00E16463" w:rsidRPr="00594862">
        <w:rPr>
          <w:rFonts w:ascii="Times New Roman" w:hAnsi="Times New Roman" w:cs="Times New Roman"/>
          <w:sz w:val="24"/>
          <w:szCs w:val="24"/>
        </w:rPr>
        <w:t xml:space="preserve"> ako vecne správne</w:t>
      </w:r>
      <w:r w:rsidR="00B85ECF" w:rsidRPr="00594862">
        <w:rPr>
          <w:rFonts w:ascii="Times New Roman" w:hAnsi="Times New Roman" w:cs="Times New Roman"/>
          <w:sz w:val="24"/>
          <w:szCs w:val="24"/>
        </w:rPr>
        <w:t>, ak nezistí rozpor s právnymi predpismi.</w:t>
      </w:r>
      <w:r w:rsidR="00B15CFD" w:rsidRPr="00594862">
        <w:rPr>
          <w:rFonts w:ascii="Times New Roman" w:hAnsi="Times New Roman" w:cs="Times New Roman"/>
          <w:sz w:val="24"/>
          <w:szCs w:val="24"/>
        </w:rPr>
        <w:t xml:space="preserve"> </w:t>
      </w:r>
    </w:p>
    <w:p w:rsidR="00B85ECF" w:rsidRPr="00594862" w:rsidRDefault="00A1781E" w:rsidP="005B4A00">
      <w:pPr>
        <w:ind w:left="426"/>
        <w:jc w:val="both"/>
        <w:rPr>
          <w:rFonts w:ascii="Times New Roman" w:hAnsi="Times New Roman" w:cs="Times New Roman"/>
          <w:sz w:val="24"/>
          <w:szCs w:val="24"/>
        </w:rPr>
      </w:pPr>
      <w:r w:rsidRPr="00594862" w:rsidDel="00A1781E">
        <w:rPr>
          <w:rFonts w:ascii="Times New Roman" w:hAnsi="Times New Roman" w:cs="Times New Roman"/>
          <w:sz w:val="24"/>
          <w:szCs w:val="24"/>
        </w:rPr>
        <w:t xml:space="preserve"> </w:t>
      </w:r>
      <w:r w:rsidR="00114D11" w:rsidRPr="00594862">
        <w:rPr>
          <w:rFonts w:ascii="Times New Roman" w:hAnsi="Times New Roman" w:cs="Times New Roman"/>
          <w:sz w:val="24"/>
          <w:szCs w:val="24"/>
        </w:rPr>
        <w:t>(</w:t>
      </w:r>
      <w:r w:rsidR="00072457" w:rsidRPr="00594862">
        <w:rPr>
          <w:rFonts w:ascii="Times New Roman" w:hAnsi="Times New Roman" w:cs="Times New Roman"/>
          <w:sz w:val="24"/>
          <w:szCs w:val="24"/>
        </w:rPr>
        <w:t>1</w:t>
      </w:r>
      <w:r w:rsidRPr="00594862">
        <w:rPr>
          <w:rFonts w:ascii="Times New Roman" w:hAnsi="Times New Roman" w:cs="Times New Roman"/>
          <w:sz w:val="24"/>
          <w:szCs w:val="24"/>
        </w:rPr>
        <w:t>3</w:t>
      </w:r>
      <w:r w:rsidR="00114D11" w:rsidRPr="00594862">
        <w:rPr>
          <w:rFonts w:ascii="Times New Roman" w:hAnsi="Times New Roman" w:cs="Times New Roman"/>
          <w:sz w:val="24"/>
          <w:szCs w:val="24"/>
        </w:rPr>
        <w:t xml:space="preserve">) </w:t>
      </w:r>
      <w:r w:rsidR="003150F0" w:rsidRPr="00594862">
        <w:rPr>
          <w:rFonts w:ascii="Times New Roman" w:hAnsi="Times New Roman" w:cs="Times New Roman"/>
          <w:sz w:val="24"/>
          <w:szCs w:val="24"/>
        </w:rPr>
        <w:t xml:space="preserve">Proti rozhodnutiu odvolacieho orgánu nemožno </w:t>
      </w:r>
      <w:r w:rsidR="00990CE3" w:rsidRPr="00594862">
        <w:rPr>
          <w:rFonts w:ascii="Times New Roman" w:hAnsi="Times New Roman" w:cs="Times New Roman"/>
          <w:sz w:val="24"/>
          <w:szCs w:val="24"/>
        </w:rPr>
        <w:t xml:space="preserve">podať </w:t>
      </w:r>
      <w:r w:rsidR="003150F0" w:rsidRPr="00594862">
        <w:rPr>
          <w:rFonts w:ascii="Times New Roman" w:hAnsi="Times New Roman" w:cs="Times New Roman"/>
          <w:sz w:val="24"/>
          <w:szCs w:val="24"/>
        </w:rPr>
        <w:t>odvola</w:t>
      </w:r>
      <w:r w:rsidR="00990CE3" w:rsidRPr="00594862">
        <w:rPr>
          <w:rFonts w:ascii="Times New Roman" w:hAnsi="Times New Roman" w:cs="Times New Roman"/>
          <w:sz w:val="24"/>
          <w:szCs w:val="24"/>
        </w:rPr>
        <w:t>nie</w:t>
      </w:r>
      <w:r w:rsidR="003150F0" w:rsidRPr="00594862">
        <w:rPr>
          <w:rFonts w:ascii="Times New Roman" w:hAnsi="Times New Roman" w:cs="Times New Roman"/>
          <w:sz w:val="24"/>
          <w:szCs w:val="24"/>
        </w:rPr>
        <w:t xml:space="preserve">. Rozhodnutie odvolacieho orgánu </w:t>
      </w:r>
      <w:r w:rsidR="00245EAB" w:rsidRPr="00594862">
        <w:rPr>
          <w:rFonts w:ascii="Times New Roman" w:hAnsi="Times New Roman" w:cs="Times New Roman"/>
          <w:sz w:val="24"/>
          <w:szCs w:val="24"/>
        </w:rPr>
        <w:t xml:space="preserve">príslušný orgán, ktorý napadnuté rozhodnutie vydal </w:t>
      </w:r>
      <w:r w:rsidR="003150F0" w:rsidRPr="00594862">
        <w:rPr>
          <w:rFonts w:ascii="Times New Roman" w:hAnsi="Times New Roman" w:cs="Times New Roman"/>
          <w:sz w:val="24"/>
          <w:szCs w:val="24"/>
        </w:rPr>
        <w:t>bezodkladne zverejní v centrálnom informačnom systéme. Rozhodnutie odvolacieho orgánu je právoplatné dňom jeho zverejnenia.</w:t>
      </w:r>
    </w:p>
    <w:p w:rsidR="00850FB7" w:rsidRPr="00594862" w:rsidRDefault="00114D11" w:rsidP="005B4A0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lastRenderedPageBreak/>
        <w:t>(1</w:t>
      </w:r>
      <w:r w:rsidR="00A1781E" w:rsidRPr="00594862">
        <w:rPr>
          <w:rFonts w:ascii="Times New Roman" w:hAnsi="Times New Roman" w:cs="Times New Roman"/>
          <w:sz w:val="24"/>
          <w:szCs w:val="24"/>
        </w:rPr>
        <w:t>4</w:t>
      </w:r>
      <w:r w:rsidRPr="00594862">
        <w:rPr>
          <w:rFonts w:ascii="Times New Roman" w:hAnsi="Times New Roman" w:cs="Times New Roman"/>
          <w:sz w:val="24"/>
          <w:szCs w:val="24"/>
        </w:rPr>
        <w:t xml:space="preserve">) </w:t>
      </w:r>
      <w:r w:rsidR="00EB73D1" w:rsidRPr="00594862">
        <w:rPr>
          <w:rFonts w:ascii="Times New Roman" w:hAnsi="Times New Roman" w:cs="Times New Roman"/>
          <w:sz w:val="24"/>
          <w:szCs w:val="24"/>
        </w:rPr>
        <w:t xml:space="preserve">Ak </w:t>
      </w:r>
      <w:r w:rsidR="00DE470A" w:rsidRPr="00594862">
        <w:rPr>
          <w:rFonts w:ascii="Times New Roman" w:hAnsi="Times New Roman" w:cs="Times New Roman"/>
          <w:sz w:val="24"/>
          <w:szCs w:val="24"/>
        </w:rPr>
        <w:t>odvolateľ</w:t>
      </w:r>
      <w:r w:rsidR="00B85ECF" w:rsidRPr="00594862">
        <w:rPr>
          <w:rFonts w:ascii="Times New Roman" w:hAnsi="Times New Roman" w:cs="Times New Roman"/>
          <w:sz w:val="24"/>
          <w:szCs w:val="24"/>
        </w:rPr>
        <w:t xml:space="preserve"> vzal podané odvolanie späť, konanie o odvolaní sa zastaví dňom </w:t>
      </w:r>
      <w:r w:rsidR="006815E1" w:rsidRPr="00594862">
        <w:rPr>
          <w:rFonts w:ascii="Times New Roman" w:hAnsi="Times New Roman" w:cs="Times New Roman"/>
          <w:sz w:val="24"/>
          <w:szCs w:val="24"/>
        </w:rPr>
        <w:t xml:space="preserve">doručenia </w:t>
      </w:r>
      <w:proofErr w:type="spellStart"/>
      <w:r w:rsidR="00B85ECF" w:rsidRPr="00594862">
        <w:rPr>
          <w:rFonts w:ascii="Times New Roman" w:hAnsi="Times New Roman" w:cs="Times New Roman"/>
          <w:sz w:val="24"/>
          <w:szCs w:val="24"/>
        </w:rPr>
        <w:t>sp</w:t>
      </w:r>
      <w:r w:rsidR="007C68D0" w:rsidRPr="00594862">
        <w:rPr>
          <w:rFonts w:ascii="Times New Roman" w:hAnsi="Times New Roman" w:cs="Times New Roman"/>
          <w:sz w:val="24"/>
          <w:szCs w:val="24"/>
        </w:rPr>
        <w:t>ä</w:t>
      </w:r>
      <w:r w:rsidR="00B85ECF" w:rsidRPr="00594862">
        <w:rPr>
          <w:rFonts w:ascii="Times New Roman" w:hAnsi="Times New Roman" w:cs="Times New Roman"/>
          <w:sz w:val="24"/>
          <w:szCs w:val="24"/>
        </w:rPr>
        <w:t>ťvzatia</w:t>
      </w:r>
      <w:proofErr w:type="spellEnd"/>
      <w:r w:rsidR="00B85ECF" w:rsidRPr="00594862">
        <w:rPr>
          <w:rFonts w:ascii="Times New Roman" w:hAnsi="Times New Roman" w:cs="Times New Roman"/>
          <w:sz w:val="24"/>
          <w:szCs w:val="24"/>
        </w:rPr>
        <w:t xml:space="preserve"> odvolania. </w:t>
      </w:r>
      <w:r w:rsidR="00785A2D" w:rsidRPr="00594862">
        <w:rPr>
          <w:rFonts w:ascii="Times New Roman" w:hAnsi="Times New Roman" w:cs="Times New Roman"/>
          <w:sz w:val="24"/>
          <w:szCs w:val="24"/>
        </w:rPr>
        <w:t xml:space="preserve">Ten kto odvolanie vzal späť, nemôže opätovne podať </w:t>
      </w:r>
      <w:r w:rsidR="00EB73D1" w:rsidRPr="00594862">
        <w:rPr>
          <w:rFonts w:ascii="Times New Roman" w:hAnsi="Times New Roman" w:cs="Times New Roman"/>
          <w:sz w:val="24"/>
          <w:szCs w:val="24"/>
        </w:rPr>
        <w:t xml:space="preserve">v tej istej veci </w:t>
      </w:r>
      <w:r w:rsidR="00785A2D" w:rsidRPr="00594862">
        <w:rPr>
          <w:rFonts w:ascii="Times New Roman" w:hAnsi="Times New Roman" w:cs="Times New Roman"/>
          <w:sz w:val="24"/>
          <w:szCs w:val="24"/>
        </w:rPr>
        <w:t xml:space="preserve">odvolanie. </w:t>
      </w:r>
      <w:r w:rsidR="00EB73D1" w:rsidRPr="00594862">
        <w:rPr>
          <w:rFonts w:ascii="Times New Roman" w:hAnsi="Times New Roman" w:cs="Times New Roman"/>
          <w:sz w:val="24"/>
          <w:szCs w:val="24"/>
        </w:rPr>
        <w:t>Pri</w:t>
      </w:r>
      <w:r w:rsidR="00A365B1" w:rsidRPr="00594862">
        <w:rPr>
          <w:rFonts w:ascii="Times New Roman" w:hAnsi="Times New Roman" w:cs="Times New Roman"/>
          <w:sz w:val="24"/>
          <w:szCs w:val="24"/>
        </w:rPr>
        <w:t xml:space="preserve"> viacerých odvolateľov</w:t>
      </w:r>
      <w:r w:rsidR="007C68D0" w:rsidRPr="00594862">
        <w:rPr>
          <w:rFonts w:ascii="Times New Roman" w:hAnsi="Times New Roman" w:cs="Times New Roman"/>
          <w:sz w:val="24"/>
          <w:szCs w:val="24"/>
        </w:rPr>
        <w:t xml:space="preserve"> sa</w:t>
      </w:r>
      <w:r w:rsidR="00B85ECF" w:rsidRPr="00594862">
        <w:rPr>
          <w:rFonts w:ascii="Times New Roman" w:hAnsi="Times New Roman" w:cs="Times New Roman"/>
          <w:sz w:val="24"/>
          <w:szCs w:val="24"/>
        </w:rPr>
        <w:t xml:space="preserve"> odvolac</w:t>
      </w:r>
      <w:r w:rsidR="00A365B1" w:rsidRPr="00594862">
        <w:rPr>
          <w:rFonts w:ascii="Times New Roman" w:hAnsi="Times New Roman" w:cs="Times New Roman"/>
          <w:sz w:val="24"/>
          <w:szCs w:val="24"/>
        </w:rPr>
        <w:t>ie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konanie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zastaví</w:t>
      </w:r>
      <w:r w:rsidR="00B85ECF" w:rsidRPr="00594862">
        <w:rPr>
          <w:rFonts w:ascii="Times New Roman" w:hAnsi="Times New Roman" w:cs="Times New Roman"/>
          <w:sz w:val="24"/>
          <w:szCs w:val="24"/>
        </w:rPr>
        <w:t xml:space="preserve"> d</w:t>
      </w:r>
      <w:r w:rsidR="00A365B1" w:rsidRPr="00594862">
        <w:rPr>
          <w:rFonts w:ascii="Times New Roman" w:hAnsi="Times New Roman" w:cs="Times New Roman"/>
          <w:sz w:val="24"/>
          <w:szCs w:val="24"/>
        </w:rPr>
        <w:t>ňom</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 xml:space="preserve">doručenia </w:t>
      </w:r>
      <w:proofErr w:type="spellStart"/>
      <w:r w:rsidR="00A365B1" w:rsidRPr="00594862">
        <w:rPr>
          <w:rFonts w:ascii="Times New Roman" w:hAnsi="Times New Roman" w:cs="Times New Roman"/>
          <w:sz w:val="24"/>
          <w:szCs w:val="24"/>
        </w:rPr>
        <w:t>späťvzatia</w:t>
      </w:r>
      <w:proofErr w:type="spellEnd"/>
      <w:r w:rsidR="00A365B1" w:rsidRPr="00594862">
        <w:rPr>
          <w:rFonts w:ascii="Times New Roman" w:hAnsi="Times New Roman" w:cs="Times New Roman"/>
          <w:sz w:val="24"/>
          <w:szCs w:val="24"/>
        </w:rPr>
        <w:t xml:space="preserve"> odvolania </w:t>
      </w:r>
      <w:r w:rsidR="00245EAB" w:rsidRPr="00594862">
        <w:rPr>
          <w:rFonts w:ascii="Times New Roman" w:hAnsi="Times New Roman" w:cs="Times New Roman"/>
          <w:sz w:val="24"/>
          <w:szCs w:val="24"/>
        </w:rPr>
        <w:t xml:space="preserve">posledného </w:t>
      </w:r>
      <w:r w:rsidR="00A365B1" w:rsidRPr="00594862">
        <w:rPr>
          <w:rFonts w:ascii="Times New Roman" w:hAnsi="Times New Roman" w:cs="Times New Roman"/>
          <w:sz w:val="24"/>
          <w:szCs w:val="24"/>
        </w:rPr>
        <w:t>z </w:t>
      </w:r>
      <w:r w:rsidR="00DE470A" w:rsidRPr="00594862">
        <w:rPr>
          <w:rFonts w:ascii="Times New Roman" w:hAnsi="Times New Roman" w:cs="Times New Roman"/>
          <w:sz w:val="24"/>
          <w:szCs w:val="24"/>
        </w:rPr>
        <w:t>odvolateľov</w:t>
      </w:r>
      <w:r w:rsidR="00B85ECF" w:rsidRPr="00594862">
        <w:rPr>
          <w:rFonts w:ascii="Times New Roman" w:hAnsi="Times New Roman" w:cs="Times New Roman"/>
          <w:sz w:val="24"/>
          <w:szCs w:val="24"/>
        </w:rPr>
        <w:t>. D</w:t>
      </w:r>
      <w:r w:rsidR="007C68D0" w:rsidRPr="00594862">
        <w:rPr>
          <w:rFonts w:ascii="Times New Roman" w:hAnsi="Times New Roman" w:cs="Times New Roman"/>
          <w:sz w:val="24"/>
          <w:szCs w:val="24"/>
        </w:rPr>
        <w:t>ňo</w:t>
      </w:r>
      <w:r w:rsidR="00B85ECF" w:rsidRPr="00594862">
        <w:rPr>
          <w:rFonts w:ascii="Times New Roman" w:hAnsi="Times New Roman" w:cs="Times New Roman"/>
          <w:sz w:val="24"/>
          <w:szCs w:val="24"/>
        </w:rPr>
        <w:t>m n</w:t>
      </w:r>
      <w:r w:rsidR="007C68D0" w:rsidRPr="00594862">
        <w:rPr>
          <w:rFonts w:ascii="Times New Roman" w:hAnsi="Times New Roman" w:cs="Times New Roman"/>
          <w:sz w:val="24"/>
          <w:szCs w:val="24"/>
        </w:rPr>
        <w:t>a</w:t>
      </w:r>
      <w:r w:rsidR="00B85ECF" w:rsidRPr="00594862">
        <w:rPr>
          <w:rFonts w:ascii="Times New Roman" w:hAnsi="Times New Roman" w:cs="Times New Roman"/>
          <w:sz w:val="24"/>
          <w:szCs w:val="24"/>
        </w:rPr>
        <w:t>sleduj</w:t>
      </w:r>
      <w:r w:rsidR="007C68D0" w:rsidRPr="00594862">
        <w:rPr>
          <w:rFonts w:ascii="Times New Roman" w:hAnsi="Times New Roman" w:cs="Times New Roman"/>
          <w:sz w:val="24"/>
          <w:szCs w:val="24"/>
        </w:rPr>
        <w:t>ú</w:t>
      </w:r>
      <w:r w:rsidR="00B85ECF" w:rsidRPr="00594862">
        <w:rPr>
          <w:rFonts w:ascii="Times New Roman" w:hAnsi="Times New Roman" w:cs="Times New Roman"/>
          <w:sz w:val="24"/>
          <w:szCs w:val="24"/>
        </w:rPr>
        <w:t>c</w:t>
      </w:r>
      <w:r w:rsidR="007C68D0" w:rsidRPr="00594862">
        <w:rPr>
          <w:rFonts w:ascii="Times New Roman" w:hAnsi="Times New Roman" w:cs="Times New Roman"/>
          <w:sz w:val="24"/>
          <w:szCs w:val="24"/>
        </w:rPr>
        <w:t>i</w:t>
      </w:r>
      <w:r w:rsidR="00B85ECF" w:rsidRPr="00594862">
        <w:rPr>
          <w:rFonts w:ascii="Times New Roman" w:hAnsi="Times New Roman" w:cs="Times New Roman"/>
          <w:sz w:val="24"/>
          <w:szCs w:val="24"/>
        </w:rPr>
        <w:t>m po zastavení</w:t>
      </w:r>
      <w:r w:rsidR="007C68D0" w:rsidRPr="00594862">
        <w:rPr>
          <w:rFonts w:ascii="Times New Roman" w:hAnsi="Times New Roman" w:cs="Times New Roman"/>
          <w:sz w:val="24"/>
          <w:szCs w:val="24"/>
        </w:rPr>
        <w:t xml:space="preserve"> kon</w:t>
      </w:r>
      <w:r w:rsidR="009A53A7" w:rsidRPr="00594862">
        <w:rPr>
          <w:rFonts w:ascii="Times New Roman" w:hAnsi="Times New Roman" w:cs="Times New Roman"/>
          <w:sz w:val="24"/>
          <w:szCs w:val="24"/>
        </w:rPr>
        <w:t>a</w:t>
      </w:r>
      <w:r w:rsidR="007C68D0" w:rsidRPr="00594862">
        <w:rPr>
          <w:rFonts w:ascii="Times New Roman" w:hAnsi="Times New Roman" w:cs="Times New Roman"/>
          <w:sz w:val="24"/>
          <w:szCs w:val="24"/>
        </w:rPr>
        <w:t>nia nadobúda</w:t>
      </w:r>
      <w:r w:rsidR="00B85ECF" w:rsidRPr="00594862">
        <w:rPr>
          <w:rFonts w:ascii="Times New Roman" w:hAnsi="Times New Roman" w:cs="Times New Roman"/>
          <w:sz w:val="24"/>
          <w:szCs w:val="24"/>
        </w:rPr>
        <w:t xml:space="preserve"> </w:t>
      </w:r>
      <w:r w:rsidR="009A53A7" w:rsidRPr="00594862">
        <w:rPr>
          <w:rFonts w:ascii="Times New Roman" w:hAnsi="Times New Roman" w:cs="Times New Roman"/>
          <w:sz w:val="24"/>
          <w:szCs w:val="24"/>
        </w:rPr>
        <w:t xml:space="preserve">napadnuté </w:t>
      </w:r>
      <w:r w:rsidR="001222BB" w:rsidRPr="00594862">
        <w:rPr>
          <w:rFonts w:ascii="Times New Roman" w:hAnsi="Times New Roman" w:cs="Times New Roman"/>
          <w:sz w:val="24"/>
          <w:szCs w:val="24"/>
        </w:rPr>
        <w:t xml:space="preserve">záväzné stanovisko zo zisťovacieho konania </w:t>
      </w:r>
      <w:r w:rsidR="009A53A7" w:rsidRPr="00594862">
        <w:rPr>
          <w:rFonts w:ascii="Times New Roman" w:hAnsi="Times New Roman" w:cs="Times New Roman"/>
          <w:sz w:val="24"/>
          <w:szCs w:val="24"/>
        </w:rPr>
        <w:t>právoplatnosť</w:t>
      </w:r>
      <w:r w:rsidR="00A365B1" w:rsidRPr="00594862">
        <w:rPr>
          <w:rFonts w:ascii="Times New Roman" w:hAnsi="Times New Roman" w:cs="Times New Roman"/>
          <w:sz w:val="24"/>
          <w:szCs w:val="24"/>
        </w:rPr>
        <w:t>. O</w:t>
      </w:r>
      <w:r w:rsidR="00245EAB" w:rsidRPr="00594862">
        <w:rPr>
          <w:rFonts w:ascii="Times New Roman" w:hAnsi="Times New Roman" w:cs="Times New Roman"/>
          <w:sz w:val="24"/>
          <w:szCs w:val="24"/>
        </w:rPr>
        <w:t> </w:t>
      </w:r>
      <w:r w:rsidR="00A365B1" w:rsidRPr="00594862">
        <w:rPr>
          <w:rFonts w:ascii="Times New Roman" w:hAnsi="Times New Roman" w:cs="Times New Roman"/>
          <w:sz w:val="24"/>
          <w:szCs w:val="24"/>
        </w:rPr>
        <w:t>skuto</w:t>
      </w:r>
      <w:r w:rsidR="00B85ECF" w:rsidRPr="00594862">
        <w:rPr>
          <w:rFonts w:ascii="Times New Roman" w:hAnsi="Times New Roman" w:cs="Times New Roman"/>
          <w:sz w:val="24"/>
          <w:szCs w:val="24"/>
        </w:rPr>
        <w:t xml:space="preserve">čnosti, že </w:t>
      </w:r>
      <w:r w:rsidR="00A365B1" w:rsidRPr="00594862">
        <w:rPr>
          <w:rFonts w:ascii="Times New Roman" w:hAnsi="Times New Roman" w:cs="Times New Roman"/>
          <w:sz w:val="24"/>
          <w:szCs w:val="24"/>
        </w:rPr>
        <w:t>konanie</w:t>
      </w:r>
      <w:r w:rsidR="00B85ECF" w:rsidRPr="00594862">
        <w:rPr>
          <w:rFonts w:ascii="Times New Roman" w:hAnsi="Times New Roman" w:cs="Times New Roman"/>
          <w:sz w:val="24"/>
          <w:szCs w:val="24"/>
        </w:rPr>
        <w:t xml:space="preserve"> b</w:t>
      </w:r>
      <w:r w:rsidR="00A365B1" w:rsidRPr="00594862">
        <w:rPr>
          <w:rFonts w:ascii="Times New Roman" w:hAnsi="Times New Roman" w:cs="Times New Roman"/>
          <w:sz w:val="24"/>
          <w:szCs w:val="24"/>
        </w:rPr>
        <w:t xml:space="preserve">olo zastavené, </w:t>
      </w:r>
      <w:r w:rsidR="00503A5E" w:rsidRPr="00594862">
        <w:rPr>
          <w:rFonts w:ascii="Times New Roman" w:hAnsi="Times New Roman" w:cs="Times New Roman"/>
          <w:sz w:val="24"/>
          <w:szCs w:val="24"/>
        </w:rPr>
        <w:t xml:space="preserve">odvolací </w:t>
      </w:r>
      <w:r w:rsidR="00B85ECF" w:rsidRPr="00594862">
        <w:rPr>
          <w:rFonts w:ascii="Times New Roman" w:hAnsi="Times New Roman" w:cs="Times New Roman"/>
          <w:sz w:val="24"/>
          <w:szCs w:val="24"/>
        </w:rPr>
        <w:t xml:space="preserve">orgán </w:t>
      </w:r>
      <w:r w:rsidR="00406FE1" w:rsidRPr="00594862">
        <w:rPr>
          <w:rFonts w:ascii="Times New Roman" w:hAnsi="Times New Roman" w:cs="Times New Roman"/>
          <w:sz w:val="24"/>
          <w:szCs w:val="24"/>
        </w:rPr>
        <w:t xml:space="preserve">informuje </w:t>
      </w:r>
      <w:r w:rsidR="006815E1" w:rsidRPr="00594862">
        <w:rPr>
          <w:rFonts w:ascii="Times New Roman" w:hAnsi="Times New Roman" w:cs="Times New Roman"/>
          <w:sz w:val="24"/>
          <w:szCs w:val="24"/>
        </w:rPr>
        <w:t xml:space="preserve">spôsobom </w:t>
      </w:r>
      <w:r w:rsidR="001222BB" w:rsidRPr="00594862">
        <w:rPr>
          <w:rFonts w:ascii="Times New Roman" w:hAnsi="Times New Roman" w:cs="Times New Roman"/>
          <w:sz w:val="24"/>
          <w:szCs w:val="24"/>
        </w:rPr>
        <w:t>podľa § 25 ods. 2</w:t>
      </w:r>
      <w:r w:rsidR="001410A6" w:rsidRPr="00594862">
        <w:rPr>
          <w:rFonts w:ascii="Times New Roman" w:hAnsi="Times New Roman" w:cs="Times New Roman"/>
          <w:sz w:val="24"/>
          <w:szCs w:val="24"/>
        </w:rPr>
        <w:t xml:space="preserve"> a túto skutočnosť</w:t>
      </w:r>
      <w:r w:rsidR="001222BB" w:rsidRPr="00594862">
        <w:rPr>
          <w:rFonts w:ascii="Times New Roman" w:hAnsi="Times New Roman" w:cs="Times New Roman"/>
          <w:sz w:val="24"/>
          <w:szCs w:val="24"/>
        </w:rPr>
        <w:t xml:space="preserve"> </w:t>
      </w:r>
      <w:r w:rsidR="00EB73D1" w:rsidRPr="00594862">
        <w:rPr>
          <w:rFonts w:ascii="Times New Roman" w:hAnsi="Times New Roman" w:cs="Times New Roman"/>
          <w:sz w:val="24"/>
          <w:szCs w:val="24"/>
        </w:rPr>
        <w:t xml:space="preserve">vyznačí </w:t>
      </w:r>
      <w:r w:rsidR="00A365B1" w:rsidRPr="00594862">
        <w:rPr>
          <w:rFonts w:ascii="Times New Roman" w:hAnsi="Times New Roman" w:cs="Times New Roman"/>
          <w:sz w:val="24"/>
          <w:szCs w:val="24"/>
        </w:rPr>
        <w:t>v</w:t>
      </w:r>
      <w:r w:rsidR="00A43AAC" w:rsidRPr="00594862">
        <w:rPr>
          <w:rFonts w:ascii="Times New Roman" w:hAnsi="Times New Roman" w:cs="Times New Roman"/>
          <w:sz w:val="24"/>
          <w:szCs w:val="24"/>
        </w:rPr>
        <w:t xml:space="preserve"> </w:t>
      </w:r>
      <w:r w:rsidR="00503A5E" w:rsidRPr="00594862">
        <w:rPr>
          <w:rFonts w:ascii="Times New Roman" w:hAnsi="Times New Roman" w:cs="Times New Roman"/>
          <w:sz w:val="24"/>
          <w:szCs w:val="24"/>
        </w:rPr>
        <w:t xml:space="preserve"> administratívnom </w:t>
      </w:r>
      <w:r w:rsidR="00A365B1" w:rsidRPr="00594862">
        <w:rPr>
          <w:rFonts w:ascii="Times New Roman" w:hAnsi="Times New Roman" w:cs="Times New Roman"/>
          <w:sz w:val="24"/>
          <w:szCs w:val="24"/>
        </w:rPr>
        <w:t>spise. Odvolanie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je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 xml:space="preserve">možné vziať späť do vydania rozhodnutia </w:t>
      </w:r>
      <w:r w:rsidR="001222BB" w:rsidRPr="00594862">
        <w:rPr>
          <w:rFonts w:ascii="Times New Roman" w:hAnsi="Times New Roman" w:cs="Times New Roman"/>
          <w:sz w:val="24"/>
          <w:szCs w:val="24"/>
        </w:rPr>
        <w:t xml:space="preserve">odvolacieho </w:t>
      </w:r>
      <w:r w:rsidR="00B85ECF" w:rsidRPr="00594862">
        <w:rPr>
          <w:rFonts w:ascii="Times New Roman" w:hAnsi="Times New Roman" w:cs="Times New Roman"/>
          <w:sz w:val="24"/>
          <w:szCs w:val="24"/>
        </w:rPr>
        <w:t>orgánu</w:t>
      </w:r>
      <w:r w:rsidR="00654F40" w:rsidRPr="00594862">
        <w:rPr>
          <w:rFonts w:ascii="Times New Roman" w:hAnsi="Times New Roman" w:cs="Times New Roman"/>
          <w:sz w:val="24"/>
          <w:szCs w:val="24"/>
        </w:rPr>
        <w:t>.</w:t>
      </w:r>
    </w:p>
    <w:p w:rsidR="002A1B90" w:rsidRPr="00594862" w:rsidRDefault="002A1B90" w:rsidP="005B4A00">
      <w:pPr>
        <w:shd w:val="clear" w:color="auto" w:fill="FFFFFF"/>
        <w:spacing w:after="0" w:line="240" w:lineRule="auto"/>
        <w:ind w:left="426"/>
        <w:jc w:val="both"/>
        <w:rPr>
          <w:rFonts w:ascii="Times New Roman" w:hAnsi="Times New Roman" w:cs="Times New Roman"/>
          <w:sz w:val="24"/>
          <w:szCs w:val="24"/>
        </w:rPr>
      </w:pPr>
    </w:p>
    <w:p w:rsidR="002A1B90" w:rsidRPr="00594862" w:rsidRDefault="002A1B90" w:rsidP="005B4A0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(1</w:t>
      </w:r>
      <w:r w:rsidR="00A1781E" w:rsidRPr="00594862">
        <w:rPr>
          <w:rFonts w:ascii="Times New Roman" w:hAnsi="Times New Roman" w:cs="Times New Roman"/>
          <w:sz w:val="24"/>
          <w:szCs w:val="24"/>
        </w:rPr>
        <w:t>5</w:t>
      </w:r>
      <w:r w:rsidRPr="00594862">
        <w:rPr>
          <w:rFonts w:ascii="Times New Roman" w:hAnsi="Times New Roman" w:cs="Times New Roman"/>
          <w:sz w:val="24"/>
          <w:szCs w:val="24"/>
        </w:rPr>
        <w:t>) Odvolateľ m</w:t>
      </w:r>
      <w:r w:rsidR="0098618A" w:rsidRPr="00594862">
        <w:rPr>
          <w:rFonts w:ascii="Times New Roman" w:hAnsi="Times New Roman" w:cs="Times New Roman"/>
          <w:sz w:val="24"/>
          <w:szCs w:val="24"/>
        </w:rPr>
        <w:t>á</w:t>
      </w:r>
      <w:r w:rsidRPr="00594862">
        <w:rPr>
          <w:rFonts w:ascii="Times New Roman" w:hAnsi="Times New Roman" w:cs="Times New Roman"/>
          <w:sz w:val="24"/>
          <w:szCs w:val="24"/>
        </w:rPr>
        <w:t xml:space="preserve"> právo </w:t>
      </w:r>
      <w:r w:rsidR="008D5CEA" w:rsidRPr="00594862">
        <w:rPr>
          <w:rFonts w:ascii="Times New Roman" w:hAnsi="Times New Roman" w:cs="Times New Roman"/>
          <w:sz w:val="24"/>
          <w:szCs w:val="24"/>
        </w:rPr>
        <w:t>nahliadať</w:t>
      </w:r>
      <w:r w:rsidRPr="00594862">
        <w:rPr>
          <w:rFonts w:ascii="Times New Roman" w:hAnsi="Times New Roman" w:cs="Times New Roman"/>
          <w:sz w:val="24"/>
          <w:szCs w:val="24"/>
        </w:rPr>
        <w:t xml:space="preserve"> do spisu, robiť si z neho výpisy, odpisy a kópie.</w:t>
      </w:r>
    </w:p>
    <w:p w:rsidR="0098618A" w:rsidRPr="00594862" w:rsidRDefault="0098618A" w:rsidP="005B4A00">
      <w:pPr>
        <w:shd w:val="clear" w:color="auto" w:fill="FFFFFF"/>
        <w:spacing w:after="0" w:line="240" w:lineRule="auto"/>
        <w:ind w:left="426"/>
        <w:jc w:val="both"/>
        <w:rPr>
          <w:rFonts w:ascii="Times New Roman" w:hAnsi="Times New Roman" w:cs="Times New Roman"/>
          <w:sz w:val="24"/>
          <w:szCs w:val="24"/>
        </w:rPr>
      </w:pPr>
    </w:p>
    <w:p w:rsidR="0098618A" w:rsidRPr="00594862" w:rsidRDefault="0098618A" w:rsidP="002C544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(1</w:t>
      </w:r>
      <w:r w:rsidR="00A1781E" w:rsidRPr="00594862">
        <w:rPr>
          <w:rFonts w:ascii="Times New Roman" w:hAnsi="Times New Roman" w:cs="Times New Roman"/>
          <w:sz w:val="24"/>
          <w:szCs w:val="24"/>
        </w:rPr>
        <w:t>6</w:t>
      </w:r>
      <w:r w:rsidRPr="00594862">
        <w:rPr>
          <w:rFonts w:ascii="Times New Roman" w:hAnsi="Times New Roman" w:cs="Times New Roman"/>
          <w:sz w:val="24"/>
          <w:szCs w:val="24"/>
        </w:rPr>
        <w:t>) Odvolanie je podané včas aj vtedy, ak</w:t>
      </w:r>
      <w:r w:rsidR="00C05ED0" w:rsidRPr="00594862">
        <w:rPr>
          <w:rFonts w:ascii="Times New Roman" w:hAnsi="Times New Roman" w:cs="Times New Roman"/>
          <w:sz w:val="24"/>
          <w:szCs w:val="24"/>
        </w:rPr>
        <w:t xml:space="preserve"> bolo najneskôr v posledný deň lehoty na podanie odvolania podľa odseku </w:t>
      </w:r>
      <w:r w:rsidR="00896A37" w:rsidRPr="00594862">
        <w:rPr>
          <w:rFonts w:ascii="Times New Roman" w:hAnsi="Times New Roman" w:cs="Times New Roman"/>
          <w:sz w:val="24"/>
          <w:szCs w:val="24"/>
        </w:rPr>
        <w:t>2</w:t>
      </w:r>
      <w:r w:rsidR="002C5440" w:rsidRPr="00594862">
        <w:rPr>
          <w:rFonts w:ascii="Times New Roman" w:hAnsi="Times New Roman" w:cs="Times New Roman"/>
          <w:sz w:val="24"/>
          <w:szCs w:val="24"/>
        </w:rPr>
        <w:t xml:space="preserve"> </w:t>
      </w:r>
      <w:r w:rsidR="00EB73D1" w:rsidRPr="00594862">
        <w:rPr>
          <w:rFonts w:ascii="Times New Roman" w:hAnsi="Times New Roman" w:cs="Times New Roman"/>
          <w:sz w:val="24"/>
          <w:szCs w:val="24"/>
        </w:rPr>
        <w:t xml:space="preserve">odovzdané </w:t>
      </w:r>
      <w:r w:rsidR="002C5440" w:rsidRPr="00594862">
        <w:rPr>
          <w:rFonts w:ascii="Times New Roman" w:hAnsi="Times New Roman" w:cs="Times New Roman"/>
          <w:sz w:val="24"/>
          <w:szCs w:val="24"/>
        </w:rPr>
        <w:t>na poštovú prepravu alebo odoslané príslušné</w:t>
      </w:r>
      <w:r w:rsidR="00BF6A0A" w:rsidRPr="00594862">
        <w:rPr>
          <w:rFonts w:ascii="Times New Roman" w:hAnsi="Times New Roman" w:cs="Times New Roman"/>
          <w:sz w:val="24"/>
          <w:szCs w:val="24"/>
        </w:rPr>
        <w:t>mu</w:t>
      </w:r>
      <w:r w:rsidR="002C5440" w:rsidRPr="00594862">
        <w:rPr>
          <w:rFonts w:ascii="Times New Roman" w:hAnsi="Times New Roman" w:cs="Times New Roman"/>
          <w:sz w:val="24"/>
          <w:szCs w:val="24"/>
        </w:rPr>
        <w:t xml:space="preserve"> orgánu, ktorý vydal napadnuté rozhodnutie</w:t>
      </w:r>
      <w:r w:rsidR="00BF6A0A" w:rsidRPr="00594862">
        <w:rPr>
          <w:rFonts w:ascii="Times New Roman" w:hAnsi="Times New Roman" w:cs="Times New Roman"/>
          <w:sz w:val="24"/>
          <w:szCs w:val="24"/>
        </w:rPr>
        <w:t xml:space="preserve"> </w:t>
      </w:r>
      <w:r w:rsidR="00BF6A0A" w:rsidRPr="00594862">
        <w:rPr>
          <w:rFonts w:ascii="Times New Roman" w:hAnsi="Times New Roman" w:cs="Times New Roman"/>
          <w:sz w:val="24"/>
          <w:szCs w:val="24"/>
          <w:shd w:val="clear" w:color="auto" w:fill="FFFFFF"/>
        </w:rPr>
        <w:t>podľa osobitného predpisu.</w:t>
      </w:r>
      <w:r w:rsidR="00BF6A0A" w:rsidRPr="00594862">
        <w:rPr>
          <w:rFonts w:ascii="Times New Roman" w:hAnsi="Times New Roman" w:cs="Times New Roman"/>
          <w:sz w:val="24"/>
          <w:szCs w:val="24"/>
          <w:shd w:val="clear" w:color="auto" w:fill="FFFFFF"/>
          <w:vertAlign w:val="superscript"/>
        </w:rPr>
        <w:t>25a</w:t>
      </w:r>
      <w:r w:rsidR="00BF6A0A" w:rsidRPr="00594862">
        <w:rPr>
          <w:rFonts w:ascii="Times New Roman" w:hAnsi="Times New Roman" w:cs="Times New Roman"/>
          <w:sz w:val="24"/>
          <w:szCs w:val="24"/>
          <w:shd w:val="clear" w:color="auto" w:fill="FFFFFF"/>
        </w:rPr>
        <w:t>)</w:t>
      </w:r>
      <w:r w:rsidR="002C5440" w:rsidRPr="00594862">
        <w:rPr>
          <w:rFonts w:ascii="Times New Roman" w:hAnsi="Times New Roman" w:cs="Times New Roman"/>
          <w:sz w:val="24"/>
          <w:szCs w:val="24"/>
        </w:rPr>
        <w:t>.</w:t>
      </w:r>
      <w:r w:rsidR="000F7860" w:rsidRPr="00594862">
        <w:rPr>
          <w:rFonts w:ascii="Times New Roman" w:hAnsi="Times New Roman" w:cs="Times New Roman"/>
          <w:sz w:val="24"/>
          <w:szCs w:val="24"/>
        </w:rPr>
        <w:t>“.</w:t>
      </w:r>
      <w:r w:rsidR="002C5440" w:rsidRPr="00594862">
        <w:rPr>
          <w:rFonts w:ascii="Times New Roman" w:hAnsi="Times New Roman" w:cs="Times New Roman"/>
          <w:sz w:val="24"/>
          <w:szCs w:val="24"/>
        </w:rPr>
        <w:t xml:space="preserve"> </w:t>
      </w:r>
      <w:r w:rsidRPr="00594862">
        <w:rPr>
          <w:rFonts w:ascii="Times New Roman" w:hAnsi="Times New Roman" w:cs="Times New Roman"/>
          <w:sz w:val="24"/>
          <w:szCs w:val="24"/>
        </w:rPr>
        <w:t xml:space="preserve"> </w:t>
      </w:r>
    </w:p>
    <w:p w:rsidR="00850FB7" w:rsidRPr="00594862" w:rsidRDefault="00850FB7" w:rsidP="008F71DD">
      <w:pPr>
        <w:shd w:val="clear" w:color="auto" w:fill="FFFFFF"/>
        <w:spacing w:after="0" w:line="240" w:lineRule="auto"/>
        <w:ind w:left="360"/>
        <w:jc w:val="both"/>
        <w:rPr>
          <w:rFonts w:ascii="Times New Roman" w:hAnsi="Times New Roman" w:cs="Times New Roman"/>
          <w:sz w:val="24"/>
          <w:szCs w:val="24"/>
        </w:rPr>
      </w:pPr>
    </w:p>
    <w:p w:rsidR="00114D11" w:rsidRPr="00594862" w:rsidRDefault="00114D11" w:rsidP="00B523B1">
      <w:pPr>
        <w:numPr>
          <w:ilvl w:val="0"/>
          <w:numId w:val="11"/>
        </w:numPr>
        <w:shd w:val="clear" w:color="auto" w:fill="FFFFFF"/>
        <w:spacing w:after="0" w:line="240" w:lineRule="auto"/>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C63D55" w:rsidRPr="00594862">
        <w:rPr>
          <w:rFonts w:ascii="Times New Roman" w:hAnsi="Times New Roman" w:cs="Times New Roman"/>
          <w:sz w:val="24"/>
          <w:szCs w:val="24"/>
        </w:rPr>
        <w:t>§ 31 ods</w:t>
      </w:r>
      <w:r w:rsidR="00990890" w:rsidRPr="00594862">
        <w:rPr>
          <w:rFonts w:ascii="Times New Roman" w:hAnsi="Times New Roman" w:cs="Times New Roman"/>
          <w:sz w:val="24"/>
          <w:szCs w:val="24"/>
        </w:rPr>
        <w:t>.</w:t>
      </w:r>
      <w:r w:rsidR="00B523B1" w:rsidRPr="00594862">
        <w:rPr>
          <w:rFonts w:ascii="Times New Roman" w:hAnsi="Times New Roman" w:cs="Times New Roman"/>
          <w:sz w:val="24"/>
          <w:szCs w:val="24"/>
        </w:rPr>
        <w:t xml:space="preserve"> </w:t>
      </w:r>
      <w:r w:rsidR="00BF6A0A" w:rsidRPr="00594862">
        <w:rPr>
          <w:rFonts w:ascii="Times New Roman" w:hAnsi="Times New Roman" w:cs="Times New Roman"/>
          <w:sz w:val="24"/>
          <w:szCs w:val="24"/>
        </w:rPr>
        <w:t xml:space="preserve">5 </w:t>
      </w:r>
      <w:r w:rsidR="00990890" w:rsidRPr="00594862">
        <w:rPr>
          <w:rFonts w:ascii="Times New Roman" w:hAnsi="Times New Roman" w:cs="Times New Roman"/>
          <w:sz w:val="24"/>
          <w:szCs w:val="24"/>
        </w:rPr>
        <w:t>sa na konci pripája t</w:t>
      </w:r>
      <w:r w:rsidR="00572D21" w:rsidRPr="00594862">
        <w:rPr>
          <w:rFonts w:ascii="Times New Roman" w:hAnsi="Times New Roman" w:cs="Times New Roman"/>
          <w:sz w:val="24"/>
          <w:szCs w:val="24"/>
        </w:rPr>
        <w:t>áto</w:t>
      </w:r>
      <w:r w:rsidR="00990890" w:rsidRPr="00594862">
        <w:rPr>
          <w:rFonts w:ascii="Times New Roman" w:hAnsi="Times New Roman" w:cs="Times New Roman"/>
          <w:sz w:val="24"/>
          <w:szCs w:val="24"/>
        </w:rPr>
        <w:t xml:space="preserve"> ve</w:t>
      </w:r>
      <w:r w:rsidR="00572D21" w:rsidRPr="00594862">
        <w:rPr>
          <w:rFonts w:ascii="Times New Roman" w:hAnsi="Times New Roman" w:cs="Times New Roman"/>
          <w:sz w:val="24"/>
          <w:szCs w:val="24"/>
        </w:rPr>
        <w:t>ta</w:t>
      </w:r>
      <w:r w:rsidR="00B523B1" w:rsidRPr="00594862">
        <w:rPr>
          <w:rFonts w:ascii="Times New Roman" w:hAnsi="Times New Roman" w:cs="Times New Roman"/>
          <w:sz w:val="24"/>
          <w:szCs w:val="24"/>
        </w:rPr>
        <w:t xml:space="preserve">: </w:t>
      </w:r>
    </w:p>
    <w:p w:rsidR="00B523B1" w:rsidRPr="00594862" w:rsidRDefault="00A43AAC" w:rsidP="00F55B7C">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EC10F6" w:rsidRPr="00594862">
        <w:rPr>
          <w:rFonts w:ascii="Times New Roman" w:hAnsi="Times New Roman" w:cs="Times New Roman"/>
          <w:sz w:val="24"/>
          <w:szCs w:val="24"/>
        </w:rPr>
        <w:t>Neúplnú správu o hodnotení činnosti príslušný orgán bezodkladne vráti navrhovateľovi a vyzve ho na doplnenie, pričom určí rozsah doplnenia a lehotu na predloženie</w:t>
      </w:r>
      <w:r w:rsidR="000652D4" w:rsidRPr="00594862">
        <w:rPr>
          <w:rFonts w:ascii="Times New Roman" w:hAnsi="Times New Roman" w:cs="Times New Roman"/>
          <w:sz w:val="24"/>
          <w:szCs w:val="24"/>
        </w:rPr>
        <w:t xml:space="preserve"> doplnenej správy o hodnotení činnosti</w:t>
      </w:r>
      <w:r w:rsidR="00EC10F6" w:rsidRPr="00594862">
        <w:rPr>
          <w:rFonts w:ascii="Times New Roman" w:hAnsi="Times New Roman" w:cs="Times New Roman"/>
          <w:sz w:val="24"/>
          <w:szCs w:val="24"/>
        </w:rPr>
        <w:t>.</w:t>
      </w:r>
      <w:r w:rsidR="00B523B1" w:rsidRPr="00594862">
        <w:rPr>
          <w:rFonts w:ascii="Times New Roman" w:hAnsi="Times New Roman" w:cs="Times New Roman"/>
          <w:sz w:val="24"/>
          <w:szCs w:val="24"/>
        </w:rPr>
        <w:t>“.</w:t>
      </w:r>
    </w:p>
    <w:p w:rsidR="00B523B1" w:rsidRPr="00594862" w:rsidRDefault="00B523B1" w:rsidP="00B523B1">
      <w:pPr>
        <w:shd w:val="clear" w:color="auto" w:fill="FFFFFF"/>
        <w:spacing w:after="0" w:line="240" w:lineRule="auto"/>
        <w:ind w:left="360"/>
        <w:contextualSpacing/>
        <w:jc w:val="both"/>
        <w:rPr>
          <w:rFonts w:ascii="Times New Roman" w:hAnsi="Times New Roman" w:cs="Times New Roman"/>
          <w:sz w:val="24"/>
          <w:szCs w:val="24"/>
        </w:rPr>
      </w:pPr>
    </w:p>
    <w:p w:rsidR="0094126B" w:rsidRPr="00594862" w:rsidRDefault="0094126B" w:rsidP="00245EA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 31 ods. </w:t>
      </w:r>
      <w:r w:rsidR="00BF6A0A" w:rsidRPr="00594862">
        <w:rPr>
          <w:rFonts w:ascii="Times New Roman" w:hAnsi="Times New Roman" w:cs="Times New Roman"/>
          <w:sz w:val="24"/>
          <w:szCs w:val="24"/>
        </w:rPr>
        <w:t>6</w:t>
      </w:r>
      <w:r w:rsidRPr="00594862">
        <w:rPr>
          <w:rFonts w:ascii="Times New Roman" w:hAnsi="Times New Roman" w:cs="Times New Roman"/>
          <w:sz w:val="24"/>
          <w:szCs w:val="24"/>
        </w:rPr>
        <w:t xml:space="preserve"> </w:t>
      </w:r>
      <w:r w:rsidR="000158CB" w:rsidRPr="00594862">
        <w:rPr>
          <w:rFonts w:ascii="Times New Roman" w:hAnsi="Times New Roman" w:cs="Times New Roman"/>
          <w:sz w:val="24"/>
          <w:szCs w:val="24"/>
        </w:rPr>
        <w:t>sa</w:t>
      </w:r>
      <w:r w:rsidR="000158CB" w:rsidRPr="00594862">
        <w:rPr>
          <w:rFonts w:ascii="Times New Roman" w:hAnsi="Times New Roman" w:cs="Times New Roman"/>
          <w:sz w:val="24"/>
          <w:szCs w:val="24"/>
          <w:shd w:val="clear" w:color="auto" w:fill="FFFFFF"/>
        </w:rPr>
        <w:t xml:space="preserve"> za slová „Dňom doručenia“ vkladá slovo „úplnej“</w:t>
      </w:r>
      <w:r w:rsidRPr="00594862">
        <w:rPr>
          <w:rFonts w:ascii="Times New Roman" w:hAnsi="Times New Roman" w:cs="Times New Roman"/>
          <w:sz w:val="24"/>
          <w:szCs w:val="24"/>
        </w:rPr>
        <w:t>.</w:t>
      </w:r>
    </w:p>
    <w:p w:rsidR="0094126B" w:rsidRPr="00594862" w:rsidRDefault="0094126B" w:rsidP="00611B0D">
      <w:pPr>
        <w:shd w:val="clear" w:color="auto" w:fill="FFFFFF"/>
        <w:spacing w:after="0" w:line="240" w:lineRule="auto"/>
        <w:ind w:left="426"/>
        <w:contextualSpacing/>
        <w:jc w:val="both"/>
        <w:rPr>
          <w:rFonts w:ascii="Times New Roman" w:hAnsi="Times New Roman" w:cs="Times New Roman"/>
          <w:sz w:val="24"/>
          <w:szCs w:val="24"/>
        </w:rPr>
      </w:pPr>
    </w:p>
    <w:p w:rsidR="004A719F" w:rsidRPr="00594862" w:rsidRDefault="004A719F" w:rsidP="00B01AF9">
      <w:pPr>
        <w:numPr>
          <w:ilvl w:val="0"/>
          <w:numId w:val="11"/>
        </w:numPr>
        <w:shd w:val="clear" w:color="auto" w:fill="FFFFFF"/>
        <w:spacing w:after="0" w:line="240" w:lineRule="auto"/>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 37 ods. 2 </w:t>
      </w:r>
      <w:r w:rsidR="00E54445" w:rsidRPr="00594862">
        <w:rPr>
          <w:rFonts w:ascii="Times New Roman" w:hAnsi="Times New Roman" w:cs="Times New Roman"/>
          <w:sz w:val="24"/>
          <w:szCs w:val="24"/>
        </w:rPr>
        <w:t>sa za slová</w:t>
      </w:r>
      <w:r w:rsidR="00762325" w:rsidRPr="00594862">
        <w:rPr>
          <w:rFonts w:ascii="Times New Roman" w:hAnsi="Times New Roman" w:cs="Times New Roman"/>
          <w:sz w:val="24"/>
          <w:szCs w:val="24"/>
        </w:rPr>
        <w:t xml:space="preserve"> „</w:t>
      </w:r>
      <w:r w:rsidR="0054154E" w:rsidRPr="00594862">
        <w:rPr>
          <w:rFonts w:ascii="Times New Roman" w:hAnsi="Times New Roman" w:cs="Times New Roman"/>
          <w:sz w:val="24"/>
          <w:szCs w:val="24"/>
        </w:rPr>
        <w:t>navrhovanú činnosť</w:t>
      </w:r>
      <w:r w:rsidRPr="00594862">
        <w:rPr>
          <w:rFonts w:ascii="Times New Roman" w:hAnsi="Times New Roman" w:cs="Times New Roman"/>
          <w:sz w:val="24"/>
          <w:szCs w:val="24"/>
        </w:rPr>
        <w:t xml:space="preserve"> podľa osobitného predpisu,</w:t>
      </w:r>
      <w:r w:rsidRPr="00594862">
        <w:rPr>
          <w:rFonts w:ascii="Times New Roman" w:hAnsi="Times New Roman" w:cs="Times New Roman"/>
          <w:sz w:val="24"/>
          <w:szCs w:val="24"/>
          <w:vertAlign w:val="superscript"/>
        </w:rPr>
        <w:t>2c</w:t>
      </w:r>
      <w:r w:rsidRPr="00594862">
        <w:rPr>
          <w:rFonts w:ascii="Times New Roman" w:hAnsi="Times New Roman" w:cs="Times New Roman"/>
          <w:sz w:val="24"/>
          <w:szCs w:val="24"/>
        </w:rPr>
        <w:t>)</w:t>
      </w:r>
      <w:r w:rsidR="00762325" w:rsidRPr="00594862">
        <w:rPr>
          <w:rFonts w:ascii="Times New Roman" w:hAnsi="Times New Roman" w:cs="Times New Roman"/>
          <w:sz w:val="24"/>
          <w:szCs w:val="24"/>
        </w:rPr>
        <w:t>“</w:t>
      </w:r>
      <w:r w:rsidR="00F55B7C" w:rsidRPr="00594862">
        <w:rPr>
          <w:rFonts w:ascii="Times New Roman" w:hAnsi="Times New Roman" w:cs="Times New Roman"/>
          <w:sz w:val="24"/>
          <w:szCs w:val="24"/>
        </w:rPr>
        <w:t xml:space="preserve"> </w:t>
      </w:r>
      <w:r w:rsidR="00762325" w:rsidRPr="00594862">
        <w:rPr>
          <w:rFonts w:ascii="Times New Roman" w:hAnsi="Times New Roman" w:cs="Times New Roman"/>
          <w:sz w:val="24"/>
          <w:szCs w:val="24"/>
        </w:rPr>
        <w:t>vkladajú slová „</w:t>
      </w:r>
      <w:r w:rsidRPr="00594862">
        <w:rPr>
          <w:rFonts w:ascii="Times New Roman" w:hAnsi="Times New Roman" w:cs="Times New Roman"/>
          <w:sz w:val="24"/>
          <w:szCs w:val="24"/>
        </w:rPr>
        <w:t xml:space="preserve">alebo </w:t>
      </w:r>
      <w:r w:rsidR="00F55B7C" w:rsidRPr="00594862">
        <w:rPr>
          <w:rFonts w:ascii="Times New Roman" w:hAnsi="Times New Roman" w:cs="Times New Roman"/>
          <w:sz w:val="24"/>
          <w:szCs w:val="24"/>
        </w:rPr>
        <w:t xml:space="preserve">navrhovanú činnosť </w:t>
      </w:r>
      <w:r w:rsidR="00245EAB" w:rsidRPr="00594862">
        <w:rPr>
          <w:rFonts w:ascii="Times New Roman" w:hAnsi="Times New Roman" w:cs="Times New Roman"/>
          <w:sz w:val="24"/>
          <w:szCs w:val="24"/>
        </w:rPr>
        <w:t>alebo jej zmen</w:t>
      </w:r>
      <w:r w:rsidR="00F55B7C" w:rsidRPr="00594862">
        <w:rPr>
          <w:rFonts w:ascii="Times New Roman" w:hAnsi="Times New Roman" w:cs="Times New Roman"/>
          <w:sz w:val="24"/>
          <w:szCs w:val="24"/>
        </w:rPr>
        <w:t>u</w:t>
      </w:r>
      <w:r w:rsidR="00245EAB" w:rsidRPr="00594862">
        <w:rPr>
          <w:rFonts w:ascii="Times New Roman" w:hAnsi="Times New Roman" w:cs="Times New Roman"/>
          <w:sz w:val="24"/>
          <w:szCs w:val="24"/>
        </w:rPr>
        <w:t xml:space="preserve"> </w:t>
      </w:r>
      <w:r w:rsidR="00E65E56" w:rsidRPr="00594862">
        <w:rPr>
          <w:rFonts w:ascii="Times New Roman" w:hAnsi="Times New Roman" w:cs="Times New Roman"/>
          <w:sz w:val="24"/>
          <w:szCs w:val="24"/>
        </w:rPr>
        <w:t>v nadradenom verejnom záujme pre obnoviteľné zdroje energie</w:t>
      </w:r>
      <w:r w:rsidR="00387A08" w:rsidRPr="00594862">
        <w:rPr>
          <w:rFonts w:ascii="Times New Roman" w:hAnsi="Times New Roman" w:cs="Times New Roman"/>
          <w:sz w:val="24"/>
          <w:szCs w:val="24"/>
        </w:rPr>
        <w:t>,</w:t>
      </w:r>
      <w:r w:rsidR="00A43AAC" w:rsidRPr="00594862">
        <w:rPr>
          <w:rFonts w:ascii="Times New Roman" w:hAnsi="Times New Roman" w:cs="Times New Roman"/>
          <w:sz w:val="24"/>
          <w:szCs w:val="24"/>
          <w:vertAlign w:val="superscript"/>
        </w:rPr>
        <w:t>25</w:t>
      </w:r>
      <w:r w:rsidR="0054154E" w:rsidRPr="00594862">
        <w:rPr>
          <w:rFonts w:ascii="Times New Roman" w:hAnsi="Times New Roman" w:cs="Times New Roman"/>
          <w:sz w:val="24"/>
          <w:szCs w:val="24"/>
          <w:vertAlign w:val="superscript"/>
        </w:rPr>
        <w:t>aa</w:t>
      </w:r>
      <w:r w:rsidRPr="00594862">
        <w:rPr>
          <w:rFonts w:ascii="Times New Roman" w:hAnsi="Times New Roman" w:cs="Times New Roman"/>
          <w:sz w:val="24"/>
          <w:szCs w:val="24"/>
        </w:rPr>
        <w:t>)</w:t>
      </w:r>
      <w:r w:rsidR="000D6261" w:rsidRPr="00594862">
        <w:rPr>
          <w:rFonts w:ascii="Times New Roman" w:hAnsi="Times New Roman" w:cs="Times New Roman"/>
          <w:sz w:val="24"/>
          <w:szCs w:val="24"/>
        </w:rPr>
        <w:t xml:space="preserve"> alebo navrhovanú činnosť alebo jej zmenu 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dvoch akceleračných zón</w:t>
      </w:r>
      <w:r w:rsidRPr="00594862">
        <w:rPr>
          <w:rFonts w:ascii="Times New Roman" w:hAnsi="Times New Roman" w:cs="Times New Roman"/>
          <w:sz w:val="24"/>
          <w:szCs w:val="24"/>
        </w:rPr>
        <w:t>“</w:t>
      </w:r>
      <w:r w:rsidR="00387A08" w:rsidRPr="00594862">
        <w:rPr>
          <w:rFonts w:ascii="Times New Roman" w:hAnsi="Times New Roman" w:cs="Times New Roman"/>
          <w:sz w:val="24"/>
          <w:szCs w:val="24"/>
        </w:rPr>
        <w:t>.</w:t>
      </w:r>
    </w:p>
    <w:p w:rsidR="00A43AAC" w:rsidRPr="00594862" w:rsidRDefault="00A43AAC" w:rsidP="00A43AAC">
      <w:pPr>
        <w:shd w:val="clear" w:color="auto" w:fill="FFFFFF"/>
        <w:spacing w:after="0" w:line="240" w:lineRule="auto"/>
        <w:contextualSpacing/>
        <w:jc w:val="both"/>
        <w:rPr>
          <w:rFonts w:ascii="Times New Roman" w:hAnsi="Times New Roman" w:cs="Times New Roman"/>
          <w:sz w:val="24"/>
          <w:szCs w:val="24"/>
        </w:rPr>
      </w:pPr>
    </w:p>
    <w:p w:rsidR="00114D11" w:rsidRPr="00594862" w:rsidRDefault="00114D11" w:rsidP="00E84109">
      <w:pPr>
        <w:numPr>
          <w:ilvl w:val="0"/>
          <w:numId w:val="11"/>
        </w:numPr>
        <w:shd w:val="clear" w:color="auto" w:fill="FFFFFF"/>
        <w:spacing w:after="0" w:line="240" w:lineRule="auto"/>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E84109" w:rsidRPr="00594862">
        <w:rPr>
          <w:rFonts w:ascii="Times New Roman" w:hAnsi="Times New Roman" w:cs="Times New Roman"/>
          <w:sz w:val="24"/>
          <w:szCs w:val="24"/>
        </w:rPr>
        <w:t>§ 38 ods</w:t>
      </w:r>
      <w:r w:rsidR="00C63D55" w:rsidRPr="00594862">
        <w:rPr>
          <w:rFonts w:ascii="Times New Roman" w:hAnsi="Times New Roman" w:cs="Times New Roman"/>
          <w:sz w:val="24"/>
          <w:szCs w:val="24"/>
        </w:rPr>
        <w:t>ek</w:t>
      </w:r>
      <w:r w:rsidR="00E84109" w:rsidRPr="00594862">
        <w:rPr>
          <w:rFonts w:ascii="Times New Roman" w:hAnsi="Times New Roman" w:cs="Times New Roman"/>
          <w:sz w:val="24"/>
          <w:szCs w:val="24"/>
        </w:rPr>
        <w:t xml:space="preserve"> 8 znie: </w:t>
      </w:r>
    </w:p>
    <w:p w:rsidR="00E84109" w:rsidRPr="00594862" w:rsidRDefault="00A43AAC" w:rsidP="00E2187F">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114D11" w:rsidRPr="00594862">
        <w:rPr>
          <w:rFonts w:ascii="Times New Roman" w:hAnsi="Times New Roman" w:cs="Times New Roman"/>
          <w:sz w:val="24"/>
          <w:szCs w:val="24"/>
        </w:rPr>
        <w:t xml:space="preserve">(8) </w:t>
      </w:r>
      <w:r w:rsidR="00E84109" w:rsidRPr="00594862">
        <w:rPr>
          <w:rFonts w:ascii="Times New Roman" w:hAnsi="Times New Roman" w:cs="Times New Roman"/>
          <w:sz w:val="24"/>
          <w:szCs w:val="24"/>
        </w:rPr>
        <w:t>Ak navrhovateľ podá návrh na začatie povoľovacieho konania, pričom územie alebo navrhovaná činnosť alebo jej zmena, ktorej sa toto konanie týka, bola predmetom konania o posudzovaní vplyvov na životné prostredie a v záverečnom stanovisku príslušný orgán vyslovil nesúhlas s realizáciou navrhovanej činnosti</w:t>
      </w:r>
      <w:r w:rsidR="001222BB" w:rsidRPr="00594862">
        <w:rPr>
          <w:rFonts w:ascii="Times New Roman" w:hAnsi="Times New Roman" w:cs="Times New Roman"/>
          <w:sz w:val="24"/>
          <w:szCs w:val="24"/>
        </w:rPr>
        <w:t xml:space="preserve"> alebo jej zmeny</w:t>
      </w:r>
      <w:r w:rsidR="00E84109" w:rsidRPr="00594862">
        <w:rPr>
          <w:rFonts w:ascii="Times New Roman" w:hAnsi="Times New Roman" w:cs="Times New Roman"/>
          <w:sz w:val="24"/>
          <w:szCs w:val="24"/>
        </w:rPr>
        <w:t xml:space="preserve"> alebo využívania územia, povoľujúci orgán konanie zastaví.“</w:t>
      </w:r>
      <w:r w:rsidR="001B4912" w:rsidRPr="00594862">
        <w:rPr>
          <w:rFonts w:ascii="Times New Roman" w:hAnsi="Times New Roman" w:cs="Times New Roman"/>
          <w:sz w:val="24"/>
          <w:szCs w:val="24"/>
        </w:rPr>
        <w:t>.</w:t>
      </w:r>
    </w:p>
    <w:p w:rsidR="00AA071E" w:rsidRPr="00594862" w:rsidRDefault="00AA071E" w:rsidP="00AA071E">
      <w:pPr>
        <w:shd w:val="clear" w:color="auto" w:fill="FFFFFF"/>
        <w:spacing w:after="0" w:line="240" w:lineRule="auto"/>
        <w:ind w:left="426"/>
        <w:contextualSpacing/>
        <w:jc w:val="both"/>
        <w:rPr>
          <w:rFonts w:ascii="Times New Roman" w:hAnsi="Times New Roman" w:cs="Times New Roman"/>
          <w:sz w:val="24"/>
          <w:szCs w:val="24"/>
        </w:rPr>
      </w:pPr>
    </w:p>
    <w:p w:rsidR="00480835" w:rsidRPr="00594862" w:rsidRDefault="00480835" w:rsidP="00E2187F">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Za § 39 sa vkladá § 39a, ktorý vrátane nadpisu znie:</w:t>
      </w:r>
    </w:p>
    <w:p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rPr>
      </w:pPr>
    </w:p>
    <w:p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rPr>
      </w:pPr>
    </w:p>
    <w:p w:rsidR="006D12AA" w:rsidRPr="00594862" w:rsidRDefault="00480835" w:rsidP="00663F09">
      <w:pPr>
        <w:shd w:val="clear" w:color="auto" w:fill="FFFFFF" w:themeFill="background1"/>
        <w:spacing w:after="0" w:line="240" w:lineRule="auto"/>
        <w:ind w:left="426"/>
        <w:contextualSpacing/>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 39a </w:t>
      </w:r>
    </w:p>
    <w:p w:rsidR="00480835" w:rsidRPr="00594862" w:rsidRDefault="00480835" w:rsidP="00663F09">
      <w:pPr>
        <w:shd w:val="clear" w:color="auto" w:fill="FFFFFF" w:themeFill="background1"/>
        <w:spacing w:after="0" w:line="240" w:lineRule="auto"/>
        <w:ind w:left="426"/>
        <w:contextualSpacing/>
        <w:jc w:val="center"/>
        <w:rPr>
          <w:rFonts w:ascii="Times New Roman" w:hAnsi="Times New Roman" w:cs="Times New Roman"/>
          <w:b/>
          <w:bCs/>
          <w:sz w:val="24"/>
          <w:szCs w:val="24"/>
        </w:rPr>
      </w:pPr>
      <w:r w:rsidRPr="00594862">
        <w:rPr>
          <w:rFonts w:ascii="Times New Roman" w:hAnsi="Times New Roman" w:cs="Times New Roman"/>
          <w:b/>
          <w:bCs/>
          <w:sz w:val="24"/>
          <w:szCs w:val="24"/>
        </w:rPr>
        <w:t>Osobit</w:t>
      </w:r>
      <w:r w:rsidR="00C201D1" w:rsidRPr="00594862">
        <w:rPr>
          <w:rFonts w:ascii="Times New Roman" w:hAnsi="Times New Roman" w:cs="Times New Roman"/>
          <w:b/>
          <w:bCs/>
          <w:sz w:val="24"/>
          <w:szCs w:val="24"/>
        </w:rPr>
        <w:t>né</w:t>
      </w:r>
      <w:r w:rsidRPr="00594862">
        <w:rPr>
          <w:rFonts w:ascii="Times New Roman" w:hAnsi="Times New Roman" w:cs="Times New Roman"/>
          <w:b/>
          <w:bCs/>
          <w:sz w:val="24"/>
          <w:szCs w:val="24"/>
        </w:rPr>
        <w:t xml:space="preserve"> konania pre zjednotené povoľovanie</w:t>
      </w:r>
    </w:p>
    <w:p w:rsidR="00663F09" w:rsidRPr="00594862" w:rsidRDefault="00663F09" w:rsidP="00663F09">
      <w:pPr>
        <w:shd w:val="clear" w:color="auto" w:fill="FFFFFF" w:themeFill="background1"/>
        <w:spacing w:after="0" w:line="240" w:lineRule="auto"/>
        <w:ind w:left="426"/>
        <w:contextualSpacing/>
        <w:jc w:val="center"/>
        <w:rPr>
          <w:rFonts w:ascii="Times New Roman" w:hAnsi="Times New Roman" w:cs="Times New Roman"/>
          <w:sz w:val="24"/>
          <w:szCs w:val="24"/>
        </w:rPr>
      </w:pPr>
    </w:p>
    <w:p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(1) Ak je predmetom posudzovania vplyvov navrhovaná činnosť alebo jej zmena, ktorá je prevád</w:t>
      </w:r>
      <w:r w:rsidR="0054154E" w:rsidRPr="00594862">
        <w:rPr>
          <w:rFonts w:ascii="Times New Roman" w:hAnsi="Times New Roman" w:cs="Times New Roman"/>
          <w:sz w:val="24"/>
          <w:szCs w:val="24"/>
        </w:rPr>
        <w:t>zkou podľa osobitného predpisu,</w:t>
      </w:r>
      <w:r w:rsidRPr="00594862">
        <w:rPr>
          <w:rFonts w:ascii="Times New Roman" w:hAnsi="Times New Roman" w:cs="Times New Roman"/>
          <w:sz w:val="24"/>
          <w:szCs w:val="24"/>
          <w:vertAlign w:val="superscript"/>
        </w:rPr>
        <w:t>31</w:t>
      </w:r>
      <w:r w:rsidR="0054154E" w:rsidRPr="00594862">
        <w:rPr>
          <w:rFonts w:ascii="Times New Roman" w:hAnsi="Times New Roman" w:cs="Times New Roman"/>
          <w:sz w:val="24"/>
          <w:szCs w:val="24"/>
        </w:rPr>
        <w:t>)</w:t>
      </w:r>
      <w:r w:rsidRPr="00594862">
        <w:rPr>
          <w:rFonts w:ascii="Times New Roman" w:hAnsi="Times New Roman" w:cs="Times New Roman"/>
          <w:sz w:val="24"/>
          <w:szCs w:val="24"/>
        </w:rPr>
        <w:t xml:space="preserve"> príslušný orgán vykoná posúdenie vplyvov na životné prostredie a povolenie tejto navrhovanej činnosti alebo jej zmeny v konaní o vydanie zjednoteného povolenia, ak navrhovateľ nenavrhne inak. Príslušný orgán postupuje podľa osobitného predpisu</w:t>
      </w:r>
      <w:r w:rsidR="00E57CBF" w:rsidRPr="00594862">
        <w:rPr>
          <w:rFonts w:ascii="Times New Roman" w:hAnsi="Times New Roman" w:cs="Times New Roman"/>
          <w:sz w:val="24"/>
          <w:szCs w:val="24"/>
          <w:vertAlign w:val="superscript"/>
        </w:rPr>
        <w:t>6</w:t>
      </w:r>
      <w:r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a požiadavky na zjednotené konanie vyplývajúce z tohto zákona sa použijú v rámci povoľo</w:t>
      </w:r>
      <w:r w:rsidR="0054154E" w:rsidRPr="00594862">
        <w:rPr>
          <w:rFonts w:ascii="Times New Roman" w:hAnsi="Times New Roman" w:cs="Times New Roman"/>
          <w:sz w:val="24"/>
          <w:szCs w:val="24"/>
        </w:rPr>
        <w:t>vania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w:t>
      </w:r>
    </w:p>
    <w:p w:rsidR="00E2187F" w:rsidRPr="00594862" w:rsidRDefault="00E2187F" w:rsidP="00E2187F">
      <w:pPr>
        <w:shd w:val="clear" w:color="auto" w:fill="FFFFFF"/>
        <w:spacing w:after="0" w:line="240" w:lineRule="auto"/>
        <w:ind w:left="426"/>
        <w:jc w:val="both"/>
        <w:rPr>
          <w:rFonts w:ascii="Times New Roman" w:hAnsi="Times New Roman" w:cs="Times New Roman"/>
          <w:sz w:val="24"/>
          <w:szCs w:val="24"/>
        </w:rPr>
      </w:pPr>
    </w:p>
    <w:p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(2) Ak je predmetom posudzovania vplyvov navrhovaná činnosť alebo jej zmena, ktorá je osobitnou prevádzkou podľa osobitného predpisu</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Pr="00594862">
        <w:rPr>
          <w:rFonts w:ascii="Times New Roman" w:hAnsi="Times New Roman" w:cs="Times New Roman"/>
          <w:sz w:val="24"/>
          <w:szCs w:val="24"/>
        </w:rPr>
        <w:t xml:space="preserve">) </w:t>
      </w:r>
      <w:r w:rsidR="000D6261" w:rsidRPr="00594862">
        <w:rPr>
          <w:rFonts w:ascii="Times New Roman" w:hAnsi="Times New Roman" w:cs="Times New Roman"/>
          <w:sz w:val="24"/>
        </w:rPr>
        <w:t>alebo osobitnou prevádzkou podľa osobitného predpisu</w:t>
      </w:r>
      <w:r w:rsidR="000D6261" w:rsidRPr="00594862">
        <w:rPr>
          <w:rFonts w:ascii="Times New Roman" w:hAnsi="Times New Roman" w:cs="Times New Roman"/>
          <w:sz w:val="24"/>
          <w:vertAlign w:val="superscript"/>
        </w:rPr>
        <w:t>33</w:t>
      </w:r>
      <w:r w:rsidR="000D6261" w:rsidRPr="00594862">
        <w:rPr>
          <w:rFonts w:ascii="Times New Roman" w:hAnsi="Times New Roman" w:cs="Times New Roman"/>
          <w:sz w:val="24"/>
        </w:rPr>
        <w:t xml:space="preserve">) </w:t>
      </w:r>
      <w:r w:rsidR="000D6261" w:rsidRPr="00594862">
        <w:rPr>
          <w:rFonts w:ascii="Times New Roman" w:hAnsi="Times New Roman" w:cs="Times New Roman"/>
          <w:sz w:val="24"/>
          <w:szCs w:val="24"/>
        </w:rPr>
        <w:t>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xml:space="preserve">) dvoch akceleračných zón </w:t>
      </w:r>
      <w:r w:rsidRPr="00594862">
        <w:rPr>
          <w:rFonts w:ascii="Times New Roman" w:hAnsi="Times New Roman" w:cs="Times New Roman"/>
          <w:sz w:val="24"/>
          <w:szCs w:val="24"/>
        </w:rPr>
        <w:t xml:space="preserve">pre ktorú má byť vydané rozhodnutie o stavebnom zámere podľa </w:t>
      </w:r>
      <w:r w:rsidR="007E22F0" w:rsidRPr="00594862">
        <w:rPr>
          <w:rFonts w:ascii="Times New Roman" w:hAnsi="Times New Roman" w:cs="Times New Roman"/>
          <w:sz w:val="24"/>
          <w:szCs w:val="24"/>
        </w:rPr>
        <w:lastRenderedPageBreak/>
        <w:t>§ 60 Stavebného zákona</w:t>
      </w:r>
      <w:r w:rsidR="0054154E" w:rsidRPr="00594862">
        <w:rPr>
          <w:rFonts w:ascii="Times New Roman" w:hAnsi="Times New Roman" w:cs="Times New Roman"/>
          <w:sz w:val="24"/>
          <w:szCs w:val="24"/>
        </w:rPr>
        <w:t>,</w:t>
      </w:r>
      <w:r w:rsidRPr="00594862">
        <w:rPr>
          <w:rFonts w:ascii="Times New Roman" w:hAnsi="Times New Roman" w:cs="Times New Roman"/>
          <w:sz w:val="24"/>
          <w:szCs w:val="24"/>
        </w:rPr>
        <w:t> vykoná príslušný orgán posúdenie vplyvov na životné prostredie a povolenie navrhovanej činnosti alebo jej zmeny</w:t>
      </w:r>
      <w:r w:rsidR="00EA26AF" w:rsidRPr="00594862">
        <w:rPr>
          <w:rFonts w:ascii="Times New Roman" w:hAnsi="Times New Roman" w:cs="Times New Roman"/>
          <w:sz w:val="24"/>
          <w:szCs w:val="24"/>
        </w:rPr>
        <w:t xml:space="preserve"> </w:t>
      </w:r>
      <w:r w:rsidRPr="00594862">
        <w:rPr>
          <w:rFonts w:ascii="Times New Roman" w:hAnsi="Times New Roman" w:cs="Times New Roman"/>
          <w:sz w:val="24"/>
          <w:szCs w:val="24"/>
        </w:rPr>
        <w:t>v konaní o vydanie zjednoteného povolenia, ak navrhovateľ nenavrhne inak. Príslušný orgán postupuje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 a požiadavky na zjednotené povoľovanie vyplývajúce z tohto zákona sa použijú v rámci povoľovania podľa osobitného predpisu</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w:t>
      </w:r>
    </w:p>
    <w:p w:rsidR="00E2187F" w:rsidRPr="00594862" w:rsidRDefault="00E2187F" w:rsidP="00E2187F">
      <w:pPr>
        <w:shd w:val="clear" w:color="auto" w:fill="FFFFFF"/>
        <w:spacing w:after="0" w:line="240" w:lineRule="auto"/>
        <w:ind w:left="426"/>
        <w:jc w:val="both"/>
        <w:rPr>
          <w:rFonts w:ascii="Times New Roman" w:hAnsi="Times New Roman" w:cs="Times New Roman"/>
          <w:sz w:val="24"/>
          <w:szCs w:val="24"/>
        </w:rPr>
      </w:pPr>
    </w:p>
    <w:p w:rsidR="001F7D43" w:rsidRPr="00594862" w:rsidRDefault="001F7D43"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(3) </w:t>
      </w:r>
      <w:r w:rsidR="0027275A" w:rsidRPr="00594862">
        <w:rPr>
          <w:rFonts w:ascii="Times New Roman" w:hAnsi="Times New Roman" w:cs="Times New Roman"/>
          <w:sz w:val="24"/>
          <w:szCs w:val="24"/>
        </w:rPr>
        <w:t>A</w:t>
      </w:r>
      <w:r w:rsidR="007461EF" w:rsidRPr="00594862">
        <w:rPr>
          <w:rFonts w:ascii="Times New Roman" w:hAnsi="Times New Roman" w:cs="Times New Roman"/>
          <w:sz w:val="24"/>
          <w:szCs w:val="24"/>
        </w:rPr>
        <w:t xml:space="preserve">k navrhovateľ navrhne v </w:t>
      </w:r>
      <w:r w:rsidRPr="00594862">
        <w:rPr>
          <w:rFonts w:ascii="Times New Roman" w:hAnsi="Times New Roman" w:cs="Times New Roman"/>
          <w:sz w:val="24"/>
          <w:szCs w:val="24"/>
        </w:rPr>
        <w:t xml:space="preserve">konaní podľa odseku 1 alebo </w:t>
      </w:r>
      <w:r w:rsidR="0027275A" w:rsidRPr="00594862">
        <w:rPr>
          <w:rFonts w:ascii="Times New Roman" w:hAnsi="Times New Roman" w:cs="Times New Roman"/>
          <w:sz w:val="24"/>
          <w:szCs w:val="24"/>
        </w:rPr>
        <w:t xml:space="preserve">odseku </w:t>
      </w:r>
      <w:r w:rsidRPr="00594862">
        <w:rPr>
          <w:rFonts w:ascii="Times New Roman" w:hAnsi="Times New Roman" w:cs="Times New Roman"/>
          <w:sz w:val="24"/>
          <w:szCs w:val="24"/>
        </w:rPr>
        <w:t>2 rozdielny postup, je povinný o to požiadať príslušný orgán v sprievodnej dokumentácii. V prípade, že navrhovateľ nepredloží písomné oznámenie o inom postupe, vyjadruje súhlas s postupom uvedeným v </w:t>
      </w:r>
      <w:r w:rsidR="0027275A" w:rsidRPr="00594862">
        <w:rPr>
          <w:rFonts w:ascii="Times New Roman" w:hAnsi="Times New Roman" w:cs="Times New Roman"/>
          <w:sz w:val="24"/>
          <w:szCs w:val="24"/>
        </w:rPr>
        <w:t xml:space="preserve">odseku </w:t>
      </w:r>
      <w:r w:rsidRPr="00594862">
        <w:rPr>
          <w:rFonts w:ascii="Times New Roman" w:hAnsi="Times New Roman" w:cs="Times New Roman"/>
          <w:sz w:val="24"/>
          <w:szCs w:val="24"/>
        </w:rPr>
        <w:t xml:space="preserve">1 alebo </w:t>
      </w:r>
      <w:r w:rsidR="0027275A" w:rsidRPr="00594862">
        <w:rPr>
          <w:rFonts w:ascii="Times New Roman" w:hAnsi="Times New Roman" w:cs="Times New Roman"/>
          <w:sz w:val="24"/>
          <w:szCs w:val="24"/>
        </w:rPr>
        <w:t xml:space="preserve">odseku </w:t>
      </w:r>
      <w:r w:rsidRPr="00594862">
        <w:rPr>
          <w:rFonts w:ascii="Times New Roman" w:hAnsi="Times New Roman" w:cs="Times New Roman"/>
          <w:sz w:val="24"/>
          <w:szCs w:val="24"/>
        </w:rPr>
        <w:t>2.</w:t>
      </w:r>
    </w:p>
    <w:p w:rsidR="00E2187F" w:rsidRPr="00594862" w:rsidRDefault="00E2187F" w:rsidP="00E2187F">
      <w:pPr>
        <w:shd w:val="clear" w:color="auto" w:fill="FFFFFF"/>
        <w:spacing w:after="0" w:line="240" w:lineRule="auto"/>
        <w:ind w:left="426"/>
        <w:jc w:val="both"/>
        <w:rPr>
          <w:rFonts w:ascii="Times New Roman" w:hAnsi="Times New Roman" w:cs="Times New Roman"/>
          <w:sz w:val="24"/>
          <w:szCs w:val="24"/>
        </w:rPr>
      </w:pPr>
    </w:p>
    <w:p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E2187F" w:rsidRPr="00594862">
        <w:rPr>
          <w:rFonts w:ascii="Times New Roman" w:hAnsi="Times New Roman" w:cs="Times New Roman"/>
          <w:sz w:val="24"/>
          <w:szCs w:val="24"/>
        </w:rPr>
        <w:t>4</w:t>
      </w:r>
      <w:r w:rsidRPr="00594862">
        <w:rPr>
          <w:rFonts w:ascii="Times New Roman" w:hAnsi="Times New Roman" w:cs="Times New Roman"/>
          <w:sz w:val="24"/>
          <w:szCs w:val="24"/>
        </w:rPr>
        <w:t>) Ak je predmetom posudzovania vplyvov navrhovaná činnosť alebo jej zmena, ktorá je prevádzkou podľa osobitného predpisu,</w:t>
      </w:r>
      <w:r w:rsidRPr="00594862">
        <w:rPr>
          <w:rFonts w:ascii="Times New Roman" w:hAnsi="Times New Roman" w:cs="Times New Roman"/>
          <w:sz w:val="24"/>
          <w:szCs w:val="24"/>
          <w:vertAlign w:val="superscript"/>
        </w:rPr>
        <w:t>31</w:t>
      </w:r>
      <w:r w:rsidRPr="00594862">
        <w:rPr>
          <w:rFonts w:ascii="Times New Roman" w:hAnsi="Times New Roman" w:cs="Times New Roman"/>
          <w:sz w:val="24"/>
          <w:szCs w:val="24"/>
        </w:rPr>
        <w:t xml:space="preserve">) </w:t>
      </w:r>
    </w:p>
    <w:p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zjednotené </w:t>
      </w:r>
      <w:r w:rsidR="0098618A" w:rsidRPr="00594862">
        <w:rPr>
          <w:rFonts w:ascii="Times New Roman" w:hAnsi="Times New Roman" w:cs="Times New Roman"/>
          <w:sz w:val="24"/>
          <w:szCs w:val="24"/>
        </w:rPr>
        <w:t xml:space="preserve">povoľovanie </w:t>
      </w:r>
      <w:r w:rsidRPr="00594862">
        <w:rPr>
          <w:rFonts w:ascii="Times New Roman" w:hAnsi="Times New Roman" w:cs="Times New Roman"/>
          <w:sz w:val="24"/>
          <w:szCs w:val="24"/>
        </w:rPr>
        <w:t>začína dňom doručenia žiadosti s náležitosťami podľa osobitného predpisu</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 ktorej súčasťou je aj správa o hodnotení činnosti</w:t>
      </w:r>
      <w:r w:rsidR="000873B0" w:rsidRPr="00594862">
        <w:rPr>
          <w:rFonts w:ascii="Times New Roman" w:hAnsi="Times New Roman" w:cs="Times New Roman"/>
          <w:sz w:val="24"/>
          <w:szCs w:val="24"/>
        </w:rPr>
        <w:t xml:space="preserve"> vypracovaná podľa § 31 ods. 1 a prílohy č. 11</w:t>
      </w:r>
      <w:r w:rsidRPr="00594862">
        <w:rPr>
          <w:rFonts w:ascii="Times New Roman" w:hAnsi="Times New Roman" w:cs="Times New Roman"/>
          <w:sz w:val="24"/>
          <w:szCs w:val="24"/>
        </w:rPr>
        <w:t>,</w:t>
      </w:r>
    </w:p>
    <w:p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príslušný orgán overí </w:t>
      </w:r>
      <w:r w:rsidR="000873B0" w:rsidRPr="00594862">
        <w:rPr>
          <w:rFonts w:ascii="Times New Roman" w:hAnsi="Times New Roman" w:cs="Times New Roman"/>
          <w:sz w:val="24"/>
          <w:szCs w:val="24"/>
        </w:rPr>
        <w:t xml:space="preserve">úplnosť </w:t>
      </w:r>
      <w:r w:rsidRPr="00594862">
        <w:rPr>
          <w:rFonts w:ascii="Times New Roman" w:hAnsi="Times New Roman" w:cs="Times New Roman"/>
          <w:sz w:val="24"/>
          <w:szCs w:val="24"/>
        </w:rPr>
        <w:t>správ</w:t>
      </w:r>
      <w:r w:rsidR="000873B0" w:rsidRPr="00594862">
        <w:rPr>
          <w:rFonts w:ascii="Times New Roman" w:hAnsi="Times New Roman" w:cs="Times New Roman"/>
          <w:sz w:val="24"/>
          <w:szCs w:val="24"/>
        </w:rPr>
        <w:t>y</w:t>
      </w:r>
      <w:r w:rsidRPr="00594862">
        <w:rPr>
          <w:rFonts w:ascii="Times New Roman" w:hAnsi="Times New Roman" w:cs="Times New Roman"/>
          <w:sz w:val="24"/>
          <w:szCs w:val="24"/>
        </w:rPr>
        <w:t xml:space="preserve"> o hodnotení činnosti v l</w:t>
      </w:r>
      <w:r w:rsidR="0054154E" w:rsidRPr="00594862">
        <w:rPr>
          <w:rFonts w:ascii="Times New Roman" w:hAnsi="Times New Roman" w:cs="Times New Roman"/>
          <w:sz w:val="24"/>
          <w:szCs w:val="24"/>
        </w:rPr>
        <w:t>ehote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007E22F0"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a postupuje podľa § 33 ods. 1,</w:t>
      </w:r>
    </w:p>
    <w:p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lehota na doručenie </w:t>
      </w:r>
      <w:r w:rsidR="0027275A" w:rsidRPr="00594862">
        <w:rPr>
          <w:rFonts w:ascii="Times New Roman" w:hAnsi="Times New Roman" w:cs="Times New Roman"/>
          <w:sz w:val="24"/>
          <w:szCs w:val="24"/>
        </w:rPr>
        <w:t xml:space="preserve">písomného stanoviska </w:t>
      </w:r>
      <w:r w:rsidRPr="00594862">
        <w:rPr>
          <w:rFonts w:ascii="Times New Roman" w:hAnsi="Times New Roman" w:cs="Times New Roman"/>
          <w:sz w:val="24"/>
          <w:szCs w:val="24"/>
        </w:rPr>
        <w:t>podľa § 35 ods. 1 a 2 je 45 dní,</w:t>
      </w:r>
    </w:p>
    <w:p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ak </w:t>
      </w:r>
      <w:r w:rsidR="00EF4667" w:rsidRPr="00594862">
        <w:rPr>
          <w:rFonts w:ascii="Times New Roman" w:hAnsi="Times New Roman" w:cs="Times New Roman"/>
          <w:sz w:val="24"/>
          <w:szCs w:val="24"/>
        </w:rPr>
        <w:t xml:space="preserve">dotknutá </w:t>
      </w:r>
      <w:r w:rsidRPr="00594862">
        <w:rPr>
          <w:rFonts w:ascii="Times New Roman" w:hAnsi="Times New Roman" w:cs="Times New Roman"/>
          <w:sz w:val="24"/>
          <w:szCs w:val="24"/>
        </w:rPr>
        <w:t>obec prejaví záujem vykonať verejné prerokovanie podľa § 34 ods. 2 a zároveň sa k žiadosti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vyjadrila verejnosť formou petície</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b</w:t>
      </w:r>
      <w:r w:rsidRPr="00594862">
        <w:rPr>
          <w:rFonts w:ascii="Times New Roman" w:hAnsi="Times New Roman" w:cs="Times New Roman"/>
          <w:sz w:val="24"/>
          <w:szCs w:val="24"/>
        </w:rPr>
        <w:t>) verejné prerokovanie sa uskutoční v spojení s prerokovaním petície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c</w:t>
      </w:r>
      <w:r w:rsidR="005A4191" w:rsidRPr="00594862">
        <w:rPr>
          <w:rFonts w:ascii="Times New Roman" w:hAnsi="Times New Roman" w:cs="Times New Roman"/>
          <w:sz w:val="24"/>
          <w:szCs w:val="24"/>
        </w:rPr>
        <w:t>) a v lehote podľa písmena</w:t>
      </w:r>
      <w:r w:rsidRPr="00594862">
        <w:rPr>
          <w:rFonts w:ascii="Times New Roman" w:hAnsi="Times New Roman" w:cs="Times New Roman"/>
          <w:sz w:val="24"/>
          <w:szCs w:val="24"/>
        </w:rPr>
        <w:t xml:space="preserve"> c)</w:t>
      </w:r>
      <w:r w:rsidR="004F4C14"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p>
    <w:p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neuplatní postup podľa § 33 ods. 2 a § 36,</w:t>
      </w:r>
    </w:p>
    <w:p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vydá záverečné stanovisko, ktoré je súčasťou zjednoteného povolenia v l</w:t>
      </w:r>
      <w:r w:rsidR="0054154E" w:rsidRPr="00594862">
        <w:rPr>
          <w:rFonts w:ascii="Times New Roman" w:hAnsi="Times New Roman" w:cs="Times New Roman"/>
          <w:sz w:val="24"/>
          <w:szCs w:val="24"/>
        </w:rPr>
        <w:t>ehote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00D5658F" w:rsidRPr="00594862">
        <w:rPr>
          <w:rFonts w:ascii="Times New Roman" w:hAnsi="Times New Roman" w:cs="Times New Roman"/>
          <w:sz w:val="24"/>
          <w:szCs w:val="24"/>
          <w:vertAlign w:val="superscript"/>
        </w:rPr>
        <w:t>a</w:t>
      </w:r>
      <w:r w:rsidR="007E22F0" w:rsidRPr="00594862">
        <w:rPr>
          <w:rFonts w:ascii="Times New Roman" w:hAnsi="Times New Roman" w:cs="Times New Roman"/>
          <w:sz w:val="24"/>
          <w:szCs w:val="24"/>
          <w:vertAlign w:val="superscript"/>
        </w:rPr>
        <w:t>d</w:t>
      </w:r>
      <w:r w:rsidR="004F4C14" w:rsidRPr="00594862">
        <w:rPr>
          <w:rFonts w:ascii="Times New Roman" w:hAnsi="Times New Roman" w:cs="Times New Roman"/>
          <w:sz w:val="24"/>
          <w:szCs w:val="24"/>
        </w:rPr>
        <w:t>)</w:t>
      </w:r>
    </w:p>
    <w:p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p>
    <w:p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(5) Ak je predmetom posudzovania vplyvov navrhovaná činnosť alebo jej zmena, ktorá je osobitnou prevádzkou podľa osobitného predpisu</w:t>
      </w:r>
      <w:r w:rsidR="00273590"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273590"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0D6261" w:rsidRPr="00594862">
        <w:rPr>
          <w:rFonts w:ascii="Times New Roman" w:hAnsi="Times New Roman" w:cs="Times New Roman"/>
          <w:sz w:val="24"/>
        </w:rPr>
        <w:t>alebo osobitnou prevádzkou podľa osobitného predpisu</w:t>
      </w:r>
      <w:r w:rsidR="000D6261" w:rsidRPr="00594862">
        <w:rPr>
          <w:rFonts w:ascii="Times New Roman" w:hAnsi="Times New Roman" w:cs="Times New Roman"/>
          <w:sz w:val="24"/>
          <w:vertAlign w:val="superscript"/>
        </w:rPr>
        <w:t>33</w:t>
      </w:r>
      <w:r w:rsidR="000D6261" w:rsidRPr="00594862">
        <w:rPr>
          <w:rFonts w:ascii="Times New Roman" w:hAnsi="Times New Roman" w:cs="Times New Roman"/>
          <w:sz w:val="24"/>
        </w:rPr>
        <w:t xml:space="preserve">) </w:t>
      </w:r>
      <w:r w:rsidR="000D6261" w:rsidRPr="00594862">
        <w:rPr>
          <w:rFonts w:ascii="Times New Roman" w:hAnsi="Times New Roman" w:cs="Times New Roman"/>
          <w:sz w:val="24"/>
          <w:szCs w:val="24"/>
        </w:rPr>
        <w:t>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xml:space="preserve">) dvoch akceleračných zón </w:t>
      </w:r>
      <w:r w:rsidRPr="00594862">
        <w:rPr>
          <w:rFonts w:ascii="Times New Roman" w:hAnsi="Times New Roman" w:cs="Times New Roman"/>
          <w:sz w:val="24"/>
          <w:szCs w:val="24"/>
        </w:rPr>
        <w:t xml:space="preserve">pre ktorú má byť vydané rozhodnutie o stavebnom zámere podľa </w:t>
      </w:r>
      <w:r w:rsidR="007E22F0" w:rsidRPr="00594862">
        <w:rPr>
          <w:rFonts w:ascii="Times New Roman" w:hAnsi="Times New Roman" w:cs="Times New Roman"/>
          <w:sz w:val="24"/>
          <w:szCs w:val="24"/>
        </w:rPr>
        <w:t>§ 60 Stavebného zákona</w:t>
      </w:r>
      <w:r w:rsidRPr="00594862">
        <w:rPr>
          <w:rFonts w:ascii="Times New Roman" w:hAnsi="Times New Roman" w:cs="Times New Roman"/>
          <w:sz w:val="24"/>
          <w:szCs w:val="24"/>
        </w:rPr>
        <w:t xml:space="preserve"> </w:t>
      </w:r>
    </w:p>
    <w:p w:rsidR="00480835" w:rsidRPr="00594862" w:rsidRDefault="00480835" w:rsidP="00677C38">
      <w:pPr>
        <w:pStyle w:val="Odsekzoznamu"/>
        <w:numPr>
          <w:ilvl w:val="0"/>
          <w:numId w:val="24"/>
        </w:numPr>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zjednotené </w:t>
      </w:r>
      <w:r w:rsidR="0098618A" w:rsidRPr="00594862">
        <w:rPr>
          <w:rFonts w:ascii="Times New Roman" w:hAnsi="Times New Roman" w:cs="Times New Roman"/>
          <w:sz w:val="24"/>
          <w:szCs w:val="24"/>
        </w:rPr>
        <w:t xml:space="preserve">povoľovanie </w:t>
      </w:r>
      <w:r w:rsidRPr="00594862">
        <w:rPr>
          <w:rFonts w:ascii="Times New Roman" w:hAnsi="Times New Roman" w:cs="Times New Roman"/>
          <w:sz w:val="24"/>
          <w:szCs w:val="24"/>
        </w:rPr>
        <w:t>začína dňom doru</w:t>
      </w:r>
      <w:r w:rsidR="001C6E4F" w:rsidRPr="00594862">
        <w:rPr>
          <w:rFonts w:ascii="Times New Roman" w:hAnsi="Times New Roman" w:cs="Times New Roman"/>
          <w:sz w:val="24"/>
          <w:szCs w:val="24"/>
        </w:rPr>
        <w:t xml:space="preserve">čenia žiadosti </w:t>
      </w:r>
      <w:r w:rsidR="004F4C14" w:rsidRPr="00594862">
        <w:rPr>
          <w:rFonts w:ascii="Times New Roman" w:hAnsi="Times New Roman" w:cs="Times New Roman"/>
          <w:sz w:val="24"/>
          <w:szCs w:val="24"/>
        </w:rPr>
        <w:t xml:space="preserve">s náležitosťami </w:t>
      </w:r>
      <w:r w:rsidR="001C6E4F" w:rsidRPr="00594862">
        <w:rPr>
          <w:rFonts w:ascii="Times New Roman" w:hAnsi="Times New Roman" w:cs="Times New Roman"/>
          <w:sz w:val="24"/>
          <w:szCs w:val="24"/>
        </w:rPr>
        <w:t xml:space="preserve">podľa </w:t>
      </w:r>
      <w:r w:rsidR="007E22F0" w:rsidRPr="00594862">
        <w:rPr>
          <w:rFonts w:ascii="Times New Roman" w:hAnsi="Times New Roman" w:cs="Times New Roman"/>
          <w:sz w:val="24"/>
          <w:szCs w:val="24"/>
        </w:rPr>
        <w:t>§ 50 Stavebného zákona</w:t>
      </w:r>
      <w:r w:rsidR="00273590" w:rsidRPr="00594862">
        <w:rPr>
          <w:rFonts w:ascii="Times New Roman" w:hAnsi="Times New Roman" w:cs="Times New Roman"/>
          <w:sz w:val="24"/>
          <w:szCs w:val="24"/>
        </w:rPr>
        <w:t xml:space="preserve">, </w:t>
      </w:r>
      <w:r w:rsidRPr="00594862">
        <w:rPr>
          <w:rFonts w:ascii="Times New Roman" w:hAnsi="Times New Roman" w:cs="Times New Roman"/>
          <w:sz w:val="24"/>
          <w:szCs w:val="24"/>
        </w:rPr>
        <w:t>ktorej súčasťou je aj správa o hodnotení</w:t>
      </w:r>
      <w:r w:rsidR="001D11BD" w:rsidRPr="00594862">
        <w:rPr>
          <w:rFonts w:ascii="Times New Roman" w:hAnsi="Times New Roman" w:cs="Times New Roman"/>
          <w:sz w:val="24"/>
          <w:szCs w:val="24"/>
        </w:rPr>
        <w:t xml:space="preserve"> činnosti</w:t>
      </w:r>
      <w:r w:rsidR="001D11BD" w:rsidRPr="00594862">
        <w:t xml:space="preserve"> </w:t>
      </w:r>
      <w:r w:rsidR="001D11BD" w:rsidRPr="00594862">
        <w:rPr>
          <w:rFonts w:ascii="Times New Roman" w:hAnsi="Times New Roman" w:cs="Times New Roman"/>
          <w:sz w:val="24"/>
          <w:szCs w:val="24"/>
        </w:rPr>
        <w:t>vypracovaná podľa § 31 ods. 1 a prílohy č. 11,</w:t>
      </w:r>
    </w:p>
    <w:p w:rsidR="00480835" w:rsidRPr="00594862" w:rsidRDefault="00480835" w:rsidP="00EE6EF8">
      <w:pPr>
        <w:pStyle w:val="Odsekzoznamu"/>
        <w:numPr>
          <w:ilvl w:val="0"/>
          <w:numId w:val="24"/>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do 40 dní overí úplnosť správy o hodnotení činnosti a  postupuje podľa § 33 ods. 1,</w:t>
      </w:r>
    </w:p>
    <w:p w:rsidR="00DD294D" w:rsidRPr="00594862" w:rsidRDefault="00480835" w:rsidP="00DD294D">
      <w:pPr>
        <w:pStyle w:val="Odsekzoznamu"/>
        <w:numPr>
          <w:ilvl w:val="0"/>
          <w:numId w:val="24"/>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neuplatní postup podľa § 33 ods. 2 a § 36,</w:t>
      </w:r>
    </w:p>
    <w:p w:rsidR="000A25BA" w:rsidRPr="00594862" w:rsidRDefault="00480835" w:rsidP="00DD294D">
      <w:pPr>
        <w:pStyle w:val="Odsekzoznamu"/>
        <w:numPr>
          <w:ilvl w:val="0"/>
          <w:numId w:val="24"/>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príslušný orgán vydá záverečné stanovisko, ktoré je súčasťou rozhodnutia zo zjednoteného </w:t>
      </w:r>
      <w:r w:rsidR="0098618A" w:rsidRPr="00594862">
        <w:rPr>
          <w:rFonts w:ascii="Times New Roman" w:hAnsi="Times New Roman" w:cs="Times New Roman"/>
          <w:sz w:val="24"/>
          <w:szCs w:val="24"/>
        </w:rPr>
        <w:t xml:space="preserve">povoľovania </w:t>
      </w:r>
      <w:r w:rsidRPr="00594862">
        <w:rPr>
          <w:rFonts w:ascii="Times New Roman" w:hAnsi="Times New Roman" w:cs="Times New Roman"/>
          <w:sz w:val="24"/>
          <w:szCs w:val="24"/>
        </w:rPr>
        <w:t>v lehote podľa osobitného predpisu</w:t>
      </w:r>
      <w:r w:rsidR="001C6E4F"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e</w:t>
      </w:r>
      <w:r w:rsidR="001C6E4F" w:rsidRPr="00594862">
        <w:rPr>
          <w:rFonts w:ascii="Times New Roman" w:hAnsi="Times New Roman" w:cs="Times New Roman"/>
          <w:sz w:val="24"/>
          <w:szCs w:val="24"/>
        </w:rPr>
        <w:t>)</w:t>
      </w:r>
    </w:p>
    <w:p w:rsidR="00EA26AF" w:rsidRPr="00594862" w:rsidRDefault="00EA26AF" w:rsidP="00817D04">
      <w:pPr>
        <w:pStyle w:val="Odsekzoznamu"/>
        <w:shd w:val="clear" w:color="auto" w:fill="FFFFFF"/>
        <w:spacing w:after="0" w:line="240" w:lineRule="auto"/>
        <w:ind w:left="1134"/>
        <w:jc w:val="both"/>
        <w:rPr>
          <w:rFonts w:ascii="Times New Roman" w:hAnsi="Times New Roman" w:cs="Times New Roman"/>
          <w:sz w:val="24"/>
          <w:szCs w:val="24"/>
        </w:rPr>
      </w:pPr>
    </w:p>
    <w:p w:rsidR="00663F09" w:rsidRPr="00594862" w:rsidRDefault="000A25BA" w:rsidP="00817D0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(6) Ak je predmetom posudzovania vplyvov navrhovaná činnosť alebo jej zmena, ktorá je osobitnou prevádzkou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817D04" w:rsidRPr="00594862">
        <w:rPr>
          <w:rFonts w:ascii="Times New Roman" w:hAnsi="Times New Roman" w:cs="Times New Roman"/>
          <w:sz w:val="24"/>
          <w:szCs w:val="24"/>
        </w:rPr>
        <w:t xml:space="preserve">) </w:t>
      </w:r>
      <w:r w:rsidR="000D6261" w:rsidRPr="00594862">
        <w:rPr>
          <w:rFonts w:ascii="Times New Roman" w:hAnsi="Times New Roman" w:cs="Times New Roman"/>
          <w:sz w:val="24"/>
        </w:rPr>
        <w:t>alebo osobitnou prevádzkou podľa osobitného predpisu</w:t>
      </w:r>
      <w:r w:rsidR="000D6261" w:rsidRPr="00594862">
        <w:rPr>
          <w:rFonts w:ascii="Times New Roman" w:hAnsi="Times New Roman" w:cs="Times New Roman"/>
          <w:sz w:val="24"/>
          <w:vertAlign w:val="superscript"/>
        </w:rPr>
        <w:t>33</w:t>
      </w:r>
      <w:r w:rsidR="000D6261" w:rsidRPr="00594862">
        <w:rPr>
          <w:rFonts w:ascii="Times New Roman" w:hAnsi="Times New Roman" w:cs="Times New Roman"/>
          <w:sz w:val="24"/>
        </w:rPr>
        <w:t xml:space="preserve">) </w:t>
      </w:r>
      <w:r w:rsidR="000D6261" w:rsidRPr="00594862">
        <w:rPr>
          <w:rFonts w:ascii="Times New Roman" w:hAnsi="Times New Roman" w:cs="Times New Roman"/>
          <w:sz w:val="24"/>
          <w:szCs w:val="24"/>
        </w:rPr>
        <w:t>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xml:space="preserve">) dvoch akceleračných zón </w:t>
      </w:r>
      <w:r w:rsidR="00817D04" w:rsidRPr="00594862">
        <w:rPr>
          <w:rFonts w:ascii="Times New Roman" w:hAnsi="Times New Roman" w:cs="Times New Roman"/>
          <w:sz w:val="24"/>
          <w:szCs w:val="24"/>
        </w:rPr>
        <w:t>p</w:t>
      </w:r>
      <w:r w:rsidRPr="00594862">
        <w:rPr>
          <w:rFonts w:ascii="Times New Roman" w:hAnsi="Times New Roman" w:cs="Times New Roman"/>
          <w:sz w:val="24"/>
          <w:szCs w:val="24"/>
        </w:rPr>
        <w:t xml:space="preserve">re ktorú má byť vydané rozhodnutie o stavebnom zámere podľa </w:t>
      </w:r>
      <w:r w:rsidR="007E22F0" w:rsidRPr="00594862">
        <w:rPr>
          <w:rFonts w:ascii="Times New Roman" w:hAnsi="Times New Roman" w:cs="Times New Roman"/>
          <w:sz w:val="24"/>
          <w:szCs w:val="24"/>
        </w:rPr>
        <w:t>§ 60 Stavebného zákona</w:t>
      </w:r>
      <w:r w:rsidR="00817D04" w:rsidRPr="00594862">
        <w:rPr>
          <w:rFonts w:ascii="Times New Roman" w:hAnsi="Times New Roman" w:cs="Times New Roman"/>
          <w:sz w:val="24"/>
          <w:szCs w:val="24"/>
        </w:rPr>
        <w:t xml:space="preserve">, pričom </w:t>
      </w:r>
      <w:r w:rsidR="00526411" w:rsidRPr="00594862">
        <w:rPr>
          <w:rFonts w:ascii="Times New Roman" w:hAnsi="Times New Roman" w:cs="Times New Roman"/>
          <w:sz w:val="24"/>
          <w:szCs w:val="24"/>
        </w:rPr>
        <w:t>ide</w:t>
      </w:r>
      <w:r w:rsidR="00817D04" w:rsidRPr="00594862">
        <w:rPr>
          <w:rFonts w:ascii="Times New Roman" w:hAnsi="Times New Roman" w:cs="Times New Roman"/>
          <w:sz w:val="24"/>
          <w:szCs w:val="24"/>
        </w:rPr>
        <w:t xml:space="preserve"> o veternú energiu,</w:t>
      </w:r>
      <w:r w:rsidRPr="00594862">
        <w:rPr>
          <w:rFonts w:ascii="Times New Roman" w:hAnsi="Times New Roman" w:cs="Times New Roman"/>
          <w:sz w:val="24"/>
          <w:szCs w:val="24"/>
        </w:rPr>
        <w:t xml:space="preserve"> </w:t>
      </w:r>
      <w:r w:rsidR="00677C38" w:rsidRPr="00594862">
        <w:rPr>
          <w:rFonts w:ascii="Times New Roman" w:hAnsi="Times New Roman" w:cs="Times New Roman"/>
          <w:sz w:val="24"/>
          <w:szCs w:val="24"/>
        </w:rPr>
        <w:t>príslušný orgán je viazaný stanoviskom dotknutej obce</w:t>
      </w:r>
      <w:r w:rsidR="00CB5EA5" w:rsidRPr="00594862">
        <w:rPr>
          <w:rFonts w:ascii="Times New Roman" w:hAnsi="Times New Roman" w:cs="Times New Roman"/>
          <w:sz w:val="24"/>
          <w:szCs w:val="24"/>
        </w:rPr>
        <w:t xml:space="preserve"> smerujúcemu voči vyjadreniu súhlasu so stavebným zámerom</w:t>
      </w:r>
      <w:r w:rsidR="00CB5EA5" w:rsidRPr="00594862" w:rsidDel="00D5658F">
        <w:rPr>
          <w:rFonts w:ascii="Times New Roman" w:hAnsi="Times New Roman" w:cs="Times New Roman"/>
          <w:sz w:val="24"/>
          <w:szCs w:val="24"/>
        </w:rPr>
        <w:t xml:space="preserve"> </w:t>
      </w:r>
      <w:r w:rsidR="00E12109" w:rsidRPr="00594862">
        <w:rPr>
          <w:rFonts w:ascii="Times New Roman" w:hAnsi="Times New Roman" w:cs="Times New Roman"/>
          <w:sz w:val="24"/>
          <w:szCs w:val="24"/>
        </w:rPr>
        <w:t xml:space="preserve">, </w:t>
      </w:r>
      <w:r w:rsidR="007C23A0" w:rsidRPr="00594862">
        <w:rPr>
          <w:rFonts w:ascii="Times New Roman" w:hAnsi="Times New Roman" w:cs="Times New Roman"/>
          <w:sz w:val="24"/>
          <w:szCs w:val="24"/>
        </w:rPr>
        <w:t>stanovisko</w:t>
      </w:r>
      <w:r w:rsidR="00E12109" w:rsidRPr="00594862">
        <w:rPr>
          <w:rFonts w:ascii="Times New Roman" w:hAnsi="Times New Roman" w:cs="Times New Roman"/>
          <w:sz w:val="24"/>
          <w:szCs w:val="24"/>
        </w:rPr>
        <w:t>m</w:t>
      </w:r>
      <w:r w:rsidR="007C23A0" w:rsidRPr="00594862">
        <w:rPr>
          <w:rFonts w:ascii="Times New Roman" w:hAnsi="Times New Roman" w:cs="Times New Roman"/>
          <w:sz w:val="24"/>
          <w:szCs w:val="24"/>
        </w:rPr>
        <w:t xml:space="preserve"> Úradu pre reguláciu sieťových odvetví </w:t>
      </w:r>
      <w:r w:rsidR="00CB5EA5" w:rsidRPr="00594862">
        <w:rPr>
          <w:rFonts w:ascii="Times New Roman" w:hAnsi="Times New Roman" w:cs="Times New Roman"/>
          <w:sz w:val="24"/>
          <w:szCs w:val="24"/>
        </w:rPr>
        <w:t xml:space="preserve">smerujúcemu k stabilite cien </w:t>
      </w:r>
      <w:r w:rsidR="00A67FDB" w:rsidRPr="00594862">
        <w:rPr>
          <w:rFonts w:ascii="Times New Roman" w:hAnsi="Times New Roman" w:cs="Times New Roman"/>
          <w:sz w:val="24"/>
          <w:szCs w:val="24"/>
        </w:rPr>
        <w:t>elektriny</w:t>
      </w:r>
      <w:r w:rsidR="00CB5EA5" w:rsidRPr="00594862">
        <w:rPr>
          <w:rFonts w:ascii="Times New Roman" w:hAnsi="Times New Roman" w:cs="Times New Roman"/>
          <w:sz w:val="24"/>
          <w:szCs w:val="24"/>
        </w:rPr>
        <w:t xml:space="preserve"> </w:t>
      </w:r>
      <w:r w:rsidR="007C23A0" w:rsidRPr="00594862">
        <w:rPr>
          <w:rFonts w:ascii="Times New Roman" w:hAnsi="Times New Roman" w:cs="Times New Roman"/>
          <w:sz w:val="24"/>
          <w:szCs w:val="24"/>
        </w:rPr>
        <w:t>a </w:t>
      </w:r>
      <w:r w:rsidR="00E12109" w:rsidRPr="00594862">
        <w:rPr>
          <w:rFonts w:ascii="Times New Roman" w:hAnsi="Times New Roman" w:cs="Times New Roman"/>
          <w:sz w:val="24"/>
          <w:szCs w:val="24"/>
        </w:rPr>
        <w:t>stanoviskom</w:t>
      </w:r>
      <w:r w:rsidR="007C23A0" w:rsidRPr="00594862">
        <w:rPr>
          <w:rFonts w:ascii="Times New Roman" w:hAnsi="Times New Roman" w:cs="Times New Roman"/>
          <w:sz w:val="24"/>
          <w:szCs w:val="24"/>
        </w:rPr>
        <w:t xml:space="preserve"> </w:t>
      </w:r>
      <w:r w:rsidR="00D5658F" w:rsidRPr="00594862">
        <w:rPr>
          <w:rFonts w:ascii="Times New Roman" w:hAnsi="Times New Roman" w:cs="Times New Roman"/>
          <w:sz w:val="24"/>
          <w:szCs w:val="24"/>
        </w:rPr>
        <w:t>prevádzkovateľa prenosovej sústavy</w:t>
      </w:r>
      <w:r w:rsidR="005B036A" w:rsidRPr="00594862">
        <w:rPr>
          <w:rFonts w:ascii="Times New Roman" w:hAnsi="Times New Roman" w:cs="Times New Roman"/>
          <w:sz w:val="24"/>
          <w:szCs w:val="24"/>
          <w:vertAlign w:val="superscript"/>
        </w:rPr>
        <w:t>35a</w:t>
      </w:r>
      <w:r w:rsidR="007E22F0" w:rsidRPr="00594862">
        <w:rPr>
          <w:rFonts w:ascii="Times New Roman" w:hAnsi="Times New Roman" w:cs="Times New Roman"/>
          <w:sz w:val="24"/>
          <w:szCs w:val="24"/>
          <w:vertAlign w:val="superscript"/>
        </w:rPr>
        <w:t>f</w:t>
      </w:r>
      <w:r w:rsidR="005B036A" w:rsidRPr="00594862">
        <w:rPr>
          <w:rFonts w:ascii="Times New Roman" w:hAnsi="Times New Roman" w:cs="Times New Roman"/>
          <w:sz w:val="24"/>
          <w:szCs w:val="24"/>
        </w:rPr>
        <w:t>)</w:t>
      </w:r>
      <w:r w:rsidR="00CB5EA5" w:rsidRPr="00594862">
        <w:rPr>
          <w:rFonts w:ascii="Times New Roman" w:hAnsi="Times New Roman" w:cs="Times New Roman"/>
          <w:sz w:val="24"/>
          <w:szCs w:val="24"/>
        </w:rPr>
        <w:t xml:space="preserve"> smerujúcemu k súhlasu s pripojením nového </w:t>
      </w:r>
      <w:r w:rsidR="00A67FDB" w:rsidRPr="00594862">
        <w:rPr>
          <w:rFonts w:ascii="Times New Roman" w:hAnsi="Times New Roman" w:cs="Times New Roman"/>
          <w:sz w:val="24"/>
          <w:szCs w:val="24"/>
        </w:rPr>
        <w:t>zariadenia na výrobu elektriny</w:t>
      </w:r>
      <w:r w:rsidR="00CB5EA5" w:rsidRPr="00594862">
        <w:rPr>
          <w:rFonts w:ascii="Times New Roman" w:hAnsi="Times New Roman" w:cs="Times New Roman"/>
          <w:sz w:val="24"/>
          <w:szCs w:val="24"/>
        </w:rPr>
        <w:t xml:space="preserve"> do prenosovej sústavy z pohľadu stability prenosovej sústavy; ak je stanovisko niektorého dožiadaného orgánu nesúhlasné, </w:t>
      </w:r>
      <w:r w:rsidR="00CB5EA5" w:rsidRPr="00594862">
        <w:rPr>
          <w:rFonts w:ascii="Times New Roman" w:hAnsi="Times New Roman" w:cs="Times New Roman"/>
          <w:sz w:val="24"/>
          <w:szCs w:val="24"/>
        </w:rPr>
        <w:lastRenderedPageBreak/>
        <w:t>príslušný orgán je ním viazaný, a to aj v prípade súhlasného stanoviska ďalšieho dožiadaného orgánu</w:t>
      </w:r>
      <w:r w:rsidR="00847CDE" w:rsidRPr="00594862">
        <w:rPr>
          <w:rFonts w:ascii="Times New Roman" w:hAnsi="Times New Roman" w:cs="Times New Roman"/>
          <w:sz w:val="24"/>
          <w:szCs w:val="24"/>
        </w:rPr>
        <w:t>.</w:t>
      </w:r>
    </w:p>
    <w:p w:rsidR="00663F09" w:rsidRPr="00594862" w:rsidRDefault="00663F09" w:rsidP="00817D04">
      <w:pPr>
        <w:shd w:val="clear" w:color="auto" w:fill="FFFFFF"/>
        <w:spacing w:after="0" w:line="240" w:lineRule="auto"/>
        <w:ind w:left="426"/>
        <w:jc w:val="both"/>
        <w:rPr>
          <w:rFonts w:ascii="Times New Roman" w:hAnsi="Times New Roman" w:cs="Times New Roman"/>
          <w:sz w:val="24"/>
          <w:szCs w:val="24"/>
        </w:rPr>
      </w:pPr>
    </w:p>
    <w:p w:rsidR="005B036A" w:rsidRPr="00594862" w:rsidRDefault="005B036A" w:rsidP="00817D0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(7) Stanovisk</w:t>
      </w:r>
      <w:r w:rsidR="00CB5EA5" w:rsidRPr="00594862">
        <w:rPr>
          <w:rFonts w:ascii="Times New Roman" w:hAnsi="Times New Roman" w:cs="Times New Roman"/>
          <w:sz w:val="24"/>
          <w:szCs w:val="24"/>
        </w:rPr>
        <w:t>á</w:t>
      </w:r>
      <w:r w:rsidRPr="00594862">
        <w:rPr>
          <w:rFonts w:ascii="Times New Roman" w:hAnsi="Times New Roman" w:cs="Times New Roman"/>
          <w:sz w:val="24"/>
          <w:szCs w:val="24"/>
        </w:rPr>
        <w:t xml:space="preserve"> </w:t>
      </w:r>
      <w:r w:rsidR="00CB5EA5" w:rsidRPr="00594862">
        <w:rPr>
          <w:rFonts w:ascii="Times New Roman" w:hAnsi="Times New Roman" w:cs="Times New Roman"/>
          <w:sz w:val="24"/>
          <w:szCs w:val="24"/>
        </w:rPr>
        <w:t>podľa predchádzajúceho odseku sú dožiadané orgány povinné doručiť príslušnému orgánu bezodkladne, najneskôr však do 30 dní odo dňa doručenie žiadosti od príslušného orgánu</w:t>
      </w:r>
      <w:r w:rsidRPr="00594862">
        <w:rPr>
          <w:rFonts w:ascii="Times New Roman" w:hAnsi="Times New Roman" w:cs="Times New Roman"/>
          <w:sz w:val="24"/>
          <w:szCs w:val="24"/>
        </w:rPr>
        <w:t>.</w:t>
      </w:r>
      <w:r w:rsidR="00663F09" w:rsidRPr="00594862">
        <w:rPr>
          <w:rFonts w:ascii="Times New Roman" w:hAnsi="Times New Roman" w:cs="Times New Roman"/>
          <w:sz w:val="24"/>
          <w:szCs w:val="24"/>
        </w:rPr>
        <w:t>“.</w:t>
      </w:r>
    </w:p>
    <w:p w:rsidR="000A25BA" w:rsidRPr="00594862" w:rsidRDefault="000A25BA" w:rsidP="00663F09">
      <w:pPr>
        <w:shd w:val="clear" w:color="auto" w:fill="FFFFFF"/>
        <w:spacing w:after="0" w:line="240" w:lineRule="auto"/>
        <w:ind w:left="426"/>
        <w:jc w:val="both"/>
        <w:rPr>
          <w:rFonts w:ascii="Times New Roman" w:hAnsi="Times New Roman" w:cs="Times New Roman"/>
          <w:sz w:val="24"/>
          <w:szCs w:val="24"/>
        </w:rPr>
      </w:pPr>
    </w:p>
    <w:p w:rsidR="007461EF" w:rsidRPr="00594862" w:rsidRDefault="00480835"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eastAsia="Times New Roman" w:hAnsi="Times New Roman" w:cs="Times New Roman"/>
          <w:sz w:val="24"/>
          <w:szCs w:val="24"/>
        </w:rPr>
        <w:t>Pozná</w:t>
      </w:r>
      <w:r w:rsidR="00967260" w:rsidRPr="00594862">
        <w:rPr>
          <w:rFonts w:ascii="Times New Roman" w:eastAsia="Times New Roman" w:hAnsi="Times New Roman" w:cs="Times New Roman"/>
          <w:sz w:val="24"/>
          <w:szCs w:val="24"/>
        </w:rPr>
        <w:t xml:space="preserve">mky pod čiarou k odkazom 31 </w:t>
      </w:r>
      <w:r w:rsidR="000A034D" w:rsidRPr="00594862">
        <w:rPr>
          <w:rFonts w:ascii="Times New Roman" w:eastAsia="Times New Roman" w:hAnsi="Times New Roman" w:cs="Times New Roman"/>
          <w:sz w:val="24"/>
          <w:szCs w:val="24"/>
        </w:rPr>
        <w:t>až 3</w:t>
      </w:r>
      <w:r w:rsidR="00193DB3" w:rsidRPr="00594862">
        <w:rPr>
          <w:rFonts w:ascii="Times New Roman" w:eastAsia="Times New Roman" w:hAnsi="Times New Roman" w:cs="Times New Roman"/>
          <w:sz w:val="24"/>
          <w:szCs w:val="24"/>
        </w:rPr>
        <w:t>5af</w:t>
      </w:r>
      <w:r w:rsidRPr="00594862">
        <w:rPr>
          <w:rFonts w:ascii="Times New Roman" w:eastAsia="Times New Roman" w:hAnsi="Times New Roman" w:cs="Times New Roman"/>
          <w:sz w:val="24"/>
          <w:szCs w:val="24"/>
        </w:rPr>
        <w:t>, znejú:</w:t>
      </w:r>
    </w:p>
    <w:p w:rsidR="00480835" w:rsidRPr="00594862" w:rsidRDefault="00480835"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„31</w:t>
      </w:r>
      <w:r w:rsidRPr="00594862">
        <w:rPr>
          <w:rFonts w:ascii="Times New Roman" w:hAnsi="Times New Roman" w:cs="Times New Roman"/>
          <w:sz w:val="24"/>
          <w:szCs w:val="24"/>
        </w:rPr>
        <w:t>) § 2 písm. d) zákona č. 39/2013 Z. z. v znení neskorších predpisov</w:t>
      </w:r>
      <w:r w:rsidR="004F4C14" w:rsidRPr="00594862">
        <w:rPr>
          <w:rFonts w:ascii="Times New Roman" w:hAnsi="Times New Roman" w:cs="Times New Roman"/>
          <w:sz w:val="24"/>
          <w:szCs w:val="24"/>
        </w:rPr>
        <w:t>.</w:t>
      </w:r>
    </w:p>
    <w:p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2</w:t>
      </w:r>
      <w:r w:rsidR="00480835" w:rsidRPr="00594862">
        <w:rPr>
          <w:rFonts w:ascii="Times New Roman" w:hAnsi="Times New Roman" w:cs="Times New Roman"/>
          <w:sz w:val="24"/>
          <w:szCs w:val="24"/>
        </w:rPr>
        <w:t xml:space="preserve">) </w:t>
      </w:r>
      <w:r w:rsidR="001C6E4F" w:rsidRPr="00594862">
        <w:rPr>
          <w:rFonts w:ascii="Times New Roman" w:hAnsi="Times New Roman" w:cs="Times New Roman"/>
          <w:sz w:val="24"/>
          <w:szCs w:val="24"/>
        </w:rPr>
        <w:t>Z</w:t>
      </w:r>
      <w:r w:rsidR="00480835" w:rsidRPr="00594862">
        <w:rPr>
          <w:rFonts w:ascii="Times New Roman" w:hAnsi="Times New Roman" w:cs="Times New Roman"/>
          <w:sz w:val="24"/>
          <w:szCs w:val="24"/>
        </w:rPr>
        <w:t>ákon č. 39/2013 Z. z.</w:t>
      </w:r>
      <w:r w:rsidR="004F4C14" w:rsidRPr="00594862">
        <w:rPr>
          <w:rFonts w:ascii="Times New Roman" w:hAnsi="Times New Roman" w:cs="Times New Roman"/>
          <w:sz w:val="24"/>
          <w:szCs w:val="24"/>
        </w:rPr>
        <w:t xml:space="preserve"> v znení neskorších predpisov.</w:t>
      </w:r>
      <w:r w:rsidR="00480835" w:rsidRPr="00594862">
        <w:rPr>
          <w:rFonts w:ascii="Times New Roman" w:hAnsi="Times New Roman" w:cs="Times New Roman"/>
          <w:sz w:val="24"/>
          <w:szCs w:val="24"/>
        </w:rPr>
        <w:t xml:space="preserve"> </w:t>
      </w:r>
    </w:p>
    <w:p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480835" w:rsidRPr="00594862">
        <w:rPr>
          <w:rFonts w:ascii="Times New Roman" w:hAnsi="Times New Roman" w:cs="Times New Roman"/>
          <w:sz w:val="24"/>
          <w:szCs w:val="24"/>
        </w:rPr>
        <w:t xml:space="preserve">) § 2 písm. </w:t>
      </w:r>
      <w:r w:rsidR="00A566DA" w:rsidRPr="00594862">
        <w:rPr>
          <w:rFonts w:ascii="Times New Roman" w:hAnsi="Times New Roman" w:cs="Times New Roman"/>
          <w:sz w:val="24"/>
          <w:szCs w:val="24"/>
        </w:rPr>
        <w:t>r</w:t>
      </w:r>
      <w:r w:rsidR="00480835" w:rsidRPr="00594862">
        <w:rPr>
          <w:rFonts w:ascii="Times New Roman" w:hAnsi="Times New Roman" w:cs="Times New Roman"/>
          <w:sz w:val="24"/>
          <w:szCs w:val="24"/>
        </w:rPr>
        <w:t xml:space="preserve">) zákona č. 39/2013 Z. z. v znení </w:t>
      </w:r>
      <w:r w:rsidR="00E6623A" w:rsidRPr="00594862">
        <w:rPr>
          <w:rFonts w:ascii="Times New Roman" w:hAnsi="Times New Roman" w:cs="Times New Roman"/>
          <w:sz w:val="24"/>
          <w:szCs w:val="24"/>
        </w:rPr>
        <w:t>zákona č. .../2025 Z. z</w:t>
      </w:r>
      <w:r w:rsidR="004F4C14" w:rsidRPr="00594862">
        <w:rPr>
          <w:rFonts w:ascii="Times New Roman" w:hAnsi="Times New Roman" w:cs="Times New Roman"/>
          <w:sz w:val="24"/>
          <w:szCs w:val="24"/>
        </w:rPr>
        <w:t>.</w:t>
      </w:r>
    </w:p>
    <w:p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00480835" w:rsidRPr="00594862">
        <w:rPr>
          <w:rFonts w:ascii="Times New Roman" w:hAnsi="Times New Roman" w:cs="Times New Roman"/>
          <w:sz w:val="24"/>
          <w:szCs w:val="24"/>
        </w:rPr>
        <w:t>) § 7 zákona č. 39/2013 Z. z. v znení neskorších predpisov</w:t>
      </w:r>
      <w:r w:rsidR="004F4C14" w:rsidRPr="00594862">
        <w:rPr>
          <w:rFonts w:ascii="Times New Roman" w:hAnsi="Times New Roman" w:cs="Times New Roman"/>
          <w:sz w:val="24"/>
          <w:szCs w:val="24"/>
        </w:rPr>
        <w:t>.</w:t>
      </w:r>
    </w:p>
    <w:p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480835" w:rsidRPr="00594862">
        <w:rPr>
          <w:rFonts w:ascii="Times New Roman" w:hAnsi="Times New Roman" w:cs="Times New Roman"/>
          <w:sz w:val="24"/>
          <w:szCs w:val="24"/>
        </w:rPr>
        <w:t>) § 11ods. 4 zákona č. 39/2013 Z. z. v znení neskorších predpisov</w:t>
      </w:r>
      <w:r w:rsidR="004F4C14" w:rsidRPr="00594862">
        <w:rPr>
          <w:rFonts w:ascii="Times New Roman" w:hAnsi="Times New Roman" w:cs="Times New Roman"/>
          <w:sz w:val="24"/>
          <w:szCs w:val="24"/>
        </w:rPr>
        <w:t>.</w:t>
      </w:r>
    </w:p>
    <w:p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a</w:t>
      </w:r>
      <w:r w:rsidR="00480835" w:rsidRPr="00594862">
        <w:rPr>
          <w:rFonts w:ascii="Times New Roman" w:hAnsi="Times New Roman" w:cs="Times New Roman"/>
          <w:sz w:val="24"/>
          <w:szCs w:val="24"/>
        </w:rPr>
        <w:t>) § 6 zákona č. 39/2013 Z. z. v znení neskorších predpisov</w:t>
      </w:r>
      <w:r w:rsidR="004F4C14" w:rsidRPr="00594862">
        <w:rPr>
          <w:rFonts w:ascii="Times New Roman" w:hAnsi="Times New Roman" w:cs="Times New Roman"/>
          <w:sz w:val="24"/>
          <w:szCs w:val="24"/>
        </w:rPr>
        <w:t>.</w:t>
      </w:r>
    </w:p>
    <w:p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b</w:t>
      </w:r>
      <w:r w:rsidR="00480835" w:rsidRPr="00594862">
        <w:rPr>
          <w:rFonts w:ascii="Times New Roman" w:hAnsi="Times New Roman" w:cs="Times New Roman"/>
          <w:sz w:val="24"/>
          <w:szCs w:val="24"/>
        </w:rPr>
        <w:t>) § 15 ods. 4 zákona č. 39/2013 Z. z</w:t>
      </w:r>
      <w:r w:rsidR="0094520C" w:rsidRPr="00594862">
        <w:rPr>
          <w:rFonts w:ascii="Times New Roman" w:hAnsi="Times New Roman" w:cs="Times New Roman"/>
          <w:sz w:val="24"/>
          <w:szCs w:val="24"/>
        </w:rPr>
        <w:t>.</w:t>
      </w:r>
      <w:r w:rsidR="004F4C14" w:rsidRPr="00594862">
        <w:rPr>
          <w:rFonts w:ascii="Times New Roman" w:hAnsi="Times New Roman" w:cs="Times New Roman"/>
          <w:sz w:val="24"/>
          <w:szCs w:val="24"/>
        </w:rPr>
        <w:t>.</w:t>
      </w:r>
    </w:p>
    <w:p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c</w:t>
      </w:r>
      <w:r w:rsidR="00480835" w:rsidRPr="00594862">
        <w:rPr>
          <w:rFonts w:ascii="Times New Roman" w:hAnsi="Times New Roman" w:cs="Times New Roman"/>
          <w:sz w:val="24"/>
          <w:szCs w:val="24"/>
        </w:rPr>
        <w:t>) § 15 ods. 5 zákona č. 39/2013 Z. z</w:t>
      </w:r>
      <w:r w:rsidR="0094520C" w:rsidRPr="00594862">
        <w:rPr>
          <w:rFonts w:ascii="Times New Roman" w:hAnsi="Times New Roman" w:cs="Times New Roman"/>
          <w:sz w:val="24"/>
          <w:szCs w:val="24"/>
        </w:rPr>
        <w:t>.</w:t>
      </w:r>
      <w:r w:rsidR="004F4C14" w:rsidRPr="00594862">
        <w:rPr>
          <w:rFonts w:ascii="Times New Roman" w:hAnsi="Times New Roman" w:cs="Times New Roman"/>
          <w:sz w:val="24"/>
          <w:szCs w:val="24"/>
        </w:rPr>
        <w:t>.</w:t>
      </w:r>
    </w:p>
    <w:p w:rsidR="00773CE5" w:rsidRPr="00594862" w:rsidRDefault="00D5658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35a</w:t>
      </w:r>
      <w:r w:rsidR="007E22F0" w:rsidRPr="00594862">
        <w:rPr>
          <w:rFonts w:ascii="Times New Roman" w:hAnsi="Times New Roman" w:cs="Times New Roman"/>
          <w:sz w:val="24"/>
          <w:szCs w:val="24"/>
          <w:vertAlign w:val="superscript"/>
        </w:rPr>
        <w:t>d</w:t>
      </w:r>
      <w:r w:rsidRPr="00594862">
        <w:rPr>
          <w:rFonts w:ascii="Times New Roman" w:hAnsi="Times New Roman" w:cs="Times New Roman"/>
          <w:sz w:val="24"/>
          <w:szCs w:val="24"/>
        </w:rPr>
        <w:t>) § 29b zákona č. 39/2013 Z. z. v znení zákona č. .../2025 Z. z.,</w:t>
      </w:r>
    </w:p>
    <w:p w:rsidR="005B036A" w:rsidRPr="00594862" w:rsidRDefault="00E57CBF" w:rsidP="004F4C14">
      <w:pPr>
        <w:shd w:val="clear" w:color="auto" w:fill="FFFFFF"/>
        <w:spacing w:after="0" w:line="240" w:lineRule="auto"/>
        <w:ind w:left="360"/>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e</w:t>
      </w:r>
      <w:r w:rsidR="00480835" w:rsidRPr="00594862">
        <w:rPr>
          <w:rFonts w:ascii="Times New Roman" w:hAnsi="Times New Roman" w:cs="Times New Roman"/>
          <w:sz w:val="24"/>
          <w:szCs w:val="24"/>
        </w:rPr>
        <w:t>) § 29c ods. 2 zákona č 39/2013 Z. z v</w:t>
      </w:r>
      <w:r w:rsidR="00E6623A" w:rsidRPr="00594862">
        <w:rPr>
          <w:rFonts w:ascii="Times New Roman" w:hAnsi="Times New Roman" w:cs="Times New Roman"/>
          <w:sz w:val="24"/>
          <w:szCs w:val="24"/>
        </w:rPr>
        <w:t> </w:t>
      </w:r>
      <w:r w:rsidR="00480835" w:rsidRPr="00594862">
        <w:rPr>
          <w:rFonts w:ascii="Times New Roman" w:hAnsi="Times New Roman" w:cs="Times New Roman"/>
          <w:sz w:val="24"/>
          <w:szCs w:val="24"/>
        </w:rPr>
        <w:t>znení</w:t>
      </w:r>
      <w:r w:rsidR="00E6623A" w:rsidRPr="00594862">
        <w:rPr>
          <w:rFonts w:ascii="Times New Roman" w:hAnsi="Times New Roman" w:cs="Times New Roman"/>
          <w:sz w:val="24"/>
          <w:szCs w:val="24"/>
        </w:rPr>
        <w:t xml:space="preserve"> zákona č. .../2025 Z. z.</w:t>
      </w:r>
    </w:p>
    <w:p w:rsidR="0049685B" w:rsidRPr="00594862" w:rsidRDefault="005B036A" w:rsidP="004F4C14">
      <w:pPr>
        <w:shd w:val="clear" w:color="auto" w:fill="FFFFFF"/>
        <w:spacing w:after="0" w:line="240" w:lineRule="auto"/>
        <w:ind w:left="360"/>
        <w:jc w:val="both"/>
        <w:rPr>
          <w:rFonts w:ascii="Times New Roman" w:hAnsi="Times New Roman" w:cs="Times New Roman"/>
          <w:sz w:val="24"/>
          <w:szCs w:val="24"/>
        </w:rPr>
      </w:pPr>
      <w:r w:rsidRPr="00594862">
        <w:rPr>
          <w:rFonts w:ascii="Times New Roman" w:hAnsi="Times New Roman" w:cs="Times New Roman"/>
          <w:sz w:val="24"/>
          <w:szCs w:val="24"/>
          <w:vertAlign w:val="superscript"/>
        </w:rPr>
        <w:t>35a</w:t>
      </w:r>
      <w:r w:rsidR="007E22F0" w:rsidRPr="00594862">
        <w:rPr>
          <w:rFonts w:ascii="Times New Roman" w:hAnsi="Times New Roman" w:cs="Times New Roman"/>
          <w:sz w:val="24"/>
          <w:szCs w:val="24"/>
          <w:vertAlign w:val="superscript"/>
        </w:rPr>
        <w:t>f</w:t>
      </w:r>
      <w:r w:rsidRPr="00594862">
        <w:rPr>
          <w:rFonts w:ascii="Times New Roman" w:hAnsi="Times New Roman" w:cs="Times New Roman"/>
          <w:sz w:val="24"/>
          <w:szCs w:val="24"/>
        </w:rPr>
        <w:t xml:space="preserve">) § 3 písm. b) </w:t>
      </w:r>
      <w:r w:rsidR="00206929" w:rsidRPr="00594862">
        <w:rPr>
          <w:rFonts w:ascii="Times New Roman" w:hAnsi="Times New Roman" w:cs="Times New Roman"/>
          <w:sz w:val="24"/>
          <w:szCs w:val="24"/>
        </w:rPr>
        <w:t>druhý bod</w:t>
      </w:r>
      <w:r w:rsidRPr="00594862">
        <w:rPr>
          <w:rFonts w:ascii="Times New Roman" w:hAnsi="Times New Roman" w:cs="Times New Roman"/>
          <w:sz w:val="24"/>
          <w:szCs w:val="24"/>
        </w:rPr>
        <w:t xml:space="preserve"> zákona č. 251/2012 Z. z. o energetike a o zmene a doplnení niektorých zákonov v znení neskorších predpisov.</w:t>
      </w:r>
      <w:r w:rsidR="00480835" w:rsidRPr="00594862">
        <w:rPr>
          <w:rFonts w:ascii="Times New Roman" w:hAnsi="Times New Roman" w:cs="Times New Roman"/>
          <w:sz w:val="24"/>
          <w:szCs w:val="24"/>
        </w:rPr>
        <w:t xml:space="preserve">“. </w:t>
      </w:r>
    </w:p>
    <w:p w:rsidR="0049685B" w:rsidRPr="00594862" w:rsidRDefault="0049685B" w:rsidP="0049685B">
      <w:pPr>
        <w:shd w:val="clear" w:color="auto" w:fill="FFFFFF"/>
        <w:spacing w:after="0" w:line="240" w:lineRule="auto"/>
        <w:ind w:left="426"/>
        <w:contextualSpacing/>
        <w:jc w:val="both"/>
        <w:rPr>
          <w:rFonts w:ascii="Times New Roman" w:hAnsi="Times New Roman" w:cs="Times New Roman"/>
          <w:sz w:val="24"/>
          <w:szCs w:val="24"/>
        </w:rPr>
      </w:pPr>
    </w:p>
    <w:p w:rsidR="001F2CBB" w:rsidRPr="00594862" w:rsidRDefault="00A57BFD"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V § 46 ods. 1 písm. a) sa</w:t>
      </w:r>
      <w:r w:rsidR="001F2CBB" w:rsidRPr="00594862">
        <w:rPr>
          <w:rFonts w:ascii="Times New Roman" w:hAnsi="Times New Roman" w:cs="Times New Roman"/>
          <w:sz w:val="24"/>
          <w:szCs w:val="24"/>
        </w:rPr>
        <w:t xml:space="preserve"> slová </w:t>
      </w:r>
      <w:r w:rsidR="00114D11" w:rsidRPr="00594862">
        <w:rPr>
          <w:rFonts w:ascii="Times New Roman" w:hAnsi="Times New Roman" w:cs="Times New Roman"/>
          <w:sz w:val="24"/>
          <w:szCs w:val="24"/>
        </w:rPr>
        <w:t>„</w:t>
      </w:r>
      <w:r w:rsidR="00480835" w:rsidRPr="00594862">
        <w:rPr>
          <w:rFonts w:ascii="Times New Roman" w:hAnsi="Times New Roman" w:cs="Times New Roman"/>
          <w:sz w:val="24"/>
          <w:szCs w:val="24"/>
        </w:rPr>
        <w:t xml:space="preserve">v prílohe č. </w:t>
      </w:r>
      <w:r w:rsidR="001F2CBB" w:rsidRPr="00594862">
        <w:rPr>
          <w:rFonts w:ascii="Times New Roman" w:hAnsi="Times New Roman" w:cs="Times New Roman"/>
          <w:sz w:val="24"/>
          <w:szCs w:val="24"/>
        </w:rPr>
        <w:t>9“ nahrádza</w:t>
      </w:r>
      <w:r w:rsidR="001C6E4F" w:rsidRPr="00594862">
        <w:rPr>
          <w:rFonts w:ascii="Times New Roman" w:hAnsi="Times New Roman" w:cs="Times New Roman"/>
          <w:sz w:val="24"/>
          <w:szCs w:val="24"/>
        </w:rPr>
        <w:t>jú slovami „</w:t>
      </w:r>
      <w:r w:rsidR="00480835" w:rsidRPr="00594862">
        <w:rPr>
          <w:rFonts w:ascii="Times New Roman" w:hAnsi="Times New Roman" w:cs="Times New Roman"/>
          <w:sz w:val="24"/>
          <w:szCs w:val="24"/>
        </w:rPr>
        <w:t>v prílohe č. 9a</w:t>
      </w:r>
      <w:r w:rsidR="001F2CBB" w:rsidRPr="00594862">
        <w:rPr>
          <w:rFonts w:ascii="Times New Roman" w:hAnsi="Times New Roman" w:cs="Times New Roman"/>
          <w:sz w:val="24"/>
          <w:szCs w:val="24"/>
        </w:rPr>
        <w:t>“.</w:t>
      </w:r>
    </w:p>
    <w:p w:rsidR="0049685B" w:rsidRPr="00594862" w:rsidRDefault="0049685B" w:rsidP="0049685B">
      <w:pPr>
        <w:shd w:val="clear" w:color="auto" w:fill="FFFFFF"/>
        <w:spacing w:after="0" w:line="240" w:lineRule="auto"/>
        <w:ind w:left="426"/>
        <w:contextualSpacing/>
        <w:jc w:val="both"/>
        <w:rPr>
          <w:rFonts w:ascii="Times New Roman" w:hAnsi="Times New Roman" w:cs="Times New Roman"/>
          <w:sz w:val="24"/>
          <w:szCs w:val="24"/>
        </w:rPr>
      </w:pPr>
    </w:p>
    <w:p w:rsidR="00114D11" w:rsidRPr="00594862" w:rsidRDefault="008E57EF"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1C6E4F" w:rsidRPr="00594862">
        <w:rPr>
          <w:rFonts w:ascii="Times New Roman" w:hAnsi="Times New Roman" w:cs="Times New Roman"/>
          <w:sz w:val="24"/>
          <w:szCs w:val="24"/>
        </w:rPr>
        <w:t xml:space="preserve">§ 53 </w:t>
      </w:r>
      <w:r w:rsidR="0074349E" w:rsidRPr="00594862">
        <w:rPr>
          <w:rFonts w:ascii="Times New Roman" w:hAnsi="Times New Roman" w:cs="Times New Roman"/>
          <w:sz w:val="24"/>
          <w:szCs w:val="24"/>
        </w:rPr>
        <w:t xml:space="preserve">sa </w:t>
      </w:r>
      <w:r w:rsidR="001C6E4F" w:rsidRPr="00594862">
        <w:rPr>
          <w:rFonts w:ascii="Times New Roman" w:hAnsi="Times New Roman" w:cs="Times New Roman"/>
          <w:sz w:val="24"/>
          <w:szCs w:val="24"/>
        </w:rPr>
        <w:t>ods</w:t>
      </w:r>
      <w:r w:rsidR="0074349E" w:rsidRPr="00594862">
        <w:rPr>
          <w:rFonts w:ascii="Times New Roman" w:hAnsi="Times New Roman" w:cs="Times New Roman"/>
          <w:sz w:val="24"/>
          <w:szCs w:val="24"/>
        </w:rPr>
        <w:t>ek</w:t>
      </w:r>
      <w:r w:rsidR="00DD4F30" w:rsidRPr="00594862">
        <w:rPr>
          <w:rFonts w:ascii="Times New Roman" w:hAnsi="Times New Roman" w:cs="Times New Roman"/>
          <w:sz w:val="24"/>
          <w:szCs w:val="24"/>
        </w:rPr>
        <w:t xml:space="preserve"> 1 dopĺňa písmenom d), ktoré znie: </w:t>
      </w:r>
    </w:p>
    <w:p w:rsidR="00DD4F30" w:rsidRPr="00594862" w:rsidRDefault="00480835" w:rsidP="00114D11">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114D11" w:rsidRPr="00594862">
        <w:rPr>
          <w:rFonts w:ascii="Times New Roman" w:hAnsi="Times New Roman" w:cs="Times New Roman"/>
          <w:sz w:val="24"/>
          <w:szCs w:val="24"/>
        </w:rPr>
        <w:t xml:space="preserve">d) </w:t>
      </w:r>
      <w:r w:rsidR="00DD4F30" w:rsidRPr="00594862">
        <w:rPr>
          <w:rFonts w:ascii="Times New Roman" w:hAnsi="Times New Roman" w:cs="Times New Roman"/>
          <w:sz w:val="24"/>
          <w:szCs w:val="24"/>
        </w:rPr>
        <w:t>Slovenská inšpekcia životného prostredia.“.</w:t>
      </w:r>
    </w:p>
    <w:p w:rsidR="0049685B" w:rsidRPr="00594862" w:rsidRDefault="0049685B" w:rsidP="0049685B">
      <w:pPr>
        <w:shd w:val="clear" w:color="auto" w:fill="FFFFFF"/>
        <w:spacing w:after="0" w:line="240" w:lineRule="auto"/>
        <w:ind w:left="426"/>
        <w:contextualSpacing/>
        <w:jc w:val="both"/>
        <w:rPr>
          <w:rFonts w:ascii="Times New Roman" w:hAnsi="Times New Roman" w:cs="Times New Roman"/>
          <w:sz w:val="24"/>
          <w:szCs w:val="24"/>
        </w:rPr>
      </w:pPr>
    </w:p>
    <w:p w:rsidR="00A83AD3" w:rsidRPr="00594862" w:rsidRDefault="00A83AD3"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54</w:t>
      </w:r>
      <w:r w:rsidR="00520C74" w:rsidRPr="00594862">
        <w:rPr>
          <w:rFonts w:ascii="Times New Roman" w:hAnsi="Times New Roman" w:cs="Times New Roman"/>
          <w:sz w:val="24"/>
          <w:szCs w:val="24"/>
        </w:rPr>
        <w:t xml:space="preserve"> až 56</w:t>
      </w:r>
      <w:r w:rsidRPr="00594862">
        <w:rPr>
          <w:rFonts w:ascii="Times New Roman" w:hAnsi="Times New Roman" w:cs="Times New Roman"/>
          <w:sz w:val="24"/>
          <w:szCs w:val="24"/>
        </w:rPr>
        <w:t xml:space="preserve"> </w:t>
      </w:r>
      <w:r w:rsidR="00520C74" w:rsidRPr="00594862">
        <w:rPr>
          <w:rFonts w:ascii="Times New Roman" w:hAnsi="Times New Roman" w:cs="Times New Roman"/>
          <w:sz w:val="24"/>
          <w:szCs w:val="24"/>
        </w:rPr>
        <w:t>vrátane nadpisov</w:t>
      </w:r>
      <w:r w:rsidR="00DD0F4D" w:rsidRPr="00594862">
        <w:rPr>
          <w:rFonts w:ascii="Times New Roman" w:hAnsi="Times New Roman" w:cs="Times New Roman"/>
          <w:sz w:val="24"/>
          <w:szCs w:val="24"/>
        </w:rPr>
        <w:t xml:space="preserve"> </w:t>
      </w:r>
      <w:r w:rsidR="00520C74" w:rsidRPr="00594862">
        <w:rPr>
          <w:rFonts w:ascii="Times New Roman" w:hAnsi="Times New Roman" w:cs="Times New Roman"/>
          <w:sz w:val="24"/>
          <w:szCs w:val="24"/>
        </w:rPr>
        <w:t>znejú</w:t>
      </w:r>
      <w:r w:rsidRPr="00594862">
        <w:rPr>
          <w:rFonts w:ascii="Times New Roman" w:hAnsi="Times New Roman" w:cs="Times New Roman"/>
          <w:sz w:val="24"/>
          <w:szCs w:val="24"/>
        </w:rPr>
        <w:t>:</w:t>
      </w:r>
    </w:p>
    <w:p w:rsidR="00663F09" w:rsidRPr="00594862" w:rsidRDefault="00663F09" w:rsidP="00A83AD3">
      <w:pPr>
        <w:shd w:val="clear" w:color="auto" w:fill="FFFFFF"/>
        <w:spacing w:after="0" w:line="240" w:lineRule="auto"/>
        <w:ind w:left="426"/>
        <w:contextualSpacing/>
        <w:jc w:val="both"/>
        <w:rPr>
          <w:rFonts w:ascii="Times New Roman" w:hAnsi="Times New Roman" w:cs="Times New Roman"/>
          <w:sz w:val="24"/>
          <w:szCs w:val="24"/>
        </w:rPr>
      </w:pPr>
    </w:p>
    <w:p w:rsidR="006D12AA" w:rsidRPr="00594862" w:rsidRDefault="00480835"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sz w:val="24"/>
          <w:szCs w:val="24"/>
        </w:rPr>
        <w:t>„</w:t>
      </w:r>
      <w:r w:rsidR="001C6E4F" w:rsidRPr="00594862">
        <w:rPr>
          <w:rFonts w:ascii="Times New Roman" w:hAnsi="Times New Roman" w:cs="Times New Roman"/>
          <w:b/>
          <w:sz w:val="24"/>
          <w:szCs w:val="24"/>
        </w:rPr>
        <w:t xml:space="preserve">§ 54 </w:t>
      </w:r>
    </w:p>
    <w:p w:rsidR="00DD0F4D" w:rsidRPr="00594862" w:rsidRDefault="00A83AD3"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Ministerstvo</w:t>
      </w:r>
    </w:p>
    <w:p w:rsidR="00DD0F4D" w:rsidRPr="00594862" w:rsidRDefault="00DD0F4D" w:rsidP="00A83AD3">
      <w:pPr>
        <w:shd w:val="clear" w:color="auto" w:fill="FFFFFF"/>
        <w:spacing w:after="0" w:line="240" w:lineRule="auto"/>
        <w:ind w:left="426"/>
        <w:contextualSpacing/>
        <w:jc w:val="both"/>
        <w:rPr>
          <w:rFonts w:ascii="Times New Roman" w:hAnsi="Times New Roman" w:cs="Times New Roman"/>
          <w:sz w:val="24"/>
          <w:szCs w:val="24"/>
        </w:rPr>
      </w:pPr>
    </w:p>
    <w:p w:rsidR="00DD0F4D" w:rsidRPr="00594862" w:rsidRDefault="00DD0F4D" w:rsidP="00DD0F4D">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(1) Ministerstvo </w:t>
      </w:r>
      <w:r w:rsidR="00A83AD3" w:rsidRPr="00594862">
        <w:rPr>
          <w:rFonts w:ascii="Times New Roman" w:hAnsi="Times New Roman" w:cs="Times New Roman"/>
          <w:sz w:val="24"/>
          <w:szCs w:val="24"/>
        </w:rPr>
        <w:t xml:space="preserve">je ústredný orgán štátnej správy </w:t>
      </w:r>
      <w:r w:rsidR="000F380E" w:rsidRPr="00594862">
        <w:rPr>
          <w:rFonts w:ascii="Times New Roman" w:hAnsi="Times New Roman" w:cs="Times New Roman"/>
          <w:sz w:val="24"/>
          <w:szCs w:val="24"/>
        </w:rPr>
        <w:t>pre zisťovacie konani</w:t>
      </w:r>
      <w:r w:rsidR="000E3396" w:rsidRPr="00594862">
        <w:rPr>
          <w:rFonts w:ascii="Times New Roman" w:hAnsi="Times New Roman" w:cs="Times New Roman"/>
          <w:sz w:val="24"/>
          <w:szCs w:val="24"/>
        </w:rPr>
        <w:t>e</w:t>
      </w:r>
      <w:r w:rsidR="00223F57" w:rsidRPr="00594862">
        <w:rPr>
          <w:rFonts w:ascii="Times New Roman" w:hAnsi="Times New Roman" w:cs="Times New Roman"/>
          <w:sz w:val="24"/>
          <w:szCs w:val="24"/>
        </w:rPr>
        <w:t>,</w:t>
      </w:r>
      <w:r w:rsidR="000F380E" w:rsidRPr="00594862">
        <w:rPr>
          <w:rFonts w:ascii="Times New Roman" w:hAnsi="Times New Roman" w:cs="Times New Roman"/>
          <w:sz w:val="24"/>
          <w:szCs w:val="24"/>
        </w:rPr>
        <w:t> posudzovani</w:t>
      </w:r>
      <w:r w:rsidRPr="00594862">
        <w:rPr>
          <w:rFonts w:ascii="Times New Roman" w:hAnsi="Times New Roman" w:cs="Times New Roman"/>
          <w:sz w:val="24"/>
          <w:szCs w:val="24"/>
        </w:rPr>
        <w:t>e vplyvov na životné prostredie</w:t>
      </w:r>
      <w:r w:rsidR="00223F57" w:rsidRPr="00594862">
        <w:rPr>
          <w:rFonts w:ascii="Times New Roman" w:hAnsi="Times New Roman" w:cs="Times New Roman"/>
          <w:sz w:val="24"/>
          <w:szCs w:val="24"/>
        </w:rPr>
        <w:t xml:space="preserve"> a konanie o podnete podľa § 19</w:t>
      </w:r>
      <w:r w:rsidRPr="00594862">
        <w:rPr>
          <w:rFonts w:ascii="Times New Roman" w:hAnsi="Times New Roman" w:cs="Times New Roman"/>
          <w:sz w:val="24"/>
          <w:szCs w:val="24"/>
        </w:rPr>
        <w:t>.</w:t>
      </w:r>
    </w:p>
    <w:p w:rsidR="00F03B09" w:rsidRPr="00594862" w:rsidRDefault="00F03B09" w:rsidP="00DD0F4D">
      <w:pPr>
        <w:shd w:val="clear" w:color="auto" w:fill="FFFFFF"/>
        <w:spacing w:after="0" w:line="240" w:lineRule="auto"/>
        <w:ind w:left="426"/>
        <w:contextualSpacing/>
        <w:jc w:val="both"/>
        <w:rPr>
          <w:rFonts w:ascii="Times New Roman" w:hAnsi="Times New Roman" w:cs="Times New Roman"/>
          <w:sz w:val="24"/>
          <w:szCs w:val="24"/>
        </w:rPr>
      </w:pPr>
    </w:p>
    <w:p w:rsidR="00AD1055" w:rsidRPr="00594862" w:rsidRDefault="00DD0F4D" w:rsidP="00DD0F4D">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(2) </w:t>
      </w:r>
      <w:r w:rsidR="00AD1055" w:rsidRPr="00594862">
        <w:rPr>
          <w:rFonts w:ascii="Times New Roman" w:hAnsi="Times New Roman" w:cs="Times New Roman"/>
          <w:sz w:val="24"/>
          <w:szCs w:val="24"/>
        </w:rPr>
        <w:t xml:space="preserve">Ministerstvo </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vykonáva št</w:t>
      </w:r>
      <w:r w:rsidR="00FE6CA4" w:rsidRPr="00594862">
        <w:rPr>
          <w:rFonts w:ascii="Times New Roman" w:hAnsi="Times New Roman" w:cs="Times New Roman"/>
          <w:sz w:val="24"/>
          <w:szCs w:val="24"/>
        </w:rPr>
        <w:t>á</w:t>
      </w:r>
      <w:r w:rsidRPr="00594862">
        <w:rPr>
          <w:rFonts w:ascii="Times New Roman" w:hAnsi="Times New Roman" w:cs="Times New Roman"/>
          <w:sz w:val="24"/>
          <w:szCs w:val="24"/>
        </w:rPr>
        <w:t>tnu správu a riadi jej výkon</w:t>
      </w:r>
      <w:r w:rsidR="00EA6BEF" w:rsidRPr="00594862">
        <w:rPr>
          <w:rFonts w:ascii="Times New Roman" w:hAnsi="Times New Roman" w:cs="Times New Roman"/>
          <w:sz w:val="24"/>
          <w:szCs w:val="24"/>
        </w:rPr>
        <w:t xml:space="preserve"> podľa odseku 1</w:t>
      </w:r>
      <w:r w:rsidRPr="00594862">
        <w:rPr>
          <w:rFonts w:ascii="Times New Roman" w:hAnsi="Times New Roman" w:cs="Times New Roman"/>
          <w:sz w:val="24"/>
          <w:szCs w:val="24"/>
        </w:rPr>
        <w:t xml:space="preserve">, </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plní úlohy kontaktného bodu, ak ide o</w:t>
      </w:r>
      <w:r w:rsidR="00FE6CA4" w:rsidRPr="00594862">
        <w:rPr>
          <w:rFonts w:ascii="Times New Roman" w:hAnsi="Times New Roman" w:cs="Times New Roman"/>
          <w:sz w:val="24"/>
          <w:szCs w:val="24"/>
        </w:rPr>
        <w:t> konanie</w:t>
      </w:r>
      <w:r w:rsidRPr="00594862">
        <w:rPr>
          <w:rFonts w:ascii="Times New Roman" w:hAnsi="Times New Roman" w:cs="Times New Roman"/>
          <w:sz w:val="24"/>
          <w:szCs w:val="24"/>
        </w:rPr>
        <w:t xml:space="preserve"> presahujúc</w:t>
      </w:r>
      <w:r w:rsidR="00FE6CA4" w:rsidRPr="00594862">
        <w:rPr>
          <w:rFonts w:ascii="Times New Roman" w:hAnsi="Times New Roman" w:cs="Times New Roman"/>
          <w:sz w:val="24"/>
          <w:szCs w:val="24"/>
        </w:rPr>
        <w:t>e</w:t>
      </w:r>
      <w:r w:rsidRPr="00594862">
        <w:rPr>
          <w:rFonts w:ascii="Times New Roman" w:hAnsi="Times New Roman" w:cs="Times New Roman"/>
          <w:sz w:val="24"/>
          <w:szCs w:val="24"/>
        </w:rPr>
        <w:t xml:space="preserve"> štátne hranice, </w:t>
      </w:r>
    </w:p>
    <w:p w:rsidR="00AD1055" w:rsidRPr="00594862" w:rsidRDefault="00FE6CA4"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konanie pre strategické dokumenty podľa § 4 s medzinárodným dosahom okrem strategických dokumentov s celoštátnym dosahom</w:t>
      </w:r>
      <w:r w:rsidR="00AD1055" w:rsidRPr="00594862">
        <w:rPr>
          <w:rFonts w:ascii="Times New Roman" w:hAnsi="Times New Roman" w:cs="Times New Roman"/>
          <w:sz w:val="24"/>
          <w:szCs w:val="24"/>
        </w:rPr>
        <w:t>,</w:t>
      </w:r>
    </w:p>
    <w:p w:rsidR="00AD1055" w:rsidRPr="00594862" w:rsidRDefault="00FE6CA4"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spolupracuje s rezortným orgánom v konaniach pre strategické dokumenty s celoštátnym dosahom v rozsahu podľa § 17</w:t>
      </w:r>
      <w:r w:rsidR="00AD1055" w:rsidRPr="00594862">
        <w:rPr>
          <w:rFonts w:ascii="Times New Roman" w:hAnsi="Times New Roman" w:cs="Times New Roman"/>
          <w:sz w:val="24"/>
          <w:szCs w:val="24"/>
        </w:rPr>
        <w:t>,</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poskytuje odbornú pomoc pri uplatňovaní tohto zákona,</w:t>
      </w:r>
    </w:p>
    <w:p w:rsidR="00AD1055" w:rsidRPr="00594862" w:rsidRDefault="00AD1055" w:rsidP="00677C38">
      <w:pPr>
        <w:pStyle w:val="Odsekzoznamu"/>
        <w:numPr>
          <w:ilvl w:val="0"/>
          <w:numId w:val="43"/>
        </w:numPr>
        <w:shd w:val="clear" w:color="auto" w:fill="FFFFFF" w:themeFill="background1"/>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vykonáva zisťovacie konanie pre zmeny navrhovanej činnosti podľa </w:t>
      </w:r>
      <w:hyperlink r:id="rId26" w:anchor="paragraf-18.odsek-2.pismeno-c">
        <w:r w:rsidRPr="00594862">
          <w:rPr>
            <w:rStyle w:val="Hypertextovprepojenie"/>
            <w:rFonts w:ascii="Times New Roman" w:hAnsi="Times New Roman" w:cs="Times New Roman"/>
            <w:color w:val="auto"/>
            <w:sz w:val="24"/>
            <w:szCs w:val="24"/>
            <w:u w:val="none"/>
          </w:rPr>
          <w:t>§ 18 ods. 2 písm.</w:t>
        </w:r>
        <w:r w:rsidR="00F03B09" w:rsidRPr="00594862">
          <w:rPr>
            <w:rStyle w:val="Hypertextovprepojenie"/>
            <w:rFonts w:ascii="Times New Roman" w:hAnsi="Times New Roman" w:cs="Times New Roman"/>
            <w:color w:val="auto"/>
            <w:sz w:val="24"/>
            <w:szCs w:val="24"/>
            <w:u w:val="none"/>
          </w:rPr>
          <w:t> </w:t>
        </w:r>
        <w:r w:rsidRPr="00594862">
          <w:rPr>
            <w:rStyle w:val="Hypertextovprepojenie"/>
            <w:rFonts w:ascii="Times New Roman" w:hAnsi="Times New Roman" w:cs="Times New Roman"/>
            <w:color w:val="auto"/>
            <w:sz w:val="24"/>
            <w:szCs w:val="24"/>
            <w:u w:val="none"/>
          </w:rPr>
          <w:t>c)</w:t>
        </w:r>
      </w:hyperlink>
      <w:r w:rsidRPr="00594862">
        <w:rPr>
          <w:rFonts w:ascii="Times New Roman" w:hAnsi="Times New Roman" w:cs="Times New Roman"/>
          <w:sz w:val="24"/>
          <w:szCs w:val="24"/>
        </w:rPr>
        <w:t>, okrem zisťovacieho konania, ak ide o činnosť podľa osobitného predpisu</w:t>
      </w:r>
      <w:r w:rsidR="375E82C2"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rozhoduje na základe podnetu podľa</w:t>
      </w:r>
      <w:r w:rsidR="00F03B09" w:rsidRPr="00594862">
        <w:rPr>
          <w:rFonts w:ascii="Times New Roman" w:hAnsi="Times New Roman" w:cs="Times New Roman"/>
          <w:sz w:val="24"/>
          <w:szCs w:val="24"/>
        </w:rPr>
        <w:t xml:space="preserve"> </w:t>
      </w:r>
      <w:hyperlink r:id="rId27" w:anchor="paragraf-19" w:tooltip="Odkaz na predpis alebo ustanovenie" w:history="1">
        <w:r w:rsidRPr="00594862">
          <w:rPr>
            <w:rStyle w:val="Hypertextovprepojenie"/>
            <w:rFonts w:ascii="Times New Roman" w:hAnsi="Times New Roman" w:cs="Times New Roman"/>
            <w:color w:val="auto"/>
            <w:sz w:val="24"/>
            <w:szCs w:val="24"/>
            <w:u w:val="none"/>
          </w:rPr>
          <w:t>§</w:t>
        </w:r>
        <w:r w:rsidR="00F03B09" w:rsidRPr="00594862">
          <w:rPr>
            <w:rStyle w:val="Hypertextovprepojenie"/>
            <w:rFonts w:ascii="Times New Roman" w:hAnsi="Times New Roman" w:cs="Times New Roman"/>
            <w:color w:val="auto"/>
            <w:sz w:val="24"/>
            <w:szCs w:val="24"/>
            <w:u w:val="none"/>
          </w:rPr>
          <w:t> </w:t>
        </w:r>
        <w:r w:rsidRPr="00594862">
          <w:rPr>
            <w:rStyle w:val="Hypertextovprepojenie"/>
            <w:rFonts w:ascii="Times New Roman" w:hAnsi="Times New Roman" w:cs="Times New Roman"/>
            <w:color w:val="auto"/>
            <w:sz w:val="24"/>
            <w:szCs w:val="24"/>
            <w:u w:val="none"/>
          </w:rPr>
          <w:t>19</w:t>
        </w:r>
      </w:hyperlink>
      <w:r w:rsidR="00F03B09" w:rsidRPr="00594862">
        <w:rPr>
          <w:rFonts w:ascii="Times New Roman" w:hAnsi="Times New Roman" w:cs="Times New Roman"/>
          <w:sz w:val="24"/>
          <w:szCs w:val="24"/>
        </w:rPr>
        <w:t xml:space="preserve"> </w:t>
      </w:r>
      <w:r w:rsidRPr="00594862">
        <w:rPr>
          <w:rFonts w:ascii="Times New Roman" w:hAnsi="Times New Roman" w:cs="Times New Roman"/>
          <w:sz w:val="24"/>
          <w:szCs w:val="24"/>
        </w:rPr>
        <w:t>o posudzovaní činností uvedených v </w:t>
      </w:r>
      <w:hyperlink r:id="rId28" w:anchor="prilohy.priloha-priloha_c_8_k_zakonu_c_24_2006_z_z.oznacenie" w:tooltip="Odkaz na predpis alebo ustanovenie" w:history="1">
        <w:r w:rsidRPr="00594862">
          <w:rPr>
            <w:rStyle w:val="Hypertextovprepojenie"/>
            <w:rFonts w:ascii="Times New Roman" w:hAnsi="Times New Roman" w:cs="Times New Roman"/>
            <w:color w:val="auto"/>
            <w:sz w:val="24"/>
            <w:szCs w:val="24"/>
            <w:u w:val="none"/>
          </w:rPr>
          <w:t>prílohe č. 8</w:t>
        </w:r>
      </w:hyperlink>
      <w:r w:rsidRPr="00594862">
        <w:rPr>
          <w:rFonts w:ascii="Times New Roman" w:hAnsi="Times New Roman" w:cs="Times New Roman"/>
          <w:sz w:val="24"/>
          <w:szCs w:val="24"/>
        </w:rPr>
        <w:t xml:space="preserve">, </w:t>
      </w:r>
      <w:r w:rsidR="00587D51" w:rsidRPr="00594862">
        <w:rPr>
          <w:rFonts w:ascii="Times New Roman" w:hAnsi="Times New Roman" w:cs="Times New Roman"/>
          <w:sz w:val="24"/>
          <w:szCs w:val="24"/>
        </w:rPr>
        <w:t xml:space="preserve">ktoré nedosahujú </w:t>
      </w:r>
      <w:r w:rsidRPr="00594862">
        <w:rPr>
          <w:rFonts w:ascii="Times New Roman" w:hAnsi="Times New Roman" w:cs="Times New Roman"/>
          <w:sz w:val="24"/>
          <w:szCs w:val="24"/>
        </w:rPr>
        <w:t>prahovú hodnotu,</w:t>
      </w:r>
    </w:p>
    <w:p w:rsidR="00AD1055" w:rsidRPr="00594862" w:rsidRDefault="008329BD"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w:t>
      </w:r>
      <w:r w:rsidR="00AD1055" w:rsidRPr="00594862">
        <w:rPr>
          <w:rFonts w:ascii="Times New Roman" w:hAnsi="Times New Roman" w:cs="Times New Roman"/>
          <w:sz w:val="24"/>
          <w:szCs w:val="24"/>
        </w:rPr>
        <w:t>,</w:t>
      </w:r>
      <w:r w:rsidRPr="00594862">
        <w:rPr>
          <w:rFonts w:ascii="Times New Roman" w:hAnsi="Times New Roman" w:cs="Times New Roman"/>
          <w:sz w:val="24"/>
          <w:szCs w:val="24"/>
        </w:rPr>
        <w:t xml:space="preserve"> ktorý okresný úrad v sídle kraja je príslušným orgánom, </w:t>
      </w:r>
      <w:r w:rsidR="00831269" w:rsidRPr="00594862">
        <w:rPr>
          <w:rFonts w:ascii="Times New Roman" w:hAnsi="Times New Roman" w:cs="Times New Roman"/>
          <w:sz w:val="24"/>
          <w:szCs w:val="24"/>
        </w:rPr>
        <w:t>ak má strategický dokument dosah na územie viacerých krajov</w:t>
      </w:r>
      <w:r w:rsidR="00A71305" w:rsidRPr="00594862">
        <w:rPr>
          <w:rFonts w:ascii="Times New Roman" w:hAnsi="Times New Roman" w:cs="Times New Roman"/>
          <w:sz w:val="24"/>
          <w:szCs w:val="24"/>
        </w:rPr>
        <w:t>,</w:t>
      </w:r>
    </w:p>
    <w:p w:rsidR="00AD1055" w:rsidRPr="00594862" w:rsidRDefault="000A538A"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 ktorý okresný úrad v sídle kraja je príslušným orgánom na posudzovanie navrhovanej činnosti</w:t>
      </w:r>
      <w:r w:rsidR="00587D51" w:rsidRPr="00594862">
        <w:rPr>
          <w:rFonts w:ascii="Times New Roman" w:hAnsi="Times New Roman" w:cs="Times New Roman"/>
          <w:sz w:val="24"/>
          <w:szCs w:val="24"/>
        </w:rPr>
        <w:t>, ak má navrhovaná činnosť dosah na územie viacerých krajov</w:t>
      </w:r>
      <w:r w:rsidR="00AD1055" w:rsidRPr="00594862">
        <w:rPr>
          <w:rFonts w:ascii="Times New Roman" w:hAnsi="Times New Roman" w:cs="Times New Roman"/>
          <w:sz w:val="24"/>
          <w:szCs w:val="24"/>
        </w:rPr>
        <w:t>,</w:t>
      </w:r>
    </w:p>
    <w:p w:rsidR="00AD1055" w:rsidRPr="00594862" w:rsidRDefault="000A538A"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lastRenderedPageBreak/>
        <w:t>zabezpečuje konanie podľa tohto zákona pre strategické dokumenty a navrhované činnosti presahujúce štátne hranice</w:t>
      </w:r>
      <w:r w:rsidR="00AD1055" w:rsidRPr="00594862">
        <w:rPr>
          <w:rFonts w:ascii="Times New Roman" w:hAnsi="Times New Roman" w:cs="Times New Roman"/>
          <w:sz w:val="24"/>
          <w:szCs w:val="24"/>
        </w:rPr>
        <w:t>,</w:t>
      </w:r>
    </w:p>
    <w:p w:rsidR="00AD1055" w:rsidRPr="00594862" w:rsidRDefault="000158CB"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posudzovanie navrhovaných činností a ich zmien uvedených v </w:t>
      </w:r>
      <w:hyperlink r:id="rId29" w:anchor="prilohy.priloha-priloha_c_8_k_zakonu_c_24_2006_z_z" w:tooltip="Odkaz na predpis alebo ustanovenie" w:history="1">
        <w:r w:rsidRPr="00594862">
          <w:rPr>
            <w:rStyle w:val="Hypertextovprepojenie"/>
            <w:rFonts w:ascii="Times New Roman" w:hAnsi="Times New Roman" w:cs="Times New Roman"/>
            <w:color w:val="auto"/>
            <w:sz w:val="24"/>
            <w:szCs w:val="24"/>
            <w:u w:val="none"/>
          </w:rPr>
          <w:t>prílohe č. 8 časti A</w:t>
        </w:r>
      </w:hyperlink>
      <w:r w:rsidRPr="00594862">
        <w:rPr>
          <w:rFonts w:ascii="Times New Roman" w:hAnsi="Times New Roman" w:cs="Times New Roman"/>
          <w:sz w:val="24"/>
          <w:szCs w:val="24"/>
        </w:rPr>
        <w:t xml:space="preserve">, alebo ak to vyplynie </w:t>
      </w:r>
      <w:r w:rsidR="00847CDE" w:rsidRPr="00594862">
        <w:rPr>
          <w:rFonts w:ascii="Times New Roman" w:hAnsi="Times New Roman" w:cs="Times New Roman"/>
          <w:sz w:val="24"/>
          <w:szCs w:val="24"/>
        </w:rPr>
        <w:t xml:space="preserve">z rozhodnutia zo zisťovacieho konania alebo </w:t>
      </w:r>
      <w:r w:rsidRPr="00594862">
        <w:rPr>
          <w:rFonts w:ascii="Times New Roman" w:hAnsi="Times New Roman" w:cs="Times New Roman"/>
          <w:sz w:val="24"/>
          <w:szCs w:val="24"/>
        </w:rPr>
        <w:t>zo záväzného stanoviska zo zisťovacieho konania, okrem navrhovaných činností alebo ich zmien</w:t>
      </w:r>
      <w:r w:rsidR="00C36230" w:rsidRPr="00594862">
        <w:rPr>
          <w:rFonts w:ascii="Times New Roman" w:hAnsi="Times New Roman" w:cs="Times New Roman"/>
          <w:sz w:val="24"/>
          <w:szCs w:val="24"/>
        </w:rPr>
        <w:t xml:space="preserve"> týkajúcich sa prevádzok</w:t>
      </w:r>
      <w:r w:rsidRPr="00594862">
        <w:rPr>
          <w:rFonts w:ascii="Times New Roman" w:hAnsi="Times New Roman" w:cs="Times New Roman"/>
          <w:sz w:val="24"/>
          <w:szCs w:val="24"/>
        </w:rPr>
        <w:t xml:space="preserve"> podľa os</w:t>
      </w:r>
      <w:r w:rsidR="00A71305" w:rsidRPr="00594862">
        <w:rPr>
          <w:rFonts w:ascii="Times New Roman" w:hAnsi="Times New Roman" w:cs="Times New Roman"/>
          <w:sz w:val="24"/>
          <w:szCs w:val="24"/>
        </w:rPr>
        <w:t>obitného predpisu,</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rsidR="00AD1055" w:rsidRPr="00594862" w:rsidRDefault="000A538A"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konanie podľa tohto zákona pre ďalšie navrhované činnosti, pre ktoré je príslušným orgánom okresný úrad v sídle kraja, ak si túto pôsobnosť v</w:t>
      </w:r>
      <w:r w:rsidR="00ED7A93" w:rsidRPr="00594862">
        <w:rPr>
          <w:rFonts w:ascii="Times New Roman" w:hAnsi="Times New Roman" w:cs="Times New Roman"/>
          <w:sz w:val="24"/>
          <w:szCs w:val="24"/>
        </w:rPr>
        <w:t> </w:t>
      </w:r>
      <w:r w:rsidRPr="00594862">
        <w:rPr>
          <w:rFonts w:ascii="Times New Roman" w:hAnsi="Times New Roman" w:cs="Times New Roman"/>
          <w:sz w:val="24"/>
          <w:szCs w:val="24"/>
        </w:rPr>
        <w:t>jednotlivých prípadoch vyhradí</w:t>
      </w:r>
      <w:r w:rsidR="00AD1055" w:rsidRPr="00594862">
        <w:rPr>
          <w:rFonts w:ascii="Times New Roman" w:hAnsi="Times New Roman" w:cs="Times New Roman"/>
          <w:sz w:val="24"/>
          <w:szCs w:val="24"/>
        </w:rPr>
        <w:t>,</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vedie centrálnu evidenciu všetkých posúdených strategických dokumentov a navrhovaných činností a zabezpečuje centrálny informačný systém posudzovania vplyvov na životné prostredie,</w:t>
      </w:r>
    </w:p>
    <w:p w:rsidR="00AD1055" w:rsidRPr="00594862" w:rsidRDefault="000A538A"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uchovávanie dokumentácie v dokumentačnom centre</w:t>
      </w:r>
      <w:r w:rsidR="00AD1055" w:rsidRPr="00594862">
        <w:rPr>
          <w:rFonts w:ascii="Times New Roman" w:hAnsi="Times New Roman" w:cs="Times New Roman"/>
          <w:sz w:val="24"/>
          <w:szCs w:val="24"/>
        </w:rPr>
        <w:t>,</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odbornú spôsobilosť osôb na posudzovanie vplyvov na životné prostredie,</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vedie, aktualizuje a zverejňuje zoznam odborne spôsobilých osôb na posudzovanie vplyvov na životné prostredie,</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 spracovateľov odborného posudku podľa </w:t>
      </w:r>
      <w:hyperlink r:id="rId30" w:anchor="paragraf-13" w:tooltip="Odkaz na predpis alebo ustanovenie" w:history="1">
        <w:r w:rsidRPr="00594862">
          <w:rPr>
            <w:rStyle w:val="Hypertextovprepojenie"/>
            <w:rFonts w:ascii="Times New Roman" w:hAnsi="Times New Roman" w:cs="Times New Roman"/>
            <w:color w:val="auto"/>
            <w:sz w:val="24"/>
            <w:szCs w:val="24"/>
            <w:u w:val="none"/>
          </w:rPr>
          <w:t>§ 13</w:t>
        </w:r>
      </w:hyperlink>
      <w:r w:rsidRPr="00594862">
        <w:rPr>
          <w:rFonts w:ascii="Times New Roman" w:hAnsi="Times New Roman" w:cs="Times New Roman"/>
          <w:sz w:val="24"/>
          <w:szCs w:val="24"/>
        </w:rPr>
        <w:t> a </w:t>
      </w:r>
      <w:hyperlink r:id="rId31" w:anchor="paragraf-36" w:tooltip="Odkaz na predpis alebo ustanovenie" w:history="1">
        <w:r w:rsidRPr="00594862">
          <w:rPr>
            <w:rStyle w:val="Hypertextovprepojenie"/>
            <w:rFonts w:ascii="Times New Roman" w:hAnsi="Times New Roman" w:cs="Times New Roman"/>
            <w:color w:val="auto"/>
            <w:sz w:val="24"/>
            <w:szCs w:val="24"/>
            <w:u w:val="none"/>
          </w:rPr>
          <w:t>36</w:t>
        </w:r>
      </w:hyperlink>
      <w:r w:rsidRPr="00594862">
        <w:rPr>
          <w:rFonts w:ascii="Times New Roman" w:hAnsi="Times New Roman" w:cs="Times New Roman"/>
          <w:sz w:val="24"/>
          <w:szCs w:val="24"/>
        </w:rPr>
        <w:t>,</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je správnym orgánom v konaní o tom, kto znáša niektoré náklady podľa </w:t>
      </w:r>
      <w:hyperlink r:id="rId32" w:anchor="paragraf-59.odsek-2" w:tooltip="Odkaz na predpis alebo ustanovenie" w:history="1">
        <w:r w:rsidRPr="00594862">
          <w:rPr>
            <w:rStyle w:val="Hypertextovprepojenie"/>
            <w:rFonts w:ascii="Times New Roman" w:hAnsi="Times New Roman" w:cs="Times New Roman"/>
            <w:color w:val="auto"/>
            <w:sz w:val="24"/>
            <w:szCs w:val="24"/>
            <w:u w:val="none"/>
          </w:rPr>
          <w:t>§ 59 ods. 2</w:t>
        </w:r>
      </w:hyperlink>
      <w:r w:rsidRPr="00594862">
        <w:rPr>
          <w:rFonts w:ascii="Times New Roman" w:hAnsi="Times New Roman" w:cs="Times New Roman"/>
          <w:sz w:val="24"/>
          <w:szCs w:val="24"/>
        </w:rPr>
        <w:t>,</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 spoločné posudzovanie viacerých navrhovaných činností, ak sú v</w:t>
      </w:r>
      <w:r w:rsidR="00ED7A93" w:rsidRPr="00594862">
        <w:rPr>
          <w:rFonts w:ascii="Times New Roman" w:hAnsi="Times New Roman" w:cs="Times New Roman"/>
          <w:sz w:val="24"/>
          <w:szCs w:val="24"/>
        </w:rPr>
        <w:t> </w:t>
      </w:r>
      <w:r w:rsidRPr="00594862">
        <w:rPr>
          <w:rFonts w:ascii="Times New Roman" w:hAnsi="Times New Roman" w:cs="Times New Roman"/>
          <w:sz w:val="24"/>
          <w:szCs w:val="24"/>
        </w:rPr>
        <w:t>prevádzkovej alebo priestorovej súvislosti podľa </w:t>
      </w:r>
      <w:hyperlink r:id="rId33" w:anchor="paragraf-20.odsek-2" w:tooltip="Odkaz na predpis alebo ustanovenie" w:history="1">
        <w:r w:rsidRPr="00594862">
          <w:rPr>
            <w:rStyle w:val="Hypertextovprepojenie"/>
            <w:rFonts w:ascii="Times New Roman" w:hAnsi="Times New Roman" w:cs="Times New Roman"/>
            <w:color w:val="auto"/>
            <w:sz w:val="24"/>
            <w:szCs w:val="24"/>
            <w:u w:val="none"/>
          </w:rPr>
          <w:t>§ 20 ods. 2</w:t>
        </w:r>
      </w:hyperlink>
      <w:r w:rsidRPr="00594862">
        <w:rPr>
          <w:rFonts w:ascii="Times New Roman" w:hAnsi="Times New Roman" w:cs="Times New Roman"/>
          <w:sz w:val="24"/>
          <w:szCs w:val="24"/>
        </w:rPr>
        <w:t>,</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zúčastňuje sa konzultácií podľa </w:t>
      </w:r>
      <w:hyperlink r:id="rId34" w:anchor="paragraf-63" w:tooltip="Odkaz na predpis alebo ustanovenie" w:history="1">
        <w:r w:rsidRPr="00594862">
          <w:rPr>
            <w:rStyle w:val="Hypertextovprepojenie"/>
            <w:rFonts w:ascii="Times New Roman" w:hAnsi="Times New Roman" w:cs="Times New Roman"/>
            <w:color w:val="auto"/>
            <w:sz w:val="24"/>
            <w:szCs w:val="24"/>
            <w:u w:val="none"/>
          </w:rPr>
          <w:t>§ 63</w:t>
        </w:r>
      </w:hyperlink>
      <w:r w:rsidRPr="00594862">
        <w:rPr>
          <w:rFonts w:ascii="Times New Roman" w:hAnsi="Times New Roman" w:cs="Times New Roman"/>
          <w:sz w:val="24"/>
          <w:szCs w:val="24"/>
        </w:rPr>
        <w:t>,</w:t>
      </w:r>
    </w:p>
    <w:p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poskytuje Európskej komisii informácie o skúsenostiach získaných pri uplatňovaní tohto zákona tak, aby mohla byť včas a kvalitne zabezpečená správa vydávaná Európskou komisiou,</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do 16. mája 2023 a potom každých šesť rokov oznamuje Európskej komisii informácie, ktoré má k dispozícii, a to najmä informácie o</w:t>
      </w:r>
    </w:p>
    <w:p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počte navrhovaných činností alebo ich zmien uvedených v </w:t>
      </w:r>
      <w:hyperlink r:id="rId35" w:anchor="prilohy.priloha-priloha_c_8_k_zakonu_c_24_2006_z_z.oznacenie" w:tooltip="Odkaz na predpis alebo ustanovenie" w:history="1">
        <w:r w:rsidRPr="00594862">
          <w:rPr>
            <w:rStyle w:val="Hypertextovprepojenie"/>
            <w:rFonts w:ascii="Times New Roman" w:hAnsi="Times New Roman" w:cs="Times New Roman"/>
            <w:color w:val="auto"/>
            <w:sz w:val="24"/>
            <w:szCs w:val="24"/>
            <w:u w:val="none"/>
          </w:rPr>
          <w:t>prílohe č. 8</w:t>
        </w:r>
      </w:hyperlink>
      <w:r w:rsidRPr="00594862">
        <w:rPr>
          <w:rFonts w:ascii="Times New Roman" w:hAnsi="Times New Roman" w:cs="Times New Roman"/>
          <w:sz w:val="24"/>
          <w:szCs w:val="24"/>
        </w:rPr>
        <w:t>, ktoré podliehali posudzovaniu vplyvov,</w:t>
      </w:r>
    </w:p>
    <w:p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zozname posudzovaných navrhovaných činností alebo ich zmien podľa položiek v </w:t>
      </w:r>
      <w:hyperlink r:id="rId36" w:anchor="prilohy.priloha-priloha_c_8_k_zakonu_c_24_2006_z_z.oznacenie" w:tooltip="Odkaz na predpis alebo ustanovenie" w:history="1">
        <w:r w:rsidRPr="00594862">
          <w:rPr>
            <w:rStyle w:val="Hypertextovprepojenie"/>
            <w:rFonts w:ascii="Times New Roman" w:hAnsi="Times New Roman" w:cs="Times New Roman"/>
            <w:color w:val="auto"/>
            <w:sz w:val="24"/>
            <w:szCs w:val="24"/>
            <w:u w:val="none"/>
          </w:rPr>
          <w:t>prílohe č. 8</w:t>
        </w:r>
      </w:hyperlink>
      <w:r w:rsidRPr="00594862">
        <w:rPr>
          <w:rFonts w:ascii="Times New Roman" w:hAnsi="Times New Roman" w:cs="Times New Roman"/>
          <w:sz w:val="24"/>
          <w:szCs w:val="24"/>
        </w:rPr>
        <w:t>,</w:t>
      </w:r>
    </w:p>
    <w:p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počte navrhovaných činností alebo ich zmien, ktoré podliehali zisťovaciemu konaniu,</w:t>
      </w:r>
    </w:p>
    <w:p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odhadoch dopadov na posudzovanie vplyvov vrátane dopadov tohto zákona na malé a stredné podniky,</w:t>
      </w:r>
    </w:p>
    <w:p w:rsidR="00AD1055" w:rsidRPr="00594862" w:rsidRDefault="00AD1055" w:rsidP="00677C38">
      <w:pPr>
        <w:pStyle w:val="Odsekzoznamu"/>
        <w:numPr>
          <w:ilvl w:val="0"/>
          <w:numId w:val="43"/>
        </w:numPr>
        <w:ind w:hanging="295"/>
        <w:jc w:val="both"/>
        <w:rPr>
          <w:rFonts w:ascii="Times New Roman" w:hAnsi="Times New Roman" w:cs="Times New Roman"/>
          <w:sz w:val="24"/>
          <w:szCs w:val="24"/>
        </w:rPr>
      </w:pPr>
      <w:r w:rsidRPr="00594862">
        <w:rPr>
          <w:rFonts w:ascii="Times New Roman" w:hAnsi="Times New Roman" w:cs="Times New Roman"/>
          <w:sz w:val="24"/>
        </w:rPr>
        <w:t xml:space="preserve">je príslušným orgánom na uznávanie odbornej kvalifikácie v oblasti posudzovania vplyvov na životné prostredie, </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 xml:space="preserve">je odvolacím orgánom vo veciach, v ktorých v prvom stupni rozhoduje okresný úrad v sídle kraja, </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 xml:space="preserve">vykonáva kontrolu a vyhodnocuje súlad projektov uchádzajúcich sa o zdroje z európskych štrukturálnych a investičných fondov so zákonom, </w:t>
      </w:r>
    </w:p>
    <w:p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 xml:space="preserve">určuje, ktorý okresný úrad je príslušným orgánom, ak sa navrhovaná činnosť alebo jej zmena nachádza na rozmedzí </w:t>
      </w:r>
      <w:r w:rsidR="001C6E4F" w:rsidRPr="00594862">
        <w:rPr>
          <w:rFonts w:ascii="Times New Roman" w:hAnsi="Times New Roman" w:cs="Times New Roman"/>
          <w:sz w:val="24"/>
          <w:szCs w:val="24"/>
        </w:rPr>
        <w:t>dvoch</w:t>
      </w:r>
      <w:r w:rsidRPr="00594862">
        <w:rPr>
          <w:rFonts w:ascii="Times New Roman" w:hAnsi="Times New Roman" w:cs="Times New Roman"/>
          <w:sz w:val="24"/>
          <w:szCs w:val="24"/>
        </w:rPr>
        <w:t xml:space="preserve"> okresov a </w:t>
      </w:r>
      <w:r w:rsidR="001C6E4F" w:rsidRPr="00594862">
        <w:rPr>
          <w:rFonts w:ascii="Times New Roman" w:hAnsi="Times New Roman" w:cs="Times New Roman"/>
          <w:sz w:val="24"/>
          <w:szCs w:val="24"/>
        </w:rPr>
        <w:t>dvoch</w:t>
      </w:r>
      <w:r w:rsidRPr="00594862">
        <w:rPr>
          <w:rFonts w:ascii="Times New Roman" w:hAnsi="Times New Roman" w:cs="Times New Roman"/>
          <w:sz w:val="24"/>
          <w:szCs w:val="24"/>
        </w:rPr>
        <w:t xml:space="preserve"> krajov súčasne,</w:t>
      </w:r>
    </w:p>
    <w:p w:rsidR="00AD1055" w:rsidRPr="00594862" w:rsidRDefault="00AD1055" w:rsidP="00677C38">
      <w:pPr>
        <w:pStyle w:val="Odsekzoznamu"/>
        <w:numPr>
          <w:ilvl w:val="0"/>
          <w:numId w:val="43"/>
        </w:numPr>
        <w:spacing w:after="0"/>
        <w:ind w:left="1145"/>
        <w:contextualSpacing w:val="0"/>
        <w:jc w:val="both"/>
        <w:rPr>
          <w:rFonts w:ascii="Times New Roman" w:hAnsi="Times New Roman" w:cs="Times New Roman"/>
          <w:sz w:val="24"/>
        </w:rPr>
      </w:pPr>
      <w:r w:rsidRPr="00594862">
        <w:rPr>
          <w:rFonts w:ascii="Times New Roman" w:hAnsi="Times New Roman" w:cs="Times New Roman"/>
          <w:sz w:val="24"/>
        </w:rPr>
        <w:t>rozhoduje o predĺžení lehoty na rozhodnutie odvolacieho orgánu</w:t>
      </w:r>
      <w:r w:rsidR="00FE245B">
        <w:rPr>
          <w:rFonts w:ascii="Times New Roman" w:hAnsi="Times New Roman" w:cs="Times New Roman"/>
          <w:sz w:val="24"/>
        </w:rPr>
        <w:t>,</w:t>
      </w:r>
      <w:r w:rsidRPr="00594862">
        <w:rPr>
          <w:rFonts w:ascii="Times New Roman" w:hAnsi="Times New Roman" w:cs="Times New Roman"/>
          <w:sz w:val="24"/>
        </w:rPr>
        <w:t xml:space="preserve"> </w:t>
      </w:r>
      <w:r w:rsidR="00831269" w:rsidRPr="00594862">
        <w:rPr>
          <w:rFonts w:ascii="Times New Roman" w:hAnsi="Times New Roman" w:cs="Times New Roman"/>
          <w:sz w:val="24"/>
        </w:rPr>
        <w:t>ak</w:t>
      </w:r>
      <w:r w:rsidRPr="00594862">
        <w:rPr>
          <w:rFonts w:ascii="Times New Roman" w:hAnsi="Times New Roman" w:cs="Times New Roman"/>
          <w:sz w:val="24"/>
        </w:rPr>
        <w:t xml:space="preserve"> vo veci je v prvom stupni príslušný rozhodovať okresný úrad,</w:t>
      </w:r>
    </w:p>
    <w:p w:rsidR="00AD1055" w:rsidRPr="00594862" w:rsidRDefault="00AD1055" w:rsidP="00677C38">
      <w:pPr>
        <w:shd w:val="clear" w:color="auto" w:fill="FFFFFF"/>
        <w:spacing w:after="0" w:line="240" w:lineRule="auto"/>
        <w:ind w:left="1145" w:hanging="360"/>
        <w:jc w:val="both"/>
        <w:rPr>
          <w:rFonts w:ascii="Times New Roman" w:hAnsi="Times New Roman" w:cs="Times New Roman"/>
          <w:sz w:val="24"/>
        </w:rPr>
      </w:pPr>
      <w:proofErr w:type="spellStart"/>
      <w:r w:rsidRPr="00594862">
        <w:rPr>
          <w:rFonts w:ascii="Times New Roman" w:hAnsi="Times New Roman" w:cs="Times New Roman"/>
          <w:sz w:val="24"/>
        </w:rPr>
        <w:t>ab</w:t>
      </w:r>
      <w:proofErr w:type="spellEnd"/>
      <w:r w:rsidRPr="00594862">
        <w:rPr>
          <w:rFonts w:ascii="Times New Roman" w:hAnsi="Times New Roman" w:cs="Times New Roman"/>
          <w:sz w:val="24"/>
        </w:rPr>
        <w:t>)</w:t>
      </w:r>
      <w:r w:rsidR="00F03B09" w:rsidRPr="00594862">
        <w:rPr>
          <w:rFonts w:ascii="Times New Roman" w:hAnsi="Times New Roman" w:cs="Times New Roman"/>
          <w:sz w:val="24"/>
        </w:rPr>
        <w:tab/>
      </w:r>
      <w:r w:rsidRPr="00594862">
        <w:rPr>
          <w:rFonts w:ascii="Times New Roman" w:hAnsi="Times New Roman" w:cs="Times New Roman"/>
          <w:sz w:val="24"/>
        </w:rPr>
        <w:t xml:space="preserve">zabezpečuje zisťovacie konanie navrhovaných činností a ich zmien uvedených </w:t>
      </w:r>
      <w:r w:rsidRPr="00594862">
        <w:rPr>
          <w:rFonts w:ascii="Times New Roman" w:hAnsi="Times New Roman" w:cs="Times New Roman"/>
          <w:sz w:val="24"/>
          <w:szCs w:val="24"/>
        </w:rPr>
        <w:t>v </w:t>
      </w:r>
      <w:hyperlink r:id="rId37" w:anchor="prilohy.priloha-priloha_c_8_k_zakonu_c_24_2006_z_z" w:tooltip="Odkaz na predpis alebo ustanovenie" w:history="1">
        <w:r w:rsidRPr="00594862">
          <w:rPr>
            <w:rFonts w:ascii="Times New Roman" w:hAnsi="Times New Roman" w:cs="Times New Roman"/>
            <w:sz w:val="24"/>
            <w:szCs w:val="24"/>
          </w:rPr>
          <w:t>prílohe č. 8 časti B</w:t>
        </w:r>
      </w:hyperlink>
      <w:r w:rsidRPr="00594862">
        <w:rPr>
          <w:rFonts w:ascii="Times New Roman" w:hAnsi="Times New Roman" w:cs="Times New Roman"/>
          <w:sz w:val="24"/>
          <w:szCs w:val="24"/>
        </w:rPr>
        <w:t>, pre ktoré</w:t>
      </w:r>
      <w:r w:rsidRPr="00594862">
        <w:rPr>
          <w:rFonts w:ascii="Times New Roman" w:hAnsi="Times New Roman" w:cs="Times New Roman"/>
          <w:sz w:val="24"/>
        </w:rPr>
        <w:t xml:space="preserve"> je príslušným orgánom okresný úrad, ak si túto pôsobnosť vyhradí,</w:t>
      </w:r>
    </w:p>
    <w:p w:rsidR="00EE4EBE" w:rsidRPr="00594862" w:rsidRDefault="00AD1055" w:rsidP="00677C38">
      <w:pPr>
        <w:shd w:val="clear" w:color="auto" w:fill="FFFFFF"/>
        <w:spacing w:after="0" w:line="240" w:lineRule="auto"/>
        <w:ind w:left="1145" w:hanging="357"/>
        <w:jc w:val="both"/>
        <w:rPr>
          <w:rFonts w:ascii="Times New Roman" w:hAnsi="Times New Roman" w:cs="Times New Roman"/>
          <w:sz w:val="24"/>
        </w:rPr>
      </w:pPr>
      <w:proofErr w:type="spellStart"/>
      <w:r w:rsidRPr="00594862">
        <w:rPr>
          <w:rFonts w:ascii="Times New Roman" w:hAnsi="Times New Roman" w:cs="Times New Roman"/>
          <w:sz w:val="24"/>
        </w:rPr>
        <w:t>ac</w:t>
      </w:r>
      <w:proofErr w:type="spellEnd"/>
      <w:r w:rsidRPr="00594862">
        <w:rPr>
          <w:rFonts w:ascii="Times New Roman" w:hAnsi="Times New Roman" w:cs="Times New Roman"/>
          <w:sz w:val="24"/>
        </w:rPr>
        <w:t>)</w:t>
      </w:r>
      <w:r w:rsidR="00F03B09" w:rsidRPr="00594862">
        <w:rPr>
          <w:rFonts w:ascii="Times New Roman" w:hAnsi="Times New Roman" w:cs="Times New Roman"/>
          <w:sz w:val="24"/>
        </w:rPr>
        <w:tab/>
      </w:r>
      <w:r w:rsidRPr="00594862">
        <w:rPr>
          <w:rFonts w:ascii="Times New Roman" w:hAnsi="Times New Roman" w:cs="Times New Roman"/>
          <w:sz w:val="24"/>
        </w:rPr>
        <w:t>zabezpečuje konan</w:t>
      </w:r>
      <w:r w:rsidR="00520C74" w:rsidRPr="00594862">
        <w:rPr>
          <w:rFonts w:ascii="Times New Roman" w:hAnsi="Times New Roman" w:cs="Times New Roman"/>
          <w:sz w:val="24"/>
        </w:rPr>
        <w:t>ie podľa § 18 ods. 1 písm. i).</w:t>
      </w:r>
    </w:p>
    <w:p w:rsidR="008329BD" w:rsidRPr="00594862" w:rsidRDefault="008329BD" w:rsidP="00905961">
      <w:pPr>
        <w:shd w:val="clear" w:color="auto" w:fill="FFFFFF"/>
        <w:spacing w:after="0" w:line="240" w:lineRule="auto"/>
        <w:contextualSpacing/>
        <w:jc w:val="both"/>
      </w:pPr>
    </w:p>
    <w:p w:rsidR="006D12AA" w:rsidRPr="00594862" w:rsidRDefault="006D12AA" w:rsidP="00905961">
      <w:pPr>
        <w:shd w:val="clear" w:color="auto" w:fill="FFFFFF"/>
        <w:spacing w:after="0" w:line="240" w:lineRule="auto"/>
        <w:contextualSpacing/>
        <w:jc w:val="both"/>
      </w:pPr>
    </w:p>
    <w:p w:rsidR="006D12AA" w:rsidRPr="00594862" w:rsidRDefault="001C6E4F"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 xml:space="preserve">§ 55 </w:t>
      </w:r>
    </w:p>
    <w:p w:rsidR="00AD1055" w:rsidRPr="00594862" w:rsidRDefault="00AD1055"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Okresný úrad v sídle kraja</w:t>
      </w:r>
    </w:p>
    <w:p w:rsidR="00663F09" w:rsidRPr="00594862" w:rsidRDefault="00663F09" w:rsidP="00AD1055">
      <w:pPr>
        <w:shd w:val="clear" w:color="auto" w:fill="FFFFFF"/>
        <w:spacing w:after="0" w:line="240" w:lineRule="auto"/>
        <w:ind w:left="426"/>
        <w:contextualSpacing/>
        <w:jc w:val="both"/>
        <w:rPr>
          <w:rFonts w:ascii="Times New Roman" w:hAnsi="Times New Roman" w:cs="Times New Roman"/>
          <w:sz w:val="24"/>
          <w:szCs w:val="24"/>
        </w:rPr>
      </w:pPr>
    </w:p>
    <w:p w:rsidR="00831269" w:rsidRPr="00594862" w:rsidRDefault="00831269" w:rsidP="00AD105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Okresný úrad v sídle kraja ako orgán štátnej správy </w:t>
      </w:r>
    </w:p>
    <w:p w:rsidR="00520C74" w:rsidRPr="00594862" w:rsidRDefault="00520C74" w:rsidP="00AD1055">
      <w:pPr>
        <w:shd w:val="clear" w:color="auto" w:fill="FFFFFF"/>
        <w:spacing w:after="0" w:line="240" w:lineRule="auto"/>
        <w:ind w:left="426"/>
        <w:contextualSpacing/>
        <w:jc w:val="both"/>
        <w:rPr>
          <w:rFonts w:ascii="Times New Roman" w:hAnsi="Times New Roman" w:cs="Times New Roman"/>
          <w:sz w:val="24"/>
          <w:szCs w:val="24"/>
        </w:rPr>
      </w:pPr>
    </w:p>
    <w:p w:rsidR="00AD1055" w:rsidRPr="00594862" w:rsidRDefault="00A76404" w:rsidP="00677C38">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0A538A" w:rsidRPr="00594862">
        <w:rPr>
          <w:rFonts w:ascii="Times New Roman" w:hAnsi="Times New Roman" w:cs="Times New Roman"/>
          <w:sz w:val="24"/>
          <w:szCs w:val="24"/>
        </w:rPr>
        <w:t xml:space="preserve"> konanie podľa tohto zákona pre strategické dokumenty podľa § 4 s dosahom na územie kraja</w:t>
      </w:r>
      <w:r w:rsidR="00513E95" w:rsidRPr="00594862">
        <w:rPr>
          <w:rFonts w:ascii="Times New Roman" w:hAnsi="Times New Roman" w:cs="Times New Roman"/>
          <w:sz w:val="24"/>
          <w:szCs w:val="24"/>
        </w:rPr>
        <w:t>,</w:t>
      </w:r>
      <w:r w:rsidR="000A538A" w:rsidRPr="00594862">
        <w:rPr>
          <w:rFonts w:ascii="Times New Roman" w:hAnsi="Times New Roman" w:cs="Times New Roman"/>
          <w:sz w:val="24"/>
          <w:szCs w:val="24"/>
        </w:rPr>
        <w:t xml:space="preserve"> v ktorom má sídlo</w:t>
      </w:r>
      <w:r w:rsidR="00AD1055" w:rsidRPr="00594862">
        <w:rPr>
          <w:rFonts w:ascii="Times New Roman" w:hAnsi="Times New Roman" w:cs="Times New Roman"/>
          <w:sz w:val="24"/>
          <w:szCs w:val="24"/>
        </w:rPr>
        <w:t xml:space="preserve">, </w:t>
      </w:r>
    </w:p>
    <w:p w:rsidR="00AD1055"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 zisťovacie konanie strategických dokumentov podľa § 7 a navrhovaných činností podľa § 29 s dosahom na územie kraja, v ktorom má sídlo, okrem zisťovacieho konania pre zmeny navrhovan</w:t>
      </w:r>
      <w:r w:rsidR="001C6E4F" w:rsidRPr="00594862">
        <w:rPr>
          <w:rFonts w:ascii="Times New Roman" w:hAnsi="Times New Roman" w:cs="Times New Roman"/>
          <w:sz w:val="24"/>
          <w:szCs w:val="24"/>
        </w:rPr>
        <w:t>ej činnosti podľa § 18 ods. 2 p</w:t>
      </w:r>
      <w:r w:rsidRPr="00594862">
        <w:rPr>
          <w:rFonts w:ascii="Times New Roman" w:hAnsi="Times New Roman" w:cs="Times New Roman"/>
          <w:sz w:val="24"/>
          <w:szCs w:val="24"/>
        </w:rPr>
        <w:t>í</w:t>
      </w:r>
      <w:r w:rsidR="001C6E4F" w:rsidRPr="00594862">
        <w:rPr>
          <w:rFonts w:ascii="Times New Roman" w:hAnsi="Times New Roman" w:cs="Times New Roman"/>
          <w:sz w:val="24"/>
          <w:szCs w:val="24"/>
        </w:rPr>
        <w:t>s</w:t>
      </w:r>
      <w:r w:rsidRPr="00594862">
        <w:rPr>
          <w:rFonts w:ascii="Times New Roman" w:hAnsi="Times New Roman" w:cs="Times New Roman"/>
          <w:sz w:val="24"/>
          <w:szCs w:val="24"/>
        </w:rPr>
        <w:t>m. c) a navrhovaných činností alebo ich z</w:t>
      </w:r>
      <w:r w:rsidR="001C6E4F" w:rsidRPr="00594862">
        <w:rPr>
          <w:rFonts w:ascii="Times New Roman" w:hAnsi="Times New Roman" w:cs="Times New Roman"/>
          <w:sz w:val="24"/>
          <w:szCs w:val="24"/>
        </w:rPr>
        <w:t>mien podľa osobitného predpisu,</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rsidR="00AD1055" w:rsidRPr="00594862" w:rsidRDefault="00A76404"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strategického dokumentu a navrhovanej činnosti, ak taká povinnosť vyplynie zo zisťovacieho konania vykonaného podľa písmena b), okrem posudzovania navrhovanej činnosti alebo jej z</w:t>
      </w:r>
      <w:r w:rsidR="001C6E4F" w:rsidRPr="00594862">
        <w:rPr>
          <w:rFonts w:ascii="Times New Roman" w:hAnsi="Times New Roman" w:cs="Times New Roman"/>
          <w:sz w:val="24"/>
          <w:szCs w:val="24"/>
        </w:rPr>
        <w:t>meny podľa osobitného predpisu,</w:t>
      </w:r>
      <w:r w:rsidR="00AD1055" w:rsidRPr="00594862">
        <w:rPr>
          <w:rFonts w:ascii="Times New Roman" w:hAnsi="Times New Roman" w:cs="Times New Roman"/>
          <w:sz w:val="24"/>
          <w:szCs w:val="24"/>
          <w:vertAlign w:val="superscript"/>
        </w:rPr>
        <w:t>5</w:t>
      </w:r>
      <w:r w:rsidR="00AD1055" w:rsidRPr="00594862">
        <w:rPr>
          <w:rFonts w:ascii="Times New Roman" w:hAnsi="Times New Roman" w:cs="Times New Roman"/>
          <w:sz w:val="24"/>
          <w:szCs w:val="24"/>
        </w:rPr>
        <w:t>)</w:t>
      </w:r>
    </w:p>
    <w:p w:rsidR="00AD1055" w:rsidRPr="00594862" w:rsidRDefault="00A76404"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navrhovaných činností podľa § 18 ods. 1 písm. g)</w:t>
      </w:r>
      <w:r w:rsidR="00587D51" w:rsidRPr="00594862">
        <w:rPr>
          <w:rFonts w:ascii="Times New Roman" w:hAnsi="Times New Roman" w:cs="Times New Roman"/>
          <w:sz w:val="24"/>
          <w:szCs w:val="24"/>
        </w:rPr>
        <w:t xml:space="preserve"> s dosahom na územie </w:t>
      </w:r>
      <w:r w:rsidR="001D2521" w:rsidRPr="00594862">
        <w:rPr>
          <w:rFonts w:ascii="Times New Roman" w:hAnsi="Times New Roman" w:cs="Times New Roman"/>
          <w:sz w:val="24"/>
          <w:szCs w:val="24"/>
        </w:rPr>
        <w:t>kraja</w:t>
      </w:r>
      <w:r w:rsidR="00AD1055" w:rsidRPr="00594862">
        <w:rPr>
          <w:rFonts w:ascii="Times New Roman" w:hAnsi="Times New Roman" w:cs="Times New Roman"/>
          <w:sz w:val="24"/>
          <w:szCs w:val="24"/>
        </w:rPr>
        <w:t xml:space="preserve">, </w:t>
      </w:r>
    </w:p>
    <w:p w:rsidR="00AD1055"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je správnym orgánom v konaní o pochybnostiach, či niektoré náklady znáša obstarávateľ a navrhovateľ podľa § 59 ods. 2, </w:t>
      </w:r>
    </w:p>
    <w:p w:rsidR="00AD1055" w:rsidRPr="00594862" w:rsidRDefault="005B3D2D"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bCs/>
          <w:sz w:val="24"/>
          <w:szCs w:val="24"/>
        </w:rPr>
        <w:t>určí, ktorý okresný úrad je príslušným orgánom na konanie, ak má strategický dokument dosah na viacero okresov v územnom obvode okresného úradu</w:t>
      </w:r>
      <w:r w:rsidR="00AD1055" w:rsidRPr="00594862">
        <w:rPr>
          <w:rFonts w:ascii="Times New Roman" w:hAnsi="Times New Roman" w:cs="Times New Roman"/>
          <w:sz w:val="24"/>
          <w:szCs w:val="24"/>
        </w:rPr>
        <w:t>,</w:t>
      </w:r>
    </w:p>
    <w:p w:rsidR="00AD1055" w:rsidRPr="00594862" w:rsidRDefault="000A538A"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určí</w:t>
      </w:r>
      <w:r w:rsidR="008D63FA" w:rsidRPr="00594862">
        <w:rPr>
          <w:rFonts w:ascii="Times New Roman" w:hAnsi="Times New Roman" w:cs="Times New Roman"/>
          <w:sz w:val="24"/>
          <w:szCs w:val="24"/>
        </w:rPr>
        <w:t>,</w:t>
      </w:r>
      <w:r w:rsidRPr="00594862">
        <w:rPr>
          <w:rFonts w:ascii="Times New Roman" w:hAnsi="Times New Roman" w:cs="Times New Roman"/>
          <w:sz w:val="24"/>
          <w:szCs w:val="24"/>
        </w:rPr>
        <w:t xml:space="preserve"> ktorý okresný úrad je príslušným orgánom na konanie</w:t>
      </w:r>
      <w:r w:rsidR="001C6E4F" w:rsidRPr="00594862">
        <w:rPr>
          <w:rFonts w:ascii="Times New Roman" w:hAnsi="Times New Roman" w:cs="Times New Roman"/>
          <w:sz w:val="24"/>
          <w:szCs w:val="24"/>
        </w:rPr>
        <w:t>,</w:t>
      </w:r>
      <w:r w:rsidRPr="00594862">
        <w:rPr>
          <w:rFonts w:ascii="Times New Roman" w:hAnsi="Times New Roman" w:cs="Times New Roman"/>
          <w:sz w:val="24"/>
          <w:szCs w:val="24"/>
        </w:rPr>
        <w:t xml:space="preserve"> ak </w:t>
      </w:r>
      <w:r w:rsidR="005B3D2D" w:rsidRPr="00594862">
        <w:rPr>
          <w:rFonts w:ascii="Times New Roman" w:hAnsi="Times New Roman" w:cs="Times New Roman"/>
          <w:sz w:val="24"/>
          <w:szCs w:val="24"/>
        </w:rPr>
        <w:t xml:space="preserve">má </w:t>
      </w:r>
      <w:r w:rsidRPr="00594862">
        <w:rPr>
          <w:rFonts w:ascii="Times New Roman" w:hAnsi="Times New Roman" w:cs="Times New Roman"/>
          <w:sz w:val="24"/>
          <w:szCs w:val="24"/>
        </w:rPr>
        <w:t xml:space="preserve">navrhovaná činnosť alebo jej zmena </w:t>
      </w:r>
      <w:r w:rsidR="005B3D2D" w:rsidRPr="00594862">
        <w:rPr>
          <w:rFonts w:ascii="Times New Roman" w:hAnsi="Times New Roman" w:cs="Times New Roman"/>
          <w:sz w:val="24"/>
          <w:szCs w:val="24"/>
        </w:rPr>
        <w:t>dosah na viacero okresov v územnom obvode okresného úradu</w:t>
      </w:r>
      <w:r w:rsidR="00AD1055" w:rsidRPr="00594862">
        <w:rPr>
          <w:rFonts w:ascii="Times New Roman" w:hAnsi="Times New Roman" w:cs="Times New Roman"/>
          <w:sz w:val="24"/>
          <w:szCs w:val="24"/>
        </w:rPr>
        <w:t xml:space="preserve">,  </w:t>
      </w:r>
    </w:p>
    <w:p w:rsidR="00AD1055"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zúčastňuje sa konzultácií podľa § 63, </w:t>
      </w:r>
    </w:p>
    <w:p w:rsidR="00AD1055" w:rsidRPr="00594862" w:rsidRDefault="000A538A"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poskytuje informácie o konaniach podľa písmen a) až d) do centrálneho informačného systému</w:t>
      </w:r>
      <w:r w:rsidR="00AD1055" w:rsidRPr="00594862">
        <w:rPr>
          <w:rFonts w:ascii="Times New Roman" w:hAnsi="Times New Roman" w:cs="Times New Roman"/>
          <w:sz w:val="24"/>
          <w:szCs w:val="24"/>
        </w:rPr>
        <w:t xml:space="preserve">, </w:t>
      </w:r>
    </w:p>
    <w:p w:rsidR="00AD1055" w:rsidRPr="00594862" w:rsidRDefault="000A538A"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zabezpečuje uchovávanie dokumentácie  po ukončení konania podľa písm</w:t>
      </w:r>
      <w:r w:rsidR="001C6E4F" w:rsidRPr="00594862">
        <w:rPr>
          <w:rFonts w:ascii="Times New Roman" w:hAnsi="Times New Roman" w:cs="Times New Roman"/>
          <w:sz w:val="24"/>
          <w:szCs w:val="24"/>
        </w:rPr>
        <w:t>en</w:t>
      </w:r>
      <w:r w:rsidRPr="00594862">
        <w:rPr>
          <w:rFonts w:ascii="Times New Roman" w:hAnsi="Times New Roman" w:cs="Times New Roman"/>
          <w:sz w:val="24"/>
          <w:szCs w:val="24"/>
        </w:rPr>
        <w:t xml:space="preserve"> a) až d) a na požiadanie z nej poskytuje informácie</w:t>
      </w:r>
      <w:r w:rsidR="00AD1055" w:rsidRPr="00594862">
        <w:rPr>
          <w:rFonts w:ascii="Times New Roman" w:hAnsi="Times New Roman" w:cs="Times New Roman"/>
          <w:sz w:val="24"/>
          <w:szCs w:val="24"/>
        </w:rPr>
        <w:t xml:space="preserve">, </w:t>
      </w:r>
    </w:p>
    <w:p w:rsidR="00982376"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určuje spracovateľov odborného posudku podľa § 13 a § 36.</w:t>
      </w:r>
    </w:p>
    <w:p w:rsidR="0049685B" w:rsidRPr="00594862" w:rsidRDefault="0049685B" w:rsidP="00AD1055">
      <w:pPr>
        <w:shd w:val="clear" w:color="auto" w:fill="FFFFFF"/>
        <w:spacing w:after="0" w:line="240" w:lineRule="auto"/>
        <w:contextualSpacing/>
        <w:jc w:val="both"/>
        <w:rPr>
          <w:rFonts w:ascii="Times New Roman" w:hAnsi="Times New Roman" w:cs="Times New Roman"/>
          <w:sz w:val="24"/>
          <w:szCs w:val="24"/>
        </w:rPr>
      </w:pPr>
    </w:p>
    <w:p w:rsidR="006D12AA" w:rsidRPr="00594862" w:rsidRDefault="006D12AA" w:rsidP="00AD1055">
      <w:pPr>
        <w:shd w:val="clear" w:color="auto" w:fill="FFFFFF"/>
        <w:spacing w:after="0" w:line="240" w:lineRule="auto"/>
        <w:contextualSpacing/>
        <w:jc w:val="both"/>
        <w:rPr>
          <w:rFonts w:ascii="Times New Roman" w:hAnsi="Times New Roman" w:cs="Times New Roman"/>
          <w:sz w:val="24"/>
          <w:szCs w:val="24"/>
        </w:rPr>
      </w:pPr>
    </w:p>
    <w:p w:rsidR="006D12AA" w:rsidRPr="00594862" w:rsidRDefault="001C6E4F"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 xml:space="preserve">§ 56 </w:t>
      </w:r>
    </w:p>
    <w:p w:rsidR="00AD1055" w:rsidRPr="00594862" w:rsidRDefault="00AD1055"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Okresný úrad</w:t>
      </w:r>
    </w:p>
    <w:p w:rsidR="00663F09" w:rsidRPr="00594862" w:rsidRDefault="00663F09" w:rsidP="00663F09">
      <w:pPr>
        <w:shd w:val="clear" w:color="auto" w:fill="FFFFFF"/>
        <w:spacing w:after="0" w:line="240" w:lineRule="auto"/>
        <w:ind w:left="426"/>
        <w:contextualSpacing/>
        <w:jc w:val="center"/>
        <w:rPr>
          <w:rFonts w:ascii="Times New Roman" w:hAnsi="Times New Roman" w:cs="Times New Roman"/>
          <w:sz w:val="24"/>
          <w:szCs w:val="24"/>
        </w:rPr>
      </w:pPr>
    </w:p>
    <w:p w:rsidR="00CC3EA3" w:rsidRPr="00594862" w:rsidRDefault="00CC3EA3" w:rsidP="006F0DDA">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Okresný úrad ako orgán štátnej správy</w:t>
      </w:r>
    </w:p>
    <w:p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strategických dokumentov podľa § 4 s dosahom na svoj územný obvod, </w:t>
      </w:r>
    </w:p>
    <w:p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 zisťovacie konanie strategických dokumentov podľa </w:t>
      </w:r>
      <w:hyperlink r:id="rId38" w:anchor="paragraf-7" w:tooltip="Odkaz na predpis alebo ustanovenie" w:history="1">
        <w:r w:rsidRPr="00594862">
          <w:rPr>
            <w:rStyle w:val="Hypertextovprepojenie"/>
            <w:rFonts w:ascii="Times New Roman" w:hAnsi="Times New Roman" w:cs="Times New Roman"/>
            <w:color w:val="auto"/>
            <w:sz w:val="24"/>
            <w:szCs w:val="24"/>
            <w:u w:val="none"/>
          </w:rPr>
          <w:t>§ 7</w:t>
        </w:r>
      </w:hyperlink>
      <w:r w:rsidRPr="00594862">
        <w:rPr>
          <w:rFonts w:ascii="Times New Roman" w:hAnsi="Times New Roman" w:cs="Times New Roman"/>
          <w:sz w:val="24"/>
          <w:szCs w:val="24"/>
        </w:rPr>
        <w:t xml:space="preserve"> a navrhovaných činností </w:t>
      </w:r>
      <w:r w:rsidR="001D2521" w:rsidRPr="00594862">
        <w:rPr>
          <w:rFonts w:ascii="Times New Roman" w:hAnsi="Times New Roman" w:cs="Times New Roman"/>
          <w:sz w:val="24"/>
          <w:szCs w:val="24"/>
        </w:rPr>
        <w:t xml:space="preserve">alebo ich zmien </w:t>
      </w:r>
      <w:r w:rsidRPr="00594862">
        <w:rPr>
          <w:rFonts w:ascii="Times New Roman" w:hAnsi="Times New Roman" w:cs="Times New Roman"/>
          <w:sz w:val="24"/>
          <w:szCs w:val="24"/>
        </w:rPr>
        <w:t>podľa </w:t>
      </w:r>
      <w:hyperlink r:id="rId39" w:anchor="paragraf-29" w:tooltip="Odkaz na predpis alebo ustanovenie" w:history="1">
        <w:r w:rsidRPr="00594862">
          <w:rPr>
            <w:rStyle w:val="Hypertextovprepojenie"/>
            <w:rFonts w:ascii="Times New Roman" w:hAnsi="Times New Roman" w:cs="Times New Roman"/>
            <w:color w:val="auto"/>
            <w:sz w:val="24"/>
            <w:szCs w:val="24"/>
            <w:u w:val="none"/>
          </w:rPr>
          <w:t>§ 29</w:t>
        </w:r>
      </w:hyperlink>
      <w:r w:rsidRPr="00594862">
        <w:rPr>
          <w:rFonts w:ascii="Times New Roman" w:hAnsi="Times New Roman" w:cs="Times New Roman"/>
          <w:sz w:val="24"/>
          <w:szCs w:val="24"/>
        </w:rPr>
        <w:t> s dosahom na územie okresu, v ktorom má sídlo, okrem zisťovacieho konania pre zmeny navrhovanej činnosti podľa </w:t>
      </w:r>
      <w:hyperlink r:id="rId40" w:anchor="paragraf-18.odsek-2.pismeno-c" w:tooltip="Odkaz na predpis alebo ustanovenie" w:history="1">
        <w:r w:rsidRPr="00594862">
          <w:rPr>
            <w:rStyle w:val="Hypertextovprepojenie"/>
            <w:rFonts w:ascii="Times New Roman" w:hAnsi="Times New Roman" w:cs="Times New Roman"/>
            <w:color w:val="auto"/>
            <w:sz w:val="24"/>
            <w:szCs w:val="24"/>
            <w:u w:val="none"/>
          </w:rPr>
          <w:t>§ 18 ods. 2 písm. c)</w:t>
        </w:r>
      </w:hyperlink>
      <w:r w:rsidR="00640545" w:rsidRPr="00594862">
        <w:rPr>
          <w:rFonts w:ascii="Times New Roman" w:hAnsi="Times New Roman" w:cs="Times New Roman"/>
          <w:sz w:val="24"/>
          <w:szCs w:val="24"/>
        </w:rPr>
        <w:t xml:space="preserve">a </w:t>
      </w:r>
      <w:r w:rsidRPr="00594862">
        <w:rPr>
          <w:rFonts w:ascii="Times New Roman" w:hAnsi="Times New Roman" w:cs="Times New Roman"/>
          <w:sz w:val="24"/>
          <w:szCs w:val="24"/>
        </w:rPr>
        <w:t xml:space="preserve">navrhovaných činností alebo ich </w:t>
      </w:r>
      <w:r w:rsidR="009A7A9B" w:rsidRPr="00594862">
        <w:rPr>
          <w:rFonts w:ascii="Times New Roman" w:hAnsi="Times New Roman" w:cs="Times New Roman"/>
          <w:sz w:val="24"/>
          <w:szCs w:val="24"/>
        </w:rPr>
        <w:t>zmien podľa osobitného predpisu</w:t>
      </w: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strategických dokumentov a navrhovaných činností</w:t>
      </w:r>
      <w:r w:rsidR="001D2521" w:rsidRPr="00594862">
        <w:rPr>
          <w:rFonts w:ascii="Times New Roman" w:hAnsi="Times New Roman" w:cs="Times New Roman"/>
          <w:sz w:val="24"/>
          <w:szCs w:val="24"/>
        </w:rPr>
        <w:t xml:space="preserve"> alebo ich zmien</w:t>
      </w:r>
      <w:r w:rsidR="00AD1055" w:rsidRPr="00594862">
        <w:rPr>
          <w:rFonts w:ascii="Times New Roman" w:hAnsi="Times New Roman" w:cs="Times New Roman"/>
          <w:sz w:val="24"/>
          <w:szCs w:val="24"/>
        </w:rPr>
        <w:t>, ak taká povinnosť vyplynie zo zisťovacieho konania vykonaného podľa písmena b), okrem posudzovania navrhovaných čin</w:t>
      </w:r>
      <w:r w:rsidR="009A7A9B" w:rsidRPr="00594862">
        <w:rPr>
          <w:rFonts w:ascii="Times New Roman" w:hAnsi="Times New Roman" w:cs="Times New Roman"/>
          <w:sz w:val="24"/>
          <w:szCs w:val="24"/>
        </w:rPr>
        <w:t>ností podľa osobitného predpisu,</w:t>
      </w:r>
      <w:r w:rsidR="00AD1055" w:rsidRPr="00594862">
        <w:rPr>
          <w:rFonts w:ascii="Times New Roman" w:hAnsi="Times New Roman" w:cs="Times New Roman"/>
          <w:sz w:val="24"/>
          <w:szCs w:val="24"/>
          <w:vertAlign w:val="superscript"/>
        </w:rPr>
        <w:t>5</w:t>
      </w:r>
      <w:r w:rsidR="00AD1055" w:rsidRPr="00594862">
        <w:rPr>
          <w:rFonts w:ascii="Times New Roman" w:hAnsi="Times New Roman" w:cs="Times New Roman"/>
          <w:sz w:val="24"/>
          <w:szCs w:val="24"/>
        </w:rPr>
        <w:t>)</w:t>
      </w:r>
    </w:p>
    <w:p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je správnym orgánom v konaní o pochybnostiach, či niektoré náklady znáša obstarávateľ a navrhovateľ podľa </w:t>
      </w:r>
      <w:hyperlink r:id="rId41" w:anchor="paragraf-59.odsek-2" w:tooltip="Odkaz na predpis alebo ustanovenie" w:history="1">
        <w:r w:rsidRPr="00594862">
          <w:rPr>
            <w:rStyle w:val="Hypertextovprepojenie"/>
            <w:rFonts w:ascii="Times New Roman" w:hAnsi="Times New Roman" w:cs="Times New Roman"/>
            <w:color w:val="auto"/>
            <w:sz w:val="24"/>
            <w:szCs w:val="24"/>
            <w:u w:val="none"/>
          </w:rPr>
          <w:t>§ 59 ods. 2</w:t>
        </w:r>
      </w:hyperlink>
      <w:r w:rsidRPr="00594862">
        <w:rPr>
          <w:rFonts w:ascii="Times New Roman" w:hAnsi="Times New Roman" w:cs="Times New Roman"/>
          <w:sz w:val="24"/>
          <w:szCs w:val="24"/>
        </w:rPr>
        <w:t>,</w:t>
      </w:r>
    </w:p>
    <w:p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zúčastňuje sa konzultácií podľa § 63, </w:t>
      </w:r>
    </w:p>
    <w:p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poskytuje informácie o konaniach podľa písm</w:t>
      </w:r>
      <w:r w:rsidR="001C6E4F" w:rsidRPr="00594862">
        <w:rPr>
          <w:rFonts w:ascii="Times New Roman" w:hAnsi="Times New Roman" w:cs="Times New Roman"/>
          <w:sz w:val="24"/>
          <w:szCs w:val="24"/>
        </w:rPr>
        <w:t>en</w:t>
      </w:r>
      <w:r w:rsidRPr="00594862">
        <w:rPr>
          <w:rFonts w:ascii="Times New Roman" w:hAnsi="Times New Roman" w:cs="Times New Roman"/>
          <w:sz w:val="24"/>
          <w:szCs w:val="24"/>
        </w:rPr>
        <w:t xml:space="preserve"> a) až c) do centrálneho informačného systému</w:t>
      </w:r>
      <w:r w:rsidR="00AD1055" w:rsidRPr="00594862">
        <w:rPr>
          <w:rFonts w:ascii="Times New Roman" w:hAnsi="Times New Roman" w:cs="Times New Roman"/>
          <w:sz w:val="24"/>
          <w:szCs w:val="24"/>
        </w:rPr>
        <w:t>,</w:t>
      </w:r>
    </w:p>
    <w:p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lastRenderedPageBreak/>
        <w:t>zabezpečuje uchovávanie dokumentácie</w:t>
      </w:r>
      <w:r w:rsidR="001C6E4F" w:rsidRPr="00594862">
        <w:rPr>
          <w:rFonts w:ascii="Times New Roman" w:hAnsi="Times New Roman" w:cs="Times New Roman"/>
          <w:sz w:val="24"/>
          <w:szCs w:val="24"/>
        </w:rPr>
        <w:t xml:space="preserve"> po ukončení konania podľa písmen</w:t>
      </w:r>
      <w:r w:rsidRPr="00594862">
        <w:rPr>
          <w:rFonts w:ascii="Times New Roman" w:hAnsi="Times New Roman" w:cs="Times New Roman"/>
          <w:sz w:val="24"/>
          <w:szCs w:val="24"/>
        </w:rPr>
        <w:t xml:space="preserve"> a) až c) a na požiadanie z nej poskytuje informácie</w:t>
      </w:r>
      <w:r w:rsidR="00AD1055" w:rsidRPr="00594862">
        <w:rPr>
          <w:rFonts w:ascii="Times New Roman" w:hAnsi="Times New Roman" w:cs="Times New Roman"/>
          <w:sz w:val="24"/>
          <w:szCs w:val="24"/>
        </w:rPr>
        <w:t>,</w:t>
      </w:r>
    </w:p>
    <w:p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určuje spracovateľov </w:t>
      </w:r>
      <w:r w:rsidR="00A76404" w:rsidRPr="00594862">
        <w:rPr>
          <w:rFonts w:ascii="Times New Roman" w:hAnsi="Times New Roman" w:cs="Times New Roman"/>
          <w:sz w:val="24"/>
          <w:szCs w:val="24"/>
        </w:rPr>
        <w:t xml:space="preserve">odborného </w:t>
      </w:r>
      <w:r w:rsidR="0087568D" w:rsidRPr="00594862">
        <w:rPr>
          <w:rFonts w:ascii="Times New Roman" w:hAnsi="Times New Roman" w:cs="Times New Roman"/>
          <w:sz w:val="24"/>
          <w:szCs w:val="24"/>
        </w:rPr>
        <w:t>posudku podľa § 13 a</w:t>
      </w:r>
      <w:r w:rsidRPr="00594862">
        <w:rPr>
          <w:rFonts w:ascii="Times New Roman" w:hAnsi="Times New Roman" w:cs="Times New Roman"/>
          <w:sz w:val="24"/>
          <w:szCs w:val="24"/>
        </w:rPr>
        <w:t xml:space="preserve"> 36.</w:t>
      </w:r>
      <w:r w:rsidR="008D63FA" w:rsidRPr="00594862">
        <w:rPr>
          <w:rFonts w:ascii="Times New Roman" w:hAnsi="Times New Roman" w:cs="Times New Roman"/>
          <w:sz w:val="24"/>
          <w:szCs w:val="24"/>
        </w:rPr>
        <w:t>“.</w:t>
      </w:r>
    </w:p>
    <w:p w:rsidR="0049685B" w:rsidRPr="00594862" w:rsidRDefault="0049685B" w:rsidP="00AD1055">
      <w:pPr>
        <w:shd w:val="clear" w:color="auto" w:fill="FFFFFF"/>
        <w:spacing w:after="0" w:line="240" w:lineRule="auto"/>
        <w:contextualSpacing/>
        <w:jc w:val="both"/>
        <w:rPr>
          <w:rFonts w:ascii="Times New Roman" w:hAnsi="Times New Roman" w:cs="Times New Roman"/>
          <w:sz w:val="24"/>
          <w:szCs w:val="24"/>
        </w:rPr>
      </w:pPr>
    </w:p>
    <w:p w:rsidR="005614CD" w:rsidRPr="00594862" w:rsidRDefault="005614CD"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Za § 56 sa vkladá § 56a, ktorý vrátane nadpisu znie:</w:t>
      </w:r>
    </w:p>
    <w:p w:rsidR="00663F09" w:rsidRPr="00594862" w:rsidRDefault="00663F09" w:rsidP="001C6E4F">
      <w:pPr>
        <w:shd w:val="clear" w:color="auto" w:fill="FFFFFF"/>
        <w:spacing w:after="0" w:line="240" w:lineRule="auto"/>
        <w:ind w:left="426"/>
        <w:contextualSpacing/>
        <w:jc w:val="both"/>
        <w:rPr>
          <w:rFonts w:ascii="Times New Roman" w:hAnsi="Times New Roman" w:cs="Times New Roman"/>
          <w:sz w:val="24"/>
          <w:szCs w:val="24"/>
        </w:rPr>
      </w:pPr>
    </w:p>
    <w:p w:rsidR="00663F09" w:rsidRPr="00594862" w:rsidRDefault="00663F09" w:rsidP="001C6E4F">
      <w:pPr>
        <w:shd w:val="clear" w:color="auto" w:fill="FFFFFF"/>
        <w:spacing w:after="0" w:line="240" w:lineRule="auto"/>
        <w:ind w:left="426"/>
        <w:contextualSpacing/>
        <w:jc w:val="both"/>
        <w:rPr>
          <w:rFonts w:ascii="Times New Roman" w:hAnsi="Times New Roman" w:cs="Times New Roman"/>
          <w:sz w:val="24"/>
          <w:szCs w:val="24"/>
        </w:rPr>
      </w:pPr>
    </w:p>
    <w:p w:rsidR="006D12AA" w:rsidRPr="00594862" w:rsidRDefault="00AA6BDE"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sz w:val="24"/>
          <w:szCs w:val="24"/>
        </w:rPr>
        <w:t>„</w:t>
      </w:r>
      <w:r w:rsidR="001C6E4F" w:rsidRPr="00594862">
        <w:rPr>
          <w:rFonts w:ascii="Times New Roman" w:hAnsi="Times New Roman" w:cs="Times New Roman"/>
          <w:b/>
          <w:sz w:val="24"/>
          <w:szCs w:val="24"/>
        </w:rPr>
        <w:t xml:space="preserve">§ 56a </w:t>
      </w:r>
    </w:p>
    <w:p w:rsidR="00E84109" w:rsidRPr="00594862" w:rsidRDefault="00E84109" w:rsidP="00663F09">
      <w:pPr>
        <w:shd w:val="clear" w:color="auto" w:fill="FFFFFF"/>
        <w:spacing w:after="0" w:line="240" w:lineRule="auto"/>
        <w:ind w:left="426"/>
        <w:contextualSpacing/>
        <w:jc w:val="center"/>
        <w:rPr>
          <w:rFonts w:ascii="Times New Roman" w:hAnsi="Times New Roman" w:cs="Times New Roman"/>
          <w:b/>
          <w:bCs/>
          <w:sz w:val="24"/>
          <w:szCs w:val="24"/>
        </w:rPr>
      </w:pPr>
      <w:r w:rsidRPr="00594862">
        <w:rPr>
          <w:rFonts w:ascii="Times New Roman" w:hAnsi="Times New Roman" w:cs="Times New Roman"/>
          <w:b/>
          <w:bCs/>
          <w:sz w:val="24"/>
          <w:szCs w:val="24"/>
        </w:rPr>
        <w:t>Slovenská inšpekcia životného prostredia</w:t>
      </w:r>
    </w:p>
    <w:p w:rsidR="00663F09" w:rsidRPr="00594862" w:rsidRDefault="00663F09" w:rsidP="00663F09">
      <w:pPr>
        <w:shd w:val="clear" w:color="auto" w:fill="FFFFFF"/>
        <w:spacing w:after="0" w:line="240" w:lineRule="auto"/>
        <w:ind w:left="426"/>
        <w:contextualSpacing/>
        <w:jc w:val="center"/>
        <w:rPr>
          <w:rFonts w:ascii="Times New Roman" w:hAnsi="Times New Roman" w:cs="Times New Roman"/>
          <w:sz w:val="24"/>
          <w:szCs w:val="24"/>
        </w:rPr>
      </w:pPr>
    </w:p>
    <w:p w:rsidR="00E84109" w:rsidRPr="00594862" w:rsidRDefault="00E84109" w:rsidP="008D63FA">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Ak ide o navrhovanú činnosť alebo jej zmenu, ktorou je prevádzka podľa osobitného predpisu,</w:t>
      </w:r>
      <w:r w:rsidR="00AA6BDE"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 Slovenská inšpekcia životného prostredia</w:t>
      </w:r>
    </w:p>
    <w:p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w:t>
      </w:r>
      <w:r w:rsidR="00AA6BDE" w:rsidRPr="00594862">
        <w:rPr>
          <w:rFonts w:ascii="Times New Roman" w:hAnsi="Times New Roman" w:cs="Times New Roman"/>
          <w:sz w:val="24"/>
          <w:szCs w:val="24"/>
        </w:rPr>
        <w:t>onáva zisťovacie konanie,</w:t>
      </w:r>
    </w:p>
    <w:p w:rsidR="00E84109" w:rsidRPr="00594862" w:rsidRDefault="008A71D7"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vykonáva </w:t>
      </w:r>
      <w:r w:rsidR="00E84109" w:rsidRPr="00594862">
        <w:rPr>
          <w:rFonts w:ascii="Times New Roman" w:hAnsi="Times New Roman" w:cs="Times New Roman"/>
          <w:sz w:val="24"/>
          <w:szCs w:val="24"/>
        </w:rPr>
        <w:t>posudzovanie vplyvov</w:t>
      </w:r>
      <w:r w:rsidR="00AA6BDE" w:rsidRPr="00594862">
        <w:rPr>
          <w:rFonts w:ascii="Times New Roman" w:hAnsi="Times New Roman" w:cs="Times New Roman"/>
          <w:sz w:val="24"/>
          <w:szCs w:val="24"/>
        </w:rPr>
        <w:t>,</w:t>
      </w:r>
    </w:p>
    <w:p w:rsidR="00E84109" w:rsidRPr="00594862" w:rsidRDefault="008A71D7"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vykonáva </w:t>
      </w:r>
      <w:r w:rsidR="00E84109" w:rsidRPr="00594862">
        <w:rPr>
          <w:rFonts w:ascii="Times New Roman" w:hAnsi="Times New Roman" w:cs="Times New Roman"/>
          <w:sz w:val="24"/>
          <w:szCs w:val="24"/>
        </w:rPr>
        <w:t>posudzovanie vplyvov, ak to vyplynulo zo zisťovacieho konania,</w:t>
      </w:r>
    </w:p>
    <w:p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poskytuje informácie </w:t>
      </w:r>
      <w:r w:rsidR="00513E95" w:rsidRPr="00594862">
        <w:rPr>
          <w:rFonts w:ascii="Times New Roman" w:hAnsi="Times New Roman" w:cs="Times New Roman"/>
          <w:sz w:val="24"/>
          <w:szCs w:val="24"/>
        </w:rPr>
        <w:t>o konaniach</w:t>
      </w:r>
      <w:r w:rsidRPr="00594862">
        <w:rPr>
          <w:rFonts w:ascii="Times New Roman" w:hAnsi="Times New Roman" w:cs="Times New Roman"/>
          <w:sz w:val="24"/>
          <w:szCs w:val="24"/>
        </w:rPr>
        <w:t xml:space="preserve"> podľa písmen a) až c) do centrálneho informačného systému, </w:t>
      </w:r>
    </w:p>
    <w:p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zabezpečuje uchovávanie dokumentácie podľa písmen a) až c) po ukončení procesu a na požiadanie z nej poskytuje informácie, </w:t>
      </w:r>
    </w:p>
    <w:p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je správnym orgánom v konaní o tom, kto znáša niektoré náklady podľa § 59 ods. 2,</w:t>
      </w:r>
    </w:p>
    <w:p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zúčastňuje sa konzultácií podľa § 63.“.</w:t>
      </w:r>
    </w:p>
    <w:p w:rsidR="004C170D" w:rsidRPr="00594862" w:rsidRDefault="004C170D" w:rsidP="004C170D">
      <w:pPr>
        <w:pStyle w:val="Odsekzoznamu"/>
        <w:shd w:val="clear" w:color="auto" w:fill="FFFFFF"/>
        <w:spacing w:after="0" w:line="240" w:lineRule="auto"/>
        <w:ind w:left="1866"/>
        <w:jc w:val="both"/>
        <w:rPr>
          <w:rFonts w:ascii="Times New Roman" w:hAnsi="Times New Roman" w:cs="Times New Roman"/>
          <w:sz w:val="24"/>
          <w:szCs w:val="24"/>
        </w:rPr>
      </w:pPr>
    </w:p>
    <w:p w:rsidR="005B195D" w:rsidRPr="00594862" w:rsidRDefault="00073D1E"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V § 61 ods.</w:t>
      </w:r>
      <w:r w:rsidR="005B195D" w:rsidRPr="00594862">
        <w:rPr>
          <w:rFonts w:ascii="Times New Roman" w:hAnsi="Times New Roman" w:cs="Times New Roman"/>
          <w:sz w:val="24"/>
          <w:szCs w:val="24"/>
        </w:rPr>
        <w:t xml:space="preserve"> 1 sa za slová „§ 5, 9, 13, 22</w:t>
      </w:r>
      <w:r w:rsidR="00FF3E41" w:rsidRPr="00594862">
        <w:rPr>
          <w:rFonts w:ascii="Times New Roman" w:hAnsi="Times New Roman" w:cs="Times New Roman"/>
          <w:sz w:val="24"/>
          <w:szCs w:val="24"/>
        </w:rPr>
        <w:t>,</w:t>
      </w:r>
      <w:r w:rsidR="005B195D" w:rsidRPr="00594862">
        <w:rPr>
          <w:rFonts w:ascii="Times New Roman" w:hAnsi="Times New Roman" w:cs="Times New Roman"/>
          <w:sz w:val="24"/>
          <w:szCs w:val="24"/>
        </w:rPr>
        <w:t>“ vklad</w:t>
      </w:r>
      <w:r w:rsidR="00CC3EA3" w:rsidRPr="00594862">
        <w:rPr>
          <w:rFonts w:ascii="Times New Roman" w:hAnsi="Times New Roman" w:cs="Times New Roman"/>
          <w:sz w:val="24"/>
          <w:szCs w:val="24"/>
        </w:rPr>
        <w:t xml:space="preserve">á čiarka a </w:t>
      </w:r>
      <w:r w:rsidR="005B195D" w:rsidRPr="00594862">
        <w:rPr>
          <w:rFonts w:ascii="Times New Roman" w:hAnsi="Times New Roman" w:cs="Times New Roman"/>
          <w:sz w:val="24"/>
          <w:szCs w:val="24"/>
        </w:rPr>
        <w:t>slová „29 ods. 1</w:t>
      </w:r>
      <w:r w:rsidR="005C7823" w:rsidRPr="00594862">
        <w:rPr>
          <w:rFonts w:ascii="Times New Roman" w:hAnsi="Times New Roman" w:cs="Times New Roman"/>
          <w:sz w:val="24"/>
          <w:szCs w:val="24"/>
        </w:rPr>
        <w:t>,</w:t>
      </w:r>
      <w:r w:rsidR="005B195D" w:rsidRPr="00594862">
        <w:rPr>
          <w:rFonts w:ascii="Times New Roman" w:hAnsi="Times New Roman" w:cs="Times New Roman"/>
          <w:sz w:val="24"/>
          <w:szCs w:val="24"/>
        </w:rPr>
        <w:t>“.</w:t>
      </w:r>
    </w:p>
    <w:p w:rsidR="00EE6EF8" w:rsidRPr="00594862" w:rsidRDefault="00EE6EF8" w:rsidP="005B195D">
      <w:pPr>
        <w:shd w:val="clear" w:color="auto" w:fill="FFFFFF"/>
        <w:spacing w:after="0" w:line="240" w:lineRule="auto"/>
        <w:ind w:left="426"/>
        <w:contextualSpacing/>
        <w:jc w:val="both"/>
        <w:rPr>
          <w:rFonts w:ascii="Times New Roman" w:hAnsi="Times New Roman" w:cs="Times New Roman"/>
          <w:sz w:val="24"/>
          <w:szCs w:val="24"/>
        </w:rPr>
      </w:pPr>
    </w:p>
    <w:p w:rsidR="006F54E9" w:rsidRPr="00594862" w:rsidRDefault="006F54E9"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E84109" w:rsidRPr="00594862">
        <w:rPr>
          <w:rFonts w:ascii="Times New Roman" w:hAnsi="Times New Roman" w:cs="Times New Roman"/>
          <w:sz w:val="24"/>
          <w:szCs w:val="24"/>
        </w:rPr>
        <w:t>§ 63 ods</w:t>
      </w:r>
      <w:r w:rsidR="00AA6BDE" w:rsidRPr="00594862">
        <w:rPr>
          <w:rFonts w:ascii="Times New Roman" w:hAnsi="Times New Roman" w:cs="Times New Roman"/>
          <w:sz w:val="24"/>
          <w:szCs w:val="24"/>
        </w:rPr>
        <w:t>ek</w:t>
      </w:r>
      <w:r w:rsidR="00E84109" w:rsidRPr="00594862">
        <w:rPr>
          <w:rFonts w:ascii="Times New Roman" w:hAnsi="Times New Roman" w:cs="Times New Roman"/>
          <w:sz w:val="24"/>
          <w:szCs w:val="24"/>
        </w:rPr>
        <w:t xml:space="preserve"> 1 znie: </w:t>
      </w:r>
    </w:p>
    <w:p w:rsidR="00E84109" w:rsidRPr="00594862" w:rsidRDefault="00AA6BDE" w:rsidP="006F54E9">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6F54E9" w:rsidRPr="00594862">
        <w:rPr>
          <w:rFonts w:ascii="Times New Roman" w:hAnsi="Times New Roman" w:cs="Times New Roman"/>
          <w:sz w:val="24"/>
          <w:szCs w:val="24"/>
        </w:rPr>
        <w:t xml:space="preserve">(1) </w:t>
      </w:r>
      <w:r w:rsidR="00E84109" w:rsidRPr="00594862">
        <w:rPr>
          <w:rFonts w:ascii="Times New Roman" w:hAnsi="Times New Roman" w:cs="Times New Roman"/>
          <w:sz w:val="24"/>
          <w:szCs w:val="24"/>
        </w:rPr>
        <w:t>Príslušný orgán pri posudzovaní vplyvov strategických dokumentov alebo navrhovaných činností alebo ich zmien alebo pri postupe podľa § 7 zabezpečí vykonanie konzultácií s povoľujúcim orgánom alebo schvaľujúcim orgánom, rezortným orgánom, dotknutým orgánom, dotknutou obcou a dotknutou verejnosťou počas celého procesu posudzovania vplyvov.“.</w:t>
      </w:r>
    </w:p>
    <w:p w:rsidR="00EE6EF8" w:rsidRPr="00594862" w:rsidRDefault="00EE6EF8" w:rsidP="006F54E9">
      <w:pPr>
        <w:shd w:val="clear" w:color="auto" w:fill="FFFFFF"/>
        <w:spacing w:after="0" w:line="240" w:lineRule="auto"/>
        <w:ind w:left="426"/>
        <w:contextualSpacing/>
        <w:jc w:val="both"/>
        <w:rPr>
          <w:rFonts w:ascii="Times New Roman" w:hAnsi="Times New Roman" w:cs="Times New Roman"/>
          <w:sz w:val="24"/>
          <w:szCs w:val="24"/>
        </w:rPr>
      </w:pPr>
    </w:p>
    <w:p w:rsidR="00F31E9C" w:rsidRPr="00594862" w:rsidRDefault="00AA6BDE"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V § 63 ods. 3 sa za slová „výsledky konzultácií“ vkladajú slová „</w:t>
      </w:r>
      <w:r w:rsidR="00F31E9C" w:rsidRPr="00594862">
        <w:rPr>
          <w:rFonts w:ascii="Times New Roman" w:hAnsi="Times New Roman" w:cs="Times New Roman"/>
          <w:sz w:val="24"/>
          <w:szCs w:val="24"/>
        </w:rPr>
        <w:t>v odôvodnení rozhodnutia zo zisťovacieho konania podľa § 7</w:t>
      </w:r>
      <w:r w:rsidR="004F4C14" w:rsidRPr="00594862">
        <w:rPr>
          <w:rFonts w:ascii="Times New Roman" w:hAnsi="Times New Roman" w:cs="Times New Roman"/>
          <w:sz w:val="24"/>
          <w:szCs w:val="24"/>
        </w:rPr>
        <w:t xml:space="preserve"> </w:t>
      </w:r>
      <w:r w:rsidR="00F31E9C" w:rsidRPr="00594862">
        <w:rPr>
          <w:rFonts w:ascii="Times New Roman" w:hAnsi="Times New Roman" w:cs="Times New Roman"/>
          <w:sz w:val="24"/>
          <w:szCs w:val="24"/>
        </w:rPr>
        <w:t>alebo“.</w:t>
      </w:r>
    </w:p>
    <w:p w:rsidR="004C0FE6" w:rsidRPr="00594862" w:rsidRDefault="004C0FE6" w:rsidP="004C0FE6">
      <w:pPr>
        <w:shd w:val="clear" w:color="auto" w:fill="FFFFFF"/>
        <w:spacing w:after="0" w:line="240" w:lineRule="auto"/>
        <w:ind w:left="426"/>
        <w:contextualSpacing/>
        <w:jc w:val="both"/>
        <w:rPr>
          <w:rFonts w:ascii="Times New Roman" w:hAnsi="Times New Roman" w:cs="Times New Roman"/>
          <w:sz w:val="24"/>
          <w:szCs w:val="24"/>
        </w:rPr>
      </w:pPr>
    </w:p>
    <w:p w:rsidR="00223F57" w:rsidRPr="00594862" w:rsidRDefault="00734DFF"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223F57" w:rsidRPr="00594862">
        <w:rPr>
          <w:rFonts w:ascii="Times New Roman" w:hAnsi="Times New Roman" w:cs="Times New Roman"/>
          <w:sz w:val="24"/>
          <w:szCs w:val="24"/>
        </w:rPr>
        <w:t xml:space="preserve">§ 64 sa </w:t>
      </w:r>
      <w:r w:rsidRPr="00594862">
        <w:rPr>
          <w:rFonts w:ascii="Times New Roman" w:hAnsi="Times New Roman" w:cs="Times New Roman"/>
          <w:sz w:val="24"/>
          <w:szCs w:val="24"/>
        </w:rPr>
        <w:t>písm. f</w:t>
      </w:r>
      <w:r w:rsidR="009B551F">
        <w:rPr>
          <w:rFonts w:ascii="Times New Roman" w:hAnsi="Times New Roman" w:cs="Times New Roman"/>
          <w:sz w:val="24"/>
          <w:szCs w:val="24"/>
        </w:rPr>
        <w:t>)</w:t>
      </w:r>
      <w:r w:rsidR="00223F57" w:rsidRPr="00594862">
        <w:rPr>
          <w:rFonts w:ascii="Times New Roman" w:hAnsi="Times New Roman" w:cs="Times New Roman"/>
          <w:sz w:val="24"/>
          <w:szCs w:val="24"/>
        </w:rPr>
        <w:t xml:space="preserve"> </w:t>
      </w:r>
      <w:r w:rsidR="002B062A" w:rsidRPr="00594862">
        <w:rPr>
          <w:rFonts w:ascii="Times New Roman" w:hAnsi="Times New Roman" w:cs="Times New Roman"/>
          <w:sz w:val="24"/>
          <w:szCs w:val="24"/>
        </w:rPr>
        <w:t>sa na konci pripájajú tieto slová</w:t>
      </w:r>
      <w:r w:rsidRPr="00594862">
        <w:rPr>
          <w:rFonts w:ascii="Times New Roman" w:hAnsi="Times New Roman" w:cs="Times New Roman"/>
          <w:sz w:val="24"/>
          <w:szCs w:val="24"/>
        </w:rPr>
        <w:t xml:space="preserve"> „</w:t>
      </w:r>
      <w:r w:rsidR="002B062A" w:rsidRPr="00594862">
        <w:rPr>
          <w:rFonts w:ascii="Times New Roman" w:hAnsi="Times New Roman" w:cs="Times New Roman"/>
          <w:sz w:val="24"/>
          <w:szCs w:val="24"/>
        </w:rPr>
        <w:t>a</w:t>
      </w:r>
      <w:r w:rsidRPr="00594862">
        <w:rPr>
          <w:rFonts w:ascii="Times New Roman" w:hAnsi="Times New Roman" w:cs="Times New Roman"/>
          <w:sz w:val="24"/>
          <w:szCs w:val="24"/>
        </w:rPr>
        <w:t xml:space="preserve"> 30.“</w:t>
      </w:r>
    </w:p>
    <w:p w:rsidR="004C170D" w:rsidRPr="00594862" w:rsidRDefault="004C170D" w:rsidP="004C170D">
      <w:pPr>
        <w:shd w:val="clear" w:color="auto" w:fill="FFFFFF"/>
        <w:spacing w:after="0" w:line="240" w:lineRule="auto"/>
        <w:ind w:left="426"/>
        <w:contextualSpacing/>
        <w:jc w:val="both"/>
        <w:rPr>
          <w:rFonts w:ascii="Times New Roman" w:hAnsi="Times New Roman" w:cs="Times New Roman"/>
          <w:sz w:val="24"/>
          <w:szCs w:val="24"/>
        </w:rPr>
      </w:pPr>
    </w:p>
    <w:p w:rsidR="002D023F" w:rsidRPr="00594862" w:rsidRDefault="002A0563" w:rsidP="004C170D">
      <w:pPr>
        <w:pStyle w:val="Odsekzoznamu"/>
        <w:numPr>
          <w:ilvl w:val="0"/>
          <w:numId w:val="11"/>
        </w:numPr>
        <w:spacing w:line="259" w:lineRule="auto"/>
        <w:rPr>
          <w:rFonts w:ascii="Times New Roman" w:hAnsi="Times New Roman" w:cs="Times New Roman"/>
          <w:sz w:val="24"/>
          <w:szCs w:val="24"/>
        </w:rPr>
      </w:pPr>
      <w:r>
        <w:rPr>
          <w:rFonts w:ascii="Times New Roman" w:hAnsi="Times New Roman" w:cs="Times New Roman"/>
          <w:sz w:val="24"/>
          <w:szCs w:val="24"/>
        </w:rPr>
        <w:t>Za § 64 sa vkladajú</w:t>
      </w:r>
      <w:r w:rsidR="002D023F" w:rsidRPr="00594862">
        <w:rPr>
          <w:rFonts w:ascii="Times New Roman" w:hAnsi="Times New Roman" w:cs="Times New Roman"/>
          <w:sz w:val="24"/>
          <w:szCs w:val="24"/>
        </w:rPr>
        <w:t xml:space="preserve"> § 64a</w:t>
      </w:r>
      <w:r>
        <w:rPr>
          <w:rFonts w:ascii="Times New Roman" w:hAnsi="Times New Roman" w:cs="Times New Roman"/>
          <w:sz w:val="24"/>
          <w:szCs w:val="24"/>
        </w:rPr>
        <w:t xml:space="preserve"> a 64b, ktoré vrátane nadpisov znejú</w:t>
      </w:r>
      <w:r w:rsidR="002D023F" w:rsidRPr="00594862">
        <w:rPr>
          <w:rFonts w:ascii="Times New Roman" w:hAnsi="Times New Roman" w:cs="Times New Roman"/>
          <w:sz w:val="24"/>
          <w:szCs w:val="24"/>
        </w:rPr>
        <w:t>:</w:t>
      </w:r>
    </w:p>
    <w:p w:rsidR="006D12AA" w:rsidRPr="00594862" w:rsidRDefault="006D12AA" w:rsidP="0010597A">
      <w:pPr>
        <w:pStyle w:val="Odsekzoznamu"/>
        <w:spacing w:line="259" w:lineRule="auto"/>
        <w:ind w:left="360"/>
        <w:rPr>
          <w:rFonts w:ascii="Times New Roman" w:hAnsi="Times New Roman" w:cs="Times New Roman"/>
          <w:sz w:val="24"/>
          <w:szCs w:val="24"/>
        </w:rPr>
      </w:pPr>
    </w:p>
    <w:p w:rsidR="006D12AA" w:rsidRPr="00594862" w:rsidRDefault="006D12AA" w:rsidP="0010597A">
      <w:pPr>
        <w:pStyle w:val="Odsekzoznamu"/>
        <w:spacing w:line="259" w:lineRule="auto"/>
        <w:ind w:left="360"/>
        <w:rPr>
          <w:rFonts w:ascii="Times New Roman" w:hAnsi="Times New Roman" w:cs="Times New Roman"/>
          <w:sz w:val="24"/>
          <w:szCs w:val="24"/>
        </w:rPr>
      </w:pPr>
    </w:p>
    <w:p w:rsidR="006D12AA" w:rsidRPr="00594862" w:rsidRDefault="002D023F" w:rsidP="006D12AA">
      <w:pPr>
        <w:pStyle w:val="Odsekzoznamu"/>
        <w:spacing w:line="259" w:lineRule="auto"/>
        <w:ind w:left="360"/>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64a </w:t>
      </w:r>
    </w:p>
    <w:p w:rsidR="002D023F" w:rsidRPr="00594862" w:rsidRDefault="002D023F" w:rsidP="006D12AA">
      <w:pPr>
        <w:pStyle w:val="Odsekzoznamu"/>
        <w:spacing w:line="259" w:lineRule="auto"/>
        <w:ind w:left="360"/>
        <w:jc w:val="center"/>
        <w:rPr>
          <w:rFonts w:ascii="Times New Roman" w:hAnsi="Times New Roman" w:cs="Times New Roman"/>
          <w:b/>
          <w:bCs/>
          <w:sz w:val="24"/>
          <w:szCs w:val="24"/>
        </w:rPr>
      </w:pPr>
      <w:r w:rsidRPr="00594862">
        <w:rPr>
          <w:rFonts w:ascii="Times New Roman" w:hAnsi="Times New Roman" w:cs="Times New Roman"/>
          <w:b/>
          <w:bCs/>
          <w:sz w:val="24"/>
          <w:szCs w:val="24"/>
        </w:rPr>
        <w:t>Vynútiteľnosť lehôt</w:t>
      </w:r>
    </w:p>
    <w:p w:rsidR="0069274D" w:rsidRPr="00594862" w:rsidRDefault="002D023F" w:rsidP="00905961">
      <w:pPr>
        <w:shd w:val="clear" w:color="auto" w:fill="FFFFFF"/>
        <w:spacing w:after="0" w:line="240" w:lineRule="auto"/>
        <w:ind w:left="426"/>
        <w:jc w:val="both"/>
        <w:rPr>
          <w:rFonts w:ascii="Times New Roman" w:hAnsi="Times New Roman" w:cs="Times New Roman"/>
          <w:bCs/>
          <w:sz w:val="24"/>
          <w:szCs w:val="24"/>
        </w:rPr>
      </w:pPr>
      <w:r w:rsidRPr="00594862">
        <w:rPr>
          <w:rFonts w:ascii="Times New Roman" w:hAnsi="Times New Roman" w:cs="Times New Roman"/>
          <w:bCs/>
          <w:sz w:val="24"/>
          <w:szCs w:val="24"/>
        </w:rPr>
        <w:t xml:space="preserve">(1) </w:t>
      </w:r>
      <w:r w:rsidR="00CC3EA3" w:rsidRPr="00594862">
        <w:rPr>
          <w:rFonts w:ascii="Times New Roman" w:hAnsi="Times New Roman" w:cs="Times New Roman"/>
          <w:bCs/>
          <w:sz w:val="24"/>
          <w:szCs w:val="24"/>
        </w:rPr>
        <w:t>Ak dôjde k nedodržaniu lehôt</w:t>
      </w:r>
      <w:r w:rsidRPr="00594862">
        <w:rPr>
          <w:rFonts w:ascii="Times New Roman" w:hAnsi="Times New Roman" w:cs="Times New Roman"/>
          <w:bCs/>
          <w:sz w:val="24"/>
          <w:szCs w:val="24"/>
        </w:rPr>
        <w:t xml:space="preserve"> ustanovených pre konania podľa tohto zákona, </w:t>
      </w:r>
      <w:r w:rsidR="00D227CD" w:rsidRPr="00594862">
        <w:rPr>
          <w:rFonts w:ascii="Times New Roman" w:hAnsi="Times New Roman" w:cs="Times New Roman"/>
          <w:bCs/>
          <w:sz w:val="24"/>
          <w:szCs w:val="24"/>
        </w:rPr>
        <w:t>pri</w:t>
      </w:r>
      <w:r w:rsidRPr="00594862">
        <w:rPr>
          <w:rFonts w:ascii="Times New Roman" w:hAnsi="Times New Roman" w:cs="Times New Roman"/>
          <w:bCs/>
          <w:sz w:val="24"/>
          <w:szCs w:val="24"/>
        </w:rPr>
        <w:t xml:space="preserve"> ktorých bolo </w:t>
      </w:r>
      <w:r w:rsidR="001E7720" w:rsidRPr="00594862">
        <w:rPr>
          <w:rFonts w:ascii="Times New Roman" w:hAnsi="Times New Roman" w:cs="Times New Roman"/>
          <w:bCs/>
          <w:sz w:val="24"/>
          <w:szCs w:val="24"/>
        </w:rPr>
        <w:t>na základe písomného podania navrhovateľa</w:t>
      </w:r>
      <w:r w:rsidR="00172D62" w:rsidRPr="00594862">
        <w:rPr>
          <w:rFonts w:ascii="Times New Roman" w:hAnsi="Times New Roman" w:cs="Times New Roman"/>
          <w:bCs/>
          <w:sz w:val="24"/>
          <w:szCs w:val="24"/>
        </w:rPr>
        <w:t>,</w:t>
      </w:r>
      <w:r w:rsidR="00D227CD" w:rsidRPr="00594862">
        <w:rPr>
          <w:rFonts w:ascii="Times New Roman" w:hAnsi="Times New Roman" w:cs="Times New Roman"/>
          <w:bCs/>
          <w:sz w:val="24"/>
          <w:szCs w:val="24"/>
        </w:rPr>
        <w:t xml:space="preserve"> </w:t>
      </w:r>
      <w:r w:rsidR="006D0665" w:rsidRPr="00594862">
        <w:rPr>
          <w:rFonts w:ascii="Times New Roman" w:hAnsi="Times New Roman" w:cs="Times New Roman"/>
          <w:bCs/>
          <w:sz w:val="24"/>
          <w:szCs w:val="24"/>
        </w:rPr>
        <w:t xml:space="preserve">dotknutej obce </w:t>
      </w:r>
      <w:r w:rsidR="00D227CD" w:rsidRPr="00594862">
        <w:rPr>
          <w:rFonts w:ascii="Times New Roman" w:hAnsi="Times New Roman" w:cs="Times New Roman"/>
          <w:bCs/>
          <w:sz w:val="24"/>
          <w:szCs w:val="24"/>
        </w:rPr>
        <w:t>doručeného</w:t>
      </w:r>
      <w:r w:rsidR="00D227CD" w:rsidRPr="00594862">
        <w:rPr>
          <w:rFonts w:ascii="Times New Roman" w:hAnsi="Times New Roman" w:cs="Times New Roman"/>
          <w:sz w:val="24"/>
          <w:szCs w:val="24"/>
        </w:rPr>
        <w:t xml:space="preserve"> orgánu kontroly </w:t>
      </w:r>
      <w:r w:rsidR="00D227CD" w:rsidRPr="00594862">
        <w:rPr>
          <w:rFonts w:ascii="Times New Roman" w:hAnsi="Times New Roman" w:cs="Times New Roman"/>
          <w:sz w:val="24"/>
          <w:szCs w:val="24"/>
          <w:shd w:val="clear" w:color="auto" w:fill="FFFFFF"/>
        </w:rPr>
        <w:t>postupom</w:t>
      </w:r>
      <w:r w:rsidR="00172D62" w:rsidRPr="00594862">
        <w:rPr>
          <w:rFonts w:ascii="Times New Roman" w:hAnsi="Times New Roman" w:cs="Times New Roman"/>
          <w:sz w:val="24"/>
          <w:szCs w:val="24"/>
          <w:shd w:val="clear" w:color="auto" w:fill="FFFFFF"/>
        </w:rPr>
        <w:t xml:space="preserve"> podľa osobitného predpisu</w:t>
      </w:r>
      <w:r w:rsidR="00774186" w:rsidRPr="00594862">
        <w:rPr>
          <w:rFonts w:ascii="Times New Roman" w:hAnsi="Times New Roman" w:cs="Times New Roman"/>
          <w:sz w:val="24"/>
          <w:szCs w:val="24"/>
          <w:shd w:val="clear" w:color="auto" w:fill="FFFFFF"/>
        </w:rPr>
        <w:t>,</w:t>
      </w:r>
      <w:r w:rsidR="00D227CD" w:rsidRPr="00594862">
        <w:rPr>
          <w:rFonts w:ascii="Times New Roman" w:hAnsi="Times New Roman" w:cs="Times New Roman"/>
          <w:sz w:val="24"/>
          <w:szCs w:val="24"/>
          <w:shd w:val="clear" w:color="auto" w:fill="FFFFFF"/>
          <w:vertAlign w:val="superscript"/>
        </w:rPr>
        <w:t>25a</w:t>
      </w:r>
      <w:r w:rsidR="00D227CD" w:rsidRPr="00594862">
        <w:rPr>
          <w:rFonts w:ascii="Times New Roman" w:hAnsi="Times New Roman" w:cs="Times New Roman"/>
          <w:sz w:val="24"/>
          <w:szCs w:val="24"/>
          <w:shd w:val="clear" w:color="auto" w:fill="FFFFFF"/>
        </w:rPr>
        <w:t>)</w:t>
      </w:r>
      <w:r w:rsidR="00172D62" w:rsidRPr="00594862">
        <w:rPr>
          <w:rFonts w:ascii="Times New Roman" w:hAnsi="Times New Roman" w:cs="Times New Roman"/>
          <w:sz w:val="24"/>
          <w:szCs w:val="24"/>
          <w:shd w:val="clear" w:color="auto" w:fill="FFFFFF"/>
        </w:rPr>
        <w:t xml:space="preserve"> </w:t>
      </w:r>
      <w:r w:rsidR="00D227CD" w:rsidRPr="00594862">
        <w:rPr>
          <w:rFonts w:ascii="Times New Roman" w:hAnsi="Times New Roman" w:cs="Times New Roman"/>
          <w:bCs/>
          <w:sz w:val="24"/>
          <w:szCs w:val="24"/>
        </w:rPr>
        <w:t>zistené,</w:t>
      </w:r>
      <w:r w:rsidR="00172D62" w:rsidRPr="00594862">
        <w:rPr>
          <w:rFonts w:ascii="Times New Roman" w:hAnsi="Times New Roman" w:cs="Times New Roman"/>
          <w:bCs/>
          <w:sz w:val="24"/>
          <w:szCs w:val="24"/>
        </w:rPr>
        <w:t xml:space="preserve"> </w:t>
      </w:r>
      <w:r w:rsidRPr="00594862">
        <w:rPr>
          <w:rFonts w:ascii="Times New Roman" w:hAnsi="Times New Roman" w:cs="Times New Roman"/>
          <w:bCs/>
          <w:sz w:val="24"/>
          <w:szCs w:val="24"/>
        </w:rPr>
        <w:t xml:space="preserve"> že zo strany príslušného orgánu došlo k nesprávnemu úradnému postupu, je príslušný orgán povinný vykonať nápravu </w:t>
      </w:r>
      <w:r w:rsidR="00CC3EA3" w:rsidRPr="00594862">
        <w:rPr>
          <w:rFonts w:ascii="Times New Roman" w:hAnsi="Times New Roman" w:cs="Times New Roman"/>
          <w:bCs/>
          <w:sz w:val="24"/>
          <w:szCs w:val="24"/>
        </w:rPr>
        <w:t xml:space="preserve">bezodkladne </w:t>
      </w:r>
      <w:r w:rsidR="0069274D" w:rsidRPr="00594862">
        <w:rPr>
          <w:rFonts w:ascii="Times New Roman" w:hAnsi="Times New Roman" w:cs="Times New Roman"/>
          <w:bCs/>
          <w:sz w:val="24"/>
          <w:szCs w:val="24"/>
        </w:rPr>
        <w:t xml:space="preserve">a o vykonanej náprave </w:t>
      </w:r>
      <w:r w:rsidRPr="00594862">
        <w:rPr>
          <w:rFonts w:ascii="Times New Roman" w:hAnsi="Times New Roman" w:cs="Times New Roman"/>
          <w:bCs/>
          <w:sz w:val="24"/>
          <w:szCs w:val="24"/>
        </w:rPr>
        <w:t>informovať orgán kontroly.</w:t>
      </w:r>
      <w:r w:rsidR="0069274D" w:rsidRPr="00594862">
        <w:rPr>
          <w:rFonts w:ascii="Times New Roman" w:hAnsi="Times New Roman" w:cs="Times New Roman"/>
          <w:sz w:val="24"/>
          <w:szCs w:val="24"/>
          <w:vertAlign w:val="superscript"/>
        </w:rPr>
        <w:t>39a)</w:t>
      </w:r>
      <w:r w:rsidR="006D0665" w:rsidRPr="00594862">
        <w:rPr>
          <w:rFonts w:ascii="Times New Roman" w:hAnsi="Times New Roman" w:cs="Times New Roman"/>
          <w:sz w:val="24"/>
          <w:szCs w:val="24"/>
        </w:rPr>
        <w:t xml:space="preserve"> Podanie podľa predchádzajúcej vety môže smerovať len voči konaniam, ktoré boli začaté po 1.</w:t>
      </w:r>
      <w:r w:rsidR="00CC3EA3" w:rsidRPr="00594862">
        <w:rPr>
          <w:rFonts w:ascii="Times New Roman" w:hAnsi="Times New Roman" w:cs="Times New Roman"/>
          <w:sz w:val="24"/>
          <w:szCs w:val="24"/>
        </w:rPr>
        <w:t xml:space="preserve"> novembri </w:t>
      </w:r>
      <w:r w:rsidR="006D0665" w:rsidRPr="00594862">
        <w:rPr>
          <w:rFonts w:ascii="Times New Roman" w:hAnsi="Times New Roman" w:cs="Times New Roman"/>
          <w:sz w:val="24"/>
          <w:szCs w:val="24"/>
        </w:rPr>
        <w:t>2025.</w:t>
      </w:r>
    </w:p>
    <w:p w:rsidR="00370741" w:rsidRPr="00594862" w:rsidRDefault="00370741" w:rsidP="00905961">
      <w:pPr>
        <w:shd w:val="clear" w:color="auto" w:fill="FFFFFF"/>
        <w:spacing w:after="0" w:line="240" w:lineRule="auto"/>
        <w:ind w:left="425"/>
        <w:jc w:val="both"/>
        <w:rPr>
          <w:rFonts w:ascii="Times New Roman" w:hAnsi="Times New Roman" w:cs="Times New Roman"/>
          <w:sz w:val="24"/>
          <w:szCs w:val="24"/>
          <w:vertAlign w:val="superscript"/>
        </w:rPr>
      </w:pPr>
    </w:p>
    <w:p w:rsidR="00BE0191" w:rsidRPr="00594862" w:rsidRDefault="0069274D" w:rsidP="00905961">
      <w:pPr>
        <w:pStyle w:val="Odsekzoznamu"/>
        <w:spacing w:after="0" w:line="240" w:lineRule="auto"/>
        <w:ind w:left="426"/>
        <w:contextualSpacing w:val="0"/>
        <w:jc w:val="both"/>
        <w:rPr>
          <w:rFonts w:ascii="Times New Roman" w:hAnsi="Times New Roman" w:cs="Times New Roman"/>
          <w:bCs/>
          <w:sz w:val="24"/>
          <w:szCs w:val="24"/>
        </w:rPr>
      </w:pPr>
      <w:r w:rsidRPr="00594862">
        <w:rPr>
          <w:rFonts w:ascii="Times New Roman" w:hAnsi="Times New Roman" w:cs="Times New Roman"/>
          <w:bCs/>
          <w:sz w:val="24"/>
          <w:szCs w:val="24"/>
        </w:rPr>
        <w:lastRenderedPageBreak/>
        <w:t xml:space="preserve">(2) </w:t>
      </w:r>
      <w:r w:rsidR="002D023F" w:rsidRPr="00594862">
        <w:rPr>
          <w:rFonts w:ascii="Times New Roman" w:hAnsi="Times New Roman" w:cs="Times New Roman"/>
          <w:bCs/>
          <w:sz w:val="24"/>
          <w:szCs w:val="24"/>
        </w:rPr>
        <w:t>Orgán kontroly je po pre</w:t>
      </w:r>
      <w:r w:rsidR="00370741" w:rsidRPr="00594862">
        <w:rPr>
          <w:rFonts w:ascii="Times New Roman" w:hAnsi="Times New Roman" w:cs="Times New Roman"/>
          <w:bCs/>
          <w:sz w:val="24"/>
          <w:szCs w:val="24"/>
        </w:rPr>
        <w:t>šetrení</w:t>
      </w:r>
      <w:r w:rsidR="002D023F" w:rsidRPr="00594862">
        <w:rPr>
          <w:rFonts w:ascii="Times New Roman" w:hAnsi="Times New Roman" w:cs="Times New Roman"/>
          <w:bCs/>
          <w:sz w:val="24"/>
          <w:szCs w:val="24"/>
        </w:rPr>
        <w:t xml:space="preserve"> priebehu a stavu jednotlivého konania podľa tohto zákona oprávnený podať nadriadenému orgánu príslušného orgánu návrh na </w:t>
      </w:r>
      <w:r w:rsidR="00370741" w:rsidRPr="00594862">
        <w:rPr>
          <w:rFonts w:ascii="Times New Roman" w:hAnsi="Times New Roman" w:cs="Times New Roman"/>
          <w:bCs/>
          <w:sz w:val="24"/>
          <w:szCs w:val="24"/>
        </w:rPr>
        <w:t>určenie sankcie</w:t>
      </w:r>
      <w:r w:rsidR="002D023F" w:rsidRPr="00594862">
        <w:rPr>
          <w:rFonts w:ascii="Times New Roman" w:hAnsi="Times New Roman" w:cs="Times New Roman"/>
          <w:bCs/>
          <w:sz w:val="24"/>
          <w:szCs w:val="24"/>
        </w:rPr>
        <w:t>.</w:t>
      </w:r>
      <w:r w:rsidR="00370741" w:rsidRPr="00594862">
        <w:rPr>
          <w:rFonts w:ascii="Times New Roman" w:hAnsi="Times New Roman" w:cs="Times New Roman"/>
          <w:bCs/>
          <w:sz w:val="24"/>
          <w:szCs w:val="24"/>
        </w:rPr>
        <w:t xml:space="preserve"> </w:t>
      </w:r>
      <w:r w:rsidR="00CC3EA3" w:rsidRPr="00594862">
        <w:rPr>
          <w:rFonts w:ascii="Times New Roman" w:hAnsi="Times New Roman" w:cs="Times New Roman"/>
          <w:sz w:val="24"/>
          <w:szCs w:val="24"/>
        </w:rPr>
        <w:t>Ak je prvostupňovým orgánom ministerstvo, orgánom kontroly je minister</w:t>
      </w:r>
      <w:r w:rsidR="001E7720" w:rsidRPr="00594862">
        <w:rPr>
          <w:rFonts w:ascii="Times New Roman" w:hAnsi="Times New Roman" w:cs="Times New Roman"/>
          <w:sz w:val="24"/>
          <w:szCs w:val="24"/>
        </w:rPr>
        <w:t>, ktorý rozhoduje na základe návrhu ním ustanovenej osobitnej komisie.</w:t>
      </w:r>
    </w:p>
    <w:p w:rsidR="00BE0191" w:rsidRPr="00594862" w:rsidRDefault="00BE0191" w:rsidP="00905961">
      <w:pPr>
        <w:pStyle w:val="Odsekzoznamu"/>
        <w:spacing w:after="0" w:line="240" w:lineRule="auto"/>
        <w:ind w:left="426"/>
        <w:contextualSpacing w:val="0"/>
        <w:jc w:val="both"/>
        <w:rPr>
          <w:rFonts w:ascii="Times New Roman" w:hAnsi="Times New Roman" w:cs="Times New Roman"/>
          <w:bCs/>
          <w:sz w:val="24"/>
          <w:szCs w:val="24"/>
        </w:rPr>
      </w:pPr>
    </w:p>
    <w:p w:rsidR="002D023F" w:rsidRPr="00594862" w:rsidRDefault="00BE0191" w:rsidP="00905961">
      <w:pPr>
        <w:pStyle w:val="Odsekzoznamu"/>
        <w:spacing w:after="0" w:line="240" w:lineRule="auto"/>
        <w:ind w:left="426"/>
        <w:contextualSpacing w:val="0"/>
        <w:jc w:val="both"/>
        <w:rPr>
          <w:rFonts w:ascii="Times New Roman" w:hAnsi="Times New Roman" w:cs="Times New Roman"/>
          <w:bCs/>
          <w:sz w:val="24"/>
          <w:szCs w:val="24"/>
        </w:rPr>
      </w:pPr>
      <w:r w:rsidRPr="00594862">
        <w:rPr>
          <w:rFonts w:ascii="Times New Roman" w:hAnsi="Times New Roman" w:cs="Times New Roman"/>
          <w:bCs/>
          <w:sz w:val="24"/>
          <w:szCs w:val="24"/>
        </w:rPr>
        <w:t xml:space="preserve">(3) </w:t>
      </w:r>
      <w:r w:rsidR="00370741" w:rsidRPr="00594862">
        <w:rPr>
          <w:rFonts w:ascii="Times New Roman" w:hAnsi="Times New Roman" w:cs="Times New Roman"/>
          <w:bCs/>
          <w:sz w:val="24"/>
          <w:szCs w:val="24"/>
        </w:rPr>
        <w:t>Nadriadený orgán prešetrí konanie</w:t>
      </w:r>
      <w:r w:rsidR="002A52E9" w:rsidRPr="00594862">
        <w:rPr>
          <w:rFonts w:ascii="Times New Roman" w:hAnsi="Times New Roman" w:cs="Times New Roman"/>
          <w:bCs/>
          <w:sz w:val="24"/>
          <w:szCs w:val="24"/>
        </w:rPr>
        <w:t xml:space="preserve"> príslušného orgánu</w:t>
      </w:r>
      <w:r w:rsidR="00370741" w:rsidRPr="00594862">
        <w:rPr>
          <w:rFonts w:ascii="Times New Roman" w:hAnsi="Times New Roman" w:cs="Times New Roman"/>
          <w:bCs/>
          <w:sz w:val="24"/>
          <w:szCs w:val="24"/>
        </w:rPr>
        <w:t xml:space="preserve"> v lehote </w:t>
      </w:r>
      <w:r w:rsidR="00172D62" w:rsidRPr="00594862">
        <w:rPr>
          <w:rFonts w:ascii="Times New Roman" w:hAnsi="Times New Roman" w:cs="Times New Roman"/>
          <w:bCs/>
          <w:sz w:val="24"/>
          <w:szCs w:val="24"/>
        </w:rPr>
        <w:t xml:space="preserve">do </w:t>
      </w:r>
      <w:r w:rsidR="0020715B" w:rsidRPr="00594862">
        <w:rPr>
          <w:rFonts w:ascii="Times New Roman" w:hAnsi="Times New Roman" w:cs="Times New Roman"/>
          <w:bCs/>
          <w:sz w:val="24"/>
          <w:szCs w:val="24"/>
        </w:rPr>
        <w:t xml:space="preserve">90 dní </w:t>
      </w:r>
      <w:r w:rsidRPr="00594862">
        <w:rPr>
          <w:rFonts w:ascii="Times New Roman" w:hAnsi="Times New Roman" w:cs="Times New Roman"/>
          <w:bCs/>
          <w:sz w:val="24"/>
          <w:szCs w:val="24"/>
        </w:rPr>
        <w:t>od</w:t>
      </w:r>
      <w:r w:rsidR="00172D62" w:rsidRPr="00594862">
        <w:rPr>
          <w:rFonts w:ascii="Times New Roman" w:hAnsi="Times New Roman" w:cs="Times New Roman"/>
          <w:bCs/>
          <w:sz w:val="24"/>
          <w:szCs w:val="24"/>
        </w:rPr>
        <w:t xml:space="preserve"> doručenia podania podľa odseku 1</w:t>
      </w:r>
      <w:r w:rsidRPr="00594862">
        <w:rPr>
          <w:rFonts w:ascii="Times New Roman" w:hAnsi="Times New Roman" w:cs="Times New Roman"/>
          <w:bCs/>
          <w:sz w:val="24"/>
          <w:szCs w:val="24"/>
        </w:rPr>
        <w:t xml:space="preserve"> najneskôr </w:t>
      </w:r>
      <w:r w:rsidR="00172D62" w:rsidRPr="00594862">
        <w:rPr>
          <w:rFonts w:ascii="Times New Roman" w:hAnsi="Times New Roman" w:cs="Times New Roman"/>
          <w:bCs/>
          <w:sz w:val="24"/>
          <w:szCs w:val="24"/>
        </w:rPr>
        <w:t xml:space="preserve">do </w:t>
      </w:r>
      <w:r w:rsidR="000F4BCB" w:rsidRPr="00594862">
        <w:rPr>
          <w:rFonts w:ascii="Times New Roman" w:hAnsi="Times New Roman" w:cs="Times New Roman"/>
          <w:bCs/>
          <w:sz w:val="24"/>
          <w:szCs w:val="24"/>
        </w:rPr>
        <w:t xml:space="preserve">jedného </w:t>
      </w:r>
      <w:r w:rsidRPr="00594862">
        <w:rPr>
          <w:rFonts w:ascii="Times New Roman" w:hAnsi="Times New Roman" w:cs="Times New Roman"/>
          <w:bCs/>
          <w:sz w:val="24"/>
          <w:szCs w:val="24"/>
        </w:rPr>
        <w:t>rok</w:t>
      </w:r>
      <w:r w:rsidR="000F4BCB" w:rsidRPr="00594862">
        <w:rPr>
          <w:rFonts w:ascii="Times New Roman" w:hAnsi="Times New Roman" w:cs="Times New Roman"/>
          <w:bCs/>
          <w:sz w:val="24"/>
          <w:szCs w:val="24"/>
        </w:rPr>
        <w:t>a</w:t>
      </w:r>
      <w:r w:rsidRPr="00594862">
        <w:rPr>
          <w:rFonts w:ascii="Times New Roman" w:hAnsi="Times New Roman" w:cs="Times New Roman"/>
          <w:bCs/>
          <w:sz w:val="24"/>
          <w:szCs w:val="24"/>
        </w:rPr>
        <w:t xml:space="preserve"> odo</w:t>
      </w:r>
      <w:r w:rsidR="00370741" w:rsidRPr="00594862">
        <w:rPr>
          <w:rFonts w:ascii="Times New Roman" w:hAnsi="Times New Roman" w:cs="Times New Roman"/>
          <w:bCs/>
          <w:sz w:val="24"/>
          <w:szCs w:val="24"/>
        </w:rPr>
        <w:t xml:space="preserve"> dňa uplynutia nedodržanej lehoty</w:t>
      </w:r>
      <w:r w:rsidR="002A52E9" w:rsidRPr="00594862">
        <w:rPr>
          <w:rFonts w:ascii="Times New Roman" w:hAnsi="Times New Roman" w:cs="Times New Roman"/>
          <w:bCs/>
          <w:sz w:val="24"/>
          <w:szCs w:val="24"/>
        </w:rPr>
        <w:t xml:space="preserve"> ustanovenej týmto zákonom.</w:t>
      </w:r>
    </w:p>
    <w:p w:rsidR="00370741" w:rsidRPr="00594862" w:rsidRDefault="00370741" w:rsidP="00905961">
      <w:pPr>
        <w:pStyle w:val="Odsekzoznamu"/>
        <w:spacing w:after="0" w:line="240" w:lineRule="auto"/>
        <w:ind w:left="426"/>
        <w:contextualSpacing w:val="0"/>
        <w:jc w:val="both"/>
        <w:rPr>
          <w:rFonts w:ascii="Times New Roman" w:hAnsi="Times New Roman" w:cs="Times New Roman"/>
          <w:bCs/>
          <w:sz w:val="24"/>
          <w:szCs w:val="24"/>
        </w:rPr>
      </w:pPr>
    </w:p>
    <w:p w:rsidR="008F6612" w:rsidRPr="00544AA9" w:rsidRDefault="002D023F" w:rsidP="00544AA9">
      <w:pPr>
        <w:pStyle w:val="Odsekzoznamu"/>
        <w:spacing w:after="0" w:line="240" w:lineRule="auto"/>
        <w:ind w:left="426"/>
        <w:contextualSpacing w:val="0"/>
        <w:jc w:val="both"/>
      </w:pPr>
      <w:r w:rsidRPr="00594862">
        <w:rPr>
          <w:rFonts w:ascii="Times New Roman" w:hAnsi="Times New Roman" w:cs="Times New Roman"/>
          <w:bCs/>
          <w:sz w:val="24"/>
          <w:szCs w:val="24"/>
        </w:rPr>
        <w:t>(</w:t>
      </w:r>
      <w:r w:rsidR="00BE0191" w:rsidRPr="00594862">
        <w:rPr>
          <w:rFonts w:ascii="Times New Roman" w:hAnsi="Times New Roman" w:cs="Times New Roman"/>
          <w:bCs/>
          <w:sz w:val="24"/>
          <w:szCs w:val="24"/>
        </w:rPr>
        <w:t>4</w:t>
      </w:r>
      <w:r w:rsidRPr="00594862">
        <w:rPr>
          <w:rFonts w:ascii="Times New Roman" w:hAnsi="Times New Roman" w:cs="Times New Roman"/>
          <w:bCs/>
          <w:sz w:val="24"/>
          <w:szCs w:val="24"/>
        </w:rPr>
        <w:t>)</w:t>
      </w:r>
      <w:r w:rsidRPr="00594862">
        <w:rPr>
          <w:rFonts w:ascii="Times New Roman" w:hAnsi="Times New Roman" w:cs="Times New Roman"/>
          <w:sz w:val="24"/>
          <w:szCs w:val="24"/>
        </w:rPr>
        <w:t xml:space="preserve"> Nadr</w:t>
      </w:r>
      <w:r w:rsidR="005D704E" w:rsidRPr="00594862">
        <w:rPr>
          <w:rFonts w:ascii="Times New Roman" w:hAnsi="Times New Roman" w:cs="Times New Roman"/>
          <w:sz w:val="24"/>
          <w:szCs w:val="24"/>
        </w:rPr>
        <w:t>i</w:t>
      </w:r>
      <w:r w:rsidRPr="00594862">
        <w:rPr>
          <w:rFonts w:ascii="Times New Roman" w:hAnsi="Times New Roman" w:cs="Times New Roman"/>
          <w:sz w:val="24"/>
          <w:szCs w:val="24"/>
        </w:rPr>
        <w:t xml:space="preserve">adený orgán </w:t>
      </w:r>
      <w:r w:rsidR="00A91D85" w:rsidRPr="00594862">
        <w:rPr>
          <w:rFonts w:ascii="Times New Roman" w:hAnsi="Times New Roman" w:cs="Times New Roman"/>
          <w:sz w:val="24"/>
          <w:szCs w:val="24"/>
        </w:rPr>
        <w:t xml:space="preserve">príslušného orgánu </w:t>
      </w:r>
      <w:r w:rsidRPr="00594862">
        <w:rPr>
          <w:rFonts w:ascii="Times New Roman" w:hAnsi="Times New Roman" w:cs="Times New Roman"/>
          <w:sz w:val="24"/>
          <w:szCs w:val="24"/>
        </w:rPr>
        <w:t xml:space="preserve">je na základe výsledkov prešetrenia </w:t>
      </w:r>
      <w:r w:rsidR="00A47DF9" w:rsidRPr="00594862">
        <w:rPr>
          <w:rFonts w:ascii="Times New Roman" w:hAnsi="Times New Roman" w:cs="Times New Roman"/>
          <w:sz w:val="24"/>
          <w:szCs w:val="24"/>
        </w:rPr>
        <w:t xml:space="preserve">oprávnený vydať písomné rozhodnutie </w:t>
      </w:r>
      <w:r w:rsidR="001D2FC9" w:rsidRPr="00594862">
        <w:rPr>
          <w:rFonts w:ascii="Times New Roman" w:hAnsi="Times New Roman" w:cs="Times New Roman"/>
          <w:sz w:val="24"/>
          <w:szCs w:val="24"/>
        </w:rPr>
        <w:t>o uložení</w:t>
      </w:r>
      <w:r w:rsidR="00A91D85" w:rsidRPr="00594862">
        <w:rPr>
          <w:rFonts w:ascii="Times New Roman" w:hAnsi="Times New Roman" w:cs="Times New Roman"/>
          <w:sz w:val="24"/>
          <w:szCs w:val="24"/>
        </w:rPr>
        <w:t xml:space="preserve"> napomenutia </w:t>
      </w:r>
      <w:r w:rsidR="00A47DF9" w:rsidRPr="00594862">
        <w:rPr>
          <w:rFonts w:ascii="Times New Roman" w:hAnsi="Times New Roman" w:cs="Times New Roman"/>
          <w:sz w:val="24"/>
          <w:szCs w:val="24"/>
        </w:rPr>
        <w:t>spolu s náležitým odôvodnením</w:t>
      </w:r>
      <w:r w:rsidR="00892C4F" w:rsidRPr="00594862">
        <w:rPr>
          <w:rFonts w:ascii="Times New Roman" w:hAnsi="Times New Roman" w:cs="Times New Roman"/>
          <w:sz w:val="24"/>
          <w:szCs w:val="24"/>
        </w:rPr>
        <w:t>.</w:t>
      </w:r>
      <w:r w:rsidR="000A3072" w:rsidRPr="00594862">
        <w:t>“.</w:t>
      </w:r>
    </w:p>
    <w:p w:rsidR="0058022F" w:rsidRPr="00594862" w:rsidRDefault="0058022F" w:rsidP="00905961">
      <w:pPr>
        <w:spacing w:after="0" w:line="259" w:lineRule="auto"/>
        <w:ind w:left="360"/>
        <w:jc w:val="both"/>
        <w:rPr>
          <w:rFonts w:ascii="Times New Roman" w:hAnsi="Times New Roman" w:cs="Times New Roman"/>
          <w:sz w:val="24"/>
          <w:szCs w:val="24"/>
        </w:rPr>
      </w:pPr>
    </w:p>
    <w:p w:rsidR="008504D2" w:rsidRDefault="000D6261" w:rsidP="002A0563">
      <w:pPr>
        <w:pStyle w:val="Odsekzoznamu"/>
        <w:spacing w:line="240" w:lineRule="auto"/>
        <w:ind w:left="360"/>
        <w:jc w:val="center"/>
        <w:rPr>
          <w:rFonts w:ascii="Times New Roman" w:hAnsi="Times New Roman" w:cs="Times New Roman"/>
          <w:b/>
          <w:sz w:val="24"/>
          <w:szCs w:val="24"/>
        </w:rPr>
      </w:pPr>
      <w:r w:rsidRPr="002A0563">
        <w:rPr>
          <w:rFonts w:ascii="Times New Roman" w:hAnsi="Times New Roman" w:cs="Times New Roman"/>
          <w:b/>
          <w:sz w:val="24"/>
          <w:szCs w:val="24"/>
        </w:rPr>
        <w:t xml:space="preserve">§ 64b </w:t>
      </w:r>
    </w:p>
    <w:p w:rsidR="000D6261" w:rsidRPr="002A0563" w:rsidRDefault="000D6261" w:rsidP="002A0563">
      <w:pPr>
        <w:pStyle w:val="Odsekzoznamu"/>
        <w:spacing w:line="240" w:lineRule="auto"/>
        <w:ind w:left="360"/>
        <w:jc w:val="center"/>
        <w:rPr>
          <w:rFonts w:ascii="Times New Roman" w:hAnsi="Times New Roman" w:cs="Times New Roman"/>
          <w:b/>
          <w:sz w:val="24"/>
          <w:szCs w:val="24"/>
        </w:rPr>
      </w:pPr>
      <w:r w:rsidRPr="002A0563">
        <w:rPr>
          <w:rFonts w:ascii="Times New Roman" w:hAnsi="Times New Roman" w:cs="Times New Roman"/>
          <w:b/>
          <w:sz w:val="24"/>
          <w:szCs w:val="24"/>
        </w:rPr>
        <w:t>Splnomocňovacie ustanovenia</w:t>
      </w:r>
    </w:p>
    <w:p w:rsidR="000D6261" w:rsidRPr="00594862" w:rsidRDefault="000D6261" w:rsidP="000D6261">
      <w:pPr>
        <w:pStyle w:val="Odsekzoznamu"/>
        <w:spacing w:line="240" w:lineRule="auto"/>
        <w:ind w:left="360"/>
        <w:jc w:val="center"/>
        <w:rPr>
          <w:rFonts w:ascii="Times New Roman" w:hAnsi="Times New Roman" w:cs="Times New Roman"/>
          <w:sz w:val="24"/>
          <w:szCs w:val="24"/>
        </w:rPr>
      </w:pPr>
    </w:p>
    <w:p w:rsidR="000D6261" w:rsidRDefault="000D6261" w:rsidP="00544AA9">
      <w:pPr>
        <w:pStyle w:val="Odsekzoznamu"/>
        <w:spacing w:line="240" w:lineRule="auto"/>
        <w:ind w:left="360" w:firstLine="66"/>
        <w:jc w:val="both"/>
        <w:rPr>
          <w:rFonts w:ascii="Times New Roman" w:hAnsi="Times New Roman" w:cs="Times New Roman"/>
          <w:sz w:val="24"/>
          <w:lang w:eastAsia="cs-CZ"/>
        </w:rPr>
      </w:pPr>
      <w:r w:rsidRPr="00594862">
        <w:rPr>
          <w:rFonts w:ascii="Times New Roman" w:hAnsi="Times New Roman" w:cs="Times New Roman"/>
          <w:sz w:val="24"/>
        </w:rPr>
        <w:t xml:space="preserve">Všeobecne záväzný právny predpis, ktorý vydá ministerstvo, ustanoví </w:t>
      </w:r>
      <w:r w:rsidRPr="00594862">
        <w:rPr>
          <w:rFonts w:ascii="Times New Roman" w:hAnsi="Times New Roman" w:cs="Times New Roman"/>
          <w:sz w:val="24"/>
          <w:lang w:eastAsia="cs-CZ"/>
        </w:rPr>
        <w:t>osobitné podrobnosti a kritéria vo vzťahu k osobitným oblastiam</w:t>
      </w:r>
      <w:r w:rsidRPr="00594862">
        <w:rPr>
          <w:rFonts w:ascii="Times New Roman" w:hAnsi="Times New Roman" w:cs="Times New Roman"/>
          <w:sz w:val="24"/>
          <w:vertAlign w:val="superscript"/>
        </w:rPr>
        <w:t>25ab</w:t>
      </w:r>
      <w:r w:rsidRPr="00594862">
        <w:rPr>
          <w:rFonts w:ascii="Times New Roman" w:hAnsi="Times New Roman" w:cs="Times New Roman"/>
          <w:sz w:val="24"/>
        </w:rPr>
        <w:t xml:space="preserve">) </w:t>
      </w:r>
      <w:r w:rsidRPr="00594862">
        <w:rPr>
          <w:rFonts w:ascii="Times New Roman" w:hAnsi="Times New Roman" w:cs="Times New Roman"/>
          <w:sz w:val="24"/>
          <w:szCs w:val="24"/>
        </w:rPr>
        <w:t>dvoch akceleračných zón</w:t>
      </w:r>
      <w:r w:rsidRPr="00594862">
        <w:rPr>
          <w:rFonts w:ascii="Times New Roman" w:hAnsi="Times New Roman" w:cs="Times New Roman"/>
          <w:sz w:val="24"/>
        </w:rPr>
        <w:t xml:space="preserve"> vo vzťahu k veternej energii, ktorým sa určí me</w:t>
      </w:r>
      <w:r w:rsidRPr="00594862">
        <w:rPr>
          <w:rFonts w:ascii="Times New Roman" w:hAnsi="Times New Roman" w:cs="Times New Roman"/>
          <w:sz w:val="24"/>
          <w:lang w:eastAsia="cs-CZ"/>
        </w:rPr>
        <w:t>todika pre rozvoj veternej energetiky v Slovenskej republike – príprava akceleračných zón vhodných na rozvoj veternej energie.“</w:t>
      </w:r>
      <w:r w:rsidR="002A0563">
        <w:rPr>
          <w:rFonts w:ascii="Times New Roman" w:hAnsi="Times New Roman" w:cs="Times New Roman"/>
          <w:sz w:val="24"/>
          <w:lang w:eastAsia="cs-CZ"/>
        </w:rPr>
        <w:t>.</w:t>
      </w:r>
    </w:p>
    <w:p w:rsidR="00544AA9" w:rsidRPr="00594862" w:rsidRDefault="00544AA9" w:rsidP="00544AA9">
      <w:pPr>
        <w:pStyle w:val="Odsekzoznamu"/>
        <w:spacing w:line="240" w:lineRule="auto"/>
        <w:ind w:left="360" w:firstLine="66"/>
        <w:jc w:val="both"/>
        <w:rPr>
          <w:rFonts w:ascii="Times New Roman" w:hAnsi="Times New Roman" w:cs="Times New Roman"/>
          <w:sz w:val="24"/>
          <w:lang w:eastAsia="cs-CZ"/>
        </w:rPr>
      </w:pPr>
    </w:p>
    <w:p w:rsidR="00544AA9" w:rsidRPr="00594862" w:rsidRDefault="00544AA9" w:rsidP="00544AA9">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39a znie: </w:t>
      </w:r>
    </w:p>
    <w:p w:rsidR="00544AA9" w:rsidRPr="00594862" w:rsidRDefault="00544AA9" w:rsidP="00544AA9">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39a</w:t>
      </w:r>
      <w:r w:rsidRPr="00594862">
        <w:rPr>
          <w:rFonts w:ascii="Times New Roman" w:hAnsi="Times New Roman" w:cs="Times New Roman"/>
          <w:sz w:val="24"/>
          <w:szCs w:val="24"/>
        </w:rPr>
        <w:t>) § 4 zákona č. 180/2013 Z. z. o organizácii miestnej štátnej správy a o zmene a doplnení niektorých zákonov v znení neskorších predpisov a § 2 ods. 1 písm. b) zákona č. 525/2003 Z. z. o štátnej správe starostlivosti o životné prostredie a o zmene a doplnení niektorých zákono</w:t>
      </w:r>
      <w:r>
        <w:rPr>
          <w:rFonts w:ascii="Times New Roman" w:hAnsi="Times New Roman" w:cs="Times New Roman"/>
          <w:sz w:val="24"/>
          <w:szCs w:val="24"/>
        </w:rPr>
        <w:t>v v znení neskorších predpisov.</w:t>
      </w:r>
    </w:p>
    <w:p w:rsidR="000D6261" w:rsidRPr="00594862" w:rsidRDefault="000D6261" w:rsidP="000D6261">
      <w:pPr>
        <w:pStyle w:val="Odsekzoznamu"/>
        <w:spacing w:line="240" w:lineRule="auto"/>
        <w:ind w:left="0" w:firstLine="426"/>
        <w:jc w:val="both"/>
        <w:rPr>
          <w:rFonts w:ascii="Times New Roman" w:hAnsi="Times New Roman" w:cs="Times New Roman"/>
          <w:sz w:val="24"/>
          <w:szCs w:val="24"/>
        </w:rPr>
      </w:pPr>
    </w:p>
    <w:p w:rsidR="00A67FDB" w:rsidRPr="00594862" w:rsidRDefault="00A67FDB" w:rsidP="00A67FDB">
      <w:pPr>
        <w:pStyle w:val="Odsekzoznamu"/>
        <w:numPr>
          <w:ilvl w:val="0"/>
          <w:numId w:val="11"/>
        </w:numPr>
        <w:spacing w:line="240" w:lineRule="auto"/>
        <w:jc w:val="both"/>
        <w:rPr>
          <w:rFonts w:ascii="Times New Roman" w:hAnsi="Times New Roman" w:cs="Times New Roman"/>
          <w:sz w:val="24"/>
          <w:szCs w:val="24"/>
        </w:rPr>
      </w:pPr>
      <w:r w:rsidRPr="00594862">
        <w:rPr>
          <w:rFonts w:ascii="Times New Roman" w:hAnsi="Times New Roman" w:cs="Times New Roman"/>
          <w:sz w:val="24"/>
          <w:szCs w:val="24"/>
        </w:rPr>
        <w:t>V § 65g ods. 3 sa slová „§ 29 ods. 8“ nahrádzajú slovami „§ 29 ods. 9“.</w:t>
      </w:r>
    </w:p>
    <w:p w:rsidR="00A67FDB" w:rsidRPr="00594862" w:rsidRDefault="00A67FDB" w:rsidP="00A67FDB">
      <w:pPr>
        <w:pStyle w:val="Odsekzoznamu"/>
        <w:spacing w:line="240" w:lineRule="auto"/>
        <w:ind w:left="360"/>
        <w:jc w:val="both"/>
        <w:rPr>
          <w:rFonts w:ascii="Times New Roman" w:hAnsi="Times New Roman" w:cs="Times New Roman"/>
          <w:sz w:val="24"/>
          <w:szCs w:val="24"/>
        </w:rPr>
      </w:pPr>
    </w:p>
    <w:p w:rsidR="003D7560" w:rsidRPr="00594862" w:rsidRDefault="00446929" w:rsidP="00905961">
      <w:pPr>
        <w:pStyle w:val="Odsekzoznamu"/>
        <w:numPr>
          <w:ilvl w:val="0"/>
          <w:numId w:val="11"/>
        </w:numPr>
        <w:spacing w:line="240" w:lineRule="auto"/>
        <w:jc w:val="both"/>
        <w:rPr>
          <w:rFonts w:ascii="Times New Roman" w:hAnsi="Times New Roman" w:cs="Times New Roman"/>
          <w:sz w:val="24"/>
          <w:szCs w:val="24"/>
        </w:rPr>
      </w:pPr>
      <w:r w:rsidRPr="00594862">
        <w:rPr>
          <w:rFonts w:ascii="Times New Roman" w:hAnsi="Times New Roman" w:cs="Times New Roman"/>
          <w:sz w:val="24"/>
          <w:szCs w:val="24"/>
        </w:rPr>
        <w:t>Za § 65ia sa vkladá § 65ib, ktorý vrátane nadpisu znie:</w:t>
      </w:r>
    </w:p>
    <w:p w:rsidR="006D12AA" w:rsidRPr="00594862" w:rsidRDefault="006D12AA" w:rsidP="00905961">
      <w:pPr>
        <w:pStyle w:val="Odsekzoznamu"/>
        <w:spacing w:line="240" w:lineRule="auto"/>
        <w:ind w:left="360"/>
        <w:jc w:val="both"/>
        <w:rPr>
          <w:rFonts w:ascii="Times New Roman" w:hAnsi="Times New Roman" w:cs="Times New Roman"/>
          <w:sz w:val="24"/>
          <w:szCs w:val="24"/>
        </w:rPr>
      </w:pPr>
    </w:p>
    <w:p w:rsidR="006D12AA" w:rsidRPr="00594862" w:rsidRDefault="006D12AA" w:rsidP="00905961">
      <w:pPr>
        <w:pStyle w:val="Odsekzoznamu"/>
        <w:spacing w:line="240" w:lineRule="auto"/>
        <w:ind w:left="360"/>
        <w:jc w:val="both"/>
        <w:rPr>
          <w:rFonts w:ascii="Times New Roman" w:hAnsi="Times New Roman" w:cs="Times New Roman"/>
          <w:sz w:val="24"/>
          <w:szCs w:val="24"/>
        </w:rPr>
      </w:pPr>
    </w:p>
    <w:p w:rsidR="006D12AA" w:rsidRPr="00594862" w:rsidRDefault="00446929"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65ib </w:t>
      </w:r>
    </w:p>
    <w:p w:rsidR="00446929" w:rsidRPr="00594862" w:rsidRDefault="00446929"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401B4B"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účinným od 1. novembra 2025</w:t>
      </w:r>
    </w:p>
    <w:p w:rsidR="006D12AA" w:rsidRPr="00594862" w:rsidRDefault="006D12AA" w:rsidP="006D12AA">
      <w:pPr>
        <w:pStyle w:val="Odsekzoznamu"/>
        <w:spacing w:line="240" w:lineRule="auto"/>
        <w:ind w:left="360"/>
        <w:jc w:val="center"/>
        <w:rPr>
          <w:rFonts w:ascii="Times New Roman" w:hAnsi="Times New Roman" w:cs="Times New Roman"/>
          <w:sz w:val="24"/>
          <w:szCs w:val="24"/>
        </w:rPr>
      </w:pPr>
    </w:p>
    <w:p w:rsidR="00446929" w:rsidRPr="00594862" w:rsidRDefault="004B3797" w:rsidP="00892C4F">
      <w:pPr>
        <w:pStyle w:val="Odsekzoznamu"/>
        <w:spacing w:line="240" w:lineRule="auto"/>
        <w:ind w:left="0" w:firstLine="360"/>
        <w:jc w:val="both"/>
        <w:rPr>
          <w:rFonts w:ascii="Times New Roman" w:hAnsi="Times New Roman" w:cs="Times New Roman"/>
          <w:sz w:val="24"/>
          <w:szCs w:val="24"/>
        </w:rPr>
      </w:pPr>
      <w:r w:rsidRPr="00594862">
        <w:rPr>
          <w:rFonts w:ascii="Times New Roman" w:hAnsi="Times New Roman" w:cs="Times New Roman"/>
          <w:sz w:val="24"/>
          <w:szCs w:val="24"/>
        </w:rPr>
        <w:t xml:space="preserve">Konania </w:t>
      </w:r>
      <w:r w:rsidR="007C48A1" w:rsidRPr="00594862">
        <w:rPr>
          <w:rFonts w:ascii="Times New Roman" w:hAnsi="Times New Roman" w:cs="Times New Roman"/>
          <w:sz w:val="24"/>
          <w:szCs w:val="24"/>
        </w:rPr>
        <w:t>pre osobitné prevádzky</w:t>
      </w:r>
      <w:r w:rsidR="00172D62" w:rsidRPr="00594862">
        <w:rPr>
          <w:rFonts w:ascii="Times New Roman" w:hAnsi="Times New Roman" w:cs="Times New Roman"/>
          <w:sz w:val="24"/>
          <w:szCs w:val="24"/>
        </w:rPr>
        <w:t xml:space="preserve"> podľa osobitného predpisu</w:t>
      </w:r>
      <w:r w:rsidR="00774186" w:rsidRPr="00594862">
        <w:rPr>
          <w:rFonts w:ascii="Times New Roman" w:hAnsi="Times New Roman" w:cs="Times New Roman"/>
          <w:sz w:val="24"/>
          <w:szCs w:val="24"/>
        </w:rPr>
        <w:t>,</w:t>
      </w:r>
      <w:r w:rsidR="00A91D85"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172D62" w:rsidRPr="00594862">
        <w:rPr>
          <w:rFonts w:ascii="Times New Roman" w:hAnsi="Times New Roman" w:cs="Times New Roman"/>
          <w:sz w:val="24"/>
          <w:szCs w:val="24"/>
          <w:vertAlign w:val="superscript"/>
        </w:rPr>
        <w:t>)</w:t>
      </w:r>
      <w:r w:rsidRPr="00594862">
        <w:rPr>
          <w:rFonts w:ascii="Times New Roman" w:hAnsi="Times New Roman" w:cs="Times New Roman"/>
          <w:sz w:val="24"/>
          <w:szCs w:val="24"/>
        </w:rPr>
        <w:t xml:space="preserve"> ktoré boli začaté </w:t>
      </w:r>
      <w:r w:rsidR="008F6612" w:rsidRPr="00594862">
        <w:rPr>
          <w:rFonts w:ascii="Times New Roman" w:hAnsi="Times New Roman" w:cs="Times New Roman"/>
          <w:sz w:val="24"/>
          <w:szCs w:val="24"/>
        </w:rPr>
        <w:t xml:space="preserve">a právoplatne neukončené </w:t>
      </w:r>
      <w:r w:rsidRPr="00594862">
        <w:rPr>
          <w:rFonts w:ascii="Times New Roman" w:hAnsi="Times New Roman" w:cs="Times New Roman"/>
          <w:sz w:val="24"/>
          <w:szCs w:val="24"/>
        </w:rPr>
        <w:t>do 31.</w:t>
      </w:r>
      <w:r w:rsidR="008F6612" w:rsidRPr="00594862">
        <w:rPr>
          <w:rFonts w:ascii="Times New Roman" w:hAnsi="Times New Roman" w:cs="Times New Roman"/>
          <w:sz w:val="24"/>
          <w:szCs w:val="24"/>
        </w:rPr>
        <w:t> </w:t>
      </w:r>
      <w:r w:rsidRPr="00594862">
        <w:rPr>
          <w:rFonts w:ascii="Times New Roman" w:hAnsi="Times New Roman" w:cs="Times New Roman"/>
          <w:sz w:val="24"/>
          <w:szCs w:val="24"/>
        </w:rPr>
        <w:t>októbra</w:t>
      </w:r>
      <w:r w:rsidR="008F6612" w:rsidRPr="00594862">
        <w:rPr>
          <w:rFonts w:ascii="Times New Roman" w:hAnsi="Times New Roman" w:cs="Times New Roman"/>
          <w:sz w:val="24"/>
          <w:szCs w:val="24"/>
        </w:rPr>
        <w:t> </w:t>
      </w:r>
      <w:r w:rsidRPr="00594862">
        <w:rPr>
          <w:rFonts w:ascii="Times New Roman" w:hAnsi="Times New Roman" w:cs="Times New Roman"/>
          <w:sz w:val="24"/>
          <w:szCs w:val="24"/>
        </w:rPr>
        <w:t xml:space="preserve">2025, sa dokončia podľa tohto zákona </w:t>
      </w:r>
      <w:r w:rsidR="00401B4B" w:rsidRPr="00594862">
        <w:rPr>
          <w:rFonts w:ascii="Times New Roman" w:hAnsi="Times New Roman" w:cs="Times New Roman"/>
          <w:sz w:val="24"/>
          <w:szCs w:val="24"/>
        </w:rPr>
        <w:t xml:space="preserve">v znení účinnom </w:t>
      </w:r>
      <w:r w:rsidR="007C48A1" w:rsidRPr="00594862">
        <w:rPr>
          <w:rFonts w:ascii="Times New Roman" w:hAnsi="Times New Roman" w:cs="Times New Roman"/>
          <w:sz w:val="24"/>
          <w:szCs w:val="24"/>
        </w:rPr>
        <w:t>v čase začatia konania</w:t>
      </w:r>
      <w:r w:rsidRPr="00594862">
        <w:rPr>
          <w:rFonts w:ascii="Times New Roman" w:hAnsi="Times New Roman" w:cs="Times New Roman"/>
          <w:sz w:val="24"/>
          <w:szCs w:val="24"/>
        </w:rPr>
        <w:t>.“.</w:t>
      </w:r>
    </w:p>
    <w:p w:rsidR="008F6612" w:rsidRPr="00594862" w:rsidRDefault="008F6612" w:rsidP="00AE09B3">
      <w:pPr>
        <w:pStyle w:val="Odsekzoznamu"/>
        <w:spacing w:line="259" w:lineRule="auto"/>
        <w:ind w:left="360"/>
        <w:rPr>
          <w:rFonts w:ascii="Times New Roman" w:hAnsi="Times New Roman" w:cs="Times New Roman"/>
          <w:sz w:val="24"/>
          <w:szCs w:val="24"/>
        </w:rPr>
      </w:pPr>
    </w:p>
    <w:p w:rsidR="004B3797" w:rsidRPr="00594862" w:rsidRDefault="004B3797" w:rsidP="00905961">
      <w:pPr>
        <w:pStyle w:val="Odsekzoznamu"/>
        <w:numPr>
          <w:ilvl w:val="0"/>
          <w:numId w:val="11"/>
        </w:numPr>
        <w:spacing w:line="240" w:lineRule="auto"/>
        <w:jc w:val="both"/>
        <w:rPr>
          <w:rFonts w:ascii="Times New Roman" w:hAnsi="Times New Roman" w:cs="Times New Roman"/>
          <w:sz w:val="24"/>
          <w:szCs w:val="24"/>
        </w:rPr>
      </w:pPr>
      <w:r w:rsidRPr="00594862">
        <w:rPr>
          <w:rFonts w:ascii="Times New Roman" w:hAnsi="Times New Roman" w:cs="Times New Roman"/>
          <w:sz w:val="24"/>
          <w:szCs w:val="24"/>
        </w:rPr>
        <w:t>Za § 65ib</w:t>
      </w:r>
      <w:r w:rsidR="0010597A" w:rsidRPr="00594862">
        <w:rPr>
          <w:rFonts w:ascii="Times New Roman" w:hAnsi="Times New Roman" w:cs="Times New Roman"/>
          <w:sz w:val="24"/>
          <w:szCs w:val="24"/>
        </w:rPr>
        <w:t xml:space="preserve"> </w:t>
      </w:r>
      <w:r w:rsidRPr="00594862">
        <w:rPr>
          <w:rFonts w:ascii="Times New Roman" w:hAnsi="Times New Roman" w:cs="Times New Roman"/>
          <w:sz w:val="24"/>
          <w:szCs w:val="24"/>
        </w:rPr>
        <w:t>sa vkladá § 65ic, ktorý vrátane nadpisu znie:</w:t>
      </w:r>
    </w:p>
    <w:p w:rsidR="006D12AA" w:rsidRPr="00594862" w:rsidRDefault="006D12AA" w:rsidP="00905961">
      <w:pPr>
        <w:pStyle w:val="Odsekzoznamu"/>
        <w:spacing w:line="240" w:lineRule="auto"/>
        <w:ind w:left="360"/>
        <w:jc w:val="both"/>
        <w:rPr>
          <w:rFonts w:ascii="Times New Roman" w:hAnsi="Times New Roman" w:cs="Times New Roman"/>
          <w:sz w:val="24"/>
          <w:szCs w:val="24"/>
        </w:rPr>
      </w:pPr>
    </w:p>
    <w:p w:rsidR="006D12AA" w:rsidRPr="00594862" w:rsidRDefault="006D12AA" w:rsidP="00905961">
      <w:pPr>
        <w:pStyle w:val="Odsekzoznamu"/>
        <w:spacing w:line="240" w:lineRule="auto"/>
        <w:ind w:left="360"/>
        <w:jc w:val="both"/>
        <w:rPr>
          <w:rFonts w:ascii="Times New Roman" w:hAnsi="Times New Roman" w:cs="Times New Roman"/>
          <w:sz w:val="24"/>
          <w:szCs w:val="24"/>
        </w:rPr>
      </w:pPr>
    </w:p>
    <w:p w:rsidR="006D12AA" w:rsidRPr="00594862" w:rsidRDefault="004B3797"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w:t>
      </w:r>
      <w:r w:rsidR="008F6612" w:rsidRPr="00594862">
        <w:rPr>
          <w:rFonts w:ascii="Times New Roman" w:hAnsi="Times New Roman" w:cs="Times New Roman"/>
          <w:b/>
          <w:sz w:val="24"/>
          <w:szCs w:val="24"/>
        </w:rPr>
        <w:t xml:space="preserve">65ic </w:t>
      </w:r>
    </w:p>
    <w:p w:rsidR="004B3797" w:rsidRPr="00594862" w:rsidRDefault="004B3797"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25085D"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účinným od 1. </w:t>
      </w:r>
      <w:r w:rsidR="000F4BCB" w:rsidRPr="00594862">
        <w:rPr>
          <w:rFonts w:ascii="Times New Roman" w:hAnsi="Times New Roman" w:cs="Times New Roman"/>
          <w:b/>
          <w:sz w:val="24"/>
          <w:szCs w:val="24"/>
        </w:rPr>
        <w:t>januára 2027</w:t>
      </w:r>
    </w:p>
    <w:p w:rsidR="006D12AA" w:rsidRPr="00594862" w:rsidRDefault="006D12AA" w:rsidP="006D12AA">
      <w:pPr>
        <w:pStyle w:val="Odsekzoznamu"/>
        <w:spacing w:line="240" w:lineRule="auto"/>
        <w:ind w:left="360"/>
        <w:jc w:val="center"/>
        <w:rPr>
          <w:rFonts w:ascii="Times New Roman" w:hAnsi="Times New Roman" w:cs="Times New Roman"/>
          <w:sz w:val="24"/>
          <w:szCs w:val="24"/>
        </w:rPr>
      </w:pPr>
    </w:p>
    <w:p w:rsidR="004B3797" w:rsidRPr="00594862" w:rsidRDefault="004B3797" w:rsidP="00892C4F">
      <w:pPr>
        <w:pStyle w:val="Odsekzoznamu"/>
        <w:spacing w:line="240" w:lineRule="auto"/>
        <w:ind w:left="0" w:firstLine="360"/>
        <w:jc w:val="both"/>
      </w:pPr>
      <w:r w:rsidRPr="00594862">
        <w:rPr>
          <w:rFonts w:ascii="Times New Roman" w:hAnsi="Times New Roman" w:cs="Times New Roman"/>
          <w:sz w:val="24"/>
          <w:szCs w:val="24"/>
        </w:rPr>
        <w:t>Konania</w:t>
      </w:r>
      <w:bookmarkStart w:id="1" w:name="_GoBack"/>
      <w:bookmarkEnd w:id="1"/>
      <w:r w:rsidRPr="00594862">
        <w:rPr>
          <w:rFonts w:ascii="Times New Roman" w:hAnsi="Times New Roman" w:cs="Times New Roman"/>
          <w:sz w:val="24"/>
          <w:szCs w:val="24"/>
        </w:rPr>
        <w:t xml:space="preserve"> pre </w:t>
      </w:r>
      <w:r w:rsidR="00AB61F0" w:rsidRPr="00594862">
        <w:rPr>
          <w:rFonts w:ascii="Times New Roman" w:hAnsi="Times New Roman" w:cs="Times New Roman"/>
          <w:sz w:val="24"/>
          <w:szCs w:val="24"/>
        </w:rPr>
        <w:t>osobitné prevádzky podľa osobitného predpisu</w:t>
      </w:r>
      <w:r w:rsidR="00774186" w:rsidRPr="00594862">
        <w:rPr>
          <w:rFonts w:ascii="Times New Roman" w:hAnsi="Times New Roman" w:cs="Times New Roman"/>
          <w:sz w:val="24"/>
          <w:szCs w:val="24"/>
        </w:rPr>
        <w:t>,</w:t>
      </w:r>
      <w:r w:rsidR="00AB61F0" w:rsidRPr="00594862">
        <w:rPr>
          <w:rFonts w:ascii="Times New Roman" w:hAnsi="Times New Roman" w:cs="Times New Roman"/>
          <w:sz w:val="24"/>
          <w:szCs w:val="24"/>
          <w:vertAlign w:val="superscript"/>
        </w:rPr>
        <w:t>31)</w:t>
      </w:r>
      <w:r w:rsidRPr="00594862">
        <w:rPr>
          <w:rFonts w:ascii="Times New Roman" w:hAnsi="Times New Roman" w:cs="Times New Roman"/>
          <w:sz w:val="24"/>
          <w:szCs w:val="24"/>
        </w:rPr>
        <w:t xml:space="preserve"> ktoré boli začaté </w:t>
      </w:r>
      <w:r w:rsidR="008F6612" w:rsidRPr="00594862">
        <w:rPr>
          <w:rFonts w:ascii="Times New Roman" w:hAnsi="Times New Roman" w:cs="Times New Roman"/>
          <w:sz w:val="24"/>
          <w:szCs w:val="24"/>
        </w:rPr>
        <w:t xml:space="preserve">a právoplatne neukončené </w:t>
      </w:r>
      <w:r w:rsidRPr="00594862">
        <w:rPr>
          <w:rFonts w:ascii="Times New Roman" w:hAnsi="Times New Roman" w:cs="Times New Roman"/>
          <w:sz w:val="24"/>
          <w:szCs w:val="24"/>
        </w:rPr>
        <w:t xml:space="preserve">do </w:t>
      </w:r>
      <w:r w:rsidR="000F4BCB" w:rsidRPr="00594862">
        <w:rPr>
          <w:rFonts w:ascii="Times New Roman" w:hAnsi="Times New Roman" w:cs="Times New Roman"/>
          <w:sz w:val="24"/>
          <w:szCs w:val="24"/>
        </w:rPr>
        <w:t>31</w:t>
      </w:r>
      <w:r w:rsidRPr="00594862">
        <w:rPr>
          <w:rFonts w:ascii="Times New Roman" w:hAnsi="Times New Roman" w:cs="Times New Roman"/>
          <w:sz w:val="24"/>
          <w:szCs w:val="24"/>
        </w:rPr>
        <w:t xml:space="preserve">. </w:t>
      </w:r>
      <w:r w:rsidR="000F4BCB" w:rsidRPr="00594862">
        <w:rPr>
          <w:rFonts w:ascii="Times New Roman" w:hAnsi="Times New Roman" w:cs="Times New Roman"/>
          <w:sz w:val="24"/>
          <w:szCs w:val="24"/>
        </w:rPr>
        <w:t>decembra</w:t>
      </w:r>
      <w:r w:rsidRPr="00594862">
        <w:rPr>
          <w:rFonts w:ascii="Times New Roman" w:hAnsi="Times New Roman" w:cs="Times New Roman"/>
          <w:sz w:val="24"/>
          <w:szCs w:val="24"/>
        </w:rPr>
        <w:t xml:space="preserve"> 2026, sa dokončia podľa </w:t>
      </w:r>
      <w:r w:rsidR="00401B4B" w:rsidRPr="00594862">
        <w:rPr>
          <w:rFonts w:ascii="Times New Roman" w:hAnsi="Times New Roman" w:cs="Times New Roman"/>
          <w:sz w:val="24"/>
          <w:szCs w:val="24"/>
        </w:rPr>
        <w:t>tohto zákona v znení účinnom</w:t>
      </w:r>
      <w:r w:rsidR="00905961" w:rsidRPr="00594862">
        <w:rPr>
          <w:rFonts w:ascii="Times New Roman" w:hAnsi="Times New Roman" w:cs="Times New Roman"/>
          <w:sz w:val="24"/>
          <w:szCs w:val="24"/>
        </w:rPr>
        <w:t xml:space="preserve"> v čase začatia konania</w:t>
      </w:r>
      <w:r w:rsidRPr="00594862">
        <w:rPr>
          <w:rFonts w:ascii="Times New Roman" w:hAnsi="Times New Roman" w:cs="Times New Roman"/>
          <w:sz w:val="24"/>
          <w:szCs w:val="24"/>
        </w:rPr>
        <w:t>.“.</w:t>
      </w:r>
    </w:p>
    <w:p w:rsidR="00EA26AF" w:rsidRPr="00594862" w:rsidRDefault="00EA26AF" w:rsidP="0010597A">
      <w:pPr>
        <w:pStyle w:val="Odsekzoznamu"/>
        <w:spacing w:line="259" w:lineRule="auto"/>
        <w:ind w:left="360"/>
        <w:rPr>
          <w:rFonts w:ascii="Times New Roman" w:hAnsi="Times New Roman" w:cs="Times New Roman"/>
          <w:sz w:val="24"/>
          <w:szCs w:val="24"/>
        </w:rPr>
      </w:pPr>
    </w:p>
    <w:p w:rsidR="008D63FA" w:rsidRPr="00594862" w:rsidRDefault="008D63FA" w:rsidP="00905961">
      <w:pPr>
        <w:pStyle w:val="Odsekzoznamu"/>
        <w:numPr>
          <w:ilvl w:val="0"/>
          <w:numId w:val="11"/>
        </w:numPr>
        <w:spacing w:after="0" w:line="259" w:lineRule="auto"/>
        <w:ind w:left="426" w:hanging="426"/>
        <w:contextualSpacing w:val="0"/>
        <w:rPr>
          <w:rFonts w:ascii="Times New Roman" w:hAnsi="Times New Roman" w:cs="Times New Roman"/>
          <w:sz w:val="24"/>
          <w:szCs w:val="24"/>
        </w:rPr>
      </w:pPr>
      <w:r w:rsidRPr="00594862">
        <w:rPr>
          <w:rFonts w:ascii="Times New Roman" w:hAnsi="Times New Roman" w:cs="Times New Roman"/>
          <w:sz w:val="24"/>
          <w:szCs w:val="24"/>
        </w:rPr>
        <w:t>V prílohe č. 8 kapitol</w:t>
      </w:r>
      <w:r w:rsidR="007E3505" w:rsidRPr="00594862">
        <w:rPr>
          <w:rFonts w:ascii="Times New Roman" w:hAnsi="Times New Roman" w:cs="Times New Roman"/>
          <w:sz w:val="24"/>
          <w:szCs w:val="24"/>
        </w:rPr>
        <w:t>e č.</w:t>
      </w:r>
      <w:r w:rsidR="7A165A13" w:rsidRPr="00594862">
        <w:rPr>
          <w:rFonts w:ascii="Times New Roman" w:hAnsi="Times New Roman" w:cs="Times New Roman"/>
          <w:sz w:val="24"/>
          <w:szCs w:val="24"/>
        </w:rPr>
        <w:t xml:space="preserve"> </w:t>
      </w:r>
      <w:r w:rsidR="00D00924" w:rsidRPr="00594862">
        <w:rPr>
          <w:rFonts w:ascii="Times New Roman" w:hAnsi="Times New Roman" w:cs="Times New Roman"/>
          <w:sz w:val="24"/>
          <w:szCs w:val="24"/>
        </w:rPr>
        <w:t xml:space="preserve">4 položky </w:t>
      </w:r>
      <w:r w:rsidR="009B0CA0" w:rsidRPr="00594862">
        <w:rPr>
          <w:rFonts w:ascii="Times New Roman" w:hAnsi="Times New Roman" w:cs="Times New Roman"/>
          <w:sz w:val="24"/>
          <w:szCs w:val="24"/>
        </w:rPr>
        <w:t xml:space="preserve">č. </w:t>
      </w:r>
      <w:r w:rsidR="0061751D" w:rsidRPr="00594862">
        <w:rPr>
          <w:rFonts w:ascii="Times New Roman" w:hAnsi="Times New Roman" w:cs="Times New Roman"/>
          <w:sz w:val="24"/>
          <w:szCs w:val="24"/>
        </w:rPr>
        <w:t xml:space="preserve">11 až </w:t>
      </w:r>
      <w:r w:rsidR="00D00924" w:rsidRPr="00594862">
        <w:rPr>
          <w:rFonts w:ascii="Times New Roman" w:hAnsi="Times New Roman" w:cs="Times New Roman"/>
          <w:sz w:val="24"/>
          <w:szCs w:val="24"/>
        </w:rPr>
        <w:t>15 znejú</w:t>
      </w:r>
      <w:r w:rsidRPr="00594862">
        <w:rPr>
          <w:rFonts w:ascii="Times New Roman" w:hAnsi="Times New Roman" w:cs="Times New Roman"/>
          <w:sz w:val="24"/>
          <w:szCs w:val="24"/>
        </w:rPr>
        <w:t>:</w:t>
      </w:r>
    </w:p>
    <w:p w:rsidR="00B43427" w:rsidRPr="00594862" w:rsidRDefault="00B43427" w:rsidP="00B43427">
      <w:pPr>
        <w:pStyle w:val="Odsekzoznamu"/>
        <w:spacing w:after="0" w:line="259" w:lineRule="auto"/>
        <w:ind w:left="426"/>
        <w:contextualSpacing w:val="0"/>
        <w:rPr>
          <w:rFonts w:ascii="Times New Roman" w:hAnsi="Times New Roman" w:cs="Times New Roman"/>
          <w:sz w:val="24"/>
          <w:szCs w:val="24"/>
        </w:rPr>
      </w:pPr>
      <w:r w:rsidRPr="00594862">
        <w:rPr>
          <w:rFonts w:ascii="Times New Roman" w:hAnsi="Times New Roman" w:cs="Times New Roman"/>
          <w:sz w:val="24"/>
          <w:szCs w:val="24"/>
        </w:rPr>
        <w:lastRenderedPageBreak/>
        <w:t>„</w:t>
      </w:r>
    </w:p>
    <w:p w:rsidR="00B43427" w:rsidRPr="00594862" w:rsidRDefault="00B43427" w:rsidP="00B43427">
      <w:pPr>
        <w:pStyle w:val="Odsekzoznamu"/>
        <w:spacing w:after="0" w:line="259" w:lineRule="auto"/>
        <w:ind w:left="426"/>
        <w:contextualSpacing w:val="0"/>
        <w:rPr>
          <w:rFonts w:ascii="Times New Roman" w:hAnsi="Times New Roman" w:cs="Times New Roman"/>
          <w:sz w:val="24"/>
          <w:szCs w:val="24"/>
        </w:rPr>
      </w:pPr>
    </w:p>
    <w:tbl>
      <w:tblPr>
        <w:tblStyle w:val="TableGrid"/>
        <w:tblW w:w="9246" w:type="dxa"/>
        <w:tblInd w:w="-86" w:type="dxa"/>
        <w:tblCellMar>
          <w:left w:w="108" w:type="dxa"/>
          <w:right w:w="53" w:type="dxa"/>
        </w:tblCellMar>
        <w:tblLook w:val="04A0" w:firstRow="1" w:lastRow="0" w:firstColumn="1" w:lastColumn="0" w:noHBand="0" w:noVBand="1"/>
      </w:tblPr>
      <w:tblGrid>
        <w:gridCol w:w="1418"/>
        <w:gridCol w:w="3754"/>
        <w:gridCol w:w="4074"/>
      </w:tblGrid>
      <w:tr w:rsidR="0061751D" w:rsidRPr="00594862" w:rsidTr="0061751D">
        <w:trPr>
          <w:trHeight w:val="703"/>
        </w:trPr>
        <w:tc>
          <w:tcPr>
            <w:tcW w:w="1418" w:type="dxa"/>
            <w:tcBorders>
              <w:top w:val="single" w:sz="12" w:space="0" w:color="000000"/>
              <w:left w:val="single" w:sz="12" w:space="0" w:color="000000"/>
              <w:bottom w:val="single" w:sz="12" w:space="0" w:color="000000"/>
              <w:right w:val="single" w:sz="12" w:space="0" w:color="000000"/>
            </w:tcBorders>
            <w:vAlign w:val="center"/>
          </w:tcPr>
          <w:p w:rsidR="0061751D" w:rsidRPr="00594862" w:rsidRDefault="0061751D" w:rsidP="00446B40">
            <w:pPr>
              <w:spacing w:line="259" w:lineRule="auto"/>
              <w:ind w:right="63"/>
              <w:jc w:val="center"/>
              <w:rPr>
                <w:rFonts w:ascii="Times New Roman" w:hAnsi="Times New Roman" w:cs="Times New Roman"/>
                <w:b/>
                <w:sz w:val="24"/>
                <w:szCs w:val="24"/>
              </w:rPr>
            </w:pPr>
            <w:r w:rsidRPr="00594862">
              <w:rPr>
                <w:rFonts w:ascii="Times New Roman" w:hAnsi="Times New Roman" w:cs="Times New Roman"/>
                <w:b/>
                <w:sz w:val="24"/>
                <w:szCs w:val="24"/>
              </w:rPr>
              <w:t>11.</w:t>
            </w:r>
          </w:p>
        </w:tc>
        <w:tc>
          <w:tcPr>
            <w:tcW w:w="3754" w:type="dxa"/>
            <w:tcBorders>
              <w:top w:val="single" w:sz="12" w:space="0" w:color="000000"/>
              <w:left w:val="single" w:sz="12" w:space="0" w:color="000000"/>
              <w:bottom w:val="dashed" w:sz="4" w:space="0" w:color="000000"/>
              <w:right w:val="single" w:sz="12" w:space="0" w:color="000000"/>
            </w:tcBorders>
            <w:vAlign w:val="center"/>
          </w:tcPr>
          <w:p w:rsidR="0061751D" w:rsidRPr="00594862" w:rsidRDefault="0061751D" w:rsidP="00446B40">
            <w:pPr>
              <w:spacing w:line="259" w:lineRule="auto"/>
              <w:jc w:val="center"/>
              <w:rPr>
                <w:rFonts w:ascii="Times New Roman" w:hAnsi="Times New Roman" w:cs="Times New Roman"/>
                <w:szCs w:val="24"/>
              </w:rPr>
            </w:pPr>
          </w:p>
        </w:tc>
        <w:tc>
          <w:tcPr>
            <w:tcW w:w="4074" w:type="dxa"/>
            <w:tcBorders>
              <w:top w:val="single" w:sz="12" w:space="0" w:color="000000"/>
              <w:left w:val="single" w:sz="12" w:space="0" w:color="000000"/>
              <w:bottom w:val="dashed" w:sz="4" w:space="0" w:color="000000"/>
              <w:right w:val="single" w:sz="12" w:space="0" w:color="000000"/>
            </w:tcBorders>
            <w:vAlign w:val="center"/>
          </w:tcPr>
          <w:p w:rsidR="0061751D" w:rsidRPr="00594862" w:rsidRDefault="0061751D" w:rsidP="0061751D">
            <w:pPr>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Zariadenia na využívanie vody na</w:t>
            </w:r>
          </w:p>
          <w:p w:rsidR="0061751D" w:rsidRPr="00594862" w:rsidRDefault="0061751D" w:rsidP="0061751D">
            <w:pPr>
              <w:spacing w:line="259" w:lineRule="auto"/>
              <w:jc w:val="center"/>
              <w:rPr>
                <w:rFonts w:ascii="Times New Roman" w:hAnsi="Times New Roman" w:cs="Times New Roman"/>
                <w:szCs w:val="24"/>
              </w:rPr>
            </w:pPr>
            <w:r w:rsidRPr="00594862">
              <w:rPr>
                <w:rFonts w:ascii="Times New Roman" w:hAnsi="Times New Roman" w:cs="Times New Roman"/>
                <w:sz w:val="24"/>
                <w:szCs w:val="24"/>
              </w:rPr>
              <w:t>výrobu elektriny (hydroelektrárne) s výkonom od 0,15 MW vrátane</w:t>
            </w:r>
          </w:p>
        </w:tc>
      </w:tr>
      <w:tr w:rsidR="00F87319" w:rsidRPr="00594862" w:rsidTr="00DD0F4D">
        <w:trPr>
          <w:trHeight w:val="703"/>
        </w:trPr>
        <w:tc>
          <w:tcPr>
            <w:tcW w:w="1418" w:type="dxa"/>
            <w:vMerge w:val="restart"/>
            <w:tcBorders>
              <w:top w:val="single" w:sz="12" w:space="0" w:color="000000"/>
              <w:left w:val="single" w:sz="12" w:space="0" w:color="000000"/>
              <w:bottom w:val="single" w:sz="12" w:space="0" w:color="000000"/>
              <w:right w:val="single" w:sz="12" w:space="0" w:color="000000"/>
            </w:tcBorders>
            <w:vAlign w:val="center"/>
          </w:tcPr>
          <w:p w:rsidR="00446B40" w:rsidRPr="00594862" w:rsidRDefault="00446B40" w:rsidP="00446B40">
            <w:pPr>
              <w:spacing w:line="259" w:lineRule="auto"/>
              <w:ind w:right="63"/>
              <w:jc w:val="center"/>
              <w:rPr>
                <w:rFonts w:ascii="Times New Roman" w:hAnsi="Times New Roman" w:cs="Times New Roman"/>
                <w:sz w:val="24"/>
                <w:szCs w:val="24"/>
              </w:rPr>
            </w:pPr>
            <w:r w:rsidRPr="00594862">
              <w:rPr>
                <w:rFonts w:ascii="Times New Roman" w:hAnsi="Times New Roman" w:cs="Times New Roman"/>
                <w:b/>
                <w:sz w:val="24"/>
                <w:szCs w:val="24"/>
              </w:rPr>
              <w:t>12.</w:t>
            </w:r>
          </w:p>
        </w:tc>
        <w:tc>
          <w:tcPr>
            <w:tcW w:w="7828" w:type="dxa"/>
            <w:gridSpan w:val="2"/>
            <w:tcBorders>
              <w:top w:val="single" w:sz="12" w:space="0" w:color="000000"/>
              <w:left w:val="single" w:sz="12" w:space="0" w:color="000000"/>
              <w:bottom w:val="dashed" w:sz="4" w:space="0" w:color="000000"/>
              <w:right w:val="single" w:sz="12" w:space="0" w:color="000000"/>
            </w:tcBorders>
            <w:vAlign w:val="center"/>
          </w:tcPr>
          <w:p w:rsidR="00446B40" w:rsidRPr="00594862" w:rsidRDefault="00446B40" w:rsidP="00446B40">
            <w:pPr>
              <w:spacing w:line="259" w:lineRule="auto"/>
              <w:jc w:val="center"/>
              <w:rPr>
                <w:rFonts w:ascii="Times New Roman" w:hAnsi="Times New Roman" w:cs="Times New Roman"/>
                <w:sz w:val="24"/>
              </w:rPr>
            </w:pPr>
            <w:r w:rsidRPr="00594862">
              <w:rPr>
                <w:rFonts w:ascii="Times New Roman" w:hAnsi="Times New Roman" w:cs="Times New Roman"/>
                <w:sz w:val="24"/>
                <w:szCs w:val="24"/>
              </w:rPr>
              <w:t xml:space="preserve">Zariadenia na využívanie vetra na výrobu elektriny (veterné elektrárne) s výkonom </w:t>
            </w:r>
          </w:p>
        </w:tc>
      </w:tr>
      <w:tr w:rsidR="00F87319" w:rsidRPr="00594862" w:rsidTr="00A2500F">
        <w:trPr>
          <w:trHeight w:val="330"/>
        </w:trPr>
        <w:tc>
          <w:tcPr>
            <w:tcW w:w="0" w:type="auto"/>
            <w:vMerge/>
            <w:tcBorders>
              <w:top w:val="nil"/>
              <w:left w:val="single" w:sz="12" w:space="0" w:color="000000"/>
              <w:bottom w:val="single" w:sz="12" w:space="0" w:color="000000"/>
              <w:right w:val="single" w:sz="12" w:space="0" w:color="000000"/>
            </w:tcBorders>
            <w:vAlign w:val="center"/>
          </w:tcPr>
          <w:p w:rsidR="00446B40" w:rsidRPr="00594862" w:rsidRDefault="00446B40" w:rsidP="00446B40">
            <w:pPr>
              <w:spacing w:after="160" w:line="259" w:lineRule="auto"/>
              <w:rPr>
                <w:rFonts w:ascii="Times New Roman" w:hAnsi="Times New Roman" w:cs="Times New Roman"/>
                <w:sz w:val="24"/>
                <w:szCs w:val="24"/>
              </w:rPr>
            </w:pPr>
          </w:p>
        </w:tc>
        <w:tc>
          <w:tcPr>
            <w:tcW w:w="3754" w:type="dxa"/>
            <w:tcBorders>
              <w:top w:val="dashed" w:sz="4" w:space="0" w:color="000000"/>
              <w:left w:val="single" w:sz="12" w:space="0" w:color="000000"/>
              <w:bottom w:val="single" w:sz="12" w:space="0" w:color="000000"/>
              <w:right w:val="dashed" w:sz="4" w:space="0" w:color="000000"/>
            </w:tcBorders>
            <w:vAlign w:val="center"/>
          </w:tcPr>
          <w:p w:rsidR="00446B40" w:rsidRPr="00594862" w:rsidRDefault="00446B40" w:rsidP="00D01C0B">
            <w:pPr>
              <w:spacing w:line="259" w:lineRule="auto"/>
              <w:ind w:right="58"/>
              <w:jc w:val="center"/>
              <w:rPr>
                <w:rFonts w:ascii="Times New Roman" w:hAnsi="Times New Roman" w:cs="Times New Roman"/>
                <w:sz w:val="24"/>
              </w:rPr>
            </w:pPr>
            <w:r w:rsidRPr="00594862">
              <w:rPr>
                <w:rFonts w:ascii="Times New Roman" w:hAnsi="Times New Roman" w:cs="Times New Roman"/>
                <w:sz w:val="24"/>
                <w:szCs w:val="24"/>
              </w:rPr>
              <w:t xml:space="preserve">od 1 MW </w:t>
            </w:r>
          </w:p>
        </w:tc>
        <w:tc>
          <w:tcPr>
            <w:tcW w:w="4074" w:type="dxa"/>
            <w:tcBorders>
              <w:top w:val="dashed" w:sz="4" w:space="0" w:color="000000"/>
              <w:left w:val="dashed" w:sz="4" w:space="0" w:color="000000"/>
              <w:bottom w:val="single" w:sz="12" w:space="0" w:color="000000"/>
              <w:right w:val="single" w:sz="12" w:space="0" w:color="000000"/>
            </w:tcBorders>
            <w:vAlign w:val="center"/>
          </w:tcPr>
          <w:p w:rsidR="00446B40" w:rsidRPr="00594862" w:rsidRDefault="00446B40" w:rsidP="004C5896">
            <w:pPr>
              <w:spacing w:line="259" w:lineRule="auto"/>
              <w:ind w:right="58"/>
              <w:jc w:val="center"/>
              <w:rPr>
                <w:rFonts w:ascii="Times New Roman" w:hAnsi="Times New Roman" w:cs="Times New Roman"/>
                <w:sz w:val="24"/>
              </w:rPr>
            </w:pPr>
            <w:r w:rsidRPr="00594862">
              <w:rPr>
                <w:rFonts w:ascii="Times New Roman" w:hAnsi="Times New Roman" w:cs="Times New Roman"/>
                <w:sz w:val="24"/>
              </w:rPr>
              <w:t xml:space="preserve">od </w:t>
            </w:r>
            <w:r w:rsidR="004C5896" w:rsidRPr="00594862">
              <w:rPr>
                <w:rFonts w:ascii="Times New Roman" w:hAnsi="Times New Roman" w:cs="Times New Roman"/>
                <w:sz w:val="24"/>
              </w:rPr>
              <w:t>0,1</w:t>
            </w:r>
            <w:r w:rsidRPr="00594862">
              <w:rPr>
                <w:rFonts w:ascii="Times New Roman" w:hAnsi="Times New Roman" w:cs="Times New Roman"/>
                <w:sz w:val="24"/>
              </w:rPr>
              <w:t xml:space="preserve"> MW do 1 MW </w:t>
            </w:r>
            <w:r w:rsidR="00AB61F0" w:rsidRPr="00594862">
              <w:rPr>
                <w:rFonts w:ascii="Times New Roman" w:hAnsi="Times New Roman" w:cs="Times New Roman"/>
                <w:sz w:val="24"/>
              </w:rPr>
              <w:t>vrátane</w:t>
            </w:r>
            <w:r w:rsidRPr="00594862">
              <w:rPr>
                <w:rFonts w:ascii="Times New Roman" w:hAnsi="Times New Roman" w:cs="Times New Roman"/>
                <w:sz w:val="24"/>
              </w:rPr>
              <w:t xml:space="preserve"> </w:t>
            </w:r>
          </w:p>
        </w:tc>
      </w:tr>
      <w:tr w:rsidR="00184404" w:rsidRPr="00594862" w:rsidTr="00184404">
        <w:trPr>
          <w:trHeight w:val="330"/>
        </w:trPr>
        <w:tc>
          <w:tcPr>
            <w:tcW w:w="0" w:type="auto"/>
            <w:vMerge w:val="restart"/>
            <w:tcBorders>
              <w:top w:val="nil"/>
              <w:left w:val="single" w:sz="12" w:space="0" w:color="000000"/>
              <w:right w:val="single" w:sz="12" w:space="0" w:color="000000"/>
            </w:tcBorders>
            <w:vAlign w:val="center"/>
          </w:tcPr>
          <w:p w:rsidR="00184404" w:rsidRPr="00594862" w:rsidRDefault="00184404" w:rsidP="00184404">
            <w:pPr>
              <w:spacing w:line="259" w:lineRule="auto"/>
              <w:jc w:val="center"/>
              <w:rPr>
                <w:rFonts w:ascii="Times New Roman" w:hAnsi="Times New Roman" w:cs="Times New Roman"/>
                <w:b/>
                <w:sz w:val="24"/>
                <w:szCs w:val="24"/>
              </w:rPr>
            </w:pPr>
            <w:r w:rsidRPr="00594862">
              <w:rPr>
                <w:rFonts w:ascii="Times New Roman" w:hAnsi="Times New Roman" w:cs="Times New Roman"/>
                <w:b/>
                <w:sz w:val="24"/>
                <w:szCs w:val="24"/>
              </w:rPr>
              <w:t>13.</w:t>
            </w:r>
          </w:p>
        </w:tc>
        <w:tc>
          <w:tcPr>
            <w:tcW w:w="7828" w:type="dxa"/>
            <w:gridSpan w:val="2"/>
            <w:tcBorders>
              <w:top w:val="dashed" w:sz="4" w:space="0" w:color="000000"/>
              <w:left w:val="single" w:sz="12" w:space="0" w:color="000000"/>
              <w:bottom w:val="dashed" w:sz="4" w:space="0" w:color="auto"/>
              <w:right w:val="single" w:sz="12" w:space="0" w:color="000000"/>
            </w:tcBorders>
            <w:vAlign w:val="center"/>
          </w:tcPr>
          <w:p w:rsidR="00184404" w:rsidRPr="00594862" w:rsidRDefault="00184404" w:rsidP="00446B40">
            <w:pPr>
              <w:spacing w:line="259" w:lineRule="auto"/>
              <w:ind w:right="58"/>
              <w:jc w:val="center"/>
              <w:rPr>
                <w:rFonts w:ascii="Times New Roman" w:hAnsi="Times New Roman" w:cs="Times New Roman"/>
                <w:sz w:val="24"/>
              </w:rPr>
            </w:pPr>
            <w:r w:rsidRPr="00594862">
              <w:rPr>
                <w:rFonts w:ascii="Times New Roman" w:hAnsi="Times New Roman" w:cs="Times New Roman"/>
                <w:sz w:val="24"/>
              </w:rPr>
              <w:t>Zariadenia na výrobu elektriny zo slnečn</w:t>
            </w:r>
            <w:r w:rsidR="0025085D" w:rsidRPr="00594862">
              <w:rPr>
                <w:rFonts w:ascii="Times New Roman" w:hAnsi="Times New Roman" w:cs="Times New Roman"/>
                <w:sz w:val="24"/>
              </w:rPr>
              <w:t>ej energie</w:t>
            </w:r>
            <w:r w:rsidRPr="00594862">
              <w:rPr>
                <w:rFonts w:ascii="Times New Roman" w:hAnsi="Times New Roman" w:cs="Times New Roman"/>
                <w:sz w:val="24"/>
              </w:rPr>
              <w:t xml:space="preserve"> (</w:t>
            </w:r>
            <w:proofErr w:type="spellStart"/>
            <w:r w:rsidRPr="00594862">
              <w:rPr>
                <w:rFonts w:ascii="Times New Roman" w:hAnsi="Times New Roman" w:cs="Times New Roman"/>
                <w:sz w:val="24"/>
              </w:rPr>
              <w:t>fotovoltické</w:t>
            </w:r>
            <w:proofErr w:type="spellEnd"/>
            <w:r w:rsidRPr="00594862">
              <w:rPr>
                <w:rFonts w:ascii="Times New Roman" w:hAnsi="Times New Roman" w:cs="Times New Roman"/>
                <w:sz w:val="24"/>
              </w:rPr>
              <w:t xml:space="preserve"> elektrárne), okrem zariaden</w:t>
            </w:r>
            <w:r w:rsidR="0025085D" w:rsidRPr="00594862">
              <w:rPr>
                <w:rFonts w:ascii="Times New Roman" w:hAnsi="Times New Roman" w:cs="Times New Roman"/>
                <w:sz w:val="24"/>
              </w:rPr>
              <w:t>ia na uskladňovanie elektriny</w:t>
            </w:r>
            <w:r w:rsidRPr="00594862">
              <w:rPr>
                <w:rFonts w:ascii="Times New Roman" w:hAnsi="Times New Roman" w:cs="Times New Roman"/>
                <w:sz w:val="24"/>
              </w:rPr>
              <w:t>, ktoré sú pripojené na tom istom mieste pripojenia a zariadení integrovaných do budovy v existujúcich alebo budúcich umelých konštrukciách</w:t>
            </w:r>
            <w:r w:rsidR="00686E9B" w:rsidRPr="00594862">
              <w:rPr>
                <w:rFonts w:ascii="Times New Roman" w:hAnsi="Times New Roman" w:cs="Times New Roman"/>
                <w:sz w:val="24"/>
              </w:rPr>
              <w:t>,</w:t>
            </w:r>
            <w:r w:rsidRPr="00594862">
              <w:rPr>
                <w:rFonts w:ascii="Times New Roman" w:hAnsi="Times New Roman" w:cs="Times New Roman"/>
                <w:sz w:val="24"/>
              </w:rPr>
              <w:t xml:space="preserve"> </w:t>
            </w:r>
            <w:r w:rsidR="0025085D" w:rsidRPr="00594862">
              <w:rPr>
                <w:rFonts w:ascii="Times New Roman" w:hAnsi="Times New Roman" w:cs="Times New Roman"/>
                <w:sz w:val="24"/>
              </w:rPr>
              <w:t>okrem</w:t>
            </w:r>
            <w:r w:rsidRPr="00594862">
              <w:rPr>
                <w:rFonts w:ascii="Times New Roman" w:hAnsi="Times New Roman" w:cs="Times New Roman"/>
                <w:sz w:val="24"/>
              </w:rPr>
              <w:t xml:space="preserve"> umelých vodných plôch s výkonom</w:t>
            </w:r>
          </w:p>
        </w:tc>
      </w:tr>
      <w:tr w:rsidR="00184404" w:rsidRPr="00594862" w:rsidTr="00184404">
        <w:trPr>
          <w:trHeight w:val="330"/>
        </w:trPr>
        <w:tc>
          <w:tcPr>
            <w:tcW w:w="0" w:type="auto"/>
            <w:vMerge/>
            <w:tcBorders>
              <w:left w:val="single" w:sz="12" w:space="0" w:color="000000"/>
              <w:bottom w:val="single" w:sz="12" w:space="0" w:color="000000"/>
              <w:right w:val="single" w:sz="12" w:space="0" w:color="000000"/>
            </w:tcBorders>
            <w:vAlign w:val="center"/>
          </w:tcPr>
          <w:p w:rsidR="00184404" w:rsidRPr="00594862" w:rsidRDefault="00184404" w:rsidP="00446B40">
            <w:pPr>
              <w:spacing w:line="259" w:lineRule="auto"/>
              <w:rPr>
                <w:rFonts w:ascii="Times New Roman" w:hAnsi="Times New Roman" w:cs="Times New Roman"/>
                <w:sz w:val="24"/>
                <w:szCs w:val="24"/>
              </w:rPr>
            </w:pPr>
          </w:p>
        </w:tc>
        <w:tc>
          <w:tcPr>
            <w:tcW w:w="3754" w:type="dxa"/>
            <w:tcBorders>
              <w:top w:val="dashed" w:sz="4" w:space="0" w:color="auto"/>
              <w:left w:val="single" w:sz="12" w:space="0" w:color="000000"/>
              <w:bottom w:val="single" w:sz="12" w:space="0" w:color="000000"/>
              <w:right w:val="dashed" w:sz="4" w:space="0" w:color="000000"/>
            </w:tcBorders>
            <w:vAlign w:val="center"/>
          </w:tcPr>
          <w:p w:rsidR="00184404" w:rsidRPr="00594862" w:rsidRDefault="00184404" w:rsidP="00446B40">
            <w:pPr>
              <w:spacing w:line="259" w:lineRule="auto"/>
              <w:ind w:right="58"/>
              <w:jc w:val="center"/>
              <w:rPr>
                <w:rFonts w:ascii="Times New Roman" w:hAnsi="Times New Roman" w:cs="Times New Roman"/>
                <w:sz w:val="24"/>
                <w:szCs w:val="24"/>
              </w:rPr>
            </w:pPr>
            <w:r w:rsidRPr="00594862">
              <w:rPr>
                <w:rFonts w:ascii="Times New Roman" w:hAnsi="Times New Roman" w:cs="Times New Roman"/>
                <w:sz w:val="24"/>
                <w:szCs w:val="24"/>
              </w:rPr>
              <w:t>od 50 MW vrátane</w:t>
            </w:r>
          </w:p>
        </w:tc>
        <w:tc>
          <w:tcPr>
            <w:tcW w:w="4074" w:type="dxa"/>
            <w:tcBorders>
              <w:top w:val="dashed" w:sz="4" w:space="0" w:color="auto"/>
              <w:left w:val="dashed" w:sz="4" w:space="0" w:color="000000"/>
              <w:bottom w:val="single" w:sz="12" w:space="0" w:color="000000"/>
              <w:right w:val="single" w:sz="12" w:space="0" w:color="000000"/>
            </w:tcBorders>
            <w:vAlign w:val="center"/>
          </w:tcPr>
          <w:p w:rsidR="00184404" w:rsidRPr="00594862" w:rsidRDefault="00184404" w:rsidP="00446B40">
            <w:pPr>
              <w:spacing w:line="259" w:lineRule="auto"/>
              <w:ind w:right="58"/>
              <w:jc w:val="center"/>
              <w:rPr>
                <w:rFonts w:ascii="Times New Roman" w:hAnsi="Times New Roman" w:cs="Times New Roman"/>
                <w:sz w:val="24"/>
              </w:rPr>
            </w:pPr>
            <w:r w:rsidRPr="00594862">
              <w:rPr>
                <w:rFonts w:ascii="Times New Roman" w:hAnsi="Times New Roman" w:cs="Times New Roman"/>
                <w:sz w:val="24"/>
              </w:rPr>
              <w:t>od 5 MW do 50MW</w:t>
            </w:r>
          </w:p>
        </w:tc>
      </w:tr>
      <w:tr w:rsidR="00184404" w:rsidRPr="00594862" w:rsidTr="0061751D">
        <w:trPr>
          <w:trHeight w:val="330"/>
        </w:trPr>
        <w:tc>
          <w:tcPr>
            <w:tcW w:w="0" w:type="auto"/>
            <w:vMerge w:val="restart"/>
            <w:tcBorders>
              <w:top w:val="nil"/>
              <w:left w:val="single" w:sz="12" w:space="0" w:color="000000"/>
              <w:right w:val="single" w:sz="12" w:space="0" w:color="000000"/>
            </w:tcBorders>
            <w:vAlign w:val="center"/>
          </w:tcPr>
          <w:p w:rsidR="00184404" w:rsidRPr="00594862" w:rsidRDefault="00184404" w:rsidP="00184404">
            <w:pPr>
              <w:spacing w:line="259" w:lineRule="auto"/>
              <w:jc w:val="center"/>
              <w:rPr>
                <w:rFonts w:ascii="Times New Roman" w:hAnsi="Times New Roman" w:cs="Times New Roman"/>
                <w:b/>
                <w:sz w:val="24"/>
                <w:szCs w:val="24"/>
              </w:rPr>
            </w:pPr>
            <w:r w:rsidRPr="00594862">
              <w:rPr>
                <w:rFonts w:ascii="Times New Roman" w:hAnsi="Times New Roman" w:cs="Times New Roman"/>
                <w:b/>
                <w:sz w:val="24"/>
                <w:szCs w:val="24"/>
              </w:rPr>
              <w:t>14.</w:t>
            </w:r>
          </w:p>
        </w:tc>
        <w:tc>
          <w:tcPr>
            <w:tcW w:w="7828" w:type="dxa"/>
            <w:gridSpan w:val="2"/>
            <w:tcBorders>
              <w:top w:val="dashed" w:sz="4" w:space="0" w:color="000000"/>
              <w:left w:val="single" w:sz="12" w:space="0" w:color="000000"/>
              <w:bottom w:val="dashed" w:sz="4" w:space="0" w:color="auto"/>
              <w:right w:val="single" w:sz="12" w:space="0" w:color="000000"/>
            </w:tcBorders>
            <w:vAlign w:val="center"/>
          </w:tcPr>
          <w:p w:rsidR="00184404" w:rsidRPr="00594862" w:rsidRDefault="00184404" w:rsidP="00446B40">
            <w:pPr>
              <w:spacing w:line="259" w:lineRule="auto"/>
              <w:ind w:right="58"/>
              <w:jc w:val="center"/>
              <w:rPr>
                <w:rFonts w:ascii="Times New Roman" w:hAnsi="Times New Roman" w:cs="Times New Roman"/>
                <w:sz w:val="24"/>
              </w:rPr>
            </w:pPr>
            <w:r w:rsidRPr="00594862">
              <w:rPr>
                <w:rFonts w:ascii="Times New Roman" w:hAnsi="Times New Roman" w:cs="Times New Roman"/>
                <w:sz w:val="24"/>
              </w:rPr>
              <w:t>Priemyselné zariadenia na výrobu elektriny, pary a teplej vody okrem položky 1. a 10. až 13. tejto kapitoly s príkonom</w:t>
            </w:r>
          </w:p>
        </w:tc>
      </w:tr>
      <w:tr w:rsidR="00184404" w:rsidRPr="00594862" w:rsidTr="0061751D">
        <w:trPr>
          <w:trHeight w:val="330"/>
        </w:trPr>
        <w:tc>
          <w:tcPr>
            <w:tcW w:w="0" w:type="auto"/>
            <w:vMerge/>
            <w:tcBorders>
              <w:left w:val="single" w:sz="12" w:space="0" w:color="000000"/>
              <w:bottom w:val="single" w:sz="12" w:space="0" w:color="000000"/>
              <w:right w:val="single" w:sz="12" w:space="0" w:color="000000"/>
            </w:tcBorders>
            <w:vAlign w:val="center"/>
          </w:tcPr>
          <w:p w:rsidR="00184404" w:rsidRPr="00594862" w:rsidRDefault="00184404" w:rsidP="00446B40">
            <w:pPr>
              <w:spacing w:line="259" w:lineRule="auto"/>
              <w:rPr>
                <w:rFonts w:ascii="Times New Roman" w:hAnsi="Times New Roman" w:cs="Times New Roman"/>
                <w:sz w:val="24"/>
                <w:szCs w:val="24"/>
              </w:rPr>
            </w:pPr>
          </w:p>
        </w:tc>
        <w:tc>
          <w:tcPr>
            <w:tcW w:w="3754" w:type="dxa"/>
            <w:tcBorders>
              <w:top w:val="dashed" w:sz="4" w:space="0" w:color="auto"/>
              <w:left w:val="single" w:sz="12" w:space="0" w:color="000000"/>
              <w:bottom w:val="single" w:sz="12" w:space="0" w:color="000000"/>
              <w:right w:val="dashed" w:sz="4" w:space="0" w:color="000000"/>
            </w:tcBorders>
            <w:vAlign w:val="center"/>
          </w:tcPr>
          <w:p w:rsidR="00184404" w:rsidRPr="00594862" w:rsidRDefault="0061751D" w:rsidP="00446B40">
            <w:pPr>
              <w:spacing w:line="259" w:lineRule="auto"/>
              <w:ind w:right="58"/>
              <w:jc w:val="center"/>
              <w:rPr>
                <w:rFonts w:ascii="Times New Roman" w:hAnsi="Times New Roman" w:cs="Times New Roman"/>
                <w:sz w:val="24"/>
                <w:szCs w:val="24"/>
              </w:rPr>
            </w:pPr>
            <w:r w:rsidRPr="00594862">
              <w:rPr>
                <w:rFonts w:ascii="Times New Roman" w:hAnsi="Times New Roman" w:cs="Times New Roman"/>
                <w:sz w:val="24"/>
                <w:szCs w:val="24"/>
              </w:rPr>
              <w:t>o</w:t>
            </w:r>
            <w:r w:rsidR="00184404" w:rsidRPr="00594862">
              <w:rPr>
                <w:rFonts w:ascii="Times New Roman" w:hAnsi="Times New Roman" w:cs="Times New Roman"/>
                <w:sz w:val="24"/>
                <w:szCs w:val="24"/>
              </w:rPr>
              <w:t>d 50 MW vrátane</w:t>
            </w:r>
          </w:p>
        </w:tc>
        <w:tc>
          <w:tcPr>
            <w:tcW w:w="4074" w:type="dxa"/>
            <w:tcBorders>
              <w:top w:val="dashed" w:sz="4" w:space="0" w:color="auto"/>
              <w:left w:val="dashed" w:sz="4" w:space="0" w:color="000000"/>
              <w:bottom w:val="single" w:sz="12" w:space="0" w:color="000000"/>
              <w:right w:val="single" w:sz="12" w:space="0" w:color="000000"/>
            </w:tcBorders>
            <w:vAlign w:val="center"/>
          </w:tcPr>
          <w:p w:rsidR="00184404" w:rsidRPr="00594862" w:rsidRDefault="0061751D" w:rsidP="00446B40">
            <w:pPr>
              <w:spacing w:line="259" w:lineRule="auto"/>
              <w:ind w:right="58"/>
              <w:jc w:val="center"/>
              <w:rPr>
                <w:rFonts w:ascii="Times New Roman" w:hAnsi="Times New Roman" w:cs="Times New Roman"/>
                <w:sz w:val="24"/>
              </w:rPr>
            </w:pPr>
            <w:r w:rsidRPr="00594862">
              <w:rPr>
                <w:rFonts w:ascii="Times New Roman" w:hAnsi="Times New Roman" w:cs="Times New Roman"/>
                <w:sz w:val="24"/>
              </w:rPr>
              <w:t>o</w:t>
            </w:r>
            <w:r w:rsidR="00184404" w:rsidRPr="00594862">
              <w:rPr>
                <w:rFonts w:ascii="Times New Roman" w:hAnsi="Times New Roman" w:cs="Times New Roman"/>
                <w:sz w:val="24"/>
              </w:rPr>
              <w:t>d 5 MW do 50 MW</w:t>
            </w:r>
          </w:p>
        </w:tc>
      </w:tr>
      <w:tr w:rsidR="0061751D" w:rsidRPr="00594862" w:rsidTr="0061751D">
        <w:trPr>
          <w:trHeight w:val="1277"/>
        </w:trPr>
        <w:tc>
          <w:tcPr>
            <w:tcW w:w="1418" w:type="dxa"/>
            <w:tcBorders>
              <w:top w:val="single" w:sz="12" w:space="0" w:color="000000"/>
              <w:left w:val="single" w:sz="12" w:space="0" w:color="000000"/>
              <w:bottom w:val="single" w:sz="12" w:space="0" w:color="auto"/>
              <w:right w:val="single" w:sz="12" w:space="0" w:color="auto"/>
            </w:tcBorders>
            <w:vAlign w:val="center"/>
          </w:tcPr>
          <w:p w:rsidR="0061751D" w:rsidRPr="00594862" w:rsidRDefault="0061751D" w:rsidP="008D63FA">
            <w:pPr>
              <w:spacing w:line="259" w:lineRule="auto"/>
              <w:ind w:right="60"/>
              <w:jc w:val="center"/>
              <w:rPr>
                <w:rFonts w:ascii="Times New Roman" w:eastAsia="Times New Roman" w:hAnsi="Times New Roman" w:cs="Times New Roman"/>
                <w:b/>
                <w:sz w:val="24"/>
                <w:szCs w:val="24"/>
              </w:rPr>
            </w:pPr>
            <w:r w:rsidRPr="00594862">
              <w:rPr>
                <w:rFonts w:ascii="Times New Roman" w:hAnsi="Times New Roman" w:cs="Times New Roman"/>
                <w:b/>
                <w:sz w:val="24"/>
                <w:szCs w:val="24"/>
              </w:rPr>
              <w:t>15.</w:t>
            </w:r>
          </w:p>
        </w:tc>
        <w:tc>
          <w:tcPr>
            <w:tcW w:w="3754" w:type="dxa"/>
            <w:tcBorders>
              <w:top w:val="single" w:sz="12" w:space="0" w:color="000000"/>
              <w:left w:val="single" w:sz="12" w:space="0" w:color="auto"/>
              <w:bottom w:val="single" w:sz="12" w:space="0" w:color="auto"/>
              <w:right w:val="single" w:sz="12" w:space="0" w:color="000000"/>
            </w:tcBorders>
            <w:vAlign w:val="center"/>
          </w:tcPr>
          <w:p w:rsidR="0061751D" w:rsidRPr="00594862" w:rsidRDefault="0061751D" w:rsidP="008D63FA">
            <w:pPr>
              <w:spacing w:line="259" w:lineRule="auto"/>
              <w:ind w:left="5"/>
              <w:jc w:val="center"/>
              <w:rPr>
                <w:rFonts w:ascii="Times New Roman" w:hAnsi="Times New Roman" w:cs="Times New Roman"/>
              </w:rPr>
            </w:pPr>
          </w:p>
        </w:tc>
        <w:tc>
          <w:tcPr>
            <w:tcW w:w="4074" w:type="dxa"/>
            <w:tcBorders>
              <w:top w:val="single" w:sz="12" w:space="0" w:color="000000"/>
              <w:left w:val="single" w:sz="12" w:space="0" w:color="auto"/>
              <w:bottom w:val="single" w:sz="12" w:space="0" w:color="auto"/>
              <w:right w:val="single" w:sz="12" w:space="0" w:color="000000"/>
            </w:tcBorders>
            <w:vAlign w:val="center"/>
          </w:tcPr>
          <w:p w:rsidR="0061751D" w:rsidRPr="00594862" w:rsidRDefault="0061751D" w:rsidP="0061751D">
            <w:pPr>
              <w:spacing w:line="259" w:lineRule="auto"/>
              <w:ind w:right="1"/>
              <w:jc w:val="center"/>
              <w:rPr>
                <w:rFonts w:ascii="Times New Roman" w:hAnsi="Times New Roman" w:cs="Times New Roman"/>
                <w:sz w:val="24"/>
              </w:rPr>
            </w:pPr>
            <w:r w:rsidRPr="00594862">
              <w:rPr>
                <w:rFonts w:ascii="Times New Roman" w:hAnsi="Times New Roman" w:cs="Times New Roman"/>
                <w:sz w:val="24"/>
              </w:rPr>
              <w:t>Priemyselné zariadenia na vedenie pary,</w:t>
            </w:r>
          </w:p>
          <w:p w:rsidR="0061751D" w:rsidRPr="00594862" w:rsidRDefault="0061751D" w:rsidP="0061751D">
            <w:pPr>
              <w:spacing w:line="259" w:lineRule="auto"/>
              <w:ind w:right="1"/>
              <w:jc w:val="center"/>
              <w:rPr>
                <w:rFonts w:ascii="Times New Roman" w:hAnsi="Times New Roman" w:cs="Times New Roman"/>
                <w:sz w:val="24"/>
              </w:rPr>
            </w:pPr>
            <w:r w:rsidRPr="00594862">
              <w:rPr>
                <w:rFonts w:ascii="Times New Roman" w:hAnsi="Times New Roman" w:cs="Times New Roman"/>
                <w:sz w:val="24"/>
              </w:rPr>
              <w:t>plynu a teplej vody so svetlosťou od</w:t>
            </w:r>
          </w:p>
          <w:p w:rsidR="0061751D" w:rsidRPr="00594862" w:rsidRDefault="0061751D" w:rsidP="0061751D">
            <w:pPr>
              <w:spacing w:line="259" w:lineRule="auto"/>
              <w:ind w:right="1"/>
              <w:jc w:val="center"/>
              <w:rPr>
                <w:rFonts w:ascii="Times New Roman" w:hAnsi="Times New Roman" w:cs="Times New Roman"/>
                <w:sz w:val="24"/>
              </w:rPr>
            </w:pPr>
            <w:r w:rsidRPr="00594862">
              <w:rPr>
                <w:rFonts w:ascii="Times New Roman" w:hAnsi="Times New Roman" w:cs="Times New Roman"/>
                <w:sz w:val="24"/>
              </w:rPr>
              <w:t>300 mm vrátane alebo súvislou dĺžkou</w:t>
            </w:r>
          </w:p>
          <w:p w:rsidR="0061751D" w:rsidRPr="00594862" w:rsidRDefault="0061751D" w:rsidP="0061751D">
            <w:pPr>
              <w:spacing w:line="259" w:lineRule="auto"/>
              <w:ind w:right="1"/>
              <w:jc w:val="center"/>
              <w:rPr>
                <w:rFonts w:ascii="Times New Roman" w:hAnsi="Times New Roman" w:cs="Times New Roman"/>
              </w:rPr>
            </w:pPr>
            <w:r w:rsidRPr="00594862">
              <w:rPr>
                <w:rFonts w:ascii="Times New Roman" w:hAnsi="Times New Roman" w:cs="Times New Roman"/>
                <w:sz w:val="24"/>
              </w:rPr>
              <w:t>od 5 km vrátane</w:t>
            </w:r>
          </w:p>
        </w:tc>
      </w:tr>
    </w:tbl>
    <w:p w:rsidR="00B43427" w:rsidRPr="00594862" w:rsidRDefault="00B43427" w:rsidP="00B43427">
      <w:pPr>
        <w:pStyle w:val="Odsekzoznamu"/>
        <w:spacing w:before="240" w:after="0" w:line="259" w:lineRule="auto"/>
        <w:ind w:left="425"/>
        <w:contextualSpacing w:val="0"/>
        <w:jc w:val="both"/>
        <w:rPr>
          <w:rFonts w:ascii="Times New Roman" w:hAnsi="Times New Roman" w:cs="Times New Roman"/>
          <w:sz w:val="24"/>
          <w:szCs w:val="24"/>
        </w:rPr>
      </w:pPr>
      <w:r w:rsidRPr="00594862">
        <w:rPr>
          <w:rFonts w:ascii="Times New Roman" w:hAnsi="Times New Roman" w:cs="Times New Roman"/>
          <w:sz w:val="24"/>
          <w:szCs w:val="24"/>
        </w:rPr>
        <w:t>“.</w:t>
      </w:r>
    </w:p>
    <w:p w:rsidR="004C170D" w:rsidRPr="00594862" w:rsidRDefault="004C170D" w:rsidP="00905961">
      <w:pPr>
        <w:pStyle w:val="Odsekzoznamu"/>
        <w:numPr>
          <w:ilvl w:val="0"/>
          <w:numId w:val="11"/>
        </w:numPr>
        <w:spacing w:before="240" w:after="0" w:line="259" w:lineRule="auto"/>
        <w:ind w:left="425" w:hanging="425"/>
        <w:contextualSpacing w:val="0"/>
        <w:jc w:val="both"/>
        <w:rPr>
          <w:rFonts w:ascii="Times New Roman" w:hAnsi="Times New Roman" w:cs="Times New Roman"/>
          <w:sz w:val="24"/>
          <w:szCs w:val="24"/>
        </w:rPr>
      </w:pPr>
      <w:r w:rsidRPr="00594862">
        <w:rPr>
          <w:rFonts w:ascii="Times New Roman" w:hAnsi="Times New Roman" w:cs="Times New Roman"/>
          <w:sz w:val="24"/>
          <w:szCs w:val="24"/>
        </w:rPr>
        <w:t xml:space="preserve">V prílohe č. 8 kapitole č. 9 položka č. 14 znie: </w:t>
      </w:r>
    </w:p>
    <w:p w:rsidR="00B43427" w:rsidRPr="00594862" w:rsidRDefault="00B43427" w:rsidP="00B43427">
      <w:pPr>
        <w:pStyle w:val="Odsekzoznamu"/>
        <w:spacing w:before="240" w:after="0" w:line="259" w:lineRule="auto"/>
        <w:ind w:left="425"/>
        <w:contextualSpacing w:val="0"/>
        <w:jc w:val="both"/>
        <w:rPr>
          <w:rFonts w:ascii="Times New Roman" w:hAnsi="Times New Roman" w:cs="Times New Roman"/>
          <w:sz w:val="24"/>
          <w:szCs w:val="24"/>
        </w:rPr>
      </w:pPr>
      <w:r w:rsidRPr="00594862">
        <w:rPr>
          <w:rFonts w:ascii="Times New Roman" w:hAnsi="Times New Roman" w:cs="Times New Roman"/>
          <w:sz w:val="24"/>
          <w:szCs w:val="24"/>
        </w:rPr>
        <w:t>„</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3695"/>
        <w:gridCol w:w="4101"/>
      </w:tblGrid>
      <w:tr w:rsidR="004C170D" w:rsidRPr="00594862" w:rsidTr="00930239">
        <w:trPr>
          <w:trHeight w:val="684"/>
          <w:jc w:val="center"/>
        </w:trPr>
        <w:tc>
          <w:tcPr>
            <w:tcW w:w="1403" w:type="dxa"/>
            <w:tcBorders>
              <w:top w:val="single" w:sz="12" w:space="0" w:color="auto"/>
              <w:left w:val="single" w:sz="12" w:space="0" w:color="auto"/>
              <w:bottom w:val="single" w:sz="12" w:space="0" w:color="auto"/>
              <w:right w:val="single" w:sz="12" w:space="0" w:color="auto"/>
            </w:tcBorders>
            <w:vAlign w:val="center"/>
          </w:tcPr>
          <w:p w:rsidR="004C170D" w:rsidRPr="00594862" w:rsidRDefault="004C170D" w:rsidP="001F539F">
            <w:pPr>
              <w:tabs>
                <w:tab w:val="num" w:pos="0"/>
                <w:tab w:val="num" w:pos="720"/>
              </w:tabs>
              <w:spacing w:line="259" w:lineRule="auto"/>
              <w:jc w:val="center"/>
              <w:rPr>
                <w:rFonts w:ascii="Times New Roman" w:hAnsi="Times New Roman" w:cs="Times New Roman"/>
                <w:b/>
                <w:sz w:val="24"/>
                <w:szCs w:val="24"/>
              </w:rPr>
            </w:pPr>
            <w:r w:rsidRPr="00594862">
              <w:rPr>
                <w:rFonts w:ascii="Times New Roman" w:hAnsi="Times New Roman" w:cs="Times New Roman"/>
                <w:b/>
                <w:sz w:val="24"/>
                <w:szCs w:val="24"/>
              </w:rPr>
              <w:t>14.</w:t>
            </w:r>
          </w:p>
        </w:tc>
        <w:tc>
          <w:tcPr>
            <w:tcW w:w="3695" w:type="dxa"/>
            <w:tcBorders>
              <w:top w:val="single" w:sz="12" w:space="0" w:color="auto"/>
              <w:left w:val="single" w:sz="12" w:space="0" w:color="auto"/>
              <w:bottom w:val="single" w:sz="12" w:space="0" w:color="auto"/>
              <w:right w:val="single" w:sz="12" w:space="0" w:color="auto"/>
            </w:tcBorders>
            <w:vAlign w:val="center"/>
          </w:tcPr>
          <w:p w:rsidR="004C170D" w:rsidRPr="00594862" w:rsidRDefault="004C170D" w:rsidP="001F539F">
            <w:pPr>
              <w:tabs>
                <w:tab w:val="num" w:pos="0"/>
                <w:tab w:val="num" w:pos="720"/>
              </w:tabs>
              <w:spacing w:line="259" w:lineRule="auto"/>
              <w:jc w:val="center"/>
              <w:rPr>
                <w:rFonts w:ascii="Times New Roman" w:hAnsi="Times New Roman" w:cs="Times New Roman"/>
                <w:sz w:val="24"/>
                <w:szCs w:val="24"/>
              </w:rPr>
            </w:pPr>
          </w:p>
        </w:tc>
        <w:tc>
          <w:tcPr>
            <w:tcW w:w="4101" w:type="dxa"/>
            <w:tcBorders>
              <w:top w:val="single" w:sz="12" w:space="0" w:color="auto"/>
              <w:left w:val="single" w:sz="12" w:space="0" w:color="auto"/>
              <w:bottom w:val="single" w:sz="12" w:space="0" w:color="auto"/>
              <w:right w:val="single" w:sz="12" w:space="0" w:color="auto"/>
            </w:tcBorders>
            <w:vAlign w:val="center"/>
            <w:hideMark/>
          </w:tcPr>
          <w:p w:rsidR="004C170D" w:rsidRPr="00594862" w:rsidRDefault="004C170D" w:rsidP="001F539F">
            <w:pPr>
              <w:tabs>
                <w:tab w:val="num" w:pos="0"/>
                <w:tab w:val="num" w:pos="720"/>
              </w:tabs>
              <w:spacing w:line="259" w:lineRule="auto"/>
              <w:jc w:val="center"/>
              <w:rPr>
                <w:rFonts w:ascii="Times New Roman" w:hAnsi="Times New Roman" w:cs="Times New Roman"/>
                <w:strike/>
                <w:sz w:val="24"/>
                <w:szCs w:val="24"/>
              </w:rPr>
            </w:pPr>
            <w:r w:rsidRPr="00594862">
              <w:rPr>
                <w:rFonts w:ascii="Times New Roman" w:hAnsi="Times New Roman" w:cs="Times New Roman"/>
                <w:sz w:val="24"/>
                <w:szCs w:val="24"/>
              </w:rPr>
              <w:t>Ostatná výroba, neuvedená v iných kapitolách tejto prílohy so záberom plochy od 3 000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vrátane</w:t>
            </w:r>
          </w:p>
        </w:tc>
      </w:tr>
    </w:tbl>
    <w:p w:rsidR="004C170D" w:rsidRPr="00594862" w:rsidRDefault="004C170D" w:rsidP="00B43427">
      <w:pPr>
        <w:spacing w:after="0" w:line="259" w:lineRule="auto"/>
        <w:rPr>
          <w:rFonts w:ascii="Times New Roman" w:hAnsi="Times New Roman" w:cs="Times New Roman"/>
          <w:sz w:val="24"/>
          <w:szCs w:val="24"/>
        </w:rPr>
      </w:pPr>
    </w:p>
    <w:p w:rsidR="00B43427" w:rsidRPr="00594862" w:rsidRDefault="00B43427" w:rsidP="00B43427">
      <w:pPr>
        <w:pStyle w:val="Odsekzoznamu"/>
        <w:spacing w:before="240" w:after="0" w:line="259" w:lineRule="auto"/>
        <w:ind w:left="425"/>
        <w:contextualSpacing w:val="0"/>
        <w:jc w:val="both"/>
        <w:rPr>
          <w:rFonts w:ascii="Times New Roman" w:hAnsi="Times New Roman" w:cs="Times New Roman"/>
          <w:sz w:val="24"/>
          <w:szCs w:val="24"/>
        </w:rPr>
      </w:pPr>
      <w:r w:rsidRPr="00594862">
        <w:rPr>
          <w:rFonts w:ascii="Times New Roman" w:hAnsi="Times New Roman" w:cs="Times New Roman"/>
          <w:sz w:val="24"/>
          <w:szCs w:val="24"/>
        </w:rPr>
        <w:t>“.</w:t>
      </w:r>
    </w:p>
    <w:p w:rsidR="004C170D" w:rsidRPr="00594862" w:rsidRDefault="004C170D" w:rsidP="004C170D">
      <w:pPr>
        <w:pStyle w:val="Odsekzoznamu"/>
        <w:numPr>
          <w:ilvl w:val="0"/>
          <w:numId w:val="11"/>
        </w:numPr>
        <w:spacing w:line="259" w:lineRule="auto"/>
        <w:rPr>
          <w:rFonts w:ascii="Times New Roman" w:hAnsi="Times New Roman" w:cs="Times New Roman"/>
          <w:sz w:val="24"/>
          <w:szCs w:val="24"/>
        </w:rPr>
      </w:pPr>
      <w:r w:rsidRPr="00594862">
        <w:rPr>
          <w:rFonts w:ascii="Times New Roman" w:hAnsi="Times New Roman" w:cs="Times New Roman"/>
          <w:sz w:val="24"/>
          <w:szCs w:val="24"/>
        </w:rPr>
        <w:t>V prílohe č. 8 kapitole č. 9 položka č. 16 sa vypúšťa.</w:t>
      </w:r>
    </w:p>
    <w:p w:rsidR="004C170D" w:rsidRPr="00594862" w:rsidRDefault="004C170D" w:rsidP="004C170D">
      <w:pPr>
        <w:pStyle w:val="Odsekzoznamu"/>
        <w:spacing w:line="259" w:lineRule="auto"/>
        <w:ind w:left="360"/>
        <w:rPr>
          <w:rFonts w:ascii="Times New Roman" w:hAnsi="Times New Roman" w:cs="Times New Roman"/>
          <w:sz w:val="24"/>
          <w:szCs w:val="24"/>
        </w:rPr>
      </w:pPr>
    </w:p>
    <w:p w:rsidR="004C170D" w:rsidRPr="00594862" w:rsidRDefault="004C170D" w:rsidP="00905961">
      <w:pPr>
        <w:pStyle w:val="Odsekzoznamu"/>
        <w:numPr>
          <w:ilvl w:val="0"/>
          <w:numId w:val="11"/>
        </w:numPr>
        <w:spacing w:after="0" w:line="259" w:lineRule="auto"/>
        <w:ind w:left="357" w:hanging="357"/>
        <w:contextualSpacing w:val="0"/>
        <w:rPr>
          <w:rFonts w:ascii="Times New Roman" w:hAnsi="Times New Roman" w:cs="Times New Roman"/>
          <w:sz w:val="24"/>
          <w:szCs w:val="24"/>
        </w:rPr>
      </w:pPr>
      <w:r w:rsidRPr="00594862">
        <w:rPr>
          <w:rFonts w:ascii="Times New Roman" w:hAnsi="Times New Roman" w:cs="Times New Roman"/>
          <w:sz w:val="24"/>
          <w:szCs w:val="24"/>
        </w:rPr>
        <w:t xml:space="preserve">V prílohe č. 8 kapitole č. 12 položka č. 9 znie: </w:t>
      </w:r>
    </w:p>
    <w:p w:rsidR="00B43427" w:rsidRPr="00594862" w:rsidRDefault="00B43427" w:rsidP="00B43427">
      <w:pPr>
        <w:pStyle w:val="Odsekzoznamu"/>
        <w:spacing w:after="0" w:line="259" w:lineRule="auto"/>
        <w:ind w:left="357"/>
        <w:contextualSpacing w:val="0"/>
        <w:rPr>
          <w:rFonts w:ascii="Times New Roman" w:hAnsi="Times New Roman" w:cs="Times New Roman"/>
          <w:sz w:val="24"/>
          <w:szCs w:val="24"/>
        </w:rPr>
      </w:pPr>
      <w:r w:rsidRPr="00594862">
        <w:rPr>
          <w:rFonts w:ascii="Times New Roman" w:hAnsi="Times New Roman" w:cs="Times New Roman"/>
          <w:sz w:val="24"/>
          <w:szCs w:val="24"/>
        </w:rPr>
        <w:t>„</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47"/>
        <w:gridCol w:w="3641"/>
        <w:gridCol w:w="4157"/>
      </w:tblGrid>
      <w:tr w:rsidR="004C170D" w:rsidRPr="00594862" w:rsidTr="00930239">
        <w:trPr>
          <w:trHeight w:val="684"/>
          <w:jc w:val="center"/>
        </w:trPr>
        <w:tc>
          <w:tcPr>
            <w:tcW w:w="1447" w:type="dxa"/>
            <w:tcBorders>
              <w:top w:val="single" w:sz="12" w:space="0" w:color="auto"/>
              <w:left w:val="single" w:sz="12" w:space="0" w:color="auto"/>
              <w:bottom w:val="single" w:sz="12" w:space="0" w:color="auto"/>
              <w:right w:val="single" w:sz="12" w:space="0" w:color="auto"/>
            </w:tcBorders>
            <w:vAlign w:val="center"/>
          </w:tcPr>
          <w:p w:rsidR="004C170D" w:rsidRPr="00594862" w:rsidRDefault="004C170D" w:rsidP="001F539F">
            <w:pPr>
              <w:tabs>
                <w:tab w:val="num" w:pos="0"/>
                <w:tab w:val="num" w:pos="720"/>
              </w:tabs>
              <w:spacing w:line="259" w:lineRule="auto"/>
              <w:jc w:val="center"/>
              <w:rPr>
                <w:rFonts w:ascii="Times New Roman" w:hAnsi="Times New Roman" w:cs="Times New Roman"/>
                <w:b/>
              </w:rPr>
            </w:pPr>
            <w:r w:rsidRPr="00594862">
              <w:rPr>
                <w:rFonts w:ascii="Times New Roman" w:hAnsi="Times New Roman" w:cs="Times New Roman"/>
                <w:b/>
                <w:sz w:val="24"/>
              </w:rPr>
              <w:t>9.</w:t>
            </w:r>
          </w:p>
        </w:tc>
        <w:tc>
          <w:tcPr>
            <w:tcW w:w="3641" w:type="dxa"/>
            <w:tcBorders>
              <w:top w:val="single" w:sz="12" w:space="0" w:color="auto"/>
              <w:left w:val="single" w:sz="12" w:space="0" w:color="auto"/>
              <w:bottom w:val="single" w:sz="12" w:space="0" w:color="auto"/>
              <w:right w:val="single" w:sz="12" w:space="0" w:color="auto"/>
            </w:tcBorders>
            <w:vAlign w:val="center"/>
          </w:tcPr>
          <w:p w:rsidR="004C170D" w:rsidRPr="00594862" w:rsidRDefault="004C170D" w:rsidP="001F539F">
            <w:pPr>
              <w:tabs>
                <w:tab w:val="num" w:pos="0"/>
                <w:tab w:val="num" w:pos="720"/>
              </w:tabs>
              <w:spacing w:line="259" w:lineRule="auto"/>
              <w:jc w:val="center"/>
              <w:rPr>
                <w:rFonts w:ascii="Times New Roman" w:hAnsi="Times New Roman" w:cs="Times New Roman"/>
              </w:rPr>
            </w:pPr>
          </w:p>
        </w:tc>
        <w:tc>
          <w:tcPr>
            <w:tcW w:w="4157" w:type="dxa"/>
            <w:tcBorders>
              <w:top w:val="single" w:sz="12" w:space="0" w:color="auto"/>
              <w:left w:val="single" w:sz="12" w:space="0" w:color="auto"/>
              <w:bottom w:val="single" w:sz="12" w:space="0" w:color="auto"/>
              <w:right w:val="single" w:sz="12" w:space="0" w:color="auto"/>
            </w:tcBorders>
            <w:vAlign w:val="center"/>
            <w:hideMark/>
          </w:tcPr>
          <w:p w:rsidR="004C170D" w:rsidRPr="00594862" w:rsidRDefault="00184404" w:rsidP="001F539F">
            <w:pPr>
              <w:tabs>
                <w:tab w:val="num" w:pos="0"/>
                <w:tab w:val="num" w:pos="720"/>
              </w:tabs>
              <w:spacing w:line="259" w:lineRule="auto"/>
              <w:jc w:val="center"/>
              <w:rPr>
                <w:rFonts w:ascii="Times New Roman" w:hAnsi="Times New Roman" w:cs="Times New Roman"/>
                <w:strike/>
                <w:sz w:val="24"/>
              </w:rPr>
            </w:pPr>
            <w:r w:rsidRPr="00594862">
              <w:rPr>
                <w:rFonts w:ascii="Times New Roman" w:hAnsi="Times New Roman" w:cs="Times New Roman"/>
                <w:sz w:val="24"/>
              </w:rPr>
              <w:t>Prístaviská a prekladiská</w:t>
            </w:r>
          </w:p>
        </w:tc>
      </w:tr>
    </w:tbl>
    <w:p w:rsidR="004C170D" w:rsidRPr="00594862" w:rsidRDefault="004C170D" w:rsidP="004C170D">
      <w:pPr>
        <w:pStyle w:val="Odsekzoznamu"/>
        <w:spacing w:line="259" w:lineRule="auto"/>
        <w:ind w:left="360"/>
        <w:rPr>
          <w:rFonts w:ascii="Times New Roman" w:hAnsi="Times New Roman" w:cs="Times New Roman"/>
          <w:sz w:val="24"/>
          <w:szCs w:val="24"/>
        </w:rPr>
      </w:pPr>
    </w:p>
    <w:p w:rsidR="00B43427" w:rsidRPr="00594862" w:rsidRDefault="00B43427" w:rsidP="00B43427">
      <w:pPr>
        <w:pStyle w:val="Odsekzoznamu"/>
        <w:spacing w:before="240" w:after="0" w:line="259" w:lineRule="auto"/>
        <w:ind w:left="425"/>
        <w:contextualSpacing w:val="0"/>
        <w:jc w:val="both"/>
        <w:rPr>
          <w:rFonts w:ascii="Times New Roman" w:hAnsi="Times New Roman" w:cs="Times New Roman"/>
          <w:sz w:val="24"/>
          <w:szCs w:val="24"/>
        </w:rPr>
      </w:pPr>
      <w:r w:rsidRPr="00594862">
        <w:rPr>
          <w:rFonts w:ascii="Times New Roman" w:hAnsi="Times New Roman" w:cs="Times New Roman"/>
          <w:sz w:val="24"/>
          <w:szCs w:val="24"/>
        </w:rPr>
        <w:t>“.</w:t>
      </w:r>
    </w:p>
    <w:p w:rsidR="00B43427" w:rsidRPr="00594862" w:rsidRDefault="00B43427" w:rsidP="00B43427">
      <w:pPr>
        <w:pStyle w:val="Odsekzoznamu"/>
        <w:spacing w:after="0" w:line="259" w:lineRule="auto"/>
        <w:ind w:left="425"/>
        <w:contextualSpacing w:val="0"/>
        <w:rPr>
          <w:rFonts w:ascii="Times New Roman" w:hAnsi="Times New Roman" w:cs="Times New Roman"/>
          <w:sz w:val="24"/>
          <w:szCs w:val="24"/>
        </w:rPr>
      </w:pPr>
    </w:p>
    <w:p w:rsidR="004C170D" w:rsidRPr="00594862" w:rsidRDefault="004C170D" w:rsidP="00905961">
      <w:pPr>
        <w:pStyle w:val="Odsekzoznamu"/>
        <w:numPr>
          <w:ilvl w:val="0"/>
          <w:numId w:val="11"/>
        </w:numPr>
        <w:spacing w:after="0" w:line="259" w:lineRule="auto"/>
        <w:ind w:left="425" w:hanging="425"/>
        <w:contextualSpacing w:val="0"/>
        <w:rPr>
          <w:rFonts w:ascii="Times New Roman" w:hAnsi="Times New Roman" w:cs="Times New Roman"/>
          <w:sz w:val="24"/>
          <w:szCs w:val="24"/>
        </w:rPr>
      </w:pPr>
      <w:r w:rsidRPr="00594862">
        <w:rPr>
          <w:rFonts w:ascii="Times New Roman" w:hAnsi="Times New Roman" w:cs="Times New Roman"/>
          <w:sz w:val="24"/>
          <w:szCs w:val="24"/>
        </w:rPr>
        <w:t>V prílohe č. 8 kapitole č. 13 položk</w:t>
      </w:r>
      <w:r w:rsidR="001D69EB" w:rsidRPr="00594862">
        <w:rPr>
          <w:rFonts w:ascii="Times New Roman" w:hAnsi="Times New Roman" w:cs="Times New Roman"/>
          <w:sz w:val="24"/>
          <w:szCs w:val="24"/>
        </w:rPr>
        <w:t>y</w:t>
      </w:r>
      <w:r w:rsidRPr="00594862">
        <w:rPr>
          <w:rFonts w:ascii="Times New Roman" w:hAnsi="Times New Roman" w:cs="Times New Roman"/>
          <w:sz w:val="24"/>
          <w:szCs w:val="24"/>
        </w:rPr>
        <w:t xml:space="preserve"> č. 1</w:t>
      </w:r>
      <w:r w:rsidR="009B0CA0" w:rsidRPr="00594862">
        <w:rPr>
          <w:rFonts w:ascii="Times New Roman" w:hAnsi="Times New Roman" w:cs="Times New Roman"/>
          <w:sz w:val="24"/>
          <w:szCs w:val="24"/>
        </w:rPr>
        <w:t>, 4, 5</w:t>
      </w:r>
      <w:r w:rsidR="001D69EB" w:rsidRPr="00594862">
        <w:rPr>
          <w:rFonts w:ascii="Times New Roman" w:hAnsi="Times New Roman" w:cs="Times New Roman"/>
          <w:sz w:val="24"/>
          <w:szCs w:val="24"/>
        </w:rPr>
        <w:t>,</w:t>
      </w:r>
      <w:r w:rsidR="009B0CA0" w:rsidRPr="00594862">
        <w:rPr>
          <w:rFonts w:ascii="Times New Roman" w:hAnsi="Times New Roman" w:cs="Times New Roman"/>
          <w:sz w:val="24"/>
          <w:szCs w:val="24"/>
        </w:rPr>
        <w:t xml:space="preserve"> 8</w:t>
      </w:r>
      <w:r w:rsidR="00D84FE4" w:rsidRPr="00594862">
        <w:rPr>
          <w:rFonts w:ascii="Times New Roman" w:hAnsi="Times New Roman" w:cs="Times New Roman"/>
          <w:sz w:val="24"/>
          <w:szCs w:val="24"/>
        </w:rPr>
        <w:t xml:space="preserve"> a </w:t>
      </w:r>
      <w:r w:rsidR="001D69EB" w:rsidRPr="00594862">
        <w:rPr>
          <w:rFonts w:ascii="Times New Roman" w:hAnsi="Times New Roman" w:cs="Times New Roman"/>
          <w:sz w:val="24"/>
          <w:szCs w:val="24"/>
        </w:rPr>
        <w:t>1</w:t>
      </w:r>
      <w:r w:rsidR="00D01C0B" w:rsidRPr="00594862">
        <w:rPr>
          <w:rFonts w:ascii="Times New Roman" w:hAnsi="Times New Roman" w:cs="Times New Roman"/>
          <w:sz w:val="24"/>
          <w:szCs w:val="24"/>
        </w:rPr>
        <w:t>4</w:t>
      </w:r>
      <w:r w:rsidRPr="00594862">
        <w:rPr>
          <w:rFonts w:ascii="Times New Roman" w:hAnsi="Times New Roman" w:cs="Times New Roman"/>
          <w:sz w:val="24"/>
          <w:szCs w:val="24"/>
        </w:rPr>
        <w:t xml:space="preserve"> zn</w:t>
      </w:r>
      <w:r w:rsidR="001D69EB" w:rsidRPr="00594862">
        <w:rPr>
          <w:rFonts w:ascii="Times New Roman" w:hAnsi="Times New Roman" w:cs="Times New Roman"/>
          <w:sz w:val="24"/>
          <w:szCs w:val="24"/>
        </w:rPr>
        <w:t>ejú</w:t>
      </w:r>
      <w:r w:rsidRPr="00594862">
        <w:rPr>
          <w:rFonts w:ascii="Times New Roman" w:hAnsi="Times New Roman" w:cs="Times New Roman"/>
          <w:sz w:val="24"/>
          <w:szCs w:val="24"/>
        </w:rPr>
        <w:t xml:space="preserve">: </w:t>
      </w:r>
    </w:p>
    <w:p w:rsidR="00B43427" w:rsidRPr="00594862" w:rsidRDefault="00B43427" w:rsidP="00B43427">
      <w:pPr>
        <w:pStyle w:val="Odsekzoznamu"/>
        <w:spacing w:after="0" w:line="259" w:lineRule="auto"/>
        <w:ind w:left="425"/>
        <w:contextualSpacing w:val="0"/>
        <w:rPr>
          <w:rFonts w:ascii="Times New Roman" w:hAnsi="Times New Roman" w:cs="Times New Roman"/>
          <w:sz w:val="24"/>
          <w:szCs w:val="24"/>
        </w:rPr>
      </w:pPr>
      <w:r w:rsidRPr="00594862">
        <w:rPr>
          <w:rFonts w:ascii="Times New Roman" w:hAnsi="Times New Roman" w:cs="Times New Roman"/>
          <w:sz w:val="24"/>
          <w:szCs w:val="24"/>
        </w:rPr>
        <w:t>„</w:t>
      </w:r>
    </w:p>
    <w:tbl>
      <w:tblPr>
        <w:tblW w:w="92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3685"/>
        <w:gridCol w:w="4112"/>
      </w:tblGrid>
      <w:tr w:rsidR="00F87319" w:rsidRPr="00594862" w:rsidTr="00930239">
        <w:trPr>
          <w:trHeight w:val="398"/>
          <w:jc w:val="center"/>
        </w:trPr>
        <w:tc>
          <w:tcPr>
            <w:tcW w:w="1403" w:type="dxa"/>
            <w:vMerge w:val="restart"/>
            <w:tcBorders>
              <w:top w:val="single" w:sz="12" w:space="0" w:color="auto"/>
              <w:left w:val="single" w:sz="12" w:space="0" w:color="auto"/>
              <w:bottom w:val="single" w:sz="12" w:space="0" w:color="auto"/>
              <w:right w:val="single" w:sz="12" w:space="0" w:color="auto"/>
            </w:tcBorders>
            <w:vAlign w:val="center"/>
            <w:hideMark/>
          </w:tcPr>
          <w:p w:rsidR="004C170D" w:rsidRPr="00594862" w:rsidRDefault="004C170D" w:rsidP="00930239">
            <w:pPr>
              <w:spacing w:line="259" w:lineRule="auto"/>
              <w:ind w:firstLine="20"/>
              <w:jc w:val="center"/>
              <w:rPr>
                <w:rFonts w:ascii="Times New Roman" w:hAnsi="Times New Roman" w:cs="Times New Roman"/>
                <w:b/>
                <w:szCs w:val="24"/>
              </w:rPr>
            </w:pPr>
            <w:r w:rsidRPr="00594862">
              <w:rPr>
                <w:rFonts w:ascii="Times New Roman" w:hAnsi="Times New Roman" w:cs="Times New Roman"/>
                <w:b/>
                <w:szCs w:val="24"/>
              </w:rPr>
              <w:t>1.</w:t>
            </w:r>
          </w:p>
        </w:tc>
        <w:tc>
          <w:tcPr>
            <w:tcW w:w="3685" w:type="dxa"/>
            <w:vMerge w:val="restart"/>
            <w:tcBorders>
              <w:top w:val="single" w:sz="12" w:space="0" w:color="000000" w:themeColor="text1"/>
              <w:left w:val="single" w:sz="12" w:space="0" w:color="auto"/>
              <w:bottom w:val="single" w:sz="12" w:space="0" w:color="auto"/>
              <w:right w:val="single" w:sz="12" w:space="0" w:color="000000" w:themeColor="text1"/>
            </w:tcBorders>
            <w:vAlign w:val="center"/>
          </w:tcPr>
          <w:p w:rsidR="004C170D" w:rsidRPr="00594862" w:rsidRDefault="004C170D"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single" w:sz="12" w:space="0" w:color="auto"/>
              <w:left w:val="single" w:sz="12" w:space="0" w:color="000000" w:themeColor="text1"/>
              <w:bottom w:val="single" w:sz="12" w:space="0" w:color="auto"/>
              <w:right w:val="single" w:sz="12" w:space="0" w:color="auto"/>
            </w:tcBorders>
            <w:vAlign w:val="center"/>
            <w:hideMark/>
          </w:tcPr>
          <w:p w:rsidR="004C170D" w:rsidRPr="00594862" w:rsidRDefault="004C170D"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Projekty rozvoja obcí vrátane: </w:t>
            </w:r>
          </w:p>
        </w:tc>
      </w:tr>
      <w:tr w:rsidR="00F87319" w:rsidRPr="00594862" w:rsidTr="00930239">
        <w:trPr>
          <w:trHeight w:val="684"/>
          <w:jc w:val="center"/>
        </w:trPr>
        <w:tc>
          <w:tcPr>
            <w:tcW w:w="1403" w:type="dxa"/>
            <w:vMerge/>
            <w:tcBorders>
              <w:top w:val="single" w:sz="12" w:space="0" w:color="auto"/>
              <w:left w:val="single" w:sz="12" w:space="0" w:color="auto"/>
              <w:bottom w:val="dotted" w:sz="4" w:space="0" w:color="auto"/>
              <w:right w:val="single" w:sz="12" w:space="0" w:color="auto"/>
            </w:tcBorders>
            <w:vAlign w:val="center"/>
          </w:tcPr>
          <w:p w:rsidR="004C170D" w:rsidRPr="00594862" w:rsidRDefault="004C170D"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left w:val="single" w:sz="12" w:space="0" w:color="auto"/>
              <w:bottom w:val="single" w:sz="12" w:space="0" w:color="auto"/>
              <w:right w:val="single" w:sz="12" w:space="0" w:color="000000" w:themeColor="text1"/>
            </w:tcBorders>
            <w:vAlign w:val="center"/>
          </w:tcPr>
          <w:p w:rsidR="004C170D" w:rsidRPr="00594862" w:rsidRDefault="004C170D"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single" w:sz="12" w:space="0" w:color="auto"/>
              <w:left w:val="single" w:sz="12" w:space="0" w:color="000000" w:themeColor="text1"/>
              <w:bottom w:val="dashed" w:sz="4" w:space="0" w:color="auto"/>
              <w:right w:val="single" w:sz="12" w:space="0" w:color="auto"/>
            </w:tcBorders>
            <w:vAlign w:val="center"/>
          </w:tcPr>
          <w:p w:rsidR="004C170D" w:rsidRPr="00594862" w:rsidRDefault="004C170D" w:rsidP="00D84FE4">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a) prípravy územia na následnú výstavbu stavieb </w:t>
            </w:r>
            <w:r w:rsidR="00D84FE4" w:rsidRPr="00594862">
              <w:rPr>
                <w:rFonts w:ascii="Times New Roman" w:hAnsi="Times New Roman" w:cs="Times New Roman"/>
                <w:sz w:val="24"/>
                <w:szCs w:val="24"/>
              </w:rPr>
              <w:t xml:space="preserve">alebo ich súborov </w:t>
            </w:r>
            <w:r w:rsidRPr="00594862">
              <w:rPr>
                <w:rFonts w:ascii="Times New Roman" w:hAnsi="Times New Roman" w:cs="Times New Roman"/>
                <w:sz w:val="24"/>
                <w:szCs w:val="24"/>
              </w:rPr>
              <w:t>od 10 000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záberu </w:t>
            </w:r>
            <w:r w:rsidR="00406FE1" w:rsidRPr="00594862">
              <w:rPr>
                <w:rFonts w:ascii="Times New Roman" w:hAnsi="Times New Roman" w:cs="Times New Roman"/>
                <w:sz w:val="24"/>
                <w:szCs w:val="24"/>
              </w:rPr>
              <w:t xml:space="preserve">celkovej </w:t>
            </w:r>
            <w:r w:rsidRPr="00594862">
              <w:rPr>
                <w:rFonts w:ascii="Times New Roman" w:hAnsi="Times New Roman" w:cs="Times New Roman"/>
                <w:sz w:val="24"/>
                <w:szCs w:val="24"/>
              </w:rPr>
              <w:t xml:space="preserve">plochy </w:t>
            </w:r>
            <w:r w:rsidRPr="00594862">
              <w:rPr>
                <w:rFonts w:ascii="Times New Roman" w:eastAsia="Calibri" w:hAnsi="Times New Roman" w:cs="Times New Roman"/>
                <w:sz w:val="24"/>
                <w:szCs w:val="24"/>
              </w:rPr>
              <w:t>vrátane</w:t>
            </w:r>
            <w:r w:rsidRPr="00594862">
              <w:rPr>
                <w:rFonts w:ascii="Times New Roman" w:hAnsi="Times New Roman" w:cs="Times New Roman"/>
                <w:sz w:val="24"/>
                <w:szCs w:val="24"/>
              </w:rPr>
              <w:t xml:space="preserve"> </w:t>
            </w:r>
          </w:p>
        </w:tc>
      </w:tr>
      <w:tr w:rsidR="00F87319" w:rsidRPr="00594862" w:rsidTr="00930239">
        <w:trPr>
          <w:trHeight w:val="684"/>
          <w:jc w:val="center"/>
        </w:trPr>
        <w:tc>
          <w:tcPr>
            <w:tcW w:w="1403" w:type="dxa"/>
            <w:vMerge/>
            <w:tcBorders>
              <w:top w:val="dotted" w:sz="4" w:space="0" w:color="auto"/>
              <w:left w:val="single" w:sz="12" w:space="0" w:color="auto"/>
              <w:bottom w:val="single" w:sz="12" w:space="0" w:color="auto"/>
              <w:right w:val="single" w:sz="12" w:space="0" w:color="auto"/>
            </w:tcBorders>
            <w:vAlign w:val="center"/>
          </w:tcPr>
          <w:p w:rsidR="004C170D" w:rsidRPr="00594862" w:rsidRDefault="004C170D"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top w:val="dotted" w:sz="4" w:space="0" w:color="auto"/>
              <w:left w:val="single" w:sz="12" w:space="0" w:color="auto"/>
              <w:bottom w:val="single" w:sz="12" w:space="0" w:color="auto"/>
              <w:right w:val="single" w:sz="12" w:space="0" w:color="000000" w:themeColor="text1"/>
            </w:tcBorders>
            <w:vAlign w:val="center"/>
          </w:tcPr>
          <w:p w:rsidR="004C170D" w:rsidRPr="00594862" w:rsidRDefault="004C170D"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dashed" w:sz="4" w:space="0" w:color="auto"/>
              <w:left w:val="single" w:sz="12" w:space="0" w:color="000000" w:themeColor="text1"/>
              <w:bottom w:val="single" w:sz="12" w:space="0" w:color="auto"/>
              <w:right w:val="single" w:sz="12" w:space="0" w:color="auto"/>
            </w:tcBorders>
            <w:vAlign w:val="center"/>
          </w:tcPr>
          <w:p w:rsidR="004C170D" w:rsidRPr="00594862" w:rsidRDefault="004C170D" w:rsidP="00A322C7">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b) </w:t>
            </w:r>
            <w:r w:rsidR="00D84FE4" w:rsidRPr="00594862">
              <w:rPr>
                <w:rFonts w:ascii="Times New Roman" w:hAnsi="Times New Roman" w:cs="Times New Roman"/>
                <w:sz w:val="24"/>
                <w:szCs w:val="24"/>
              </w:rPr>
              <w:t>stavieb alebo ich súborov</w:t>
            </w:r>
            <w:r w:rsidRPr="00594862">
              <w:rPr>
                <w:rFonts w:ascii="Times New Roman" w:hAnsi="Times New Roman" w:cs="Times New Roman"/>
                <w:sz w:val="24"/>
                <w:szCs w:val="24"/>
              </w:rPr>
              <w:t>, ak nie sú uvedené v iných položkách tejto prílohy od 10 000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hrubej podlažnej plochy nadzemných a podzemných podlaží v zastavanom území </w:t>
            </w:r>
            <w:r w:rsidRPr="00594862">
              <w:rPr>
                <w:rFonts w:ascii="Times New Roman" w:eastAsia="Calibri" w:hAnsi="Times New Roman" w:cs="Times New Roman"/>
                <w:sz w:val="24"/>
                <w:szCs w:val="24"/>
              </w:rPr>
              <w:t>vrátane</w:t>
            </w:r>
            <w:r w:rsidRPr="00594862">
              <w:rPr>
                <w:rFonts w:ascii="Times New Roman" w:hAnsi="Times New Roman" w:cs="Times New Roman"/>
                <w:sz w:val="24"/>
                <w:szCs w:val="24"/>
              </w:rPr>
              <w:t xml:space="preserve"> a od 1 000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hrubej podlažnej plochy nadzemných a podzemných podlaží mimo zastavaného územia </w:t>
            </w:r>
            <w:r w:rsidRPr="00594862">
              <w:rPr>
                <w:rFonts w:ascii="Times New Roman" w:eastAsia="Calibri" w:hAnsi="Times New Roman" w:cs="Times New Roman"/>
                <w:sz w:val="24"/>
                <w:szCs w:val="24"/>
              </w:rPr>
              <w:t>vrátane</w:t>
            </w:r>
          </w:p>
        </w:tc>
      </w:tr>
      <w:tr w:rsidR="009B0CA0" w:rsidRPr="00594862" w:rsidTr="00930239">
        <w:trPr>
          <w:trHeight w:val="614"/>
          <w:jc w:val="center"/>
        </w:trPr>
        <w:tc>
          <w:tcPr>
            <w:tcW w:w="1403" w:type="dxa"/>
            <w:tcBorders>
              <w:top w:val="dotted" w:sz="4" w:space="0" w:color="auto"/>
              <w:left w:val="single" w:sz="12" w:space="0" w:color="auto"/>
              <w:bottom w:val="single" w:sz="12" w:space="0" w:color="auto"/>
              <w:right w:val="single" w:sz="12" w:space="0" w:color="auto"/>
            </w:tcBorders>
            <w:vAlign w:val="center"/>
          </w:tcPr>
          <w:p w:rsidR="009B0CA0" w:rsidRPr="00594862" w:rsidRDefault="009B0CA0" w:rsidP="001F539F">
            <w:pPr>
              <w:tabs>
                <w:tab w:val="num" w:pos="303"/>
                <w:tab w:val="num" w:pos="720"/>
              </w:tabs>
              <w:spacing w:line="259" w:lineRule="auto"/>
              <w:ind w:firstLine="303"/>
              <w:jc w:val="center"/>
              <w:rPr>
                <w:rFonts w:ascii="Times New Roman" w:hAnsi="Times New Roman" w:cs="Times New Roman"/>
                <w:b/>
                <w:szCs w:val="24"/>
              </w:rPr>
            </w:pPr>
            <w:r w:rsidRPr="00594862">
              <w:rPr>
                <w:rFonts w:ascii="Times New Roman" w:hAnsi="Times New Roman" w:cs="Times New Roman"/>
                <w:b/>
                <w:szCs w:val="24"/>
              </w:rPr>
              <w:t>4.</w:t>
            </w:r>
          </w:p>
        </w:tc>
        <w:tc>
          <w:tcPr>
            <w:tcW w:w="3685" w:type="dxa"/>
            <w:tcBorders>
              <w:top w:val="dotted" w:sz="4" w:space="0" w:color="auto"/>
              <w:left w:val="single" w:sz="12" w:space="0" w:color="auto"/>
              <w:bottom w:val="single" w:sz="12" w:space="0" w:color="auto"/>
              <w:right w:val="single" w:sz="12" w:space="0" w:color="000000" w:themeColor="text1"/>
            </w:tcBorders>
            <w:vAlign w:val="center"/>
          </w:tcPr>
          <w:p w:rsidR="009B0CA0" w:rsidRPr="00594862" w:rsidRDefault="009B0CA0"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dashed" w:sz="4" w:space="0" w:color="auto"/>
              <w:left w:val="single" w:sz="12" w:space="0" w:color="000000" w:themeColor="text1"/>
              <w:bottom w:val="single" w:sz="12" w:space="0" w:color="auto"/>
              <w:right w:val="single" w:sz="12" w:space="0" w:color="auto"/>
            </w:tcBorders>
            <w:vAlign w:val="center"/>
          </w:tcPr>
          <w:p w:rsidR="009B0CA0" w:rsidRPr="00594862" w:rsidRDefault="009B0CA0"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Prístavy pre malé plavidlá určené na športové alebo rekreačné účely</w:t>
            </w:r>
          </w:p>
        </w:tc>
      </w:tr>
      <w:tr w:rsidR="00D01C0B" w:rsidRPr="00594862" w:rsidTr="001C4061">
        <w:trPr>
          <w:trHeight w:val="684"/>
          <w:jc w:val="center"/>
        </w:trPr>
        <w:tc>
          <w:tcPr>
            <w:tcW w:w="1403" w:type="dxa"/>
            <w:vMerge w:val="restart"/>
            <w:tcBorders>
              <w:top w:val="dotted" w:sz="4" w:space="0" w:color="auto"/>
              <w:left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r w:rsidRPr="00594862">
              <w:rPr>
                <w:rFonts w:ascii="Times New Roman" w:hAnsi="Times New Roman" w:cs="Times New Roman"/>
                <w:b/>
                <w:szCs w:val="24"/>
              </w:rPr>
              <w:t>5.</w:t>
            </w:r>
          </w:p>
        </w:tc>
        <w:tc>
          <w:tcPr>
            <w:tcW w:w="7797" w:type="dxa"/>
            <w:gridSpan w:val="2"/>
            <w:tcBorders>
              <w:top w:val="dotted" w:sz="4" w:space="0" w:color="auto"/>
              <w:left w:val="single" w:sz="12" w:space="0" w:color="auto"/>
              <w:bottom w:val="dashed" w:sz="4" w:space="0" w:color="auto"/>
              <w:right w:val="single" w:sz="12" w:space="0" w:color="auto"/>
            </w:tcBorders>
            <w:vAlign w:val="center"/>
          </w:tcPr>
          <w:p w:rsidR="00D01C0B" w:rsidRPr="00594862" w:rsidRDefault="00D01C0B"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Zjazdové trate, lyžiarske vleky, lanovky a pridružené zariadenia</w:t>
            </w:r>
          </w:p>
        </w:tc>
      </w:tr>
      <w:tr w:rsidR="00D01C0B" w:rsidRPr="00594862" w:rsidTr="008F2CF0">
        <w:trPr>
          <w:trHeight w:val="760"/>
          <w:jc w:val="center"/>
        </w:trPr>
        <w:tc>
          <w:tcPr>
            <w:tcW w:w="1403" w:type="dxa"/>
            <w:vMerge/>
            <w:tcBorders>
              <w:left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val="restart"/>
            <w:tcBorders>
              <w:top w:val="dashed" w:sz="4" w:space="0" w:color="auto"/>
              <w:left w:val="single" w:sz="12" w:space="0" w:color="auto"/>
              <w:right w:val="dashed" w:sz="4"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dashed" w:sz="4" w:space="0" w:color="auto"/>
              <w:left w:val="dashed" w:sz="4" w:space="0" w:color="auto"/>
              <w:bottom w:val="dashed" w:sz="4" w:space="0" w:color="auto"/>
              <w:right w:val="single" w:sz="12" w:space="0" w:color="auto"/>
            </w:tcBorders>
            <w:vAlign w:val="center"/>
          </w:tcPr>
          <w:p w:rsidR="00D01C0B" w:rsidRPr="00594862" w:rsidRDefault="00D01C0B" w:rsidP="00D01C0B">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s kapacitou zariadenia od 2 500 osôb/hod. </w:t>
            </w:r>
          </w:p>
        </w:tc>
      </w:tr>
      <w:tr w:rsidR="00D01C0B" w:rsidRPr="00594862" w:rsidTr="00D01C0B">
        <w:trPr>
          <w:trHeight w:val="593"/>
          <w:jc w:val="center"/>
        </w:trPr>
        <w:tc>
          <w:tcPr>
            <w:tcW w:w="1403" w:type="dxa"/>
            <w:vMerge/>
            <w:tcBorders>
              <w:left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left w:val="single" w:sz="12" w:space="0" w:color="auto"/>
              <w:right w:val="dashed" w:sz="4" w:space="0" w:color="auto"/>
            </w:tcBorders>
            <w:vAlign w:val="center"/>
          </w:tcPr>
          <w:p w:rsidR="00D01C0B" w:rsidRPr="00594862" w:rsidDel="00D0098D" w:rsidRDefault="00D01C0B" w:rsidP="001F539F">
            <w:pPr>
              <w:tabs>
                <w:tab w:val="num" w:pos="303"/>
                <w:tab w:val="num" w:pos="720"/>
              </w:tabs>
              <w:spacing w:line="259" w:lineRule="auto"/>
              <w:ind w:firstLine="303"/>
              <w:jc w:val="center"/>
              <w:rPr>
                <w:rFonts w:ascii="Times New Roman" w:hAnsi="Times New Roman" w:cs="Times New Roman"/>
                <w:sz w:val="24"/>
                <w:szCs w:val="24"/>
              </w:rPr>
            </w:pPr>
          </w:p>
        </w:tc>
        <w:tc>
          <w:tcPr>
            <w:tcW w:w="4112" w:type="dxa"/>
            <w:tcBorders>
              <w:top w:val="dashed" w:sz="4" w:space="0" w:color="auto"/>
              <w:left w:val="dashed" w:sz="4" w:space="0" w:color="auto"/>
              <w:bottom w:val="dashed" w:sz="4" w:space="0" w:color="auto"/>
              <w:right w:val="single" w:sz="12" w:space="0" w:color="auto"/>
            </w:tcBorders>
            <w:vAlign w:val="center"/>
          </w:tcPr>
          <w:p w:rsidR="00D01C0B" w:rsidRPr="00594862" w:rsidDel="00D0098D" w:rsidRDefault="00D01C0B" w:rsidP="00D01C0B">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od 10 000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záberu plochy </w:t>
            </w:r>
            <w:r w:rsidRPr="00594862">
              <w:rPr>
                <w:rFonts w:ascii="Times New Roman" w:eastAsia="Calibri" w:hAnsi="Times New Roman" w:cs="Times New Roman"/>
                <w:sz w:val="24"/>
                <w:szCs w:val="24"/>
              </w:rPr>
              <w:t xml:space="preserve">vrátane alebo </w:t>
            </w:r>
          </w:p>
        </w:tc>
      </w:tr>
      <w:tr w:rsidR="00D01C0B" w:rsidRPr="00594862" w:rsidTr="001C4061">
        <w:trPr>
          <w:trHeight w:val="593"/>
          <w:jc w:val="center"/>
        </w:trPr>
        <w:tc>
          <w:tcPr>
            <w:tcW w:w="1403" w:type="dxa"/>
            <w:vMerge/>
            <w:tcBorders>
              <w:left w:val="single" w:sz="12" w:space="0" w:color="auto"/>
              <w:bottom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left w:val="single" w:sz="12" w:space="0" w:color="auto"/>
              <w:bottom w:val="single" w:sz="12" w:space="0" w:color="auto"/>
              <w:right w:val="dashed" w:sz="4" w:space="0" w:color="auto"/>
            </w:tcBorders>
            <w:vAlign w:val="center"/>
          </w:tcPr>
          <w:p w:rsidR="00D01C0B" w:rsidRPr="00594862" w:rsidDel="00D0098D" w:rsidRDefault="00D01C0B" w:rsidP="001F539F">
            <w:pPr>
              <w:tabs>
                <w:tab w:val="num" w:pos="303"/>
                <w:tab w:val="num" w:pos="720"/>
              </w:tabs>
              <w:spacing w:line="259" w:lineRule="auto"/>
              <w:ind w:firstLine="303"/>
              <w:jc w:val="center"/>
              <w:rPr>
                <w:rFonts w:ascii="Times New Roman" w:hAnsi="Times New Roman" w:cs="Times New Roman"/>
                <w:sz w:val="24"/>
                <w:szCs w:val="24"/>
              </w:rPr>
            </w:pPr>
          </w:p>
        </w:tc>
        <w:tc>
          <w:tcPr>
            <w:tcW w:w="4112" w:type="dxa"/>
            <w:tcBorders>
              <w:top w:val="dashed" w:sz="4" w:space="0" w:color="auto"/>
              <w:left w:val="dashed" w:sz="4" w:space="0" w:color="auto"/>
              <w:bottom w:val="single" w:sz="12" w:space="0" w:color="auto"/>
              <w:right w:val="single" w:sz="12" w:space="0" w:color="auto"/>
            </w:tcBorders>
            <w:vAlign w:val="center"/>
          </w:tcPr>
          <w:p w:rsidR="00D01C0B" w:rsidRPr="00594862" w:rsidDel="00D0098D" w:rsidRDefault="00D01C0B" w:rsidP="00D01C0B">
            <w:pPr>
              <w:tabs>
                <w:tab w:val="num" w:pos="303"/>
                <w:tab w:val="num" w:pos="720"/>
              </w:tabs>
              <w:spacing w:line="259" w:lineRule="auto"/>
              <w:jc w:val="center"/>
              <w:rPr>
                <w:rFonts w:ascii="Times New Roman" w:hAnsi="Times New Roman" w:cs="Times New Roman"/>
                <w:sz w:val="24"/>
                <w:szCs w:val="24"/>
              </w:rPr>
            </w:pPr>
            <w:r w:rsidRPr="00594862">
              <w:rPr>
                <w:rFonts w:ascii="Times New Roman" w:eastAsia="Calibri" w:hAnsi="Times New Roman" w:cs="Times New Roman"/>
                <w:sz w:val="24"/>
                <w:szCs w:val="24"/>
              </w:rPr>
              <w:t>v chránených územiach</w:t>
            </w:r>
          </w:p>
        </w:tc>
      </w:tr>
      <w:tr w:rsidR="00D01C0B" w:rsidRPr="00594862" w:rsidTr="001C4061">
        <w:trPr>
          <w:trHeight w:val="684"/>
          <w:jc w:val="center"/>
        </w:trPr>
        <w:tc>
          <w:tcPr>
            <w:tcW w:w="1403" w:type="dxa"/>
            <w:vMerge w:val="restart"/>
            <w:tcBorders>
              <w:top w:val="dotted" w:sz="4" w:space="0" w:color="auto"/>
              <w:left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r w:rsidRPr="00594862">
              <w:rPr>
                <w:rFonts w:ascii="Times New Roman" w:hAnsi="Times New Roman" w:cs="Times New Roman"/>
                <w:b/>
                <w:szCs w:val="24"/>
              </w:rPr>
              <w:t>8.</w:t>
            </w:r>
          </w:p>
        </w:tc>
        <w:tc>
          <w:tcPr>
            <w:tcW w:w="7797" w:type="dxa"/>
            <w:gridSpan w:val="2"/>
            <w:tcBorders>
              <w:top w:val="dotted" w:sz="4" w:space="0" w:color="auto"/>
              <w:left w:val="single" w:sz="12" w:space="0" w:color="auto"/>
              <w:bottom w:val="dashed" w:sz="4" w:space="0" w:color="auto"/>
              <w:right w:val="single" w:sz="12" w:space="0" w:color="auto"/>
            </w:tcBorders>
            <w:vAlign w:val="center"/>
          </w:tcPr>
          <w:p w:rsidR="00D01C0B" w:rsidRPr="00594862" w:rsidRDefault="00D01C0B"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Športové alebo rekreačné strediská vrátane hotelových komplexov a trvalých kempingov alebo kempingov s karavánovými miestami, neuvedené v iných položkách tejto prílohy</w:t>
            </w:r>
          </w:p>
        </w:tc>
      </w:tr>
      <w:tr w:rsidR="00D01C0B" w:rsidRPr="00594862" w:rsidTr="00D01C0B">
        <w:trPr>
          <w:trHeight w:val="409"/>
          <w:jc w:val="center"/>
        </w:trPr>
        <w:tc>
          <w:tcPr>
            <w:tcW w:w="1403" w:type="dxa"/>
            <w:vMerge/>
            <w:tcBorders>
              <w:left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val="restart"/>
            <w:tcBorders>
              <w:top w:val="dashed" w:sz="4" w:space="0" w:color="auto"/>
              <w:left w:val="single" w:sz="12" w:space="0" w:color="auto"/>
              <w:right w:val="dashed" w:sz="4"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p>
        </w:tc>
        <w:tc>
          <w:tcPr>
            <w:tcW w:w="4112" w:type="dxa"/>
            <w:tcBorders>
              <w:top w:val="dashed" w:sz="4" w:space="0" w:color="auto"/>
              <w:left w:val="dashed" w:sz="4" w:space="0" w:color="auto"/>
              <w:bottom w:val="dashed" w:sz="4" w:space="0" w:color="auto"/>
              <w:right w:val="single" w:sz="12" w:space="0" w:color="auto"/>
            </w:tcBorders>
            <w:vAlign w:val="center"/>
          </w:tcPr>
          <w:p w:rsidR="00D01C0B" w:rsidRPr="00594862" w:rsidRDefault="00D01C0B" w:rsidP="00D01C0B">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v zastavanom území od 10 000 m</w:t>
            </w:r>
            <w:r w:rsidRPr="00594862">
              <w:rPr>
                <w:rFonts w:ascii="Times New Roman" w:eastAsiaTheme="minorEastAsia" w:hAnsi="Times New Roman" w:cs="Times New Roman"/>
                <w:sz w:val="24"/>
                <w:szCs w:val="24"/>
                <w:vertAlign w:val="superscript"/>
              </w:rPr>
              <w:t>2</w:t>
            </w:r>
            <w:r w:rsidRPr="00594862">
              <w:rPr>
                <w:rFonts w:ascii="Times New Roman" w:hAnsi="Times New Roman" w:cs="Times New Roman"/>
                <w:sz w:val="24"/>
                <w:szCs w:val="24"/>
              </w:rPr>
              <w:t xml:space="preserve"> záberu plochy vrátane  </w:t>
            </w:r>
          </w:p>
        </w:tc>
      </w:tr>
      <w:tr w:rsidR="00D01C0B" w:rsidRPr="00594862" w:rsidTr="00D01C0B">
        <w:trPr>
          <w:trHeight w:val="407"/>
          <w:jc w:val="center"/>
        </w:trPr>
        <w:tc>
          <w:tcPr>
            <w:tcW w:w="1403" w:type="dxa"/>
            <w:vMerge/>
            <w:tcBorders>
              <w:left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left w:val="single" w:sz="12" w:space="0" w:color="auto"/>
              <w:right w:val="dashed" w:sz="4" w:space="0" w:color="auto"/>
            </w:tcBorders>
            <w:vAlign w:val="center"/>
          </w:tcPr>
          <w:p w:rsidR="00D01C0B" w:rsidRPr="00594862" w:rsidDel="00D0098D" w:rsidRDefault="00D01C0B" w:rsidP="001F539F">
            <w:pPr>
              <w:tabs>
                <w:tab w:val="num" w:pos="303"/>
                <w:tab w:val="num" w:pos="720"/>
              </w:tabs>
              <w:spacing w:line="259" w:lineRule="auto"/>
              <w:ind w:firstLine="303"/>
              <w:jc w:val="center"/>
              <w:rPr>
                <w:rFonts w:ascii="Times New Roman" w:hAnsi="Times New Roman" w:cs="Times New Roman"/>
                <w:sz w:val="24"/>
                <w:szCs w:val="24"/>
              </w:rPr>
            </w:pPr>
          </w:p>
        </w:tc>
        <w:tc>
          <w:tcPr>
            <w:tcW w:w="4112" w:type="dxa"/>
            <w:tcBorders>
              <w:top w:val="dashed" w:sz="4" w:space="0" w:color="auto"/>
              <w:left w:val="dashed" w:sz="4" w:space="0" w:color="auto"/>
              <w:bottom w:val="dashed" w:sz="4" w:space="0" w:color="auto"/>
              <w:right w:val="single" w:sz="12" w:space="0" w:color="auto"/>
            </w:tcBorders>
            <w:vAlign w:val="center"/>
          </w:tcPr>
          <w:p w:rsidR="00D01C0B" w:rsidRPr="00594862" w:rsidDel="00D0098D" w:rsidRDefault="00D01C0B"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mimo zastavaného územia od 5 000 m</w:t>
            </w:r>
            <w:r w:rsidRPr="00594862">
              <w:rPr>
                <w:rFonts w:ascii="Times New Roman" w:eastAsiaTheme="minorEastAsia" w:hAnsi="Times New Roman" w:cs="Times New Roman"/>
                <w:sz w:val="24"/>
                <w:szCs w:val="24"/>
                <w:vertAlign w:val="superscript"/>
              </w:rPr>
              <w:t>2</w:t>
            </w:r>
            <w:r w:rsidRPr="00594862">
              <w:rPr>
                <w:rFonts w:ascii="Times New Roman" w:hAnsi="Times New Roman" w:cs="Times New Roman"/>
                <w:sz w:val="24"/>
                <w:szCs w:val="24"/>
              </w:rPr>
              <w:t xml:space="preserve"> záberu plochy</w:t>
            </w:r>
            <w:r w:rsidRPr="00594862">
              <w:rPr>
                <w:rFonts w:ascii="Times New Roman" w:eastAsia="Calibri" w:hAnsi="Times New Roman" w:cs="Times New Roman"/>
                <w:sz w:val="24"/>
                <w:szCs w:val="24"/>
              </w:rPr>
              <w:t xml:space="preserve"> vrátane alebo</w:t>
            </w:r>
          </w:p>
        </w:tc>
      </w:tr>
      <w:tr w:rsidR="00D01C0B" w:rsidRPr="00594862" w:rsidTr="001C4061">
        <w:trPr>
          <w:trHeight w:val="407"/>
          <w:jc w:val="center"/>
        </w:trPr>
        <w:tc>
          <w:tcPr>
            <w:tcW w:w="1403" w:type="dxa"/>
            <w:vMerge/>
            <w:tcBorders>
              <w:left w:val="single" w:sz="12" w:space="0" w:color="auto"/>
              <w:right w:val="single" w:sz="12" w:space="0" w:color="auto"/>
            </w:tcBorders>
            <w:vAlign w:val="center"/>
          </w:tcPr>
          <w:p w:rsidR="00D01C0B" w:rsidRPr="00594862" w:rsidRDefault="00D01C0B"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left w:val="single" w:sz="12" w:space="0" w:color="auto"/>
              <w:bottom w:val="single" w:sz="4" w:space="0" w:color="auto"/>
              <w:right w:val="dashed" w:sz="4" w:space="0" w:color="auto"/>
            </w:tcBorders>
            <w:vAlign w:val="center"/>
          </w:tcPr>
          <w:p w:rsidR="00D01C0B" w:rsidRPr="00594862" w:rsidDel="00D0098D" w:rsidRDefault="00D01C0B" w:rsidP="001F539F">
            <w:pPr>
              <w:tabs>
                <w:tab w:val="num" w:pos="303"/>
                <w:tab w:val="num" w:pos="720"/>
              </w:tabs>
              <w:spacing w:line="259" w:lineRule="auto"/>
              <w:ind w:firstLine="303"/>
              <w:jc w:val="center"/>
              <w:rPr>
                <w:rFonts w:ascii="Times New Roman" w:hAnsi="Times New Roman" w:cs="Times New Roman"/>
                <w:sz w:val="24"/>
                <w:szCs w:val="24"/>
              </w:rPr>
            </w:pPr>
          </w:p>
        </w:tc>
        <w:tc>
          <w:tcPr>
            <w:tcW w:w="4112" w:type="dxa"/>
            <w:tcBorders>
              <w:top w:val="dashed" w:sz="4" w:space="0" w:color="auto"/>
              <w:left w:val="dashed" w:sz="4" w:space="0" w:color="auto"/>
              <w:bottom w:val="single" w:sz="4" w:space="0" w:color="auto"/>
              <w:right w:val="single" w:sz="12" w:space="0" w:color="auto"/>
            </w:tcBorders>
            <w:vAlign w:val="center"/>
          </w:tcPr>
          <w:p w:rsidR="00D01C0B" w:rsidRPr="00594862" w:rsidDel="00D0098D" w:rsidRDefault="00D01C0B"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eastAsia="Calibri" w:hAnsi="Times New Roman" w:cs="Times New Roman"/>
                <w:sz w:val="24"/>
                <w:szCs w:val="24"/>
              </w:rPr>
              <w:t>v chránených územiach</w:t>
            </w:r>
          </w:p>
        </w:tc>
      </w:tr>
      <w:tr w:rsidR="00184404" w:rsidRPr="00594862" w:rsidTr="00930239">
        <w:trPr>
          <w:trHeight w:val="684"/>
          <w:jc w:val="center"/>
        </w:trPr>
        <w:tc>
          <w:tcPr>
            <w:tcW w:w="1403" w:type="dxa"/>
            <w:vMerge w:val="restart"/>
            <w:tcBorders>
              <w:left w:val="single" w:sz="12" w:space="0" w:color="auto"/>
              <w:right w:val="single" w:sz="12" w:space="0" w:color="auto"/>
            </w:tcBorders>
            <w:vAlign w:val="center"/>
          </w:tcPr>
          <w:p w:rsidR="00184404" w:rsidRPr="00594862" w:rsidRDefault="00184404" w:rsidP="001F539F">
            <w:pPr>
              <w:tabs>
                <w:tab w:val="num" w:pos="303"/>
                <w:tab w:val="num" w:pos="720"/>
              </w:tabs>
              <w:spacing w:line="259" w:lineRule="auto"/>
              <w:ind w:firstLine="303"/>
              <w:jc w:val="center"/>
              <w:rPr>
                <w:rFonts w:ascii="Times New Roman" w:hAnsi="Times New Roman" w:cs="Times New Roman"/>
                <w:b/>
                <w:szCs w:val="24"/>
              </w:rPr>
            </w:pPr>
            <w:r w:rsidRPr="00594862">
              <w:rPr>
                <w:rFonts w:ascii="Times New Roman" w:hAnsi="Times New Roman" w:cs="Times New Roman"/>
                <w:b/>
                <w:szCs w:val="24"/>
              </w:rPr>
              <w:t>14.</w:t>
            </w:r>
          </w:p>
        </w:tc>
        <w:tc>
          <w:tcPr>
            <w:tcW w:w="7797" w:type="dxa"/>
            <w:gridSpan w:val="2"/>
            <w:tcBorders>
              <w:top w:val="single" w:sz="4" w:space="0" w:color="auto"/>
              <w:left w:val="single" w:sz="12" w:space="0" w:color="auto"/>
              <w:bottom w:val="dashed" w:sz="4" w:space="0" w:color="auto"/>
              <w:right w:val="single" w:sz="12" w:space="0" w:color="auto"/>
            </w:tcBorders>
            <w:vAlign w:val="center"/>
          </w:tcPr>
          <w:p w:rsidR="00184404" w:rsidRPr="00594862" w:rsidRDefault="00184404" w:rsidP="00184404">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Skladovanie (nadzemné a podzemné) hnojív (s výnimkou hospodárskych hnojív a </w:t>
            </w:r>
            <w:proofErr w:type="spellStart"/>
            <w:r w:rsidRPr="00594862">
              <w:rPr>
                <w:rFonts w:ascii="Times New Roman" w:hAnsi="Times New Roman" w:cs="Times New Roman"/>
                <w:sz w:val="24"/>
                <w:szCs w:val="24"/>
              </w:rPr>
              <w:t>digestátu</w:t>
            </w:r>
            <w:proofErr w:type="spellEnd"/>
            <w:r w:rsidRPr="00594862">
              <w:rPr>
                <w:rFonts w:ascii="Times New Roman" w:hAnsi="Times New Roman" w:cs="Times New Roman"/>
                <w:sz w:val="24"/>
                <w:szCs w:val="24"/>
              </w:rPr>
              <w:t xml:space="preserve"> a </w:t>
            </w:r>
            <w:proofErr w:type="spellStart"/>
            <w:r w:rsidRPr="00594862">
              <w:rPr>
                <w:rFonts w:ascii="Times New Roman" w:hAnsi="Times New Roman" w:cs="Times New Roman"/>
                <w:sz w:val="24"/>
                <w:szCs w:val="24"/>
              </w:rPr>
              <w:t>fugátu</w:t>
            </w:r>
            <w:proofErr w:type="spellEnd"/>
            <w:r w:rsidRPr="00594862">
              <w:rPr>
                <w:rFonts w:ascii="Times New Roman" w:hAnsi="Times New Roman" w:cs="Times New Roman"/>
                <w:sz w:val="24"/>
                <w:szCs w:val="24"/>
              </w:rPr>
              <w:t xml:space="preserve">, ktoré vznikli zo spracovania hospodárskych hnojív alebo rastlinnej produkcie) s kapacitou </w:t>
            </w:r>
          </w:p>
        </w:tc>
      </w:tr>
      <w:tr w:rsidR="00184404" w:rsidRPr="00594862" w:rsidTr="00B43427">
        <w:trPr>
          <w:trHeight w:val="684"/>
          <w:jc w:val="center"/>
        </w:trPr>
        <w:tc>
          <w:tcPr>
            <w:tcW w:w="1403" w:type="dxa"/>
            <w:vMerge/>
            <w:tcBorders>
              <w:left w:val="single" w:sz="12" w:space="0" w:color="auto"/>
              <w:right w:val="single" w:sz="12" w:space="0" w:color="auto"/>
            </w:tcBorders>
            <w:vAlign w:val="center"/>
          </w:tcPr>
          <w:p w:rsidR="00184404" w:rsidRPr="00594862" w:rsidRDefault="00184404"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tcBorders>
              <w:top w:val="dashed" w:sz="4" w:space="0" w:color="auto"/>
              <w:left w:val="single" w:sz="12" w:space="0" w:color="auto"/>
              <w:bottom w:val="dashed" w:sz="4" w:space="0" w:color="auto"/>
              <w:right w:val="dashed" w:sz="4" w:space="0" w:color="auto"/>
            </w:tcBorders>
            <w:vAlign w:val="center"/>
          </w:tcPr>
          <w:p w:rsidR="00184404" w:rsidRPr="00594862" w:rsidRDefault="00184404" w:rsidP="001F539F">
            <w:pPr>
              <w:tabs>
                <w:tab w:val="num" w:pos="303"/>
                <w:tab w:val="num" w:pos="720"/>
              </w:tabs>
              <w:spacing w:line="259" w:lineRule="auto"/>
              <w:ind w:firstLine="303"/>
              <w:jc w:val="center"/>
              <w:rPr>
                <w:rFonts w:ascii="Times New Roman" w:hAnsi="Times New Roman" w:cs="Times New Roman"/>
                <w:szCs w:val="24"/>
              </w:rPr>
            </w:pPr>
            <w:r w:rsidRPr="00594862">
              <w:rPr>
                <w:rFonts w:ascii="Times New Roman" w:hAnsi="Times New Roman" w:cs="Times New Roman"/>
                <w:sz w:val="24"/>
                <w:szCs w:val="24"/>
              </w:rPr>
              <w:t>od 50 t vrátane</w:t>
            </w:r>
          </w:p>
        </w:tc>
        <w:tc>
          <w:tcPr>
            <w:tcW w:w="4112" w:type="dxa"/>
            <w:tcBorders>
              <w:top w:val="dashed" w:sz="4" w:space="0" w:color="auto"/>
              <w:left w:val="dashed" w:sz="4" w:space="0" w:color="auto"/>
              <w:bottom w:val="dashed" w:sz="4" w:space="0" w:color="auto"/>
              <w:right w:val="single" w:sz="12" w:space="0" w:color="auto"/>
            </w:tcBorders>
            <w:vAlign w:val="center"/>
          </w:tcPr>
          <w:p w:rsidR="00184404" w:rsidRPr="00594862" w:rsidRDefault="00184404"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od 10 t do 50 t</w:t>
            </w:r>
          </w:p>
        </w:tc>
      </w:tr>
    </w:tbl>
    <w:p w:rsidR="00B43427" w:rsidRPr="00594862" w:rsidRDefault="00B43427" w:rsidP="00B43427">
      <w:pPr>
        <w:pStyle w:val="Odsekzoznamu"/>
        <w:spacing w:before="240" w:after="0" w:line="259" w:lineRule="auto"/>
        <w:ind w:left="425"/>
        <w:contextualSpacing w:val="0"/>
        <w:jc w:val="both"/>
        <w:rPr>
          <w:rFonts w:ascii="Times New Roman" w:hAnsi="Times New Roman" w:cs="Times New Roman"/>
          <w:sz w:val="24"/>
          <w:szCs w:val="24"/>
        </w:rPr>
      </w:pPr>
      <w:r w:rsidRPr="00594862">
        <w:rPr>
          <w:rFonts w:ascii="Times New Roman" w:hAnsi="Times New Roman" w:cs="Times New Roman"/>
          <w:sz w:val="24"/>
          <w:szCs w:val="24"/>
        </w:rPr>
        <w:t>“.</w:t>
      </w:r>
    </w:p>
    <w:p w:rsidR="00847A3A" w:rsidRPr="00594862" w:rsidRDefault="00847A3A" w:rsidP="0088449E">
      <w:pPr>
        <w:spacing w:after="0" w:line="240" w:lineRule="auto"/>
        <w:jc w:val="center"/>
        <w:rPr>
          <w:rFonts w:ascii="Times New Roman" w:hAnsi="Times New Roman" w:cs="Times New Roman"/>
          <w:b/>
          <w:sz w:val="24"/>
          <w:szCs w:val="24"/>
          <w:shd w:val="clear" w:color="auto" w:fill="FFFFFF"/>
        </w:rPr>
      </w:pPr>
    </w:p>
    <w:p w:rsidR="00847A3A" w:rsidRPr="00594862" w:rsidRDefault="00847A3A" w:rsidP="00847A3A">
      <w:pPr>
        <w:rPr>
          <w:rFonts w:ascii="Times New Roman" w:hAnsi="Times New Roman" w:cs="Times New Roman"/>
          <w:sz w:val="24"/>
          <w:szCs w:val="24"/>
        </w:rPr>
      </w:pPr>
    </w:p>
    <w:p w:rsidR="00847A3A" w:rsidRPr="00594862" w:rsidRDefault="00847A3A" w:rsidP="00847A3A">
      <w:pPr>
        <w:rPr>
          <w:rFonts w:ascii="Times New Roman" w:hAnsi="Times New Roman" w:cs="Times New Roman"/>
          <w:sz w:val="24"/>
          <w:szCs w:val="24"/>
        </w:rPr>
      </w:pPr>
    </w:p>
    <w:p w:rsidR="00EB7B8E" w:rsidRPr="00594862" w:rsidRDefault="00847A3A" w:rsidP="00EB7B8E">
      <w:pPr>
        <w:shd w:val="clear" w:color="auto" w:fill="FFFFFF"/>
        <w:spacing w:after="0" w:line="240" w:lineRule="auto"/>
        <w:jc w:val="center"/>
        <w:rPr>
          <w:rFonts w:ascii="Times New Roman" w:eastAsia="Times New Roman" w:hAnsi="Times New Roman" w:cs="Times New Roman"/>
          <w:b/>
          <w:bCs/>
          <w:sz w:val="24"/>
          <w:szCs w:val="24"/>
          <w:lang w:eastAsia="sk-SK"/>
        </w:rPr>
      </w:pPr>
      <w:r w:rsidRPr="00594862">
        <w:rPr>
          <w:rFonts w:ascii="Times New Roman" w:hAnsi="Times New Roman" w:cs="Times New Roman"/>
          <w:sz w:val="24"/>
          <w:szCs w:val="24"/>
        </w:rPr>
        <w:lastRenderedPageBreak/>
        <w:tab/>
      </w:r>
      <w:r w:rsidR="00EB7B8E" w:rsidRPr="00594862">
        <w:rPr>
          <w:rFonts w:ascii="Times New Roman" w:eastAsia="Times New Roman" w:hAnsi="Times New Roman" w:cs="Times New Roman"/>
          <w:b/>
          <w:bCs/>
          <w:sz w:val="24"/>
          <w:szCs w:val="24"/>
          <w:lang w:eastAsia="sk-SK"/>
        </w:rPr>
        <w:t>Čl. II</w:t>
      </w:r>
    </w:p>
    <w:p w:rsidR="00847A3A" w:rsidRPr="00594862" w:rsidRDefault="00847A3A" w:rsidP="00847A3A">
      <w:pPr>
        <w:shd w:val="clear" w:color="auto" w:fill="FFFFFF"/>
        <w:spacing w:after="0" w:line="240" w:lineRule="auto"/>
        <w:jc w:val="center"/>
        <w:rPr>
          <w:rFonts w:ascii="Times New Roman" w:eastAsia="Times New Roman" w:hAnsi="Times New Roman" w:cs="Times New Roman"/>
          <w:b/>
          <w:bCs/>
          <w:sz w:val="24"/>
          <w:szCs w:val="24"/>
          <w:lang w:eastAsia="sk-SK"/>
        </w:rPr>
      </w:pPr>
    </w:p>
    <w:p w:rsidR="00847A3A" w:rsidRPr="00594862" w:rsidRDefault="00847A3A" w:rsidP="00847A3A">
      <w:pPr>
        <w:pStyle w:val="Odsekzoznamu"/>
        <w:spacing w:after="0" w:line="240" w:lineRule="auto"/>
        <w:ind w:left="0" w:firstLine="567"/>
        <w:jc w:val="both"/>
        <w:rPr>
          <w:rFonts w:ascii="Times New Roman" w:hAnsi="Times New Roman" w:cs="Times New Roman"/>
          <w:bCs/>
          <w:sz w:val="24"/>
          <w:szCs w:val="24"/>
        </w:rPr>
      </w:pPr>
      <w:r w:rsidRPr="00594862">
        <w:rPr>
          <w:rFonts w:ascii="Times New Roman" w:hAnsi="Times New Roman" w:cs="Times New Roman"/>
          <w:bCs/>
          <w:sz w:val="24"/>
          <w:szCs w:val="24"/>
        </w:rPr>
        <w:t xml:space="preserve">Zákon č. 525/2003 Z. z. o štátnej správe starostlivosti o životné prostredie a o zmene a doplnení niektorých zákonov v znení zákona č. 17/2004 Z. z., zákona č. 205/2004 Z. z.,  zákona č. 587/2004 Z. z., zákona č. 15/2005 Z. z., zákona č. 569/2007 Z. z., zákona č. 119/2010 z. z., zákona č. 137/2010 Z. z., zákona č. 321/2012 Z. z., zákona č. 345/2012 Z. z., zákona č. 180/2013 Z. z., zákona č. 319/2013 Z. z., zákona č. 506/2013 Z. z., zákona č. 128/2015 Z. z. a zákona č. 312/2018 Z. z. sa mení a dopĺňa takto: </w:t>
      </w:r>
    </w:p>
    <w:p w:rsidR="00847A3A" w:rsidRPr="00594862" w:rsidRDefault="00847A3A" w:rsidP="00847A3A">
      <w:pPr>
        <w:spacing w:after="0" w:line="240" w:lineRule="auto"/>
        <w:jc w:val="both"/>
        <w:rPr>
          <w:rFonts w:ascii="Times New Roman" w:hAnsi="Times New Roman" w:cs="Times New Roman"/>
          <w:bCs/>
          <w:sz w:val="24"/>
          <w:szCs w:val="24"/>
        </w:rPr>
      </w:pPr>
    </w:p>
    <w:p w:rsidR="00847A3A" w:rsidRPr="00594862" w:rsidRDefault="00847A3A" w:rsidP="00847A3A">
      <w:pPr>
        <w:spacing w:after="0" w:line="240" w:lineRule="auto"/>
        <w:ind w:firstLine="426"/>
        <w:jc w:val="both"/>
        <w:rPr>
          <w:rFonts w:ascii="Times New Roman" w:hAnsi="Times New Roman" w:cs="Times New Roman"/>
          <w:bCs/>
          <w:sz w:val="24"/>
          <w:szCs w:val="24"/>
        </w:rPr>
      </w:pPr>
      <w:r w:rsidRPr="00594862">
        <w:rPr>
          <w:rFonts w:ascii="Times New Roman" w:hAnsi="Times New Roman" w:cs="Times New Roman"/>
          <w:bCs/>
          <w:sz w:val="24"/>
          <w:szCs w:val="24"/>
        </w:rPr>
        <w:t xml:space="preserve">V § 9 sa za odsek 1 vkladá nový odsek 2, ktorý znie: </w:t>
      </w:r>
    </w:p>
    <w:p w:rsidR="00847A3A" w:rsidRPr="00594862" w:rsidRDefault="00847A3A" w:rsidP="00847A3A">
      <w:pPr>
        <w:spacing w:after="0" w:line="240" w:lineRule="auto"/>
        <w:ind w:left="426"/>
        <w:jc w:val="both"/>
        <w:rPr>
          <w:rFonts w:ascii="Times New Roman" w:hAnsi="Times New Roman" w:cs="Times New Roman"/>
          <w:bCs/>
          <w:sz w:val="24"/>
          <w:szCs w:val="24"/>
        </w:rPr>
      </w:pPr>
      <w:r w:rsidRPr="00594862">
        <w:rPr>
          <w:rFonts w:ascii="Times New Roman" w:hAnsi="Times New Roman" w:cs="Times New Roman"/>
          <w:bCs/>
          <w:sz w:val="24"/>
          <w:szCs w:val="24"/>
        </w:rPr>
        <w:t xml:space="preserve">„(2) Inšpekcia vykonáva štátnu správu starostlivosti o životné prostredie </w:t>
      </w:r>
      <w:r w:rsidR="00004803" w:rsidRPr="00594862">
        <w:rPr>
          <w:rFonts w:ascii="Times New Roman" w:hAnsi="Times New Roman" w:cs="Times New Roman"/>
          <w:bCs/>
          <w:sz w:val="24"/>
          <w:szCs w:val="24"/>
        </w:rPr>
        <w:t>v rozsahu ustanovenom osobitným predpisom</w:t>
      </w:r>
      <w:r w:rsidRPr="00594862">
        <w:rPr>
          <w:rFonts w:ascii="Times New Roman" w:hAnsi="Times New Roman" w:cs="Times New Roman"/>
          <w:bCs/>
          <w:sz w:val="24"/>
          <w:szCs w:val="24"/>
        </w:rPr>
        <w:t>.</w:t>
      </w:r>
      <w:r w:rsidRPr="00594862">
        <w:rPr>
          <w:rFonts w:ascii="Times New Roman" w:hAnsi="Times New Roman" w:cs="Times New Roman"/>
          <w:bCs/>
          <w:sz w:val="24"/>
          <w:szCs w:val="24"/>
          <w:vertAlign w:val="superscript"/>
        </w:rPr>
        <w:t>11a</w:t>
      </w:r>
      <w:r w:rsidRPr="00594862">
        <w:rPr>
          <w:rFonts w:ascii="Times New Roman" w:hAnsi="Times New Roman" w:cs="Times New Roman"/>
          <w:bCs/>
          <w:sz w:val="24"/>
          <w:szCs w:val="24"/>
        </w:rPr>
        <w:t>)“.</w:t>
      </w:r>
    </w:p>
    <w:p w:rsidR="00847A3A" w:rsidRPr="00594862" w:rsidRDefault="00847A3A" w:rsidP="00847A3A">
      <w:pPr>
        <w:spacing w:after="0" w:line="240" w:lineRule="auto"/>
        <w:ind w:left="142"/>
        <w:jc w:val="both"/>
        <w:rPr>
          <w:rFonts w:ascii="Times New Roman" w:hAnsi="Times New Roman" w:cs="Times New Roman"/>
          <w:bCs/>
          <w:sz w:val="24"/>
          <w:szCs w:val="24"/>
        </w:rPr>
      </w:pPr>
    </w:p>
    <w:p w:rsidR="00847A3A" w:rsidRPr="00594862" w:rsidRDefault="00847A3A" w:rsidP="00847A3A">
      <w:pPr>
        <w:spacing w:after="0" w:line="240" w:lineRule="auto"/>
        <w:ind w:firstLine="426"/>
        <w:jc w:val="both"/>
        <w:rPr>
          <w:rFonts w:ascii="Times New Roman" w:hAnsi="Times New Roman" w:cs="Times New Roman"/>
          <w:bCs/>
          <w:sz w:val="24"/>
          <w:szCs w:val="24"/>
        </w:rPr>
      </w:pPr>
      <w:r w:rsidRPr="00594862">
        <w:rPr>
          <w:rFonts w:ascii="Times New Roman" w:hAnsi="Times New Roman" w:cs="Times New Roman"/>
          <w:bCs/>
          <w:sz w:val="24"/>
          <w:szCs w:val="24"/>
        </w:rPr>
        <w:t>Doterajšie odseky 2 až 7 sa označujú ako odseky 3 až 8.</w:t>
      </w:r>
    </w:p>
    <w:p w:rsidR="00847A3A" w:rsidRPr="00594862" w:rsidRDefault="00847A3A" w:rsidP="00847A3A">
      <w:pPr>
        <w:spacing w:after="0" w:line="240" w:lineRule="auto"/>
        <w:ind w:firstLine="426"/>
        <w:jc w:val="both"/>
        <w:rPr>
          <w:rFonts w:ascii="Times New Roman" w:hAnsi="Times New Roman" w:cs="Times New Roman"/>
          <w:bCs/>
          <w:sz w:val="24"/>
          <w:szCs w:val="24"/>
        </w:rPr>
      </w:pPr>
      <w:r w:rsidRPr="00594862">
        <w:rPr>
          <w:rFonts w:ascii="Times New Roman" w:hAnsi="Times New Roman" w:cs="Times New Roman"/>
          <w:bCs/>
          <w:sz w:val="24"/>
          <w:szCs w:val="24"/>
        </w:rPr>
        <w:t>Poznámka pod čiarou k odkazu 11a znie:</w:t>
      </w:r>
    </w:p>
    <w:p w:rsidR="00847A3A" w:rsidRPr="00594862" w:rsidRDefault="00847A3A" w:rsidP="00847A3A">
      <w:pPr>
        <w:spacing w:after="0" w:line="240" w:lineRule="auto"/>
        <w:ind w:left="426"/>
        <w:jc w:val="both"/>
        <w:rPr>
          <w:rFonts w:ascii="Times New Roman" w:hAnsi="Times New Roman" w:cs="Times New Roman"/>
          <w:b/>
          <w:bCs/>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11a</w:t>
      </w:r>
      <w:r w:rsidRPr="00594862">
        <w:rPr>
          <w:rFonts w:ascii="Times New Roman" w:hAnsi="Times New Roman" w:cs="Times New Roman"/>
          <w:sz w:val="24"/>
          <w:szCs w:val="24"/>
        </w:rPr>
        <w:t>) § 56a zákona č. 24/2006 Z. z. o posudzovaní vplyvov na životné prostredie a o zmene a doplnení niektorých zákonov v znení zákona č. .../2025 Z. z..“.</w:t>
      </w:r>
    </w:p>
    <w:p w:rsidR="00847A3A" w:rsidRPr="00594862" w:rsidRDefault="00847A3A" w:rsidP="00847A3A">
      <w:pPr>
        <w:tabs>
          <w:tab w:val="left" w:pos="2795"/>
        </w:tabs>
        <w:rPr>
          <w:rFonts w:ascii="Times New Roman" w:hAnsi="Times New Roman" w:cs="Times New Roman"/>
          <w:sz w:val="24"/>
          <w:szCs w:val="24"/>
        </w:rPr>
      </w:pPr>
    </w:p>
    <w:p w:rsidR="007E3505" w:rsidRPr="00594862" w:rsidRDefault="007E3505" w:rsidP="00847A3A">
      <w:pPr>
        <w:tabs>
          <w:tab w:val="left" w:pos="2795"/>
        </w:tabs>
        <w:rPr>
          <w:rFonts w:ascii="Times New Roman" w:hAnsi="Times New Roman" w:cs="Times New Roman"/>
          <w:sz w:val="24"/>
          <w:szCs w:val="24"/>
        </w:rPr>
        <w:sectPr w:rsidR="007E3505" w:rsidRPr="00594862" w:rsidSect="00F55B7C">
          <w:footerReference w:type="default" r:id="rId42"/>
          <w:pgSz w:w="11906" w:h="16838"/>
          <w:pgMar w:top="1417" w:right="1417" w:bottom="1276" w:left="1417" w:header="708" w:footer="708" w:gutter="0"/>
          <w:cols w:space="708"/>
          <w:docGrid w:linePitch="360"/>
        </w:sectPr>
      </w:pPr>
    </w:p>
    <w:p w:rsidR="0088449E" w:rsidRPr="00594862" w:rsidRDefault="0088449E" w:rsidP="0088449E">
      <w:pPr>
        <w:spacing w:after="0" w:line="240" w:lineRule="auto"/>
        <w:jc w:val="center"/>
        <w:rPr>
          <w:rFonts w:ascii="Times New Roman" w:hAnsi="Times New Roman" w:cs="Times New Roman"/>
          <w:b/>
          <w:sz w:val="24"/>
          <w:szCs w:val="24"/>
          <w:shd w:val="clear" w:color="auto" w:fill="FFFFFF"/>
        </w:rPr>
      </w:pPr>
      <w:r w:rsidRPr="00594862">
        <w:rPr>
          <w:rFonts w:ascii="Times New Roman" w:hAnsi="Times New Roman" w:cs="Times New Roman"/>
          <w:b/>
          <w:sz w:val="24"/>
          <w:szCs w:val="24"/>
          <w:shd w:val="clear" w:color="auto" w:fill="FFFFFF"/>
        </w:rPr>
        <w:lastRenderedPageBreak/>
        <w:t>Čl. II</w:t>
      </w:r>
      <w:r w:rsidR="00847A3A" w:rsidRPr="00594862">
        <w:rPr>
          <w:rFonts w:ascii="Times New Roman" w:hAnsi="Times New Roman" w:cs="Times New Roman"/>
          <w:b/>
          <w:sz w:val="24"/>
          <w:szCs w:val="24"/>
          <w:shd w:val="clear" w:color="auto" w:fill="FFFFFF"/>
        </w:rPr>
        <w:t>I</w:t>
      </w:r>
    </w:p>
    <w:p w:rsidR="0088449E" w:rsidRPr="00594862" w:rsidRDefault="0088449E" w:rsidP="0088449E">
      <w:pPr>
        <w:spacing w:after="0" w:line="240" w:lineRule="auto"/>
        <w:jc w:val="both"/>
        <w:rPr>
          <w:rFonts w:ascii="Times New Roman" w:hAnsi="Times New Roman" w:cs="Times New Roman"/>
          <w:b/>
          <w:sz w:val="24"/>
          <w:szCs w:val="24"/>
          <w:shd w:val="clear" w:color="auto" w:fill="FFFFFF"/>
        </w:rPr>
      </w:pPr>
    </w:p>
    <w:p w:rsidR="0088449E" w:rsidRPr="00594862" w:rsidRDefault="00C0321E" w:rsidP="00BD2D82">
      <w:pPr>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rPr>
        <w:t xml:space="preserve">Zákon </w:t>
      </w:r>
      <w:r w:rsidR="0088449E" w:rsidRPr="00594862">
        <w:rPr>
          <w:rFonts w:ascii="Times New Roman" w:hAnsi="Times New Roman" w:cs="Times New Roman"/>
          <w:sz w:val="24"/>
          <w:szCs w:val="24"/>
        </w:rPr>
        <w:t xml:space="preserve">č. </w:t>
      </w:r>
      <w:r w:rsidR="00756B7D" w:rsidRPr="00594862">
        <w:rPr>
          <w:rFonts w:ascii="Times New Roman" w:hAnsi="Times New Roman" w:cs="Times New Roman"/>
          <w:sz w:val="24"/>
          <w:szCs w:val="24"/>
        </w:rPr>
        <w:t>39/2013</w:t>
      </w:r>
      <w:r w:rsidR="0088449E" w:rsidRPr="00594862">
        <w:rPr>
          <w:rFonts w:ascii="Times New Roman" w:hAnsi="Times New Roman" w:cs="Times New Roman"/>
          <w:sz w:val="24"/>
          <w:szCs w:val="24"/>
        </w:rPr>
        <w:t xml:space="preserve"> Z. z. o</w:t>
      </w:r>
      <w:r w:rsidR="00756B7D" w:rsidRPr="00594862">
        <w:rPr>
          <w:rFonts w:ascii="Times New Roman" w:hAnsi="Times New Roman" w:cs="Times New Roman"/>
          <w:sz w:val="24"/>
          <w:szCs w:val="24"/>
        </w:rPr>
        <w:t> integrovanej prevencii a kontrole znečisťovania životného prostredia a o zmene a doplnení niektorých zákonov</w:t>
      </w:r>
      <w:r w:rsidR="0088449E" w:rsidRPr="00594862">
        <w:rPr>
          <w:rFonts w:ascii="Times New Roman" w:hAnsi="Times New Roman" w:cs="Times New Roman"/>
          <w:sz w:val="24"/>
          <w:szCs w:val="24"/>
        </w:rPr>
        <w:t xml:space="preserve"> v znení zákona č. </w:t>
      </w:r>
      <w:r w:rsidR="00756B7D" w:rsidRPr="00594862">
        <w:rPr>
          <w:rFonts w:ascii="Times New Roman" w:hAnsi="Times New Roman" w:cs="Times New Roman"/>
          <w:sz w:val="24"/>
          <w:szCs w:val="24"/>
        </w:rPr>
        <w:t>484/2013</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58/2014</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79/2015</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262/2015</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148/2017</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292/2017</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177/2018</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193/2018</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312/2018</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460/2019</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74/2020</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218/2020</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46/2021</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372/2021</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69/2023</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146/2023</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272/2023</w:t>
      </w:r>
      <w:r w:rsidR="00267ABA" w:rsidRPr="00594862">
        <w:rPr>
          <w:rFonts w:ascii="Times New Roman" w:hAnsi="Times New Roman" w:cs="Times New Roman"/>
          <w:sz w:val="24"/>
          <w:szCs w:val="24"/>
        </w:rPr>
        <w:t xml:space="preserve"> Z. z., </w:t>
      </w:r>
      <w:r w:rsidR="0088449E" w:rsidRPr="00594862">
        <w:rPr>
          <w:rFonts w:ascii="Times New Roman" w:hAnsi="Times New Roman" w:cs="Times New Roman"/>
          <w:sz w:val="24"/>
          <w:szCs w:val="24"/>
        </w:rPr>
        <w:t xml:space="preserve">zákona č. </w:t>
      </w:r>
      <w:r w:rsidR="00756B7D" w:rsidRPr="00594862">
        <w:rPr>
          <w:rFonts w:ascii="Times New Roman" w:hAnsi="Times New Roman" w:cs="Times New Roman"/>
          <w:sz w:val="24"/>
          <w:szCs w:val="24"/>
        </w:rPr>
        <w:t>350/2024</w:t>
      </w:r>
      <w:r w:rsidR="0088449E" w:rsidRPr="00594862">
        <w:rPr>
          <w:rFonts w:ascii="Times New Roman" w:hAnsi="Times New Roman" w:cs="Times New Roman"/>
          <w:sz w:val="24"/>
          <w:szCs w:val="24"/>
        </w:rPr>
        <w:t xml:space="preserve"> Z. z.</w:t>
      </w:r>
      <w:r w:rsidR="00267ABA" w:rsidRPr="00594862">
        <w:rPr>
          <w:rFonts w:ascii="Times New Roman" w:hAnsi="Times New Roman" w:cs="Times New Roman"/>
          <w:sz w:val="24"/>
          <w:szCs w:val="24"/>
        </w:rPr>
        <w:t xml:space="preserve"> a zákona č. 26/2025 Z</w:t>
      </w:r>
      <w:r w:rsidR="005D4B53" w:rsidRPr="00594862">
        <w:rPr>
          <w:rFonts w:ascii="Times New Roman" w:hAnsi="Times New Roman" w:cs="Times New Roman"/>
          <w:sz w:val="24"/>
          <w:szCs w:val="24"/>
        </w:rPr>
        <w:t>. z.</w:t>
      </w:r>
      <w:r w:rsidR="0088449E" w:rsidRPr="00594862">
        <w:rPr>
          <w:rFonts w:ascii="Times New Roman" w:hAnsi="Times New Roman" w:cs="Times New Roman"/>
          <w:sz w:val="24"/>
          <w:szCs w:val="24"/>
        </w:rPr>
        <w:t xml:space="preserve"> sa mení a dopĺňa takto:</w:t>
      </w:r>
    </w:p>
    <w:p w:rsidR="0049685B" w:rsidRPr="00594862" w:rsidRDefault="0049685B" w:rsidP="0088449E">
      <w:pPr>
        <w:spacing w:after="0" w:line="240" w:lineRule="auto"/>
        <w:jc w:val="both"/>
        <w:rPr>
          <w:rFonts w:ascii="Times New Roman" w:hAnsi="Times New Roman" w:cs="Times New Roman"/>
          <w:sz w:val="24"/>
          <w:szCs w:val="24"/>
        </w:rPr>
      </w:pPr>
    </w:p>
    <w:p w:rsidR="00605ED4" w:rsidRPr="00594862" w:rsidRDefault="00605ED4"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iCs/>
          <w:sz w:val="24"/>
          <w:szCs w:val="24"/>
        </w:rPr>
        <w:t>V § 1</w:t>
      </w:r>
      <w:r w:rsidR="009541EC" w:rsidRPr="00594862">
        <w:rPr>
          <w:rFonts w:ascii="Times New Roman" w:hAnsi="Times New Roman" w:cs="Times New Roman"/>
          <w:iCs/>
          <w:sz w:val="24"/>
          <w:szCs w:val="24"/>
        </w:rPr>
        <w:t xml:space="preserve"> sa</w:t>
      </w:r>
      <w:r w:rsidRPr="00594862">
        <w:rPr>
          <w:rFonts w:ascii="Times New Roman" w:hAnsi="Times New Roman" w:cs="Times New Roman"/>
          <w:iCs/>
          <w:sz w:val="24"/>
          <w:szCs w:val="24"/>
        </w:rPr>
        <w:t xml:space="preserve"> </w:t>
      </w:r>
      <w:r w:rsidR="00267C6B" w:rsidRPr="00594862">
        <w:rPr>
          <w:rFonts w:ascii="Times New Roman" w:hAnsi="Times New Roman" w:cs="Times New Roman"/>
          <w:iCs/>
          <w:sz w:val="24"/>
          <w:szCs w:val="24"/>
        </w:rPr>
        <w:t>odsek 1 dopĺňa písmenom</w:t>
      </w:r>
      <w:r w:rsidRPr="00594862">
        <w:rPr>
          <w:rFonts w:ascii="Times New Roman" w:hAnsi="Times New Roman" w:cs="Times New Roman"/>
          <w:iCs/>
          <w:sz w:val="24"/>
          <w:szCs w:val="24"/>
        </w:rPr>
        <w:t xml:space="preserve"> </w:t>
      </w:r>
      <w:r w:rsidR="00AA6BDE" w:rsidRPr="00594862">
        <w:rPr>
          <w:rFonts w:ascii="Times New Roman" w:hAnsi="Times New Roman" w:cs="Times New Roman"/>
          <w:iCs/>
          <w:sz w:val="24"/>
          <w:szCs w:val="24"/>
        </w:rPr>
        <w:t>i</w:t>
      </w:r>
      <w:r w:rsidRPr="00594862">
        <w:rPr>
          <w:rFonts w:ascii="Times New Roman" w:hAnsi="Times New Roman" w:cs="Times New Roman"/>
          <w:iCs/>
          <w:sz w:val="24"/>
          <w:szCs w:val="24"/>
        </w:rPr>
        <w:t xml:space="preserve">), ktoré znie: </w:t>
      </w:r>
    </w:p>
    <w:p w:rsidR="0031534A" w:rsidRPr="00594862" w:rsidRDefault="00AA6BDE" w:rsidP="003568E6">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„i</w:t>
      </w:r>
      <w:r w:rsidR="00605ED4" w:rsidRPr="00594862">
        <w:rPr>
          <w:rFonts w:ascii="Times New Roman" w:hAnsi="Times New Roman" w:cs="Times New Roman"/>
          <w:sz w:val="24"/>
          <w:szCs w:val="24"/>
        </w:rPr>
        <w:t>) postupy v procese zjednoteného</w:t>
      </w:r>
      <w:r w:rsidR="008E57EF" w:rsidRPr="00594862">
        <w:rPr>
          <w:rFonts w:ascii="Times New Roman" w:hAnsi="Times New Roman" w:cs="Times New Roman"/>
          <w:sz w:val="24"/>
          <w:szCs w:val="24"/>
        </w:rPr>
        <w:t xml:space="preserve"> </w:t>
      </w:r>
      <w:r w:rsidR="002A42BB" w:rsidRPr="00594862">
        <w:rPr>
          <w:rFonts w:ascii="Times New Roman" w:hAnsi="Times New Roman" w:cs="Times New Roman"/>
          <w:sz w:val="24"/>
          <w:szCs w:val="24"/>
        </w:rPr>
        <w:t>povoľovania</w:t>
      </w:r>
      <w:r w:rsidR="00B731FD" w:rsidRPr="00594862">
        <w:rPr>
          <w:rFonts w:ascii="Times New Roman" w:hAnsi="Times New Roman" w:cs="Times New Roman"/>
          <w:sz w:val="24"/>
          <w:szCs w:val="24"/>
        </w:rPr>
        <w:t>.</w:t>
      </w:r>
      <w:r w:rsidR="00605ED4" w:rsidRPr="00594862">
        <w:rPr>
          <w:rFonts w:ascii="Times New Roman" w:hAnsi="Times New Roman" w:cs="Times New Roman"/>
          <w:sz w:val="24"/>
          <w:szCs w:val="24"/>
        </w:rPr>
        <w:t>“.</w:t>
      </w:r>
    </w:p>
    <w:p w:rsidR="00D7748E" w:rsidRPr="00594862" w:rsidRDefault="00D7748E" w:rsidP="00D7748E">
      <w:pPr>
        <w:pStyle w:val="Odsekzoznamu"/>
        <w:spacing w:after="0" w:line="240" w:lineRule="auto"/>
        <w:ind w:left="1080"/>
        <w:jc w:val="both"/>
        <w:rPr>
          <w:rFonts w:ascii="Times New Roman" w:hAnsi="Times New Roman" w:cs="Times New Roman"/>
          <w:iCs/>
          <w:sz w:val="24"/>
          <w:szCs w:val="24"/>
        </w:rPr>
      </w:pPr>
    </w:p>
    <w:p w:rsidR="00D7748E" w:rsidRPr="00594862" w:rsidRDefault="00B661FF" w:rsidP="003D5887">
      <w:pPr>
        <w:pStyle w:val="Odsekzoznamu"/>
        <w:numPr>
          <w:ilvl w:val="0"/>
          <w:numId w:val="13"/>
        </w:numPr>
        <w:spacing w:after="0" w:line="240" w:lineRule="auto"/>
        <w:ind w:left="426"/>
        <w:jc w:val="both"/>
        <w:rPr>
          <w:rFonts w:ascii="Times New Roman" w:hAnsi="Times New Roman" w:cs="Times New Roman"/>
          <w:iCs/>
          <w:sz w:val="24"/>
          <w:szCs w:val="24"/>
        </w:rPr>
      </w:pPr>
      <w:r w:rsidRPr="00594862">
        <w:rPr>
          <w:rFonts w:ascii="Times New Roman" w:hAnsi="Times New Roman" w:cs="Times New Roman"/>
          <w:iCs/>
          <w:sz w:val="24"/>
          <w:szCs w:val="24"/>
        </w:rPr>
        <w:t xml:space="preserve">V § 2 písmená f) a </w:t>
      </w:r>
      <w:r w:rsidR="00EB4819" w:rsidRPr="00594862">
        <w:rPr>
          <w:rFonts w:ascii="Times New Roman" w:hAnsi="Times New Roman" w:cs="Times New Roman"/>
          <w:iCs/>
          <w:sz w:val="24"/>
          <w:szCs w:val="24"/>
        </w:rPr>
        <w:t>g</w:t>
      </w:r>
      <w:r w:rsidR="00D7748E" w:rsidRPr="00594862">
        <w:rPr>
          <w:rFonts w:ascii="Times New Roman" w:hAnsi="Times New Roman" w:cs="Times New Roman"/>
          <w:iCs/>
          <w:sz w:val="24"/>
          <w:szCs w:val="24"/>
        </w:rPr>
        <w:t>) znejú:</w:t>
      </w:r>
    </w:p>
    <w:p w:rsidR="00D7748E" w:rsidRPr="00594862" w:rsidRDefault="0031534A" w:rsidP="00C27721">
      <w:pPr>
        <w:spacing w:after="0" w:line="240" w:lineRule="auto"/>
        <w:ind w:left="1134" w:hanging="283"/>
        <w:jc w:val="both"/>
        <w:rPr>
          <w:rFonts w:ascii="Times New Roman" w:hAnsi="Times New Roman" w:cs="Times New Roman"/>
          <w:iCs/>
          <w:sz w:val="24"/>
          <w:szCs w:val="24"/>
        </w:rPr>
      </w:pPr>
      <w:r w:rsidRPr="00594862">
        <w:rPr>
          <w:rFonts w:ascii="Times New Roman" w:hAnsi="Times New Roman" w:cs="Times New Roman"/>
          <w:iCs/>
          <w:sz w:val="24"/>
          <w:szCs w:val="24"/>
        </w:rPr>
        <w:t>„</w:t>
      </w:r>
      <w:r w:rsidR="00B661FF" w:rsidRPr="00594862">
        <w:rPr>
          <w:rFonts w:ascii="Times New Roman" w:hAnsi="Times New Roman" w:cs="Times New Roman"/>
          <w:iCs/>
          <w:sz w:val="24"/>
          <w:szCs w:val="24"/>
        </w:rPr>
        <w:t>f</w:t>
      </w:r>
      <w:r w:rsidR="00D7748E" w:rsidRPr="00594862">
        <w:rPr>
          <w:rFonts w:ascii="Times New Roman" w:hAnsi="Times New Roman" w:cs="Times New Roman"/>
          <w:iCs/>
          <w:sz w:val="24"/>
          <w:szCs w:val="24"/>
        </w:rPr>
        <w:t xml:space="preserve">) prevádzkovanie je </w:t>
      </w:r>
      <w:r w:rsidR="009541EC" w:rsidRPr="00594862">
        <w:rPr>
          <w:rFonts w:ascii="Times New Roman" w:hAnsi="Times New Roman" w:cs="Times New Roman"/>
          <w:iCs/>
          <w:sz w:val="24"/>
          <w:szCs w:val="24"/>
        </w:rPr>
        <w:t>uplatňovanie záväzných</w:t>
      </w:r>
      <w:r w:rsidRPr="00594862">
        <w:rPr>
          <w:rFonts w:ascii="Times New Roman" w:hAnsi="Times New Roman" w:cs="Times New Roman"/>
          <w:iCs/>
          <w:sz w:val="24"/>
          <w:szCs w:val="24"/>
        </w:rPr>
        <w:t xml:space="preserve"> podmien</w:t>
      </w:r>
      <w:r w:rsidR="009541EC" w:rsidRPr="00594862">
        <w:rPr>
          <w:rFonts w:ascii="Times New Roman" w:hAnsi="Times New Roman" w:cs="Times New Roman"/>
          <w:iCs/>
          <w:sz w:val="24"/>
          <w:szCs w:val="24"/>
        </w:rPr>
        <w:t>ok</w:t>
      </w:r>
      <w:r w:rsidR="00EB7B8E" w:rsidRPr="00594862">
        <w:rPr>
          <w:rFonts w:ascii="Times New Roman" w:hAnsi="Times New Roman" w:cs="Times New Roman"/>
          <w:iCs/>
          <w:sz w:val="24"/>
          <w:szCs w:val="24"/>
        </w:rPr>
        <w:t xml:space="preserve"> </w:t>
      </w:r>
      <w:r w:rsidRPr="00594862">
        <w:rPr>
          <w:rFonts w:ascii="Times New Roman" w:hAnsi="Times New Roman" w:cs="Times New Roman"/>
          <w:iCs/>
          <w:sz w:val="24"/>
          <w:szCs w:val="24"/>
        </w:rPr>
        <w:t>i</w:t>
      </w:r>
      <w:r w:rsidR="00D7748E" w:rsidRPr="00594862">
        <w:rPr>
          <w:rFonts w:ascii="Times New Roman" w:hAnsi="Times New Roman" w:cs="Times New Roman"/>
          <w:iCs/>
          <w:sz w:val="24"/>
          <w:szCs w:val="24"/>
        </w:rPr>
        <w:t xml:space="preserve"> integrovaného povolenia na výkon činnosti alebo činností v prevádzke určených v integrovanom povolení ako aj </w:t>
      </w:r>
      <w:r w:rsidR="009541EC" w:rsidRPr="00594862">
        <w:rPr>
          <w:rFonts w:ascii="Times New Roman" w:hAnsi="Times New Roman" w:cs="Times New Roman"/>
          <w:iCs/>
          <w:sz w:val="24"/>
          <w:szCs w:val="24"/>
        </w:rPr>
        <w:t>uplatňovanie záväzných podmienok</w:t>
      </w:r>
      <w:r w:rsidR="00D7748E" w:rsidRPr="00594862">
        <w:rPr>
          <w:rFonts w:ascii="Times New Roman" w:hAnsi="Times New Roman" w:cs="Times New Roman"/>
          <w:iCs/>
          <w:sz w:val="24"/>
          <w:szCs w:val="24"/>
        </w:rPr>
        <w:t xml:space="preserve"> zjednoteného povolenia na výkon činnosti alebo činností </w:t>
      </w:r>
      <w:r w:rsidRPr="00594862">
        <w:rPr>
          <w:rFonts w:ascii="Times New Roman" w:hAnsi="Times New Roman" w:cs="Times New Roman"/>
          <w:iCs/>
          <w:sz w:val="24"/>
          <w:szCs w:val="24"/>
        </w:rPr>
        <w:t xml:space="preserve">v prevádzke alebo </w:t>
      </w:r>
      <w:r w:rsidR="00D7748E" w:rsidRPr="00594862">
        <w:rPr>
          <w:rFonts w:ascii="Times New Roman" w:hAnsi="Times New Roman" w:cs="Times New Roman"/>
          <w:iCs/>
          <w:sz w:val="24"/>
          <w:szCs w:val="24"/>
        </w:rPr>
        <w:t>v osobitnej prevádzke určených v zjednotenom povolení,</w:t>
      </w:r>
    </w:p>
    <w:p w:rsidR="00D7748E" w:rsidRPr="00594862" w:rsidRDefault="00B661FF" w:rsidP="00C27721">
      <w:pPr>
        <w:spacing w:after="0" w:line="240" w:lineRule="auto"/>
        <w:ind w:left="1134" w:hanging="283"/>
        <w:jc w:val="both"/>
        <w:rPr>
          <w:rFonts w:ascii="Times New Roman" w:hAnsi="Times New Roman" w:cs="Times New Roman"/>
          <w:iCs/>
          <w:sz w:val="24"/>
          <w:szCs w:val="24"/>
        </w:rPr>
      </w:pPr>
      <w:r w:rsidRPr="00594862">
        <w:rPr>
          <w:rFonts w:ascii="Times New Roman" w:hAnsi="Times New Roman" w:cs="Times New Roman"/>
          <w:iCs/>
          <w:sz w:val="24"/>
          <w:szCs w:val="24"/>
        </w:rPr>
        <w:t>g</w:t>
      </w:r>
      <w:r w:rsidR="00FE5BAB" w:rsidRPr="00594862">
        <w:rPr>
          <w:rFonts w:ascii="Times New Roman" w:hAnsi="Times New Roman" w:cs="Times New Roman"/>
          <w:iCs/>
          <w:sz w:val="24"/>
          <w:szCs w:val="24"/>
        </w:rPr>
        <w:t>) prevádzkovateľ je fyzická osoba – podnikateľ alebo právnická osoba, ktorá úplne alebo čiastočne prevádzkuje alebo riadi prevádzku, osobitnú prevádzku, spaľovacie zariadenie, spaľovňu odpadov alebo zariadenie na spoluspaľovanie odpadov,</w:t>
      </w:r>
      <w:r w:rsidR="002B062A" w:rsidRPr="00594862">
        <w:rPr>
          <w:rFonts w:ascii="Times New Roman" w:hAnsi="Times New Roman" w:cs="Times New Roman"/>
          <w:iCs/>
          <w:sz w:val="24"/>
          <w:szCs w:val="24"/>
        </w:rPr>
        <w:t>“.</w:t>
      </w:r>
    </w:p>
    <w:p w:rsidR="00C27721" w:rsidRPr="00594862" w:rsidRDefault="00C27721" w:rsidP="00C27721">
      <w:pPr>
        <w:spacing w:after="0" w:line="240" w:lineRule="auto"/>
        <w:ind w:left="1134" w:hanging="283"/>
        <w:jc w:val="both"/>
        <w:rPr>
          <w:rFonts w:ascii="Times New Roman" w:hAnsi="Times New Roman" w:cs="Times New Roman"/>
          <w:iCs/>
          <w:sz w:val="24"/>
          <w:szCs w:val="24"/>
        </w:rPr>
      </w:pPr>
    </w:p>
    <w:p w:rsidR="00862254" w:rsidRPr="00594862" w:rsidRDefault="00862254"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t>V § 2 sa vypúšťa písmeno h).</w:t>
      </w:r>
    </w:p>
    <w:p w:rsidR="00862254" w:rsidRPr="00594862" w:rsidRDefault="00A566DA" w:rsidP="00191F97">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Doterajšie písmená i) až r) sa označujú ako písmená h) až q).</w:t>
      </w:r>
    </w:p>
    <w:p w:rsidR="00A566DA" w:rsidRPr="00594862" w:rsidRDefault="00A566DA" w:rsidP="00191F97">
      <w:pPr>
        <w:pStyle w:val="Odsekzoznamu"/>
        <w:spacing w:after="0" w:line="240" w:lineRule="auto"/>
        <w:ind w:left="426"/>
        <w:jc w:val="both"/>
        <w:rPr>
          <w:rFonts w:ascii="Times New Roman" w:hAnsi="Times New Roman" w:cs="Times New Roman"/>
          <w:sz w:val="24"/>
          <w:szCs w:val="24"/>
        </w:rPr>
      </w:pPr>
    </w:p>
    <w:p w:rsidR="003568E6" w:rsidRPr="00594862" w:rsidRDefault="003568E6"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iCs/>
          <w:sz w:val="24"/>
          <w:szCs w:val="24"/>
        </w:rPr>
        <w:t xml:space="preserve">§ 2 </w:t>
      </w:r>
      <w:r w:rsidR="00273590" w:rsidRPr="00594862">
        <w:rPr>
          <w:rFonts w:ascii="Times New Roman" w:hAnsi="Times New Roman" w:cs="Times New Roman"/>
          <w:iCs/>
          <w:sz w:val="24"/>
          <w:szCs w:val="24"/>
        </w:rPr>
        <w:t>sa dopĺňa písmenom</w:t>
      </w:r>
      <w:r w:rsidRPr="00594862">
        <w:rPr>
          <w:rFonts w:ascii="Times New Roman" w:hAnsi="Times New Roman" w:cs="Times New Roman"/>
          <w:iCs/>
          <w:sz w:val="24"/>
          <w:szCs w:val="24"/>
        </w:rPr>
        <w:t xml:space="preserve"> </w:t>
      </w:r>
      <w:r w:rsidR="00A566DA" w:rsidRPr="00594862">
        <w:rPr>
          <w:rFonts w:ascii="Times New Roman" w:hAnsi="Times New Roman" w:cs="Times New Roman"/>
          <w:iCs/>
          <w:sz w:val="24"/>
          <w:szCs w:val="24"/>
        </w:rPr>
        <w:t>r</w:t>
      </w:r>
      <w:r w:rsidRPr="00594862">
        <w:rPr>
          <w:rFonts w:ascii="Times New Roman" w:hAnsi="Times New Roman" w:cs="Times New Roman"/>
          <w:iCs/>
          <w:sz w:val="24"/>
          <w:szCs w:val="24"/>
        </w:rPr>
        <w:t>), ktoré znie:</w:t>
      </w:r>
    </w:p>
    <w:p w:rsidR="003568E6" w:rsidRPr="00594862" w:rsidRDefault="003568E6" w:rsidP="00EE6EF8">
      <w:pPr>
        <w:pStyle w:val="Odsekzoznamu"/>
        <w:spacing w:after="0" w:line="240" w:lineRule="auto"/>
        <w:ind w:left="1134" w:hanging="283"/>
        <w:jc w:val="both"/>
        <w:rPr>
          <w:rFonts w:ascii="Times New Roman" w:hAnsi="Times New Roman" w:cs="Times New Roman"/>
          <w:i/>
          <w:iCs/>
          <w:sz w:val="24"/>
          <w:szCs w:val="24"/>
        </w:rPr>
      </w:pPr>
      <w:r w:rsidRPr="00594862">
        <w:rPr>
          <w:rFonts w:ascii="Times New Roman" w:hAnsi="Times New Roman" w:cs="Times New Roman"/>
          <w:sz w:val="24"/>
          <w:szCs w:val="24"/>
        </w:rPr>
        <w:t>„</w:t>
      </w:r>
      <w:r w:rsidR="00A566DA" w:rsidRPr="00594862">
        <w:rPr>
          <w:rFonts w:ascii="Times New Roman" w:hAnsi="Times New Roman" w:cs="Times New Roman"/>
          <w:sz w:val="24"/>
          <w:szCs w:val="24"/>
        </w:rPr>
        <w:t>r</w:t>
      </w:r>
      <w:r w:rsidRPr="00594862">
        <w:rPr>
          <w:rFonts w:ascii="Times New Roman" w:hAnsi="Times New Roman" w:cs="Times New Roman"/>
          <w:sz w:val="24"/>
          <w:szCs w:val="24"/>
        </w:rPr>
        <w:t>) osobitná prevádzka je prevádzka alebo zariadenie</w:t>
      </w:r>
      <w:r w:rsidR="009541EC" w:rsidRPr="00594862">
        <w:rPr>
          <w:rFonts w:ascii="Times New Roman" w:hAnsi="Times New Roman" w:cs="Times New Roman"/>
          <w:sz w:val="24"/>
          <w:szCs w:val="24"/>
        </w:rPr>
        <w:t xml:space="preserve"> na výrobu elektriny z</w:t>
      </w:r>
      <w:r w:rsidRPr="00594862">
        <w:rPr>
          <w:rFonts w:ascii="Times New Roman" w:hAnsi="Times New Roman" w:cs="Times New Roman"/>
          <w:sz w:val="24"/>
          <w:szCs w:val="24"/>
        </w:rPr>
        <w:t xml:space="preserve"> obnoviteľného zdroja ener</w:t>
      </w:r>
      <w:r w:rsidR="00273590" w:rsidRPr="00594862">
        <w:rPr>
          <w:rFonts w:ascii="Times New Roman" w:hAnsi="Times New Roman" w:cs="Times New Roman"/>
          <w:sz w:val="24"/>
          <w:szCs w:val="24"/>
        </w:rPr>
        <w:t>gie podľa osobitného predpisu,</w:t>
      </w:r>
      <w:r w:rsidR="74EFC71F" w:rsidRPr="00594862">
        <w:rPr>
          <w:rFonts w:ascii="Times New Roman" w:hAnsi="Times New Roman" w:cs="Times New Roman"/>
          <w:sz w:val="24"/>
          <w:szCs w:val="24"/>
          <w:vertAlign w:val="superscript"/>
        </w:rPr>
        <w:t>7a</w:t>
      </w:r>
      <w:r w:rsidR="00273590" w:rsidRPr="00594862">
        <w:rPr>
          <w:rFonts w:ascii="Times New Roman" w:hAnsi="Times New Roman" w:cs="Times New Roman"/>
          <w:sz w:val="24"/>
          <w:szCs w:val="24"/>
        </w:rPr>
        <w:t>)</w:t>
      </w:r>
      <w:r w:rsidRPr="00594862">
        <w:rPr>
          <w:rFonts w:ascii="Times New Roman" w:hAnsi="Times New Roman" w:cs="Times New Roman"/>
          <w:sz w:val="24"/>
          <w:szCs w:val="24"/>
        </w:rPr>
        <w:t xml:space="preserve"> okrem vodnej energie a prevádzok  uvedených v prílohe č. 1.</w:t>
      </w:r>
      <w:r w:rsidR="009541EC" w:rsidRPr="00594862">
        <w:rPr>
          <w:rFonts w:ascii="Times New Roman" w:hAnsi="Times New Roman" w:cs="Times New Roman"/>
          <w:sz w:val="24"/>
          <w:szCs w:val="24"/>
        </w:rPr>
        <w:t>“.</w:t>
      </w:r>
    </w:p>
    <w:p w:rsidR="003568E6" w:rsidRPr="00594862" w:rsidRDefault="003568E6" w:rsidP="003568E6">
      <w:pPr>
        <w:spacing w:after="0" w:line="240" w:lineRule="auto"/>
        <w:jc w:val="both"/>
        <w:rPr>
          <w:rFonts w:ascii="Times New Roman" w:hAnsi="Times New Roman" w:cs="Times New Roman"/>
          <w:iCs/>
          <w:sz w:val="24"/>
          <w:szCs w:val="24"/>
        </w:rPr>
      </w:pPr>
    </w:p>
    <w:p w:rsidR="003568E6" w:rsidRPr="00594862" w:rsidRDefault="003568E6" w:rsidP="00C27721">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w:t>
      </w:r>
      <w:r w:rsidR="6851A950" w:rsidRPr="00594862">
        <w:rPr>
          <w:rFonts w:ascii="Times New Roman" w:hAnsi="Times New Roman" w:cs="Times New Roman"/>
          <w:sz w:val="24"/>
          <w:szCs w:val="24"/>
        </w:rPr>
        <w:t>7a</w:t>
      </w:r>
      <w:r w:rsidRPr="00594862">
        <w:rPr>
          <w:rFonts w:ascii="Times New Roman" w:hAnsi="Times New Roman" w:cs="Times New Roman"/>
          <w:sz w:val="24"/>
          <w:szCs w:val="24"/>
        </w:rPr>
        <w:t xml:space="preserve"> znie:</w:t>
      </w:r>
    </w:p>
    <w:p w:rsidR="003568E6" w:rsidRPr="00594862" w:rsidRDefault="003568E6" w:rsidP="00C2772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66986339" w:rsidRPr="00594862">
        <w:rPr>
          <w:rFonts w:ascii="Times New Roman" w:hAnsi="Times New Roman" w:cs="Times New Roman"/>
          <w:sz w:val="24"/>
          <w:szCs w:val="24"/>
          <w:vertAlign w:val="superscript"/>
        </w:rPr>
        <w:t>7a</w:t>
      </w:r>
      <w:r w:rsidRPr="00594862">
        <w:rPr>
          <w:rFonts w:ascii="Times New Roman" w:hAnsi="Times New Roman" w:cs="Times New Roman"/>
          <w:sz w:val="24"/>
          <w:szCs w:val="24"/>
        </w:rPr>
        <w:t xml:space="preserve">) </w:t>
      </w:r>
      <w:r w:rsidR="00D4553C" w:rsidRPr="00594862">
        <w:rPr>
          <w:rFonts w:ascii="Times New Roman" w:hAnsi="Times New Roman" w:cs="Times New Roman"/>
          <w:sz w:val="24"/>
          <w:szCs w:val="24"/>
        </w:rPr>
        <w:t>§ 2 ods. 1 písm. a) z</w:t>
      </w:r>
      <w:r w:rsidRPr="00594862">
        <w:rPr>
          <w:rFonts w:ascii="Times New Roman" w:hAnsi="Times New Roman" w:cs="Times New Roman"/>
          <w:sz w:val="24"/>
          <w:szCs w:val="24"/>
        </w:rPr>
        <w:t>ákon</w:t>
      </w:r>
      <w:r w:rsidR="00D4553C" w:rsidRPr="00594862">
        <w:rPr>
          <w:rFonts w:ascii="Times New Roman" w:hAnsi="Times New Roman" w:cs="Times New Roman"/>
          <w:sz w:val="24"/>
          <w:szCs w:val="24"/>
        </w:rPr>
        <w:t>a</w:t>
      </w:r>
      <w:r w:rsidRPr="00594862">
        <w:rPr>
          <w:rFonts w:ascii="Times New Roman" w:hAnsi="Times New Roman" w:cs="Times New Roman"/>
          <w:sz w:val="24"/>
          <w:szCs w:val="24"/>
        </w:rPr>
        <w:t xml:space="preserve"> č. 309/2009 Z. z. o podpore obnoviteľných zdrojov energie a vysoko účinnej kombinovanej výroby a o zmene a doplnení niektorých zákonov</w:t>
      </w:r>
      <w:r w:rsidR="28497933" w:rsidRPr="00594862">
        <w:rPr>
          <w:rFonts w:ascii="Times New Roman" w:hAnsi="Times New Roman" w:cs="Times New Roman"/>
          <w:sz w:val="24"/>
          <w:szCs w:val="24"/>
        </w:rPr>
        <w:t xml:space="preserve"> v znení neskorších predpisov</w:t>
      </w:r>
      <w:r w:rsidRPr="00594862">
        <w:rPr>
          <w:rFonts w:ascii="Times New Roman" w:hAnsi="Times New Roman" w:cs="Times New Roman"/>
          <w:sz w:val="24"/>
          <w:szCs w:val="24"/>
        </w:rPr>
        <w:t>.“</w:t>
      </w:r>
    </w:p>
    <w:p w:rsidR="003568E6" w:rsidRPr="00594862" w:rsidRDefault="003568E6" w:rsidP="003568E6">
      <w:pPr>
        <w:pStyle w:val="Odsekzoznamu"/>
        <w:spacing w:after="0" w:line="240" w:lineRule="auto"/>
        <w:ind w:left="426"/>
        <w:jc w:val="both"/>
        <w:rPr>
          <w:rFonts w:ascii="Times New Roman" w:hAnsi="Times New Roman" w:cs="Times New Roman"/>
          <w:i/>
          <w:sz w:val="24"/>
          <w:szCs w:val="24"/>
        </w:rPr>
      </w:pPr>
    </w:p>
    <w:p w:rsidR="00FE5BAB" w:rsidRPr="00594862" w:rsidRDefault="003B6603"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iCs/>
          <w:sz w:val="24"/>
          <w:szCs w:val="24"/>
        </w:rPr>
        <w:t xml:space="preserve">V </w:t>
      </w:r>
      <w:r w:rsidR="00C63D55" w:rsidRPr="00594862">
        <w:rPr>
          <w:rFonts w:ascii="Times New Roman" w:hAnsi="Times New Roman" w:cs="Times New Roman"/>
          <w:iCs/>
          <w:sz w:val="24"/>
          <w:szCs w:val="24"/>
        </w:rPr>
        <w:t>§ 3 odsek</w:t>
      </w:r>
      <w:r w:rsidR="00FE5BAB" w:rsidRPr="00594862">
        <w:rPr>
          <w:rFonts w:ascii="Times New Roman" w:hAnsi="Times New Roman" w:cs="Times New Roman"/>
          <w:iCs/>
          <w:sz w:val="24"/>
          <w:szCs w:val="24"/>
        </w:rPr>
        <w:t xml:space="preserve"> 4 znie:</w:t>
      </w:r>
    </w:p>
    <w:p w:rsidR="00FE5BAB" w:rsidRPr="00594862" w:rsidRDefault="0031534A" w:rsidP="00C27721">
      <w:pPr>
        <w:pStyle w:val="Odsekzoznamu"/>
        <w:spacing w:after="0" w:line="240" w:lineRule="auto"/>
        <w:ind w:left="426"/>
        <w:jc w:val="both"/>
        <w:rPr>
          <w:rFonts w:ascii="Times New Roman" w:hAnsi="Times New Roman" w:cs="Times New Roman"/>
          <w:iCs/>
          <w:sz w:val="24"/>
          <w:szCs w:val="24"/>
        </w:rPr>
      </w:pPr>
      <w:r w:rsidRPr="00594862">
        <w:rPr>
          <w:rFonts w:ascii="Times New Roman" w:hAnsi="Times New Roman" w:cs="Times New Roman"/>
          <w:iCs/>
          <w:sz w:val="24"/>
          <w:szCs w:val="24"/>
        </w:rPr>
        <w:t>„</w:t>
      </w:r>
      <w:r w:rsidR="00FE5BAB" w:rsidRPr="00594862">
        <w:rPr>
          <w:rFonts w:ascii="Times New Roman" w:hAnsi="Times New Roman" w:cs="Times New Roman"/>
          <w:iCs/>
          <w:sz w:val="24"/>
          <w:szCs w:val="24"/>
        </w:rPr>
        <w:t>(4) Ak ide o in</w:t>
      </w:r>
      <w:r w:rsidR="00CD7F7D" w:rsidRPr="00594862">
        <w:rPr>
          <w:rFonts w:ascii="Times New Roman" w:hAnsi="Times New Roman" w:cs="Times New Roman"/>
          <w:iCs/>
          <w:sz w:val="24"/>
          <w:szCs w:val="24"/>
        </w:rPr>
        <w:t xml:space="preserve">tegrované povoľovanie prevádzky, </w:t>
      </w:r>
      <w:r w:rsidR="00FE5BAB" w:rsidRPr="00594862">
        <w:rPr>
          <w:rFonts w:ascii="Times New Roman" w:hAnsi="Times New Roman" w:cs="Times New Roman"/>
          <w:iCs/>
          <w:sz w:val="24"/>
          <w:szCs w:val="24"/>
        </w:rPr>
        <w:t>zjednotené povoľovanie prevádzky alebo osobitnej prevádzky</w:t>
      </w:r>
      <w:r w:rsidR="000D6261" w:rsidRPr="00594862">
        <w:rPr>
          <w:rFonts w:ascii="Times New Roman" w:hAnsi="Times New Roman" w:cs="Times New Roman"/>
          <w:iCs/>
          <w:sz w:val="24"/>
          <w:szCs w:val="24"/>
        </w:rPr>
        <w:t xml:space="preserve"> </w:t>
      </w:r>
      <w:r w:rsidR="000D6261" w:rsidRPr="00594862">
        <w:rPr>
          <w:rFonts w:ascii="Times New Roman" w:hAnsi="Times New Roman" w:cs="Times New Roman"/>
          <w:sz w:val="24"/>
        </w:rPr>
        <w:t xml:space="preserve">alebo osobitnej prevádzky </w:t>
      </w:r>
      <w:r w:rsidR="000D6261" w:rsidRPr="00594862">
        <w:rPr>
          <w:rFonts w:ascii="Times New Roman" w:hAnsi="Times New Roman" w:cs="Times New Roman"/>
          <w:sz w:val="24"/>
          <w:szCs w:val="24"/>
        </w:rPr>
        <w:t>využívajúcej vietor na výrobu elektriny v rámci osobitnej oblasti</w:t>
      </w:r>
      <w:r w:rsidR="000D6261" w:rsidRPr="00594862">
        <w:rPr>
          <w:rFonts w:ascii="Times New Roman" w:hAnsi="Times New Roman" w:cs="Times New Roman"/>
          <w:sz w:val="24"/>
          <w:szCs w:val="24"/>
          <w:vertAlign w:val="superscript"/>
        </w:rPr>
        <w:t>21b</w:t>
      </w:r>
      <w:r w:rsidR="000D6261" w:rsidRPr="00594862">
        <w:rPr>
          <w:rFonts w:ascii="Times New Roman" w:hAnsi="Times New Roman" w:cs="Times New Roman"/>
          <w:sz w:val="24"/>
          <w:szCs w:val="24"/>
        </w:rPr>
        <w:t>) dvoch akceleračných zón</w:t>
      </w:r>
      <w:r w:rsidR="00FE5BAB" w:rsidRPr="00594862">
        <w:rPr>
          <w:rFonts w:ascii="Times New Roman" w:hAnsi="Times New Roman" w:cs="Times New Roman"/>
          <w:iCs/>
          <w:sz w:val="24"/>
          <w:szCs w:val="24"/>
        </w:rPr>
        <w:t>, ktoré vyžaduje konanie o stavebnom zámere, alebo ak ide o stavbu prevádzky</w:t>
      </w:r>
      <w:r w:rsidR="000A094D" w:rsidRPr="00594862">
        <w:rPr>
          <w:rFonts w:ascii="Times New Roman" w:hAnsi="Times New Roman" w:cs="Times New Roman"/>
          <w:iCs/>
          <w:sz w:val="24"/>
          <w:szCs w:val="24"/>
        </w:rPr>
        <w:t xml:space="preserve"> </w:t>
      </w:r>
      <w:r w:rsidR="00FE5BAB" w:rsidRPr="00594862">
        <w:rPr>
          <w:rFonts w:ascii="Times New Roman" w:hAnsi="Times New Roman" w:cs="Times New Roman"/>
          <w:iCs/>
          <w:sz w:val="24"/>
          <w:szCs w:val="24"/>
        </w:rPr>
        <w:t>alebo osobitnej prevádzky</w:t>
      </w:r>
      <w:r w:rsidR="000D6261" w:rsidRPr="00594862">
        <w:rPr>
          <w:rFonts w:ascii="Times New Roman" w:hAnsi="Times New Roman" w:cs="Times New Roman"/>
          <w:iCs/>
          <w:sz w:val="24"/>
          <w:szCs w:val="24"/>
        </w:rPr>
        <w:t xml:space="preserve"> </w:t>
      </w:r>
      <w:r w:rsidR="000D6261" w:rsidRPr="00594862">
        <w:rPr>
          <w:rFonts w:ascii="Times New Roman" w:hAnsi="Times New Roman" w:cs="Times New Roman"/>
          <w:sz w:val="24"/>
        </w:rPr>
        <w:t xml:space="preserve">alebo osobitnej prevádzky </w:t>
      </w:r>
      <w:r w:rsidR="000D6261" w:rsidRPr="00594862">
        <w:rPr>
          <w:rFonts w:ascii="Times New Roman" w:hAnsi="Times New Roman" w:cs="Times New Roman"/>
          <w:sz w:val="24"/>
          <w:szCs w:val="24"/>
        </w:rPr>
        <w:t>využívajúcej vietor na výrobu elektriny v rámci osobitnej oblasti</w:t>
      </w:r>
      <w:r w:rsidR="000D6261" w:rsidRPr="00594862">
        <w:rPr>
          <w:rFonts w:ascii="Times New Roman" w:hAnsi="Times New Roman" w:cs="Times New Roman"/>
          <w:sz w:val="24"/>
          <w:szCs w:val="24"/>
          <w:vertAlign w:val="superscript"/>
        </w:rPr>
        <w:t>21b</w:t>
      </w:r>
      <w:r w:rsidR="000D6261" w:rsidRPr="00594862">
        <w:rPr>
          <w:rFonts w:ascii="Times New Roman" w:hAnsi="Times New Roman" w:cs="Times New Roman"/>
          <w:sz w:val="24"/>
          <w:szCs w:val="24"/>
        </w:rPr>
        <w:t>) dvoch akceleračných zón</w:t>
      </w:r>
      <w:r w:rsidR="00FE5BAB" w:rsidRPr="00594862">
        <w:rPr>
          <w:rFonts w:ascii="Times New Roman" w:hAnsi="Times New Roman" w:cs="Times New Roman"/>
          <w:iCs/>
          <w:sz w:val="24"/>
          <w:szCs w:val="24"/>
        </w:rPr>
        <w:t>, Slovenská inšpekcia životného prostredia (ďalej len „inšpekcia“) je špeciálnym stavebným úradom. Inšpekcia nemá pôsobnosť vo veciach vyvlastnenia.“.</w:t>
      </w:r>
    </w:p>
    <w:p w:rsidR="00FE5BAB" w:rsidRPr="00594862" w:rsidRDefault="00FE5BAB" w:rsidP="00FE5BAB">
      <w:pPr>
        <w:pStyle w:val="Odsekzoznamu"/>
        <w:spacing w:after="0" w:line="240" w:lineRule="auto"/>
        <w:ind w:left="426"/>
        <w:jc w:val="both"/>
        <w:rPr>
          <w:rFonts w:ascii="Times New Roman" w:hAnsi="Times New Roman" w:cs="Times New Roman"/>
          <w:i/>
          <w:sz w:val="24"/>
          <w:szCs w:val="24"/>
        </w:rPr>
      </w:pPr>
    </w:p>
    <w:p w:rsidR="000D6261" w:rsidRPr="00594862" w:rsidRDefault="000D6261" w:rsidP="000D626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Poznámka pod čiarou k odkazu 21b znie:</w:t>
      </w:r>
    </w:p>
    <w:p w:rsidR="000D6261" w:rsidRPr="00594862" w:rsidRDefault="000D6261" w:rsidP="000D626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„21b) § 2 ods. 1 písm. r) zákona č. 309/2009 Z. z. o podpore obnoviteľných zdrojov energie a vysoko účinnej kombinovanej výroby a o zmene a doplnení niektorých zákonov v znení zákona č. .../2025 Z. z..“</w:t>
      </w:r>
    </w:p>
    <w:p w:rsidR="0036531C" w:rsidRPr="00594862" w:rsidRDefault="0036531C"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lastRenderedPageBreak/>
        <w:t>§ 6</w:t>
      </w:r>
      <w:r w:rsidR="002A40A6" w:rsidRPr="00594862">
        <w:rPr>
          <w:rFonts w:ascii="Times New Roman" w:hAnsi="Times New Roman" w:cs="Times New Roman"/>
          <w:sz w:val="24"/>
          <w:szCs w:val="24"/>
        </w:rPr>
        <w:t xml:space="preserve"> vrátane nadpisu</w:t>
      </w:r>
      <w:r w:rsidRPr="00594862">
        <w:rPr>
          <w:rFonts w:ascii="Times New Roman" w:hAnsi="Times New Roman" w:cs="Times New Roman"/>
          <w:sz w:val="24"/>
          <w:szCs w:val="24"/>
        </w:rPr>
        <w:t xml:space="preserve"> znie:</w:t>
      </w:r>
    </w:p>
    <w:p w:rsidR="006D12AA" w:rsidRPr="00594862" w:rsidRDefault="006D12AA" w:rsidP="00E4315E">
      <w:pPr>
        <w:pStyle w:val="Odsekzoznamu"/>
        <w:spacing w:after="0" w:line="240" w:lineRule="auto"/>
        <w:ind w:left="426"/>
        <w:jc w:val="center"/>
        <w:rPr>
          <w:rFonts w:ascii="Times New Roman" w:hAnsi="Times New Roman" w:cs="Times New Roman"/>
          <w:sz w:val="24"/>
          <w:szCs w:val="24"/>
        </w:rPr>
      </w:pPr>
    </w:p>
    <w:p w:rsidR="006D12AA" w:rsidRPr="00594862" w:rsidRDefault="006D12AA" w:rsidP="00E4315E">
      <w:pPr>
        <w:pStyle w:val="Odsekzoznamu"/>
        <w:spacing w:after="0" w:line="240" w:lineRule="auto"/>
        <w:ind w:left="426"/>
        <w:jc w:val="center"/>
        <w:rPr>
          <w:rFonts w:ascii="Times New Roman" w:hAnsi="Times New Roman" w:cs="Times New Roman"/>
          <w:sz w:val="24"/>
          <w:szCs w:val="24"/>
        </w:rPr>
      </w:pPr>
    </w:p>
    <w:p w:rsidR="00B12F17" w:rsidRPr="00594862" w:rsidRDefault="0036531C" w:rsidP="00E4315E">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sz w:val="24"/>
          <w:szCs w:val="24"/>
        </w:rPr>
        <w:t>„</w:t>
      </w:r>
      <w:r w:rsidR="00A3362A" w:rsidRPr="00594862">
        <w:rPr>
          <w:rFonts w:ascii="Times New Roman" w:hAnsi="Times New Roman" w:cs="Times New Roman"/>
          <w:b/>
          <w:sz w:val="24"/>
          <w:szCs w:val="24"/>
        </w:rPr>
        <w:t>§ 6</w:t>
      </w:r>
    </w:p>
    <w:p w:rsidR="00A3362A" w:rsidRPr="00594862" w:rsidRDefault="00A3362A" w:rsidP="00E4315E">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b/>
          <w:sz w:val="24"/>
          <w:szCs w:val="24"/>
        </w:rPr>
        <w:t>Žiadosť</w:t>
      </w:r>
    </w:p>
    <w:p w:rsidR="0036531C" w:rsidRPr="00594862" w:rsidRDefault="0036531C" w:rsidP="00C27721">
      <w:pPr>
        <w:pStyle w:val="Odsekzoznamu"/>
        <w:spacing w:after="0" w:line="240" w:lineRule="auto"/>
        <w:ind w:left="426"/>
        <w:jc w:val="both"/>
        <w:rPr>
          <w:rFonts w:ascii="Times New Roman" w:hAnsi="Times New Roman" w:cs="Times New Roman"/>
          <w:iCs/>
          <w:sz w:val="24"/>
          <w:szCs w:val="24"/>
        </w:rPr>
      </w:pPr>
      <w:r w:rsidRPr="00594862">
        <w:rPr>
          <w:rFonts w:ascii="Times New Roman" w:hAnsi="Times New Roman" w:cs="Times New Roman"/>
          <w:iCs/>
          <w:sz w:val="24"/>
          <w:szCs w:val="24"/>
        </w:rPr>
        <w:t xml:space="preserve">Žiadosť o vydanie integrovaného povolenia alebo jeho zmenu alebo </w:t>
      </w:r>
      <w:r w:rsidR="00E36A9B" w:rsidRPr="00594862">
        <w:rPr>
          <w:rFonts w:ascii="Times New Roman" w:hAnsi="Times New Roman" w:cs="Times New Roman"/>
          <w:iCs/>
          <w:sz w:val="24"/>
          <w:szCs w:val="24"/>
        </w:rPr>
        <w:t xml:space="preserve">žiadosť o vydanie </w:t>
      </w:r>
      <w:r w:rsidRPr="00594862">
        <w:rPr>
          <w:rFonts w:ascii="Times New Roman" w:hAnsi="Times New Roman" w:cs="Times New Roman"/>
          <w:iCs/>
          <w:sz w:val="24"/>
          <w:szCs w:val="24"/>
        </w:rPr>
        <w:t>zjednoteného povolenia alebo jeho zmenu predkladá inšpekcii prevádzkovateľ v elektronickej podobe a v požadovanom počte vyhotovení v listinnej podobe.“</w:t>
      </w:r>
      <w:r w:rsidR="005D38D6" w:rsidRPr="00594862">
        <w:rPr>
          <w:rFonts w:ascii="Times New Roman" w:hAnsi="Times New Roman" w:cs="Times New Roman"/>
          <w:iCs/>
          <w:sz w:val="24"/>
          <w:szCs w:val="24"/>
        </w:rPr>
        <w:t>.</w:t>
      </w:r>
    </w:p>
    <w:p w:rsidR="00A3362A" w:rsidRPr="00594862" w:rsidRDefault="00A3362A" w:rsidP="00C27721">
      <w:pPr>
        <w:pStyle w:val="Odsekzoznamu"/>
        <w:spacing w:after="0" w:line="240" w:lineRule="auto"/>
        <w:ind w:left="426"/>
        <w:jc w:val="both"/>
        <w:rPr>
          <w:rFonts w:ascii="Times New Roman" w:hAnsi="Times New Roman" w:cs="Times New Roman"/>
          <w:iCs/>
          <w:sz w:val="24"/>
          <w:szCs w:val="24"/>
        </w:rPr>
      </w:pPr>
    </w:p>
    <w:p w:rsidR="003B6603" w:rsidRPr="00594862" w:rsidRDefault="003B6603"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5739DE" w:rsidRPr="00594862">
        <w:rPr>
          <w:rFonts w:ascii="Times New Roman" w:hAnsi="Times New Roman" w:cs="Times New Roman"/>
          <w:sz w:val="24"/>
          <w:szCs w:val="24"/>
        </w:rPr>
        <w:t>§ 7 ods. 1 písm</w:t>
      </w:r>
      <w:r w:rsidR="0034540A" w:rsidRPr="00594862">
        <w:rPr>
          <w:rFonts w:ascii="Times New Roman" w:hAnsi="Times New Roman" w:cs="Times New Roman"/>
          <w:sz w:val="24"/>
          <w:szCs w:val="24"/>
        </w:rPr>
        <w:t>eno</w:t>
      </w:r>
      <w:r w:rsidR="005739DE" w:rsidRPr="00594862">
        <w:rPr>
          <w:rFonts w:ascii="Times New Roman" w:hAnsi="Times New Roman" w:cs="Times New Roman"/>
          <w:sz w:val="24"/>
          <w:szCs w:val="24"/>
        </w:rPr>
        <w:t xml:space="preserve"> g) znie: </w:t>
      </w:r>
    </w:p>
    <w:p w:rsidR="005739DE" w:rsidRPr="00594862" w:rsidRDefault="0036531C" w:rsidP="003B6603">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g) </w:t>
      </w:r>
      <w:r w:rsidR="005739DE" w:rsidRPr="00594862">
        <w:rPr>
          <w:rFonts w:ascii="Times New Roman" w:hAnsi="Times New Roman" w:cs="Times New Roman"/>
          <w:sz w:val="24"/>
          <w:szCs w:val="24"/>
        </w:rPr>
        <w:t>podrobné vyhodnotenie súladu prevádzky a činnosti v nej s najlepšími dostupnými technikami uvedenými v záveroch o najlepších dostupných technikách, ktoré sa vzťahujú na činnosť v</w:t>
      </w:r>
      <w:r w:rsidR="00D222F8" w:rsidRPr="00594862">
        <w:rPr>
          <w:rFonts w:ascii="Times New Roman" w:hAnsi="Times New Roman" w:cs="Times New Roman"/>
          <w:sz w:val="24"/>
          <w:szCs w:val="24"/>
        </w:rPr>
        <w:t> </w:t>
      </w:r>
      <w:r w:rsidR="005739DE" w:rsidRPr="00594862">
        <w:rPr>
          <w:rFonts w:ascii="Times New Roman" w:hAnsi="Times New Roman" w:cs="Times New Roman"/>
          <w:sz w:val="24"/>
          <w:szCs w:val="24"/>
        </w:rPr>
        <w:t>prevádzke</w:t>
      </w:r>
      <w:r w:rsidR="00D222F8" w:rsidRPr="00594862">
        <w:rPr>
          <w:rFonts w:ascii="Times New Roman" w:hAnsi="Times New Roman" w:cs="Times New Roman"/>
          <w:sz w:val="24"/>
          <w:szCs w:val="24"/>
        </w:rPr>
        <w:t>;</w:t>
      </w:r>
      <w:r w:rsidR="005739DE" w:rsidRPr="00594862">
        <w:rPr>
          <w:rFonts w:ascii="Times New Roman" w:hAnsi="Times New Roman" w:cs="Times New Roman"/>
          <w:sz w:val="24"/>
          <w:szCs w:val="24"/>
        </w:rPr>
        <w:t xml:space="preserve"> </w:t>
      </w:r>
      <w:r w:rsidR="00D222F8" w:rsidRPr="00594862">
        <w:rPr>
          <w:rFonts w:ascii="Times New Roman" w:hAnsi="Times New Roman" w:cs="Times New Roman"/>
          <w:sz w:val="24"/>
          <w:szCs w:val="24"/>
        </w:rPr>
        <w:t>v</w:t>
      </w:r>
      <w:r w:rsidR="005739DE" w:rsidRPr="00594862">
        <w:rPr>
          <w:rFonts w:ascii="Times New Roman" w:hAnsi="Times New Roman" w:cs="Times New Roman"/>
          <w:sz w:val="24"/>
          <w:szCs w:val="24"/>
        </w:rPr>
        <w:t xml:space="preserve">yhodnotenie musí obsahovať informácie, s ktorými najlepšími </w:t>
      </w:r>
      <w:r w:rsidR="00B47039" w:rsidRPr="00594862">
        <w:rPr>
          <w:rFonts w:ascii="Times New Roman" w:hAnsi="Times New Roman" w:cs="Times New Roman"/>
          <w:sz w:val="24"/>
          <w:szCs w:val="24"/>
        </w:rPr>
        <w:t xml:space="preserve">dostupnými </w:t>
      </w:r>
      <w:r w:rsidR="005739DE" w:rsidRPr="00594862">
        <w:rPr>
          <w:rFonts w:ascii="Times New Roman" w:hAnsi="Times New Roman" w:cs="Times New Roman"/>
          <w:sz w:val="24"/>
          <w:szCs w:val="24"/>
        </w:rPr>
        <w:t>technikami uvedenými v relevantných záveroch o najlepších dostupných technikách je prevádzka a činnosť v nej v súlade spolu s odôvodne</w:t>
      </w:r>
      <w:r w:rsidR="005D38D6" w:rsidRPr="00594862">
        <w:rPr>
          <w:rFonts w:ascii="Times New Roman" w:hAnsi="Times New Roman" w:cs="Times New Roman"/>
          <w:sz w:val="24"/>
          <w:szCs w:val="24"/>
        </w:rPr>
        <w:t>ním</w:t>
      </w:r>
      <w:r w:rsidR="00624D13" w:rsidRPr="00594862">
        <w:rPr>
          <w:rFonts w:ascii="Times New Roman" w:hAnsi="Times New Roman" w:cs="Times New Roman"/>
          <w:sz w:val="24"/>
          <w:szCs w:val="24"/>
        </w:rPr>
        <w:t>, ako aj</w:t>
      </w:r>
      <w:r w:rsidR="005739DE" w:rsidRPr="00594862">
        <w:rPr>
          <w:rFonts w:ascii="Times New Roman" w:hAnsi="Times New Roman" w:cs="Times New Roman"/>
          <w:sz w:val="24"/>
          <w:szCs w:val="24"/>
        </w:rPr>
        <w:t xml:space="preserve"> informácie, s ktorými najlepšími </w:t>
      </w:r>
      <w:r w:rsidR="00B47039" w:rsidRPr="00594862">
        <w:rPr>
          <w:rFonts w:ascii="Times New Roman" w:hAnsi="Times New Roman" w:cs="Times New Roman"/>
          <w:sz w:val="24"/>
          <w:szCs w:val="24"/>
        </w:rPr>
        <w:t xml:space="preserve">dostupnými </w:t>
      </w:r>
      <w:r w:rsidR="005739DE" w:rsidRPr="00594862">
        <w:rPr>
          <w:rFonts w:ascii="Times New Roman" w:hAnsi="Times New Roman" w:cs="Times New Roman"/>
          <w:sz w:val="24"/>
          <w:szCs w:val="24"/>
        </w:rPr>
        <w:t>technikami relevantných záverov o najlepších dostupných technikách nie je prevádzka alebo činnosť v nej v súlade,“.</w:t>
      </w:r>
    </w:p>
    <w:p w:rsidR="008648FD" w:rsidRPr="00594862" w:rsidRDefault="008648FD" w:rsidP="008648FD">
      <w:pPr>
        <w:pStyle w:val="Odsekzoznamu"/>
        <w:spacing w:after="0" w:line="240" w:lineRule="auto"/>
        <w:ind w:left="426"/>
        <w:jc w:val="both"/>
        <w:rPr>
          <w:rFonts w:ascii="Times New Roman" w:hAnsi="Times New Roman" w:cs="Times New Roman"/>
          <w:i/>
          <w:sz w:val="24"/>
          <w:szCs w:val="24"/>
        </w:rPr>
      </w:pPr>
    </w:p>
    <w:p w:rsidR="002A15E4" w:rsidRPr="00594862" w:rsidRDefault="009C3B0E"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2A15E4" w:rsidRPr="00594862">
        <w:rPr>
          <w:rFonts w:ascii="Times New Roman" w:hAnsi="Times New Roman" w:cs="Times New Roman"/>
          <w:sz w:val="24"/>
          <w:szCs w:val="24"/>
        </w:rPr>
        <w:t xml:space="preserve">§ 7 ods. 1 písm. h) </w:t>
      </w:r>
      <w:r w:rsidRPr="00594862">
        <w:rPr>
          <w:rFonts w:ascii="Times New Roman" w:hAnsi="Times New Roman" w:cs="Times New Roman"/>
          <w:sz w:val="24"/>
          <w:szCs w:val="24"/>
        </w:rPr>
        <w:t>sa vypúšťajú slová</w:t>
      </w:r>
      <w:r w:rsidR="002A15E4" w:rsidRPr="00594862">
        <w:rPr>
          <w:rFonts w:ascii="Times New Roman" w:hAnsi="Times New Roman" w:cs="Times New Roman"/>
          <w:sz w:val="24"/>
          <w:szCs w:val="24"/>
        </w:rPr>
        <w:t xml:space="preserve"> „podľa § 21 ods. 2“</w:t>
      </w:r>
      <w:r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i/>
          <w:sz w:val="24"/>
          <w:szCs w:val="24"/>
        </w:rPr>
      </w:pPr>
    </w:p>
    <w:p w:rsidR="00B14C3D" w:rsidRPr="00594862" w:rsidRDefault="00B14C3D" w:rsidP="00835FC5">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w:t>
      </w:r>
      <w:r w:rsidR="00DA01F9" w:rsidRPr="00594862">
        <w:rPr>
          <w:rFonts w:ascii="Times New Roman" w:hAnsi="Times New Roman" w:cs="Times New Roman"/>
          <w:sz w:val="24"/>
          <w:szCs w:val="24"/>
        </w:rPr>
        <w:t>7 písmeno</w:t>
      </w:r>
      <w:r w:rsidRPr="00594862">
        <w:rPr>
          <w:rFonts w:ascii="Times New Roman" w:hAnsi="Times New Roman" w:cs="Times New Roman"/>
          <w:sz w:val="24"/>
          <w:szCs w:val="24"/>
        </w:rPr>
        <w:t xml:space="preserve"> r) znie: </w:t>
      </w:r>
    </w:p>
    <w:p w:rsidR="00B14C3D" w:rsidRPr="00594862" w:rsidRDefault="00B14C3D" w:rsidP="00DA01F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„r) označenie stavebníka,</w:t>
      </w:r>
      <w:r w:rsidRPr="00594862">
        <w:rPr>
          <w:rFonts w:ascii="Times New Roman" w:hAnsi="Times New Roman" w:cs="Times New Roman"/>
          <w:sz w:val="24"/>
          <w:szCs w:val="24"/>
          <w:vertAlign w:val="superscript"/>
        </w:rPr>
        <w:t>33a)</w:t>
      </w:r>
      <w:r w:rsidRPr="00594862">
        <w:rPr>
          <w:rFonts w:ascii="Times New Roman" w:hAnsi="Times New Roman" w:cs="Times New Roman"/>
          <w:sz w:val="24"/>
          <w:szCs w:val="24"/>
        </w:rPr>
        <w:t xml:space="preserve"> ak je inou osobou ako prevádzkovateľ</w:t>
      </w:r>
      <w:r w:rsidR="00C64A35" w:rsidRPr="00594862">
        <w:rPr>
          <w:rFonts w:ascii="Times New Roman" w:hAnsi="Times New Roman" w:cs="Times New Roman"/>
          <w:sz w:val="24"/>
          <w:szCs w:val="24"/>
        </w:rPr>
        <w:t>,</w:t>
      </w:r>
      <w:r w:rsidRPr="00594862">
        <w:rPr>
          <w:rFonts w:ascii="Times New Roman" w:hAnsi="Times New Roman" w:cs="Times New Roman"/>
          <w:sz w:val="24"/>
          <w:szCs w:val="24"/>
        </w:rPr>
        <w:t>“.</w:t>
      </w:r>
    </w:p>
    <w:p w:rsidR="00B14C3D" w:rsidRPr="00594862" w:rsidRDefault="00B14C3D" w:rsidP="00DA01F9">
      <w:pPr>
        <w:pStyle w:val="Odsekzoznamu"/>
        <w:spacing w:after="0" w:line="240" w:lineRule="auto"/>
        <w:ind w:left="426"/>
        <w:jc w:val="both"/>
        <w:rPr>
          <w:rFonts w:ascii="Times New Roman" w:hAnsi="Times New Roman" w:cs="Times New Roman"/>
          <w:sz w:val="24"/>
          <w:szCs w:val="24"/>
        </w:rPr>
      </w:pPr>
    </w:p>
    <w:p w:rsidR="00B14C3D" w:rsidRPr="00594862" w:rsidRDefault="00B14C3D" w:rsidP="00DA01F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33a znie: </w:t>
      </w:r>
    </w:p>
    <w:p w:rsidR="00B14C3D" w:rsidRPr="00594862" w:rsidRDefault="00B14C3D" w:rsidP="00DA01F9">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33a</w:t>
      </w:r>
      <w:r w:rsidRPr="00594862">
        <w:rPr>
          <w:rFonts w:ascii="Times New Roman" w:hAnsi="Times New Roman" w:cs="Times New Roman"/>
          <w:sz w:val="24"/>
          <w:szCs w:val="24"/>
        </w:rPr>
        <w:t>) § 29 Sta</w:t>
      </w:r>
      <w:r w:rsidR="00686E9B" w:rsidRPr="00594862">
        <w:rPr>
          <w:rFonts w:ascii="Times New Roman" w:hAnsi="Times New Roman" w:cs="Times New Roman"/>
          <w:sz w:val="24"/>
          <w:szCs w:val="24"/>
        </w:rPr>
        <w:t>v</w:t>
      </w:r>
      <w:r w:rsidRPr="00594862">
        <w:rPr>
          <w:rFonts w:ascii="Times New Roman" w:hAnsi="Times New Roman" w:cs="Times New Roman"/>
          <w:sz w:val="24"/>
          <w:szCs w:val="24"/>
        </w:rPr>
        <w:t>ebného zákona</w:t>
      </w:r>
      <w:r w:rsidR="00DA01F9" w:rsidRPr="00594862">
        <w:rPr>
          <w:rFonts w:ascii="Times New Roman" w:hAnsi="Times New Roman" w:cs="Times New Roman"/>
          <w:sz w:val="24"/>
          <w:szCs w:val="24"/>
        </w:rPr>
        <w:t>.</w:t>
      </w:r>
      <w:r w:rsidRPr="00594862">
        <w:rPr>
          <w:rFonts w:ascii="Times New Roman" w:hAnsi="Times New Roman" w:cs="Times New Roman"/>
          <w:sz w:val="24"/>
          <w:szCs w:val="24"/>
        </w:rPr>
        <w:t>“.</w:t>
      </w:r>
    </w:p>
    <w:p w:rsidR="00B14C3D" w:rsidRPr="00594862" w:rsidRDefault="00B14C3D" w:rsidP="00DA01F9">
      <w:pPr>
        <w:pStyle w:val="Odsekzoznamu"/>
        <w:spacing w:after="0" w:line="240" w:lineRule="auto"/>
        <w:ind w:left="426"/>
        <w:jc w:val="both"/>
        <w:rPr>
          <w:rFonts w:ascii="Times New Roman" w:hAnsi="Times New Roman" w:cs="Times New Roman"/>
          <w:i/>
          <w:sz w:val="24"/>
          <w:szCs w:val="24"/>
        </w:rPr>
      </w:pPr>
    </w:p>
    <w:p w:rsidR="003B6603" w:rsidRPr="00594862" w:rsidRDefault="001638B4" w:rsidP="00835FC5">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7 </w:t>
      </w:r>
      <w:r w:rsidR="00CC51EE" w:rsidRPr="00594862">
        <w:rPr>
          <w:rFonts w:ascii="Times New Roman" w:hAnsi="Times New Roman" w:cs="Times New Roman"/>
          <w:sz w:val="24"/>
          <w:szCs w:val="24"/>
        </w:rPr>
        <w:t xml:space="preserve">sa </w:t>
      </w:r>
      <w:r w:rsidRPr="00594862">
        <w:rPr>
          <w:rFonts w:ascii="Times New Roman" w:hAnsi="Times New Roman" w:cs="Times New Roman"/>
          <w:sz w:val="24"/>
          <w:szCs w:val="24"/>
        </w:rPr>
        <w:t>ods</w:t>
      </w:r>
      <w:r w:rsidR="0069640E" w:rsidRPr="00594862">
        <w:rPr>
          <w:rFonts w:ascii="Times New Roman" w:hAnsi="Times New Roman" w:cs="Times New Roman"/>
          <w:sz w:val="24"/>
          <w:szCs w:val="24"/>
        </w:rPr>
        <w:t>ek</w:t>
      </w:r>
      <w:r w:rsidRPr="00594862">
        <w:rPr>
          <w:rFonts w:ascii="Times New Roman" w:hAnsi="Times New Roman" w:cs="Times New Roman"/>
          <w:sz w:val="24"/>
          <w:szCs w:val="24"/>
        </w:rPr>
        <w:t xml:space="preserve"> 1 dopĺňa písmeno</w:t>
      </w:r>
      <w:r w:rsidR="0069640E" w:rsidRPr="00594862">
        <w:rPr>
          <w:rFonts w:ascii="Times New Roman" w:hAnsi="Times New Roman" w:cs="Times New Roman"/>
          <w:sz w:val="24"/>
          <w:szCs w:val="24"/>
        </w:rPr>
        <w:t>m</w:t>
      </w:r>
      <w:r w:rsidRPr="00594862">
        <w:rPr>
          <w:rFonts w:ascii="Times New Roman" w:hAnsi="Times New Roman" w:cs="Times New Roman"/>
          <w:sz w:val="24"/>
          <w:szCs w:val="24"/>
        </w:rPr>
        <w:t xml:space="preserve"> </w:t>
      </w:r>
      <w:r w:rsidR="00835FC5" w:rsidRPr="00594862">
        <w:rPr>
          <w:rFonts w:ascii="Times New Roman" w:hAnsi="Times New Roman" w:cs="Times New Roman"/>
          <w:sz w:val="24"/>
          <w:szCs w:val="24"/>
        </w:rPr>
        <w:t>s</w:t>
      </w:r>
      <w:r w:rsidRPr="00594862">
        <w:rPr>
          <w:rFonts w:ascii="Times New Roman" w:hAnsi="Times New Roman" w:cs="Times New Roman"/>
          <w:sz w:val="24"/>
          <w:szCs w:val="24"/>
        </w:rPr>
        <w:t xml:space="preserve">), ktoré znie: </w:t>
      </w:r>
    </w:p>
    <w:p w:rsidR="00496589" w:rsidRPr="00594862" w:rsidRDefault="00C63D55" w:rsidP="00EE6EF8">
      <w:pPr>
        <w:pStyle w:val="Odsekzoznamu"/>
        <w:spacing w:after="0" w:line="240" w:lineRule="auto"/>
        <w:ind w:left="1134" w:hanging="283"/>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s) </w:t>
      </w:r>
      <w:r w:rsidR="00835FC5" w:rsidRPr="00594862">
        <w:rPr>
          <w:rFonts w:ascii="Times New Roman" w:hAnsi="Times New Roman" w:cs="Times New Roman"/>
          <w:sz w:val="24"/>
          <w:szCs w:val="24"/>
        </w:rPr>
        <w:t>podrobné vyhodnotenia splnenia podmienok záverečného stanoviska</w:t>
      </w:r>
      <w:r w:rsidR="00D0098D" w:rsidRPr="00594862">
        <w:rPr>
          <w:rFonts w:ascii="Times New Roman" w:hAnsi="Times New Roman" w:cs="Times New Roman"/>
          <w:sz w:val="24"/>
          <w:szCs w:val="24"/>
        </w:rPr>
        <w:t>, rozhodnutia zo zisťovacieho konania</w:t>
      </w:r>
      <w:r w:rsidR="00835FC5" w:rsidRPr="00594862">
        <w:rPr>
          <w:rFonts w:ascii="Times New Roman" w:hAnsi="Times New Roman" w:cs="Times New Roman"/>
          <w:sz w:val="24"/>
          <w:szCs w:val="24"/>
        </w:rPr>
        <w:t xml:space="preserve"> alebo záväzného stanoviska zo zisťovacieho konania, ak pre predmet povoľovania takéto rozhodnutie bolo vydané </w:t>
      </w:r>
      <w:r w:rsidR="00624D13" w:rsidRPr="00594862">
        <w:rPr>
          <w:rFonts w:ascii="Times New Roman" w:hAnsi="Times New Roman" w:cs="Times New Roman"/>
          <w:sz w:val="24"/>
          <w:szCs w:val="24"/>
        </w:rPr>
        <w:t>orgánom</w:t>
      </w:r>
      <w:r w:rsidR="00835FC5" w:rsidRPr="00594862">
        <w:rPr>
          <w:rFonts w:ascii="Times New Roman" w:hAnsi="Times New Roman" w:cs="Times New Roman"/>
          <w:sz w:val="24"/>
          <w:szCs w:val="24"/>
        </w:rPr>
        <w:t xml:space="preserve"> posudzovania vplyvov na životné prostredie</w:t>
      </w:r>
      <w:r w:rsidR="00B661FF" w:rsidRPr="00594862">
        <w:rPr>
          <w:rFonts w:ascii="Times New Roman" w:hAnsi="Times New Roman" w:cs="Times New Roman"/>
          <w:sz w:val="24"/>
          <w:szCs w:val="24"/>
        </w:rPr>
        <w:t>.</w:t>
      </w:r>
      <w:r w:rsidR="00220220" w:rsidRPr="00594862">
        <w:rPr>
          <w:rFonts w:ascii="Times New Roman" w:hAnsi="Times New Roman" w:cs="Times New Roman"/>
          <w:sz w:val="24"/>
          <w:szCs w:val="24"/>
        </w:rPr>
        <w:t>“</w:t>
      </w:r>
      <w:r w:rsidR="001E763C"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i/>
          <w:sz w:val="24"/>
          <w:szCs w:val="24"/>
        </w:rPr>
      </w:pPr>
    </w:p>
    <w:p w:rsidR="00220220" w:rsidRPr="00594862" w:rsidRDefault="00835FC5"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V § 11 ods. 2 písm. a) sa za slová</w:t>
      </w:r>
      <w:r w:rsidR="00C51138" w:rsidRPr="00594862">
        <w:rPr>
          <w:rFonts w:ascii="Times New Roman" w:hAnsi="Times New Roman" w:cs="Times New Roman"/>
          <w:sz w:val="24"/>
          <w:szCs w:val="24"/>
        </w:rPr>
        <w:t xml:space="preserve"> „monitorovanie zariadenia“ vkladajú slová „alebo iné podmienky</w:t>
      </w:r>
      <w:r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i/>
          <w:sz w:val="24"/>
          <w:szCs w:val="24"/>
        </w:rPr>
      </w:pPr>
    </w:p>
    <w:p w:rsidR="00FD50AA" w:rsidRPr="00594862" w:rsidRDefault="001E763C"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11 ods. 3 sa na konci pripájajú tieto vety: </w:t>
      </w:r>
      <w:r w:rsidR="005D38D6" w:rsidRPr="00594862">
        <w:rPr>
          <w:rFonts w:ascii="Times New Roman" w:hAnsi="Times New Roman" w:cs="Times New Roman"/>
          <w:sz w:val="24"/>
          <w:szCs w:val="24"/>
        </w:rPr>
        <w:t>„</w:t>
      </w:r>
      <w:r w:rsidRPr="00594862">
        <w:rPr>
          <w:rFonts w:ascii="Times New Roman" w:hAnsi="Times New Roman" w:cs="Times New Roman"/>
          <w:sz w:val="24"/>
          <w:szCs w:val="24"/>
        </w:rPr>
        <w:t xml:space="preserve">Integrované povoľovanie </w:t>
      </w:r>
      <w:r w:rsidR="00624D13" w:rsidRPr="00594862">
        <w:rPr>
          <w:rFonts w:ascii="Times New Roman" w:hAnsi="Times New Roman" w:cs="Times New Roman"/>
          <w:sz w:val="24"/>
          <w:szCs w:val="24"/>
        </w:rPr>
        <w:t>sa preruší do dňa</w:t>
      </w:r>
      <w:r w:rsidRPr="00594862">
        <w:rPr>
          <w:rFonts w:ascii="Times New Roman" w:hAnsi="Times New Roman" w:cs="Times New Roman"/>
          <w:sz w:val="24"/>
          <w:szCs w:val="24"/>
        </w:rPr>
        <w:t xml:space="preserve"> doručenia žiadosti prevádzkovateľa inšpekcii najviac však do uplynutia lehoty na jej predloženie. Počas prerušenia konania lehoty na vydanie rozhodnutia neplynú.“</w:t>
      </w:r>
      <w:r w:rsidR="008648FD"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i/>
          <w:sz w:val="24"/>
          <w:szCs w:val="24"/>
        </w:rPr>
      </w:pPr>
    </w:p>
    <w:p w:rsidR="00835FC5" w:rsidRPr="00594862" w:rsidRDefault="00835FC5"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11 ods. 7 sa </w:t>
      </w:r>
      <w:r w:rsidR="00C63D55" w:rsidRPr="00594862">
        <w:rPr>
          <w:rFonts w:ascii="Times New Roman" w:hAnsi="Times New Roman" w:cs="Times New Roman"/>
          <w:sz w:val="24"/>
          <w:szCs w:val="24"/>
        </w:rPr>
        <w:t>vypúšťajú slová „</w:t>
      </w:r>
      <w:r w:rsidRPr="00594862">
        <w:rPr>
          <w:rFonts w:ascii="Times New Roman" w:hAnsi="Times New Roman" w:cs="Times New Roman"/>
          <w:sz w:val="24"/>
          <w:szCs w:val="24"/>
        </w:rPr>
        <w:t>po konzultácii s prevá</w:t>
      </w:r>
      <w:r w:rsidR="00CE3B04" w:rsidRPr="00594862">
        <w:rPr>
          <w:rFonts w:ascii="Times New Roman" w:hAnsi="Times New Roman" w:cs="Times New Roman"/>
          <w:sz w:val="24"/>
          <w:szCs w:val="24"/>
        </w:rPr>
        <w:t>dzkovateľom alebo stavebníkom</w:t>
      </w:r>
      <w:r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i/>
          <w:sz w:val="24"/>
          <w:szCs w:val="24"/>
        </w:rPr>
      </w:pPr>
    </w:p>
    <w:p w:rsidR="00E95444" w:rsidRPr="00594862" w:rsidRDefault="00835FC5"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12 ods. 1 sa </w:t>
      </w:r>
      <w:r w:rsidR="00B661FF" w:rsidRPr="00594862">
        <w:rPr>
          <w:rFonts w:ascii="Times New Roman" w:hAnsi="Times New Roman" w:cs="Times New Roman"/>
          <w:sz w:val="24"/>
          <w:szCs w:val="24"/>
        </w:rPr>
        <w:t xml:space="preserve">na konci </w:t>
      </w:r>
      <w:r w:rsidRPr="00594862">
        <w:rPr>
          <w:rFonts w:ascii="Times New Roman" w:hAnsi="Times New Roman" w:cs="Times New Roman"/>
          <w:sz w:val="24"/>
          <w:szCs w:val="24"/>
        </w:rPr>
        <w:t xml:space="preserve">pripája </w:t>
      </w:r>
      <w:r w:rsidR="0069640E" w:rsidRPr="00594862">
        <w:rPr>
          <w:rFonts w:ascii="Times New Roman" w:hAnsi="Times New Roman" w:cs="Times New Roman"/>
          <w:sz w:val="24"/>
          <w:szCs w:val="24"/>
        </w:rPr>
        <w:t xml:space="preserve">táto </w:t>
      </w:r>
      <w:r w:rsidRPr="00594862">
        <w:rPr>
          <w:rFonts w:ascii="Times New Roman" w:hAnsi="Times New Roman" w:cs="Times New Roman"/>
          <w:sz w:val="24"/>
          <w:szCs w:val="24"/>
        </w:rPr>
        <w:t xml:space="preserve">veta: </w:t>
      </w:r>
      <w:r w:rsidR="00B661FF" w:rsidRPr="00594862">
        <w:rPr>
          <w:rFonts w:ascii="Times New Roman" w:hAnsi="Times New Roman" w:cs="Times New Roman"/>
          <w:sz w:val="24"/>
          <w:szCs w:val="24"/>
        </w:rPr>
        <w:t>„</w:t>
      </w:r>
      <w:r w:rsidRPr="00594862">
        <w:rPr>
          <w:rFonts w:ascii="Times New Roman" w:hAnsi="Times New Roman" w:cs="Times New Roman"/>
          <w:sz w:val="24"/>
          <w:szCs w:val="24"/>
        </w:rPr>
        <w:t>Ak dotknutý orgán vyjadrenie</w:t>
      </w:r>
      <w:r w:rsidR="00624D13" w:rsidRPr="00594862">
        <w:rPr>
          <w:rFonts w:ascii="Times New Roman" w:hAnsi="Times New Roman" w:cs="Times New Roman"/>
          <w:sz w:val="24"/>
          <w:szCs w:val="24"/>
        </w:rPr>
        <w:t xml:space="preserve"> podľa prvej vety</w:t>
      </w:r>
      <w:r w:rsidRPr="00594862">
        <w:rPr>
          <w:rFonts w:ascii="Times New Roman" w:hAnsi="Times New Roman" w:cs="Times New Roman"/>
          <w:sz w:val="24"/>
          <w:szCs w:val="24"/>
        </w:rPr>
        <w:t xml:space="preserve"> nedoručí, </w:t>
      </w:r>
      <w:r w:rsidR="00FC780E" w:rsidRPr="00594862">
        <w:rPr>
          <w:rFonts w:ascii="Times New Roman" w:hAnsi="Times New Roman" w:cs="Times New Roman"/>
          <w:sz w:val="24"/>
          <w:szCs w:val="24"/>
        </w:rPr>
        <w:t>predpokladá sa</w:t>
      </w:r>
      <w:r w:rsidRPr="00594862">
        <w:rPr>
          <w:rFonts w:ascii="Times New Roman" w:hAnsi="Times New Roman" w:cs="Times New Roman"/>
          <w:sz w:val="24"/>
          <w:szCs w:val="24"/>
        </w:rPr>
        <w:t>, že dotknutý orgán nemá výhrady.“.</w:t>
      </w:r>
    </w:p>
    <w:p w:rsidR="008648FD" w:rsidRPr="00594862" w:rsidRDefault="008648FD" w:rsidP="008648FD">
      <w:pPr>
        <w:spacing w:after="0" w:line="240" w:lineRule="auto"/>
        <w:jc w:val="both"/>
        <w:rPr>
          <w:rFonts w:ascii="Times New Roman" w:hAnsi="Times New Roman" w:cs="Times New Roman"/>
          <w:i/>
          <w:sz w:val="24"/>
          <w:szCs w:val="24"/>
        </w:rPr>
      </w:pPr>
    </w:p>
    <w:p w:rsidR="003B6603" w:rsidRPr="00594862" w:rsidRDefault="003B6603" w:rsidP="003D5887">
      <w:pPr>
        <w:pStyle w:val="Odsekzoznamu"/>
        <w:numPr>
          <w:ilvl w:val="0"/>
          <w:numId w:val="13"/>
        </w:numPr>
        <w:spacing w:after="0" w:line="240" w:lineRule="auto"/>
        <w:ind w:left="426" w:hanging="349"/>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C63D55" w:rsidRPr="00594862">
        <w:rPr>
          <w:rFonts w:ascii="Times New Roman" w:hAnsi="Times New Roman" w:cs="Times New Roman"/>
          <w:sz w:val="24"/>
          <w:szCs w:val="24"/>
        </w:rPr>
        <w:t>§ 12 odsek</w:t>
      </w:r>
      <w:r w:rsidR="005864FB" w:rsidRPr="00594862">
        <w:rPr>
          <w:rFonts w:ascii="Times New Roman" w:hAnsi="Times New Roman" w:cs="Times New Roman"/>
          <w:sz w:val="24"/>
          <w:szCs w:val="24"/>
        </w:rPr>
        <w:t xml:space="preserve"> 5 znie: </w:t>
      </w:r>
    </w:p>
    <w:p w:rsidR="00875CEB" w:rsidRPr="00594862" w:rsidRDefault="00C63D55" w:rsidP="003B6603">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(5) </w:t>
      </w:r>
      <w:r w:rsidR="005B1ADC" w:rsidRPr="00594862">
        <w:rPr>
          <w:rFonts w:ascii="Times New Roman" w:hAnsi="Times New Roman" w:cs="Times New Roman"/>
          <w:sz w:val="24"/>
          <w:szCs w:val="24"/>
        </w:rPr>
        <w:t xml:space="preserve">Účastníci konania a dotknuté orgány predkladajú inšpekcii svoje vyjadrenia v lehote </w:t>
      </w:r>
      <w:r w:rsidR="00624D13" w:rsidRPr="00594862">
        <w:rPr>
          <w:rFonts w:ascii="Times New Roman" w:hAnsi="Times New Roman" w:cs="Times New Roman"/>
          <w:sz w:val="24"/>
          <w:szCs w:val="24"/>
        </w:rPr>
        <w:t>určenej</w:t>
      </w:r>
      <w:r w:rsidR="005B1ADC" w:rsidRPr="00594862">
        <w:rPr>
          <w:rFonts w:ascii="Times New Roman" w:hAnsi="Times New Roman" w:cs="Times New Roman"/>
          <w:sz w:val="24"/>
          <w:szCs w:val="24"/>
        </w:rPr>
        <w:t xml:space="preserve"> inšpekciou, týmto zákonom alebo osobitným predpisom</w:t>
      </w:r>
      <w:r w:rsidR="000A094D" w:rsidRPr="00594862">
        <w:rPr>
          <w:rFonts w:ascii="Times New Roman" w:hAnsi="Times New Roman" w:cs="Times New Roman"/>
          <w:sz w:val="24"/>
          <w:szCs w:val="24"/>
          <w:vertAlign w:val="superscript"/>
        </w:rPr>
        <w:t>8</w:t>
      </w:r>
      <w:r w:rsidR="000A094D" w:rsidRPr="00594862">
        <w:rPr>
          <w:rFonts w:ascii="Times New Roman" w:hAnsi="Times New Roman" w:cs="Times New Roman"/>
          <w:sz w:val="24"/>
          <w:szCs w:val="24"/>
        </w:rPr>
        <w:t>)</w:t>
      </w:r>
      <w:r w:rsidR="005B1ADC" w:rsidRPr="00594862">
        <w:rPr>
          <w:rFonts w:ascii="Times New Roman" w:hAnsi="Times New Roman" w:cs="Times New Roman"/>
          <w:sz w:val="24"/>
          <w:szCs w:val="24"/>
        </w:rPr>
        <w:t>. Na vyjadreni</w:t>
      </w:r>
      <w:r w:rsidR="00F0096B" w:rsidRPr="00594862">
        <w:rPr>
          <w:rFonts w:ascii="Times New Roman" w:hAnsi="Times New Roman" w:cs="Times New Roman"/>
          <w:sz w:val="24"/>
          <w:szCs w:val="24"/>
        </w:rPr>
        <w:t>a</w:t>
      </w:r>
      <w:r w:rsidR="005B1ADC" w:rsidRPr="00594862">
        <w:rPr>
          <w:rFonts w:ascii="Times New Roman" w:hAnsi="Times New Roman" w:cs="Times New Roman"/>
          <w:sz w:val="24"/>
          <w:szCs w:val="24"/>
        </w:rPr>
        <w:t xml:space="preserve"> </w:t>
      </w:r>
      <w:r w:rsidR="00F0096B" w:rsidRPr="00594862">
        <w:rPr>
          <w:rFonts w:ascii="Times New Roman" w:hAnsi="Times New Roman" w:cs="Times New Roman"/>
          <w:sz w:val="24"/>
          <w:szCs w:val="24"/>
        </w:rPr>
        <w:t>účastníkov konania a dotknutých orgánov doručen</w:t>
      </w:r>
      <w:r w:rsidR="00624D13" w:rsidRPr="00594862">
        <w:rPr>
          <w:rFonts w:ascii="Times New Roman" w:hAnsi="Times New Roman" w:cs="Times New Roman"/>
          <w:sz w:val="24"/>
          <w:szCs w:val="24"/>
        </w:rPr>
        <w:t>é</w:t>
      </w:r>
      <w:r w:rsidR="000A094D" w:rsidRPr="00594862">
        <w:rPr>
          <w:rFonts w:ascii="Times New Roman" w:hAnsi="Times New Roman" w:cs="Times New Roman"/>
          <w:sz w:val="24"/>
          <w:szCs w:val="24"/>
        </w:rPr>
        <w:t xml:space="preserve"> </w:t>
      </w:r>
      <w:r w:rsidR="00F0096B" w:rsidRPr="00594862">
        <w:rPr>
          <w:rFonts w:ascii="Times New Roman" w:hAnsi="Times New Roman" w:cs="Times New Roman"/>
          <w:sz w:val="24"/>
          <w:szCs w:val="24"/>
        </w:rPr>
        <w:t>po lehote inšpekcia neprihliada. Na túto skutočnosť inšpekcia musí účastníkov konania</w:t>
      </w:r>
      <w:r w:rsidR="00687F4E" w:rsidRPr="00594862">
        <w:rPr>
          <w:rFonts w:ascii="Times New Roman" w:hAnsi="Times New Roman" w:cs="Times New Roman"/>
          <w:sz w:val="24"/>
          <w:szCs w:val="24"/>
        </w:rPr>
        <w:t xml:space="preserve"> písomne</w:t>
      </w:r>
      <w:r w:rsidR="00F0096B" w:rsidRPr="00594862">
        <w:rPr>
          <w:rFonts w:ascii="Times New Roman" w:hAnsi="Times New Roman" w:cs="Times New Roman"/>
          <w:sz w:val="24"/>
          <w:szCs w:val="24"/>
        </w:rPr>
        <w:t xml:space="preserve"> upozorniť.</w:t>
      </w:r>
      <w:r w:rsidR="00DA6C01" w:rsidRPr="00594862">
        <w:rPr>
          <w:rFonts w:ascii="Times New Roman" w:hAnsi="Times New Roman" w:cs="Times New Roman"/>
          <w:sz w:val="24"/>
          <w:szCs w:val="24"/>
        </w:rPr>
        <w:t>“</w:t>
      </w:r>
      <w:r w:rsidR="008648FD"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i/>
          <w:sz w:val="24"/>
          <w:szCs w:val="24"/>
        </w:rPr>
      </w:pPr>
    </w:p>
    <w:p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lastRenderedPageBreak/>
        <w:t xml:space="preserve">V </w:t>
      </w:r>
      <w:r w:rsidR="00875CEB" w:rsidRPr="00594862">
        <w:rPr>
          <w:rFonts w:ascii="Times New Roman" w:hAnsi="Times New Roman" w:cs="Times New Roman"/>
          <w:sz w:val="24"/>
          <w:szCs w:val="24"/>
        </w:rPr>
        <w:t xml:space="preserve">§ 12 sa </w:t>
      </w:r>
      <w:r w:rsidR="0069640E" w:rsidRPr="00594862">
        <w:rPr>
          <w:rFonts w:ascii="Times New Roman" w:hAnsi="Times New Roman" w:cs="Times New Roman"/>
          <w:sz w:val="24"/>
          <w:szCs w:val="24"/>
        </w:rPr>
        <w:t xml:space="preserve">za odsek 5 </w:t>
      </w:r>
      <w:r w:rsidRPr="00594862">
        <w:rPr>
          <w:rFonts w:ascii="Times New Roman" w:hAnsi="Times New Roman" w:cs="Times New Roman"/>
          <w:sz w:val="24"/>
          <w:szCs w:val="24"/>
        </w:rPr>
        <w:t xml:space="preserve">vkladá </w:t>
      </w:r>
      <w:r w:rsidR="00875CEB" w:rsidRPr="00594862">
        <w:rPr>
          <w:rFonts w:ascii="Times New Roman" w:hAnsi="Times New Roman" w:cs="Times New Roman"/>
          <w:sz w:val="24"/>
          <w:szCs w:val="24"/>
        </w:rPr>
        <w:t>nový odsek</w:t>
      </w:r>
      <w:r w:rsidRPr="00594862">
        <w:rPr>
          <w:rFonts w:ascii="Times New Roman" w:hAnsi="Times New Roman" w:cs="Times New Roman"/>
          <w:sz w:val="24"/>
          <w:szCs w:val="24"/>
        </w:rPr>
        <w:t xml:space="preserve"> </w:t>
      </w:r>
      <w:r w:rsidR="00B661FF" w:rsidRPr="00594862">
        <w:rPr>
          <w:rFonts w:ascii="Times New Roman" w:hAnsi="Times New Roman" w:cs="Times New Roman"/>
          <w:sz w:val="24"/>
          <w:szCs w:val="24"/>
        </w:rPr>
        <w:t>6</w:t>
      </w:r>
      <w:r w:rsidR="00875CEB" w:rsidRPr="00594862">
        <w:rPr>
          <w:rFonts w:ascii="Times New Roman" w:hAnsi="Times New Roman" w:cs="Times New Roman"/>
          <w:sz w:val="24"/>
          <w:szCs w:val="24"/>
        </w:rPr>
        <w:t xml:space="preserve">, ktorý znie: </w:t>
      </w:r>
    </w:p>
    <w:p w:rsidR="005864FB" w:rsidRPr="00594862" w:rsidRDefault="00C51138"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(6) </w:t>
      </w:r>
      <w:r w:rsidR="00875CEB" w:rsidRPr="00594862">
        <w:rPr>
          <w:rFonts w:ascii="Times New Roman" w:hAnsi="Times New Roman" w:cs="Times New Roman"/>
          <w:sz w:val="24"/>
          <w:szCs w:val="24"/>
        </w:rPr>
        <w:t>Dotknutý orgán je viazaný obsahom vlastného vyjadreni</w:t>
      </w:r>
      <w:r w:rsidR="0069640E" w:rsidRPr="00594862">
        <w:rPr>
          <w:rFonts w:ascii="Times New Roman" w:hAnsi="Times New Roman" w:cs="Times New Roman"/>
          <w:sz w:val="24"/>
          <w:szCs w:val="24"/>
        </w:rPr>
        <w:t>a</w:t>
      </w:r>
      <w:r w:rsidR="00875CEB" w:rsidRPr="00594862">
        <w:rPr>
          <w:rFonts w:ascii="Times New Roman" w:hAnsi="Times New Roman" w:cs="Times New Roman"/>
          <w:sz w:val="24"/>
          <w:szCs w:val="24"/>
        </w:rPr>
        <w:t xml:space="preserve"> alebo stanoviska</w:t>
      </w:r>
      <w:r w:rsidR="00B313E5" w:rsidRPr="00594862">
        <w:rPr>
          <w:rFonts w:ascii="Times New Roman" w:hAnsi="Times New Roman" w:cs="Times New Roman"/>
          <w:sz w:val="24"/>
          <w:szCs w:val="24"/>
        </w:rPr>
        <w:t>; to neplatí, ak nastala zmena právneho predpisu</w:t>
      </w:r>
      <w:r w:rsidR="21D64497" w:rsidRPr="00594862">
        <w:rPr>
          <w:rFonts w:ascii="Times New Roman" w:hAnsi="Times New Roman" w:cs="Times New Roman"/>
          <w:sz w:val="24"/>
          <w:szCs w:val="24"/>
        </w:rPr>
        <w:t>,</w:t>
      </w:r>
      <w:r w:rsidR="00B313E5" w:rsidRPr="00594862">
        <w:rPr>
          <w:rFonts w:ascii="Times New Roman" w:hAnsi="Times New Roman" w:cs="Times New Roman"/>
          <w:sz w:val="24"/>
          <w:szCs w:val="24"/>
        </w:rPr>
        <w:t xml:space="preserve"> na základe ktorého vydal d</w:t>
      </w:r>
      <w:r w:rsidR="00F05406" w:rsidRPr="00594862">
        <w:rPr>
          <w:rFonts w:ascii="Times New Roman" w:hAnsi="Times New Roman" w:cs="Times New Roman"/>
          <w:sz w:val="24"/>
          <w:szCs w:val="24"/>
        </w:rPr>
        <w:t>otknutý orgán vyjadrenie alebo</w:t>
      </w:r>
      <w:r w:rsidR="00B313E5" w:rsidRPr="00594862">
        <w:rPr>
          <w:rFonts w:ascii="Times New Roman" w:hAnsi="Times New Roman" w:cs="Times New Roman"/>
          <w:sz w:val="24"/>
          <w:szCs w:val="24"/>
        </w:rPr>
        <w:t xml:space="preserve"> stanovisko. Dotknutý </w:t>
      </w:r>
      <w:r w:rsidR="00B62043" w:rsidRPr="00594862">
        <w:rPr>
          <w:rFonts w:ascii="Times New Roman" w:hAnsi="Times New Roman" w:cs="Times New Roman"/>
          <w:sz w:val="24"/>
          <w:szCs w:val="24"/>
        </w:rPr>
        <w:t>orgán je oprávnený zmeniť alebo zrušiť vydané vyjadrenie alebo stanovisko</w:t>
      </w:r>
      <w:r w:rsidR="0069640E" w:rsidRPr="00594862">
        <w:rPr>
          <w:rFonts w:ascii="Times New Roman" w:hAnsi="Times New Roman" w:cs="Times New Roman"/>
          <w:sz w:val="24"/>
          <w:szCs w:val="24"/>
        </w:rPr>
        <w:t>,</w:t>
      </w:r>
      <w:r w:rsidR="00B62043" w:rsidRPr="00594862">
        <w:rPr>
          <w:rFonts w:ascii="Times New Roman" w:hAnsi="Times New Roman" w:cs="Times New Roman"/>
          <w:sz w:val="24"/>
          <w:szCs w:val="24"/>
        </w:rPr>
        <w:t xml:space="preserve"> ak sa podstatne zmenili skutkové okolnosti alebo podklady, na základe ktorých vydal vyjadrenie alebo stanovisko.</w:t>
      </w:r>
      <w:r w:rsidR="00985090" w:rsidRPr="00594862">
        <w:rPr>
          <w:rFonts w:ascii="Times New Roman" w:hAnsi="Times New Roman" w:cs="Times New Roman"/>
          <w:sz w:val="24"/>
          <w:szCs w:val="24"/>
        </w:rPr>
        <w:t xml:space="preserve"> </w:t>
      </w:r>
      <w:r w:rsidR="00687F4E" w:rsidRPr="00594862">
        <w:rPr>
          <w:rFonts w:ascii="Times New Roman" w:hAnsi="Times New Roman" w:cs="Times New Roman"/>
          <w:sz w:val="24"/>
          <w:szCs w:val="24"/>
        </w:rPr>
        <w:t>Ak dotknutý orgán</w:t>
      </w:r>
      <w:r w:rsidR="00F05406" w:rsidRPr="00594862">
        <w:rPr>
          <w:rFonts w:ascii="Times New Roman" w:hAnsi="Times New Roman" w:cs="Times New Roman"/>
          <w:sz w:val="24"/>
          <w:szCs w:val="24"/>
        </w:rPr>
        <w:t xml:space="preserve"> </w:t>
      </w:r>
      <w:r w:rsidR="00985090" w:rsidRPr="00594862">
        <w:rPr>
          <w:rFonts w:ascii="Times New Roman" w:hAnsi="Times New Roman" w:cs="Times New Roman"/>
          <w:sz w:val="24"/>
          <w:szCs w:val="24"/>
        </w:rPr>
        <w:t xml:space="preserve">vydáva nové </w:t>
      </w:r>
      <w:r w:rsidR="00F05406" w:rsidRPr="00594862">
        <w:rPr>
          <w:rFonts w:ascii="Times New Roman" w:hAnsi="Times New Roman" w:cs="Times New Roman"/>
          <w:sz w:val="24"/>
          <w:szCs w:val="24"/>
        </w:rPr>
        <w:t xml:space="preserve">vyjadrenie alebo </w:t>
      </w:r>
      <w:r w:rsidR="00985090" w:rsidRPr="00594862">
        <w:rPr>
          <w:rFonts w:ascii="Times New Roman" w:hAnsi="Times New Roman" w:cs="Times New Roman"/>
          <w:sz w:val="24"/>
          <w:szCs w:val="24"/>
        </w:rPr>
        <w:t xml:space="preserve">stanovisko je povinný sa v novom </w:t>
      </w:r>
      <w:r w:rsidR="00F05406" w:rsidRPr="00594862">
        <w:rPr>
          <w:rFonts w:ascii="Times New Roman" w:hAnsi="Times New Roman" w:cs="Times New Roman"/>
          <w:sz w:val="24"/>
          <w:szCs w:val="24"/>
        </w:rPr>
        <w:t xml:space="preserve">vyjadrení alebo </w:t>
      </w:r>
      <w:r w:rsidR="00985090" w:rsidRPr="00594862">
        <w:rPr>
          <w:rFonts w:ascii="Times New Roman" w:hAnsi="Times New Roman" w:cs="Times New Roman"/>
          <w:sz w:val="24"/>
          <w:szCs w:val="24"/>
        </w:rPr>
        <w:t>stanovisku riadne vysporiadať s</w:t>
      </w:r>
      <w:r w:rsidR="00F05406" w:rsidRPr="00594862">
        <w:rPr>
          <w:rFonts w:ascii="Times New Roman" w:hAnsi="Times New Roman" w:cs="Times New Roman"/>
          <w:sz w:val="24"/>
          <w:szCs w:val="24"/>
        </w:rPr>
        <w:t>o skutočnosťami, na ktorých bolo založené</w:t>
      </w:r>
      <w:r w:rsidR="00985090" w:rsidRPr="00594862">
        <w:rPr>
          <w:rFonts w:ascii="Times New Roman" w:hAnsi="Times New Roman" w:cs="Times New Roman"/>
          <w:sz w:val="24"/>
          <w:szCs w:val="24"/>
        </w:rPr>
        <w:t xml:space="preserve">. Dotknutý </w:t>
      </w:r>
      <w:r w:rsidR="00F05406" w:rsidRPr="00594862">
        <w:rPr>
          <w:rFonts w:ascii="Times New Roman" w:hAnsi="Times New Roman" w:cs="Times New Roman"/>
          <w:sz w:val="24"/>
          <w:szCs w:val="24"/>
        </w:rPr>
        <w:t>orgán môže pôvodné vyjadrenie alebo stanovisko zrušiť a nahradiť novým vyjadrením alebo stanoviskom, alebo pôvodné vyjadrenie alebo stanovisko zmeniť a doplniť na základe nových skutkových a právnych skutočností s uvedením dôvodu vydania nového vyjadrenia alebo stanoviska.“</w:t>
      </w:r>
      <w:r w:rsidR="00835FC5" w:rsidRPr="00594862">
        <w:rPr>
          <w:rFonts w:ascii="Times New Roman" w:hAnsi="Times New Roman" w:cs="Times New Roman"/>
          <w:sz w:val="24"/>
          <w:szCs w:val="24"/>
        </w:rPr>
        <w:t>.</w:t>
      </w:r>
    </w:p>
    <w:p w:rsidR="00C51138" w:rsidRPr="00594862" w:rsidRDefault="00C51138"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Doterajší odsek 6 sa označuje ako odsek 7.</w:t>
      </w:r>
    </w:p>
    <w:p w:rsidR="008648FD" w:rsidRPr="00594862" w:rsidRDefault="008648FD" w:rsidP="008648FD">
      <w:pPr>
        <w:spacing w:after="0" w:line="240" w:lineRule="auto"/>
        <w:jc w:val="both"/>
        <w:rPr>
          <w:rFonts w:ascii="Times New Roman" w:hAnsi="Times New Roman" w:cs="Times New Roman"/>
          <w:i/>
          <w:sz w:val="24"/>
          <w:szCs w:val="24"/>
        </w:rPr>
      </w:pPr>
    </w:p>
    <w:p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095FC3" w:rsidRPr="00594862">
        <w:rPr>
          <w:rFonts w:ascii="Times New Roman" w:hAnsi="Times New Roman" w:cs="Times New Roman"/>
          <w:sz w:val="24"/>
          <w:szCs w:val="24"/>
        </w:rPr>
        <w:t xml:space="preserve">§ 13 </w:t>
      </w:r>
      <w:r w:rsidR="00C63D55" w:rsidRPr="00594862">
        <w:rPr>
          <w:rFonts w:ascii="Times New Roman" w:hAnsi="Times New Roman" w:cs="Times New Roman"/>
          <w:sz w:val="24"/>
          <w:szCs w:val="24"/>
        </w:rPr>
        <w:t>odsek</w:t>
      </w:r>
      <w:r w:rsidR="008E57EF" w:rsidRPr="00594862">
        <w:rPr>
          <w:rFonts w:ascii="Times New Roman" w:hAnsi="Times New Roman" w:cs="Times New Roman"/>
          <w:sz w:val="24"/>
          <w:szCs w:val="24"/>
        </w:rPr>
        <w:t>y</w:t>
      </w:r>
      <w:r w:rsidR="00EC59E7" w:rsidRPr="00594862">
        <w:rPr>
          <w:rFonts w:ascii="Times New Roman" w:hAnsi="Times New Roman" w:cs="Times New Roman"/>
          <w:sz w:val="24"/>
          <w:szCs w:val="24"/>
        </w:rPr>
        <w:t xml:space="preserve"> 3 </w:t>
      </w:r>
      <w:r w:rsidR="008E57EF" w:rsidRPr="00594862">
        <w:rPr>
          <w:rFonts w:ascii="Times New Roman" w:hAnsi="Times New Roman" w:cs="Times New Roman"/>
          <w:sz w:val="24"/>
          <w:szCs w:val="24"/>
        </w:rPr>
        <w:t>a 4 znejú</w:t>
      </w:r>
      <w:r w:rsidR="00EC59E7" w:rsidRPr="00594862">
        <w:rPr>
          <w:rFonts w:ascii="Times New Roman" w:hAnsi="Times New Roman" w:cs="Times New Roman"/>
          <w:sz w:val="24"/>
          <w:szCs w:val="24"/>
        </w:rPr>
        <w:t xml:space="preserve">: </w:t>
      </w:r>
    </w:p>
    <w:p w:rsidR="00095FC3" w:rsidRPr="00594862" w:rsidRDefault="00C51138" w:rsidP="003B6603">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(3) </w:t>
      </w:r>
      <w:r w:rsidR="00EC59E7" w:rsidRPr="00594862">
        <w:rPr>
          <w:rFonts w:ascii="Times New Roman" w:hAnsi="Times New Roman" w:cs="Times New Roman"/>
          <w:sz w:val="24"/>
          <w:szCs w:val="24"/>
        </w:rPr>
        <w:t>Inšpekci</w:t>
      </w:r>
      <w:r w:rsidR="00152303" w:rsidRPr="00594862">
        <w:rPr>
          <w:rFonts w:ascii="Times New Roman" w:hAnsi="Times New Roman" w:cs="Times New Roman"/>
          <w:sz w:val="24"/>
          <w:szCs w:val="24"/>
        </w:rPr>
        <w:t>a</w:t>
      </w:r>
      <w:r w:rsidR="00EC59E7" w:rsidRPr="00594862">
        <w:rPr>
          <w:rFonts w:ascii="Times New Roman" w:hAnsi="Times New Roman" w:cs="Times New Roman"/>
          <w:sz w:val="24"/>
          <w:szCs w:val="24"/>
        </w:rPr>
        <w:t xml:space="preserve"> neprihliada na </w:t>
      </w:r>
    </w:p>
    <w:p w:rsidR="00EC59E7" w:rsidRPr="00594862" w:rsidRDefault="00EC59E7" w:rsidP="00C64A35">
      <w:pPr>
        <w:pStyle w:val="Odsekzoznamu"/>
        <w:spacing w:after="0" w:line="240" w:lineRule="auto"/>
        <w:ind w:left="993" w:hanging="285"/>
        <w:jc w:val="both"/>
        <w:rPr>
          <w:rFonts w:ascii="Times New Roman" w:hAnsi="Times New Roman" w:cs="Times New Roman"/>
          <w:sz w:val="24"/>
          <w:szCs w:val="24"/>
        </w:rPr>
      </w:pPr>
      <w:r w:rsidRPr="00594862">
        <w:rPr>
          <w:rFonts w:ascii="Times New Roman" w:hAnsi="Times New Roman" w:cs="Times New Roman"/>
          <w:sz w:val="24"/>
          <w:szCs w:val="24"/>
        </w:rPr>
        <w:t xml:space="preserve">a) opätovné </w:t>
      </w:r>
      <w:r w:rsidR="00661E0A" w:rsidRPr="00594862">
        <w:rPr>
          <w:rFonts w:ascii="Times New Roman" w:hAnsi="Times New Roman" w:cs="Times New Roman"/>
          <w:sz w:val="24"/>
          <w:szCs w:val="24"/>
        </w:rPr>
        <w:t xml:space="preserve">návrhy, </w:t>
      </w:r>
      <w:r w:rsidRPr="00594862">
        <w:rPr>
          <w:rFonts w:ascii="Times New Roman" w:hAnsi="Times New Roman" w:cs="Times New Roman"/>
          <w:sz w:val="24"/>
          <w:szCs w:val="24"/>
        </w:rPr>
        <w:t>pripomienky a</w:t>
      </w:r>
      <w:r w:rsidR="00661E0A" w:rsidRPr="00594862">
        <w:rPr>
          <w:rFonts w:ascii="Times New Roman" w:hAnsi="Times New Roman" w:cs="Times New Roman"/>
          <w:sz w:val="24"/>
          <w:szCs w:val="24"/>
        </w:rPr>
        <w:t> </w:t>
      </w:r>
      <w:r w:rsidRPr="00594862">
        <w:rPr>
          <w:rFonts w:ascii="Times New Roman" w:hAnsi="Times New Roman" w:cs="Times New Roman"/>
          <w:sz w:val="24"/>
          <w:szCs w:val="24"/>
        </w:rPr>
        <w:t>námietky</w:t>
      </w:r>
      <w:r w:rsidR="00661E0A" w:rsidRPr="00594862">
        <w:rPr>
          <w:rFonts w:ascii="Times New Roman" w:hAnsi="Times New Roman" w:cs="Times New Roman"/>
          <w:sz w:val="24"/>
          <w:szCs w:val="24"/>
        </w:rPr>
        <w:t xml:space="preserve"> účastníkov konania</w:t>
      </w:r>
      <w:r w:rsidR="00557089" w:rsidRPr="00594862">
        <w:rPr>
          <w:rFonts w:ascii="Times New Roman" w:hAnsi="Times New Roman" w:cs="Times New Roman"/>
          <w:sz w:val="24"/>
          <w:szCs w:val="24"/>
        </w:rPr>
        <w:t xml:space="preserve"> smerujúce proti právoplatnému záväznému stanovisku zo zisťovacieho ko</w:t>
      </w:r>
      <w:r w:rsidR="0069640E" w:rsidRPr="00594862">
        <w:rPr>
          <w:rFonts w:ascii="Times New Roman" w:hAnsi="Times New Roman" w:cs="Times New Roman"/>
          <w:sz w:val="24"/>
          <w:szCs w:val="24"/>
        </w:rPr>
        <w:t>nania podľa osobitného predpisu</w:t>
      </w:r>
      <w:r w:rsidR="00557089" w:rsidRPr="00594862">
        <w:rPr>
          <w:rFonts w:ascii="Times New Roman" w:hAnsi="Times New Roman" w:cs="Times New Roman"/>
          <w:sz w:val="24"/>
          <w:szCs w:val="24"/>
          <w:vertAlign w:val="superscript"/>
        </w:rPr>
        <w:t>46d</w:t>
      </w:r>
      <w:r w:rsidR="00557089" w:rsidRPr="00594862">
        <w:rPr>
          <w:rFonts w:ascii="Times New Roman" w:hAnsi="Times New Roman" w:cs="Times New Roman"/>
          <w:sz w:val="24"/>
          <w:szCs w:val="24"/>
        </w:rPr>
        <w:t xml:space="preserve">) alebo proti </w:t>
      </w:r>
      <w:r w:rsidR="00A874C0" w:rsidRPr="00594862">
        <w:rPr>
          <w:rFonts w:ascii="Times New Roman" w:hAnsi="Times New Roman" w:cs="Times New Roman"/>
          <w:sz w:val="24"/>
          <w:szCs w:val="24"/>
        </w:rPr>
        <w:t xml:space="preserve">záverečnému </w:t>
      </w:r>
      <w:r w:rsidR="00557089" w:rsidRPr="00594862">
        <w:rPr>
          <w:rFonts w:ascii="Times New Roman" w:hAnsi="Times New Roman" w:cs="Times New Roman"/>
          <w:sz w:val="24"/>
          <w:szCs w:val="24"/>
        </w:rPr>
        <w:t xml:space="preserve">stanovisku </w:t>
      </w:r>
      <w:r w:rsidR="0069640E" w:rsidRPr="00594862">
        <w:rPr>
          <w:rFonts w:ascii="Times New Roman" w:hAnsi="Times New Roman" w:cs="Times New Roman"/>
          <w:sz w:val="24"/>
          <w:szCs w:val="24"/>
        </w:rPr>
        <w:t>podľa osobitného predpisu,</w:t>
      </w:r>
      <w:r w:rsidR="00A874C0" w:rsidRPr="00594862">
        <w:rPr>
          <w:rFonts w:ascii="Times New Roman" w:hAnsi="Times New Roman" w:cs="Times New Roman"/>
          <w:sz w:val="24"/>
          <w:szCs w:val="24"/>
          <w:vertAlign w:val="superscript"/>
        </w:rPr>
        <w:t>46c</w:t>
      </w:r>
      <w:r w:rsidR="0069640E" w:rsidRPr="00594862">
        <w:rPr>
          <w:rFonts w:ascii="Times New Roman" w:hAnsi="Times New Roman" w:cs="Times New Roman"/>
          <w:sz w:val="24"/>
          <w:szCs w:val="24"/>
        </w:rPr>
        <w:t>)</w:t>
      </w:r>
      <w:r w:rsidR="00A874C0" w:rsidRPr="00594862">
        <w:rPr>
          <w:rFonts w:ascii="Times New Roman" w:hAnsi="Times New Roman" w:cs="Times New Roman"/>
          <w:sz w:val="24"/>
          <w:szCs w:val="24"/>
        </w:rPr>
        <w:t xml:space="preserve"> </w:t>
      </w:r>
      <w:r w:rsidR="00D01C0B" w:rsidRPr="00594862">
        <w:rPr>
          <w:rFonts w:ascii="Times New Roman" w:hAnsi="Times New Roman" w:cs="Times New Roman"/>
          <w:sz w:val="24"/>
          <w:szCs w:val="24"/>
        </w:rPr>
        <w:t xml:space="preserve">alebo proti rozhodnutiu zo zisťovacieho konania, </w:t>
      </w:r>
      <w:r w:rsidR="000A094D" w:rsidRPr="00594862" w:rsidDel="000A094D">
        <w:rPr>
          <w:rFonts w:ascii="Times New Roman" w:hAnsi="Times New Roman" w:cs="Times New Roman"/>
          <w:sz w:val="24"/>
          <w:szCs w:val="24"/>
        </w:rPr>
        <w:t xml:space="preserve"> </w:t>
      </w:r>
      <w:r w:rsidRPr="00594862">
        <w:rPr>
          <w:rFonts w:ascii="Times New Roman" w:hAnsi="Times New Roman" w:cs="Times New Roman"/>
          <w:sz w:val="24"/>
          <w:szCs w:val="24"/>
        </w:rPr>
        <w:t xml:space="preserve"> </w:t>
      </w:r>
    </w:p>
    <w:p w:rsidR="00EC59E7" w:rsidRPr="00594862" w:rsidRDefault="00EC59E7" w:rsidP="00EC59E7">
      <w:pPr>
        <w:pStyle w:val="Odsekzoznamu"/>
        <w:spacing w:after="0" w:line="240" w:lineRule="auto"/>
        <w:ind w:left="708"/>
        <w:jc w:val="both"/>
        <w:rPr>
          <w:rFonts w:ascii="Times New Roman" w:hAnsi="Times New Roman" w:cs="Times New Roman"/>
          <w:sz w:val="24"/>
          <w:szCs w:val="24"/>
        </w:rPr>
      </w:pPr>
      <w:r w:rsidRPr="00594862">
        <w:rPr>
          <w:rFonts w:ascii="Times New Roman" w:hAnsi="Times New Roman" w:cs="Times New Roman"/>
          <w:sz w:val="24"/>
          <w:szCs w:val="24"/>
        </w:rPr>
        <w:t xml:space="preserve">b) anonymné podania, </w:t>
      </w:r>
    </w:p>
    <w:p w:rsidR="00EC59E7" w:rsidRPr="00594862" w:rsidRDefault="00D5388C" w:rsidP="00661E0A">
      <w:pPr>
        <w:pStyle w:val="Odsekzoznamu"/>
        <w:spacing w:after="0" w:line="240" w:lineRule="auto"/>
        <w:ind w:left="993" w:hanging="284"/>
        <w:jc w:val="both"/>
        <w:rPr>
          <w:rFonts w:ascii="Times New Roman" w:hAnsi="Times New Roman" w:cs="Times New Roman"/>
          <w:sz w:val="24"/>
          <w:szCs w:val="24"/>
        </w:rPr>
      </w:pPr>
      <w:r w:rsidRPr="00594862">
        <w:rPr>
          <w:rFonts w:ascii="Times New Roman" w:hAnsi="Times New Roman" w:cs="Times New Roman"/>
          <w:sz w:val="24"/>
          <w:szCs w:val="24"/>
        </w:rPr>
        <w:t>c</w:t>
      </w:r>
      <w:r w:rsidR="00EC59E7" w:rsidRPr="00594862">
        <w:rPr>
          <w:rFonts w:ascii="Times New Roman" w:hAnsi="Times New Roman" w:cs="Times New Roman"/>
          <w:sz w:val="24"/>
          <w:szCs w:val="24"/>
        </w:rPr>
        <w:t>)</w:t>
      </w:r>
      <w:r w:rsidR="00661E0A" w:rsidRPr="00594862">
        <w:rPr>
          <w:rFonts w:ascii="Times New Roman" w:hAnsi="Times New Roman" w:cs="Times New Roman"/>
          <w:sz w:val="24"/>
          <w:szCs w:val="24"/>
        </w:rPr>
        <w:t xml:space="preserve"> návrhy, pripomienky a námietky účastníkov konania, ktoré sa priamo netýkajú predmetu rozhodovania.</w:t>
      </w:r>
    </w:p>
    <w:p w:rsidR="006D12AA" w:rsidRPr="00594862" w:rsidRDefault="006D12AA" w:rsidP="003B6603">
      <w:pPr>
        <w:pStyle w:val="Odsekzoznamu"/>
        <w:spacing w:after="0" w:line="240" w:lineRule="auto"/>
        <w:ind w:left="426"/>
        <w:jc w:val="both"/>
        <w:rPr>
          <w:rFonts w:ascii="Times New Roman" w:hAnsi="Times New Roman" w:cs="Times New Roman"/>
          <w:sz w:val="24"/>
          <w:szCs w:val="24"/>
        </w:rPr>
      </w:pPr>
    </w:p>
    <w:p w:rsidR="00095FC3" w:rsidRPr="00594862" w:rsidRDefault="003B6603"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(4) </w:t>
      </w:r>
      <w:r w:rsidR="00095FC3" w:rsidRPr="00594862">
        <w:rPr>
          <w:rFonts w:ascii="Times New Roman" w:hAnsi="Times New Roman" w:cs="Times New Roman"/>
          <w:sz w:val="24"/>
          <w:szCs w:val="24"/>
        </w:rPr>
        <w:t xml:space="preserve">Ak </w:t>
      </w:r>
      <w:r w:rsidR="00976DAB" w:rsidRPr="00594862">
        <w:rPr>
          <w:rFonts w:ascii="Times New Roman" w:hAnsi="Times New Roman" w:cs="Times New Roman"/>
          <w:sz w:val="24"/>
          <w:szCs w:val="24"/>
        </w:rPr>
        <w:t>odôvodnené námietky účastníka konania</w:t>
      </w:r>
      <w:r w:rsidR="006C13F7" w:rsidRPr="00594862">
        <w:rPr>
          <w:rFonts w:ascii="Times New Roman" w:hAnsi="Times New Roman" w:cs="Times New Roman"/>
          <w:sz w:val="24"/>
          <w:szCs w:val="24"/>
        </w:rPr>
        <w:t xml:space="preserve"> smerujú proti obsahu</w:t>
      </w:r>
      <w:r w:rsidR="00835FC5" w:rsidRPr="00594862">
        <w:rPr>
          <w:rFonts w:ascii="Times New Roman" w:hAnsi="Times New Roman" w:cs="Times New Roman"/>
          <w:sz w:val="24"/>
          <w:szCs w:val="24"/>
        </w:rPr>
        <w:t xml:space="preserve"> </w:t>
      </w:r>
      <w:r w:rsidR="006C13F7" w:rsidRPr="00594862">
        <w:rPr>
          <w:rFonts w:ascii="Times New Roman" w:hAnsi="Times New Roman" w:cs="Times New Roman"/>
          <w:sz w:val="24"/>
          <w:szCs w:val="24"/>
        </w:rPr>
        <w:t xml:space="preserve">záväzného stanoviska podľa </w:t>
      </w:r>
      <w:r w:rsidR="00B61942" w:rsidRPr="00594862">
        <w:rPr>
          <w:rFonts w:ascii="Times New Roman" w:hAnsi="Times New Roman" w:cs="Times New Roman"/>
          <w:sz w:val="24"/>
          <w:szCs w:val="24"/>
        </w:rPr>
        <w:t>§ 21 ods. 3 Stavebného zákona</w:t>
      </w:r>
      <w:r w:rsidR="006C13F7" w:rsidRPr="00594862">
        <w:rPr>
          <w:rFonts w:ascii="Times New Roman" w:hAnsi="Times New Roman" w:cs="Times New Roman"/>
          <w:sz w:val="24"/>
          <w:szCs w:val="24"/>
        </w:rPr>
        <w:t xml:space="preserve">, inšpekcia konanie preruší a k podaným námietkam si vyžiada stanovisko </w:t>
      </w:r>
      <w:r w:rsidR="00661E0A" w:rsidRPr="00594862">
        <w:rPr>
          <w:rFonts w:ascii="Times New Roman" w:hAnsi="Times New Roman" w:cs="Times New Roman"/>
          <w:sz w:val="24"/>
          <w:szCs w:val="24"/>
        </w:rPr>
        <w:t>od dotknutého orgánu</w:t>
      </w:r>
      <w:r w:rsidR="006C13F7" w:rsidRPr="00594862">
        <w:rPr>
          <w:rFonts w:ascii="Times New Roman" w:hAnsi="Times New Roman" w:cs="Times New Roman"/>
          <w:sz w:val="24"/>
          <w:szCs w:val="24"/>
        </w:rPr>
        <w:t xml:space="preserve"> </w:t>
      </w:r>
      <w:r w:rsidR="00661E0A" w:rsidRPr="00594862">
        <w:rPr>
          <w:rFonts w:ascii="Times New Roman" w:hAnsi="Times New Roman" w:cs="Times New Roman"/>
          <w:sz w:val="24"/>
          <w:szCs w:val="24"/>
        </w:rPr>
        <w:t>príslušného na vydanie záväzného stanoviska. Ak dotknutý orgán v lehote na vydanie stanoviska k podaným námietkam proti záväznému stanovisku, nezmení vydané záväzné stanovisko, tak je povinný požiadať o rozhodnutie o podaných námietkach svoj nadriadený orgán. Dotknutý orgán predloží podané námietky nadriadenému orgánu spolu so svojim stanoviskom.</w:t>
      </w:r>
      <w:r w:rsidR="00835FC5" w:rsidRPr="00594862">
        <w:rPr>
          <w:rFonts w:ascii="Times New Roman" w:hAnsi="Times New Roman" w:cs="Times New Roman"/>
          <w:sz w:val="24"/>
          <w:szCs w:val="24"/>
        </w:rPr>
        <w:t xml:space="preserve"> </w:t>
      </w:r>
      <w:r w:rsidR="00661E0A" w:rsidRPr="00594862">
        <w:rPr>
          <w:rFonts w:ascii="Times New Roman" w:hAnsi="Times New Roman" w:cs="Times New Roman"/>
          <w:sz w:val="24"/>
          <w:szCs w:val="24"/>
        </w:rPr>
        <w:t>Inšpekci</w:t>
      </w:r>
      <w:r w:rsidR="00835FC5" w:rsidRPr="00594862">
        <w:rPr>
          <w:rFonts w:ascii="Times New Roman" w:hAnsi="Times New Roman" w:cs="Times New Roman"/>
          <w:sz w:val="24"/>
          <w:szCs w:val="24"/>
        </w:rPr>
        <w:t>a</w:t>
      </w:r>
      <w:r w:rsidR="00661E0A" w:rsidRPr="00594862">
        <w:rPr>
          <w:rFonts w:ascii="Times New Roman" w:hAnsi="Times New Roman" w:cs="Times New Roman"/>
          <w:sz w:val="24"/>
          <w:szCs w:val="24"/>
        </w:rPr>
        <w:t xml:space="preserve"> prebiehajúce konanie preruší do doby doručenia </w:t>
      </w:r>
      <w:r w:rsidR="001934A3" w:rsidRPr="00594862">
        <w:rPr>
          <w:rFonts w:ascii="Times New Roman" w:hAnsi="Times New Roman" w:cs="Times New Roman"/>
          <w:sz w:val="24"/>
          <w:szCs w:val="24"/>
        </w:rPr>
        <w:t>rozhodnutia o podaných námietkach proti záväznému stanovisku.“</w:t>
      </w:r>
      <w:r w:rsidR="008648FD" w:rsidRPr="00594862">
        <w:rPr>
          <w:rFonts w:ascii="Times New Roman" w:hAnsi="Times New Roman" w:cs="Times New Roman"/>
          <w:sz w:val="24"/>
          <w:szCs w:val="24"/>
        </w:rPr>
        <w:t>.</w:t>
      </w:r>
    </w:p>
    <w:p w:rsidR="008648FD" w:rsidRPr="00594862" w:rsidRDefault="008648FD" w:rsidP="008648FD">
      <w:pPr>
        <w:pStyle w:val="Odsekzoznamu"/>
        <w:spacing w:after="0" w:line="240" w:lineRule="auto"/>
        <w:ind w:left="426"/>
        <w:jc w:val="both"/>
        <w:rPr>
          <w:rFonts w:ascii="Times New Roman" w:hAnsi="Times New Roman" w:cs="Times New Roman"/>
          <w:i/>
          <w:sz w:val="24"/>
          <w:szCs w:val="24"/>
        </w:rPr>
      </w:pPr>
    </w:p>
    <w:p w:rsidR="00C51138" w:rsidRPr="00594862" w:rsidRDefault="00C51138" w:rsidP="00C51138">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iCs/>
          <w:sz w:val="24"/>
          <w:szCs w:val="24"/>
        </w:rPr>
        <w:t>V §</w:t>
      </w:r>
      <w:r w:rsidR="004F4C14" w:rsidRPr="00594862">
        <w:rPr>
          <w:rFonts w:ascii="Times New Roman" w:hAnsi="Times New Roman" w:cs="Times New Roman"/>
          <w:iCs/>
          <w:sz w:val="24"/>
          <w:szCs w:val="24"/>
        </w:rPr>
        <w:t xml:space="preserve"> 15 </w:t>
      </w:r>
      <w:r w:rsidR="00DC4789" w:rsidRPr="00594862">
        <w:rPr>
          <w:rFonts w:ascii="Times New Roman" w:hAnsi="Times New Roman" w:cs="Times New Roman"/>
          <w:iCs/>
          <w:sz w:val="24"/>
          <w:szCs w:val="24"/>
        </w:rPr>
        <w:t>sa odsek 1 dopĺňa písmenami</w:t>
      </w:r>
      <w:r w:rsidRPr="00594862">
        <w:rPr>
          <w:rFonts w:ascii="Times New Roman" w:hAnsi="Times New Roman" w:cs="Times New Roman"/>
          <w:iCs/>
          <w:sz w:val="24"/>
          <w:szCs w:val="24"/>
        </w:rPr>
        <w:t xml:space="preserve"> e)</w:t>
      </w:r>
      <w:r w:rsidR="004F4C14" w:rsidRPr="00594862">
        <w:rPr>
          <w:rFonts w:ascii="Times New Roman" w:hAnsi="Times New Roman" w:cs="Times New Roman"/>
          <w:iCs/>
          <w:sz w:val="24"/>
          <w:szCs w:val="24"/>
        </w:rPr>
        <w:t xml:space="preserve"> a f), ktoré zn</w:t>
      </w:r>
      <w:r w:rsidRPr="00594862">
        <w:rPr>
          <w:rFonts w:ascii="Times New Roman" w:hAnsi="Times New Roman" w:cs="Times New Roman"/>
          <w:iCs/>
          <w:sz w:val="24"/>
          <w:szCs w:val="24"/>
        </w:rPr>
        <w:t>e</w:t>
      </w:r>
      <w:r w:rsidR="004F4C14" w:rsidRPr="00594862">
        <w:rPr>
          <w:rFonts w:ascii="Times New Roman" w:hAnsi="Times New Roman" w:cs="Times New Roman"/>
          <w:iCs/>
          <w:sz w:val="24"/>
          <w:szCs w:val="24"/>
        </w:rPr>
        <w:t>jú</w:t>
      </w:r>
      <w:r w:rsidRPr="00594862">
        <w:rPr>
          <w:rFonts w:ascii="Times New Roman" w:hAnsi="Times New Roman" w:cs="Times New Roman"/>
          <w:iCs/>
          <w:sz w:val="24"/>
          <w:szCs w:val="24"/>
        </w:rPr>
        <w:t xml:space="preserve">: </w:t>
      </w:r>
    </w:p>
    <w:p w:rsidR="004F4C14" w:rsidRPr="00594862" w:rsidRDefault="00C51138"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„e) </w:t>
      </w:r>
      <w:r w:rsidR="00687F4E" w:rsidRPr="00594862">
        <w:rPr>
          <w:rFonts w:ascii="Times New Roman" w:hAnsi="Times New Roman" w:cs="Times New Roman"/>
          <w:sz w:val="24"/>
          <w:szCs w:val="24"/>
        </w:rPr>
        <w:t xml:space="preserve">ide </w:t>
      </w:r>
      <w:r w:rsidRPr="00594862">
        <w:rPr>
          <w:rFonts w:ascii="Times New Roman" w:hAnsi="Times New Roman" w:cs="Times New Roman"/>
          <w:sz w:val="24"/>
          <w:szCs w:val="24"/>
        </w:rPr>
        <w:t xml:space="preserve"> o proces zjednoteného povoľovania,</w:t>
      </w:r>
    </w:p>
    <w:p w:rsidR="00CD758A" w:rsidRPr="00594862" w:rsidRDefault="004F4C14"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f) </w:t>
      </w:r>
      <w:r w:rsidR="00687F4E" w:rsidRPr="00594862">
        <w:rPr>
          <w:rFonts w:ascii="Times New Roman" w:hAnsi="Times New Roman" w:cs="Times New Roman"/>
          <w:sz w:val="24"/>
          <w:szCs w:val="24"/>
        </w:rPr>
        <w:t>ide</w:t>
      </w:r>
      <w:r w:rsidRPr="00594862">
        <w:rPr>
          <w:rFonts w:ascii="Times New Roman" w:hAnsi="Times New Roman" w:cs="Times New Roman"/>
          <w:sz w:val="24"/>
          <w:szCs w:val="24"/>
        </w:rPr>
        <w:t xml:space="preserve"> o konanie o stavebnom zámere, ktorý obsahuje súbor stavieb podľa </w:t>
      </w:r>
      <w:r w:rsidR="00B61942" w:rsidRPr="00594862">
        <w:rPr>
          <w:rFonts w:ascii="Times New Roman" w:hAnsi="Times New Roman" w:cs="Times New Roman"/>
          <w:sz w:val="24"/>
          <w:szCs w:val="24"/>
        </w:rPr>
        <w:t>§ 53 ods. 2 Stavebného zákona</w:t>
      </w:r>
      <w:r w:rsidR="00CD758A" w:rsidRPr="00594862">
        <w:rPr>
          <w:rFonts w:ascii="Times New Roman" w:hAnsi="Times New Roman" w:cs="Times New Roman"/>
          <w:sz w:val="24"/>
          <w:szCs w:val="24"/>
        </w:rPr>
        <w:t xml:space="preserve">, </w:t>
      </w:r>
    </w:p>
    <w:p w:rsidR="00C51138" w:rsidRPr="00594862" w:rsidRDefault="00CD758A"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g) </w:t>
      </w:r>
      <w:r w:rsidRPr="00594862">
        <w:rPr>
          <w:rFonts w:ascii="Times New Roman" w:hAnsi="Times New Roman" w:cs="Times New Roman"/>
          <w:sz w:val="24"/>
        </w:rPr>
        <w:t xml:space="preserve">ide o proces zjednoteného konania osobitnej prevádzky </w:t>
      </w:r>
      <w:r w:rsidRPr="00594862">
        <w:rPr>
          <w:rFonts w:ascii="Times New Roman" w:hAnsi="Times New Roman" w:cs="Times New Roman"/>
          <w:sz w:val="24"/>
          <w:szCs w:val="24"/>
        </w:rPr>
        <w:t>využívajúcej vietor na výrobu elektriny v rámci osobitnej oblasti</w:t>
      </w:r>
      <w:r w:rsidRPr="00594862">
        <w:rPr>
          <w:rFonts w:ascii="Times New Roman" w:hAnsi="Times New Roman" w:cs="Times New Roman"/>
          <w:sz w:val="24"/>
          <w:szCs w:val="24"/>
          <w:vertAlign w:val="superscript"/>
        </w:rPr>
        <w:t>21b</w:t>
      </w:r>
      <w:r w:rsidRPr="00594862">
        <w:rPr>
          <w:rFonts w:ascii="Times New Roman" w:hAnsi="Times New Roman" w:cs="Times New Roman"/>
          <w:sz w:val="24"/>
          <w:szCs w:val="24"/>
        </w:rPr>
        <w:t>) dvoch akceleračných zón.</w:t>
      </w:r>
      <w:r w:rsidR="00C51138" w:rsidRPr="00594862">
        <w:rPr>
          <w:rFonts w:ascii="Times New Roman" w:hAnsi="Times New Roman" w:cs="Times New Roman"/>
          <w:sz w:val="24"/>
          <w:szCs w:val="24"/>
        </w:rPr>
        <w:t>“.</w:t>
      </w:r>
    </w:p>
    <w:p w:rsidR="00C51138" w:rsidRPr="00594862" w:rsidRDefault="00C51138" w:rsidP="00B61942">
      <w:pPr>
        <w:spacing w:after="0" w:line="240" w:lineRule="auto"/>
        <w:jc w:val="both"/>
        <w:rPr>
          <w:rFonts w:ascii="Times New Roman" w:hAnsi="Times New Roman" w:cs="Times New Roman"/>
          <w:i/>
          <w:sz w:val="24"/>
          <w:szCs w:val="24"/>
        </w:rPr>
      </w:pPr>
    </w:p>
    <w:p w:rsidR="00B5056E" w:rsidRPr="00594862" w:rsidRDefault="00B5056E" w:rsidP="00B5056E">
      <w:pPr>
        <w:pStyle w:val="Odsekzoznamu"/>
        <w:spacing w:after="0" w:line="240" w:lineRule="auto"/>
        <w:ind w:left="426"/>
        <w:jc w:val="both"/>
        <w:rPr>
          <w:rFonts w:ascii="Times New Roman" w:hAnsi="Times New Roman" w:cs="Times New Roman"/>
          <w:sz w:val="24"/>
          <w:szCs w:val="24"/>
        </w:rPr>
      </w:pPr>
    </w:p>
    <w:p w:rsidR="001934A3" w:rsidRPr="00594862" w:rsidRDefault="00835FC5"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DC3444" w:rsidRPr="00594862">
        <w:rPr>
          <w:rFonts w:ascii="Times New Roman" w:hAnsi="Times New Roman" w:cs="Times New Roman"/>
          <w:sz w:val="24"/>
          <w:szCs w:val="24"/>
        </w:rPr>
        <w:t>§ 18 ods</w:t>
      </w:r>
      <w:r w:rsidR="00415749" w:rsidRPr="00594862">
        <w:rPr>
          <w:rFonts w:ascii="Times New Roman" w:hAnsi="Times New Roman" w:cs="Times New Roman"/>
          <w:sz w:val="24"/>
          <w:szCs w:val="24"/>
        </w:rPr>
        <w:t>.</w:t>
      </w:r>
      <w:r w:rsidR="00DC3444" w:rsidRPr="00594862">
        <w:rPr>
          <w:rFonts w:ascii="Times New Roman" w:hAnsi="Times New Roman" w:cs="Times New Roman"/>
          <w:sz w:val="24"/>
          <w:szCs w:val="24"/>
        </w:rPr>
        <w:t xml:space="preserve"> 1 </w:t>
      </w:r>
      <w:r w:rsidRPr="00594862">
        <w:rPr>
          <w:rFonts w:ascii="Times New Roman" w:hAnsi="Times New Roman" w:cs="Times New Roman"/>
          <w:sz w:val="24"/>
          <w:szCs w:val="24"/>
        </w:rPr>
        <w:t>sa za slová</w:t>
      </w:r>
      <w:r w:rsidR="00DC3444" w:rsidRPr="00594862">
        <w:rPr>
          <w:rFonts w:ascii="Times New Roman" w:hAnsi="Times New Roman" w:cs="Times New Roman"/>
          <w:sz w:val="24"/>
          <w:szCs w:val="24"/>
        </w:rPr>
        <w:t>: „</w:t>
      </w:r>
      <w:r w:rsidR="00152303" w:rsidRPr="00594862">
        <w:rPr>
          <w:rFonts w:ascii="Times New Roman" w:hAnsi="Times New Roman" w:cs="Times New Roman"/>
          <w:sz w:val="24"/>
          <w:szCs w:val="24"/>
        </w:rPr>
        <w:t>povolenia</w:t>
      </w:r>
      <w:r w:rsidR="008702EB" w:rsidRPr="00594862">
        <w:rPr>
          <w:rFonts w:ascii="Times New Roman" w:hAnsi="Times New Roman" w:cs="Times New Roman"/>
          <w:sz w:val="24"/>
          <w:szCs w:val="24"/>
        </w:rPr>
        <w:t xml:space="preserve"> sú</w:t>
      </w:r>
      <w:r w:rsidRPr="00594862">
        <w:rPr>
          <w:rFonts w:ascii="Times New Roman" w:hAnsi="Times New Roman" w:cs="Times New Roman"/>
          <w:sz w:val="24"/>
          <w:szCs w:val="24"/>
        </w:rPr>
        <w:t>“ vkladá slovo</w:t>
      </w:r>
      <w:r w:rsidR="00DC3444" w:rsidRPr="00594862">
        <w:rPr>
          <w:rFonts w:ascii="Times New Roman" w:hAnsi="Times New Roman" w:cs="Times New Roman"/>
          <w:sz w:val="24"/>
          <w:szCs w:val="24"/>
        </w:rPr>
        <w:t xml:space="preserve"> </w:t>
      </w:r>
      <w:r w:rsidR="00C51138" w:rsidRPr="00594862">
        <w:rPr>
          <w:rFonts w:ascii="Times New Roman" w:hAnsi="Times New Roman" w:cs="Times New Roman"/>
          <w:sz w:val="24"/>
          <w:szCs w:val="24"/>
        </w:rPr>
        <w:t>„</w:t>
      </w:r>
      <w:r w:rsidR="00DC3444" w:rsidRPr="00594862">
        <w:rPr>
          <w:rFonts w:ascii="Times New Roman" w:hAnsi="Times New Roman" w:cs="Times New Roman"/>
          <w:sz w:val="24"/>
          <w:szCs w:val="24"/>
        </w:rPr>
        <w:t>najmä“</w:t>
      </w:r>
      <w:r w:rsidR="00221728" w:rsidRPr="00594862">
        <w:rPr>
          <w:rFonts w:ascii="Times New Roman" w:hAnsi="Times New Roman" w:cs="Times New Roman"/>
          <w:sz w:val="24"/>
          <w:szCs w:val="24"/>
        </w:rPr>
        <w:t>.</w:t>
      </w:r>
    </w:p>
    <w:p w:rsidR="008648FD" w:rsidRPr="00594862" w:rsidRDefault="008648FD" w:rsidP="008648FD">
      <w:pPr>
        <w:pStyle w:val="Odsekzoznamu"/>
        <w:spacing w:after="0" w:line="240" w:lineRule="auto"/>
        <w:ind w:left="426"/>
        <w:jc w:val="both"/>
        <w:rPr>
          <w:rFonts w:ascii="Times New Roman" w:hAnsi="Times New Roman" w:cs="Times New Roman"/>
          <w:i/>
          <w:sz w:val="24"/>
          <w:szCs w:val="24"/>
        </w:rPr>
      </w:pPr>
    </w:p>
    <w:p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DC3444" w:rsidRPr="00594862">
        <w:rPr>
          <w:rFonts w:ascii="Times New Roman" w:hAnsi="Times New Roman" w:cs="Times New Roman"/>
          <w:sz w:val="24"/>
          <w:szCs w:val="24"/>
        </w:rPr>
        <w:t>§ 19 ods</w:t>
      </w:r>
      <w:r w:rsidR="008D25BD" w:rsidRPr="00594862">
        <w:rPr>
          <w:rFonts w:ascii="Times New Roman" w:hAnsi="Times New Roman" w:cs="Times New Roman"/>
          <w:sz w:val="24"/>
          <w:szCs w:val="24"/>
        </w:rPr>
        <w:t>ek</w:t>
      </w:r>
      <w:r w:rsidR="00DC3444" w:rsidRPr="00594862">
        <w:rPr>
          <w:rFonts w:ascii="Times New Roman" w:hAnsi="Times New Roman" w:cs="Times New Roman"/>
          <w:sz w:val="24"/>
          <w:szCs w:val="24"/>
        </w:rPr>
        <w:t xml:space="preserve"> </w:t>
      </w:r>
      <w:r w:rsidR="008648FD" w:rsidRPr="00594862">
        <w:rPr>
          <w:rFonts w:ascii="Times New Roman" w:hAnsi="Times New Roman" w:cs="Times New Roman"/>
          <w:sz w:val="24"/>
          <w:szCs w:val="24"/>
        </w:rPr>
        <w:t>6</w:t>
      </w:r>
      <w:r w:rsidR="00DC3444" w:rsidRPr="00594862">
        <w:rPr>
          <w:rFonts w:ascii="Times New Roman" w:hAnsi="Times New Roman" w:cs="Times New Roman"/>
          <w:sz w:val="24"/>
          <w:szCs w:val="24"/>
        </w:rPr>
        <w:t xml:space="preserve"> znie: </w:t>
      </w:r>
    </w:p>
    <w:p w:rsidR="00DC3444" w:rsidRPr="00594862" w:rsidRDefault="00C51138" w:rsidP="4588B7DA">
      <w:pPr>
        <w:pStyle w:val="Odsekzoznamu"/>
        <w:spacing w:after="0" w:line="240" w:lineRule="auto"/>
        <w:ind w:left="426"/>
        <w:jc w:val="both"/>
        <w:rPr>
          <w:rFonts w:ascii="Times New Roman" w:hAnsi="Times New Roman" w:cs="Times New Roman"/>
          <w:i/>
          <w:iCs/>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(6) </w:t>
      </w:r>
      <w:r w:rsidR="00DC3444" w:rsidRPr="00594862">
        <w:rPr>
          <w:rFonts w:ascii="Times New Roman" w:hAnsi="Times New Roman" w:cs="Times New Roman"/>
          <w:sz w:val="24"/>
          <w:szCs w:val="24"/>
        </w:rPr>
        <w:t>Ak prevádzkovateľ nie je stavebníkom, inšpekcia vydá</w:t>
      </w:r>
      <w:r w:rsidR="00A91EF4" w:rsidRPr="00594862">
        <w:rPr>
          <w:rFonts w:ascii="Times New Roman" w:hAnsi="Times New Roman" w:cs="Times New Roman"/>
          <w:sz w:val="24"/>
          <w:szCs w:val="24"/>
        </w:rPr>
        <w:t xml:space="preserve"> povolenie</w:t>
      </w:r>
      <w:r w:rsidR="315B00FA" w:rsidRPr="00594862">
        <w:rPr>
          <w:rFonts w:ascii="Times New Roman" w:hAnsi="Times New Roman" w:cs="Times New Roman"/>
          <w:sz w:val="24"/>
          <w:szCs w:val="24"/>
        </w:rPr>
        <w:t>,</w:t>
      </w:r>
      <w:r w:rsidR="00A91EF4" w:rsidRPr="00594862">
        <w:rPr>
          <w:rFonts w:ascii="Times New Roman" w:hAnsi="Times New Roman" w:cs="Times New Roman"/>
          <w:sz w:val="24"/>
          <w:szCs w:val="24"/>
        </w:rPr>
        <w:t xml:space="preserve"> v ktorom</w:t>
      </w:r>
    </w:p>
    <w:p w:rsidR="00DC3444" w:rsidRPr="00594862" w:rsidRDefault="00DC3444"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w:t>
      </w:r>
      <w:r w:rsidR="00A91EF4" w:rsidRPr="00594862">
        <w:rPr>
          <w:rFonts w:ascii="Times New Roman" w:hAnsi="Times New Roman" w:cs="Times New Roman"/>
          <w:sz w:val="24"/>
          <w:szCs w:val="24"/>
        </w:rPr>
        <w:t>)</w:t>
      </w:r>
      <w:r w:rsidRPr="00594862">
        <w:rPr>
          <w:rFonts w:ascii="Times New Roman" w:hAnsi="Times New Roman" w:cs="Times New Roman"/>
          <w:sz w:val="24"/>
          <w:szCs w:val="24"/>
        </w:rPr>
        <w:t xml:space="preserve"> určí podmienky na vykonávanie činnosti pre prevádzkovateľa </w:t>
      </w:r>
      <w:r w:rsidR="00C963E9" w:rsidRPr="00594862">
        <w:rPr>
          <w:rFonts w:ascii="Times New Roman" w:hAnsi="Times New Roman" w:cs="Times New Roman"/>
          <w:sz w:val="24"/>
          <w:szCs w:val="24"/>
        </w:rPr>
        <w:t xml:space="preserve">a </w:t>
      </w:r>
    </w:p>
    <w:p w:rsidR="00C963E9" w:rsidRPr="00594862" w:rsidRDefault="00C963E9"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samostatn</w:t>
      </w:r>
      <w:r w:rsidR="00A91EF4" w:rsidRPr="00594862">
        <w:rPr>
          <w:rFonts w:ascii="Times New Roman" w:hAnsi="Times New Roman" w:cs="Times New Roman"/>
          <w:sz w:val="24"/>
          <w:szCs w:val="24"/>
        </w:rPr>
        <w:t>e</w:t>
      </w:r>
      <w:r w:rsidRPr="00594862">
        <w:rPr>
          <w:rFonts w:ascii="Times New Roman" w:hAnsi="Times New Roman" w:cs="Times New Roman"/>
          <w:sz w:val="24"/>
          <w:szCs w:val="24"/>
        </w:rPr>
        <w:t xml:space="preserve"> </w:t>
      </w:r>
      <w:r w:rsidR="00A91EF4" w:rsidRPr="00594862">
        <w:rPr>
          <w:rFonts w:ascii="Times New Roman" w:hAnsi="Times New Roman" w:cs="Times New Roman"/>
          <w:sz w:val="24"/>
          <w:szCs w:val="24"/>
        </w:rPr>
        <w:t>určí podmienky</w:t>
      </w:r>
      <w:r w:rsidRPr="00594862">
        <w:rPr>
          <w:rFonts w:ascii="Times New Roman" w:hAnsi="Times New Roman" w:cs="Times New Roman"/>
          <w:sz w:val="24"/>
          <w:szCs w:val="24"/>
        </w:rPr>
        <w:t xml:space="preserve"> pre stavebníka.“</w:t>
      </w:r>
      <w:r w:rsidR="00221728" w:rsidRPr="00594862">
        <w:rPr>
          <w:rFonts w:ascii="Times New Roman" w:hAnsi="Times New Roman" w:cs="Times New Roman"/>
          <w:sz w:val="24"/>
          <w:szCs w:val="24"/>
        </w:rPr>
        <w:t>.</w:t>
      </w:r>
    </w:p>
    <w:p w:rsidR="008648FD" w:rsidRPr="00594862" w:rsidRDefault="008648FD" w:rsidP="00DC3444">
      <w:pPr>
        <w:pStyle w:val="Odsekzoznamu"/>
        <w:spacing w:after="0" w:line="240" w:lineRule="auto"/>
        <w:ind w:left="426"/>
        <w:jc w:val="both"/>
        <w:rPr>
          <w:rFonts w:ascii="Times New Roman" w:hAnsi="Times New Roman" w:cs="Times New Roman"/>
          <w:i/>
          <w:sz w:val="24"/>
          <w:szCs w:val="24"/>
        </w:rPr>
      </w:pPr>
    </w:p>
    <w:p w:rsidR="00221728" w:rsidRPr="00594862" w:rsidRDefault="003B6603" w:rsidP="00C523A2">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221728" w:rsidRPr="00594862">
        <w:rPr>
          <w:rFonts w:ascii="Times New Roman" w:hAnsi="Times New Roman" w:cs="Times New Roman"/>
          <w:sz w:val="24"/>
          <w:szCs w:val="24"/>
        </w:rPr>
        <w:t xml:space="preserve">§ 25 </w:t>
      </w:r>
      <w:r w:rsidR="008D25BD" w:rsidRPr="00594862">
        <w:rPr>
          <w:rFonts w:ascii="Times New Roman" w:hAnsi="Times New Roman" w:cs="Times New Roman"/>
          <w:sz w:val="24"/>
          <w:szCs w:val="24"/>
        </w:rPr>
        <w:t xml:space="preserve">ods. </w:t>
      </w:r>
      <w:r w:rsidR="00221728" w:rsidRPr="00594862">
        <w:rPr>
          <w:rFonts w:ascii="Times New Roman" w:hAnsi="Times New Roman" w:cs="Times New Roman"/>
          <w:sz w:val="24"/>
          <w:szCs w:val="24"/>
        </w:rPr>
        <w:t xml:space="preserve">4 </w:t>
      </w:r>
      <w:r w:rsidR="0069640E" w:rsidRPr="00594862">
        <w:rPr>
          <w:rFonts w:ascii="Times New Roman" w:hAnsi="Times New Roman" w:cs="Times New Roman"/>
          <w:sz w:val="24"/>
          <w:szCs w:val="24"/>
        </w:rPr>
        <w:t>sa vypúšťajú slová „</w:t>
      </w:r>
      <w:r w:rsidR="00922A67" w:rsidRPr="00594862">
        <w:rPr>
          <w:rFonts w:ascii="Times New Roman" w:hAnsi="Times New Roman" w:cs="Times New Roman"/>
          <w:sz w:val="24"/>
          <w:szCs w:val="24"/>
        </w:rPr>
        <w:t xml:space="preserve">podľa </w:t>
      </w:r>
      <w:r w:rsidR="0069640E" w:rsidRPr="00594862">
        <w:rPr>
          <w:rFonts w:ascii="Times New Roman" w:hAnsi="Times New Roman" w:cs="Times New Roman"/>
          <w:sz w:val="24"/>
          <w:szCs w:val="24"/>
        </w:rPr>
        <w:t>§ 9 ods. 1 a 2“.</w:t>
      </w:r>
    </w:p>
    <w:p w:rsidR="00EF1109" w:rsidRPr="00594862" w:rsidRDefault="00EF1109" w:rsidP="008648FD">
      <w:pPr>
        <w:spacing w:after="0" w:line="240" w:lineRule="auto"/>
        <w:jc w:val="both"/>
        <w:rPr>
          <w:rFonts w:ascii="Times New Roman" w:hAnsi="Times New Roman" w:cs="Times New Roman"/>
          <w:sz w:val="24"/>
          <w:szCs w:val="24"/>
        </w:rPr>
      </w:pPr>
    </w:p>
    <w:p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lastRenderedPageBreak/>
        <w:t xml:space="preserve">V </w:t>
      </w:r>
      <w:r w:rsidR="00C63D55" w:rsidRPr="00594862">
        <w:rPr>
          <w:rFonts w:ascii="Times New Roman" w:hAnsi="Times New Roman" w:cs="Times New Roman"/>
          <w:sz w:val="24"/>
          <w:szCs w:val="24"/>
        </w:rPr>
        <w:t>§ 28 odsek</w:t>
      </w:r>
      <w:r w:rsidR="006B7246" w:rsidRPr="00594862">
        <w:rPr>
          <w:rFonts w:ascii="Times New Roman" w:hAnsi="Times New Roman" w:cs="Times New Roman"/>
          <w:sz w:val="24"/>
          <w:szCs w:val="24"/>
        </w:rPr>
        <w:t xml:space="preserve"> 2 znie: </w:t>
      </w:r>
    </w:p>
    <w:p w:rsidR="00EF1109" w:rsidRPr="00594862" w:rsidRDefault="00C51138"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(2) </w:t>
      </w:r>
      <w:r w:rsidR="006B7246" w:rsidRPr="00594862">
        <w:rPr>
          <w:rFonts w:ascii="Times New Roman" w:hAnsi="Times New Roman" w:cs="Times New Roman"/>
          <w:sz w:val="24"/>
          <w:szCs w:val="24"/>
        </w:rPr>
        <w:t>Inšpekcia je oprávnená posúdiť, či výsledky kvantifikovaného posúdenia prevádzkovateľom zodpovedajú súčasnému stavu kontaminácie vody a pôdy v porovnaní s východiskovou správou; inšpekcia</w:t>
      </w:r>
      <w:r w:rsidR="00687F4E" w:rsidRPr="00594862">
        <w:rPr>
          <w:rFonts w:ascii="Times New Roman" w:hAnsi="Times New Roman" w:cs="Times New Roman"/>
          <w:sz w:val="24"/>
          <w:szCs w:val="24"/>
        </w:rPr>
        <w:t xml:space="preserve"> je</w:t>
      </w:r>
      <w:r w:rsidR="006B7246" w:rsidRPr="00594862">
        <w:rPr>
          <w:rFonts w:ascii="Times New Roman" w:hAnsi="Times New Roman" w:cs="Times New Roman"/>
          <w:sz w:val="24"/>
          <w:szCs w:val="24"/>
        </w:rPr>
        <w:t xml:space="preserve"> oprávnená posúdiť aj účinnosť a odôvodnenosť opatrení prijatých alebo navrhnutých prevádzkovateľom </w:t>
      </w:r>
      <w:r w:rsidR="00687F4E" w:rsidRPr="00594862">
        <w:rPr>
          <w:rFonts w:ascii="Times New Roman" w:hAnsi="Times New Roman" w:cs="Times New Roman"/>
          <w:sz w:val="24"/>
          <w:szCs w:val="24"/>
        </w:rPr>
        <w:t xml:space="preserve">a </w:t>
      </w:r>
      <w:r w:rsidR="006B7246" w:rsidRPr="00594862">
        <w:rPr>
          <w:rFonts w:ascii="Times New Roman" w:hAnsi="Times New Roman" w:cs="Times New Roman"/>
          <w:sz w:val="24"/>
          <w:szCs w:val="24"/>
        </w:rPr>
        <w:t xml:space="preserve">ak je to potrebné, inšpekcia je oprávnená uložiť prevádzkovateľovi ďalšie opatrenia na odstránenie znečistenia.“. </w:t>
      </w:r>
    </w:p>
    <w:p w:rsidR="00EE6EF8" w:rsidRPr="00594862" w:rsidRDefault="00EE6EF8" w:rsidP="008648FD">
      <w:pPr>
        <w:spacing w:after="0" w:line="240" w:lineRule="auto"/>
        <w:jc w:val="both"/>
        <w:rPr>
          <w:rFonts w:ascii="Times New Roman" w:hAnsi="Times New Roman" w:cs="Times New Roman"/>
          <w:sz w:val="24"/>
          <w:szCs w:val="24"/>
        </w:rPr>
      </w:pPr>
    </w:p>
    <w:p w:rsidR="00FE5BAB" w:rsidRPr="00594862" w:rsidRDefault="0069640E"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Za § 29 sa vkladajú</w:t>
      </w:r>
      <w:r w:rsidR="00FE5BAB" w:rsidRPr="00594862">
        <w:rPr>
          <w:rFonts w:ascii="Times New Roman" w:hAnsi="Times New Roman" w:cs="Times New Roman"/>
          <w:sz w:val="24"/>
          <w:szCs w:val="24"/>
        </w:rPr>
        <w:t xml:space="preserve"> § 29a</w:t>
      </w:r>
      <w:r w:rsidR="008D25BD" w:rsidRPr="00594862">
        <w:rPr>
          <w:rFonts w:ascii="Times New Roman" w:hAnsi="Times New Roman" w:cs="Times New Roman"/>
          <w:sz w:val="24"/>
          <w:szCs w:val="24"/>
        </w:rPr>
        <w:t xml:space="preserve"> </w:t>
      </w:r>
      <w:r w:rsidRPr="00594862">
        <w:rPr>
          <w:rFonts w:ascii="Times New Roman" w:hAnsi="Times New Roman" w:cs="Times New Roman"/>
          <w:sz w:val="24"/>
          <w:szCs w:val="24"/>
        </w:rPr>
        <w:t>a</w:t>
      </w:r>
      <w:r w:rsidR="008D25BD" w:rsidRPr="00594862">
        <w:rPr>
          <w:rFonts w:ascii="Times New Roman" w:hAnsi="Times New Roman" w:cs="Times New Roman"/>
          <w:sz w:val="24"/>
          <w:szCs w:val="24"/>
        </w:rPr>
        <w:t>ž</w:t>
      </w:r>
      <w:r w:rsidRPr="00594862">
        <w:rPr>
          <w:rFonts w:ascii="Times New Roman" w:hAnsi="Times New Roman" w:cs="Times New Roman"/>
          <w:sz w:val="24"/>
          <w:szCs w:val="24"/>
        </w:rPr>
        <w:t> </w:t>
      </w:r>
      <w:r w:rsidR="008D25BD" w:rsidRPr="00594862">
        <w:rPr>
          <w:rFonts w:ascii="Times New Roman" w:hAnsi="Times New Roman" w:cs="Times New Roman"/>
          <w:sz w:val="24"/>
          <w:szCs w:val="24"/>
        </w:rPr>
        <w:t xml:space="preserve">§ </w:t>
      </w:r>
      <w:r w:rsidRPr="00594862">
        <w:rPr>
          <w:rFonts w:ascii="Times New Roman" w:hAnsi="Times New Roman" w:cs="Times New Roman"/>
          <w:sz w:val="24"/>
          <w:szCs w:val="24"/>
        </w:rPr>
        <w:t>29c, ktoré</w:t>
      </w:r>
      <w:r w:rsidR="00FE5BAB" w:rsidRPr="00594862">
        <w:rPr>
          <w:rFonts w:ascii="Times New Roman" w:hAnsi="Times New Roman" w:cs="Times New Roman"/>
          <w:sz w:val="24"/>
          <w:szCs w:val="24"/>
        </w:rPr>
        <w:t xml:space="preserve"> vrátane nadpis</w:t>
      </w:r>
      <w:r w:rsidRPr="00594862">
        <w:rPr>
          <w:rFonts w:ascii="Times New Roman" w:hAnsi="Times New Roman" w:cs="Times New Roman"/>
          <w:sz w:val="24"/>
          <w:szCs w:val="24"/>
        </w:rPr>
        <w:t>ov</w:t>
      </w:r>
      <w:r w:rsidR="00FE5BAB" w:rsidRPr="00594862">
        <w:rPr>
          <w:rFonts w:ascii="Times New Roman" w:hAnsi="Times New Roman" w:cs="Times New Roman"/>
          <w:sz w:val="24"/>
          <w:szCs w:val="24"/>
        </w:rPr>
        <w:t xml:space="preserve"> zn</w:t>
      </w:r>
      <w:r w:rsidRPr="00594862">
        <w:rPr>
          <w:rFonts w:ascii="Times New Roman" w:hAnsi="Times New Roman" w:cs="Times New Roman"/>
          <w:sz w:val="24"/>
          <w:szCs w:val="24"/>
        </w:rPr>
        <w:t>ejú</w:t>
      </w:r>
      <w:r w:rsidR="00FE5BAB" w:rsidRPr="00594862">
        <w:rPr>
          <w:rFonts w:ascii="Times New Roman" w:hAnsi="Times New Roman" w:cs="Times New Roman"/>
          <w:sz w:val="24"/>
          <w:szCs w:val="24"/>
        </w:rPr>
        <w:t>:</w:t>
      </w:r>
    </w:p>
    <w:p w:rsidR="006D12AA" w:rsidRPr="00594862" w:rsidRDefault="006D12AA" w:rsidP="00FE5BAB">
      <w:pPr>
        <w:pStyle w:val="Odsekzoznamu"/>
        <w:spacing w:after="0" w:line="240" w:lineRule="auto"/>
        <w:ind w:left="426"/>
        <w:jc w:val="both"/>
        <w:rPr>
          <w:rFonts w:ascii="Times New Roman" w:hAnsi="Times New Roman" w:cs="Times New Roman"/>
          <w:bCs/>
          <w:sz w:val="24"/>
          <w:szCs w:val="24"/>
        </w:rPr>
      </w:pPr>
    </w:p>
    <w:p w:rsidR="006D12AA" w:rsidRPr="00594862" w:rsidRDefault="006D12AA" w:rsidP="00FE5BAB">
      <w:pPr>
        <w:pStyle w:val="Odsekzoznamu"/>
        <w:spacing w:after="0" w:line="240" w:lineRule="auto"/>
        <w:ind w:left="426"/>
        <w:jc w:val="both"/>
        <w:rPr>
          <w:rFonts w:ascii="Times New Roman" w:hAnsi="Times New Roman" w:cs="Times New Roman"/>
          <w:bCs/>
          <w:sz w:val="24"/>
          <w:szCs w:val="24"/>
        </w:rPr>
      </w:pPr>
    </w:p>
    <w:p w:rsidR="006D12AA" w:rsidRPr="00594862" w:rsidRDefault="00C51138"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Cs/>
          <w:sz w:val="24"/>
          <w:szCs w:val="24"/>
        </w:rPr>
        <w:t>„</w:t>
      </w:r>
      <w:r w:rsidR="00FE5BAB" w:rsidRPr="00594862">
        <w:rPr>
          <w:rFonts w:ascii="Times New Roman" w:hAnsi="Times New Roman" w:cs="Times New Roman"/>
          <w:b/>
          <w:bCs/>
          <w:sz w:val="24"/>
          <w:szCs w:val="24"/>
        </w:rPr>
        <w:t xml:space="preserve">§ 29a </w:t>
      </w:r>
    </w:p>
    <w:p w:rsidR="00FE5BAB" w:rsidRPr="00594862" w:rsidRDefault="00FE5BAB"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Zjednotené povoľovanie</w:t>
      </w:r>
    </w:p>
    <w:p w:rsidR="006D12AA" w:rsidRPr="00594862" w:rsidRDefault="006D12AA" w:rsidP="006D12AA">
      <w:pPr>
        <w:pStyle w:val="Odsekzoznamu"/>
        <w:spacing w:after="0" w:line="240" w:lineRule="auto"/>
        <w:ind w:left="426"/>
        <w:jc w:val="center"/>
        <w:rPr>
          <w:rFonts w:ascii="Times New Roman" w:hAnsi="Times New Roman" w:cs="Times New Roman"/>
          <w:b/>
          <w:bCs/>
          <w:sz w:val="24"/>
          <w:szCs w:val="24"/>
        </w:rPr>
      </w:pPr>
    </w:p>
    <w:p w:rsidR="00FE5BAB" w:rsidRPr="00594862" w:rsidRDefault="00FE5BAB" w:rsidP="00FE5BAB">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 Zjednotené povoľovanie </w:t>
      </w:r>
      <w:r w:rsidR="002C77A2" w:rsidRPr="00594862">
        <w:rPr>
          <w:rFonts w:ascii="Times New Roman" w:hAnsi="Times New Roman" w:cs="Times New Roman"/>
          <w:sz w:val="24"/>
          <w:szCs w:val="24"/>
        </w:rPr>
        <w:t xml:space="preserve">pre prevádzky </w:t>
      </w:r>
      <w:r w:rsidRPr="00594862">
        <w:rPr>
          <w:rFonts w:ascii="Times New Roman" w:hAnsi="Times New Roman" w:cs="Times New Roman"/>
          <w:sz w:val="24"/>
          <w:szCs w:val="24"/>
        </w:rPr>
        <w:t>predstavuje konanie, ktorým sa koordinovane</w:t>
      </w:r>
    </w:p>
    <w:p w:rsidR="00FE5BAB" w:rsidRPr="00594862" w:rsidRDefault="00FE5BAB"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a) </w:t>
      </w:r>
      <w:r w:rsidR="003B6603" w:rsidRPr="00594862">
        <w:rPr>
          <w:rFonts w:ascii="Times New Roman" w:hAnsi="Times New Roman" w:cs="Times New Roman"/>
          <w:sz w:val="24"/>
          <w:szCs w:val="24"/>
        </w:rPr>
        <w:t>posudzuje vplyv navrhovanej činnosti alebo jej zmeny, ktorou je prevádzka</w:t>
      </w:r>
      <w:r w:rsidR="008E3D7C" w:rsidRPr="00594862">
        <w:rPr>
          <w:rFonts w:ascii="Times New Roman" w:hAnsi="Times New Roman" w:cs="Times New Roman"/>
          <w:sz w:val="24"/>
          <w:szCs w:val="24"/>
        </w:rPr>
        <w:t xml:space="preserve"> </w:t>
      </w:r>
      <w:r w:rsidR="0069640E" w:rsidRPr="00594862">
        <w:rPr>
          <w:rFonts w:ascii="Times New Roman" w:hAnsi="Times New Roman" w:cs="Times New Roman"/>
          <w:sz w:val="24"/>
          <w:szCs w:val="24"/>
        </w:rPr>
        <w:t>na životné prostredie,</w:t>
      </w:r>
      <w:r w:rsidR="00C51138" w:rsidRPr="00594862">
        <w:rPr>
          <w:rFonts w:ascii="Times New Roman" w:hAnsi="Times New Roman" w:cs="Times New Roman"/>
          <w:sz w:val="24"/>
          <w:szCs w:val="24"/>
          <w:vertAlign w:val="superscript"/>
        </w:rPr>
        <w:t>8</w:t>
      </w:r>
      <w:r w:rsidR="003B6603" w:rsidRPr="00594862">
        <w:rPr>
          <w:rFonts w:ascii="Times New Roman" w:hAnsi="Times New Roman" w:cs="Times New Roman"/>
          <w:sz w:val="24"/>
          <w:szCs w:val="24"/>
        </w:rPr>
        <w:t>)</w:t>
      </w:r>
    </w:p>
    <w:p w:rsidR="003B6603" w:rsidRPr="00594862" w:rsidRDefault="003B6603"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vydáva rozhodnutie o povolení vykonávať činnosť v prevádzke a</w:t>
      </w:r>
    </w:p>
    <w:p w:rsidR="003B6603" w:rsidRPr="00594862" w:rsidRDefault="003B6603"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c) určujú opatrenia a podmienky pre </w:t>
      </w:r>
      <w:r w:rsidR="004442ED" w:rsidRPr="00594862">
        <w:rPr>
          <w:rFonts w:ascii="Times New Roman" w:hAnsi="Times New Roman" w:cs="Times New Roman"/>
          <w:sz w:val="24"/>
          <w:szCs w:val="24"/>
        </w:rPr>
        <w:t xml:space="preserve">realizáciu a </w:t>
      </w:r>
      <w:r w:rsidRPr="00594862">
        <w:rPr>
          <w:rFonts w:ascii="Times New Roman" w:hAnsi="Times New Roman" w:cs="Times New Roman"/>
          <w:sz w:val="24"/>
          <w:szCs w:val="24"/>
        </w:rPr>
        <w:t>vykonávanie činnosti v prevádzke</w:t>
      </w:r>
      <w:r w:rsidR="00F20100" w:rsidRPr="00594862">
        <w:rPr>
          <w:rFonts w:ascii="Times New Roman" w:hAnsi="Times New Roman" w:cs="Times New Roman"/>
          <w:sz w:val="24"/>
          <w:szCs w:val="24"/>
        </w:rPr>
        <w:t>.</w:t>
      </w:r>
    </w:p>
    <w:p w:rsidR="001D6C13" w:rsidRPr="00594862" w:rsidRDefault="001D6C13" w:rsidP="003B6603">
      <w:pPr>
        <w:pStyle w:val="Odsekzoznamu"/>
        <w:spacing w:after="0" w:line="240" w:lineRule="auto"/>
        <w:ind w:left="708"/>
        <w:jc w:val="both"/>
        <w:rPr>
          <w:rFonts w:ascii="Times New Roman" w:hAnsi="Times New Roman" w:cs="Times New Roman"/>
          <w:sz w:val="24"/>
          <w:szCs w:val="24"/>
        </w:rPr>
      </w:pPr>
    </w:p>
    <w:p w:rsidR="002C77A2" w:rsidRPr="00594862" w:rsidRDefault="00F20100" w:rsidP="002C77A2">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(2) </w:t>
      </w:r>
      <w:r w:rsidR="002C77A2" w:rsidRPr="00594862">
        <w:rPr>
          <w:rFonts w:ascii="Times New Roman" w:hAnsi="Times New Roman" w:cs="Times New Roman"/>
          <w:sz w:val="24"/>
          <w:szCs w:val="24"/>
        </w:rPr>
        <w:t xml:space="preserve">Zjednotené povoľovanie pre osobitné prevádzky </w:t>
      </w:r>
      <w:r w:rsidR="00CD758A" w:rsidRPr="00594862">
        <w:rPr>
          <w:rFonts w:ascii="Times New Roman" w:hAnsi="Times New Roman" w:cs="Times New Roman"/>
          <w:sz w:val="24"/>
        </w:rPr>
        <w:t xml:space="preserve">alebo pre osobitné prevádzky </w:t>
      </w:r>
      <w:r w:rsidR="00CD758A" w:rsidRPr="00594862">
        <w:rPr>
          <w:rFonts w:ascii="Times New Roman" w:hAnsi="Times New Roman" w:cs="Times New Roman"/>
          <w:sz w:val="24"/>
          <w:szCs w:val="24"/>
        </w:rPr>
        <w:t>využívajúce vietor na výrobu elektriny v rámci osobitnej oblasti</w:t>
      </w:r>
      <w:r w:rsidR="00CD758A" w:rsidRPr="00594862">
        <w:rPr>
          <w:rFonts w:ascii="Times New Roman" w:hAnsi="Times New Roman" w:cs="Times New Roman"/>
          <w:sz w:val="24"/>
          <w:szCs w:val="24"/>
          <w:vertAlign w:val="superscript"/>
        </w:rPr>
        <w:t>21b</w:t>
      </w:r>
      <w:r w:rsidR="00CD758A" w:rsidRPr="00594862">
        <w:rPr>
          <w:rFonts w:ascii="Times New Roman" w:hAnsi="Times New Roman" w:cs="Times New Roman"/>
          <w:sz w:val="24"/>
          <w:szCs w:val="24"/>
        </w:rPr>
        <w:t xml:space="preserve">) dvoch akceleračných zón </w:t>
      </w:r>
      <w:r w:rsidR="002C77A2" w:rsidRPr="00594862">
        <w:rPr>
          <w:rFonts w:ascii="Times New Roman" w:hAnsi="Times New Roman" w:cs="Times New Roman"/>
          <w:sz w:val="24"/>
          <w:szCs w:val="24"/>
        </w:rPr>
        <w:t>predstavuje konanie, ktorým sa koordinovane</w:t>
      </w:r>
    </w:p>
    <w:p w:rsidR="002C77A2" w:rsidRPr="00594862" w:rsidRDefault="002C77A2"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 posudzuje vplyv navrhovanej činnosti alebo jej zmeny, ktorou je osobitná prevádzka na životné prostred</w:t>
      </w:r>
      <w:r w:rsidR="0069640E" w:rsidRPr="00594862">
        <w:rPr>
          <w:rFonts w:ascii="Times New Roman" w:hAnsi="Times New Roman" w:cs="Times New Roman"/>
          <w:sz w:val="24"/>
          <w:szCs w:val="24"/>
        </w:rPr>
        <w:t>ie,</w:t>
      </w:r>
      <w:r w:rsidR="00C51138" w:rsidRPr="00594862">
        <w:rPr>
          <w:rFonts w:ascii="Times New Roman" w:hAnsi="Times New Roman" w:cs="Times New Roman"/>
          <w:sz w:val="24"/>
          <w:szCs w:val="24"/>
          <w:vertAlign w:val="superscript"/>
        </w:rPr>
        <w:t>8</w:t>
      </w:r>
      <w:r w:rsidRPr="00594862">
        <w:rPr>
          <w:rFonts w:ascii="Times New Roman" w:hAnsi="Times New Roman" w:cs="Times New Roman"/>
          <w:sz w:val="24"/>
          <w:szCs w:val="24"/>
        </w:rPr>
        <w:t>)</w:t>
      </w:r>
    </w:p>
    <w:p w:rsidR="002C77A2" w:rsidRPr="00594862" w:rsidRDefault="002C77A2"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b) vydáva rozhodnutie o povolení vykonávať činnosť v osobitnej prevádzke </w:t>
      </w:r>
      <w:r w:rsidR="00CD758A" w:rsidRPr="00594862">
        <w:rPr>
          <w:rFonts w:ascii="Times New Roman" w:hAnsi="Times New Roman" w:cs="Times New Roman"/>
          <w:sz w:val="24"/>
        </w:rPr>
        <w:t xml:space="preserve">alebo v osobitnej prevádzke </w:t>
      </w:r>
      <w:r w:rsidR="00CD758A" w:rsidRPr="00594862">
        <w:rPr>
          <w:rFonts w:ascii="Times New Roman" w:hAnsi="Times New Roman" w:cs="Times New Roman"/>
          <w:sz w:val="24"/>
          <w:szCs w:val="24"/>
        </w:rPr>
        <w:t>využívajúcej vietor na výrobu elektriny v rámci osobitnej oblasti</w:t>
      </w:r>
      <w:r w:rsidR="00CD758A" w:rsidRPr="00594862">
        <w:rPr>
          <w:rFonts w:ascii="Times New Roman" w:hAnsi="Times New Roman" w:cs="Times New Roman"/>
          <w:sz w:val="24"/>
          <w:szCs w:val="24"/>
          <w:vertAlign w:val="superscript"/>
        </w:rPr>
        <w:t>21b</w:t>
      </w:r>
      <w:r w:rsidR="00CD758A" w:rsidRPr="00594862">
        <w:rPr>
          <w:rFonts w:ascii="Times New Roman" w:hAnsi="Times New Roman" w:cs="Times New Roman"/>
          <w:sz w:val="24"/>
          <w:szCs w:val="24"/>
        </w:rPr>
        <w:t xml:space="preserve">) dvoch akceleračných zón </w:t>
      </w:r>
      <w:r w:rsidRPr="00594862">
        <w:rPr>
          <w:rFonts w:ascii="Times New Roman" w:hAnsi="Times New Roman" w:cs="Times New Roman"/>
          <w:sz w:val="24"/>
          <w:szCs w:val="24"/>
        </w:rPr>
        <w:t>a</w:t>
      </w:r>
    </w:p>
    <w:p w:rsidR="002C77A2" w:rsidRPr="00594862" w:rsidRDefault="002C77A2"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c) určujú opatrenia a podmienky pre </w:t>
      </w:r>
      <w:r w:rsidR="004442ED" w:rsidRPr="00594862">
        <w:rPr>
          <w:rFonts w:ascii="Times New Roman" w:hAnsi="Times New Roman" w:cs="Times New Roman"/>
          <w:sz w:val="24"/>
          <w:szCs w:val="24"/>
        </w:rPr>
        <w:t xml:space="preserve">realizáciu a </w:t>
      </w:r>
      <w:r w:rsidRPr="00594862">
        <w:rPr>
          <w:rFonts w:ascii="Times New Roman" w:hAnsi="Times New Roman" w:cs="Times New Roman"/>
          <w:sz w:val="24"/>
          <w:szCs w:val="24"/>
        </w:rPr>
        <w:t>vykonávanie činnosti v osobitnej prevádzke</w:t>
      </w:r>
      <w:r w:rsidR="00CD758A" w:rsidRPr="00594862">
        <w:rPr>
          <w:rFonts w:ascii="Times New Roman" w:hAnsi="Times New Roman" w:cs="Times New Roman"/>
          <w:sz w:val="24"/>
          <w:szCs w:val="24"/>
        </w:rPr>
        <w:t xml:space="preserve"> alebo v osobitnej prevádzke využívajúcej vietor na výrobu elektriny v rámci osobitnej oblasti</w:t>
      </w:r>
      <w:r w:rsidR="00CD758A" w:rsidRPr="00594862">
        <w:rPr>
          <w:rFonts w:ascii="Times New Roman" w:hAnsi="Times New Roman" w:cs="Times New Roman"/>
          <w:sz w:val="24"/>
          <w:szCs w:val="24"/>
          <w:vertAlign w:val="superscript"/>
        </w:rPr>
        <w:t>21b</w:t>
      </w:r>
      <w:r w:rsidR="00CD758A" w:rsidRPr="00594862">
        <w:rPr>
          <w:rFonts w:ascii="Times New Roman" w:hAnsi="Times New Roman" w:cs="Times New Roman"/>
          <w:sz w:val="24"/>
          <w:szCs w:val="24"/>
        </w:rPr>
        <w:t>) dvoch akceleračných zón</w:t>
      </w:r>
      <w:r w:rsidRPr="00594862">
        <w:rPr>
          <w:rFonts w:ascii="Times New Roman" w:hAnsi="Times New Roman" w:cs="Times New Roman"/>
          <w:sz w:val="24"/>
          <w:szCs w:val="24"/>
        </w:rPr>
        <w:t>.</w:t>
      </w:r>
    </w:p>
    <w:p w:rsidR="002C77A2" w:rsidRPr="00594862" w:rsidRDefault="002C77A2" w:rsidP="002C77A2">
      <w:pPr>
        <w:pStyle w:val="Odsekzoznamu"/>
        <w:spacing w:after="0" w:line="240" w:lineRule="auto"/>
        <w:ind w:left="708"/>
        <w:jc w:val="both"/>
        <w:rPr>
          <w:rFonts w:ascii="Times New Roman" w:hAnsi="Times New Roman" w:cs="Times New Roman"/>
          <w:sz w:val="24"/>
          <w:szCs w:val="24"/>
        </w:rPr>
      </w:pPr>
    </w:p>
    <w:p w:rsidR="007F4124" w:rsidRPr="00594862" w:rsidRDefault="002C77A2" w:rsidP="00F20100">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(3) </w:t>
      </w:r>
      <w:r w:rsidR="00F20100" w:rsidRPr="00594862">
        <w:rPr>
          <w:rFonts w:ascii="Times New Roman" w:hAnsi="Times New Roman" w:cs="Times New Roman"/>
          <w:sz w:val="24"/>
          <w:szCs w:val="24"/>
        </w:rPr>
        <w:t>Výsledkom zjednoteného povoľovania je zjednotené povolenie, ktorého súčasťou je záverečné st</w:t>
      </w:r>
      <w:r w:rsidR="0069640E" w:rsidRPr="00594862">
        <w:rPr>
          <w:rFonts w:ascii="Times New Roman" w:hAnsi="Times New Roman" w:cs="Times New Roman"/>
          <w:sz w:val="24"/>
          <w:szCs w:val="24"/>
        </w:rPr>
        <w:t>anovisko z posudzovania vplyvov.</w:t>
      </w:r>
      <w:r w:rsidR="00C51138" w:rsidRPr="00594862">
        <w:rPr>
          <w:rFonts w:ascii="Times New Roman" w:hAnsi="Times New Roman" w:cs="Times New Roman"/>
          <w:sz w:val="24"/>
          <w:szCs w:val="24"/>
          <w:vertAlign w:val="superscript"/>
        </w:rPr>
        <w:t>46c</w:t>
      </w:r>
      <w:r w:rsidR="0069640E" w:rsidRPr="00594862">
        <w:rPr>
          <w:rFonts w:ascii="Times New Roman" w:hAnsi="Times New Roman" w:cs="Times New Roman"/>
          <w:sz w:val="24"/>
          <w:szCs w:val="24"/>
        </w:rPr>
        <w:t>)</w:t>
      </w:r>
      <w:r w:rsidR="00F20100" w:rsidRPr="00594862">
        <w:rPr>
          <w:rFonts w:ascii="Times New Roman" w:hAnsi="Times New Roman" w:cs="Times New Roman"/>
          <w:sz w:val="24"/>
          <w:szCs w:val="24"/>
        </w:rPr>
        <w:t xml:space="preserve"> </w:t>
      </w:r>
    </w:p>
    <w:p w:rsidR="007F4124" w:rsidRPr="00594862" w:rsidRDefault="007F4124" w:rsidP="00F20100">
      <w:pPr>
        <w:spacing w:after="0" w:line="240" w:lineRule="auto"/>
        <w:ind w:left="426"/>
        <w:jc w:val="both"/>
        <w:rPr>
          <w:rFonts w:ascii="Times New Roman" w:hAnsi="Times New Roman" w:cs="Times New Roman"/>
          <w:sz w:val="24"/>
          <w:szCs w:val="24"/>
        </w:rPr>
      </w:pPr>
    </w:p>
    <w:p w:rsidR="00F20100" w:rsidRPr="00594862" w:rsidRDefault="007F4124" w:rsidP="00F20100">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2C77A2" w:rsidRPr="00594862">
        <w:rPr>
          <w:rFonts w:ascii="Times New Roman" w:hAnsi="Times New Roman" w:cs="Times New Roman"/>
          <w:sz w:val="24"/>
          <w:szCs w:val="24"/>
        </w:rPr>
        <w:t>4</w:t>
      </w:r>
      <w:r w:rsidRPr="00594862">
        <w:rPr>
          <w:rFonts w:ascii="Times New Roman" w:hAnsi="Times New Roman" w:cs="Times New Roman"/>
          <w:sz w:val="24"/>
          <w:szCs w:val="24"/>
        </w:rPr>
        <w:t xml:space="preserve">) </w:t>
      </w:r>
      <w:r w:rsidR="00F20100" w:rsidRPr="00594862">
        <w:rPr>
          <w:rFonts w:ascii="Times New Roman" w:hAnsi="Times New Roman" w:cs="Times New Roman"/>
          <w:sz w:val="24"/>
          <w:szCs w:val="24"/>
        </w:rPr>
        <w:t>Zjednotené povolenie je rozhodnutie, ktoré oprávňuje prevádzkovateľa vykonávať činnosť v prevádzke, ktorým sa určujú podmienky na vykonávanie činnosti v prevádzke a ktoré sa vydáva namiesto rozhodnutí a súhlasov vydávaných podľa osobitných predpisov</w:t>
      </w:r>
      <w:hyperlink r:id="rId43" w:anchor="poznamky.poznamka-10" w:tooltip="Odkaz na predpis alebo ustanovenie" w:history="1">
        <w:r w:rsidR="00F20100" w:rsidRPr="00594862">
          <w:rPr>
            <w:rStyle w:val="Hypertextovprepojenie"/>
            <w:rFonts w:ascii="Times New Roman" w:hAnsi="Times New Roman" w:cs="Times New Roman"/>
            <w:color w:val="auto"/>
            <w:sz w:val="24"/>
            <w:szCs w:val="24"/>
            <w:u w:val="none"/>
            <w:vertAlign w:val="superscript"/>
          </w:rPr>
          <w:t>10</w:t>
        </w:r>
        <w:r w:rsidR="00F20100" w:rsidRPr="00594862">
          <w:rPr>
            <w:rStyle w:val="Hypertextovprepojenie"/>
            <w:rFonts w:ascii="Times New Roman" w:hAnsi="Times New Roman" w:cs="Times New Roman"/>
            <w:color w:val="auto"/>
            <w:sz w:val="24"/>
            <w:szCs w:val="24"/>
            <w:u w:val="none"/>
          </w:rPr>
          <w:t>)</w:t>
        </w:r>
      </w:hyperlink>
      <w:r w:rsidR="00F20100" w:rsidRPr="00594862">
        <w:rPr>
          <w:rFonts w:ascii="Times New Roman" w:hAnsi="Times New Roman" w:cs="Times New Roman"/>
          <w:sz w:val="24"/>
          <w:szCs w:val="24"/>
        </w:rPr>
        <w:t> v oblasti životného prostredia, ochrany verejného zdravia, v oblasti poľnohospodárstva a konania o stavebnom zámere.</w:t>
      </w:r>
    </w:p>
    <w:p w:rsidR="007F4124" w:rsidRPr="00594862" w:rsidRDefault="007F4124" w:rsidP="00F20100">
      <w:pPr>
        <w:spacing w:after="0" w:line="240" w:lineRule="auto"/>
        <w:ind w:left="426"/>
        <w:jc w:val="both"/>
        <w:rPr>
          <w:rFonts w:ascii="Times New Roman" w:hAnsi="Times New Roman" w:cs="Times New Roman"/>
          <w:sz w:val="24"/>
          <w:szCs w:val="24"/>
        </w:rPr>
      </w:pPr>
    </w:p>
    <w:p w:rsidR="006D12AA" w:rsidRPr="00594862" w:rsidRDefault="00F20100" w:rsidP="006D12AA">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2C77A2" w:rsidRPr="00594862">
        <w:rPr>
          <w:rFonts w:ascii="Times New Roman" w:hAnsi="Times New Roman" w:cs="Times New Roman"/>
          <w:sz w:val="24"/>
          <w:szCs w:val="24"/>
        </w:rPr>
        <w:t>5</w:t>
      </w:r>
      <w:r w:rsidRPr="00594862">
        <w:rPr>
          <w:rFonts w:ascii="Times New Roman" w:hAnsi="Times New Roman" w:cs="Times New Roman"/>
          <w:sz w:val="24"/>
          <w:szCs w:val="24"/>
        </w:rPr>
        <w:t xml:space="preserve">) </w:t>
      </w:r>
      <w:r w:rsidR="007F4124" w:rsidRPr="00594862">
        <w:rPr>
          <w:rFonts w:ascii="Times New Roman" w:hAnsi="Times New Roman" w:cs="Times New Roman"/>
          <w:sz w:val="24"/>
          <w:szCs w:val="24"/>
        </w:rPr>
        <w:t>Zjednotené povolenie pre osobitnú prevádzku je rozhodnutie, ktoré oprávňuje prevádzkovateľa vykonávať činnosť v osobitnej prevádzke</w:t>
      </w:r>
      <w:r w:rsidR="007878BD" w:rsidRPr="00594862">
        <w:rPr>
          <w:rFonts w:ascii="Times New Roman" w:hAnsi="Times New Roman" w:cs="Times New Roman"/>
          <w:sz w:val="24"/>
          <w:szCs w:val="24"/>
        </w:rPr>
        <w:t xml:space="preserve"> </w:t>
      </w:r>
      <w:r w:rsidR="007878BD" w:rsidRPr="00594862">
        <w:rPr>
          <w:rFonts w:ascii="Times New Roman" w:hAnsi="Times New Roman" w:cs="Times New Roman"/>
          <w:sz w:val="24"/>
        </w:rPr>
        <w:t xml:space="preserve">alebo osobitnej prevádzke </w:t>
      </w:r>
      <w:r w:rsidR="007878BD" w:rsidRPr="00594862">
        <w:rPr>
          <w:rFonts w:ascii="Times New Roman" w:hAnsi="Times New Roman" w:cs="Times New Roman"/>
          <w:sz w:val="24"/>
          <w:szCs w:val="24"/>
        </w:rPr>
        <w:t>využívajúcej vietor na výrobu elektriny v rámci osobitnej oblasti</w:t>
      </w:r>
      <w:r w:rsidR="007878BD" w:rsidRPr="00594862">
        <w:rPr>
          <w:rFonts w:ascii="Times New Roman" w:hAnsi="Times New Roman" w:cs="Times New Roman"/>
          <w:sz w:val="24"/>
          <w:szCs w:val="24"/>
          <w:vertAlign w:val="superscript"/>
        </w:rPr>
        <w:t>21b</w:t>
      </w:r>
      <w:r w:rsidR="007878BD" w:rsidRPr="00594862">
        <w:rPr>
          <w:rFonts w:ascii="Times New Roman" w:hAnsi="Times New Roman" w:cs="Times New Roman"/>
          <w:sz w:val="24"/>
          <w:szCs w:val="24"/>
        </w:rPr>
        <w:t>) dvoch akceleračných zón</w:t>
      </w:r>
      <w:r w:rsidR="007F4124" w:rsidRPr="00594862">
        <w:rPr>
          <w:rFonts w:ascii="Times New Roman" w:hAnsi="Times New Roman" w:cs="Times New Roman"/>
          <w:sz w:val="24"/>
          <w:szCs w:val="24"/>
        </w:rPr>
        <w:t>, ktorým sa určujú podmienky na vykonávanie činnosti v prevádzke a ktoré sa vydáva namiesto rozhodnutí a súhlasov vydávaných podľa osobitných predpisov</w:t>
      </w:r>
      <w:hyperlink r:id="rId44" w:anchor="poznamky.poznamka-10" w:tooltip="Odkaz na predpis alebo ustanovenie" w:history="1">
        <w:r w:rsidR="007F4124" w:rsidRPr="00594862">
          <w:rPr>
            <w:rStyle w:val="Hypertextovprepojenie"/>
            <w:rFonts w:ascii="Times New Roman" w:hAnsi="Times New Roman" w:cs="Times New Roman"/>
            <w:color w:val="auto"/>
            <w:sz w:val="24"/>
            <w:szCs w:val="24"/>
            <w:vertAlign w:val="superscript"/>
          </w:rPr>
          <w:t>10</w:t>
        </w:r>
        <w:r w:rsidR="007F4124" w:rsidRPr="00594862">
          <w:rPr>
            <w:rStyle w:val="Hypertextovprepojenie"/>
            <w:rFonts w:ascii="Times New Roman" w:hAnsi="Times New Roman" w:cs="Times New Roman"/>
            <w:color w:val="auto"/>
            <w:sz w:val="24"/>
            <w:szCs w:val="24"/>
          </w:rPr>
          <w:t>)</w:t>
        </w:r>
      </w:hyperlink>
      <w:r w:rsidR="007F4124" w:rsidRPr="00594862">
        <w:rPr>
          <w:rFonts w:ascii="Times New Roman" w:hAnsi="Times New Roman" w:cs="Times New Roman"/>
          <w:sz w:val="24"/>
          <w:szCs w:val="24"/>
        </w:rPr>
        <w:t> v oblasti životného prostredia, ochrany verejného zdravia, v oblasti poľnohospodárstv</w:t>
      </w:r>
      <w:r w:rsidR="006D12AA" w:rsidRPr="00594862">
        <w:rPr>
          <w:rFonts w:ascii="Times New Roman" w:hAnsi="Times New Roman" w:cs="Times New Roman"/>
          <w:sz w:val="24"/>
          <w:szCs w:val="24"/>
        </w:rPr>
        <w:t>a a konania o stavebnom zámere.</w:t>
      </w:r>
    </w:p>
    <w:p w:rsidR="006D12AA" w:rsidRPr="00594862" w:rsidRDefault="006D12AA" w:rsidP="006D12AA">
      <w:pPr>
        <w:spacing w:after="0" w:line="240" w:lineRule="auto"/>
        <w:ind w:left="426"/>
        <w:jc w:val="both"/>
        <w:rPr>
          <w:rFonts w:ascii="Times New Roman" w:hAnsi="Times New Roman" w:cs="Times New Roman"/>
          <w:sz w:val="24"/>
          <w:szCs w:val="24"/>
        </w:rPr>
      </w:pPr>
    </w:p>
    <w:p w:rsidR="001D6C13" w:rsidRPr="00594862" w:rsidRDefault="00113D40" w:rsidP="006D12AA">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1E21B7" w:rsidRPr="00594862">
        <w:rPr>
          <w:rFonts w:ascii="Times New Roman" w:hAnsi="Times New Roman" w:cs="Times New Roman"/>
          <w:sz w:val="24"/>
          <w:szCs w:val="24"/>
        </w:rPr>
        <w:t>6</w:t>
      </w:r>
      <w:r w:rsidRPr="00594862">
        <w:rPr>
          <w:rFonts w:ascii="Times New Roman" w:hAnsi="Times New Roman" w:cs="Times New Roman"/>
          <w:sz w:val="24"/>
          <w:szCs w:val="24"/>
        </w:rPr>
        <w:t xml:space="preserve">) </w:t>
      </w:r>
      <w:r w:rsidR="001D6C13" w:rsidRPr="00594862">
        <w:rPr>
          <w:rFonts w:ascii="Times New Roman" w:hAnsi="Times New Roman" w:cs="Times New Roman"/>
          <w:sz w:val="24"/>
          <w:szCs w:val="24"/>
        </w:rPr>
        <w:t xml:space="preserve">Všetky úkony povoľujúceho orgánu vo vzťahu k doručovaniu v zjednotenom povoľovaní sa </w:t>
      </w:r>
      <w:r w:rsidR="001E21B7" w:rsidRPr="00594862">
        <w:rPr>
          <w:rFonts w:ascii="Times New Roman" w:hAnsi="Times New Roman" w:cs="Times New Roman"/>
          <w:sz w:val="24"/>
          <w:szCs w:val="24"/>
        </w:rPr>
        <w:t>vykonávajú</w:t>
      </w:r>
      <w:r w:rsidR="001D6C13" w:rsidRPr="00594862">
        <w:rPr>
          <w:rFonts w:ascii="Times New Roman" w:hAnsi="Times New Roman" w:cs="Times New Roman"/>
          <w:sz w:val="24"/>
          <w:szCs w:val="24"/>
        </w:rPr>
        <w:t xml:space="preserve"> </w:t>
      </w:r>
      <w:r w:rsidR="0099165E" w:rsidRPr="00594862">
        <w:rPr>
          <w:rFonts w:ascii="Times New Roman" w:hAnsi="Times New Roman" w:cs="Times New Roman"/>
          <w:sz w:val="24"/>
          <w:szCs w:val="24"/>
        </w:rPr>
        <w:t>podľa osobitného predpisu</w:t>
      </w:r>
      <w:r w:rsidR="000C0E1D" w:rsidRPr="00594862">
        <w:rPr>
          <w:rFonts w:ascii="Times New Roman" w:hAnsi="Times New Roman" w:cs="Times New Roman"/>
          <w:sz w:val="24"/>
          <w:szCs w:val="24"/>
        </w:rPr>
        <w:t>.</w:t>
      </w:r>
      <w:hyperlink r:id="rId45" w:anchor="poznamky.poznamka-25a" w:tooltip="Odkaz na predpis alebo ustanovenie" w:history="1">
        <w:r w:rsidR="00C51138" w:rsidRPr="00594862">
          <w:rPr>
            <w:rStyle w:val="Hypertextovprepojenie"/>
            <w:rFonts w:ascii="Times New Roman" w:hAnsi="Times New Roman" w:cs="Times New Roman"/>
            <w:bCs/>
            <w:color w:val="auto"/>
            <w:sz w:val="24"/>
            <w:szCs w:val="24"/>
            <w:u w:val="none"/>
            <w:vertAlign w:val="superscript"/>
          </w:rPr>
          <w:t>59</w:t>
        </w:r>
        <w:r w:rsidR="001D6C13" w:rsidRPr="00594862">
          <w:rPr>
            <w:rStyle w:val="Hypertextovprepojenie"/>
            <w:rFonts w:ascii="Times New Roman" w:hAnsi="Times New Roman" w:cs="Times New Roman"/>
            <w:bCs/>
            <w:color w:val="auto"/>
            <w:sz w:val="24"/>
            <w:szCs w:val="24"/>
            <w:u w:val="none"/>
          </w:rPr>
          <w:t>)</w:t>
        </w:r>
      </w:hyperlink>
      <w:r w:rsidR="001D6C13" w:rsidRPr="00594862">
        <w:rPr>
          <w:rFonts w:ascii="Times New Roman" w:hAnsi="Times New Roman" w:cs="Times New Roman"/>
          <w:sz w:val="24"/>
          <w:szCs w:val="24"/>
        </w:rPr>
        <w:t xml:space="preserve"> Povoľujúci orgán </w:t>
      </w:r>
      <w:r w:rsidR="007C0F05" w:rsidRPr="00594862">
        <w:rPr>
          <w:rFonts w:ascii="Times New Roman" w:hAnsi="Times New Roman" w:cs="Times New Roman"/>
          <w:sz w:val="24"/>
          <w:szCs w:val="24"/>
        </w:rPr>
        <w:t xml:space="preserve">úkony </w:t>
      </w:r>
      <w:r w:rsidR="001D6C13" w:rsidRPr="00594862">
        <w:rPr>
          <w:rFonts w:ascii="Times New Roman" w:hAnsi="Times New Roman" w:cs="Times New Roman"/>
          <w:sz w:val="24"/>
          <w:szCs w:val="24"/>
        </w:rPr>
        <w:lastRenderedPageBreak/>
        <w:t>bezodkladne zverejní v informačnom systéme integrovanej prevencie a kontroly znečisťovania a v centrálnom informačnom systéme podľa osobitného predpisu.</w:t>
      </w:r>
      <w:r w:rsidR="00C51138" w:rsidRPr="00594862">
        <w:rPr>
          <w:rFonts w:ascii="Times New Roman" w:hAnsi="Times New Roman" w:cs="Times New Roman"/>
          <w:sz w:val="24"/>
          <w:szCs w:val="24"/>
          <w:vertAlign w:val="superscript"/>
        </w:rPr>
        <w:t>8</w:t>
      </w:r>
      <w:r w:rsidR="00C51138" w:rsidRPr="00594862">
        <w:rPr>
          <w:rFonts w:ascii="Times New Roman" w:hAnsi="Times New Roman" w:cs="Times New Roman"/>
          <w:sz w:val="24"/>
          <w:szCs w:val="24"/>
        </w:rPr>
        <w:t>)</w:t>
      </w:r>
    </w:p>
    <w:p w:rsidR="001D6C13" w:rsidRPr="00594862" w:rsidRDefault="001D6C13" w:rsidP="001D6C13">
      <w:pPr>
        <w:spacing w:after="0" w:line="240" w:lineRule="auto"/>
        <w:jc w:val="both"/>
        <w:rPr>
          <w:rFonts w:ascii="Times New Roman" w:hAnsi="Times New Roman" w:cs="Times New Roman"/>
          <w:sz w:val="24"/>
          <w:szCs w:val="24"/>
        </w:rPr>
      </w:pPr>
    </w:p>
    <w:p w:rsidR="00EE6EF8" w:rsidRPr="00594862" w:rsidRDefault="00EE6EF8" w:rsidP="001D6C13">
      <w:pPr>
        <w:spacing w:after="0" w:line="240" w:lineRule="auto"/>
        <w:jc w:val="both"/>
        <w:rPr>
          <w:rFonts w:ascii="Times New Roman" w:hAnsi="Times New Roman" w:cs="Times New Roman"/>
          <w:sz w:val="24"/>
          <w:szCs w:val="24"/>
        </w:rPr>
      </w:pPr>
    </w:p>
    <w:p w:rsidR="006D12AA" w:rsidRPr="00594862" w:rsidRDefault="001D6C13"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 29b </w:t>
      </w:r>
    </w:p>
    <w:p w:rsidR="001D6C13" w:rsidRPr="00594862" w:rsidRDefault="00C201D1"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Osobitné konania</w:t>
      </w:r>
      <w:r w:rsidR="001D6C13" w:rsidRPr="00594862">
        <w:rPr>
          <w:rFonts w:ascii="Times New Roman" w:hAnsi="Times New Roman" w:cs="Times New Roman"/>
          <w:b/>
          <w:bCs/>
          <w:sz w:val="24"/>
          <w:szCs w:val="24"/>
        </w:rPr>
        <w:t xml:space="preserve"> pre zjednotené povoľovanie prevádzky</w:t>
      </w:r>
    </w:p>
    <w:p w:rsidR="001D6C13" w:rsidRPr="00594862" w:rsidRDefault="001D6C13" w:rsidP="001D6C1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Ak je predmetom zjednoteného povoľovania prevádzka, pre ktorú má byť vydané záverečné stano</w:t>
      </w:r>
      <w:r w:rsidR="00162675" w:rsidRPr="00594862">
        <w:rPr>
          <w:rFonts w:ascii="Times New Roman" w:hAnsi="Times New Roman" w:cs="Times New Roman"/>
          <w:sz w:val="24"/>
          <w:szCs w:val="24"/>
        </w:rPr>
        <w:t>visko podľa osobitného predpisu</w:t>
      </w:r>
      <w:r w:rsidR="000C0E1D" w:rsidRPr="00594862">
        <w:rPr>
          <w:rFonts w:ascii="Times New Roman" w:hAnsi="Times New Roman" w:cs="Times New Roman"/>
          <w:sz w:val="24"/>
          <w:szCs w:val="24"/>
        </w:rPr>
        <w:t>,</w:t>
      </w:r>
      <w:r w:rsidR="00CB5B19" w:rsidRPr="00594862">
        <w:rPr>
          <w:rFonts w:ascii="Times New Roman" w:hAnsi="Times New Roman" w:cs="Times New Roman"/>
          <w:sz w:val="24"/>
          <w:szCs w:val="24"/>
          <w:vertAlign w:val="superscript"/>
        </w:rPr>
        <w:t>46c</w:t>
      </w:r>
      <w:r w:rsidR="000C0E1D" w:rsidRPr="00594862">
        <w:rPr>
          <w:rFonts w:ascii="Times New Roman" w:hAnsi="Times New Roman" w:cs="Times New Roman"/>
          <w:sz w:val="24"/>
          <w:szCs w:val="24"/>
        </w:rPr>
        <w:t>)</w:t>
      </w:r>
      <w:r w:rsidRPr="00594862">
        <w:rPr>
          <w:rFonts w:ascii="Times New Roman" w:hAnsi="Times New Roman" w:cs="Times New Roman"/>
          <w:sz w:val="24"/>
          <w:szCs w:val="24"/>
        </w:rPr>
        <w:t xml:space="preserve"> inšpekcia v zjednotenom povoľovaní postupuje podľa tohto zákona, okrem </w:t>
      </w:r>
      <w:r w:rsidR="001E21B7" w:rsidRPr="00594862">
        <w:rPr>
          <w:rFonts w:ascii="Times New Roman" w:hAnsi="Times New Roman" w:cs="Times New Roman"/>
          <w:sz w:val="24"/>
          <w:szCs w:val="24"/>
        </w:rPr>
        <w:t>týchto</w:t>
      </w:r>
      <w:r w:rsidR="008E3D7C" w:rsidRPr="00594862">
        <w:rPr>
          <w:rFonts w:ascii="Times New Roman" w:hAnsi="Times New Roman" w:cs="Times New Roman"/>
          <w:sz w:val="24"/>
          <w:szCs w:val="24"/>
        </w:rPr>
        <w:t xml:space="preserve"> </w:t>
      </w:r>
      <w:r w:rsidRPr="00594862">
        <w:rPr>
          <w:rFonts w:ascii="Times New Roman" w:hAnsi="Times New Roman" w:cs="Times New Roman"/>
          <w:sz w:val="24"/>
          <w:szCs w:val="24"/>
        </w:rPr>
        <w:t xml:space="preserve"> osobitostí</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 súčasťou zjednoteného povoľovania je aj konanie o posudzovaní</w:t>
      </w:r>
      <w:r w:rsidR="00162675" w:rsidRPr="00594862">
        <w:rPr>
          <w:rFonts w:ascii="Times New Roman" w:hAnsi="Times New Roman" w:cs="Times New Roman"/>
          <w:sz w:val="24"/>
          <w:szCs w:val="24"/>
        </w:rPr>
        <w:t xml:space="preserve"> vplyvov na životné prostredie,</w:t>
      </w:r>
      <w:r w:rsidR="00CB5B19" w:rsidRPr="00594862">
        <w:rPr>
          <w:rFonts w:ascii="Times New Roman" w:hAnsi="Times New Roman" w:cs="Times New Roman"/>
          <w:sz w:val="24"/>
          <w:szCs w:val="24"/>
          <w:vertAlign w:val="superscript"/>
        </w:rPr>
        <w:t>8</w:t>
      </w:r>
      <w:r w:rsidRPr="00594862">
        <w:rPr>
          <w:rFonts w:ascii="Times New Roman" w:hAnsi="Times New Roman" w:cs="Times New Roman"/>
          <w:sz w:val="24"/>
          <w:szCs w:val="24"/>
        </w:rPr>
        <w:t>)</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konanie začína dňom doručenia žiadosti podľa § 6, ktorej súčasťou je aj správa o</w:t>
      </w:r>
      <w:r w:rsidR="00450E1B" w:rsidRPr="00594862">
        <w:rPr>
          <w:rFonts w:ascii="Times New Roman" w:hAnsi="Times New Roman" w:cs="Times New Roman"/>
          <w:sz w:val="24"/>
          <w:szCs w:val="24"/>
        </w:rPr>
        <w:t> </w:t>
      </w:r>
      <w:r w:rsidRPr="00594862">
        <w:rPr>
          <w:rFonts w:ascii="Times New Roman" w:hAnsi="Times New Roman" w:cs="Times New Roman"/>
          <w:sz w:val="24"/>
          <w:szCs w:val="24"/>
        </w:rPr>
        <w:t>hodnotení</w:t>
      </w:r>
      <w:r w:rsidR="00450E1B" w:rsidRPr="00594862">
        <w:rPr>
          <w:rFonts w:ascii="Times New Roman" w:hAnsi="Times New Roman" w:cs="Times New Roman"/>
          <w:sz w:val="24"/>
          <w:szCs w:val="24"/>
          <w:vertAlign w:val="superscript"/>
        </w:rPr>
        <w:t>59a</w:t>
      </w:r>
      <w:r w:rsidR="00450E1B"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B6774E" w:rsidRPr="00594862">
        <w:rPr>
          <w:rFonts w:ascii="Times New Roman" w:hAnsi="Times New Roman" w:cs="Times New Roman"/>
          <w:sz w:val="24"/>
          <w:szCs w:val="24"/>
        </w:rPr>
        <w:t>okrem prílohy podľa</w:t>
      </w:r>
      <w:r w:rsidR="00EF1936" w:rsidRPr="00594862">
        <w:rPr>
          <w:rFonts w:ascii="Times New Roman" w:hAnsi="Times New Roman" w:cs="Times New Roman"/>
          <w:sz w:val="24"/>
          <w:szCs w:val="24"/>
        </w:rPr>
        <w:t xml:space="preserve"> § 7 ods. 2 písm. c)</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c) lehota na vyjadrenie podľa § 11 ods. 5 písm. a) nesmie byť kratšia ako 45 dní,</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d) ak sa k žiadosti vyjadrila verejnosť formou petície podľa § 15 ods. 4 a zároveň obec prejaví záujem vykonať verejné prerokovanie podľa osobitného predpisu</w:t>
      </w:r>
      <w:r w:rsidR="00D4553C" w:rsidRPr="00594862">
        <w:rPr>
          <w:rFonts w:ascii="Times New Roman" w:hAnsi="Times New Roman" w:cs="Times New Roman"/>
          <w:sz w:val="24"/>
          <w:szCs w:val="24"/>
        </w:rPr>
        <w:t>;</w:t>
      </w:r>
      <w:r w:rsidR="00162675" w:rsidRPr="00594862">
        <w:rPr>
          <w:rFonts w:ascii="Times New Roman" w:hAnsi="Times New Roman" w:cs="Times New Roman"/>
          <w:sz w:val="24"/>
          <w:szCs w:val="24"/>
          <w:vertAlign w:val="superscript"/>
        </w:rPr>
        <w:t>59b</w:t>
      </w:r>
      <w:r w:rsidRPr="00594862">
        <w:rPr>
          <w:rFonts w:ascii="Times New Roman" w:hAnsi="Times New Roman" w:cs="Times New Roman"/>
          <w:sz w:val="24"/>
          <w:szCs w:val="24"/>
        </w:rPr>
        <w:t>) prerokovanie petície sa uskutoční v spojení s verejným prerokovaním podľa osobitného predpisu</w:t>
      </w:r>
      <w:r w:rsidR="00162675" w:rsidRPr="00594862">
        <w:rPr>
          <w:rFonts w:ascii="Times New Roman" w:hAnsi="Times New Roman" w:cs="Times New Roman"/>
          <w:sz w:val="24"/>
          <w:szCs w:val="24"/>
          <w:vertAlign w:val="superscript"/>
        </w:rPr>
        <w:t>59b</w:t>
      </w:r>
      <w:r w:rsidR="00CB5B19" w:rsidRPr="00594862">
        <w:rPr>
          <w:rFonts w:ascii="Times New Roman" w:hAnsi="Times New Roman" w:cs="Times New Roman"/>
          <w:sz w:val="24"/>
          <w:szCs w:val="24"/>
        </w:rPr>
        <w:t>)</w:t>
      </w:r>
      <w:r w:rsidRPr="00594862">
        <w:rPr>
          <w:rFonts w:ascii="Times New Roman" w:hAnsi="Times New Roman" w:cs="Times New Roman"/>
          <w:sz w:val="24"/>
          <w:szCs w:val="24"/>
        </w:rPr>
        <w:t xml:space="preserve"> a v lehote podľa písmena c),</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e) inšpekcia rozhodne do 60 dní odo dňa ústneho pojednávania, najneskôr však do </w:t>
      </w:r>
      <w:r w:rsidR="00B6774E" w:rsidRPr="00594862">
        <w:rPr>
          <w:rFonts w:ascii="Times New Roman" w:hAnsi="Times New Roman" w:cs="Times New Roman"/>
          <w:sz w:val="24"/>
          <w:szCs w:val="24"/>
        </w:rPr>
        <w:t>6</w:t>
      </w:r>
      <w:r w:rsidRPr="00594862">
        <w:rPr>
          <w:rFonts w:ascii="Times New Roman" w:hAnsi="Times New Roman" w:cs="Times New Roman"/>
          <w:sz w:val="24"/>
          <w:szCs w:val="24"/>
        </w:rPr>
        <w:t xml:space="preserve"> mesiacov odo dňa začatia zjednoteného povoľovania</w:t>
      </w:r>
      <w:r w:rsidR="00B6774E"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B6774E" w:rsidRPr="00594862">
        <w:rPr>
          <w:rFonts w:ascii="Times New Roman" w:hAnsi="Times New Roman" w:cs="Times New Roman"/>
          <w:sz w:val="24"/>
          <w:szCs w:val="24"/>
        </w:rPr>
        <w:t>a</w:t>
      </w:r>
      <w:r w:rsidRPr="00594862">
        <w:rPr>
          <w:rFonts w:ascii="Times New Roman" w:hAnsi="Times New Roman" w:cs="Times New Roman"/>
          <w:sz w:val="24"/>
          <w:szCs w:val="24"/>
        </w:rPr>
        <w:t>k je konanie pr</w:t>
      </w:r>
      <w:r w:rsidR="00775A04" w:rsidRPr="00594862">
        <w:rPr>
          <w:rFonts w:ascii="Times New Roman" w:hAnsi="Times New Roman" w:cs="Times New Roman"/>
          <w:sz w:val="24"/>
          <w:szCs w:val="24"/>
        </w:rPr>
        <w:t>erušené, tieto lehoty neplynú.</w:t>
      </w:r>
    </w:p>
    <w:p w:rsidR="00CB5B19" w:rsidRPr="00594862" w:rsidRDefault="00CB5B19" w:rsidP="0069640E">
      <w:pPr>
        <w:spacing w:after="0" w:line="240" w:lineRule="auto"/>
        <w:jc w:val="both"/>
        <w:rPr>
          <w:rFonts w:ascii="Times New Roman" w:hAnsi="Times New Roman" w:cs="Times New Roman"/>
          <w:sz w:val="24"/>
          <w:szCs w:val="24"/>
        </w:rPr>
      </w:pPr>
    </w:p>
    <w:p w:rsidR="006D12AA" w:rsidRPr="00594862" w:rsidRDefault="006D12AA" w:rsidP="009C04EF">
      <w:pPr>
        <w:pStyle w:val="Odsekzoznamu"/>
        <w:spacing w:after="0" w:line="240" w:lineRule="auto"/>
        <w:ind w:left="426"/>
        <w:jc w:val="both"/>
        <w:rPr>
          <w:rFonts w:ascii="Times New Roman" w:hAnsi="Times New Roman" w:cs="Times New Roman"/>
          <w:b/>
          <w:bCs/>
          <w:sz w:val="24"/>
          <w:szCs w:val="24"/>
        </w:rPr>
      </w:pPr>
    </w:p>
    <w:p w:rsidR="006D12AA" w:rsidRPr="00594862" w:rsidRDefault="009C04EF"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 29c </w:t>
      </w:r>
    </w:p>
    <w:p w:rsidR="009C04EF" w:rsidRPr="00594862" w:rsidRDefault="00C201D1"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Osobitné konania </w:t>
      </w:r>
      <w:r w:rsidR="009C04EF" w:rsidRPr="00594862">
        <w:rPr>
          <w:rFonts w:ascii="Times New Roman" w:hAnsi="Times New Roman" w:cs="Times New Roman"/>
          <w:b/>
          <w:bCs/>
          <w:sz w:val="24"/>
          <w:szCs w:val="24"/>
        </w:rPr>
        <w:t>pre zjednotené povoľovanie osobitnej prevádzky</w:t>
      </w:r>
    </w:p>
    <w:p w:rsidR="006D12AA" w:rsidRPr="00594862" w:rsidRDefault="006D12AA" w:rsidP="006D12AA">
      <w:pPr>
        <w:pStyle w:val="Odsekzoznamu"/>
        <w:spacing w:after="0" w:line="240" w:lineRule="auto"/>
        <w:ind w:left="426"/>
        <w:jc w:val="center"/>
        <w:rPr>
          <w:rFonts w:ascii="Times New Roman" w:hAnsi="Times New Roman" w:cs="Times New Roman"/>
          <w:sz w:val="24"/>
          <w:szCs w:val="24"/>
        </w:rPr>
      </w:pPr>
    </w:p>
    <w:p w:rsidR="009C04EF" w:rsidRPr="00594862" w:rsidRDefault="00AE4B4F" w:rsidP="009C04EF">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 </w:t>
      </w:r>
      <w:r w:rsidR="009C04EF" w:rsidRPr="00594862">
        <w:rPr>
          <w:rFonts w:ascii="Times New Roman" w:hAnsi="Times New Roman" w:cs="Times New Roman"/>
          <w:sz w:val="24"/>
          <w:szCs w:val="24"/>
        </w:rPr>
        <w:t>Ak je predmetom zjednoteného povoľovania osobitná prevádzka</w:t>
      </w:r>
      <w:r w:rsidR="007878BD" w:rsidRPr="00594862">
        <w:rPr>
          <w:rFonts w:ascii="Times New Roman" w:hAnsi="Times New Roman" w:cs="Times New Roman"/>
          <w:sz w:val="24"/>
          <w:szCs w:val="24"/>
        </w:rPr>
        <w:t xml:space="preserve"> </w:t>
      </w:r>
      <w:r w:rsidR="007878BD" w:rsidRPr="00594862">
        <w:rPr>
          <w:rFonts w:ascii="Times New Roman" w:hAnsi="Times New Roman" w:cs="Times New Roman"/>
          <w:sz w:val="24"/>
        </w:rPr>
        <w:t xml:space="preserve">alebo osobitná prevádzka </w:t>
      </w:r>
      <w:r w:rsidR="007878BD" w:rsidRPr="00594862">
        <w:rPr>
          <w:rFonts w:ascii="Times New Roman" w:hAnsi="Times New Roman" w:cs="Times New Roman"/>
          <w:sz w:val="24"/>
          <w:szCs w:val="24"/>
        </w:rPr>
        <w:t>využívajúca vietor na výrobu elektriny v rámci osobitnej oblasti</w:t>
      </w:r>
      <w:r w:rsidR="007878BD" w:rsidRPr="00594862">
        <w:rPr>
          <w:rFonts w:ascii="Times New Roman" w:hAnsi="Times New Roman" w:cs="Times New Roman"/>
          <w:sz w:val="24"/>
          <w:szCs w:val="24"/>
          <w:vertAlign w:val="superscript"/>
        </w:rPr>
        <w:t>21b</w:t>
      </w:r>
      <w:r w:rsidR="007878BD" w:rsidRPr="00594862">
        <w:rPr>
          <w:rFonts w:ascii="Times New Roman" w:hAnsi="Times New Roman" w:cs="Times New Roman"/>
          <w:sz w:val="24"/>
          <w:szCs w:val="24"/>
        </w:rPr>
        <w:t>) dvoch akceleračných zón</w:t>
      </w:r>
      <w:r w:rsidR="009C04EF" w:rsidRPr="00594862">
        <w:rPr>
          <w:rFonts w:ascii="Times New Roman" w:hAnsi="Times New Roman" w:cs="Times New Roman"/>
          <w:sz w:val="24"/>
          <w:szCs w:val="24"/>
        </w:rPr>
        <w:t>, pre ktorú má byť vydané záverečné stano</w:t>
      </w:r>
      <w:r w:rsidR="00162675" w:rsidRPr="00594862">
        <w:rPr>
          <w:rFonts w:ascii="Times New Roman" w:hAnsi="Times New Roman" w:cs="Times New Roman"/>
          <w:sz w:val="24"/>
          <w:szCs w:val="24"/>
        </w:rPr>
        <w:t>visko podľa osobitného predpisu</w:t>
      </w:r>
      <w:r w:rsidR="00CB5B19" w:rsidRPr="00594862">
        <w:rPr>
          <w:rFonts w:ascii="Times New Roman" w:hAnsi="Times New Roman" w:cs="Times New Roman"/>
          <w:sz w:val="24"/>
          <w:szCs w:val="24"/>
          <w:vertAlign w:val="superscript"/>
        </w:rPr>
        <w:t>46c</w:t>
      </w:r>
      <w:r w:rsidR="009C04EF" w:rsidRPr="00594862">
        <w:rPr>
          <w:rFonts w:ascii="Times New Roman" w:hAnsi="Times New Roman" w:cs="Times New Roman"/>
          <w:sz w:val="24"/>
          <w:szCs w:val="24"/>
        </w:rPr>
        <w:t xml:space="preserve">), inšpekcia v zjednotenom povoľovaní postupuje podľa tohto zákona, okrem </w:t>
      </w:r>
      <w:r w:rsidR="001E21B7" w:rsidRPr="00594862">
        <w:rPr>
          <w:rFonts w:ascii="Times New Roman" w:hAnsi="Times New Roman" w:cs="Times New Roman"/>
          <w:sz w:val="24"/>
          <w:szCs w:val="24"/>
        </w:rPr>
        <w:t>týchto</w:t>
      </w:r>
      <w:r w:rsidR="009C04EF" w:rsidRPr="00594862">
        <w:rPr>
          <w:rFonts w:ascii="Times New Roman" w:hAnsi="Times New Roman" w:cs="Times New Roman"/>
          <w:sz w:val="24"/>
          <w:szCs w:val="24"/>
        </w:rPr>
        <w:t xml:space="preserve"> osobitostí</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 súčasťou zjednoteného povoľovania sú konania podľa § 3 ods. 3 a konanie o posudzovaní</w:t>
      </w:r>
      <w:r w:rsidR="00162675" w:rsidRPr="00594862">
        <w:rPr>
          <w:rFonts w:ascii="Times New Roman" w:hAnsi="Times New Roman" w:cs="Times New Roman"/>
          <w:sz w:val="24"/>
          <w:szCs w:val="24"/>
        </w:rPr>
        <w:t xml:space="preserve"> vplyvov na životné prostredie,</w:t>
      </w:r>
      <w:r w:rsidR="00CB5B19" w:rsidRPr="00594862">
        <w:rPr>
          <w:rFonts w:ascii="Times New Roman" w:hAnsi="Times New Roman" w:cs="Times New Roman"/>
          <w:sz w:val="24"/>
          <w:szCs w:val="24"/>
          <w:vertAlign w:val="superscript"/>
        </w:rPr>
        <w:t>8</w:t>
      </w:r>
      <w:r w:rsidRPr="00594862">
        <w:rPr>
          <w:rFonts w:ascii="Times New Roman" w:hAnsi="Times New Roman" w:cs="Times New Roman"/>
          <w:sz w:val="24"/>
          <w:szCs w:val="24"/>
        </w:rPr>
        <w:t>)</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konanie začína dňom doručenia žiadosti s náležito</w:t>
      </w:r>
      <w:r w:rsidR="00162675" w:rsidRPr="00594862">
        <w:rPr>
          <w:rFonts w:ascii="Times New Roman" w:hAnsi="Times New Roman" w:cs="Times New Roman"/>
          <w:sz w:val="24"/>
          <w:szCs w:val="24"/>
        </w:rPr>
        <w:t xml:space="preserve">sťami podľa </w:t>
      </w:r>
      <w:r w:rsidR="0014553C" w:rsidRPr="00594862">
        <w:rPr>
          <w:rFonts w:ascii="Times New Roman" w:hAnsi="Times New Roman" w:cs="Times New Roman"/>
          <w:sz w:val="24"/>
          <w:szCs w:val="24"/>
        </w:rPr>
        <w:t>§ 50 Stavebného zákona</w:t>
      </w:r>
      <w:r w:rsidRPr="00594862">
        <w:rPr>
          <w:rFonts w:ascii="Times New Roman" w:hAnsi="Times New Roman" w:cs="Times New Roman"/>
          <w:sz w:val="24"/>
          <w:szCs w:val="24"/>
        </w:rPr>
        <w:t xml:space="preserve">, ktorej súčasťou je </w:t>
      </w:r>
      <w:r w:rsidR="00162675" w:rsidRPr="00594862">
        <w:rPr>
          <w:rFonts w:ascii="Times New Roman" w:hAnsi="Times New Roman" w:cs="Times New Roman"/>
          <w:sz w:val="24"/>
          <w:szCs w:val="24"/>
        </w:rPr>
        <w:t>aj správa o hodnotení činnosti,</w:t>
      </w:r>
      <w:r w:rsidR="00162675" w:rsidRPr="00594862">
        <w:rPr>
          <w:rFonts w:ascii="Times New Roman" w:hAnsi="Times New Roman" w:cs="Times New Roman"/>
          <w:sz w:val="24"/>
          <w:szCs w:val="24"/>
          <w:vertAlign w:val="superscript"/>
        </w:rPr>
        <w:t>59a</w:t>
      </w:r>
      <w:r w:rsidRPr="00594862">
        <w:rPr>
          <w:rFonts w:ascii="Times New Roman" w:hAnsi="Times New Roman" w:cs="Times New Roman"/>
          <w:sz w:val="24"/>
          <w:szCs w:val="24"/>
        </w:rPr>
        <w:t>)</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c) stavebník alebo ním poverený projektant vykoná prerokovanie stavebného zám</w:t>
      </w:r>
      <w:r w:rsidR="00162675" w:rsidRPr="00594862">
        <w:rPr>
          <w:rFonts w:ascii="Times New Roman" w:hAnsi="Times New Roman" w:cs="Times New Roman"/>
          <w:sz w:val="24"/>
          <w:szCs w:val="24"/>
        </w:rPr>
        <w:t xml:space="preserve">eru podľa  </w:t>
      </w:r>
      <w:r w:rsidR="0014553C" w:rsidRPr="00594862">
        <w:rPr>
          <w:rFonts w:ascii="Times New Roman" w:hAnsi="Times New Roman" w:cs="Times New Roman"/>
          <w:sz w:val="24"/>
          <w:szCs w:val="24"/>
        </w:rPr>
        <w:t>§ 20 Stavebného zákona</w:t>
      </w:r>
      <w:r w:rsidR="00162675" w:rsidRPr="00594862">
        <w:rPr>
          <w:rFonts w:ascii="Times New Roman" w:hAnsi="Times New Roman" w:cs="Times New Roman"/>
          <w:sz w:val="24"/>
          <w:szCs w:val="24"/>
        </w:rPr>
        <w:t>,</w:t>
      </w:r>
      <w:r w:rsidRPr="00594862">
        <w:rPr>
          <w:rFonts w:ascii="Times New Roman" w:hAnsi="Times New Roman" w:cs="Times New Roman"/>
          <w:sz w:val="24"/>
          <w:szCs w:val="24"/>
        </w:rPr>
        <w:t xml:space="preserve"> okrem </w:t>
      </w:r>
      <w:r w:rsidR="00DA5076" w:rsidRPr="00594862">
        <w:rPr>
          <w:rFonts w:ascii="Times New Roman" w:hAnsi="Times New Roman" w:cs="Times New Roman"/>
          <w:sz w:val="24"/>
          <w:szCs w:val="24"/>
        </w:rPr>
        <w:t xml:space="preserve">prerokovania s </w:t>
      </w:r>
      <w:r w:rsidRPr="00594862">
        <w:rPr>
          <w:rFonts w:ascii="Times New Roman" w:hAnsi="Times New Roman" w:cs="Times New Roman"/>
          <w:sz w:val="24"/>
          <w:szCs w:val="24"/>
        </w:rPr>
        <w:t>dotknutý</w:t>
      </w:r>
      <w:r w:rsidR="00DA5076" w:rsidRPr="00594862">
        <w:rPr>
          <w:rFonts w:ascii="Times New Roman" w:hAnsi="Times New Roman" w:cs="Times New Roman"/>
          <w:sz w:val="24"/>
          <w:szCs w:val="24"/>
        </w:rPr>
        <w:t>mi</w:t>
      </w:r>
      <w:r w:rsidRPr="00594862">
        <w:rPr>
          <w:rFonts w:ascii="Times New Roman" w:hAnsi="Times New Roman" w:cs="Times New Roman"/>
          <w:sz w:val="24"/>
          <w:szCs w:val="24"/>
        </w:rPr>
        <w:t xml:space="preserve"> orgán</w:t>
      </w:r>
      <w:r w:rsidR="00DA5076" w:rsidRPr="00594862">
        <w:rPr>
          <w:rFonts w:ascii="Times New Roman" w:hAnsi="Times New Roman" w:cs="Times New Roman"/>
          <w:sz w:val="24"/>
          <w:szCs w:val="24"/>
        </w:rPr>
        <w:t>mi</w:t>
      </w:r>
      <w:r w:rsidRPr="00594862">
        <w:rPr>
          <w:rFonts w:ascii="Times New Roman" w:hAnsi="Times New Roman" w:cs="Times New Roman"/>
          <w:sz w:val="24"/>
          <w:szCs w:val="24"/>
        </w:rPr>
        <w:t>, ktoré sú v zjednotenom povoľovaní dotknutými orgánmi podľa § 9 ods. 4 písm. a),</w:t>
      </w:r>
    </w:p>
    <w:p w:rsidR="007878BD" w:rsidRPr="00594862" w:rsidRDefault="009C04EF" w:rsidP="00AE4B4F">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d) inšpekcia rozhodne do 60 dní odo dňa ústneho pojednávania, najneskôr však do </w:t>
      </w:r>
      <w:r w:rsidR="00B6774E" w:rsidRPr="00594862">
        <w:rPr>
          <w:rFonts w:ascii="Times New Roman" w:hAnsi="Times New Roman" w:cs="Times New Roman"/>
          <w:sz w:val="24"/>
          <w:szCs w:val="24"/>
        </w:rPr>
        <w:t>6</w:t>
      </w:r>
      <w:r w:rsidRPr="00594862">
        <w:rPr>
          <w:rFonts w:ascii="Times New Roman" w:hAnsi="Times New Roman" w:cs="Times New Roman"/>
          <w:sz w:val="24"/>
          <w:szCs w:val="24"/>
        </w:rPr>
        <w:t xml:space="preserve"> mesiacov odo dňa začatia zjednoteného </w:t>
      </w:r>
      <w:r w:rsidR="00AE09B3" w:rsidRPr="00594862">
        <w:rPr>
          <w:rFonts w:ascii="Times New Roman" w:hAnsi="Times New Roman" w:cs="Times New Roman"/>
          <w:sz w:val="24"/>
          <w:szCs w:val="24"/>
        </w:rPr>
        <w:t>povoľovania</w:t>
      </w:r>
      <w:r w:rsidR="00B6774E"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B6774E" w:rsidRPr="00594862">
        <w:rPr>
          <w:rFonts w:ascii="Times New Roman" w:hAnsi="Times New Roman" w:cs="Times New Roman"/>
          <w:sz w:val="24"/>
          <w:szCs w:val="24"/>
        </w:rPr>
        <w:t>a</w:t>
      </w:r>
      <w:r w:rsidRPr="00594862">
        <w:rPr>
          <w:rFonts w:ascii="Times New Roman" w:hAnsi="Times New Roman" w:cs="Times New Roman"/>
          <w:sz w:val="24"/>
          <w:szCs w:val="24"/>
        </w:rPr>
        <w:t>k je konanie prerušené, tieto lehoty neplynú</w:t>
      </w:r>
      <w:r w:rsidR="007878BD" w:rsidRPr="00594862">
        <w:rPr>
          <w:rFonts w:ascii="Times New Roman" w:hAnsi="Times New Roman" w:cs="Times New Roman"/>
          <w:sz w:val="24"/>
          <w:szCs w:val="24"/>
        </w:rPr>
        <w:t xml:space="preserve">, </w:t>
      </w:r>
    </w:p>
    <w:p w:rsidR="00AE4B4F" w:rsidRPr="00594862" w:rsidRDefault="007878BD" w:rsidP="00AE4B4F">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e) </w:t>
      </w:r>
      <w:r w:rsidRPr="00594862">
        <w:rPr>
          <w:rFonts w:ascii="Times New Roman" w:hAnsi="Times New Roman" w:cs="Times New Roman"/>
          <w:sz w:val="24"/>
        </w:rPr>
        <w:t xml:space="preserve">ak ide o osobitnú prevádzku </w:t>
      </w:r>
      <w:r w:rsidRPr="00594862">
        <w:rPr>
          <w:rFonts w:ascii="Times New Roman" w:hAnsi="Times New Roman" w:cs="Times New Roman"/>
          <w:sz w:val="24"/>
          <w:szCs w:val="24"/>
        </w:rPr>
        <w:t>využívajúcu vietor na výrobu elektriny v rámci osobitnej oblasti</w:t>
      </w:r>
      <w:r w:rsidRPr="00594862">
        <w:rPr>
          <w:rFonts w:ascii="Times New Roman" w:hAnsi="Times New Roman" w:cs="Times New Roman"/>
          <w:sz w:val="24"/>
          <w:szCs w:val="24"/>
          <w:vertAlign w:val="superscript"/>
        </w:rPr>
        <w:t>21b</w:t>
      </w:r>
      <w:r w:rsidRPr="00594862">
        <w:rPr>
          <w:rFonts w:ascii="Times New Roman" w:hAnsi="Times New Roman" w:cs="Times New Roman"/>
          <w:sz w:val="24"/>
          <w:szCs w:val="24"/>
        </w:rPr>
        <w:t>) dvoch akceleračných zón</w:t>
      </w:r>
      <w:r w:rsidRPr="00594862">
        <w:rPr>
          <w:rFonts w:ascii="Times New Roman" w:hAnsi="Times New Roman" w:cs="Times New Roman"/>
          <w:sz w:val="24"/>
        </w:rPr>
        <w:t xml:space="preserve"> musí byť rozhodnutie vydané maximálne do 12 mesiacov od podania žiadosti podľa písmena b)</w:t>
      </w:r>
      <w:r w:rsidR="009C04EF" w:rsidRPr="00594862">
        <w:rPr>
          <w:rFonts w:ascii="Times New Roman" w:hAnsi="Times New Roman" w:cs="Times New Roman"/>
          <w:sz w:val="24"/>
          <w:szCs w:val="24"/>
        </w:rPr>
        <w:t>.</w:t>
      </w:r>
    </w:p>
    <w:p w:rsidR="00AE4B4F" w:rsidRPr="00594862" w:rsidRDefault="00AE4B4F" w:rsidP="00AE4B4F">
      <w:pPr>
        <w:pStyle w:val="Odsekzoznamu"/>
        <w:spacing w:after="0" w:line="240" w:lineRule="auto"/>
        <w:ind w:left="1134" w:hanging="283"/>
        <w:jc w:val="both"/>
        <w:rPr>
          <w:rFonts w:ascii="Times New Roman" w:hAnsi="Times New Roman" w:cs="Times New Roman"/>
          <w:sz w:val="24"/>
          <w:szCs w:val="24"/>
        </w:rPr>
      </w:pPr>
    </w:p>
    <w:p w:rsidR="00476914" w:rsidRPr="00594862" w:rsidRDefault="00AE4B4F" w:rsidP="0047691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(2) Ak je predmetom zjednoteného povoľovania osobitná prevádzka </w:t>
      </w:r>
      <w:r w:rsidR="007878BD" w:rsidRPr="00594862">
        <w:rPr>
          <w:rFonts w:ascii="Times New Roman" w:hAnsi="Times New Roman" w:cs="Times New Roman"/>
          <w:sz w:val="24"/>
        </w:rPr>
        <w:t xml:space="preserve">alebo osobitná prevádzka </w:t>
      </w:r>
      <w:r w:rsidR="007878BD" w:rsidRPr="00594862">
        <w:rPr>
          <w:rFonts w:ascii="Times New Roman" w:hAnsi="Times New Roman" w:cs="Times New Roman"/>
          <w:sz w:val="24"/>
          <w:szCs w:val="24"/>
        </w:rPr>
        <w:t>využívajúca vietor na výrobu elektriny v rámci osobitnej oblasti</w:t>
      </w:r>
      <w:r w:rsidR="007878BD" w:rsidRPr="00594862">
        <w:rPr>
          <w:rFonts w:ascii="Times New Roman" w:hAnsi="Times New Roman" w:cs="Times New Roman"/>
          <w:sz w:val="24"/>
          <w:szCs w:val="24"/>
          <w:vertAlign w:val="superscript"/>
        </w:rPr>
        <w:t>21b</w:t>
      </w:r>
      <w:r w:rsidR="007878BD" w:rsidRPr="00594862">
        <w:rPr>
          <w:rFonts w:ascii="Times New Roman" w:hAnsi="Times New Roman" w:cs="Times New Roman"/>
          <w:sz w:val="24"/>
          <w:szCs w:val="24"/>
        </w:rPr>
        <w:t xml:space="preserve">) dvoch akceleračných zón, </w:t>
      </w:r>
      <w:r w:rsidRPr="00594862">
        <w:rPr>
          <w:rFonts w:ascii="Times New Roman" w:hAnsi="Times New Roman" w:cs="Times New Roman"/>
          <w:sz w:val="24"/>
          <w:szCs w:val="24"/>
        </w:rPr>
        <w:t>pre ktorú má byť vydané záverečné stanovisko podľa osobitného predpisu</w:t>
      </w:r>
      <w:r w:rsidRPr="00594862">
        <w:rPr>
          <w:rFonts w:ascii="Times New Roman" w:hAnsi="Times New Roman" w:cs="Times New Roman"/>
          <w:sz w:val="24"/>
          <w:szCs w:val="24"/>
          <w:vertAlign w:val="superscript"/>
        </w:rPr>
        <w:t>46c</w:t>
      </w:r>
      <w:r w:rsidRPr="00594862">
        <w:rPr>
          <w:rFonts w:ascii="Times New Roman" w:hAnsi="Times New Roman" w:cs="Times New Roman"/>
          <w:sz w:val="24"/>
          <w:szCs w:val="24"/>
        </w:rPr>
        <w:t xml:space="preserve"> a následne rozhodnutie o stavebnom zámere podľa osobitného </w:t>
      </w:r>
      <w:r w:rsidR="00450E1B" w:rsidRPr="00594862">
        <w:rPr>
          <w:rFonts w:ascii="Times New Roman" w:hAnsi="Times New Roman" w:cs="Times New Roman"/>
          <w:sz w:val="24"/>
          <w:szCs w:val="24"/>
        </w:rPr>
        <w:t>predpisu</w:t>
      </w:r>
      <w:r w:rsidR="00450E1B" w:rsidRPr="00594862">
        <w:rPr>
          <w:rFonts w:ascii="Times New Roman" w:hAnsi="Times New Roman" w:cs="Times New Roman"/>
          <w:sz w:val="24"/>
          <w:szCs w:val="24"/>
          <w:vertAlign w:val="superscript"/>
        </w:rPr>
        <w:t>49</w:t>
      </w:r>
      <w:r w:rsidRPr="00594862">
        <w:rPr>
          <w:rFonts w:ascii="Times New Roman" w:hAnsi="Times New Roman" w:cs="Times New Roman"/>
          <w:sz w:val="24"/>
          <w:szCs w:val="24"/>
        </w:rPr>
        <w:t xml:space="preserve">), </w:t>
      </w:r>
      <w:r w:rsidR="00D32D91" w:rsidRPr="00594862">
        <w:rPr>
          <w:rFonts w:ascii="Times New Roman" w:hAnsi="Times New Roman" w:cs="Times New Roman"/>
          <w:sz w:val="24"/>
          <w:szCs w:val="24"/>
        </w:rPr>
        <w:t>pokiaľ</w:t>
      </w:r>
      <w:r w:rsidRPr="00594862">
        <w:rPr>
          <w:rFonts w:ascii="Times New Roman" w:hAnsi="Times New Roman" w:cs="Times New Roman"/>
          <w:sz w:val="24"/>
          <w:szCs w:val="24"/>
        </w:rPr>
        <w:t xml:space="preserve"> </w:t>
      </w:r>
      <w:r w:rsidR="00476914" w:rsidRPr="00594862">
        <w:rPr>
          <w:rFonts w:ascii="Times New Roman" w:hAnsi="Times New Roman" w:cs="Times New Roman"/>
          <w:sz w:val="24"/>
          <w:szCs w:val="24"/>
        </w:rPr>
        <w:t xml:space="preserve">ide o veternú energiu, príslušný orgán je viazaný stanoviskom dotknutej obce </w:t>
      </w:r>
      <w:r w:rsidR="00476914" w:rsidRPr="00594862">
        <w:rPr>
          <w:rFonts w:ascii="Times New Roman" w:hAnsi="Times New Roman" w:cs="Times New Roman"/>
          <w:sz w:val="24"/>
          <w:szCs w:val="24"/>
        </w:rPr>
        <w:lastRenderedPageBreak/>
        <w:t>smerujúcemu voči vyjadreniu súhlasu so stavebným zámerom</w:t>
      </w:r>
      <w:r w:rsidR="00476914" w:rsidRPr="00594862" w:rsidDel="00D5658F">
        <w:rPr>
          <w:rFonts w:ascii="Times New Roman" w:hAnsi="Times New Roman" w:cs="Times New Roman"/>
          <w:sz w:val="24"/>
          <w:szCs w:val="24"/>
        </w:rPr>
        <w:t xml:space="preserve"> </w:t>
      </w:r>
      <w:r w:rsidR="00476914" w:rsidRPr="00594862">
        <w:rPr>
          <w:rFonts w:ascii="Times New Roman" w:hAnsi="Times New Roman" w:cs="Times New Roman"/>
          <w:sz w:val="24"/>
          <w:szCs w:val="24"/>
        </w:rPr>
        <w:t xml:space="preserve">, stanoviskom Úradu pre reguláciu sieťových odvetví smerujúcemu k stabilite cien </w:t>
      </w:r>
      <w:r w:rsidR="00A67FDB" w:rsidRPr="00594862">
        <w:rPr>
          <w:rFonts w:ascii="Times New Roman" w:hAnsi="Times New Roman" w:cs="Times New Roman"/>
          <w:sz w:val="24"/>
          <w:szCs w:val="24"/>
        </w:rPr>
        <w:t>elektriny</w:t>
      </w:r>
      <w:r w:rsidR="00476914" w:rsidRPr="00594862">
        <w:rPr>
          <w:rFonts w:ascii="Times New Roman" w:hAnsi="Times New Roman" w:cs="Times New Roman"/>
          <w:sz w:val="24"/>
          <w:szCs w:val="24"/>
        </w:rPr>
        <w:t xml:space="preserve"> a stanoviskom prevádzkovateľa prenosovej sústavy</w:t>
      </w:r>
      <w:r w:rsidR="00865288" w:rsidRPr="00594862">
        <w:rPr>
          <w:rFonts w:ascii="Times New Roman" w:hAnsi="Times New Roman" w:cs="Times New Roman"/>
          <w:sz w:val="24"/>
          <w:szCs w:val="24"/>
          <w:vertAlign w:val="superscript"/>
        </w:rPr>
        <w:t>59</w:t>
      </w:r>
      <w:r w:rsidR="0014553C" w:rsidRPr="00594862">
        <w:rPr>
          <w:rFonts w:ascii="Times New Roman" w:hAnsi="Times New Roman" w:cs="Times New Roman"/>
          <w:sz w:val="24"/>
          <w:szCs w:val="24"/>
          <w:vertAlign w:val="superscript"/>
        </w:rPr>
        <w:t>c</w:t>
      </w:r>
      <w:r w:rsidR="00476914" w:rsidRPr="00594862">
        <w:rPr>
          <w:rFonts w:ascii="Times New Roman" w:hAnsi="Times New Roman" w:cs="Times New Roman"/>
          <w:sz w:val="24"/>
          <w:szCs w:val="24"/>
        </w:rPr>
        <w:t xml:space="preserve">) smerujúcemu k súhlasu s pripojením nového </w:t>
      </w:r>
      <w:r w:rsidR="00A67FDB" w:rsidRPr="00594862">
        <w:rPr>
          <w:rFonts w:ascii="Times New Roman" w:hAnsi="Times New Roman" w:cs="Times New Roman"/>
          <w:sz w:val="24"/>
          <w:szCs w:val="24"/>
        </w:rPr>
        <w:t>zariadenia na výrobu elektriny</w:t>
      </w:r>
      <w:r w:rsidR="00476914" w:rsidRPr="00594862">
        <w:rPr>
          <w:rFonts w:ascii="Times New Roman" w:hAnsi="Times New Roman" w:cs="Times New Roman"/>
          <w:sz w:val="24"/>
          <w:szCs w:val="24"/>
        </w:rPr>
        <w:t xml:space="preserve"> do prenosovej sústavy z pohľadu stability prenosovej sústavy; ak je stanovisko niektorého dožiadaného orgánu nesúhlasné, príslušný orgán je ním viazaný, a to aj v prípade súhlasného stanoviska ďalšieho dožiadaného orgánu.</w:t>
      </w:r>
    </w:p>
    <w:p w:rsidR="00476914" w:rsidRPr="00594862" w:rsidRDefault="00476914" w:rsidP="00476914">
      <w:pPr>
        <w:shd w:val="clear" w:color="auto" w:fill="FFFFFF"/>
        <w:spacing w:after="0" w:line="240" w:lineRule="auto"/>
        <w:ind w:left="426"/>
        <w:jc w:val="both"/>
        <w:rPr>
          <w:rFonts w:ascii="Times New Roman" w:hAnsi="Times New Roman" w:cs="Times New Roman"/>
          <w:sz w:val="24"/>
          <w:szCs w:val="24"/>
        </w:rPr>
      </w:pPr>
    </w:p>
    <w:p w:rsidR="00476914" w:rsidRPr="00594862" w:rsidRDefault="00476914" w:rsidP="0047691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(3) Stanoviská podľa predchádzajúceho odseku sú dožiadané orgány povinné doručiť príslušnému orgánu bezodkladne, najneskôr však do 30 dní odo dňa doručenie žiadosti od príslušného orgánu.</w:t>
      </w:r>
    </w:p>
    <w:p w:rsidR="009C04EF" w:rsidRPr="00594862" w:rsidRDefault="009C04EF" w:rsidP="009C04EF">
      <w:pPr>
        <w:pStyle w:val="Odsekzoznamu"/>
        <w:spacing w:after="0" w:line="240" w:lineRule="auto"/>
        <w:ind w:left="426"/>
        <w:jc w:val="both"/>
        <w:rPr>
          <w:rFonts w:ascii="Times New Roman" w:hAnsi="Times New Roman" w:cs="Times New Roman"/>
          <w:sz w:val="24"/>
          <w:szCs w:val="24"/>
        </w:rPr>
      </w:pPr>
    </w:p>
    <w:p w:rsidR="00CB5B19" w:rsidRPr="00594862" w:rsidRDefault="00CB5B19" w:rsidP="00C2772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Poznámk</w:t>
      </w:r>
      <w:r w:rsidR="6485DD4C" w:rsidRPr="00594862">
        <w:rPr>
          <w:rFonts w:ascii="Times New Roman" w:hAnsi="Times New Roman" w:cs="Times New Roman"/>
          <w:sz w:val="24"/>
          <w:szCs w:val="24"/>
        </w:rPr>
        <w:t>y</w:t>
      </w:r>
      <w:r w:rsidRPr="00594862">
        <w:rPr>
          <w:rFonts w:ascii="Times New Roman" w:hAnsi="Times New Roman" w:cs="Times New Roman"/>
          <w:sz w:val="24"/>
          <w:szCs w:val="24"/>
        </w:rPr>
        <w:t xml:space="preserve"> pod čiarou k odkazom </w:t>
      </w:r>
      <w:r w:rsidR="0069640E" w:rsidRPr="00594862">
        <w:rPr>
          <w:rFonts w:ascii="Times New Roman" w:hAnsi="Times New Roman" w:cs="Times New Roman"/>
          <w:sz w:val="24"/>
          <w:szCs w:val="24"/>
        </w:rPr>
        <w:t>59</w:t>
      </w:r>
      <w:r w:rsidR="00F70187" w:rsidRPr="00594862">
        <w:rPr>
          <w:rFonts w:ascii="Times New Roman" w:hAnsi="Times New Roman" w:cs="Times New Roman"/>
          <w:sz w:val="24"/>
          <w:szCs w:val="24"/>
        </w:rPr>
        <w:t xml:space="preserve"> až 59</w:t>
      </w:r>
      <w:r w:rsidR="0014553C" w:rsidRPr="00594862">
        <w:rPr>
          <w:rFonts w:ascii="Times New Roman" w:hAnsi="Times New Roman" w:cs="Times New Roman"/>
          <w:sz w:val="24"/>
          <w:szCs w:val="24"/>
        </w:rPr>
        <w:t>c</w:t>
      </w:r>
      <w:r w:rsidRPr="00594862">
        <w:rPr>
          <w:rFonts w:ascii="Times New Roman" w:hAnsi="Times New Roman" w:cs="Times New Roman"/>
          <w:sz w:val="24"/>
          <w:szCs w:val="24"/>
        </w:rPr>
        <w:t xml:space="preserve"> zn</w:t>
      </w:r>
      <w:r w:rsidR="005044C3" w:rsidRPr="00594862">
        <w:rPr>
          <w:rFonts w:ascii="Times New Roman" w:hAnsi="Times New Roman" w:cs="Times New Roman"/>
          <w:sz w:val="24"/>
          <w:szCs w:val="24"/>
        </w:rPr>
        <w:t>ejú</w:t>
      </w:r>
      <w:r w:rsidRPr="00594862">
        <w:rPr>
          <w:rFonts w:ascii="Times New Roman" w:hAnsi="Times New Roman" w:cs="Times New Roman"/>
          <w:sz w:val="24"/>
          <w:szCs w:val="24"/>
        </w:rPr>
        <w:t>:</w:t>
      </w:r>
    </w:p>
    <w:p w:rsidR="00162675" w:rsidRPr="00594862" w:rsidRDefault="0069640E" w:rsidP="00C27721">
      <w:pPr>
        <w:pStyle w:val="Odsekzoznamu"/>
        <w:ind w:left="426"/>
        <w:rPr>
          <w:rFonts w:ascii="Times New Roman" w:hAnsi="Times New Roman" w:cs="Times New Roman"/>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59</w:t>
      </w:r>
      <w:r w:rsidRPr="00594862">
        <w:rPr>
          <w:rFonts w:ascii="Times New Roman" w:hAnsi="Times New Roman" w:cs="Times New Roman"/>
          <w:sz w:val="24"/>
          <w:szCs w:val="24"/>
        </w:rPr>
        <w:t xml:space="preserve">) </w:t>
      </w:r>
      <w:r w:rsidR="00AF66C5" w:rsidRPr="00594862">
        <w:rPr>
          <w:rFonts w:ascii="Times New Roman" w:hAnsi="Times New Roman" w:cs="Times New Roman"/>
          <w:sz w:val="24"/>
          <w:szCs w:val="24"/>
        </w:rPr>
        <w:t xml:space="preserve">§ 25 ods. 2 </w:t>
      </w:r>
      <w:r w:rsidR="004E141D" w:rsidRPr="00594862">
        <w:rPr>
          <w:rFonts w:ascii="Times New Roman" w:hAnsi="Times New Roman" w:cs="Times New Roman"/>
          <w:sz w:val="24"/>
          <w:szCs w:val="24"/>
        </w:rPr>
        <w:t>zákona č. 24/2006 Z. z.</w:t>
      </w:r>
      <w:r w:rsidR="007C0F05" w:rsidRPr="00594862">
        <w:t xml:space="preserve"> </w:t>
      </w:r>
      <w:r w:rsidR="007C0F05" w:rsidRPr="00594862">
        <w:rPr>
          <w:rFonts w:ascii="Times New Roman" w:hAnsi="Times New Roman" w:cs="Times New Roman"/>
          <w:sz w:val="24"/>
          <w:szCs w:val="24"/>
        </w:rPr>
        <w:t>v znení neskorších predpisov</w:t>
      </w:r>
      <w:r w:rsidR="004E141D" w:rsidRPr="00594862">
        <w:rPr>
          <w:rFonts w:ascii="Times New Roman" w:hAnsi="Times New Roman" w:cs="Times New Roman"/>
          <w:sz w:val="24"/>
          <w:szCs w:val="24"/>
        </w:rPr>
        <w:t xml:space="preserve"> </w:t>
      </w:r>
    </w:p>
    <w:p w:rsidR="0069640E" w:rsidRPr="00594862" w:rsidRDefault="0069640E" w:rsidP="00C27721">
      <w:pPr>
        <w:pStyle w:val="Odsekzoznamu"/>
        <w:ind w:left="426"/>
        <w:rPr>
          <w:rFonts w:ascii="Times New Roman" w:hAnsi="Times New Roman" w:cs="Times New Roman"/>
          <w:sz w:val="24"/>
          <w:szCs w:val="24"/>
        </w:rPr>
      </w:pPr>
      <w:r w:rsidRPr="00594862">
        <w:rPr>
          <w:rFonts w:ascii="Times New Roman" w:hAnsi="Times New Roman" w:cs="Times New Roman"/>
          <w:sz w:val="24"/>
          <w:szCs w:val="24"/>
          <w:vertAlign w:val="superscript"/>
        </w:rPr>
        <w:t>59a</w:t>
      </w:r>
      <w:r w:rsidRPr="00594862">
        <w:rPr>
          <w:rFonts w:ascii="Times New Roman" w:hAnsi="Times New Roman" w:cs="Times New Roman"/>
          <w:sz w:val="24"/>
          <w:szCs w:val="24"/>
        </w:rPr>
        <w:t xml:space="preserve">) § 31 zákona </w:t>
      </w:r>
      <w:r w:rsidR="003B570D" w:rsidRPr="00594862">
        <w:rPr>
          <w:rFonts w:ascii="Times New Roman" w:hAnsi="Times New Roman" w:cs="Times New Roman"/>
          <w:sz w:val="24"/>
          <w:szCs w:val="24"/>
        </w:rPr>
        <w:t>č</w:t>
      </w:r>
      <w:r w:rsidRPr="00594862">
        <w:rPr>
          <w:rFonts w:ascii="Times New Roman" w:hAnsi="Times New Roman" w:cs="Times New Roman"/>
          <w:sz w:val="24"/>
          <w:szCs w:val="24"/>
        </w:rPr>
        <w:t>. 24/2006 Z. z. v znení neskorších predpisov.</w:t>
      </w:r>
    </w:p>
    <w:p w:rsidR="00162675" w:rsidRPr="00594862" w:rsidRDefault="00162675" w:rsidP="00C27721">
      <w:pPr>
        <w:pStyle w:val="Odsekzoznamu"/>
        <w:ind w:left="426"/>
        <w:rPr>
          <w:rFonts w:ascii="Times New Roman" w:hAnsi="Times New Roman" w:cs="Times New Roman"/>
          <w:sz w:val="24"/>
          <w:szCs w:val="24"/>
        </w:rPr>
      </w:pPr>
      <w:r w:rsidRPr="00594862">
        <w:rPr>
          <w:rFonts w:ascii="Times New Roman" w:hAnsi="Times New Roman" w:cs="Times New Roman"/>
          <w:sz w:val="24"/>
          <w:szCs w:val="24"/>
          <w:vertAlign w:val="superscript"/>
        </w:rPr>
        <w:t>59b</w:t>
      </w:r>
      <w:r w:rsidR="0069640E" w:rsidRPr="00594862">
        <w:rPr>
          <w:rFonts w:ascii="Times New Roman" w:hAnsi="Times New Roman" w:cs="Times New Roman"/>
          <w:sz w:val="24"/>
          <w:szCs w:val="24"/>
        </w:rPr>
        <w:t>) § 34 ods. 2 zákona č. 24/2006 Z. z. v </w:t>
      </w:r>
      <w:r w:rsidR="00847A3A" w:rsidRPr="00594862">
        <w:rPr>
          <w:rFonts w:ascii="Times New Roman" w:hAnsi="Times New Roman" w:cs="Times New Roman"/>
          <w:sz w:val="24"/>
          <w:szCs w:val="24"/>
        </w:rPr>
        <w:t>znení zákona č. 350/2024 Z. z.</w:t>
      </w:r>
      <w:r w:rsidRPr="00594862">
        <w:rPr>
          <w:rFonts w:ascii="Times New Roman" w:hAnsi="Times New Roman" w:cs="Times New Roman"/>
          <w:sz w:val="24"/>
          <w:szCs w:val="24"/>
        </w:rPr>
        <w:t>.</w:t>
      </w:r>
    </w:p>
    <w:p w:rsidR="00CB5B19" w:rsidRPr="00594862" w:rsidRDefault="00865288" w:rsidP="00CB5B1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vertAlign w:val="superscript"/>
        </w:rPr>
        <w:t>59</w:t>
      </w:r>
      <w:r w:rsidR="0014553C" w:rsidRPr="00594862">
        <w:rPr>
          <w:rFonts w:ascii="Times New Roman" w:hAnsi="Times New Roman" w:cs="Times New Roman"/>
          <w:sz w:val="24"/>
          <w:szCs w:val="24"/>
          <w:vertAlign w:val="superscript"/>
        </w:rPr>
        <w:t>c</w:t>
      </w:r>
      <w:r w:rsidRPr="00594862">
        <w:rPr>
          <w:rFonts w:ascii="Times New Roman" w:hAnsi="Times New Roman" w:cs="Times New Roman"/>
          <w:sz w:val="24"/>
          <w:szCs w:val="24"/>
        </w:rPr>
        <w:t xml:space="preserve">) § 3 písm. b) </w:t>
      </w:r>
      <w:r w:rsidR="0014553C" w:rsidRPr="00594862">
        <w:rPr>
          <w:rFonts w:ascii="Times New Roman" w:hAnsi="Times New Roman" w:cs="Times New Roman"/>
          <w:sz w:val="24"/>
          <w:szCs w:val="24"/>
        </w:rPr>
        <w:t>druhý bod</w:t>
      </w:r>
      <w:r w:rsidRPr="00594862">
        <w:rPr>
          <w:rFonts w:ascii="Times New Roman" w:hAnsi="Times New Roman" w:cs="Times New Roman"/>
          <w:sz w:val="24"/>
          <w:szCs w:val="24"/>
        </w:rPr>
        <w:t xml:space="preserve"> zákona č. 251/2012 Z. z. o energetike a o zmene a doplnení niektorých zákonov v znení neskorších predpisov.“.</w:t>
      </w:r>
    </w:p>
    <w:p w:rsidR="00865288" w:rsidRPr="00594862" w:rsidRDefault="00865288" w:rsidP="00CB5B19">
      <w:pPr>
        <w:pStyle w:val="Odsekzoznamu"/>
        <w:spacing w:after="0" w:line="240" w:lineRule="auto"/>
        <w:ind w:left="426"/>
        <w:jc w:val="both"/>
        <w:rPr>
          <w:rFonts w:ascii="Times New Roman" w:hAnsi="Times New Roman" w:cs="Times New Roman"/>
          <w:sz w:val="24"/>
          <w:szCs w:val="24"/>
        </w:rPr>
      </w:pPr>
    </w:p>
    <w:p w:rsidR="009C04EF" w:rsidRPr="00594862" w:rsidRDefault="009C04EF"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 32 </w:t>
      </w:r>
      <w:r w:rsidR="004E6DE8" w:rsidRPr="00594862">
        <w:rPr>
          <w:rFonts w:ascii="Times New Roman" w:hAnsi="Times New Roman" w:cs="Times New Roman"/>
          <w:sz w:val="24"/>
          <w:szCs w:val="24"/>
        </w:rPr>
        <w:t>sa odsek 1</w:t>
      </w:r>
      <w:r w:rsidRPr="00594862">
        <w:rPr>
          <w:rFonts w:ascii="Times New Roman" w:hAnsi="Times New Roman" w:cs="Times New Roman"/>
          <w:sz w:val="24"/>
          <w:szCs w:val="24"/>
        </w:rPr>
        <w:t xml:space="preserve"> </w:t>
      </w:r>
      <w:r w:rsidR="004E6DE8" w:rsidRPr="00594862">
        <w:rPr>
          <w:rFonts w:ascii="Times New Roman" w:hAnsi="Times New Roman" w:cs="Times New Roman"/>
          <w:sz w:val="24"/>
          <w:szCs w:val="24"/>
        </w:rPr>
        <w:t>dopĺňa  písmenami</w:t>
      </w:r>
      <w:r w:rsidRPr="00594862">
        <w:rPr>
          <w:rFonts w:ascii="Times New Roman" w:hAnsi="Times New Roman" w:cs="Times New Roman"/>
          <w:sz w:val="24"/>
          <w:szCs w:val="24"/>
        </w:rPr>
        <w:t xml:space="preserve"> n) až p), ktoré znejú:</w:t>
      </w:r>
    </w:p>
    <w:p w:rsidR="009C04EF" w:rsidRPr="00594862" w:rsidRDefault="00CB5B19"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w:t>
      </w:r>
      <w:r w:rsidR="009C04EF" w:rsidRPr="00594862">
        <w:rPr>
          <w:rFonts w:ascii="Times New Roman" w:hAnsi="Times New Roman" w:cs="Times New Roman"/>
          <w:sz w:val="24"/>
          <w:szCs w:val="24"/>
        </w:rPr>
        <w:t xml:space="preserve">n) je správnym orgánom v zjednotenom povoľovaní podľa </w:t>
      </w:r>
      <w:r w:rsidR="00352E62" w:rsidRPr="00594862">
        <w:rPr>
          <w:rFonts w:ascii="Times New Roman" w:hAnsi="Times New Roman" w:cs="Times New Roman"/>
          <w:sz w:val="24"/>
          <w:szCs w:val="24"/>
        </w:rPr>
        <w:t>§ 29 až 29c</w:t>
      </w:r>
      <w:r w:rsidR="009C04EF" w:rsidRPr="00594862">
        <w:rPr>
          <w:rFonts w:ascii="Times New Roman" w:hAnsi="Times New Roman" w:cs="Times New Roman"/>
          <w:sz w:val="24"/>
          <w:szCs w:val="24"/>
        </w:rPr>
        <w:t>,</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o) vykonáva  zisťovacie konanie navrhovanej činnosti alebo jej z</w:t>
      </w:r>
      <w:r w:rsidR="00162675" w:rsidRPr="00594862">
        <w:rPr>
          <w:rFonts w:ascii="Times New Roman" w:hAnsi="Times New Roman" w:cs="Times New Roman"/>
          <w:sz w:val="24"/>
          <w:szCs w:val="24"/>
        </w:rPr>
        <w:t>meny podľa osobitného predpisu,</w:t>
      </w:r>
      <w:r w:rsidR="00CB5B19" w:rsidRPr="00594862">
        <w:rPr>
          <w:rFonts w:ascii="Times New Roman" w:hAnsi="Times New Roman" w:cs="Times New Roman"/>
          <w:sz w:val="24"/>
          <w:szCs w:val="24"/>
          <w:vertAlign w:val="superscript"/>
        </w:rPr>
        <w:t>61c</w:t>
      </w:r>
      <w:r w:rsidRPr="00594862">
        <w:rPr>
          <w:rFonts w:ascii="Times New Roman" w:hAnsi="Times New Roman" w:cs="Times New Roman"/>
          <w:sz w:val="24"/>
          <w:szCs w:val="24"/>
        </w:rPr>
        <w:t>)</w:t>
      </w:r>
    </w:p>
    <w:p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 zabezpečuje posudzovanie navrhovanej činnosti alebo jej z</w:t>
      </w:r>
      <w:r w:rsidR="00162675" w:rsidRPr="00594862">
        <w:rPr>
          <w:rFonts w:ascii="Times New Roman" w:hAnsi="Times New Roman" w:cs="Times New Roman"/>
          <w:sz w:val="24"/>
          <w:szCs w:val="24"/>
        </w:rPr>
        <w:t>meny podľa osobitného predpisu,</w:t>
      </w:r>
      <w:r w:rsidR="00CB5B19" w:rsidRPr="00594862">
        <w:rPr>
          <w:rFonts w:ascii="Times New Roman" w:hAnsi="Times New Roman" w:cs="Times New Roman"/>
          <w:sz w:val="24"/>
          <w:szCs w:val="24"/>
          <w:vertAlign w:val="superscript"/>
        </w:rPr>
        <w:t>61d</w:t>
      </w:r>
      <w:r w:rsidRPr="00594862">
        <w:rPr>
          <w:rFonts w:ascii="Times New Roman" w:hAnsi="Times New Roman" w:cs="Times New Roman"/>
          <w:sz w:val="24"/>
          <w:szCs w:val="24"/>
        </w:rPr>
        <w:t>)“.</w:t>
      </w:r>
    </w:p>
    <w:p w:rsidR="009C04EF" w:rsidRPr="00594862" w:rsidRDefault="009C04EF" w:rsidP="009C04EF">
      <w:pPr>
        <w:pStyle w:val="Odsekzoznamu"/>
        <w:spacing w:after="0" w:line="240" w:lineRule="auto"/>
        <w:ind w:left="426"/>
        <w:jc w:val="both"/>
        <w:rPr>
          <w:rFonts w:ascii="Times New Roman" w:hAnsi="Times New Roman" w:cs="Times New Roman"/>
          <w:sz w:val="24"/>
          <w:szCs w:val="24"/>
        </w:rPr>
      </w:pPr>
    </w:p>
    <w:p w:rsidR="00CB5B19" w:rsidRPr="00594862" w:rsidRDefault="00CB5B19" w:rsidP="00CB5B1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Poznámk</w:t>
      </w:r>
      <w:r w:rsidR="00162675" w:rsidRPr="00594862">
        <w:rPr>
          <w:rFonts w:ascii="Times New Roman" w:hAnsi="Times New Roman" w:cs="Times New Roman"/>
          <w:sz w:val="24"/>
          <w:szCs w:val="24"/>
        </w:rPr>
        <w:t>y</w:t>
      </w:r>
      <w:r w:rsidRPr="00594862">
        <w:rPr>
          <w:rFonts w:ascii="Times New Roman" w:hAnsi="Times New Roman" w:cs="Times New Roman"/>
          <w:sz w:val="24"/>
          <w:szCs w:val="24"/>
        </w:rPr>
        <w:t xml:space="preserve"> po</w:t>
      </w:r>
      <w:r w:rsidR="00162675" w:rsidRPr="00594862">
        <w:rPr>
          <w:rFonts w:ascii="Times New Roman" w:hAnsi="Times New Roman" w:cs="Times New Roman"/>
          <w:sz w:val="24"/>
          <w:szCs w:val="24"/>
        </w:rPr>
        <w:t>d čiarou k odkazom 61c a 61d zn</w:t>
      </w:r>
      <w:r w:rsidRPr="00594862">
        <w:rPr>
          <w:rFonts w:ascii="Times New Roman" w:hAnsi="Times New Roman" w:cs="Times New Roman"/>
          <w:sz w:val="24"/>
          <w:szCs w:val="24"/>
        </w:rPr>
        <w:t>e</w:t>
      </w:r>
      <w:r w:rsidR="00162675" w:rsidRPr="00594862">
        <w:rPr>
          <w:rFonts w:ascii="Times New Roman" w:hAnsi="Times New Roman" w:cs="Times New Roman"/>
          <w:sz w:val="24"/>
          <w:szCs w:val="24"/>
        </w:rPr>
        <w:t>jú</w:t>
      </w:r>
      <w:r w:rsidRPr="00594862">
        <w:rPr>
          <w:rFonts w:ascii="Times New Roman" w:hAnsi="Times New Roman" w:cs="Times New Roman"/>
          <w:sz w:val="24"/>
          <w:szCs w:val="24"/>
        </w:rPr>
        <w:t>:</w:t>
      </w:r>
    </w:p>
    <w:p w:rsidR="00CB5B19" w:rsidRPr="00594862" w:rsidRDefault="00CB5B19" w:rsidP="00CB5B1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61c</w:t>
      </w:r>
      <w:r w:rsidRPr="00594862">
        <w:rPr>
          <w:rFonts w:ascii="Times New Roman" w:hAnsi="Times New Roman" w:cs="Times New Roman"/>
          <w:sz w:val="24"/>
          <w:szCs w:val="24"/>
        </w:rPr>
        <w:t xml:space="preserve">) § 56a písm. a) zákona č. 24/2006 Z. z. v znení </w:t>
      </w:r>
      <w:r w:rsidR="00847A3A" w:rsidRPr="00594862">
        <w:rPr>
          <w:rFonts w:ascii="Times New Roman" w:hAnsi="Times New Roman" w:cs="Times New Roman"/>
          <w:sz w:val="24"/>
          <w:szCs w:val="24"/>
        </w:rPr>
        <w:t>zákona č. .../2025 Z. z.</w:t>
      </w:r>
      <w:r w:rsidR="003B570D" w:rsidRPr="00594862">
        <w:rPr>
          <w:rFonts w:ascii="Times New Roman" w:hAnsi="Times New Roman" w:cs="Times New Roman"/>
          <w:sz w:val="24"/>
          <w:szCs w:val="24"/>
        </w:rPr>
        <w:t>.</w:t>
      </w:r>
    </w:p>
    <w:p w:rsidR="00CB5B19" w:rsidRPr="00594862" w:rsidRDefault="00CB5B19" w:rsidP="00CB5B19">
      <w:pPr>
        <w:pStyle w:val="Odsekzoznamu"/>
        <w:spacing w:after="0" w:line="240" w:lineRule="auto"/>
        <w:ind w:left="426"/>
        <w:jc w:val="both"/>
      </w:pPr>
      <w:r w:rsidRPr="00594862">
        <w:rPr>
          <w:rFonts w:ascii="Times New Roman" w:hAnsi="Times New Roman" w:cs="Times New Roman"/>
          <w:sz w:val="24"/>
          <w:szCs w:val="24"/>
          <w:vertAlign w:val="superscript"/>
        </w:rPr>
        <w:t>61d</w:t>
      </w:r>
      <w:r w:rsidRPr="00594862">
        <w:rPr>
          <w:rFonts w:ascii="Times New Roman" w:hAnsi="Times New Roman" w:cs="Times New Roman"/>
          <w:sz w:val="24"/>
          <w:szCs w:val="24"/>
        </w:rPr>
        <w:t xml:space="preserve">) § 56a písm. b) a c) zákona č. 24/2006 Z. z. v znení </w:t>
      </w:r>
      <w:r w:rsidR="00847A3A" w:rsidRPr="00594862">
        <w:rPr>
          <w:rFonts w:ascii="Times New Roman" w:hAnsi="Times New Roman" w:cs="Times New Roman"/>
          <w:sz w:val="24"/>
          <w:szCs w:val="24"/>
        </w:rPr>
        <w:t>zákona č. .../2025 Z. z.</w:t>
      </w:r>
      <w:r w:rsidRPr="00594862">
        <w:t>“.</w:t>
      </w:r>
    </w:p>
    <w:p w:rsidR="004D2AB6" w:rsidRPr="00594862" w:rsidRDefault="004D2AB6" w:rsidP="00CB5B19">
      <w:pPr>
        <w:pStyle w:val="Odsekzoznamu"/>
        <w:spacing w:after="0" w:line="240" w:lineRule="auto"/>
        <w:ind w:left="426"/>
        <w:jc w:val="both"/>
      </w:pPr>
    </w:p>
    <w:p w:rsidR="00EC0160" w:rsidRPr="00594862" w:rsidRDefault="00E541D1"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V</w:t>
      </w:r>
      <w:r w:rsidR="00EC0160" w:rsidRPr="00594862">
        <w:rPr>
          <w:rFonts w:ascii="Times New Roman" w:hAnsi="Times New Roman" w:cs="Times New Roman"/>
          <w:sz w:val="24"/>
          <w:szCs w:val="24"/>
        </w:rPr>
        <w:t xml:space="preserve"> § 34 ods. 5 sa </w:t>
      </w:r>
      <w:r w:rsidR="00CB5B19" w:rsidRPr="00594862">
        <w:rPr>
          <w:rFonts w:ascii="Times New Roman" w:hAnsi="Times New Roman" w:cs="Times New Roman"/>
          <w:sz w:val="24"/>
          <w:szCs w:val="24"/>
        </w:rPr>
        <w:t>za slovo „vykoná“ vkladá slovo „bežnú</w:t>
      </w:r>
      <w:r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sz w:val="24"/>
          <w:szCs w:val="24"/>
        </w:rPr>
      </w:pPr>
    </w:p>
    <w:p w:rsidR="007F4124" w:rsidRPr="00594862" w:rsidRDefault="007F4124"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E541D1" w:rsidRPr="00594862">
        <w:rPr>
          <w:rFonts w:ascii="Times New Roman" w:hAnsi="Times New Roman" w:cs="Times New Roman"/>
          <w:sz w:val="24"/>
          <w:szCs w:val="24"/>
        </w:rPr>
        <w:t>§ 34 ods</w:t>
      </w:r>
      <w:r w:rsidR="00CB5B19" w:rsidRPr="00594862">
        <w:rPr>
          <w:rFonts w:ascii="Times New Roman" w:hAnsi="Times New Roman" w:cs="Times New Roman"/>
          <w:sz w:val="24"/>
          <w:szCs w:val="24"/>
        </w:rPr>
        <w:t>ek</w:t>
      </w:r>
      <w:r w:rsidR="00204FA1" w:rsidRPr="00594862">
        <w:rPr>
          <w:rFonts w:ascii="Times New Roman" w:hAnsi="Times New Roman" w:cs="Times New Roman"/>
          <w:sz w:val="24"/>
          <w:szCs w:val="24"/>
        </w:rPr>
        <w:t>y</w:t>
      </w:r>
      <w:r w:rsidR="00E541D1" w:rsidRPr="00594862">
        <w:rPr>
          <w:rFonts w:ascii="Times New Roman" w:hAnsi="Times New Roman" w:cs="Times New Roman"/>
          <w:sz w:val="24"/>
          <w:szCs w:val="24"/>
        </w:rPr>
        <w:t xml:space="preserve"> 9</w:t>
      </w:r>
      <w:r w:rsidR="00204FA1" w:rsidRPr="00594862">
        <w:rPr>
          <w:rFonts w:ascii="Times New Roman" w:hAnsi="Times New Roman" w:cs="Times New Roman"/>
          <w:sz w:val="24"/>
          <w:szCs w:val="24"/>
        </w:rPr>
        <w:t xml:space="preserve"> a 10 znejú</w:t>
      </w:r>
      <w:r w:rsidR="00E541D1" w:rsidRPr="00594862">
        <w:rPr>
          <w:rFonts w:ascii="Times New Roman" w:hAnsi="Times New Roman" w:cs="Times New Roman"/>
          <w:sz w:val="24"/>
          <w:szCs w:val="24"/>
        </w:rPr>
        <w:t xml:space="preserve">: </w:t>
      </w:r>
    </w:p>
    <w:p w:rsidR="00F413C4" w:rsidRPr="00594862" w:rsidRDefault="00CB5B19" w:rsidP="007F4124">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7F4124" w:rsidRPr="00594862">
        <w:rPr>
          <w:rFonts w:ascii="Times New Roman" w:hAnsi="Times New Roman" w:cs="Times New Roman"/>
          <w:sz w:val="24"/>
          <w:szCs w:val="24"/>
        </w:rPr>
        <w:t xml:space="preserve">(9) </w:t>
      </w:r>
      <w:r w:rsidR="00E541D1" w:rsidRPr="00594862">
        <w:rPr>
          <w:rFonts w:ascii="Times New Roman" w:hAnsi="Times New Roman" w:cs="Times New Roman"/>
          <w:sz w:val="24"/>
          <w:szCs w:val="24"/>
        </w:rPr>
        <w:t xml:space="preserve">Inšpekcia vykoná mimoriadnu </w:t>
      </w:r>
      <w:r w:rsidR="00E018D1" w:rsidRPr="00594862">
        <w:rPr>
          <w:rFonts w:ascii="Times New Roman" w:hAnsi="Times New Roman" w:cs="Times New Roman"/>
          <w:sz w:val="24"/>
          <w:szCs w:val="24"/>
        </w:rPr>
        <w:t xml:space="preserve">kontrolu s cieľom prešetrenia podnetov poukazujúcich na závažné ohrozenie alebo poškodenie životného prostredia, závažných havárií alebo iných mimoriadnych udalostí </w:t>
      </w:r>
      <w:r w:rsidR="00C63D55" w:rsidRPr="00594862">
        <w:rPr>
          <w:rFonts w:ascii="Times New Roman" w:hAnsi="Times New Roman" w:cs="Times New Roman"/>
          <w:sz w:val="24"/>
          <w:szCs w:val="24"/>
        </w:rPr>
        <w:t>podľa § 27 ods. 1</w:t>
      </w:r>
      <w:r w:rsidR="00E018D1" w:rsidRPr="00594862">
        <w:rPr>
          <w:rFonts w:ascii="Times New Roman" w:hAnsi="Times New Roman" w:cs="Times New Roman"/>
          <w:sz w:val="24"/>
          <w:szCs w:val="24"/>
        </w:rPr>
        <w:t xml:space="preserve">, </w:t>
      </w:r>
      <w:r w:rsidR="00847A3A" w:rsidRPr="00594862">
        <w:rPr>
          <w:rFonts w:ascii="Times New Roman" w:hAnsi="Times New Roman" w:cs="Times New Roman"/>
          <w:sz w:val="24"/>
          <w:szCs w:val="24"/>
        </w:rPr>
        <w:t>bezodkladne po ich oznámení alebo zistení</w:t>
      </w:r>
      <w:r w:rsidR="00E018D1" w:rsidRPr="00594862">
        <w:rPr>
          <w:rFonts w:ascii="Times New Roman" w:hAnsi="Times New Roman" w:cs="Times New Roman"/>
          <w:sz w:val="24"/>
          <w:szCs w:val="24"/>
        </w:rPr>
        <w:t xml:space="preserve"> z vlastnej úradnej činnosti. Inš</w:t>
      </w:r>
      <w:r w:rsidR="00F413C4" w:rsidRPr="00594862">
        <w:rPr>
          <w:rFonts w:ascii="Times New Roman" w:hAnsi="Times New Roman" w:cs="Times New Roman"/>
          <w:sz w:val="24"/>
          <w:szCs w:val="24"/>
        </w:rPr>
        <w:t xml:space="preserve">pekcia je oprávnená na základe predbežného vyhodnotenia </w:t>
      </w:r>
      <w:r w:rsidR="00847A3A" w:rsidRPr="00594862">
        <w:rPr>
          <w:rFonts w:ascii="Times New Roman" w:hAnsi="Times New Roman" w:cs="Times New Roman"/>
          <w:sz w:val="24"/>
          <w:szCs w:val="24"/>
        </w:rPr>
        <w:t>určiť</w:t>
      </w:r>
      <w:r w:rsidR="00F413C4" w:rsidRPr="00594862">
        <w:rPr>
          <w:rFonts w:ascii="Times New Roman" w:hAnsi="Times New Roman" w:cs="Times New Roman"/>
          <w:sz w:val="24"/>
          <w:szCs w:val="24"/>
        </w:rPr>
        <w:t xml:space="preserve"> poradie vykonania mimoriadnej kontroly podľa závažnosti a opodstatnenosti.“.</w:t>
      </w:r>
    </w:p>
    <w:p w:rsidR="008648FD" w:rsidRPr="00594862" w:rsidRDefault="008648FD" w:rsidP="008648FD">
      <w:pPr>
        <w:spacing w:after="0" w:line="240" w:lineRule="auto"/>
        <w:jc w:val="both"/>
        <w:rPr>
          <w:rFonts w:ascii="Times New Roman" w:hAnsi="Times New Roman" w:cs="Times New Roman"/>
          <w:sz w:val="24"/>
          <w:szCs w:val="24"/>
        </w:rPr>
      </w:pPr>
    </w:p>
    <w:p w:rsidR="00F413C4" w:rsidRPr="00594862" w:rsidRDefault="00DA77E9" w:rsidP="00201F5A">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(10) </w:t>
      </w:r>
      <w:r w:rsidR="008A6DAB" w:rsidRPr="00594862">
        <w:rPr>
          <w:rFonts w:ascii="Times New Roman" w:hAnsi="Times New Roman" w:cs="Times New Roman"/>
          <w:sz w:val="24"/>
          <w:szCs w:val="24"/>
        </w:rPr>
        <w:t xml:space="preserve">Inšpekcia vypracuje správu o kontrole, v ktorej sa zhodnotí dodržiavanie podmienok a z nich vyplývajúcich povinností </w:t>
      </w:r>
      <w:r w:rsidR="00847A3A" w:rsidRPr="00594862">
        <w:rPr>
          <w:rFonts w:ascii="Times New Roman" w:hAnsi="Times New Roman" w:cs="Times New Roman"/>
          <w:sz w:val="24"/>
          <w:szCs w:val="24"/>
        </w:rPr>
        <w:t>určených</w:t>
      </w:r>
      <w:r w:rsidR="008A6DAB" w:rsidRPr="00594862">
        <w:rPr>
          <w:rFonts w:ascii="Times New Roman" w:hAnsi="Times New Roman" w:cs="Times New Roman"/>
          <w:sz w:val="24"/>
          <w:szCs w:val="24"/>
        </w:rPr>
        <w:t xml:space="preserve"> v povolení podľa § 21 ods. 2 a</w:t>
      </w:r>
      <w:r w:rsidR="00847A3A" w:rsidRPr="00594862">
        <w:rPr>
          <w:rFonts w:ascii="Times New Roman" w:hAnsi="Times New Roman" w:cs="Times New Roman"/>
          <w:sz w:val="24"/>
          <w:szCs w:val="24"/>
        </w:rPr>
        <w:t> ak je to potrebné</w:t>
      </w:r>
      <w:r w:rsidR="008A6DAB" w:rsidRPr="00594862">
        <w:rPr>
          <w:rFonts w:ascii="Times New Roman" w:hAnsi="Times New Roman" w:cs="Times New Roman"/>
          <w:sz w:val="24"/>
          <w:szCs w:val="24"/>
        </w:rPr>
        <w:t xml:space="preserve"> je inšpekcia oprávnená určiť príslušné opat</w:t>
      </w:r>
      <w:r w:rsidR="00C63D55" w:rsidRPr="00594862">
        <w:rPr>
          <w:rFonts w:ascii="Times New Roman" w:hAnsi="Times New Roman" w:cs="Times New Roman"/>
          <w:sz w:val="24"/>
          <w:szCs w:val="24"/>
        </w:rPr>
        <w:t>renia alebo postupovať primerane</w:t>
      </w:r>
      <w:r w:rsidR="008A6DAB" w:rsidRPr="00594862">
        <w:rPr>
          <w:rFonts w:ascii="Times New Roman" w:hAnsi="Times New Roman" w:cs="Times New Roman"/>
          <w:sz w:val="24"/>
          <w:szCs w:val="24"/>
        </w:rPr>
        <w:t xml:space="preserve"> podľa § 20.</w:t>
      </w:r>
      <w:r w:rsidR="00F413C4" w:rsidRPr="00594862">
        <w:rPr>
          <w:rFonts w:ascii="Times New Roman" w:hAnsi="Times New Roman" w:cs="Times New Roman"/>
          <w:sz w:val="24"/>
          <w:szCs w:val="24"/>
        </w:rPr>
        <w:t>“.</w:t>
      </w:r>
    </w:p>
    <w:p w:rsidR="008648FD" w:rsidRPr="00594862" w:rsidRDefault="008648FD" w:rsidP="008648FD">
      <w:pPr>
        <w:pStyle w:val="Odsekzoznamu"/>
        <w:spacing w:after="0" w:line="240" w:lineRule="auto"/>
        <w:ind w:left="426"/>
        <w:jc w:val="both"/>
        <w:rPr>
          <w:rFonts w:ascii="Times New Roman" w:hAnsi="Times New Roman" w:cs="Times New Roman"/>
          <w:sz w:val="24"/>
          <w:szCs w:val="24"/>
        </w:rPr>
      </w:pPr>
    </w:p>
    <w:p w:rsidR="00BD61E0" w:rsidRPr="00594862" w:rsidRDefault="004E6BB8" w:rsidP="006C7AF7">
      <w:pPr>
        <w:pStyle w:val="Odsekzoznamu"/>
        <w:numPr>
          <w:ilvl w:val="0"/>
          <w:numId w:val="13"/>
        </w:numPr>
        <w:spacing w:after="0" w:line="240" w:lineRule="auto"/>
        <w:ind w:left="425" w:hanging="357"/>
        <w:jc w:val="both"/>
        <w:rPr>
          <w:rFonts w:ascii="Times New Roman" w:hAnsi="Times New Roman" w:cs="Times New Roman"/>
          <w:sz w:val="24"/>
          <w:szCs w:val="24"/>
        </w:rPr>
      </w:pPr>
      <w:r w:rsidRPr="00594862">
        <w:rPr>
          <w:rFonts w:ascii="Times New Roman" w:hAnsi="Times New Roman" w:cs="Times New Roman"/>
          <w:sz w:val="24"/>
          <w:szCs w:val="24"/>
        </w:rPr>
        <w:t xml:space="preserve">V § </w:t>
      </w:r>
      <w:r w:rsidR="00BD61E0" w:rsidRPr="00594862">
        <w:rPr>
          <w:rFonts w:ascii="Times New Roman" w:hAnsi="Times New Roman" w:cs="Times New Roman"/>
          <w:sz w:val="24"/>
          <w:szCs w:val="24"/>
        </w:rPr>
        <w:t>37 od</w:t>
      </w:r>
      <w:r w:rsidR="00CB5B19" w:rsidRPr="00594862">
        <w:rPr>
          <w:rFonts w:ascii="Times New Roman" w:hAnsi="Times New Roman" w:cs="Times New Roman"/>
          <w:sz w:val="24"/>
          <w:szCs w:val="24"/>
        </w:rPr>
        <w:t xml:space="preserve">s. 1 písm. p) sa </w:t>
      </w:r>
      <w:r w:rsidR="00BD61E0" w:rsidRPr="00594862">
        <w:rPr>
          <w:rFonts w:ascii="Times New Roman" w:hAnsi="Times New Roman" w:cs="Times New Roman"/>
          <w:sz w:val="24"/>
          <w:szCs w:val="24"/>
        </w:rPr>
        <w:t>vypúšťa</w:t>
      </w:r>
      <w:r w:rsidR="00CB5B19" w:rsidRPr="00594862">
        <w:rPr>
          <w:rFonts w:ascii="Times New Roman" w:hAnsi="Times New Roman" w:cs="Times New Roman"/>
          <w:sz w:val="24"/>
          <w:szCs w:val="24"/>
        </w:rPr>
        <w:t>jú slová „</w:t>
      </w:r>
      <w:r w:rsidR="00BD61E0" w:rsidRPr="00594862">
        <w:rPr>
          <w:rFonts w:ascii="Times New Roman" w:hAnsi="Times New Roman" w:cs="Times New Roman"/>
          <w:sz w:val="24"/>
          <w:szCs w:val="24"/>
        </w:rPr>
        <w:t>podľa § 19 od</w:t>
      </w:r>
      <w:r w:rsidR="005F5876" w:rsidRPr="00594862">
        <w:rPr>
          <w:rFonts w:ascii="Times New Roman" w:hAnsi="Times New Roman" w:cs="Times New Roman"/>
          <w:sz w:val="24"/>
          <w:szCs w:val="24"/>
        </w:rPr>
        <w:t>s. 2 alebo podľa § 20 ods. 3</w:t>
      </w:r>
      <w:r w:rsidR="00BD61E0" w:rsidRPr="00594862">
        <w:rPr>
          <w:rFonts w:ascii="Times New Roman" w:hAnsi="Times New Roman" w:cs="Times New Roman"/>
          <w:sz w:val="24"/>
          <w:szCs w:val="24"/>
        </w:rPr>
        <w:t>“.</w:t>
      </w:r>
    </w:p>
    <w:p w:rsidR="008648FD" w:rsidRPr="00594862" w:rsidRDefault="008648FD" w:rsidP="008648FD">
      <w:pPr>
        <w:spacing w:after="0" w:line="240" w:lineRule="auto"/>
        <w:jc w:val="both"/>
        <w:rPr>
          <w:rFonts w:ascii="Times New Roman" w:hAnsi="Times New Roman" w:cs="Times New Roman"/>
          <w:sz w:val="24"/>
          <w:szCs w:val="24"/>
        </w:rPr>
      </w:pPr>
    </w:p>
    <w:p w:rsidR="008E2C2C" w:rsidRPr="00594862" w:rsidRDefault="00CB5B19"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596791" w:rsidRPr="00594862">
        <w:rPr>
          <w:rFonts w:ascii="Times New Roman" w:hAnsi="Times New Roman" w:cs="Times New Roman"/>
          <w:sz w:val="24"/>
          <w:szCs w:val="24"/>
        </w:rPr>
        <w:t>§ 37 ods. 1 písm</w:t>
      </w:r>
      <w:r w:rsidR="00DA77E9" w:rsidRPr="00594862">
        <w:rPr>
          <w:rFonts w:ascii="Times New Roman" w:hAnsi="Times New Roman" w:cs="Times New Roman"/>
          <w:sz w:val="24"/>
          <w:szCs w:val="24"/>
        </w:rPr>
        <w:t>eno</w:t>
      </w:r>
      <w:r w:rsidR="00596791" w:rsidRPr="00594862">
        <w:rPr>
          <w:rFonts w:ascii="Times New Roman" w:hAnsi="Times New Roman" w:cs="Times New Roman"/>
          <w:sz w:val="24"/>
          <w:szCs w:val="24"/>
        </w:rPr>
        <w:t xml:space="preserve"> s) znie: </w:t>
      </w:r>
    </w:p>
    <w:p w:rsidR="00E541D1" w:rsidRPr="00594862" w:rsidRDefault="00596791" w:rsidP="008E2C2C">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8E2C2C" w:rsidRPr="00594862">
        <w:rPr>
          <w:rFonts w:ascii="Times New Roman" w:hAnsi="Times New Roman" w:cs="Times New Roman"/>
          <w:sz w:val="24"/>
          <w:szCs w:val="24"/>
        </w:rPr>
        <w:t xml:space="preserve">s) </w:t>
      </w:r>
      <w:r w:rsidRPr="00594862">
        <w:rPr>
          <w:rFonts w:ascii="Times New Roman" w:hAnsi="Times New Roman" w:cs="Times New Roman"/>
          <w:sz w:val="24"/>
          <w:szCs w:val="24"/>
        </w:rPr>
        <w:t>nevykonal opatrenia a sankcie uložené inšpekciou podľa tohto zákona.“.</w:t>
      </w:r>
    </w:p>
    <w:p w:rsidR="008648FD" w:rsidRPr="00594862" w:rsidRDefault="008648FD" w:rsidP="008648FD">
      <w:pPr>
        <w:spacing w:after="0" w:line="240" w:lineRule="auto"/>
        <w:jc w:val="both"/>
        <w:rPr>
          <w:rFonts w:ascii="Times New Roman" w:hAnsi="Times New Roman" w:cs="Times New Roman"/>
          <w:sz w:val="24"/>
          <w:szCs w:val="24"/>
        </w:rPr>
      </w:pPr>
    </w:p>
    <w:p w:rsidR="00264CFD" w:rsidRPr="00594862" w:rsidRDefault="00264CFD" w:rsidP="007D18F6">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CB5B19" w:rsidRPr="00594862">
        <w:rPr>
          <w:rFonts w:ascii="Times New Roman" w:hAnsi="Times New Roman" w:cs="Times New Roman"/>
          <w:sz w:val="24"/>
          <w:szCs w:val="24"/>
        </w:rPr>
        <w:t>§ 37</w:t>
      </w:r>
      <w:r w:rsidR="00162675" w:rsidRPr="00594862">
        <w:rPr>
          <w:rFonts w:ascii="Times New Roman" w:hAnsi="Times New Roman" w:cs="Times New Roman"/>
          <w:sz w:val="24"/>
          <w:szCs w:val="24"/>
        </w:rPr>
        <w:t xml:space="preserve"> </w:t>
      </w:r>
      <w:r w:rsidR="00CB5B19" w:rsidRPr="00594862">
        <w:rPr>
          <w:rFonts w:ascii="Times New Roman" w:hAnsi="Times New Roman" w:cs="Times New Roman"/>
          <w:sz w:val="24"/>
          <w:szCs w:val="24"/>
        </w:rPr>
        <w:t>ods. 7 sa za slov</w:t>
      </w:r>
      <w:r w:rsidR="00162675" w:rsidRPr="00594862">
        <w:rPr>
          <w:rFonts w:ascii="Times New Roman" w:hAnsi="Times New Roman" w:cs="Times New Roman"/>
          <w:sz w:val="24"/>
          <w:szCs w:val="24"/>
        </w:rPr>
        <w:t>o</w:t>
      </w:r>
      <w:r w:rsidR="00CB5B19" w:rsidRPr="00594862">
        <w:rPr>
          <w:rFonts w:ascii="Times New Roman" w:hAnsi="Times New Roman" w:cs="Times New Roman"/>
          <w:sz w:val="24"/>
          <w:szCs w:val="24"/>
        </w:rPr>
        <w:t xml:space="preserve"> „</w:t>
      </w:r>
      <w:r w:rsidR="00162675" w:rsidRPr="00594862">
        <w:rPr>
          <w:rFonts w:ascii="Times New Roman" w:hAnsi="Times New Roman" w:cs="Times New Roman"/>
          <w:sz w:val="24"/>
          <w:szCs w:val="24"/>
        </w:rPr>
        <w:t>prihliada</w:t>
      </w:r>
      <w:r w:rsidR="00CB5B19" w:rsidRPr="00594862">
        <w:rPr>
          <w:rFonts w:ascii="Times New Roman" w:hAnsi="Times New Roman" w:cs="Times New Roman"/>
          <w:sz w:val="24"/>
          <w:szCs w:val="24"/>
        </w:rPr>
        <w:t>“ vkladá slovo „najmä</w:t>
      </w:r>
      <w:r w:rsidRPr="00594862">
        <w:rPr>
          <w:rFonts w:ascii="Times New Roman" w:hAnsi="Times New Roman" w:cs="Times New Roman"/>
          <w:sz w:val="24"/>
          <w:szCs w:val="24"/>
        </w:rPr>
        <w:t>“.</w:t>
      </w:r>
    </w:p>
    <w:p w:rsidR="002A5B2D" w:rsidRPr="00594862" w:rsidRDefault="002A5B2D" w:rsidP="00201F5A">
      <w:pPr>
        <w:pStyle w:val="Odsekzoznamu"/>
        <w:spacing w:after="0" w:line="240" w:lineRule="auto"/>
        <w:ind w:left="426"/>
        <w:jc w:val="both"/>
        <w:rPr>
          <w:rFonts w:ascii="Times New Roman" w:hAnsi="Times New Roman" w:cs="Times New Roman"/>
          <w:sz w:val="24"/>
          <w:szCs w:val="24"/>
        </w:rPr>
      </w:pPr>
    </w:p>
    <w:p w:rsidR="002A5B2D" w:rsidRPr="00594862" w:rsidRDefault="002A5B2D" w:rsidP="007D18F6">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Za § 40j sa vkladá § 40k, ktorý vrátane nadpisu znie:</w:t>
      </w:r>
    </w:p>
    <w:p w:rsidR="006D12AA" w:rsidRPr="00594862" w:rsidRDefault="006D12AA" w:rsidP="00201F5A">
      <w:pPr>
        <w:pStyle w:val="Odsekzoznamu"/>
        <w:spacing w:after="0" w:line="240" w:lineRule="auto"/>
        <w:ind w:left="426"/>
        <w:jc w:val="both"/>
        <w:rPr>
          <w:rFonts w:ascii="Times New Roman" w:hAnsi="Times New Roman" w:cs="Times New Roman"/>
          <w:sz w:val="24"/>
          <w:szCs w:val="24"/>
        </w:rPr>
      </w:pPr>
    </w:p>
    <w:p w:rsidR="006D12AA" w:rsidRPr="00594862" w:rsidRDefault="006D12AA" w:rsidP="00201F5A">
      <w:pPr>
        <w:pStyle w:val="Odsekzoznamu"/>
        <w:spacing w:after="0" w:line="240" w:lineRule="auto"/>
        <w:ind w:left="426"/>
        <w:jc w:val="both"/>
        <w:rPr>
          <w:rFonts w:ascii="Times New Roman" w:hAnsi="Times New Roman" w:cs="Times New Roman"/>
          <w:sz w:val="24"/>
          <w:szCs w:val="24"/>
        </w:rPr>
      </w:pPr>
    </w:p>
    <w:p w:rsidR="006D12AA" w:rsidRPr="00594862" w:rsidRDefault="002A5B2D" w:rsidP="006D12AA">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40k </w:t>
      </w:r>
    </w:p>
    <w:p w:rsidR="002A5B2D" w:rsidRPr="00594862" w:rsidRDefault="002A5B2D" w:rsidP="006D12AA">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847A3A"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w:t>
      </w:r>
      <w:r w:rsidR="003D7560" w:rsidRPr="00594862">
        <w:rPr>
          <w:rFonts w:ascii="Times New Roman" w:hAnsi="Times New Roman" w:cs="Times New Roman"/>
          <w:b/>
          <w:sz w:val="24"/>
          <w:szCs w:val="24"/>
        </w:rPr>
        <w:t xml:space="preserve">účinným od </w:t>
      </w:r>
      <w:r w:rsidRPr="00594862">
        <w:rPr>
          <w:rFonts w:ascii="Times New Roman" w:hAnsi="Times New Roman" w:cs="Times New Roman"/>
          <w:b/>
          <w:sz w:val="24"/>
          <w:szCs w:val="24"/>
        </w:rPr>
        <w:t>1. novembra 2025</w:t>
      </w:r>
    </w:p>
    <w:p w:rsidR="006D12AA" w:rsidRPr="00594862" w:rsidRDefault="006D12AA" w:rsidP="006D12AA">
      <w:pPr>
        <w:pStyle w:val="Odsekzoznamu"/>
        <w:spacing w:after="0" w:line="240" w:lineRule="auto"/>
        <w:ind w:left="426"/>
        <w:jc w:val="center"/>
        <w:rPr>
          <w:rFonts w:ascii="Times New Roman" w:hAnsi="Times New Roman" w:cs="Times New Roman"/>
          <w:sz w:val="24"/>
          <w:szCs w:val="24"/>
        </w:rPr>
      </w:pPr>
    </w:p>
    <w:p w:rsidR="0070784B" w:rsidRPr="00594862" w:rsidRDefault="0073629D" w:rsidP="00201F5A">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 Konania, pre osobitné prevádzky, ktoré boli začaté a právoplatne neukončené do 31. októbra 2025, sa dokončia podľa predpisov účinných v čase začatia konania.</w:t>
      </w:r>
      <w:r w:rsidR="00201F5A" w:rsidRPr="00594862">
        <w:rPr>
          <w:rFonts w:ascii="Times New Roman" w:hAnsi="Times New Roman" w:cs="Times New Roman"/>
          <w:sz w:val="24"/>
          <w:szCs w:val="24"/>
        </w:rPr>
        <w:t>“.</w:t>
      </w:r>
    </w:p>
    <w:p w:rsidR="002A5B2D" w:rsidRPr="00594862" w:rsidRDefault="002A5B2D" w:rsidP="00201F5A">
      <w:pPr>
        <w:pStyle w:val="Odsekzoznamu"/>
        <w:spacing w:after="0" w:line="240" w:lineRule="auto"/>
        <w:ind w:left="426"/>
        <w:jc w:val="both"/>
        <w:rPr>
          <w:rFonts w:ascii="Times New Roman" w:hAnsi="Times New Roman" w:cs="Times New Roman"/>
          <w:sz w:val="24"/>
          <w:szCs w:val="24"/>
        </w:rPr>
      </w:pPr>
    </w:p>
    <w:p w:rsidR="002A5B2D" w:rsidRPr="00594862" w:rsidRDefault="002A5B2D" w:rsidP="007D18F6">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 </w:t>
      </w:r>
      <w:r w:rsidR="007050A6" w:rsidRPr="00594862">
        <w:rPr>
          <w:rFonts w:ascii="Times New Roman" w:hAnsi="Times New Roman" w:cs="Times New Roman"/>
          <w:sz w:val="24"/>
          <w:szCs w:val="24"/>
        </w:rPr>
        <w:t>Za § 40k sa vkladá § 40l, ktorý vrátane nadpisu znie:</w:t>
      </w:r>
    </w:p>
    <w:p w:rsidR="006D12AA" w:rsidRPr="00594862" w:rsidRDefault="006D12AA" w:rsidP="0070784B">
      <w:pPr>
        <w:spacing w:after="0" w:line="240" w:lineRule="auto"/>
        <w:ind w:firstLine="426"/>
        <w:jc w:val="both"/>
        <w:rPr>
          <w:rFonts w:ascii="Times New Roman" w:hAnsi="Times New Roman" w:cs="Times New Roman"/>
          <w:sz w:val="24"/>
          <w:szCs w:val="24"/>
        </w:rPr>
      </w:pPr>
    </w:p>
    <w:p w:rsidR="006D12AA" w:rsidRPr="00594862" w:rsidRDefault="006D12AA" w:rsidP="0070784B">
      <w:pPr>
        <w:spacing w:after="0" w:line="240" w:lineRule="auto"/>
        <w:ind w:firstLine="426"/>
        <w:jc w:val="both"/>
        <w:rPr>
          <w:rFonts w:ascii="Times New Roman" w:hAnsi="Times New Roman" w:cs="Times New Roman"/>
          <w:sz w:val="24"/>
          <w:szCs w:val="24"/>
        </w:rPr>
      </w:pPr>
    </w:p>
    <w:p w:rsidR="006D12AA" w:rsidRPr="00594862" w:rsidRDefault="007050A6" w:rsidP="006D12AA">
      <w:pPr>
        <w:spacing w:after="0" w:line="240" w:lineRule="auto"/>
        <w:ind w:firstLine="426"/>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40</w:t>
      </w:r>
      <w:r w:rsidR="00847A3A" w:rsidRPr="00594862">
        <w:rPr>
          <w:rFonts w:ascii="Times New Roman" w:hAnsi="Times New Roman" w:cs="Times New Roman"/>
          <w:b/>
          <w:sz w:val="24"/>
          <w:szCs w:val="24"/>
        </w:rPr>
        <w:t>l</w:t>
      </w:r>
      <w:r w:rsidRPr="00594862">
        <w:rPr>
          <w:rFonts w:ascii="Times New Roman" w:hAnsi="Times New Roman" w:cs="Times New Roman"/>
          <w:b/>
          <w:sz w:val="24"/>
          <w:szCs w:val="24"/>
        </w:rPr>
        <w:t xml:space="preserve"> </w:t>
      </w:r>
    </w:p>
    <w:p w:rsidR="007050A6" w:rsidRPr="00594862" w:rsidRDefault="007050A6" w:rsidP="006D12AA">
      <w:pPr>
        <w:spacing w:after="0" w:line="240" w:lineRule="auto"/>
        <w:ind w:firstLine="426"/>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847A3A"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w:t>
      </w:r>
      <w:r w:rsidR="003D7560" w:rsidRPr="00594862">
        <w:rPr>
          <w:rFonts w:ascii="Times New Roman" w:hAnsi="Times New Roman" w:cs="Times New Roman"/>
          <w:b/>
          <w:sz w:val="24"/>
          <w:szCs w:val="24"/>
        </w:rPr>
        <w:t xml:space="preserve">účinným od </w:t>
      </w:r>
      <w:r w:rsidRPr="00594862">
        <w:rPr>
          <w:rFonts w:ascii="Times New Roman" w:hAnsi="Times New Roman" w:cs="Times New Roman"/>
          <w:b/>
          <w:sz w:val="24"/>
          <w:szCs w:val="24"/>
        </w:rPr>
        <w:t xml:space="preserve">1. </w:t>
      </w:r>
      <w:r w:rsidR="00C14650" w:rsidRPr="00594862">
        <w:rPr>
          <w:rFonts w:ascii="Times New Roman" w:hAnsi="Times New Roman" w:cs="Times New Roman"/>
          <w:b/>
          <w:sz w:val="24"/>
          <w:szCs w:val="24"/>
        </w:rPr>
        <w:t>januára</w:t>
      </w:r>
      <w:r w:rsidRPr="00594862">
        <w:rPr>
          <w:rFonts w:ascii="Times New Roman" w:hAnsi="Times New Roman" w:cs="Times New Roman"/>
          <w:b/>
          <w:sz w:val="24"/>
          <w:szCs w:val="24"/>
        </w:rPr>
        <w:t xml:space="preserve"> 202</w:t>
      </w:r>
      <w:r w:rsidR="00C14650" w:rsidRPr="00594862">
        <w:rPr>
          <w:rFonts w:ascii="Times New Roman" w:hAnsi="Times New Roman" w:cs="Times New Roman"/>
          <w:b/>
          <w:sz w:val="24"/>
          <w:szCs w:val="24"/>
        </w:rPr>
        <w:t>7</w:t>
      </w:r>
    </w:p>
    <w:p w:rsidR="006D12AA" w:rsidRPr="00594862" w:rsidRDefault="006D12AA" w:rsidP="006D12AA">
      <w:pPr>
        <w:spacing w:after="0" w:line="240" w:lineRule="auto"/>
        <w:ind w:firstLine="426"/>
        <w:jc w:val="center"/>
        <w:rPr>
          <w:rFonts w:ascii="Times New Roman" w:hAnsi="Times New Roman" w:cs="Times New Roman"/>
          <w:sz w:val="24"/>
          <w:szCs w:val="24"/>
        </w:rPr>
      </w:pPr>
    </w:p>
    <w:p w:rsidR="007050A6" w:rsidRPr="00594862" w:rsidRDefault="007050A6" w:rsidP="0070784B">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Konania </w:t>
      </w:r>
      <w:r w:rsidR="00446929" w:rsidRPr="00594862">
        <w:rPr>
          <w:rFonts w:ascii="Times New Roman" w:hAnsi="Times New Roman" w:cs="Times New Roman"/>
          <w:sz w:val="24"/>
          <w:szCs w:val="24"/>
        </w:rPr>
        <w:t xml:space="preserve">pre prevádzky </w:t>
      </w:r>
      <w:r w:rsidRPr="00594862">
        <w:rPr>
          <w:rFonts w:ascii="Times New Roman" w:hAnsi="Times New Roman" w:cs="Times New Roman"/>
          <w:sz w:val="24"/>
          <w:szCs w:val="24"/>
        </w:rPr>
        <w:t xml:space="preserve">začaté a právoplatne neukončené do </w:t>
      </w:r>
      <w:r w:rsidR="004B3797" w:rsidRPr="00594862">
        <w:rPr>
          <w:rFonts w:ascii="Times New Roman" w:hAnsi="Times New Roman" w:cs="Times New Roman"/>
          <w:sz w:val="24"/>
          <w:szCs w:val="24"/>
        </w:rPr>
        <w:t>3</w:t>
      </w:r>
      <w:r w:rsidR="004C5896" w:rsidRPr="00594862">
        <w:rPr>
          <w:rFonts w:ascii="Times New Roman" w:hAnsi="Times New Roman" w:cs="Times New Roman"/>
          <w:sz w:val="24"/>
          <w:szCs w:val="24"/>
        </w:rPr>
        <w:t>1</w:t>
      </w:r>
      <w:r w:rsidRPr="00594862">
        <w:rPr>
          <w:rFonts w:ascii="Times New Roman" w:hAnsi="Times New Roman" w:cs="Times New Roman"/>
          <w:sz w:val="24"/>
          <w:szCs w:val="24"/>
        </w:rPr>
        <w:t xml:space="preserve">. </w:t>
      </w:r>
      <w:r w:rsidR="004C5896" w:rsidRPr="00594862">
        <w:rPr>
          <w:rFonts w:ascii="Times New Roman" w:hAnsi="Times New Roman" w:cs="Times New Roman"/>
          <w:sz w:val="24"/>
          <w:szCs w:val="24"/>
        </w:rPr>
        <w:t>decembra</w:t>
      </w:r>
      <w:r w:rsidR="005E4279" w:rsidRPr="00594862">
        <w:rPr>
          <w:rFonts w:ascii="Times New Roman" w:hAnsi="Times New Roman" w:cs="Times New Roman"/>
          <w:sz w:val="24"/>
          <w:szCs w:val="24"/>
        </w:rPr>
        <w:t xml:space="preserve"> 2026</w:t>
      </w:r>
      <w:r w:rsidRPr="00594862">
        <w:rPr>
          <w:rFonts w:ascii="Times New Roman" w:hAnsi="Times New Roman" w:cs="Times New Roman"/>
          <w:sz w:val="24"/>
          <w:szCs w:val="24"/>
        </w:rPr>
        <w:t xml:space="preserve"> sa dokončia podľa predp</w:t>
      </w:r>
      <w:r w:rsidR="005E4279" w:rsidRPr="00594862">
        <w:rPr>
          <w:rFonts w:ascii="Times New Roman" w:hAnsi="Times New Roman" w:cs="Times New Roman"/>
          <w:sz w:val="24"/>
          <w:szCs w:val="24"/>
        </w:rPr>
        <w:t xml:space="preserve">isov účinných </w:t>
      </w:r>
      <w:r w:rsidR="0073629D" w:rsidRPr="00594862">
        <w:rPr>
          <w:rFonts w:ascii="Times New Roman" w:hAnsi="Times New Roman" w:cs="Times New Roman"/>
          <w:sz w:val="24"/>
          <w:szCs w:val="24"/>
        </w:rPr>
        <w:t>v čase začatia konania</w:t>
      </w:r>
      <w:r w:rsidRPr="00594862">
        <w:rPr>
          <w:rFonts w:ascii="Times New Roman" w:hAnsi="Times New Roman" w:cs="Times New Roman"/>
          <w:sz w:val="24"/>
          <w:szCs w:val="24"/>
        </w:rPr>
        <w:t>.</w:t>
      </w:r>
      <w:r w:rsidR="00201F5A" w:rsidRPr="00594862">
        <w:rPr>
          <w:rFonts w:ascii="Times New Roman" w:hAnsi="Times New Roman" w:cs="Times New Roman"/>
          <w:sz w:val="24"/>
          <w:szCs w:val="24"/>
        </w:rPr>
        <w:t>“.</w:t>
      </w:r>
    </w:p>
    <w:p w:rsidR="00847A3A" w:rsidRPr="00594862" w:rsidRDefault="00847A3A" w:rsidP="00201F5A">
      <w:pPr>
        <w:pStyle w:val="Odsekzoznamu"/>
        <w:spacing w:after="0" w:line="240" w:lineRule="auto"/>
        <w:ind w:left="426"/>
        <w:jc w:val="both"/>
        <w:rPr>
          <w:rFonts w:ascii="Times New Roman" w:hAnsi="Times New Roman" w:cs="Times New Roman"/>
          <w:sz w:val="24"/>
          <w:szCs w:val="24"/>
        </w:rPr>
      </w:pPr>
    </w:p>
    <w:p w:rsidR="006D12AA" w:rsidRPr="00594862" w:rsidRDefault="006D12AA" w:rsidP="00201F5A">
      <w:pPr>
        <w:pStyle w:val="Odsekzoznamu"/>
        <w:spacing w:after="0" w:line="240" w:lineRule="auto"/>
        <w:ind w:left="426"/>
        <w:jc w:val="both"/>
        <w:rPr>
          <w:rFonts w:ascii="Times New Roman" w:hAnsi="Times New Roman" w:cs="Times New Roman"/>
          <w:sz w:val="24"/>
          <w:szCs w:val="24"/>
        </w:rPr>
      </w:pPr>
    </w:p>
    <w:p w:rsidR="00422A48" w:rsidRPr="00594862" w:rsidRDefault="00422A48" w:rsidP="009F2B48">
      <w:pPr>
        <w:spacing w:after="0" w:line="240" w:lineRule="auto"/>
        <w:jc w:val="center"/>
        <w:rPr>
          <w:rFonts w:ascii="Times New Roman" w:hAnsi="Times New Roman" w:cs="Times New Roman"/>
          <w:b/>
          <w:sz w:val="24"/>
          <w:szCs w:val="24"/>
          <w:shd w:val="clear" w:color="auto" w:fill="FFFFFF"/>
        </w:rPr>
      </w:pPr>
    </w:p>
    <w:p w:rsidR="00C27721" w:rsidRPr="00594862" w:rsidRDefault="00C27721" w:rsidP="009F2B48">
      <w:pPr>
        <w:spacing w:after="0" w:line="240" w:lineRule="auto"/>
        <w:jc w:val="center"/>
        <w:rPr>
          <w:rFonts w:ascii="Times New Roman" w:hAnsi="Times New Roman" w:cs="Times New Roman"/>
          <w:b/>
          <w:sz w:val="24"/>
          <w:szCs w:val="24"/>
          <w:shd w:val="clear" w:color="auto" w:fill="FFFFFF"/>
        </w:rPr>
      </w:pPr>
    </w:p>
    <w:p w:rsidR="007968B6" w:rsidRPr="00594862" w:rsidRDefault="005D1517" w:rsidP="009F2B48">
      <w:pPr>
        <w:spacing w:after="0" w:line="240" w:lineRule="auto"/>
        <w:jc w:val="center"/>
        <w:rPr>
          <w:rFonts w:ascii="Times New Roman" w:hAnsi="Times New Roman" w:cs="Times New Roman"/>
          <w:b/>
          <w:sz w:val="24"/>
          <w:szCs w:val="24"/>
        </w:rPr>
      </w:pPr>
      <w:r w:rsidRPr="00594862">
        <w:rPr>
          <w:rFonts w:ascii="Times New Roman" w:hAnsi="Times New Roman" w:cs="Times New Roman"/>
          <w:b/>
          <w:sz w:val="24"/>
          <w:szCs w:val="24"/>
        </w:rPr>
        <w:t>Čl. IV</w:t>
      </w:r>
    </w:p>
    <w:p w:rsidR="00C27721" w:rsidRPr="00594862" w:rsidRDefault="00C27721" w:rsidP="009F2B48">
      <w:pPr>
        <w:spacing w:after="0" w:line="240" w:lineRule="auto"/>
        <w:jc w:val="center"/>
        <w:rPr>
          <w:rFonts w:ascii="Times New Roman" w:hAnsi="Times New Roman" w:cs="Times New Roman"/>
          <w:b/>
          <w:sz w:val="24"/>
          <w:szCs w:val="24"/>
        </w:rPr>
      </w:pPr>
    </w:p>
    <w:p w:rsidR="005D1517" w:rsidRPr="00594862" w:rsidRDefault="005D1517" w:rsidP="00905961">
      <w:pPr>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rPr>
        <w:t xml:space="preserve">Zákon č. 25/2025 Z. z. Stavebný zákon a o zmene a doplnení niektorých zákonov (Stavebný zákon) </w:t>
      </w:r>
      <w:r w:rsidR="00450F02" w:rsidRPr="00594862">
        <w:rPr>
          <w:rFonts w:ascii="Times New Roman" w:hAnsi="Times New Roman" w:cs="Times New Roman"/>
          <w:sz w:val="24"/>
          <w:szCs w:val="24"/>
        </w:rPr>
        <w:t>v znení zákona č. 77/2025 Z. z.</w:t>
      </w:r>
      <w:r w:rsidR="008B6886" w:rsidRPr="00594862">
        <w:rPr>
          <w:rFonts w:ascii="Times New Roman" w:hAnsi="Times New Roman" w:cs="Times New Roman"/>
          <w:sz w:val="24"/>
          <w:szCs w:val="24"/>
        </w:rPr>
        <w:t xml:space="preserve"> a zákona č. 144/2025 Z. z.</w:t>
      </w:r>
      <w:r w:rsidR="00450F02" w:rsidRPr="00594862">
        <w:rPr>
          <w:rFonts w:ascii="Times New Roman" w:hAnsi="Times New Roman" w:cs="Times New Roman"/>
          <w:sz w:val="24"/>
          <w:szCs w:val="24"/>
        </w:rPr>
        <w:t xml:space="preserve"> </w:t>
      </w:r>
      <w:r w:rsidRPr="00594862">
        <w:rPr>
          <w:rFonts w:ascii="Times New Roman" w:hAnsi="Times New Roman" w:cs="Times New Roman"/>
          <w:sz w:val="24"/>
          <w:szCs w:val="24"/>
        </w:rPr>
        <w:t>sa mení  takto:</w:t>
      </w:r>
    </w:p>
    <w:p w:rsidR="0070784B" w:rsidRPr="00594862" w:rsidRDefault="0070784B" w:rsidP="00905961">
      <w:pPr>
        <w:spacing w:after="0" w:line="257" w:lineRule="auto"/>
        <w:ind w:firstLine="567"/>
        <w:rPr>
          <w:rFonts w:ascii="Times New Roman" w:hAnsi="Times New Roman" w:cs="Times New Roman"/>
          <w:sz w:val="24"/>
          <w:szCs w:val="24"/>
        </w:rPr>
      </w:pPr>
    </w:p>
    <w:p w:rsidR="0070784B" w:rsidRPr="00594862" w:rsidRDefault="004B4329" w:rsidP="00EE6EF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shd w:val="clear" w:color="auto" w:fill="FFFFFF"/>
        </w:rPr>
        <w:t>V § 16 ods. 1 sa slová „stavbách v režime integrovaného povoľovania a kontroly znečisťovania životného prostredia,</w:t>
      </w:r>
      <w:r w:rsidRPr="00594862">
        <w:rPr>
          <w:rFonts w:ascii="Times New Roman" w:hAnsi="Times New Roman" w:cs="Times New Roman"/>
          <w:sz w:val="24"/>
          <w:szCs w:val="24"/>
          <w:shd w:val="clear" w:color="auto" w:fill="FFFFFF"/>
          <w:vertAlign w:val="superscript"/>
        </w:rPr>
        <w:t>8</w:t>
      </w:r>
      <w:r w:rsidRPr="00594862">
        <w:rPr>
          <w:rFonts w:ascii="Times New Roman" w:hAnsi="Times New Roman" w:cs="Times New Roman"/>
          <w:sz w:val="24"/>
          <w:szCs w:val="24"/>
          <w:shd w:val="clear" w:color="auto" w:fill="FFFFFF"/>
        </w:rPr>
        <w:t>)“ nahrádzajú slovami „stavbách podľa osobitného predpisu,</w:t>
      </w:r>
      <w:r w:rsidRPr="00594862">
        <w:rPr>
          <w:rFonts w:ascii="Times New Roman" w:hAnsi="Times New Roman" w:cs="Times New Roman"/>
          <w:sz w:val="24"/>
          <w:szCs w:val="24"/>
          <w:shd w:val="clear" w:color="auto" w:fill="FFFFFF"/>
          <w:vertAlign w:val="superscript"/>
        </w:rPr>
        <w:t>8</w:t>
      </w:r>
      <w:r w:rsidRPr="00594862">
        <w:rPr>
          <w:rFonts w:ascii="Times New Roman" w:hAnsi="Times New Roman" w:cs="Times New Roman"/>
          <w:sz w:val="24"/>
          <w:szCs w:val="24"/>
          <w:shd w:val="clear" w:color="auto" w:fill="FFFFFF"/>
        </w:rPr>
        <w:t>)</w:t>
      </w:r>
      <w:r w:rsidR="003B570D" w:rsidRPr="00594862">
        <w:rPr>
          <w:rFonts w:ascii="Times New Roman" w:hAnsi="Times New Roman" w:cs="Times New Roman"/>
          <w:sz w:val="24"/>
          <w:szCs w:val="24"/>
        </w:rPr>
        <w:t>“.</w:t>
      </w:r>
    </w:p>
    <w:p w:rsidR="0070784B" w:rsidRPr="00594862" w:rsidRDefault="0070784B" w:rsidP="00905961">
      <w:pPr>
        <w:spacing w:after="0" w:line="257" w:lineRule="auto"/>
        <w:ind w:firstLine="567"/>
        <w:rPr>
          <w:rFonts w:ascii="Times New Roman" w:hAnsi="Times New Roman" w:cs="Times New Roman"/>
          <w:sz w:val="24"/>
          <w:szCs w:val="24"/>
        </w:rPr>
      </w:pPr>
    </w:p>
    <w:p w:rsidR="001361DD" w:rsidRPr="00594862" w:rsidRDefault="00DA77E9" w:rsidP="00EE6EF8">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Poznámka pod čiarou k odkazu 8 znie: </w:t>
      </w:r>
    </w:p>
    <w:p w:rsidR="001E28C0" w:rsidRPr="00594862" w:rsidRDefault="00DA77E9" w:rsidP="00EE6EF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vertAlign w:val="superscript"/>
        </w:rPr>
        <w:t>8</w:t>
      </w:r>
      <w:r w:rsidRPr="00594862">
        <w:rPr>
          <w:rFonts w:ascii="Times New Roman" w:hAnsi="Times New Roman" w:cs="Times New Roman"/>
          <w:sz w:val="24"/>
          <w:szCs w:val="24"/>
          <w:shd w:val="clear" w:color="auto" w:fill="FFFFFF"/>
        </w:rPr>
        <w:t xml:space="preserve">) </w:t>
      </w:r>
      <w:r w:rsidR="00A566DA" w:rsidRPr="00594862">
        <w:rPr>
          <w:rFonts w:ascii="Times New Roman" w:hAnsi="Times New Roman" w:cs="Times New Roman"/>
          <w:sz w:val="24"/>
          <w:szCs w:val="24"/>
          <w:shd w:val="clear" w:color="auto" w:fill="FFFFFF"/>
        </w:rPr>
        <w:t>§ 2 písm. d) a r</w:t>
      </w:r>
      <w:r w:rsidR="00937F31" w:rsidRPr="00594862">
        <w:rPr>
          <w:rFonts w:ascii="Times New Roman" w:hAnsi="Times New Roman" w:cs="Times New Roman"/>
          <w:sz w:val="24"/>
          <w:szCs w:val="24"/>
          <w:shd w:val="clear" w:color="auto" w:fill="FFFFFF"/>
        </w:rPr>
        <w:t xml:space="preserve">) zákona </w:t>
      </w:r>
      <w:r w:rsidRPr="00594862">
        <w:rPr>
          <w:rFonts w:ascii="Times New Roman" w:hAnsi="Times New Roman" w:cs="Times New Roman"/>
          <w:sz w:val="24"/>
          <w:szCs w:val="24"/>
          <w:shd w:val="clear" w:color="auto" w:fill="FFFFFF"/>
        </w:rPr>
        <w:t>č. 39/2013 Z. z. o integrovanej prevencii a kontrole znečisťovania životného prostredia a o zmene a doplnení niektorých zákonov v znení neskorších predpisov</w:t>
      </w:r>
      <w:r w:rsidR="005578F5"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w:t>
      </w:r>
      <w:r w:rsidR="00CB5B19" w:rsidRPr="00594862">
        <w:rPr>
          <w:rFonts w:ascii="Times New Roman" w:hAnsi="Times New Roman" w:cs="Times New Roman"/>
          <w:sz w:val="24"/>
          <w:szCs w:val="24"/>
          <w:shd w:val="clear" w:color="auto" w:fill="FFFFFF"/>
        </w:rPr>
        <w:t xml:space="preserve"> </w:t>
      </w:r>
    </w:p>
    <w:p w:rsidR="00072457" w:rsidRPr="00594862" w:rsidRDefault="00072457" w:rsidP="00C27721">
      <w:pPr>
        <w:pStyle w:val="Odsekzoznamu"/>
        <w:widowControl w:val="0"/>
        <w:autoSpaceDE w:val="0"/>
        <w:autoSpaceDN w:val="0"/>
        <w:adjustRightInd w:val="0"/>
        <w:spacing w:after="0" w:line="276" w:lineRule="auto"/>
        <w:ind w:left="0" w:firstLine="426"/>
        <w:jc w:val="both"/>
        <w:rPr>
          <w:rFonts w:ascii="Times New Roman" w:hAnsi="Times New Roman" w:cs="Times New Roman"/>
          <w:sz w:val="24"/>
          <w:szCs w:val="24"/>
        </w:rPr>
      </w:pPr>
    </w:p>
    <w:p w:rsidR="00C27721" w:rsidRPr="00594862" w:rsidRDefault="00C27721" w:rsidP="00C27721">
      <w:pPr>
        <w:pStyle w:val="Odsekzoznamu"/>
        <w:widowControl w:val="0"/>
        <w:autoSpaceDE w:val="0"/>
        <w:autoSpaceDN w:val="0"/>
        <w:adjustRightInd w:val="0"/>
        <w:spacing w:after="0" w:line="276" w:lineRule="auto"/>
        <w:ind w:left="0" w:firstLine="426"/>
        <w:jc w:val="both"/>
        <w:rPr>
          <w:rFonts w:ascii="Times New Roman" w:hAnsi="Times New Roman" w:cs="Times New Roman"/>
          <w:sz w:val="24"/>
          <w:szCs w:val="24"/>
        </w:rPr>
      </w:pPr>
    </w:p>
    <w:p w:rsidR="00AE1C5E" w:rsidRPr="00594862" w:rsidRDefault="00B47F27" w:rsidP="009F2B48">
      <w:pPr>
        <w:spacing w:after="0" w:line="240" w:lineRule="auto"/>
        <w:jc w:val="center"/>
        <w:rPr>
          <w:rFonts w:ascii="Times New Roman" w:hAnsi="Times New Roman" w:cs="Times New Roman"/>
          <w:b/>
          <w:sz w:val="24"/>
          <w:szCs w:val="24"/>
        </w:rPr>
      </w:pPr>
      <w:r w:rsidRPr="00594862">
        <w:rPr>
          <w:rFonts w:ascii="Times New Roman" w:hAnsi="Times New Roman" w:cs="Times New Roman"/>
          <w:b/>
          <w:sz w:val="24"/>
          <w:szCs w:val="24"/>
        </w:rPr>
        <w:t>Čl. V</w:t>
      </w:r>
    </w:p>
    <w:p w:rsidR="00D6378A" w:rsidRPr="00594862" w:rsidRDefault="00D6378A" w:rsidP="00C7197A">
      <w:pPr>
        <w:spacing w:after="0" w:line="240" w:lineRule="auto"/>
        <w:rPr>
          <w:rFonts w:ascii="Times New Roman" w:hAnsi="Times New Roman" w:cs="Times New Roman"/>
          <w:sz w:val="24"/>
          <w:szCs w:val="24"/>
        </w:rPr>
      </w:pPr>
    </w:p>
    <w:p w:rsidR="00F770F4" w:rsidRPr="00594862" w:rsidRDefault="00635817" w:rsidP="00905961">
      <w:pPr>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rPr>
        <w:t>Tento zákon nadobúda</w:t>
      </w:r>
      <w:r w:rsidR="007C140E" w:rsidRPr="00594862">
        <w:rPr>
          <w:rFonts w:ascii="Times New Roman" w:hAnsi="Times New Roman" w:cs="Times New Roman"/>
          <w:sz w:val="24"/>
          <w:szCs w:val="24"/>
        </w:rPr>
        <w:t xml:space="preserve"> účinnosť </w:t>
      </w:r>
      <w:r w:rsidR="00922749" w:rsidRPr="00594862">
        <w:rPr>
          <w:rFonts w:ascii="Times New Roman" w:hAnsi="Times New Roman" w:cs="Times New Roman"/>
          <w:sz w:val="24"/>
          <w:szCs w:val="24"/>
        </w:rPr>
        <w:t>1</w:t>
      </w:r>
      <w:r w:rsidR="00DE004E" w:rsidRPr="00594862">
        <w:rPr>
          <w:rFonts w:ascii="Times New Roman" w:hAnsi="Times New Roman" w:cs="Times New Roman"/>
          <w:sz w:val="24"/>
          <w:szCs w:val="24"/>
        </w:rPr>
        <w:t xml:space="preserve">. </w:t>
      </w:r>
      <w:r w:rsidR="00922749" w:rsidRPr="00594862">
        <w:rPr>
          <w:rFonts w:ascii="Times New Roman" w:hAnsi="Times New Roman" w:cs="Times New Roman"/>
          <w:sz w:val="24"/>
          <w:szCs w:val="24"/>
        </w:rPr>
        <w:t xml:space="preserve">novembra </w:t>
      </w:r>
      <w:r w:rsidR="00DE004E" w:rsidRPr="00594862">
        <w:rPr>
          <w:rFonts w:ascii="Times New Roman" w:hAnsi="Times New Roman" w:cs="Times New Roman"/>
          <w:sz w:val="24"/>
          <w:szCs w:val="24"/>
        </w:rPr>
        <w:t>202</w:t>
      </w:r>
      <w:r w:rsidR="00605ED4" w:rsidRPr="00594862">
        <w:rPr>
          <w:rFonts w:ascii="Times New Roman" w:hAnsi="Times New Roman" w:cs="Times New Roman"/>
          <w:sz w:val="24"/>
          <w:szCs w:val="24"/>
        </w:rPr>
        <w:t>5</w:t>
      </w:r>
      <w:r w:rsidR="00DE004E" w:rsidRPr="00594862">
        <w:rPr>
          <w:rFonts w:ascii="Times New Roman" w:hAnsi="Times New Roman" w:cs="Times New Roman"/>
          <w:sz w:val="24"/>
          <w:szCs w:val="24"/>
        </w:rPr>
        <w:t xml:space="preserve"> </w:t>
      </w:r>
      <w:r w:rsidR="007C140E" w:rsidRPr="00594862">
        <w:rPr>
          <w:rFonts w:ascii="Times New Roman" w:hAnsi="Times New Roman" w:cs="Times New Roman"/>
          <w:sz w:val="24"/>
          <w:szCs w:val="24"/>
        </w:rPr>
        <w:t xml:space="preserve">okrem </w:t>
      </w:r>
      <w:r w:rsidR="00BE4D34" w:rsidRPr="00594862">
        <w:rPr>
          <w:rFonts w:ascii="Times New Roman" w:hAnsi="Times New Roman" w:cs="Times New Roman"/>
          <w:sz w:val="24"/>
          <w:szCs w:val="24"/>
        </w:rPr>
        <w:t>čl. I</w:t>
      </w:r>
      <w:r w:rsidR="00663F09" w:rsidRPr="00594862">
        <w:rPr>
          <w:rFonts w:ascii="Times New Roman" w:hAnsi="Times New Roman" w:cs="Times New Roman"/>
          <w:sz w:val="24"/>
          <w:szCs w:val="24"/>
        </w:rPr>
        <w:t> bodu 2</w:t>
      </w:r>
      <w:r w:rsidR="00B0535B" w:rsidRPr="00594862">
        <w:rPr>
          <w:rFonts w:ascii="Times New Roman" w:hAnsi="Times New Roman" w:cs="Times New Roman"/>
          <w:sz w:val="24"/>
          <w:szCs w:val="24"/>
        </w:rPr>
        <w:t>9</w:t>
      </w:r>
      <w:r w:rsidR="00663F09" w:rsidRPr="00594862">
        <w:rPr>
          <w:rFonts w:ascii="Times New Roman" w:hAnsi="Times New Roman" w:cs="Times New Roman"/>
          <w:sz w:val="24"/>
          <w:szCs w:val="24"/>
        </w:rPr>
        <w:t xml:space="preserve"> </w:t>
      </w:r>
      <w:r w:rsidR="005546D3" w:rsidRPr="00594862">
        <w:rPr>
          <w:rFonts w:ascii="Times New Roman" w:hAnsi="Times New Roman" w:cs="Times New Roman"/>
          <w:sz w:val="24"/>
          <w:szCs w:val="24"/>
        </w:rPr>
        <w:t xml:space="preserve">§ 39a </w:t>
      </w:r>
      <w:r w:rsidR="00224BAD" w:rsidRPr="00594862">
        <w:rPr>
          <w:rFonts w:ascii="Times New Roman" w:hAnsi="Times New Roman" w:cs="Times New Roman"/>
          <w:sz w:val="24"/>
          <w:szCs w:val="24"/>
        </w:rPr>
        <w:t>ods</w:t>
      </w:r>
      <w:r w:rsidR="008B6886" w:rsidRPr="00594862">
        <w:rPr>
          <w:rFonts w:ascii="Times New Roman" w:hAnsi="Times New Roman" w:cs="Times New Roman"/>
          <w:sz w:val="24"/>
          <w:szCs w:val="24"/>
        </w:rPr>
        <w:t>.</w:t>
      </w:r>
      <w:r w:rsidR="00224BAD" w:rsidRPr="00594862">
        <w:rPr>
          <w:rFonts w:ascii="Times New Roman" w:hAnsi="Times New Roman" w:cs="Times New Roman"/>
          <w:sz w:val="24"/>
          <w:szCs w:val="24"/>
        </w:rPr>
        <w:t xml:space="preserve"> </w:t>
      </w:r>
      <w:r w:rsidR="00FC0EE4" w:rsidRPr="00594862">
        <w:rPr>
          <w:rFonts w:ascii="Times New Roman" w:hAnsi="Times New Roman" w:cs="Times New Roman"/>
          <w:sz w:val="24"/>
          <w:szCs w:val="24"/>
        </w:rPr>
        <w:t>1</w:t>
      </w:r>
      <w:r w:rsidR="00224BAD" w:rsidRPr="00594862">
        <w:rPr>
          <w:rFonts w:ascii="Times New Roman" w:hAnsi="Times New Roman" w:cs="Times New Roman"/>
          <w:sz w:val="24"/>
          <w:szCs w:val="24"/>
        </w:rPr>
        <w:t xml:space="preserve"> a</w:t>
      </w:r>
      <w:r w:rsidR="00663F09" w:rsidRPr="00594862">
        <w:rPr>
          <w:rFonts w:ascii="Times New Roman" w:hAnsi="Times New Roman" w:cs="Times New Roman"/>
          <w:sz w:val="24"/>
          <w:szCs w:val="24"/>
        </w:rPr>
        <w:t> </w:t>
      </w:r>
      <w:r w:rsidR="00F6192C" w:rsidRPr="00594862">
        <w:rPr>
          <w:rFonts w:ascii="Times New Roman" w:hAnsi="Times New Roman" w:cs="Times New Roman"/>
          <w:sz w:val="24"/>
          <w:szCs w:val="24"/>
        </w:rPr>
        <w:t>4</w:t>
      </w:r>
      <w:r w:rsidR="00663F09" w:rsidRPr="00594862">
        <w:rPr>
          <w:rFonts w:ascii="Times New Roman" w:hAnsi="Times New Roman" w:cs="Times New Roman"/>
          <w:sz w:val="24"/>
          <w:szCs w:val="24"/>
        </w:rPr>
        <w:t xml:space="preserve"> </w:t>
      </w:r>
      <w:r w:rsidR="00352E62" w:rsidRPr="00594862">
        <w:rPr>
          <w:rFonts w:ascii="Times New Roman" w:hAnsi="Times New Roman" w:cs="Times New Roman"/>
          <w:sz w:val="24"/>
          <w:szCs w:val="24"/>
        </w:rPr>
        <w:t xml:space="preserve">a bodu </w:t>
      </w:r>
      <w:r w:rsidR="00B0535B" w:rsidRPr="00594862">
        <w:rPr>
          <w:rFonts w:ascii="Times New Roman" w:hAnsi="Times New Roman" w:cs="Times New Roman"/>
          <w:sz w:val="24"/>
          <w:szCs w:val="24"/>
        </w:rPr>
        <w:t>41</w:t>
      </w:r>
      <w:r w:rsidR="00352E62" w:rsidRPr="00594862">
        <w:rPr>
          <w:rFonts w:ascii="Times New Roman" w:hAnsi="Times New Roman" w:cs="Times New Roman"/>
          <w:sz w:val="24"/>
          <w:szCs w:val="24"/>
        </w:rPr>
        <w:t xml:space="preserve"> </w:t>
      </w:r>
      <w:r w:rsidR="00663F09" w:rsidRPr="00594862">
        <w:rPr>
          <w:rFonts w:ascii="Times New Roman" w:hAnsi="Times New Roman" w:cs="Times New Roman"/>
          <w:sz w:val="24"/>
          <w:szCs w:val="24"/>
        </w:rPr>
        <w:t xml:space="preserve">a </w:t>
      </w:r>
      <w:r w:rsidR="00DF64D8" w:rsidRPr="00594862">
        <w:rPr>
          <w:rFonts w:ascii="Times New Roman" w:hAnsi="Times New Roman" w:cs="Times New Roman"/>
          <w:sz w:val="24"/>
          <w:szCs w:val="24"/>
        </w:rPr>
        <w:t>č</w:t>
      </w:r>
      <w:r w:rsidR="008219F2" w:rsidRPr="00594862">
        <w:rPr>
          <w:rFonts w:ascii="Times New Roman" w:hAnsi="Times New Roman" w:cs="Times New Roman"/>
          <w:sz w:val="24"/>
          <w:szCs w:val="24"/>
        </w:rPr>
        <w:t>l. II</w:t>
      </w:r>
      <w:r w:rsidR="00D32D91" w:rsidRPr="00594862">
        <w:rPr>
          <w:rFonts w:ascii="Times New Roman" w:hAnsi="Times New Roman" w:cs="Times New Roman"/>
          <w:sz w:val="24"/>
          <w:szCs w:val="24"/>
        </w:rPr>
        <w:t>I</w:t>
      </w:r>
      <w:r w:rsidR="00663F09" w:rsidRPr="00594862">
        <w:rPr>
          <w:rFonts w:ascii="Times New Roman" w:hAnsi="Times New Roman" w:cs="Times New Roman"/>
          <w:sz w:val="24"/>
          <w:szCs w:val="24"/>
        </w:rPr>
        <w:t xml:space="preserve"> bodu 23</w:t>
      </w:r>
      <w:r w:rsidR="00AF2743" w:rsidRPr="00594862">
        <w:rPr>
          <w:rFonts w:ascii="Times New Roman" w:hAnsi="Times New Roman" w:cs="Times New Roman"/>
          <w:sz w:val="24"/>
          <w:szCs w:val="24"/>
        </w:rPr>
        <w:t xml:space="preserve"> </w:t>
      </w:r>
      <w:r w:rsidR="002C77A2" w:rsidRPr="00594862">
        <w:rPr>
          <w:rFonts w:ascii="Times New Roman" w:hAnsi="Times New Roman" w:cs="Times New Roman"/>
          <w:sz w:val="24"/>
          <w:szCs w:val="24"/>
        </w:rPr>
        <w:t>§</w:t>
      </w:r>
      <w:r w:rsidR="00EA26AF" w:rsidRPr="00594862">
        <w:rPr>
          <w:rFonts w:ascii="Times New Roman" w:hAnsi="Times New Roman" w:cs="Times New Roman"/>
          <w:sz w:val="24"/>
          <w:szCs w:val="24"/>
        </w:rPr>
        <w:t> </w:t>
      </w:r>
      <w:r w:rsidR="002C77A2" w:rsidRPr="00594862">
        <w:rPr>
          <w:rFonts w:ascii="Times New Roman" w:hAnsi="Times New Roman" w:cs="Times New Roman"/>
          <w:sz w:val="24"/>
          <w:szCs w:val="24"/>
        </w:rPr>
        <w:t xml:space="preserve">29a </w:t>
      </w:r>
      <w:r w:rsidR="00224BAD" w:rsidRPr="00594862">
        <w:rPr>
          <w:rFonts w:ascii="Times New Roman" w:hAnsi="Times New Roman" w:cs="Times New Roman"/>
          <w:sz w:val="24"/>
          <w:szCs w:val="24"/>
        </w:rPr>
        <w:t>ods</w:t>
      </w:r>
      <w:r w:rsidR="008B6886" w:rsidRPr="00594862">
        <w:rPr>
          <w:rFonts w:ascii="Times New Roman" w:hAnsi="Times New Roman" w:cs="Times New Roman"/>
          <w:sz w:val="24"/>
          <w:szCs w:val="24"/>
        </w:rPr>
        <w:t>.</w:t>
      </w:r>
      <w:r w:rsidR="006F7664" w:rsidRPr="00594862">
        <w:rPr>
          <w:rFonts w:ascii="Times New Roman" w:hAnsi="Times New Roman" w:cs="Times New Roman"/>
          <w:sz w:val="24"/>
          <w:szCs w:val="24"/>
        </w:rPr>
        <w:t xml:space="preserve"> </w:t>
      </w:r>
      <w:r w:rsidR="006644D4" w:rsidRPr="00594862">
        <w:rPr>
          <w:rFonts w:ascii="Times New Roman" w:hAnsi="Times New Roman" w:cs="Times New Roman"/>
          <w:sz w:val="24"/>
          <w:szCs w:val="24"/>
        </w:rPr>
        <w:t>1</w:t>
      </w:r>
      <w:r w:rsidR="00B006D2" w:rsidRPr="00594862">
        <w:rPr>
          <w:rFonts w:ascii="Times New Roman" w:hAnsi="Times New Roman" w:cs="Times New Roman"/>
          <w:sz w:val="24"/>
          <w:szCs w:val="24"/>
        </w:rPr>
        <w:t xml:space="preserve"> a</w:t>
      </w:r>
      <w:r w:rsidR="002C77A2" w:rsidRPr="00594862">
        <w:rPr>
          <w:rFonts w:ascii="Times New Roman" w:hAnsi="Times New Roman" w:cs="Times New Roman"/>
          <w:sz w:val="24"/>
          <w:szCs w:val="24"/>
        </w:rPr>
        <w:t xml:space="preserve"> </w:t>
      </w:r>
      <w:r w:rsidR="00C52F8C" w:rsidRPr="00594862">
        <w:rPr>
          <w:rFonts w:ascii="Times New Roman" w:hAnsi="Times New Roman" w:cs="Times New Roman"/>
          <w:sz w:val="24"/>
          <w:szCs w:val="24"/>
        </w:rPr>
        <w:t>4</w:t>
      </w:r>
      <w:r w:rsidR="00AF2743" w:rsidRPr="00594862">
        <w:rPr>
          <w:rFonts w:ascii="Times New Roman" w:hAnsi="Times New Roman" w:cs="Times New Roman"/>
          <w:sz w:val="24"/>
          <w:szCs w:val="24"/>
        </w:rPr>
        <w:t xml:space="preserve"> a </w:t>
      </w:r>
      <w:r w:rsidR="00A66FFA" w:rsidRPr="00594862">
        <w:rPr>
          <w:rFonts w:ascii="Times New Roman" w:hAnsi="Times New Roman" w:cs="Times New Roman"/>
          <w:sz w:val="24"/>
          <w:szCs w:val="24"/>
        </w:rPr>
        <w:t>§ 29b</w:t>
      </w:r>
      <w:r w:rsidR="00352E62" w:rsidRPr="00594862">
        <w:rPr>
          <w:rFonts w:ascii="Times New Roman" w:hAnsi="Times New Roman" w:cs="Times New Roman"/>
          <w:sz w:val="24"/>
          <w:szCs w:val="24"/>
        </w:rPr>
        <w:t xml:space="preserve"> a bodu 31</w:t>
      </w:r>
      <w:r w:rsidR="002C77A2" w:rsidRPr="00594862">
        <w:rPr>
          <w:rFonts w:ascii="Times New Roman" w:hAnsi="Times New Roman" w:cs="Times New Roman"/>
          <w:sz w:val="24"/>
          <w:szCs w:val="24"/>
        </w:rPr>
        <w:t xml:space="preserve">, </w:t>
      </w:r>
      <w:r w:rsidR="00C916B6" w:rsidRPr="00594862">
        <w:rPr>
          <w:rFonts w:ascii="Times New Roman" w:hAnsi="Times New Roman" w:cs="Times New Roman"/>
          <w:sz w:val="24"/>
          <w:szCs w:val="24"/>
        </w:rPr>
        <w:t>ktoré</w:t>
      </w:r>
      <w:r w:rsidR="00467BA5" w:rsidRPr="00594862">
        <w:rPr>
          <w:rFonts w:ascii="Times New Roman" w:hAnsi="Times New Roman" w:cs="Times New Roman"/>
          <w:sz w:val="24"/>
          <w:szCs w:val="24"/>
        </w:rPr>
        <w:t xml:space="preserve"> nadobúda</w:t>
      </w:r>
      <w:r w:rsidR="00C916B6" w:rsidRPr="00594862">
        <w:rPr>
          <w:rFonts w:ascii="Times New Roman" w:hAnsi="Times New Roman" w:cs="Times New Roman"/>
          <w:sz w:val="24"/>
          <w:szCs w:val="24"/>
        </w:rPr>
        <w:t xml:space="preserve">jú účinnosť 1. </w:t>
      </w:r>
      <w:r w:rsidR="00922749" w:rsidRPr="00594862">
        <w:rPr>
          <w:rFonts w:ascii="Times New Roman" w:hAnsi="Times New Roman" w:cs="Times New Roman"/>
          <w:sz w:val="24"/>
          <w:szCs w:val="24"/>
        </w:rPr>
        <w:t>januára 2027</w:t>
      </w:r>
      <w:r w:rsidR="002272BF" w:rsidRPr="00594862">
        <w:rPr>
          <w:rFonts w:ascii="Times New Roman" w:hAnsi="Times New Roman" w:cs="Times New Roman"/>
          <w:sz w:val="24"/>
          <w:szCs w:val="24"/>
        </w:rPr>
        <w:t>.</w:t>
      </w:r>
    </w:p>
    <w:sectPr w:rsidR="00F770F4" w:rsidRPr="005948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6A1" w:rsidRDefault="00D966A1" w:rsidP="007300F0">
      <w:pPr>
        <w:spacing w:after="0" w:line="240" w:lineRule="auto"/>
      </w:pPr>
      <w:r>
        <w:separator/>
      </w:r>
    </w:p>
  </w:endnote>
  <w:endnote w:type="continuationSeparator" w:id="0">
    <w:p w:rsidR="00D966A1" w:rsidRDefault="00D966A1" w:rsidP="0073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Liberation Mono">
    <w:altName w:val="Courier New"/>
    <w:charset w:val="01"/>
    <w:family w:val="modern"/>
    <w:pitch w:val="fixed"/>
    <w:sig w:usb0="00000001"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900589"/>
      <w:docPartObj>
        <w:docPartGallery w:val="Page Numbers (Bottom of Page)"/>
        <w:docPartUnique/>
      </w:docPartObj>
    </w:sdtPr>
    <w:sdtEndPr/>
    <w:sdtContent>
      <w:p w:rsidR="000D6261" w:rsidRDefault="000D6261">
        <w:pPr>
          <w:pStyle w:val="Pta"/>
          <w:jc w:val="right"/>
        </w:pPr>
        <w:r>
          <w:fldChar w:fldCharType="begin"/>
        </w:r>
        <w:r>
          <w:instrText>PAGE   \* MERGEFORMAT</w:instrText>
        </w:r>
        <w:r>
          <w:fldChar w:fldCharType="separate"/>
        </w:r>
        <w:r w:rsidR="006A4044">
          <w:rPr>
            <w:noProof/>
          </w:rPr>
          <w:t>13</w:t>
        </w:r>
        <w:r>
          <w:fldChar w:fldCharType="end"/>
        </w:r>
      </w:p>
    </w:sdtContent>
  </w:sdt>
  <w:p w:rsidR="000D6261" w:rsidRDefault="000D62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6A1" w:rsidRDefault="00D966A1" w:rsidP="007300F0">
      <w:pPr>
        <w:spacing w:after="0" w:line="240" w:lineRule="auto"/>
      </w:pPr>
      <w:r>
        <w:separator/>
      </w:r>
    </w:p>
  </w:footnote>
  <w:footnote w:type="continuationSeparator" w:id="0">
    <w:p w:rsidR="00D966A1" w:rsidRDefault="00D966A1" w:rsidP="00730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464"/>
    <w:multiLevelType w:val="hybridMultilevel"/>
    <w:tmpl w:val="2A72C3B6"/>
    <w:lvl w:ilvl="0" w:tplc="EE305D48">
      <w:start w:val="19"/>
      <w:numFmt w:val="lowerLetter"/>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F1CF6"/>
    <w:multiLevelType w:val="hybridMultilevel"/>
    <w:tmpl w:val="A3AEC24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6CE4C40"/>
    <w:multiLevelType w:val="hybridMultilevel"/>
    <w:tmpl w:val="168C6426"/>
    <w:lvl w:ilvl="0" w:tplc="8E420AEC">
      <w:start w:val="1"/>
      <w:numFmt w:val="decimal"/>
      <w:lvlText w:val="%1."/>
      <w:lvlJc w:val="left"/>
      <w:pPr>
        <w:ind w:left="36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4" w15:restartNumberingAfterBreak="0">
    <w:nsid w:val="0D6476B2"/>
    <w:multiLevelType w:val="hybridMultilevel"/>
    <w:tmpl w:val="DE727EB2"/>
    <w:lvl w:ilvl="0" w:tplc="1B644928">
      <w:start w:val="1"/>
      <w:numFmt w:val="decimal"/>
      <w:lvlText w:val="%1."/>
      <w:lvlJc w:val="left"/>
      <w:pPr>
        <w:ind w:left="360" w:hanging="360"/>
      </w:pPr>
      <w:rPr>
        <w:rFonts w:ascii="Times New Roman" w:hAnsi="Times New Roman" w:cs="Times New Roman" w:hint="default"/>
        <w:b w:val="0"/>
        <w:strike w:val="0"/>
      </w:rPr>
    </w:lvl>
    <w:lvl w:ilvl="1" w:tplc="041B0019">
      <w:start w:val="1"/>
      <w:numFmt w:val="lowerLetter"/>
      <w:lvlText w:val="%2."/>
      <w:lvlJc w:val="left"/>
      <w:pPr>
        <w:ind w:left="1440" w:hanging="360"/>
      </w:pPr>
    </w:lvl>
    <w:lvl w:ilvl="2" w:tplc="DE669DA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E85198"/>
    <w:multiLevelType w:val="hybridMultilevel"/>
    <w:tmpl w:val="59D2573C"/>
    <w:lvl w:ilvl="0" w:tplc="F230B926">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8123037"/>
    <w:multiLevelType w:val="hybridMultilevel"/>
    <w:tmpl w:val="B7E8E4A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1F886AB8"/>
    <w:multiLevelType w:val="hybridMultilevel"/>
    <w:tmpl w:val="B1464DC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2A95CD5"/>
    <w:multiLevelType w:val="hybridMultilevel"/>
    <w:tmpl w:val="632A99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56A19FC"/>
    <w:multiLevelType w:val="hybridMultilevel"/>
    <w:tmpl w:val="1554B55A"/>
    <w:lvl w:ilvl="0" w:tplc="B6AC68CA">
      <w:start w:val="1"/>
      <w:numFmt w:val="bullet"/>
      <w:lvlText w:val=""/>
      <w:lvlJc w:val="left"/>
      <w:pPr>
        <w:ind w:left="1440" w:hanging="360"/>
      </w:pPr>
      <w:rPr>
        <w:rFonts w:ascii="Symbol" w:hAnsi="Symbol"/>
      </w:rPr>
    </w:lvl>
    <w:lvl w:ilvl="1" w:tplc="8D06C7FE">
      <w:start w:val="1"/>
      <w:numFmt w:val="bullet"/>
      <w:lvlText w:val=""/>
      <w:lvlJc w:val="left"/>
      <w:pPr>
        <w:ind w:left="1440" w:hanging="360"/>
      </w:pPr>
      <w:rPr>
        <w:rFonts w:ascii="Symbol" w:hAnsi="Symbol"/>
      </w:rPr>
    </w:lvl>
    <w:lvl w:ilvl="2" w:tplc="0D26CA46">
      <w:start w:val="1"/>
      <w:numFmt w:val="bullet"/>
      <w:lvlText w:val=""/>
      <w:lvlJc w:val="left"/>
      <w:pPr>
        <w:ind w:left="1440" w:hanging="360"/>
      </w:pPr>
      <w:rPr>
        <w:rFonts w:ascii="Symbol" w:hAnsi="Symbol"/>
      </w:rPr>
    </w:lvl>
    <w:lvl w:ilvl="3" w:tplc="57C48E7A">
      <w:start w:val="1"/>
      <w:numFmt w:val="bullet"/>
      <w:lvlText w:val=""/>
      <w:lvlJc w:val="left"/>
      <w:pPr>
        <w:ind w:left="1440" w:hanging="360"/>
      </w:pPr>
      <w:rPr>
        <w:rFonts w:ascii="Symbol" w:hAnsi="Symbol"/>
      </w:rPr>
    </w:lvl>
    <w:lvl w:ilvl="4" w:tplc="7E5E6540">
      <w:start w:val="1"/>
      <w:numFmt w:val="bullet"/>
      <w:lvlText w:val=""/>
      <w:lvlJc w:val="left"/>
      <w:pPr>
        <w:ind w:left="1440" w:hanging="360"/>
      </w:pPr>
      <w:rPr>
        <w:rFonts w:ascii="Symbol" w:hAnsi="Symbol"/>
      </w:rPr>
    </w:lvl>
    <w:lvl w:ilvl="5" w:tplc="D66EDC02">
      <w:start w:val="1"/>
      <w:numFmt w:val="bullet"/>
      <w:lvlText w:val=""/>
      <w:lvlJc w:val="left"/>
      <w:pPr>
        <w:ind w:left="1440" w:hanging="360"/>
      </w:pPr>
      <w:rPr>
        <w:rFonts w:ascii="Symbol" w:hAnsi="Symbol"/>
      </w:rPr>
    </w:lvl>
    <w:lvl w:ilvl="6" w:tplc="F058EC2A">
      <w:start w:val="1"/>
      <w:numFmt w:val="bullet"/>
      <w:lvlText w:val=""/>
      <w:lvlJc w:val="left"/>
      <w:pPr>
        <w:ind w:left="1440" w:hanging="360"/>
      </w:pPr>
      <w:rPr>
        <w:rFonts w:ascii="Symbol" w:hAnsi="Symbol"/>
      </w:rPr>
    </w:lvl>
    <w:lvl w:ilvl="7" w:tplc="93BE4BF0">
      <w:start w:val="1"/>
      <w:numFmt w:val="bullet"/>
      <w:lvlText w:val=""/>
      <w:lvlJc w:val="left"/>
      <w:pPr>
        <w:ind w:left="1440" w:hanging="360"/>
      </w:pPr>
      <w:rPr>
        <w:rFonts w:ascii="Symbol" w:hAnsi="Symbol"/>
      </w:rPr>
    </w:lvl>
    <w:lvl w:ilvl="8" w:tplc="BE8CB236">
      <w:start w:val="1"/>
      <w:numFmt w:val="bullet"/>
      <w:lvlText w:val=""/>
      <w:lvlJc w:val="left"/>
      <w:pPr>
        <w:ind w:left="1440" w:hanging="360"/>
      </w:pPr>
      <w:rPr>
        <w:rFonts w:ascii="Symbol" w:hAnsi="Symbol"/>
      </w:rPr>
    </w:lvl>
  </w:abstractNum>
  <w:abstractNum w:abstractNumId="12" w15:restartNumberingAfterBreak="0">
    <w:nsid w:val="25B67FC8"/>
    <w:multiLevelType w:val="hybridMultilevel"/>
    <w:tmpl w:val="F536AD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7756E3C"/>
    <w:multiLevelType w:val="hybridMultilevel"/>
    <w:tmpl w:val="32D80DBC"/>
    <w:lvl w:ilvl="0" w:tplc="0950AB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29044619"/>
    <w:multiLevelType w:val="hybridMultilevel"/>
    <w:tmpl w:val="09FEC856"/>
    <w:lvl w:ilvl="0" w:tplc="0C82289A">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82513A"/>
    <w:multiLevelType w:val="hybridMultilevel"/>
    <w:tmpl w:val="A748FBAA"/>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6" w15:restartNumberingAfterBreak="0">
    <w:nsid w:val="301B447B"/>
    <w:multiLevelType w:val="hybridMultilevel"/>
    <w:tmpl w:val="CA163FC4"/>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17" w15:restartNumberingAfterBreak="0">
    <w:nsid w:val="303F26EF"/>
    <w:multiLevelType w:val="hybridMultilevel"/>
    <w:tmpl w:val="ABC4F7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115224E"/>
    <w:multiLevelType w:val="hybridMultilevel"/>
    <w:tmpl w:val="A5D8F390"/>
    <w:lvl w:ilvl="0" w:tplc="818075A4">
      <w:start w:val="2"/>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C2E3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B6E4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2C2F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AC90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08F3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7CD1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6CE7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9CE1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927A3A"/>
    <w:multiLevelType w:val="hybridMultilevel"/>
    <w:tmpl w:val="C098076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7AC6E98"/>
    <w:multiLevelType w:val="hybridMultilevel"/>
    <w:tmpl w:val="FB4C2B48"/>
    <w:lvl w:ilvl="0" w:tplc="95D23A5A">
      <w:start w:val="1"/>
      <w:numFmt w:val="lowerLetter"/>
      <w:lvlText w:val="%1)"/>
      <w:lvlJc w:val="left"/>
      <w:pPr>
        <w:ind w:left="2766" w:hanging="360"/>
      </w:pPr>
    </w:lvl>
    <w:lvl w:ilvl="1" w:tplc="041B0019" w:tentative="1">
      <w:start w:val="1"/>
      <w:numFmt w:val="lowerLetter"/>
      <w:lvlText w:val="%2."/>
      <w:lvlJc w:val="left"/>
      <w:pPr>
        <w:ind w:left="3486" w:hanging="360"/>
      </w:pPr>
    </w:lvl>
    <w:lvl w:ilvl="2" w:tplc="041B001B">
      <w:start w:val="1"/>
      <w:numFmt w:val="lowerRoman"/>
      <w:lvlText w:val="%3."/>
      <w:lvlJc w:val="right"/>
      <w:pPr>
        <w:ind w:left="4206" w:hanging="180"/>
      </w:pPr>
    </w:lvl>
    <w:lvl w:ilvl="3" w:tplc="041B000F" w:tentative="1">
      <w:start w:val="1"/>
      <w:numFmt w:val="decimal"/>
      <w:lvlText w:val="%4."/>
      <w:lvlJc w:val="left"/>
      <w:pPr>
        <w:ind w:left="4926" w:hanging="360"/>
      </w:pPr>
    </w:lvl>
    <w:lvl w:ilvl="4" w:tplc="041B0019" w:tentative="1">
      <w:start w:val="1"/>
      <w:numFmt w:val="lowerLetter"/>
      <w:lvlText w:val="%5."/>
      <w:lvlJc w:val="left"/>
      <w:pPr>
        <w:ind w:left="5646" w:hanging="360"/>
      </w:pPr>
    </w:lvl>
    <w:lvl w:ilvl="5" w:tplc="041B001B" w:tentative="1">
      <w:start w:val="1"/>
      <w:numFmt w:val="lowerRoman"/>
      <w:lvlText w:val="%6."/>
      <w:lvlJc w:val="right"/>
      <w:pPr>
        <w:ind w:left="6366" w:hanging="180"/>
      </w:pPr>
    </w:lvl>
    <w:lvl w:ilvl="6" w:tplc="041B000F" w:tentative="1">
      <w:start w:val="1"/>
      <w:numFmt w:val="decimal"/>
      <w:lvlText w:val="%7."/>
      <w:lvlJc w:val="left"/>
      <w:pPr>
        <w:ind w:left="7086" w:hanging="360"/>
      </w:pPr>
    </w:lvl>
    <w:lvl w:ilvl="7" w:tplc="041B0019" w:tentative="1">
      <w:start w:val="1"/>
      <w:numFmt w:val="lowerLetter"/>
      <w:lvlText w:val="%8."/>
      <w:lvlJc w:val="left"/>
      <w:pPr>
        <w:ind w:left="7806" w:hanging="360"/>
      </w:pPr>
    </w:lvl>
    <w:lvl w:ilvl="8" w:tplc="041B001B" w:tentative="1">
      <w:start w:val="1"/>
      <w:numFmt w:val="lowerRoman"/>
      <w:lvlText w:val="%9."/>
      <w:lvlJc w:val="right"/>
      <w:pPr>
        <w:ind w:left="8526" w:hanging="180"/>
      </w:pPr>
    </w:lvl>
  </w:abstractNum>
  <w:abstractNum w:abstractNumId="21"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2" w15:restartNumberingAfterBreak="0">
    <w:nsid w:val="3B32330A"/>
    <w:multiLevelType w:val="hybridMultilevel"/>
    <w:tmpl w:val="A3AEC24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2B6D9A"/>
    <w:multiLevelType w:val="hybridMultilevel"/>
    <w:tmpl w:val="063A5BC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3FD768B6"/>
    <w:multiLevelType w:val="hybridMultilevel"/>
    <w:tmpl w:val="D2B0549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1A50E0D"/>
    <w:multiLevelType w:val="hybridMultilevel"/>
    <w:tmpl w:val="AF34DA8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9C722B"/>
    <w:multiLevelType w:val="hybridMultilevel"/>
    <w:tmpl w:val="53288D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3E85D0B"/>
    <w:multiLevelType w:val="hybridMultilevel"/>
    <w:tmpl w:val="705E431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0"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50CB3B03"/>
    <w:multiLevelType w:val="hybridMultilevel"/>
    <w:tmpl w:val="3A80A3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2D123F"/>
    <w:multiLevelType w:val="hybridMultilevel"/>
    <w:tmpl w:val="53288D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9FD17E9"/>
    <w:multiLevelType w:val="hybridMultilevel"/>
    <w:tmpl w:val="53288D6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5" w15:restartNumberingAfterBreak="0">
    <w:nsid w:val="5CCB1511"/>
    <w:multiLevelType w:val="hybridMultilevel"/>
    <w:tmpl w:val="A406FE3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5F700E4B"/>
    <w:multiLevelType w:val="hybridMultilevel"/>
    <w:tmpl w:val="DE82A1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F8B1151"/>
    <w:multiLevelType w:val="hybridMultilevel"/>
    <w:tmpl w:val="25FED7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5FED42D2"/>
    <w:multiLevelType w:val="hybridMultilevel"/>
    <w:tmpl w:val="5F1C193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FEF2232"/>
    <w:multiLevelType w:val="hybridMultilevel"/>
    <w:tmpl w:val="3B58EE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663F4FA3"/>
    <w:multiLevelType w:val="hybridMultilevel"/>
    <w:tmpl w:val="893091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AA4B4F"/>
    <w:multiLevelType w:val="hybridMultilevel"/>
    <w:tmpl w:val="9BC0A59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69CC7DF3"/>
    <w:multiLevelType w:val="hybridMultilevel"/>
    <w:tmpl w:val="AF34DA8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10096E"/>
    <w:multiLevelType w:val="hybridMultilevel"/>
    <w:tmpl w:val="CBFAEF8A"/>
    <w:lvl w:ilvl="0" w:tplc="041B0017">
      <w:start w:val="1"/>
      <w:numFmt w:val="lowerLetter"/>
      <w:lvlText w:val="%1)"/>
      <w:lvlJc w:val="left"/>
      <w:pPr>
        <w:ind w:left="1139" w:hanging="360"/>
      </w:pPr>
    </w:lvl>
    <w:lvl w:ilvl="1" w:tplc="041B0019" w:tentative="1">
      <w:start w:val="1"/>
      <w:numFmt w:val="lowerLetter"/>
      <w:lvlText w:val="%2."/>
      <w:lvlJc w:val="left"/>
      <w:pPr>
        <w:ind w:left="1859" w:hanging="360"/>
      </w:pPr>
    </w:lvl>
    <w:lvl w:ilvl="2" w:tplc="041B001B" w:tentative="1">
      <w:start w:val="1"/>
      <w:numFmt w:val="lowerRoman"/>
      <w:lvlText w:val="%3."/>
      <w:lvlJc w:val="right"/>
      <w:pPr>
        <w:ind w:left="2579" w:hanging="180"/>
      </w:pPr>
    </w:lvl>
    <w:lvl w:ilvl="3" w:tplc="041B000F" w:tentative="1">
      <w:start w:val="1"/>
      <w:numFmt w:val="decimal"/>
      <w:lvlText w:val="%4."/>
      <w:lvlJc w:val="left"/>
      <w:pPr>
        <w:ind w:left="3299" w:hanging="360"/>
      </w:pPr>
    </w:lvl>
    <w:lvl w:ilvl="4" w:tplc="041B0019" w:tentative="1">
      <w:start w:val="1"/>
      <w:numFmt w:val="lowerLetter"/>
      <w:lvlText w:val="%5."/>
      <w:lvlJc w:val="left"/>
      <w:pPr>
        <w:ind w:left="4019" w:hanging="360"/>
      </w:pPr>
    </w:lvl>
    <w:lvl w:ilvl="5" w:tplc="041B001B" w:tentative="1">
      <w:start w:val="1"/>
      <w:numFmt w:val="lowerRoman"/>
      <w:lvlText w:val="%6."/>
      <w:lvlJc w:val="right"/>
      <w:pPr>
        <w:ind w:left="4739" w:hanging="180"/>
      </w:pPr>
    </w:lvl>
    <w:lvl w:ilvl="6" w:tplc="041B000F" w:tentative="1">
      <w:start w:val="1"/>
      <w:numFmt w:val="decimal"/>
      <w:lvlText w:val="%7."/>
      <w:lvlJc w:val="left"/>
      <w:pPr>
        <w:ind w:left="5459" w:hanging="360"/>
      </w:pPr>
    </w:lvl>
    <w:lvl w:ilvl="7" w:tplc="041B0019" w:tentative="1">
      <w:start w:val="1"/>
      <w:numFmt w:val="lowerLetter"/>
      <w:lvlText w:val="%8."/>
      <w:lvlJc w:val="left"/>
      <w:pPr>
        <w:ind w:left="6179" w:hanging="360"/>
      </w:pPr>
    </w:lvl>
    <w:lvl w:ilvl="8" w:tplc="041B001B" w:tentative="1">
      <w:start w:val="1"/>
      <w:numFmt w:val="lowerRoman"/>
      <w:lvlText w:val="%9."/>
      <w:lvlJc w:val="right"/>
      <w:pPr>
        <w:ind w:left="6899" w:hanging="180"/>
      </w:pPr>
    </w:lvl>
  </w:abstractNum>
  <w:abstractNum w:abstractNumId="45" w15:restartNumberingAfterBreak="0">
    <w:nsid w:val="6FCF213C"/>
    <w:multiLevelType w:val="hybridMultilevel"/>
    <w:tmpl w:val="B6B033AC"/>
    <w:lvl w:ilvl="0" w:tplc="041B0017">
      <w:start w:val="1"/>
      <w:numFmt w:val="lowerLetter"/>
      <w:lvlText w:val="%1)"/>
      <w:lvlJc w:val="left"/>
      <w:pPr>
        <w:ind w:left="1080" w:hanging="360"/>
      </w:pPr>
    </w:lvl>
    <w:lvl w:ilvl="1" w:tplc="A86CDC7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A40383D"/>
    <w:multiLevelType w:val="hybridMultilevel"/>
    <w:tmpl w:val="A408650E"/>
    <w:lvl w:ilvl="0" w:tplc="7376010C">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DB1551D"/>
    <w:multiLevelType w:val="hybridMultilevel"/>
    <w:tmpl w:val="FFF2A9E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8"/>
  </w:num>
  <w:num w:numId="2">
    <w:abstractNumId w:val="29"/>
  </w:num>
  <w:num w:numId="3">
    <w:abstractNumId w:val="21"/>
  </w:num>
  <w:num w:numId="4">
    <w:abstractNumId w:val="25"/>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4"/>
  </w:num>
  <w:num w:numId="8">
    <w:abstractNumId w:val="6"/>
  </w:num>
  <w:num w:numId="9">
    <w:abstractNumId w:val="3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31"/>
  </w:num>
  <w:num w:numId="15">
    <w:abstractNumId w:val="7"/>
  </w:num>
  <w:num w:numId="16">
    <w:abstractNumId w:val="10"/>
  </w:num>
  <w:num w:numId="17">
    <w:abstractNumId w:val="2"/>
  </w:num>
  <w:num w:numId="18">
    <w:abstractNumId w:val="24"/>
  </w:num>
  <w:num w:numId="19">
    <w:abstractNumId w:val="26"/>
  </w:num>
  <w:num w:numId="20">
    <w:abstractNumId w:val="15"/>
  </w:num>
  <w:num w:numId="21">
    <w:abstractNumId w:val="16"/>
  </w:num>
  <w:num w:numId="22">
    <w:abstractNumId w:val="22"/>
  </w:num>
  <w:num w:numId="23">
    <w:abstractNumId w:val="45"/>
  </w:num>
  <w:num w:numId="24">
    <w:abstractNumId w:val="1"/>
  </w:num>
  <w:num w:numId="25">
    <w:abstractNumId w:val="36"/>
  </w:num>
  <w:num w:numId="26">
    <w:abstractNumId w:val="43"/>
  </w:num>
  <w:num w:numId="27">
    <w:abstractNumId w:val="41"/>
  </w:num>
  <w:num w:numId="28">
    <w:abstractNumId w:val="17"/>
  </w:num>
  <w:num w:numId="29">
    <w:abstractNumId w:val="44"/>
  </w:num>
  <w:num w:numId="30">
    <w:abstractNumId w:val="32"/>
  </w:num>
  <w:num w:numId="31">
    <w:abstractNumId w:val="27"/>
  </w:num>
  <w:num w:numId="32">
    <w:abstractNumId w:val="42"/>
  </w:num>
  <w:num w:numId="33">
    <w:abstractNumId w:val="12"/>
  </w:num>
  <w:num w:numId="34">
    <w:abstractNumId w:val="19"/>
  </w:num>
  <w:num w:numId="35">
    <w:abstractNumId w:val="33"/>
  </w:num>
  <w:num w:numId="36">
    <w:abstractNumId w:val="46"/>
  </w:num>
  <w:num w:numId="37">
    <w:abstractNumId w:val="5"/>
  </w:num>
  <w:num w:numId="38">
    <w:abstractNumId w:val="11"/>
  </w:num>
  <w:num w:numId="39">
    <w:abstractNumId w:val="0"/>
  </w:num>
  <w:num w:numId="40">
    <w:abstractNumId w:val="18"/>
  </w:num>
  <w:num w:numId="41">
    <w:abstractNumId w:val="38"/>
  </w:num>
  <w:num w:numId="42">
    <w:abstractNumId w:val="35"/>
  </w:num>
  <w:num w:numId="43">
    <w:abstractNumId w:val="37"/>
  </w:num>
  <w:num w:numId="44">
    <w:abstractNumId w:val="13"/>
  </w:num>
  <w:num w:numId="45">
    <w:abstractNumId w:val="28"/>
  </w:num>
  <w:num w:numId="46">
    <w:abstractNumId w:val="39"/>
  </w:num>
  <w:num w:numId="47">
    <w:abstractNumId w:val="23"/>
  </w:num>
  <w:num w:numId="48">
    <w:abstractNumId w:val="47"/>
  </w:num>
  <w:num w:numId="4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9A"/>
    <w:rsid w:val="00001964"/>
    <w:rsid w:val="0000276C"/>
    <w:rsid w:val="00002D55"/>
    <w:rsid w:val="000035F2"/>
    <w:rsid w:val="00003B0B"/>
    <w:rsid w:val="00004803"/>
    <w:rsid w:val="00006014"/>
    <w:rsid w:val="0000605A"/>
    <w:rsid w:val="0000751A"/>
    <w:rsid w:val="000103E7"/>
    <w:rsid w:val="0001080F"/>
    <w:rsid w:val="00010A4E"/>
    <w:rsid w:val="00010C5E"/>
    <w:rsid w:val="00011A6E"/>
    <w:rsid w:val="00013299"/>
    <w:rsid w:val="000158CB"/>
    <w:rsid w:val="00016B6F"/>
    <w:rsid w:val="00021A14"/>
    <w:rsid w:val="00022376"/>
    <w:rsid w:val="000239B0"/>
    <w:rsid w:val="00026944"/>
    <w:rsid w:val="00026CF9"/>
    <w:rsid w:val="00026DCE"/>
    <w:rsid w:val="0002731B"/>
    <w:rsid w:val="00032A55"/>
    <w:rsid w:val="00034642"/>
    <w:rsid w:val="00034EC5"/>
    <w:rsid w:val="00035271"/>
    <w:rsid w:val="00037555"/>
    <w:rsid w:val="0003761D"/>
    <w:rsid w:val="00037C64"/>
    <w:rsid w:val="000402F2"/>
    <w:rsid w:val="000424BD"/>
    <w:rsid w:val="000436B4"/>
    <w:rsid w:val="0004403F"/>
    <w:rsid w:val="0004531A"/>
    <w:rsid w:val="0004567E"/>
    <w:rsid w:val="00046B9A"/>
    <w:rsid w:val="0004791B"/>
    <w:rsid w:val="00052A6E"/>
    <w:rsid w:val="000531F5"/>
    <w:rsid w:val="000539FB"/>
    <w:rsid w:val="0005475F"/>
    <w:rsid w:val="00054F68"/>
    <w:rsid w:val="00055ADA"/>
    <w:rsid w:val="00056AF5"/>
    <w:rsid w:val="0005727A"/>
    <w:rsid w:val="00057A9D"/>
    <w:rsid w:val="0006040A"/>
    <w:rsid w:val="000604EC"/>
    <w:rsid w:val="00061403"/>
    <w:rsid w:val="0006231F"/>
    <w:rsid w:val="00063361"/>
    <w:rsid w:val="000649E9"/>
    <w:rsid w:val="000652D4"/>
    <w:rsid w:val="00065899"/>
    <w:rsid w:val="000662A6"/>
    <w:rsid w:val="00066C35"/>
    <w:rsid w:val="00067087"/>
    <w:rsid w:val="00067FC5"/>
    <w:rsid w:val="0007005C"/>
    <w:rsid w:val="000712C4"/>
    <w:rsid w:val="000718D4"/>
    <w:rsid w:val="00071C0B"/>
    <w:rsid w:val="00071E7D"/>
    <w:rsid w:val="0007207B"/>
    <w:rsid w:val="00072457"/>
    <w:rsid w:val="00072E1F"/>
    <w:rsid w:val="0007359E"/>
    <w:rsid w:val="00073622"/>
    <w:rsid w:val="0007362A"/>
    <w:rsid w:val="00073D1E"/>
    <w:rsid w:val="00074699"/>
    <w:rsid w:val="000746C5"/>
    <w:rsid w:val="00074E13"/>
    <w:rsid w:val="00074F86"/>
    <w:rsid w:val="000757D1"/>
    <w:rsid w:val="00075A0B"/>
    <w:rsid w:val="00077880"/>
    <w:rsid w:val="00077938"/>
    <w:rsid w:val="0008081F"/>
    <w:rsid w:val="00081199"/>
    <w:rsid w:val="000827C8"/>
    <w:rsid w:val="000827E6"/>
    <w:rsid w:val="00082845"/>
    <w:rsid w:val="00083FD4"/>
    <w:rsid w:val="00084305"/>
    <w:rsid w:val="000858A0"/>
    <w:rsid w:val="000859A9"/>
    <w:rsid w:val="000873B0"/>
    <w:rsid w:val="000902A6"/>
    <w:rsid w:val="00091529"/>
    <w:rsid w:val="00091BA5"/>
    <w:rsid w:val="00092B02"/>
    <w:rsid w:val="00095FC3"/>
    <w:rsid w:val="000965DE"/>
    <w:rsid w:val="00097661"/>
    <w:rsid w:val="000A034D"/>
    <w:rsid w:val="000A094D"/>
    <w:rsid w:val="000A1F70"/>
    <w:rsid w:val="000A25BA"/>
    <w:rsid w:val="000A3017"/>
    <w:rsid w:val="000A3072"/>
    <w:rsid w:val="000A538A"/>
    <w:rsid w:val="000A5A1E"/>
    <w:rsid w:val="000A5A91"/>
    <w:rsid w:val="000A5B85"/>
    <w:rsid w:val="000A7696"/>
    <w:rsid w:val="000A7BB6"/>
    <w:rsid w:val="000B064E"/>
    <w:rsid w:val="000B0A37"/>
    <w:rsid w:val="000B28FA"/>
    <w:rsid w:val="000B3627"/>
    <w:rsid w:val="000B3A66"/>
    <w:rsid w:val="000B44F7"/>
    <w:rsid w:val="000B4C38"/>
    <w:rsid w:val="000B5A2E"/>
    <w:rsid w:val="000B628E"/>
    <w:rsid w:val="000B7099"/>
    <w:rsid w:val="000C07DE"/>
    <w:rsid w:val="000C0E1D"/>
    <w:rsid w:val="000C0F4C"/>
    <w:rsid w:val="000C1581"/>
    <w:rsid w:val="000C2097"/>
    <w:rsid w:val="000C20B6"/>
    <w:rsid w:val="000C267D"/>
    <w:rsid w:val="000C2DD6"/>
    <w:rsid w:val="000C3250"/>
    <w:rsid w:val="000C3AE5"/>
    <w:rsid w:val="000C3F32"/>
    <w:rsid w:val="000C451F"/>
    <w:rsid w:val="000C686C"/>
    <w:rsid w:val="000C6E2A"/>
    <w:rsid w:val="000D0123"/>
    <w:rsid w:val="000D13A9"/>
    <w:rsid w:val="000D15EE"/>
    <w:rsid w:val="000D4BBA"/>
    <w:rsid w:val="000D5E2D"/>
    <w:rsid w:val="000D6261"/>
    <w:rsid w:val="000D6ABE"/>
    <w:rsid w:val="000D7F50"/>
    <w:rsid w:val="000E0156"/>
    <w:rsid w:val="000E0C5E"/>
    <w:rsid w:val="000E0CA3"/>
    <w:rsid w:val="000E1BEE"/>
    <w:rsid w:val="000E3396"/>
    <w:rsid w:val="000E384F"/>
    <w:rsid w:val="000E3F46"/>
    <w:rsid w:val="000E49BA"/>
    <w:rsid w:val="000E5519"/>
    <w:rsid w:val="000E6E8E"/>
    <w:rsid w:val="000E73E0"/>
    <w:rsid w:val="000E74F5"/>
    <w:rsid w:val="000F061E"/>
    <w:rsid w:val="000F2332"/>
    <w:rsid w:val="000F2F14"/>
    <w:rsid w:val="000F3017"/>
    <w:rsid w:val="000F380E"/>
    <w:rsid w:val="000F4BCB"/>
    <w:rsid w:val="000F544C"/>
    <w:rsid w:val="000F58AA"/>
    <w:rsid w:val="000F59BC"/>
    <w:rsid w:val="000F5D61"/>
    <w:rsid w:val="000F6AF0"/>
    <w:rsid w:val="000F7860"/>
    <w:rsid w:val="000F7C24"/>
    <w:rsid w:val="000F7DBC"/>
    <w:rsid w:val="00100AD1"/>
    <w:rsid w:val="00100B68"/>
    <w:rsid w:val="001013CF"/>
    <w:rsid w:val="00101677"/>
    <w:rsid w:val="00102178"/>
    <w:rsid w:val="001038A2"/>
    <w:rsid w:val="001045D6"/>
    <w:rsid w:val="0010597A"/>
    <w:rsid w:val="00105AD4"/>
    <w:rsid w:val="00105AE9"/>
    <w:rsid w:val="00105C31"/>
    <w:rsid w:val="001073BA"/>
    <w:rsid w:val="00107F17"/>
    <w:rsid w:val="0011094C"/>
    <w:rsid w:val="00110ED9"/>
    <w:rsid w:val="0011152B"/>
    <w:rsid w:val="001129C0"/>
    <w:rsid w:val="00112CB2"/>
    <w:rsid w:val="00113A8A"/>
    <w:rsid w:val="00113D40"/>
    <w:rsid w:val="00114847"/>
    <w:rsid w:val="00114D11"/>
    <w:rsid w:val="00114EC5"/>
    <w:rsid w:val="001156E3"/>
    <w:rsid w:val="00116AE0"/>
    <w:rsid w:val="0011712F"/>
    <w:rsid w:val="00120E53"/>
    <w:rsid w:val="0012108A"/>
    <w:rsid w:val="00122096"/>
    <w:rsid w:val="00122277"/>
    <w:rsid w:val="001222BB"/>
    <w:rsid w:val="0012258D"/>
    <w:rsid w:val="00122DC5"/>
    <w:rsid w:val="00125B3F"/>
    <w:rsid w:val="001264EE"/>
    <w:rsid w:val="00130587"/>
    <w:rsid w:val="0013281C"/>
    <w:rsid w:val="001344CA"/>
    <w:rsid w:val="00134A31"/>
    <w:rsid w:val="00135395"/>
    <w:rsid w:val="001361DD"/>
    <w:rsid w:val="001371DC"/>
    <w:rsid w:val="0014089A"/>
    <w:rsid w:val="00140F77"/>
    <w:rsid w:val="001410A6"/>
    <w:rsid w:val="001414E2"/>
    <w:rsid w:val="00141B6A"/>
    <w:rsid w:val="001447E5"/>
    <w:rsid w:val="0014553C"/>
    <w:rsid w:val="00146261"/>
    <w:rsid w:val="00147CD5"/>
    <w:rsid w:val="0015019A"/>
    <w:rsid w:val="001503D2"/>
    <w:rsid w:val="00151C0B"/>
    <w:rsid w:val="00152303"/>
    <w:rsid w:val="00152D1B"/>
    <w:rsid w:val="0015483D"/>
    <w:rsid w:val="0015602C"/>
    <w:rsid w:val="00156255"/>
    <w:rsid w:val="001564D2"/>
    <w:rsid w:val="0015669B"/>
    <w:rsid w:val="0015680F"/>
    <w:rsid w:val="00156A85"/>
    <w:rsid w:val="00157342"/>
    <w:rsid w:val="00160317"/>
    <w:rsid w:val="00160A86"/>
    <w:rsid w:val="00161D93"/>
    <w:rsid w:val="00161F92"/>
    <w:rsid w:val="00162675"/>
    <w:rsid w:val="00162B98"/>
    <w:rsid w:val="001636A6"/>
    <w:rsid w:val="001638B4"/>
    <w:rsid w:val="001642B8"/>
    <w:rsid w:val="0016433E"/>
    <w:rsid w:val="001646F7"/>
    <w:rsid w:val="00165F5D"/>
    <w:rsid w:val="00166579"/>
    <w:rsid w:val="00167914"/>
    <w:rsid w:val="00170964"/>
    <w:rsid w:val="00170F77"/>
    <w:rsid w:val="00171E52"/>
    <w:rsid w:val="00172A17"/>
    <w:rsid w:val="00172D62"/>
    <w:rsid w:val="001742A6"/>
    <w:rsid w:val="001776DA"/>
    <w:rsid w:val="00181634"/>
    <w:rsid w:val="00183778"/>
    <w:rsid w:val="00183F95"/>
    <w:rsid w:val="00184404"/>
    <w:rsid w:val="00185C53"/>
    <w:rsid w:val="00187356"/>
    <w:rsid w:val="00187C45"/>
    <w:rsid w:val="001905E8"/>
    <w:rsid w:val="00191B00"/>
    <w:rsid w:val="00191F97"/>
    <w:rsid w:val="00192F37"/>
    <w:rsid w:val="001934A3"/>
    <w:rsid w:val="001934A4"/>
    <w:rsid w:val="00193843"/>
    <w:rsid w:val="00193DB3"/>
    <w:rsid w:val="001979C8"/>
    <w:rsid w:val="001A0189"/>
    <w:rsid w:val="001A244A"/>
    <w:rsid w:val="001A268A"/>
    <w:rsid w:val="001A2816"/>
    <w:rsid w:val="001A344D"/>
    <w:rsid w:val="001A5F0F"/>
    <w:rsid w:val="001A6702"/>
    <w:rsid w:val="001A693A"/>
    <w:rsid w:val="001A6A57"/>
    <w:rsid w:val="001B05A3"/>
    <w:rsid w:val="001B072A"/>
    <w:rsid w:val="001B09DB"/>
    <w:rsid w:val="001B0CDF"/>
    <w:rsid w:val="001B1C67"/>
    <w:rsid w:val="001B210E"/>
    <w:rsid w:val="001B4851"/>
    <w:rsid w:val="001B485D"/>
    <w:rsid w:val="001B4912"/>
    <w:rsid w:val="001B561E"/>
    <w:rsid w:val="001B6224"/>
    <w:rsid w:val="001C152B"/>
    <w:rsid w:val="001C3FFC"/>
    <w:rsid w:val="001C4061"/>
    <w:rsid w:val="001C41A8"/>
    <w:rsid w:val="001C4D46"/>
    <w:rsid w:val="001C6339"/>
    <w:rsid w:val="001C6E4F"/>
    <w:rsid w:val="001C7AC1"/>
    <w:rsid w:val="001C7E85"/>
    <w:rsid w:val="001D00DD"/>
    <w:rsid w:val="001D0D9B"/>
    <w:rsid w:val="001D11BD"/>
    <w:rsid w:val="001D12CE"/>
    <w:rsid w:val="001D135A"/>
    <w:rsid w:val="001D2521"/>
    <w:rsid w:val="001D2A71"/>
    <w:rsid w:val="001D2FC9"/>
    <w:rsid w:val="001D3D47"/>
    <w:rsid w:val="001D44A7"/>
    <w:rsid w:val="001D5403"/>
    <w:rsid w:val="001D59F1"/>
    <w:rsid w:val="001D5C4F"/>
    <w:rsid w:val="001D69EB"/>
    <w:rsid w:val="001D6C13"/>
    <w:rsid w:val="001D79BD"/>
    <w:rsid w:val="001E0FB1"/>
    <w:rsid w:val="001E147F"/>
    <w:rsid w:val="001E21B7"/>
    <w:rsid w:val="001E28C0"/>
    <w:rsid w:val="001E2AFF"/>
    <w:rsid w:val="001E3CC7"/>
    <w:rsid w:val="001E4C3C"/>
    <w:rsid w:val="001E4D8D"/>
    <w:rsid w:val="001E5223"/>
    <w:rsid w:val="001E697D"/>
    <w:rsid w:val="001E763C"/>
    <w:rsid w:val="001E7720"/>
    <w:rsid w:val="001E7F1F"/>
    <w:rsid w:val="001F0B71"/>
    <w:rsid w:val="001F29F4"/>
    <w:rsid w:val="001F2CBB"/>
    <w:rsid w:val="001F475E"/>
    <w:rsid w:val="001F4FFB"/>
    <w:rsid w:val="001F524B"/>
    <w:rsid w:val="001F539F"/>
    <w:rsid w:val="001F6129"/>
    <w:rsid w:val="001F629F"/>
    <w:rsid w:val="001F7C81"/>
    <w:rsid w:val="001F7D43"/>
    <w:rsid w:val="0020056D"/>
    <w:rsid w:val="002009B9"/>
    <w:rsid w:val="00200AC3"/>
    <w:rsid w:val="00201F5A"/>
    <w:rsid w:val="00204266"/>
    <w:rsid w:val="0020432F"/>
    <w:rsid w:val="00204FA1"/>
    <w:rsid w:val="0020513C"/>
    <w:rsid w:val="00206695"/>
    <w:rsid w:val="002068BE"/>
    <w:rsid w:val="00206929"/>
    <w:rsid w:val="0020715B"/>
    <w:rsid w:val="00207597"/>
    <w:rsid w:val="0021019E"/>
    <w:rsid w:val="002104A8"/>
    <w:rsid w:val="00211FAD"/>
    <w:rsid w:val="0021322C"/>
    <w:rsid w:val="002147C4"/>
    <w:rsid w:val="00215C60"/>
    <w:rsid w:val="00215D72"/>
    <w:rsid w:val="00215DB7"/>
    <w:rsid w:val="0021689A"/>
    <w:rsid w:val="0021692B"/>
    <w:rsid w:val="002200F1"/>
    <w:rsid w:val="00220220"/>
    <w:rsid w:val="00220AA6"/>
    <w:rsid w:val="00220EA9"/>
    <w:rsid w:val="00221728"/>
    <w:rsid w:val="0022290E"/>
    <w:rsid w:val="00223595"/>
    <w:rsid w:val="00223F57"/>
    <w:rsid w:val="002243FE"/>
    <w:rsid w:val="00224BAD"/>
    <w:rsid w:val="002260EA"/>
    <w:rsid w:val="00226CA3"/>
    <w:rsid w:val="00226ED5"/>
    <w:rsid w:val="002272BF"/>
    <w:rsid w:val="002277B4"/>
    <w:rsid w:val="00227AEB"/>
    <w:rsid w:val="0023023F"/>
    <w:rsid w:val="002321A5"/>
    <w:rsid w:val="0023287E"/>
    <w:rsid w:val="00233022"/>
    <w:rsid w:val="002351BE"/>
    <w:rsid w:val="00235C01"/>
    <w:rsid w:val="002363D5"/>
    <w:rsid w:val="00236655"/>
    <w:rsid w:val="00236FFF"/>
    <w:rsid w:val="00240513"/>
    <w:rsid w:val="00240B75"/>
    <w:rsid w:val="002432DA"/>
    <w:rsid w:val="00243FEB"/>
    <w:rsid w:val="00245605"/>
    <w:rsid w:val="00245EAB"/>
    <w:rsid w:val="00246E91"/>
    <w:rsid w:val="002502FE"/>
    <w:rsid w:val="002506CA"/>
    <w:rsid w:val="0025085D"/>
    <w:rsid w:val="002517DE"/>
    <w:rsid w:val="0025219A"/>
    <w:rsid w:val="00253170"/>
    <w:rsid w:val="002532AF"/>
    <w:rsid w:val="00253867"/>
    <w:rsid w:val="002541F9"/>
    <w:rsid w:val="00255122"/>
    <w:rsid w:val="002571F2"/>
    <w:rsid w:val="00257EB9"/>
    <w:rsid w:val="002613A2"/>
    <w:rsid w:val="00261F90"/>
    <w:rsid w:val="002621D2"/>
    <w:rsid w:val="0026333C"/>
    <w:rsid w:val="00263798"/>
    <w:rsid w:val="00263FE4"/>
    <w:rsid w:val="002646B5"/>
    <w:rsid w:val="00264CC4"/>
    <w:rsid w:val="00264CFD"/>
    <w:rsid w:val="002653D5"/>
    <w:rsid w:val="00265709"/>
    <w:rsid w:val="00267ABA"/>
    <w:rsid w:val="00267C6B"/>
    <w:rsid w:val="00267D70"/>
    <w:rsid w:val="002707BE"/>
    <w:rsid w:val="0027275A"/>
    <w:rsid w:val="00272F8A"/>
    <w:rsid w:val="0027302A"/>
    <w:rsid w:val="00273590"/>
    <w:rsid w:val="0027375B"/>
    <w:rsid w:val="00274930"/>
    <w:rsid w:val="00276261"/>
    <w:rsid w:val="00276857"/>
    <w:rsid w:val="00277D92"/>
    <w:rsid w:val="00280320"/>
    <w:rsid w:val="00281003"/>
    <w:rsid w:val="002812D7"/>
    <w:rsid w:val="0028143B"/>
    <w:rsid w:val="00283748"/>
    <w:rsid w:val="002846E4"/>
    <w:rsid w:val="002860EC"/>
    <w:rsid w:val="0028621E"/>
    <w:rsid w:val="00286D4F"/>
    <w:rsid w:val="002875A1"/>
    <w:rsid w:val="00287604"/>
    <w:rsid w:val="00287FC4"/>
    <w:rsid w:val="002908FB"/>
    <w:rsid w:val="00290F23"/>
    <w:rsid w:val="00291115"/>
    <w:rsid w:val="0029135C"/>
    <w:rsid w:val="0029155E"/>
    <w:rsid w:val="00292B8B"/>
    <w:rsid w:val="002934AF"/>
    <w:rsid w:val="002950A7"/>
    <w:rsid w:val="00295219"/>
    <w:rsid w:val="00295F1D"/>
    <w:rsid w:val="0029605A"/>
    <w:rsid w:val="00296896"/>
    <w:rsid w:val="00296992"/>
    <w:rsid w:val="00297CB0"/>
    <w:rsid w:val="002A0563"/>
    <w:rsid w:val="002A15E4"/>
    <w:rsid w:val="002A1B72"/>
    <w:rsid w:val="002A1B90"/>
    <w:rsid w:val="002A1DD5"/>
    <w:rsid w:val="002A40A6"/>
    <w:rsid w:val="002A425D"/>
    <w:rsid w:val="002A42BB"/>
    <w:rsid w:val="002A49FC"/>
    <w:rsid w:val="002A52E9"/>
    <w:rsid w:val="002A5B2D"/>
    <w:rsid w:val="002A6E83"/>
    <w:rsid w:val="002B042D"/>
    <w:rsid w:val="002B062A"/>
    <w:rsid w:val="002B0B17"/>
    <w:rsid w:val="002B0DD8"/>
    <w:rsid w:val="002B1E1C"/>
    <w:rsid w:val="002B2165"/>
    <w:rsid w:val="002B2E69"/>
    <w:rsid w:val="002B3931"/>
    <w:rsid w:val="002B5866"/>
    <w:rsid w:val="002B64E6"/>
    <w:rsid w:val="002B66C0"/>
    <w:rsid w:val="002B71B1"/>
    <w:rsid w:val="002C1641"/>
    <w:rsid w:val="002C1F74"/>
    <w:rsid w:val="002C2DF6"/>
    <w:rsid w:val="002C3B28"/>
    <w:rsid w:val="002C45D1"/>
    <w:rsid w:val="002C4EB0"/>
    <w:rsid w:val="002C5440"/>
    <w:rsid w:val="002C5A94"/>
    <w:rsid w:val="002C5D8A"/>
    <w:rsid w:val="002C600F"/>
    <w:rsid w:val="002C77A2"/>
    <w:rsid w:val="002D023F"/>
    <w:rsid w:val="002D10CF"/>
    <w:rsid w:val="002D1357"/>
    <w:rsid w:val="002D29CC"/>
    <w:rsid w:val="002D2AF2"/>
    <w:rsid w:val="002D2B76"/>
    <w:rsid w:val="002D30BE"/>
    <w:rsid w:val="002E0925"/>
    <w:rsid w:val="002E18B2"/>
    <w:rsid w:val="002E197D"/>
    <w:rsid w:val="002E22B2"/>
    <w:rsid w:val="002E3BEF"/>
    <w:rsid w:val="002E3CBF"/>
    <w:rsid w:val="002E4842"/>
    <w:rsid w:val="002E5728"/>
    <w:rsid w:val="002E581F"/>
    <w:rsid w:val="002E7DBB"/>
    <w:rsid w:val="002F0822"/>
    <w:rsid w:val="002F147D"/>
    <w:rsid w:val="002F23C7"/>
    <w:rsid w:val="002F47B8"/>
    <w:rsid w:val="002F6B3D"/>
    <w:rsid w:val="002F6E5B"/>
    <w:rsid w:val="00303212"/>
    <w:rsid w:val="00303602"/>
    <w:rsid w:val="00303A4C"/>
    <w:rsid w:val="00305038"/>
    <w:rsid w:val="003057AE"/>
    <w:rsid w:val="0030730E"/>
    <w:rsid w:val="003107F2"/>
    <w:rsid w:val="003108CD"/>
    <w:rsid w:val="00312651"/>
    <w:rsid w:val="003127C8"/>
    <w:rsid w:val="0031282B"/>
    <w:rsid w:val="00312B11"/>
    <w:rsid w:val="00313DAF"/>
    <w:rsid w:val="00313EB8"/>
    <w:rsid w:val="00314414"/>
    <w:rsid w:val="00314F31"/>
    <w:rsid w:val="003150F0"/>
    <w:rsid w:val="0031534A"/>
    <w:rsid w:val="00317692"/>
    <w:rsid w:val="00317B47"/>
    <w:rsid w:val="00320C9D"/>
    <w:rsid w:val="00320CA1"/>
    <w:rsid w:val="00321932"/>
    <w:rsid w:val="00322818"/>
    <w:rsid w:val="00322FA1"/>
    <w:rsid w:val="003232A3"/>
    <w:rsid w:val="003258AD"/>
    <w:rsid w:val="00326091"/>
    <w:rsid w:val="00326609"/>
    <w:rsid w:val="00327AAD"/>
    <w:rsid w:val="00333155"/>
    <w:rsid w:val="003346C2"/>
    <w:rsid w:val="003350B0"/>
    <w:rsid w:val="00340D10"/>
    <w:rsid w:val="00341C9B"/>
    <w:rsid w:val="0034204D"/>
    <w:rsid w:val="003426F1"/>
    <w:rsid w:val="00342D12"/>
    <w:rsid w:val="00344743"/>
    <w:rsid w:val="00344745"/>
    <w:rsid w:val="0034540A"/>
    <w:rsid w:val="00345B2C"/>
    <w:rsid w:val="00345DE3"/>
    <w:rsid w:val="00346F47"/>
    <w:rsid w:val="0035120D"/>
    <w:rsid w:val="00352E62"/>
    <w:rsid w:val="0035479C"/>
    <w:rsid w:val="00355124"/>
    <w:rsid w:val="00355368"/>
    <w:rsid w:val="00355721"/>
    <w:rsid w:val="003568E6"/>
    <w:rsid w:val="00356B36"/>
    <w:rsid w:val="0035713D"/>
    <w:rsid w:val="00357A04"/>
    <w:rsid w:val="00357E94"/>
    <w:rsid w:val="0036043C"/>
    <w:rsid w:val="00360835"/>
    <w:rsid w:val="00360F31"/>
    <w:rsid w:val="003616CF"/>
    <w:rsid w:val="003619D2"/>
    <w:rsid w:val="00361B25"/>
    <w:rsid w:val="00362571"/>
    <w:rsid w:val="00362666"/>
    <w:rsid w:val="00362B6A"/>
    <w:rsid w:val="00362E06"/>
    <w:rsid w:val="00362E53"/>
    <w:rsid w:val="003645C3"/>
    <w:rsid w:val="0036531C"/>
    <w:rsid w:val="00365F4F"/>
    <w:rsid w:val="003661B6"/>
    <w:rsid w:val="003661B9"/>
    <w:rsid w:val="0036651D"/>
    <w:rsid w:val="00366995"/>
    <w:rsid w:val="003669FE"/>
    <w:rsid w:val="003678CB"/>
    <w:rsid w:val="00370727"/>
    <w:rsid w:val="00370741"/>
    <w:rsid w:val="00371181"/>
    <w:rsid w:val="003712F1"/>
    <w:rsid w:val="00372099"/>
    <w:rsid w:val="003728DB"/>
    <w:rsid w:val="00372A59"/>
    <w:rsid w:val="003736F8"/>
    <w:rsid w:val="003743E7"/>
    <w:rsid w:val="00375CE9"/>
    <w:rsid w:val="0037624D"/>
    <w:rsid w:val="0037696D"/>
    <w:rsid w:val="00377D0B"/>
    <w:rsid w:val="00380959"/>
    <w:rsid w:val="003819B9"/>
    <w:rsid w:val="00381A77"/>
    <w:rsid w:val="00381DA3"/>
    <w:rsid w:val="00383875"/>
    <w:rsid w:val="00384468"/>
    <w:rsid w:val="0038488D"/>
    <w:rsid w:val="00385367"/>
    <w:rsid w:val="00385B6F"/>
    <w:rsid w:val="00387091"/>
    <w:rsid w:val="00387A08"/>
    <w:rsid w:val="00393F3B"/>
    <w:rsid w:val="003941CD"/>
    <w:rsid w:val="0039511B"/>
    <w:rsid w:val="003978CC"/>
    <w:rsid w:val="00397DA0"/>
    <w:rsid w:val="003A0166"/>
    <w:rsid w:val="003A037F"/>
    <w:rsid w:val="003A0436"/>
    <w:rsid w:val="003A08BA"/>
    <w:rsid w:val="003A14C4"/>
    <w:rsid w:val="003A19E6"/>
    <w:rsid w:val="003A2B4A"/>
    <w:rsid w:val="003A3F35"/>
    <w:rsid w:val="003A463F"/>
    <w:rsid w:val="003A4662"/>
    <w:rsid w:val="003A47F6"/>
    <w:rsid w:val="003A571F"/>
    <w:rsid w:val="003A5B33"/>
    <w:rsid w:val="003A6362"/>
    <w:rsid w:val="003A7D48"/>
    <w:rsid w:val="003B131C"/>
    <w:rsid w:val="003B166A"/>
    <w:rsid w:val="003B19C9"/>
    <w:rsid w:val="003B333D"/>
    <w:rsid w:val="003B36B1"/>
    <w:rsid w:val="003B44D1"/>
    <w:rsid w:val="003B570D"/>
    <w:rsid w:val="003B5B02"/>
    <w:rsid w:val="003B6408"/>
    <w:rsid w:val="003B6603"/>
    <w:rsid w:val="003C0203"/>
    <w:rsid w:val="003C064E"/>
    <w:rsid w:val="003C0D7B"/>
    <w:rsid w:val="003C14B0"/>
    <w:rsid w:val="003C21CE"/>
    <w:rsid w:val="003C34E1"/>
    <w:rsid w:val="003C405E"/>
    <w:rsid w:val="003C4334"/>
    <w:rsid w:val="003C4ED2"/>
    <w:rsid w:val="003C52C2"/>
    <w:rsid w:val="003C5EAB"/>
    <w:rsid w:val="003C5FFD"/>
    <w:rsid w:val="003C6CEC"/>
    <w:rsid w:val="003C7914"/>
    <w:rsid w:val="003D1187"/>
    <w:rsid w:val="003D19DC"/>
    <w:rsid w:val="003D20E2"/>
    <w:rsid w:val="003D420B"/>
    <w:rsid w:val="003D42AC"/>
    <w:rsid w:val="003D5144"/>
    <w:rsid w:val="003D5887"/>
    <w:rsid w:val="003D7560"/>
    <w:rsid w:val="003E0FE3"/>
    <w:rsid w:val="003E1F65"/>
    <w:rsid w:val="003E2C9B"/>
    <w:rsid w:val="003E5485"/>
    <w:rsid w:val="003E5DD6"/>
    <w:rsid w:val="003E5ED5"/>
    <w:rsid w:val="003E614E"/>
    <w:rsid w:val="003E644D"/>
    <w:rsid w:val="003E653D"/>
    <w:rsid w:val="003E7C5F"/>
    <w:rsid w:val="003E7F06"/>
    <w:rsid w:val="003F134D"/>
    <w:rsid w:val="003F2679"/>
    <w:rsid w:val="003F2B1B"/>
    <w:rsid w:val="003F31BC"/>
    <w:rsid w:val="003F3524"/>
    <w:rsid w:val="003F3F7B"/>
    <w:rsid w:val="003F4439"/>
    <w:rsid w:val="003F5EEA"/>
    <w:rsid w:val="003F60B8"/>
    <w:rsid w:val="003F61AF"/>
    <w:rsid w:val="00400903"/>
    <w:rsid w:val="00401B4B"/>
    <w:rsid w:val="0040215F"/>
    <w:rsid w:val="004036C4"/>
    <w:rsid w:val="00403E86"/>
    <w:rsid w:val="004042B8"/>
    <w:rsid w:val="00404661"/>
    <w:rsid w:val="00405B51"/>
    <w:rsid w:val="00406FE1"/>
    <w:rsid w:val="00412544"/>
    <w:rsid w:val="00413593"/>
    <w:rsid w:val="00414B81"/>
    <w:rsid w:val="00415749"/>
    <w:rsid w:val="00417165"/>
    <w:rsid w:val="00420775"/>
    <w:rsid w:val="004215D8"/>
    <w:rsid w:val="00422A48"/>
    <w:rsid w:val="004234F7"/>
    <w:rsid w:val="00423C7F"/>
    <w:rsid w:val="00423CD3"/>
    <w:rsid w:val="00423F42"/>
    <w:rsid w:val="00425D46"/>
    <w:rsid w:val="00425EFE"/>
    <w:rsid w:val="00426942"/>
    <w:rsid w:val="004275CF"/>
    <w:rsid w:val="0043074B"/>
    <w:rsid w:val="00432382"/>
    <w:rsid w:val="004336FB"/>
    <w:rsid w:val="00433FBB"/>
    <w:rsid w:val="00434374"/>
    <w:rsid w:val="0043773D"/>
    <w:rsid w:val="00441D59"/>
    <w:rsid w:val="00441D61"/>
    <w:rsid w:val="00442AD3"/>
    <w:rsid w:val="004434CF"/>
    <w:rsid w:val="0044379A"/>
    <w:rsid w:val="004442ED"/>
    <w:rsid w:val="00444D9E"/>
    <w:rsid w:val="00444FAF"/>
    <w:rsid w:val="00445215"/>
    <w:rsid w:val="00445F16"/>
    <w:rsid w:val="004463AF"/>
    <w:rsid w:val="00446929"/>
    <w:rsid w:val="00446B40"/>
    <w:rsid w:val="00450C25"/>
    <w:rsid w:val="00450E1B"/>
    <w:rsid w:val="00450F02"/>
    <w:rsid w:val="00451453"/>
    <w:rsid w:val="00452414"/>
    <w:rsid w:val="00452786"/>
    <w:rsid w:val="004528BC"/>
    <w:rsid w:val="00456897"/>
    <w:rsid w:val="00457581"/>
    <w:rsid w:val="00457639"/>
    <w:rsid w:val="004600FE"/>
    <w:rsid w:val="004622BC"/>
    <w:rsid w:val="00462AA9"/>
    <w:rsid w:val="004637B7"/>
    <w:rsid w:val="00464226"/>
    <w:rsid w:val="00465197"/>
    <w:rsid w:val="004657D5"/>
    <w:rsid w:val="00465996"/>
    <w:rsid w:val="00466119"/>
    <w:rsid w:val="00466EB0"/>
    <w:rsid w:val="00467BA5"/>
    <w:rsid w:val="00470B1B"/>
    <w:rsid w:val="00474231"/>
    <w:rsid w:val="00476503"/>
    <w:rsid w:val="00476914"/>
    <w:rsid w:val="00477926"/>
    <w:rsid w:val="00477DE3"/>
    <w:rsid w:val="00480835"/>
    <w:rsid w:val="004808C5"/>
    <w:rsid w:val="00480CA2"/>
    <w:rsid w:val="00484E84"/>
    <w:rsid w:val="0048566B"/>
    <w:rsid w:val="0048639E"/>
    <w:rsid w:val="004901BC"/>
    <w:rsid w:val="004915D2"/>
    <w:rsid w:val="0049244E"/>
    <w:rsid w:val="0049425C"/>
    <w:rsid w:val="004943E9"/>
    <w:rsid w:val="00494865"/>
    <w:rsid w:val="00494B23"/>
    <w:rsid w:val="00494E03"/>
    <w:rsid w:val="0049520C"/>
    <w:rsid w:val="004954B5"/>
    <w:rsid w:val="00496589"/>
    <w:rsid w:val="0049685B"/>
    <w:rsid w:val="00497B8C"/>
    <w:rsid w:val="004A00D2"/>
    <w:rsid w:val="004A2822"/>
    <w:rsid w:val="004A2B28"/>
    <w:rsid w:val="004A3446"/>
    <w:rsid w:val="004A34C8"/>
    <w:rsid w:val="004A5A17"/>
    <w:rsid w:val="004A5F93"/>
    <w:rsid w:val="004A719F"/>
    <w:rsid w:val="004A7BBD"/>
    <w:rsid w:val="004B01B2"/>
    <w:rsid w:val="004B0B1C"/>
    <w:rsid w:val="004B0B32"/>
    <w:rsid w:val="004B124D"/>
    <w:rsid w:val="004B1CC4"/>
    <w:rsid w:val="004B1E10"/>
    <w:rsid w:val="004B28E9"/>
    <w:rsid w:val="004B3797"/>
    <w:rsid w:val="004B4329"/>
    <w:rsid w:val="004B4C1A"/>
    <w:rsid w:val="004C0FE6"/>
    <w:rsid w:val="004C1374"/>
    <w:rsid w:val="004C170D"/>
    <w:rsid w:val="004C3292"/>
    <w:rsid w:val="004C37F0"/>
    <w:rsid w:val="004C3D71"/>
    <w:rsid w:val="004C5896"/>
    <w:rsid w:val="004C6141"/>
    <w:rsid w:val="004C645D"/>
    <w:rsid w:val="004C7251"/>
    <w:rsid w:val="004D05A9"/>
    <w:rsid w:val="004D0731"/>
    <w:rsid w:val="004D1632"/>
    <w:rsid w:val="004D1A24"/>
    <w:rsid w:val="004D1B08"/>
    <w:rsid w:val="004D1D1A"/>
    <w:rsid w:val="004D2AB6"/>
    <w:rsid w:val="004D3010"/>
    <w:rsid w:val="004D30B4"/>
    <w:rsid w:val="004D3872"/>
    <w:rsid w:val="004D3E1C"/>
    <w:rsid w:val="004D40A7"/>
    <w:rsid w:val="004D593C"/>
    <w:rsid w:val="004D7151"/>
    <w:rsid w:val="004D749C"/>
    <w:rsid w:val="004D76FC"/>
    <w:rsid w:val="004E09F2"/>
    <w:rsid w:val="004E141D"/>
    <w:rsid w:val="004E265D"/>
    <w:rsid w:val="004E4751"/>
    <w:rsid w:val="004E4EA4"/>
    <w:rsid w:val="004E5477"/>
    <w:rsid w:val="004E6BB8"/>
    <w:rsid w:val="004E6DE8"/>
    <w:rsid w:val="004F00A8"/>
    <w:rsid w:val="004F4C14"/>
    <w:rsid w:val="004F4D4D"/>
    <w:rsid w:val="004F5B69"/>
    <w:rsid w:val="004F607F"/>
    <w:rsid w:val="004F62B4"/>
    <w:rsid w:val="004F6AFF"/>
    <w:rsid w:val="00500B22"/>
    <w:rsid w:val="00500F78"/>
    <w:rsid w:val="005010EA"/>
    <w:rsid w:val="0050146B"/>
    <w:rsid w:val="00501ACA"/>
    <w:rsid w:val="00503A5E"/>
    <w:rsid w:val="005044C3"/>
    <w:rsid w:val="00505F3B"/>
    <w:rsid w:val="00506310"/>
    <w:rsid w:val="00506E98"/>
    <w:rsid w:val="00510979"/>
    <w:rsid w:val="00511030"/>
    <w:rsid w:val="005111DF"/>
    <w:rsid w:val="00513427"/>
    <w:rsid w:val="00513E95"/>
    <w:rsid w:val="00515357"/>
    <w:rsid w:val="00515FD2"/>
    <w:rsid w:val="00517241"/>
    <w:rsid w:val="00517480"/>
    <w:rsid w:val="00520112"/>
    <w:rsid w:val="005203AA"/>
    <w:rsid w:val="00520C74"/>
    <w:rsid w:val="00525325"/>
    <w:rsid w:val="005256DD"/>
    <w:rsid w:val="00526284"/>
    <w:rsid w:val="005263CD"/>
    <w:rsid w:val="00526411"/>
    <w:rsid w:val="005271B7"/>
    <w:rsid w:val="00527FCD"/>
    <w:rsid w:val="00530346"/>
    <w:rsid w:val="00530565"/>
    <w:rsid w:val="00532408"/>
    <w:rsid w:val="0053472F"/>
    <w:rsid w:val="005348B5"/>
    <w:rsid w:val="00534D42"/>
    <w:rsid w:val="005351CB"/>
    <w:rsid w:val="0053628D"/>
    <w:rsid w:val="00537D49"/>
    <w:rsid w:val="005409B5"/>
    <w:rsid w:val="0054154E"/>
    <w:rsid w:val="00541A0D"/>
    <w:rsid w:val="00542A4C"/>
    <w:rsid w:val="00544121"/>
    <w:rsid w:val="005442A2"/>
    <w:rsid w:val="00544AA9"/>
    <w:rsid w:val="00545803"/>
    <w:rsid w:val="0054590F"/>
    <w:rsid w:val="00545C13"/>
    <w:rsid w:val="00545DCA"/>
    <w:rsid w:val="00546417"/>
    <w:rsid w:val="005465B6"/>
    <w:rsid w:val="00546FE6"/>
    <w:rsid w:val="00550C9C"/>
    <w:rsid w:val="00551EAB"/>
    <w:rsid w:val="0055218A"/>
    <w:rsid w:val="005523EA"/>
    <w:rsid w:val="0055336F"/>
    <w:rsid w:val="005546D3"/>
    <w:rsid w:val="005558EF"/>
    <w:rsid w:val="00555B29"/>
    <w:rsid w:val="00557089"/>
    <w:rsid w:val="005578F5"/>
    <w:rsid w:val="005602A6"/>
    <w:rsid w:val="0056042A"/>
    <w:rsid w:val="005614CD"/>
    <w:rsid w:val="005618CF"/>
    <w:rsid w:val="00561D7A"/>
    <w:rsid w:val="0056214D"/>
    <w:rsid w:val="005633EC"/>
    <w:rsid w:val="005642D9"/>
    <w:rsid w:val="0056545C"/>
    <w:rsid w:val="00565656"/>
    <w:rsid w:val="0056606F"/>
    <w:rsid w:val="0056637C"/>
    <w:rsid w:val="0056645C"/>
    <w:rsid w:val="005671D3"/>
    <w:rsid w:val="00567F94"/>
    <w:rsid w:val="005703A7"/>
    <w:rsid w:val="005706C4"/>
    <w:rsid w:val="005708A0"/>
    <w:rsid w:val="0057147A"/>
    <w:rsid w:val="00571D23"/>
    <w:rsid w:val="00571F43"/>
    <w:rsid w:val="00572838"/>
    <w:rsid w:val="00572D21"/>
    <w:rsid w:val="005733EF"/>
    <w:rsid w:val="00573597"/>
    <w:rsid w:val="005739DE"/>
    <w:rsid w:val="00573BBE"/>
    <w:rsid w:val="005749F0"/>
    <w:rsid w:val="00574D4C"/>
    <w:rsid w:val="0057560D"/>
    <w:rsid w:val="00575C3E"/>
    <w:rsid w:val="00575EEC"/>
    <w:rsid w:val="005779BB"/>
    <w:rsid w:val="0058022F"/>
    <w:rsid w:val="005805BE"/>
    <w:rsid w:val="00580E43"/>
    <w:rsid w:val="005813FB"/>
    <w:rsid w:val="00582007"/>
    <w:rsid w:val="00582E91"/>
    <w:rsid w:val="00582EAF"/>
    <w:rsid w:val="0058524F"/>
    <w:rsid w:val="005864FB"/>
    <w:rsid w:val="005869BC"/>
    <w:rsid w:val="00586A95"/>
    <w:rsid w:val="00587D51"/>
    <w:rsid w:val="00590BC7"/>
    <w:rsid w:val="005916F0"/>
    <w:rsid w:val="00592377"/>
    <w:rsid w:val="005932CD"/>
    <w:rsid w:val="00593383"/>
    <w:rsid w:val="00594155"/>
    <w:rsid w:val="00594862"/>
    <w:rsid w:val="00595945"/>
    <w:rsid w:val="00595E53"/>
    <w:rsid w:val="00595F65"/>
    <w:rsid w:val="0059619C"/>
    <w:rsid w:val="00596791"/>
    <w:rsid w:val="00596B11"/>
    <w:rsid w:val="005974C7"/>
    <w:rsid w:val="00597ADA"/>
    <w:rsid w:val="00597E1E"/>
    <w:rsid w:val="005A0CFE"/>
    <w:rsid w:val="005A2918"/>
    <w:rsid w:val="005A3563"/>
    <w:rsid w:val="005A3899"/>
    <w:rsid w:val="005A4191"/>
    <w:rsid w:val="005A4868"/>
    <w:rsid w:val="005A7B5D"/>
    <w:rsid w:val="005B036A"/>
    <w:rsid w:val="005B195D"/>
    <w:rsid w:val="005B1ADC"/>
    <w:rsid w:val="005B3D2D"/>
    <w:rsid w:val="005B48E6"/>
    <w:rsid w:val="005B4A00"/>
    <w:rsid w:val="005B51EC"/>
    <w:rsid w:val="005B5BF0"/>
    <w:rsid w:val="005B5C55"/>
    <w:rsid w:val="005B5EC5"/>
    <w:rsid w:val="005B6E90"/>
    <w:rsid w:val="005B7D66"/>
    <w:rsid w:val="005C0901"/>
    <w:rsid w:val="005C12AB"/>
    <w:rsid w:val="005C1728"/>
    <w:rsid w:val="005C1E8A"/>
    <w:rsid w:val="005C21AF"/>
    <w:rsid w:val="005C22F5"/>
    <w:rsid w:val="005C2ADD"/>
    <w:rsid w:val="005C4534"/>
    <w:rsid w:val="005C4A29"/>
    <w:rsid w:val="005C6820"/>
    <w:rsid w:val="005C7823"/>
    <w:rsid w:val="005C78C6"/>
    <w:rsid w:val="005C7E54"/>
    <w:rsid w:val="005D0E3B"/>
    <w:rsid w:val="005D10B6"/>
    <w:rsid w:val="005D1517"/>
    <w:rsid w:val="005D1C2E"/>
    <w:rsid w:val="005D38D6"/>
    <w:rsid w:val="005D4B53"/>
    <w:rsid w:val="005D533F"/>
    <w:rsid w:val="005D54D4"/>
    <w:rsid w:val="005D63C7"/>
    <w:rsid w:val="005D704E"/>
    <w:rsid w:val="005D7D47"/>
    <w:rsid w:val="005E05E9"/>
    <w:rsid w:val="005E1350"/>
    <w:rsid w:val="005E2FEC"/>
    <w:rsid w:val="005E33B7"/>
    <w:rsid w:val="005E3BD2"/>
    <w:rsid w:val="005E4279"/>
    <w:rsid w:val="005E4E2E"/>
    <w:rsid w:val="005E5535"/>
    <w:rsid w:val="005E5667"/>
    <w:rsid w:val="005E5F23"/>
    <w:rsid w:val="005E5F74"/>
    <w:rsid w:val="005E6724"/>
    <w:rsid w:val="005E7038"/>
    <w:rsid w:val="005F1463"/>
    <w:rsid w:val="005F1819"/>
    <w:rsid w:val="005F19A2"/>
    <w:rsid w:val="005F1D1C"/>
    <w:rsid w:val="005F4A25"/>
    <w:rsid w:val="005F5741"/>
    <w:rsid w:val="005F5876"/>
    <w:rsid w:val="005F5A3D"/>
    <w:rsid w:val="005F617C"/>
    <w:rsid w:val="005F61A1"/>
    <w:rsid w:val="005F66A2"/>
    <w:rsid w:val="005F66AA"/>
    <w:rsid w:val="005F6BC9"/>
    <w:rsid w:val="005F725D"/>
    <w:rsid w:val="005F7B3B"/>
    <w:rsid w:val="00600FE2"/>
    <w:rsid w:val="00602A8B"/>
    <w:rsid w:val="00602B89"/>
    <w:rsid w:val="006037D2"/>
    <w:rsid w:val="00604660"/>
    <w:rsid w:val="006050F3"/>
    <w:rsid w:val="0060587D"/>
    <w:rsid w:val="00605ED4"/>
    <w:rsid w:val="00606163"/>
    <w:rsid w:val="00607122"/>
    <w:rsid w:val="006071AA"/>
    <w:rsid w:val="00607324"/>
    <w:rsid w:val="00607596"/>
    <w:rsid w:val="00607C58"/>
    <w:rsid w:val="006104DB"/>
    <w:rsid w:val="00610817"/>
    <w:rsid w:val="00610BB9"/>
    <w:rsid w:val="00611B0D"/>
    <w:rsid w:val="006125AF"/>
    <w:rsid w:val="00612787"/>
    <w:rsid w:val="00612D45"/>
    <w:rsid w:val="00613010"/>
    <w:rsid w:val="00615131"/>
    <w:rsid w:val="006173AC"/>
    <w:rsid w:val="0061751D"/>
    <w:rsid w:val="00622304"/>
    <w:rsid w:val="00622766"/>
    <w:rsid w:val="00622A17"/>
    <w:rsid w:val="00624D13"/>
    <w:rsid w:val="00625643"/>
    <w:rsid w:val="00625653"/>
    <w:rsid w:val="006261F0"/>
    <w:rsid w:val="006264A8"/>
    <w:rsid w:val="006268D3"/>
    <w:rsid w:val="006272F2"/>
    <w:rsid w:val="00630D45"/>
    <w:rsid w:val="00630D67"/>
    <w:rsid w:val="00631239"/>
    <w:rsid w:val="00631E96"/>
    <w:rsid w:val="0063289D"/>
    <w:rsid w:val="006328B5"/>
    <w:rsid w:val="00632CA9"/>
    <w:rsid w:val="00632F41"/>
    <w:rsid w:val="006349D5"/>
    <w:rsid w:val="00634FE2"/>
    <w:rsid w:val="00635817"/>
    <w:rsid w:val="0063614D"/>
    <w:rsid w:val="00636567"/>
    <w:rsid w:val="0063668E"/>
    <w:rsid w:val="00637459"/>
    <w:rsid w:val="00637CA8"/>
    <w:rsid w:val="0064046C"/>
    <w:rsid w:val="00640545"/>
    <w:rsid w:val="00640B87"/>
    <w:rsid w:val="00640FC4"/>
    <w:rsid w:val="00641D19"/>
    <w:rsid w:val="0064380C"/>
    <w:rsid w:val="00643D7B"/>
    <w:rsid w:val="00644A50"/>
    <w:rsid w:val="00645A50"/>
    <w:rsid w:val="00645CC3"/>
    <w:rsid w:val="00646160"/>
    <w:rsid w:val="006504E4"/>
    <w:rsid w:val="0065129F"/>
    <w:rsid w:val="00651902"/>
    <w:rsid w:val="00652994"/>
    <w:rsid w:val="0065349B"/>
    <w:rsid w:val="00653806"/>
    <w:rsid w:val="006543D8"/>
    <w:rsid w:val="00654541"/>
    <w:rsid w:val="00654B55"/>
    <w:rsid w:val="00654F40"/>
    <w:rsid w:val="00655673"/>
    <w:rsid w:val="006573CF"/>
    <w:rsid w:val="006616A8"/>
    <w:rsid w:val="00661716"/>
    <w:rsid w:val="006619DF"/>
    <w:rsid w:val="00661E0A"/>
    <w:rsid w:val="00662537"/>
    <w:rsid w:val="00663032"/>
    <w:rsid w:val="00663C38"/>
    <w:rsid w:val="00663F09"/>
    <w:rsid w:val="0066428D"/>
    <w:rsid w:val="0066449C"/>
    <w:rsid w:val="006644D4"/>
    <w:rsid w:val="006646E1"/>
    <w:rsid w:val="00665A94"/>
    <w:rsid w:val="00666D1F"/>
    <w:rsid w:val="00667B92"/>
    <w:rsid w:val="00670A72"/>
    <w:rsid w:val="00671190"/>
    <w:rsid w:val="00671B37"/>
    <w:rsid w:val="00672E9A"/>
    <w:rsid w:val="00672F4B"/>
    <w:rsid w:val="0067430B"/>
    <w:rsid w:val="006762D7"/>
    <w:rsid w:val="00676891"/>
    <w:rsid w:val="00677C38"/>
    <w:rsid w:val="006814F2"/>
    <w:rsid w:val="006815E1"/>
    <w:rsid w:val="0068176B"/>
    <w:rsid w:val="00682C98"/>
    <w:rsid w:val="00682E20"/>
    <w:rsid w:val="00683CD6"/>
    <w:rsid w:val="0068464B"/>
    <w:rsid w:val="0068574B"/>
    <w:rsid w:val="00686280"/>
    <w:rsid w:val="006865A9"/>
    <w:rsid w:val="00686E9B"/>
    <w:rsid w:val="00687F4E"/>
    <w:rsid w:val="006900E6"/>
    <w:rsid w:val="00691870"/>
    <w:rsid w:val="0069199F"/>
    <w:rsid w:val="006923F9"/>
    <w:rsid w:val="00692644"/>
    <w:rsid w:val="0069274D"/>
    <w:rsid w:val="00692822"/>
    <w:rsid w:val="006930B4"/>
    <w:rsid w:val="00694C1E"/>
    <w:rsid w:val="006950B8"/>
    <w:rsid w:val="006954BA"/>
    <w:rsid w:val="006961D2"/>
    <w:rsid w:val="00696389"/>
    <w:rsid w:val="0069640E"/>
    <w:rsid w:val="00696A60"/>
    <w:rsid w:val="00696CC1"/>
    <w:rsid w:val="00697478"/>
    <w:rsid w:val="00697C99"/>
    <w:rsid w:val="00697EEC"/>
    <w:rsid w:val="006A1F9B"/>
    <w:rsid w:val="006A3073"/>
    <w:rsid w:val="006A379C"/>
    <w:rsid w:val="006A4044"/>
    <w:rsid w:val="006A4410"/>
    <w:rsid w:val="006A50D3"/>
    <w:rsid w:val="006A5829"/>
    <w:rsid w:val="006A6CB5"/>
    <w:rsid w:val="006A713B"/>
    <w:rsid w:val="006A725D"/>
    <w:rsid w:val="006B2F6B"/>
    <w:rsid w:val="006B6DF1"/>
    <w:rsid w:val="006B7246"/>
    <w:rsid w:val="006C130C"/>
    <w:rsid w:val="006C13F7"/>
    <w:rsid w:val="006C3009"/>
    <w:rsid w:val="006C349D"/>
    <w:rsid w:val="006C3788"/>
    <w:rsid w:val="006C496A"/>
    <w:rsid w:val="006C6393"/>
    <w:rsid w:val="006C703A"/>
    <w:rsid w:val="006C75D6"/>
    <w:rsid w:val="006C7721"/>
    <w:rsid w:val="006C7AF7"/>
    <w:rsid w:val="006D0665"/>
    <w:rsid w:val="006D08ED"/>
    <w:rsid w:val="006D0F9E"/>
    <w:rsid w:val="006D12AA"/>
    <w:rsid w:val="006D14D7"/>
    <w:rsid w:val="006D20C9"/>
    <w:rsid w:val="006D2FD2"/>
    <w:rsid w:val="006D36BC"/>
    <w:rsid w:val="006D4090"/>
    <w:rsid w:val="006D4CF6"/>
    <w:rsid w:val="006D5DED"/>
    <w:rsid w:val="006D656A"/>
    <w:rsid w:val="006D6715"/>
    <w:rsid w:val="006D7217"/>
    <w:rsid w:val="006E0F22"/>
    <w:rsid w:val="006E174D"/>
    <w:rsid w:val="006E1F18"/>
    <w:rsid w:val="006E4919"/>
    <w:rsid w:val="006E508E"/>
    <w:rsid w:val="006E50E1"/>
    <w:rsid w:val="006E5670"/>
    <w:rsid w:val="006E66E9"/>
    <w:rsid w:val="006E6CBF"/>
    <w:rsid w:val="006F032D"/>
    <w:rsid w:val="006F0A4A"/>
    <w:rsid w:val="006F0DDA"/>
    <w:rsid w:val="006F4C07"/>
    <w:rsid w:val="006F54E9"/>
    <w:rsid w:val="006F69A0"/>
    <w:rsid w:val="006F69B1"/>
    <w:rsid w:val="006F71F3"/>
    <w:rsid w:val="006F737F"/>
    <w:rsid w:val="006F7664"/>
    <w:rsid w:val="00701154"/>
    <w:rsid w:val="007050A6"/>
    <w:rsid w:val="00705DC1"/>
    <w:rsid w:val="007067A9"/>
    <w:rsid w:val="0070784B"/>
    <w:rsid w:val="00710608"/>
    <w:rsid w:val="00711C13"/>
    <w:rsid w:val="00713307"/>
    <w:rsid w:val="00714A52"/>
    <w:rsid w:val="007166A7"/>
    <w:rsid w:val="00716DB3"/>
    <w:rsid w:val="0071714E"/>
    <w:rsid w:val="00717750"/>
    <w:rsid w:val="00717818"/>
    <w:rsid w:val="00717856"/>
    <w:rsid w:val="00722420"/>
    <w:rsid w:val="00722EB4"/>
    <w:rsid w:val="00722ED3"/>
    <w:rsid w:val="0072408D"/>
    <w:rsid w:val="0072433D"/>
    <w:rsid w:val="0072448C"/>
    <w:rsid w:val="007247C9"/>
    <w:rsid w:val="00724DA6"/>
    <w:rsid w:val="007253B7"/>
    <w:rsid w:val="00727925"/>
    <w:rsid w:val="00727D7A"/>
    <w:rsid w:val="007300F0"/>
    <w:rsid w:val="007322CC"/>
    <w:rsid w:val="007326B2"/>
    <w:rsid w:val="00733673"/>
    <w:rsid w:val="00734DFF"/>
    <w:rsid w:val="00735058"/>
    <w:rsid w:val="00735B1E"/>
    <w:rsid w:val="00735DFB"/>
    <w:rsid w:val="0073629D"/>
    <w:rsid w:val="00736AF4"/>
    <w:rsid w:val="0073704B"/>
    <w:rsid w:val="007370B2"/>
    <w:rsid w:val="00740F8D"/>
    <w:rsid w:val="0074123E"/>
    <w:rsid w:val="00741F2E"/>
    <w:rsid w:val="0074349E"/>
    <w:rsid w:val="00743B51"/>
    <w:rsid w:val="00744474"/>
    <w:rsid w:val="00744DED"/>
    <w:rsid w:val="00744F7A"/>
    <w:rsid w:val="007461EF"/>
    <w:rsid w:val="00747897"/>
    <w:rsid w:val="007503C3"/>
    <w:rsid w:val="00750494"/>
    <w:rsid w:val="00751089"/>
    <w:rsid w:val="00751DEF"/>
    <w:rsid w:val="00752354"/>
    <w:rsid w:val="00752817"/>
    <w:rsid w:val="007535E0"/>
    <w:rsid w:val="00753981"/>
    <w:rsid w:val="00756B7D"/>
    <w:rsid w:val="0076046B"/>
    <w:rsid w:val="00761C0C"/>
    <w:rsid w:val="00761F27"/>
    <w:rsid w:val="00762325"/>
    <w:rsid w:val="00762C20"/>
    <w:rsid w:val="007631C0"/>
    <w:rsid w:val="00763EFD"/>
    <w:rsid w:val="007642DC"/>
    <w:rsid w:val="00764CBA"/>
    <w:rsid w:val="0076501E"/>
    <w:rsid w:val="00765B00"/>
    <w:rsid w:val="00765D33"/>
    <w:rsid w:val="0076653E"/>
    <w:rsid w:val="007676C1"/>
    <w:rsid w:val="00771B58"/>
    <w:rsid w:val="00771F39"/>
    <w:rsid w:val="00773CCB"/>
    <w:rsid w:val="00773CE5"/>
    <w:rsid w:val="00774186"/>
    <w:rsid w:val="0077424A"/>
    <w:rsid w:val="00775A04"/>
    <w:rsid w:val="00776541"/>
    <w:rsid w:val="0078020D"/>
    <w:rsid w:val="007806B2"/>
    <w:rsid w:val="00782BA9"/>
    <w:rsid w:val="00783C71"/>
    <w:rsid w:val="00785205"/>
    <w:rsid w:val="00785989"/>
    <w:rsid w:val="00785A2D"/>
    <w:rsid w:val="00786172"/>
    <w:rsid w:val="0078630C"/>
    <w:rsid w:val="007878BD"/>
    <w:rsid w:val="00787B81"/>
    <w:rsid w:val="00787E55"/>
    <w:rsid w:val="00790DFF"/>
    <w:rsid w:val="00792F3D"/>
    <w:rsid w:val="00794458"/>
    <w:rsid w:val="007946D5"/>
    <w:rsid w:val="00794FC0"/>
    <w:rsid w:val="0079552E"/>
    <w:rsid w:val="007958CD"/>
    <w:rsid w:val="00795C87"/>
    <w:rsid w:val="00795D2D"/>
    <w:rsid w:val="007968B6"/>
    <w:rsid w:val="00797FFB"/>
    <w:rsid w:val="007A0C5A"/>
    <w:rsid w:val="007A1286"/>
    <w:rsid w:val="007A1F13"/>
    <w:rsid w:val="007A370B"/>
    <w:rsid w:val="007A4339"/>
    <w:rsid w:val="007A581A"/>
    <w:rsid w:val="007A5F91"/>
    <w:rsid w:val="007A7300"/>
    <w:rsid w:val="007A76AA"/>
    <w:rsid w:val="007A7DBF"/>
    <w:rsid w:val="007A7EE9"/>
    <w:rsid w:val="007A7F02"/>
    <w:rsid w:val="007B0E29"/>
    <w:rsid w:val="007B1070"/>
    <w:rsid w:val="007B45BE"/>
    <w:rsid w:val="007B45FC"/>
    <w:rsid w:val="007B5D60"/>
    <w:rsid w:val="007B7213"/>
    <w:rsid w:val="007C0638"/>
    <w:rsid w:val="007C06F3"/>
    <w:rsid w:val="007C0F05"/>
    <w:rsid w:val="007C0F47"/>
    <w:rsid w:val="007C1268"/>
    <w:rsid w:val="007C140E"/>
    <w:rsid w:val="007C18B1"/>
    <w:rsid w:val="007C23A0"/>
    <w:rsid w:val="007C48A1"/>
    <w:rsid w:val="007C68D0"/>
    <w:rsid w:val="007C69CA"/>
    <w:rsid w:val="007D03CE"/>
    <w:rsid w:val="007D0F11"/>
    <w:rsid w:val="007D18F6"/>
    <w:rsid w:val="007D2301"/>
    <w:rsid w:val="007D31B7"/>
    <w:rsid w:val="007D359F"/>
    <w:rsid w:val="007D384F"/>
    <w:rsid w:val="007D3CCC"/>
    <w:rsid w:val="007D3FD8"/>
    <w:rsid w:val="007D4467"/>
    <w:rsid w:val="007D4EB0"/>
    <w:rsid w:val="007D5304"/>
    <w:rsid w:val="007D53D5"/>
    <w:rsid w:val="007D54CF"/>
    <w:rsid w:val="007D7CDF"/>
    <w:rsid w:val="007E061B"/>
    <w:rsid w:val="007E08B6"/>
    <w:rsid w:val="007E0CA7"/>
    <w:rsid w:val="007E0E09"/>
    <w:rsid w:val="007E0EAF"/>
    <w:rsid w:val="007E1963"/>
    <w:rsid w:val="007E22F0"/>
    <w:rsid w:val="007E3425"/>
    <w:rsid w:val="007E3505"/>
    <w:rsid w:val="007E480A"/>
    <w:rsid w:val="007E5222"/>
    <w:rsid w:val="007E69A0"/>
    <w:rsid w:val="007F0531"/>
    <w:rsid w:val="007F1701"/>
    <w:rsid w:val="007F2215"/>
    <w:rsid w:val="007F27B8"/>
    <w:rsid w:val="007F2EC3"/>
    <w:rsid w:val="007F37A6"/>
    <w:rsid w:val="007F4124"/>
    <w:rsid w:val="007F5226"/>
    <w:rsid w:val="007F5AA1"/>
    <w:rsid w:val="007F60B2"/>
    <w:rsid w:val="007FE37B"/>
    <w:rsid w:val="00800473"/>
    <w:rsid w:val="00800F88"/>
    <w:rsid w:val="0080133B"/>
    <w:rsid w:val="00801548"/>
    <w:rsid w:val="0080188E"/>
    <w:rsid w:val="00801CC8"/>
    <w:rsid w:val="00802110"/>
    <w:rsid w:val="00804DB8"/>
    <w:rsid w:val="008057D5"/>
    <w:rsid w:val="00807D12"/>
    <w:rsid w:val="00810136"/>
    <w:rsid w:val="00810FB4"/>
    <w:rsid w:val="0081101C"/>
    <w:rsid w:val="0081172B"/>
    <w:rsid w:val="00811E23"/>
    <w:rsid w:val="0081237A"/>
    <w:rsid w:val="008127D8"/>
    <w:rsid w:val="00817D04"/>
    <w:rsid w:val="00821633"/>
    <w:rsid w:val="008219F2"/>
    <w:rsid w:val="008229AA"/>
    <w:rsid w:val="00823FA1"/>
    <w:rsid w:val="00824915"/>
    <w:rsid w:val="008269C4"/>
    <w:rsid w:val="00826A5B"/>
    <w:rsid w:val="00831269"/>
    <w:rsid w:val="0083134F"/>
    <w:rsid w:val="00831B94"/>
    <w:rsid w:val="008329BD"/>
    <w:rsid w:val="0083356E"/>
    <w:rsid w:val="00833872"/>
    <w:rsid w:val="00833E55"/>
    <w:rsid w:val="00834C43"/>
    <w:rsid w:val="00835956"/>
    <w:rsid w:val="00835F37"/>
    <w:rsid w:val="00835FC5"/>
    <w:rsid w:val="00840035"/>
    <w:rsid w:val="008403E2"/>
    <w:rsid w:val="008418F9"/>
    <w:rsid w:val="00842123"/>
    <w:rsid w:val="008424C1"/>
    <w:rsid w:val="008428CC"/>
    <w:rsid w:val="00842EFD"/>
    <w:rsid w:val="0084468A"/>
    <w:rsid w:val="00844943"/>
    <w:rsid w:val="00844A4A"/>
    <w:rsid w:val="00844AFA"/>
    <w:rsid w:val="0084515B"/>
    <w:rsid w:val="0084695D"/>
    <w:rsid w:val="00846D82"/>
    <w:rsid w:val="00847A3A"/>
    <w:rsid w:val="00847CDE"/>
    <w:rsid w:val="00847D49"/>
    <w:rsid w:val="008504D2"/>
    <w:rsid w:val="008509C1"/>
    <w:rsid w:val="00850FB7"/>
    <w:rsid w:val="00852118"/>
    <w:rsid w:val="00852F42"/>
    <w:rsid w:val="00852F87"/>
    <w:rsid w:val="00854E49"/>
    <w:rsid w:val="00857EF6"/>
    <w:rsid w:val="00860ABA"/>
    <w:rsid w:val="008613B9"/>
    <w:rsid w:val="00861D39"/>
    <w:rsid w:val="00861F94"/>
    <w:rsid w:val="00862254"/>
    <w:rsid w:val="00862D90"/>
    <w:rsid w:val="008636D5"/>
    <w:rsid w:val="00863BB1"/>
    <w:rsid w:val="008648FD"/>
    <w:rsid w:val="00864C3F"/>
    <w:rsid w:val="00865288"/>
    <w:rsid w:val="008668CF"/>
    <w:rsid w:val="00866BEF"/>
    <w:rsid w:val="00866D3E"/>
    <w:rsid w:val="008702EB"/>
    <w:rsid w:val="00870DD4"/>
    <w:rsid w:val="0087171B"/>
    <w:rsid w:val="00871CC8"/>
    <w:rsid w:val="008720D4"/>
    <w:rsid w:val="0087336F"/>
    <w:rsid w:val="00875565"/>
    <w:rsid w:val="0087565B"/>
    <w:rsid w:val="0087568D"/>
    <w:rsid w:val="00875A61"/>
    <w:rsid w:val="00875A87"/>
    <w:rsid w:val="00875CEB"/>
    <w:rsid w:val="00875D34"/>
    <w:rsid w:val="00876491"/>
    <w:rsid w:val="008768DA"/>
    <w:rsid w:val="0088079C"/>
    <w:rsid w:val="00880CC1"/>
    <w:rsid w:val="00880FEF"/>
    <w:rsid w:val="00882498"/>
    <w:rsid w:val="00883E04"/>
    <w:rsid w:val="0088449E"/>
    <w:rsid w:val="008859F3"/>
    <w:rsid w:val="0088600D"/>
    <w:rsid w:val="0088682E"/>
    <w:rsid w:val="00886EA1"/>
    <w:rsid w:val="00886EF6"/>
    <w:rsid w:val="00886FF4"/>
    <w:rsid w:val="008872A8"/>
    <w:rsid w:val="00887A02"/>
    <w:rsid w:val="00890B9C"/>
    <w:rsid w:val="00891F33"/>
    <w:rsid w:val="00892C4F"/>
    <w:rsid w:val="0089478E"/>
    <w:rsid w:val="00895C3D"/>
    <w:rsid w:val="008962A2"/>
    <w:rsid w:val="008965A2"/>
    <w:rsid w:val="00896A37"/>
    <w:rsid w:val="008A0456"/>
    <w:rsid w:val="008A07A7"/>
    <w:rsid w:val="008A0B1A"/>
    <w:rsid w:val="008A0D7C"/>
    <w:rsid w:val="008A15FC"/>
    <w:rsid w:val="008A162F"/>
    <w:rsid w:val="008A191D"/>
    <w:rsid w:val="008A238F"/>
    <w:rsid w:val="008A2AE4"/>
    <w:rsid w:val="008A2D5B"/>
    <w:rsid w:val="008A302F"/>
    <w:rsid w:val="008A3FA1"/>
    <w:rsid w:val="008A4D9E"/>
    <w:rsid w:val="008A4E54"/>
    <w:rsid w:val="008A59A8"/>
    <w:rsid w:val="008A63B8"/>
    <w:rsid w:val="008A6DAB"/>
    <w:rsid w:val="008A71D7"/>
    <w:rsid w:val="008B03E4"/>
    <w:rsid w:val="008B4B91"/>
    <w:rsid w:val="008B55C6"/>
    <w:rsid w:val="008B6406"/>
    <w:rsid w:val="008B6886"/>
    <w:rsid w:val="008B767C"/>
    <w:rsid w:val="008B7D89"/>
    <w:rsid w:val="008C13D1"/>
    <w:rsid w:val="008C14E8"/>
    <w:rsid w:val="008C3023"/>
    <w:rsid w:val="008C4592"/>
    <w:rsid w:val="008C48E3"/>
    <w:rsid w:val="008C5E34"/>
    <w:rsid w:val="008C6359"/>
    <w:rsid w:val="008C70D6"/>
    <w:rsid w:val="008D032B"/>
    <w:rsid w:val="008D05FD"/>
    <w:rsid w:val="008D0947"/>
    <w:rsid w:val="008D11BD"/>
    <w:rsid w:val="008D1297"/>
    <w:rsid w:val="008D25BD"/>
    <w:rsid w:val="008D3317"/>
    <w:rsid w:val="008D3344"/>
    <w:rsid w:val="008D3647"/>
    <w:rsid w:val="008D36A6"/>
    <w:rsid w:val="008D4168"/>
    <w:rsid w:val="008D4565"/>
    <w:rsid w:val="008D4BFE"/>
    <w:rsid w:val="008D5CEA"/>
    <w:rsid w:val="008D5F8A"/>
    <w:rsid w:val="008D6244"/>
    <w:rsid w:val="008D63FA"/>
    <w:rsid w:val="008E0213"/>
    <w:rsid w:val="008E04D3"/>
    <w:rsid w:val="008E078B"/>
    <w:rsid w:val="008E0F9E"/>
    <w:rsid w:val="008E2C2C"/>
    <w:rsid w:val="008E2DDD"/>
    <w:rsid w:val="008E318A"/>
    <w:rsid w:val="008E38E8"/>
    <w:rsid w:val="008E39E8"/>
    <w:rsid w:val="008E3C7B"/>
    <w:rsid w:val="008E3D7C"/>
    <w:rsid w:val="008E57EF"/>
    <w:rsid w:val="008E5899"/>
    <w:rsid w:val="008E5939"/>
    <w:rsid w:val="008E7868"/>
    <w:rsid w:val="008E795D"/>
    <w:rsid w:val="008F1117"/>
    <w:rsid w:val="008F19E2"/>
    <w:rsid w:val="008F1B53"/>
    <w:rsid w:val="008F2CF0"/>
    <w:rsid w:val="008F3A97"/>
    <w:rsid w:val="008F41B3"/>
    <w:rsid w:val="008F4D34"/>
    <w:rsid w:val="008F5894"/>
    <w:rsid w:val="008F6250"/>
    <w:rsid w:val="008F6612"/>
    <w:rsid w:val="008F709A"/>
    <w:rsid w:val="008F71DD"/>
    <w:rsid w:val="008F75D8"/>
    <w:rsid w:val="0090073A"/>
    <w:rsid w:val="009007CF"/>
    <w:rsid w:val="00900822"/>
    <w:rsid w:val="00900EDB"/>
    <w:rsid w:val="0090251C"/>
    <w:rsid w:val="00902659"/>
    <w:rsid w:val="00903740"/>
    <w:rsid w:val="009045A1"/>
    <w:rsid w:val="00904886"/>
    <w:rsid w:val="00904FD3"/>
    <w:rsid w:val="0090549C"/>
    <w:rsid w:val="00905961"/>
    <w:rsid w:val="009063A4"/>
    <w:rsid w:val="00906702"/>
    <w:rsid w:val="00906E53"/>
    <w:rsid w:val="00907EFB"/>
    <w:rsid w:val="0091133A"/>
    <w:rsid w:val="00912030"/>
    <w:rsid w:val="009123D8"/>
    <w:rsid w:val="00912469"/>
    <w:rsid w:val="00912E50"/>
    <w:rsid w:val="00913FC7"/>
    <w:rsid w:val="009152D6"/>
    <w:rsid w:val="009163DE"/>
    <w:rsid w:val="0091650E"/>
    <w:rsid w:val="009172E8"/>
    <w:rsid w:val="00920CC6"/>
    <w:rsid w:val="00922749"/>
    <w:rsid w:val="00922A67"/>
    <w:rsid w:val="00922B1D"/>
    <w:rsid w:val="009233D5"/>
    <w:rsid w:val="0092514C"/>
    <w:rsid w:val="0092692A"/>
    <w:rsid w:val="009271A3"/>
    <w:rsid w:val="00930239"/>
    <w:rsid w:val="00931578"/>
    <w:rsid w:val="00931826"/>
    <w:rsid w:val="009318F1"/>
    <w:rsid w:val="009325F7"/>
    <w:rsid w:val="00936573"/>
    <w:rsid w:val="009368C1"/>
    <w:rsid w:val="00937640"/>
    <w:rsid w:val="009377BF"/>
    <w:rsid w:val="009379B5"/>
    <w:rsid w:val="00937F31"/>
    <w:rsid w:val="0094126B"/>
    <w:rsid w:val="0094269D"/>
    <w:rsid w:val="00943DE1"/>
    <w:rsid w:val="009446DC"/>
    <w:rsid w:val="00945153"/>
    <w:rsid w:val="0094520C"/>
    <w:rsid w:val="009479FA"/>
    <w:rsid w:val="00947DB3"/>
    <w:rsid w:val="00950005"/>
    <w:rsid w:val="009502E1"/>
    <w:rsid w:val="0095076F"/>
    <w:rsid w:val="009514FE"/>
    <w:rsid w:val="00952E57"/>
    <w:rsid w:val="0095357A"/>
    <w:rsid w:val="00953E22"/>
    <w:rsid w:val="009541EC"/>
    <w:rsid w:val="00955783"/>
    <w:rsid w:val="00955E6B"/>
    <w:rsid w:val="00957D3B"/>
    <w:rsid w:val="0096200A"/>
    <w:rsid w:val="00962588"/>
    <w:rsid w:val="009637AC"/>
    <w:rsid w:val="00963945"/>
    <w:rsid w:val="00966753"/>
    <w:rsid w:val="00966CCF"/>
    <w:rsid w:val="00967260"/>
    <w:rsid w:val="00967FD0"/>
    <w:rsid w:val="00970601"/>
    <w:rsid w:val="00970727"/>
    <w:rsid w:val="009716A7"/>
    <w:rsid w:val="009723C3"/>
    <w:rsid w:val="00973DD4"/>
    <w:rsid w:val="00973F49"/>
    <w:rsid w:val="00975F51"/>
    <w:rsid w:val="00975FDF"/>
    <w:rsid w:val="00976DAB"/>
    <w:rsid w:val="009821DE"/>
    <w:rsid w:val="0098228A"/>
    <w:rsid w:val="00982376"/>
    <w:rsid w:val="009830D8"/>
    <w:rsid w:val="009844FC"/>
    <w:rsid w:val="0098491E"/>
    <w:rsid w:val="00985090"/>
    <w:rsid w:val="00985A25"/>
    <w:rsid w:val="00985D9C"/>
    <w:rsid w:val="0098618A"/>
    <w:rsid w:val="009861AF"/>
    <w:rsid w:val="00990890"/>
    <w:rsid w:val="00990CE3"/>
    <w:rsid w:val="0099165E"/>
    <w:rsid w:val="00991D05"/>
    <w:rsid w:val="00991D54"/>
    <w:rsid w:val="00994DD7"/>
    <w:rsid w:val="00995705"/>
    <w:rsid w:val="00995968"/>
    <w:rsid w:val="00995AC3"/>
    <w:rsid w:val="00995D64"/>
    <w:rsid w:val="00997F41"/>
    <w:rsid w:val="009A1E99"/>
    <w:rsid w:val="009A2222"/>
    <w:rsid w:val="009A2255"/>
    <w:rsid w:val="009A3C36"/>
    <w:rsid w:val="009A4C46"/>
    <w:rsid w:val="009A53A7"/>
    <w:rsid w:val="009A559C"/>
    <w:rsid w:val="009A6C58"/>
    <w:rsid w:val="009A714D"/>
    <w:rsid w:val="009A7A9B"/>
    <w:rsid w:val="009B0460"/>
    <w:rsid w:val="009B078A"/>
    <w:rsid w:val="009B0CA0"/>
    <w:rsid w:val="009B2389"/>
    <w:rsid w:val="009B2ACC"/>
    <w:rsid w:val="009B3B94"/>
    <w:rsid w:val="009B3C9C"/>
    <w:rsid w:val="009B3DAC"/>
    <w:rsid w:val="009B3E1D"/>
    <w:rsid w:val="009B3EA3"/>
    <w:rsid w:val="009B44D7"/>
    <w:rsid w:val="009B4E52"/>
    <w:rsid w:val="009B551F"/>
    <w:rsid w:val="009B69AB"/>
    <w:rsid w:val="009C03FF"/>
    <w:rsid w:val="009C04EF"/>
    <w:rsid w:val="009C2094"/>
    <w:rsid w:val="009C3672"/>
    <w:rsid w:val="009C3B0E"/>
    <w:rsid w:val="009C4AF4"/>
    <w:rsid w:val="009C4B91"/>
    <w:rsid w:val="009C4F22"/>
    <w:rsid w:val="009C5CD0"/>
    <w:rsid w:val="009C63EC"/>
    <w:rsid w:val="009C703D"/>
    <w:rsid w:val="009C7584"/>
    <w:rsid w:val="009C7C3C"/>
    <w:rsid w:val="009C7F1F"/>
    <w:rsid w:val="009D0113"/>
    <w:rsid w:val="009D0602"/>
    <w:rsid w:val="009D0B17"/>
    <w:rsid w:val="009D15CF"/>
    <w:rsid w:val="009D2A79"/>
    <w:rsid w:val="009D3CA5"/>
    <w:rsid w:val="009D402A"/>
    <w:rsid w:val="009D415F"/>
    <w:rsid w:val="009D5C87"/>
    <w:rsid w:val="009D665E"/>
    <w:rsid w:val="009E03B2"/>
    <w:rsid w:val="009E079F"/>
    <w:rsid w:val="009E0BF5"/>
    <w:rsid w:val="009E1300"/>
    <w:rsid w:val="009E2287"/>
    <w:rsid w:val="009E4301"/>
    <w:rsid w:val="009E448A"/>
    <w:rsid w:val="009E4E2A"/>
    <w:rsid w:val="009E5048"/>
    <w:rsid w:val="009E64B8"/>
    <w:rsid w:val="009E67E5"/>
    <w:rsid w:val="009E6B30"/>
    <w:rsid w:val="009E6BFF"/>
    <w:rsid w:val="009E7AC7"/>
    <w:rsid w:val="009F0416"/>
    <w:rsid w:val="009F06F5"/>
    <w:rsid w:val="009F0A02"/>
    <w:rsid w:val="009F0E05"/>
    <w:rsid w:val="009F13EB"/>
    <w:rsid w:val="009F21D3"/>
    <w:rsid w:val="009F2B48"/>
    <w:rsid w:val="009F3477"/>
    <w:rsid w:val="009F3529"/>
    <w:rsid w:val="009F483D"/>
    <w:rsid w:val="009F4868"/>
    <w:rsid w:val="009F568C"/>
    <w:rsid w:val="009F751A"/>
    <w:rsid w:val="009F76F6"/>
    <w:rsid w:val="009F7C32"/>
    <w:rsid w:val="00A0086D"/>
    <w:rsid w:val="00A01A71"/>
    <w:rsid w:val="00A01B23"/>
    <w:rsid w:val="00A03018"/>
    <w:rsid w:val="00A04301"/>
    <w:rsid w:val="00A05EBF"/>
    <w:rsid w:val="00A061BC"/>
    <w:rsid w:val="00A0664B"/>
    <w:rsid w:val="00A06B42"/>
    <w:rsid w:val="00A07BDD"/>
    <w:rsid w:val="00A101A4"/>
    <w:rsid w:val="00A1029F"/>
    <w:rsid w:val="00A11440"/>
    <w:rsid w:val="00A11D45"/>
    <w:rsid w:val="00A11DCE"/>
    <w:rsid w:val="00A1311F"/>
    <w:rsid w:val="00A13C81"/>
    <w:rsid w:val="00A13EFA"/>
    <w:rsid w:val="00A13FDF"/>
    <w:rsid w:val="00A160D4"/>
    <w:rsid w:val="00A17074"/>
    <w:rsid w:val="00A1781E"/>
    <w:rsid w:val="00A20626"/>
    <w:rsid w:val="00A2313A"/>
    <w:rsid w:val="00A2500F"/>
    <w:rsid w:val="00A2537C"/>
    <w:rsid w:val="00A260BB"/>
    <w:rsid w:val="00A26CAC"/>
    <w:rsid w:val="00A27BBB"/>
    <w:rsid w:val="00A316F9"/>
    <w:rsid w:val="00A32164"/>
    <w:rsid w:val="00A322C7"/>
    <w:rsid w:val="00A32485"/>
    <w:rsid w:val="00A32EE1"/>
    <w:rsid w:val="00A3345D"/>
    <w:rsid w:val="00A3362A"/>
    <w:rsid w:val="00A33862"/>
    <w:rsid w:val="00A33B15"/>
    <w:rsid w:val="00A3505F"/>
    <w:rsid w:val="00A35698"/>
    <w:rsid w:val="00A365B1"/>
    <w:rsid w:val="00A36D40"/>
    <w:rsid w:val="00A37445"/>
    <w:rsid w:val="00A37780"/>
    <w:rsid w:val="00A37C98"/>
    <w:rsid w:val="00A40D4A"/>
    <w:rsid w:val="00A40E3E"/>
    <w:rsid w:val="00A43AAC"/>
    <w:rsid w:val="00A44971"/>
    <w:rsid w:val="00A44DD8"/>
    <w:rsid w:val="00A44F61"/>
    <w:rsid w:val="00A4580A"/>
    <w:rsid w:val="00A46341"/>
    <w:rsid w:val="00A47138"/>
    <w:rsid w:val="00A47DF9"/>
    <w:rsid w:val="00A51870"/>
    <w:rsid w:val="00A527F6"/>
    <w:rsid w:val="00A53F53"/>
    <w:rsid w:val="00A556CC"/>
    <w:rsid w:val="00A566DA"/>
    <w:rsid w:val="00A5693C"/>
    <w:rsid w:val="00A57BFD"/>
    <w:rsid w:val="00A601E5"/>
    <w:rsid w:val="00A60FC1"/>
    <w:rsid w:val="00A61923"/>
    <w:rsid w:val="00A62D91"/>
    <w:rsid w:val="00A6332C"/>
    <w:rsid w:val="00A633C5"/>
    <w:rsid w:val="00A63DFE"/>
    <w:rsid w:val="00A64BDF"/>
    <w:rsid w:val="00A65463"/>
    <w:rsid w:val="00A66EAD"/>
    <w:rsid w:val="00A66FFA"/>
    <w:rsid w:val="00A67959"/>
    <w:rsid w:val="00A67FDB"/>
    <w:rsid w:val="00A71305"/>
    <w:rsid w:val="00A720A7"/>
    <w:rsid w:val="00A73702"/>
    <w:rsid w:val="00A74386"/>
    <w:rsid w:val="00A7626A"/>
    <w:rsid w:val="00A76404"/>
    <w:rsid w:val="00A76711"/>
    <w:rsid w:val="00A76951"/>
    <w:rsid w:val="00A76A4B"/>
    <w:rsid w:val="00A77CBC"/>
    <w:rsid w:val="00A81C3D"/>
    <w:rsid w:val="00A83AD3"/>
    <w:rsid w:val="00A84566"/>
    <w:rsid w:val="00A84806"/>
    <w:rsid w:val="00A8545F"/>
    <w:rsid w:val="00A85D25"/>
    <w:rsid w:val="00A86AF1"/>
    <w:rsid w:val="00A86F66"/>
    <w:rsid w:val="00A8705C"/>
    <w:rsid w:val="00A8717A"/>
    <w:rsid w:val="00A874C0"/>
    <w:rsid w:val="00A91060"/>
    <w:rsid w:val="00A91D85"/>
    <w:rsid w:val="00A91EF4"/>
    <w:rsid w:val="00A92694"/>
    <w:rsid w:val="00A92B68"/>
    <w:rsid w:val="00A9516A"/>
    <w:rsid w:val="00A955C5"/>
    <w:rsid w:val="00A95A8F"/>
    <w:rsid w:val="00A96978"/>
    <w:rsid w:val="00A97833"/>
    <w:rsid w:val="00AA071E"/>
    <w:rsid w:val="00AA149B"/>
    <w:rsid w:val="00AA1B84"/>
    <w:rsid w:val="00AA1D95"/>
    <w:rsid w:val="00AA1EF5"/>
    <w:rsid w:val="00AA3218"/>
    <w:rsid w:val="00AA3894"/>
    <w:rsid w:val="00AA5691"/>
    <w:rsid w:val="00AA6BDE"/>
    <w:rsid w:val="00AA6EB0"/>
    <w:rsid w:val="00AB0098"/>
    <w:rsid w:val="00AB2867"/>
    <w:rsid w:val="00AB355B"/>
    <w:rsid w:val="00AB3744"/>
    <w:rsid w:val="00AB4BB1"/>
    <w:rsid w:val="00AB4F81"/>
    <w:rsid w:val="00AB519D"/>
    <w:rsid w:val="00AB61F0"/>
    <w:rsid w:val="00AB679E"/>
    <w:rsid w:val="00AC0756"/>
    <w:rsid w:val="00AC0991"/>
    <w:rsid w:val="00AC108E"/>
    <w:rsid w:val="00AC2557"/>
    <w:rsid w:val="00AC3A54"/>
    <w:rsid w:val="00AC4C2E"/>
    <w:rsid w:val="00AC525C"/>
    <w:rsid w:val="00AC53EB"/>
    <w:rsid w:val="00AC5D95"/>
    <w:rsid w:val="00AC6DD3"/>
    <w:rsid w:val="00AC7A52"/>
    <w:rsid w:val="00AD1055"/>
    <w:rsid w:val="00AD1335"/>
    <w:rsid w:val="00AD1463"/>
    <w:rsid w:val="00AD15ED"/>
    <w:rsid w:val="00AD1BC5"/>
    <w:rsid w:val="00AD231D"/>
    <w:rsid w:val="00AD2DE4"/>
    <w:rsid w:val="00AD4694"/>
    <w:rsid w:val="00AD53D3"/>
    <w:rsid w:val="00AD5AB2"/>
    <w:rsid w:val="00AD5B0E"/>
    <w:rsid w:val="00AE09B3"/>
    <w:rsid w:val="00AE0A11"/>
    <w:rsid w:val="00AE1628"/>
    <w:rsid w:val="00AE1A74"/>
    <w:rsid w:val="00AE1C5E"/>
    <w:rsid w:val="00AE32BE"/>
    <w:rsid w:val="00AE3C74"/>
    <w:rsid w:val="00AE4630"/>
    <w:rsid w:val="00AE499C"/>
    <w:rsid w:val="00AE4B4F"/>
    <w:rsid w:val="00AE5BB6"/>
    <w:rsid w:val="00AE6AC9"/>
    <w:rsid w:val="00AE6CA2"/>
    <w:rsid w:val="00AE7683"/>
    <w:rsid w:val="00AF0534"/>
    <w:rsid w:val="00AF1802"/>
    <w:rsid w:val="00AF2743"/>
    <w:rsid w:val="00AF27BC"/>
    <w:rsid w:val="00AF433C"/>
    <w:rsid w:val="00AF4692"/>
    <w:rsid w:val="00AF4CE4"/>
    <w:rsid w:val="00AF5C2C"/>
    <w:rsid w:val="00AF5E26"/>
    <w:rsid w:val="00AF62CF"/>
    <w:rsid w:val="00AF66C5"/>
    <w:rsid w:val="00AF6E97"/>
    <w:rsid w:val="00AF7682"/>
    <w:rsid w:val="00AF786E"/>
    <w:rsid w:val="00AF7914"/>
    <w:rsid w:val="00B0058C"/>
    <w:rsid w:val="00B006D2"/>
    <w:rsid w:val="00B01AF9"/>
    <w:rsid w:val="00B023A9"/>
    <w:rsid w:val="00B039E1"/>
    <w:rsid w:val="00B04D7E"/>
    <w:rsid w:val="00B04EE7"/>
    <w:rsid w:val="00B0535B"/>
    <w:rsid w:val="00B05916"/>
    <w:rsid w:val="00B05B07"/>
    <w:rsid w:val="00B06C34"/>
    <w:rsid w:val="00B10B6D"/>
    <w:rsid w:val="00B118AB"/>
    <w:rsid w:val="00B122F1"/>
    <w:rsid w:val="00B129D6"/>
    <w:rsid w:val="00B12D2F"/>
    <w:rsid w:val="00B12F17"/>
    <w:rsid w:val="00B140C3"/>
    <w:rsid w:val="00B1468E"/>
    <w:rsid w:val="00B148A3"/>
    <w:rsid w:val="00B14C3D"/>
    <w:rsid w:val="00B15CFD"/>
    <w:rsid w:val="00B175C0"/>
    <w:rsid w:val="00B17745"/>
    <w:rsid w:val="00B179ED"/>
    <w:rsid w:val="00B20455"/>
    <w:rsid w:val="00B2215F"/>
    <w:rsid w:val="00B2342B"/>
    <w:rsid w:val="00B24CDB"/>
    <w:rsid w:val="00B24FEF"/>
    <w:rsid w:val="00B2524B"/>
    <w:rsid w:val="00B25FE3"/>
    <w:rsid w:val="00B26224"/>
    <w:rsid w:val="00B2625B"/>
    <w:rsid w:val="00B27583"/>
    <w:rsid w:val="00B275F3"/>
    <w:rsid w:val="00B30B70"/>
    <w:rsid w:val="00B313E5"/>
    <w:rsid w:val="00B3233D"/>
    <w:rsid w:val="00B3266C"/>
    <w:rsid w:val="00B32BF6"/>
    <w:rsid w:val="00B34B98"/>
    <w:rsid w:val="00B3516B"/>
    <w:rsid w:val="00B356DF"/>
    <w:rsid w:val="00B362DD"/>
    <w:rsid w:val="00B379DC"/>
    <w:rsid w:val="00B37ED4"/>
    <w:rsid w:val="00B37FD1"/>
    <w:rsid w:val="00B4127C"/>
    <w:rsid w:val="00B4176B"/>
    <w:rsid w:val="00B42CD4"/>
    <w:rsid w:val="00B42F9F"/>
    <w:rsid w:val="00B43427"/>
    <w:rsid w:val="00B438A1"/>
    <w:rsid w:val="00B43E6C"/>
    <w:rsid w:val="00B43EA1"/>
    <w:rsid w:val="00B46717"/>
    <w:rsid w:val="00B46E94"/>
    <w:rsid w:val="00B47039"/>
    <w:rsid w:val="00B4773B"/>
    <w:rsid w:val="00B47F27"/>
    <w:rsid w:val="00B504D7"/>
    <w:rsid w:val="00B5056E"/>
    <w:rsid w:val="00B516CA"/>
    <w:rsid w:val="00B51F93"/>
    <w:rsid w:val="00B51FE9"/>
    <w:rsid w:val="00B523B1"/>
    <w:rsid w:val="00B53068"/>
    <w:rsid w:val="00B53BB1"/>
    <w:rsid w:val="00B55BD6"/>
    <w:rsid w:val="00B567C9"/>
    <w:rsid w:val="00B56A83"/>
    <w:rsid w:val="00B57A55"/>
    <w:rsid w:val="00B60DD3"/>
    <w:rsid w:val="00B61942"/>
    <w:rsid w:val="00B61E3D"/>
    <w:rsid w:val="00B62043"/>
    <w:rsid w:val="00B633AD"/>
    <w:rsid w:val="00B63E96"/>
    <w:rsid w:val="00B65ECE"/>
    <w:rsid w:val="00B65ECF"/>
    <w:rsid w:val="00B661FF"/>
    <w:rsid w:val="00B6735F"/>
    <w:rsid w:val="00B67527"/>
    <w:rsid w:val="00B6774E"/>
    <w:rsid w:val="00B67D3E"/>
    <w:rsid w:val="00B67E52"/>
    <w:rsid w:val="00B70400"/>
    <w:rsid w:val="00B7049A"/>
    <w:rsid w:val="00B71746"/>
    <w:rsid w:val="00B731FD"/>
    <w:rsid w:val="00B7387C"/>
    <w:rsid w:val="00B752DB"/>
    <w:rsid w:val="00B77EB8"/>
    <w:rsid w:val="00B80702"/>
    <w:rsid w:val="00B80B53"/>
    <w:rsid w:val="00B817BD"/>
    <w:rsid w:val="00B820A1"/>
    <w:rsid w:val="00B82440"/>
    <w:rsid w:val="00B824FF"/>
    <w:rsid w:val="00B82607"/>
    <w:rsid w:val="00B83395"/>
    <w:rsid w:val="00B83555"/>
    <w:rsid w:val="00B839DC"/>
    <w:rsid w:val="00B85742"/>
    <w:rsid w:val="00B85ECF"/>
    <w:rsid w:val="00B8614A"/>
    <w:rsid w:val="00B8739D"/>
    <w:rsid w:val="00B90431"/>
    <w:rsid w:val="00B90912"/>
    <w:rsid w:val="00B9111F"/>
    <w:rsid w:val="00B91626"/>
    <w:rsid w:val="00B928ED"/>
    <w:rsid w:val="00B95059"/>
    <w:rsid w:val="00B95FE1"/>
    <w:rsid w:val="00B9670F"/>
    <w:rsid w:val="00B97E36"/>
    <w:rsid w:val="00B97FDD"/>
    <w:rsid w:val="00BA03AA"/>
    <w:rsid w:val="00BA128F"/>
    <w:rsid w:val="00BA1467"/>
    <w:rsid w:val="00BA1BA9"/>
    <w:rsid w:val="00BA3D4A"/>
    <w:rsid w:val="00BA4859"/>
    <w:rsid w:val="00BA5615"/>
    <w:rsid w:val="00BA604D"/>
    <w:rsid w:val="00BA6901"/>
    <w:rsid w:val="00BA76C8"/>
    <w:rsid w:val="00BB027C"/>
    <w:rsid w:val="00BB0F4A"/>
    <w:rsid w:val="00BB1B20"/>
    <w:rsid w:val="00BB3456"/>
    <w:rsid w:val="00BB3FE3"/>
    <w:rsid w:val="00BB45C5"/>
    <w:rsid w:val="00BB586C"/>
    <w:rsid w:val="00BB6156"/>
    <w:rsid w:val="00BB6CCE"/>
    <w:rsid w:val="00BC0E59"/>
    <w:rsid w:val="00BC1C08"/>
    <w:rsid w:val="00BC403F"/>
    <w:rsid w:val="00BC50A2"/>
    <w:rsid w:val="00BC58A2"/>
    <w:rsid w:val="00BC59A6"/>
    <w:rsid w:val="00BC5A96"/>
    <w:rsid w:val="00BC5B51"/>
    <w:rsid w:val="00BC5E1E"/>
    <w:rsid w:val="00BC65B8"/>
    <w:rsid w:val="00BC6BA9"/>
    <w:rsid w:val="00BC763C"/>
    <w:rsid w:val="00BD0122"/>
    <w:rsid w:val="00BD0531"/>
    <w:rsid w:val="00BD0704"/>
    <w:rsid w:val="00BD13C5"/>
    <w:rsid w:val="00BD285B"/>
    <w:rsid w:val="00BD2AA5"/>
    <w:rsid w:val="00BD2D82"/>
    <w:rsid w:val="00BD2E55"/>
    <w:rsid w:val="00BD3925"/>
    <w:rsid w:val="00BD3D55"/>
    <w:rsid w:val="00BD425B"/>
    <w:rsid w:val="00BD4459"/>
    <w:rsid w:val="00BD4A69"/>
    <w:rsid w:val="00BD54F6"/>
    <w:rsid w:val="00BD5D5E"/>
    <w:rsid w:val="00BD61E0"/>
    <w:rsid w:val="00BD6A0D"/>
    <w:rsid w:val="00BE0191"/>
    <w:rsid w:val="00BE1CE3"/>
    <w:rsid w:val="00BE4D34"/>
    <w:rsid w:val="00BE51E9"/>
    <w:rsid w:val="00BE546F"/>
    <w:rsid w:val="00BE56E2"/>
    <w:rsid w:val="00BE639E"/>
    <w:rsid w:val="00BE6460"/>
    <w:rsid w:val="00BE6D2D"/>
    <w:rsid w:val="00BE6D6C"/>
    <w:rsid w:val="00BE7D00"/>
    <w:rsid w:val="00BF0206"/>
    <w:rsid w:val="00BF1393"/>
    <w:rsid w:val="00BF18A7"/>
    <w:rsid w:val="00BF2805"/>
    <w:rsid w:val="00BF2E75"/>
    <w:rsid w:val="00BF4304"/>
    <w:rsid w:val="00BF57CA"/>
    <w:rsid w:val="00BF68A4"/>
    <w:rsid w:val="00BF6A0A"/>
    <w:rsid w:val="00C005F0"/>
    <w:rsid w:val="00C00995"/>
    <w:rsid w:val="00C01087"/>
    <w:rsid w:val="00C0321E"/>
    <w:rsid w:val="00C043C1"/>
    <w:rsid w:val="00C051D9"/>
    <w:rsid w:val="00C05ED0"/>
    <w:rsid w:val="00C064FA"/>
    <w:rsid w:val="00C0727A"/>
    <w:rsid w:val="00C07EDB"/>
    <w:rsid w:val="00C10054"/>
    <w:rsid w:val="00C10055"/>
    <w:rsid w:val="00C1061C"/>
    <w:rsid w:val="00C106EC"/>
    <w:rsid w:val="00C10982"/>
    <w:rsid w:val="00C10ECF"/>
    <w:rsid w:val="00C12352"/>
    <w:rsid w:val="00C14650"/>
    <w:rsid w:val="00C151F0"/>
    <w:rsid w:val="00C16723"/>
    <w:rsid w:val="00C201D1"/>
    <w:rsid w:val="00C20786"/>
    <w:rsid w:val="00C2080A"/>
    <w:rsid w:val="00C20990"/>
    <w:rsid w:val="00C20B9B"/>
    <w:rsid w:val="00C210B1"/>
    <w:rsid w:val="00C22A71"/>
    <w:rsid w:val="00C26BBF"/>
    <w:rsid w:val="00C27721"/>
    <w:rsid w:val="00C30E14"/>
    <w:rsid w:val="00C31D03"/>
    <w:rsid w:val="00C31E69"/>
    <w:rsid w:val="00C32C49"/>
    <w:rsid w:val="00C3514F"/>
    <w:rsid w:val="00C35A06"/>
    <w:rsid w:val="00C36230"/>
    <w:rsid w:val="00C3714F"/>
    <w:rsid w:val="00C4072E"/>
    <w:rsid w:val="00C40F45"/>
    <w:rsid w:val="00C41F4A"/>
    <w:rsid w:val="00C446EE"/>
    <w:rsid w:val="00C44DF2"/>
    <w:rsid w:val="00C452ED"/>
    <w:rsid w:val="00C4573A"/>
    <w:rsid w:val="00C46C18"/>
    <w:rsid w:val="00C475A6"/>
    <w:rsid w:val="00C51138"/>
    <w:rsid w:val="00C523A2"/>
    <w:rsid w:val="00C52F2B"/>
    <w:rsid w:val="00C52F8C"/>
    <w:rsid w:val="00C53E0D"/>
    <w:rsid w:val="00C56286"/>
    <w:rsid w:val="00C57486"/>
    <w:rsid w:val="00C57985"/>
    <w:rsid w:val="00C61989"/>
    <w:rsid w:val="00C61E60"/>
    <w:rsid w:val="00C628A3"/>
    <w:rsid w:val="00C63D55"/>
    <w:rsid w:val="00C64676"/>
    <w:rsid w:val="00C64819"/>
    <w:rsid w:val="00C64A35"/>
    <w:rsid w:val="00C66398"/>
    <w:rsid w:val="00C666C1"/>
    <w:rsid w:val="00C6734D"/>
    <w:rsid w:val="00C679D8"/>
    <w:rsid w:val="00C7197A"/>
    <w:rsid w:val="00C72ED9"/>
    <w:rsid w:val="00C7354D"/>
    <w:rsid w:val="00C73BD1"/>
    <w:rsid w:val="00C75A65"/>
    <w:rsid w:val="00C804AE"/>
    <w:rsid w:val="00C80D48"/>
    <w:rsid w:val="00C818F7"/>
    <w:rsid w:val="00C8364B"/>
    <w:rsid w:val="00C83AF7"/>
    <w:rsid w:val="00C844CF"/>
    <w:rsid w:val="00C8580D"/>
    <w:rsid w:val="00C85DA9"/>
    <w:rsid w:val="00C85E54"/>
    <w:rsid w:val="00C86003"/>
    <w:rsid w:val="00C87F85"/>
    <w:rsid w:val="00C906E4"/>
    <w:rsid w:val="00C90B0C"/>
    <w:rsid w:val="00C916B6"/>
    <w:rsid w:val="00C91D90"/>
    <w:rsid w:val="00C91DE1"/>
    <w:rsid w:val="00C93749"/>
    <w:rsid w:val="00C94B09"/>
    <w:rsid w:val="00C94B53"/>
    <w:rsid w:val="00C963E9"/>
    <w:rsid w:val="00C97929"/>
    <w:rsid w:val="00CA0B06"/>
    <w:rsid w:val="00CA1358"/>
    <w:rsid w:val="00CA1362"/>
    <w:rsid w:val="00CA1497"/>
    <w:rsid w:val="00CA1D65"/>
    <w:rsid w:val="00CA203B"/>
    <w:rsid w:val="00CA3E2E"/>
    <w:rsid w:val="00CA5657"/>
    <w:rsid w:val="00CA57F9"/>
    <w:rsid w:val="00CA617E"/>
    <w:rsid w:val="00CA7E48"/>
    <w:rsid w:val="00CB0B01"/>
    <w:rsid w:val="00CB0DD6"/>
    <w:rsid w:val="00CB12F0"/>
    <w:rsid w:val="00CB13FE"/>
    <w:rsid w:val="00CB15ED"/>
    <w:rsid w:val="00CB3956"/>
    <w:rsid w:val="00CB3B57"/>
    <w:rsid w:val="00CB4E1A"/>
    <w:rsid w:val="00CB527E"/>
    <w:rsid w:val="00CB533C"/>
    <w:rsid w:val="00CB5B19"/>
    <w:rsid w:val="00CB5EA5"/>
    <w:rsid w:val="00CB73AB"/>
    <w:rsid w:val="00CB7AA9"/>
    <w:rsid w:val="00CC08B5"/>
    <w:rsid w:val="00CC0DAF"/>
    <w:rsid w:val="00CC1FB4"/>
    <w:rsid w:val="00CC25ED"/>
    <w:rsid w:val="00CC3592"/>
    <w:rsid w:val="00CC3D06"/>
    <w:rsid w:val="00CC3EA3"/>
    <w:rsid w:val="00CC4546"/>
    <w:rsid w:val="00CC4810"/>
    <w:rsid w:val="00CC4999"/>
    <w:rsid w:val="00CC4EF4"/>
    <w:rsid w:val="00CC51EE"/>
    <w:rsid w:val="00CC5A25"/>
    <w:rsid w:val="00CC5AFD"/>
    <w:rsid w:val="00CC73F6"/>
    <w:rsid w:val="00CD08DC"/>
    <w:rsid w:val="00CD2585"/>
    <w:rsid w:val="00CD32BC"/>
    <w:rsid w:val="00CD3D2B"/>
    <w:rsid w:val="00CD41EA"/>
    <w:rsid w:val="00CD5E7D"/>
    <w:rsid w:val="00CD7423"/>
    <w:rsid w:val="00CD7528"/>
    <w:rsid w:val="00CD758A"/>
    <w:rsid w:val="00CD77CC"/>
    <w:rsid w:val="00CD7F74"/>
    <w:rsid w:val="00CD7F7D"/>
    <w:rsid w:val="00CE116D"/>
    <w:rsid w:val="00CE326F"/>
    <w:rsid w:val="00CE3B04"/>
    <w:rsid w:val="00CE5680"/>
    <w:rsid w:val="00CE5D98"/>
    <w:rsid w:val="00CE64AA"/>
    <w:rsid w:val="00CE7310"/>
    <w:rsid w:val="00CF0B74"/>
    <w:rsid w:val="00CF221B"/>
    <w:rsid w:val="00CF25E3"/>
    <w:rsid w:val="00CF2911"/>
    <w:rsid w:val="00CF34FC"/>
    <w:rsid w:val="00CF600E"/>
    <w:rsid w:val="00CF62A3"/>
    <w:rsid w:val="00CF6778"/>
    <w:rsid w:val="00CF6B3F"/>
    <w:rsid w:val="00D00924"/>
    <w:rsid w:val="00D0098D"/>
    <w:rsid w:val="00D00E8A"/>
    <w:rsid w:val="00D017D6"/>
    <w:rsid w:val="00D01C0B"/>
    <w:rsid w:val="00D01EEC"/>
    <w:rsid w:val="00D05799"/>
    <w:rsid w:val="00D06897"/>
    <w:rsid w:val="00D06C73"/>
    <w:rsid w:val="00D0727D"/>
    <w:rsid w:val="00D0774C"/>
    <w:rsid w:val="00D07D62"/>
    <w:rsid w:val="00D11AE9"/>
    <w:rsid w:val="00D12333"/>
    <w:rsid w:val="00D1311B"/>
    <w:rsid w:val="00D131F3"/>
    <w:rsid w:val="00D13DFB"/>
    <w:rsid w:val="00D14237"/>
    <w:rsid w:val="00D147A7"/>
    <w:rsid w:val="00D14EDA"/>
    <w:rsid w:val="00D15A6D"/>
    <w:rsid w:val="00D16551"/>
    <w:rsid w:val="00D167E9"/>
    <w:rsid w:val="00D20482"/>
    <w:rsid w:val="00D20F2B"/>
    <w:rsid w:val="00D222F8"/>
    <w:rsid w:val="00D227CD"/>
    <w:rsid w:val="00D23D23"/>
    <w:rsid w:val="00D243BA"/>
    <w:rsid w:val="00D244A0"/>
    <w:rsid w:val="00D24BAE"/>
    <w:rsid w:val="00D25095"/>
    <w:rsid w:val="00D26CDF"/>
    <w:rsid w:val="00D26D5D"/>
    <w:rsid w:val="00D3197D"/>
    <w:rsid w:val="00D328CD"/>
    <w:rsid w:val="00D32D91"/>
    <w:rsid w:val="00D35398"/>
    <w:rsid w:val="00D36278"/>
    <w:rsid w:val="00D36963"/>
    <w:rsid w:val="00D36CC1"/>
    <w:rsid w:val="00D37798"/>
    <w:rsid w:val="00D40004"/>
    <w:rsid w:val="00D40141"/>
    <w:rsid w:val="00D4122D"/>
    <w:rsid w:val="00D41F85"/>
    <w:rsid w:val="00D44A56"/>
    <w:rsid w:val="00D4553C"/>
    <w:rsid w:val="00D45FA0"/>
    <w:rsid w:val="00D473BA"/>
    <w:rsid w:val="00D50B02"/>
    <w:rsid w:val="00D52290"/>
    <w:rsid w:val="00D530B4"/>
    <w:rsid w:val="00D530E7"/>
    <w:rsid w:val="00D5388C"/>
    <w:rsid w:val="00D53C0C"/>
    <w:rsid w:val="00D54BE9"/>
    <w:rsid w:val="00D54EE6"/>
    <w:rsid w:val="00D55180"/>
    <w:rsid w:val="00D5658F"/>
    <w:rsid w:val="00D56EA0"/>
    <w:rsid w:val="00D5751F"/>
    <w:rsid w:val="00D600B6"/>
    <w:rsid w:val="00D60BE2"/>
    <w:rsid w:val="00D61AEB"/>
    <w:rsid w:val="00D628F0"/>
    <w:rsid w:val="00D629E8"/>
    <w:rsid w:val="00D62FC0"/>
    <w:rsid w:val="00D632BD"/>
    <w:rsid w:val="00D6378A"/>
    <w:rsid w:val="00D65C8F"/>
    <w:rsid w:val="00D660D7"/>
    <w:rsid w:val="00D674C8"/>
    <w:rsid w:val="00D70099"/>
    <w:rsid w:val="00D7264F"/>
    <w:rsid w:val="00D72AE1"/>
    <w:rsid w:val="00D73053"/>
    <w:rsid w:val="00D744CD"/>
    <w:rsid w:val="00D75C96"/>
    <w:rsid w:val="00D76C09"/>
    <w:rsid w:val="00D7748E"/>
    <w:rsid w:val="00D775C7"/>
    <w:rsid w:val="00D807D6"/>
    <w:rsid w:val="00D835F4"/>
    <w:rsid w:val="00D836B9"/>
    <w:rsid w:val="00D84B1A"/>
    <w:rsid w:val="00D84FDF"/>
    <w:rsid w:val="00D84FE4"/>
    <w:rsid w:val="00D85446"/>
    <w:rsid w:val="00D858E6"/>
    <w:rsid w:val="00D865E3"/>
    <w:rsid w:val="00D87CA8"/>
    <w:rsid w:val="00D916E3"/>
    <w:rsid w:val="00D94159"/>
    <w:rsid w:val="00D966A1"/>
    <w:rsid w:val="00D9715E"/>
    <w:rsid w:val="00DA01F9"/>
    <w:rsid w:val="00DA2391"/>
    <w:rsid w:val="00DA4536"/>
    <w:rsid w:val="00DA5076"/>
    <w:rsid w:val="00DA557B"/>
    <w:rsid w:val="00DA6C01"/>
    <w:rsid w:val="00DA7778"/>
    <w:rsid w:val="00DA77DF"/>
    <w:rsid w:val="00DA77E9"/>
    <w:rsid w:val="00DB0192"/>
    <w:rsid w:val="00DB643E"/>
    <w:rsid w:val="00DB64BB"/>
    <w:rsid w:val="00DB64BC"/>
    <w:rsid w:val="00DB727B"/>
    <w:rsid w:val="00DC0AC7"/>
    <w:rsid w:val="00DC0B6B"/>
    <w:rsid w:val="00DC3444"/>
    <w:rsid w:val="00DC439F"/>
    <w:rsid w:val="00DC4789"/>
    <w:rsid w:val="00DC5AEE"/>
    <w:rsid w:val="00DC5BCE"/>
    <w:rsid w:val="00DC7C69"/>
    <w:rsid w:val="00DD06AF"/>
    <w:rsid w:val="00DD0F4D"/>
    <w:rsid w:val="00DD0F92"/>
    <w:rsid w:val="00DD1C9F"/>
    <w:rsid w:val="00DD294D"/>
    <w:rsid w:val="00DD3F1D"/>
    <w:rsid w:val="00DD4F30"/>
    <w:rsid w:val="00DD77FE"/>
    <w:rsid w:val="00DD7B2E"/>
    <w:rsid w:val="00DE004E"/>
    <w:rsid w:val="00DE2A55"/>
    <w:rsid w:val="00DE32E6"/>
    <w:rsid w:val="00DE387B"/>
    <w:rsid w:val="00DE3BBD"/>
    <w:rsid w:val="00DE470A"/>
    <w:rsid w:val="00DE5A61"/>
    <w:rsid w:val="00DE6A22"/>
    <w:rsid w:val="00DE78A3"/>
    <w:rsid w:val="00DF1BFA"/>
    <w:rsid w:val="00DF1F22"/>
    <w:rsid w:val="00DF20C7"/>
    <w:rsid w:val="00DF24F9"/>
    <w:rsid w:val="00DF2CB3"/>
    <w:rsid w:val="00DF3933"/>
    <w:rsid w:val="00DF5666"/>
    <w:rsid w:val="00DF5A9A"/>
    <w:rsid w:val="00DF64D8"/>
    <w:rsid w:val="00DF65A9"/>
    <w:rsid w:val="00DF71F5"/>
    <w:rsid w:val="00DF7222"/>
    <w:rsid w:val="00DF76F1"/>
    <w:rsid w:val="00DF77FC"/>
    <w:rsid w:val="00DF7D70"/>
    <w:rsid w:val="00E00233"/>
    <w:rsid w:val="00E00363"/>
    <w:rsid w:val="00E00B94"/>
    <w:rsid w:val="00E01766"/>
    <w:rsid w:val="00E018D1"/>
    <w:rsid w:val="00E03A2D"/>
    <w:rsid w:val="00E0410D"/>
    <w:rsid w:val="00E05D9C"/>
    <w:rsid w:val="00E07281"/>
    <w:rsid w:val="00E074DB"/>
    <w:rsid w:val="00E0770C"/>
    <w:rsid w:val="00E07712"/>
    <w:rsid w:val="00E07A53"/>
    <w:rsid w:val="00E11D04"/>
    <w:rsid w:val="00E12109"/>
    <w:rsid w:val="00E124FB"/>
    <w:rsid w:val="00E141C5"/>
    <w:rsid w:val="00E16463"/>
    <w:rsid w:val="00E16C22"/>
    <w:rsid w:val="00E17294"/>
    <w:rsid w:val="00E17AF1"/>
    <w:rsid w:val="00E2187F"/>
    <w:rsid w:val="00E2190C"/>
    <w:rsid w:val="00E2541B"/>
    <w:rsid w:val="00E2555C"/>
    <w:rsid w:val="00E25C57"/>
    <w:rsid w:val="00E25D94"/>
    <w:rsid w:val="00E25FB0"/>
    <w:rsid w:val="00E260FB"/>
    <w:rsid w:val="00E3076B"/>
    <w:rsid w:val="00E31199"/>
    <w:rsid w:val="00E3177C"/>
    <w:rsid w:val="00E319FF"/>
    <w:rsid w:val="00E32141"/>
    <w:rsid w:val="00E32F5B"/>
    <w:rsid w:val="00E334A8"/>
    <w:rsid w:val="00E3387D"/>
    <w:rsid w:val="00E34699"/>
    <w:rsid w:val="00E3479D"/>
    <w:rsid w:val="00E35CCB"/>
    <w:rsid w:val="00E36A9B"/>
    <w:rsid w:val="00E40045"/>
    <w:rsid w:val="00E4150D"/>
    <w:rsid w:val="00E4169C"/>
    <w:rsid w:val="00E424BB"/>
    <w:rsid w:val="00E4315E"/>
    <w:rsid w:val="00E43570"/>
    <w:rsid w:val="00E437B9"/>
    <w:rsid w:val="00E457A3"/>
    <w:rsid w:val="00E458CD"/>
    <w:rsid w:val="00E47ABE"/>
    <w:rsid w:val="00E50EEA"/>
    <w:rsid w:val="00E510EF"/>
    <w:rsid w:val="00E5265F"/>
    <w:rsid w:val="00E53F80"/>
    <w:rsid w:val="00E541D1"/>
    <w:rsid w:val="00E54445"/>
    <w:rsid w:val="00E57545"/>
    <w:rsid w:val="00E57CBF"/>
    <w:rsid w:val="00E6247A"/>
    <w:rsid w:val="00E6361B"/>
    <w:rsid w:val="00E63643"/>
    <w:rsid w:val="00E63655"/>
    <w:rsid w:val="00E63823"/>
    <w:rsid w:val="00E6382F"/>
    <w:rsid w:val="00E644FF"/>
    <w:rsid w:val="00E65534"/>
    <w:rsid w:val="00E65E56"/>
    <w:rsid w:val="00E6623A"/>
    <w:rsid w:val="00E66EDB"/>
    <w:rsid w:val="00E671BC"/>
    <w:rsid w:val="00E67CE5"/>
    <w:rsid w:val="00E7050F"/>
    <w:rsid w:val="00E710D3"/>
    <w:rsid w:val="00E71423"/>
    <w:rsid w:val="00E72AAF"/>
    <w:rsid w:val="00E81206"/>
    <w:rsid w:val="00E81274"/>
    <w:rsid w:val="00E81D18"/>
    <w:rsid w:val="00E84109"/>
    <w:rsid w:val="00E845A5"/>
    <w:rsid w:val="00E84D54"/>
    <w:rsid w:val="00E9113A"/>
    <w:rsid w:val="00E915E3"/>
    <w:rsid w:val="00E91A5D"/>
    <w:rsid w:val="00E91AAF"/>
    <w:rsid w:val="00E92878"/>
    <w:rsid w:val="00E92F6E"/>
    <w:rsid w:val="00E93A68"/>
    <w:rsid w:val="00E947F0"/>
    <w:rsid w:val="00E95444"/>
    <w:rsid w:val="00E97100"/>
    <w:rsid w:val="00E973A1"/>
    <w:rsid w:val="00E976C5"/>
    <w:rsid w:val="00EA1109"/>
    <w:rsid w:val="00EA2586"/>
    <w:rsid w:val="00EA26AF"/>
    <w:rsid w:val="00EA41A2"/>
    <w:rsid w:val="00EA4353"/>
    <w:rsid w:val="00EA483E"/>
    <w:rsid w:val="00EA5094"/>
    <w:rsid w:val="00EA54B9"/>
    <w:rsid w:val="00EA619A"/>
    <w:rsid w:val="00EA61DF"/>
    <w:rsid w:val="00EA6BBB"/>
    <w:rsid w:val="00EA6BEF"/>
    <w:rsid w:val="00EB22D3"/>
    <w:rsid w:val="00EB4819"/>
    <w:rsid w:val="00EB4A66"/>
    <w:rsid w:val="00EB4EF7"/>
    <w:rsid w:val="00EB5DD4"/>
    <w:rsid w:val="00EB66EE"/>
    <w:rsid w:val="00EB73D1"/>
    <w:rsid w:val="00EB7968"/>
    <w:rsid w:val="00EB7B8E"/>
    <w:rsid w:val="00EC0160"/>
    <w:rsid w:val="00EC10F6"/>
    <w:rsid w:val="00EC1620"/>
    <w:rsid w:val="00EC18E9"/>
    <w:rsid w:val="00EC1A9B"/>
    <w:rsid w:val="00EC292B"/>
    <w:rsid w:val="00EC41DF"/>
    <w:rsid w:val="00EC484E"/>
    <w:rsid w:val="00EC488D"/>
    <w:rsid w:val="00EC5563"/>
    <w:rsid w:val="00EC59E7"/>
    <w:rsid w:val="00EC76B6"/>
    <w:rsid w:val="00EC796B"/>
    <w:rsid w:val="00ED029A"/>
    <w:rsid w:val="00ED03E3"/>
    <w:rsid w:val="00ED0F1D"/>
    <w:rsid w:val="00ED1992"/>
    <w:rsid w:val="00ED34E5"/>
    <w:rsid w:val="00ED50D9"/>
    <w:rsid w:val="00ED5371"/>
    <w:rsid w:val="00ED546B"/>
    <w:rsid w:val="00ED64AC"/>
    <w:rsid w:val="00ED74AF"/>
    <w:rsid w:val="00ED77E9"/>
    <w:rsid w:val="00ED795A"/>
    <w:rsid w:val="00ED7A93"/>
    <w:rsid w:val="00EE110F"/>
    <w:rsid w:val="00EE2831"/>
    <w:rsid w:val="00EE321B"/>
    <w:rsid w:val="00EE40B7"/>
    <w:rsid w:val="00EE4391"/>
    <w:rsid w:val="00EE4736"/>
    <w:rsid w:val="00EE4EBE"/>
    <w:rsid w:val="00EE50BA"/>
    <w:rsid w:val="00EE6EF8"/>
    <w:rsid w:val="00EE7400"/>
    <w:rsid w:val="00EF036E"/>
    <w:rsid w:val="00EF1109"/>
    <w:rsid w:val="00EF17EA"/>
    <w:rsid w:val="00EF1936"/>
    <w:rsid w:val="00EF240E"/>
    <w:rsid w:val="00EF242F"/>
    <w:rsid w:val="00EF38BE"/>
    <w:rsid w:val="00EF4667"/>
    <w:rsid w:val="00EF7DDA"/>
    <w:rsid w:val="00EF7EA7"/>
    <w:rsid w:val="00F0096B"/>
    <w:rsid w:val="00F030DF"/>
    <w:rsid w:val="00F03B09"/>
    <w:rsid w:val="00F04D24"/>
    <w:rsid w:val="00F050C4"/>
    <w:rsid w:val="00F0511B"/>
    <w:rsid w:val="00F05406"/>
    <w:rsid w:val="00F07803"/>
    <w:rsid w:val="00F101C6"/>
    <w:rsid w:val="00F10580"/>
    <w:rsid w:val="00F10C8D"/>
    <w:rsid w:val="00F12150"/>
    <w:rsid w:val="00F12505"/>
    <w:rsid w:val="00F12723"/>
    <w:rsid w:val="00F1304D"/>
    <w:rsid w:val="00F13BC9"/>
    <w:rsid w:val="00F1478D"/>
    <w:rsid w:val="00F14863"/>
    <w:rsid w:val="00F170B4"/>
    <w:rsid w:val="00F178CD"/>
    <w:rsid w:val="00F20100"/>
    <w:rsid w:val="00F210F8"/>
    <w:rsid w:val="00F22435"/>
    <w:rsid w:val="00F2477D"/>
    <w:rsid w:val="00F24E07"/>
    <w:rsid w:val="00F27DDF"/>
    <w:rsid w:val="00F310DE"/>
    <w:rsid w:val="00F314C7"/>
    <w:rsid w:val="00F318A3"/>
    <w:rsid w:val="00F3190A"/>
    <w:rsid w:val="00F31967"/>
    <w:rsid w:val="00F31E9C"/>
    <w:rsid w:val="00F325C9"/>
    <w:rsid w:val="00F33554"/>
    <w:rsid w:val="00F345A6"/>
    <w:rsid w:val="00F3473E"/>
    <w:rsid w:val="00F35B26"/>
    <w:rsid w:val="00F36B8A"/>
    <w:rsid w:val="00F37B51"/>
    <w:rsid w:val="00F413C4"/>
    <w:rsid w:val="00F4212D"/>
    <w:rsid w:val="00F44219"/>
    <w:rsid w:val="00F445CD"/>
    <w:rsid w:val="00F44E41"/>
    <w:rsid w:val="00F44F8D"/>
    <w:rsid w:val="00F50CEA"/>
    <w:rsid w:val="00F50D07"/>
    <w:rsid w:val="00F50D5C"/>
    <w:rsid w:val="00F52C6C"/>
    <w:rsid w:val="00F531B5"/>
    <w:rsid w:val="00F53679"/>
    <w:rsid w:val="00F537C0"/>
    <w:rsid w:val="00F545A6"/>
    <w:rsid w:val="00F55183"/>
    <w:rsid w:val="00F55B7C"/>
    <w:rsid w:val="00F56589"/>
    <w:rsid w:val="00F576A1"/>
    <w:rsid w:val="00F57E63"/>
    <w:rsid w:val="00F602EA"/>
    <w:rsid w:val="00F61588"/>
    <w:rsid w:val="00F6192C"/>
    <w:rsid w:val="00F63315"/>
    <w:rsid w:val="00F635E1"/>
    <w:rsid w:val="00F65D51"/>
    <w:rsid w:val="00F65D7C"/>
    <w:rsid w:val="00F6657F"/>
    <w:rsid w:val="00F67DAB"/>
    <w:rsid w:val="00F70187"/>
    <w:rsid w:val="00F72E9D"/>
    <w:rsid w:val="00F7430E"/>
    <w:rsid w:val="00F74979"/>
    <w:rsid w:val="00F74E99"/>
    <w:rsid w:val="00F755D9"/>
    <w:rsid w:val="00F76769"/>
    <w:rsid w:val="00F7694E"/>
    <w:rsid w:val="00F76B0B"/>
    <w:rsid w:val="00F76FC1"/>
    <w:rsid w:val="00F770F4"/>
    <w:rsid w:val="00F80CBC"/>
    <w:rsid w:val="00F80FD4"/>
    <w:rsid w:val="00F81ED1"/>
    <w:rsid w:val="00F821FE"/>
    <w:rsid w:val="00F84B52"/>
    <w:rsid w:val="00F8529E"/>
    <w:rsid w:val="00F85B16"/>
    <w:rsid w:val="00F87319"/>
    <w:rsid w:val="00F878BF"/>
    <w:rsid w:val="00F87DAF"/>
    <w:rsid w:val="00F91698"/>
    <w:rsid w:val="00F93D08"/>
    <w:rsid w:val="00F95BCE"/>
    <w:rsid w:val="00F95C9E"/>
    <w:rsid w:val="00F96638"/>
    <w:rsid w:val="00F96692"/>
    <w:rsid w:val="00F97B9D"/>
    <w:rsid w:val="00FA04FE"/>
    <w:rsid w:val="00FA06D2"/>
    <w:rsid w:val="00FA22A6"/>
    <w:rsid w:val="00FA463C"/>
    <w:rsid w:val="00FA4766"/>
    <w:rsid w:val="00FA4BD5"/>
    <w:rsid w:val="00FA72B8"/>
    <w:rsid w:val="00FA783F"/>
    <w:rsid w:val="00FA7944"/>
    <w:rsid w:val="00FB0B8C"/>
    <w:rsid w:val="00FB1C27"/>
    <w:rsid w:val="00FB1C44"/>
    <w:rsid w:val="00FB2E1B"/>
    <w:rsid w:val="00FB3286"/>
    <w:rsid w:val="00FB5C26"/>
    <w:rsid w:val="00FB5D10"/>
    <w:rsid w:val="00FB65B9"/>
    <w:rsid w:val="00FB6C4C"/>
    <w:rsid w:val="00FB7D66"/>
    <w:rsid w:val="00FC0605"/>
    <w:rsid w:val="00FC0EE4"/>
    <w:rsid w:val="00FC0F74"/>
    <w:rsid w:val="00FC2274"/>
    <w:rsid w:val="00FC23F8"/>
    <w:rsid w:val="00FC2753"/>
    <w:rsid w:val="00FC2766"/>
    <w:rsid w:val="00FC3E82"/>
    <w:rsid w:val="00FC4192"/>
    <w:rsid w:val="00FC4B28"/>
    <w:rsid w:val="00FC4E66"/>
    <w:rsid w:val="00FC4E91"/>
    <w:rsid w:val="00FC4EA5"/>
    <w:rsid w:val="00FC5160"/>
    <w:rsid w:val="00FC780E"/>
    <w:rsid w:val="00FC7997"/>
    <w:rsid w:val="00FD03F1"/>
    <w:rsid w:val="00FD04AC"/>
    <w:rsid w:val="00FD11DD"/>
    <w:rsid w:val="00FD1714"/>
    <w:rsid w:val="00FD1A02"/>
    <w:rsid w:val="00FD2E5F"/>
    <w:rsid w:val="00FD50AA"/>
    <w:rsid w:val="00FD69BD"/>
    <w:rsid w:val="00FD7562"/>
    <w:rsid w:val="00FE0DAA"/>
    <w:rsid w:val="00FE0F97"/>
    <w:rsid w:val="00FE130B"/>
    <w:rsid w:val="00FE1948"/>
    <w:rsid w:val="00FE2149"/>
    <w:rsid w:val="00FE245B"/>
    <w:rsid w:val="00FE2FFC"/>
    <w:rsid w:val="00FE4BAF"/>
    <w:rsid w:val="00FE4F47"/>
    <w:rsid w:val="00FE510B"/>
    <w:rsid w:val="00FE5BAB"/>
    <w:rsid w:val="00FE6653"/>
    <w:rsid w:val="00FE6CA4"/>
    <w:rsid w:val="00FE76F5"/>
    <w:rsid w:val="00FF097E"/>
    <w:rsid w:val="00FF0CF3"/>
    <w:rsid w:val="00FF3029"/>
    <w:rsid w:val="00FF3550"/>
    <w:rsid w:val="00FF3D8D"/>
    <w:rsid w:val="00FF3E41"/>
    <w:rsid w:val="00FF6D7E"/>
    <w:rsid w:val="0288967A"/>
    <w:rsid w:val="05B5E483"/>
    <w:rsid w:val="073C3113"/>
    <w:rsid w:val="073FD67A"/>
    <w:rsid w:val="09C1E0E1"/>
    <w:rsid w:val="0C1D4A56"/>
    <w:rsid w:val="0CAD60D8"/>
    <w:rsid w:val="0D8E7C2C"/>
    <w:rsid w:val="0F67518A"/>
    <w:rsid w:val="0FA72060"/>
    <w:rsid w:val="1274096E"/>
    <w:rsid w:val="147D389C"/>
    <w:rsid w:val="18A917B6"/>
    <w:rsid w:val="19FD245D"/>
    <w:rsid w:val="1B2982F4"/>
    <w:rsid w:val="1D3D5508"/>
    <w:rsid w:val="1FD87262"/>
    <w:rsid w:val="20447C9E"/>
    <w:rsid w:val="21D64497"/>
    <w:rsid w:val="25CDD33F"/>
    <w:rsid w:val="28497933"/>
    <w:rsid w:val="294B5D0A"/>
    <w:rsid w:val="2C15B659"/>
    <w:rsid w:val="2D8A29EE"/>
    <w:rsid w:val="2E77D927"/>
    <w:rsid w:val="315B00FA"/>
    <w:rsid w:val="316EA4BB"/>
    <w:rsid w:val="329B01E7"/>
    <w:rsid w:val="340EC3D6"/>
    <w:rsid w:val="375E82C2"/>
    <w:rsid w:val="37CE647E"/>
    <w:rsid w:val="3ECC8BC4"/>
    <w:rsid w:val="3F1B2B14"/>
    <w:rsid w:val="45254A84"/>
    <w:rsid w:val="4588B7DA"/>
    <w:rsid w:val="458AF4F1"/>
    <w:rsid w:val="48B66605"/>
    <w:rsid w:val="4C448D96"/>
    <w:rsid w:val="50F3B9C2"/>
    <w:rsid w:val="5554176F"/>
    <w:rsid w:val="5E32400C"/>
    <w:rsid w:val="5F328928"/>
    <w:rsid w:val="5FDD5921"/>
    <w:rsid w:val="624BD494"/>
    <w:rsid w:val="63136720"/>
    <w:rsid w:val="6485DD4C"/>
    <w:rsid w:val="65EC35CF"/>
    <w:rsid w:val="66986339"/>
    <w:rsid w:val="67294799"/>
    <w:rsid w:val="6851A950"/>
    <w:rsid w:val="74EFC71F"/>
    <w:rsid w:val="7954A50C"/>
    <w:rsid w:val="7A165A13"/>
    <w:rsid w:val="7E516F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1BB2"/>
  <w15:docId w15:val="{B7C46B05-7DC3-4D80-8813-FA4212C6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274D"/>
    <w:pPr>
      <w:spacing w:line="256" w:lineRule="auto"/>
    </w:pPr>
  </w:style>
  <w:style w:type="paragraph" w:styleId="Nadpis1">
    <w:name w:val="heading 1"/>
    <w:basedOn w:val="Normlny"/>
    <w:next w:val="Normlny"/>
    <w:link w:val="Nadpis1Char"/>
    <w:uiPriority w:val="9"/>
    <w:qFormat/>
    <w:rsid w:val="00AB0098"/>
    <w:pPr>
      <w:keepNext/>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AB0098"/>
    <w:pPr>
      <w:keepNext/>
      <w:numPr>
        <w:ilvl w:val="1"/>
        <w:numId w:val="1"/>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AB0098"/>
    <w:pPr>
      <w:keepNext/>
      <w:numPr>
        <w:ilvl w:val="2"/>
        <w:numId w:val="1"/>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qFormat/>
    <w:rsid w:val="00AB0098"/>
    <w:pPr>
      <w:keepNext/>
      <w:numPr>
        <w:ilvl w:val="3"/>
        <w:numId w:val="1"/>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AB0098"/>
    <w:pPr>
      <w:keepNext/>
      <w:numPr>
        <w:ilvl w:val="4"/>
        <w:numId w:val="1"/>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AB0098"/>
    <w:pPr>
      <w:keepNext/>
      <w:numPr>
        <w:ilvl w:val="5"/>
        <w:numId w:val="1"/>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9"/>
    <w:qFormat/>
    <w:rsid w:val="00AB0098"/>
    <w:pPr>
      <w:keepNext/>
      <w:numPr>
        <w:ilvl w:val="6"/>
        <w:numId w:val="1"/>
      </w:numPr>
      <w:spacing w:after="0" w:line="240" w:lineRule="auto"/>
      <w:jc w:val="both"/>
      <w:outlineLvl w:val="6"/>
    </w:pPr>
    <w:rPr>
      <w:rFonts w:ascii="Times New Roman" w:eastAsia="Times New Roman" w:hAnsi="Times New Roman" w:cs="Times New Roman"/>
      <w:b/>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locked/>
    <w:rsid w:val="00D6378A"/>
  </w:style>
  <w:style w:type="paragraph" w:styleId="Odsekzoznamu">
    <w:name w:val="List Paragraph"/>
    <w:basedOn w:val="Normlny"/>
    <w:link w:val="OdsekzoznamuChar"/>
    <w:uiPriority w:val="34"/>
    <w:qFormat/>
    <w:rsid w:val="00D6378A"/>
    <w:pPr>
      <w:ind w:left="720"/>
      <w:contextualSpacing/>
    </w:pPr>
  </w:style>
  <w:style w:type="character" w:styleId="Hypertextovprepojenie">
    <w:name w:val="Hyperlink"/>
    <w:basedOn w:val="Predvolenpsmoodseku"/>
    <w:uiPriority w:val="99"/>
    <w:unhideWhenUsed/>
    <w:rsid w:val="00D6378A"/>
    <w:rPr>
      <w:color w:val="0000FF"/>
      <w:u w:val="single"/>
    </w:rPr>
  </w:style>
  <w:style w:type="paragraph" w:styleId="Textkomentra">
    <w:name w:val="annotation text"/>
    <w:basedOn w:val="Normlny"/>
    <w:link w:val="TextkomentraChar"/>
    <w:uiPriority w:val="99"/>
    <w:unhideWhenUsed/>
    <w:rsid w:val="00D6378A"/>
    <w:pPr>
      <w:spacing w:line="240" w:lineRule="auto"/>
    </w:pPr>
    <w:rPr>
      <w:sz w:val="20"/>
      <w:szCs w:val="20"/>
    </w:rPr>
  </w:style>
  <w:style w:type="character" w:customStyle="1" w:styleId="TextkomentraChar">
    <w:name w:val="Text komentára Char"/>
    <w:basedOn w:val="Predvolenpsmoodseku"/>
    <w:link w:val="Textkomentra"/>
    <w:uiPriority w:val="99"/>
    <w:rsid w:val="00D6378A"/>
    <w:rPr>
      <w:sz w:val="20"/>
      <w:szCs w:val="20"/>
    </w:rPr>
  </w:style>
  <w:style w:type="character" w:customStyle="1" w:styleId="PredmetkomentraChar">
    <w:name w:val="Predmet komentára Char"/>
    <w:basedOn w:val="TextkomentraChar"/>
    <w:link w:val="Predmetkomentra"/>
    <w:uiPriority w:val="99"/>
    <w:rsid w:val="00D6378A"/>
    <w:rPr>
      <w:b/>
      <w:bCs/>
      <w:sz w:val="20"/>
      <w:szCs w:val="20"/>
    </w:rPr>
  </w:style>
  <w:style w:type="paragraph" w:styleId="Predmetkomentra">
    <w:name w:val="annotation subject"/>
    <w:basedOn w:val="Textkomentra"/>
    <w:next w:val="Textkomentra"/>
    <w:link w:val="PredmetkomentraChar"/>
    <w:uiPriority w:val="99"/>
    <w:unhideWhenUsed/>
    <w:rsid w:val="00D6378A"/>
    <w:rPr>
      <w:b/>
      <w:bCs/>
    </w:rPr>
  </w:style>
  <w:style w:type="character" w:customStyle="1" w:styleId="TextbublinyChar">
    <w:name w:val="Text bubliny Char"/>
    <w:basedOn w:val="Predvolenpsmoodseku"/>
    <w:link w:val="Textbubliny"/>
    <w:uiPriority w:val="99"/>
    <w:rsid w:val="00D6378A"/>
    <w:rPr>
      <w:rFonts w:ascii="Segoe UI" w:hAnsi="Segoe UI" w:cs="Segoe UI"/>
      <w:sz w:val="18"/>
      <w:szCs w:val="18"/>
    </w:rPr>
  </w:style>
  <w:style w:type="paragraph" w:styleId="Textbubliny">
    <w:name w:val="Balloon Text"/>
    <w:basedOn w:val="Normlny"/>
    <w:link w:val="TextbublinyChar"/>
    <w:uiPriority w:val="99"/>
    <w:unhideWhenUsed/>
    <w:rsid w:val="00D6378A"/>
    <w:pPr>
      <w:spacing w:after="0" w:line="240" w:lineRule="auto"/>
    </w:pPr>
    <w:rPr>
      <w:rFonts w:ascii="Segoe UI" w:hAnsi="Segoe UI" w:cs="Segoe UI"/>
      <w:sz w:val="18"/>
      <w:szCs w:val="18"/>
    </w:rPr>
  </w:style>
  <w:style w:type="character" w:customStyle="1" w:styleId="TextpoznmkypodiarouChar">
    <w:name w:val="Text poznámky pod čiarou Char"/>
    <w:basedOn w:val="Predvolenpsmoodseku"/>
    <w:link w:val="Textpoznmkypodiarou"/>
    <w:uiPriority w:val="99"/>
    <w:rsid w:val="00D6378A"/>
    <w:rPr>
      <w:sz w:val="20"/>
      <w:szCs w:val="20"/>
    </w:rPr>
  </w:style>
  <w:style w:type="paragraph" w:styleId="Textpoznmkypodiarou">
    <w:name w:val="footnote text"/>
    <w:basedOn w:val="Normlny"/>
    <w:link w:val="TextpoznmkypodiarouChar"/>
    <w:uiPriority w:val="99"/>
    <w:unhideWhenUsed/>
    <w:rsid w:val="00D6378A"/>
    <w:pPr>
      <w:spacing w:after="0" w:line="240" w:lineRule="auto"/>
    </w:pPr>
    <w:rPr>
      <w:sz w:val="20"/>
      <w:szCs w:val="20"/>
    </w:rPr>
  </w:style>
  <w:style w:type="paragraph" w:styleId="Hlavika">
    <w:name w:val="header"/>
    <w:basedOn w:val="Normlny"/>
    <w:link w:val="HlavikaChar"/>
    <w:uiPriority w:val="99"/>
    <w:unhideWhenUsed/>
    <w:rsid w:val="00D637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378A"/>
  </w:style>
  <w:style w:type="paragraph" w:styleId="Pta">
    <w:name w:val="footer"/>
    <w:basedOn w:val="Normlny"/>
    <w:link w:val="PtaChar"/>
    <w:uiPriority w:val="99"/>
    <w:unhideWhenUsed/>
    <w:rsid w:val="00D6378A"/>
    <w:pPr>
      <w:tabs>
        <w:tab w:val="center" w:pos="4536"/>
        <w:tab w:val="right" w:pos="9072"/>
      </w:tabs>
      <w:spacing w:after="0" w:line="240" w:lineRule="auto"/>
    </w:pPr>
  </w:style>
  <w:style w:type="character" w:customStyle="1" w:styleId="PtaChar">
    <w:name w:val="Päta Char"/>
    <w:basedOn w:val="Predvolenpsmoodseku"/>
    <w:link w:val="Pta"/>
    <w:uiPriority w:val="99"/>
    <w:qFormat/>
    <w:rsid w:val="00D6378A"/>
  </w:style>
  <w:style w:type="character" w:customStyle="1" w:styleId="indirect">
    <w:name w:val="indirect"/>
    <w:basedOn w:val="Predvolenpsmoodseku"/>
    <w:rsid w:val="00D6378A"/>
  </w:style>
  <w:style w:type="character" w:customStyle="1" w:styleId="awspan">
    <w:name w:val="awspan"/>
    <w:basedOn w:val="Predvolenpsmoodseku"/>
    <w:rsid w:val="00D6378A"/>
  </w:style>
  <w:style w:type="character" w:styleId="Odkaznakomentr">
    <w:name w:val="annotation reference"/>
    <w:basedOn w:val="Predvolenpsmoodseku"/>
    <w:uiPriority w:val="99"/>
    <w:unhideWhenUsed/>
    <w:rsid w:val="003A14C4"/>
    <w:rPr>
      <w:sz w:val="16"/>
      <w:szCs w:val="16"/>
    </w:rPr>
  </w:style>
  <w:style w:type="paragraph" w:styleId="Revzia">
    <w:name w:val="Revision"/>
    <w:hidden/>
    <w:uiPriority w:val="99"/>
    <w:semiHidden/>
    <w:rsid w:val="00F61588"/>
    <w:pPr>
      <w:spacing w:after="0" w:line="240" w:lineRule="auto"/>
    </w:pPr>
  </w:style>
  <w:style w:type="character" w:styleId="PremennHTML">
    <w:name w:val="HTML Variable"/>
    <w:basedOn w:val="Predvolenpsmoodseku"/>
    <w:uiPriority w:val="99"/>
    <w:semiHidden/>
    <w:unhideWhenUsed/>
    <w:rsid w:val="00D835F4"/>
    <w:rPr>
      <w:i/>
      <w:iCs/>
    </w:rPr>
  </w:style>
  <w:style w:type="paragraph" w:styleId="Normlnywebov">
    <w:name w:val="Normal (Web)"/>
    <w:basedOn w:val="Normlny"/>
    <w:link w:val="NormlnywebovChar"/>
    <w:uiPriority w:val="99"/>
    <w:unhideWhenUsed/>
    <w:rsid w:val="008D3317"/>
    <w:pPr>
      <w:spacing w:after="0" w:line="240" w:lineRule="auto"/>
    </w:pPr>
    <w:rPr>
      <w:rFonts w:ascii="Times New Roman" w:hAnsi="Times New Roman" w:cs="Times New Roman"/>
      <w:sz w:val="24"/>
      <w:szCs w:val="24"/>
      <w:lang w:eastAsia="sk-SK"/>
    </w:rPr>
  </w:style>
  <w:style w:type="character" w:customStyle="1" w:styleId="Nadpis1Char">
    <w:name w:val="Nadpis 1 Char"/>
    <w:basedOn w:val="Predvolenpsmoodseku"/>
    <w:link w:val="Nadpis1"/>
    <w:uiPriority w:val="9"/>
    <w:rsid w:val="00AB0098"/>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uiPriority w:val="9"/>
    <w:rsid w:val="00AB0098"/>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AB0098"/>
    <w:rPr>
      <w:rFonts w:ascii="Arial" w:eastAsia="Times New Roman" w:hAnsi="Arial" w:cs="Arial"/>
      <w:b/>
      <w:bCs/>
      <w:sz w:val="26"/>
      <w:szCs w:val="26"/>
      <w:lang w:eastAsia="sk-SK"/>
    </w:rPr>
  </w:style>
  <w:style w:type="character" w:customStyle="1" w:styleId="Nadpis4Char">
    <w:name w:val="Nadpis 4 Char"/>
    <w:basedOn w:val="Predvolenpsmoodseku"/>
    <w:link w:val="Nadpis4"/>
    <w:rsid w:val="00AB0098"/>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AB0098"/>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AB0098"/>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AB0098"/>
    <w:rPr>
      <w:rFonts w:ascii="Times New Roman" w:eastAsia="Times New Roman" w:hAnsi="Times New Roman" w:cs="Times New Roman"/>
      <w:b/>
      <w:sz w:val="24"/>
      <w:szCs w:val="26"/>
      <w:lang w:eastAsia="sk-SK"/>
    </w:rPr>
  </w:style>
  <w:style w:type="paragraph" w:styleId="Nzov">
    <w:name w:val="Title"/>
    <w:basedOn w:val="Normlny"/>
    <w:link w:val="NzovChar"/>
    <w:uiPriority w:val="99"/>
    <w:qFormat/>
    <w:rsid w:val="00AB0098"/>
    <w:pPr>
      <w:spacing w:after="0" w:line="240" w:lineRule="auto"/>
      <w:jc w:val="center"/>
    </w:pPr>
    <w:rPr>
      <w:rFonts w:ascii="Times New Roman" w:eastAsia="Times New Roman" w:hAnsi="Times New Roman" w:cs="Times New Roman"/>
      <w:b/>
      <w:sz w:val="24"/>
      <w:szCs w:val="20"/>
      <w:lang w:eastAsia="sk-SK"/>
    </w:rPr>
  </w:style>
  <w:style w:type="character" w:customStyle="1" w:styleId="NzovChar">
    <w:name w:val="Názov Char"/>
    <w:basedOn w:val="Predvolenpsmoodseku"/>
    <w:link w:val="Nzov"/>
    <w:uiPriority w:val="99"/>
    <w:rsid w:val="00AB0098"/>
    <w:rPr>
      <w:rFonts w:ascii="Times New Roman" w:eastAsia="Times New Roman" w:hAnsi="Times New Roman" w:cs="Times New Roman"/>
      <w:b/>
      <w:sz w:val="24"/>
      <w:szCs w:val="20"/>
      <w:lang w:eastAsia="sk-SK"/>
    </w:rPr>
  </w:style>
  <w:style w:type="paragraph" w:styleId="Zkladntext">
    <w:name w:val="Body Text"/>
    <w:aliases w:val="b,Základný text1"/>
    <w:basedOn w:val="Normlny"/>
    <w:link w:val="ZkladntextChar"/>
    <w:uiPriority w:val="1"/>
    <w:qFormat/>
    <w:rsid w:val="00AB0098"/>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aliases w:val="b Char,Základný text1 Char"/>
    <w:basedOn w:val="Predvolenpsmoodseku"/>
    <w:link w:val="Zkladntext"/>
    <w:uiPriority w:val="1"/>
    <w:rsid w:val="00AB0098"/>
    <w:rPr>
      <w:rFonts w:ascii="Times New Roman" w:eastAsia="Times New Roman" w:hAnsi="Times New Roman" w:cs="Times New Roman"/>
      <w:b/>
      <w:sz w:val="24"/>
      <w:szCs w:val="20"/>
      <w:lang w:eastAsia="sk-SK"/>
    </w:rPr>
  </w:style>
  <w:style w:type="paragraph" w:styleId="Zkladntext2">
    <w:name w:val="Body Text 2"/>
    <w:basedOn w:val="Normlny"/>
    <w:link w:val="Zkladntext2Char"/>
    <w:uiPriority w:val="99"/>
    <w:rsid w:val="00AB0098"/>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AB0098"/>
    <w:rPr>
      <w:rFonts w:ascii="Times New Roman" w:eastAsia="Times New Roman" w:hAnsi="Times New Roman" w:cs="Times New Roman"/>
      <w:sz w:val="24"/>
      <w:szCs w:val="24"/>
      <w:lang w:eastAsia="sk-SK"/>
    </w:rPr>
  </w:style>
  <w:style w:type="paragraph" w:customStyle="1" w:styleId="Zkladntext31">
    <w:name w:val="Základný text 31"/>
    <w:basedOn w:val="Normlny"/>
    <w:uiPriority w:val="99"/>
    <w:rsid w:val="00AB0098"/>
    <w:pPr>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10"/>
      <w:sz w:val="24"/>
      <w:szCs w:val="20"/>
      <w:lang w:eastAsia="sk-SK"/>
    </w:rPr>
  </w:style>
  <w:style w:type="paragraph" w:styleId="Zkladntext3">
    <w:name w:val="Body Text 3"/>
    <w:basedOn w:val="Normlny"/>
    <w:link w:val="Zkladntext3Char"/>
    <w:uiPriority w:val="99"/>
    <w:rsid w:val="00AB0098"/>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rsid w:val="00AB0098"/>
    <w:rPr>
      <w:rFonts w:ascii="Times New Roman" w:eastAsia="Times New Roman" w:hAnsi="Times New Roman" w:cs="Times New Roman"/>
      <w:sz w:val="16"/>
      <w:szCs w:val="16"/>
      <w:lang w:eastAsia="sk-SK"/>
    </w:rPr>
  </w:style>
  <w:style w:type="character" w:styleId="slostrany">
    <w:name w:val="page number"/>
    <w:basedOn w:val="Predvolenpsmoodseku"/>
    <w:uiPriority w:val="99"/>
    <w:rsid w:val="00AB0098"/>
  </w:style>
  <w:style w:type="table" w:styleId="Mriekatabuky">
    <w:name w:val="Table Grid"/>
    <w:basedOn w:val="Normlnatabuka"/>
    <w:uiPriority w:val="59"/>
    <w:rsid w:val="00AB0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AB0098"/>
  </w:style>
  <w:style w:type="character" w:customStyle="1" w:styleId="apple-converted-space">
    <w:name w:val="apple-converted-space"/>
    <w:basedOn w:val="Predvolenpsmoodseku"/>
    <w:rsid w:val="00AB0098"/>
  </w:style>
  <w:style w:type="paragraph" w:styleId="Zarkazkladnhotextu">
    <w:name w:val="Body Text Indent"/>
    <w:basedOn w:val="Normlny"/>
    <w:link w:val="ZarkazkladnhotextuChar"/>
    <w:uiPriority w:val="99"/>
    <w:rsid w:val="00AB0098"/>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AB0098"/>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AB0098"/>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AB0098"/>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rsid w:val="00AB0098"/>
    <w:pPr>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AB0098"/>
    <w:rPr>
      <w:rFonts w:ascii="Times New Roman" w:eastAsia="Times New Roman" w:hAnsi="Times New Roman" w:cs="Times New Roman"/>
      <w:sz w:val="16"/>
      <w:szCs w:val="16"/>
      <w:lang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uiPriority w:val="99"/>
    <w:rsid w:val="00AB0098"/>
    <w:pPr>
      <w:tabs>
        <w:tab w:val="num" w:pos="567"/>
      </w:tabs>
      <w:spacing w:after="0" w:line="240" w:lineRule="exact"/>
      <w:ind w:left="567" w:hanging="567"/>
    </w:pPr>
    <w:rPr>
      <w:rFonts w:ascii="Times New Roman Bold" w:eastAsia="Times New Roman" w:hAnsi="Times New Roman Bold" w:cs="Times New Roman Bold"/>
      <w:b/>
      <w:bCs/>
      <w:color w:val="000000"/>
      <w:sz w:val="26"/>
      <w:szCs w:val="26"/>
    </w:rPr>
  </w:style>
  <w:style w:type="paragraph" w:customStyle="1" w:styleId="Vlada">
    <w:name w:val="Vlada"/>
    <w:basedOn w:val="Normlny"/>
    <w:uiPriority w:val="99"/>
    <w:rsid w:val="00AB0098"/>
    <w:pPr>
      <w:spacing w:before="480" w:after="120" w:line="240" w:lineRule="auto"/>
    </w:pPr>
    <w:rPr>
      <w:rFonts w:ascii="Times New Roman" w:eastAsia="Times New Roman" w:hAnsi="Times New Roman" w:cs="Times New Roman"/>
      <w:b/>
      <w:bCs/>
      <w:sz w:val="32"/>
      <w:szCs w:val="32"/>
      <w:lang w:eastAsia="sk-SK"/>
    </w:rPr>
  </w:style>
  <w:style w:type="paragraph" w:customStyle="1" w:styleId="Vykonaj">
    <w:name w:val="Vykonajú"/>
    <w:basedOn w:val="Normlny"/>
    <w:next w:val="Normlny"/>
    <w:uiPriority w:val="99"/>
    <w:rsid w:val="00AB0098"/>
    <w:pPr>
      <w:keepNext/>
      <w:spacing w:before="360" w:after="0" w:line="240" w:lineRule="auto"/>
    </w:pPr>
    <w:rPr>
      <w:rFonts w:ascii="Times New Roman" w:eastAsia="Times New Roman" w:hAnsi="Times New Roman" w:cs="Times New Roman"/>
      <w:b/>
      <w:bCs/>
      <w:sz w:val="24"/>
      <w:szCs w:val="24"/>
      <w:lang w:eastAsia="sk-SK"/>
    </w:rPr>
  </w:style>
  <w:style w:type="paragraph" w:customStyle="1" w:styleId="Nosite">
    <w:name w:val="Nositeľ"/>
    <w:basedOn w:val="Normlny"/>
    <w:next w:val="Nadpis2"/>
    <w:uiPriority w:val="99"/>
    <w:rsid w:val="00AB0098"/>
    <w:pPr>
      <w:spacing w:before="240" w:after="120" w:line="240" w:lineRule="auto"/>
      <w:ind w:left="567"/>
    </w:pPr>
    <w:rPr>
      <w:rFonts w:ascii="Times New Roman" w:eastAsia="Times New Roman" w:hAnsi="Times New Roman" w:cs="Times New Roman"/>
      <w:b/>
      <w:bCs/>
      <w:sz w:val="24"/>
      <w:szCs w:val="24"/>
      <w:lang w:eastAsia="sk-SK"/>
    </w:rPr>
  </w:style>
  <w:style w:type="paragraph" w:styleId="Oznaitext">
    <w:name w:val="Block Text"/>
    <w:basedOn w:val="Normlny"/>
    <w:uiPriority w:val="99"/>
    <w:rsid w:val="00AB0098"/>
    <w:pPr>
      <w:spacing w:after="0" w:line="240" w:lineRule="auto"/>
      <w:ind w:left="142" w:right="142"/>
      <w:jc w:val="both"/>
    </w:pPr>
    <w:rPr>
      <w:rFonts w:ascii="Times New Roman" w:eastAsia="Times New Roman" w:hAnsi="Times New Roman" w:cs="Times New Roman"/>
      <w:sz w:val="24"/>
      <w:szCs w:val="20"/>
      <w:lang w:eastAsia="sk-SK"/>
    </w:rPr>
  </w:style>
  <w:style w:type="character" w:customStyle="1" w:styleId="hps">
    <w:name w:val="hps"/>
    <w:basedOn w:val="Predvolenpsmoodseku"/>
    <w:uiPriority w:val="99"/>
    <w:rsid w:val="00AB0098"/>
  </w:style>
  <w:style w:type="paragraph" w:customStyle="1" w:styleId="Zakladnystyl">
    <w:name w:val="Zakladny styl"/>
    <w:uiPriority w:val="99"/>
    <w:rsid w:val="00AB0098"/>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rsid w:val="00AB0098"/>
    <w:rPr>
      <w:rFonts w:cs="Times New Roman"/>
      <w:color w:val="auto"/>
      <w:u w:val="none"/>
    </w:rPr>
  </w:style>
  <w:style w:type="paragraph" w:customStyle="1" w:styleId="Bezriadkovania1">
    <w:name w:val="Bez riadkovania1"/>
    <w:basedOn w:val="Normlny"/>
    <w:uiPriority w:val="99"/>
    <w:rsid w:val="00AB0098"/>
    <w:pPr>
      <w:spacing w:after="0" w:line="240" w:lineRule="auto"/>
    </w:pPr>
    <w:rPr>
      <w:rFonts w:ascii="Calibri" w:eastAsia="Times New Roman" w:hAnsi="Calibri" w:cs="Times New Roman"/>
      <w:sz w:val="24"/>
      <w:szCs w:val="24"/>
      <w:lang w:eastAsia="sk-SK"/>
    </w:rPr>
  </w:style>
  <w:style w:type="character" w:customStyle="1" w:styleId="NormlnywebovChar">
    <w:name w:val="Normálny (webový) Char"/>
    <w:link w:val="Normlnywebov"/>
    <w:uiPriority w:val="99"/>
    <w:locked/>
    <w:rsid w:val="00AB0098"/>
    <w:rPr>
      <w:rFonts w:ascii="Times New Roman" w:hAnsi="Times New Roman" w:cs="Times New Roman"/>
      <w:sz w:val="24"/>
      <w:szCs w:val="24"/>
      <w:lang w:eastAsia="sk-SK"/>
    </w:rPr>
  </w:style>
  <w:style w:type="character" w:customStyle="1" w:styleId="submitted">
    <w:name w:val="submitted"/>
    <w:rsid w:val="00AB0098"/>
  </w:style>
  <w:style w:type="character" w:styleId="Vrazn">
    <w:name w:val="Strong"/>
    <w:uiPriority w:val="22"/>
    <w:qFormat/>
    <w:rsid w:val="00AB0098"/>
    <w:rPr>
      <w:b/>
      <w:bCs/>
    </w:rPr>
  </w:style>
  <w:style w:type="paragraph" w:customStyle="1" w:styleId="Default">
    <w:name w:val="Default"/>
    <w:uiPriority w:val="99"/>
    <w:rsid w:val="00AB009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y1">
    <w:name w:val="Normálny1"/>
    <w:basedOn w:val="Normlny"/>
    <w:uiPriority w:val="99"/>
    <w:rsid w:val="00AB0098"/>
    <w:pPr>
      <w:spacing w:after="0"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sonormalcxspmiddle">
    <w:name w:val="msonormalcxspmiddle"/>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listparagraph">
    <w:name w:val="listparagraph"/>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har1">
    <w:name w:val="Char1"/>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Char Char Char Char"/>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character" w:customStyle="1" w:styleId="longtext1">
    <w:name w:val="long_text1"/>
    <w:rsid w:val="00AB0098"/>
    <w:rPr>
      <w:sz w:val="20"/>
      <w:szCs w:val="20"/>
    </w:rPr>
  </w:style>
  <w:style w:type="paragraph" w:styleId="z-Hornokrajformulra">
    <w:name w:val="HTML Top of Form"/>
    <w:basedOn w:val="Normlny"/>
    <w:next w:val="Normlny"/>
    <w:link w:val="z-HornokrajformulraChar"/>
    <w:hidden/>
    <w:rsid w:val="00AB0098"/>
    <w:pPr>
      <w:pBdr>
        <w:bottom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HornokrajformulraChar">
    <w:name w:val="z-Horný okraj formulára Char"/>
    <w:basedOn w:val="Predvolenpsmoodseku"/>
    <w:link w:val="z-Hornokrajformulra"/>
    <w:rsid w:val="00AB0098"/>
    <w:rPr>
      <w:rFonts w:ascii="Arial" w:eastAsia="Times New Roman" w:hAnsi="Arial" w:cs="Arial"/>
      <w:vanish/>
      <w:sz w:val="16"/>
      <w:szCs w:val="16"/>
      <w:lang w:val="bg-BG" w:eastAsia="bg-BG"/>
    </w:rPr>
  </w:style>
  <w:style w:type="paragraph" w:styleId="z-Spodnokrajformulra">
    <w:name w:val="HTML Bottom of Form"/>
    <w:basedOn w:val="Normlny"/>
    <w:next w:val="Normlny"/>
    <w:link w:val="z-SpodnokrajformulraChar"/>
    <w:hidden/>
    <w:rsid w:val="00AB0098"/>
    <w:pPr>
      <w:pBdr>
        <w:top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SpodnokrajformulraChar">
    <w:name w:val="z-Spodný okraj formulára Char"/>
    <w:basedOn w:val="Predvolenpsmoodseku"/>
    <w:link w:val="z-Spodnokrajformulra"/>
    <w:rsid w:val="00AB0098"/>
    <w:rPr>
      <w:rFonts w:ascii="Arial" w:eastAsia="Times New Roman" w:hAnsi="Arial" w:cs="Arial"/>
      <w:vanish/>
      <w:sz w:val="16"/>
      <w:szCs w:val="16"/>
      <w:lang w:val="bg-BG" w:eastAsia="bg-BG"/>
    </w:rPr>
  </w:style>
  <w:style w:type="paragraph" w:customStyle="1" w:styleId="CharCharChar">
    <w:name w:val="Char Char Char"/>
    <w:basedOn w:val="Normlny"/>
    <w:uiPriority w:val="99"/>
    <w:rsid w:val="00AB0098"/>
    <w:pPr>
      <w:spacing w:after="0" w:line="240" w:lineRule="auto"/>
    </w:pPr>
    <w:rPr>
      <w:rFonts w:ascii="Book Antiqua" w:eastAsia="SimSun" w:hAnsi="Book Antiqua" w:cs="Times New Roman"/>
      <w:smallCaps/>
      <w:szCs w:val="24"/>
      <w:lang w:val="en-US"/>
    </w:rPr>
  </w:style>
  <w:style w:type="paragraph" w:customStyle="1" w:styleId="Char">
    <w:name w:val="Char"/>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character" w:styleId="Zvraznenie">
    <w:name w:val="Emphasis"/>
    <w:uiPriority w:val="20"/>
    <w:qFormat/>
    <w:rsid w:val="00AB0098"/>
    <w:rPr>
      <w:i/>
      <w:iCs/>
    </w:rPr>
  </w:style>
  <w:style w:type="paragraph" w:styleId="Bezriadkovania">
    <w:name w:val="No Spacing"/>
    <w:uiPriority w:val="1"/>
    <w:qFormat/>
    <w:rsid w:val="00AB0098"/>
    <w:pPr>
      <w:suppressAutoHyphens/>
      <w:spacing w:after="0" w:line="240" w:lineRule="auto"/>
    </w:pPr>
    <w:rPr>
      <w:rFonts w:ascii="Calibri" w:eastAsia="Times New Roman" w:hAnsi="Calibri" w:cs="Times New Roman"/>
      <w:lang w:eastAsia="ar-SA"/>
    </w:rPr>
  </w:style>
  <w:style w:type="paragraph" w:customStyle="1" w:styleId="Odsekzoznamu1">
    <w:name w:val="Odsek zoznamu1"/>
    <w:aliases w:val="body"/>
    <w:basedOn w:val="Normlny"/>
    <w:link w:val="ListParagraphChar"/>
    <w:rsid w:val="00AB0098"/>
    <w:pPr>
      <w:spacing w:after="200" w:line="276" w:lineRule="auto"/>
      <w:ind w:left="720"/>
      <w:contextualSpacing/>
    </w:pPr>
    <w:rPr>
      <w:rFonts w:ascii="Calibri" w:eastAsia="Times New Roman" w:hAnsi="Calibri" w:cs="Times New Roman"/>
      <w:sz w:val="20"/>
      <w:szCs w:val="20"/>
      <w:lang w:eastAsia="sk-SK"/>
    </w:rPr>
  </w:style>
  <w:style w:type="character" w:customStyle="1" w:styleId="ListParagraphChar">
    <w:name w:val="List Paragraph Char"/>
    <w:aliases w:val="body Char"/>
    <w:link w:val="Odsekzoznamu1"/>
    <w:locked/>
    <w:rsid w:val="00AB0098"/>
    <w:rPr>
      <w:rFonts w:ascii="Calibri" w:eastAsia="Times New Roman" w:hAnsi="Calibri" w:cs="Times New Roman"/>
      <w:sz w:val="20"/>
      <w:szCs w:val="20"/>
      <w:lang w:eastAsia="sk-SK"/>
    </w:rPr>
  </w:style>
  <w:style w:type="paragraph" w:customStyle="1" w:styleId="Bezriadkovania2">
    <w:name w:val="Bez riadkovania2"/>
    <w:link w:val="NoSpacingChar"/>
    <w:rsid w:val="00AB0098"/>
    <w:pPr>
      <w:spacing w:after="0" w:line="240" w:lineRule="auto"/>
    </w:pPr>
    <w:rPr>
      <w:rFonts w:ascii="Calibri" w:eastAsia="Times New Roman" w:hAnsi="Calibri" w:cs="Times New Roman"/>
    </w:rPr>
  </w:style>
  <w:style w:type="character" w:customStyle="1" w:styleId="NoSpacingChar">
    <w:name w:val="No Spacing Char"/>
    <w:link w:val="Bezriadkovania2"/>
    <w:locked/>
    <w:rsid w:val="00AB0098"/>
    <w:rPr>
      <w:rFonts w:ascii="Calibri" w:eastAsia="Times New Roman" w:hAnsi="Calibri" w:cs="Times New Roman"/>
    </w:rPr>
  </w:style>
  <w:style w:type="character" w:customStyle="1" w:styleId="Zkladntext0">
    <w:name w:val="Základný text_"/>
    <w:link w:val="Zkladntext30"/>
    <w:rsid w:val="00AB0098"/>
    <w:rPr>
      <w:rFonts w:ascii="Arial" w:eastAsia="Arial" w:hAnsi="Arial" w:cs="Arial"/>
      <w:shd w:val="clear" w:color="auto" w:fill="FFFFFF"/>
    </w:rPr>
  </w:style>
  <w:style w:type="character" w:customStyle="1" w:styleId="Zkladntext20">
    <w:name w:val="Základný text2"/>
    <w:rsid w:val="00AB0098"/>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AB0098"/>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AB0098"/>
    <w:pPr>
      <w:widowControl w:val="0"/>
      <w:shd w:val="clear" w:color="auto" w:fill="FFFFFF"/>
      <w:spacing w:before="840" w:after="1320" w:line="250" w:lineRule="exact"/>
      <w:jc w:val="both"/>
    </w:pPr>
    <w:rPr>
      <w:rFonts w:ascii="Arial" w:eastAsia="Arial" w:hAnsi="Arial" w:cs="Arial"/>
    </w:rPr>
  </w:style>
  <w:style w:type="paragraph" w:styleId="Popis">
    <w:name w:val="caption"/>
    <w:basedOn w:val="Normlny"/>
    <w:next w:val="Normlny"/>
    <w:uiPriority w:val="99"/>
    <w:qFormat/>
    <w:rsid w:val="00AB0098"/>
    <w:pPr>
      <w:spacing w:after="0" w:line="240" w:lineRule="auto"/>
    </w:pPr>
    <w:rPr>
      <w:rFonts w:ascii="Times New Roman" w:eastAsia="Times New Roman" w:hAnsi="Times New Roman" w:cs="Times New Roman"/>
      <w:i/>
      <w:iCs/>
      <w:sz w:val="24"/>
      <w:szCs w:val="24"/>
      <w:lang w:eastAsia="sk-SK"/>
    </w:rPr>
  </w:style>
  <w:style w:type="paragraph" w:customStyle="1" w:styleId="Ariel">
    <w:name w:val="Ariel"/>
    <w:basedOn w:val="Nadpis1"/>
    <w:uiPriority w:val="99"/>
    <w:rsid w:val="00AB0098"/>
    <w:p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AB0098"/>
    <w:pPr>
      <w:tabs>
        <w:tab w:val="center" w:pos="6804"/>
      </w:tabs>
      <w:overflowPunct w:val="0"/>
      <w:autoSpaceDE w:val="0"/>
      <w:autoSpaceDN w:val="0"/>
      <w:adjustRightInd w:val="0"/>
      <w:spacing w:after="0" w:line="240" w:lineRule="auto"/>
      <w:ind w:left="4816" w:right="-2" w:firstLine="322"/>
    </w:pPr>
    <w:rPr>
      <w:rFonts w:ascii="Times New Roman" w:eastAsia="Times New Roman" w:hAnsi="Times New Roman" w:cs="Times New Roman"/>
      <w:sz w:val="24"/>
      <w:szCs w:val="20"/>
      <w:lang w:eastAsia="cs-CZ"/>
    </w:rPr>
  </w:style>
  <w:style w:type="paragraph" w:customStyle="1" w:styleId="bodytext">
    <w:name w:val="bodytext"/>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ODocTxt">
    <w:name w:val="AODocTxt"/>
    <w:basedOn w:val="Normlny"/>
    <w:link w:val="AODocTxtChar"/>
    <w:uiPriority w:val="99"/>
    <w:rsid w:val="00AB0098"/>
    <w:pPr>
      <w:numPr>
        <w:numId w:val="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uiPriority w:val="99"/>
    <w:rsid w:val="00AB0098"/>
    <w:pPr>
      <w:numPr>
        <w:ilvl w:val="1"/>
      </w:numPr>
      <w:ind w:left="1440" w:hanging="360"/>
    </w:pPr>
  </w:style>
  <w:style w:type="paragraph" w:customStyle="1" w:styleId="AODocTxtL2">
    <w:name w:val="AODocTxtL2"/>
    <w:basedOn w:val="AODocTxt"/>
    <w:uiPriority w:val="99"/>
    <w:rsid w:val="00AB0098"/>
    <w:pPr>
      <w:numPr>
        <w:ilvl w:val="2"/>
      </w:numPr>
      <w:ind w:left="2160" w:hanging="180"/>
    </w:pPr>
  </w:style>
  <w:style w:type="paragraph" w:customStyle="1" w:styleId="AODocTxtL3">
    <w:name w:val="AODocTxtL3"/>
    <w:basedOn w:val="AODocTxt"/>
    <w:uiPriority w:val="99"/>
    <w:rsid w:val="00AB0098"/>
    <w:pPr>
      <w:numPr>
        <w:ilvl w:val="3"/>
      </w:numPr>
      <w:ind w:left="2880" w:hanging="360"/>
    </w:pPr>
  </w:style>
  <w:style w:type="paragraph" w:customStyle="1" w:styleId="AODocTxtL4">
    <w:name w:val="AODocTxtL4"/>
    <w:basedOn w:val="AODocTxt"/>
    <w:uiPriority w:val="99"/>
    <w:rsid w:val="00AB0098"/>
    <w:pPr>
      <w:numPr>
        <w:ilvl w:val="4"/>
      </w:numPr>
      <w:ind w:left="3600" w:hanging="360"/>
    </w:pPr>
  </w:style>
  <w:style w:type="paragraph" w:customStyle="1" w:styleId="AODocTxtL5">
    <w:name w:val="AODocTxtL5"/>
    <w:basedOn w:val="AODocTxt"/>
    <w:uiPriority w:val="99"/>
    <w:rsid w:val="00AB0098"/>
    <w:pPr>
      <w:numPr>
        <w:ilvl w:val="5"/>
      </w:numPr>
      <w:ind w:left="4320" w:hanging="180"/>
    </w:pPr>
  </w:style>
  <w:style w:type="paragraph" w:customStyle="1" w:styleId="AODocTxtL6">
    <w:name w:val="AODocTxtL6"/>
    <w:basedOn w:val="AODocTxt"/>
    <w:uiPriority w:val="99"/>
    <w:rsid w:val="00AB0098"/>
    <w:pPr>
      <w:numPr>
        <w:ilvl w:val="6"/>
      </w:numPr>
      <w:ind w:left="5040" w:hanging="360"/>
    </w:pPr>
  </w:style>
  <w:style w:type="paragraph" w:customStyle="1" w:styleId="AODocTxtL7">
    <w:name w:val="AODocTxtL7"/>
    <w:basedOn w:val="AODocTxt"/>
    <w:uiPriority w:val="99"/>
    <w:rsid w:val="00AB0098"/>
    <w:pPr>
      <w:numPr>
        <w:ilvl w:val="7"/>
      </w:numPr>
      <w:ind w:left="5760" w:hanging="360"/>
    </w:pPr>
  </w:style>
  <w:style w:type="paragraph" w:customStyle="1" w:styleId="AODocTxtL8">
    <w:name w:val="AODocTxtL8"/>
    <w:basedOn w:val="AODocTxt"/>
    <w:uiPriority w:val="99"/>
    <w:rsid w:val="00AB0098"/>
    <w:pPr>
      <w:numPr>
        <w:ilvl w:val="8"/>
      </w:numPr>
      <w:ind w:left="6480" w:hanging="180"/>
    </w:pPr>
  </w:style>
  <w:style w:type="numbering" w:customStyle="1" w:styleId="Bezzoznamu1">
    <w:name w:val="Bez zoznamu1"/>
    <w:next w:val="Bezzoznamu"/>
    <w:uiPriority w:val="99"/>
    <w:semiHidden/>
    <w:unhideWhenUsed/>
    <w:rsid w:val="00AB0098"/>
  </w:style>
  <w:style w:type="character" w:customStyle="1" w:styleId="ppp-input-value1">
    <w:name w:val="ppp-input-value1"/>
    <w:rsid w:val="00AB0098"/>
    <w:rPr>
      <w:rFonts w:ascii="Tahoma" w:hAnsi="Tahoma" w:cs="Tahoma" w:hint="default"/>
      <w:color w:val="837A73"/>
      <w:sz w:val="16"/>
      <w:szCs w:val="16"/>
    </w:rPr>
  </w:style>
  <w:style w:type="character" w:customStyle="1" w:styleId="ra">
    <w:name w:val="ra"/>
    <w:rsid w:val="00AB0098"/>
  </w:style>
  <w:style w:type="character" w:customStyle="1" w:styleId="AODocTxtChar">
    <w:name w:val="AODocTxt Char"/>
    <w:link w:val="AODocTxt"/>
    <w:uiPriority w:val="99"/>
    <w:rsid w:val="00AB0098"/>
    <w:rPr>
      <w:rFonts w:ascii="Times New Roman" w:eastAsia="SimSun" w:hAnsi="Times New Roman" w:cs="Times New Roman"/>
    </w:rPr>
  </w:style>
  <w:style w:type="character" w:styleId="Odkaznapoznmkupodiarou">
    <w:name w:val="footnote reference"/>
    <w:uiPriority w:val="99"/>
    <w:rsid w:val="00AB0098"/>
    <w:rPr>
      <w:vertAlign w:val="superscript"/>
    </w:rPr>
  </w:style>
  <w:style w:type="paragraph" w:customStyle="1" w:styleId="AONormal8LBold">
    <w:name w:val="AONormal8LBold"/>
    <w:basedOn w:val="Normlny"/>
    <w:uiPriority w:val="99"/>
    <w:rsid w:val="00AB0098"/>
    <w:pPr>
      <w:spacing w:after="0" w:line="220" w:lineRule="atLeast"/>
    </w:pPr>
    <w:rPr>
      <w:rFonts w:ascii="Arial" w:eastAsia="MS PGothic" w:hAnsi="Arial" w:cs="Times New Roman"/>
      <w:b/>
      <w:sz w:val="16"/>
      <w:szCs w:val="16"/>
    </w:rPr>
  </w:style>
  <w:style w:type="character" w:customStyle="1" w:styleId="FootnoteTextChar">
    <w:name w:val="Footnote Text Char"/>
    <w:semiHidden/>
    <w:locked/>
    <w:rsid w:val="00AB0098"/>
    <w:rPr>
      <w:rFonts w:cs="Times New Roman"/>
      <w:sz w:val="20"/>
      <w:szCs w:val="20"/>
    </w:rPr>
  </w:style>
  <w:style w:type="character" w:customStyle="1" w:styleId="BalloonTextChar">
    <w:name w:val="Balloon Text Char"/>
    <w:semiHidden/>
    <w:locked/>
    <w:rsid w:val="00AB0098"/>
    <w:rPr>
      <w:rFonts w:ascii="Tahoma" w:hAnsi="Tahoma" w:cs="Tahoma"/>
      <w:sz w:val="16"/>
      <w:szCs w:val="16"/>
    </w:rPr>
  </w:style>
  <w:style w:type="paragraph" w:customStyle="1" w:styleId="l2">
    <w:name w:val="l2"/>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rsid w:val="00AB0098"/>
  </w:style>
  <w:style w:type="numbering" w:customStyle="1" w:styleId="List1">
    <w:name w:val="List 1"/>
    <w:basedOn w:val="Bezzoznamu"/>
    <w:rsid w:val="00AB0098"/>
    <w:pPr>
      <w:numPr>
        <w:numId w:val="3"/>
      </w:numPr>
    </w:pPr>
  </w:style>
  <w:style w:type="paragraph" w:customStyle="1" w:styleId="odrka1">
    <w:name w:val="odrážka 1"/>
    <w:basedOn w:val="Normlny"/>
    <w:link w:val="odrka1Char"/>
    <w:uiPriority w:val="99"/>
    <w:qFormat/>
    <w:rsid w:val="00AB0098"/>
    <w:pPr>
      <w:spacing w:after="0" w:line="300" w:lineRule="exact"/>
      <w:jc w:val="both"/>
    </w:pPr>
    <w:rPr>
      <w:rFonts w:ascii="Tahoma" w:eastAsia="Times New Roman" w:hAnsi="Tahoma" w:cs="Times New Roman"/>
      <w:sz w:val="20"/>
      <w:szCs w:val="20"/>
      <w:lang w:eastAsia="sk-SK"/>
    </w:rPr>
  </w:style>
  <w:style w:type="paragraph" w:customStyle="1" w:styleId="podnadpis1">
    <w:name w:val="podnadpis 1"/>
    <w:basedOn w:val="Normlny"/>
    <w:next w:val="Normlny"/>
    <w:uiPriority w:val="99"/>
    <w:qFormat/>
    <w:rsid w:val="00AB0098"/>
    <w:pPr>
      <w:spacing w:before="120" w:after="0" w:line="300" w:lineRule="exact"/>
      <w:jc w:val="both"/>
    </w:pPr>
    <w:rPr>
      <w:rFonts w:ascii="Tahoma" w:eastAsia="Times New Roman" w:hAnsi="Tahoma" w:cs="Times New Roman"/>
      <w:b/>
      <w:caps/>
      <w:sz w:val="28"/>
      <w:szCs w:val="20"/>
      <w:lang w:eastAsia="sk-SK"/>
    </w:rPr>
  </w:style>
  <w:style w:type="character" w:customStyle="1" w:styleId="odrka1Char">
    <w:name w:val="odrážka 1 Char"/>
    <w:link w:val="odrka1"/>
    <w:uiPriority w:val="99"/>
    <w:rsid w:val="00AB0098"/>
    <w:rPr>
      <w:rFonts w:ascii="Tahoma" w:eastAsia="Times New Roman" w:hAnsi="Tahoma" w:cs="Times New Roman"/>
      <w:sz w:val="20"/>
      <w:szCs w:val="20"/>
      <w:lang w:eastAsia="sk-SK"/>
    </w:rPr>
  </w:style>
  <w:style w:type="numbering" w:customStyle="1" w:styleId="tl1">
    <w:name w:val="Štýl1"/>
    <w:uiPriority w:val="99"/>
    <w:rsid w:val="00AB0098"/>
    <w:pPr>
      <w:numPr>
        <w:numId w:val="4"/>
      </w:numPr>
    </w:pPr>
  </w:style>
  <w:style w:type="character" w:customStyle="1" w:styleId="nodename1">
    <w:name w:val="nodename1"/>
    <w:rsid w:val="00AB0098"/>
  </w:style>
  <w:style w:type="paragraph" w:styleId="Textvysvetlivky">
    <w:name w:val="endnote text"/>
    <w:basedOn w:val="Normlny"/>
    <w:link w:val="TextvysvetlivkyChar"/>
    <w:uiPriority w:val="99"/>
    <w:unhideWhenUsed/>
    <w:rsid w:val="00AB0098"/>
    <w:pPr>
      <w:spacing w:after="0" w:line="240" w:lineRule="auto"/>
    </w:pPr>
    <w:rPr>
      <w:rFonts w:ascii="Times New Roman" w:eastAsia="Times New Roman" w:hAnsi="Times New Roman" w:cs="Times New Roman"/>
      <w:sz w:val="20"/>
      <w:szCs w:val="20"/>
      <w:lang w:val="en-US" w:eastAsia="sk-SK"/>
    </w:rPr>
  </w:style>
  <w:style w:type="character" w:customStyle="1" w:styleId="TextvysvetlivkyChar">
    <w:name w:val="Text vysvetlivky Char"/>
    <w:basedOn w:val="Predvolenpsmoodseku"/>
    <w:link w:val="Textvysvetlivky"/>
    <w:uiPriority w:val="99"/>
    <w:rsid w:val="00AB0098"/>
    <w:rPr>
      <w:rFonts w:ascii="Times New Roman" w:eastAsia="Times New Roman" w:hAnsi="Times New Roman" w:cs="Times New Roman"/>
      <w:sz w:val="20"/>
      <w:szCs w:val="20"/>
      <w:lang w:val="en-US" w:eastAsia="sk-SK"/>
    </w:rPr>
  </w:style>
  <w:style w:type="character" w:styleId="Odkaznavysvetlivku">
    <w:name w:val="endnote reference"/>
    <w:uiPriority w:val="99"/>
    <w:unhideWhenUsed/>
    <w:rsid w:val="00AB0098"/>
    <w:rPr>
      <w:vertAlign w:val="superscript"/>
    </w:rPr>
  </w:style>
  <w:style w:type="numbering" w:customStyle="1" w:styleId="Bezzoznamu2">
    <w:name w:val="Bez zoznamu2"/>
    <w:next w:val="Bezzoznamu"/>
    <w:uiPriority w:val="99"/>
    <w:semiHidden/>
    <w:unhideWhenUsed/>
    <w:rsid w:val="00AB0098"/>
  </w:style>
  <w:style w:type="numbering" w:customStyle="1" w:styleId="Bezzoznamu3">
    <w:name w:val="Bez zoznamu3"/>
    <w:next w:val="Bezzoznamu"/>
    <w:uiPriority w:val="99"/>
    <w:semiHidden/>
    <w:unhideWhenUsed/>
    <w:rsid w:val="00AB0098"/>
  </w:style>
  <w:style w:type="table" w:customStyle="1" w:styleId="Mriekatabuky1">
    <w:name w:val="Mriežka tabuľky1"/>
    <w:basedOn w:val="Normlnatabuka"/>
    <w:next w:val="Mriekatabuky"/>
    <w:uiPriority w:val="59"/>
    <w:rsid w:val="00AB009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AB0098"/>
  </w:style>
  <w:style w:type="paragraph" w:customStyle="1" w:styleId="CM4">
    <w:name w:val="CM4"/>
    <w:basedOn w:val="Normlny"/>
    <w:next w:val="Normlny"/>
    <w:uiPriority w:val="99"/>
    <w:rsid w:val="00AB0098"/>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Normlny0">
    <w:name w:val="_Normálny"/>
    <w:basedOn w:val="Normlny"/>
    <w:uiPriority w:val="99"/>
    <w:rsid w:val="00AB0098"/>
    <w:pPr>
      <w:autoSpaceDE w:val="0"/>
      <w:autoSpaceDN w:val="0"/>
      <w:spacing w:after="0" w:line="240" w:lineRule="auto"/>
    </w:pPr>
    <w:rPr>
      <w:rFonts w:ascii="Times New Roman" w:eastAsia="Times New Roman" w:hAnsi="Times New Roman" w:cs="Times New Roman"/>
      <w:sz w:val="20"/>
      <w:szCs w:val="20"/>
    </w:rPr>
  </w:style>
  <w:style w:type="paragraph" w:customStyle="1" w:styleId="abc">
    <w:name w:val="abc"/>
    <w:basedOn w:val="Normlny"/>
    <w:uiPriority w:val="99"/>
    <w:rsid w:val="00AB0098"/>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uiPriority w:val="99"/>
    <w:rsid w:val="00AB0098"/>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numbering" w:customStyle="1" w:styleId="List11">
    <w:name w:val="List 11"/>
    <w:basedOn w:val="Bezzoznamu"/>
    <w:rsid w:val="00AB0098"/>
  </w:style>
  <w:style w:type="numbering" w:customStyle="1" w:styleId="List12">
    <w:name w:val="List 12"/>
    <w:basedOn w:val="Bezzoznamu"/>
    <w:rsid w:val="00AB0098"/>
    <w:pPr>
      <w:numPr>
        <w:numId w:val="7"/>
      </w:numPr>
    </w:pPr>
  </w:style>
  <w:style w:type="numbering" w:customStyle="1" w:styleId="Bezzoznamu5">
    <w:name w:val="Bez zoznamu5"/>
    <w:next w:val="Bezzoznamu"/>
    <w:uiPriority w:val="99"/>
    <w:semiHidden/>
    <w:unhideWhenUsed/>
    <w:rsid w:val="00AB0098"/>
  </w:style>
  <w:style w:type="paragraph" w:customStyle="1" w:styleId="slovaniepodpsmenami">
    <w:name w:val="Číslovanie pod písmenami"/>
    <w:basedOn w:val="Normlny"/>
    <w:uiPriority w:val="99"/>
    <w:rsid w:val="00AB0098"/>
    <w:pPr>
      <w:spacing w:after="0" w:line="240" w:lineRule="auto"/>
      <w:jc w:val="both"/>
    </w:pPr>
    <w:rPr>
      <w:rFonts w:ascii="Times New Roman" w:eastAsia="Times New Roman" w:hAnsi="Times New Roman" w:cs="Times New Roman"/>
      <w:sz w:val="24"/>
      <w:szCs w:val="24"/>
      <w:lang w:eastAsia="sk-SK"/>
    </w:rPr>
  </w:style>
  <w:style w:type="paragraph" w:customStyle="1" w:styleId="Psmenvodsekoch">
    <w:name w:val="Písmená v odsekoch"/>
    <w:basedOn w:val="Normlny"/>
    <w:uiPriority w:val="99"/>
    <w:rsid w:val="00AB0098"/>
    <w:pPr>
      <w:spacing w:after="0" w:line="240" w:lineRule="auto"/>
      <w:jc w:val="both"/>
    </w:pPr>
    <w:rPr>
      <w:rFonts w:ascii="Times New Roman" w:eastAsia="Times New Roman" w:hAnsi="Times New Roman" w:cs="Times New Roman"/>
      <w:bCs/>
      <w:color w:val="000000"/>
      <w:sz w:val="24"/>
      <w:szCs w:val="24"/>
      <w:lang w:eastAsia="sk-SK"/>
    </w:rPr>
  </w:style>
  <w:style w:type="paragraph" w:customStyle="1" w:styleId="Odsek">
    <w:name w:val="Odsek"/>
    <w:basedOn w:val="Normlny"/>
    <w:uiPriority w:val="99"/>
    <w:rsid w:val="00AB0098"/>
    <w:pPr>
      <w:spacing w:before="120" w:after="0" w:line="240" w:lineRule="auto"/>
      <w:ind w:left="57"/>
      <w:jc w:val="both"/>
    </w:pPr>
    <w:rPr>
      <w:rFonts w:ascii="Times New Roman" w:eastAsia="Times New Roman" w:hAnsi="Times New Roman" w:cs="Times New Roman"/>
      <w:sz w:val="24"/>
      <w:szCs w:val="24"/>
      <w:lang w:eastAsia="sk-SK"/>
    </w:rPr>
  </w:style>
  <w:style w:type="paragraph" w:customStyle="1" w:styleId="Paragrafynzvy">
    <w:name w:val="Paragrafy názvy"/>
    <w:basedOn w:val="Normlny"/>
    <w:uiPriority w:val="99"/>
    <w:rsid w:val="00AB0098"/>
    <w:pPr>
      <w:spacing w:beforeLines="50" w:afterLines="50" w:after="0" w:line="240" w:lineRule="auto"/>
      <w:jc w:val="center"/>
    </w:pPr>
    <w:rPr>
      <w:rFonts w:ascii="Times New Roman" w:eastAsia="Times New Roman" w:hAnsi="Times New Roman" w:cs="Times New Roman"/>
      <w:b/>
      <w:sz w:val="24"/>
      <w:szCs w:val="24"/>
      <w:lang w:val="cs-CZ" w:eastAsia="cs-CZ"/>
    </w:rPr>
  </w:style>
  <w:style w:type="paragraph" w:customStyle="1" w:styleId="Odsekysla">
    <w:name w:val="Odseky čísla"/>
    <w:basedOn w:val="Normlny"/>
    <w:uiPriority w:val="99"/>
    <w:rsid w:val="00AB0098"/>
    <w:pPr>
      <w:numPr>
        <w:numId w:val="5"/>
      </w:numPr>
      <w:spacing w:before="60" w:after="60" w:line="240" w:lineRule="auto"/>
      <w:jc w:val="both"/>
    </w:pPr>
    <w:rPr>
      <w:rFonts w:ascii="Times New Roman" w:eastAsia="Times New Roman" w:hAnsi="Times New Roman" w:cs="Times New Roman"/>
      <w:sz w:val="24"/>
      <w:szCs w:val="24"/>
      <w:lang w:val="cs-CZ" w:eastAsia="cs-CZ"/>
    </w:rPr>
  </w:style>
  <w:style w:type="paragraph" w:customStyle="1" w:styleId="JASPInormlny">
    <w:name w:val="JASPI normálny"/>
    <w:basedOn w:val="Normlny"/>
    <w:uiPriority w:val="99"/>
    <w:rsid w:val="00AB0098"/>
    <w:pPr>
      <w:autoSpaceDE w:val="0"/>
      <w:autoSpaceDN w:val="0"/>
      <w:spacing w:after="0" w:line="240" w:lineRule="auto"/>
      <w:jc w:val="both"/>
    </w:pPr>
    <w:rPr>
      <w:rFonts w:ascii="Times New Roman" w:eastAsia="Times New Roman" w:hAnsi="Times New Roman" w:cs="Times New Roman"/>
      <w:sz w:val="24"/>
      <w:szCs w:val="24"/>
      <w:lang w:eastAsia="sk-SK"/>
    </w:rPr>
  </w:style>
  <w:style w:type="paragraph" w:styleId="slovanzoznam">
    <w:name w:val="List Number"/>
    <w:basedOn w:val="Normlny"/>
    <w:uiPriority w:val="99"/>
    <w:unhideWhenUsed/>
    <w:rsid w:val="00AB0098"/>
    <w:pPr>
      <w:tabs>
        <w:tab w:val="num" w:pos="360"/>
      </w:tabs>
      <w:spacing w:after="200" w:line="276" w:lineRule="auto"/>
      <w:ind w:left="360" w:hanging="360"/>
      <w:contextualSpacing/>
    </w:pPr>
    <w:rPr>
      <w:rFonts w:ascii="Calibri" w:eastAsia="Times New Roman" w:hAnsi="Calibri" w:cs="Times New Roman"/>
    </w:rPr>
  </w:style>
  <w:style w:type="paragraph" w:styleId="slovanzoznam2">
    <w:name w:val="List Number 2"/>
    <w:basedOn w:val="Zkladntext"/>
    <w:uiPriority w:val="99"/>
    <w:unhideWhenUsed/>
    <w:rsid w:val="00AB0098"/>
    <w:pPr>
      <w:ind w:left="360" w:hanging="360"/>
      <w:jc w:val="both"/>
    </w:pPr>
    <w:rPr>
      <w:b w:val="0"/>
      <w:lang w:eastAsia="cs-CZ"/>
    </w:rPr>
  </w:style>
  <w:style w:type="paragraph" w:customStyle="1" w:styleId="JASPInadpis1">
    <w:name w:val="JASPI nadpis 1"/>
    <w:basedOn w:val="JASPInormlny"/>
    <w:next w:val="JASPInormlny"/>
    <w:uiPriority w:val="99"/>
    <w:rsid w:val="00AB0098"/>
    <w:pPr>
      <w:spacing w:before="240" w:after="240"/>
      <w:jc w:val="center"/>
    </w:pPr>
    <w:rPr>
      <w:b/>
      <w:bCs/>
      <w:i/>
      <w:iCs/>
      <w:sz w:val="28"/>
      <w:szCs w:val="28"/>
    </w:rPr>
  </w:style>
  <w:style w:type="paragraph" w:customStyle="1" w:styleId="AKSS">
    <w:name w:val="AKSS"/>
    <w:basedOn w:val="Normlny"/>
    <w:uiPriority w:val="99"/>
    <w:qFormat/>
    <w:rsid w:val="00AB0098"/>
    <w:pPr>
      <w:spacing w:after="0" w:line="240" w:lineRule="atLeast"/>
      <w:jc w:val="both"/>
    </w:pPr>
    <w:rPr>
      <w:rFonts w:ascii="Verdana" w:eastAsia="Calibri" w:hAnsi="Verdana" w:cs="Times New Roman"/>
      <w:sz w:val="20"/>
      <w:szCs w:val="20"/>
    </w:rPr>
  </w:style>
  <w:style w:type="paragraph" w:customStyle="1" w:styleId="Point0">
    <w:name w:val="Point 0"/>
    <w:basedOn w:val="Normlny"/>
    <w:uiPriority w:val="99"/>
    <w:rsid w:val="00AB0098"/>
    <w:pPr>
      <w:spacing w:before="120" w:after="120" w:line="360" w:lineRule="auto"/>
      <w:ind w:left="850" w:hanging="850"/>
    </w:pPr>
    <w:rPr>
      <w:rFonts w:ascii="Times New Roman" w:eastAsia="Times New Roman" w:hAnsi="Times New Roman" w:cs="Times New Roman"/>
      <w:sz w:val="24"/>
      <w:szCs w:val="24"/>
    </w:rPr>
  </w:style>
  <w:style w:type="paragraph" w:customStyle="1" w:styleId="Tiret2">
    <w:name w:val="Tiret 2"/>
    <w:basedOn w:val="Normlny"/>
    <w:uiPriority w:val="99"/>
    <w:rsid w:val="00AB0098"/>
    <w:pPr>
      <w:numPr>
        <w:numId w:val="6"/>
      </w:numPr>
      <w:spacing w:before="120" w:after="120" w:line="360" w:lineRule="auto"/>
    </w:pPr>
    <w:rPr>
      <w:rFonts w:ascii="Times New Roman" w:eastAsia="Times New Roman" w:hAnsi="Times New Roman" w:cs="Times New Roman"/>
      <w:sz w:val="24"/>
      <w:szCs w:val="24"/>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AB0098"/>
    <w:pPr>
      <w:spacing w:after="0" w:line="240" w:lineRule="auto"/>
    </w:pPr>
    <w:rPr>
      <w:rFonts w:ascii="Times New Roman" w:eastAsia="Times New Roman" w:hAnsi="Times New Roman" w:cs="Times New Roman"/>
      <w:sz w:val="24"/>
      <w:szCs w:val="24"/>
      <w:lang w:val="pl-PL" w:eastAsia="pl-PL"/>
    </w:rPr>
  </w:style>
  <w:style w:type="paragraph" w:customStyle="1" w:styleId="Point1">
    <w:name w:val="Point 1"/>
    <w:basedOn w:val="Normlny"/>
    <w:link w:val="Point1Char"/>
    <w:rsid w:val="00AB0098"/>
    <w:pPr>
      <w:spacing w:before="120" w:after="120" w:line="360" w:lineRule="auto"/>
      <w:ind w:left="1417" w:hanging="567"/>
    </w:pPr>
    <w:rPr>
      <w:rFonts w:ascii="Times New Roman" w:eastAsia="Times New Roman" w:hAnsi="Times New Roman" w:cs="Times New Roman"/>
      <w:sz w:val="24"/>
      <w:szCs w:val="24"/>
    </w:rPr>
  </w:style>
  <w:style w:type="paragraph" w:customStyle="1" w:styleId="ManualNumPar1">
    <w:name w:val="Manual NumPar 1"/>
    <w:basedOn w:val="Normlny"/>
    <w:next w:val="Normlny"/>
    <w:uiPriority w:val="99"/>
    <w:rsid w:val="00AB0098"/>
    <w:pPr>
      <w:spacing w:before="120" w:after="120" w:line="360" w:lineRule="auto"/>
      <w:ind w:left="850" w:hanging="850"/>
    </w:pPr>
    <w:rPr>
      <w:rFonts w:ascii="Times New Roman" w:eastAsia="Times New Roman" w:hAnsi="Times New Roman" w:cs="Times New Roman"/>
      <w:sz w:val="24"/>
      <w:szCs w:val="24"/>
    </w:rPr>
  </w:style>
  <w:style w:type="character" w:customStyle="1" w:styleId="Point1Char">
    <w:name w:val="Point 1 Char"/>
    <w:link w:val="Point1"/>
    <w:locked/>
    <w:rsid w:val="00AB0098"/>
    <w:rPr>
      <w:rFonts w:ascii="Times New Roman" w:eastAsia="Times New Roman" w:hAnsi="Times New Roman" w:cs="Times New Roman"/>
      <w:sz w:val="24"/>
      <w:szCs w:val="24"/>
    </w:rPr>
  </w:style>
  <w:style w:type="paragraph" w:customStyle="1" w:styleId="Telo">
    <w:name w:val="Telo"/>
    <w:uiPriority w:val="99"/>
    <w:rsid w:val="00AB00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AB0098"/>
    <w:pPr>
      <w:numPr>
        <w:numId w:val="8"/>
      </w:numPr>
    </w:pPr>
  </w:style>
  <w:style w:type="numbering" w:customStyle="1" w:styleId="Importovantl3">
    <w:name w:val="Importovaný štýl 3"/>
    <w:rsid w:val="00AB0098"/>
    <w:pPr>
      <w:numPr>
        <w:numId w:val="9"/>
      </w:numPr>
    </w:pPr>
  </w:style>
  <w:style w:type="character" w:customStyle="1" w:styleId="markedcontent">
    <w:name w:val="markedcontent"/>
    <w:basedOn w:val="Predvolenpsmoodseku"/>
    <w:rsid w:val="00AB0098"/>
  </w:style>
  <w:style w:type="table" w:customStyle="1" w:styleId="Mriekatabuky2">
    <w:name w:val="Mriežka tabuľky2"/>
    <w:basedOn w:val="Normlnatabuka"/>
    <w:next w:val="Mriekatabuky"/>
    <w:uiPriority w:val="59"/>
    <w:rsid w:val="00AB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
    <w:name w:val="l5"/>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1a">
    <w:name w:val="h1a"/>
    <w:basedOn w:val="Predvolenpsmoodseku"/>
    <w:rsid w:val="00AB0098"/>
  </w:style>
  <w:style w:type="paragraph" w:styleId="Obyajntext">
    <w:name w:val="Plain Text"/>
    <w:basedOn w:val="Normlny"/>
    <w:link w:val="ObyajntextChar"/>
    <w:uiPriority w:val="99"/>
    <w:unhideWhenUsed/>
    <w:rsid w:val="00B95059"/>
    <w:pPr>
      <w:spacing w:after="0" w:line="240" w:lineRule="auto"/>
    </w:pPr>
    <w:rPr>
      <w:rFonts w:ascii="Calibri" w:hAnsi="Calibri" w:cs="Calibri"/>
    </w:rPr>
  </w:style>
  <w:style w:type="character" w:customStyle="1" w:styleId="ObyajntextChar">
    <w:name w:val="Obyčajný text Char"/>
    <w:basedOn w:val="Predvolenpsmoodseku"/>
    <w:link w:val="Obyajntext"/>
    <w:uiPriority w:val="99"/>
    <w:rsid w:val="00B95059"/>
    <w:rPr>
      <w:rFonts w:ascii="Calibri" w:hAnsi="Calibri" w:cs="Calibri"/>
    </w:rPr>
  </w:style>
  <w:style w:type="paragraph" w:customStyle="1" w:styleId="PreformattedText">
    <w:name w:val="Preformatted Text"/>
    <w:basedOn w:val="Normlny"/>
    <w:uiPriority w:val="99"/>
    <w:qFormat/>
    <w:rsid w:val="00735B1E"/>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PredmetkomentraChar1">
    <w:name w:val="Predmet komentára Char1"/>
    <w:basedOn w:val="TextkomentraChar"/>
    <w:uiPriority w:val="99"/>
    <w:semiHidden/>
    <w:rsid w:val="00663032"/>
    <w:rPr>
      <w:b/>
      <w:bCs/>
      <w:sz w:val="20"/>
      <w:szCs w:val="20"/>
    </w:rPr>
  </w:style>
  <w:style w:type="character" w:customStyle="1" w:styleId="TextbublinyChar1">
    <w:name w:val="Text bubliny Char1"/>
    <w:basedOn w:val="Predvolenpsmoodseku"/>
    <w:uiPriority w:val="99"/>
    <w:semiHidden/>
    <w:rsid w:val="00663032"/>
    <w:rPr>
      <w:rFonts w:ascii="Segoe UI" w:hAnsi="Segoe UI" w:cs="Segoe UI"/>
      <w:sz w:val="18"/>
      <w:szCs w:val="18"/>
    </w:rPr>
  </w:style>
  <w:style w:type="character" w:customStyle="1" w:styleId="TextpoznmkypodiarouChar1">
    <w:name w:val="Text poznámky pod čiarou Char1"/>
    <w:basedOn w:val="Predvolenpsmoodseku"/>
    <w:uiPriority w:val="99"/>
    <w:semiHidden/>
    <w:rsid w:val="00663032"/>
    <w:rPr>
      <w:sz w:val="20"/>
      <w:szCs w:val="20"/>
    </w:rPr>
  </w:style>
  <w:style w:type="numbering" w:customStyle="1" w:styleId="List13">
    <w:name w:val="List 13"/>
    <w:basedOn w:val="Bezzoznamu"/>
    <w:rsid w:val="00663032"/>
  </w:style>
  <w:style w:type="numbering" w:customStyle="1" w:styleId="tl11">
    <w:name w:val="Štýl11"/>
    <w:uiPriority w:val="99"/>
    <w:rsid w:val="00663032"/>
  </w:style>
  <w:style w:type="numbering" w:customStyle="1" w:styleId="List121">
    <w:name w:val="List 121"/>
    <w:basedOn w:val="Bezzoznamu"/>
    <w:rsid w:val="00663032"/>
  </w:style>
  <w:style w:type="numbering" w:customStyle="1" w:styleId="Importovantl11">
    <w:name w:val="Importovaný štýl 11"/>
    <w:rsid w:val="00663032"/>
  </w:style>
  <w:style w:type="numbering" w:customStyle="1" w:styleId="Importovantl31">
    <w:name w:val="Importovaný štýl 31"/>
    <w:rsid w:val="00663032"/>
  </w:style>
  <w:style w:type="character" w:customStyle="1" w:styleId="Nadpis2Char1">
    <w:name w:val="Nadpis 2 Char1"/>
    <w:aliases w:val="Úloha Char1"/>
    <w:basedOn w:val="Predvolenpsmoodseku"/>
    <w:semiHidden/>
    <w:rsid w:val="0088449E"/>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lny"/>
    <w:uiPriority w:val="99"/>
    <w:rsid w:val="0088449E"/>
    <w:pPr>
      <w:spacing w:after="0"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7B5D60"/>
    <w:rPr>
      <w:color w:val="605E5C"/>
      <w:shd w:val="clear" w:color="auto" w:fill="E1DFDD"/>
    </w:rPr>
  </w:style>
  <w:style w:type="table" w:customStyle="1" w:styleId="TableGrid">
    <w:name w:val="TableGrid"/>
    <w:rsid w:val="008D63FA"/>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8614">
      <w:bodyDiv w:val="1"/>
      <w:marLeft w:val="0"/>
      <w:marRight w:val="0"/>
      <w:marTop w:val="0"/>
      <w:marBottom w:val="0"/>
      <w:divBdr>
        <w:top w:val="none" w:sz="0" w:space="0" w:color="auto"/>
        <w:left w:val="none" w:sz="0" w:space="0" w:color="auto"/>
        <w:bottom w:val="none" w:sz="0" w:space="0" w:color="auto"/>
        <w:right w:val="none" w:sz="0" w:space="0" w:color="auto"/>
      </w:divBdr>
    </w:div>
    <w:div w:id="124278236">
      <w:bodyDiv w:val="1"/>
      <w:marLeft w:val="0"/>
      <w:marRight w:val="0"/>
      <w:marTop w:val="0"/>
      <w:marBottom w:val="0"/>
      <w:divBdr>
        <w:top w:val="none" w:sz="0" w:space="0" w:color="auto"/>
        <w:left w:val="none" w:sz="0" w:space="0" w:color="auto"/>
        <w:bottom w:val="none" w:sz="0" w:space="0" w:color="auto"/>
        <w:right w:val="none" w:sz="0" w:space="0" w:color="auto"/>
      </w:divBdr>
    </w:div>
    <w:div w:id="176507141">
      <w:bodyDiv w:val="1"/>
      <w:marLeft w:val="0"/>
      <w:marRight w:val="0"/>
      <w:marTop w:val="0"/>
      <w:marBottom w:val="0"/>
      <w:divBdr>
        <w:top w:val="none" w:sz="0" w:space="0" w:color="auto"/>
        <w:left w:val="none" w:sz="0" w:space="0" w:color="auto"/>
        <w:bottom w:val="none" w:sz="0" w:space="0" w:color="auto"/>
        <w:right w:val="none" w:sz="0" w:space="0" w:color="auto"/>
      </w:divBdr>
      <w:divsChild>
        <w:div w:id="200216739">
          <w:marLeft w:val="0"/>
          <w:marRight w:val="0"/>
          <w:marTop w:val="0"/>
          <w:marBottom w:val="0"/>
          <w:divBdr>
            <w:top w:val="none" w:sz="0" w:space="0" w:color="auto"/>
            <w:left w:val="none" w:sz="0" w:space="0" w:color="auto"/>
            <w:bottom w:val="none" w:sz="0" w:space="0" w:color="auto"/>
            <w:right w:val="none" w:sz="0" w:space="0" w:color="auto"/>
          </w:divBdr>
        </w:div>
        <w:div w:id="244265786">
          <w:marLeft w:val="0"/>
          <w:marRight w:val="0"/>
          <w:marTop w:val="0"/>
          <w:marBottom w:val="0"/>
          <w:divBdr>
            <w:top w:val="none" w:sz="0" w:space="0" w:color="auto"/>
            <w:left w:val="none" w:sz="0" w:space="0" w:color="auto"/>
            <w:bottom w:val="none" w:sz="0" w:space="0" w:color="auto"/>
            <w:right w:val="none" w:sz="0" w:space="0" w:color="auto"/>
          </w:divBdr>
        </w:div>
        <w:div w:id="244461291">
          <w:marLeft w:val="0"/>
          <w:marRight w:val="0"/>
          <w:marTop w:val="0"/>
          <w:marBottom w:val="0"/>
          <w:divBdr>
            <w:top w:val="none" w:sz="0" w:space="0" w:color="auto"/>
            <w:left w:val="none" w:sz="0" w:space="0" w:color="auto"/>
            <w:bottom w:val="none" w:sz="0" w:space="0" w:color="auto"/>
            <w:right w:val="none" w:sz="0" w:space="0" w:color="auto"/>
          </w:divBdr>
        </w:div>
        <w:div w:id="276525341">
          <w:marLeft w:val="0"/>
          <w:marRight w:val="0"/>
          <w:marTop w:val="0"/>
          <w:marBottom w:val="0"/>
          <w:divBdr>
            <w:top w:val="none" w:sz="0" w:space="0" w:color="auto"/>
            <w:left w:val="none" w:sz="0" w:space="0" w:color="auto"/>
            <w:bottom w:val="none" w:sz="0" w:space="0" w:color="auto"/>
            <w:right w:val="none" w:sz="0" w:space="0" w:color="auto"/>
          </w:divBdr>
        </w:div>
        <w:div w:id="770509241">
          <w:marLeft w:val="0"/>
          <w:marRight w:val="0"/>
          <w:marTop w:val="0"/>
          <w:marBottom w:val="0"/>
          <w:divBdr>
            <w:top w:val="none" w:sz="0" w:space="0" w:color="auto"/>
            <w:left w:val="none" w:sz="0" w:space="0" w:color="auto"/>
            <w:bottom w:val="none" w:sz="0" w:space="0" w:color="auto"/>
            <w:right w:val="none" w:sz="0" w:space="0" w:color="auto"/>
          </w:divBdr>
        </w:div>
        <w:div w:id="1116413808">
          <w:marLeft w:val="0"/>
          <w:marRight w:val="0"/>
          <w:marTop w:val="0"/>
          <w:marBottom w:val="0"/>
          <w:divBdr>
            <w:top w:val="none" w:sz="0" w:space="0" w:color="auto"/>
            <w:left w:val="none" w:sz="0" w:space="0" w:color="auto"/>
            <w:bottom w:val="none" w:sz="0" w:space="0" w:color="auto"/>
            <w:right w:val="none" w:sz="0" w:space="0" w:color="auto"/>
          </w:divBdr>
        </w:div>
        <w:div w:id="1316180614">
          <w:marLeft w:val="0"/>
          <w:marRight w:val="0"/>
          <w:marTop w:val="0"/>
          <w:marBottom w:val="0"/>
          <w:divBdr>
            <w:top w:val="none" w:sz="0" w:space="0" w:color="auto"/>
            <w:left w:val="none" w:sz="0" w:space="0" w:color="auto"/>
            <w:bottom w:val="none" w:sz="0" w:space="0" w:color="auto"/>
            <w:right w:val="none" w:sz="0" w:space="0" w:color="auto"/>
          </w:divBdr>
        </w:div>
      </w:divsChild>
    </w:div>
    <w:div w:id="302194719">
      <w:bodyDiv w:val="1"/>
      <w:marLeft w:val="0"/>
      <w:marRight w:val="0"/>
      <w:marTop w:val="0"/>
      <w:marBottom w:val="0"/>
      <w:divBdr>
        <w:top w:val="none" w:sz="0" w:space="0" w:color="auto"/>
        <w:left w:val="none" w:sz="0" w:space="0" w:color="auto"/>
        <w:bottom w:val="none" w:sz="0" w:space="0" w:color="auto"/>
        <w:right w:val="none" w:sz="0" w:space="0" w:color="auto"/>
      </w:divBdr>
    </w:div>
    <w:div w:id="315452362">
      <w:bodyDiv w:val="1"/>
      <w:marLeft w:val="0"/>
      <w:marRight w:val="0"/>
      <w:marTop w:val="0"/>
      <w:marBottom w:val="0"/>
      <w:divBdr>
        <w:top w:val="none" w:sz="0" w:space="0" w:color="auto"/>
        <w:left w:val="none" w:sz="0" w:space="0" w:color="auto"/>
        <w:bottom w:val="none" w:sz="0" w:space="0" w:color="auto"/>
        <w:right w:val="none" w:sz="0" w:space="0" w:color="auto"/>
      </w:divBdr>
    </w:div>
    <w:div w:id="360713729">
      <w:bodyDiv w:val="1"/>
      <w:marLeft w:val="0"/>
      <w:marRight w:val="0"/>
      <w:marTop w:val="0"/>
      <w:marBottom w:val="0"/>
      <w:divBdr>
        <w:top w:val="none" w:sz="0" w:space="0" w:color="auto"/>
        <w:left w:val="none" w:sz="0" w:space="0" w:color="auto"/>
        <w:bottom w:val="none" w:sz="0" w:space="0" w:color="auto"/>
        <w:right w:val="none" w:sz="0" w:space="0" w:color="auto"/>
      </w:divBdr>
      <w:divsChild>
        <w:div w:id="405225329">
          <w:marLeft w:val="0"/>
          <w:marRight w:val="0"/>
          <w:marTop w:val="0"/>
          <w:marBottom w:val="0"/>
          <w:divBdr>
            <w:top w:val="none" w:sz="0" w:space="0" w:color="auto"/>
            <w:left w:val="none" w:sz="0" w:space="0" w:color="auto"/>
            <w:bottom w:val="none" w:sz="0" w:space="0" w:color="auto"/>
            <w:right w:val="none" w:sz="0" w:space="0" w:color="auto"/>
          </w:divBdr>
        </w:div>
        <w:div w:id="722681350">
          <w:marLeft w:val="0"/>
          <w:marRight w:val="0"/>
          <w:marTop w:val="0"/>
          <w:marBottom w:val="0"/>
          <w:divBdr>
            <w:top w:val="none" w:sz="0" w:space="0" w:color="auto"/>
            <w:left w:val="none" w:sz="0" w:space="0" w:color="auto"/>
            <w:bottom w:val="none" w:sz="0" w:space="0" w:color="auto"/>
            <w:right w:val="none" w:sz="0" w:space="0" w:color="auto"/>
          </w:divBdr>
        </w:div>
        <w:div w:id="1073160819">
          <w:marLeft w:val="0"/>
          <w:marRight w:val="0"/>
          <w:marTop w:val="0"/>
          <w:marBottom w:val="0"/>
          <w:divBdr>
            <w:top w:val="none" w:sz="0" w:space="0" w:color="auto"/>
            <w:left w:val="none" w:sz="0" w:space="0" w:color="auto"/>
            <w:bottom w:val="none" w:sz="0" w:space="0" w:color="auto"/>
            <w:right w:val="none" w:sz="0" w:space="0" w:color="auto"/>
          </w:divBdr>
        </w:div>
        <w:div w:id="1079058469">
          <w:marLeft w:val="0"/>
          <w:marRight w:val="0"/>
          <w:marTop w:val="0"/>
          <w:marBottom w:val="0"/>
          <w:divBdr>
            <w:top w:val="none" w:sz="0" w:space="0" w:color="auto"/>
            <w:left w:val="none" w:sz="0" w:space="0" w:color="auto"/>
            <w:bottom w:val="none" w:sz="0" w:space="0" w:color="auto"/>
            <w:right w:val="none" w:sz="0" w:space="0" w:color="auto"/>
          </w:divBdr>
        </w:div>
        <w:div w:id="1113551104">
          <w:marLeft w:val="0"/>
          <w:marRight w:val="0"/>
          <w:marTop w:val="0"/>
          <w:marBottom w:val="0"/>
          <w:divBdr>
            <w:top w:val="none" w:sz="0" w:space="0" w:color="auto"/>
            <w:left w:val="none" w:sz="0" w:space="0" w:color="auto"/>
            <w:bottom w:val="none" w:sz="0" w:space="0" w:color="auto"/>
            <w:right w:val="none" w:sz="0" w:space="0" w:color="auto"/>
          </w:divBdr>
        </w:div>
        <w:div w:id="1630819646">
          <w:marLeft w:val="0"/>
          <w:marRight w:val="0"/>
          <w:marTop w:val="0"/>
          <w:marBottom w:val="0"/>
          <w:divBdr>
            <w:top w:val="none" w:sz="0" w:space="0" w:color="auto"/>
            <w:left w:val="none" w:sz="0" w:space="0" w:color="auto"/>
            <w:bottom w:val="none" w:sz="0" w:space="0" w:color="auto"/>
            <w:right w:val="none" w:sz="0" w:space="0" w:color="auto"/>
          </w:divBdr>
        </w:div>
        <w:div w:id="1712151826">
          <w:marLeft w:val="0"/>
          <w:marRight w:val="0"/>
          <w:marTop w:val="0"/>
          <w:marBottom w:val="0"/>
          <w:divBdr>
            <w:top w:val="none" w:sz="0" w:space="0" w:color="auto"/>
            <w:left w:val="none" w:sz="0" w:space="0" w:color="auto"/>
            <w:bottom w:val="none" w:sz="0" w:space="0" w:color="auto"/>
            <w:right w:val="none" w:sz="0" w:space="0" w:color="auto"/>
          </w:divBdr>
        </w:div>
      </w:divsChild>
    </w:div>
    <w:div w:id="402918998">
      <w:bodyDiv w:val="1"/>
      <w:marLeft w:val="0"/>
      <w:marRight w:val="0"/>
      <w:marTop w:val="0"/>
      <w:marBottom w:val="0"/>
      <w:divBdr>
        <w:top w:val="none" w:sz="0" w:space="0" w:color="auto"/>
        <w:left w:val="none" w:sz="0" w:space="0" w:color="auto"/>
        <w:bottom w:val="none" w:sz="0" w:space="0" w:color="auto"/>
        <w:right w:val="none" w:sz="0" w:space="0" w:color="auto"/>
      </w:divBdr>
    </w:div>
    <w:div w:id="415631727">
      <w:bodyDiv w:val="1"/>
      <w:marLeft w:val="0"/>
      <w:marRight w:val="0"/>
      <w:marTop w:val="0"/>
      <w:marBottom w:val="0"/>
      <w:divBdr>
        <w:top w:val="none" w:sz="0" w:space="0" w:color="auto"/>
        <w:left w:val="none" w:sz="0" w:space="0" w:color="auto"/>
        <w:bottom w:val="none" w:sz="0" w:space="0" w:color="auto"/>
        <w:right w:val="none" w:sz="0" w:space="0" w:color="auto"/>
      </w:divBdr>
    </w:div>
    <w:div w:id="685789630">
      <w:bodyDiv w:val="1"/>
      <w:marLeft w:val="0"/>
      <w:marRight w:val="0"/>
      <w:marTop w:val="0"/>
      <w:marBottom w:val="0"/>
      <w:divBdr>
        <w:top w:val="none" w:sz="0" w:space="0" w:color="auto"/>
        <w:left w:val="none" w:sz="0" w:space="0" w:color="auto"/>
        <w:bottom w:val="none" w:sz="0" w:space="0" w:color="auto"/>
        <w:right w:val="none" w:sz="0" w:space="0" w:color="auto"/>
      </w:divBdr>
      <w:divsChild>
        <w:div w:id="1607690298">
          <w:marLeft w:val="0"/>
          <w:marRight w:val="0"/>
          <w:marTop w:val="0"/>
          <w:marBottom w:val="0"/>
          <w:divBdr>
            <w:top w:val="none" w:sz="0" w:space="0" w:color="auto"/>
            <w:left w:val="none" w:sz="0" w:space="0" w:color="auto"/>
            <w:bottom w:val="none" w:sz="0" w:space="0" w:color="auto"/>
            <w:right w:val="none" w:sz="0" w:space="0" w:color="auto"/>
          </w:divBdr>
        </w:div>
      </w:divsChild>
    </w:div>
    <w:div w:id="778185051">
      <w:bodyDiv w:val="1"/>
      <w:marLeft w:val="0"/>
      <w:marRight w:val="0"/>
      <w:marTop w:val="0"/>
      <w:marBottom w:val="0"/>
      <w:divBdr>
        <w:top w:val="none" w:sz="0" w:space="0" w:color="auto"/>
        <w:left w:val="none" w:sz="0" w:space="0" w:color="auto"/>
        <w:bottom w:val="none" w:sz="0" w:space="0" w:color="auto"/>
        <w:right w:val="none" w:sz="0" w:space="0" w:color="auto"/>
      </w:divBdr>
    </w:div>
    <w:div w:id="830946671">
      <w:bodyDiv w:val="1"/>
      <w:marLeft w:val="0"/>
      <w:marRight w:val="0"/>
      <w:marTop w:val="0"/>
      <w:marBottom w:val="0"/>
      <w:divBdr>
        <w:top w:val="none" w:sz="0" w:space="0" w:color="auto"/>
        <w:left w:val="none" w:sz="0" w:space="0" w:color="auto"/>
        <w:bottom w:val="none" w:sz="0" w:space="0" w:color="auto"/>
        <w:right w:val="none" w:sz="0" w:space="0" w:color="auto"/>
      </w:divBdr>
      <w:divsChild>
        <w:div w:id="145319511">
          <w:marLeft w:val="0"/>
          <w:marRight w:val="0"/>
          <w:marTop w:val="0"/>
          <w:marBottom w:val="0"/>
          <w:divBdr>
            <w:top w:val="none" w:sz="0" w:space="0" w:color="auto"/>
            <w:left w:val="none" w:sz="0" w:space="0" w:color="auto"/>
            <w:bottom w:val="none" w:sz="0" w:space="0" w:color="auto"/>
            <w:right w:val="none" w:sz="0" w:space="0" w:color="auto"/>
          </w:divBdr>
        </w:div>
        <w:div w:id="497578713">
          <w:marLeft w:val="0"/>
          <w:marRight w:val="0"/>
          <w:marTop w:val="0"/>
          <w:marBottom w:val="0"/>
          <w:divBdr>
            <w:top w:val="none" w:sz="0" w:space="0" w:color="auto"/>
            <w:left w:val="none" w:sz="0" w:space="0" w:color="auto"/>
            <w:bottom w:val="none" w:sz="0" w:space="0" w:color="auto"/>
            <w:right w:val="none" w:sz="0" w:space="0" w:color="auto"/>
          </w:divBdr>
        </w:div>
        <w:div w:id="794567754">
          <w:marLeft w:val="0"/>
          <w:marRight w:val="0"/>
          <w:marTop w:val="0"/>
          <w:marBottom w:val="0"/>
          <w:divBdr>
            <w:top w:val="none" w:sz="0" w:space="0" w:color="auto"/>
            <w:left w:val="none" w:sz="0" w:space="0" w:color="auto"/>
            <w:bottom w:val="none" w:sz="0" w:space="0" w:color="auto"/>
            <w:right w:val="none" w:sz="0" w:space="0" w:color="auto"/>
          </w:divBdr>
        </w:div>
        <w:div w:id="798765961">
          <w:marLeft w:val="0"/>
          <w:marRight w:val="0"/>
          <w:marTop w:val="0"/>
          <w:marBottom w:val="0"/>
          <w:divBdr>
            <w:top w:val="none" w:sz="0" w:space="0" w:color="auto"/>
            <w:left w:val="none" w:sz="0" w:space="0" w:color="auto"/>
            <w:bottom w:val="none" w:sz="0" w:space="0" w:color="auto"/>
            <w:right w:val="none" w:sz="0" w:space="0" w:color="auto"/>
          </w:divBdr>
        </w:div>
        <w:div w:id="855845161">
          <w:marLeft w:val="0"/>
          <w:marRight w:val="0"/>
          <w:marTop w:val="0"/>
          <w:marBottom w:val="0"/>
          <w:divBdr>
            <w:top w:val="none" w:sz="0" w:space="0" w:color="auto"/>
            <w:left w:val="none" w:sz="0" w:space="0" w:color="auto"/>
            <w:bottom w:val="none" w:sz="0" w:space="0" w:color="auto"/>
            <w:right w:val="none" w:sz="0" w:space="0" w:color="auto"/>
          </w:divBdr>
        </w:div>
        <w:div w:id="1250390702">
          <w:marLeft w:val="0"/>
          <w:marRight w:val="0"/>
          <w:marTop w:val="0"/>
          <w:marBottom w:val="0"/>
          <w:divBdr>
            <w:top w:val="none" w:sz="0" w:space="0" w:color="auto"/>
            <w:left w:val="none" w:sz="0" w:space="0" w:color="auto"/>
            <w:bottom w:val="none" w:sz="0" w:space="0" w:color="auto"/>
            <w:right w:val="none" w:sz="0" w:space="0" w:color="auto"/>
          </w:divBdr>
        </w:div>
        <w:div w:id="1268581979">
          <w:marLeft w:val="0"/>
          <w:marRight w:val="0"/>
          <w:marTop w:val="0"/>
          <w:marBottom w:val="0"/>
          <w:divBdr>
            <w:top w:val="none" w:sz="0" w:space="0" w:color="auto"/>
            <w:left w:val="none" w:sz="0" w:space="0" w:color="auto"/>
            <w:bottom w:val="none" w:sz="0" w:space="0" w:color="auto"/>
            <w:right w:val="none" w:sz="0" w:space="0" w:color="auto"/>
          </w:divBdr>
        </w:div>
      </w:divsChild>
    </w:div>
    <w:div w:id="891694523">
      <w:bodyDiv w:val="1"/>
      <w:marLeft w:val="0"/>
      <w:marRight w:val="0"/>
      <w:marTop w:val="0"/>
      <w:marBottom w:val="0"/>
      <w:divBdr>
        <w:top w:val="none" w:sz="0" w:space="0" w:color="auto"/>
        <w:left w:val="none" w:sz="0" w:space="0" w:color="auto"/>
        <w:bottom w:val="none" w:sz="0" w:space="0" w:color="auto"/>
        <w:right w:val="none" w:sz="0" w:space="0" w:color="auto"/>
      </w:divBdr>
    </w:div>
    <w:div w:id="938677983">
      <w:bodyDiv w:val="1"/>
      <w:marLeft w:val="0"/>
      <w:marRight w:val="0"/>
      <w:marTop w:val="0"/>
      <w:marBottom w:val="0"/>
      <w:divBdr>
        <w:top w:val="none" w:sz="0" w:space="0" w:color="auto"/>
        <w:left w:val="none" w:sz="0" w:space="0" w:color="auto"/>
        <w:bottom w:val="none" w:sz="0" w:space="0" w:color="auto"/>
        <w:right w:val="none" w:sz="0" w:space="0" w:color="auto"/>
      </w:divBdr>
    </w:div>
    <w:div w:id="968558917">
      <w:bodyDiv w:val="1"/>
      <w:marLeft w:val="0"/>
      <w:marRight w:val="0"/>
      <w:marTop w:val="0"/>
      <w:marBottom w:val="0"/>
      <w:divBdr>
        <w:top w:val="none" w:sz="0" w:space="0" w:color="auto"/>
        <w:left w:val="none" w:sz="0" w:space="0" w:color="auto"/>
        <w:bottom w:val="none" w:sz="0" w:space="0" w:color="auto"/>
        <w:right w:val="none" w:sz="0" w:space="0" w:color="auto"/>
      </w:divBdr>
      <w:divsChild>
        <w:div w:id="824204877">
          <w:marLeft w:val="0"/>
          <w:marRight w:val="0"/>
          <w:marTop w:val="0"/>
          <w:marBottom w:val="0"/>
          <w:divBdr>
            <w:top w:val="none" w:sz="0" w:space="0" w:color="auto"/>
            <w:left w:val="none" w:sz="0" w:space="0" w:color="auto"/>
            <w:bottom w:val="none" w:sz="0" w:space="0" w:color="auto"/>
            <w:right w:val="none" w:sz="0" w:space="0" w:color="auto"/>
          </w:divBdr>
          <w:divsChild>
            <w:div w:id="1407992177">
              <w:marLeft w:val="0"/>
              <w:marRight w:val="0"/>
              <w:marTop w:val="0"/>
              <w:marBottom w:val="0"/>
              <w:divBdr>
                <w:top w:val="none" w:sz="0" w:space="0" w:color="auto"/>
                <w:left w:val="none" w:sz="0" w:space="0" w:color="auto"/>
                <w:bottom w:val="none" w:sz="0" w:space="0" w:color="auto"/>
                <w:right w:val="none" w:sz="0" w:space="0" w:color="auto"/>
              </w:divBdr>
            </w:div>
            <w:div w:id="1850412218">
              <w:marLeft w:val="0"/>
              <w:marRight w:val="0"/>
              <w:marTop w:val="0"/>
              <w:marBottom w:val="0"/>
              <w:divBdr>
                <w:top w:val="none" w:sz="0" w:space="0" w:color="auto"/>
                <w:left w:val="none" w:sz="0" w:space="0" w:color="auto"/>
                <w:bottom w:val="none" w:sz="0" w:space="0" w:color="auto"/>
                <w:right w:val="none" w:sz="0" w:space="0" w:color="auto"/>
              </w:divBdr>
            </w:div>
          </w:divsChild>
        </w:div>
        <w:div w:id="862863459">
          <w:marLeft w:val="0"/>
          <w:marRight w:val="0"/>
          <w:marTop w:val="0"/>
          <w:marBottom w:val="0"/>
          <w:divBdr>
            <w:top w:val="none" w:sz="0" w:space="0" w:color="auto"/>
            <w:left w:val="none" w:sz="0" w:space="0" w:color="auto"/>
            <w:bottom w:val="none" w:sz="0" w:space="0" w:color="auto"/>
            <w:right w:val="none" w:sz="0" w:space="0" w:color="auto"/>
          </w:divBdr>
          <w:divsChild>
            <w:div w:id="1175345960">
              <w:marLeft w:val="0"/>
              <w:marRight w:val="0"/>
              <w:marTop w:val="0"/>
              <w:marBottom w:val="0"/>
              <w:divBdr>
                <w:top w:val="none" w:sz="0" w:space="0" w:color="auto"/>
                <w:left w:val="none" w:sz="0" w:space="0" w:color="auto"/>
                <w:bottom w:val="none" w:sz="0" w:space="0" w:color="auto"/>
                <w:right w:val="none" w:sz="0" w:space="0" w:color="auto"/>
              </w:divBdr>
            </w:div>
            <w:div w:id="1851990323">
              <w:marLeft w:val="0"/>
              <w:marRight w:val="0"/>
              <w:marTop w:val="0"/>
              <w:marBottom w:val="0"/>
              <w:divBdr>
                <w:top w:val="none" w:sz="0" w:space="0" w:color="auto"/>
                <w:left w:val="none" w:sz="0" w:space="0" w:color="auto"/>
                <w:bottom w:val="none" w:sz="0" w:space="0" w:color="auto"/>
                <w:right w:val="none" w:sz="0" w:space="0" w:color="auto"/>
              </w:divBdr>
            </w:div>
          </w:divsChild>
        </w:div>
        <w:div w:id="1088111921">
          <w:marLeft w:val="0"/>
          <w:marRight w:val="0"/>
          <w:marTop w:val="0"/>
          <w:marBottom w:val="0"/>
          <w:divBdr>
            <w:top w:val="none" w:sz="0" w:space="0" w:color="auto"/>
            <w:left w:val="none" w:sz="0" w:space="0" w:color="auto"/>
            <w:bottom w:val="none" w:sz="0" w:space="0" w:color="auto"/>
            <w:right w:val="none" w:sz="0" w:space="0" w:color="auto"/>
          </w:divBdr>
          <w:divsChild>
            <w:div w:id="236092867">
              <w:marLeft w:val="0"/>
              <w:marRight w:val="0"/>
              <w:marTop w:val="0"/>
              <w:marBottom w:val="0"/>
              <w:divBdr>
                <w:top w:val="none" w:sz="0" w:space="0" w:color="auto"/>
                <w:left w:val="none" w:sz="0" w:space="0" w:color="auto"/>
                <w:bottom w:val="none" w:sz="0" w:space="0" w:color="auto"/>
                <w:right w:val="none" w:sz="0" w:space="0" w:color="auto"/>
              </w:divBdr>
            </w:div>
            <w:div w:id="1285118119">
              <w:marLeft w:val="0"/>
              <w:marRight w:val="0"/>
              <w:marTop w:val="0"/>
              <w:marBottom w:val="0"/>
              <w:divBdr>
                <w:top w:val="none" w:sz="0" w:space="0" w:color="auto"/>
                <w:left w:val="none" w:sz="0" w:space="0" w:color="auto"/>
                <w:bottom w:val="none" w:sz="0" w:space="0" w:color="auto"/>
                <w:right w:val="none" w:sz="0" w:space="0" w:color="auto"/>
              </w:divBdr>
            </w:div>
          </w:divsChild>
        </w:div>
        <w:div w:id="1149712444">
          <w:marLeft w:val="0"/>
          <w:marRight w:val="0"/>
          <w:marTop w:val="0"/>
          <w:marBottom w:val="0"/>
          <w:divBdr>
            <w:top w:val="none" w:sz="0" w:space="0" w:color="auto"/>
            <w:left w:val="none" w:sz="0" w:space="0" w:color="auto"/>
            <w:bottom w:val="none" w:sz="0" w:space="0" w:color="auto"/>
            <w:right w:val="none" w:sz="0" w:space="0" w:color="auto"/>
          </w:divBdr>
          <w:divsChild>
            <w:div w:id="143087995">
              <w:marLeft w:val="0"/>
              <w:marRight w:val="0"/>
              <w:marTop w:val="0"/>
              <w:marBottom w:val="0"/>
              <w:divBdr>
                <w:top w:val="none" w:sz="0" w:space="0" w:color="auto"/>
                <w:left w:val="none" w:sz="0" w:space="0" w:color="auto"/>
                <w:bottom w:val="none" w:sz="0" w:space="0" w:color="auto"/>
                <w:right w:val="none" w:sz="0" w:space="0" w:color="auto"/>
              </w:divBdr>
            </w:div>
            <w:div w:id="15824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9880">
      <w:bodyDiv w:val="1"/>
      <w:marLeft w:val="0"/>
      <w:marRight w:val="0"/>
      <w:marTop w:val="0"/>
      <w:marBottom w:val="0"/>
      <w:divBdr>
        <w:top w:val="none" w:sz="0" w:space="0" w:color="auto"/>
        <w:left w:val="none" w:sz="0" w:space="0" w:color="auto"/>
        <w:bottom w:val="none" w:sz="0" w:space="0" w:color="auto"/>
        <w:right w:val="none" w:sz="0" w:space="0" w:color="auto"/>
      </w:divBdr>
      <w:divsChild>
        <w:div w:id="2000310362">
          <w:marLeft w:val="0"/>
          <w:marRight w:val="0"/>
          <w:marTop w:val="0"/>
          <w:marBottom w:val="0"/>
          <w:divBdr>
            <w:top w:val="none" w:sz="0" w:space="0" w:color="auto"/>
            <w:left w:val="none" w:sz="0" w:space="0" w:color="auto"/>
            <w:bottom w:val="none" w:sz="0" w:space="0" w:color="auto"/>
            <w:right w:val="none" w:sz="0" w:space="0" w:color="auto"/>
          </w:divBdr>
          <w:divsChild>
            <w:div w:id="211119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3545">
      <w:bodyDiv w:val="1"/>
      <w:marLeft w:val="0"/>
      <w:marRight w:val="0"/>
      <w:marTop w:val="0"/>
      <w:marBottom w:val="0"/>
      <w:divBdr>
        <w:top w:val="none" w:sz="0" w:space="0" w:color="auto"/>
        <w:left w:val="none" w:sz="0" w:space="0" w:color="auto"/>
        <w:bottom w:val="none" w:sz="0" w:space="0" w:color="auto"/>
        <w:right w:val="none" w:sz="0" w:space="0" w:color="auto"/>
      </w:divBdr>
    </w:div>
    <w:div w:id="1198663425">
      <w:bodyDiv w:val="1"/>
      <w:marLeft w:val="0"/>
      <w:marRight w:val="0"/>
      <w:marTop w:val="0"/>
      <w:marBottom w:val="0"/>
      <w:divBdr>
        <w:top w:val="none" w:sz="0" w:space="0" w:color="auto"/>
        <w:left w:val="none" w:sz="0" w:space="0" w:color="auto"/>
        <w:bottom w:val="none" w:sz="0" w:space="0" w:color="auto"/>
        <w:right w:val="none" w:sz="0" w:space="0" w:color="auto"/>
      </w:divBdr>
    </w:div>
    <w:div w:id="1298145241">
      <w:bodyDiv w:val="1"/>
      <w:marLeft w:val="0"/>
      <w:marRight w:val="0"/>
      <w:marTop w:val="0"/>
      <w:marBottom w:val="0"/>
      <w:divBdr>
        <w:top w:val="none" w:sz="0" w:space="0" w:color="auto"/>
        <w:left w:val="none" w:sz="0" w:space="0" w:color="auto"/>
        <w:bottom w:val="none" w:sz="0" w:space="0" w:color="auto"/>
        <w:right w:val="none" w:sz="0" w:space="0" w:color="auto"/>
      </w:divBdr>
    </w:div>
    <w:div w:id="1299647404">
      <w:bodyDiv w:val="1"/>
      <w:marLeft w:val="0"/>
      <w:marRight w:val="0"/>
      <w:marTop w:val="0"/>
      <w:marBottom w:val="0"/>
      <w:divBdr>
        <w:top w:val="none" w:sz="0" w:space="0" w:color="auto"/>
        <w:left w:val="none" w:sz="0" w:space="0" w:color="auto"/>
        <w:bottom w:val="none" w:sz="0" w:space="0" w:color="auto"/>
        <w:right w:val="none" w:sz="0" w:space="0" w:color="auto"/>
      </w:divBdr>
    </w:div>
    <w:div w:id="1356270874">
      <w:bodyDiv w:val="1"/>
      <w:marLeft w:val="0"/>
      <w:marRight w:val="0"/>
      <w:marTop w:val="0"/>
      <w:marBottom w:val="0"/>
      <w:divBdr>
        <w:top w:val="none" w:sz="0" w:space="0" w:color="auto"/>
        <w:left w:val="none" w:sz="0" w:space="0" w:color="auto"/>
        <w:bottom w:val="none" w:sz="0" w:space="0" w:color="auto"/>
        <w:right w:val="none" w:sz="0" w:space="0" w:color="auto"/>
      </w:divBdr>
    </w:div>
    <w:div w:id="1544370391">
      <w:bodyDiv w:val="1"/>
      <w:marLeft w:val="0"/>
      <w:marRight w:val="0"/>
      <w:marTop w:val="0"/>
      <w:marBottom w:val="0"/>
      <w:divBdr>
        <w:top w:val="none" w:sz="0" w:space="0" w:color="auto"/>
        <w:left w:val="none" w:sz="0" w:space="0" w:color="auto"/>
        <w:bottom w:val="none" w:sz="0" w:space="0" w:color="auto"/>
        <w:right w:val="none" w:sz="0" w:space="0" w:color="auto"/>
      </w:divBdr>
    </w:div>
    <w:div w:id="1653605825">
      <w:bodyDiv w:val="1"/>
      <w:marLeft w:val="0"/>
      <w:marRight w:val="0"/>
      <w:marTop w:val="0"/>
      <w:marBottom w:val="0"/>
      <w:divBdr>
        <w:top w:val="none" w:sz="0" w:space="0" w:color="auto"/>
        <w:left w:val="none" w:sz="0" w:space="0" w:color="auto"/>
        <w:bottom w:val="none" w:sz="0" w:space="0" w:color="auto"/>
        <w:right w:val="none" w:sz="0" w:space="0" w:color="auto"/>
      </w:divBdr>
    </w:div>
    <w:div w:id="1849758507">
      <w:bodyDiv w:val="1"/>
      <w:marLeft w:val="0"/>
      <w:marRight w:val="0"/>
      <w:marTop w:val="0"/>
      <w:marBottom w:val="0"/>
      <w:divBdr>
        <w:top w:val="none" w:sz="0" w:space="0" w:color="auto"/>
        <w:left w:val="none" w:sz="0" w:space="0" w:color="auto"/>
        <w:bottom w:val="none" w:sz="0" w:space="0" w:color="auto"/>
        <w:right w:val="none" w:sz="0" w:space="0" w:color="auto"/>
      </w:divBdr>
    </w:div>
    <w:div w:id="1879659284">
      <w:bodyDiv w:val="1"/>
      <w:marLeft w:val="0"/>
      <w:marRight w:val="0"/>
      <w:marTop w:val="0"/>
      <w:marBottom w:val="0"/>
      <w:divBdr>
        <w:top w:val="none" w:sz="0" w:space="0" w:color="auto"/>
        <w:left w:val="none" w:sz="0" w:space="0" w:color="auto"/>
        <w:bottom w:val="none" w:sz="0" w:space="0" w:color="auto"/>
        <w:right w:val="none" w:sz="0" w:space="0" w:color="auto"/>
      </w:divBdr>
      <w:divsChild>
        <w:div w:id="770470609">
          <w:marLeft w:val="0"/>
          <w:marRight w:val="0"/>
          <w:marTop w:val="0"/>
          <w:marBottom w:val="0"/>
          <w:divBdr>
            <w:top w:val="none" w:sz="0" w:space="0" w:color="auto"/>
            <w:left w:val="none" w:sz="0" w:space="0" w:color="auto"/>
            <w:bottom w:val="none" w:sz="0" w:space="0" w:color="auto"/>
            <w:right w:val="none" w:sz="0" w:space="0" w:color="auto"/>
          </w:divBdr>
        </w:div>
      </w:divsChild>
    </w:div>
    <w:div w:id="1921207539">
      <w:bodyDiv w:val="1"/>
      <w:marLeft w:val="0"/>
      <w:marRight w:val="0"/>
      <w:marTop w:val="0"/>
      <w:marBottom w:val="0"/>
      <w:divBdr>
        <w:top w:val="none" w:sz="0" w:space="0" w:color="auto"/>
        <w:left w:val="none" w:sz="0" w:space="0" w:color="auto"/>
        <w:bottom w:val="none" w:sz="0" w:space="0" w:color="auto"/>
        <w:right w:val="none" w:sz="0" w:space="0" w:color="auto"/>
      </w:divBdr>
    </w:div>
    <w:div w:id="1963685277">
      <w:bodyDiv w:val="1"/>
      <w:marLeft w:val="0"/>
      <w:marRight w:val="0"/>
      <w:marTop w:val="0"/>
      <w:marBottom w:val="0"/>
      <w:divBdr>
        <w:top w:val="none" w:sz="0" w:space="0" w:color="auto"/>
        <w:left w:val="none" w:sz="0" w:space="0" w:color="auto"/>
        <w:bottom w:val="none" w:sz="0" w:space="0" w:color="auto"/>
        <w:right w:val="none" w:sz="0" w:space="0" w:color="auto"/>
      </w:divBdr>
    </w:div>
    <w:div w:id="20075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eludi.sk/zz/2015-79" TargetMode="External"/><Relationship Id="rId18" Type="http://schemas.openxmlformats.org/officeDocument/2006/relationships/hyperlink" Target="https://www.zakonypreludi.sk/zz/2018-193" TargetMode="External"/><Relationship Id="rId26" Type="http://schemas.openxmlformats.org/officeDocument/2006/relationships/hyperlink" Target="https://www.slov-lex.sk/ezbierky-fe/pravne-predpisy/SK/ZZ/2006/24/20250101" TargetMode="External"/><Relationship Id="rId39" Type="http://schemas.openxmlformats.org/officeDocument/2006/relationships/hyperlink" Target="https://www.slov-lex.sk/ezbierky-fe/pravne-predpisy/SK/ZZ/2006/24/20250101" TargetMode="External"/><Relationship Id="rId21" Type="http://schemas.openxmlformats.org/officeDocument/2006/relationships/hyperlink" Target="https://www.zakonypreludi.sk/zz/2020-74" TargetMode="External"/><Relationship Id="rId34" Type="http://schemas.openxmlformats.org/officeDocument/2006/relationships/hyperlink" Target="https://www.slov-lex.sk/ezbierky-fe/pravne-predpisy/SK/ZZ/2006/24/2025010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zakonypreludi.sk/zz/2017-292" TargetMode="External"/><Relationship Id="rId29" Type="http://schemas.openxmlformats.org/officeDocument/2006/relationships/hyperlink" Target="https://www.slov-lex.sk/ezbierky-fe/pravne-predpisy/SK/ZZ/2006/24/2025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ypreludi.sk/zz/2013-484" TargetMode="External"/><Relationship Id="rId24" Type="http://schemas.openxmlformats.org/officeDocument/2006/relationships/hyperlink" Target="https://www.zakonypreludi.sk/zz/2021-372" TargetMode="External"/><Relationship Id="rId32" Type="http://schemas.openxmlformats.org/officeDocument/2006/relationships/hyperlink" Target="https://www.slov-lex.sk/ezbierky-fe/pravne-predpisy/SK/ZZ/2006/24/20250101" TargetMode="External"/><Relationship Id="rId37" Type="http://schemas.openxmlformats.org/officeDocument/2006/relationships/hyperlink" Target="https://www.slov-lex.sk/ezbierky-fe/pravne-predpisy/SK/ZZ/2006/24/20250101" TargetMode="External"/><Relationship Id="rId40" Type="http://schemas.openxmlformats.org/officeDocument/2006/relationships/hyperlink" Target="https://www.slov-lex.sk/ezbierky-fe/pravne-predpisy/SK/ZZ/2006/24/20250101" TargetMode="External"/><Relationship Id="rId45" Type="http://schemas.openxmlformats.org/officeDocument/2006/relationships/hyperlink" Target="https://www.slov-lex.sk/ezbierky-fe/pravne-predpisy/SK/ZZ/2006/24/20250101" TargetMode="External"/><Relationship Id="rId5" Type="http://schemas.openxmlformats.org/officeDocument/2006/relationships/numbering" Target="numbering.xml"/><Relationship Id="rId15" Type="http://schemas.openxmlformats.org/officeDocument/2006/relationships/hyperlink" Target="https://www.zakonypreludi.sk/zz/2017-148" TargetMode="External"/><Relationship Id="rId23" Type="http://schemas.openxmlformats.org/officeDocument/2006/relationships/hyperlink" Target="https://www.zakonypreludi.sk/zz/2021-46" TargetMode="External"/><Relationship Id="rId28" Type="http://schemas.openxmlformats.org/officeDocument/2006/relationships/hyperlink" Target="https://www.slov-lex.sk/ezbierky-fe/pravne-predpisy/SK/ZZ/2006/24/20250101" TargetMode="External"/><Relationship Id="rId36" Type="http://schemas.openxmlformats.org/officeDocument/2006/relationships/hyperlink" Target="https://www.slov-lex.sk/ezbierky-fe/pravne-predpisy/SK/ZZ/2006/24/20250101" TargetMode="External"/><Relationship Id="rId10" Type="http://schemas.openxmlformats.org/officeDocument/2006/relationships/endnotes" Target="endnotes.xml"/><Relationship Id="rId19" Type="http://schemas.openxmlformats.org/officeDocument/2006/relationships/hyperlink" Target="https://www.zakonypreludi.sk/zz/2018-312" TargetMode="External"/><Relationship Id="rId31" Type="http://schemas.openxmlformats.org/officeDocument/2006/relationships/hyperlink" Target="https://www.slov-lex.sk/ezbierky-fe/pravne-predpisy/SK/ZZ/2006/24/20250101" TargetMode="External"/><Relationship Id="rId44" Type="http://schemas.openxmlformats.org/officeDocument/2006/relationships/hyperlink" Target="https://www.slov-lex.sk/ezbierky-fe/pravne-predpisy/SK/ZZ/2013/39/202504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ypreludi.sk/zz/2015-262" TargetMode="External"/><Relationship Id="rId22" Type="http://schemas.openxmlformats.org/officeDocument/2006/relationships/hyperlink" Target="https://www.zakonypreludi.sk/zz/2020-218" TargetMode="External"/><Relationship Id="rId27" Type="http://schemas.openxmlformats.org/officeDocument/2006/relationships/hyperlink" Target="https://www.slov-lex.sk/ezbierky-fe/pravne-predpisy/SK/ZZ/2006/24/20250101" TargetMode="External"/><Relationship Id="rId30" Type="http://schemas.openxmlformats.org/officeDocument/2006/relationships/hyperlink" Target="https://www.slov-lex.sk/ezbierky-fe/pravne-predpisy/SK/ZZ/2006/24/20250101" TargetMode="External"/><Relationship Id="rId35" Type="http://schemas.openxmlformats.org/officeDocument/2006/relationships/hyperlink" Target="https://www.slov-lex.sk/ezbierky-fe/pravne-predpisy/SK/ZZ/2006/24/20250101" TargetMode="External"/><Relationship Id="rId43" Type="http://schemas.openxmlformats.org/officeDocument/2006/relationships/hyperlink" Target="https://www.slov-lex.sk/ezbierky-fe/pravne-predpisy/SK/ZZ/2013/39/20250401.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zakonypreludi.sk/zz/2014-58" TargetMode="External"/><Relationship Id="rId17" Type="http://schemas.openxmlformats.org/officeDocument/2006/relationships/hyperlink" Target="https://www.zakonypreludi.sk/zz/2018-177" TargetMode="External"/><Relationship Id="rId25" Type="http://schemas.openxmlformats.org/officeDocument/2006/relationships/hyperlink" Target="https://www.slov-lex.sk/ezbierky-fe/pravne-predpisy/SK/ZZ/2006/24/20250101" TargetMode="External"/><Relationship Id="rId33" Type="http://schemas.openxmlformats.org/officeDocument/2006/relationships/hyperlink" Target="https://www.slov-lex.sk/ezbierky-fe/pravne-predpisy/SK/ZZ/2006/24/20250101" TargetMode="External"/><Relationship Id="rId38" Type="http://schemas.openxmlformats.org/officeDocument/2006/relationships/hyperlink" Target="https://www.slov-lex.sk/ezbierky-fe/pravne-predpisy/SK/ZZ/2006/24/20250101" TargetMode="External"/><Relationship Id="rId46" Type="http://schemas.openxmlformats.org/officeDocument/2006/relationships/fontTable" Target="fontTable.xml"/><Relationship Id="rId20" Type="http://schemas.openxmlformats.org/officeDocument/2006/relationships/hyperlink" Target="https://www.zakonypreludi.sk/zz/2019-460" TargetMode="External"/><Relationship Id="rId41" Type="http://schemas.openxmlformats.org/officeDocument/2006/relationships/hyperlink" Target="https://www.slov-lex.sk/ezbierky-fe/pravne-predpisy/SK/ZZ/2006/24/2025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66029332B8E4CA51F5E45A024029E" ma:contentTypeVersion="3" ma:contentTypeDescription="Create a new document." ma:contentTypeScope="" ma:versionID="85a90a98bafe7d9b32ee356dc1b00ba2">
  <xsd:schema xmlns:xsd="http://www.w3.org/2001/XMLSchema" xmlns:xs="http://www.w3.org/2001/XMLSchema" xmlns:p="http://schemas.microsoft.com/office/2006/metadata/properties" xmlns:ns2="97922fda-8202-404c-9714-692831f355c0" targetNamespace="http://schemas.microsoft.com/office/2006/metadata/properties" ma:root="true" ma:fieldsID="339477405c74925ee7afcb391ef3d9d5" ns2:_="">
    <xsd:import namespace="97922fda-8202-404c-9714-692831f355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22fda-8202-404c-9714-692831f35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B742-BB47-432C-9531-35FBAD2ED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22fda-8202-404c-9714-692831f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46516-2B77-48D1-8011-8377CA648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A87485-49A1-48A4-9336-01A2AADD5273}">
  <ds:schemaRefs>
    <ds:schemaRef ds:uri="http://schemas.microsoft.com/sharepoint/v3/contenttype/forms"/>
  </ds:schemaRefs>
</ds:datastoreItem>
</file>

<file path=customXml/itemProps4.xml><?xml version="1.0" encoding="utf-8"?>
<ds:datastoreItem xmlns:ds="http://schemas.openxmlformats.org/officeDocument/2006/customXml" ds:itemID="{D8AFE755-71A4-44E7-84F3-C06351EC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22</Pages>
  <Words>8499</Words>
  <Characters>48448</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dc:creator>
  <cp:keywords/>
  <dc:description/>
  <cp:lastModifiedBy>Hanko Jaroslav</cp:lastModifiedBy>
  <cp:revision>40</cp:revision>
  <cp:lastPrinted>2025-04-09T14:15:00Z</cp:lastPrinted>
  <dcterms:created xsi:type="dcterms:W3CDTF">2025-08-19T12:06:00Z</dcterms:created>
  <dcterms:modified xsi:type="dcterms:W3CDTF">2025-09-04T13:00:00Z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0x01010057F66029332B8E4CA51F5E45A024029E</vt:lpwstr>
  </property>
</Properties>
</file>