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D1E6B" w14:textId="77777777" w:rsidR="006877AF" w:rsidRDefault="006877AF" w:rsidP="006877A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Doložka vybraných vplyvov</w:t>
      </w:r>
    </w:p>
    <w:p w14:paraId="2514C6C4" w14:textId="7B399B4F" w:rsidR="006877AF" w:rsidRDefault="006877AF" w:rsidP="006877A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A.1. Názov materiálu: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Návrh </w:t>
      </w:r>
      <w:r w:rsidRPr="006877AF">
        <w:rPr>
          <w:rFonts w:ascii="Times New Roman" w:eastAsia="Times New Roman" w:hAnsi="Times New Roman" w:cs="Times New Roman"/>
          <w:sz w:val="24"/>
          <w:szCs w:val="24"/>
        </w:rPr>
        <w:t>zákona, ktorým sa mení a dopĺňa zákon č. 600/2003 Z. z. o prídavku na dieťa a o zmene a doplnení zákona č. 461/2003 Z. z. o sociálnom poistení v znení neskorších predpiso</w:t>
      </w:r>
      <w:r w:rsidR="000F70A7">
        <w:rPr>
          <w:rFonts w:ascii="Times New Roman" w:eastAsia="Times New Roman" w:hAnsi="Times New Roman" w:cs="Times New Roman"/>
          <w:sz w:val="24"/>
          <w:szCs w:val="24"/>
        </w:rPr>
        <w:t>v</w:t>
      </w:r>
    </w:p>
    <w:p w14:paraId="291A0327" w14:textId="77777777" w:rsidR="006877AF" w:rsidRDefault="006877AF" w:rsidP="006877A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F7C09D" w14:textId="77777777" w:rsidR="006877AF" w:rsidRDefault="006877AF" w:rsidP="006877A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A.2. Vplyvy: </w:t>
      </w: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77"/>
        <w:gridCol w:w="1605"/>
        <w:gridCol w:w="1843"/>
        <w:gridCol w:w="1837"/>
      </w:tblGrid>
      <w:tr w:rsidR="006877AF" w14:paraId="1E43A83A" w14:textId="77777777" w:rsidTr="00751CA0">
        <w:tc>
          <w:tcPr>
            <w:tcW w:w="3777" w:type="dxa"/>
            <w:vAlign w:val="center"/>
          </w:tcPr>
          <w:p w14:paraId="6CA531E1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5" w:type="dxa"/>
            <w:vAlign w:val="center"/>
          </w:tcPr>
          <w:p w14:paraId="187785B1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Pozitívne*</w:t>
            </w:r>
          </w:p>
        </w:tc>
        <w:tc>
          <w:tcPr>
            <w:tcW w:w="1843" w:type="dxa"/>
            <w:vAlign w:val="center"/>
          </w:tcPr>
          <w:p w14:paraId="3C50A201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Žiadne*</w:t>
            </w:r>
          </w:p>
        </w:tc>
        <w:tc>
          <w:tcPr>
            <w:tcW w:w="1837" w:type="dxa"/>
            <w:vAlign w:val="center"/>
          </w:tcPr>
          <w:p w14:paraId="7C63DDDF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Negatívne*</w:t>
            </w:r>
          </w:p>
        </w:tc>
      </w:tr>
      <w:tr w:rsidR="006877AF" w14:paraId="557B3643" w14:textId="77777777" w:rsidTr="00751CA0">
        <w:tc>
          <w:tcPr>
            <w:tcW w:w="3777" w:type="dxa"/>
            <w:vAlign w:val="center"/>
          </w:tcPr>
          <w:p w14:paraId="2499886C" w14:textId="77777777" w:rsidR="006877AF" w:rsidRDefault="006877AF" w:rsidP="00751CA0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 Vplyvy na rozpočet verejnej správy</w:t>
            </w:r>
          </w:p>
        </w:tc>
        <w:tc>
          <w:tcPr>
            <w:tcW w:w="1605" w:type="dxa"/>
            <w:vAlign w:val="center"/>
          </w:tcPr>
          <w:p w14:paraId="3113586C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1" w:name="_heading=h.h5l6r2rknpaz" w:colFirst="0" w:colLast="0"/>
            <w:bookmarkEnd w:id="1"/>
          </w:p>
        </w:tc>
        <w:tc>
          <w:tcPr>
            <w:tcW w:w="1843" w:type="dxa"/>
            <w:vAlign w:val="center"/>
          </w:tcPr>
          <w:p w14:paraId="4E34021F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C4245C4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</w:tr>
      <w:tr w:rsidR="006877AF" w14:paraId="6E2AFFC7" w14:textId="77777777" w:rsidTr="00751CA0">
        <w:tc>
          <w:tcPr>
            <w:tcW w:w="3777" w:type="dxa"/>
            <w:vAlign w:val="center"/>
          </w:tcPr>
          <w:p w14:paraId="72DD7BCF" w14:textId="77777777" w:rsidR="006877AF" w:rsidRDefault="006877AF" w:rsidP="00751CA0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 Vplyvy na podnikateľské prostredie – dochádza k zvýšeniu regulačného zaťaženia?</w:t>
            </w:r>
          </w:p>
        </w:tc>
        <w:tc>
          <w:tcPr>
            <w:tcW w:w="1605" w:type="dxa"/>
            <w:vAlign w:val="center"/>
          </w:tcPr>
          <w:p w14:paraId="35E39B60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77CC905B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14:paraId="7DCAF521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7AF" w14:paraId="25458FA3" w14:textId="77777777" w:rsidTr="00751CA0">
        <w:tc>
          <w:tcPr>
            <w:tcW w:w="3777" w:type="dxa"/>
            <w:vAlign w:val="center"/>
          </w:tcPr>
          <w:p w14:paraId="02A35AD3" w14:textId="77777777" w:rsidR="006877AF" w:rsidRDefault="006877AF" w:rsidP="00751CA0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3. Sociálne vplyvy </w:t>
            </w:r>
          </w:p>
          <w:p w14:paraId="4FE008EC" w14:textId="77777777" w:rsidR="006877AF" w:rsidRDefault="006877AF" w:rsidP="00751CA0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vplyvy na hospodárenie obyvateľstva, </w:t>
            </w:r>
          </w:p>
          <w:p w14:paraId="60C32F62" w14:textId="77777777" w:rsidR="006877AF" w:rsidRDefault="006877AF" w:rsidP="00751CA0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sociálnu exklúziu, </w:t>
            </w:r>
          </w:p>
          <w:p w14:paraId="3AFDB7CA" w14:textId="77777777" w:rsidR="006877AF" w:rsidRDefault="006877AF" w:rsidP="00751CA0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 rovnosť príležitostí a rodovú rovnosť a vplyvy na zamestnanosť</w:t>
            </w:r>
          </w:p>
        </w:tc>
        <w:tc>
          <w:tcPr>
            <w:tcW w:w="1605" w:type="dxa"/>
            <w:vAlign w:val="center"/>
          </w:tcPr>
          <w:p w14:paraId="32809D85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14:paraId="0B27C8B1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104AEBD2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7AF" w14:paraId="44612D28" w14:textId="77777777" w:rsidTr="00751CA0">
        <w:tc>
          <w:tcPr>
            <w:tcW w:w="3777" w:type="dxa"/>
            <w:vAlign w:val="center"/>
          </w:tcPr>
          <w:p w14:paraId="78A42A77" w14:textId="77777777" w:rsidR="006877AF" w:rsidRDefault="006877AF" w:rsidP="00751CA0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4. Vplyvy na životné prostredie</w:t>
            </w:r>
          </w:p>
        </w:tc>
        <w:tc>
          <w:tcPr>
            <w:tcW w:w="1605" w:type="dxa"/>
            <w:vAlign w:val="center"/>
          </w:tcPr>
          <w:p w14:paraId="4CFE17A8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ADE6EC2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14:paraId="524BE370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7AF" w14:paraId="336A3479" w14:textId="77777777" w:rsidTr="00751CA0">
        <w:tc>
          <w:tcPr>
            <w:tcW w:w="3777" w:type="dxa"/>
            <w:vAlign w:val="center"/>
          </w:tcPr>
          <w:p w14:paraId="5F0E3FD4" w14:textId="77777777" w:rsidR="006877AF" w:rsidRDefault="006877AF" w:rsidP="00751CA0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5. Vplyvy na informatizáciu spoločnosti</w:t>
            </w:r>
          </w:p>
        </w:tc>
        <w:tc>
          <w:tcPr>
            <w:tcW w:w="1605" w:type="dxa"/>
            <w:vAlign w:val="center"/>
          </w:tcPr>
          <w:p w14:paraId="40B3A239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4663485D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14:paraId="69DBE196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7AF" w14:paraId="5B66FFD1" w14:textId="77777777" w:rsidTr="00751CA0">
        <w:tc>
          <w:tcPr>
            <w:tcW w:w="3777" w:type="dxa"/>
            <w:vAlign w:val="center"/>
          </w:tcPr>
          <w:p w14:paraId="0C6BDEE6" w14:textId="77777777" w:rsidR="006877AF" w:rsidRDefault="006877AF" w:rsidP="00751CA0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6. Vplyvy na manželstvo, rodičovstvo a rodinu</w:t>
            </w:r>
          </w:p>
        </w:tc>
        <w:tc>
          <w:tcPr>
            <w:tcW w:w="1605" w:type="dxa"/>
            <w:vAlign w:val="center"/>
          </w:tcPr>
          <w:p w14:paraId="2152E856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43" w:type="dxa"/>
            <w:vAlign w:val="center"/>
          </w:tcPr>
          <w:p w14:paraId="04A7E95D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7" w:type="dxa"/>
            <w:vAlign w:val="center"/>
          </w:tcPr>
          <w:p w14:paraId="38B03827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877AF" w14:paraId="00222596" w14:textId="77777777" w:rsidTr="00751CA0">
        <w:tc>
          <w:tcPr>
            <w:tcW w:w="3777" w:type="dxa"/>
            <w:vAlign w:val="center"/>
          </w:tcPr>
          <w:p w14:paraId="1970D1FD" w14:textId="77777777" w:rsidR="006877AF" w:rsidRDefault="006877AF" w:rsidP="00751CA0">
            <w:pPr>
              <w:spacing w:before="120" w:after="120"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7. Vplyvy na služby verejnej správy pre občana</w:t>
            </w:r>
          </w:p>
        </w:tc>
        <w:tc>
          <w:tcPr>
            <w:tcW w:w="1605" w:type="dxa"/>
            <w:vAlign w:val="center"/>
          </w:tcPr>
          <w:p w14:paraId="1834A151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14:paraId="361D6210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1837" w:type="dxa"/>
            <w:vAlign w:val="center"/>
          </w:tcPr>
          <w:p w14:paraId="2047DE26" w14:textId="77777777" w:rsidR="006877AF" w:rsidRDefault="006877AF" w:rsidP="00751CA0">
            <w:pPr>
              <w:spacing w:before="120" w:after="12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39088D6F" w14:textId="77777777" w:rsidR="006877AF" w:rsidRDefault="006877AF" w:rsidP="006877AF">
      <w:pPr>
        <w:spacing w:line="276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Predkladateľ označí znakom x zodpovedajúci vplyv (pozitívny, negatívny, žiadny), ktorý návrh prináša v každej oblasti posudzovania vplyvov. Návrh môže mať v jednej oblasti zároveň pozitívny aj negatívny vplyv, v tom prípade predkladateľ označí obe možnosti. Bližšie vysvetlenie označených vplyvov bude obsahovať analýza vplyvov. Isté vysvetlenie, či bilanciu vplyvov (sumárne zhodnotenie, ktorý vplyv v danej oblasti prevažuje) môže predkladateľ uviesť v poznámke. </w:t>
      </w:r>
    </w:p>
    <w:p w14:paraId="1826C008" w14:textId="77777777" w:rsidR="006877AF" w:rsidRDefault="006877AF" w:rsidP="006877A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A.3. Poznámky </w:t>
      </w:r>
    </w:p>
    <w:p w14:paraId="21A1B991" w14:textId="77777777" w:rsidR="006877AF" w:rsidRDefault="006877AF" w:rsidP="006877A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Bezpredmetné </w:t>
      </w:r>
    </w:p>
    <w:p w14:paraId="5458AE2A" w14:textId="77777777" w:rsidR="006877AF" w:rsidRDefault="006877AF" w:rsidP="006877A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A.4. Alternatívne riešenia </w:t>
      </w:r>
    </w:p>
    <w:p w14:paraId="691E6DD4" w14:textId="77777777" w:rsidR="006877AF" w:rsidRDefault="006877AF" w:rsidP="006877A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Nepredkladajú sa. </w:t>
      </w:r>
    </w:p>
    <w:p w14:paraId="4F683F6C" w14:textId="77777777" w:rsidR="006877AF" w:rsidRDefault="006877AF" w:rsidP="006877AF">
      <w:pPr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A.5. Stanovisko gestorov </w:t>
      </w:r>
    </w:p>
    <w:p w14:paraId="536A8037" w14:textId="2DE469CC" w:rsidR="00356F2B" w:rsidRDefault="006877AF" w:rsidP="00A07E7C">
      <w:pPr>
        <w:spacing w:line="276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</w:rPr>
        <w:t>Bezpredmetné</w:t>
      </w:r>
    </w:p>
    <w:sectPr w:rsidR="00356F2B" w:rsidSect="006877AF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7AF"/>
    <w:rsid w:val="000F70A7"/>
    <w:rsid w:val="00356F2B"/>
    <w:rsid w:val="006877AF"/>
    <w:rsid w:val="00A07E7C"/>
    <w:rsid w:val="00DF44EF"/>
    <w:rsid w:val="00FE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7CAD0"/>
  <w15:chartTrackingRefBased/>
  <w15:docId w15:val="{CB1A3919-4A6A-4191-B34E-E374BE8F6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877AF"/>
    <w:rPr>
      <w:rFonts w:ascii="Calibri" w:eastAsia="Calibri" w:hAnsi="Calibri" w:cs="Calibri"/>
      <w:kern w:val="0"/>
      <w:lang w:val="sk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6877A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6877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6877A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6877A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6877A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6877A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6877A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6877A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6877A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877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6877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6877A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6877AF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6877AF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6877A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6877A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6877A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6877AF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6877A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6877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877A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6877A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6877AF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6877AF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6877AF"/>
    <w:pPr>
      <w:ind w:left="720"/>
      <w:contextualSpacing/>
    </w:pPr>
    <w:rPr>
      <w:rFonts w:asciiTheme="minorHAnsi" w:eastAsiaTheme="minorHAnsi" w:hAnsiTheme="minorHAnsi" w:cstheme="minorBidi"/>
      <w:kern w:val="2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6877AF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6877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6877AF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6877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1127</Characters>
  <Application>Microsoft Office Word</Application>
  <DocSecurity>0</DocSecurity>
  <Lines>9</Lines>
  <Paragraphs>2</Paragraphs>
  <ScaleCrop>false</ScaleCrop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Podhorány Masariková</dc:creator>
  <cp:keywords/>
  <dc:description/>
  <cp:lastModifiedBy>Monika Podhorány Masariková</cp:lastModifiedBy>
  <cp:revision>3</cp:revision>
  <dcterms:created xsi:type="dcterms:W3CDTF">2025-09-01T20:19:00Z</dcterms:created>
  <dcterms:modified xsi:type="dcterms:W3CDTF">2025-09-01T20:21:00Z</dcterms:modified>
</cp:coreProperties>
</file>