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47FC" w14:textId="77777777" w:rsidR="00C90CEB" w:rsidRDefault="00C90CEB" w:rsidP="00C90CE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Dôvodová správa</w:t>
      </w:r>
    </w:p>
    <w:p w14:paraId="60735115" w14:textId="77777777" w:rsidR="00C90CEB" w:rsidRPr="00CA2664" w:rsidRDefault="00C90CEB" w:rsidP="00CA2664">
      <w:pPr>
        <w:pStyle w:val="Odsekzoznamu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6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časť</w:t>
      </w:r>
      <w:r w:rsidRPr="00CA2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FA77DB" w14:textId="3F524D98" w:rsidR="00C90CEB" w:rsidRDefault="00C90CEB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 Ľubomír Galko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predkladá návrh zákona, </w:t>
      </w:r>
      <w:r>
        <w:rPr>
          <w:rFonts w:ascii="Times New Roman" w:eastAsia="Times New Roman" w:hAnsi="Times New Roman" w:cs="Times New Roman"/>
          <w:sz w:val="24"/>
          <w:szCs w:val="24"/>
        </w:rPr>
        <w:t>ktorým sa</w:t>
      </w:r>
      <w:r w:rsidRPr="00C90CEB">
        <w:rPr>
          <w:rFonts w:ascii="Times New Roman" w:eastAsia="Times New Roman" w:hAnsi="Times New Roman" w:cs="Times New Roman"/>
          <w:sz w:val="24"/>
          <w:szCs w:val="24"/>
        </w:rPr>
        <w:t xml:space="preserve"> mení a dopĺňa zákon č. 600/2003 Z. z. o prídavku na dieťa a o zmene a doplnení zákona č. 461/2003 Z. z. o sociálnom poistení v znení neskorších predpisov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344EA6" w14:textId="566169EE" w:rsidR="00C90CEB" w:rsidRDefault="00C90CEB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90CEB">
        <w:rPr>
          <w:rFonts w:ascii="Times New Roman" w:eastAsia="Times New Roman" w:hAnsi="Times New Roman" w:cs="Times New Roman"/>
          <w:sz w:val="24"/>
          <w:szCs w:val="24"/>
        </w:rPr>
        <w:t>Cieľom predkladanej novely zákona je zvýšiť finančnú podporu pre domácnosti</w:t>
      </w:r>
      <w:r w:rsidR="00B87552">
        <w:rPr>
          <w:rFonts w:ascii="Times New Roman" w:eastAsia="Times New Roman" w:hAnsi="Times New Roman" w:cs="Times New Roman"/>
          <w:sz w:val="24"/>
          <w:szCs w:val="24"/>
        </w:rPr>
        <w:t>, v ktorých nastupuje dieťa do 1. ročníka základnej školy</w:t>
      </w:r>
      <w:r w:rsidR="004A36F6">
        <w:rPr>
          <w:rFonts w:ascii="Times New Roman" w:eastAsia="Times New Roman" w:hAnsi="Times New Roman" w:cs="Times New Roman"/>
          <w:sz w:val="24"/>
          <w:szCs w:val="24"/>
        </w:rPr>
        <w:t xml:space="preserve">, prostredníctvom navýšenia jednorazového príspevku k prídavkom na dieťa. </w:t>
      </w:r>
    </w:p>
    <w:p w14:paraId="3FEB47D7" w14:textId="68DED095" w:rsidR="004A36F6" w:rsidRDefault="00B87552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7552">
        <w:rPr>
          <w:rFonts w:ascii="Times New Roman" w:eastAsia="Times New Roman" w:hAnsi="Times New Roman" w:cs="Times New Roman"/>
          <w:sz w:val="24"/>
          <w:szCs w:val="24"/>
        </w:rPr>
        <w:t>Nástup dieťaťa do 1. ročníka základnej školy je pre domácnosť spojený s jednorazovo zvýšenými nákladmi. Podľa prieskumov spotrebiteľských združení predstavujú priemerné výdavky na školskú tašku, školské pomôcky, prezuvky, športové vybavenie a základné oblečenie sumu približne 250 – 350 eur. Tieto náklady vznikajú koncentrovane v priebehu jedného mesiaca, pričom bežný mesačný prídavok na dieťa vo výške 60 eur ich nedokáže pokryť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A36F6">
        <w:rPr>
          <w:rFonts w:ascii="Times New Roman" w:eastAsia="Times New Roman" w:hAnsi="Times New Roman" w:cs="Times New Roman"/>
          <w:sz w:val="24"/>
          <w:szCs w:val="24"/>
        </w:rPr>
        <w:t xml:space="preserve"> Aktuálne vyplácaný príspevok pre prvákov k prídavku na dieťa</w:t>
      </w:r>
      <w:r w:rsidR="003D5CA3">
        <w:rPr>
          <w:rFonts w:ascii="Times New Roman" w:eastAsia="Times New Roman" w:hAnsi="Times New Roman" w:cs="Times New Roman"/>
          <w:sz w:val="24"/>
          <w:szCs w:val="24"/>
        </w:rPr>
        <w:t xml:space="preserve">, ktorý má tieto zvýšené náklady kompenzovať, </w:t>
      </w:r>
      <w:r w:rsidR="004A36F6">
        <w:rPr>
          <w:rFonts w:ascii="Times New Roman" w:eastAsia="Times New Roman" w:hAnsi="Times New Roman" w:cs="Times New Roman"/>
          <w:sz w:val="24"/>
          <w:szCs w:val="24"/>
        </w:rPr>
        <w:t xml:space="preserve"> bol </w:t>
      </w:r>
      <w:r w:rsidR="003D5CA3">
        <w:rPr>
          <w:rFonts w:ascii="Times New Roman" w:eastAsia="Times New Roman" w:hAnsi="Times New Roman" w:cs="Times New Roman"/>
          <w:sz w:val="24"/>
          <w:szCs w:val="24"/>
        </w:rPr>
        <w:t xml:space="preserve">vo výške 110 eur </w:t>
      </w:r>
      <w:r w:rsidR="004A36F6">
        <w:rPr>
          <w:rFonts w:ascii="Times New Roman" w:eastAsia="Times New Roman" w:hAnsi="Times New Roman" w:cs="Times New Roman"/>
          <w:sz w:val="24"/>
          <w:szCs w:val="24"/>
        </w:rPr>
        <w:t>stanovený ešte v roku 2022</w:t>
      </w:r>
      <w:r w:rsidR="003D5CA3">
        <w:rPr>
          <w:rFonts w:ascii="Times New Roman" w:eastAsia="Times New Roman" w:hAnsi="Times New Roman" w:cs="Times New Roman"/>
          <w:sz w:val="24"/>
          <w:szCs w:val="24"/>
        </w:rPr>
        <w:t xml:space="preserve"> a n</w:t>
      </w:r>
      <w:r w:rsidR="004A36F6">
        <w:rPr>
          <w:rFonts w:ascii="Times New Roman" w:eastAsia="Times New Roman" w:hAnsi="Times New Roman" w:cs="Times New Roman"/>
          <w:sz w:val="24"/>
          <w:szCs w:val="24"/>
        </w:rPr>
        <w:t>ezohľadňuje nárast cien</w:t>
      </w:r>
      <w:r w:rsidR="00D54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43204" w14:textId="5C330F9A" w:rsidR="00B87552" w:rsidRDefault="00B87552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87552">
        <w:rPr>
          <w:rFonts w:ascii="Times New Roman" w:eastAsia="Times New Roman" w:hAnsi="Times New Roman" w:cs="Times New Roman"/>
          <w:sz w:val="24"/>
          <w:szCs w:val="24"/>
        </w:rPr>
        <w:t>Rodiny s malými deťmi sú zároveň jednou z najviac ohrozených skupín v súčasnej ekonomickej situácii.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7552">
        <w:rPr>
          <w:rFonts w:ascii="Times New Roman" w:eastAsia="Times New Roman" w:hAnsi="Times New Roman" w:cs="Times New Roman"/>
          <w:sz w:val="24"/>
          <w:szCs w:val="24"/>
        </w:rPr>
        <w:t>Konsolidačné opatrenia prijaté vládou v rokoch 2023 – 2024, zahŕňajúce zvyšovanie nepriamych daní a obmedzenie niektorých kompenzačných schém, sa premietli do zníženia reálnych disponibilných príjmov domácností.</w:t>
      </w:r>
    </w:p>
    <w:p w14:paraId="1302F708" w14:textId="1DC836A2" w:rsidR="00B87552" w:rsidRDefault="00B87552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Navrhované navýšenie prídavku na dieťa predstavuje cielené opatrenie, ktorým štát pomôže rodinám prekonať zvýšenú finančnú záťaž a zmierni negatívne sociálne dopady konsolidácie.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Predstavuje cielenú pomoc rodinám v období, keď čelia nárazovým a vysokým nákladom. V neposlednom rade </w:t>
      </w:r>
      <w:r w:rsidRPr="00B87552">
        <w:rPr>
          <w:rFonts w:ascii="Times New Roman" w:eastAsia="Times New Roman" w:hAnsi="Times New Roman" w:cs="Times New Roman"/>
          <w:sz w:val="24"/>
          <w:szCs w:val="24"/>
        </w:rPr>
        <w:t>podpor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B87552">
        <w:rPr>
          <w:rFonts w:ascii="Times New Roman" w:eastAsia="Times New Roman" w:hAnsi="Times New Roman" w:cs="Times New Roman"/>
          <w:sz w:val="24"/>
          <w:szCs w:val="24"/>
        </w:rPr>
        <w:t xml:space="preserve"> rovnosť šancí detí pri nástupe do vzdelávacieho procesu, keďže </w:t>
      </w:r>
      <w:r w:rsidR="00D217DD">
        <w:rPr>
          <w:rFonts w:ascii="Times New Roman" w:eastAsia="Times New Roman" w:hAnsi="Times New Roman" w:cs="Times New Roman"/>
          <w:sz w:val="24"/>
          <w:szCs w:val="24"/>
        </w:rPr>
        <w:t xml:space="preserve">rodičom dieťaťa umožní nákup potrebných vzdelávacích pomôcok. </w:t>
      </w:r>
    </w:p>
    <w:p w14:paraId="65610169" w14:textId="77777777" w:rsidR="00D217DD" w:rsidRDefault="00D217DD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7DD">
        <w:rPr>
          <w:rFonts w:ascii="Times New Roman" w:eastAsia="Times New Roman" w:hAnsi="Times New Roman" w:cs="Times New Roman"/>
          <w:sz w:val="24"/>
          <w:szCs w:val="24"/>
        </w:rPr>
        <w:t>Návrh zákona má pozitívne sociálne vplyvy, vplyvy na služby pre občana, pozitívny vplyv na rodičovstvo, rodinu, pozitívny vplyv na podnikateľské prostredie, žiaden vplyv na informatizáciu spoločnosti a na životné  prostredie a nemá zasadne negatívny vplyv na rozpočet verejnej správy.</w:t>
      </w:r>
    </w:p>
    <w:p w14:paraId="2B6BFCF5" w14:textId="558005A4" w:rsidR="00B87552" w:rsidRDefault="00D217DD" w:rsidP="00C90CE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217DD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</w:t>
      </w:r>
    </w:p>
    <w:p w14:paraId="2542C7A3" w14:textId="2B653F05" w:rsidR="00C90CEB" w:rsidRDefault="00C90CEB" w:rsidP="00D217D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89A207" w14:textId="77777777" w:rsidR="00356F2B" w:rsidRDefault="00356F2B"/>
    <w:p w14:paraId="3635B6EB" w14:textId="77777777" w:rsidR="00D217DD" w:rsidRDefault="00D217DD"/>
    <w:p w14:paraId="1DDA9077" w14:textId="77777777" w:rsidR="00D217DD" w:rsidRDefault="00D217DD"/>
    <w:p w14:paraId="713EFCEC" w14:textId="77777777" w:rsidR="00D217DD" w:rsidRPr="00CA2664" w:rsidRDefault="00D217DD" w:rsidP="00CA2664">
      <w:pPr>
        <w:pStyle w:val="Odsekzoznamu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66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1879D7E2" w14:textId="77777777" w:rsidR="00D217DD" w:rsidRDefault="00D217DD" w:rsidP="00D217DD">
      <w:pPr>
        <w:spacing w:after="180" w:line="331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</w:t>
      </w:r>
    </w:p>
    <w:p w14:paraId="7E7BADE1" w14:textId="55DDFC11" w:rsidR="00CA2664" w:rsidRDefault="00CA2664" w:rsidP="00D217D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Navrhovaným zákonom sa mení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 ods. 1, písmeno b)</w:t>
      </w:r>
      <w:r w:rsidR="0066093E">
        <w:rPr>
          <w:rFonts w:ascii="Times New Roman" w:eastAsia="Times New Roman" w:hAnsi="Times New Roman" w:cs="Times New Roman"/>
          <w:sz w:val="24"/>
          <w:szCs w:val="24"/>
        </w:rPr>
        <w:t xml:space="preserve">, ktorým sa zvyšuje jednorazovo vyplácaný príspevok k prídavku na dieťa </w:t>
      </w:r>
      <w:r w:rsidR="0066093E" w:rsidRPr="0066093E">
        <w:rPr>
          <w:rFonts w:ascii="Times New Roman" w:eastAsia="Times New Roman" w:hAnsi="Times New Roman" w:cs="Times New Roman"/>
          <w:sz w:val="24"/>
          <w:szCs w:val="24"/>
        </w:rPr>
        <w:t>v</w:t>
      </w:r>
      <w:r w:rsidR="0066093E">
        <w:rPr>
          <w:rFonts w:ascii="Times New Roman" w:eastAsia="Times New Roman" w:hAnsi="Times New Roman" w:cs="Times New Roman"/>
          <w:sz w:val="24"/>
          <w:szCs w:val="24"/>
        </w:rPr>
        <w:t> mesiaci, v</w:t>
      </w:r>
      <w:r w:rsidR="0066093E" w:rsidRPr="0066093E">
        <w:rPr>
          <w:rFonts w:ascii="Times New Roman" w:eastAsia="Times New Roman" w:hAnsi="Times New Roman" w:cs="Times New Roman"/>
          <w:sz w:val="24"/>
          <w:szCs w:val="24"/>
        </w:rPr>
        <w:t xml:space="preserve"> ktorom nezaopatrené dieťa prvýkrát nastúpilo do prvého ročníka základnej školy</w:t>
      </w:r>
      <w:r w:rsidR="006609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7665BD" w14:textId="5354FAFA" w:rsidR="0066093E" w:rsidRDefault="0066093E" w:rsidP="00D217D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Navrhovanou úpravou sa výška príspevku zvyšuje o sumu 20 eur, ktorá zohľadňuje skutočnú infláciu roku 2023 (10,5%), 2024 (2,8%) a prognózu inflácie </w:t>
      </w:r>
      <w:r w:rsidR="003D5CA3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rok 2025 (~ 4%) na Slovensku. </w:t>
      </w:r>
    </w:p>
    <w:p w14:paraId="19E70759" w14:textId="66AFB9E7" w:rsidR="00CA2664" w:rsidRDefault="00D217DD" w:rsidP="00D217D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1A89CE5" w14:textId="35005650" w:rsidR="00D217DD" w:rsidRDefault="00D217DD" w:rsidP="00D217DD">
      <w:pPr>
        <w:spacing w:after="1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</w:t>
      </w:r>
    </w:p>
    <w:p w14:paraId="6C980482" w14:textId="27F62D4B" w:rsidR="00D217DD" w:rsidRDefault="00D217DD" w:rsidP="00D217DD">
      <w:pPr>
        <w:spacing w:after="1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Nadobudnutie účinnosti sa navrhuje k 1. </w:t>
      </w:r>
      <w:r>
        <w:rPr>
          <w:rFonts w:ascii="Times New Roman" w:eastAsia="Times New Roman" w:hAnsi="Times New Roman" w:cs="Times New Roman"/>
          <w:sz w:val="24"/>
          <w:szCs w:val="24"/>
        </w:rPr>
        <w:t>marcu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FB56D5" w14:textId="77777777" w:rsidR="00D217DD" w:rsidRDefault="00D217DD"/>
    <w:sectPr w:rsidR="00D2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20C7"/>
    <w:multiLevelType w:val="hybridMultilevel"/>
    <w:tmpl w:val="676E488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67159A"/>
    <w:multiLevelType w:val="multilevel"/>
    <w:tmpl w:val="F53EFA0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7E107B"/>
    <w:multiLevelType w:val="multilevel"/>
    <w:tmpl w:val="D8A6131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6146307">
    <w:abstractNumId w:val="1"/>
  </w:num>
  <w:num w:numId="2" w16cid:durableId="1248077000">
    <w:abstractNumId w:val="2"/>
  </w:num>
  <w:num w:numId="3" w16cid:durableId="205457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EB"/>
    <w:rsid w:val="00356F2B"/>
    <w:rsid w:val="003D5CA3"/>
    <w:rsid w:val="004A36F6"/>
    <w:rsid w:val="0066093E"/>
    <w:rsid w:val="00B87552"/>
    <w:rsid w:val="00C90CEB"/>
    <w:rsid w:val="00CA2664"/>
    <w:rsid w:val="00D217DD"/>
    <w:rsid w:val="00D54994"/>
    <w:rsid w:val="00DF44EF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5F53"/>
  <w15:chartTrackingRefBased/>
  <w15:docId w15:val="{3DD998F1-7338-4973-AE81-904B15B1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0CEB"/>
    <w:rPr>
      <w:rFonts w:ascii="Calibri" w:eastAsia="Calibri" w:hAnsi="Calibri" w:cs="Calibri"/>
      <w:kern w:val="0"/>
      <w:lang w:val="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9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90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90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9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9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9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9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0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9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90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90C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90C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90C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90C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90C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90C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9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9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9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9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0C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90C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0C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0C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90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Podhorány Masariková</dc:creator>
  <cp:keywords/>
  <dc:description/>
  <cp:lastModifiedBy>Monika Podhorány Masariková</cp:lastModifiedBy>
  <cp:revision>3</cp:revision>
  <dcterms:created xsi:type="dcterms:W3CDTF">2025-09-01T19:13:00Z</dcterms:created>
  <dcterms:modified xsi:type="dcterms:W3CDTF">2025-09-01T20:14:00Z</dcterms:modified>
</cp:coreProperties>
</file>