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04D3" w14:textId="77777777"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t>D ô v o d o v á   s p r á v a</w:t>
      </w:r>
    </w:p>
    <w:p w14:paraId="6F34E42C" w14:textId="77777777"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t xml:space="preserve"> </w:t>
      </w:r>
    </w:p>
    <w:p w14:paraId="5B22694D" w14:textId="77777777" w:rsidR="00A30FFA" w:rsidRPr="002350CD" w:rsidRDefault="00A30FFA">
      <w:pPr>
        <w:spacing w:after="0" w:line="240" w:lineRule="auto"/>
        <w:jc w:val="both"/>
        <w:rPr>
          <w:rFonts w:ascii="Palatino Linotype" w:eastAsia="Palatino Linotype" w:hAnsi="Palatino Linotype" w:cs="Palatino Linotype"/>
        </w:rPr>
      </w:pPr>
    </w:p>
    <w:p w14:paraId="522E9433" w14:textId="77777777" w:rsidR="00A30FFA" w:rsidRPr="002350CD" w:rsidRDefault="0046100B">
      <w:pPr>
        <w:numPr>
          <w:ilvl w:val="0"/>
          <w:numId w:val="1"/>
        </w:num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2350CD">
        <w:rPr>
          <w:rFonts w:ascii="Palatino Linotype" w:eastAsia="Palatino Linotype" w:hAnsi="Palatino Linotype" w:cs="Palatino Linotype"/>
          <w:b/>
          <w:color w:val="000000"/>
        </w:rPr>
        <w:t>Všeobecná časť</w:t>
      </w:r>
    </w:p>
    <w:p w14:paraId="5FF85193" w14:textId="77777777" w:rsidR="00A30FFA" w:rsidRPr="002350CD" w:rsidRDefault="00A30FFA">
      <w:pPr>
        <w:spacing w:after="0" w:line="240" w:lineRule="auto"/>
        <w:ind w:firstLine="708"/>
        <w:jc w:val="both"/>
        <w:rPr>
          <w:rFonts w:ascii="Palatino Linotype" w:eastAsia="Palatino Linotype" w:hAnsi="Palatino Linotype" w:cs="Palatino Linotype"/>
          <w:color w:val="000000"/>
        </w:rPr>
      </w:pPr>
    </w:p>
    <w:p w14:paraId="692A2439" w14:textId="40B5596A" w:rsidR="002350CD" w:rsidRPr="002350CD" w:rsidRDefault="002350CD" w:rsidP="002350CD">
      <w:pPr>
        <w:spacing w:after="0" w:line="240" w:lineRule="auto"/>
        <w:ind w:firstLine="709"/>
        <w:jc w:val="both"/>
        <w:rPr>
          <w:rFonts w:ascii="Palatino Linotype" w:eastAsia="Palatino Linotype" w:hAnsi="Palatino Linotype" w:cs="Palatino Linotype"/>
        </w:rPr>
      </w:pPr>
    </w:p>
    <w:p w14:paraId="43B153D7" w14:textId="77777777" w:rsidR="00B26009" w:rsidRPr="00B26009" w:rsidRDefault="00B26009" w:rsidP="00B26009">
      <w:pPr>
        <w:spacing w:after="0" w:line="240" w:lineRule="auto"/>
        <w:ind w:firstLine="709"/>
        <w:jc w:val="both"/>
        <w:rPr>
          <w:rFonts w:ascii="Palatino Linotype" w:eastAsia="Palatino Linotype" w:hAnsi="Palatino Linotype" w:cs="Palatino Linotype"/>
        </w:rPr>
      </w:pPr>
      <w:r w:rsidRPr="00B26009">
        <w:rPr>
          <w:rFonts w:ascii="Palatino Linotype" w:eastAsia="Palatino Linotype" w:hAnsi="Palatino Linotype" w:cs="Palatino Linotype"/>
        </w:rPr>
        <w:t>Návrh ústavného zákona, ktorým sa mení a dopĺňa Ústava Slovenskej republiky č. 460/1992 Zb. v znení neskorších predpisov (ďalej len „návrh ústavného zákona“), predkladajú na rokovanie Národnej rady Slovenskej republiky poslanci Národnej rady Slovenskej republiky Ján HORECKÝ a Branislav ŠKRIPEK.</w:t>
      </w:r>
    </w:p>
    <w:p w14:paraId="04EA44B6" w14:textId="77777777" w:rsidR="00B26009" w:rsidRPr="00B26009" w:rsidRDefault="00B26009" w:rsidP="00B26009">
      <w:pPr>
        <w:spacing w:after="0" w:line="240" w:lineRule="auto"/>
        <w:ind w:firstLine="709"/>
        <w:jc w:val="both"/>
        <w:rPr>
          <w:rFonts w:ascii="Palatino Linotype" w:eastAsia="Palatino Linotype" w:hAnsi="Palatino Linotype" w:cs="Palatino Linotype"/>
        </w:rPr>
      </w:pPr>
    </w:p>
    <w:p w14:paraId="2A5AB949" w14:textId="77777777" w:rsidR="00B26009" w:rsidRPr="00B26009" w:rsidRDefault="00B26009" w:rsidP="00B26009">
      <w:pPr>
        <w:spacing w:after="0" w:line="240" w:lineRule="auto"/>
        <w:ind w:firstLine="709"/>
        <w:jc w:val="both"/>
        <w:rPr>
          <w:rFonts w:ascii="Palatino Linotype" w:eastAsia="Palatino Linotype" w:hAnsi="Palatino Linotype" w:cs="Palatino Linotype"/>
          <w:b/>
          <w:bCs/>
        </w:rPr>
      </w:pPr>
      <w:r w:rsidRPr="00B26009">
        <w:rPr>
          <w:rFonts w:ascii="Palatino Linotype" w:eastAsia="Palatino Linotype" w:hAnsi="Palatino Linotype" w:cs="Palatino Linotype"/>
          <w:b/>
          <w:bCs/>
        </w:rPr>
        <w:t>Zhodnotenie súčasného stavu</w:t>
      </w:r>
    </w:p>
    <w:p w14:paraId="20627812" w14:textId="77777777" w:rsidR="00B26009" w:rsidRDefault="00B26009" w:rsidP="00B26009">
      <w:pPr>
        <w:spacing w:after="0" w:line="240" w:lineRule="auto"/>
        <w:ind w:firstLine="709"/>
        <w:jc w:val="both"/>
        <w:rPr>
          <w:rFonts w:ascii="Palatino Linotype" w:eastAsia="Palatino Linotype" w:hAnsi="Palatino Linotype" w:cs="Palatino Linotype"/>
        </w:rPr>
      </w:pPr>
    </w:p>
    <w:p w14:paraId="7582DDB6" w14:textId="1CE88C7E" w:rsidR="00B26009" w:rsidRPr="00B26009" w:rsidRDefault="00B26009" w:rsidP="00B26009">
      <w:pPr>
        <w:spacing w:after="0" w:line="240" w:lineRule="auto"/>
        <w:ind w:firstLine="709"/>
        <w:jc w:val="both"/>
        <w:rPr>
          <w:rFonts w:ascii="Palatino Linotype" w:eastAsia="Palatino Linotype" w:hAnsi="Palatino Linotype" w:cs="Palatino Linotype"/>
        </w:rPr>
      </w:pPr>
      <w:r w:rsidRPr="00B26009">
        <w:rPr>
          <w:rFonts w:ascii="Palatino Linotype" w:eastAsia="Palatino Linotype" w:hAnsi="Palatino Linotype" w:cs="Palatino Linotype"/>
        </w:rPr>
        <w:t>Platná právna úprava Ústavy Slovenskej republiky nepozná možnosť dočasného neuplatňovania mandátu poslanca z dôvodu čerpania materskej, otcovskej alebo rodičovskej dovolenky. Jedinou výnimkou, kedy mandát poslanca dočasne spočíva, je výkon funkcie člena vlády (čl. 77 ods. 2 Ústavy SR).</w:t>
      </w:r>
    </w:p>
    <w:p w14:paraId="38809829" w14:textId="77777777" w:rsidR="00B26009" w:rsidRPr="00B26009" w:rsidRDefault="00B26009" w:rsidP="00B26009">
      <w:pPr>
        <w:spacing w:after="0" w:line="240" w:lineRule="auto"/>
        <w:ind w:firstLine="709"/>
        <w:jc w:val="both"/>
        <w:rPr>
          <w:rFonts w:ascii="Palatino Linotype" w:eastAsia="Palatino Linotype" w:hAnsi="Palatino Linotype" w:cs="Palatino Linotype"/>
        </w:rPr>
      </w:pPr>
    </w:p>
    <w:p w14:paraId="385A3F47" w14:textId="77777777" w:rsidR="00B26009" w:rsidRPr="00B26009" w:rsidRDefault="00B26009" w:rsidP="00B26009">
      <w:pPr>
        <w:spacing w:after="0" w:line="240" w:lineRule="auto"/>
        <w:ind w:firstLine="709"/>
        <w:jc w:val="both"/>
        <w:rPr>
          <w:rFonts w:ascii="Palatino Linotype" w:eastAsia="Palatino Linotype" w:hAnsi="Palatino Linotype" w:cs="Palatino Linotype"/>
        </w:rPr>
      </w:pPr>
      <w:r w:rsidRPr="00B26009">
        <w:rPr>
          <w:rFonts w:ascii="Palatino Linotype" w:eastAsia="Palatino Linotype" w:hAnsi="Palatino Linotype" w:cs="Palatino Linotype"/>
        </w:rPr>
        <w:t>V praxi to znamená, že poslanci a poslankyne sa ocitajú v situácii, keď je ich mandát počas starostlivosti o dieťa fakticky paralyzovaný – nemôžu sa zúčastňovať na hlasovaniach a plniť si ďalšie povinnosti, pričom absentuje ústavný mechanizmus, ktorý by zabezpečil riadne zastúpenie ich voličov. Tento stav je v rozpore s modernými princípmi zosúlaďovania rodinného a verejného života a predstavuje reálnu prekážku vstupu do aktívnej politiky, najmä pre ženy a mladé rodiny.</w:t>
      </w:r>
    </w:p>
    <w:p w14:paraId="793A4D39" w14:textId="77777777" w:rsidR="00B26009" w:rsidRPr="00B26009" w:rsidRDefault="00B26009" w:rsidP="00B26009">
      <w:pPr>
        <w:spacing w:after="0" w:line="240" w:lineRule="auto"/>
        <w:ind w:firstLine="709"/>
        <w:jc w:val="both"/>
        <w:rPr>
          <w:rFonts w:ascii="Palatino Linotype" w:eastAsia="Palatino Linotype" w:hAnsi="Palatino Linotype" w:cs="Palatino Linotype"/>
        </w:rPr>
      </w:pPr>
    </w:p>
    <w:p w14:paraId="4CB17A05" w14:textId="77777777" w:rsidR="00B26009" w:rsidRPr="00B26009" w:rsidRDefault="00B26009" w:rsidP="00B26009">
      <w:pPr>
        <w:spacing w:after="0" w:line="240" w:lineRule="auto"/>
        <w:ind w:firstLine="709"/>
        <w:jc w:val="both"/>
        <w:rPr>
          <w:rFonts w:ascii="Palatino Linotype" w:eastAsia="Palatino Linotype" w:hAnsi="Palatino Linotype" w:cs="Palatino Linotype"/>
          <w:b/>
          <w:bCs/>
        </w:rPr>
      </w:pPr>
      <w:r w:rsidRPr="00B26009">
        <w:rPr>
          <w:rFonts w:ascii="Palatino Linotype" w:eastAsia="Palatino Linotype" w:hAnsi="Palatino Linotype" w:cs="Palatino Linotype"/>
          <w:b/>
          <w:bCs/>
        </w:rPr>
        <w:t>Cieľ návrhu</w:t>
      </w:r>
    </w:p>
    <w:p w14:paraId="3F258192" w14:textId="77777777" w:rsidR="00B26009" w:rsidRDefault="00B26009" w:rsidP="00B26009">
      <w:pPr>
        <w:spacing w:after="0" w:line="240" w:lineRule="auto"/>
        <w:ind w:firstLine="709"/>
        <w:jc w:val="both"/>
        <w:rPr>
          <w:rFonts w:ascii="Palatino Linotype" w:eastAsia="Palatino Linotype" w:hAnsi="Palatino Linotype" w:cs="Palatino Linotype"/>
        </w:rPr>
      </w:pPr>
    </w:p>
    <w:p w14:paraId="4FA2E476" w14:textId="78B47CD2" w:rsidR="00B26009" w:rsidRPr="00B26009" w:rsidRDefault="00B26009" w:rsidP="00B26009">
      <w:pPr>
        <w:spacing w:after="0" w:line="240" w:lineRule="auto"/>
        <w:ind w:firstLine="709"/>
        <w:jc w:val="both"/>
        <w:rPr>
          <w:rFonts w:ascii="Palatino Linotype" w:eastAsia="Palatino Linotype" w:hAnsi="Palatino Linotype" w:cs="Palatino Linotype"/>
        </w:rPr>
      </w:pPr>
      <w:r w:rsidRPr="00B26009">
        <w:rPr>
          <w:rFonts w:ascii="Palatino Linotype" w:eastAsia="Palatino Linotype" w:hAnsi="Palatino Linotype" w:cs="Palatino Linotype"/>
        </w:rPr>
        <w:t>Hlavným cieľom návrhu je zaviesť do ústavného poriadku nový fakultatívny (dobrovoľný) dôvod na dočasné neuplatňovanie mandátu poslanca počas čerpania materskej, otcovskej alebo rodičovskej dovolenky. Návrh dáva poslancovi právo, nie povinnosť, rozhodnúť sa, či bude počas rodičovskej starostlivosti naďalej vykonávať svoj mandát, alebo požiada o jeho dočasné neuplatňovanie. Zároveň sa explicitne stanovuje, že v takomto prípade nastupuje za poslanca náhradník, aby bol zabezpečený plnohodnotný chod parlamentu a nepretržité zastúpenie voličov.</w:t>
      </w:r>
    </w:p>
    <w:p w14:paraId="37236A1F" w14:textId="77777777" w:rsidR="00B26009" w:rsidRPr="00B26009" w:rsidRDefault="00B26009" w:rsidP="00B26009">
      <w:pPr>
        <w:spacing w:after="0" w:line="240" w:lineRule="auto"/>
        <w:ind w:firstLine="709"/>
        <w:jc w:val="both"/>
        <w:rPr>
          <w:rFonts w:ascii="Palatino Linotype" w:eastAsia="Palatino Linotype" w:hAnsi="Palatino Linotype" w:cs="Palatino Linotype"/>
        </w:rPr>
      </w:pPr>
    </w:p>
    <w:p w14:paraId="64AAE646" w14:textId="77777777" w:rsidR="00B26009" w:rsidRPr="00B26009" w:rsidRDefault="00B26009" w:rsidP="00B26009">
      <w:pPr>
        <w:spacing w:after="0" w:line="240" w:lineRule="auto"/>
        <w:ind w:firstLine="709"/>
        <w:jc w:val="both"/>
        <w:rPr>
          <w:rFonts w:ascii="Palatino Linotype" w:eastAsia="Palatino Linotype" w:hAnsi="Palatino Linotype" w:cs="Palatino Linotype"/>
          <w:b/>
          <w:bCs/>
        </w:rPr>
      </w:pPr>
      <w:r w:rsidRPr="00B26009">
        <w:rPr>
          <w:rFonts w:ascii="Palatino Linotype" w:eastAsia="Palatino Linotype" w:hAnsi="Palatino Linotype" w:cs="Palatino Linotype"/>
          <w:b/>
          <w:bCs/>
        </w:rPr>
        <w:t>Súlad s právom Európskej únie a medzinárodnými záväzkami</w:t>
      </w:r>
    </w:p>
    <w:p w14:paraId="6A166884" w14:textId="77777777" w:rsidR="00B26009" w:rsidRDefault="00B26009" w:rsidP="00B26009">
      <w:pPr>
        <w:spacing w:after="0" w:line="240" w:lineRule="auto"/>
        <w:ind w:firstLine="709"/>
        <w:jc w:val="both"/>
        <w:rPr>
          <w:rFonts w:ascii="Palatino Linotype" w:eastAsia="Palatino Linotype" w:hAnsi="Palatino Linotype" w:cs="Palatino Linotype"/>
        </w:rPr>
      </w:pPr>
    </w:p>
    <w:p w14:paraId="1A265ADE" w14:textId="3DD6876E" w:rsidR="00CD7A68" w:rsidRPr="002350CD" w:rsidRDefault="00B26009" w:rsidP="00B26009">
      <w:pPr>
        <w:spacing w:after="0" w:line="240" w:lineRule="auto"/>
        <w:ind w:firstLine="709"/>
        <w:jc w:val="both"/>
        <w:rPr>
          <w:rFonts w:ascii="Palatino Linotype" w:eastAsia="Palatino Linotype" w:hAnsi="Palatino Linotype" w:cs="Palatino Linotype"/>
        </w:rPr>
      </w:pPr>
      <w:r w:rsidRPr="00B26009">
        <w:rPr>
          <w:rFonts w:ascii="Palatino Linotype" w:eastAsia="Palatino Linotype" w:hAnsi="Palatino Linotype" w:cs="Palatino Linotype"/>
        </w:rPr>
        <w:t>Návrh ústavného zákona je v súlade s Ústavou Slovenskej republiky, ústavnými zákonmi a ostatnými všeobecne záväznými právnymi predpismi Slovenskej republiky. Je taktiež v súlade s medzinárodnými zmluvami a inými medzinárodnými dokumentmi, ktorými je Slovenská republika viazaná, a prispieva k napĺňaniu princípov ochrany rodiny a rovnosti príležitostí, ako ich deklaruje napríklad Charta základných práv EÚ alebo Dohovor o odstránení všetkých foriem diskriminácie žien (CEDAW). Problematika výkonu mandátu poslanca národného parlamentu nie je priamo upravená v práve Európskej únie.</w:t>
      </w:r>
    </w:p>
    <w:p w14:paraId="44B8067C" w14:textId="77777777" w:rsidR="00A30FFA" w:rsidRPr="002350CD" w:rsidRDefault="00A30FFA" w:rsidP="007129A6">
      <w:pPr>
        <w:spacing w:after="0" w:line="240" w:lineRule="auto"/>
        <w:ind w:firstLine="709"/>
        <w:jc w:val="both"/>
        <w:rPr>
          <w:rFonts w:ascii="Palatino Linotype" w:eastAsia="Palatino Linotype" w:hAnsi="Palatino Linotype" w:cs="Palatino Linotype"/>
          <w:highlight w:val="white"/>
        </w:rPr>
      </w:pPr>
    </w:p>
    <w:p w14:paraId="145717F0" w14:textId="77777777" w:rsidR="00A30FFA" w:rsidRPr="002350CD" w:rsidRDefault="00A30FFA">
      <w:pPr>
        <w:spacing w:line="240" w:lineRule="auto"/>
        <w:rPr>
          <w:rFonts w:ascii="Times New Roman" w:hAnsi="Times New Roman"/>
          <w:b/>
          <w:sz w:val="24"/>
          <w:szCs w:val="24"/>
          <w:highlight w:val="yellow"/>
        </w:rPr>
      </w:pPr>
    </w:p>
    <w:p w14:paraId="128AB692" w14:textId="77777777" w:rsidR="00340AA2" w:rsidRPr="002350CD" w:rsidRDefault="00340AA2">
      <w:pPr>
        <w:spacing w:line="240" w:lineRule="auto"/>
        <w:rPr>
          <w:rFonts w:ascii="Times New Roman" w:hAnsi="Times New Roman"/>
          <w:b/>
          <w:sz w:val="24"/>
          <w:szCs w:val="24"/>
          <w:highlight w:val="yellow"/>
        </w:rPr>
      </w:pPr>
    </w:p>
    <w:p w14:paraId="6E8ABB6E" w14:textId="77777777" w:rsidR="00A30FFA" w:rsidRDefault="0046100B">
      <w:pPr>
        <w:numPr>
          <w:ilvl w:val="0"/>
          <w:numId w:val="1"/>
        </w:num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2350CD">
        <w:rPr>
          <w:rFonts w:ascii="Palatino Linotype" w:eastAsia="Palatino Linotype" w:hAnsi="Palatino Linotype" w:cs="Palatino Linotype"/>
          <w:b/>
          <w:color w:val="000000"/>
        </w:rPr>
        <w:t>Osobitná časť</w:t>
      </w:r>
    </w:p>
    <w:p w14:paraId="513977DD" w14:textId="77777777" w:rsid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p>
    <w:p w14:paraId="4D009C98" w14:textId="77777777" w:rsid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p>
    <w:p w14:paraId="5CEA1540"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B26009">
        <w:rPr>
          <w:rFonts w:ascii="Palatino Linotype" w:eastAsia="Palatino Linotype" w:hAnsi="Palatino Linotype" w:cs="Palatino Linotype"/>
          <w:b/>
          <w:color w:val="000000"/>
        </w:rPr>
        <w:t>K Čl. I (Ústava Slovenskej republiky č. 460/1992 Zb.)</w:t>
      </w:r>
    </w:p>
    <w:p w14:paraId="1B3E30AA"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p>
    <w:p w14:paraId="3BDD9943"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B26009">
        <w:rPr>
          <w:rFonts w:ascii="Palatino Linotype" w:eastAsia="Palatino Linotype" w:hAnsi="Palatino Linotype" w:cs="Palatino Linotype"/>
          <w:b/>
          <w:color w:val="000000"/>
        </w:rPr>
        <w:t>K vloženiu odsekov 3 a 4 do Článku 77:</w:t>
      </w:r>
    </w:p>
    <w:p w14:paraId="41360B14" w14:textId="77777777" w:rsid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p>
    <w:p w14:paraId="3F4D7F53" w14:textId="68C74F31"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Cs/>
          <w:color w:val="000000"/>
        </w:rPr>
      </w:pPr>
      <w:r w:rsidRPr="00B26009">
        <w:rPr>
          <w:rFonts w:ascii="Palatino Linotype" w:eastAsia="Palatino Linotype" w:hAnsi="Palatino Linotype" w:cs="Palatino Linotype"/>
          <w:bCs/>
          <w:color w:val="000000"/>
        </w:rPr>
        <w:t>Navrhovaná úprava systematicky rozširuje okruh dôvodov, pri ktorých sa mandát poslanca dočasne neuplatňuje. Nové ustanovenia logicky nadväzujú na existujúci odsek 2, ktorý upravuje neuplatňovanie mandátu z dôvodu výkonu funkcie člena vlády.</w:t>
      </w:r>
    </w:p>
    <w:p w14:paraId="1B1A60C8"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Cs/>
          <w:color w:val="000000"/>
        </w:rPr>
      </w:pPr>
    </w:p>
    <w:p w14:paraId="5DFF9306"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Cs/>
          <w:color w:val="000000"/>
        </w:rPr>
      </w:pPr>
      <w:r w:rsidRPr="00B26009">
        <w:rPr>
          <w:rFonts w:ascii="Palatino Linotype" w:eastAsia="Palatino Linotype" w:hAnsi="Palatino Linotype" w:cs="Palatino Linotype"/>
          <w:bCs/>
          <w:color w:val="000000"/>
        </w:rPr>
        <w:t>Nový odsek 3 ustanovuje pre poslanca/poslankyňu fakultatívnu možnosť požiadať o dočasné neuplatňovanie mandátu počas čerpania materskej, otcovskej alebo rodičovskej dovolenky podľa osobitného predpisu. Mechanizmus je dobrovoľný a aktivuje sa výlučne na písomnú žiadosť poslanca doručenú predsedovi Národnej rady Slovenskej republiky. Ustanovenie zároveň definuje flexibilný spôsob návratu k plnému výkonu mandátu – buď automaticky po uplynutí doby dovolenky, alebo skôr, na základe opätovnej žiadosti.</w:t>
      </w:r>
    </w:p>
    <w:p w14:paraId="30B83A20"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Cs/>
          <w:color w:val="000000"/>
        </w:rPr>
      </w:pPr>
    </w:p>
    <w:p w14:paraId="269ABB83"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Cs/>
          <w:color w:val="000000"/>
        </w:rPr>
      </w:pPr>
      <w:r w:rsidRPr="00B26009">
        <w:rPr>
          <w:rFonts w:ascii="Palatino Linotype" w:eastAsia="Palatino Linotype" w:hAnsi="Palatino Linotype" w:cs="Palatino Linotype"/>
          <w:bCs/>
          <w:color w:val="000000"/>
        </w:rPr>
        <w:t>Nový odsek 4 explicitne zakotvuje, že v prípade neuplatňovania mandátu podľa odsekov 2 a 3 nastupuje náhradník. Toto ustanovenie odstraňuje akékoľvek pochybnosti, zjednocuje právnu úpravu a zaisťuje kontinuitu výkonu všetkých 150 poslaneckých mandátov, čím garantuje plnú funkčnosť parlamentu.</w:t>
      </w:r>
    </w:p>
    <w:p w14:paraId="19185AEC"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p>
    <w:p w14:paraId="5664CA67"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B26009">
        <w:rPr>
          <w:rFonts w:ascii="Palatino Linotype" w:eastAsia="Palatino Linotype" w:hAnsi="Palatino Linotype" w:cs="Palatino Linotype"/>
          <w:b/>
          <w:color w:val="000000"/>
        </w:rPr>
        <w:t>K Čl. II</w:t>
      </w:r>
    </w:p>
    <w:p w14:paraId="73B5B3DF" w14:textId="7777777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p>
    <w:p w14:paraId="0D9B697A" w14:textId="1CC265C7" w:rsidR="00B26009" w:rsidRPr="00B26009" w:rsidRDefault="00B26009" w:rsidP="00B26009">
      <w:pPr>
        <w:pBdr>
          <w:top w:val="nil"/>
          <w:left w:val="nil"/>
          <w:bottom w:val="nil"/>
          <w:right w:val="nil"/>
          <w:between w:val="nil"/>
        </w:pBdr>
        <w:spacing w:after="0" w:line="240" w:lineRule="auto"/>
        <w:jc w:val="both"/>
        <w:rPr>
          <w:rFonts w:ascii="Palatino Linotype" w:eastAsia="Palatino Linotype" w:hAnsi="Palatino Linotype" w:cs="Palatino Linotype"/>
          <w:bCs/>
          <w:color w:val="000000"/>
        </w:rPr>
      </w:pPr>
      <w:r w:rsidRPr="00B26009">
        <w:rPr>
          <w:rFonts w:ascii="Palatino Linotype" w:eastAsia="Palatino Linotype" w:hAnsi="Palatino Linotype" w:cs="Palatino Linotype"/>
          <w:bCs/>
          <w:color w:val="000000"/>
        </w:rPr>
        <w:t xml:space="preserve">Navrhuje sa účinnosť ústavného zákona dňom vyhlásenia. Keďže ide o zavedenie pozitívneho ústavného práva pre poslancov bez potreby </w:t>
      </w:r>
      <w:proofErr w:type="spellStart"/>
      <w:r w:rsidRPr="00B26009">
        <w:rPr>
          <w:rFonts w:ascii="Palatino Linotype" w:eastAsia="Palatino Linotype" w:hAnsi="Palatino Linotype" w:cs="Palatino Linotype"/>
          <w:bCs/>
          <w:color w:val="000000"/>
        </w:rPr>
        <w:t>legisvakačnej</w:t>
      </w:r>
      <w:proofErr w:type="spellEnd"/>
      <w:r w:rsidRPr="00B26009">
        <w:rPr>
          <w:rFonts w:ascii="Palatino Linotype" w:eastAsia="Palatino Linotype" w:hAnsi="Palatino Linotype" w:cs="Palatino Linotype"/>
          <w:bCs/>
          <w:color w:val="000000"/>
        </w:rPr>
        <w:t xml:space="preserve"> lehoty, skorá účinnosť umožní okamžité uvedenie tohto moderného a potrebného inštitútu do praxe.</w:t>
      </w:r>
    </w:p>
    <w:p w14:paraId="5B45543C" w14:textId="77777777" w:rsidR="00A30FFA" w:rsidRPr="002350CD" w:rsidRDefault="00A30FFA">
      <w:pPr>
        <w:spacing w:line="240" w:lineRule="auto"/>
        <w:rPr>
          <w:rFonts w:ascii="Palatino Linotype" w:eastAsia="Palatino Linotype" w:hAnsi="Palatino Linotype" w:cs="Palatino Linotype"/>
          <w:b/>
          <w:highlight w:val="yellow"/>
        </w:rPr>
      </w:pPr>
    </w:p>
    <w:p w14:paraId="4DBE1796" w14:textId="77777777" w:rsidR="007129A6" w:rsidRPr="002350CD" w:rsidRDefault="007129A6" w:rsidP="007129A6">
      <w:pPr>
        <w:spacing w:after="0" w:line="240" w:lineRule="auto"/>
        <w:jc w:val="center"/>
        <w:rPr>
          <w:rFonts w:ascii="Palatino Linotype" w:eastAsia="Palatino Linotype" w:hAnsi="Palatino Linotype" w:cs="Palatino Linotype"/>
        </w:rPr>
      </w:pPr>
    </w:p>
    <w:p w14:paraId="48B0969F"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446BC5E9"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6FC4394"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339F8D41"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01F2636"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23E97EE"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213A9B49"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768D655F"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3F486EE"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1EE1BB9E"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49603101"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0B5902E3"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07FD98BC"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71F612A6"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3E8676E4" w14:textId="77777777" w:rsidR="00CD7A68" w:rsidRPr="002350CD" w:rsidRDefault="00CD7A68" w:rsidP="00A43DA8">
      <w:pPr>
        <w:spacing w:after="0" w:line="240" w:lineRule="auto"/>
        <w:rPr>
          <w:rFonts w:ascii="Palatino Linotype" w:eastAsia="Palatino Linotype" w:hAnsi="Palatino Linotype" w:cs="Palatino Linotype"/>
        </w:rPr>
      </w:pPr>
    </w:p>
    <w:p w14:paraId="5C193094"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61E7A970"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58C4B5C6" w14:textId="77777777" w:rsidR="00CD7A68" w:rsidRPr="002350CD" w:rsidRDefault="00CD7A68" w:rsidP="007129A6">
      <w:pPr>
        <w:spacing w:after="0" w:line="240" w:lineRule="auto"/>
        <w:jc w:val="center"/>
        <w:rPr>
          <w:rFonts w:ascii="Palatino Linotype" w:eastAsia="Palatino Linotype" w:hAnsi="Palatino Linotype" w:cs="Palatino Linotype"/>
        </w:rPr>
      </w:pPr>
    </w:p>
    <w:p w14:paraId="7F39736A" w14:textId="77777777" w:rsidR="00A30FFA" w:rsidRPr="002350CD" w:rsidRDefault="0046100B">
      <w:pPr>
        <w:spacing w:after="0" w:line="240" w:lineRule="auto"/>
        <w:jc w:val="center"/>
        <w:rPr>
          <w:rFonts w:ascii="Palatino Linotype" w:eastAsia="Palatino Linotype" w:hAnsi="Palatino Linotype" w:cs="Palatino Linotype"/>
          <w:b/>
          <w:smallCaps/>
        </w:rPr>
      </w:pPr>
      <w:r w:rsidRPr="002350CD">
        <w:rPr>
          <w:rFonts w:ascii="Palatino Linotype" w:eastAsia="Palatino Linotype" w:hAnsi="Palatino Linotype" w:cs="Palatino Linotype"/>
          <w:b/>
          <w:smallCaps/>
        </w:rPr>
        <w:t>DOLOŽKA ZLUČITEĽNOSTI</w:t>
      </w:r>
    </w:p>
    <w:p w14:paraId="5A0DA883" w14:textId="77777777"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t>právneho predpisu s právom Európskej únie </w:t>
      </w:r>
    </w:p>
    <w:p w14:paraId="59067EEF" w14:textId="77777777" w:rsidR="00A30FFA" w:rsidRPr="002350CD" w:rsidRDefault="00A30FFA">
      <w:pPr>
        <w:spacing w:after="0" w:line="240" w:lineRule="auto"/>
        <w:rPr>
          <w:rFonts w:ascii="Palatino Linotype" w:eastAsia="Palatino Linotype" w:hAnsi="Palatino Linotype" w:cs="Palatino Linotype"/>
        </w:rPr>
      </w:pPr>
    </w:p>
    <w:p w14:paraId="69406C64" w14:textId="77777777" w:rsidR="00A30FFA" w:rsidRPr="002350CD" w:rsidRDefault="00A30FFA">
      <w:pPr>
        <w:spacing w:after="0" w:line="240" w:lineRule="auto"/>
        <w:rPr>
          <w:rFonts w:ascii="Palatino Linotype" w:eastAsia="Palatino Linotype" w:hAnsi="Palatino Linotype" w:cs="Palatino Linotype"/>
        </w:rPr>
      </w:pPr>
    </w:p>
    <w:p w14:paraId="678B22CD" w14:textId="142F6072" w:rsidR="00A30FFA" w:rsidRPr="002350CD" w:rsidRDefault="00C464EE" w:rsidP="00C464EE">
      <w:pPr>
        <w:spacing w:after="0" w:line="240" w:lineRule="auto"/>
        <w:jc w:val="both"/>
        <w:rPr>
          <w:rFonts w:ascii="Palatino Linotype" w:eastAsia="Palatino Linotype" w:hAnsi="Palatino Linotype" w:cs="Palatino Linotype"/>
          <w:bCs/>
        </w:rPr>
      </w:pPr>
      <w:r w:rsidRPr="002350CD">
        <w:rPr>
          <w:rFonts w:ascii="Palatino Linotype" w:eastAsia="Palatino Linotype" w:hAnsi="Palatino Linotype" w:cs="Palatino Linotype"/>
          <w:b/>
        </w:rPr>
        <w:t xml:space="preserve">1.     </w:t>
      </w:r>
      <w:r w:rsidR="0046100B" w:rsidRPr="002350CD">
        <w:rPr>
          <w:rFonts w:ascii="Palatino Linotype" w:eastAsia="Palatino Linotype" w:hAnsi="Palatino Linotype" w:cs="Palatino Linotype"/>
          <w:b/>
        </w:rPr>
        <w:t>Predkladatelia právneho predpisu:</w:t>
      </w:r>
      <w:r w:rsidR="00F126E9" w:rsidRPr="002350CD">
        <w:rPr>
          <w:rFonts w:ascii="Palatino Linotype" w:eastAsia="Palatino Linotype" w:hAnsi="Palatino Linotype" w:cs="Palatino Linotype"/>
          <w:b/>
        </w:rPr>
        <w:t xml:space="preserve"> </w:t>
      </w:r>
      <w:bookmarkStart w:id="0" w:name="_Hlk206661580"/>
      <w:r w:rsidR="007129A6" w:rsidRPr="002350CD">
        <w:rPr>
          <w:rFonts w:ascii="Palatino Linotype" w:eastAsia="Palatino Linotype" w:hAnsi="Palatino Linotype" w:cs="Palatino Linotype"/>
          <w:bCs/>
        </w:rPr>
        <w:t>Poslanci Národnej rady Slovenskej republiky</w:t>
      </w:r>
      <w:r w:rsidRPr="002350CD">
        <w:rPr>
          <w:rFonts w:ascii="Palatino Linotype" w:eastAsia="Palatino Linotype" w:hAnsi="Palatino Linotype" w:cs="Palatino Linotype"/>
          <w:bCs/>
        </w:rPr>
        <w:t xml:space="preserve"> </w:t>
      </w:r>
      <w:r w:rsidR="00B26009">
        <w:rPr>
          <w:rFonts w:ascii="Palatino Linotype" w:eastAsia="Palatino Linotype" w:hAnsi="Palatino Linotype" w:cs="Palatino Linotype"/>
          <w:bCs/>
        </w:rPr>
        <w:t>Ján HORECKÝ</w:t>
      </w:r>
      <w:r w:rsidR="007129A6" w:rsidRPr="002350CD">
        <w:rPr>
          <w:rFonts w:ascii="Palatino Linotype" w:eastAsia="Palatino Linotype" w:hAnsi="Palatino Linotype" w:cs="Palatino Linotype"/>
          <w:bCs/>
        </w:rPr>
        <w:t xml:space="preserve"> a Branislav ŠKRIPEK.</w:t>
      </w:r>
      <w:bookmarkEnd w:id="0"/>
    </w:p>
    <w:p w14:paraId="5FC2F095" w14:textId="77777777" w:rsidR="00A30FFA" w:rsidRPr="002350CD" w:rsidRDefault="0046100B" w:rsidP="00C464EE">
      <w:pPr>
        <w:tabs>
          <w:tab w:val="left" w:pos="360"/>
        </w:tabs>
        <w:spacing w:after="0" w:line="240" w:lineRule="auto"/>
        <w:ind w:left="360"/>
        <w:jc w:val="both"/>
        <w:rPr>
          <w:rFonts w:ascii="Palatino Linotype" w:eastAsia="Palatino Linotype" w:hAnsi="Palatino Linotype" w:cs="Palatino Linotype"/>
        </w:rPr>
      </w:pPr>
      <w:r w:rsidRPr="002350CD">
        <w:rPr>
          <w:rFonts w:ascii="Palatino Linotype" w:eastAsia="Palatino Linotype" w:hAnsi="Palatino Linotype" w:cs="Palatino Linotype"/>
        </w:rPr>
        <w:t xml:space="preserve"> </w:t>
      </w:r>
    </w:p>
    <w:p w14:paraId="5494635D" w14:textId="4C4E2D0B" w:rsidR="00A30FFA" w:rsidRPr="002350CD" w:rsidRDefault="0046100B" w:rsidP="00C464EE">
      <w:pPr>
        <w:spacing w:after="0" w:line="240" w:lineRule="auto"/>
        <w:jc w:val="both"/>
        <w:rPr>
          <w:rFonts w:ascii="Palatino Linotype" w:hAnsi="Palatino Linotype" w:cs="Arial"/>
          <w:bCs/>
          <w:shd w:val="clear" w:color="auto" w:fill="FFFFFF"/>
        </w:rPr>
      </w:pPr>
      <w:r w:rsidRPr="002350CD">
        <w:rPr>
          <w:rFonts w:ascii="Palatino Linotype" w:eastAsia="Palatino Linotype" w:hAnsi="Palatino Linotype" w:cs="Palatino Linotype"/>
          <w:b/>
        </w:rPr>
        <w:t xml:space="preserve">2.   Názov návrhu právneho predpisu: </w:t>
      </w:r>
      <w:r w:rsidR="00B26009">
        <w:rPr>
          <w:rFonts w:ascii="Palatino Linotype" w:eastAsia="Palatino Linotype" w:hAnsi="Palatino Linotype" w:cs="Palatino Linotype"/>
          <w:bCs/>
        </w:rPr>
        <w:t>n</w:t>
      </w:r>
      <w:r w:rsidR="00B26009" w:rsidRPr="00B26009">
        <w:rPr>
          <w:rFonts w:ascii="Palatino Linotype" w:eastAsia="Palatino Linotype" w:hAnsi="Palatino Linotype" w:cs="Palatino Linotype"/>
          <w:bCs/>
        </w:rPr>
        <w:t>ávrh ústavného zákona, ktorým sa mení a dopĺňa Ústava Slovenskej republiky č. 460/1992 Zb. v znení neskorších predpisov</w:t>
      </w:r>
      <w:r w:rsidR="00B26009" w:rsidRPr="00B26009">
        <w:rPr>
          <w:rFonts w:ascii="Palatino Linotype" w:eastAsia="Palatino Linotype" w:hAnsi="Palatino Linotype" w:cs="Palatino Linotype"/>
          <w:b/>
        </w:rPr>
        <w:t>.</w:t>
      </w:r>
    </w:p>
    <w:p w14:paraId="5BB4BB74" w14:textId="77777777" w:rsidR="00A30FFA" w:rsidRPr="002350CD" w:rsidRDefault="00A30FFA" w:rsidP="00C464EE">
      <w:pPr>
        <w:spacing w:after="0" w:line="240" w:lineRule="auto"/>
        <w:jc w:val="both"/>
        <w:rPr>
          <w:rFonts w:ascii="Palatino Linotype" w:eastAsia="Palatino Linotype" w:hAnsi="Palatino Linotype" w:cs="Palatino Linotype"/>
          <w:highlight w:val="white"/>
        </w:rPr>
      </w:pPr>
    </w:p>
    <w:p w14:paraId="3F8834B8" w14:textId="77777777" w:rsidR="00A30FFA" w:rsidRPr="002350CD" w:rsidRDefault="0046100B" w:rsidP="00C464EE">
      <w:pPr>
        <w:spacing w:after="0" w:line="240" w:lineRule="auto"/>
        <w:ind w:left="360" w:hanging="360"/>
        <w:jc w:val="both"/>
        <w:rPr>
          <w:rFonts w:ascii="Palatino Linotype" w:eastAsia="Palatino Linotype" w:hAnsi="Palatino Linotype" w:cs="Palatino Linotype"/>
          <w:b/>
        </w:rPr>
      </w:pPr>
      <w:r w:rsidRPr="002350CD">
        <w:rPr>
          <w:rFonts w:ascii="Palatino Linotype" w:eastAsia="Palatino Linotype" w:hAnsi="Palatino Linotype" w:cs="Palatino Linotype"/>
          <w:b/>
        </w:rPr>
        <w:t>3.</w:t>
      </w:r>
      <w:r w:rsidRPr="002350CD">
        <w:rPr>
          <w:rFonts w:ascii="Palatino Linotype" w:eastAsia="Palatino Linotype" w:hAnsi="Palatino Linotype" w:cs="Palatino Linotype"/>
          <w:b/>
        </w:rPr>
        <w:tab/>
        <w:t>Problematika návrhu právneho predpisu:</w:t>
      </w:r>
    </w:p>
    <w:p w14:paraId="675B600A" w14:textId="77777777" w:rsidR="00A30FFA" w:rsidRPr="002350CD" w:rsidRDefault="00A30FFA" w:rsidP="00C464EE">
      <w:pPr>
        <w:spacing w:after="0" w:line="240" w:lineRule="auto"/>
        <w:ind w:firstLine="360"/>
        <w:jc w:val="both"/>
        <w:rPr>
          <w:rFonts w:ascii="Palatino Linotype" w:eastAsia="Palatino Linotype" w:hAnsi="Palatino Linotype" w:cs="Palatino Linotype"/>
        </w:rPr>
      </w:pPr>
    </w:p>
    <w:p w14:paraId="2247099E" w14:textId="357D168A" w:rsidR="007129A6" w:rsidRPr="00A43DA8" w:rsidRDefault="00A43DA8" w:rsidP="00A43DA8">
      <w:pPr>
        <w:numPr>
          <w:ilvl w:val="0"/>
          <w:numId w:val="7"/>
        </w:numPr>
        <w:spacing w:after="0" w:line="240" w:lineRule="auto"/>
        <w:jc w:val="both"/>
        <w:rPr>
          <w:rFonts w:ascii="Palatino Linotype" w:eastAsia="Palatino Linotype" w:hAnsi="Palatino Linotype" w:cs="Palatino Linotype"/>
          <w:lang w:val="de-AT"/>
        </w:rPr>
      </w:pPr>
      <w:r w:rsidRPr="00A43DA8">
        <w:rPr>
          <w:rFonts w:ascii="Palatino Linotype" w:eastAsia="Palatino Linotype" w:hAnsi="Palatino Linotype" w:cs="Palatino Linotype"/>
          <w:lang w:val="de-AT"/>
        </w:rPr>
        <w:t xml:space="preserve">nie je </w:t>
      </w:r>
      <w:proofErr w:type="spellStart"/>
      <w:r w:rsidRPr="00A43DA8">
        <w:rPr>
          <w:rFonts w:ascii="Palatino Linotype" w:eastAsia="Palatino Linotype" w:hAnsi="Palatino Linotype" w:cs="Palatino Linotype"/>
          <w:lang w:val="de-AT"/>
        </w:rPr>
        <w:t>upravená</w:t>
      </w:r>
      <w:proofErr w:type="spellEnd"/>
      <w:r w:rsidRPr="00A43DA8">
        <w:rPr>
          <w:rFonts w:ascii="Palatino Linotype" w:eastAsia="Palatino Linotype" w:hAnsi="Palatino Linotype" w:cs="Palatino Linotype"/>
          <w:lang w:val="de-AT"/>
        </w:rPr>
        <w:t xml:space="preserve"> v </w:t>
      </w:r>
      <w:proofErr w:type="spellStart"/>
      <w:r w:rsidRPr="00A43DA8">
        <w:rPr>
          <w:rFonts w:ascii="Palatino Linotype" w:eastAsia="Palatino Linotype" w:hAnsi="Palatino Linotype" w:cs="Palatino Linotype"/>
          <w:lang w:val="de-AT"/>
        </w:rPr>
        <w:t>práve</w:t>
      </w:r>
      <w:proofErr w:type="spellEnd"/>
      <w:r w:rsidRPr="00A43DA8">
        <w:rPr>
          <w:rFonts w:ascii="Palatino Linotype" w:eastAsia="Palatino Linotype" w:hAnsi="Palatino Linotype" w:cs="Palatino Linotype"/>
          <w:lang w:val="de-AT"/>
        </w:rPr>
        <w:t xml:space="preserve"> </w:t>
      </w:r>
      <w:proofErr w:type="spellStart"/>
      <w:r w:rsidRPr="00A43DA8">
        <w:rPr>
          <w:rFonts w:ascii="Palatino Linotype" w:eastAsia="Palatino Linotype" w:hAnsi="Palatino Linotype" w:cs="Palatino Linotype"/>
          <w:lang w:val="de-AT"/>
        </w:rPr>
        <w:t>Európskej</w:t>
      </w:r>
      <w:proofErr w:type="spellEnd"/>
      <w:r w:rsidRPr="00A43DA8">
        <w:rPr>
          <w:rFonts w:ascii="Palatino Linotype" w:eastAsia="Palatino Linotype" w:hAnsi="Palatino Linotype" w:cs="Palatino Linotype"/>
          <w:lang w:val="de-AT"/>
        </w:rPr>
        <w:t xml:space="preserve"> </w:t>
      </w:r>
      <w:proofErr w:type="spellStart"/>
      <w:r w:rsidRPr="00A43DA8">
        <w:rPr>
          <w:rFonts w:ascii="Palatino Linotype" w:eastAsia="Palatino Linotype" w:hAnsi="Palatino Linotype" w:cs="Palatino Linotype"/>
          <w:lang w:val="de-AT"/>
        </w:rPr>
        <w:t>únie</w:t>
      </w:r>
      <w:proofErr w:type="spellEnd"/>
      <w:r w:rsidRPr="00A43DA8">
        <w:rPr>
          <w:rFonts w:ascii="Palatino Linotype" w:eastAsia="Palatino Linotype" w:hAnsi="Palatino Linotype" w:cs="Palatino Linotype"/>
          <w:lang w:val="de-AT"/>
        </w:rPr>
        <w:t>.</w:t>
      </w:r>
    </w:p>
    <w:p w14:paraId="0A57C097" w14:textId="1F3957AE" w:rsidR="00A30FFA" w:rsidRPr="002350CD" w:rsidRDefault="007129A6" w:rsidP="00C464EE">
      <w:pPr>
        <w:pStyle w:val="Odsekzoznamu"/>
        <w:numPr>
          <w:ilvl w:val="0"/>
          <w:numId w:val="7"/>
        </w:numPr>
        <w:spacing w:after="0" w:line="240" w:lineRule="auto"/>
        <w:jc w:val="both"/>
        <w:rPr>
          <w:rFonts w:ascii="Palatino Linotype" w:eastAsia="Palatino Linotype" w:hAnsi="Palatino Linotype" w:cs="Palatino Linotype"/>
        </w:rPr>
      </w:pPr>
      <w:r w:rsidRPr="002350CD">
        <w:rPr>
          <w:rFonts w:ascii="Palatino Linotype" w:eastAsia="Palatino Linotype" w:hAnsi="Palatino Linotype" w:cs="Palatino Linotype"/>
        </w:rPr>
        <w:t>nie je obsiahnutá v judikatúre Súdneho dvora Európskej únie.</w:t>
      </w:r>
    </w:p>
    <w:p w14:paraId="2FE7C4D8" w14:textId="77777777" w:rsidR="007129A6" w:rsidRPr="002350CD" w:rsidRDefault="007129A6" w:rsidP="00C464EE">
      <w:pPr>
        <w:spacing w:after="0" w:line="240" w:lineRule="auto"/>
        <w:ind w:left="709" w:hanging="349"/>
        <w:jc w:val="both"/>
        <w:rPr>
          <w:rFonts w:ascii="Palatino Linotype" w:eastAsia="Palatino Linotype" w:hAnsi="Palatino Linotype" w:cs="Palatino Linotype"/>
        </w:rPr>
      </w:pPr>
    </w:p>
    <w:p w14:paraId="63840D36" w14:textId="77777777" w:rsidR="00A30FFA" w:rsidRPr="002350CD" w:rsidRDefault="0046100B" w:rsidP="00C464EE">
      <w:pPr>
        <w:spacing w:after="0" w:line="240" w:lineRule="auto"/>
        <w:ind w:left="360" w:hanging="360"/>
        <w:jc w:val="both"/>
        <w:rPr>
          <w:rFonts w:ascii="Palatino Linotype" w:eastAsia="Palatino Linotype" w:hAnsi="Palatino Linotype" w:cs="Palatino Linotype"/>
          <w:b/>
        </w:rPr>
      </w:pPr>
      <w:r w:rsidRPr="002350CD">
        <w:rPr>
          <w:rFonts w:ascii="Palatino Linotype" w:eastAsia="Palatino Linotype" w:hAnsi="Palatino Linotype" w:cs="Palatino Linotype"/>
          <w:b/>
        </w:rPr>
        <w:t>4.</w:t>
      </w:r>
      <w:r w:rsidRPr="002350CD">
        <w:rPr>
          <w:rFonts w:ascii="Palatino Linotype" w:eastAsia="Palatino Linotype" w:hAnsi="Palatino Linotype" w:cs="Palatino Linotype"/>
          <w:b/>
        </w:rPr>
        <w:tab/>
        <w:t xml:space="preserve">Záväzky Slovenskej republiky vo vzťahu k Európskej únii: </w:t>
      </w:r>
    </w:p>
    <w:p w14:paraId="246FCEB0" w14:textId="77777777" w:rsidR="00A43DA8" w:rsidRDefault="00A43DA8" w:rsidP="00A43DA8">
      <w:pPr>
        <w:spacing w:after="0" w:line="240" w:lineRule="auto"/>
        <w:jc w:val="both"/>
        <w:rPr>
          <w:rFonts w:ascii="Palatino Linotype" w:eastAsia="Palatino Linotype" w:hAnsi="Palatino Linotype" w:cs="Palatino Linotype"/>
          <w:b/>
          <w:bCs/>
        </w:rPr>
      </w:pPr>
    </w:p>
    <w:p w14:paraId="2354CFC2" w14:textId="64E79C9B" w:rsidR="00A43DA8" w:rsidRPr="00A43DA8" w:rsidRDefault="00A43DA8" w:rsidP="00A43DA8">
      <w:pPr>
        <w:spacing w:after="0" w:line="240" w:lineRule="auto"/>
        <w:ind w:left="360"/>
        <w:jc w:val="both"/>
        <w:rPr>
          <w:rFonts w:ascii="Palatino Linotype" w:eastAsia="Palatino Linotype" w:hAnsi="Palatino Linotype" w:cs="Palatino Linotype"/>
        </w:rPr>
      </w:pPr>
      <w:r w:rsidRPr="00A43DA8">
        <w:rPr>
          <w:rFonts w:ascii="Palatino Linotype" w:eastAsia="Palatino Linotype" w:hAnsi="Palatino Linotype" w:cs="Palatino Linotype"/>
        </w:rPr>
        <w:t>Návrh sa priamo nedotýka povinností vyplývajúcich z členstva v EÚ, avšak prispieva k napĺňaniu všeobecných zásad rovnosti príležitostí a zosúlaďovania rodinného a pracovného života, ktoré sú súčasťou európskeho právneho a politického rámca.</w:t>
      </w:r>
    </w:p>
    <w:p w14:paraId="45EE3DAB" w14:textId="77777777" w:rsidR="00C464EE" w:rsidRPr="002350CD" w:rsidRDefault="00C464EE" w:rsidP="00C464EE">
      <w:pPr>
        <w:spacing w:after="0" w:line="240" w:lineRule="auto"/>
        <w:jc w:val="both"/>
        <w:rPr>
          <w:rFonts w:ascii="Palatino Linotype" w:eastAsia="Palatino Linotype" w:hAnsi="Palatino Linotype" w:cs="Palatino Linotype"/>
        </w:rPr>
      </w:pPr>
    </w:p>
    <w:p w14:paraId="06C48228" w14:textId="77777777" w:rsidR="007129A6" w:rsidRPr="002350CD" w:rsidRDefault="007129A6" w:rsidP="00C464EE">
      <w:pPr>
        <w:spacing w:after="0" w:line="240" w:lineRule="auto"/>
        <w:ind w:firstLine="708"/>
        <w:jc w:val="both"/>
        <w:rPr>
          <w:rFonts w:ascii="Palatino Linotype" w:eastAsia="Palatino Linotype" w:hAnsi="Palatino Linotype" w:cs="Palatino Linotype"/>
        </w:rPr>
      </w:pPr>
    </w:p>
    <w:p w14:paraId="3AC72F0A" w14:textId="77777777" w:rsidR="00A30FFA" w:rsidRPr="002350CD" w:rsidRDefault="0046100B" w:rsidP="00C464EE">
      <w:pPr>
        <w:spacing w:after="0" w:line="240" w:lineRule="auto"/>
        <w:ind w:left="360" w:hanging="360"/>
        <w:jc w:val="both"/>
        <w:rPr>
          <w:rFonts w:ascii="Palatino Linotype" w:eastAsia="Palatino Linotype" w:hAnsi="Palatino Linotype" w:cs="Palatino Linotype"/>
          <w:b/>
        </w:rPr>
      </w:pPr>
      <w:r w:rsidRPr="002350CD">
        <w:rPr>
          <w:rFonts w:ascii="Palatino Linotype" w:eastAsia="Palatino Linotype" w:hAnsi="Palatino Linotype" w:cs="Palatino Linotype"/>
          <w:b/>
        </w:rPr>
        <w:t>5.</w:t>
      </w:r>
      <w:r w:rsidRPr="002350CD">
        <w:rPr>
          <w:rFonts w:ascii="Palatino Linotype" w:eastAsia="Palatino Linotype" w:hAnsi="Palatino Linotype" w:cs="Palatino Linotype"/>
          <w:b/>
        </w:rPr>
        <w:tab/>
        <w:t>Stupeň zlučiteľnosti návrhu právneho predpisu s právom Európskej únie:</w:t>
      </w:r>
    </w:p>
    <w:p w14:paraId="06645F97" w14:textId="77777777" w:rsidR="00A30FFA" w:rsidRPr="002350CD" w:rsidRDefault="00A30FFA" w:rsidP="00C464EE">
      <w:pPr>
        <w:spacing w:after="0" w:line="240" w:lineRule="auto"/>
        <w:jc w:val="both"/>
        <w:rPr>
          <w:rFonts w:ascii="Palatino Linotype" w:eastAsia="Palatino Linotype" w:hAnsi="Palatino Linotype" w:cs="Palatino Linotype"/>
        </w:rPr>
      </w:pPr>
    </w:p>
    <w:p w14:paraId="53B3C5DF" w14:textId="61EDEBD6" w:rsidR="00A30FFA" w:rsidRPr="002350CD" w:rsidRDefault="00C464EE">
      <w:pPr>
        <w:spacing w:after="0" w:line="240" w:lineRule="auto"/>
        <w:ind w:firstLine="360"/>
        <w:rPr>
          <w:rFonts w:ascii="Palatino Linotype" w:eastAsia="Palatino Linotype" w:hAnsi="Palatino Linotype" w:cs="Palatino Linotype"/>
        </w:rPr>
      </w:pPr>
      <w:r w:rsidRPr="002350CD">
        <w:rPr>
          <w:rFonts w:ascii="Palatino Linotype" w:eastAsia="Palatino Linotype" w:hAnsi="Palatino Linotype" w:cs="Palatino Linotype"/>
        </w:rPr>
        <w:t>Ú</w:t>
      </w:r>
      <w:r w:rsidR="0046100B" w:rsidRPr="002350CD">
        <w:rPr>
          <w:rFonts w:ascii="Palatino Linotype" w:eastAsia="Palatino Linotype" w:hAnsi="Palatino Linotype" w:cs="Palatino Linotype"/>
        </w:rPr>
        <w:t>plný</w:t>
      </w:r>
      <w:r w:rsidRPr="002350CD">
        <w:rPr>
          <w:rFonts w:ascii="Palatino Linotype" w:eastAsia="Palatino Linotype" w:hAnsi="Palatino Linotype" w:cs="Palatino Linotype"/>
        </w:rPr>
        <w:t>.</w:t>
      </w:r>
    </w:p>
    <w:p w14:paraId="6465B47A" w14:textId="46D78843" w:rsidR="00B65B40" w:rsidRPr="002350CD" w:rsidRDefault="00B65B40" w:rsidP="00F1535F">
      <w:pPr>
        <w:tabs>
          <w:tab w:val="left" w:pos="360"/>
        </w:tabs>
        <w:spacing w:after="0" w:line="240" w:lineRule="auto"/>
        <w:ind w:left="360"/>
        <w:rPr>
          <w:rFonts w:ascii="Times New Roman" w:hAnsi="Times New Roman"/>
          <w:sz w:val="24"/>
          <w:szCs w:val="24"/>
        </w:rPr>
      </w:pPr>
    </w:p>
    <w:p w14:paraId="39D4337E" w14:textId="77777777" w:rsidR="00A30FFA" w:rsidRPr="002350CD" w:rsidRDefault="00A30FFA">
      <w:pPr>
        <w:ind w:right="-108"/>
        <w:rPr>
          <w:rFonts w:ascii="Times New Roman" w:hAnsi="Times New Roman"/>
          <w:b/>
          <w:sz w:val="28"/>
          <w:szCs w:val="28"/>
        </w:rPr>
      </w:pPr>
    </w:p>
    <w:p w14:paraId="44D5C803" w14:textId="1F49E9ED" w:rsidR="00A43DA8" w:rsidRPr="00A43DA8" w:rsidRDefault="00A43DA8" w:rsidP="00A43DA8">
      <w:pPr>
        <w:spacing w:after="0" w:line="240" w:lineRule="auto"/>
        <w:jc w:val="center"/>
        <w:rPr>
          <w:rFonts w:ascii="Palatino Linotype" w:eastAsia="Palatino Linotype" w:hAnsi="Palatino Linotype" w:cs="Palatino Linotype"/>
          <w:b/>
        </w:rPr>
      </w:pPr>
      <w:r w:rsidRPr="00A43DA8">
        <w:rPr>
          <w:rFonts w:ascii="Palatino Linotype" w:eastAsia="Palatino Linotype" w:hAnsi="Palatino Linotype" w:cs="Palatino Linotype"/>
          <w:b/>
        </w:rPr>
        <w:tab/>
      </w:r>
    </w:p>
    <w:p w14:paraId="58670483" w14:textId="59E624E5" w:rsidR="00A43DA8" w:rsidRPr="00A43DA8" w:rsidRDefault="00A43DA8" w:rsidP="00A43DA8">
      <w:pPr>
        <w:spacing w:after="0" w:line="240" w:lineRule="auto"/>
        <w:jc w:val="center"/>
        <w:rPr>
          <w:rFonts w:ascii="Palatino Linotype" w:eastAsia="Palatino Linotype" w:hAnsi="Palatino Linotype" w:cs="Palatino Linotype"/>
          <w:b/>
        </w:rPr>
      </w:pPr>
      <w:r w:rsidRPr="00A43DA8">
        <w:rPr>
          <w:rFonts w:ascii="Palatino Linotype" w:eastAsia="Palatino Linotype" w:hAnsi="Palatino Linotype" w:cs="Palatino Linotype"/>
          <w:b/>
        </w:rPr>
        <w:tab/>
      </w:r>
    </w:p>
    <w:p w14:paraId="0325053D" w14:textId="5EB9C362" w:rsidR="00A43DA8" w:rsidRPr="00A43DA8" w:rsidRDefault="00A43DA8" w:rsidP="00A43DA8">
      <w:pPr>
        <w:spacing w:after="0" w:line="240" w:lineRule="auto"/>
        <w:jc w:val="center"/>
        <w:rPr>
          <w:rFonts w:ascii="Palatino Linotype" w:eastAsia="Palatino Linotype" w:hAnsi="Palatino Linotype" w:cs="Palatino Linotype"/>
          <w:b/>
        </w:rPr>
      </w:pPr>
      <w:r w:rsidRPr="00A43DA8">
        <w:rPr>
          <w:rFonts w:ascii="Palatino Linotype" w:eastAsia="Palatino Linotype" w:hAnsi="Palatino Linotype" w:cs="Palatino Linotype"/>
          <w:b/>
        </w:rPr>
        <w:tab/>
      </w:r>
    </w:p>
    <w:p w14:paraId="74BF4201" w14:textId="77777777" w:rsidR="00203D3F" w:rsidRPr="002350CD" w:rsidRDefault="00203D3F">
      <w:pPr>
        <w:spacing w:after="0" w:line="240" w:lineRule="auto"/>
        <w:jc w:val="center"/>
        <w:rPr>
          <w:rFonts w:ascii="Palatino Linotype" w:eastAsia="Palatino Linotype" w:hAnsi="Palatino Linotype" w:cs="Palatino Linotype"/>
          <w:b/>
        </w:rPr>
      </w:pPr>
    </w:p>
    <w:p w14:paraId="7F07A5B2" w14:textId="77777777" w:rsidR="00203D3F" w:rsidRDefault="00203D3F">
      <w:pPr>
        <w:spacing w:after="0" w:line="240" w:lineRule="auto"/>
        <w:jc w:val="center"/>
        <w:rPr>
          <w:rFonts w:ascii="Palatino Linotype" w:eastAsia="Palatino Linotype" w:hAnsi="Palatino Linotype" w:cs="Palatino Linotype"/>
          <w:b/>
        </w:rPr>
      </w:pPr>
    </w:p>
    <w:p w14:paraId="1E24B780" w14:textId="77777777" w:rsidR="00A43DA8" w:rsidRDefault="00A43DA8">
      <w:pPr>
        <w:spacing w:after="0" w:line="240" w:lineRule="auto"/>
        <w:jc w:val="center"/>
        <w:rPr>
          <w:rFonts w:ascii="Palatino Linotype" w:eastAsia="Palatino Linotype" w:hAnsi="Palatino Linotype" w:cs="Palatino Linotype"/>
          <w:b/>
        </w:rPr>
      </w:pPr>
    </w:p>
    <w:p w14:paraId="03858D2E" w14:textId="77777777" w:rsidR="00A43DA8" w:rsidRDefault="00A43DA8">
      <w:pPr>
        <w:spacing w:after="0" w:line="240" w:lineRule="auto"/>
        <w:jc w:val="center"/>
        <w:rPr>
          <w:rFonts w:ascii="Palatino Linotype" w:eastAsia="Palatino Linotype" w:hAnsi="Palatino Linotype" w:cs="Palatino Linotype"/>
          <w:b/>
        </w:rPr>
      </w:pPr>
    </w:p>
    <w:p w14:paraId="6B9FA59E" w14:textId="77777777" w:rsidR="00A43DA8" w:rsidRDefault="00A43DA8">
      <w:pPr>
        <w:spacing w:after="0" w:line="240" w:lineRule="auto"/>
        <w:jc w:val="center"/>
        <w:rPr>
          <w:rFonts w:ascii="Palatino Linotype" w:eastAsia="Palatino Linotype" w:hAnsi="Palatino Linotype" w:cs="Palatino Linotype"/>
          <w:b/>
        </w:rPr>
      </w:pPr>
    </w:p>
    <w:p w14:paraId="60CA11A4" w14:textId="77777777" w:rsidR="00A43DA8" w:rsidRDefault="00A43DA8">
      <w:pPr>
        <w:spacing w:after="0" w:line="240" w:lineRule="auto"/>
        <w:jc w:val="center"/>
        <w:rPr>
          <w:rFonts w:ascii="Palatino Linotype" w:eastAsia="Palatino Linotype" w:hAnsi="Palatino Linotype" w:cs="Palatino Linotype"/>
          <w:b/>
        </w:rPr>
      </w:pPr>
    </w:p>
    <w:p w14:paraId="62BBA52B" w14:textId="77777777" w:rsidR="00A43DA8" w:rsidRDefault="00A43DA8">
      <w:pPr>
        <w:spacing w:after="0" w:line="240" w:lineRule="auto"/>
        <w:jc w:val="center"/>
        <w:rPr>
          <w:rFonts w:ascii="Palatino Linotype" w:eastAsia="Palatino Linotype" w:hAnsi="Palatino Linotype" w:cs="Palatino Linotype"/>
          <w:b/>
        </w:rPr>
      </w:pPr>
    </w:p>
    <w:p w14:paraId="7C61B33F" w14:textId="77777777" w:rsidR="00A43DA8" w:rsidRPr="002350CD" w:rsidRDefault="00A43DA8">
      <w:pPr>
        <w:spacing w:after="0" w:line="240" w:lineRule="auto"/>
        <w:jc w:val="center"/>
        <w:rPr>
          <w:rFonts w:ascii="Palatino Linotype" w:eastAsia="Palatino Linotype" w:hAnsi="Palatino Linotype" w:cs="Palatino Linotype"/>
          <w:b/>
        </w:rPr>
      </w:pPr>
    </w:p>
    <w:p w14:paraId="568CDB04" w14:textId="77777777" w:rsidR="00203D3F" w:rsidRPr="002350CD" w:rsidRDefault="00203D3F">
      <w:pPr>
        <w:spacing w:after="0" w:line="240" w:lineRule="auto"/>
        <w:jc w:val="center"/>
        <w:rPr>
          <w:rFonts w:ascii="Palatino Linotype" w:eastAsia="Palatino Linotype" w:hAnsi="Palatino Linotype" w:cs="Palatino Linotype"/>
          <w:b/>
        </w:rPr>
      </w:pPr>
    </w:p>
    <w:p w14:paraId="46A9D987" w14:textId="77777777" w:rsidR="00203D3F" w:rsidRPr="002350CD" w:rsidRDefault="00203D3F">
      <w:pPr>
        <w:spacing w:after="0" w:line="240" w:lineRule="auto"/>
        <w:jc w:val="center"/>
        <w:rPr>
          <w:rFonts w:ascii="Palatino Linotype" w:eastAsia="Palatino Linotype" w:hAnsi="Palatino Linotype" w:cs="Palatino Linotype"/>
          <w:b/>
        </w:rPr>
      </w:pPr>
    </w:p>
    <w:p w14:paraId="27EC0711" w14:textId="77777777" w:rsidR="00203D3F" w:rsidRPr="002350CD" w:rsidRDefault="00203D3F">
      <w:pPr>
        <w:spacing w:after="0" w:line="240" w:lineRule="auto"/>
        <w:jc w:val="center"/>
        <w:rPr>
          <w:rFonts w:ascii="Palatino Linotype" w:eastAsia="Palatino Linotype" w:hAnsi="Palatino Linotype" w:cs="Palatino Linotype"/>
          <w:b/>
        </w:rPr>
      </w:pPr>
    </w:p>
    <w:p w14:paraId="317FB4DF" w14:textId="77777777" w:rsidR="00203D3F" w:rsidRPr="002350CD" w:rsidRDefault="00203D3F" w:rsidP="002350CD">
      <w:pPr>
        <w:spacing w:after="0" w:line="240" w:lineRule="auto"/>
        <w:rPr>
          <w:rFonts w:ascii="Palatino Linotype" w:eastAsia="Palatino Linotype" w:hAnsi="Palatino Linotype" w:cs="Palatino Linotype"/>
          <w:b/>
        </w:rPr>
      </w:pPr>
    </w:p>
    <w:p w14:paraId="46CFCC50" w14:textId="77777777" w:rsidR="00203D3F" w:rsidRPr="002350CD" w:rsidRDefault="00203D3F">
      <w:pPr>
        <w:spacing w:after="0" w:line="240" w:lineRule="auto"/>
        <w:jc w:val="center"/>
        <w:rPr>
          <w:rFonts w:ascii="Palatino Linotype" w:eastAsia="Palatino Linotype" w:hAnsi="Palatino Linotype" w:cs="Palatino Linotype"/>
          <w:b/>
        </w:rPr>
      </w:pPr>
    </w:p>
    <w:p w14:paraId="1CC838B9" w14:textId="0B4A9200" w:rsidR="00A30FFA" w:rsidRPr="002350CD" w:rsidRDefault="0046100B">
      <w:pPr>
        <w:spacing w:after="0" w:line="240" w:lineRule="auto"/>
        <w:jc w:val="center"/>
        <w:rPr>
          <w:rFonts w:ascii="Palatino Linotype" w:eastAsia="Palatino Linotype" w:hAnsi="Palatino Linotype" w:cs="Palatino Linotype"/>
          <w:b/>
        </w:rPr>
      </w:pPr>
      <w:r w:rsidRPr="002350CD">
        <w:rPr>
          <w:rFonts w:ascii="Palatino Linotype" w:eastAsia="Palatino Linotype" w:hAnsi="Palatino Linotype" w:cs="Palatino Linotype"/>
          <w:b/>
        </w:rPr>
        <w:lastRenderedPageBreak/>
        <w:t>Doložka vybraných vplyvov</w:t>
      </w:r>
    </w:p>
    <w:p w14:paraId="4834E3C7" w14:textId="77777777" w:rsidR="00A30FFA" w:rsidRPr="002350CD" w:rsidRDefault="00A30FFA">
      <w:pPr>
        <w:spacing w:after="200" w:line="276" w:lineRule="auto"/>
        <w:rPr>
          <w:rFonts w:ascii="Palatino Linotype" w:eastAsia="Palatino Linotype" w:hAnsi="Palatino Linotype" w:cs="Palatino Linotype"/>
          <w:b/>
        </w:rPr>
      </w:pPr>
    </w:p>
    <w:tbl>
      <w:tblPr>
        <w:tblStyle w:val="a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284"/>
        <w:gridCol w:w="254"/>
        <w:gridCol w:w="1133"/>
        <w:gridCol w:w="547"/>
        <w:gridCol w:w="1297"/>
      </w:tblGrid>
      <w:tr w:rsidR="00A30FFA" w:rsidRPr="002350CD" w14:paraId="6A2ED5E6" w14:textId="77777777">
        <w:tc>
          <w:tcPr>
            <w:tcW w:w="9180" w:type="dxa"/>
            <w:gridSpan w:val="8"/>
            <w:tcBorders>
              <w:bottom w:val="single" w:sz="4" w:space="0" w:color="FFFFFF"/>
            </w:tcBorders>
            <w:shd w:val="clear" w:color="auto" w:fill="E2E2E2"/>
          </w:tcPr>
          <w:p w14:paraId="30132994"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Základné údaje</w:t>
            </w:r>
          </w:p>
        </w:tc>
      </w:tr>
      <w:tr w:rsidR="00A30FFA" w:rsidRPr="002350CD" w14:paraId="62A86CB3" w14:textId="77777777">
        <w:tc>
          <w:tcPr>
            <w:tcW w:w="9180" w:type="dxa"/>
            <w:gridSpan w:val="8"/>
            <w:tcBorders>
              <w:bottom w:val="single" w:sz="4" w:space="0" w:color="FFFFFF"/>
            </w:tcBorders>
            <w:shd w:val="clear" w:color="auto" w:fill="E2E2E2"/>
          </w:tcPr>
          <w:p w14:paraId="21D0CF2B" w14:textId="77777777" w:rsidR="00A30FFA" w:rsidRPr="002350CD" w:rsidRDefault="0046100B">
            <w:pPr>
              <w:spacing w:after="200" w:line="276" w:lineRule="auto"/>
              <w:ind w:left="142"/>
              <w:rPr>
                <w:rFonts w:ascii="Palatino Linotype" w:eastAsia="Palatino Linotype" w:hAnsi="Palatino Linotype" w:cs="Palatino Linotype"/>
                <w:b/>
              </w:rPr>
            </w:pPr>
            <w:r w:rsidRPr="002350CD">
              <w:rPr>
                <w:rFonts w:ascii="Palatino Linotype" w:eastAsia="Palatino Linotype" w:hAnsi="Palatino Linotype" w:cs="Palatino Linotype"/>
                <w:b/>
              </w:rPr>
              <w:t>Názov návrhu zákona</w:t>
            </w:r>
          </w:p>
        </w:tc>
      </w:tr>
      <w:tr w:rsidR="00C464EE" w:rsidRPr="002350CD" w14:paraId="4256ED6F" w14:textId="77777777" w:rsidTr="00FE033D">
        <w:tc>
          <w:tcPr>
            <w:tcW w:w="9180" w:type="dxa"/>
            <w:gridSpan w:val="8"/>
            <w:tcBorders>
              <w:top w:val="single" w:sz="4" w:space="0" w:color="FFFFFF"/>
              <w:bottom w:val="single" w:sz="4" w:space="0" w:color="000000"/>
            </w:tcBorders>
            <w:vAlign w:val="center"/>
          </w:tcPr>
          <w:p w14:paraId="725F0530" w14:textId="5C40E49A" w:rsidR="00C464EE" w:rsidRPr="002350CD" w:rsidRDefault="00A43DA8" w:rsidP="00C464EE">
            <w:pPr>
              <w:jc w:val="both"/>
              <w:rPr>
                <w:rFonts w:ascii="Palatino Linotype" w:eastAsia="Palatino Linotype" w:hAnsi="Palatino Linotype" w:cs="Palatino Linotype"/>
              </w:rPr>
            </w:pPr>
            <w:r>
              <w:rPr>
                <w:rFonts w:ascii="Palatino Linotype" w:eastAsia="Palatino Linotype" w:hAnsi="Palatino Linotype" w:cs="Palatino Linotype"/>
                <w:bCs/>
              </w:rPr>
              <w:t>N</w:t>
            </w:r>
            <w:r w:rsidRPr="00B26009">
              <w:rPr>
                <w:rFonts w:ascii="Palatino Linotype" w:eastAsia="Palatino Linotype" w:hAnsi="Palatino Linotype" w:cs="Palatino Linotype"/>
                <w:bCs/>
              </w:rPr>
              <w:t>ávrh ústavného zákona, ktorým sa mení a dopĺňa Ústava Slovenskej republiky č. 460/1992 Zb. v znení neskorších predpisov</w:t>
            </w:r>
            <w:r>
              <w:rPr>
                <w:rFonts w:ascii="Palatino Linotype" w:eastAsia="Palatino Linotype" w:hAnsi="Palatino Linotype" w:cs="Palatino Linotype"/>
                <w:bCs/>
              </w:rPr>
              <w:t>.</w:t>
            </w:r>
          </w:p>
        </w:tc>
      </w:tr>
      <w:tr w:rsidR="00C464EE" w:rsidRPr="002350CD" w14:paraId="6D9DA494" w14:textId="77777777">
        <w:tc>
          <w:tcPr>
            <w:tcW w:w="9180" w:type="dxa"/>
            <w:gridSpan w:val="8"/>
            <w:tcBorders>
              <w:top w:val="single" w:sz="4" w:space="0" w:color="000000"/>
              <w:left w:val="single" w:sz="4" w:space="0" w:color="000000"/>
              <w:bottom w:val="single" w:sz="4" w:space="0" w:color="FFFFFF"/>
            </w:tcBorders>
            <w:shd w:val="clear" w:color="auto" w:fill="E2E2E2"/>
          </w:tcPr>
          <w:p w14:paraId="1BDFA3DA" w14:textId="77777777" w:rsidR="00C464EE" w:rsidRPr="002350CD" w:rsidRDefault="00C464EE" w:rsidP="00C464EE">
            <w:pPr>
              <w:spacing w:after="200" w:line="276" w:lineRule="auto"/>
              <w:ind w:left="142"/>
              <w:rPr>
                <w:rFonts w:ascii="Palatino Linotype" w:eastAsia="Palatino Linotype" w:hAnsi="Palatino Linotype" w:cs="Palatino Linotype"/>
                <w:b/>
              </w:rPr>
            </w:pPr>
            <w:r w:rsidRPr="002350CD">
              <w:rPr>
                <w:rFonts w:ascii="Palatino Linotype" w:eastAsia="Palatino Linotype" w:hAnsi="Palatino Linotype" w:cs="Palatino Linotype"/>
                <w:b/>
              </w:rPr>
              <w:t>Navrhovateľ</w:t>
            </w:r>
          </w:p>
        </w:tc>
      </w:tr>
      <w:tr w:rsidR="00C464EE" w:rsidRPr="002350CD" w14:paraId="7E1F5D3C" w14:textId="77777777">
        <w:tc>
          <w:tcPr>
            <w:tcW w:w="9180" w:type="dxa"/>
            <w:gridSpan w:val="8"/>
            <w:tcBorders>
              <w:top w:val="single" w:sz="4" w:space="0" w:color="FFFFFF"/>
              <w:left w:val="single" w:sz="4" w:space="0" w:color="000000"/>
              <w:bottom w:val="single" w:sz="4" w:space="0" w:color="000000"/>
            </w:tcBorders>
            <w:shd w:val="clear" w:color="auto" w:fill="FFFFFF"/>
          </w:tcPr>
          <w:p w14:paraId="53BFBF6B" w14:textId="408ED69D"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Poslanci Národnej rady Slovenskej re</w:t>
            </w:r>
            <w:r w:rsidR="00B26009">
              <w:rPr>
                <w:rFonts w:ascii="Palatino Linotype" w:eastAsia="Palatino Linotype" w:hAnsi="Palatino Linotype" w:cs="Palatino Linotype"/>
              </w:rPr>
              <w:t>publiky Ján HORECKÝ</w:t>
            </w:r>
            <w:r w:rsidRPr="002350CD">
              <w:rPr>
                <w:rFonts w:ascii="Palatino Linotype" w:hAnsi="Palatino Linotype"/>
              </w:rPr>
              <w:t xml:space="preserve"> a Branislav ŠKRIPEK</w:t>
            </w:r>
            <w:r w:rsidR="00A43DA8">
              <w:rPr>
                <w:rFonts w:ascii="Palatino Linotype" w:hAnsi="Palatino Linotype"/>
              </w:rPr>
              <w:t>.</w:t>
            </w:r>
          </w:p>
        </w:tc>
      </w:tr>
      <w:tr w:rsidR="00C464EE" w:rsidRPr="002350CD" w14:paraId="46018871" w14:textId="77777777">
        <w:tc>
          <w:tcPr>
            <w:tcW w:w="9180" w:type="dxa"/>
            <w:gridSpan w:val="8"/>
            <w:tcBorders>
              <w:top w:val="single" w:sz="4" w:space="0" w:color="000000"/>
              <w:left w:val="nil"/>
              <w:bottom w:val="single" w:sz="4" w:space="0" w:color="000000"/>
              <w:right w:val="nil"/>
            </w:tcBorders>
            <w:shd w:val="clear" w:color="auto" w:fill="FFFFFF"/>
          </w:tcPr>
          <w:p w14:paraId="1448C02F" w14:textId="77777777" w:rsidR="00C464EE" w:rsidRPr="002350CD" w:rsidRDefault="00C464EE" w:rsidP="00C464EE">
            <w:pPr>
              <w:rPr>
                <w:rFonts w:ascii="Palatino Linotype" w:eastAsia="Palatino Linotype" w:hAnsi="Palatino Linotype" w:cs="Palatino Linotype"/>
              </w:rPr>
            </w:pPr>
          </w:p>
        </w:tc>
      </w:tr>
      <w:tr w:rsidR="00C464EE" w:rsidRPr="002350CD" w14:paraId="6FF09C25"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43DC27D3"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Definovanie problému</w:t>
            </w:r>
          </w:p>
        </w:tc>
      </w:tr>
      <w:tr w:rsidR="00C464EE" w:rsidRPr="002350CD" w14:paraId="1C866785" w14:textId="77777777">
        <w:trPr>
          <w:trHeight w:val="718"/>
        </w:trPr>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7CA3371E" w14:textId="193A036B" w:rsidR="00C464EE" w:rsidRPr="002350CD" w:rsidRDefault="00A43DA8" w:rsidP="00C464EE">
            <w:pPr>
              <w:jc w:val="both"/>
              <w:rPr>
                <w:rFonts w:ascii="Palatino Linotype" w:eastAsia="Palatino Linotype" w:hAnsi="Palatino Linotype" w:cs="Palatino Linotype"/>
                <w:highlight w:val="yellow"/>
              </w:rPr>
            </w:pPr>
            <w:r w:rsidRPr="00A43DA8">
              <w:rPr>
                <w:rFonts w:ascii="Palatino Linotype" w:eastAsia="Palatino Linotype" w:hAnsi="Palatino Linotype" w:cs="Palatino Linotype"/>
              </w:rPr>
              <w:t>Súčasná ústavná úprava neposkytuje možnosť dočasného spočívania mandátu počas čerpania rodičovskej starostlivosti, čo vedie k oslabeniu zastúpenia voličov a k vytváraniu bariér pre vstup do politiky pre rodičov malých detí.</w:t>
            </w:r>
          </w:p>
        </w:tc>
      </w:tr>
      <w:tr w:rsidR="00C464EE" w:rsidRPr="002350CD" w14:paraId="4AC1E846"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6B3E2943"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Ciele a výsledný stav</w:t>
            </w:r>
          </w:p>
        </w:tc>
      </w:tr>
      <w:tr w:rsidR="00C464EE" w:rsidRPr="002350CD" w14:paraId="7290D1CA" w14:textId="77777777">
        <w:trPr>
          <w:trHeight w:val="741"/>
        </w:trPr>
        <w:tc>
          <w:tcPr>
            <w:tcW w:w="9180" w:type="dxa"/>
            <w:gridSpan w:val="8"/>
            <w:tcBorders>
              <w:top w:val="nil"/>
              <w:left w:val="single" w:sz="4" w:space="0" w:color="000000"/>
              <w:bottom w:val="single" w:sz="4" w:space="0" w:color="000000"/>
              <w:right w:val="single" w:sz="4" w:space="0" w:color="000000"/>
            </w:tcBorders>
            <w:shd w:val="clear" w:color="auto" w:fill="FFFFFF"/>
          </w:tcPr>
          <w:p w14:paraId="5F4EF16D" w14:textId="06A83D86" w:rsidR="00C464EE" w:rsidRPr="002350CD" w:rsidRDefault="00A43DA8" w:rsidP="00C464EE">
            <w:pPr>
              <w:jc w:val="both"/>
              <w:rPr>
                <w:rFonts w:ascii="Palatino Linotype" w:eastAsia="Palatino Linotype" w:hAnsi="Palatino Linotype" w:cs="Palatino Linotype"/>
              </w:rPr>
            </w:pPr>
            <w:r w:rsidRPr="00A43DA8">
              <w:rPr>
                <w:rFonts w:ascii="Palatino Linotype" w:eastAsia="Palatino Linotype" w:hAnsi="Palatino Linotype" w:cs="Palatino Linotype"/>
              </w:rPr>
              <w:t>Zavedenie ústavného mechanizmu, ktorý umožní poslancovi dočasne neuplatňovať mandát počas čerpania materskej, otcovskej alebo rodičovskej dovolenky, pričom za neho nastúpi náhradník. Výsledkom bude zosúladenie výkonu rodičovských povinností a poslaneckého mandátu bez oslabenia parlamentnej demokracie.</w:t>
            </w:r>
          </w:p>
        </w:tc>
      </w:tr>
      <w:tr w:rsidR="00C464EE" w:rsidRPr="002350CD" w14:paraId="308B13BA"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38CD2181"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Dotknuté subjekty</w:t>
            </w:r>
          </w:p>
        </w:tc>
      </w:tr>
      <w:tr w:rsidR="00C464EE" w:rsidRPr="002350CD" w14:paraId="79A56430" w14:textId="77777777">
        <w:tc>
          <w:tcPr>
            <w:tcW w:w="9180" w:type="dxa"/>
            <w:gridSpan w:val="8"/>
            <w:tcBorders>
              <w:top w:val="nil"/>
              <w:left w:val="single" w:sz="4" w:space="0" w:color="000000"/>
              <w:bottom w:val="single" w:sz="4" w:space="0" w:color="000000"/>
              <w:right w:val="single" w:sz="4" w:space="0" w:color="000000"/>
            </w:tcBorders>
            <w:shd w:val="clear" w:color="auto" w:fill="FFFFFF"/>
          </w:tcPr>
          <w:p w14:paraId="62809372" w14:textId="2AE2DCE4" w:rsidR="00C464EE" w:rsidRPr="002350CD" w:rsidRDefault="00A43DA8" w:rsidP="00C464EE">
            <w:pPr>
              <w:rPr>
                <w:rFonts w:ascii="Palatino Linotype" w:eastAsia="Palatino Linotype" w:hAnsi="Palatino Linotype" w:cs="Palatino Linotype"/>
              </w:rPr>
            </w:pPr>
            <w:r w:rsidRPr="00A43DA8">
              <w:rPr>
                <w:rFonts w:ascii="Palatino Linotype" w:eastAsia="Palatino Linotype" w:hAnsi="Palatino Linotype" w:cs="Palatino Linotype"/>
              </w:rPr>
              <w:t>Poslanci a poslankyne NR SR, náhradníci za poslancov, Kancelária Národnej rady Slovenskej republiky, nepriamo: voliči, ktorých zastúpenie bude nepretržite zabezpečené.</w:t>
            </w:r>
          </w:p>
        </w:tc>
      </w:tr>
      <w:tr w:rsidR="00C464EE" w:rsidRPr="002350CD" w14:paraId="27FB3293"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5901753B"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Alternatívne riešenia</w:t>
            </w:r>
          </w:p>
        </w:tc>
      </w:tr>
      <w:tr w:rsidR="00C464EE" w:rsidRPr="002350CD" w14:paraId="6BE8C131" w14:textId="77777777" w:rsidTr="006E583D">
        <w:trPr>
          <w:trHeight w:val="1524"/>
        </w:trPr>
        <w:tc>
          <w:tcPr>
            <w:tcW w:w="9180" w:type="dxa"/>
            <w:gridSpan w:val="8"/>
            <w:tcBorders>
              <w:top w:val="nil"/>
              <w:left w:val="single" w:sz="4" w:space="0" w:color="000000"/>
              <w:bottom w:val="single" w:sz="4" w:space="0" w:color="000000"/>
              <w:right w:val="single" w:sz="4" w:space="0" w:color="000000"/>
            </w:tcBorders>
            <w:shd w:val="clear" w:color="auto" w:fill="FFFFFF"/>
            <w:vAlign w:val="center"/>
          </w:tcPr>
          <w:p w14:paraId="223F27DB" w14:textId="4A5F8342" w:rsidR="00C464EE" w:rsidRPr="002350CD" w:rsidRDefault="00A43DA8" w:rsidP="00C464EE">
            <w:pPr>
              <w:rPr>
                <w:rFonts w:ascii="Palatino Linotype" w:eastAsia="Palatino Linotype" w:hAnsi="Palatino Linotype" w:cs="Palatino Linotype"/>
              </w:rPr>
            </w:pPr>
            <w:r w:rsidRPr="00A43DA8">
              <w:rPr>
                <w:rFonts w:ascii="Palatino Linotype" w:eastAsia="Palatino Linotype" w:hAnsi="Palatino Linotype" w:cs="Palatino Linotype"/>
              </w:rPr>
              <w:t>Nulový variant by znamenal ponechanie súčasného nevyhovujúceho právneho stavu, pri ktorom by poslanci – rodičia boli naďalej nútení voliť medzi starostlivosťou o dieťa a plnohodnotným výkonom mandátu.</w:t>
            </w:r>
          </w:p>
        </w:tc>
      </w:tr>
      <w:tr w:rsidR="00C464EE" w:rsidRPr="002350CD" w14:paraId="023121FB"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5B485D53"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Vykonávacie predpisy</w:t>
            </w:r>
          </w:p>
        </w:tc>
      </w:tr>
      <w:tr w:rsidR="00C464EE" w:rsidRPr="002350CD" w14:paraId="11E6B671" w14:textId="77777777">
        <w:trPr>
          <w:trHeight w:val="60"/>
        </w:trPr>
        <w:tc>
          <w:tcPr>
            <w:tcW w:w="9180" w:type="dxa"/>
            <w:gridSpan w:val="8"/>
            <w:tcBorders>
              <w:top w:val="nil"/>
              <w:left w:val="single" w:sz="4" w:space="0" w:color="000000"/>
              <w:bottom w:val="single" w:sz="4" w:space="0" w:color="000000"/>
              <w:right w:val="single" w:sz="4" w:space="0" w:color="000000"/>
            </w:tcBorders>
            <w:shd w:val="clear" w:color="auto" w:fill="FFFFFF"/>
          </w:tcPr>
          <w:p w14:paraId="31F15215" w14:textId="7A7859B6"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Návrh si nevyžaduje prijatie nových vykonávacích predpisov.</w:t>
            </w:r>
          </w:p>
        </w:tc>
      </w:tr>
      <w:tr w:rsidR="00C464EE" w:rsidRPr="002350CD" w14:paraId="08E3BC2A"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5AF1CA1E"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 xml:space="preserve">Transpozícia práva EÚ </w:t>
            </w:r>
          </w:p>
        </w:tc>
      </w:tr>
      <w:tr w:rsidR="00C464EE" w:rsidRPr="002350CD" w14:paraId="24BC9031" w14:textId="77777777">
        <w:trPr>
          <w:trHeight w:val="157"/>
        </w:trPr>
        <w:tc>
          <w:tcPr>
            <w:tcW w:w="9180" w:type="dxa"/>
            <w:gridSpan w:val="8"/>
            <w:tcBorders>
              <w:top w:val="nil"/>
              <w:left w:val="single" w:sz="4" w:space="0" w:color="000000"/>
              <w:bottom w:val="nil"/>
              <w:right w:val="single" w:sz="4" w:space="0" w:color="000000"/>
            </w:tcBorders>
            <w:shd w:val="clear" w:color="auto" w:fill="FFFFFF"/>
          </w:tcPr>
          <w:p w14:paraId="23B653E0" w14:textId="2189F530" w:rsidR="00C464EE" w:rsidRPr="002350CD" w:rsidRDefault="00A43DA8" w:rsidP="00C464EE">
            <w:pPr>
              <w:jc w:val="both"/>
              <w:rPr>
                <w:rFonts w:ascii="Palatino Linotype" w:eastAsia="Palatino Linotype" w:hAnsi="Palatino Linotype" w:cs="Palatino Linotype"/>
              </w:rPr>
            </w:pPr>
            <w:r>
              <w:rPr>
                <w:rFonts w:ascii="Palatino Linotype" w:eastAsia="Palatino Linotype" w:hAnsi="Palatino Linotype" w:cs="Palatino Linotype"/>
              </w:rPr>
              <w:t>Netýka sa.</w:t>
            </w:r>
          </w:p>
        </w:tc>
      </w:tr>
      <w:tr w:rsidR="00C464EE" w:rsidRPr="002350CD" w14:paraId="6E71CA02" w14:textId="77777777">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70F47D24" w14:textId="77777777" w:rsidR="00C464EE" w:rsidRPr="002350CD" w:rsidRDefault="00C464EE" w:rsidP="00C464EE">
            <w:pPr>
              <w:jc w:val="center"/>
              <w:rPr>
                <w:rFonts w:ascii="Palatino Linotype" w:eastAsia="Palatino Linotype" w:hAnsi="Palatino Linotype" w:cs="Palatino Linotype"/>
              </w:rPr>
            </w:pPr>
          </w:p>
        </w:tc>
      </w:tr>
      <w:tr w:rsidR="00C464EE" w:rsidRPr="002350CD" w14:paraId="548AD774"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1E5F995A"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Preskúmanie účelnosti</w:t>
            </w:r>
          </w:p>
        </w:tc>
      </w:tr>
      <w:tr w:rsidR="00C464EE" w:rsidRPr="002350CD" w14:paraId="1EEDE703" w14:textId="77777777">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3D4BC5BE" w14:textId="7D3E65A6"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 </w:t>
            </w:r>
            <w:r w:rsidR="00A43DA8" w:rsidRPr="00A43DA8">
              <w:rPr>
                <w:rFonts w:ascii="Palatino Linotype" w:eastAsia="Palatino Linotype" w:hAnsi="Palatino Linotype" w:cs="Palatino Linotype"/>
              </w:rPr>
              <w:t>Navrhuje sa vyhodnotenie účinkov a praktického uplatňovania navrhovanej úpravy po uplynutí jedného celého volebného obdobia Národnej rady Slovenskej republiky.</w:t>
            </w:r>
          </w:p>
        </w:tc>
      </w:tr>
      <w:tr w:rsidR="00C464EE" w:rsidRPr="002350CD" w14:paraId="2A46FDCE" w14:textId="77777777">
        <w:trPr>
          <w:trHeight w:val="283"/>
        </w:trPr>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vAlign w:val="center"/>
          </w:tcPr>
          <w:p w14:paraId="27C42187" w14:textId="77777777" w:rsidR="00C464EE" w:rsidRPr="002350CD" w:rsidRDefault="00C464EE" w:rsidP="00C464EE">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Vybrané vplyvy materiálu</w:t>
            </w:r>
          </w:p>
        </w:tc>
      </w:tr>
      <w:tr w:rsidR="00C464EE" w:rsidRPr="002350CD" w14:paraId="064B9904" w14:textId="77777777">
        <w:tc>
          <w:tcPr>
            <w:tcW w:w="3812" w:type="dxa"/>
            <w:tcBorders>
              <w:top w:val="single" w:sz="4" w:space="0" w:color="000000"/>
              <w:left w:val="single" w:sz="4" w:space="0" w:color="000000"/>
              <w:bottom w:val="nil"/>
              <w:right w:val="single" w:sz="4" w:space="0" w:color="000000"/>
            </w:tcBorders>
            <w:shd w:val="clear" w:color="auto" w:fill="E2E2E2"/>
          </w:tcPr>
          <w:p w14:paraId="00837F70"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rozpočet verejnej správy</w:t>
            </w:r>
          </w:p>
        </w:tc>
        <w:tc>
          <w:tcPr>
            <w:tcW w:w="541" w:type="dxa"/>
            <w:tcBorders>
              <w:top w:val="single" w:sz="4" w:space="0" w:color="000000"/>
              <w:left w:val="single" w:sz="4" w:space="0" w:color="000000"/>
              <w:bottom w:val="dotted" w:sz="4" w:space="0" w:color="000000"/>
              <w:right w:val="nil"/>
            </w:tcBorders>
          </w:tcPr>
          <w:p w14:paraId="4FBC969F" w14:textId="77777777" w:rsidR="00C464EE" w:rsidRPr="002350CD" w:rsidRDefault="00000000" w:rsidP="00C464EE">
            <w:pPr>
              <w:jc w:val="center"/>
              <w:rPr>
                <w:rFonts w:ascii="Palatino Linotype" w:eastAsia="Palatino Linotype" w:hAnsi="Palatino Linotype" w:cs="Palatino Linotype"/>
                <w:b/>
              </w:rPr>
            </w:pPr>
            <w:sdt>
              <w:sdtPr>
                <w:tag w:val="goog_rdk_0"/>
                <w:id w:val="1048649956"/>
              </w:sdtPr>
              <w:sdtContent>
                <w:r w:rsidR="00C464EE" w:rsidRPr="002350CD">
                  <w:rPr>
                    <w:rFonts w:ascii="Arial Unicode MS" w:eastAsia="Arial Unicode MS" w:hAnsi="Arial Unicode MS" w:cs="Arial Unicode MS"/>
                    <w:b/>
                  </w:rPr>
                  <w:t>☐</w:t>
                </w:r>
              </w:sdtContent>
            </w:sdt>
          </w:p>
        </w:tc>
        <w:tc>
          <w:tcPr>
            <w:tcW w:w="1312" w:type="dxa"/>
            <w:tcBorders>
              <w:top w:val="single" w:sz="4" w:space="0" w:color="000000"/>
              <w:left w:val="nil"/>
              <w:bottom w:val="dotted" w:sz="4" w:space="0" w:color="000000"/>
              <w:right w:val="nil"/>
            </w:tcBorders>
          </w:tcPr>
          <w:p w14:paraId="10EB2EAD"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tcPr>
          <w:p w14:paraId="296A6AC8" w14:textId="091A6B3F" w:rsidR="00C464EE" w:rsidRPr="002350CD" w:rsidRDefault="00000000" w:rsidP="00C464EE">
            <w:pPr>
              <w:jc w:val="center"/>
              <w:rPr>
                <w:rFonts w:ascii="Palatino Linotype" w:eastAsia="Palatino Linotype" w:hAnsi="Palatino Linotype" w:cs="Palatino Linotype"/>
                <w:b/>
              </w:rPr>
            </w:pPr>
            <w:sdt>
              <w:sdtPr>
                <w:tag w:val="goog_rdk_2"/>
                <w:id w:val="-2020544028"/>
              </w:sdtPr>
              <w:sdtContent>
                <w:r w:rsidR="00E86859" w:rsidRPr="002350CD">
                  <w:rPr>
                    <w:rFonts w:ascii="Arial Unicode MS" w:eastAsia="Arial Unicode MS" w:hAnsi="Arial Unicode MS" w:cs="Arial Unicode MS"/>
                  </w:rPr>
                  <w:t>☒</w:t>
                </w:r>
              </w:sdtContent>
            </w:sdt>
          </w:p>
        </w:tc>
        <w:tc>
          <w:tcPr>
            <w:tcW w:w="1133" w:type="dxa"/>
            <w:tcBorders>
              <w:top w:val="single" w:sz="4" w:space="0" w:color="000000"/>
              <w:left w:val="nil"/>
              <w:bottom w:val="dotted" w:sz="4" w:space="0" w:color="000000"/>
              <w:right w:val="nil"/>
            </w:tcBorders>
          </w:tcPr>
          <w:p w14:paraId="728F3C84"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tcPr>
          <w:p w14:paraId="7C118731" w14:textId="073720AD" w:rsidR="00C464EE" w:rsidRPr="002350CD" w:rsidRDefault="00000000" w:rsidP="00C464EE">
            <w:pPr>
              <w:ind w:left="-107" w:right="-108"/>
              <w:jc w:val="center"/>
              <w:rPr>
                <w:rFonts w:ascii="Palatino Linotype" w:eastAsia="Palatino Linotype" w:hAnsi="Palatino Linotype" w:cs="Palatino Linotype"/>
                <w:b/>
              </w:rPr>
            </w:pPr>
            <w:sdt>
              <w:sdtPr>
                <w:tag w:val="goog_rdk_7"/>
                <w:id w:val="1258408210"/>
              </w:sdtPr>
              <w:sdtContent>
                <w:r w:rsidR="00E86859" w:rsidRPr="002350CD">
                  <w:rPr>
                    <w:rFonts w:ascii="Arial Unicode MS" w:eastAsia="Arial Unicode MS" w:hAnsi="Arial Unicode MS" w:cs="Arial Unicode MS"/>
                  </w:rPr>
                  <w:t>☐</w:t>
                </w:r>
              </w:sdtContent>
            </w:sdt>
          </w:p>
        </w:tc>
        <w:tc>
          <w:tcPr>
            <w:tcW w:w="1297" w:type="dxa"/>
            <w:tcBorders>
              <w:top w:val="single" w:sz="4" w:space="0" w:color="000000"/>
              <w:left w:val="nil"/>
              <w:bottom w:val="dotted" w:sz="4" w:space="0" w:color="000000"/>
              <w:right w:val="single" w:sz="4" w:space="0" w:color="000000"/>
            </w:tcBorders>
          </w:tcPr>
          <w:p w14:paraId="477C4ABA" w14:textId="77777777" w:rsidR="00C464EE" w:rsidRPr="002350CD" w:rsidRDefault="00C464EE" w:rsidP="00C464EE">
            <w:pPr>
              <w:ind w:left="3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2863E3E9" w14:textId="77777777">
        <w:tc>
          <w:tcPr>
            <w:tcW w:w="3812" w:type="dxa"/>
            <w:tcBorders>
              <w:top w:val="nil"/>
              <w:left w:val="single" w:sz="4" w:space="0" w:color="000000"/>
              <w:bottom w:val="nil"/>
              <w:right w:val="single" w:sz="4" w:space="0" w:color="000000"/>
            </w:tcBorders>
            <w:shd w:val="clear" w:color="auto" w:fill="E2E2E2"/>
          </w:tcPr>
          <w:p w14:paraId="1D39E0F5"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    z toho rozpočtovo zabezpečené vplyvy,         </w:t>
            </w:r>
          </w:p>
          <w:p w14:paraId="5077DAD0"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    v prípade identifikovaného negatívneho </w:t>
            </w:r>
          </w:p>
          <w:p w14:paraId="2112462A"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 xml:space="preserve">    vplyvu</w:t>
            </w:r>
          </w:p>
        </w:tc>
        <w:tc>
          <w:tcPr>
            <w:tcW w:w="541" w:type="dxa"/>
            <w:tcBorders>
              <w:top w:val="dotted" w:sz="4" w:space="0" w:color="000000"/>
              <w:left w:val="single" w:sz="4" w:space="0" w:color="000000"/>
              <w:bottom w:val="dotted" w:sz="4" w:space="0" w:color="000000"/>
              <w:right w:val="nil"/>
            </w:tcBorders>
            <w:vAlign w:val="center"/>
          </w:tcPr>
          <w:p w14:paraId="551A829D" w14:textId="77777777" w:rsidR="00C464EE" w:rsidRPr="002350CD" w:rsidRDefault="00000000" w:rsidP="00C464EE">
            <w:pPr>
              <w:jc w:val="center"/>
              <w:rPr>
                <w:rFonts w:ascii="Palatino Linotype" w:eastAsia="Palatino Linotype" w:hAnsi="Palatino Linotype" w:cs="Palatino Linotype"/>
              </w:rPr>
            </w:pPr>
            <w:sdt>
              <w:sdtPr>
                <w:tag w:val="goog_rdk_1"/>
                <w:id w:val="170382299"/>
              </w:sdtPr>
              <w:sdtContent>
                <w:r w:rsidR="00C464EE" w:rsidRPr="002350CD">
                  <w:rPr>
                    <w:rFonts w:ascii="Arial Unicode MS" w:eastAsia="Arial Unicode MS" w:hAnsi="Arial Unicode MS" w:cs="Arial Unicode MS"/>
                  </w:rPr>
                  <w:t>☐</w:t>
                </w:r>
              </w:sdtContent>
            </w:sdt>
          </w:p>
        </w:tc>
        <w:tc>
          <w:tcPr>
            <w:tcW w:w="1312" w:type="dxa"/>
            <w:tcBorders>
              <w:top w:val="dotted" w:sz="4" w:space="0" w:color="000000"/>
              <w:left w:val="nil"/>
              <w:bottom w:val="dotted" w:sz="4" w:space="0" w:color="000000"/>
              <w:right w:val="nil"/>
            </w:tcBorders>
            <w:vAlign w:val="center"/>
          </w:tcPr>
          <w:p w14:paraId="75119434"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3E6F808F" w14:textId="77777777" w:rsidR="00C464EE" w:rsidRPr="002350CD" w:rsidRDefault="00000000" w:rsidP="00C464EE">
            <w:pPr>
              <w:jc w:val="center"/>
              <w:rPr>
                <w:rFonts w:ascii="Palatino Linotype" w:eastAsia="Palatino Linotype" w:hAnsi="Palatino Linotype" w:cs="Palatino Linotype"/>
              </w:rPr>
            </w:pPr>
            <w:sdt>
              <w:sdtPr>
                <w:tag w:val="goog_rdk_2"/>
                <w:id w:val="-206560720"/>
              </w:sdtPr>
              <w:sdtContent>
                <w:r w:rsidR="00C464EE" w:rsidRPr="002350C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vAlign w:val="center"/>
          </w:tcPr>
          <w:p w14:paraId="56A3B68E" w14:textId="25BAFC1C" w:rsidR="00C464EE" w:rsidRPr="002350CD" w:rsidRDefault="00E86859" w:rsidP="00C464EE">
            <w:pPr>
              <w:rPr>
                <w:rFonts w:ascii="Palatino Linotype" w:eastAsia="Palatino Linotype" w:hAnsi="Palatino Linotype" w:cs="Palatino Linotype"/>
                <w:bCs/>
              </w:rPr>
            </w:pPr>
            <w:r w:rsidRPr="002350CD">
              <w:rPr>
                <w:rFonts w:ascii="Palatino Linotype" w:eastAsia="Palatino Linotype" w:hAnsi="Palatino Linotype" w:cs="Palatino Linotype"/>
                <w:bCs/>
              </w:rPr>
              <w:t>Nie</w:t>
            </w:r>
          </w:p>
        </w:tc>
        <w:tc>
          <w:tcPr>
            <w:tcW w:w="547" w:type="dxa"/>
            <w:tcBorders>
              <w:top w:val="dotted" w:sz="4" w:space="0" w:color="000000"/>
              <w:left w:val="nil"/>
              <w:bottom w:val="dotted" w:sz="4" w:space="0" w:color="000000"/>
              <w:right w:val="nil"/>
            </w:tcBorders>
            <w:vAlign w:val="center"/>
          </w:tcPr>
          <w:p w14:paraId="619F3FCC" w14:textId="5A80D37C" w:rsidR="00C464EE" w:rsidRPr="002350CD" w:rsidRDefault="00000000" w:rsidP="00C464EE">
            <w:pPr>
              <w:ind w:left="-107" w:right="-108"/>
              <w:jc w:val="center"/>
              <w:rPr>
                <w:rFonts w:ascii="Palatino Linotype" w:eastAsia="Palatino Linotype" w:hAnsi="Palatino Linotype" w:cs="Palatino Linotype"/>
              </w:rPr>
            </w:pPr>
            <w:sdt>
              <w:sdtPr>
                <w:tag w:val="goog_rdk_3"/>
                <w:id w:val="-532190523"/>
              </w:sdtPr>
              <w:sdtContent>
                <w:r w:rsidR="00B65B40" w:rsidRPr="002350CD">
                  <w:t xml:space="preserve"> </w:t>
                </w:r>
                <w:sdt>
                  <w:sdtPr>
                    <w:tag w:val="goog_rdk_2"/>
                    <w:id w:val="-123550934"/>
                  </w:sdtPr>
                  <w:sdtContent>
                    <w:sdt>
                      <w:sdtPr>
                        <w:tag w:val="goog_rdk_7"/>
                        <w:id w:val="437028056"/>
                      </w:sdtPr>
                      <w:sdtContent>
                        <w:r w:rsidR="00B65B40" w:rsidRPr="002350CD">
                          <w:rPr>
                            <w:rFonts w:ascii="Arial Unicode MS" w:eastAsia="Arial Unicode MS" w:hAnsi="Arial Unicode MS" w:cs="Arial Unicode MS"/>
                          </w:rPr>
                          <w:t>☐</w:t>
                        </w:r>
                      </w:sdtContent>
                    </w:sdt>
                  </w:sdtContent>
                </w:sdt>
              </w:sdtContent>
            </w:sdt>
          </w:p>
        </w:tc>
        <w:tc>
          <w:tcPr>
            <w:tcW w:w="1297" w:type="dxa"/>
            <w:tcBorders>
              <w:top w:val="dotted" w:sz="4" w:space="0" w:color="000000"/>
              <w:left w:val="nil"/>
              <w:bottom w:val="dotted" w:sz="4" w:space="0" w:color="000000"/>
              <w:right w:val="single" w:sz="4" w:space="0" w:color="000000"/>
            </w:tcBorders>
            <w:vAlign w:val="center"/>
          </w:tcPr>
          <w:p w14:paraId="355F69A0" w14:textId="77777777" w:rsidR="00C464EE" w:rsidRPr="002350CD" w:rsidRDefault="00C464EE" w:rsidP="00C464EE">
            <w:pPr>
              <w:ind w:left="34"/>
              <w:rPr>
                <w:rFonts w:ascii="Palatino Linotype" w:eastAsia="Palatino Linotype" w:hAnsi="Palatino Linotype" w:cs="Palatino Linotype"/>
              </w:rPr>
            </w:pPr>
            <w:r w:rsidRPr="002350CD">
              <w:rPr>
                <w:rFonts w:ascii="Palatino Linotype" w:eastAsia="Palatino Linotype" w:hAnsi="Palatino Linotype" w:cs="Palatino Linotype"/>
              </w:rPr>
              <w:t>Čiastočne</w:t>
            </w:r>
          </w:p>
        </w:tc>
      </w:tr>
      <w:tr w:rsidR="00C464EE" w:rsidRPr="002350CD" w14:paraId="67E18292" w14:textId="77777777">
        <w:tc>
          <w:tcPr>
            <w:tcW w:w="3812" w:type="dxa"/>
            <w:tcBorders>
              <w:top w:val="nil"/>
              <w:left w:val="single" w:sz="4" w:space="0" w:color="000000"/>
              <w:bottom w:val="nil"/>
              <w:right w:val="single" w:sz="4" w:space="0" w:color="000000"/>
            </w:tcBorders>
            <w:shd w:val="clear" w:color="auto" w:fill="E2E2E2"/>
          </w:tcPr>
          <w:p w14:paraId="1B2B31BF"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lastRenderedPageBreak/>
              <w:t>v tom vplyvy na rozpočty obcí a vyšších územných celkov</w:t>
            </w:r>
          </w:p>
        </w:tc>
        <w:tc>
          <w:tcPr>
            <w:tcW w:w="541" w:type="dxa"/>
            <w:tcBorders>
              <w:top w:val="dotted" w:sz="4" w:space="0" w:color="000000"/>
              <w:left w:val="single" w:sz="4" w:space="0" w:color="000000"/>
              <w:bottom w:val="dotted" w:sz="4" w:space="0" w:color="000000"/>
              <w:right w:val="nil"/>
            </w:tcBorders>
          </w:tcPr>
          <w:p w14:paraId="63202687" w14:textId="77777777" w:rsidR="00C464EE" w:rsidRPr="002350CD" w:rsidRDefault="00000000" w:rsidP="00C464EE">
            <w:pPr>
              <w:jc w:val="center"/>
              <w:rPr>
                <w:rFonts w:ascii="Palatino Linotype" w:eastAsia="Palatino Linotype" w:hAnsi="Palatino Linotype" w:cs="Palatino Linotype"/>
                <w:b/>
              </w:rPr>
            </w:pPr>
            <w:sdt>
              <w:sdtPr>
                <w:tag w:val="goog_rdk_4"/>
                <w:id w:val="1787312227"/>
              </w:sdtPr>
              <w:sdtContent>
                <w:r w:rsidR="00C464EE" w:rsidRPr="002350CD">
                  <w:rPr>
                    <w:rFonts w:ascii="Arial Unicode MS" w:eastAsia="Arial Unicode MS" w:hAnsi="Arial Unicode MS" w:cs="Arial Unicode MS"/>
                    <w:b/>
                  </w:rPr>
                  <w:t>☐</w:t>
                </w:r>
              </w:sdtContent>
            </w:sdt>
          </w:p>
        </w:tc>
        <w:tc>
          <w:tcPr>
            <w:tcW w:w="1312" w:type="dxa"/>
            <w:tcBorders>
              <w:top w:val="dotted" w:sz="4" w:space="0" w:color="000000"/>
              <w:left w:val="nil"/>
              <w:bottom w:val="dotted" w:sz="4" w:space="0" w:color="000000"/>
              <w:right w:val="nil"/>
            </w:tcBorders>
          </w:tcPr>
          <w:p w14:paraId="63730772"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dotted" w:sz="4" w:space="0" w:color="000000"/>
              <w:left w:val="nil"/>
              <w:bottom w:val="dotted" w:sz="4" w:space="0" w:color="000000"/>
              <w:right w:val="nil"/>
            </w:tcBorders>
          </w:tcPr>
          <w:p w14:paraId="4EF18AA9" w14:textId="7F6AC4A6" w:rsidR="00C464EE" w:rsidRPr="002350CD" w:rsidRDefault="00000000" w:rsidP="00C464EE">
            <w:pPr>
              <w:jc w:val="center"/>
              <w:rPr>
                <w:rFonts w:ascii="Palatino Linotype" w:eastAsia="Palatino Linotype" w:hAnsi="Palatino Linotype" w:cs="Palatino Linotype"/>
                <w:b/>
              </w:rPr>
            </w:pPr>
            <w:sdt>
              <w:sdtPr>
                <w:tag w:val="goog_rdk_2"/>
                <w:id w:val="433095144"/>
              </w:sdtPr>
              <w:sdtContent>
                <w:r w:rsidR="00B65B40" w:rsidRPr="002350C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tcPr>
          <w:p w14:paraId="236164F7"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dotted" w:sz="4" w:space="0" w:color="000000"/>
              <w:left w:val="nil"/>
              <w:bottom w:val="dotted" w:sz="4" w:space="0" w:color="000000"/>
              <w:right w:val="nil"/>
            </w:tcBorders>
          </w:tcPr>
          <w:p w14:paraId="6A6B1CF6" w14:textId="77777777" w:rsidR="00C464EE" w:rsidRPr="002350CD" w:rsidRDefault="00C464EE" w:rsidP="00C464EE">
            <w:pPr>
              <w:ind w:left="-107" w:right="-108"/>
              <w:jc w:val="center"/>
              <w:rPr>
                <w:rFonts w:ascii="Palatino Linotype" w:eastAsia="Palatino Linotype" w:hAnsi="Palatino Linotype" w:cs="Palatino Linotype"/>
                <w:b/>
              </w:rPr>
            </w:pPr>
          </w:p>
        </w:tc>
        <w:tc>
          <w:tcPr>
            <w:tcW w:w="1297" w:type="dxa"/>
            <w:tcBorders>
              <w:top w:val="dotted" w:sz="4" w:space="0" w:color="000000"/>
              <w:left w:val="nil"/>
              <w:bottom w:val="dotted" w:sz="4" w:space="0" w:color="000000"/>
              <w:right w:val="single" w:sz="4" w:space="0" w:color="000000"/>
            </w:tcBorders>
          </w:tcPr>
          <w:p w14:paraId="2A430347" w14:textId="77777777" w:rsidR="00C464EE" w:rsidRPr="002350CD" w:rsidRDefault="00C464EE" w:rsidP="00C464EE">
            <w:pPr>
              <w:ind w:left="3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040E9935" w14:textId="77777777">
        <w:tc>
          <w:tcPr>
            <w:tcW w:w="3812" w:type="dxa"/>
            <w:tcBorders>
              <w:top w:val="nil"/>
              <w:left w:val="single" w:sz="4" w:space="0" w:color="000000"/>
              <w:bottom w:val="single" w:sz="4" w:space="0" w:color="000000"/>
              <w:right w:val="single" w:sz="4" w:space="0" w:color="000000"/>
            </w:tcBorders>
            <w:shd w:val="clear" w:color="auto" w:fill="E2E2E2"/>
          </w:tcPr>
          <w:p w14:paraId="515B1BB1" w14:textId="77777777" w:rsidR="00C464EE" w:rsidRPr="002350CD" w:rsidRDefault="00C464EE" w:rsidP="00C464EE">
            <w:pPr>
              <w:ind w:left="171"/>
              <w:rPr>
                <w:rFonts w:ascii="Palatino Linotype" w:eastAsia="Palatino Linotype" w:hAnsi="Palatino Linotype" w:cs="Palatino Linotype"/>
              </w:rPr>
            </w:pPr>
            <w:r w:rsidRPr="002350CD">
              <w:rPr>
                <w:rFonts w:ascii="Palatino Linotype" w:eastAsia="Palatino Linotype" w:hAnsi="Palatino Linotype" w:cs="Palatino Linotype"/>
              </w:rPr>
              <w:t>z toho rozpočtovo zabezpečené vplyvy,</w:t>
            </w:r>
          </w:p>
          <w:p w14:paraId="2F422A6C" w14:textId="77777777" w:rsidR="00C464EE" w:rsidRPr="002350CD" w:rsidRDefault="00C464EE" w:rsidP="00C464EE">
            <w:pPr>
              <w:ind w:left="171"/>
              <w:rPr>
                <w:rFonts w:ascii="Palatino Linotype" w:eastAsia="Palatino Linotype" w:hAnsi="Palatino Linotype" w:cs="Palatino Linotype"/>
              </w:rPr>
            </w:pPr>
            <w:r w:rsidRPr="002350CD">
              <w:rPr>
                <w:rFonts w:ascii="Palatino Linotype" w:eastAsia="Palatino Linotype" w:hAnsi="Palatino Linotype" w:cs="Palatino Linotype"/>
              </w:rPr>
              <w:t>v prípade identifikovaného negatívneho vplyvu</w:t>
            </w:r>
          </w:p>
        </w:tc>
        <w:tc>
          <w:tcPr>
            <w:tcW w:w="541" w:type="dxa"/>
            <w:tcBorders>
              <w:top w:val="dotted" w:sz="4" w:space="0" w:color="000000"/>
              <w:left w:val="single" w:sz="4" w:space="0" w:color="000000"/>
              <w:bottom w:val="dotted" w:sz="4" w:space="0" w:color="000000"/>
              <w:right w:val="nil"/>
            </w:tcBorders>
            <w:vAlign w:val="center"/>
          </w:tcPr>
          <w:p w14:paraId="186231E6" w14:textId="77777777" w:rsidR="00C464EE" w:rsidRPr="002350CD" w:rsidRDefault="00000000" w:rsidP="00C464EE">
            <w:pPr>
              <w:jc w:val="center"/>
              <w:rPr>
                <w:rFonts w:ascii="Palatino Linotype" w:eastAsia="Palatino Linotype" w:hAnsi="Palatino Linotype" w:cs="Palatino Linotype"/>
              </w:rPr>
            </w:pPr>
            <w:sdt>
              <w:sdtPr>
                <w:tag w:val="goog_rdk_5"/>
                <w:id w:val="-2114040074"/>
              </w:sdtPr>
              <w:sdtContent>
                <w:r w:rsidR="00C464EE" w:rsidRPr="002350CD">
                  <w:rPr>
                    <w:rFonts w:ascii="Arial Unicode MS" w:eastAsia="Arial Unicode MS" w:hAnsi="Arial Unicode MS" w:cs="Arial Unicode MS"/>
                  </w:rPr>
                  <w:t>☐</w:t>
                </w:r>
              </w:sdtContent>
            </w:sdt>
          </w:p>
        </w:tc>
        <w:tc>
          <w:tcPr>
            <w:tcW w:w="1312" w:type="dxa"/>
            <w:tcBorders>
              <w:top w:val="dotted" w:sz="4" w:space="0" w:color="000000"/>
              <w:left w:val="nil"/>
              <w:bottom w:val="dotted" w:sz="4" w:space="0" w:color="000000"/>
              <w:right w:val="nil"/>
            </w:tcBorders>
            <w:vAlign w:val="center"/>
          </w:tcPr>
          <w:p w14:paraId="0A211508"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32308A88" w14:textId="77777777" w:rsidR="00C464EE" w:rsidRPr="002350CD" w:rsidRDefault="00000000" w:rsidP="00C464EE">
            <w:pPr>
              <w:jc w:val="center"/>
              <w:rPr>
                <w:rFonts w:ascii="Palatino Linotype" w:eastAsia="Palatino Linotype" w:hAnsi="Palatino Linotype" w:cs="Palatino Linotype"/>
              </w:rPr>
            </w:pPr>
            <w:sdt>
              <w:sdtPr>
                <w:tag w:val="goog_rdk_6"/>
                <w:id w:val="-1936896059"/>
              </w:sdtPr>
              <w:sdtContent>
                <w:r w:rsidR="00C464EE" w:rsidRPr="002350C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vAlign w:val="center"/>
          </w:tcPr>
          <w:p w14:paraId="0B3F46D8" w14:textId="77777777" w:rsidR="00C464EE" w:rsidRPr="002350CD" w:rsidRDefault="00C464EE" w:rsidP="00C464EE">
            <w:pPr>
              <w:rPr>
                <w:rFonts w:ascii="Palatino Linotype" w:eastAsia="Palatino Linotype" w:hAnsi="Palatino Linotype" w:cs="Palatino Linotype"/>
              </w:rPr>
            </w:pPr>
            <w:r w:rsidRPr="002350CD">
              <w:rPr>
                <w:rFonts w:ascii="Palatino Linotype" w:eastAsia="Palatino Linotype" w:hAnsi="Palatino Linotype" w:cs="Palatino Linotype"/>
              </w:rPr>
              <w:t>Nie</w:t>
            </w:r>
          </w:p>
        </w:tc>
        <w:tc>
          <w:tcPr>
            <w:tcW w:w="547" w:type="dxa"/>
            <w:tcBorders>
              <w:top w:val="dotted" w:sz="4" w:space="0" w:color="000000"/>
              <w:left w:val="nil"/>
              <w:bottom w:val="dotted" w:sz="4" w:space="0" w:color="000000"/>
              <w:right w:val="nil"/>
            </w:tcBorders>
            <w:vAlign w:val="center"/>
          </w:tcPr>
          <w:p w14:paraId="158D923B" w14:textId="77777777" w:rsidR="00C464EE" w:rsidRPr="002350CD" w:rsidRDefault="00000000" w:rsidP="00C464EE">
            <w:pPr>
              <w:ind w:left="-107" w:right="-108"/>
              <w:jc w:val="center"/>
              <w:rPr>
                <w:rFonts w:ascii="Palatino Linotype" w:eastAsia="Palatino Linotype" w:hAnsi="Palatino Linotype" w:cs="Palatino Linotype"/>
              </w:rPr>
            </w:pPr>
            <w:sdt>
              <w:sdtPr>
                <w:tag w:val="goog_rdk_7"/>
                <w:id w:val="-1935041463"/>
              </w:sdtPr>
              <w:sdtContent>
                <w:r w:rsidR="00C464EE" w:rsidRPr="002350CD">
                  <w:rPr>
                    <w:rFonts w:ascii="Arial Unicode MS" w:eastAsia="Arial Unicode MS" w:hAnsi="Arial Unicode MS" w:cs="Arial Unicode MS"/>
                  </w:rPr>
                  <w:t>☐</w:t>
                </w:r>
              </w:sdtContent>
            </w:sdt>
          </w:p>
        </w:tc>
        <w:tc>
          <w:tcPr>
            <w:tcW w:w="1297" w:type="dxa"/>
            <w:tcBorders>
              <w:top w:val="dotted" w:sz="4" w:space="0" w:color="000000"/>
              <w:left w:val="nil"/>
              <w:bottom w:val="dotted" w:sz="4" w:space="0" w:color="000000"/>
              <w:right w:val="single" w:sz="4" w:space="0" w:color="000000"/>
            </w:tcBorders>
            <w:vAlign w:val="center"/>
          </w:tcPr>
          <w:p w14:paraId="732F9907" w14:textId="77777777" w:rsidR="00C464EE" w:rsidRPr="002350CD" w:rsidRDefault="00C464EE" w:rsidP="00C464EE">
            <w:pPr>
              <w:ind w:left="34"/>
              <w:rPr>
                <w:rFonts w:ascii="Palatino Linotype" w:eastAsia="Palatino Linotype" w:hAnsi="Palatino Linotype" w:cs="Palatino Linotype"/>
              </w:rPr>
            </w:pPr>
            <w:r w:rsidRPr="002350CD">
              <w:rPr>
                <w:rFonts w:ascii="Palatino Linotype" w:eastAsia="Palatino Linotype" w:hAnsi="Palatino Linotype" w:cs="Palatino Linotype"/>
              </w:rPr>
              <w:t>Čiastočne</w:t>
            </w:r>
          </w:p>
        </w:tc>
      </w:tr>
      <w:tr w:rsidR="00C464EE" w:rsidRPr="002350CD" w14:paraId="21CFFD85" w14:textId="77777777">
        <w:tc>
          <w:tcPr>
            <w:tcW w:w="3812" w:type="dxa"/>
            <w:tcBorders>
              <w:top w:val="single" w:sz="4" w:space="0" w:color="000000"/>
              <w:left w:val="single" w:sz="4" w:space="0" w:color="000000"/>
              <w:bottom w:val="nil"/>
              <w:right w:val="single" w:sz="4" w:space="0" w:color="000000"/>
            </w:tcBorders>
            <w:shd w:val="clear" w:color="auto" w:fill="E2E2E2"/>
          </w:tcPr>
          <w:p w14:paraId="3F183CE1"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podnikateľské prostredie</w:t>
            </w:r>
          </w:p>
        </w:tc>
        <w:tc>
          <w:tcPr>
            <w:tcW w:w="541" w:type="dxa"/>
            <w:tcBorders>
              <w:top w:val="single" w:sz="4" w:space="0" w:color="000000"/>
              <w:left w:val="single" w:sz="4" w:space="0" w:color="000000"/>
              <w:bottom w:val="dotted" w:sz="4" w:space="0" w:color="000000"/>
              <w:right w:val="nil"/>
            </w:tcBorders>
            <w:vAlign w:val="center"/>
          </w:tcPr>
          <w:p w14:paraId="1FE4472D" w14:textId="46E282E7" w:rsidR="00C464EE" w:rsidRPr="002350CD" w:rsidRDefault="00000000" w:rsidP="00C464EE">
            <w:pPr>
              <w:jc w:val="center"/>
              <w:rPr>
                <w:rFonts w:ascii="Palatino Linotype" w:eastAsia="Palatino Linotype" w:hAnsi="Palatino Linotype" w:cs="Palatino Linotype"/>
                <w:b/>
              </w:rPr>
            </w:pPr>
            <w:sdt>
              <w:sdtPr>
                <w:tag w:val="goog_rdk_8"/>
                <w:id w:val="-73598860"/>
              </w:sdtPr>
              <w:sdtContent>
                <w:sdt>
                  <w:sdtPr>
                    <w:tag w:val="goog_rdk_2"/>
                    <w:id w:val="-873931898"/>
                  </w:sdtPr>
                  <w:sdtContent>
                    <w:sdt>
                      <w:sdtPr>
                        <w:tag w:val="goog_rdk_10"/>
                        <w:id w:val="-1470663559"/>
                      </w:sdtPr>
                      <w:sdtContent>
                        <w:r w:rsidR="006C39FD" w:rsidRPr="002350CD">
                          <w:rPr>
                            <w:rFonts w:ascii="Arial Unicode MS" w:eastAsia="Arial Unicode MS" w:hAnsi="Arial Unicode MS" w:cs="Arial Unicode MS"/>
                            <w:b/>
                          </w:rPr>
                          <w:t>☐</w:t>
                        </w:r>
                      </w:sdtContent>
                    </w:sdt>
                  </w:sdtContent>
                </w:sdt>
              </w:sdtContent>
            </w:sdt>
          </w:p>
        </w:tc>
        <w:tc>
          <w:tcPr>
            <w:tcW w:w="1312" w:type="dxa"/>
            <w:tcBorders>
              <w:top w:val="single" w:sz="4" w:space="0" w:color="000000"/>
              <w:left w:val="nil"/>
              <w:bottom w:val="dotted" w:sz="4" w:space="0" w:color="000000"/>
              <w:right w:val="nil"/>
            </w:tcBorders>
            <w:vAlign w:val="center"/>
          </w:tcPr>
          <w:p w14:paraId="138B4F1C"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vAlign w:val="center"/>
          </w:tcPr>
          <w:p w14:paraId="62669CC4" w14:textId="4C2478B0" w:rsidR="00C464EE" w:rsidRPr="002350CD" w:rsidRDefault="00000000" w:rsidP="00C464EE">
            <w:pPr>
              <w:jc w:val="center"/>
              <w:rPr>
                <w:rFonts w:ascii="Palatino Linotype" w:eastAsia="Palatino Linotype" w:hAnsi="Palatino Linotype" w:cs="Palatino Linotype"/>
                <w:b/>
              </w:rPr>
            </w:pPr>
            <w:sdt>
              <w:sdtPr>
                <w:tag w:val="goog_rdk_9"/>
                <w:id w:val="-645204761"/>
              </w:sdtPr>
              <w:sdtContent>
                <w:sdt>
                  <w:sdtPr>
                    <w:tag w:val="goog_rdk_10"/>
                    <w:id w:val="1038702439"/>
                  </w:sdtPr>
                  <w:sdtContent>
                    <w:sdt>
                      <w:sdtPr>
                        <w:tag w:val="goog_rdk_2"/>
                        <w:id w:val="1215778630"/>
                      </w:sdtPr>
                      <w:sdtContent>
                        <w:r w:rsidR="006C39FD" w:rsidRPr="002350CD">
                          <w:rPr>
                            <w:rFonts w:ascii="Arial Unicode MS" w:eastAsia="Arial Unicode MS" w:hAnsi="Arial Unicode MS" w:cs="Arial Unicode MS"/>
                          </w:rPr>
                          <w:t>☒</w:t>
                        </w:r>
                      </w:sdtContent>
                    </w:sdt>
                  </w:sdtContent>
                </w:sdt>
              </w:sdtContent>
            </w:sdt>
          </w:p>
        </w:tc>
        <w:tc>
          <w:tcPr>
            <w:tcW w:w="1133" w:type="dxa"/>
            <w:tcBorders>
              <w:top w:val="single" w:sz="4" w:space="0" w:color="000000"/>
              <w:left w:val="nil"/>
              <w:bottom w:val="dotted" w:sz="4" w:space="0" w:color="000000"/>
              <w:right w:val="nil"/>
            </w:tcBorders>
            <w:vAlign w:val="center"/>
          </w:tcPr>
          <w:p w14:paraId="159902DE"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vAlign w:val="center"/>
          </w:tcPr>
          <w:p w14:paraId="2A0FB533" w14:textId="77777777" w:rsidR="00C464EE" w:rsidRPr="002350CD" w:rsidRDefault="00000000" w:rsidP="00C464EE">
            <w:pPr>
              <w:jc w:val="center"/>
              <w:rPr>
                <w:rFonts w:ascii="Palatino Linotype" w:eastAsia="Palatino Linotype" w:hAnsi="Palatino Linotype" w:cs="Palatino Linotype"/>
                <w:b/>
              </w:rPr>
            </w:pPr>
            <w:sdt>
              <w:sdtPr>
                <w:tag w:val="goog_rdk_10"/>
                <w:id w:val="-1432420234"/>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dotted" w:sz="4" w:space="0" w:color="000000"/>
              <w:right w:val="single" w:sz="4" w:space="0" w:color="000000"/>
            </w:tcBorders>
            <w:vAlign w:val="center"/>
          </w:tcPr>
          <w:p w14:paraId="37A721FF"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6D60FB36" w14:textId="77777777">
        <w:tc>
          <w:tcPr>
            <w:tcW w:w="3812" w:type="dxa"/>
            <w:tcBorders>
              <w:top w:val="nil"/>
              <w:left w:val="single" w:sz="4" w:space="0" w:color="000000"/>
              <w:bottom w:val="single" w:sz="4" w:space="0" w:color="000000"/>
              <w:right w:val="single" w:sz="4" w:space="0" w:color="000000"/>
            </w:tcBorders>
            <w:shd w:val="clear" w:color="auto" w:fill="E2E2E2"/>
          </w:tcPr>
          <w:p w14:paraId="433D8E8A"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rPr>
              <w:t xml:space="preserve">   predpokladané vyčíslenie:</w:t>
            </w:r>
          </w:p>
        </w:tc>
        <w:tc>
          <w:tcPr>
            <w:tcW w:w="541" w:type="dxa"/>
            <w:tcBorders>
              <w:top w:val="dotted" w:sz="4" w:space="0" w:color="000000"/>
              <w:left w:val="single" w:sz="4" w:space="0" w:color="000000"/>
              <w:bottom w:val="single" w:sz="4" w:space="0" w:color="000000"/>
              <w:right w:val="nil"/>
            </w:tcBorders>
            <w:vAlign w:val="center"/>
          </w:tcPr>
          <w:p w14:paraId="2B9218F4" w14:textId="77777777" w:rsidR="00C464EE" w:rsidRPr="002350CD" w:rsidRDefault="00C464EE" w:rsidP="00C464EE">
            <w:pPr>
              <w:jc w:val="center"/>
              <w:rPr>
                <w:rFonts w:ascii="Palatino Linotype" w:eastAsia="Palatino Linotype" w:hAnsi="Palatino Linotype" w:cs="Palatino Linotype"/>
                <w:b/>
              </w:rPr>
            </w:pPr>
          </w:p>
        </w:tc>
        <w:tc>
          <w:tcPr>
            <w:tcW w:w="1596" w:type="dxa"/>
            <w:gridSpan w:val="2"/>
            <w:tcBorders>
              <w:top w:val="dotted" w:sz="4" w:space="0" w:color="000000"/>
              <w:left w:val="nil"/>
              <w:bottom w:val="single" w:sz="4" w:space="0" w:color="000000"/>
              <w:right w:val="nil"/>
            </w:tcBorders>
            <w:vAlign w:val="center"/>
          </w:tcPr>
          <w:p w14:paraId="1ED413CC" w14:textId="77777777" w:rsidR="00C464EE" w:rsidRPr="002350CD" w:rsidRDefault="00C464EE" w:rsidP="00C464EE">
            <w:pPr>
              <w:ind w:right="-108"/>
              <w:rPr>
                <w:rFonts w:ascii="Palatino Linotype" w:eastAsia="Palatino Linotype" w:hAnsi="Palatino Linotype" w:cs="Palatino Linotype"/>
                <w:b/>
              </w:rPr>
            </w:pPr>
          </w:p>
        </w:tc>
        <w:tc>
          <w:tcPr>
            <w:tcW w:w="254" w:type="dxa"/>
            <w:tcBorders>
              <w:top w:val="dotted" w:sz="4" w:space="0" w:color="000000"/>
              <w:left w:val="nil"/>
              <w:bottom w:val="single" w:sz="4" w:space="0" w:color="000000"/>
              <w:right w:val="nil"/>
            </w:tcBorders>
            <w:vAlign w:val="center"/>
          </w:tcPr>
          <w:p w14:paraId="490833B4" w14:textId="77777777" w:rsidR="00C464EE" w:rsidRPr="002350CD" w:rsidRDefault="00C464EE" w:rsidP="00C464EE">
            <w:pPr>
              <w:jc w:val="center"/>
              <w:rPr>
                <w:rFonts w:ascii="Palatino Linotype" w:eastAsia="Palatino Linotype" w:hAnsi="Palatino Linotype" w:cs="Palatino Linotype"/>
                <w:b/>
              </w:rPr>
            </w:pPr>
          </w:p>
        </w:tc>
        <w:tc>
          <w:tcPr>
            <w:tcW w:w="1133" w:type="dxa"/>
            <w:tcBorders>
              <w:top w:val="dotted" w:sz="4" w:space="0" w:color="000000"/>
              <w:left w:val="nil"/>
              <w:bottom w:val="single" w:sz="4" w:space="0" w:color="000000"/>
              <w:right w:val="nil"/>
            </w:tcBorders>
            <w:vAlign w:val="center"/>
          </w:tcPr>
          <w:p w14:paraId="5AB45BE0" w14:textId="77777777" w:rsidR="00C464EE" w:rsidRPr="002350CD" w:rsidRDefault="00C464EE" w:rsidP="00C464EE">
            <w:pPr>
              <w:rPr>
                <w:rFonts w:ascii="Palatino Linotype" w:eastAsia="Palatino Linotype" w:hAnsi="Palatino Linotype" w:cs="Palatino Linotype"/>
                <w:b/>
              </w:rPr>
            </w:pPr>
          </w:p>
        </w:tc>
        <w:tc>
          <w:tcPr>
            <w:tcW w:w="547" w:type="dxa"/>
            <w:tcBorders>
              <w:top w:val="dotted" w:sz="4" w:space="0" w:color="000000"/>
              <w:left w:val="nil"/>
              <w:bottom w:val="single" w:sz="4" w:space="0" w:color="000000"/>
              <w:right w:val="nil"/>
            </w:tcBorders>
            <w:vAlign w:val="center"/>
          </w:tcPr>
          <w:p w14:paraId="54359842" w14:textId="77777777" w:rsidR="00C464EE" w:rsidRPr="002350CD" w:rsidRDefault="00C464EE" w:rsidP="00C464EE">
            <w:pPr>
              <w:jc w:val="center"/>
              <w:rPr>
                <w:rFonts w:ascii="Palatino Linotype" w:eastAsia="Palatino Linotype" w:hAnsi="Palatino Linotype" w:cs="Palatino Linotype"/>
                <w:b/>
              </w:rPr>
            </w:pPr>
          </w:p>
        </w:tc>
        <w:tc>
          <w:tcPr>
            <w:tcW w:w="1297" w:type="dxa"/>
            <w:tcBorders>
              <w:top w:val="dotted" w:sz="4" w:space="0" w:color="000000"/>
              <w:left w:val="nil"/>
              <w:bottom w:val="single" w:sz="4" w:space="0" w:color="000000"/>
              <w:right w:val="single" w:sz="4" w:space="0" w:color="000000"/>
            </w:tcBorders>
            <w:vAlign w:val="center"/>
          </w:tcPr>
          <w:p w14:paraId="271F0DCB" w14:textId="77777777" w:rsidR="00C464EE" w:rsidRPr="002350CD" w:rsidRDefault="00C464EE" w:rsidP="00C464EE">
            <w:pPr>
              <w:rPr>
                <w:rFonts w:ascii="Palatino Linotype" w:eastAsia="Palatino Linotype" w:hAnsi="Palatino Linotype" w:cs="Palatino Linotype"/>
                <w:b/>
              </w:rPr>
            </w:pPr>
          </w:p>
        </w:tc>
      </w:tr>
      <w:tr w:rsidR="00C464EE" w:rsidRPr="002350CD" w14:paraId="6DBFCC03"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3C9237FC"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Sociálne vplyvy</w:t>
            </w:r>
          </w:p>
        </w:tc>
        <w:tc>
          <w:tcPr>
            <w:tcW w:w="541" w:type="dxa"/>
            <w:tcBorders>
              <w:top w:val="single" w:sz="4" w:space="0" w:color="000000"/>
              <w:left w:val="single" w:sz="4" w:space="0" w:color="000000"/>
              <w:bottom w:val="single" w:sz="4" w:space="0" w:color="000000"/>
              <w:right w:val="nil"/>
            </w:tcBorders>
          </w:tcPr>
          <w:p w14:paraId="507A91A4" w14:textId="67E66745" w:rsidR="00C464EE" w:rsidRPr="002350CD" w:rsidRDefault="00000000" w:rsidP="00C464EE">
            <w:pPr>
              <w:jc w:val="center"/>
              <w:rPr>
                <w:rFonts w:ascii="Palatino Linotype" w:eastAsia="Palatino Linotype" w:hAnsi="Palatino Linotype" w:cs="Palatino Linotype"/>
                <w:b/>
              </w:rPr>
            </w:pPr>
            <w:sdt>
              <w:sdtPr>
                <w:tag w:val="goog_rdk_11"/>
                <w:id w:val="-249814661"/>
              </w:sdtPr>
              <w:sdtContent>
                <w:sdt>
                  <w:sdtPr>
                    <w:tag w:val="goog_rdk_2"/>
                    <w:id w:val="-1758967639"/>
                  </w:sdtPr>
                  <w:sdtContent>
                    <w:r w:rsidR="00B65B40" w:rsidRPr="002350CD">
                      <w:rPr>
                        <w:rFonts w:ascii="Arial Unicode MS" w:eastAsia="Arial Unicode MS" w:hAnsi="Arial Unicode MS" w:cs="Arial Unicode MS"/>
                      </w:rPr>
                      <w:t>☒</w:t>
                    </w:r>
                  </w:sdtContent>
                </w:sdt>
              </w:sdtContent>
            </w:sdt>
          </w:p>
        </w:tc>
        <w:tc>
          <w:tcPr>
            <w:tcW w:w="1312" w:type="dxa"/>
            <w:tcBorders>
              <w:top w:val="single" w:sz="4" w:space="0" w:color="000000"/>
              <w:left w:val="nil"/>
              <w:bottom w:val="single" w:sz="4" w:space="0" w:color="000000"/>
              <w:right w:val="nil"/>
            </w:tcBorders>
          </w:tcPr>
          <w:p w14:paraId="09322B48"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64B30F71" w14:textId="41B3E661" w:rsidR="00C464EE" w:rsidRPr="002350CD" w:rsidRDefault="00000000" w:rsidP="00B65B40">
            <w:pPr>
              <w:tabs>
                <w:tab w:val="center" w:pos="161"/>
              </w:tabs>
              <w:rPr>
                <w:rFonts w:ascii="Palatino Linotype" w:eastAsia="Palatino Linotype" w:hAnsi="Palatino Linotype" w:cs="Palatino Linotype"/>
                <w:b/>
              </w:rPr>
            </w:pPr>
            <w:sdt>
              <w:sdtPr>
                <w:tag w:val="goog_rdk_13"/>
                <w:id w:val="572707267"/>
              </w:sdtPr>
              <w:sdtContent>
                <w:r w:rsidR="00B65B40" w:rsidRPr="002350CD">
                  <w:rPr>
                    <w:rFonts w:ascii="Arial Unicode MS" w:eastAsia="Arial Unicode MS" w:hAnsi="Arial Unicode MS" w:cs="Arial Unicode MS"/>
                    <w:b/>
                  </w:rPr>
                  <w:t>☐</w:t>
                </w:r>
              </w:sdtContent>
            </w:sdt>
            <w:r w:rsidR="00B65B40" w:rsidRPr="002350CD">
              <w:tab/>
            </w:r>
            <w:sdt>
              <w:sdtPr>
                <w:tag w:val="goog_rdk_12"/>
                <w:id w:val="-877015192"/>
                <w:showingPlcHdr/>
              </w:sdtPr>
              <w:sdtContent>
                <w:r w:rsidR="00C464EE" w:rsidRPr="002350CD">
                  <w:t xml:space="preserve">     </w:t>
                </w:r>
              </w:sdtContent>
            </w:sdt>
          </w:p>
        </w:tc>
        <w:tc>
          <w:tcPr>
            <w:tcW w:w="1133" w:type="dxa"/>
            <w:tcBorders>
              <w:top w:val="single" w:sz="4" w:space="0" w:color="000000"/>
              <w:left w:val="nil"/>
              <w:bottom w:val="single" w:sz="4" w:space="0" w:color="000000"/>
              <w:right w:val="nil"/>
            </w:tcBorders>
          </w:tcPr>
          <w:p w14:paraId="44645B49"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590ED550" w14:textId="77777777" w:rsidR="00C464EE" w:rsidRPr="002350CD" w:rsidRDefault="00000000" w:rsidP="00C464EE">
            <w:pPr>
              <w:jc w:val="center"/>
              <w:rPr>
                <w:rFonts w:ascii="Palatino Linotype" w:eastAsia="Palatino Linotype" w:hAnsi="Palatino Linotype" w:cs="Palatino Linotype"/>
                <w:b/>
              </w:rPr>
            </w:pPr>
            <w:sdt>
              <w:sdtPr>
                <w:tag w:val="goog_rdk_13"/>
                <w:id w:val="593212829"/>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291A3714"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4867C274"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72026F72"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životné prostredie</w:t>
            </w:r>
          </w:p>
        </w:tc>
        <w:tc>
          <w:tcPr>
            <w:tcW w:w="541" w:type="dxa"/>
            <w:tcBorders>
              <w:top w:val="single" w:sz="4" w:space="0" w:color="000000"/>
              <w:left w:val="single" w:sz="4" w:space="0" w:color="000000"/>
              <w:bottom w:val="single" w:sz="4" w:space="0" w:color="000000"/>
              <w:right w:val="nil"/>
            </w:tcBorders>
          </w:tcPr>
          <w:p w14:paraId="627A5908" w14:textId="77777777" w:rsidR="00C464EE" w:rsidRPr="002350CD" w:rsidRDefault="00000000" w:rsidP="00C464EE">
            <w:pPr>
              <w:jc w:val="center"/>
              <w:rPr>
                <w:rFonts w:ascii="Palatino Linotype" w:eastAsia="Palatino Linotype" w:hAnsi="Palatino Linotype" w:cs="Palatino Linotype"/>
                <w:b/>
              </w:rPr>
            </w:pPr>
            <w:sdt>
              <w:sdtPr>
                <w:tag w:val="goog_rdk_14"/>
                <w:id w:val="-1585143046"/>
              </w:sdtPr>
              <w:sdtContent>
                <w:r w:rsidR="00C464EE" w:rsidRPr="002350CD">
                  <w:rPr>
                    <w:rFonts w:ascii="Arial Unicode MS" w:eastAsia="Arial Unicode MS" w:hAnsi="Arial Unicode MS" w:cs="Arial Unicode MS"/>
                    <w:b/>
                  </w:rPr>
                  <w:t>☐</w:t>
                </w:r>
              </w:sdtContent>
            </w:sdt>
          </w:p>
        </w:tc>
        <w:tc>
          <w:tcPr>
            <w:tcW w:w="1312" w:type="dxa"/>
            <w:tcBorders>
              <w:top w:val="single" w:sz="4" w:space="0" w:color="000000"/>
              <w:left w:val="nil"/>
              <w:bottom w:val="single" w:sz="4" w:space="0" w:color="000000"/>
              <w:right w:val="nil"/>
            </w:tcBorders>
          </w:tcPr>
          <w:p w14:paraId="0AB6620C"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11DC2D8B" w14:textId="77777777" w:rsidR="00C464EE" w:rsidRPr="002350CD" w:rsidRDefault="00000000" w:rsidP="00C464EE">
            <w:pPr>
              <w:jc w:val="center"/>
              <w:rPr>
                <w:rFonts w:ascii="Palatino Linotype" w:eastAsia="Palatino Linotype" w:hAnsi="Palatino Linotype" w:cs="Palatino Linotype"/>
                <w:b/>
              </w:rPr>
            </w:pPr>
            <w:sdt>
              <w:sdtPr>
                <w:tag w:val="goog_rdk_15"/>
                <w:id w:val="-1008202441"/>
              </w:sdtPr>
              <w:sdtContent>
                <w:r w:rsidR="00C464EE" w:rsidRPr="002350CD">
                  <w:rPr>
                    <w:rFonts w:ascii="Arial Unicode MS" w:eastAsia="Arial Unicode MS" w:hAnsi="Arial Unicode MS" w:cs="Arial Unicode MS"/>
                    <w:b/>
                  </w:rPr>
                  <w:t>☒</w:t>
                </w:r>
              </w:sdtContent>
            </w:sdt>
          </w:p>
        </w:tc>
        <w:tc>
          <w:tcPr>
            <w:tcW w:w="1133" w:type="dxa"/>
            <w:tcBorders>
              <w:top w:val="single" w:sz="4" w:space="0" w:color="000000"/>
              <w:left w:val="nil"/>
              <w:bottom w:val="single" w:sz="4" w:space="0" w:color="000000"/>
              <w:right w:val="nil"/>
            </w:tcBorders>
          </w:tcPr>
          <w:p w14:paraId="46CBF667"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19B89D25" w14:textId="77777777" w:rsidR="00C464EE" w:rsidRPr="002350CD" w:rsidRDefault="00000000" w:rsidP="00C464EE">
            <w:pPr>
              <w:jc w:val="center"/>
              <w:rPr>
                <w:rFonts w:ascii="Palatino Linotype" w:eastAsia="Palatino Linotype" w:hAnsi="Palatino Linotype" w:cs="Palatino Linotype"/>
                <w:b/>
              </w:rPr>
            </w:pPr>
            <w:sdt>
              <w:sdtPr>
                <w:tag w:val="goog_rdk_16"/>
                <w:id w:val="946197293"/>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5A71521B"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r w:rsidR="00C464EE" w:rsidRPr="002350CD" w14:paraId="013F9B15"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4F9BC484"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Vplyvy na informatizáciu spoločnosti</w:t>
            </w:r>
          </w:p>
        </w:tc>
        <w:tc>
          <w:tcPr>
            <w:tcW w:w="541" w:type="dxa"/>
            <w:tcBorders>
              <w:top w:val="single" w:sz="4" w:space="0" w:color="000000"/>
              <w:left w:val="single" w:sz="4" w:space="0" w:color="000000"/>
              <w:bottom w:val="single" w:sz="4" w:space="0" w:color="000000"/>
              <w:right w:val="nil"/>
            </w:tcBorders>
          </w:tcPr>
          <w:p w14:paraId="25CED6C5" w14:textId="77777777" w:rsidR="00C464EE" w:rsidRPr="002350CD" w:rsidRDefault="00000000" w:rsidP="00C464EE">
            <w:pPr>
              <w:jc w:val="center"/>
              <w:rPr>
                <w:rFonts w:ascii="Palatino Linotype" w:eastAsia="Palatino Linotype" w:hAnsi="Palatino Linotype" w:cs="Palatino Linotype"/>
                <w:b/>
              </w:rPr>
            </w:pPr>
            <w:sdt>
              <w:sdtPr>
                <w:tag w:val="goog_rdk_17"/>
                <w:id w:val="-595391954"/>
              </w:sdtPr>
              <w:sdtContent>
                <w:r w:rsidR="00C464EE" w:rsidRPr="002350CD">
                  <w:rPr>
                    <w:rFonts w:ascii="Arial Unicode MS" w:eastAsia="Arial Unicode MS" w:hAnsi="Arial Unicode MS" w:cs="Arial Unicode MS"/>
                    <w:b/>
                  </w:rPr>
                  <w:t>☐</w:t>
                </w:r>
              </w:sdtContent>
            </w:sdt>
          </w:p>
        </w:tc>
        <w:tc>
          <w:tcPr>
            <w:tcW w:w="1312" w:type="dxa"/>
            <w:tcBorders>
              <w:top w:val="single" w:sz="4" w:space="0" w:color="000000"/>
              <w:left w:val="nil"/>
              <w:bottom w:val="single" w:sz="4" w:space="0" w:color="000000"/>
              <w:right w:val="nil"/>
            </w:tcBorders>
          </w:tcPr>
          <w:p w14:paraId="0B11FCBE" w14:textId="77777777" w:rsidR="00C464EE" w:rsidRPr="002350CD" w:rsidRDefault="00C464EE" w:rsidP="00C464EE">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4C19A8D7" w14:textId="77777777" w:rsidR="00C464EE" w:rsidRPr="002350CD" w:rsidRDefault="00000000" w:rsidP="00C464EE">
            <w:pPr>
              <w:jc w:val="center"/>
              <w:rPr>
                <w:rFonts w:ascii="Palatino Linotype" w:eastAsia="Palatino Linotype" w:hAnsi="Palatino Linotype" w:cs="Palatino Linotype"/>
                <w:b/>
              </w:rPr>
            </w:pPr>
            <w:sdt>
              <w:sdtPr>
                <w:tag w:val="goog_rdk_18"/>
                <w:id w:val="-563255655"/>
              </w:sdtPr>
              <w:sdtContent>
                <w:r w:rsidR="00C464EE" w:rsidRPr="002350CD">
                  <w:rPr>
                    <w:rFonts w:ascii="Arial Unicode MS" w:eastAsia="Arial Unicode MS" w:hAnsi="Arial Unicode MS" w:cs="Arial Unicode MS"/>
                    <w:b/>
                  </w:rPr>
                  <w:t>☒</w:t>
                </w:r>
              </w:sdtContent>
            </w:sdt>
          </w:p>
        </w:tc>
        <w:tc>
          <w:tcPr>
            <w:tcW w:w="1133" w:type="dxa"/>
            <w:tcBorders>
              <w:top w:val="single" w:sz="4" w:space="0" w:color="000000"/>
              <w:left w:val="nil"/>
              <w:bottom w:val="single" w:sz="4" w:space="0" w:color="000000"/>
              <w:right w:val="nil"/>
            </w:tcBorders>
          </w:tcPr>
          <w:p w14:paraId="0F6F1334" w14:textId="77777777" w:rsidR="00C464EE" w:rsidRPr="002350CD" w:rsidRDefault="00C464EE" w:rsidP="00C464EE">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3340763A" w14:textId="77777777" w:rsidR="00C464EE" w:rsidRPr="002350CD" w:rsidRDefault="00000000" w:rsidP="00C464EE">
            <w:pPr>
              <w:jc w:val="center"/>
              <w:rPr>
                <w:rFonts w:ascii="Palatino Linotype" w:eastAsia="Palatino Linotype" w:hAnsi="Palatino Linotype" w:cs="Palatino Linotype"/>
                <w:b/>
              </w:rPr>
            </w:pPr>
            <w:sdt>
              <w:sdtPr>
                <w:tag w:val="goog_rdk_19"/>
                <w:id w:val="1255784467"/>
              </w:sdtPr>
              <w:sdtContent>
                <w:r w:rsidR="00C464EE"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4B045BB9" w14:textId="77777777" w:rsidR="00C464EE" w:rsidRPr="002350CD" w:rsidRDefault="00C464EE" w:rsidP="00C464EE">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bl>
    <w:p w14:paraId="002D2410" w14:textId="77777777" w:rsidR="00A30FFA" w:rsidRPr="002350CD" w:rsidRDefault="00A30FFA">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Style w:val="a4"/>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281"/>
        <w:gridCol w:w="31"/>
        <w:gridCol w:w="538"/>
        <w:gridCol w:w="1133"/>
        <w:gridCol w:w="547"/>
        <w:gridCol w:w="1297"/>
      </w:tblGrid>
      <w:tr w:rsidR="00A30FFA" w:rsidRPr="002350CD" w14:paraId="0DFE7E96" w14:textId="77777777">
        <w:tc>
          <w:tcPr>
            <w:tcW w:w="3812" w:type="dxa"/>
            <w:tcBorders>
              <w:top w:val="single" w:sz="4" w:space="0" w:color="000000"/>
              <w:left w:val="single" w:sz="4" w:space="0" w:color="000000"/>
              <w:bottom w:val="nil"/>
              <w:right w:val="single" w:sz="4" w:space="0" w:color="000000"/>
            </w:tcBorders>
            <w:shd w:val="clear" w:color="auto" w:fill="E2E2E2"/>
          </w:tcPr>
          <w:p w14:paraId="5ECD2C77" w14:textId="77777777" w:rsidR="00A30FFA" w:rsidRPr="002350CD" w:rsidRDefault="0046100B">
            <w:pPr>
              <w:spacing w:after="0" w:line="240" w:lineRule="auto"/>
              <w:rPr>
                <w:rFonts w:ascii="Palatino Linotype" w:eastAsia="Palatino Linotype" w:hAnsi="Palatino Linotype" w:cs="Palatino Linotype"/>
                <w:b/>
              </w:rPr>
            </w:pPr>
            <w:r w:rsidRPr="002350CD">
              <w:rPr>
                <w:rFonts w:ascii="Palatino Linotype" w:eastAsia="Palatino Linotype" w:hAnsi="Palatino Linotype" w:cs="Palatino Linotype"/>
                <w:b/>
              </w:rPr>
              <w:t>Vplyvy na služby verejnej správy pre občana</w:t>
            </w:r>
          </w:p>
        </w:tc>
        <w:tc>
          <w:tcPr>
            <w:tcW w:w="541" w:type="dxa"/>
            <w:tcBorders>
              <w:top w:val="single" w:sz="4" w:space="0" w:color="000000"/>
              <w:left w:val="single" w:sz="4" w:space="0" w:color="000000"/>
              <w:bottom w:val="nil"/>
              <w:right w:val="nil"/>
            </w:tcBorders>
            <w:shd w:val="clear" w:color="auto" w:fill="auto"/>
          </w:tcPr>
          <w:p w14:paraId="002FAE7B" w14:textId="77777777" w:rsidR="00A30FFA" w:rsidRPr="002350CD" w:rsidRDefault="00A30FFA">
            <w:pPr>
              <w:spacing w:after="0" w:line="240" w:lineRule="auto"/>
              <w:rPr>
                <w:rFonts w:ascii="Palatino Linotype" w:eastAsia="Palatino Linotype" w:hAnsi="Palatino Linotype" w:cs="Palatino Linotype"/>
                <w:b/>
              </w:rPr>
            </w:pPr>
          </w:p>
        </w:tc>
        <w:tc>
          <w:tcPr>
            <w:tcW w:w="1281" w:type="dxa"/>
            <w:tcBorders>
              <w:top w:val="single" w:sz="4" w:space="0" w:color="000000"/>
              <w:left w:val="nil"/>
              <w:bottom w:val="nil"/>
              <w:right w:val="nil"/>
            </w:tcBorders>
            <w:shd w:val="clear" w:color="auto" w:fill="auto"/>
          </w:tcPr>
          <w:p w14:paraId="40455935" w14:textId="77777777" w:rsidR="00A30FFA" w:rsidRPr="002350CD" w:rsidRDefault="00A30FFA">
            <w:pPr>
              <w:spacing w:after="0" w:line="240" w:lineRule="auto"/>
              <w:ind w:right="-108"/>
              <w:rPr>
                <w:rFonts w:ascii="Palatino Linotype" w:eastAsia="Palatino Linotype" w:hAnsi="Palatino Linotype" w:cs="Palatino Linotype"/>
                <w:b/>
              </w:rPr>
            </w:pPr>
          </w:p>
        </w:tc>
        <w:tc>
          <w:tcPr>
            <w:tcW w:w="569" w:type="dxa"/>
            <w:gridSpan w:val="2"/>
            <w:tcBorders>
              <w:top w:val="single" w:sz="4" w:space="0" w:color="000000"/>
              <w:left w:val="nil"/>
              <w:bottom w:val="nil"/>
              <w:right w:val="nil"/>
            </w:tcBorders>
            <w:shd w:val="clear" w:color="auto" w:fill="auto"/>
          </w:tcPr>
          <w:p w14:paraId="3F7C2CC2" w14:textId="77777777" w:rsidR="00A30FFA" w:rsidRPr="002350CD" w:rsidRDefault="00A30FFA">
            <w:pPr>
              <w:spacing w:after="0" w:line="240" w:lineRule="auto"/>
              <w:jc w:val="center"/>
              <w:rPr>
                <w:rFonts w:ascii="Palatino Linotype" w:eastAsia="Palatino Linotype" w:hAnsi="Palatino Linotype" w:cs="Palatino Linotype"/>
                <w:b/>
              </w:rPr>
            </w:pPr>
          </w:p>
        </w:tc>
        <w:tc>
          <w:tcPr>
            <w:tcW w:w="1133" w:type="dxa"/>
            <w:tcBorders>
              <w:top w:val="single" w:sz="4" w:space="0" w:color="000000"/>
              <w:left w:val="nil"/>
              <w:bottom w:val="nil"/>
              <w:right w:val="nil"/>
            </w:tcBorders>
            <w:shd w:val="clear" w:color="auto" w:fill="auto"/>
          </w:tcPr>
          <w:p w14:paraId="19CDE2EC" w14:textId="77777777" w:rsidR="00A30FFA" w:rsidRPr="002350CD" w:rsidRDefault="00A30FFA">
            <w:pPr>
              <w:spacing w:after="0" w:line="240" w:lineRule="auto"/>
              <w:rPr>
                <w:rFonts w:ascii="Palatino Linotype" w:eastAsia="Palatino Linotype" w:hAnsi="Palatino Linotype" w:cs="Palatino Linotype"/>
                <w:b/>
              </w:rPr>
            </w:pPr>
          </w:p>
        </w:tc>
        <w:tc>
          <w:tcPr>
            <w:tcW w:w="547" w:type="dxa"/>
            <w:tcBorders>
              <w:top w:val="single" w:sz="4" w:space="0" w:color="000000"/>
              <w:left w:val="nil"/>
              <w:bottom w:val="nil"/>
              <w:right w:val="nil"/>
            </w:tcBorders>
            <w:shd w:val="clear" w:color="auto" w:fill="auto"/>
          </w:tcPr>
          <w:p w14:paraId="0A87466A" w14:textId="77777777" w:rsidR="00A30FFA" w:rsidRPr="002350CD" w:rsidRDefault="00A30FFA">
            <w:pPr>
              <w:spacing w:after="0" w:line="240" w:lineRule="auto"/>
              <w:jc w:val="center"/>
              <w:rPr>
                <w:rFonts w:ascii="Palatino Linotype" w:eastAsia="Palatino Linotype" w:hAnsi="Palatino Linotype" w:cs="Palatino Linotype"/>
                <w:b/>
              </w:rPr>
            </w:pPr>
          </w:p>
        </w:tc>
        <w:tc>
          <w:tcPr>
            <w:tcW w:w="1297" w:type="dxa"/>
            <w:tcBorders>
              <w:top w:val="single" w:sz="4" w:space="0" w:color="000000"/>
              <w:left w:val="nil"/>
              <w:bottom w:val="nil"/>
              <w:right w:val="single" w:sz="4" w:space="0" w:color="000000"/>
            </w:tcBorders>
            <w:shd w:val="clear" w:color="auto" w:fill="auto"/>
          </w:tcPr>
          <w:p w14:paraId="02A4F959" w14:textId="77777777" w:rsidR="00A30FFA" w:rsidRPr="002350CD" w:rsidRDefault="00A30FFA">
            <w:pPr>
              <w:spacing w:after="0" w:line="240" w:lineRule="auto"/>
              <w:ind w:left="54"/>
              <w:rPr>
                <w:rFonts w:ascii="Palatino Linotype" w:eastAsia="Palatino Linotype" w:hAnsi="Palatino Linotype" w:cs="Palatino Linotype"/>
                <w:b/>
              </w:rPr>
            </w:pPr>
          </w:p>
        </w:tc>
      </w:tr>
      <w:tr w:rsidR="00A30FFA" w:rsidRPr="002350CD" w14:paraId="36403BED" w14:textId="77777777">
        <w:tc>
          <w:tcPr>
            <w:tcW w:w="3812" w:type="dxa"/>
            <w:tcBorders>
              <w:top w:val="nil"/>
              <w:left w:val="single" w:sz="4" w:space="0" w:color="000000"/>
              <w:bottom w:val="nil"/>
              <w:right w:val="single" w:sz="4" w:space="0" w:color="000000"/>
            </w:tcBorders>
            <w:shd w:val="clear" w:color="auto" w:fill="E2E2E2"/>
          </w:tcPr>
          <w:p w14:paraId="774AFD42" w14:textId="77777777" w:rsidR="00A30FFA" w:rsidRPr="002350CD" w:rsidRDefault="00A30FFA">
            <w:pPr>
              <w:spacing w:after="0" w:line="240" w:lineRule="auto"/>
              <w:rPr>
                <w:rFonts w:ascii="Palatino Linotype" w:eastAsia="Palatino Linotype" w:hAnsi="Palatino Linotype" w:cs="Palatino Linotype"/>
                <w:b/>
              </w:rPr>
            </w:pPr>
          </w:p>
        </w:tc>
        <w:tc>
          <w:tcPr>
            <w:tcW w:w="541" w:type="dxa"/>
            <w:tcBorders>
              <w:top w:val="nil"/>
              <w:left w:val="single" w:sz="4" w:space="0" w:color="000000"/>
              <w:bottom w:val="dotted" w:sz="4" w:space="0" w:color="000000"/>
              <w:right w:val="nil"/>
            </w:tcBorders>
            <w:shd w:val="clear" w:color="auto" w:fill="auto"/>
          </w:tcPr>
          <w:p w14:paraId="12E2C9BC" w14:textId="232AA486" w:rsidR="00A30FFA" w:rsidRPr="002350CD" w:rsidRDefault="00000000">
            <w:pPr>
              <w:spacing w:after="0" w:line="240" w:lineRule="auto"/>
              <w:jc w:val="center"/>
              <w:rPr>
                <w:rFonts w:ascii="Palatino Linotype" w:eastAsia="Palatino Linotype" w:hAnsi="Palatino Linotype" w:cs="Palatino Linotype"/>
                <w:b/>
              </w:rPr>
            </w:pPr>
            <w:sdt>
              <w:sdtPr>
                <w:tag w:val="goog_rdk_2"/>
                <w:id w:val="874888523"/>
              </w:sdtPr>
              <w:sdtContent>
                <w:r w:rsidR="00B65B40" w:rsidRPr="002350CD">
                  <w:rPr>
                    <w:rFonts w:ascii="Arial Unicode MS" w:eastAsia="Arial Unicode MS" w:hAnsi="Arial Unicode MS" w:cs="Arial Unicode MS"/>
                  </w:rPr>
                  <w:t>☒</w:t>
                </w:r>
              </w:sdtContent>
            </w:sdt>
          </w:p>
        </w:tc>
        <w:tc>
          <w:tcPr>
            <w:tcW w:w="1312" w:type="dxa"/>
            <w:gridSpan w:val="2"/>
            <w:tcBorders>
              <w:top w:val="nil"/>
              <w:left w:val="nil"/>
              <w:bottom w:val="dotted" w:sz="4" w:space="0" w:color="000000"/>
              <w:right w:val="nil"/>
            </w:tcBorders>
            <w:shd w:val="clear" w:color="auto" w:fill="auto"/>
          </w:tcPr>
          <w:p w14:paraId="2161F569" w14:textId="77777777" w:rsidR="00A30FFA" w:rsidRPr="002350CD" w:rsidRDefault="0046100B">
            <w:pPr>
              <w:spacing w:after="0" w:line="240" w:lineRule="auto"/>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tcBorders>
              <w:top w:val="nil"/>
              <w:left w:val="nil"/>
              <w:bottom w:val="dotted" w:sz="4" w:space="0" w:color="000000"/>
              <w:right w:val="nil"/>
            </w:tcBorders>
            <w:shd w:val="clear" w:color="auto" w:fill="auto"/>
          </w:tcPr>
          <w:p w14:paraId="461074E4" w14:textId="77777777" w:rsidR="00A30FFA" w:rsidRPr="002350CD" w:rsidRDefault="00A30FFA" w:rsidP="006F1236">
            <w:pPr>
              <w:spacing w:after="0" w:line="240" w:lineRule="auto"/>
              <w:jc w:val="center"/>
              <w:rPr>
                <w:rFonts w:ascii="Palatino Linotype" w:eastAsia="Palatino Linotype" w:hAnsi="Palatino Linotype" w:cs="Palatino Linotype"/>
                <w:b/>
              </w:rPr>
            </w:pPr>
          </w:p>
        </w:tc>
        <w:tc>
          <w:tcPr>
            <w:tcW w:w="1133" w:type="dxa"/>
            <w:tcBorders>
              <w:top w:val="nil"/>
              <w:left w:val="nil"/>
              <w:bottom w:val="dotted" w:sz="4" w:space="0" w:color="000000"/>
              <w:right w:val="nil"/>
            </w:tcBorders>
            <w:shd w:val="clear" w:color="auto" w:fill="auto"/>
          </w:tcPr>
          <w:p w14:paraId="00612E11" w14:textId="77777777" w:rsidR="00A30FFA" w:rsidRPr="002350CD" w:rsidRDefault="0046100B">
            <w:pPr>
              <w:spacing w:after="0" w:line="240" w:lineRule="auto"/>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nil"/>
              <w:left w:val="nil"/>
              <w:bottom w:val="dotted" w:sz="4" w:space="0" w:color="000000"/>
              <w:right w:val="nil"/>
            </w:tcBorders>
            <w:shd w:val="clear" w:color="auto" w:fill="auto"/>
          </w:tcPr>
          <w:p w14:paraId="2B30F07C" w14:textId="77777777" w:rsidR="00A30FFA" w:rsidRPr="002350CD" w:rsidRDefault="00000000">
            <w:pPr>
              <w:spacing w:after="0" w:line="240" w:lineRule="auto"/>
              <w:jc w:val="center"/>
              <w:rPr>
                <w:rFonts w:ascii="Palatino Linotype" w:eastAsia="Palatino Linotype" w:hAnsi="Palatino Linotype" w:cs="Palatino Linotype"/>
                <w:b/>
              </w:rPr>
            </w:pPr>
            <w:sdt>
              <w:sdtPr>
                <w:tag w:val="goog_rdk_20"/>
                <w:id w:val="-318199019"/>
              </w:sdtPr>
              <w:sdtContent>
                <w:r w:rsidR="0046100B" w:rsidRPr="002350CD">
                  <w:rPr>
                    <w:rFonts w:ascii="Arial Unicode MS" w:eastAsia="Arial Unicode MS" w:hAnsi="Arial Unicode MS" w:cs="Arial Unicode MS"/>
                    <w:b/>
                  </w:rPr>
                  <w:t>☐</w:t>
                </w:r>
              </w:sdtContent>
            </w:sdt>
          </w:p>
        </w:tc>
        <w:tc>
          <w:tcPr>
            <w:tcW w:w="1297" w:type="dxa"/>
            <w:tcBorders>
              <w:top w:val="nil"/>
              <w:left w:val="nil"/>
              <w:bottom w:val="dotted" w:sz="4" w:space="0" w:color="000000"/>
              <w:right w:val="single" w:sz="4" w:space="0" w:color="000000"/>
            </w:tcBorders>
            <w:shd w:val="clear" w:color="auto" w:fill="auto"/>
          </w:tcPr>
          <w:p w14:paraId="0F868245" w14:textId="77777777" w:rsidR="00A30FFA" w:rsidRPr="002350CD" w:rsidRDefault="0046100B">
            <w:pPr>
              <w:spacing w:after="0" w:line="240" w:lineRule="auto"/>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bl>
    <w:p w14:paraId="5947C90A" w14:textId="77777777" w:rsidR="00A30FFA" w:rsidRPr="002350CD" w:rsidRDefault="00A30FFA">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Style w:val="a5"/>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538"/>
        <w:gridCol w:w="1133"/>
        <w:gridCol w:w="547"/>
        <w:gridCol w:w="1297"/>
      </w:tblGrid>
      <w:tr w:rsidR="00A30FFA" w:rsidRPr="002350CD" w14:paraId="05AE79E1"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31F86B96" w14:textId="77777777" w:rsidR="00A30FFA" w:rsidRPr="002350CD" w:rsidRDefault="0046100B">
            <w:pPr>
              <w:rPr>
                <w:rFonts w:ascii="Palatino Linotype" w:eastAsia="Palatino Linotype" w:hAnsi="Palatino Linotype" w:cs="Palatino Linotype"/>
                <w:b/>
              </w:rPr>
            </w:pPr>
            <w:r w:rsidRPr="002350CD">
              <w:rPr>
                <w:rFonts w:ascii="Palatino Linotype" w:eastAsia="Palatino Linotype" w:hAnsi="Palatino Linotype" w:cs="Palatino Linotype"/>
                <w:b/>
              </w:rPr>
              <w:t>Vplyvy na manželstvo, rodičovstvo, rodinu a deti</w:t>
            </w:r>
          </w:p>
        </w:tc>
        <w:tc>
          <w:tcPr>
            <w:tcW w:w="541" w:type="dxa"/>
            <w:tcBorders>
              <w:top w:val="single" w:sz="4" w:space="0" w:color="000000"/>
              <w:left w:val="single" w:sz="4" w:space="0" w:color="000000"/>
              <w:bottom w:val="single" w:sz="4" w:space="0" w:color="000000"/>
              <w:right w:val="nil"/>
            </w:tcBorders>
            <w:vAlign w:val="center"/>
          </w:tcPr>
          <w:p w14:paraId="22442300" w14:textId="0A4A8471" w:rsidR="00A30FFA" w:rsidRPr="002350CD" w:rsidRDefault="00000000" w:rsidP="00C14F20">
            <w:pPr>
              <w:jc w:val="center"/>
              <w:rPr>
                <w:rFonts w:ascii="Palatino Linotype" w:eastAsia="Palatino Linotype" w:hAnsi="Palatino Linotype" w:cs="Palatino Linotype"/>
                <w:b/>
              </w:rPr>
            </w:pPr>
            <w:sdt>
              <w:sdtPr>
                <w:tag w:val="goog_rdk_21"/>
                <w:id w:val="-1494715291"/>
              </w:sdtPr>
              <w:sdtContent>
                <w:sdt>
                  <w:sdtPr>
                    <w:tag w:val="goog_rdk_2"/>
                    <w:id w:val="-1733991928"/>
                  </w:sdtPr>
                  <w:sdtContent>
                    <w:r w:rsidR="00B65B40" w:rsidRPr="002350CD">
                      <w:rPr>
                        <w:rFonts w:ascii="Arial Unicode MS" w:eastAsia="Arial Unicode MS" w:hAnsi="Arial Unicode MS" w:cs="Arial Unicode MS"/>
                      </w:rPr>
                      <w:t>☒</w:t>
                    </w:r>
                  </w:sdtContent>
                </w:sdt>
              </w:sdtContent>
            </w:sdt>
          </w:p>
        </w:tc>
        <w:tc>
          <w:tcPr>
            <w:tcW w:w="1312" w:type="dxa"/>
            <w:tcBorders>
              <w:top w:val="single" w:sz="4" w:space="0" w:color="000000"/>
              <w:left w:val="nil"/>
              <w:bottom w:val="single" w:sz="4" w:space="0" w:color="000000"/>
              <w:right w:val="nil"/>
            </w:tcBorders>
            <w:vAlign w:val="center"/>
          </w:tcPr>
          <w:p w14:paraId="2AFF71BF" w14:textId="77777777" w:rsidR="00A30FFA" w:rsidRPr="002350CD" w:rsidRDefault="0046100B">
            <w:pPr>
              <w:ind w:right="-108"/>
              <w:rPr>
                <w:rFonts w:ascii="Palatino Linotype" w:eastAsia="Palatino Linotype" w:hAnsi="Palatino Linotype" w:cs="Palatino Linotype"/>
                <w:b/>
              </w:rPr>
            </w:pPr>
            <w:r w:rsidRPr="002350CD">
              <w:rPr>
                <w:rFonts w:ascii="Palatino Linotype" w:eastAsia="Palatino Linotype" w:hAnsi="Palatino Linotype" w:cs="Palatino Linotype"/>
                <w:b/>
              </w:rPr>
              <w:t>Pozitívne</w:t>
            </w:r>
          </w:p>
        </w:tc>
        <w:tc>
          <w:tcPr>
            <w:tcW w:w="538" w:type="dxa"/>
            <w:tcBorders>
              <w:top w:val="single" w:sz="4" w:space="0" w:color="000000"/>
              <w:left w:val="nil"/>
              <w:bottom w:val="single" w:sz="4" w:space="0" w:color="000000"/>
              <w:right w:val="nil"/>
            </w:tcBorders>
            <w:vAlign w:val="center"/>
          </w:tcPr>
          <w:p w14:paraId="24BB6F73" w14:textId="77777777" w:rsidR="00A30FFA" w:rsidRPr="002350CD" w:rsidRDefault="00000000" w:rsidP="006F1236">
            <w:pPr>
              <w:jc w:val="center"/>
              <w:rPr>
                <w:rFonts w:ascii="Palatino Linotype" w:eastAsia="Palatino Linotype" w:hAnsi="Palatino Linotype" w:cs="Palatino Linotype"/>
                <w:b/>
              </w:rPr>
            </w:pPr>
            <w:sdt>
              <w:sdtPr>
                <w:tag w:val="goog_rdk_22"/>
                <w:id w:val="-1580589137"/>
                <w:showingPlcHdr/>
              </w:sdtPr>
              <w:sdtContent>
                <w:r w:rsidR="00FC67EA" w:rsidRPr="002350CD">
                  <w:t xml:space="preserve">     </w:t>
                </w:r>
              </w:sdtContent>
            </w:sdt>
          </w:p>
        </w:tc>
        <w:tc>
          <w:tcPr>
            <w:tcW w:w="1133" w:type="dxa"/>
            <w:tcBorders>
              <w:top w:val="single" w:sz="4" w:space="0" w:color="000000"/>
              <w:left w:val="nil"/>
              <w:bottom w:val="single" w:sz="4" w:space="0" w:color="000000"/>
              <w:right w:val="nil"/>
            </w:tcBorders>
            <w:vAlign w:val="center"/>
          </w:tcPr>
          <w:p w14:paraId="45AF580F" w14:textId="77777777" w:rsidR="00A30FFA" w:rsidRPr="002350CD" w:rsidRDefault="0046100B">
            <w:pPr>
              <w:rPr>
                <w:rFonts w:ascii="Palatino Linotype" w:eastAsia="Palatino Linotype" w:hAnsi="Palatino Linotype" w:cs="Palatino Linotype"/>
                <w:b/>
              </w:rPr>
            </w:pPr>
            <w:r w:rsidRPr="002350C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vAlign w:val="center"/>
          </w:tcPr>
          <w:p w14:paraId="72D203A6" w14:textId="77777777" w:rsidR="00A30FFA" w:rsidRPr="002350CD" w:rsidRDefault="00000000">
            <w:pPr>
              <w:jc w:val="center"/>
              <w:rPr>
                <w:rFonts w:ascii="Palatino Linotype" w:eastAsia="Palatino Linotype" w:hAnsi="Palatino Linotype" w:cs="Palatino Linotype"/>
                <w:b/>
              </w:rPr>
            </w:pPr>
            <w:sdt>
              <w:sdtPr>
                <w:tag w:val="goog_rdk_23"/>
                <w:id w:val="-614899759"/>
              </w:sdtPr>
              <w:sdtContent>
                <w:r w:rsidR="0046100B" w:rsidRPr="002350C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vAlign w:val="center"/>
          </w:tcPr>
          <w:p w14:paraId="7DE2ED17" w14:textId="77777777" w:rsidR="00A30FFA" w:rsidRPr="002350CD" w:rsidRDefault="0046100B">
            <w:pPr>
              <w:ind w:left="54"/>
              <w:rPr>
                <w:rFonts w:ascii="Palatino Linotype" w:eastAsia="Palatino Linotype" w:hAnsi="Palatino Linotype" w:cs="Palatino Linotype"/>
                <w:b/>
              </w:rPr>
            </w:pPr>
            <w:r w:rsidRPr="002350CD">
              <w:rPr>
                <w:rFonts w:ascii="Palatino Linotype" w:eastAsia="Palatino Linotype" w:hAnsi="Palatino Linotype" w:cs="Palatino Linotype"/>
                <w:b/>
              </w:rPr>
              <w:t>Negatívne</w:t>
            </w:r>
          </w:p>
        </w:tc>
      </w:tr>
    </w:tbl>
    <w:p w14:paraId="11865D38" w14:textId="77777777" w:rsidR="00A30FFA" w:rsidRPr="002350CD" w:rsidRDefault="00A30FFA">
      <w:pPr>
        <w:spacing w:after="0" w:line="240" w:lineRule="auto"/>
        <w:ind w:right="141"/>
        <w:rPr>
          <w:rFonts w:ascii="Palatino Linotype" w:eastAsia="Palatino Linotype" w:hAnsi="Palatino Linotype" w:cs="Palatino Linotype"/>
          <w:b/>
        </w:rPr>
      </w:pPr>
    </w:p>
    <w:tbl>
      <w:tblPr>
        <w:tblStyle w:val="a6"/>
        <w:tblW w:w="91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6"/>
      </w:tblGrid>
      <w:tr w:rsidR="00A30FFA" w:rsidRPr="002350CD" w14:paraId="6E67276E" w14:textId="77777777">
        <w:tc>
          <w:tcPr>
            <w:tcW w:w="9176" w:type="dxa"/>
            <w:tcBorders>
              <w:top w:val="single" w:sz="4" w:space="0" w:color="000000"/>
              <w:left w:val="single" w:sz="4" w:space="0" w:color="000000"/>
              <w:bottom w:val="nil"/>
              <w:right w:val="single" w:sz="4" w:space="0" w:color="000000"/>
            </w:tcBorders>
            <w:shd w:val="clear" w:color="auto" w:fill="E2E2E2"/>
          </w:tcPr>
          <w:p w14:paraId="6AB2F4D3"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Poznámky</w:t>
            </w:r>
          </w:p>
        </w:tc>
      </w:tr>
      <w:tr w:rsidR="00A30FFA" w:rsidRPr="002350CD" w14:paraId="40FD55D7" w14:textId="77777777">
        <w:trPr>
          <w:trHeight w:val="713"/>
        </w:trPr>
        <w:tc>
          <w:tcPr>
            <w:tcW w:w="9176" w:type="dxa"/>
            <w:tcBorders>
              <w:top w:val="nil"/>
              <w:left w:val="single" w:sz="4" w:space="0" w:color="000000"/>
              <w:bottom w:val="single" w:sz="4" w:space="0" w:color="000000"/>
              <w:right w:val="single" w:sz="4" w:space="0" w:color="000000"/>
            </w:tcBorders>
            <w:shd w:val="clear" w:color="auto" w:fill="auto"/>
          </w:tcPr>
          <w:p w14:paraId="06608C91" w14:textId="0B5E5D1B" w:rsidR="00A30FFA" w:rsidRPr="002350CD" w:rsidRDefault="00A30FFA" w:rsidP="00FC67EA">
            <w:pPr>
              <w:pBdr>
                <w:top w:val="nil"/>
                <w:left w:val="nil"/>
                <w:bottom w:val="nil"/>
                <w:right w:val="nil"/>
                <w:between w:val="nil"/>
              </w:pBdr>
              <w:shd w:val="clear" w:color="auto" w:fill="FFFFFF"/>
              <w:jc w:val="both"/>
              <w:rPr>
                <w:rFonts w:ascii="Palatino Linotype" w:eastAsia="Palatino Linotype" w:hAnsi="Palatino Linotype" w:cs="Palatino Linotype"/>
              </w:rPr>
            </w:pPr>
            <w:bookmarkStart w:id="1" w:name="_heading=h.1mijjfblwosn" w:colFirst="0" w:colLast="0"/>
            <w:bookmarkEnd w:id="1"/>
          </w:p>
        </w:tc>
      </w:tr>
      <w:tr w:rsidR="00A30FFA" w:rsidRPr="002350CD" w14:paraId="25741771" w14:textId="77777777">
        <w:tc>
          <w:tcPr>
            <w:tcW w:w="9176" w:type="dxa"/>
          </w:tcPr>
          <w:p w14:paraId="51D2F7AA"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 xml:space="preserve">Kontakt na spracovateľa/súčinnosť </w:t>
            </w:r>
          </w:p>
        </w:tc>
      </w:tr>
      <w:tr w:rsidR="00A30FFA" w:rsidRPr="002350CD" w14:paraId="76210496" w14:textId="77777777">
        <w:trPr>
          <w:trHeight w:val="586"/>
        </w:trPr>
        <w:tc>
          <w:tcPr>
            <w:tcW w:w="9176" w:type="dxa"/>
          </w:tcPr>
          <w:p w14:paraId="6D093AA9" w14:textId="0E673971" w:rsidR="00C641D3" w:rsidRPr="002350CD" w:rsidRDefault="00B26009" w:rsidP="00C641D3">
            <w:pPr>
              <w:jc w:val="both"/>
              <w:rPr>
                <w:rFonts w:ascii="Palatino Linotype" w:eastAsia="Palatino Linotype" w:hAnsi="Palatino Linotype" w:cs="Palatino Linotype"/>
              </w:rPr>
            </w:pPr>
            <w:r>
              <w:rPr>
                <w:rFonts w:ascii="Palatino Linotype" w:eastAsia="Palatino Linotype" w:hAnsi="Palatino Linotype" w:cs="Palatino Linotype"/>
              </w:rPr>
              <w:t>Ján HORECKÝ</w:t>
            </w:r>
          </w:p>
          <w:p w14:paraId="224A7613" w14:textId="7FEDDF77" w:rsidR="00C641D3" w:rsidRPr="002350CD" w:rsidRDefault="00B26009" w:rsidP="00C641D3">
            <w:pPr>
              <w:jc w:val="both"/>
              <w:rPr>
                <w:rFonts w:ascii="Palatino Linotype" w:eastAsia="Palatino Linotype" w:hAnsi="Palatino Linotype" w:cs="Palatino Linotype"/>
              </w:rPr>
            </w:pPr>
            <w:r>
              <w:rPr>
                <w:rFonts w:ascii="Palatino Linotype" w:eastAsia="Palatino Linotype" w:hAnsi="Palatino Linotype" w:cs="Palatino Linotype"/>
              </w:rPr>
              <w:t>jan</w:t>
            </w:r>
            <w:r w:rsidR="00C641D3" w:rsidRPr="002350CD">
              <w:rPr>
                <w:rFonts w:ascii="Palatino Linotype" w:eastAsia="Palatino Linotype" w:hAnsi="Palatino Linotype" w:cs="Palatino Linotype"/>
              </w:rPr>
              <w:t>.</w:t>
            </w:r>
            <w:r>
              <w:rPr>
                <w:rFonts w:ascii="Palatino Linotype" w:eastAsia="Palatino Linotype" w:hAnsi="Palatino Linotype" w:cs="Palatino Linotype"/>
              </w:rPr>
              <w:t>horecky</w:t>
            </w:r>
            <w:r w:rsidR="00C641D3" w:rsidRPr="002350CD">
              <w:rPr>
                <w:rFonts w:ascii="Palatino Linotype" w:eastAsia="Palatino Linotype" w:hAnsi="Palatino Linotype" w:cs="Palatino Linotype"/>
              </w:rPr>
              <w:t>@nrsr.sk</w:t>
            </w:r>
          </w:p>
          <w:p w14:paraId="571BF1CE" w14:textId="58E0026F" w:rsidR="00C641D3" w:rsidRPr="002350CD" w:rsidRDefault="00C641D3" w:rsidP="00C641D3">
            <w:pPr>
              <w:jc w:val="both"/>
              <w:rPr>
                <w:rFonts w:ascii="Palatino Linotype" w:eastAsia="Palatino Linotype" w:hAnsi="Palatino Linotype" w:cs="Palatino Linotype"/>
              </w:rPr>
            </w:pPr>
            <w:r w:rsidRPr="002350CD">
              <w:rPr>
                <w:rFonts w:ascii="Palatino Linotype" w:eastAsia="Palatino Linotype" w:hAnsi="Palatino Linotype" w:cs="Palatino Linotype"/>
              </w:rPr>
              <w:t>Branislav ŠKRIPEK</w:t>
            </w:r>
          </w:p>
          <w:p w14:paraId="7DC04D17" w14:textId="719A1A69" w:rsidR="00C641D3" w:rsidRPr="002350CD" w:rsidRDefault="00C641D3" w:rsidP="00C641D3">
            <w:pPr>
              <w:jc w:val="both"/>
              <w:rPr>
                <w:rFonts w:ascii="Palatino Linotype" w:eastAsia="Palatino Linotype" w:hAnsi="Palatino Linotype" w:cs="Palatino Linotype"/>
              </w:rPr>
            </w:pPr>
            <w:r w:rsidRPr="002350CD">
              <w:rPr>
                <w:rFonts w:ascii="Palatino Linotype" w:eastAsia="Palatino Linotype" w:hAnsi="Palatino Linotype" w:cs="Palatino Linotype"/>
              </w:rPr>
              <w:t>branislav.skripek@nrsr.sk</w:t>
            </w:r>
          </w:p>
          <w:p w14:paraId="2256C71A" w14:textId="77777777" w:rsidR="00A30FFA" w:rsidRPr="002350CD" w:rsidRDefault="00A30FFA" w:rsidP="00C35B34">
            <w:pPr>
              <w:rPr>
                <w:rFonts w:ascii="Palatino Linotype" w:eastAsia="Palatino Linotype" w:hAnsi="Palatino Linotype" w:cs="Palatino Linotype"/>
                <w:i/>
              </w:rPr>
            </w:pPr>
          </w:p>
        </w:tc>
      </w:tr>
      <w:tr w:rsidR="00A30FFA" w:rsidRPr="002350CD" w14:paraId="56ED15A6" w14:textId="77777777">
        <w:tc>
          <w:tcPr>
            <w:tcW w:w="9176" w:type="dxa"/>
          </w:tcPr>
          <w:p w14:paraId="6BB9EE05" w14:textId="77777777" w:rsidR="00A30FFA" w:rsidRPr="002350CD" w:rsidRDefault="0046100B">
            <w:pPr>
              <w:numPr>
                <w:ilvl w:val="0"/>
                <w:numId w:val="3"/>
              </w:numPr>
              <w:ind w:left="426"/>
              <w:rPr>
                <w:rFonts w:ascii="Palatino Linotype" w:eastAsia="Palatino Linotype" w:hAnsi="Palatino Linotype" w:cs="Palatino Linotype"/>
                <w:b/>
              </w:rPr>
            </w:pPr>
            <w:r w:rsidRPr="002350CD">
              <w:rPr>
                <w:rFonts w:ascii="Palatino Linotype" w:eastAsia="Palatino Linotype" w:hAnsi="Palatino Linotype" w:cs="Palatino Linotype"/>
                <w:b/>
              </w:rPr>
              <w:t>Stanovisko gestorov</w:t>
            </w:r>
          </w:p>
        </w:tc>
      </w:tr>
      <w:tr w:rsidR="00A30FFA" w:rsidRPr="002350CD" w14:paraId="17BA4C94" w14:textId="77777777">
        <w:trPr>
          <w:trHeight w:val="401"/>
        </w:trPr>
        <w:tc>
          <w:tcPr>
            <w:tcW w:w="9176" w:type="dxa"/>
          </w:tcPr>
          <w:p w14:paraId="6064676E" w14:textId="77777777" w:rsidR="00A30FFA" w:rsidRPr="002350CD" w:rsidRDefault="0046100B">
            <w:pPr>
              <w:rPr>
                <w:rFonts w:ascii="Palatino Linotype" w:eastAsia="Palatino Linotype" w:hAnsi="Palatino Linotype" w:cs="Palatino Linotype"/>
                <w:i/>
              </w:rPr>
            </w:pPr>
            <w:r w:rsidRPr="002350CD">
              <w:rPr>
                <w:rFonts w:ascii="Palatino Linotype" w:eastAsia="Palatino Linotype" w:hAnsi="Palatino Linotype" w:cs="Palatino Linotype"/>
                <w:i/>
              </w:rPr>
              <w:t>Stanovisko Ministerstva financií SR</w:t>
            </w:r>
            <w:r w:rsidRPr="002350CD">
              <w:rPr>
                <w:rFonts w:ascii="Palatino Linotype" w:eastAsia="Palatino Linotype" w:hAnsi="Palatino Linotype" w:cs="Palatino Linotype"/>
                <w:b/>
              </w:rPr>
              <w:t xml:space="preserve">                                                      </w:t>
            </w:r>
            <w:sdt>
              <w:sdtPr>
                <w:tag w:val="goog_rdk_24"/>
                <w:id w:val="883833326"/>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vyžiadané   </w:t>
            </w:r>
            <w:sdt>
              <w:sdtPr>
                <w:tag w:val="goog_rdk_25"/>
                <w:id w:val="-1547601235"/>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priložené</w:t>
            </w:r>
          </w:p>
          <w:p w14:paraId="06E0D6E8" w14:textId="77777777" w:rsidR="00A30FFA" w:rsidRPr="002350CD" w:rsidRDefault="0046100B">
            <w:pPr>
              <w:jc w:val="both"/>
              <w:rPr>
                <w:rFonts w:ascii="Palatino Linotype" w:eastAsia="Palatino Linotype" w:hAnsi="Palatino Linotype" w:cs="Palatino Linotype"/>
                <w:i/>
              </w:rPr>
            </w:pPr>
            <w:r w:rsidRPr="002350CD">
              <w:rPr>
                <w:rFonts w:ascii="Palatino Linotype" w:eastAsia="Palatino Linotype" w:hAnsi="Palatino Linotype" w:cs="Palatino Linotype"/>
                <w:i/>
              </w:rPr>
              <w:t xml:space="preserve">Stanovisko Ministerstva hospodárstva SR                                         </w:t>
            </w:r>
            <w:r w:rsidRPr="002350CD">
              <w:rPr>
                <w:rFonts w:ascii="Palatino Linotype" w:eastAsia="Palatino Linotype" w:hAnsi="Palatino Linotype" w:cs="Palatino Linotype"/>
                <w:b/>
              </w:rPr>
              <w:t xml:space="preserve">       </w:t>
            </w:r>
            <w:sdt>
              <w:sdtPr>
                <w:tag w:val="goog_rdk_26"/>
                <w:id w:val="-1895730421"/>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vyžiadané  </w:t>
            </w:r>
            <w:sdt>
              <w:sdtPr>
                <w:tag w:val="goog_rdk_27"/>
                <w:id w:val="-763073145"/>
              </w:sdtPr>
              <w:sdtContent>
                <w:r w:rsidRPr="002350CD">
                  <w:rPr>
                    <w:rFonts w:ascii="Arial Unicode MS" w:eastAsia="Arial Unicode MS" w:hAnsi="Arial Unicode MS" w:cs="Arial Unicode MS"/>
                    <w:b/>
                  </w:rPr>
                  <w:t>☐</w:t>
                </w:r>
              </w:sdtContent>
            </w:sdt>
            <w:r w:rsidRPr="002350CD">
              <w:rPr>
                <w:rFonts w:ascii="Palatino Linotype" w:eastAsia="Palatino Linotype" w:hAnsi="Palatino Linotype" w:cs="Palatino Linotype"/>
                <w:b/>
              </w:rPr>
              <w:t xml:space="preserve">  priložené</w:t>
            </w:r>
          </w:p>
          <w:p w14:paraId="7AA143FD" w14:textId="77777777" w:rsidR="00A30FFA" w:rsidRPr="002350CD" w:rsidRDefault="00A30FFA">
            <w:pPr>
              <w:rPr>
                <w:rFonts w:ascii="Palatino Linotype" w:eastAsia="Palatino Linotype" w:hAnsi="Palatino Linotype" w:cs="Palatino Linotype"/>
                <w:i/>
              </w:rPr>
            </w:pPr>
          </w:p>
        </w:tc>
      </w:tr>
    </w:tbl>
    <w:p w14:paraId="6118936B" w14:textId="77777777" w:rsidR="00A30FFA" w:rsidRPr="002350CD" w:rsidRDefault="00A30FFA">
      <w:pPr>
        <w:rPr>
          <w:rFonts w:ascii="Palatino Linotype" w:eastAsia="Palatino Linotype" w:hAnsi="Palatino Linotype" w:cs="Palatino Linotype"/>
          <w:b/>
        </w:rPr>
      </w:pPr>
    </w:p>
    <w:sectPr w:rsidR="00A30FFA" w:rsidRPr="002350CD">
      <w:footerReference w:type="default" r:id="rId8"/>
      <w:pgSz w:w="11906" w:h="16838"/>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78AA1" w14:textId="77777777" w:rsidR="00B853F5" w:rsidRDefault="00B853F5">
      <w:pPr>
        <w:spacing w:after="0" w:line="240" w:lineRule="auto"/>
      </w:pPr>
      <w:r>
        <w:separator/>
      </w:r>
    </w:p>
  </w:endnote>
  <w:endnote w:type="continuationSeparator" w:id="0">
    <w:p w14:paraId="6A74996A" w14:textId="77777777" w:rsidR="00B853F5" w:rsidRDefault="00B8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21808"/>
      <w:docPartObj>
        <w:docPartGallery w:val="Page Numbers (Bottom of Page)"/>
        <w:docPartUnique/>
      </w:docPartObj>
    </w:sdtPr>
    <w:sdtContent>
      <w:p w14:paraId="6C867B6E" w14:textId="61B2D300" w:rsidR="00CD7A68" w:rsidRDefault="00CD7A68">
        <w:pPr>
          <w:pStyle w:val="Pta"/>
          <w:jc w:val="center"/>
        </w:pPr>
        <w:r>
          <w:fldChar w:fldCharType="begin"/>
        </w:r>
        <w:r>
          <w:instrText>PAGE   \* MERGEFORMAT</w:instrText>
        </w:r>
        <w:r>
          <w:fldChar w:fldCharType="separate"/>
        </w:r>
        <w:r>
          <w:t>2</w:t>
        </w:r>
        <w:r>
          <w:fldChar w:fldCharType="end"/>
        </w:r>
      </w:p>
    </w:sdtContent>
  </w:sdt>
  <w:p w14:paraId="70E964AD" w14:textId="77777777" w:rsidR="00A30FFA" w:rsidRDefault="00A30FFA">
    <w:pPr>
      <w:pBdr>
        <w:top w:val="nil"/>
        <w:left w:val="nil"/>
        <w:bottom w:val="nil"/>
        <w:right w:val="nil"/>
        <w:between w:val="nil"/>
      </w:pBdr>
      <w:tabs>
        <w:tab w:val="center" w:pos="4536"/>
        <w:tab w:val="right" w:pos="9072"/>
      </w:tabs>
      <w:spacing w:after="0" w:line="240" w:lineRule="auto"/>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7D2F5" w14:textId="77777777" w:rsidR="00B853F5" w:rsidRDefault="00B853F5">
      <w:pPr>
        <w:spacing w:after="0" w:line="240" w:lineRule="auto"/>
      </w:pPr>
      <w:r>
        <w:separator/>
      </w:r>
    </w:p>
  </w:footnote>
  <w:footnote w:type="continuationSeparator" w:id="0">
    <w:p w14:paraId="019859C1" w14:textId="77777777" w:rsidR="00B853F5" w:rsidRDefault="00B85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870"/>
    <w:multiLevelType w:val="multilevel"/>
    <w:tmpl w:val="DFAA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209A"/>
    <w:multiLevelType w:val="multilevel"/>
    <w:tmpl w:val="D38405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261096"/>
    <w:multiLevelType w:val="hybridMultilevel"/>
    <w:tmpl w:val="F8B0395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2324BCB"/>
    <w:multiLevelType w:val="multilevel"/>
    <w:tmpl w:val="E736B840"/>
    <w:lvl w:ilvl="0">
      <w:start w:val="1"/>
      <w:numFmt w:val="upperLetter"/>
      <w:lvlText w:val="%1."/>
      <w:lvlJc w:val="left"/>
      <w:pPr>
        <w:ind w:left="36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78374DE"/>
    <w:multiLevelType w:val="multilevel"/>
    <w:tmpl w:val="87540F9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15:restartNumberingAfterBreak="0">
    <w:nsid w:val="3C6E03F1"/>
    <w:multiLevelType w:val="multilevel"/>
    <w:tmpl w:val="E1DC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E3F1A"/>
    <w:multiLevelType w:val="multilevel"/>
    <w:tmpl w:val="1E86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0373EB"/>
    <w:multiLevelType w:val="multilevel"/>
    <w:tmpl w:val="7AA4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11102A"/>
    <w:multiLevelType w:val="multilevel"/>
    <w:tmpl w:val="78FC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AB1CAA"/>
    <w:multiLevelType w:val="multilevel"/>
    <w:tmpl w:val="A61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733148">
    <w:abstractNumId w:val="3"/>
  </w:num>
  <w:num w:numId="2" w16cid:durableId="1311404773">
    <w:abstractNumId w:val="1"/>
  </w:num>
  <w:num w:numId="3" w16cid:durableId="361131052">
    <w:abstractNumId w:val="4"/>
  </w:num>
  <w:num w:numId="4" w16cid:durableId="839389761">
    <w:abstractNumId w:val="6"/>
  </w:num>
  <w:num w:numId="5" w16cid:durableId="1673147645">
    <w:abstractNumId w:val="8"/>
  </w:num>
  <w:num w:numId="6" w16cid:durableId="1748572457">
    <w:abstractNumId w:val="0"/>
  </w:num>
  <w:num w:numId="7" w16cid:durableId="862717037">
    <w:abstractNumId w:val="2"/>
  </w:num>
  <w:num w:numId="8" w16cid:durableId="1484002117">
    <w:abstractNumId w:val="9"/>
  </w:num>
  <w:num w:numId="9" w16cid:durableId="224488687">
    <w:abstractNumId w:val="5"/>
  </w:num>
  <w:num w:numId="10" w16cid:durableId="581988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FA"/>
    <w:rsid w:val="0001257F"/>
    <w:rsid w:val="000473DE"/>
    <w:rsid w:val="00163F4E"/>
    <w:rsid w:val="00203D3F"/>
    <w:rsid w:val="002247B4"/>
    <w:rsid w:val="002350CD"/>
    <w:rsid w:val="00241A56"/>
    <w:rsid w:val="00246365"/>
    <w:rsid w:val="002D0042"/>
    <w:rsid w:val="00304062"/>
    <w:rsid w:val="00322267"/>
    <w:rsid w:val="00340AA2"/>
    <w:rsid w:val="003B42A6"/>
    <w:rsid w:val="003E6FF9"/>
    <w:rsid w:val="00412911"/>
    <w:rsid w:val="0046100B"/>
    <w:rsid w:val="004F36EA"/>
    <w:rsid w:val="0053195A"/>
    <w:rsid w:val="00584F20"/>
    <w:rsid w:val="005C2FFF"/>
    <w:rsid w:val="005C68B2"/>
    <w:rsid w:val="005D4138"/>
    <w:rsid w:val="005E7D13"/>
    <w:rsid w:val="006409ED"/>
    <w:rsid w:val="00655EB3"/>
    <w:rsid w:val="00661ACB"/>
    <w:rsid w:val="00676A5A"/>
    <w:rsid w:val="00696778"/>
    <w:rsid w:val="006C39FD"/>
    <w:rsid w:val="006F1236"/>
    <w:rsid w:val="007129A6"/>
    <w:rsid w:val="00713E85"/>
    <w:rsid w:val="00884335"/>
    <w:rsid w:val="00895286"/>
    <w:rsid w:val="00990865"/>
    <w:rsid w:val="009D2D5C"/>
    <w:rsid w:val="00A20172"/>
    <w:rsid w:val="00A30FFA"/>
    <w:rsid w:val="00A43DA8"/>
    <w:rsid w:val="00A6651F"/>
    <w:rsid w:val="00A713A2"/>
    <w:rsid w:val="00AF26F4"/>
    <w:rsid w:val="00B26009"/>
    <w:rsid w:val="00B65B40"/>
    <w:rsid w:val="00B853F5"/>
    <w:rsid w:val="00BD2405"/>
    <w:rsid w:val="00C0702C"/>
    <w:rsid w:val="00C14F20"/>
    <w:rsid w:val="00C31769"/>
    <w:rsid w:val="00C35B34"/>
    <w:rsid w:val="00C36B78"/>
    <w:rsid w:val="00C464EE"/>
    <w:rsid w:val="00C47A02"/>
    <w:rsid w:val="00C641D3"/>
    <w:rsid w:val="00CB5198"/>
    <w:rsid w:val="00CD7A68"/>
    <w:rsid w:val="00D052C5"/>
    <w:rsid w:val="00D4300D"/>
    <w:rsid w:val="00E07942"/>
    <w:rsid w:val="00E51743"/>
    <w:rsid w:val="00E84424"/>
    <w:rsid w:val="00E86859"/>
    <w:rsid w:val="00EA2AA8"/>
    <w:rsid w:val="00F126E9"/>
    <w:rsid w:val="00F1535F"/>
    <w:rsid w:val="00F939E4"/>
    <w:rsid w:val="00FC58FF"/>
    <w:rsid w:val="00FC67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F70F2"/>
  <w15:docId w15:val="{F98C1759-6A81-4AB6-B76A-9261A982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5B3"/>
    <w:rPr>
      <w:rFonts w:eastAsia="Times New Roman" w:cs="Times New Roman"/>
    </w:rPr>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DD75B3"/>
    <w:pPr>
      <w:ind w:left="720"/>
      <w:contextualSpacing/>
    </w:pPr>
  </w:style>
  <w:style w:type="paragraph" w:styleId="Pta">
    <w:name w:val="footer"/>
    <w:basedOn w:val="Normlny"/>
    <w:link w:val="PtaChar"/>
    <w:uiPriority w:val="99"/>
    <w:unhideWhenUsed/>
    <w:rsid w:val="00DD75B3"/>
    <w:pPr>
      <w:tabs>
        <w:tab w:val="center" w:pos="4536"/>
        <w:tab w:val="right" w:pos="9072"/>
      </w:tabs>
      <w:spacing w:after="0" w:line="240" w:lineRule="auto"/>
    </w:pPr>
  </w:style>
  <w:style w:type="character" w:customStyle="1" w:styleId="PtaChar">
    <w:name w:val="Päta Char"/>
    <w:basedOn w:val="Predvolenpsmoodseku"/>
    <w:link w:val="Pta"/>
    <w:uiPriority w:val="99"/>
    <w:rsid w:val="00DD75B3"/>
    <w:rPr>
      <w:rFonts w:eastAsia="Times New Roman" w:cs="Times New Roman"/>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DD75B3"/>
    <w:rPr>
      <w:rFonts w:eastAsia="Times New Roman" w:cs="Times New Roman"/>
    </w:rPr>
  </w:style>
  <w:style w:type="paragraph" w:customStyle="1" w:styleId="title-doc-oj-reference">
    <w:name w:val="title-doc-oj-reference"/>
    <w:basedOn w:val="Normlny"/>
    <w:rsid w:val="00DD75B3"/>
    <w:pPr>
      <w:spacing w:before="100" w:beforeAutospacing="1" w:after="100" w:afterAutospacing="1" w:line="240" w:lineRule="auto"/>
    </w:pPr>
    <w:rPr>
      <w:rFonts w:ascii="Times New Roman" w:hAnsi="Times New Roman"/>
      <w:sz w:val="24"/>
      <w:szCs w:val="24"/>
    </w:rPr>
  </w:style>
  <w:style w:type="paragraph" w:styleId="Normlnywebov">
    <w:name w:val="Normal (Web)"/>
    <w:basedOn w:val="Normlny"/>
    <w:uiPriority w:val="99"/>
    <w:semiHidden/>
    <w:unhideWhenUsed/>
    <w:rsid w:val="00F92113"/>
    <w:pPr>
      <w:spacing w:before="100" w:beforeAutospacing="1" w:after="100" w:afterAutospacing="1" w:line="240" w:lineRule="auto"/>
    </w:pPr>
    <w:rPr>
      <w:rFonts w:ascii="Times New Roman" w:hAnsi="Times New Roman"/>
      <w:sz w:val="24"/>
      <w:szCs w:val="24"/>
    </w:rPr>
  </w:style>
  <w:style w:type="paragraph" w:styleId="Zkladntext">
    <w:name w:val="Body Text"/>
    <w:basedOn w:val="Normlny"/>
    <w:link w:val="ZkladntextChar"/>
    <w:uiPriority w:val="99"/>
    <w:unhideWhenUsed/>
    <w:rsid w:val="00BB0ED9"/>
    <w:pPr>
      <w:spacing w:after="120" w:line="240" w:lineRule="auto"/>
    </w:pPr>
    <w:rPr>
      <w:rFonts w:eastAsia="Calibri" w:cs="Calibri"/>
      <w:sz w:val="24"/>
      <w:szCs w:val="24"/>
    </w:rPr>
  </w:style>
  <w:style w:type="character" w:customStyle="1" w:styleId="ZkladntextChar">
    <w:name w:val="Základný text Char"/>
    <w:basedOn w:val="Predvolenpsmoodseku"/>
    <w:link w:val="Zkladntext"/>
    <w:uiPriority w:val="99"/>
    <w:rsid w:val="00BB0ED9"/>
    <w:rPr>
      <w:rFonts w:ascii="Calibri" w:eastAsia="Calibri" w:hAnsi="Calibri" w:cs="Calibri"/>
      <w:sz w:val="24"/>
      <w:szCs w:val="24"/>
      <w:lang w:eastAsia="sk-SK"/>
    </w:rPr>
  </w:style>
  <w:style w:type="paragraph" w:styleId="Zkladntext2">
    <w:name w:val="Body Text 2"/>
    <w:basedOn w:val="Normlny"/>
    <w:link w:val="Zkladntext2Char1"/>
    <w:uiPriority w:val="99"/>
    <w:unhideWhenUsed/>
    <w:rsid w:val="00BB0ED9"/>
    <w:pPr>
      <w:spacing w:after="120" w:line="480" w:lineRule="auto"/>
    </w:pPr>
    <w:rPr>
      <w:rFonts w:ascii="Times New Roman" w:eastAsia="Calibri" w:hAnsi="Times New Roman"/>
      <w:sz w:val="24"/>
      <w:szCs w:val="24"/>
      <w:lang w:val="en-US"/>
    </w:rPr>
  </w:style>
  <w:style w:type="character" w:customStyle="1" w:styleId="Zkladntext2Char">
    <w:name w:val="Základný text 2 Char"/>
    <w:basedOn w:val="Predvolenpsmoodseku"/>
    <w:uiPriority w:val="99"/>
    <w:semiHidden/>
    <w:rsid w:val="00BB0ED9"/>
    <w:rPr>
      <w:rFonts w:eastAsia="Times New Roman" w:cs="Times New Roman"/>
    </w:rPr>
  </w:style>
  <w:style w:type="character" w:customStyle="1" w:styleId="Zkladntext2Char1">
    <w:name w:val="Základný text 2 Char1"/>
    <w:link w:val="Zkladntext2"/>
    <w:uiPriority w:val="99"/>
    <w:locked/>
    <w:rsid w:val="00BB0ED9"/>
    <w:rPr>
      <w:rFonts w:ascii="Times New Roman" w:eastAsia="Calibri" w:hAnsi="Times New Roman" w:cs="Times New Roman"/>
      <w:sz w:val="24"/>
      <w:szCs w:val="24"/>
      <w:lang w:val="en-US" w:eastAsia="sk-SK"/>
    </w:rPr>
  </w:style>
  <w:style w:type="paragraph" w:styleId="Textbubliny">
    <w:name w:val="Balloon Text"/>
    <w:basedOn w:val="Normlny"/>
    <w:link w:val="TextbublinyChar"/>
    <w:uiPriority w:val="99"/>
    <w:semiHidden/>
    <w:unhideWhenUsed/>
    <w:rsid w:val="000278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78D9"/>
    <w:rPr>
      <w:rFonts w:ascii="Segoe UI" w:eastAsia="Times New Roman" w:hAnsi="Segoe UI" w:cs="Segoe UI"/>
      <w:sz w:val="18"/>
      <w:szCs w:val="18"/>
    </w:rPr>
  </w:style>
  <w:style w:type="table" w:customStyle="1" w:styleId="Mriekatabuky1">
    <w:name w:val="Mriežka tabuľky1"/>
    <w:basedOn w:val="Normlnatabuka"/>
    <w:next w:val="Mriekatabuky"/>
    <w:uiPriority w:val="5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D052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52C5"/>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2010">
      <w:bodyDiv w:val="1"/>
      <w:marLeft w:val="0"/>
      <w:marRight w:val="0"/>
      <w:marTop w:val="0"/>
      <w:marBottom w:val="0"/>
      <w:divBdr>
        <w:top w:val="none" w:sz="0" w:space="0" w:color="auto"/>
        <w:left w:val="none" w:sz="0" w:space="0" w:color="auto"/>
        <w:bottom w:val="none" w:sz="0" w:space="0" w:color="auto"/>
        <w:right w:val="none" w:sz="0" w:space="0" w:color="auto"/>
      </w:divBdr>
    </w:div>
    <w:div w:id="104618648">
      <w:bodyDiv w:val="1"/>
      <w:marLeft w:val="0"/>
      <w:marRight w:val="0"/>
      <w:marTop w:val="0"/>
      <w:marBottom w:val="0"/>
      <w:divBdr>
        <w:top w:val="none" w:sz="0" w:space="0" w:color="auto"/>
        <w:left w:val="none" w:sz="0" w:space="0" w:color="auto"/>
        <w:bottom w:val="none" w:sz="0" w:space="0" w:color="auto"/>
        <w:right w:val="none" w:sz="0" w:space="0" w:color="auto"/>
      </w:divBdr>
    </w:div>
    <w:div w:id="530148456">
      <w:bodyDiv w:val="1"/>
      <w:marLeft w:val="0"/>
      <w:marRight w:val="0"/>
      <w:marTop w:val="0"/>
      <w:marBottom w:val="0"/>
      <w:divBdr>
        <w:top w:val="none" w:sz="0" w:space="0" w:color="auto"/>
        <w:left w:val="none" w:sz="0" w:space="0" w:color="auto"/>
        <w:bottom w:val="none" w:sz="0" w:space="0" w:color="auto"/>
        <w:right w:val="none" w:sz="0" w:space="0" w:color="auto"/>
      </w:divBdr>
    </w:div>
    <w:div w:id="557937032">
      <w:bodyDiv w:val="1"/>
      <w:marLeft w:val="0"/>
      <w:marRight w:val="0"/>
      <w:marTop w:val="0"/>
      <w:marBottom w:val="0"/>
      <w:divBdr>
        <w:top w:val="none" w:sz="0" w:space="0" w:color="auto"/>
        <w:left w:val="none" w:sz="0" w:space="0" w:color="auto"/>
        <w:bottom w:val="none" w:sz="0" w:space="0" w:color="auto"/>
        <w:right w:val="none" w:sz="0" w:space="0" w:color="auto"/>
      </w:divBdr>
    </w:div>
    <w:div w:id="595753205">
      <w:bodyDiv w:val="1"/>
      <w:marLeft w:val="0"/>
      <w:marRight w:val="0"/>
      <w:marTop w:val="0"/>
      <w:marBottom w:val="0"/>
      <w:divBdr>
        <w:top w:val="none" w:sz="0" w:space="0" w:color="auto"/>
        <w:left w:val="none" w:sz="0" w:space="0" w:color="auto"/>
        <w:bottom w:val="none" w:sz="0" w:space="0" w:color="auto"/>
        <w:right w:val="none" w:sz="0" w:space="0" w:color="auto"/>
      </w:divBdr>
    </w:div>
    <w:div w:id="866285771">
      <w:bodyDiv w:val="1"/>
      <w:marLeft w:val="0"/>
      <w:marRight w:val="0"/>
      <w:marTop w:val="0"/>
      <w:marBottom w:val="0"/>
      <w:divBdr>
        <w:top w:val="none" w:sz="0" w:space="0" w:color="auto"/>
        <w:left w:val="none" w:sz="0" w:space="0" w:color="auto"/>
        <w:bottom w:val="none" w:sz="0" w:space="0" w:color="auto"/>
        <w:right w:val="none" w:sz="0" w:space="0" w:color="auto"/>
      </w:divBdr>
    </w:div>
    <w:div w:id="905528297">
      <w:bodyDiv w:val="1"/>
      <w:marLeft w:val="0"/>
      <w:marRight w:val="0"/>
      <w:marTop w:val="0"/>
      <w:marBottom w:val="0"/>
      <w:divBdr>
        <w:top w:val="none" w:sz="0" w:space="0" w:color="auto"/>
        <w:left w:val="none" w:sz="0" w:space="0" w:color="auto"/>
        <w:bottom w:val="none" w:sz="0" w:space="0" w:color="auto"/>
        <w:right w:val="none" w:sz="0" w:space="0" w:color="auto"/>
      </w:divBdr>
    </w:div>
    <w:div w:id="936641015">
      <w:bodyDiv w:val="1"/>
      <w:marLeft w:val="0"/>
      <w:marRight w:val="0"/>
      <w:marTop w:val="0"/>
      <w:marBottom w:val="0"/>
      <w:divBdr>
        <w:top w:val="none" w:sz="0" w:space="0" w:color="auto"/>
        <w:left w:val="none" w:sz="0" w:space="0" w:color="auto"/>
        <w:bottom w:val="none" w:sz="0" w:space="0" w:color="auto"/>
        <w:right w:val="none" w:sz="0" w:space="0" w:color="auto"/>
      </w:divBdr>
    </w:div>
    <w:div w:id="977496880">
      <w:bodyDiv w:val="1"/>
      <w:marLeft w:val="0"/>
      <w:marRight w:val="0"/>
      <w:marTop w:val="0"/>
      <w:marBottom w:val="0"/>
      <w:divBdr>
        <w:top w:val="none" w:sz="0" w:space="0" w:color="auto"/>
        <w:left w:val="none" w:sz="0" w:space="0" w:color="auto"/>
        <w:bottom w:val="none" w:sz="0" w:space="0" w:color="auto"/>
        <w:right w:val="none" w:sz="0" w:space="0" w:color="auto"/>
      </w:divBdr>
    </w:div>
    <w:div w:id="1148353618">
      <w:bodyDiv w:val="1"/>
      <w:marLeft w:val="0"/>
      <w:marRight w:val="0"/>
      <w:marTop w:val="0"/>
      <w:marBottom w:val="0"/>
      <w:divBdr>
        <w:top w:val="none" w:sz="0" w:space="0" w:color="auto"/>
        <w:left w:val="none" w:sz="0" w:space="0" w:color="auto"/>
        <w:bottom w:val="none" w:sz="0" w:space="0" w:color="auto"/>
        <w:right w:val="none" w:sz="0" w:space="0" w:color="auto"/>
      </w:divBdr>
    </w:div>
    <w:div w:id="1230188035">
      <w:bodyDiv w:val="1"/>
      <w:marLeft w:val="0"/>
      <w:marRight w:val="0"/>
      <w:marTop w:val="0"/>
      <w:marBottom w:val="0"/>
      <w:divBdr>
        <w:top w:val="none" w:sz="0" w:space="0" w:color="auto"/>
        <w:left w:val="none" w:sz="0" w:space="0" w:color="auto"/>
        <w:bottom w:val="none" w:sz="0" w:space="0" w:color="auto"/>
        <w:right w:val="none" w:sz="0" w:space="0" w:color="auto"/>
      </w:divBdr>
    </w:div>
    <w:div w:id="1311055331">
      <w:bodyDiv w:val="1"/>
      <w:marLeft w:val="0"/>
      <w:marRight w:val="0"/>
      <w:marTop w:val="0"/>
      <w:marBottom w:val="0"/>
      <w:divBdr>
        <w:top w:val="none" w:sz="0" w:space="0" w:color="auto"/>
        <w:left w:val="none" w:sz="0" w:space="0" w:color="auto"/>
        <w:bottom w:val="none" w:sz="0" w:space="0" w:color="auto"/>
        <w:right w:val="none" w:sz="0" w:space="0" w:color="auto"/>
      </w:divBdr>
    </w:div>
    <w:div w:id="1317807457">
      <w:bodyDiv w:val="1"/>
      <w:marLeft w:val="0"/>
      <w:marRight w:val="0"/>
      <w:marTop w:val="0"/>
      <w:marBottom w:val="0"/>
      <w:divBdr>
        <w:top w:val="none" w:sz="0" w:space="0" w:color="auto"/>
        <w:left w:val="none" w:sz="0" w:space="0" w:color="auto"/>
        <w:bottom w:val="none" w:sz="0" w:space="0" w:color="auto"/>
        <w:right w:val="none" w:sz="0" w:space="0" w:color="auto"/>
      </w:divBdr>
    </w:div>
    <w:div w:id="1531340486">
      <w:bodyDiv w:val="1"/>
      <w:marLeft w:val="0"/>
      <w:marRight w:val="0"/>
      <w:marTop w:val="0"/>
      <w:marBottom w:val="0"/>
      <w:divBdr>
        <w:top w:val="none" w:sz="0" w:space="0" w:color="auto"/>
        <w:left w:val="none" w:sz="0" w:space="0" w:color="auto"/>
        <w:bottom w:val="none" w:sz="0" w:space="0" w:color="auto"/>
        <w:right w:val="none" w:sz="0" w:space="0" w:color="auto"/>
      </w:divBdr>
    </w:div>
    <w:div w:id="1642806771">
      <w:bodyDiv w:val="1"/>
      <w:marLeft w:val="0"/>
      <w:marRight w:val="0"/>
      <w:marTop w:val="0"/>
      <w:marBottom w:val="0"/>
      <w:divBdr>
        <w:top w:val="none" w:sz="0" w:space="0" w:color="auto"/>
        <w:left w:val="none" w:sz="0" w:space="0" w:color="auto"/>
        <w:bottom w:val="none" w:sz="0" w:space="0" w:color="auto"/>
        <w:right w:val="none" w:sz="0" w:space="0" w:color="auto"/>
      </w:divBdr>
    </w:div>
    <w:div w:id="1675838274">
      <w:bodyDiv w:val="1"/>
      <w:marLeft w:val="0"/>
      <w:marRight w:val="0"/>
      <w:marTop w:val="0"/>
      <w:marBottom w:val="0"/>
      <w:divBdr>
        <w:top w:val="none" w:sz="0" w:space="0" w:color="auto"/>
        <w:left w:val="none" w:sz="0" w:space="0" w:color="auto"/>
        <w:bottom w:val="none" w:sz="0" w:space="0" w:color="auto"/>
        <w:right w:val="none" w:sz="0" w:space="0" w:color="auto"/>
      </w:divBdr>
    </w:div>
    <w:div w:id="1738746950">
      <w:bodyDiv w:val="1"/>
      <w:marLeft w:val="0"/>
      <w:marRight w:val="0"/>
      <w:marTop w:val="0"/>
      <w:marBottom w:val="0"/>
      <w:divBdr>
        <w:top w:val="none" w:sz="0" w:space="0" w:color="auto"/>
        <w:left w:val="none" w:sz="0" w:space="0" w:color="auto"/>
        <w:bottom w:val="none" w:sz="0" w:space="0" w:color="auto"/>
        <w:right w:val="none" w:sz="0" w:space="0" w:color="auto"/>
      </w:divBdr>
    </w:div>
    <w:div w:id="1754737345">
      <w:bodyDiv w:val="1"/>
      <w:marLeft w:val="0"/>
      <w:marRight w:val="0"/>
      <w:marTop w:val="0"/>
      <w:marBottom w:val="0"/>
      <w:divBdr>
        <w:top w:val="none" w:sz="0" w:space="0" w:color="auto"/>
        <w:left w:val="none" w:sz="0" w:space="0" w:color="auto"/>
        <w:bottom w:val="none" w:sz="0" w:space="0" w:color="auto"/>
        <w:right w:val="none" w:sz="0" w:space="0" w:color="auto"/>
      </w:divBdr>
    </w:div>
    <w:div w:id="1785688579">
      <w:bodyDiv w:val="1"/>
      <w:marLeft w:val="0"/>
      <w:marRight w:val="0"/>
      <w:marTop w:val="0"/>
      <w:marBottom w:val="0"/>
      <w:divBdr>
        <w:top w:val="none" w:sz="0" w:space="0" w:color="auto"/>
        <w:left w:val="none" w:sz="0" w:space="0" w:color="auto"/>
        <w:bottom w:val="none" w:sz="0" w:space="0" w:color="auto"/>
        <w:right w:val="none" w:sz="0" w:space="0" w:color="auto"/>
      </w:divBdr>
    </w:div>
    <w:div w:id="1959220375">
      <w:bodyDiv w:val="1"/>
      <w:marLeft w:val="0"/>
      <w:marRight w:val="0"/>
      <w:marTop w:val="0"/>
      <w:marBottom w:val="0"/>
      <w:divBdr>
        <w:top w:val="none" w:sz="0" w:space="0" w:color="auto"/>
        <w:left w:val="none" w:sz="0" w:space="0" w:color="auto"/>
        <w:bottom w:val="none" w:sz="0" w:space="0" w:color="auto"/>
        <w:right w:val="none" w:sz="0" w:space="0" w:color="auto"/>
      </w:divBdr>
    </w:div>
    <w:div w:id="1968467507">
      <w:bodyDiv w:val="1"/>
      <w:marLeft w:val="0"/>
      <w:marRight w:val="0"/>
      <w:marTop w:val="0"/>
      <w:marBottom w:val="0"/>
      <w:divBdr>
        <w:top w:val="none" w:sz="0" w:space="0" w:color="auto"/>
        <w:left w:val="none" w:sz="0" w:space="0" w:color="auto"/>
        <w:bottom w:val="none" w:sz="0" w:space="0" w:color="auto"/>
        <w:right w:val="none" w:sz="0" w:space="0" w:color="auto"/>
      </w:divBdr>
    </w:div>
    <w:div w:id="2056662447">
      <w:bodyDiv w:val="1"/>
      <w:marLeft w:val="0"/>
      <w:marRight w:val="0"/>
      <w:marTop w:val="0"/>
      <w:marBottom w:val="0"/>
      <w:divBdr>
        <w:top w:val="none" w:sz="0" w:space="0" w:color="auto"/>
        <w:left w:val="none" w:sz="0" w:space="0" w:color="auto"/>
        <w:bottom w:val="none" w:sz="0" w:space="0" w:color="auto"/>
        <w:right w:val="none" w:sz="0" w:space="0" w:color="auto"/>
      </w:divBdr>
    </w:div>
    <w:div w:id="2093352048">
      <w:bodyDiv w:val="1"/>
      <w:marLeft w:val="0"/>
      <w:marRight w:val="0"/>
      <w:marTop w:val="0"/>
      <w:marBottom w:val="0"/>
      <w:divBdr>
        <w:top w:val="none" w:sz="0" w:space="0" w:color="auto"/>
        <w:left w:val="none" w:sz="0" w:space="0" w:color="auto"/>
        <w:bottom w:val="none" w:sz="0" w:space="0" w:color="auto"/>
        <w:right w:val="none" w:sz="0" w:space="0" w:color="auto"/>
      </w:divBdr>
    </w:div>
    <w:div w:id="211867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b4MW3aq+Mq/tDctqdYa0lNHc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1031</Words>
  <Characters>6572</Characters>
  <Application>Microsoft Office Word</Application>
  <DocSecurity>0</DocSecurity>
  <Lines>312</Lines>
  <Paragraphs>152</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Stachura, Peter, (asistent)</dc:creator>
  <cp:lastModifiedBy>LGP</cp:lastModifiedBy>
  <cp:revision>10</cp:revision>
  <cp:lastPrinted>2025-05-07T09:07:00Z</cp:lastPrinted>
  <dcterms:created xsi:type="dcterms:W3CDTF">2025-08-21T08:12:00Z</dcterms:created>
  <dcterms:modified xsi:type="dcterms:W3CDTF">2025-08-22T10:19:00Z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b87d1d87-8aa2-4b30-ba89-dd4df2c0abe1</vt:lpwstr>
  </property>
</Properties>
</file>