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00000002" w14:textId="77777777" w:rsidR="00386510" w:rsidRPr="00B14A4C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DÔVODOVÁ SPRÁVA</w:t>
      </w:r>
    </w:p>
    <w:p w14:paraId="00000003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0000004" w14:textId="77777777" w:rsidR="00386510" w:rsidRPr="00B14A4C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 xml:space="preserve">A. VŠEOBECNÁ ČASŤ </w:t>
      </w:r>
    </w:p>
    <w:p w14:paraId="3161926F" w14:textId="77777777" w:rsidR="007838BE" w:rsidRPr="00B14A4C" w:rsidRDefault="007838BE" w:rsidP="007838BE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5B7BD683" w14:textId="2A11FC03" w:rsidR="001F02BF" w:rsidRPr="0062084A" w:rsidRDefault="00757A17" w:rsidP="00757A17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  <w:color w:val="000000" w:themeColor="text1"/>
        </w:rPr>
      </w:pPr>
      <w:bookmarkStart w:id="0" w:name="_Hlk118722197"/>
      <w:r>
        <w:rPr>
          <w:rFonts w:ascii="Book Antiqua" w:eastAsia="Times New Roman" w:hAnsi="Book Antiqua" w:cs="Times New Roman"/>
          <w:color w:val="000000"/>
        </w:rPr>
        <w:tab/>
      </w:r>
      <w:bookmarkStart w:id="1" w:name="_Hlk177390119"/>
      <w:r w:rsidR="006F7B9F" w:rsidRPr="00911A32">
        <w:rPr>
          <w:rFonts w:ascii="Book Antiqua" w:hAnsi="Book Antiqua"/>
        </w:rPr>
        <w:t>Návrh zákona</w:t>
      </w:r>
      <w:bookmarkStart w:id="2" w:name="_Hlk127200235"/>
      <w:bookmarkStart w:id="3" w:name="_Hlk127199157"/>
      <w:r w:rsidR="005F0557">
        <w:rPr>
          <w:rFonts w:ascii="Book Antiqua" w:hAnsi="Book Antiqua"/>
        </w:rPr>
        <w:t xml:space="preserve">, </w:t>
      </w:r>
      <w:bookmarkStart w:id="4" w:name="_Hlk202969573"/>
      <w:bookmarkEnd w:id="1"/>
      <w:bookmarkEnd w:id="2"/>
      <w:bookmarkEnd w:id="3"/>
      <w:r w:rsidR="0082079D" w:rsidRPr="0082079D">
        <w:rPr>
          <w:rFonts w:ascii="Book Antiqua" w:hAnsi="Book Antiqua" w:cs="Open Sans"/>
          <w:bCs/>
          <w:color w:val="000000"/>
          <w:shd w:val="clear" w:color="auto" w:fill="FFFFFF"/>
        </w:rPr>
        <w:t xml:space="preserve">ktorým sa mení a dopĺňa zákon č. 595/2003 Z. z. o dani z príjmov v znení neskorších </w:t>
      </w:r>
      <w:r w:rsidR="0082079D" w:rsidRPr="0062084A">
        <w:rPr>
          <w:rFonts w:ascii="Book Antiqua" w:hAnsi="Book Antiqua" w:cs="Open Sans"/>
          <w:bCs/>
          <w:color w:val="000000" w:themeColor="text1"/>
          <w:shd w:val="clear" w:color="auto" w:fill="FFFFFF"/>
        </w:rPr>
        <w:t>predpisov</w:t>
      </w:r>
      <w:r w:rsidR="00DC3F2F" w:rsidRPr="0062084A">
        <w:rPr>
          <w:rFonts w:ascii="Book Antiqua" w:hAnsi="Book Antiqua" w:cs="Open Sans"/>
          <w:bCs/>
          <w:color w:val="000000" w:themeColor="text1"/>
          <w:shd w:val="clear" w:color="auto" w:fill="FFFFFF"/>
        </w:rPr>
        <w:t xml:space="preserve"> </w:t>
      </w:r>
      <w:bookmarkEnd w:id="4"/>
      <w:r w:rsidR="006F7B9F" w:rsidRPr="0062084A">
        <w:rPr>
          <w:rFonts w:ascii="Book Antiqua" w:hAnsi="Book Antiqua"/>
          <w:color w:val="000000" w:themeColor="text1"/>
        </w:rPr>
        <w:t>(ďalej len „návrh zákona“) predklad</w:t>
      </w:r>
      <w:r w:rsidR="00AE0A03" w:rsidRPr="0062084A">
        <w:rPr>
          <w:rFonts w:ascii="Book Antiqua" w:hAnsi="Book Antiqua"/>
          <w:color w:val="000000" w:themeColor="text1"/>
        </w:rPr>
        <w:t xml:space="preserve">á </w:t>
      </w:r>
      <w:bookmarkStart w:id="5" w:name="_Hlk161931983"/>
      <w:r w:rsidR="00194A04" w:rsidRPr="0062084A">
        <w:rPr>
          <w:rFonts w:ascii="Book Antiqua" w:hAnsi="Book Antiqua"/>
          <w:color w:val="000000" w:themeColor="text1"/>
        </w:rPr>
        <w:t xml:space="preserve">skupina </w:t>
      </w:r>
      <w:r w:rsidR="00AE0A03" w:rsidRPr="0062084A">
        <w:rPr>
          <w:rFonts w:ascii="Book Antiqua" w:hAnsi="Book Antiqua"/>
          <w:color w:val="000000" w:themeColor="text1"/>
        </w:rPr>
        <w:t>poslan</w:t>
      </w:r>
      <w:r w:rsidR="00194A04" w:rsidRPr="0062084A">
        <w:rPr>
          <w:rFonts w:ascii="Book Antiqua" w:hAnsi="Book Antiqua"/>
          <w:color w:val="000000" w:themeColor="text1"/>
        </w:rPr>
        <w:t>cov</w:t>
      </w:r>
      <w:r w:rsidR="006F7B9F" w:rsidRPr="0062084A">
        <w:rPr>
          <w:rFonts w:ascii="Book Antiqua" w:hAnsi="Book Antiqua"/>
          <w:color w:val="000000" w:themeColor="text1"/>
        </w:rPr>
        <w:t xml:space="preserve"> Národnej rady Slovenskej republiky</w:t>
      </w:r>
      <w:bookmarkEnd w:id="5"/>
      <w:r w:rsidR="006D485C" w:rsidRPr="0062084A">
        <w:rPr>
          <w:rFonts w:ascii="Book Antiqua" w:hAnsi="Book Antiqua"/>
          <w:color w:val="000000" w:themeColor="text1"/>
        </w:rPr>
        <w:t xml:space="preserve"> za hnutie S</w:t>
      </w:r>
      <w:bookmarkStart w:id="6" w:name="_GoBack"/>
      <w:bookmarkEnd w:id="6"/>
      <w:r w:rsidR="006D485C" w:rsidRPr="0062084A">
        <w:rPr>
          <w:rFonts w:ascii="Book Antiqua" w:hAnsi="Book Antiqua"/>
          <w:color w:val="000000" w:themeColor="text1"/>
        </w:rPr>
        <w:t>LOVENSKO</w:t>
      </w:r>
      <w:r w:rsidR="00ED6DB9" w:rsidRPr="0062084A">
        <w:rPr>
          <w:rFonts w:ascii="Book Antiqua" w:hAnsi="Book Antiqua"/>
          <w:color w:val="000000" w:themeColor="text1"/>
        </w:rPr>
        <w:t>.</w:t>
      </w:r>
    </w:p>
    <w:p w14:paraId="32497176" w14:textId="77D286DD" w:rsidR="003856C2" w:rsidRPr="0062084A" w:rsidRDefault="00900DB7" w:rsidP="0082079D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  <w:color w:val="000000" w:themeColor="text1"/>
        </w:rPr>
      </w:pPr>
      <w:r w:rsidRPr="0062084A">
        <w:rPr>
          <w:rFonts w:ascii="Book Antiqua" w:hAnsi="Book Antiqua"/>
          <w:color w:val="000000" w:themeColor="text1"/>
        </w:rPr>
        <w:tab/>
      </w:r>
      <w:r w:rsidR="0082079D" w:rsidRPr="0062084A">
        <w:rPr>
          <w:rFonts w:ascii="Book Antiqua" w:hAnsi="Book Antiqua"/>
          <w:color w:val="000000" w:themeColor="text1"/>
        </w:rPr>
        <w:t xml:space="preserve">Daňový bonus na nezaopatrené dieťaťa predstavuje nástroj daňovej politiky štátu </w:t>
      </w:r>
      <w:r w:rsidR="0006534F" w:rsidRPr="0062084A">
        <w:rPr>
          <w:rFonts w:ascii="Book Antiqua" w:hAnsi="Book Antiqua"/>
          <w:color w:val="000000" w:themeColor="text1"/>
        </w:rPr>
        <w:t>zameraný na podporu</w:t>
      </w:r>
      <w:r w:rsidR="0082079D" w:rsidRPr="0062084A">
        <w:rPr>
          <w:rFonts w:ascii="Book Antiqua" w:hAnsi="Book Antiqua"/>
          <w:color w:val="000000" w:themeColor="text1"/>
        </w:rPr>
        <w:t xml:space="preserve"> pracujúc</w:t>
      </w:r>
      <w:r w:rsidR="0006534F" w:rsidRPr="0062084A">
        <w:rPr>
          <w:rFonts w:ascii="Book Antiqua" w:hAnsi="Book Antiqua"/>
          <w:color w:val="000000" w:themeColor="text1"/>
        </w:rPr>
        <w:t>ich</w:t>
      </w:r>
      <w:r w:rsidR="0082079D" w:rsidRPr="0062084A">
        <w:rPr>
          <w:rFonts w:ascii="Book Antiqua" w:hAnsi="Book Antiqua"/>
          <w:color w:val="000000" w:themeColor="text1"/>
        </w:rPr>
        <w:t xml:space="preserve"> r</w:t>
      </w:r>
      <w:r w:rsidR="009146BF" w:rsidRPr="0062084A">
        <w:rPr>
          <w:rFonts w:ascii="Book Antiqua" w:hAnsi="Book Antiqua"/>
          <w:color w:val="000000" w:themeColor="text1"/>
        </w:rPr>
        <w:t xml:space="preserve">odičov, ktorí vychovávajú </w:t>
      </w:r>
      <w:r w:rsidR="0082079D" w:rsidRPr="0062084A">
        <w:rPr>
          <w:rFonts w:ascii="Book Antiqua" w:hAnsi="Book Antiqua"/>
          <w:color w:val="000000" w:themeColor="text1"/>
        </w:rPr>
        <w:t>de</w:t>
      </w:r>
      <w:r w:rsidR="009146BF" w:rsidRPr="0062084A">
        <w:rPr>
          <w:rFonts w:ascii="Book Antiqua" w:hAnsi="Book Antiqua"/>
          <w:color w:val="000000" w:themeColor="text1"/>
        </w:rPr>
        <w:t>ti</w:t>
      </w:r>
      <w:r w:rsidR="0082079D" w:rsidRPr="0062084A">
        <w:rPr>
          <w:rFonts w:ascii="Book Antiqua" w:hAnsi="Book Antiqua"/>
          <w:color w:val="000000" w:themeColor="text1"/>
        </w:rPr>
        <w:t xml:space="preserve">. Jeho cieľom je </w:t>
      </w:r>
      <w:r w:rsidR="007A73AC" w:rsidRPr="0062084A">
        <w:rPr>
          <w:rFonts w:ascii="Book Antiqua" w:hAnsi="Book Antiqua"/>
          <w:color w:val="000000" w:themeColor="text1"/>
        </w:rPr>
        <w:t xml:space="preserve">najmä </w:t>
      </w:r>
      <w:r w:rsidR="0082079D" w:rsidRPr="0062084A">
        <w:rPr>
          <w:rFonts w:ascii="Book Antiqua" w:hAnsi="Book Antiqua"/>
          <w:color w:val="000000" w:themeColor="text1"/>
        </w:rPr>
        <w:t>finančne podporiť rodin</w:t>
      </w:r>
      <w:r w:rsidR="0006534F" w:rsidRPr="0062084A">
        <w:rPr>
          <w:rFonts w:ascii="Book Antiqua" w:hAnsi="Book Antiqua"/>
          <w:color w:val="000000" w:themeColor="text1"/>
        </w:rPr>
        <w:t>y</w:t>
      </w:r>
      <w:r w:rsidR="009146BF" w:rsidRPr="0062084A">
        <w:rPr>
          <w:rFonts w:ascii="Book Antiqua" w:hAnsi="Book Antiqua"/>
          <w:color w:val="000000" w:themeColor="text1"/>
        </w:rPr>
        <w:t xml:space="preserve"> s deťmi</w:t>
      </w:r>
      <w:r w:rsidR="0082079D" w:rsidRPr="0062084A">
        <w:rPr>
          <w:rFonts w:ascii="Book Antiqua" w:hAnsi="Book Antiqua"/>
          <w:color w:val="000000" w:themeColor="text1"/>
        </w:rPr>
        <w:t xml:space="preserve"> a pomôcť im </w:t>
      </w:r>
      <w:r w:rsidR="0006534F" w:rsidRPr="0062084A">
        <w:rPr>
          <w:rFonts w:ascii="Book Antiqua" w:hAnsi="Book Antiqua"/>
          <w:color w:val="000000" w:themeColor="text1"/>
        </w:rPr>
        <w:t xml:space="preserve">zabezpečiť výdavky spojené so </w:t>
      </w:r>
      <w:r w:rsidR="0082079D" w:rsidRPr="0062084A">
        <w:rPr>
          <w:rFonts w:ascii="Book Antiqua" w:hAnsi="Book Antiqua"/>
          <w:color w:val="000000" w:themeColor="text1"/>
        </w:rPr>
        <w:t>starostlivosť</w:t>
      </w:r>
      <w:r w:rsidR="0006534F" w:rsidRPr="0062084A">
        <w:rPr>
          <w:rFonts w:ascii="Book Antiqua" w:hAnsi="Book Antiqua"/>
          <w:color w:val="000000" w:themeColor="text1"/>
        </w:rPr>
        <w:t>ou</w:t>
      </w:r>
      <w:r w:rsidR="0082079D" w:rsidRPr="0062084A">
        <w:rPr>
          <w:rFonts w:ascii="Book Antiqua" w:hAnsi="Book Antiqua"/>
          <w:color w:val="000000" w:themeColor="text1"/>
        </w:rPr>
        <w:t xml:space="preserve"> o d</w:t>
      </w:r>
      <w:r w:rsidR="0006534F" w:rsidRPr="0062084A">
        <w:rPr>
          <w:rFonts w:ascii="Book Antiqua" w:hAnsi="Book Antiqua"/>
          <w:color w:val="000000" w:themeColor="text1"/>
        </w:rPr>
        <w:t>eti</w:t>
      </w:r>
      <w:r w:rsidR="007A73AC" w:rsidRPr="0062084A">
        <w:rPr>
          <w:rFonts w:ascii="Book Antiqua" w:hAnsi="Book Antiqua"/>
          <w:color w:val="000000" w:themeColor="text1"/>
        </w:rPr>
        <w:t xml:space="preserve">, </w:t>
      </w:r>
      <w:r w:rsidR="0082079D" w:rsidRPr="0062084A">
        <w:rPr>
          <w:rFonts w:ascii="Book Antiqua" w:hAnsi="Book Antiqua"/>
          <w:color w:val="000000" w:themeColor="text1"/>
        </w:rPr>
        <w:t>a</w:t>
      </w:r>
      <w:r w:rsidR="007A73AC" w:rsidRPr="0062084A">
        <w:rPr>
          <w:rFonts w:ascii="Book Antiqua" w:hAnsi="Book Antiqua"/>
          <w:color w:val="000000" w:themeColor="text1"/>
        </w:rPr>
        <w:t>le</w:t>
      </w:r>
      <w:r w:rsidR="0082079D" w:rsidRPr="0062084A">
        <w:rPr>
          <w:rFonts w:ascii="Book Antiqua" w:hAnsi="Book Antiqua"/>
          <w:color w:val="000000" w:themeColor="text1"/>
        </w:rPr>
        <w:t xml:space="preserve"> zároveň aj </w:t>
      </w:r>
      <w:r w:rsidR="009146BF" w:rsidRPr="0062084A">
        <w:rPr>
          <w:rFonts w:ascii="Book Antiqua" w:hAnsi="Book Antiqua"/>
          <w:color w:val="000000" w:themeColor="text1"/>
        </w:rPr>
        <w:t xml:space="preserve">politikou štátu v prospech rodín </w:t>
      </w:r>
      <w:r w:rsidR="0082079D" w:rsidRPr="0062084A">
        <w:rPr>
          <w:rFonts w:ascii="Book Antiqua" w:hAnsi="Book Antiqua"/>
          <w:color w:val="000000" w:themeColor="text1"/>
        </w:rPr>
        <w:t>motivovať rod</w:t>
      </w:r>
      <w:r w:rsidR="0006534F" w:rsidRPr="0062084A">
        <w:rPr>
          <w:rFonts w:ascii="Book Antiqua" w:hAnsi="Book Antiqua"/>
          <w:color w:val="000000" w:themeColor="text1"/>
        </w:rPr>
        <w:t>ičov</w:t>
      </w:r>
      <w:r w:rsidR="0082079D" w:rsidRPr="0062084A">
        <w:rPr>
          <w:rFonts w:ascii="Book Antiqua" w:hAnsi="Book Antiqua"/>
          <w:color w:val="000000" w:themeColor="text1"/>
        </w:rPr>
        <w:t>, ktor</w:t>
      </w:r>
      <w:r w:rsidR="0006534F" w:rsidRPr="0062084A">
        <w:rPr>
          <w:rFonts w:ascii="Book Antiqua" w:hAnsi="Book Antiqua"/>
          <w:color w:val="000000" w:themeColor="text1"/>
        </w:rPr>
        <w:t>í</w:t>
      </w:r>
      <w:r w:rsidR="0082079D" w:rsidRPr="0062084A">
        <w:rPr>
          <w:rFonts w:ascii="Book Antiqua" w:hAnsi="Book Antiqua"/>
          <w:color w:val="000000" w:themeColor="text1"/>
        </w:rPr>
        <w:t xml:space="preserve"> plánujú </w:t>
      </w:r>
      <w:r w:rsidR="008B3F49" w:rsidRPr="0062084A">
        <w:rPr>
          <w:rFonts w:ascii="Book Antiqua" w:hAnsi="Book Antiqua"/>
          <w:color w:val="000000" w:themeColor="text1"/>
        </w:rPr>
        <w:t>založenie rodiny.</w:t>
      </w:r>
      <w:r w:rsidR="0082079D" w:rsidRPr="0062084A">
        <w:rPr>
          <w:rFonts w:ascii="Book Antiqua" w:hAnsi="Book Antiqua"/>
          <w:color w:val="000000" w:themeColor="text1"/>
        </w:rPr>
        <w:t xml:space="preserve"> </w:t>
      </w:r>
      <w:r w:rsidR="0006534F" w:rsidRPr="0062084A">
        <w:rPr>
          <w:rFonts w:ascii="Book Antiqua" w:hAnsi="Book Antiqua"/>
          <w:color w:val="000000" w:themeColor="text1"/>
        </w:rPr>
        <w:t xml:space="preserve">Sekundárnym </w:t>
      </w:r>
      <w:r w:rsidR="0082079D" w:rsidRPr="0062084A">
        <w:rPr>
          <w:rFonts w:ascii="Book Antiqua" w:hAnsi="Book Antiqua"/>
          <w:color w:val="000000" w:themeColor="text1"/>
        </w:rPr>
        <w:t>cieľom</w:t>
      </w:r>
      <w:r w:rsidR="0006534F" w:rsidRPr="0062084A">
        <w:rPr>
          <w:rFonts w:ascii="Book Antiqua" w:hAnsi="Book Antiqua"/>
          <w:color w:val="000000" w:themeColor="text1"/>
        </w:rPr>
        <w:t xml:space="preserve"> daňového bonusu je podpora legálneho zamestnávania</w:t>
      </w:r>
      <w:r w:rsidR="0082079D" w:rsidRPr="0062084A">
        <w:rPr>
          <w:rFonts w:ascii="Book Antiqua" w:hAnsi="Book Antiqua"/>
          <w:color w:val="000000" w:themeColor="text1"/>
        </w:rPr>
        <w:t xml:space="preserve"> </w:t>
      </w:r>
      <w:r w:rsidR="0006534F" w:rsidRPr="0062084A">
        <w:rPr>
          <w:rFonts w:ascii="Book Antiqua" w:hAnsi="Book Antiqua"/>
          <w:color w:val="000000" w:themeColor="text1"/>
        </w:rPr>
        <w:t xml:space="preserve">- </w:t>
      </w:r>
      <w:r w:rsidR="0082079D" w:rsidRPr="0062084A">
        <w:rPr>
          <w:rFonts w:ascii="Book Antiqua" w:hAnsi="Book Antiqua"/>
          <w:color w:val="000000" w:themeColor="text1"/>
        </w:rPr>
        <w:t>motiv</w:t>
      </w:r>
      <w:r w:rsidR="008B3F49" w:rsidRPr="0062084A">
        <w:rPr>
          <w:rFonts w:ascii="Book Antiqua" w:hAnsi="Book Antiqua"/>
          <w:color w:val="000000" w:themeColor="text1"/>
        </w:rPr>
        <w:t>ovaním</w:t>
      </w:r>
      <w:r w:rsidR="0082079D" w:rsidRPr="0062084A">
        <w:rPr>
          <w:rFonts w:ascii="Book Antiqua" w:hAnsi="Book Antiqua"/>
          <w:color w:val="000000" w:themeColor="text1"/>
        </w:rPr>
        <w:t xml:space="preserve"> zamestnancov, ktorý pracujú</w:t>
      </w:r>
      <w:r w:rsidR="008B3F49" w:rsidRPr="0062084A">
        <w:rPr>
          <w:rFonts w:ascii="Book Antiqua" w:hAnsi="Book Antiqua"/>
          <w:color w:val="000000" w:themeColor="text1"/>
        </w:rPr>
        <w:t xml:space="preserve"> bez uzatvorenia pracovnej zmluvy</w:t>
      </w:r>
      <w:r w:rsidR="0082079D" w:rsidRPr="0062084A">
        <w:rPr>
          <w:rFonts w:ascii="Book Antiqua" w:hAnsi="Book Antiqua"/>
          <w:color w:val="000000" w:themeColor="text1"/>
        </w:rPr>
        <w:t xml:space="preserve"> </w:t>
      </w:r>
      <w:r w:rsidR="008B3F49" w:rsidRPr="0062084A">
        <w:rPr>
          <w:rFonts w:ascii="Book Antiqua" w:hAnsi="Book Antiqua"/>
          <w:color w:val="000000" w:themeColor="text1"/>
        </w:rPr>
        <w:t>(</w:t>
      </w:r>
      <w:r w:rsidR="0082079D" w:rsidRPr="0062084A">
        <w:rPr>
          <w:rFonts w:ascii="Book Antiqua" w:hAnsi="Book Antiqua"/>
          <w:color w:val="000000" w:themeColor="text1"/>
        </w:rPr>
        <w:t>tzv. „na čierno“</w:t>
      </w:r>
      <w:r w:rsidR="008B3F49" w:rsidRPr="0062084A">
        <w:rPr>
          <w:rFonts w:ascii="Book Antiqua" w:hAnsi="Book Antiqua"/>
          <w:color w:val="000000" w:themeColor="text1"/>
        </w:rPr>
        <w:t>)</w:t>
      </w:r>
      <w:r w:rsidR="0082079D" w:rsidRPr="0062084A">
        <w:rPr>
          <w:rFonts w:ascii="Book Antiqua" w:hAnsi="Book Antiqua"/>
          <w:color w:val="000000" w:themeColor="text1"/>
        </w:rPr>
        <w:t xml:space="preserve">, </w:t>
      </w:r>
      <w:r w:rsidR="008B3F49" w:rsidRPr="0062084A">
        <w:rPr>
          <w:rFonts w:ascii="Book Antiqua" w:hAnsi="Book Antiqua"/>
          <w:color w:val="000000" w:themeColor="text1"/>
        </w:rPr>
        <w:t>za ktorých</w:t>
      </w:r>
      <w:r w:rsidR="0082079D" w:rsidRPr="0062084A">
        <w:rPr>
          <w:rFonts w:ascii="Book Antiqua" w:hAnsi="Book Antiqua"/>
          <w:color w:val="000000" w:themeColor="text1"/>
        </w:rPr>
        <w:t xml:space="preserve"> zamestnávateľ neodvádza ani sociálne</w:t>
      </w:r>
      <w:r w:rsidR="009146BF" w:rsidRPr="0062084A">
        <w:rPr>
          <w:rFonts w:ascii="Book Antiqua" w:hAnsi="Book Antiqua"/>
          <w:color w:val="000000" w:themeColor="text1"/>
        </w:rPr>
        <w:t>,</w:t>
      </w:r>
      <w:r w:rsidR="0082079D" w:rsidRPr="0062084A">
        <w:rPr>
          <w:rFonts w:ascii="Book Antiqua" w:hAnsi="Book Antiqua"/>
          <w:color w:val="000000" w:themeColor="text1"/>
        </w:rPr>
        <w:t xml:space="preserve"> a</w:t>
      </w:r>
      <w:r w:rsidR="009146BF" w:rsidRPr="0062084A">
        <w:rPr>
          <w:rFonts w:ascii="Book Antiqua" w:hAnsi="Book Antiqua"/>
          <w:color w:val="000000" w:themeColor="text1"/>
        </w:rPr>
        <w:t>ni</w:t>
      </w:r>
      <w:r w:rsidR="0082079D" w:rsidRPr="0062084A">
        <w:rPr>
          <w:rFonts w:ascii="Book Antiqua" w:hAnsi="Book Antiqua"/>
          <w:color w:val="000000" w:themeColor="text1"/>
        </w:rPr>
        <w:t xml:space="preserve"> zdravotné odvody </w:t>
      </w:r>
      <w:r w:rsidR="009146BF" w:rsidRPr="0062084A">
        <w:rPr>
          <w:rFonts w:ascii="Book Antiqua" w:hAnsi="Book Antiqua"/>
          <w:color w:val="000000" w:themeColor="text1"/>
        </w:rPr>
        <w:t xml:space="preserve">a rovnako </w:t>
      </w:r>
      <w:r w:rsidR="0082079D" w:rsidRPr="0062084A">
        <w:rPr>
          <w:rFonts w:ascii="Book Antiqua" w:hAnsi="Book Antiqua"/>
          <w:color w:val="000000" w:themeColor="text1"/>
        </w:rPr>
        <w:t xml:space="preserve">ani daň z príjmu, </w:t>
      </w:r>
      <w:r w:rsidR="008B3F49" w:rsidRPr="0062084A">
        <w:rPr>
          <w:rFonts w:ascii="Book Antiqua" w:hAnsi="Book Antiqua"/>
          <w:color w:val="000000" w:themeColor="text1"/>
        </w:rPr>
        <w:t xml:space="preserve">aby </w:t>
      </w:r>
      <w:r w:rsidR="0082079D" w:rsidRPr="0062084A">
        <w:rPr>
          <w:rFonts w:ascii="Book Antiqua" w:hAnsi="Book Antiqua"/>
          <w:color w:val="000000" w:themeColor="text1"/>
        </w:rPr>
        <w:t>uzatvori</w:t>
      </w:r>
      <w:r w:rsidR="008B3F49" w:rsidRPr="0062084A">
        <w:rPr>
          <w:rFonts w:ascii="Book Antiqua" w:hAnsi="Book Antiqua"/>
          <w:color w:val="000000" w:themeColor="text1"/>
        </w:rPr>
        <w:t>li</w:t>
      </w:r>
      <w:r w:rsidR="0082079D" w:rsidRPr="0062084A">
        <w:rPr>
          <w:rFonts w:ascii="Book Antiqua" w:hAnsi="Book Antiqua"/>
          <w:color w:val="000000" w:themeColor="text1"/>
        </w:rPr>
        <w:t xml:space="preserve"> riadn</w:t>
      </w:r>
      <w:r w:rsidR="008B3F49" w:rsidRPr="0062084A">
        <w:rPr>
          <w:rFonts w:ascii="Book Antiqua" w:hAnsi="Book Antiqua"/>
          <w:color w:val="000000" w:themeColor="text1"/>
        </w:rPr>
        <w:t>y</w:t>
      </w:r>
      <w:r w:rsidR="0082079D" w:rsidRPr="0062084A">
        <w:rPr>
          <w:rFonts w:ascii="Book Antiqua" w:hAnsi="Book Antiqua"/>
          <w:color w:val="000000" w:themeColor="text1"/>
        </w:rPr>
        <w:t xml:space="preserve"> pracovn</w:t>
      </w:r>
      <w:r w:rsidR="008B3F49" w:rsidRPr="0062084A">
        <w:rPr>
          <w:rFonts w:ascii="Book Antiqua" w:hAnsi="Book Antiqua"/>
          <w:color w:val="000000" w:themeColor="text1"/>
        </w:rPr>
        <w:t>o-právny</w:t>
      </w:r>
      <w:r w:rsidR="0082079D" w:rsidRPr="0062084A">
        <w:rPr>
          <w:rFonts w:ascii="Book Antiqua" w:hAnsi="Book Antiqua"/>
          <w:color w:val="000000" w:themeColor="text1"/>
        </w:rPr>
        <w:t xml:space="preserve"> </w:t>
      </w:r>
      <w:r w:rsidR="008B3F49" w:rsidRPr="0062084A">
        <w:rPr>
          <w:rFonts w:ascii="Book Antiqua" w:hAnsi="Book Antiqua"/>
          <w:color w:val="000000" w:themeColor="text1"/>
        </w:rPr>
        <w:t xml:space="preserve">vzťah </w:t>
      </w:r>
      <w:r w:rsidR="0082079D" w:rsidRPr="0062084A">
        <w:rPr>
          <w:rFonts w:ascii="Book Antiqua" w:hAnsi="Book Antiqua"/>
          <w:color w:val="000000" w:themeColor="text1"/>
        </w:rPr>
        <w:t>a plni</w:t>
      </w:r>
      <w:r w:rsidR="008B3F49" w:rsidRPr="0062084A">
        <w:rPr>
          <w:rFonts w:ascii="Book Antiqua" w:hAnsi="Book Antiqua"/>
          <w:color w:val="000000" w:themeColor="text1"/>
        </w:rPr>
        <w:t>li</w:t>
      </w:r>
      <w:r w:rsidR="0082079D" w:rsidRPr="0062084A">
        <w:rPr>
          <w:rFonts w:ascii="Book Antiqua" w:hAnsi="Book Antiqua"/>
          <w:color w:val="000000" w:themeColor="text1"/>
        </w:rPr>
        <w:t xml:space="preserve"> si všetky daňovo-odvodové povinnosti, ktoré </w:t>
      </w:r>
      <w:r w:rsidR="008B3F49" w:rsidRPr="0062084A">
        <w:rPr>
          <w:rFonts w:ascii="Book Antiqua" w:hAnsi="Book Antiqua"/>
          <w:color w:val="000000" w:themeColor="text1"/>
        </w:rPr>
        <w:t xml:space="preserve">im </w:t>
      </w:r>
      <w:r w:rsidR="0082079D" w:rsidRPr="0062084A">
        <w:rPr>
          <w:rFonts w:ascii="Book Antiqua" w:hAnsi="Book Antiqua"/>
          <w:color w:val="000000" w:themeColor="text1"/>
        </w:rPr>
        <w:t>z právneho poriadku vyplývajú.</w:t>
      </w:r>
      <w:r w:rsidR="009146BF" w:rsidRPr="0062084A">
        <w:rPr>
          <w:rFonts w:ascii="Book Antiqua" w:hAnsi="Book Antiqua"/>
          <w:color w:val="000000" w:themeColor="text1"/>
        </w:rPr>
        <w:t xml:space="preserve"> Návrh zákona má teda zároveň pozitívny vplyv na efektívnejší výber daní a znižovanie daňových únikov.</w:t>
      </w:r>
    </w:p>
    <w:p w14:paraId="5D24D544" w14:textId="477A6650" w:rsidR="0082079D" w:rsidRPr="0062084A" w:rsidRDefault="0082079D" w:rsidP="0082079D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  <w:color w:val="000000" w:themeColor="text1"/>
        </w:rPr>
      </w:pPr>
      <w:r w:rsidRPr="0062084A">
        <w:rPr>
          <w:rFonts w:ascii="Book Antiqua" w:hAnsi="Book Antiqua"/>
          <w:color w:val="000000" w:themeColor="text1"/>
        </w:rPr>
        <w:tab/>
        <w:t>Daňový bonus predstavoval výraznú pomoc pre rodiny s deťmi počas finančných</w:t>
      </w:r>
      <w:r w:rsidR="008B3F49" w:rsidRPr="0062084A">
        <w:rPr>
          <w:rFonts w:ascii="Book Antiqua" w:hAnsi="Book Antiqua"/>
          <w:color w:val="000000" w:themeColor="text1"/>
        </w:rPr>
        <w:t>, hospodárskych a spoločenských</w:t>
      </w:r>
      <w:r w:rsidRPr="0062084A">
        <w:rPr>
          <w:rFonts w:ascii="Book Antiqua" w:hAnsi="Book Antiqua"/>
          <w:color w:val="000000" w:themeColor="text1"/>
        </w:rPr>
        <w:t xml:space="preserve"> kríz, ktoré boli spôsobené vírusom COVID-19 a neskôr  vojenskou agresiou Ruskej federácie voči Ukrajine. </w:t>
      </w:r>
      <w:r w:rsidR="00E818D5" w:rsidRPr="0062084A">
        <w:rPr>
          <w:rFonts w:ascii="Book Antiqua" w:hAnsi="Book Antiqua"/>
          <w:color w:val="000000" w:themeColor="text1"/>
        </w:rPr>
        <w:t xml:space="preserve">Podľa analýz práve daňový bonus pomohol rodinám s deťmi udržať si </w:t>
      </w:r>
      <w:r w:rsidR="00995BF8" w:rsidRPr="0062084A">
        <w:rPr>
          <w:rFonts w:ascii="Book Antiqua" w:hAnsi="Book Antiqua"/>
          <w:color w:val="000000" w:themeColor="text1"/>
        </w:rPr>
        <w:t xml:space="preserve">primeranú </w:t>
      </w:r>
      <w:r w:rsidR="00E818D5" w:rsidRPr="0062084A">
        <w:rPr>
          <w:rFonts w:ascii="Book Antiqua" w:hAnsi="Book Antiqua"/>
          <w:color w:val="000000" w:themeColor="text1"/>
        </w:rPr>
        <w:t>životnú úroveň počas kríz a zároveň podporil spotrebu týchto domácností</w:t>
      </w:r>
      <w:r w:rsidR="007A73AC" w:rsidRPr="0062084A">
        <w:rPr>
          <w:rFonts w:ascii="Book Antiqua" w:hAnsi="Book Antiqua"/>
          <w:color w:val="000000" w:themeColor="text1"/>
        </w:rPr>
        <w:t>,</w:t>
      </w:r>
      <w:r w:rsidR="00E818D5" w:rsidRPr="0062084A">
        <w:rPr>
          <w:rFonts w:ascii="Book Antiqua" w:hAnsi="Book Antiqua"/>
          <w:color w:val="000000" w:themeColor="text1"/>
        </w:rPr>
        <w:t xml:space="preserve"> a tým aj ekonomiku.</w:t>
      </w:r>
      <w:r w:rsidR="008B3F49" w:rsidRPr="0062084A">
        <w:rPr>
          <w:rFonts w:ascii="Book Antiqua" w:hAnsi="Book Antiqua"/>
          <w:color w:val="000000" w:themeColor="text1"/>
        </w:rPr>
        <w:t xml:space="preserve"> </w:t>
      </w:r>
    </w:p>
    <w:p w14:paraId="5437283C" w14:textId="5E418FA5" w:rsidR="008B3F49" w:rsidRPr="0062084A" w:rsidRDefault="008B3F49" w:rsidP="0082079D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  <w:b/>
          <w:bCs/>
          <w:color w:val="000000" w:themeColor="text1"/>
        </w:rPr>
      </w:pPr>
      <w:r w:rsidRPr="0062084A">
        <w:rPr>
          <w:rFonts w:ascii="Book Antiqua" w:hAnsi="Book Antiqua"/>
          <w:color w:val="000000" w:themeColor="text1"/>
        </w:rPr>
        <w:tab/>
      </w:r>
      <w:r w:rsidR="007A73AC" w:rsidRPr="0062084A">
        <w:rPr>
          <w:rFonts w:ascii="Book Antiqua" w:hAnsi="Book Antiqua"/>
          <w:b/>
          <w:bCs/>
          <w:color w:val="000000" w:themeColor="text1"/>
        </w:rPr>
        <w:t>V záujme posilnenia podpory rodín zo strany štátu je c</w:t>
      </w:r>
      <w:r w:rsidRPr="0062084A">
        <w:rPr>
          <w:rFonts w:ascii="Book Antiqua" w:hAnsi="Book Antiqua"/>
          <w:b/>
          <w:bCs/>
          <w:color w:val="000000" w:themeColor="text1"/>
        </w:rPr>
        <w:t>ieľom návrhu zákona návrat k právnej úprave daňového bonusu na dieťa, ktorá bola účinná do 31. decembra 2024</w:t>
      </w:r>
      <w:r w:rsidR="00875C2A" w:rsidRPr="0062084A">
        <w:rPr>
          <w:rFonts w:ascii="Book Antiqua" w:hAnsi="Book Antiqua"/>
          <w:b/>
          <w:bCs/>
          <w:color w:val="000000" w:themeColor="text1"/>
        </w:rPr>
        <w:t xml:space="preserve">. </w:t>
      </w:r>
    </w:p>
    <w:p w14:paraId="307F2B19" w14:textId="603A3A22" w:rsidR="00E818D5" w:rsidRPr="0062084A" w:rsidRDefault="00E818D5" w:rsidP="0082079D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  <w:color w:val="000000" w:themeColor="text1"/>
        </w:rPr>
      </w:pPr>
      <w:r w:rsidRPr="0062084A">
        <w:rPr>
          <w:rFonts w:ascii="Book Antiqua" w:hAnsi="Book Antiqua"/>
          <w:color w:val="000000" w:themeColor="text1"/>
        </w:rPr>
        <w:tab/>
        <w:t xml:space="preserve">Návrhom zákona sa ruší </w:t>
      </w:r>
      <w:r w:rsidR="00390F44" w:rsidRPr="0062084A">
        <w:rPr>
          <w:rFonts w:ascii="Book Antiqua" w:hAnsi="Book Antiqua"/>
          <w:color w:val="000000" w:themeColor="text1"/>
        </w:rPr>
        <w:t xml:space="preserve">súčasné </w:t>
      </w:r>
      <w:r w:rsidRPr="0062084A">
        <w:rPr>
          <w:rFonts w:ascii="Book Antiqua" w:hAnsi="Book Antiqua"/>
          <w:color w:val="000000" w:themeColor="text1"/>
        </w:rPr>
        <w:t>vekov</w:t>
      </w:r>
      <w:r w:rsidR="008B3F49" w:rsidRPr="0062084A">
        <w:rPr>
          <w:rFonts w:ascii="Book Antiqua" w:hAnsi="Book Antiqua"/>
          <w:color w:val="000000" w:themeColor="text1"/>
        </w:rPr>
        <w:t>é</w:t>
      </w:r>
      <w:r w:rsidRPr="0062084A">
        <w:rPr>
          <w:rFonts w:ascii="Book Antiqua" w:hAnsi="Book Antiqua"/>
          <w:color w:val="000000" w:themeColor="text1"/>
        </w:rPr>
        <w:t xml:space="preserve"> </w:t>
      </w:r>
      <w:r w:rsidR="008B3F49" w:rsidRPr="0062084A">
        <w:rPr>
          <w:rFonts w:ascii="Book Antiqua" w:hAnsi="Book Antiqua"/>
          <w:color w:val="000000" w:themeColor="text1"/>
        </w:rPr>
        <w:t xml:space="preserve">obmedzenie </w:t>
      </w:r>
      <w:r w:rsidRPr="0062084A">
        <w:rPr>
          <w:rFonts w:ascii="Book Antiqua" w:hAnsi="Book Antiqua"/>
          <w:color w:val="000000" w:themeColor="text1"/>
        </w:rPr>
        <w:t>1</w:t>
      </w:r>
      <w:r w:rsidR="007D0F49" w:rsidRPr="0062084A">
        <w:rPr>
          <w:rFonts w:ascii="Book Antiqua" w:hAnsi="Book Antiqua"/>
          <w:color w:val="000000" w:themeColor="text1"/>
        </w:rPr>
        <w:t>8</w:t>
      </w:r>
      <w:r w:rsidRPr="0062084A">
        <w:rPr>
          <w:rFonts w:ascii="Book Antiqua" w:hAnsi="Book Antiqua"/>
          <w:color w:val="000000" w:themeColor="text1"/>
        </w:rPr>
        <w:t xml:space="preserve"> rokov, odkedy sa daňový bonus prestáva vyplácať</w:t>
      </w:r>
      <w:r w:rsidR="00390F44" w:rsidRPr="0062084A">
        <w:rPr>
          <w:rFonts w:ascii="Book Antiqua" w:hAnsi="Book Antiqua"/>
          <w:color w:val="000000" w:themeColor="text1"/>
        </w:rPr>
        <w:t>, keďže nezohľadňuje reálne náklady, ktoré vznikajú v posledných rokoch stredoškolského štúdia -</w:t>
      </w:r>
      <w:r w:rsidRPr="0062084A">
        <w:rPr>
          <w:rFonts w:ascii="Book Antiqua" w:hAnsi="Book Antiqua"/>
          <w:color w:val="000000" w:themeColor="text1"/>
        </w:rPr>
        <w:t xml:space="preserve"> </w:t>
      </w:r>
      <w:r w:rsidR="00390F44" w:rsidRPr="0062084A">
        <w:rPr>
          <w:rFonts w:ascii="Book Antiqua" w:hAnsi="Book Antiqua"/>
          <w:color w:val="000000" w:themeColor="text1"/>
        </w:rPr>
        <w:t>pred</w:t>
      </w:r>
      <w:r w:rsidRPr="0062084A">
        <w:rPr>
          <w:rFonts w:ascii="Book Antiqua" w:hAnsi="Book Antiqua"/>
          <w:color w:val="000000" w:themeColor="text1"/>
        </w:rPr>
        <w:t xml:space="preserve"> maturitn</w:t>
      </w:r>
      <w:r w:rsidR="00390F44" w:rsidRPr="0062084A">
        <w:rPr>
          <w:rFonts w:ascii="Book Antiqua" w:hAnsi="Book Antiqua"/>
          <w:color w:val="000000" w:themeColor="text1"/>
        </w:rPr>
        <w:t>ou</w:t>
      </w:r>
      <w:r w:rsidRPr="0062084A">
        <w:rPr>
          <w:rFonts w:ascii="Book Antiqua" w:hAnsi="Book Antiqua"/>
          <w:color w:val="000000" w:themeColor="text1"/>
        </w:rPr>
        <w:t xml:space="preserve"> skúšk</w:t>
      </w:r>
      <w:r w:rsidR="00390F44" w:rsidRPr="0062084A">
        <w:rPr>
          <w:rFonts w:ascii="Book Antiqua" w:hAnsi="Book Antiqua"/>
          <w:color w:val="000000" w:themeColor="text1"/>
        </w:rPr>
        <w:t>ou</w:t>
      </w:r>
      <w:r w:rsidRPr="0062084A">
        <w:rPr>
          <w:rFonts w:ascii="Book Antiqua" w:hAnsi="Book Antiqua"/>
          <w:color w:val="000000" w:themeColor="text1"/>
        </w:rPr>
        <w:t xml:space="preserve"> a</w:t>
      </w:r>
      <w:r w:rsidR="00390F44" w:rsidRPr="0062084A">
        <w:rPr>
          <w:rFonts w:ascii="Book Antiqua" w:hAnsi="Book Antiqua"/>
          <w:color w:val="000000" w:themeColor="text1"/>
        </w:rPr>
        <w:t> prípravou na</w:t>
      </w:r>
      <w:r w:rsidRPr="0062084A">
        <w:rPr>
          <w:rFonts w:ascii="Book Antiqua" w:hAnsi="Book Antiqua"/>
          <w:color w:val="000000" w:themeColor="text1"/>
        </w:rPr>
        <w:t> prijímacie pohovory na vysokú školu</w:t>
      </w:r>
      <w:r w:rsidR="00390F44" w:rsidRPr="0062084A">
        <w:rPr>
          <w:rFonts w:ascii="Book Antiqua" w:hAnsi="Book Antiqua"/>
          <w:color w:val="000000" w:themeColor="text1"/>
        </w:rPr>
        <w:t>. Tieto výdavky môžu byť</w:t>
      </w:r>
      <w:r w:rsidRPr="0062084A">
        <w:rPr>
          <w:rFonts w:ascii="Book Antiqua" w:hAnsi="Book Antiqua"/>
          <w:color w:val="000000" w:themeColor="text1"/>
        </w:rPr>
        <w:t xml:space="preserve"> pre rodinu </w:t>
      </w:r>
      <w:r w:rsidR="00390F44" w:rsidRPr="0062084A">
        <w:rPr>
          <w:rFonts w:ascii="Book Antiqua" w:hAnsi="Book Antiqua"/>
          <w:color w:val="000000" w:themeColor="text1"/>
        </w:rPr>
        <w:t>výrazne zaťažujúce</w:t>
      </w:r>
      <w:r w:rsidRPr="0062084A">
        <w:rPr>
          <w:rFonts w:ascii="Book Antiqua" w:hAnsi="Book Antiqua"/>
          <w:color w:val="000000" w:themeColor="text1"/>
        </w:rPr>
        <w:t xml:space="preserve">, </w:t>
      </w:r>
      <w:r w:rsidR="00390F44" w:rsidRPr="0062084A">
        <w:rPr>
          <w:rFonts w:ascii="Book Antiqua" w:hAnsi="Book Antiqua"/>
          <w:color w:val="000000" w:themeColor="text1"/>
        </w:rPr>
        <w:t>najmä ak nasleduje vysokoškolské štúdium spojené s nákladmi na bývanie, stravu, študijné materiály a pod</w:t>
      </w:r>
      <w:r w:rsidR="004851AB" w:rsidRPr="0062084A">
        <w:rPr>
          <w:rFonts w:ascii="Book Antiqua" w:hAnsi="Book Antiqua"/>
          <w:color w:val="000000" w:themeColor="text1"/>
        </w:rPr>
        <w:t xml:space="preserve">. </w:t>
      </w:r>
      <w:r w:rsidRPr="0062084A">
        <w:rPr>
          <w:rFonts w:ascii="Book Antiqua" w:hAnsi="Book Antiqua"/>
          <w:color w:val="000000" w:themeColor="text1"/>
        </w:rPr>
        <w:t xml:space="preserve">Vládna koalícia týmto rodinám zobrala celý daňový bonus a nechala ich </w:t>
      </w:r>
      <w:r w:rsidR="009146BF" w:rsidRPr="0062084A">
        <w:rPr>
          <w:rFonts w:ascii="Book Antiqua" w:hAnsi="Book Antiqua"/>
          <w:color w:val="000000" w:themeColor="text1"/>
        </w:rPr>
        <w:t>bez akejkoľvek pomoci</w:t>
      </w:r>
      <w:r w:rsidRPr="0062084A">
        <w:rPr>
          <w:rFonts w:ascii="Book Antiqua" w:hAnsi="Book Antiqua"/>
          <w:color w:val="000000" w:themeColor="text1"/>
        </w:rPr>
        <w:t>, pričom tento krok žiadnym relevantným spôsobom neodôvodnila</w:t>
      </w:r>
      <w:r w:rsidR="009146BF" w:rsidRPr="0062084A">
        <w:rPr>
          <w:rFonts w:ascii="Book Antiqua" w:hAnsi="Book Antiqua"/>
          <w:color w:val="000000" w:themeColor="text1"/>
        </w:rPr>
        <w:t xml:space="preserve">. Aj z </w:t>
      </w:r>
      <w:r w:rsidRPr="0062084A">
        <w:rPr>
          <w:rFonts w:ascii="Book Antiqua" w:hAnsi="Book Antiqua"/>
          <w:color w:val="000000" w:themeColor="text1"/>
        </w:rPr>
        <w:t>toh</w:t>
      </w:r>
      <w:r w:rsidR="009146BF" w:rsidRPr="0062084A">
        <w:rPr>
          <w:rFonts w:ascii="Book Antiqua" w:hAnsi="Book Antiqua"/>
          <w:color w:val="000000" w:themeColor="text1"/>
        </w:rPr>
        <w:t>t</w:t>
      </w:r>
      <w:r w:rsidRPr="0062084A">
        <w:rPr>
          <w:rFonts w:ascii="Book Antiqua" w:hAnsi="Book Antiqua"/>
          <w:color w:val="000000" w:themeColor="text1"/>
        </w:rPr>
        <w:t xml:space="preserve">o dôvodu </w:t>
      </w:r>
      <w:r w:rsidR="0062084A" w:rsidRPr="0062084A">
        <w:rPr>
          <w:rFonts w:ascii="Book Antiqua" w:hAnsi="Book Antiqua"/>
          <w:color w:val="000000" w:themeColor="text1"/>
        </w:rPr>
        <w:t xml:space="preserve">predkladaný </w:t>
      </w:r>
      <w:r w:rsidR="009146BF" w:rsidRPr="0062084A">
        <w:rPr>
          <w:rFonts w:ascii="Book Antiqua" w:hAnsi="Book Antiqua"/>
          <w:color w:val="000000" w:themeColor="text1"/>
        </w:rPr>
        <w:t xml:space="preserve">zákon </w:t>
      </w:r>
      <w:r w:rsidRPr="0062084A">
        <w:rPr>
          <w:rFonts w:ascii="Book Antiqua" w:hAnsi="Book Antiqua"/>
          <w:color w:val="000000" w:themeColor="text1"/>
        </w:rPr>
        <w:t>navrhuje túto úpravu vrátiť do stavu</w:t>
      </w:r>
      <w:r w:rsidR="007A73AC" w:rsidRPr="0062084A">
        <w:rPr>
          <w:rFonts w:ascii="Book Antiqua" w:hAnsi="Book Antiqua"/>
          <w:color w:val="000000" w:themeColor="text1"/>
        </w:rPr>
        <w:t xml:space="preserve"> pred rokom 2025</w:t>
      </w:r>
      <w:r w:rsidRPr="0062084A">
        <w:rPr>
          <w:rFonts w:ascii="Book Antiqua" w:hAnsi="Book Antiqua"/>
          <w:color w:val="000000" w:themeColor="text1"/>
        </w:rPr>
        <w:t>.</w:t>
      </w:r>
    </w:p>
    <w:p w14:paraId="701E5FB7" w14:textId="70F2A9DA" w:rsidR="00E818D5" w:rsidRPr="0062084A" w:rsidRDefault="00E818D5" w:rsidP="0082079D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  <w:color w:val="000000" w:themeColor="text1"/>
        </w:rPr>
      </w:pPr>
      <w:r w:rsidRPr="0062084A">
        <w:rPr>
          <w:rFonts w:ascii="Book Antiqua" w:hAnsi="Book Antiqua"/>
          <w:color w:val="000000" w:themeColor="text1"/>
        </w:rPr>
        <w:tab/>
      </w:r>
      <w:r w:rsidR="00875C2A" w:rsidRPr="0062084A">
        <w:rPr>
          <w:rFonts w:ascii="Book Antiqua" w:hAnsi="Book Antiqua"/>
          <w:color w:val="000000" w:themeColor="text1"/>
        </w:rPr>
        <w:t>Súčasná v</w:t>
      </w:r>
      <w:r w:rsidRPr="0062084A">
        <w:rPr>
          <w:rFonts w:ascii="Book Antiqua" w:hAnsi="Book Antiqua"/>
          <w:color w:val="000000" w:themeColor="text1"/>
        </w:rPr>
        <w:t>ládna koalícia sa rozhodla zobrať daňový bonus aj rodinám s deťmi, kde rodičia majú podľa nich vysoký príjem</w:t>
      </w:r>
      <w:r w:rsidR="00D253B0" w:rsidRPr="0062084A">
        <w:rPr>
          <w:rFonts w:ascii="Book Antiqua" w:hAnsi="Book Antiqua"/>
          <w:color w:val="000000" w:themeColor="text1"/>
        </w:rPr>
        <w:t>, pričom sa vôbec nezohľadňuje počet nezaopatrených detí, ktoré títo rodičia vychovávajú, čo predstavuje zrejmú nespravodlivosť voči týmto rodinám, keďže ich výdavky sú násobne vyššie. Z toho dôvodu sa táto úprava navrhuje vypustiť zo znenia zákona.</w:t>
      </w:r>
    </w:p>
    <w:p w14:paraId="5D00DA66" w14:textId="6DDCB3D6" w:rsidR="007A73AC" w:rsidRPr="0062084A" w:rsidRDefault="007A73AC" w:rsidP="0082079D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  <w:color w:val="000000" w:themeColor="text1"/>
        </w:rPr>
      </w:pPr>
      <w:r w:rsidRPr="0062084A">
        <w:rPr>
          <w:rFonts w:ascii="Book Antiqua" w:hAnsi="Book Antiqua"/>
          <w:color w:val="000000" w:themeColor="text1"/>
        </w:rPr>
        <w:t>Cieľom návrhu zákona je:</w:t>
      </w:r>
    </w:p>
    <w:p w14:paraId="3F17E15A" w14:textId="568B2880" w:rsidR="007A73AC" w:rsidRPr="0062084A" w:rsidRDefault="007A73AC" w:rsidP="007A73AC">
      <w:pPr>
        <w:pStyle w:val="Odsekzoznamu"/>
        <w:numPr>
          <w:ilvl w:val="0"/>
          <w:numId w:val="14"/>
        </w:num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  <w:color w:val="000000" w:themeColor="text1"/>
        </w:rPr>
      </w:pPr>
      <w:r w:rsidRPr="0062084A">
        <w:rPr>
          <w:rFonts w:ascii="Book Antiqua" w:hAnsi="Book Antiqua"/>
          <w:color w:val="000000" w:themeColor="text1"/>
        </w:rPr>
        <w:t>predĺžiť obdobie vyššieho daňového bonusu na dieťa namiesto doterajších 15 rokov na 18 rokov a zvýš</w:t>
      </w:r>
      <w:r w:rsidR="00875C2A" w:rsidRPr="0062084A">
        <w:rPr>
          <w:rFonts w:ascii="Book Antiqua" w:hAnsi="Book Antiqua"/>
          <w:color w:val="000000" w:themeColor="text1"/>
        </w:rPr>
        <w:t>iť</w:t>
      </w:r>
      <w:r w:rsidRPr="0062084A">
        <w:rPr>
          <w:rFonts w:ascii="Book Antiqua" w:hAnsi="Book Antiqua"/>
          <w:color w:val="000000" w:themeColor="text1"/>
        </w:rPr>
        <w:t xml:space="preserve"> </w:t>
      </w:r>
      <w:r w:rsidR="00875C2A" w:rsidRPr="0062084A">
        <w:rPr>
          <w:rFonts w:ascii="Book Antiqua" w:hAnsi="Book Antiqua"/>
          <w:color w:val="000000" w:themeColor="text1"/>
        </w:rPr>
        <w:t>sumu</w:t>
      </w:r>
      <w:r w:rsidRPr="0062084A">
        <w:rPr>
          <w:rFonts w:ascii="Book Antiqua" w:hAnsi="Book Antiqua"/>
          <w:color w:val="000000" w:themeColor="text1"/>
        </w:rPr>
        <w:t xml:space="preserve"> zo súčasných 100 eur na 140 eur,</w:t>
      </w:r>
    </w:p>
    <w:p w14:paraId="2438E447" w14:textId="3CC6064E" w:rsidR="00875C2A" w:rsidRPr="0062084A" w:rsidRDefault="00875C2A" w:rsidP="007A73AC">
      <w:pPr>
        <w:pStyle w:val="Odsekzoznamu"/>
        <w:numPr>
          <w:ilvl w:val="0"/>
          <w:numId w:val="14"/>
        </w:num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  <w:color w:val="000000" w:themeColor="text1"/>
        </w:rPr>
      </w:pPr>
      <w:r w:rsidRPr="0062084A">
        <w:rPr>
          <w:rFonts w:ascii="Book Antiqua" w:hAnsi="Book Antiqua"/>
          <w:color w:val="000000" w:themeColor="text1"/>
        </w:rPr>
        <w:lastRenderedPageBreak/>
        <w:t>zrušiť súčasné vekové obmedzenie 18 rokov, odkedy sa daňový bonus prestáva vyplácať,</w:t>
      </w:r>
    </w:p>
    <w:p w14:paraId="2CF02345" w14:textId="10BE6D1B" w:rsidR="007A73AC" w:rsidRPr="0062084A" w:rsidRDefault="007A73AC" w:rsidP="007A73AC">
      <w:pPr>
        <w:pStyle w:val="Odsekzoznamu"/>
        <w:numPr>
          <w:ilvl w:val="0"/>
          <w:numId w:val="14"/>
        </w:num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  <w:color w:val="000000" w:themeColor="text1"/>
        </w:rPr>
      </w:pPr>
      <w:r w:rsidRPr="0062084A">
        <w:rPr>
          <w:rFonts w:ascii="Book Antiqua" w:hAnsi="Book Antiqua"/>
          <w:color w:val="000000" w:themeColor="text1"/>
        </w:rPr>
        <w:t>umožniť uplatnenie daňového bonusu pre deti vo veku od 18 rokov do 25 rokov sústavne sa pripravujúc</w:t>
      </w:r>
      <w:r w:rsidR="00875C2A" w:rsidRPr="0062084A">
        <w:rPr>
          <w:rFonts w:ascii="Book Antiqua" w:hAnsi="Book Antiqua"/>
          <w:color w:val="000000" w:themeColor="text1"/>
        </w:rPr>
        <w:t>e</w:t>
      </w:r>
      <w:r w:rsidRPr="0062084A">
        <w:rPr>
          <w:rFonts w:ascii="Book Antiqua" w:hAnsi="Book Antiqua"/>
          <w:color w:val="000000" w:themeColor="text1"/>
        </w:rPr>
        <w:t xml:space="preserve"> na povolanie</w:t>
      </w:r>
      <w:r w:rsidR="00875C2A" w:rsidRPr="0062084A">
        <w:rPr>
          <w:rFonts w:ascii="Book Antiqua" w:hAnsi="Book Antiqua"/>
          <w:color w:val="000000" w:themeColor="text1"/>
        </w:rPr>
        <w:t xml:space="preserve">, </w:t>
      </w:r>
    </w:p>
    <w:p w14:paraId="33FBB705" w14:textId="5D0417BC" w:rsidR="00875C2A" w:rsidRPr="0062084A" w:rsidRDefault="00875C2A" w:rsidP="00043DDA">
      <w:pPr>
        <w:pStyle w:val="Odsekzoznamu"/>
        <w:numPr>
          <w:ilvl w:val="0"/>
          <w:numId w:val="14"/>
        </w:num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  <w:color w:val="000000" w:themeColor="text1"/>
        </w:rPr>
      </w:pPr>
      <w:r w:rsidRPr="0062084A">
        <w:rPr>
          <w:rFonts w:ascii="Book Antiqua" w:hAnsi="Book Antiqua"/>
          <w:color w:val="000000" w:themeColor="text1"/>
        </w:rPr>
        <w:t>vypustiť</w:t>
      </w:r>
      <w:r w:rsidR="00043DDA" w:rsidRPr="0062084A">
        <w:rPr>
          <w:rFonts w:ascii="Book Antiqua" w:hAnsi="Book Antiqua"/>
          <w:color w:val="000000" w:themeColor="text1"/>
        </w:rPr>
        <w:t xml:space="preserve"> </w:t>
      </w:r>
      <w:r w:rsidR="00043DDA" w:rsidRPr="0062084A">
        <w:rPr>
          <w:rFonts w:ascii="Book Antiqua" w:eastAsia="Times New Roman" w:hAnsi="Book Antiqua" w:cs="Times New Roman"/>
          <w:bCs/>
          <w:color w:val="000000" w:themeColor="text1"/>
        </w:rPr>
        <w:t>krátenie výšky daňového bonusu z dôvodu výšky príjmu, keďže ide o neodôvodnený zásah do nároku na daňový bonus bez ohľadu na počet vyživovaných detí.</w:t>
      </w:r>
    </w:p>
    <w:bookmarkEnd w:id="0"/>
    <w:p w14:paraId="08139216" w14:textId="73F0A3E9" w:rsidR="000F1924" w:rsidRPr="000F1924" w:rsidRDefault="000F1924" w:rsidP="00F20E0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 w:rsidRPr="000F1924">
        <w:rPr>
          <w:rFonts w:ascii="Book Antiqua" w:hAnsi="Book Antiqua"/>
        </w:rPr>
        <w:t xml:space="preserve">Návrh zákona </w:t>
      </w:r>
      <w:r w:rsidR="00D8092E">
        <w:rPr>
          <w:rFonts w:ascii="Book Antiqua" w:hAnsi="Book Antiqua"/>
        </w:rPr>
        <w:t>má</w:t>
      </w:r>
      <w:r w:rsidR="004D0734">
        <w:rPr>
          <w:rFonts w:ascii="Book Antiqua" w:hAnsi="Book Antiqua"/>
        </w:rPr>
        <w:t xml:space="preserve"> </w:t>
      </w:r>
      <w:r w:rsidR="005B1ACE">
        <w:rPr>
          <w:rFonts w:ascii="Book Antiqua" w:hAnsi="Book Antiqua"/>
        </w:rPr>
        <w:t>negatí</w:t>
      </w:r>
      <w:r w:rsidR="004D0734">
        <w:rPr>
          <w:rFonts w:ascii="Book Antiqua" w:hAnsi="Book Antiqua"/>
        </w:rPr>
        <w:t>vny</w:t>
      </w:r>
      <w:r>
        <w:rPr>
          <w:rFonts w:ascii="Book Antiqua" w:hAnsi="Book Antiqua"/>
        </w:rPr>
        <w:t xml:space="preserve"> </w:t>
      </w:r>
      <w:r w:rsidR="00A969F9">
        <w:rPr>
          <w:rFonts w:ascii="Book Antiqua" w:hAnsi="Book Antiqua"/>
        </w:rPr>
        <w:t xml:space="preserve">aj pozitívny </w:t>
      </w:r>
      <w:r w:rsidRPr="000F1924">
        <w:rPr>
          <w:rFonts w:ascii="Book Antiqua" w:hAnsi="Book Antiqua"/>
        </w:rPr>
        <w:t>vplyv na rozpočet verejnej správy</w:t>
      </w:r>
      <w:r w:rsidR="00D8092E">
        <w:rPr>
          <w:rFonts w:ascii="Book Antiqua" w:hAnsi="Book Antiqua"/>
        </w:rPr>
        <w:t>,</w:t>
      </w:r>
      <w:r w:rsidR="00D71F3C">
        <w:rPr>
          <w:rFonts w:ascii="Book Antiqua" w:hAnsi="Book Antiqua"/>
        </w:rPr>
        <w:t xml:space="preserve"> má</w:t>
      </w:r>
      <w:r w:rsidR="00D8092E">
        <w:rPr>
          <w:rFonts w:ascii="Book Antiqua" w:hAnsi="Book Antiqua"/>
        </w:rPr>
        <w:t xml:space="preserve"> </w:t>
      </w:r>
      <w:r w:rsidR="005B1ACE">
        <w:rPr>
          <w:rFonts w:ascii="Book Antiqua" w:hAnsi="Book Antiqua"/>
        </w:rPr>
        <w:t>pozitívne</w:t>
      </w:r>
      <w:r w:rsidR="00D8092E">
        <w:rPr>
          <w:rFonts w:ascii="Book Antiqua" w:hAnsi="Book Antiqua"/>
        </w:rPr>
        <w:t xml:space="preserve"> </w:t>
      </w:r>
      <w:r w:rsidRPr="000F1924">
        <w:rPr>
          <w:rFonts w:ascii="Book Antiqua" w:hAnsi="Book Antiqua"/>
        </w:rPr>
        <w:t>sociálne vplyvy</w:t>
      </w:r>
      <w:r w:rsidR="00D8092E">
        <w:rPr>
          <w:rFonts w:ascii="Book Antiqua" w:hAnsi="Book Antiqua"/>
        </w:rPr>
        <w:t>,</w:t>
      </w:r>
      <w:r w:rsidR="005B1ACE">
        <w:rPr>
          <w:rFonts w:ascii="Book Antiqua" w:hAnsi="Book Antiqua"/>
        </w:rPr>
        <w:t xml:space="preserve"> nemá</w:t>
      </w:r>
      <w:r w:rsidR="00D8092E">
        <w:rPr>
          <w:rFonts w:ascii="Book Antiqua" w:hAnsi="Book Antiqua"/>
        </w:rPr>
        <w:t xml:space="preserve"> </w:t>
      </w:r>
      <w:r w:rsidR="004D0734">
        <w:rPr>
          <w:rFonts w:ascii="Book Antiqua" w:hAnsi="Book Antiqua"/>
        </w:rPr>
        <w:t xml:space="preserve">žiadne </w:t>
      </w:r>
      <w:r w:rsidRPr="000F1924">
        <w:rPr>
          <w:rFonts w:ascii="Book Antiqua" w:hAnsi="Book Antiqua"/>
        </w:rPr>
        <w:t>vplyv</w:t>
      </w:r>
      <w:r w:rsidR="004D0734">
        <w:rPr>
          <w:rFonts w:ascii="Book Antiqua" w:hAnsi="Book Antiqua"/>
        </w:rPr>
        <w:t>y</w:t>
      </w:r>
      <w:r w:rsidRPr="000F1924">
        <w:rPr>
          <w:rFonts w:ascii="Book Antiqua" w:hAnsi="Book Antiqua"/>
        </w:rPr>
        <w:t xml:space="preserve"> na životné prostredie</w:t>
      </w:r>
      <w:r>
        <w:rPr>
          <w:rFonts w:ascii="Book Antiqua" w:hAnsi="Book Antiqua"/>
        </w:rPr>
        <w:t>,</w:t>
      </w:r>
      <w:r w:rsidRPr="000F1924">
        <w:rPr>
          <w:rFonts w:ascii="Book Antiqua" w:hAnsi="Book Antiqua"/>
        </w:rPr>
        <w:t xml:space="preserve"> </w:t>
      </w:r>
      <w:r w:rsidR="004D0734">
        <w:rPr>
          <w:rFonts w:ascii="Book Antiqua" w:hAnsi="Book Antiqua"/>
        </w:rPr>
        <w:t xml:space="preserve">na </w:t>
      </w:r>
      <w:r w:rsidRPr="000F1924">
        <w:rPr>
          <w:rFonts w:ascii="Book Antiqua" w:hAnsi="Book Antiqua"/>
        </w:rPr>
        <w:t>informatizáciu spoločnosti</w:t>
      </w:r>
      <w:r>
        <w:rPr>
          <w:rFonts w:ascii="Book Antiqua" w:hAnsi="Book Antiqua"/>
        </w:rPr>
        <w:t xml:space="preserve">, </w:t>
      </w:r>
      <w:r w:rsidR="005B1ACE">
        <w:rPr>
          <w:rFonts w:ascii="Book Antiqua" w:hAnsi="Book Antiqua"/>
        </w:rPr>
        <w:t>na</w:t>
      </w:r>
      <w:r>
        <w:rPr>
          <w:rFonts w:ascii="Book Antiqua" w:hAnsi="Book Antiqua"/>
        </w:rPr>
        <w:t xml:space="preserve"> manželstvo, rodičovstvo a</w:t>
      </w:r>
      <w:r w:rsidR="004D0734">
        <w:rPr>
          <w:rFonts w:ascii="Book Antiqua" w:hAnsi="Book Antiqua"/>
        </w:rPr>
        <w:t> </w:t>
      </w:r>
      <w:r>
        <w:rPr>
          <w:rFonts w:ascii="Book Antiqua" w:hAnsi="Book Antiqua"/>
        </w:rPr>
        <w:t>rodinu</w:t>
      </w:r>
      <w:r w:rsidR="004D0734">
        <w:rPr>
          <w:rFonts w:ascii="Book Antiqua" w:hAnsi="Book Antiqua"/>
        </w:rPr>
        <w:t xml:space="preserve">, </w:t>
      </w:r>
      <w:r w:rsidR="005B1ACE">
        <w:rPr>
          <w:rFonts w:ascii="Book Antiqua" w:hAnsi="Book Antiqua"/>
        </w:rPr>
        <w:t>nemá žiadne vplyvy</w:t>
      </w:r>
      <w:r w:rsidR="00BD60C9">
        <w:rPr>
          <w:rFonts w:ascii="Book Antiqua" w:hAnsi="Book Antiqua"/>
        </w:rPr>
        <w:t xml:space="preserve"> na</w:t>
      </w:r>
      <w:r w:rsidR="00F20E0B" w:rsidRPr="000F1924">
        <w:rPr>
          <w:rFonts w:ascii="Book Antiqua" w:hAnsi="Book Antiqua"/>
        </w:rPr>
        <w:t xml:space="preserve"> podnikateľské prostredie</w:t>
      </w:r>
      <w:r>
        <w:rPr>
          <w:rFonts w:ascii="Book Antiqua" w:hAnsi="Book Antiqua"/>
        </w:rPr>
        <w:t xml:space="preserve"> a</w:t>
      </w:r>
      <w:r w:rsidR="00BD60C9">
        <w:rPr>
          <w:rFonts w:ascii="Book Antiqua" w:hAnsi="Book Antiqua"/>
        </w:rPr>
        <w:t> </w:t>
      </w:r>
      <w:r>
        <w:rPr>
          <w:rFonts w:ascii="Book Antiqua" w:hAnsi="Book Antiqua"/>
        </w:rPr>
        <w:t xml:space="preserve"> na služby verejnej správy pre občana</w:t>
      </w:r>
      <w:r w:rsidRPr="000F1924">
        <w:rPr>
          <w:rFonts w:ascii="Book Antiqua" w:hAnsi="Book Antiqua"/>
        </w:rPr>
        <w:t>.</w:t>
      </w:r>
    </w:p>
    <w:p w14:paraId="1C56A8BD" w14:textId="057A149E" w:rsidR="00293814" w:rsidRPr="00D8092E" w:rsidRDefault="000F1924" w:rsidP="00D8092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 w:rsidRPr="000F1924">
        <w:rPr>
          <w:rFonts w:ascii="Book Antiqua" w:hAnsi="Book Antiqua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0000000E" w14:textId="72D2CEDB" w:rsidR="00386510" w:rsidRPr="00B14A4C" w:rsidRDefault="00BB6162" w:rsidP="00D81B13">
      <w:pPr>
        <w:pageBreakBefore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lastRenderedPageBreak/>
        <w:t>B. OSOBITNÁ ČASŤ</w:t>
      </w:r>
    </w:p>
    <w:p w14:paraId="0000000F" w14:textId="77777777" w:rsidR="00386510" w:rsidRPr="00B14A4C" w:rsidRDefault="00386510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00000010" w14:textId="63580F9F" w:rsidR="00386510" w:rsidRDefault="00BB6162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K Čl. I</w:t>
      </w:r>
    </w:p>
    <w:p w14:paraId="04BE1ADC" w14:textId="61CBDA7B" w:rsidR="00C80137" w:rsidRDefault="00C80137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  <w:u w:val="single"/>
        </w:rPr>
      </w:pPr>
      <w:r>
        <w:rPr>
          <w:rFonts w:ascii="Book Antiqua" w:eastAsia="Times New Roman" w:hAnsi="Book Antiqua" w:cs="Times New Roman"/>
          <w:bCs/>
          <w:color w:val="000000"/>
          <w:u w:val="single"/>
        </w:rPr>
        <w:t>K</w:t>
      </w:r>
      <w:r w:rsidR="00D253B0">
        <w:rPr>
          <w:rFonts w:ascii="Book Antiqua" w:eastAsia="Times New Roman" w:hAnsi="Book Antiqua" w:cs="Times New Roman"/>
          <w:bCs/>
          <w:color w:val="000000"/>
          <w:u w:val="single"/>
        </w:rPr>
        <w:t> </w:t>
      </w:r>
      <w:r>
        <w:rPr>
          <w:rFonts w:ascii="Book Antiqua" w:eastAsia="Times New Roman" w:hAnsi="Book Antiqua" w:cs="Times New Roman"/>
          <w:bCs/>
          <w:color w:val="000000"/>
          <w:u w:val="single"/>
        </w:rPr>
        <w:t>bod</w:t>
      </w:r>
      <w:r w:rsidR="00D253B0">
        <w:rPr>
          <w:rFonts w:ascii="Book Antiqua" w:eastAsia="Times New Roman" w:hAnsi="Book Antiqua" w:cs="Times New Roman"/>
          <w:bCs/>
          <w:color w:val="000000"/>
          <w:u w:val="single"/>
        </w:rPr>
        <w:t>om 1 a 2</w:t>
      </w:r>
    </w:p>
    <w:p w14:paraId="535A875B" w14:textId="77777777" w:rsidR="006A72C4" w:rsidRDefault="00995BF8" w:rsidP="006A72C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eastAsia="Times New Roman" w:hAnsi="Book Antiqua" w:cs="Times New Roman"/>
          <w:bCs/>
          <w:color w:val="000000"/>
        </w:rPr>
        <w:t xml:space="preserve">Podľa súčasnej právnej úpravy § 33 zákona č. 595/2003 Z. z. o dani z príjmov v znení neskorších predpisov (ďalej len „zákon“) </w:t>
      </w:r>
      <w:r w:rsidR="006A72C4">
        <w:rPr>
          <w:rFonts w:ascii="Book Antiqua" w:eastAsia="Times New Roman" w:hAnsi="Book Antiqua" w:cs="Times New Roman"/>
          <w:bCs/>
          <w:color w:val="000000"/>
        </w:rPr>
        <w:t>je suma</w:t>
      </w:r>
      <w:r>
        <w:rPr>
          <w:rFonts w:ascii="Book Antiqua" w:eastAsia="Times New Roman" w:hAnsi="Book Antiqua" w:cs="Times New Roman"/>
          <w:bCs/>
          <w:color w:val="000000"/>
        </w:rPr>
        <w:t xml:space="preserve"> daňo</w:t>
      </w:r>
      <w:r w:rsidR="006A72C4">
        <w:rPr>
          <w:rFonts w:ascii="Book Antiqua" w:eastAsia="Times New Roman" w:hAnsi="Book Antiqua" w:cs="Times New Roman"/>
          <w:bCs/>
          <w:color w:val="000000"/>
        </w:rPr>
        <w:t>vého bonusu</w:t>
      </w:r>
    </w:p>
    <w:p w14:paraId="22D67AAA" w14:textId="77777777" w:rsidR="006A72C4" w:rsidRDefault="006A72C4" w:rsidP="006A72C4">
      <w:pPr>
        <w:pStyle w:val="Odsekzoznamu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 w:rsidRPr="00043DDA">
        <w:rPr>
          <w:rFonts w:ascii="Book Antiqua" w:eastAsia="Times New Roman" w:hAnsi="Book Antiqua" w:cs="Times New Roman"/>
          <w:bCs/>
          <w:color w:val="000000"/>
        </w:rPr>
        <w:t>50 eur mesačne, ak vyživované dieťa dovŕšilo 15 rokov veku a nedovŕšilo 18 rokov veku, a to poslednýkrát za kalendárny mesiac, v ktorom dieťa dovŕši 18 rokov veku, aleb</w:t>
      </w:r>
      <w:r>
        <w:rPr>
          <w:rFonts w:ascii="Book Antiqua" w:eastAsia="Times New Roman" w:hAnsi="Book Antiqua" w:cs="Times New Roman"/>
          <w:bCs/>
          <w:color w:val="000000"/>
        </w:rPr>
        <w:t>o</w:t>
      </w:r>
    </w:p>
    <w:p w14:paraId="4E6279F6" w14:textId="69135202" w:rsidR="006A72C4" w:rsidRPr="00043DDA" w:rsidRDefault="006A72C4" w:rsidP="00043DDA">
      <w:pPr>
        <w:pStyle w:val="Odsekzoznamu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 w:rsidRPr="00043DDA">
        <w:rPr>
          <w:rFonts w:ascii="Book Antiqua" w:eastAsia="Times New Roman" w:hAnsi="Book Antiqua" w:cs="Times New Roman"/>
          <w:bCs/>
          <w:color w:val="000000"/>
        </w:rPr>
        <w:t>100 eur mesačne, ak vyživované dieťa nedovŕšilo 15 rokov veku, a to poslednýkrát za kalendárny mesiac, v ktorom dieťa dovŕši 15 rokov veku.</w:t>
      </w:r>
    </w:p>
    <w:p w14:paraId="58E1C01C" w14:textId="4E13140A" w:rsidR="00C80137" w:rsidRDefault="00D253B0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eastAsia="Times New Roman" w:hAnsi="Book Antiqua" w:cs="Times New Roman"/>
          <w:bCs/>
          <w:color w:val="000000"/>
        </w:rPr>
        <w:t>Navrhuje sa stanoviť podmienky daňového bonusu tak, ako to bolo do 31.12.2024, a teda:</w:t>
      </w:r>
    </w:p>
    <w:p w14:paraId="760F8C95" w14:textId="193E1D8C" w:rsidR="00D253B0" w:rsidRDefault="00D253B0" w:rsidP="00D253B0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 w:rsidRPr="00D253B0">
        <w:rPr>
          <w:rFonts w:ascii="Book Antiqua" w:eastAsia="Times New Roman" w:hAnsi="Book Antiqua" w:cs="Times New Roman"/>
          <w:bCs/>
          <w:color w:val="000000"/>
        </w:rPr>
        <w:t>50 eur</w:t>
      </w:r>
      <w:r>
        <w:rPr>
          <w:rFonts w:ascii="Book Antiqua" w:eastAsia="Times New Roman" w:hAnsi="Book Antiqua" w:cs="Times New Roman"/>
          <w:bCs/>
          <w:color w:val="000000"/>
        </w:rPr>
        <w:t xml:space="preserve"> mesačne, ak </w:t>
      </w:r>
      <w:r w:rsidRPr="00D253B0">
        <w:rPr>
          <w:rFonts w:ascii="Book Antiqua" w:eastAsia="Times New Roman" w:hAnsi="Book Antiqua" w:cs="Times New Roman"/>
          <w:bCs/>
          <w:color w:val="000000"/>
        </w:rPr>
        <w:t>vyživované dieťa dovŕšilo 18 rokov veku</w:t>
      </w:r>
      <w:r>
        <w:rPr>
          <w:rFonts w:ascii="Book Antiqua" w:eastAsia="Times New Roman" w:hAnsi="Book Antiqua" w:cs="Times New Roman"/>
          <w:bCs/>
          <w:color w:val="000000"/>
        </w:rPr>
        <w:t>, alebo</w:t>
      </w:r>
    </w:p>
    <w:p w14:paraId="223772D0" w14:textId="1BDCAB77" w:rsidR="00D253B0" w:rsidRPr="00D253B0" w:rsidRDefault="00D253B0" w:rsidP="00D253B0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 w:rsidRPr="00D253B0">
        <w:rPr>
          <w:rFonts w:ascii="Book Antiqua" w:eastAsia="Times New Roman" w:hAnsi="Book Antiqua" w:cs="Times New Roman"/>
          <w:bCs/>
          <w:color w:val="000000"/>
        </w:rPr>
        <w:t>140 eur mesačne, ak vyživované dieťa nedovŕšilo 18 rokov veku</w:t>
      </w:r>
      <w:r w:rsidR="006A72C4">
        <w:rPr>
          <w:rFonts w:ascii="Book Antiqua" w:eastAsia="Times New Roman" w:hAnsi="Book Antiqua" w:cs="Times New Roman"/>
          <w:bCs/>
          <w:color w:val="000000"/>
        </w:rPr>
        <w:t>,</w:t>
      </w:r>
      <w:r w:rsidR="006A72C4" w:rsidRPr="006A72C4">
        <w:rPr>
          <w:rFonts w:ascii="Book Antiqua" w:eastAsia="Times New Roman" w:hAnsi="Book Antiqua" w:cs="Times New Roman"/>
          <w:bCs/>
          <w:color w:val="000000"/>
        </w:rPr>
        <w:br/>
        <w:t>a to poslednýkrát za kalendárny mesiac, v ktorom dieťa dovŕši 18 rokov veku.</w:t>
      </w:r>
    </w:p>
    <w:p w14:paraId="0C787276" w14:textId="4D077492" w:rsidR="00D253B0" w:rsidRDefault="00D253B0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  <w:u w:val="single"/>
        </w:rPr>
      </w:pPr>
      <w:r>
        <w:rPr>
          <w:rFonts w:ascii="Book Antiqua" w:eastAsia="Times New Roman" w:hAnsi="Book Antiqua" w:cs="Times New Roman"/>
          <w:bCs/>
          <w:color w:val="000000"/>
          <w:u w:val="single"/>
        </w:rPr>
        <w:t>K bodom 3, 4, 7 a 8</w:t>
      </w:r>
    </w:p>
    <w:p w14:paraId="258263F0" w14:textId="46F57515" w:rsidR="00D253B0" w:rsidRDefault="00BB7584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eastAsia="Times New Roman" w:hAnsi="Book Antiqua" w:cs="Times New Roman"/>
          <w:bCs/>
          <w:color w:val="000000"/>
        </w:rPr>
        <w:t>Ide o l</w:t>
      </w:r>
      <w:r w:rsidR="00D253B0">
        <w:rPr>
          <w:rFonts w:ascii="Book Antiqua" w:eastAsia="Times New Roman" w:hAnsi="Book Antiqua" w:cs="Times New Roman"/>
          <w:bCs/>
          <w:color w:val="000000"/>
        </w:rPr>
        <w:t>egislatívno-technické úpravy.</w:t>
      </w:r>
    </w:p>
    <w:p w14:paraId="0396BA02" w14:textId="4D951873" w:rsidR="00D253B0" w:rsidRDefault="00D253B0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  <w:u w:val="single"/>
        </w:rPr>
      </w:pPr>
      <w:r>
        <w:rPr>
          <w:rFonts w:ascii="Book Antiqua" w:eastAsia="Times New Roman" w:hAnsi="Book Antiqua" w:cs="Times New Roman"/>
          <w:bCs/>
          <w:color w:val="000000"/>
          <w:u w:val="single"/>
        </w:rPr>
        <w:t>K bodu 5</w:t>
      </w:r>
    </w:p>
    <w:p w14:paraId="50400059" w14:textId="7439F27F" w:rsidR="00D253B0" w:rsidRDefault="00D253B0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eastAsia="Times New Roman" w:hAnsi="Book Antiqua" w:cs="Times New Roman"/>
          <w:bCs/>
          <w:color w:val="000000"/>
        </w:rPr>
        <w:t>Navrhuje sa navrátenie legislatívneho znenia odseku 9 do pôvodného znenia z dôvodu, že nové znenie predstavuje výkladové nejasnosti.</w:t>
      </w:r>
    </w:p>
    <w:p w14:paraId="4CEAD2CD" w14:textId="5DBD654D" w:rsidR="00D253B0" w:rsidRDefault="00D253B0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  <w:u w:val="single"/>
        </w:rPr>
      </w:pPr>
      <w:r>
        <w:rPr>
          <w:rFonts w:ascii="Book Antiqua" w:eastAsia="Times New Roman" w:hAnsi="Book Antiqua" w:cs="Times New Roman"/>
          <w:bCs/>
          <w:color w:val="000000"/>
          <w:u w:val="single"/>
        </w:rPr>
        <w:t>K bodu 6</w:t>
      </w:r>
    </w:p>
    <w:p w14:paraId="5A9D5A1F" w14:textId="30144E4B" w:rsidR="00D253B0" w:rsidRPr="00D253B0" w:rsidRDefault="00D253B0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eastAsia="Times New Roman" w:hAnsi="Book Antiqua" w:cs="Times New Roman"/>
          <w:bCs/>
          <w:color w:val="000000"/>
        </w:rPr>
        <w:t>Navrhuje sa vypustiť krátenie výšky daňového bonusu z dôvodu výšky príjmu, keďže ide o neodôvodnený zásah do nároku na daňový bonus bez ohľadu na počet vyživovaných detí.</w:t>
      </w:r>
    </w:p>
    <w:p w14:paraId="58DEBFE1" w14:textId="6489907A" w:rsidR="00284496" w:rsidRDefault="00284496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  <w:u w:val="single"/>
        </w:rPr>
      </w:pPr>
      <w:r>
        <w:rPr>
          <w:rFonts w:ascii="Book Antiqua" w:eastAsia="Times New Roman" w:hAnsi="Book Antiqua" w:cs="Times New Roman"/>
          <w:bCs/>
          <w:color w:val="000000"/>
          <w:u w:val="single"/>
        </w:rPr>
        <w:t xml:space="preserve">K bodu </w:t>
      </w:r>
      <w:r w:rsidR="00D253B0">
        <w:rPr>
          <w:rFonts w:ascii="Book Antiqua" w:eastAsia="Times New Roman" w:hAnsi="Book Antiqua" w:cs="Times New Roman"/>
          <w:bCs/>
          <w:color w:val="000000"/>
          <w:u w:val="single"/>
        </w:rPr>
        <w:t>9</w:t>
      </w:r>
    </w:p>
    <w:p w14:paraId="02A67A22" w14:textId="75827498" w:rsidR="00284496" w:rsidRPr="00284496" w:rsidRDefault="00284496" w:rsidP="0028449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eastAsia="Times New Roman" w:hAnsi="Book Antiqua" w:cs="Times New Roman"/>
          <w:bCs/>
          <w:color w:val="000000"/>
        </w:rPr>
        <w:t xml:space="preserve">Navrhujú sa prechodné ustanovenia, ktorými sa upresňuje, že </w:t>
      </w:r>
      <w:r w:rsidR="00A969F9">
        <w:rPr>
          <w:rFonts w:ascii="Book Antiqua" w:eastAsia="Times New Roman" w:hAnsi="Book Antiqua" w:cs="Times New Roman"/>
          <w:bCs/>
          <w:color w:val="000000"/>
        </w:rPr>
        <w:t>daňový bonus v novej výške a podľa nových podmienok</w:t>
      </w:r>
      <w:r w:rsidR="007D0F49">
        <w:rPr>
          <w:rFonts w:ascii="Book Antiqua" w:eastAsia="Times New Roman" w:hAnsi="Book Antiqua" w:cs="Times New Roman"/>
          <w:bCs/>
          <w:color w:val="000000"/>
        </w:rPr>
        <w:t xml:space="preserve"> v zmysle predloženého návrhu zákona</w:t>
      </w:r>
      <w:r w:rsidR="00A969F9">
        <w:rPr>
          <w:rFonts w:ascii="Book Antiqua" w:eastAsia="Times New Roman" w:hAnsi="Book Antiqua" w:cs="Times New Roman"/>
          <w:bCs/>
          <w:color w:val="000000"/>
        </w:rPr>
        <w:t xml:space="preserve"> sa </w:t>
      </w:r>
      <w:r w:rsidR="00A969F9" w:rsidRPr="00085E7B">
        <w:rPr>
          <w:rFonts w:ascii="Book Antiqua" w:hAnsi="Book Antiqua"/>
          <w:bCs/>
          <w:color w:val="000000" w:themeColor="text1"/>
        </w:rPr>
        <w:t>uplatní prvýkrát za kalendárny mesiac január 202</w:t>
      </w:r>
      <w:r w:rsidR="00A969F9">
        <w:rPr>
          <w:rFonts w:ascii="Book Antiqua" w:hAnsi="Book Antiqua"/>
          <w:bCs/>
          <w:color w:val="000000" w:themeColor="text1"/>
        </w:rPr>
        <w:t>6.</w:t>
      </w:r>
    </w:p>
    <w:p w14:paraId="4956B42A" w14:textId="77777777" w:rsidR="007D0F49" w:rsidRDefault="007D0F49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12E654E3" w14:textId="5CA1E18D" w:rsidR="000D1DB6" w:rsidRDefault="000D1DB6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>
        <w:rPr>
          <w:rFonts w:ascii="Book Antiqua" w:eastAsia="Times New Roman" w:hAnsi="Book Antiqua" w:cs="Times New Roman"/>
          <w:b/>
          <w:color w:val="000000"/>
        </w:rPr>
        <w:t>K Čl. II</w:t>
      </w:r>
    </w:p>
    <w:p w14:paraId="00000029" w14:textId="00FFEE1E" w:rsidR="00386510" w:rsidRPr="00F5232F" w:rsidRDefault="00BB6162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hAnsi="Book Antiqua"/>
          <w:color w:val="000000"/>
        </w:rPr>
      </w:pPr>
      <w:r w:rsidRPr="00B14A4C">
        <w:rPr>
          <w:rFonts w:ascii="Book Antiqua" w:eastAsia="Times New Roman" w:hAnsi="Book Antiqua" w:cs="Times New Roman"/>
          <w:color w:val="000000"/>
        </w:rPr>
        <w:t>Navrhuje sa účinnosť návrhu zákona</w:t>
      </w:r>
      <w:r w:rsidRPr="00B14A4C">
        <w:rPr>
          <w:rFonts w:ascii="Book Antiqua" w:eastAsia="Times New Roman" w:hAnsi="Book Antiqua" w:cs="Times New Roman"/>
        </w:rPr>
        <w:t xml:space="preserve"> </w:t>
      </w:r>
      <w:r w:rsidR="00AE0A03">
        <w:rPr>
          <w:rFonts w:ascii="Book Antiqua" w:eastAsia="Times New Roman" w:hAnsi="Book Antiqua" w:cs="Times New Roman"/>
        </w:rPr>
        <w:t xml:space="preserve">na </w:t>
      </w:r>
      <w:r w:rsidRPr="00B14A4C">
        <w:rPr>
          <w:rFonts w:ascii="Book Antiqua" w:eastAsia="Times New Roman" w:hAnsi="Book Antiqua" w:cs="Times New Roman"/>
        </w:rPr>
        <w:t xml:space="preserve">1. </w:t>
      </w:r>
      <w:r w:rsidR="00BD60C9">
        <w:rPr>
          <w:rFonts w:ascii="Book Antiqua" w:eastAsia="Times New Roman" w:hAnsi="Book Antiqua" w:cs="Times New Roman"/>
        </w:rPr>
        <w:t>januára</w:t>
      </w:r>
      <w:r w:rsidR="00AD7716">
        <w:rPr>
          <w:rFonts w:ascii="Book Antiqua" w:eastAsia="Times New Roman" w:hAnsi="Book Antiqua" w:cs="Times New Roman"/>
        </w:rPr>
        <w:t xml:space="preserve"> 202</w:t>
      </w:r>
      <w:r w:rsidR="00BD60C9">
        <w:rPr>
          <w:rFonts w:ascii="Book Antiqua" w:eastAsia="Times New Roman" w:hAnsi="Book Antiqua" w:cs="Times New Roman"/>
        </w:rPr>
        <w:t>6</w:t>
      </w:r>
      <w:r w:rsidR="005F0557">
        <w:rPr>
          <w:rFonts w:ascii="Book Antiqua" w:eastAsia="Times New Roman" w:hAnsi="Book Antiqua" w:cs="Times New Roman"/>
          <w:color w:val="000000"/>
        </w:rPr>
        <w:t>.</w:t>
      </w:r>
      <w:r w:rsidR="000C4C3A">
        <w:rPr>
          <w:rFonts w:ascii="Book Antiqua" w:eastAsia="Times New Roman" w:hAnsi="Book Antiqua" w:cs="Times New Roman"/>
          <w:color w:val="000000"/>
        </w:rPr>
        <w:t xml:space="preserve"> </w:t>
      </w:r>
    </w:p>
    <w:p w14:paraId="0000002A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1A693423" w14:textId="12BA8A14" w:rsidR="00A77F33" w:rsidRPr="00B14A4C" w:rsidRDefault="00A77F33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194FE0A8" w14:textId="286A5A22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1310A0AC" w14:textId="7FF0A38C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4DBF337C" w14:textId="3B26FF2D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62184719" w14:textId="586C7D8C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2700FBFD" w14:textId="4CB016D8" w:rsidR="003B2158" w:rsidRPr="00AE0A03" w:rsidRDefault="003B2158" w:rsidP="00D81B13">
      <w:pPr>
        <w:pageBreakBefore/>
        <w:tabs>
          <w:tab w:val="left" w:pos="6015"/>
        </w:tabs>
        <w:spacing w:before="120" w:after="0" w:line="276" w:lineRule="auto"/>
        <w:jc w:val="center"/>
        <w:rPr>
          <w:rFonts w:ascii="Book Antiqua" w:hAnsi="Book Antiqua"/>
        </w:rPr>
      </w:pPr>
      <w:r w:rsidRPr="00AE0A03">
        <w:rPr>
          <w:rFonts w:ascii="Book Antiqua" w:hAnsi="Book Antiqua" w:cs="Book Antiqua"/>
          <w:b/>
          <w:bCs/>
          <w:caps/>
          <w:spacing w:val="30"/>
        </w:rPr>
        <w:lastRenderedPageBreak/>
        <w:t>DOLOŽKA ZLUČITEĽNOSTI</w:t>
      </w:r>
    </w:p>
    <w:p w14:paraId="6BCFEF60" w14:textId="77777777" w:rsidR="003B2158" w:rsidRPr="00AE0A03" w:rsidRDefault="003B2158" w:rsidP="00AE0A03">
      <w:pPr>
        <w:pStyle w:val="Normlnywebov1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AE0A03">
        <w:rPr>
          <w:rFonts w:ascii="Book Antiqua" w:hAnsi="Book Antiqua" w:cs="Book Antiqua"/>
          <w:b/>
          <w:bCs/>
          <w:sz w:val="22"/>
          <w:szCs w:val="22"/>
        </w:rPr>
        <w:t>návrhu zákona</w:t>
      </w:r>
      <w:r w:rsidRPr="00AE0A03">
        <w:rPr>
          <w:rFonts w:ascii="Book Antiqua" w:hAnsi="Book Antiqua" w:cs="Book Antiqua"/>
          <w:sz w:val="22"/>
          <w:szCs w:val="22"/>
        </w:rPr>
        <w:t xml:space="preserve"> </w:t>
      </w:r>
      <w:r w:rsidRPr="00AE0A03"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14:paraId="231F273E" w14:textId="77777777" w:rsidR="003B2158" w:rsidRPr="00AE0A03" w:rsidRDefault="003B2158" w:rsidP="00AE0A03">
      <w:pPr>
        <w:pStyle w:val="Normlnywebov1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AE0A03">
        <w:rPr>
          <w:rFonts w:ascii="Book Antiqua" w:hAnsi="Book Antiqua" w:cs="Book Antiqua"/>
          <w:sz w:val="22"/>
          <w:szCs w:val="22"/>
        </w:rPr>
        <w:t> </w:t>
      </w:r>
    </w:p>
    <w:p w14:paraId="66BBC018" w14:textId="4A04FB21" w:rsidR="003B2158" w:rsidRPr="005F0557" w:rsidRDefault="003B2158" w:rsidP="005F0557">
      <w:pPr>
        <w:pStyle w:val="Normlnywebov1"/>
        <w:spacing w:before="0" w:after="120" w:line="276" w:lineRule="auto"/>
        <w:jc w:val="both"/>
        <w:rPr>
          <w:rFonts w:ascii="Book Antiqua" w:hAnsi="Book Antiqua" w:cs="Book Antiqua"/>
          <w:color w:val="000000" w:themeColor="text1"/>
          <w:sz w:val="22"/>
          <w:szCs w:val="22"/>
        </w:rPr>
      </w:pPr>
      <w:r w:rsidRPr="005F0557">
        <w:rPr>
          <w:rFonts w:ascii="Book Antiqua" w:hAnsi="Book Antiqua" w:cs="Book Antiqua"/>
          <w:b/>
          <w:bCs/>
          <w:color w:val="000000" w:themeColor="text1"/>
          <w:sz w:val="22"/>
          <w:szCs w:val="22"/>
        </w:rPr>
        <w:t>1. Navrhovateľ zákona:</w:t>
      </w:r>
      <w:r w:rsidRPr="005F0557">
        <w:rPr>
          <w:rFonts w:ascii="Book Antiqua" w:hAnsi="Book Antiqua" w:cs="Book Antiqua"/>
          <w:color w:val="000000" w:themeColor="text1"/>
          <w:sz w:val="22"/>
          <w:szCs w:val="22"/>
        </w:rPr>
        <w:t xml:space="preserve"> </w:t>
      </w:r>
      <w:r w:rsidR="00194A04" w:rsidRPr="00194A04">
        <w:rPr>
          <w:rFonts w:ascii="Book Antiqua" w:hAnsi="Book Antiqua" w:cs="Book Antiqua"/>
          <w:color w:val="000000" w:themeColor="text1"/>
          <w:sz w:val="22"/>
          <w:szCs w:val="22"/>
        </w:rPr>
        <w:t>skupina poslancov Národnej rady Slovenskej republiky</w:t>
      </w:r>
    </w:p>
    <w:p w14:paraId="4F6C85AF" w14:textId="004CA71E" w:rsidR="007954BA" w:rsidRDefault="003B2158" w:rsidP="007954BA">
      <w:pPr>
        <w:spacing w:after="120" w:line="276" w:lineRule="auto"/>
        <w:jc w:val="both"/>
        <w:rPr>
          <w:rFonts w:ascii="Book Antiqua" w:hAnsi="Book Antiqua"/>
          <w:color w:val="000000" w:themeColor="text1"/>
        </w:rPr>
      </w:pPr>
      <w:r w:rsidRPr="005F0557">
        <w:rPr>
          <w:rFonts w:ascii="Book Antiqua" w:hAnsi="Book Antiqua" w:cs="Book Antiqua"/>
          <w:b/>
          <w:bCs/>
          <w:color w:val="000000" w:themeColor="text1"/>
        </w:rPr>
        <w:t>2. Názov návrhu právneho predpisu:</w:t>
      </w:r>
      <w:r w:rsidRPr="005F0557">
        <w:rPr>
          <w:rFonts w:ascii="Book Antiqua" w:hAnsi="Book Antiqua" w:cs="Book Antiqua"/>
          <w:b/>
          <w:color w:val="000000" w:themeColor="text1"/>
        </w:rPr>
        <w:t xml:space="preserve"> </w:t>
      </w:r>
      <w:r w:rsidR="006D485C">
        <w:rPr>
          <w:rFonts w:ascii="Book Antiqua" w:hAnsi="Book Antiqua"/>
          <w:color w:val="000000" w:themeColor="text1"/>
        </w:rPr>
        <w:t>n</w:t>
      </w:r>
      <w:r w:rsidR="006D485C" w:rsidRPr="006D485C">
        <w:rPr>
          <w:rFonts w:ascii="Book Antiqua" w:hAnsi="Book Antiqua"/>
          <w:color w:val="000000" w:themeColor="text1"/>
        </w:rPr>
        <w:t>ávrh zákona</w:t>
      </w:r>
      <w:r w:rsidR="00D62CD7">
        <w:rPr>
          <w:rFonts w:ascii="Book Antiqua" w:hAnsi="Book Antiqua"/>
          <w:color w:val="000000" w:themeColor="text1"/>
        </w:rPr>
        <w:t>,</w:t>
      </w:r>
      <w:r w:rsidR="00D8092E" w:rsidRPr="00D8092E">
        <w:t xml:space="preserve"> </w:t>
      </w:r>
      <w:r w:rsidR="00A969F9" w:rsidRPr="00A969F9">
        <w:rPr>
          <w:rFonts w:ascii="Book Antiqua" w:hAnsi="Book Antiqua"/>
          <w:color w:val="000000" w:themeColor="text1"/>
        </w:rPr>
        <w:t>ktorým sa mení a dopĺňa zákon č. 595/2003 Z. z. o dani z príjmov v znení neskorších predpisov</w:t>
      </w:r>
    </w:p>
    <w:p w14:paraId="08A21804" w14:textId="77777777" w:rsidR="007954BA" w:rsidRPr="007954BA" w:rsidRDefault="007954BA" w:rsidP="007954BA">
      <w:pPr>
        <w:spacing w:after="120" w:line="240" w:lineRule="auto"/>
        <w:jc w:val="both"/>
        <w:rPr>
          <w:rFonts w:ascii="Book Antiqua" w:eastAsia="Times New Roman" w:hAnsi="Book Antiqua" w:cs="Times New Roman"/>
          <w:b/>
          <w:bCs/>
          <w:color w:val="000000" w:themeColor="text1"/>
        </w:rPr>
      </w:pP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>3. Predmet návrhu zákona:</w:t>
      </w:r>
    </w:p>
    <w:p w14:paraId="4D800048" w14:textId="77777777" w:rsidR="007954BA" w:rsidRPr="007954BA" w:rsidRDefault="007954BA" w:rsidP="007954BA">
      <w:pPr>
        <w:spacing w:after="120" w:line="240" w:lineRule="auto"/>
        <w:ind w:left="284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>a)</w:t>
      </w: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ab/>
      </w:r>
      <w:r w:rsidRPr="007954BA">
        <w:rPr>
          <w:rFonts w:ascii="Book Antiqua" w:eastAsia="Times New Roman" w:hAnsi="Book Antiqua" w:cs="Times New Roman"/>
          <w:color w:val="000000" w:themeColor="text1"/>
        </w:rPr>
        <w:t>nie je upravený v primárnom práve Európskej únie,</w:t>
      </w:r>
    </w:p>
    <w:p w14:paraId="4297B827" w14:textId="77777777" w:rsidR="007954BA" w:rsidRPr="007954BA" w:rsidRDefault="007954BA" w:rsidP="007954BA">
      <w:pPr>
        <w:spacing w:after="120" w:line="240" w:lineRule="auto"/>
        <w:ind w:left="284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>b)</w:t>
      </w:r>
      <w:r w:rsidRPr="007954BA">
        <w:rPr>
          <w:rFonts w:ascii="Book Antiqua" w:eastAsia="Times New Roman" w:hAnsi="Book Antiqua" w:cs="Times New Roman"/>
          <w:color w:val="000000" w:themeColor="text1"/>
        </w:rPr>
        <w:tab/>
        <w:t xml:space="preserve">nie je upravený v sekundárnom práve Európskej únie, </w:t>
      </w:r>
    </w:p>
    <w:p w14:paraId="51807C85" w14:textId="77777777" w:rsidR="007954BA" w:rsidRPr="007954BA" w:rsidRDefault="007954BA" w:rsidP="007954BA">
      <w:pPr>
        <w:spacing w:after="120" w:line="240" w:lineRule="auto"/>
        <w:ind w:left="284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>c)</w:t>
      </w:r>
      <w:r w:rsidRPr="007954BA">
        <w:rPr>
          <w:rFonts w:ascii="Book Antiqua" w:eastAsia="Times New Roman" w:hAnsi="Book Antiqua" w:cs="Times New Roman"/>
          <w:color w:val="000000" w:themeColor="text1"/>
        </w:rPr>
        <w:tab/>
        <w:t>nie je obsiahnutý v judikatúre Súdneho dvora Európskej únie.</w:t>
      </w:r>
    </w:p>
    <w:p w14:paraId="21CFDF5D" w14:textId="4935D7AD" w:rsidR="00D81B13" w:rsidRDefault="007954BA" w:rsidP="007954BA">
      <w:pPr>
        <w:spacing w:after="120" w:line="240" w:lineRule="auto"/>
        <w:jc w:val="both"/>
        <w:rPr>
          <w:rFonts w:ascii="Book Antiqua" w:hAnsi="Book Antiqua"/>
          <w:b/>
        </w:rPr>
      </w:pP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>Vzhľadom na to, že predmet návrhu zákona nie je upravený v práve Európskej únie, je bezpredmetné vyjadrovať sa k bodom 4. a 5.</w:t>
      </w:r>
    </w:p>
    <w:p w14:paraId="707E5EFF" w14:textId="4CEFAD15" w:rsidR="00AD7716" w:rsidRPr="00D524FA" w:rsidRDefault="00AD7716" w:rsidP="00D81B13">
      <w:pPr>
        <w:pageBreakBefore/>
        <w:spacing w:after="120" w:line="240" w:lineRule="auto"/>
        <w:jc w:val="center"/>
        <w:rPr>
          <w:rFonts w:ascii="Book Antiqua" w:eastAsia="Times New Roman" w:hAnsi="Book Antiqua" w:cs="Times New Roman"/>
          <w:color w:val="000000" w:themeColor="text1"/>
        </w:rPr>
      </w:pPr>
      <w:r w:rsidRPr="00D524FA">
        <w:rPr>
          <w:rFonts w:ascii="Book Antiqua" w:hAnsi="Book Antiqua"/>
          <w:b/>
        </w:rPr>
        <w:lastRenderedPageBreak/>
        <w:t>Doložka vybraných vplyvov</w:t>
      </w:r>
    </w:p>
    <w:p w14:paraId="3B0F4F94" w14:textId="77777777" w:rsidR="00AD7716" w:rsidRPr="00D524FA" w:rsidRDefault="00AD7716" w:rsidP="00AD7716">
      <w:pPr>
        <w:ind w:left="426"/>
        <w:contextualSpacing/>
        <w:rPr>
          <w:rFonts w:ascii="Book Antiqua" w:hAnsi="Book Antiqua"/>
          <w:b/>
          <w:sz w:val="20"/>
          <w:szCs w:val="20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284"/>
        <w:gridCol w:w="263"/>
        <w:gridCol w:w="1297"/>
      </w:tblGrid>
      <w:tr w:rsidR="00AD7716" w:rsidRPr="00D524FA" w14:paraId="452EB5C7" w14:textId="77777777" w:rsidTr="00AC02BC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556CACD1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Základné údaje</w:t>
            </w:r>
          </w:p>
        </w:tc>
      </w:tr>
      <w:tr w:rsidR="00AD7716" w:rsidRPr="00D524FA" w14:paraId="25FD5352" w14:textId="77777777" w:rsidTr="00AC02BC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2C0063B1" w14:textId="77777777" w:rsidR="00AD7716" w:rsidRPr="00D524FA" w:rsidRDefault="00AD7716" w:rsidP="00AC02BC">
            <w:pPr>
              <w:ind w:left="142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Názov návrhu zákona</w:t>
            </w:r>
          </w:p>
        </w:tc>
      </w:tr>
      <w:tr w:rsidR="00AD7716" w:rsidRPr="00D524FA" w14:paraId="72E873B6" w14:textId="77777777" w:rsidTr="00AC02BC">
        <w:tc>
          <w:tcPr>
            <w:tcW w:w="9180" w:type="dxa"/>
            <w:gridSpan w:val="9"/>
            <w:tcBorders>
              <w:top w:val="single" w:sz="4" w:space="0" w:color="FFFFFF"/>
              <w:bottom w:val="single" w:sz="4" w:space="0" w:color="auto"/>
            </w:tcBorders>
          </w:tcPr>
          <w:p w14:paraId="0272385A" w14:textId="0BA868FD" w:rsidR="00AD7716" w:rsidRPr="00D524FA" w:rsidRDefault="006D485C" w:rsidP="00711499">
            <w:pPr>
              <w:spacing w:after="120"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D485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Návrh zákona, </w:t>
            </w:r>
            <w:r w:rsidR="00A969F9" w:rsidRPr="00A969F9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ktorým sa mení a dopĺňa zákon č. 595/2003 Z. z. o dani z príjmov v znení neskorších predpisov</w:t>
            </w:r>
          </w:p>
        </w:tc>
      </w:tr>
      <w:tr w:rsidR="00AD7716" w:rsidRPr="00D524FA" w14:paraId="16AD1E47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5AAC14F7" w14:textId="77777777" w:rsidR="00AD7716" w:rsidRPr="00D524FA" w:rsidRDefault="00AD7716" w:rsidP="00AC02BC">
            <w:pPr>
              <w:ind w:left="142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Navrhovateľ (a spolunavrhovatelia)</w:t>
            </w:r>
          </w:p>
        </w:tc>
      </w:tr>
      <w:tr w:rsidR="00AD7716" w:rsidRPr="00D524FA" w14:paraId="7C012A87" w14:textId="77777777" w:rsidTr="00AC02BC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F3568" w14:textId="6E5882AC" w:rsidR="00AD7716" w:rsidRPr="00D524FA" w:rsidRDefault="00194A04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194A04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skupina poslancov Národnej rady Slovenskej republiky</w:t>
            </w:r>
          </w:p>
          <w:p w14:paraId="67607F51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71F3C15C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3C970A8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5614ADCE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F4DC894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Definovanie problému</w:t>
            </w:r>
          </w:p>
        </w:tc>
      </w:tr>
      <w:tr w:rsidR="00AD7716" w:rsidRPr="00214D57" w14:paraId="66C2EF32" w14:textId="77777777" w:rsidTr="00AC02BC">
        <w:trPr>
          <w:trHeight w:val="718"/>
        </w:trPr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87712" w14:textId="77777777" w:rsidR="00A64B28" w:rsidRPr="00214D57" w:rsidRDefault="00A64B28" w:rsidP="00A64B28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214D57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materiálu (dôvody majú presne poukázať na problém, ktorý existuje a je nutné ho predloženým materiálom riešiť).</w:t>
            </w:r>
          </w:p>
          <w:p w14:paraId="6E22A3F2" w14:textId="77777777" w:rsidR="00A64B28" w:rsidRPr="00214D57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725CA215" w14:textId="7DF8CDFC" w:rsidR="00AD7716" w:rsidRPr="00214D57" w:rsidRDefault="00A969F9" w:rsidP="00D524FA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Napravenie výšky a podmienok nároku na daňový bonus, ktoré boli zmenené </w:t>
            </w:r>
            <w:r w:rsidR="00043DD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zákonom č. 278/2024 Z. z., ktorým sa menia a dopĺňajú niektoré zákony v súvislosti s ďalším zlepšovaním stavu verejných financií.</w:t>
            </w:r>
          </w:p>
        </w:tc>
      </w:tr>
      <w:tr w:rsidR="00AD7716" w:rsidRPr="00D524FA" w14:paraId="63ADB841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F5F3CD6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Ciele a výsledný stav</w:t>
            </w:r>
          </w:p>
        </w:tc>
      </w:tr>
      <w:tr w:rsidR="00AD7716" w:rsidRPr="00D524FA" w14:paraId="697C0B55" w14:textId="77777777" w:rsidTr="00AC02BC">
        <w:trPr>
          <w:trHeight w:val="741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C2630" w14:textId="073EA8A6" w:rsidR="00A64B28" w:rsidRPr="00D524FA" w:rsidRDefault="00A64B28" w:rsidP="00A64B28">
            <w:pP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14:paraId="02989E8B" w14:textId="77777777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1B676AE1" w14:textId="72C312A1" w:rsidR="00AD7716" w:rsidRPr="00D524FA" w:rsidRDefault="00A969F9" w:rsidP="00EA1244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Zlepšenie postavenia a finančnej situácie rodín s deťmi.</w:t>
            </w:r>
          </w:p>
        </w:tc>
      </w:tr>
      <w:tr w:rsidR="00AD7716" w:rsidRPr="00D524FA" w14:paraId="5FDEB01A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6CBB4AA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Dotknuté subjekty</w:t>
            </w:r>
          </w:p>
        </w:tc>
      </w:tr>
      <w:tr w:rsidR="00AD7716" w:rsidRPr="00D524FA" w14:paraId="4D662270" w14:textId="77777777" w:rsidTr="00AC02BC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BC8CE" w14:textId="2A6B34B6" w:rsidR="00A64B28" w:rsidRPr="00D524FA" w:rsidRDefault="00A64B28" w:rsidP="00AC02BC">
            <w:pP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14:paraId="535AC813" w14:textId="77777777" w:rsidR="00A64B28" w:rsidRPr="00D524FA" w:rsidRDefault="00A64B28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07718514" w14:textId="77777777" w:rsidR="00967486" w:rsidRDefault="00A969F9" w:rsidP="0071270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Daňové úrady, </w:t>
            </w:r>
          </w:p>
          <w:p w14:paraId="6CE4391F" w14:textId="77777777" w:rsidR="00A969F9" w:rsidRDefault="00A969F9" w:rsidP="0071270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Rodiny s deťmi,</w:t>
            </w:r>
          </w:p>
          <w:p w14:paraId="0A01DAB4" w14:textId="77777777" w:rsidR="00A969F9" w:rsidRDefault="00A969F9" w:rsidP="0071270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Obce a vyššie územné celky,</w:t>
            </w:r>
          </w:p>
          <w:p w14:paraId="772B2638" w14:textId="6C7CAC6E" w:rsidR="00A969F9" w:rsidRPr="0071270C" w:rsidRDefault="00A969F9" w:rsidP="0071270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Zamestnávatelia.</w:t>
            </w:r>
          </w:p>
        </w:tc>
      </w:tr>
      <w:tr w:rsidR="00AD7716" w:rsidRPr="00D524FA" w14:paraId="63B4AA4D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243F256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Alternatívne riešenia</w:t>
            </w:r>
          </w:p>
        </w:tc>
      </w:tr>
      <w:tr w:rsidR="00AD7716" w:rsidRPr="00D524FA" w14:paraId="158506AA" w14:textId="77777777" w:rsidTr="00AC02BC">
        <w:trPr>
          <w:trHeight w:val="1524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A80C1" w14:textId="1CA2B590" w:rsidR="00A64B28" w:rsidRPr="00D524FA" w:rsidRDefault="00A64B28" w:rsidP="00D524FA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14:paraId="5B94CB5D" w14:textId="5B1A49FF" w:rsidR="00A64B28" w:rsidRPr="00D524FA" w:rsidRDefault="00A64B28" w:rsidP="00A64B28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14:paraId="68142EE0" w14:textId="77777777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24F63CBE" w14:textId="541C6089" w:rsidR="00AD7716" w:rsidRPr="00D524FA" w:rsidRDefault="00967486" w:rsidP="00AC02BC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Neprijatie navrhovanej právnej úpravy bude znamenať pokračovanie </w:t>
            </w:r>
            <w:r w:rsidR="00A969F9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nižšej, respektíve žiadnej podpory rodín s deťmi.</w:t>
            </w:r>
          </w:p>
        </w:tc>
      </w:tr>
      <w:tr w:rsidR="00AD7716" w:rsidRPr="00D524FA" w14:paraId="382E56B6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B5D5FBB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Vykonávacie predpisy</w:t>
            </w:r>
          </w:p>
        </w:tc>
      </w:tr>
      <w:tr w:rsidR="00AD7716" w:rsidRPr="00D524FA" w14:paraId="488929F0" w14:textId="77777777" w:rsidTr="00AC02BC">
        <w:tc>
          <w:tcPr>
            <w:tcW w:w="6203" w:type="dxa"/>
            <w:gridSpan w:val="5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C14C6C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669DAFF0" w14:textId="77777777" w:rsidR="00AD7716" w:rsidRPr="00D524FA" w:rsidRDefault="00D64BA4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716"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AD7716"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A7368D2" w14:textId="77777777" w:rsidR="00AD7716" w:rsidRPr="00D524FA" w:rsidRDefault="00D64BA4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716"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AD7716"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AD7716" w:rsidRPr="00D524FA" w14:paraId="2A5DA108" w14:textId="77777777" w:rsidTr="00AC02BC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ABA5F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096CB4B8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033086D2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4F76D7F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 xml:space="preserve">Transpozícia práva EÚ </w:t>
            </w:r>
          </w:p>
        </w:tc>
      </w:tr>
      <w:tr w:rsidR="00AD7716" w:rsidRPr="00D524FA" w14:paraId="53AB07E4" w14:textId="77777777" w:rsidTr="00AC02BC">
        <w:trPr>
          <w:trHeight w:val="157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0260C867" w14:textId="35CC4E89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Uveďte, v ktorých konkrétnych ustanoveniach (paragrafy, články, body, atď.) ide národná právna úprava nad rámec minimálnych požiadaviek EÚ (tzv. goldplating) spolu s odôvodnením opodstatnenosti presahu.</w:t>
            </w:r>
          </w:p>
          <w:p w14:paraId="28162787" w14:textId="77777777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77B0C60E" w14:textId="55F4B6D0" w:rsidR="00AD7716" w:rsidRPr="00043DDA" w:rsidRDefault="00AD7716" w:rsidP="00AC02BC">
            <w:pPr>
              <w:jc w:val="both"/>
              <w:rPr>
                <w:rFonts w:ascii="Book Antiqua" w:eastAsia="Times New Roman" w:hAnsi="Book Antiqua"/>
                <w:iCs/>
                <w:sz w:val="20"/>
                <w:szCs w:val="20"/>
                <w:lang w:eastAsia="sk-SK"/>
              </w:rPr>
            </w:pPr>
            <w:r w:rsidRPr="00043DDA">
              <w:rPr>
                <w:rFonts w:ascii="Book Antiqua" w:eastAsia="Times New Roman" w:hAnsi="Book Antiqua"/>
                <w:iCs/>
                <w:sz w:val="20"/>
                <w:szCs w:val="20"/>
                <w:lang w:eastAsia="sk-SK"/>
              </w:rPr>
              <w:t>bezpredmetné</w:t>
            </w:r>
          </w:p>
        </w:tc>
      </w:tr>
      <w:tr w:rsidR="00AD7716" w:rsidRPr="00D524FA" w14:paraId="235AAF66" w14:textId="77777777" w:rsidTr="00AC02BC">
        <w:trPr>
          <w:trHeight w:val="248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A8985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66AEF150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907AE19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Preskúmanie účelnosti</w:t>
            </w:r>
          </w:p>
        </w:tc>
      </w:tr>
      <w:tr w:rsidR="00AD7716" w:rsidRPr="00D524FA" w14:paraId="2CE8CBB2" w14:textId="77777777" w:rsidTr="00AC02BC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C6A0B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 xml:space="preserve">Uveďte termín, kedy by malo dôjsť k preskúmaniu účinnosti a účelnosti predkladaného materiálu. </w:t>
            </w:r>
          </w:p>
          <w:p w14:paraId="44093C58" w14:textId="1643E864" w:rsidR="00A64B28" w:rsidRPr="00043DDA" w:rsidRDefault="0037462D" w:rsidP="00AC02BC">
            <w:pPr>
              <w:rPr>
                <w:rFonts w:ascii="Book Antiqua" w:eastAsia="Times New Roman" w:hAnsi="Book Antiqua"/>
                <w:iCs/>
                <w:sz w:val="20"/>
                <w:szCs w:val="20"/>
                <w:lang w:eastAsia="sk-SK"/>
              </w:rPr>
            </w:pPr>
            <w:r w:rsidRPr="00043DDA">
              <w:rPr>
                <w:rFonts w:ascii="Book Antiqua" w:eastAsia="Times New Roman" w:hAnsi="Book Antiqua"/>
                <w:iCs/>
                <w:sz w:val="20"/>
                <w:szCs w:val="20"/>
                <w:lang w:eastAsia="sk-SK"/>
              </w:rPr>
              <w:t>Preskúmanie účelnosti zákona sa navrhuje po 3 rokoch odo dňa nadobudnutia účinnosti.</w:t>
            </w:r>
          </w:p>
          <w:p w14:paraId="153CF040" w14:textId="77777777" w:rsidR="0037462D" w:rsidRPr="00D524FA" w:rsidRDefault="0037462D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06AFED54" w14:textId="77777777" w:rsidR="0037462D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Uveďte kritériá, na základe ktorých bude preskúmanie vykonané</w:t>
            </w:r>
          </w:p>
          <w:p w14:paraId="202E57BE" w14:textId="5BB67B4B" w:rsidR="0077388C" w:rsidRPr="0077388C" w:rsidRDefault="00967486" w:rsidP="00967486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043DDA">
              <w:rPr>
                <w:rFonts w:ascii="Book Antiqua" w:eastAsia="Times New Roman" w:hAnsi="Book Antiqua"/>
                <w:iCs/>
                <w:sz w:val="20"/>
                <w:szCs w:val="20"/>
                <w:lang w:eastAsia="sk-SK"/>
              </w:rPr>
              <w:t xml:space="preserve">Celková suma </w:t>
            </w:r>
            <w:r w:rsidR="00043DDA" w:rsidRPr="00043DDA">
              <w:rPr>
                <w:rFonts w:ascii="Book Antiqua" w:eastAsia="Times New Roman" w:hAnsi="Book Antiqua"/>
                <w:iCs/>
                <w:sz w:val="20"/>
                <w:szCs w:val="20"/>
                <w:lang w:eastAsia="sk-SK"/>
              </w:rPr>
              <w:t>uplatnených daňových bonusov na dieťa.</w:t>
            </w:r>
          </w:p>
        </w:tc>
      </w:tr>
      <w:tr w:rsidR="00AD7716" w:rsidRPr="00D524FA" w14:paraId="6BC9DA40" w14:textId="77777777" w:rsidTr="00AC02BC">
        <w:trPr>
          <w:trHeight w:val="283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79DB43ED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Vybrané vplyvy materiálu</w:t>
            </w:r>
          </w:p>
        </w:tc>
      </w:tr>
      <w:tr w:rsidR="00AD7716" w:rsidRPr="00D524FA" w14:paraId="0ADB83C3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9C6AC88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lastRenderedPageBreak/>
              <w:t>Vplyvy na rozpočet verejnej správy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664125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15D5AACF" w14:textId="0B752572" w:rsidR="00AD7716" w:rsidRPr="00D524FA" w:rsidRDefault="00A969F9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1069307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443467D" w14:textId="7ED851B2" w:rsidR="00AD7716" w:rsidRPr="00D524FA" w:rsidRDefault="004D0734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3F4062D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39D9AE2" w14:textId="507BE2D9" w:rsidR="00AD7716" w:rsidRPr="00D524FA" w:rsidRDefault="006D7113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04B7BDD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27FE6C44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25A8557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14:paraId="05BA289C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14:paraId="51B49F85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95889A9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4A5D1C9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405798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86E1178" w14:textId="7809E557" w:rsidR="00AD7716" w:rsidRPr="00D524FA" w:rsidRDefault="00A969F9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1A0EF66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60D0ED9" w14:textId="77777777" w:rsidR="00AD7716" w:rsidRPr="00D524FA" w:rsidRDefault="00AD7716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F58CC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Čiastočne</w:t>
            </w:r>
          </w:p>
        </w:tc>
      </w:tr>
      <w:tr w:rsidR="00AD7716" w:rsidRPr="00D524FA" w14:paraId="761F4BCE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68C4498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5774309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E305788" w14:textId="392BF030" w:rsidR="00AD7716" w:rsidRPr="00D524FA" w:rsidRDefault="00A969F9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9ACDDB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35963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0D80F0B" w14:textId="7B0D77A7" w:rsidR="00AD7716" w:rsidRPr="00D524FA" w:rsidRDefault="006D7113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BC5F396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0947502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41E8C1F" w14:textId="7591CB45" w:rsidR="00AD7716" w:rsidRPr="00D524FA" w:rsidRDefault="006D7113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2F257CF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6A30B727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29AC131A" w14:textId="77777777" w:rsidR="00AD7716" w:rsidRPr="00D524FA" w:rsidRDefault="00AD7716" w:rsidP="00AC02BC">
            <w:pPr>
              <w:ind w:left="171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z toho rozpočtovo zabezpečené vplyvy,</w:t>
            </w:r>
          </w:p>
          <w:p w14:paraId="49658A43" w14:textId="77777777" w:rsidR="00AD7716" w:rsidRPr="00D524FA" w:rsidRDefault="00AD7716" w:rsidP="00AC02BC">
            <w:pPr>
              <w:ind w:left="171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776008F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5004E15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6382655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7C05731" w14:textId="4FC1F82E" w:rsidR="00AD7716" w:rsidRPr="00D524FA" w:rsidRDefault="00A969F9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8DDCB4B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FCCC394" w14:textId="77777777" w:rsidR="00AD7716" w:rsidRPr="00D524FA" w:rsidRDefault="00AD7716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77DB9C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Čiastočne</w:t>
            </w:r>
          </w:p>
        </w:tc>
      </w:tr>
      <w:tr w:rsidR="00AD7716" w:rsidRPr="00D524FA" w14:paraId="7B631B6A" w14:textId="77777777" w:rsidTr="00AC02B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9EF37F2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9422485" w14:textId="128BF7E0" w:rsidR="00AD7716" w:rsidRPr="00D524FA" w:rsidRDefault="004D0734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97FC17C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52E6A3E" w14:textId="1455D76F" w:rsidR="00AD7716" w:rsidRPr="00D524FA" w:rsidRDefault="004D0734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AEAF34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8844032" w14:textId="6593AE71" w:rsidR="00AD7716" w:rsidRPr="00D524FA" w:rsidRDefault="0077388C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9FA3FF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793F0612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41FB10A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D7861A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0797F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81E644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6B6C1C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F4ADB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7A7DA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</w:tr>
      <w:tr w:rsidR="00AD7716" w:rsidRPr="00D524FA" w14:paraId="6DE68168" w14:textId="77777777" w:rsidTr="00AC02B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1D8E35E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8974651" w14:textId="0F1C8500" w:rsidR="00AD7716" w:rsidRPr="00D524FA" w:rsidRDefault="006D7113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181F8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393F144" w14:textId="780BCC2E" w:rsidR="00AD7716" w:rsidRPr="00D524FA" w:rsidRDefault="006D7113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BA64E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747C7B0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4A479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7981B6F4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EFF6F9D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869A530" w14:textId="0A539D57" w:rsidR="00AD7716" w:rsidRPr="00D524FA" w:rsidRDefault="004D0734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30365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0D6152F" w14:textId="40CA30FF" w:rsidR="00AD7716" w:rsidRPr="00D524FA" w:rsidRDefault="004D0734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7573C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EDA6440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4CD38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56253697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054B823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D28D62E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AD76C8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3B2B73D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C7E2B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7F11DBF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F1854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AD7716" w:rsidRPr="00D524FA" w14:paraId="5F71BE26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CAC2428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F4028D" w14:textId="77777777" w:rsidR="00AD7716" w:rsidRPr="00D524FA" w:rsidRDefault="00AD7716" w:rsidP="00AC02BC">
            <w:pPr>
              <w:spacing w:after="0" w:line="240" w:lineRule="auto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12A3FB" w14:textId="77777777" w:rsidR="00AD7716" w:rsidRPr="00D524FA" w:rsidRDefault="00AD7716" w:rsidP="00AC02BC">
            <w:pPr>
              <w:spacing w:after="0" w:line="240" w:lineRule="auto"/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2995F9" w14:textId="77777777" w:rsidR="00AD7716" w:rsidRPr="00D524FA" w:rsidRDefault="00AD7716" w:rsidP="00AC02BC">
            <w:pPr>
              <w:spacing w:after="0" w:line="240" w:lineRule="auto"/>
              <w:jc w:val="center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6B375E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37D6AF" w14:textId="77777777" w:rsidR="00AD7716" w:rsidRPr="00D524FA" w:rsidRDefault="00AD7716" w:rsidP="00AC02BC">
            <w:pPr>
              <w:spacing w:after="0" w:line="240" w:lineRule="auto"/>
              <w:jc w:val="center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33C0A1" w14:textId="77777777" w:rsidR="00AD7716" w:rsidRPr="00D524FA" w:rsidRDefault="00AD7716" w:rsidP="00AC02BC">
            <w:pPr>
              <w:spacing w:after="0" w:line="240" w:lineRule="auto"/>
              <w:ind w:left="54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D7716" w:rsidRPr="00D524FA" w14:paraId="25C404D6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9989398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D62F540" w14:textId="77777777" w:rsidR="00AD7716" w:rsidRPr="00D524FA" w:rsidRDefault="00AD7716" w:rsidP="00AC02BC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8677995" w14:textId="77777777" w:rsidR="00AD7716" w:rsidRPr="00D524FA" w:rsidRDefault="00AD7716" w:rsidP="00AC02BC">
            <w:pPr>
              <w:spacing w:after="0" w:line="240" w:lineRule="auto"/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74B02118" w14:textId="77777777" w:rsidR="00AD7716" w:rsidRPr="00D524FA" w:rsidRDefault="00AD7716" w:rsidP="00AC02BC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3F27900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818C267" w14:textId="77777777" w:rsidR="00AD7716" w:rsidRPr="00D524FA" w:rsidRDefault="00AD7716" w:rsidP="00AC02BC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E6B53F" w14:textId="77777777" w:rsidR="00AD7716" w:rsidRPr="00D524FA" w:rsidRDefault="00AD7716" w:rsidP="00AC02BC">
            <w:pPr>
              <w:spacing w:after="0" w:line="240" w:lineRule="auto"/>
              <w:ind w:left="54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D7716" w:rsidRPr="00D524FA" w14:paraId="42D5E97B" w14:textId="77777777" w:rsidTr="00AC02B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BFA3C23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>Vplyvy na manželstvo, rodičovstvo, rodinu a deti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9E205F8" w14:textId="5FF209EE" w:rsidR="00AD7716" w:rsidRPr="00D524FA" w:rsidRDefault="0096748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0BF3A7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88F318C" w14:textId="711D25AB" w:rsidR="00AD7716" w:rsidRPr="00D524FA" w:rsidRDefault="0096748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6CA6A4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B41D92A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4F634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236ADD31" w14:textId="77777777" w:rsidR="00AD7716" w:rsidRPr="00D524FA" w:rsidRDefault="00AD7716" w:rsidP="00AD7716">
      <w:pPr>
        <w:spacing w:after="0" w:line="240" w:lineRule="auto"/>
        <w:ind w:right="141"/>
        <w:rPr>
          <w:rFonts w:ascii="Book Antiqua" w:hAnsi="Book Antiqua"/>
          <w:b/>
          <w:sz w:val="20"/>
          <w:szCs w:val="20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AD7716" w:rsidRPr="00D524FA" w14:paraId="0328CCED" w14:textId="77777777" w:rsidTr="00AC02B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5B45B8B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Poznámky</w:t>
            </w:r>
          </w:p>
        </w:tc>
      </w:tr>
      <w:tr w:rsidR="00AD7716" w:rsidRPr="00D524FA" w14:paraId="64A5F108" w14:textId="77777777" w:rsidTr="00AC02B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60E3A" w14:textId="77777777" w:rsidR="006D7113" w:rsidRPr="00043DDA" w:rsidRDefault="00A969F9" w:rsidP="00A969F9">
            <w:pPr>
              <w:spacing w:before="120"/>
              <w:jc w:val="both"/>
              <w:rPr>
                <w:rFonts w:ascii="Book Antiqua" w:eastAsia="Times New Roman" w:hAnsi="Book Antiqua" w:cs="Times New Roman"/>
                <w:iCs/>
                <w:sz w:val="20"/>
                <w:szCs w:val="20"/>
                <w:lang w:eastAsia="sk-SK"/>
              </w:rPr>
            </w:pPr>
            <w:r w:rsidRPr="00043DDA">
              <w:rPr>
                <w:rFonts w:ascii="Book Antiqua" w:eastAsia="Times New Roman" w:hAnsi="Book Antiqua" w:cs="Times New Roman"/>
                <w:iCs/>
                <w:sz w:val="20"/>
                <w:szCs w:val="20"/>
                <w:lang w:eastAsia="sk-SK"/>
              </w:rPr>
              <w:t>Negatívny v</w:t>
            </w:r>
            <w:r w:rsidR="006D7113" w:rsidRPr="00043DDA">
              <w:rPr>
                <w:rFonts w:ascii="Book Antiqua" w:eastAsia="Times New Roman" w:hAnsi="Book Antiqua" w:cs="Times New Roman"/>
                <w:iCs/>
                <w:sz w:val="20"/>
                <w:szCs w:val="20"/>
                <w:lang w:eastAsia="sk-SK"/>
              </w:rPr>
              <w:t xml:space="preserve">plyv na rozpočet verejnej správy nie je možné určiť, keďže </w:t>
            </w:r>
            <w:r w:rsidRPr="00043DDA">
              <w:rPr>
                <w:rFonts w:ascii="Book Antiqua" w:eastAsia="Times New Roman" w:hAnsi="Book Antiqua" w:cs="Times New Roman"/>
                <w:iCs/>
                <w:sz w:val="20"/>
                <w:szCs w:val="20"/>
                <w:lang w:eastAsia="sk-SK"/>
              </w:rPr>
              <w:t>nie je možné presne predvídať počet detí a príjmy ich rodičov, na základe ktorých sa počíta výška nároku na daňový bonus.</w:t>
            </w:r>
          </w:p>
          <w:p w14:paraId="2E3E9F45" w14:textId="4DAAA176" w:rsidR="00A969F9" w:rsidRPr="00043DDA" w:rsidRDefault="00A969F9" w:rsidP="00A969F9">
            <w:pPr>
              <w:spacing w:before="120"/>
              <w:jc w:val="both"/>
              <w:rPr>
                <w:rFonts w:ascii="Book Antiqua" w:eastAsia="Times New Roman" w:hAnsi="Book Antiqua" w:cs="Times New Roman"/>
                <w:iCs/>
                <w:sz w:val="20"/>
                <w:szCs w:val="20"/>
                <w:lang w:eastAsia="sk-SK"/>
              </w:rPr>
            </w:pPr>
            <w:r w:rsidRPr="00043DDA">
              <w:rPr>
                <w:rFonts w:ascii="Book Antiqua" w:eastAsia="Times New Roman" w:hAnsi="Book Antiqua" w:cs="Times New Roman"/>
                <w:iCs/>
                <w:sz w:val="20"/>
                <w:szCs w:val="20"/>
                <w:lang w:eastAsia="sk-SK"/>
              </w:rPr>
              <w:t>Pozitívny vplyv na rozpočet predstavuje sekundárny jav, a to motivácia rodičov priznávať svoje zdaniteľné príjmy vzhľadom na vyššiu sumu daňového bonusu.</w:t>
            </w:r>
          </w:p>
          <w:p w14:paraId="7DC75F74" w14:textId="123A857F" w:rsidR="00A969F9" w:rsidRPr="00D524FA" w:rsidRDefault="00A969F9" w:rsidP="00A969F9">
            <w:pPr>
              <w:spacing w:before="120"/>
              <w:jc w:val="both"/>
              <w:rPr>
                <w:rFonts w:ascii="Book Antiqua" w:hAnsi="Book Antiqua"/>
                <w:i/>
                <w:iCs/>
                <w:sz w:val="20"/>
                <w:szCs w:val="20"/>
                <w:lang w:eastAsia="ar-SA"/>
              </w:rPr>
            </w:pPr>
            <w:r w:rsidRPr="00043DDA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 xml:space="preserve">Pozitívne sociálne vplyvy predstavuje </w:t>
            </w:r>
            <w:r w:rsidR="001E54E2" w:rsidRPr="00043DDA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>lepšia životná úroveň rodín s deťmi, pričom pre nízkopríjmové rodiny môže daňový bonus predstavovať možnosť lepšej inklúzie ich detí.</w:t>
            </w:r>
          </w:p>
        </w:tc>
      </w:tr>
      <w:tr w:rsidR="00AD7716" w:rsidRPr="00D524FA" w14:paraId="5DFAFDC8" w14:textId="77777777" w:rsidTr="00AC02BC">
        <w:tc>
          <w:tcPr>
            <w:tcW w:w="9176" w:type="dxa"/>
          </w:tcPr>
          <w:p w14:paraId="4D1C9E8A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 xml:space="preserve">Kontakt na spracovateľa/súčinnosť </w:t>
            </w:r>
          </w:p>
        </w:tc>
      </w:tr>
      <w:tr w:rsidR="00AD7716" w:rsidRPr="00D524FA" w14:paraId="4BAD81E5" w14:textId="77777777" w:rsidTr="00AC02BC">
        <w:trPr>
          <w:trHeight w:val="586"/>
        </w:trPr>
        <w:tc>
          <w:tcPr>
            <w:tcW w:w="9176" w:type="dxa"/>
          </w:tcPr>
          <w:p w14:paraId="00E6BFD8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Vypracovali ste návrh zákona v súčinnosti s príslušným ministerstvom?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12381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Áno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065016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Nie</w:t>
            </w:r>
          </w:p>
          <w:p w14:paraId="2F5A814F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3E1F8440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14:paraId="5A215457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</w:tc>
      </w:tr>
      <w:tr w:rsidR="00AD7716" w:rsidRPr="00D524FA" w14:paraId="3D7FF2C9" w14:textId="77777777" w:rsidTr="00AC02BC">
        <w:tc>
          <w:tcPr>
            <w:tcW w:w="9176" w:type="dxa"/>
          </w:tcPr>
          <w:p w14:paraId="5A5D046F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Stanovisko gestorov</w:t>
            </w:r>
          </w:p>
        </w:tc>
      </w:tr>
      <w:tr w:rsidR="00AD7716" w:rsidRPr="00D524FA" w14:paraId="321BE1C1" w14:textId="77777777" w:rsidTr="00AC02BC">
        <w:trPr>
          <w:trHeight w:val="401"/>
        </w:trPr>
        <w:tc>
          <w:tcPr>
            <w:tcW w:w="9176" w:type="dxa"/>
          </w:tcPr>
          <w:p w14:paraId="7091E867" w14:textId="79C3FE2F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Stanovisko Ministerstva financií SR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                                    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p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riložené</w:t>
            </w:r>
          </w:p>
          <w:p w14:paraId="288D9A06" w14:textId="77777777" w:rsidR="00AD7716" w:rsidRPr="00D524FA" w:rsidRDefault="00AD7716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 xml:space="preserve">Stanovisko Ministerstva hospodárstva SR                                         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priložené</w:t>
            </w:r>
          </w:p>
          <w:p w14:paraId="3D67DA51" w14:textId="77777777" w:rsidR="00D524FA" w:rsidRDefault="00D524FA" w:rsidP="00AC02BC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</w:p>
          <w:p w14:paraId="41A5B8E7" w14:textId="2D58A969" w:rsidR="00AD7716" w:rsidRPr="00D524FA" w:rsidRDefault="00AD7716" w:rsidP="00AC02BC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  <w:t>V prípade potreby uveďte doplňujúce informácie alebo poznámky k stanovisku.</w:t>
            </w:r>
          </w:p>
          <w:p w14:paraId="0DB3499E" w14:textId="77777777" w:rsidR="00AD7716" w:rsidRPr="00D524FA" w:rsidRDefault="00AD7716" w:rsidP="00AC02BC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</w:p>
        </w:tc>
      </w:tr>
    </w:tbl>
    <w:p w14:paraId="632A2A84" w14:textId="2018F85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6CBA4C23" w14:textId="7777777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3FDF784B" w14:textId="7777777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2D87705A" w14:textId="7777777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2583F53A" w14:textId="7777777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4A527C7F" w14:textId="7777777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2AA7E43A" w14:textId="369FF4EB" w:rsidR="00D71F3C" w:rsidRPr="00D524FA" w:rsidRDefault="00D71F3C" w:rsidP="00D524FA">
      <w:pPr>
        <w:rPr>
          <w:rFonts w:ascii="Book Antiqua" w:hAnsi="Book Antiqua" w:cs="Book Antiqua"/>
          <w:b/>
          <w:bCs/>
          <w:caps/>
          <w:spacing w:val="30"/>
        </w:rPr>
      </w:pPr>
    </w:p>
    <w:sectPr w:rsidR="00D71F3C" w:rsidRPr="00D524FA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A9AB1" w14:textId="77777777" w:rsidR="00D64BA4" w:rsidRDefault="00D64BA4" w:rsidP="00C97949">
      <w:pPr>
        <w:spacing w:after="0" w:line="240" w:lineRule="auto"/>
      </w:pPr>
      <w:r>
        <w:separator/>
      </w:r>
    </w:p>
  </w:endnote>
  <w:endnote w:type="continuationSeparator" w:id="0">
    <w:p w14:paraId="05D64621" w14:textId="77777777" w:rsidR="00D64BA4" w:rsidRDefault="00D64BA4" w:rsidP="00C9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0924427"/>
      <w:docPartObj>
        <w:docPartGallery w:val="Page Numbers (Bottom of Page)"/>
        <w:docPartUnique/>
      </w:docPartObj>
    </w:sdtPr>
    <w:sdtEndPr/>
    <w:sdtContent>
      <w:p w14:paraId="494A51FA" w14:textId="4E573A20" w:rsidR="00C97949" w:rsidRDefault="00C9794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2DA">
          <w:rPr>
            <w:noProof/>
          </w:rPr>
          <w:t>2</w:t>
        </w:r>
        <w:r>
          <w:fldChar w:fldCharType="end"/>
        </w:r>
      </w:p>
    </w:sdtContent>
  </w:sdt>
  <w:p w14:paraId="4074F35F" w14:textId="77777777" w:rsidR="00C97949" w:rsidRDefault="00C97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53D21" w14:textId="77777777" w:rsidR="00D64BA4" w:rsidRDefault="00D64BA4" w:rsidP="00C97949">
      <w:pPr>
        <w:spacing w:after="0" w:line="240" w:lineRule="auto"/>
      </w:pPr>
      <w:r>
        <w:separator/>
      </w:r>
    </w:p>
  </w:footnote>
  <w:footnote w:type="continuationSeparator" w:id="0">
    <w:p w14:paraId="7DD727E4" w14:textId="77777777" w:rsidR="00D64BA4" w:rsidRDefault="00D64BA4" w:rsidP="00C97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5728"/>
    <w:multiLevelType w:val="hybridMultilevel"/>
    <w:tmpl w:val="BDC22F22"/>
    <w:lvl w:ilvl="0" w:tplc="F0769A38">
      <w:start w:val="1"/>
      <w:numFmt w:val="bullet"/>
      <w:lvlText w:val="-"/>
      <w:lvlJc w:val="left"/>
      <w:pPr>
        <w:ind w:left="720" w:hanging="360"/>
      </w:pPr>
      <w:rPr>
        <w:rFonts w:ascii="Book Antiqua" w:eastAsia="Calibri" w:hAnsi="Book Antiqu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958E6"/>
    <w:multiLevelType w:val="hybridMultilevel"/>
    <w:tmpl w:val="5532C0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6B6E05"/>
    <w:multiLevelType w:val="hybridMultilevel"/>
    <w:tmpl w:val="9C10AD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23241"/>
    <w:multiLevelType w:val="hybridMultilevel"/>
    <w:tmpl w:val="6E9852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317CE"/>
    <w:multiLevelType w:val="hybridMultilevel"/>
    <w:tmpl w:val="8108A6E6"/>
    <w:lvl w:ilvl="0" w:tplc="F322E6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01C5273"/>
    <w:multiLevelType w:val="hybridMultilevel"/>
    <w:tmpl w:val="814603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15FE0"/>
    <w:multiLevelType w:val="hybridMultilevel"/>
    <w:tmpl w:val="571E8C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25289"/>
    <w:multiLevelType w:val="hybridMultilevel"/>
    <w:tmpl w:val="3E78E55E"/>
    <w:lvl w:ilvl="0" w:tplc="766EBCD8">
      <w:start w:val="4"/>
      <w:numFmt w:val="decimal"/>
      <w:lvlText w:val="%1."/>
      <w:lvlJc w:val="left"/>
      <w:pPr>
        <w:ind w:left="420" w:hanging="360"/>
      </w:pPr>
      <w:rPr>
        <w:rFonts w:hint="default"/>
        <w:b/>
        <w:sz w:val="25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A687FA8"/>
    <w:multiLevelType w:val="hybridMultilevel"/>
    <w:tmpl w:val="3392E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85E32"/>
    <w:multiLevelType w:val="hybridMultilevel"/>
    <w:tmpl w:val="C05C3FCC"/>
    <w:lvl w:ilvl="0" w:tplc="29A06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1357A"/>
    <w:multiLevelType w:val="hybridMultilevel"/>
    <w:tmpl w:val="FB5491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7F6C3013"/>
    <w:multiLevelType w:val="hybridMultilevel"/>
    <w:tmpl w:val="F2DA4E0C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10"/>
  </w:num>
  <w:num w:numId="5">
    <w:abstractNumId w:val="4"/>
  </w:num>
  <w:num w:numId="6">
    <w:abstractNumId w:val="6"/>
  </w:num>
  <w:num w:numId="7">
    <w:abstractNumId w:val="12"/>
  </w:num>
  <w:num w:numId="8">
    <w:abstractNumId w:val="9"/>
  </w:num>
  <w:num w:numId="9">
    <w:abstractNumId w:val="13"/>
  </w:num>
  <w:num w:numId="10">
    <w:abstractNumId w:val="11"/>
  </w:num>
  <w:num w:numId="11">
    <w:abstractNumId w:val="1"/>
  </w:num>
  <w:num w:numId="12">
    <w:abstractNumId w:val="3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10"/>
    <w:rsid w:val="00003D93"/>
    <w:rsid w:val="00011B96"/>
    <w:rsid w:val="00023FB8"/>
    <w:rsid w:val="00034E00"/>
    <w:rsid w:val="00043DDA"/>
    <w:rsid w:val="00046726"/>
    <w:rsid w:val="0006534F"/>
    <w:rsid w:val="00067042"/>
    <w:rsid w:val="00074EE2"/>
    <w:rsid w:val="000B4307"/>
    <w:rsid w:val="000B7209"/>
    <w:rsid w:val="000C4C3A"/>
    <w:rsid w:val="000C544E"/>
    <w:rsid w:val="000D1DB6"/>
    <w:rsid w:val="000D7AAE"/>
    <w:rsid w:val="000F1924"/>
    <w:rsid w:val="00126C54"/>
    <w:rsid w:val="001338D5"/>
    <w:rsid w:val="00141EFC"/>
    <w:rsid w:val="00162168"/>
    <w:rsid w:val="00191F05"/>
    <w:rsid w:val="00194A04"/>
    <w:rsid w:val="001A3650"/>
    <w:rsid w:val="001A762C"/>
    <w:rsid w:val="001C14F4"/>
    <w:rsid w:val="001D0445"/>
    <w:rsid w:val="001E1119"/>
    <w:rsid w:val="001E54E2"/>
    <w:rsid w:val="001F02BF"/>
    <w:rsid w:val="00206156"/>
    <w:rsid w:val="00214D57"/>
    <w:rsid w:val="00231ECB"/>
    <w:rsid w:val="002339BE"/>
    <w:rsid w:val="00240C85"/>
    <w:rsid w:val="0025249C"/>
    <w:rsid w:val="00255EB4"/>
    <w:rsid w:val="00284496"/>
    <w:rsid w:val="00290DFE"/>
    <w:rsid w:val="00293814"/>
    <w:rsid w:val="002A1B31"/>
    <w:rsid w:val="002A6D03"/>
    <w:rsid w:val="002F4854"/>
    <w:rsid w:val="002F648B"/>
    <w:rsid w:val="00323127"/>
    <w:rsid w:val="00323776"/>
    <w:rsid w:val="0033340C"/>
    <w:rsid w:val="00334D0C"/>
    <w:rsid w:val="0034333E"/>
    <w:rsid w:val="00343651"/>
    <w:rsid w:val="00353DA2"/>
    <w:rsid w:val="0037462D"/>
    <w:rsid w:val="00374C8B"/>
    <w:rsid w:val="00381EC0"/>
    <w:rsid w:val="003856C2"/>
    <w:rsid w:val="00386510"/>
    <w:rsid w:val="0038768A"/>
    <w:rsid w:val="00390F44"/>
    <w:rsid w:val="003920C5"/>
    <w:rsid w:val="003A3202"/>
    <w:rsid w:val="003B2158"/>
    <w:rsid w:val="003C18E1"/>
    <w:rsid w:val="003C66F7"/>
    <w:rsid w:val="003D3E6B"/>
    <w:rsid w:val="003E737E"/>
    <w:rsid w:val="00404AB4"/>
    <w:rsid w:val="004064CE"/>
    <w:rsid w:val="00430AB9"/>
    <w:rsid w:val="00446495"/>
    <w:rsid w:val="00471083"/>
    <w:rsid w:val="00473CDC"/>
    <w:rsid w:val="004777CE"/>
    <w:rsid w:val="004819F6"/>
    <w:rsid w:val="004851AB"/>
    <w:rsid w:val="00487E4E"/>
    <w:rsid w:val="004A3D51"/>
    <w:rsid w:val="004B23CD"/>
    <w:rsid w:val="004D0734"/>
    <w:rsid w:val="004E0F11"/>
    <w:rsid w:val="004E58DE"/>
    <w:rsid w:val="004F5215"/>
    <w:rsid w:val="00517DFD"/>
    <w:rsid w:val="005439BC"/>
    <w:rsid w:val="00570D93"/>
    <w:rsid w:val="005B1ACE"/>
    <w:rsid w:val="005C1297"/>
    <w:rsid w:val="005F0011"/>
    <w:rsid w:val="005F0557"/>
    <w:rsid w:val="006036BB"/>
    <w:rsid w:val="00603DF8"/>
    <w:rsid w:val="0061371A"/>
    <w:rsid w:val="0062084A"/>
    <w:rsid w:val="006272CD"/>
    <w:rsid w:val="006532DA"/>
    <w:rsid w:val="006540D6"/>
    <w:rsid w:val="00660331"/>
    <w:rsid w:val="00662B02"/>
    <w:rsid w:val="00664FFE"/>
    <w:rsid w:val="00674F9D"/>
    <w:rsid w:val="00687DAD"/>
    <w:rsid w:val="0069020B"/>
    <w:rsid w:val="0069302A"/>
    <w:rsid w:val="006A72C4"/>
    <w:rsid w:val="006D1C1F"/>
    <w:rsid w:val="006D485C"/>
    <w:rsid w:val="006D7113"/>
    <w:rsid w:val="006F2637"/>
    <w:rsid w:val="006F7B9F"/>
    <w:rsid w:val="007013DA"/>
    <w:rsid w:val="00711499"/>
    <w:rsid w:val="0071270C"/>
    <w:rsid w:val="007253B8"/>
    <w:rsid w:val="0074382E"/>
    <w:rsid w:val="00757A17"/>
    <w:rsid w:val="007651A7"/>
    <w:rsid w:val="0077388C"/>
    <w:rsid w:val="007838BE"/>
    <w:rsid w:val="007954BA"/>
    <w:rsid w:val="007A73AC"/>
    <w:rsid w:val="007D0F49"/>
    <w:rsid w:val="008003F2"/>
    <w:rsid w:val="00802C5B"/>
    <w:rsid w:val="0082079D"/>
    <w:rsid w:val="00844FFC"/>
    <w:rsid w:val="00857EEE"/>
    <w:rsid w:val="00865E4C"/>
    <w:rsid w:val="008756DD"/>
    <w:rsid w:val="00875C2A"/>
    <w:rsid w:val="00886970"/>
    <w:rsid w:val="00891B47"/>
    <w:rsid w:val="0089456A"/>
    <w:rsid w:val="008956BC"/>
    <w:rsid w:val="008A1A9C"/>
    <w:rsid w:val="008A5E46"/>
    <w:rsid w:val="008B1E22"/>
    <w:rsid w:val="008B3F49"/>
    <w:rsid w:val="008D4D13"/>
    <w:rsid w:val="008F51EB"/>
    <w:rsid w:val="00900DB7"/>
    <w:rsid w:val="00911A32"/>
    <w:rsid w:val="00912E6C"/>
    <w:rsid w:val="009146BF"/>
    <w:rsid w:val="0091753B"/>
    <w:rsid w:val="00921A8E"/>
    <w:rsid w:val="00930F9F"/>
    <w:rsid w:val="00942E2D"/>
    <w:rsid w:val="00962AEC"/>
    <w:rsid w:val="00964F40"/>
    <w:rsid w:val="00967486"/>
    <w:rsid w:val="00976027"/>
    <w:rsid w:val="00983F2C"/>
    <w:rsid w:val="00986280"/>
    <w:rsid w:val="00986EEF"/>
    <w:rsid w:val="00991AC5"/>
    <w:rsid w:val="0099219C"/>
    <w:rsid w:val="00993083"/>
    <w:rsid w:val="00995BF8"/>
    <w:rsid w:val="009A20BB"/>
    <w:rsid w:val="009A375B"/>
    <w:rsid w:val="009C1006"/>
    <w:rsid w:val="009D53AC"/>
    <w:rsid w:val="009E5F9D"/>
    <w:rsid w:val="009E7FCC"/>
    <w:rsid w:val="00A10234"/>
    <w:rsid w:val="00A208D0"/>
    <w:rsid w:val="00A44D86"/>
    <w:rsid w:val="00A64B28"/>
    <w:rsid w:val="00A75AE5"/>
    <w:rsid w:val="00A77F33"/>
    <w:rsid w:val="00A81002"/>
    <w:rsid w:val="00A94421"/>
    <w:rsid w:val="00A969F9"/>
    <w:rsid w:val="00AB2C68"/>
    <w:rsid w:val="00AC68D6"/>
    <w:rsid w:val="00AD7716"/>
    <w:rsid w:val="00AE0A03"/>
    <w:rsid w:val="00AF0B6F"/>
    <w:rsid w:val="00B01103"/>
    <w:rsid w:val="00B03694"/>
    <w:rsid w:val="00B14A4C"/>
    <w:rsid w:val="00B16F89"/>
    <w:rsid w:val="00B37678"/>
    <w:rsid w:val="00B4515D"/>
    <w:rsid w:val="00B569AB"/>
    <w:rsid w:val="00B576F5"/>
    <w:rsid w:val="00B63A0B"/>
    <w:rsid w:val="00B73C72"/>
    <w:rsid w:val="00B76A1E"/>
    <w:rsid w:val="00B770FC"/>
    <w:rsid w:val="00B7736A"/>
    <w:rsid w:val="00BA694A"/>
    <w:rsid w:val="00BB6162"/>
    <w:rsid w:val="00BB6AD9"/>
    <w:rsid w:val="00BB7584"/>
    <w:rsid w:val="00BC652D"/>
    <w:rsid w:val="00BD60C9"/>
    <w:rsid w:val="00BD6F41"/>
    <w:rsid w:val="00C03F8F"/>
    <w:rsid w:val="00C22B39"/>
    <w:rsid w:val="00C44D52"/>
    <w:rsid w:val="00C45583"/>
    <w:rsid w:val="00C71033"/>
    <w:rsid w:val="00C7368E"/>
    <w:rsid w:val="00C80137"/>
    <w:rsid w:val="00C81A8B"/>
    <w:rsid w:val="00C95B0A"/>
    <w:rsid w:val="00C97949"/>
    <w:rsid w:val="00CA1C34"/>
    <w:rsid w:val="00CA480F"/>
    <w:rsid w:val="00CA6BEB"/>
    <w:rsid w:val="00CD344A"/>
    <w:rsid w:val="00D04475"/>
    <w:rsid w:val="00D253B0"/>
    <w:rsid w:val="00D3284D"/>
    <w:rsid w:val="00D52442"/>
    <w:rsid w:val="00D524FA"/>
    <w:rsid w:val="00D53140"/>
    <w:rsid w:val="00D62CD7"/>
    <w:rsid w:val="00D64BA4"/>
    <w:rsid w:val="00D6657D"/>
    <w:rsid w:val="00D71F3C"/>
    <w:rsid w:val="00D756C8"/>
    <w:rsid w:val="00D76788"/>
    <w:rsid w:val="00D8092E"/>
    <w:rsid w:val="00D81B13"/>
    <w:rsid w:val="00DC3F2F"/>
    <w:rsid w:val="00DF0CE7"/>
    <w:rsid w:val="00DF1BCB"/>
    <w:rsid w:val="00DF2B12"/>
    <w:rsid w:val="00E01592"/>
    <w:rsid w:val="00E064DE"/>
    <w:rsid w:val="00E13D99"/>
    <w:rsid w:val="00E22E81"/>
    <w:rsid w:val="00E372F7"/>
    <w:rsid w:val="00E37FD8"/>
    <w:rsid w:val="00E508CB"/>
    <w:rsid w:val="00E76879"/>
    <w:rsid w:val="00E818D5"/>
    <w:rsid w:val="00EA1244"/>
    <w:rsid w:val="00EB20F0"/>
    <w:rsid w:val="00EB4C93"/>
    <w:rsid w:val="00EB6BE9"/>
    <w:rsid w:val="00ED6DB9"/>
    <w:rsid w:val="00F13C16"/>
    <w:rsid w:val="00F20E0B"/>
    <w:rsid w:val="00F5232F"/>
    <w:rsid w:val="00F61493"/>
    <w:rsid w:val="00F70678"/>
    <w:rsid w:val="00F75DFA"/>
    <w:rsid w:val="00F82401"/>
    <w:rsid w:val="00F87FA8"/>
    <w:rsid w:val="00F900C7"/>
    <w:rsid w:val="00FB4833"/>
    <w:rsid w:val="00FD059A"/>
    <w:rsid w:val="00FD3A84"/>
    <w:rsid w:val="00FE1125"/>
    <w:rsid w:val="00FE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64BF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Hlavika">
    <w:name w:val="header"/>
    <w:basedOn w:val="Normlny"/>
    <w:link w:val="HlavikaChar"/>
    <w:uiPriority w:val="99"/>
    <w:unhideWhenUsed/>
    <w:rsid w:val="00C6780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C67808"/>
    <w:rPr>
      <w:rFonts w:ascii="Calibri" w:eastAsia="Times New Roman" w:hAnsi="Calibri" w:cs="Times New Roman"/>
      <w:lang w:eastAsia="sk-SK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ywebov">
    <w:name w:val="Normal (Web)"/>
    <w:aliases w:val="webb"/>
    <w:basedOn w:val="Normlny"/>
    <w:uiPriority w:val="99"/>
    <w:unhideWhenUsed/>
    <w:qFormat/>
    <w:rsid w:val="003B215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ywebov1">
    <w:name w:val="Normálny (webový)1"/>
    <w:basedOn w:val="Normlny"/>
    <w:qFormat/>
    <w:rsid w:val="003B215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chodzie">
    <w:name w:val="Vchodzie"/>
    <w:qFormat/>
    <w:rsid w:val="003B215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wspan">
    <w:name w:val="awspan"/>
    <w:basedOn w:val="Predvolenpsmoodseku"/>
    <w:rsid w:val="003B2158"/>
  </w:style>
  <w:style w:type="paragraph" w:styleId="Odsekzoznamu">
    <w:name w:val="List Paragraph"/>
    <w:basedOn w:val="Normlny"/>
    <w:uiPriority w:val="34"/>
    <w:qFormat/>
    <w:rsid w:val="0038768A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C9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7949"/>
  </w:style>
  <w:style w:type="character" w:styleId="Hypertextovprepojenie">
    <w:name w:val="Hyperlink"/>
    <w:basedOn w:val="Predvolenpsmoodseku"/>
    <w:uiPriority w:val="99"/>
    <w:unhideWhenUsed/>
    <w:rsid w:val="00B14A4C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AE0A03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AD771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D7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Predvolenpsmoodseku"/>
    <w:uiPriority w:val="99"/>
    <w:semiHidden/>
    <w:unhideWhenUsed/>
    <w:rsid w:val="005439BC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0C54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C544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C544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C54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C544E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06534F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53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3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9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321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2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66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787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3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2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0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3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3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1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77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405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36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92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R2MAsypaoLD2dF1kMSo3aTt8tA==">AMUW2mV8T3UPxzVR1QV+g4ZGakYPVT7Uv8OtXQmV3WB/58sxqgc9Os9KOwfO+vKkM2fMK3FPBOyZWDtNAUfIFSrSgMPOGPfJ3W1PDQqMA9VcBdq696HeipM=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Kožár</dc:creator>
  <cp:lastModifiedBy>Klub SLOVENSKO, ZA ĽUDÍ, KÚ</cp:lastModifiedBy>
  <cp:revision>2</cp:revision>
  <cp:lastPrinted>2025-08-19T07:31:00Z</cp:lastPrinted>
  <dcterms:created xsi:type="dcterms:W3CDTF">2025-08-19T07:32:00Z</dcterms:created>
  <dcterms:modified xsi:type="dcterms:W3CDTF">2025-08-19T07:32:00Z</dcterms:modified>
</cp:coreProperties>
</file>