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NÁRODNÁ RADA SLOVENSKEJ REPUBLIKY</w:t>
      </w:r>
    </w:p>
    <w:p w:rsidR="00000000" w:rsidDel="00000000" w:rsidP="00000000" w:rsidRDefault="00000000" w:rsidRPr="00000000" w14:paraId="00000002">
      <w:pPr>
        <w:pBdr>
          <w:bottom w:color="000000" w:space="1" w:sz="4" w:val="single"/>
        </w:pBdr>
        <w:jc w:val="center"/>
        <w:rPr/>
      </w:pPr>
      <w:r w:rsidDel="00000000" w:rsidR="00000000" w:rsidRPr="00000000">
        <w:rPr>
          <w:b w:val="1"/>
          <w:rtl w:val="0"/>
        </w:rPr>
        <w:t xml:space="preserve">IX.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volebné obdobie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NÁVRH</w:t>
      </w:r>
    </w:p>
    <w:p w:rsidR="00000000" w:rsidDel="00000000" w:rsidP="00000000" w:rsidRDefault="00000000" w:rsidRPr="00000000" w14:paraId="00000007">
      <w:pPr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ZÁKON</w:t>
      </w:r>
    </w:p>
    <w:p w:rsidR="00000000" w:rsidDel="00000000" w:rsidP="00000000" w:rsidRDefault="00000000" w:rsidRPr="00000000" w14:paraId="00000009">
      <w:pPr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z .... 202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color w:val="000000"/>
          <w:rtl w:val="0"/>
        </w:rPr>
        <w:t xml:space="preserve">,</w:t>
      </w:r>
    </w:p>
    <w:p w:rsidR="00000000" w:rsidDel="00000000" w:rsidP="00000000" w:rsidRDefault="00000000" w:rsidRPr="00000000" w14:paraId="0000000B">
      <w:pPr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ktorým sa mení a dopĺňa zákon </w:t>
      </w:r>
      <w:r w:rsidDel="00000000" w:rsidR="00000000" w:rsidRPr="00000000">
        <w:rPr>
          <w:b w:val="1"/>
          <w:rtl w:val="0"/>
        </w:rPr>
        <w:t xml:space="preserve">č. 180/2014 Z. z. o podmienkach výkonu volebného práva a o zmene a doplnení niektorých zákonov v znení neskorších predpisov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567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567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Národná rada Slovenskej republiky sa uzniesla na tomto zákone:</w:t>
      </w:r>
    </w:p>
    <w:p w:rsidR="00000000" w:rsidDel="00000000" w:rsidP="00000000" w:rsidRDefault="00000000" w:rsidRPr="00000000" w14:paraId="00000010">
      <w:pP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Čl. I</w:t>
      </w:r>
    </w:p>
    <w:p w:rsidR="00000000" w:rsidDel="00000000" w:rsidP="00000000" w:rsidRDefault="00000000" w:rsidRPr="00000000" w14:paraId="00000012">
      <w:pPr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0" w:lineRule="auto"/>
        <w:ind w:firstLine="567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Zákon č. 180/2014 Z. z. o podmienkach výkonu volebného práva a o zmene a doplnení niektorých zákonov v znení uznesenia Ústavného súdu Slovenskej republiky č. 239/2014 Z. z., zákona č. 356/2015 Z. z., zákona č. 125/2016 Z. z., zákona č. 69/2017 Z. z., zákona č. 73/2017 Z. z., nálezu Ústavného súdu Slovenskej republiky č. 130/2017 Z. z., nálezu Ústavného súdu Slovenskej republiky č. 131/2017 Z. z., zákona č. 165/2017 Z. z., </w:t>
      </w:r>
      <w:r w:rsidDel="00000000" w:rsidR="00000000" w:rsidRPr="00000000">
        <w:rPr>
          <w:rtl w:val="0"/>
        </w:rPr>
        <w:t xml:space="preserve">zákona č. 177/2018 Z. z, </w:t>
      </w:r>
      <w:r w:rsidDel="00000000" w:rsidR="00000000" w:rsidRPr="00000000">
        <w:rPr>
          <w:rtl w:val="0"/>
        </w:rPr>
        <w:t xml:space="preserve">zákona č. 344/2018 Z. z.,., zákona č. 37/2019 Z. z., zákona č. 413/2019 Z. z., zákona č. 423/2020 Z. z., zákona č. 512/2021 Z. z., zákona č. 185/2022 Z. z., zákona č. 468/2022 Z. z., zákona č. 170/2023 Z. z. a zákona č. 94/2024 Z. z. sa mení a dopĺňa takto</w:t>
      </w:r>
      <w:r w:rsidDel="00000000" w:rsidR="00000000" w:rsidRPr="00000000">
        <w:rPr>
          <w:color w:val="000000"/>
          <w:rtl w:val="0"/>
        </w:rPr>
        <w:t xml:space="preserve">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V § 8 ods. 1 sa za slovo „lístkov“ vkladajú slová „na území Slovenskej republiky“  a za slovo „voličov“ sa vkladajú slová „odovzdaných na území Slovenskej republiky“.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V § 8 sa za odsek 1 vkladá nový odsek 2, ktorý znie: 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„(2) </w:t>
      </w:r>
      <w:r w:rsidDel="00000000" w:rsidR="00000000" w:rsidRPr="00000000">
        <w:rPr>
          <w:rtl w:val="0"/>
        </w:rPr>
        <w:t xml:space="preserve">Na odovzdávanie hlasovacích lístkov mimo územia Slovenskej republiky a na sčítanie hlasov voličov odovzdaných mimo územia Slovenskej republiky vo vo</w:t>
      </w:r>
      <w:r w:rsidDel="00000000" w:rsidR="00000000" w:rsidRPr="00000000">
        <w:rPr>
          <w:rtl w:val="0"/>
        </w:rPr>
        <w:t xml:space="preserve">ľbách prezidenta Slovenskej republiky </w:t>
      </w:r>
      <w:r w:rsidDel="00000000" w:rsidR="00000000" w:rsidRPr="00000000">
        <w:rPr>
          <w:rtl w:val="0"/>
        </w:rPr>
        <w:t xml:space="preserve">zriaďuje Ministerstvo zahraničných vecí a európskych záležitostí Slovenskej republiky (ďalej len „ministerstvo zahraničných vecí“) volebné okrsky a určuje volebné miestnosti v lehote uvedenej v rozhodnutí o vyhlásení volieb. Ministerstvo zahraničných vecí najneskôr v posledný deň lehoty uvedenej v rozhodnutí o vyhlásení volieb zverejní na svojom webovom sídle informáciu o utvorení volebných okrskov s vymedzením ich územného obvodu a informáciu o určení volebných miestností.“.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Rule="auto"/>
        <w:ind w:left="0" w:firstLine="720"/>
        <w:jc w:val="both"/>
        <w:rPr>
          <w:highlight w:val="yellow"/>
        </w:rPr>
      </w:pPr>
      <w:r w:rsidDel="00000000" w:rsidR="00000000" w:rsidRPr="00000000">
        <w:rPr>
          <w:rtl w:val="0"/>
        </w:rPr>
        <w:t xml:space="preserve">Doterajšie odseky 2 až 5 sa označujú ako odseky 3 až 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720" w:hanging="36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Za § 11 b</w:t>
      </w:r>
      <w:r w:rsidDel="00000000" w:rsidR="00000000" w:rsidRPr="00000000">
        <w:rPr>
          <w:highlight w:val="white"/>
          <w:rtl w:val="0"/>
        </w:rPr>
        <w:t xml:space="preserve"> sa vkladá nový § 11c, ktorý vrátane nadpisu znie: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720" w:firstLine="0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720" w:firstLine="0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„§ 11c Informačný systém pre voľbu mimo územia Slovenskej republiky 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720" w:firstLine="0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podľa § 12a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720" w:firstLine="0"/>
        <w:jc w:val="center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720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(1) Ministerstvo zahraničných vecí utvára a spravuje informačný systém pre voľbu mimo územia Slovenskej republiky podľa § 12a. Prostredníctvom informačného systému pre voľbu mimo územia Slovenskej republiky môžu voliči, ktorí nemajú trvalý pobyt na území Slovenskej republiky elektronicky požiadať o voľbu mimo územia Slovenskej republiky vo voľbách prezidenta Slovenskej republiky.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720" w:firstLine="0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720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(2) Ministerstvo zahraničných vecí na účel voľby podľa § 12a  spracúva osobné údaje voliča v rozsahu podľa § 99 ods. 3.”.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720" w:firstLine="0"/>
        <w:jc w:val="both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Za § 12 sa vkladá nový § 12a, ktorý vrátane nadpisu znie: 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40" w:lineRule="auto"/>
        <w:ind w:left="720" w:firstLine="0"/>
        <w:jc w:val="center"/>
        <w:rPr>
          <w:b w:val="1"/>
        </w:rPr>
      </w:pPr>
      <w:r w:rsidDel="00000000" w:rsidR="00000000" w:rsidRPr="00000000">
        <w:rPr>
          <w:rtl w:val="0"/>
        </w:rPr>
        <w:t xml:space="preserve">„</w:t>
      </w:r>
      <w:r w:rsidDel="00000000" w:rsidR="00000000" w:rsidRPr="00000000">
        <w:rPr>
          <w:b w:val="1"/>
          <w:rtl w:val="0"/>
        </w:rPr>
        <w:t xml:space="preserve">§ 12a 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72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Osobitné ustanovenia pre výkon volebného práva mimo územia Slovenskej republiky vo voľbách prezidenta Slovenskej republiky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(1) Ak tento zákon neustanovuje inak, pri zabezpečovaní výkonu volebného práva mimo územia Slovenskej republiky vo voľbách prezidenta Slovenskej republiky, ministerstvo zahraničných vecí plní úlohy, ktoré tento zákon ukladá 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Rule="auto"/>
        <w:ind w:left="0" w:firstLine="720"/>
        <w:jc w:val="both"/>
        <w:rPr/>
      </w:pPr>
      <w:r w:rsidDel="00000000" w:rsidR="00000000" w:rsidRPr="00000000">
        <w:rPr>
          <w:rtl w:val="0"/>
        </w:rPr>
        <w:t xml:space="preserve">a) okresným úradom podľa štvrtej časti,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Rule="auto"/>
        <w:ind w:left="0" w:firstLine="720"/>
        <w:jc w:val="both"/>
        <w:rPr/>
      </w:pPr>
      <w:r w:rsidDel="00000000" w:rsidR="00000000" w:rsidRPr="00000000">
        <w:rPr>
          <w:rtl w:val="0"/>
        </w:rPr>
        <w:t xml:space="preserve">b) obciam podľa štvrtej časti.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(2) Ministerstvo zahraničných vecí na účely podľa § 12 ods. 2 vytvára volebnú komisiu pre územie mimo územia Slovenskej republiky, ako aj </w:t>
      </w:r>
      <w:r w:rsidDel="00000000" w:rsidR="00000000" w:rsidRPr="00000000">
        <w:rPr>
          <w:rtl w:val="0"/>
        </w:rPr>
        <w:t xml:space="preserve">okrskové volebné komisie.</w:t>
      </w:r>
      <w:r w:rsidDel="00000000" w:rsidR="00000000" w:rsidRPr="00000000">
        <w:rPr>
          <w:rtl w:val="0"/>
        </w:rPr>
        <w:t xml:space="preserve"> Na postup pri delegovaní člena a náhradníka do okrskovej volebnej komisie sa primerane vzťahujú ustanovenia § 102;</w:t>
      </w:r>
      <w:r w:rsidDel="00000000" w:rsidR="00000000" w:rsidRPr="00000000">
        <w:rPr>
          <w:rtl w:val="0"/>
        </w:rPr>
        <w:t xml:space="preserve"> a</w:t>
      </w:r>
      <w:r w:rsidDel="00000000" w:rsidR="00000000" w:rsidRPr="00000000">
        <w:rPr>
          <w:rtl w:val="0"/>
        </w:rPr>
        <w:t xml:space="preserve">k okrsková volebná komisia nie je utvorená týmto postupom alebo ak sa počet jej členov zníži pod päť a nie je náhradník, chýbajúcich členov vymenúva </w:t>
      </w:r>
      <w:r w:rsidDel="00000000" w:rsidR="00000000" w:rsidRPr="00000000">
        <w:rPr>
          <w:rtl w:val="0"/>
        </w:rPr>
        <w:t xml:space="preserve">minister zahraničných vecí a európskych záležitostí Slovenskej republiky (ďalej len „minister zahraničných vecí“)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(3) Ak ministerstvo zahraničných vecí plní úlohy podľa odseku 1 písm. a), kompetencie prednostu okresného úradu vykonáva minister zahraničných vecí.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(4) Ak ministerstvo zahraničných vecí plní úlohy podľa odseku 1 písm. b), kompetencie starostu vykonáva minister zahraničných vecí.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(5) Volebná komisia pre územie mimo územia Slovenskej republiky zriaďovaná ministerstvom zahraničných vecí podľa odseku 2 sa na účely uplatnenia volebného práva mimo územia Slovenskej republiky a štatistického sčítavania hlasov považuje za okresnú volebnú komisiu. Zápisnica volebnej komisie podľa prvej vety sa považuje za zápisnicu okresnej volebnej komisie. 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(6) Ak ministerstvo zahraničných vecí plní úlohy podľa odseku 1 písm. b), kompetencie starostu obce, starostu mestskej časti alebo primátora mesta vykonáva minister zahraničných vecí.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(7) Ministerstvo zahraničných vecí môže všeobecne záväzným právnym predpisom určiť jeden alebo viacero subjektov, ktoré budú na území iného štátu v mene ministerstva zahraničných vecí plniť úlohy, ktoré tento zákon podľa odsekov 1 až 3 ustanovuje ministerstvu zahraničných vecí alebo ministrovi zahraničných vecí.“.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V § 15 sa za odsek 7 vkladá nový odsek 8, ktorý znie: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Rule="auto"/>
        <w:ind w:left="0" w:firstLine="720"/>
        <w:jc w:val="both"/>
        <w:rPr/>
      </w:pPr>
      <w:r w:rsidDel="00000000" w:rsidR="00000000" w:rsidRPr="00000000">
        <w:rPr>
          <w:rtl w:val="0"/>
        </w:rPr>
        <w:t xml:space="preserve">„(8) Ministerstvo zahraničných vecí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a) plní úlohy odborného a administratívneho útvaru štátnej komisie vo volebných veciach, týkajúcich sa výkonu volebného práva mimo územia Slovenskej republiky vo voľbách prezidenta Slovenskej republiky,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Rule="auto"/>
        <w:ind w:left="0" w:firstLine="720"/>
        <w:jc w:val="both"/>
        <w:rPr/>
      </w:pPr>
      <w:r w:rsidDel="00000000" w:rsidR="00000000" w:rsidRPr="00000000">
        <w:rPr>
          <w:rtl w:val="0"/>
        </w:rPr>
        <w:t xml:space="preserve">b) plní ďalšie úlohy podľa tohto zákona.</w:t>
      </w:r>
      <w:r w:rsidDel="00000000" w:rsidR="00000000" w:rsidRPr="00000000">
        <w:rPr>
          <w:rtl w:val="0"/>
        </w:rPr>
        <w:t xml:space="preserve">“.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Rule="auto"/>
        <w:ind w:left="0" w:firstLine="720"/>
        <w:jc w:val="both"/>
        <w:rPr/>
      </w:pPr>
      <w:r w:rsidDel="00000000" w:rsidR="00000000" w:rsidRPr="00000000">
        <w:rPr>
          <w:rtl w:val="0"/>
        </w:rPr>
        <w:t xml:space="preserve">Doterajšie odseky 8 až 13 sa označujú ako odseky 9 až 14.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§ 21 sa dopĺňa odsekom 5, ktorý znie: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„(5) Voličov nachádzajúcich sa mimo územia Slovenskej republiky informuje o podmienkach práva voliť a byť volený ministerstvo zahraničných vecí na svojom webovom sídle.“.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§ 36 sa dopĺňa odsekom 6, ktorý znie:  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„(6) Nároky členov volebných komisií mimo územia Slovenskej republiky určí ministerstvo zahraničných vecí všeobecne záväzným právnym predpisom.“. 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§ 37 sa dopĺňa odsekom 3, ktorý znie: 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„(3) Subjekt určený podľa § 12a ods. 7 pri vynakladaní finančných prostriedkov na prípravu, vykonanie a zisťovanie výsledkov volieb usmerňuje ministerstvo zahraničných vecí.“.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V § 39 ods. 1 prvej vete sa slovo „a“ nahrádza čiarkou a na konci sa pripájajú tieto slová: „a ministerstvu zahraničných vecí. Ak tento zákon v osobitných častiach umožňuje výkon volebného práva mimo územia Slovenskej republiky inak ako poštou, príslušné volebné dokumenty sa namiesto obci alebo okresnému úradu odovzdávajú ministerstvu vnútra.“.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Za § 98 sa vkladá nový § 99, ktorý vrátane nadpisu znie: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Rule="auto"/>
        <w:ind w:left="0" w:firstLine="0"/>
        <w:jc w:val="center"/>
        <w:rPr/>
      </w:pPr>
      <w:r w:rsidDel="00000000" w:rsidR="00000000" w:rsidRPr="00000000">
        <w:rPr>
          <w:rtl w:val="0"/>
        </w:rPr>
        <w:t xml:space="preserve">„§ 99 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Rule="auto"/>
        <w:ind w:left="0" w:firstLine="0"/>
        <w:jc w:val="center"/>
        <w:rPr/>
      </w:pPr>
      <w:r w:rsidDel="00000000" w:rsidR="00000000" w:rsidRPr="00000000">
        <w:rPr>
          <w:rtl w:val="0"/>
        </w:rPr>
        <w:t xml:space="preserve">Osobitný zoznam voličov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(1) Osobitný zoznam voličov zostavuje a vedie ministerstvo vnútra. Do osobitného zoznamu voličov sa zapisujú voliči, ktorí nemajú trvalý pobyt na území Slovenskej republiky. 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(2) V osobitnom zozname voličov sa voliči vedú v abecednom poradí podľa priezviska. 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Rule="auto"/>
        <w:ind w:left="0" w:firstLine="720"/>
        <w:jc w:val="both"/>
        <w:rPr/>
      </w:pPr>
      <w:r w:rsidDel="00000000" w:rsidR="00000000" w:rsidRPr="00000000">
        <w:rPr>
          <w:rtl w:val="0"/>
        </w:rPr>
        <w:t xml:space="preserve"> (3) O voličovi zapísanom do osobitného zoznamu voličov sa uvádzajú tieto údaje: 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Rule="auto"/>
        <w:ind w:left="0" w:firstLine="720"/>
        <w:jc w:val="both"/>
        <w:rPr/>
      </w:pPr>
      <w:r w:rsidDel="00000000" w:rsidR="00000000" w:rsidRPr="00000000">
        <w:rPr>
          <w:rtl w:val="0"/>
        </w:rPr>
        <w:t xml:space="preserve"> a) meno a priezvisko, 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Rule="auto"/>
        <w:ind w:left="0" w:firstLine="720"/>
        <w:jc w:val="both"/>
        <w:rPr/>
      </w:pPr>
      <w:r w:rsidDel="00000000" w:rsidR="00000000" w:rsidRPr="00000000">
        <w:rPr>
          <w:rtl w:val="0"/>
        </w:rPr>
        <w:t xml:space="preserve"> b) rodné číslo, a ak mu nebolo pridelené, dátum narodenia, 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Rule="auto"/>
        <w:ind w:left="0" w:firstLine="720"/>
        <w:jc w:val="both"/>
        <w:rPr/>
      </w:pPr>
      <w:r w:rsidDel="00000000" w:rsidR="00000000" w:rsidRPr="00000000">
        <w:rPr>
          <w:rtl w:val="0"/>
        </w:rPr>
        <w:t xml:space="preserve"> c) adresa miesta pobytu v cudzine. 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(4) Volič sa do osobitného zoznamu voličov zapisuje na základe žiadosti o voľbu v zahraničí. Žiadosť o voľbu v zahraničí možno podať v listinnej forme alebo v elektronickej forme. 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(5) Ak žiadosť o voľbu v zahraničí neobsahuje zákonom ustanovené údaje alebo nie sú k nej pripojené ustanovené prílohy, ministerstvo vnútra vykoná opatrenia na to, aby žiadateľ o voľbu v zahraničí doplnil chýbajúce údaje. Ak žiadateľ nedoručí údaje alebo ustanovené prílohy najneskôr 35 dní predo dňom konania volieb, ministerstvo vnútra ho do osobitného zoznamu voličov nezapíše. 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(6) Ministerstvo vnútra odovzdá osobitný zoznam voličov štátnej komisii v dvoch rovnopisoch v deň konania volieb.“.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Za § 107 sa vkladá nový § 107a, ktorý vrátane nadpisu znie: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0" w:firstLine="720"/>
        <w:jc w:val="center"/>
        <w:rPr>
          <w:b w:val="1"/>
        </w:rPr>
      </w:pPr>
      <w:r w:rsidDel="00000000" w:rsidR="00000000" w:rsidRPr="00000000">
        <w:rPr>
          <w:rtl w:val="0"/>
        </w:rPr>
        <w:t xml:space="preserve"> „</w:t>
      </w:r>
      <w:r w:rsidDel="00000000" w:rsidR="00000000" w:rsidRPr="00000000">
        <w:rPr>
          <w:b w:val="1"/>
          <w:rtl w:val="0"/>
        </w:rPr>
        <w:t xml:space="preserve">§ 107a 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0" w:lineRule="auto"/>
        <w:ind w:left="0" w:firstLine="72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Spôsob hlasovania mimo územia Slovenskej republiky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(1) Volič zapísaný v osobitnom zozname voličov podľa § 99 po príchode do volebnej miestnosti preukazuje svoju totožnosť </w:t>
      </w:r>
      <w:r w:rsidDel="00000000" w:rsidR="00000000" w:rsidRPr="00000000">
        <w:rPr>
          <w:rtl w:val="0"/>
        </w:rPr>
        <w:t xml:space="preserve">cestovným dokladom</w:t>
      </w:r>
      <w:r w:rsidDel="00000000" w:rsidR="00000000" w:rsidRPr="00000000">
        <w:rPr>
          <w:rtl w:val="0"/>
        </w:rPr>
        <w:t xml:space="preserve"> vydaným Slovenskou republikou.</w:t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Rule="auto"/>
        <w:ind w:left="720" w:firstLine="0"/>
        <w:jc w:val="both"/>
        <w:rPr>
          <w:highlight w:val="yellow"/>
        </w:rPr>
      </w:pPr>
      <w:r w:rsidDel="00000000" w:rsidR="00000000" w:rsidRPr="00000000">
        <w:rPr>
          <w:rtl w:val="0"/>
        </w:rPr>
        <w:t xml:space="preserve">(2) Volič vkladá v osobitnom priestore na úpravu hlasovacích lístkov do obálky hlasovací lístok. Na hlasovacom lístku zakrúžkuje poradové číslo len jedného kandidáta.“.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Čl. II </w:t>
      </w:r>
    </w:p>
    <w:p w:rsidR="00000000" w:rsidDel="00000000" w:rsidP="00000000" w:rsidRDefault="00000000" w:rsidRPr="00000000" w14:paraId="0000004E">
      <w:pPr>
        <w:spacing w:after="240" w:before="240" w:lineRule="auto"/>
        <w:ind w:firstLine="700"/>
        <w:rPr/>
      </w:pPr>
      <w:r w:rsidDel="00000000" w:rsidR="00000000" w:rsidRPr="00000000">
        <w:rPr>
          <w:rtl w:val="0"/>
        </w:rPr>
        <w:t xml:space="preserve">Tento zákon nadobúda účinnosť 1. januára 2026.</w:t>
      </w:r>
    </w:p>
    <w:p w:rsidR="00000000" w:rsidDel="00000000" w:rsidP="00000000" w:rsidRDefault="00000000" w:rsidRPr="00000000" w14:paraId="0000004F">
      <w:pPr>
        <w:spacing w:after="240" w:before="240" w:lineRule="auto"/>
        <w:ind w:firstLine="70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240" w:before="240" w:lineRule="auto"/>
        <w:rPr>
          <w:color w:val="000000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sk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jc w:val="center"/>
    </w:pPr>
    <w:rPr>
      <w:rFonts w:ascii="Arial" w:cs="Arial" w:eastAsia="Arial" w:hAnsi="Arial"/>
      <w:b w:val="1"/>
    </w:rPr>
  </w:style>
  <w:style w:type="paragraph" w:styleId="Heading5">
    <w:name w:val="heading 5"/>
    <w:basedOn w:val="Normal"/>
    <w:next w:val="Normal"/>
    <w:pPr>
      <w:jc w:val="center"/>
    </w:pPr>
    <w:rPr>
      <w:rFonts w:ascii="Arial" w:cs="Arial" w:eastAsia="Arial" w:hAnsi="Arial"/>
      <w:b w:val="1"/>
      <w:sz w:val="20"/>
      <w:szCs w:val="20"/>
    </w:rPr>
  </w:style>
  <w:style w:type="paragraph" w:styleId="Heading6">
    <w:name w:val="heading 6"/>
    <w:basedOn w:val="Normal"/>
    <w:next w:val="Normal"/>
    <w:pPr>
      <w:jc w:val="center"/>
    </w:pPr>
    <w:rPr>
      <w:rFonts w:ascii="Arial" w:cs="Arial" w:eastAsia="Arial" w:hAnsi="Arial"/>
      <w:b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Hlavika">
    <w:name w:val="header"/>
    <w:basedOn w:val="Normlny"/>
    <w:link w:val="HlavikaChar"/>
    <w:uiPriority w:val="99"/>
    <w:unhideWhenUsed w:val="1"/>
    <w:rsid w:val="00F21D45"/>
    <w:pPr>
      <w:tabs>
        <w:tab w:val="center" w:pos="4536"/>
        <w:tab w:val="right" w:pos="9072"/>
      </w:tabs>
    </w:pPr>
  </w:style>
  <w:style w:type="character" w:styleId="HlavikaChar" w:customStyle="1">
    <w:name w:val="Hlavička Char"/>
    <w:basedOn w:val="Predvolenpsmoodseku"/>
    <w:link w:val="Hlavika"/>
    <w:uiPriority w:val="99"/>
    <w:rsid w:val="00F21D45"/>
  </w:style>
  <w:style w:type="paragraph" w:styleId="Pta">
    <w:name w:val="footer"/>
    <w:basedOn w:val="Normlny"/>
    <w:link w:val="PtaChar"/>
    <w:uiPriority w:val="99"/>
    <w:unhideWhenUsed w:val="1"/>
    <w:rsid w:val="00F21D45"/>
    <w:pPr>
      <w:tabs>
        <w:tab w:val="center" w:pos="4536"/>
        <w:tab w:val="right" w:pos="9072"/>
      </w:tabs>
    </w:pPr>
  </w:style>
  <w:style w:type="character" w:styleId="PtaChar" w:customStyle="1">
    <w:name w:val="Päta Char"/>
    <w:basedOn w:val="Predvolenpsmoodseku"/>
    <w:link w:val="Pta"/>
    <w:uiPriority w:val="99"/>
    <w:rsid w:val="00F21D45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JR+wb4nFNd1CGWSRmgfxKgdoEw==">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2023-11-20T10:11:00Z</dcterms:created>
</cp:coreProperties>
</file>