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5A6" w:rsidRPr="00A64D2D" w:rsidRDefault="008B25A6" w:rsidP="006E66BF">
      <w:pPr>
        <w:widowControl/>
        <w:jc w:val="center"/>
        <w:rPr>
          <w:b/>
          <w:caps/>
          <w:color w:val="000000"/>
          <w:spacing w:val="30"/>
        </w:rPr>
      </w:pPr>
      <w:r w:rsidRPr="00A64D2D">
        <w:rPr>
          <w:b/>
          <w:caps/>
          <w:color w:val="000000"/>
          <w:spacing w:val="30"/>
        </w:rPr>
        <w:t>Dôvodová správa</w:t>
      </w:r>
    </w:p>
    <w:p w:rsidR="008B25A6" w:rsidRPr="00A64D2D" w:rsidRDefault="008B25A6" w:rsidP="006E66BF">
      <w:pPr>
        <w:widowControl/>
        <w:jc w:val="both"/>
        <w:rPr>
          <w:color w:val="000000"/>
        </w:rPr>
      </w:pPr>
    </w:p>
    <w:p w:rsidR="008B25A6" w:rsidRPr="00A64D2D" w:rsidRDefault="008B25A6" w:rsidP="006E66BF">
      <w:pPr>
        <w:widowControl/>
        <w:jc w:val="both"/>
        <w:rPr>
          <w:color w:val="000000"/>
        </w:rPr>
      </w:pPr>
    </w:p>
    <w:p w:rsidR="008B25A6" w:rsidRPr="00A64D2D" w:rsidRDefault="008B25A6" w:rsidP="006E66BF">
      <w:pPr>
        <w:widowControl/>
        <w:jc w:val="both"/>
        <w:rPr>
          <w:b/>
          <w:color w:val="000000"/>
        </w:rPr>
      </w:pPr>
      <w:r w:rsidRPr="00A64D2D">
        <w:rPr>
          <w:b/>
          <w:color w:val="000000"/>
        </w:rPr>
        <w:t>A. Všeobecná časť</w:t>
      </w:r>
    </w:p>
    <w:p w:rsidR="008B25A6" w:rsidRPr="00A64D2D" w:rsidRDefault="008B25A6" w:rsidP="006E66BF">
      <w:pPr>
        <w:widowControl/>
        <w:jc w:val="both"/>
        <w:rPr>
          <w:color w:val="000000"/>
        </w:rPr>
      </w:pPr>
    </w:p>
    <w:p w:rsidR="006E66BF" w:rsidRPr="00B1026D" w:rsidRDefault="006E66BF" w:rsidP="006E66BF">
      <w:pPr>
        <w:ind w:firstLine="7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Návrh zákona, </w:t>
      </w:r>
      <w:r w:rsidR="00977123" w:rsidRPr="00977123">
        <w:rPr>
          <w:rStyle w:val="Zstupntext"/>
          <w:rFonts w:cs="Calibri"/>
          <w:color w:val="000000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>
        <w:rPr>
          <w:rStyle w:val="Zstupntext"/>
          <w:rFonts w:cs="Calibri"/>
          <w:color w:val="000000"/>
        </w:rPr>
        <w:t xml:space="preserve"> sa predkladá na základe Plánu legislatívnych úloh vlády SR na rok 2025. </w:t>
      </w:r>
    </w:p>
    <w:p w:rsidR="006E66BF" w:rsidRDefault="006E66BF" w:rsidP="006E66BF">
      <w:pPr>
        <w:ind w:firstLine="720"/>
        <w:jc w:val="both"/>
      </w:pPr>
    </w:p>
    <w:p w:rsidR="006E66BF" w:rsidRDefault="006E66BF" w:rsidP="006E66BF">
      <w:pPr>
        <w:ind w:firstLine="720"/>
        <w:jc w:val="both"/>
      </w:pPr>
      <w:r>
        <w:t>Cieľom návrhu je najmä</w:t>
      </w:r>
    </w:p>
    <w:p w:rsidR="006E66BF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komplexná reforma špeciálnych výchovných zariadení, úprava podmienok vykonávania diagnostiky v diagnostických centrách a poskytovania starostlivosti v reedukačných centrách,</w:t>
      </w:r>
    </w:p>
    <w:p w:rsidR="0096023B" w:rsidRDefault="0096023B" w:rsidP="00BD77B8">
      <w:pPr>
        <w:pStyle w:val="Odsekzoznamu"/>
        <w:numPr>
          <w:ilvl w:val="1"/>
          <w:numId w:val="1"/>
        </w:numPr>
        <w:spacing w:after="0" w:line="240" w:lineRule="auto"/>
        <w:jc w:val="both"/>
      </w:pPr>
      <w:r w:rsidRPr="0096023B">
        <w:t xml:space="preserve">spoločné pravidlá pre všetky druhy zariadení, zverejňovanie informácií o voľných kapacitách, diagnostika </w:t>
      </w:r>
      <w:r w:rsidR="00644DB0">
        <w:t>nie</w:t>
      </w:r>
      <w:r w:rsidRPr="0096023B">
        <w:t xml:space="preserve"> v</w:t>
      </w:r>
      <w:r w:rsidR="00644DB0">
        <w:t> reedukačnom</w:t>
      </w:r>
      <w:r w:rsidRPr="0096023B">
        <w:t xml:space="preserve"> centre, pobyt v diagnostickom centre skrátený na </w:t>
      </w:r>
      <w:r>
        <w:t>najviac</w:t>
      </w:r>
      <w:r w:rsidRPr="0096023B">
        <w:t xml:space="preserve"> 12 týždňov, zrušenie liečebno-výchovných sanatórií, doplnenie výchovných opatrení, spresnenie poskytovania vreckového</w:t>
      </w:r>
    </w:p>
    <w:p w:rsidR="006E66BF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postupné zníženie veku dieťaťa, pre ktoré bude predprimárne vzdelávanie povinné, na tri roky veku,</w:t>
      </w:r>
    </w:p>
    <w:p w:rsidR="003054B1" w:rsidRDefault="003054B1" w:rsidP="00BD77B8">
      <w:pPr>
        <w:pStyle w:val="Odsekzoznamu"/>
        <w:numPr>
          <w:ilvl w:val="1"/>
          <w:numId w:val="1"/>
        </w:numPr>
        <w:spacing w:after="0" w:line="240" w:lineRule="auto"/>
        <w:jc w:val="both"/>
      </w:pPr>
      <w:r>
        <w:t>štvorročné deti od roku 2027, trojročné deti od roku 2028, možnosť osobitného zjednodušeného spôsobu domáceho vzdelávania pre deti mladšie ako 5 rokov</w:t>
      </w:r>
    </w:p>
    <w:p w:rsidR="006E66BF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 xml:space="preserve">úprava hodnotenia žiakov v základných školách a stredných školách vrátane rozšírenia možnosti hodnotiť slovným hodnotením, </w:t>
      </w:r>
    </w:p>
    <w:p w:rsidR="006E66BF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zjednotenie prihlášok na vzdelávanie a ich elektronizácia v materských, základných aj stredných školách,</w:t>
      </w:r>
    </w:p>
    <w:p w:rsidR="006E66BF" w:rsidRDefault="00C75DC5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 xml:space="preserve">úprava pravidiel </w:t>
      </w:r>
      <w:r w:rsidR="006E66BF">
        <w:t>individuálneho vzdelávania</w:t>
      </w:r>
      <w:r>
        <w:t xml:space="preserve"> a vzdelávania podľa individuálneho učebného plánu</w:t>
      </w:r>
      <w:r w:rsidR="006E66BF">
        <w:t>,</w:t>
      </w:r>
    </w:p>
    <w:p w:rsidR="003054B1" w:rsidRDefault="003054B1" w:rsidP="00BD77B8">
      <w:pPr>
        <w:pStyle w:val="Odsekzoznamu"/>
        <w:numPr>
          <w:ilvl w:val="1"/>
          <w:numId w:val="1"/>
        </w:numPr>
        <w:spacing w:after="0" w:line="240" w:lineRule="auto"/>
        <w:jc w:val="both"/>
      </w:pPr>
      <w:r>
        <w:t> žiaka v domácom vzdelávaní</w:t>
      </w:r>
      <w:r w:rsidR="002E4FBF">
        <w:t xml:space="preserve"> </w:t>
      </w:r>
      <w:r>
        <w:t>už nebude možné preskúšať dištančne, preskúšanie sa vykoná povinne každý polrok</w:t>
      </w:r>
      <w:r w:rsidR="002E4FBF">
        <w:t>;</w:t>
      </w:r>
      <w:r>
        <w:t xml:space="preserve"> ak sa pri preskúšaní žiaka na domácom vzdelávaní zistí podozrenie na výskyt prejavov rizikového správania žiaka, učiteľ to oznámi riaditeľovi, ktorý navrhne rodičovi vykonanie odbornej činnosti v zariadení poradenstva a</w:t>
      </w:r>
      <w:r w:rsidR="00A129AF">
        <w:t> </w:t>
      </w:r>
      <w:r>
        <w:t>prevencie</w:t>
      </w:r>
      <w:r w:rsidR="00A129AF">
        <w:t xml:space="preserve"> (obdobná úprava aj pri vzdelávaní podľa individuálneho učebného plánu)</w:t>
      </w:r>
      <w:r>
        <w:t xml:space="preserve">, </w:t>
      </w:r>
    </w:p>
    <w:p w:rsidR="006E66BF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organizovanie programov vzdelávania na získanie primárneho vzdelania pre fyzické osoby, ktoré skončili plnenie povinnej školskej dochádzky ale nezískali primárne vzdelanie a na získanie nižšieho stredného vzdelania pre osoby, ktoré získali primárne vzdelanie,</w:t>
      </w:r>
    </w:p>
    <w:p w:rsidR="006E66BF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precizovanie úpravy externého testovania na účel získania nižšieho stredného vzdelania,</w:t>
      </w:r>
    </w:p>
    <w:p w:rsidR="00580582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zavedenie nového druhu strednej školy – strednej priemyselnej školy (namiesto doterajšieho typu strednej odbornej školy),</w:t>
      </w:r>
    </w:p>
    <w:p w:rsidR="006E66BF" w:rsidRDefault="00580582" w:rsidP="00BD77B8">
      <w:pPr>
        <w:pStyle w:val="Odsekzoznamu"/>
        <w:numPr>
          <w:ilvl w:val="1"/>
          <w:numId w:val="1"/>
        </w:numPr>
        <w:spacing w:after="0" w:line="240" w:lineRule="auto"/>
        <w:jc w:val="both"/>
      </w:pPr>
      <w:r>
        <w:t>poskytuje úplné stredné odborné vzdelani</w:t>
      </w:r>
      <w:r w:rsidR="00225EC1">
        <w:t>e</w:t>
      </w:r>
      <w:r>
        <w:t xml:space="preserve"> a vyššie odborné vzdelanie, vzdeláva </w:t>
      </w:r>
      <w:r w:rsidR="00225EC1">
        <w:t>v najviac troch odboroch vzdelávania</w:t>
      </w:r>
      <w:r>
        <w:t xml:space="preserve">, ktoré majú obdobný profil absolventa, spolupracuje s vysokými školami a zamestnávateľmi, transformujú sa </w:t>
      </w:r>
      <w:r w:rsidR="00225EC1">
        <w:t>niektoré</w:t>
      </w:r>
      <w:r>
        <w:t xml:space="preserve"> </w:t>
      </w:r>
      <w:r w:rsidR="00870C36">
        <w:t>doterajšie stredné priemyselné školy,</w:t>
      </w:r>
      <w:r w:rsidR="00240C7E">
        <w:t xml:space="preserve"> </w:t>
      </w:r>
      <w:r>
        <w:t xml:space="preserve">ktoré budú mať </w:t>
      </w:r>
      <w:r w:rsidR="00870C36">
        <w:t>„</w:t>
      </w:r>
      <w:r>
        <w:t>odborovú čistotu</w:t>
      </w:r>
      <w:r w:rsidR="00870C36">
        <w:t>“</w:t>
      </w:r>
      <w:r>
        <w:t xml:space="preserve"> – ostatné </w:t>
      </w:r>
      <w:r w:rsidR="00240C7E">
        <w:t>o</w:t>
      </w:r>
      <w:r>
        <w:t xml:space="preserve">stanú </w:t>
      </w:r>
      <w:r w:rsidR="00870C36">
        <w:t>strednými odbornými školami</w:t>
      </w:r>
    </w:p>
    <w:p w:rsidR="006E66BF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umožnenie vykonania dodatočnej maturitnej skúšky najviac z dvoch ďalších predmetov pre fyzické osoby, ktoré vykonali maturitnú skúšku, </w:t>
      </w:r>
    </w:p>
    <w:p w:rsidR="006E66BF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precizovanie vykonania maturitnej skúšky upraveným spôsobom, ak sa žiak zo závažných dôvodov nemôže zúčastniť maturitnej skúšky v škole,</w:t>
      </w:r>
    </w:p>
    <w:p w:rsidR="006E66BF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precizovanie organizovania pomaturitného štúdia,</w:t>
      </w:r>
    </w:p>
    <w:p w:rsidR="006E66BF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 xml:space="preserve">precizovanie ustanovení o edukačných publikáciách, </w:t>
      </w:r>
    </w:p>
    <w:p w:rsidR="006E66BF" w:rsidRDefault="006E66BF" w:rsidP="006E66BF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precizovanie jazykového vzdelávania</w:t>
      </w:r>
    </w:p>
    <w:p w:rsidR="005B6FF3" w:rsidRDefault="005B6FF3" w:rsidP="00BD77B8">
      <w:pPr>
        <w:pStyle w:val="Odsekzoznamu"/>
        <w:numPr>
          <w:ilvl w:val="1"/>
          <w:numId w:val="1"/>
        </w:numPr>
        <w:spacing w:after="0" w:line="240" w:lineRule="auto"/>
        <w:jc w:val="both"/>
      </w:pPr>
      <w:r w:rsidRPr="005B6FF3">
        <w:t>spresnenie v súlade s</w:t>
      </w:r>
      <w:r>
        <w:t>o</w:t>
      </w:r>
      <w:r w:rsidRPr="005B6FF3">
        <w:t xml:space="preserve"> </w:t>
      </w:r>
      <w:r>
        <w:t xml:space="preserve">Spoločným európskym </w:t>
      </w:r>
      <w:r w:rsidRPr="005B6FF3">
        <w:t>referenčným rámcom, vymedzeni</w:t>
      </w:r>
      <w:r>
        <w:t>e</w:t>
      </w:r>
      <w:r w:rsidRPr="005B6FF3">
        <w:t xml:space="preserve"> vykonávania jazykových skúšok a štátnych jazykových skúšok, doplnenie určovania termínov, doplnenie možnosti náhradných termínov a opakovania štátnej jazykovej skúšky, doplnenie vzdelávania aj v slovenskom jazyku metódami ako cudzí jazyk (pre cudzincov)</w:t>
      </w:r>
    </w:p>
    <w:p w:rsidR="006E66BF" w:rsidRDefault="006E66BF" w:rsidP="006E66BF">
      <w:pPr>
        <w:widowControl/>
        <w:adjustRightInd/>
        <w:ind w:firstLine="720"/>
        <w:jc w:val="both"/>
        <w:rPr>
          <w:rFonts w:cs="Times New Roman"/>
          <w:szCs w:val="22"/>
          <w:lang w:eastAsia="en-US"/>
        </w:rPr>
      </w:pPr>
    </w:p>
    <w:p w:rsidR="006E66BF" w:rsidRPr="006E66BF" w:rsidRDefault="006E66BF" w:rsidP="006E66BF">
      <w:pPr>
        <w:widowControl/>
        <w:adjustRightInd/>
        <w:ind w:firstLine="720"/>
        <w:jc w:val="both"/>
        <w:rPr>
          <w:rFonts w:cs="Times New Roman"/>
          <w:szCs w:val="22"/>
          <w:lang w:eastAsia="en-US"/>
        </w:rPr>
      </w:pPr>
      <w:r w:rsidRPr="006E66BF">
        <w:rPr>
          <w:rFonts w:cs="Times New Roman"/>
          <w:szCs w:val="22"/>
          <w:lang w:eastAsia="en-US"/>
        </w:rPr>
        <w:t xml:space="preserve">V súčasnosti zákon neumožňuje výraznejšiu flexibilitu pri podávaní žiadostí o prijatie dieťaťa na vzdelávanie. V súčasnosti sa žiadosti o prijatie podávajú na formulári schválenom a zverejnenom ministerstvom školstva. Tento systém je potrebné zefektívniť a sprístupniť v elektronickej forme v rámci centrálneho registra.  </w:t>
      </w:r>
    </w:p>
    <w:p w:rsidR="006E66BF" w:rsidRDefault="006E66BF" w:rsidP="006E66BF">
      <w:pPr>
        <w:widowControl/>
        <w:adjustRightInd/>
        <w:ind w:firstLine="720"/>
        <w:jc w:val="both"/>
        <w:rPr>
          <w:rFonts w:cs="Times New Roman"/>
          <w:szCs w:val="22"/>
          <w:lang w:eastAsia="en-US"/>
        </w:rPr>
      </w:pPr>
    </w:p>
    <w:p w:rsidR="006E66BF" w:rsidRPr="006E66BF" w:rsidRDefault="006E66BF" w:rsidP="006E66BF">
      <w:pPr>
        <w:widowControl/>
        <w:adjustRightInd/>
        <w:ind w:firstLine="720"/>
        <w:jc w:val="both"/>
        <w:rPr>
          <w:rFonts w:cs="Times New Roman"/>
          <w:szCs w:val="22"/>
          <w:lang w:eastAsia="en-US"/>
        </w:rPr>
      </w:pPr>
      <w:r w:rsidRPr="006E66BF">
        <w:rPr>
          <w:rFonts w:cs="Times New Roman"/>
          <w:szCs w:val="22"/>
          <w:lang w:eastAsia="en-US"/>
        </w:rPr>
        <w:t xml:space="preserve">Rovnako aj poskytovanie individuálneho vzdelávania vyžaduje také úpravy, aby boli zabezpečené </w:t>
      </w:r>
      <w:r>
        <w:rPr>
          <w:rFonts w:cs="Times New Roman"/>
          <w:szCs w:val="22"/>
          <w:lang w:eastAsia="en-US"/>
        </w:rPr>
        <w:t xml:space="preserve">lepšie </w:t>
      </w:r>
      <w:r w:rsidRPr="006E66BF">
        <w:rPr>
          <w:rFonts w:cs="Times New Roman"/>
          <w:szCs w:val="22"/>
          <w:lang w:eastAsia="en-US"/>
        </w:rPr>
        <w:t xml:space="preserve">podmienky vzdelávania detí a žiakov. </w:t>
      </w:r>
    </w:p>
    <w:p w:rsidR="006E66BF" w:rsidRDefault="006E66BF" w:rsidP="006E66BF">
      <w:pPr>
        <w:widowControl/>
        <w:adjustRightInd/>
        <w:ind w:firstLine="720"/>
        <w:jc w:val="both"/>
        <w:rPr>
          <w:rFonts w:cs="Times New Roman"/>
          <w:szCs w:val="22"/>
          <w:lang w:eastAsia="en-US"/>
        </w:rPr>
      </w:pPr>
    </w:p>
    <w:p w:rsidR="006E66BF" w:rsidRPr="006E66BF" w:rsidRDefault="006E66BF" w:rsidP="006E66BF">
      <w:pPr>
        <w:widowControl/>
        <w:adjustRightInd/>
        <w:ind w:firstLine="720"/>
        <w:jc w:val="both"/>
        <w:rPr>
          <w:rFonts w:cs="Times New Roman"/>
          <w:szCs w:val="22"/>
          <w:lang w:eastAsia="en-US"/>
        </w:rPr>
      </w:pPr>
      <w:r w:rsidRPr="006E66BF">
        <w:rPr>
          <w:rFonts w:cs="Times New Roman"/>
          <w:szCs w:val="22"/>
          <w:lang w:eastAsia="en-US"/>
        </w:rPr>
        <w:t xml:space="preserve">Zároveň potreby aplikačnej praxe a poskytovania starostlivosti deťom v špeciálnych výchovných zariadeniach si vyžadujú </w:t>
      </w:r>
      <w:r>
        <w:rPr>
          <w:rFonts w:cs="Times New Roman"/>
          <w:szCs w:val="22"/>
          <w:lang w:eastAsia="en-US"/>
        </w:rPr>
        <w:t xml:space="preserve">komplexné </w:t>
      </w:r>
      <w:r w:rsidRPr="006E66BF">
        <w:rPr>
          <w:rFonts w:cs="Times New Roman"/>
          <w:szCs w:val="22"/>
          <w:lang w:eastAsia="en-US"/>
        </w:rPr>
        <w:t xml:space="preserve">zefektívnenie poskytovania starostlivosti a zabezpečenie práv detí umiestnených na základe súdneho rozhodnutia. </w:t>
      </w:r>
    </w:p>
    <w:p w:rsidR="006E66BF" w:rsidRDefault="006E66BF" w:rsidP="006E66BF">
      <w:pPr>
        <w:widowControl/>
        <w:adjustRightInd/>
        <w:ind w:firstLine="720"/>
        <w:jc w:val="both"/>
        <w:rPr>
          <w:rFonts w:cs="Times New Roman"/>
          <w:szCs w:val="22"/>
          <w:lang w:eastAsia="en-US"/>
        </w:rPr>
      </w:pPr>
    </w:p>
    <w:p w:rsidR="006E66BF" w:rsidRDefault="006E66BF" w:rsidP="006E66BF">
      <w:pPr>
        <w:widowControl/>
        <w:adjustRightInd/>
        <w:ind w:firstLine="720"/>
        <w:jc w:val="both"/>
        <w:rPr>
          <w:rFonts w:cs="Times New Roman"/>
          <w:szCs w:val="22"/>
          <w:lang w:eastAsia="en-US"/>
        </w:rPr>
      </w:pPr>
      <w:r w:rsidRPr="006E66BF">
        <w:rPr>
          <w:rFonts w:cs="Times New Roman"/>
          <w:szCs w:val="22"/>
          <w:lang w:eastAsia="en-US"/>
        </w:rPr>
        <w:t>Nedostatok zamestnancov v špecifických povolaniach, v technických oblastiach a odborných činnostiach je potrebné doplniť kvalitnými zamestnancami. Zriadenie stredných priemyselných škôl ako samostatného druhu s vymedzením ich špecifického postavenia a poslania napomôže v rámci prípravy budúcich kvalifikovaných zamestnancov a študentov pre technické vysoké školy.</w:t>
      </w:r>
    </w:p>
    <w:p w:rsidR="006E66BF" w:rsidRDefault="006E66BF" w:rsidP="006E66BF">
      <w:pPr>
        <w:widowControl/>
        <w:adjustRightInd/>
        <w:ind w:firstLine="720"/>
        <w:jc w:val="both"/>
        <w:rPr>
          <w:rFonts w:cs="Times New Roman"/>
          <w:szCs w:val="22"/>
          <w:lang w:eastAsia="en-US"/>
        </w:rPr>
      </w:pPr>
    </w:p>
    <w:p w:rsidR="00CA4142" w:rsidRPr="00FA33BB" w:rsidRDefault="007F7F36" w:rsidP="006E66BF">
      <w:pPr>
        <w:widowControl/>
        <w:adjustRightInd/>
        <w:ind w:firstLine="720"/>
        <w:jc w:val="both"/>
        <w:rPr>
          <w:rStyle w:val="Zstupntext"/>
          <w:color w:val="auto"/>
          <w:szCs w:val="22"/>
          <w:lang w:eastAsia="en-US"/>
        </w:rPr>
      </w:pPr>
      <w:r>
        <w:rPr>
          <w:rFonts w:cs="Times New Roman"/>
          <w:szCs w:val="22"/>
          <w:lang w:eastAsia="en-US"/>
        </w:rPr>
        <w:t>N</w:t>
      </w:r>
      <w:r w:rsidR="00FA33BB" w:rsidRPr="00FA33BB">
        <w:rPr>
          <w:rFonts w:cs="Times New Roman"/>
          <w:szCs w:val="22"/>
          <w:lang w:eastAsia="en-US"/>
        </w:rPr>
        <w:t xml:space="preserve">ávrh zákona je v súlade s Ústavou Slovenskej republiky, ústavnými zákonmi a nálezmi Ústavného súdu Slovenskej republiky, medzinárodnými zmluvami, ktorými je Slovenská republika viazaná, zákonmi a právom Európskej únie. </w:t>
      </w:r>
    </w:p>
    <w:p w:rsidR="006E66BF" w:rsidRDefault="006E66BF" w:rsidP="006E66BF">
      <w:pPr>
        <w:widowControl/>
        <w:ind w:firstLine="720"/>
        <w:jc w:val="both"/>
      </w:pPr>
    </w:p>
    <w:p w:rsidR="00C0489E" w:rsidRDefault="001C7939" w:rsidP="006E66BF">
      <w:pPr>
        <w:widowControl/>
        <w:ind w:firstLine="720"/>
        <w:jc w:val="both"/>
      </w:pPr>
      <w:r w:rsidRPr="00BD77B8">
        <w:t xml:space="preserve">Návrh </w:t>
      </w:r>
      <w:r w:rsidR="00994C93" w:rsidRPr="00BD77B8">
        <w:t>zákona</w:t>
      </w:r>
      <w:r w:rsidRPr="00BD77B8">
        <w:t xml:space="preserve"> </w:t>
      </w:r>
      <w:r w:rsidR="00B060DB" w:rsidRPr="00BD77B8">
        <w:t>predpokladá</w:t>
      </w:r>
      <w:r w:rsidR="001A2F6F" w:rsidRPr="00BD77B8">
        <w:t xml:space="preserve"> </w:t>
      </w:r>
      <w:r w:rsidR="00B060DB" w:rsidRPr="00BD77B8">
        <w:t xml:space="preserve">negatívny </w:t>
      </w:r>
      <w:r w:rsidR="001A2F6F" w:rsidRPr="00BD77B8">
        <w:t>vplyv</w:t>
      </w:r>
      <w:r w:rsidRPr="00BD77B8">
        <w:t xml:space="preserve"> na </w:t>
      </w:r>
      <w:r w:rsidR="001A2F6F" w:rsidRPr="00BD77B8">
        <w:t xml:space="preserve">rozpočet verejnej správy, </w:t>
      </w:r>
      <w:r w:rsidR="00B060DB" w:rsidRPr="00BD77B8">
        <w:t xml:space="preserve">pozitívne sociálne vplyvy, pozitívne vplyvy na informatizáciu spoločnosti, pozitívne vplyvy na služby </w:t>
      </w:r>
      <w:r w:rsidR="000A3900">
        <w:t xml:space="preserve">verejnej správy </w:t>
      </w:r>
      <w:bookmarkStart w:id="0" w:name="_GoBack"/>
      <w:bookmarkEnd w:id="0"/>
      <w:r w:rsidR="00B060DB" w:rsidRPr="00BD77B8">
        <w:t xml:space="preserve">pre občana a pozitívne vplyvy na manželstvo, rodičovstvo a rodinu. Návrh zákona nepredpokladá </w:t>
      </w:r>
      <w:r w:rsidR="001A2F6F" w:rsidRPr="00BD77B8">
        <w:t>vplyv</w:t>
      </w:r>
      <w:r w:rsidRPr="00BD77B8">
        <w:t xml:space="preserve"> na podnikateľské prostredie </w:t>
      </w:r>
      <w:r w:rsidR="00B060DB" w:rsidRPr="00BD77B8">
        <w:t xml:space="preserve">a </w:t>
      </w:r>
      <w:r w:rsidRPr="00BD77B8">
        <w:t>vplyvy na životné prostredie.</w:t>
      </w:r>
    </w:p>
    <w:p w:rsidR="006E66BF" w:rsidRDefault="006E66BF" w:rsidP="006E66BF">
      <w:pPr>
        <w:widowControl/>
        <w:ind w:firstLine="720"/>
        <w:jc w:val="both"/>
        <w:rPr>
          <w:rStyle w:val="Zstupntext"/>
          <w:rFonts w:cs="Calibri"/>
          <w:color w:val="000000"/>
        </w:rPr>
      </w:pPr>
    </w:p>
    <w:p w:rsidR="00135CE0" w:rsidRDefault="00135CE0" w:rsidP="006E66BF">
      <w:pPr>
        <w:widowControl/>
        <w:ind w:firstLine="7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Návrh zákona nie je predmetom </w:t>
      </w:r>
      <w:proofErr w:type="spellStart"/>
      <w:r>
        <w:rPr>
          <w:rStyle w:val="Zstupntext"/>
          <w:rFonts w:cs="Calibri"/>
          <w:color w:val="000000"/>
        </w:rPr>
        <w:t>vnútrokomunitárneho</w:t>
      </w:r>
      <w:proofErr w:type="spellEnd"/>
      <w:r>
        <w:rPr>
          <w:rStyle w:val="Zstupntext"/>
          <w:rFonts w:cs="Calibri"/>
          <w:color w:val="000000"/>
        </w:rPr>
        <w:t xml:space="preserve"> pripomienkového konania.</w:t>
      </w:r>
    </w:p>
    <w:sectPr w:rsidR="00135C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6154D"/>
    <w:multiLevelType w:val="hybridMultilevel"/>
    <w:tmpl w:val="D4264422"/>
    <w:lvl w:ilvl="0" w:tplc="2F8A2E8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84"/>
    <w:rsid w:val="00073D89"/>
    <w:rsid w:val="000A3900"/>
    <w:rsid w:val="00135CE0"/>
    <w:rsid w:val="00141AB9"/>
    <w:rsid w:val="00152628"/>
    <w:rsid w:val="001A2F6F"/>
    <w:rsid w:val="001C7939"/>
    <w:rsid w:val="001F705F"/>
    <w:rsid w:val="0021125C"/>
    <w:rsid w:val="00225EC1"/>
    <w:rsid w:val="00235F9B"/>
    <w:rsid w:val="00240C7E"/>
    <w:rsid w:val="00283995"/>
    <w:rsid w:val="002E4FBF"/>
    <w:rsid w:val="002E5108"/>
    <w:rsid w:val="003054B1"/>
    <w:rsid w:val="003B7297"/>
    <w:rsid w:val="004215D0"/>
    <w:rsid w:val="004B36A9"/>
    <w:rsid w:val="005076C3"/>
    <w:rsid w:val="00517ECA"/>
    <w:rsid w:val="00521C15"/>
    <w:rsid w:val="005406FB"/>
    <w:rsid w:val="00551884"/>
    <w:rsid w:val="00561501"/>
    <w:rsid w:val="00580582"/>
    <w:rsid w:val="00594704"/>
    <w:rsid w:val="005B6FF3"/>
    <w:rsid w:val="00615E3D"/>
    <w:rsid w:val="00644DB0"/>
    <w:rsid w:val="00663C28"/>
    <w:rsid w:val="006677F8"/>
    <w:rsid w:val="006866AD"/>
    <w:rsid w:val="006E66BF"/>
    <w:rsid w:val="006F4C4F"/>
    <w:rsid w:val="007028AE"/>
    <w:rsid w:val="007646C9"/>
    <w:rsid w:val="007B4E1F"/>
    <w:rsid w:val="007E412D"/>
    <w:rsid w:val="007F4473"/>
    <w:rsid w:val="007F7F36"/>
    <w:rsid w:val="008226E6"/>
    <w:rsid w:val="00870C36"/>
    <w:rsid w:val="00881497"/>
    <w:rsid w:val="008B25A6"/>
    <w:rsid w:val="009346FB"/>
    <w:rsid w:val="0096023B"/>
    <w:rsid w:val="0096522E"/>
    <w:rsid w:val="00977123"/>
    <w:rsid w:val="00994C93"/>
    <w:rsid w:val="00A129AF"/>
    <w:rsid w:val="00A64D2D"/>
    <w:rsid w:val="00B060DB"/>
    <w:rsid w:val="00B1026D"/>
    <w:rsid w:val="00B50E49"/>
    <w:rsid w:val="00B8569A"/>
    <w:rsid w:val="00BC5EF5"/>
    <w:rsid w:val="00BD77B8"/>
    <w:rsid w:val="00C0489E"/>
    <w:rsid w:val="00C722C2"/>
    <w:rsid w:val="00C75DC5"/>
    <w:rsid w:val="00CA4142"/>
    <w:rsid w:val="00CB04CD"/>
    <w:rsid w:val="00CE586A"/>
    <w:rsid w:val="00EC403A"/>
    <w:rsid w:val="00EF72F7"/>
    <w:rsid w:val="00F24310"/>
    <w:rsid w:val="00F53263"/>
    <w:rsid w:val="00FA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E3833"/>
  <w14:defaultImageDpi w14:val="0"/>
  <w15:docId w15:val="{DCC2488B-5C43-4998-BE57-A0C3C26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B25A6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A41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41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A4142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41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A4142"/>
    <w:rPr>
      <w:rFonts w:ascii="Times New Roman" w:hAnsi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locked/>
    <w:rsid w:val="006E66BF"/>
    <w:pPr>
      <w:widowControl/>
      <w:adjustRightInd/>
      <w:spacing w:after="200" w:line="276" w:lineRule="auto"/>
      <w:ind w:left="720"/>
      <w:contextualSpacing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5694-42A6-48B4-B6C3-B43B5B37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Autor</cp:lastModifiedBy>
  <cp:revision>26</cp:revision>
  <dcterms:created xsi:type="dcterms:W3CDTF">2025-05-20T11:46:00Z</dcterms:created>
  <dcterms:modified xsi:type="dcterms:W3CDTF">2025-08-12T20:36:00Z</dcterms:modified>
</cp:coreProperties>
</file>