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83AAF" w14:textId="4EB921B4" w:rsidR="00CD6330" w:rsidRPr="00BF482E" w:rsidRDefault="00C85370" w:rsidP="00C85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82E">
        <w:rPr>
          <w:rFonts w:ascii="Times New Roman" w:hAnsi="Times New Roman" w:cs="Times New Roman"/>
          <w:b/>
          <w:sz w:val="24"/>
          <w:szCs w:val="24"/>
        </w:rPr>
        <w:t xml:space="preserve">B. OSOBITNÁ ČASŤ </w:t>
      </w:r>
    </w:p>
    <w:p w14:paraId="714A7416" w14:textId="4C7AF8C5" w:rsidR="00AA0D51" w:rsidRPr="00BF482E" w:rsidRDefault="00AA0D51" w:rsidP="00C8537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545D3D" w14:textId="77777777" w:rsidR="00AA0D51" w:rsidRPr="00BF482E" w:rsidRDefault="00AA0D51" w:rsidP="002F3AC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 xml:space="preserve">K čl. I </w:t>
      </w:r>
    </w:p>
    <w:p w14:paraId="4F89C0B4" w14:textId="70DA7437" w:rsidR="00AA0D51" w:rsidRPr="00BF482E" w:rsidRDefault="00AA0D51" w:rsidP="002F3AC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B87DB3" w14:textId="4EAE90CE" w:rsidR="00EF17AC" w:rsidRPr="00BF482E" w:rsidRDefault="00EF17AC" w:rsidP="00D47B1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>K bodu 1</w:t>
      </w:r>
    </w:p>
    <w:p w14:paraId="461EC289" w14:textId="09AC4ECE" w:rsidR="00CE6F53" w:rsidRPr="00BF482E" w:rsidRDefault="00561223" w:rsidP="00CE6F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Súčasná právna úprava pojmu mládežník má zavedenú hornú vekovú hranicu 30 rokov a chýba spodná veková hranica, z čoho vyplýva, že za mládežníka by </w:t>
      </w:r>
      <w:r w:rsidR="006C022E" w:rsidRPr="00BF482E">
        <w:rPr>
          <w:rFonts w:ascii="Times New Roman" w:eastAsia="Times New Roman" w:hAnsi="Times New Roman" w:cs="Times New Roman"/>
          <w:sz w:val="24"/>
          <w:szCs w:val="24"/>
        </w:rPr>
        <w:t xml:space="preserve">formálne 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mohla byť </w:t>
      </w:r>
      <w:r w:rsidR="00A45482" w:rsidRPr="00BF482E">
        <w:rPr>
          <w:rFonts w:ascii="Times New Roman" w:eastAsia="Times New Roman" w:hAnsi="Times New Roman" w:cs="Times New Roman"/>
          <w:sz w:val="24"/>
          <w:szCs w:val="24"/>
        </w:rPr>
        <w:t xml:space="preserve">podľa aktuálnej právnej úpravy 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považovaná osoba už pri narodení. </w:t>
      </w:r>
      <w:r w:rsidR="00F065B8">
        <w:rPr>
          <w:rFonts w:ascii="Times New Roman" w:eastAsia="Times New Roman" w:hAnsi="Times New Roman" w:cs="Times New Roman"/>
          <w:sz w:val="24"/>
          <w:szCs w:val="24"/>
        </w:rPr>
        <w:t>Z toho dôvodu zákon zavádza spodnú vekovú hranicu</w:t>
      </w:r>
      <w:r w:rsidR="00532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B142E9" w14:textId="77777777" w:rsidR="003D4266" w:rsidRPr="00BF482E" w:rsidRDefault="003D4266" w:rsidP="002F3AC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80B57E" w14:textId="1DF85BCB" w:rsidR="00453BB1" w:rsidRPr="00BF482E" w:rsidRDefault="00EF17AC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BF2A41" w:rsidRPr="00BF482E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66F4C904" w14:textId="2A2E9F5F" w:rsidR="00EF17AC" w:rsidRPr="00BF482E" w:rsidRDefault="00A45482" w:rsidP="002F3AC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>Cieľom návrhu v</w:t>
      </w:r>
      <w:r w:rsidR="00561223" w:rsidRPr="00BF482E">
        <w:rPr>
          <w:rFonts w:ascii="Times New Roman" w:eastAsia="Times New Roman" w:hAnsi="Times New Roman" w:cs="Times New Roman"/>
          <w:sz w:val="24"/>
          <w:szCs w:val="24"/>
        </w:rPr>
        <w:t> nadväznosti na bod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A41" w:rsidRPr="00BF482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61223" w:rsidRPr="00BF4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je</w:t>
      </w:r>
      <w:r w:rsidR="00561223" w:rsidRPr="00BF482E">
        <w:rPr>
          <w:rFonts w:ascii="Times New Roman" w:eastAsia="Times New Roman" w:hAnsi="Times New Roman" w:cs="Times New Roman"/>
          <w:sz w:val="24"/>
          <w:szCs w:val="24"/>
        </w:rPr>
        <w:t xml:space="preserve"> zmeniť spodnú vekovú hranicu </w:t>
      </w:r>
      <w:r w:rsidR="00BF2A41" w:rsidRPr="00BF482E">
        <w:rPr>
          <w:rFonts w:ascii="Times New Roman" w:eastAsia="Times New Roman" w:hAnsi="Times New Roman" w:cs="Times New Roman"/>
          <w:sz w:val="24"/>
          <w:szCs w:val="24"/>
        </w:rPr>
        <w:t xml:space="preserve">mladého vedúceho </w:t>
      </w:r>
      <w:r w:rsidR="00561223" w:rsidRPr="00BF482E">
        <w:rPr>
          <w:rFonts w:ascii="Times New Roman" w:eastAsia="Times New Roman" w:hAnsi="Times New Roman" w:cs="Times New Roman"/>
          <w:sz w:val="24"/>
          <w:szCs w:val="24"/>
        </w:rPr>
        <w:t>z 15 rokov na 14 rokov.</w:t>
      </w:r>
    </w:p>
    <w:p w14:paraId="5E455A39" w14:textId="77777777" w:rsidR="003D4266" w:rsidRPr="00BF482E" w:rsidRDefault="003D4266" w:rsidP="002F3AC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D934E" w14:textId="59A4BA8E" w:rsidR="00D47B1B" w:rsidRPr="00BF482E" w:rsidRDefault="00AA0D51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BF2A41" w:rsidRPr="00BF482E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2D3131AF" w14:textId="3440B5DE" w:rsidR="003D4266" w:rsidRPr="00BF482E" w:rsidRDefault="00F90328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>Z aplikačnej praxe vyplynulo, že práci s mládežou sa venujú najmä subjekty ako vyššie územné celky, mestá</w:t>
      </w:r>
      <w:r w:rsidR="00A75781" w:rsidRPr="00BF482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 obce a mimovládne neziskové organizácie. Osoby podnikajúce na základe živnostenského oprávnenia nevykonávajú prácu s mládežou v podobe, ktorá je podľa tohto zákona vyžadovaná</w:t>
      </w:r>
      <w:r w:rsidR="00A75781" w:rsidRPr="00BF48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781" w:rsidRPr="00BF482E">
        <w:rPr>
          <w:rFonts w:ascii="Times New Roman" w:eastAsia="Times New Roman" w:hAnsi="Times New Roman" w:cs="Times New Roman"/>
          <w:sz w:val="24"/>
          <w:szCs w:val="24"/>
        </w:rPr>
        <w:t xml:space="preserve">Na základe uvedeného je cieľom návrhu 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vypustiť možnosť podnikať v oblasti práce s mládežou na základe živnostenského oprávnenia.</w:t>
      </w:r>
    </w:p>
    <w:p w14:paraId="550EE164" w14:textId="77777777" w:rsidR="003D4266" w:rsidRPr="00BF482E" w:rsidRDefault="003D4266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63203" w14:textId="1F95B886" w:rsidR="00F90328" w:rsidRPr="00BF482E" w:rsidRDefault="00F90328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BF2A41" w:rsidRPr="00BF482E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2A998864" w14:textId="22D56179" w:rsidR="00F90328" w:rsidRPr="00BF482E" w:rsidRDefault="00F90328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>Navrhovaná úprava má spresniť</w:t>
      </w:r>
      <w:r w:rsidR="003B29D1" w:rsidRPr="00BF482E">
        <w:rPr>
          <w:rFonts w:ascii="Times New Roman" w:eastAsia="Times New Roman" w:hAnsi="Times New Roman" w:cs="Times New Roman"/>
          <w:sz w:val="24"/>
          <w:szCs w:val="24"/>
        </w:rPr>
        <w:t xml:space="preserve"> definíciu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, kto sa považuje za koordinátora práce s mládežou.</w:t>
      </w:r>
    </w:p>
    <w:p w14:paraId="59174557" w14:textId="77777777" w:rsidR="00F90328" w:rsidRPr="00BF482E" w:rsidRDefault="00F90328" w:rsidP="00F903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121C00" w14:textId="4DD4A57A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BF2A41" w:rsidRPr="00BF482E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62434472" w14:textId="46EF3F29" w:rsidR="00F90328" w:rsidRPr="00BF482E" w:rsidRDefault="00F90328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>Cieľom návrhu je zaviesť do zákona definíciu pojmu mládežnícka organizácia.</w:t>
      </w:r>
      <w:r w:rsidR="003D4266" w:rsidRPr="00BF4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A41" w:rsidRPr="00BF482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Vo viacerých krajinách je pojem mládežnícka organizácia </w:t>
      </w:r>
      <w:r w:rsidR="009473F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štandardná</w:t>
      </w:r>
      <w:r w:rsidR="00BF2A41" w:rsidRPr="00BF482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 Na Slovensku sa v súčasnosti používa v širšom význame slova pre akúkoľvek organizáciu vykonávajúcu prácu s mládežou. Cieľom preto je jednoznačnejšie vymedziť, ktoré organizácie je možné chápať ako mládežnícke.</w:t>
      </w:r>
      <w:r w:rsidR="004D3A27" w:rsidRPr="00ED7A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3A27" w:rsidRPr="00ED7AE4">
        <w:rPr>
          <w:rFonts w:ascii="Times New Roman" w:eastAsia="Times New Roman" w:hAnsi="Times New Roman" w:cs="Times New Roman"/>
          <w:sz w:val="24"/>
          <w:szCs w:val="24"/>
        </w:rPr>
        <w:t xml:space="preserve">Ide teda o organizácie, ktoré vykonávajú prácu spoločne s mládežou, alebo pre mládež. Nie je podmienkou, aby takáto organizácia mala väčšinový podiel členov do 30 rokov, napriek tomu, že </w:t>
      </w:r>
      <w:r w:rsidR="00ED7AE4" w:rsidRPr="00ED7AE4">
        <w:rPr>
          <w:rFonts w:ascii="Times New Roman" w:eastAsia="Times New Roman" w:hAnsi="Times New Roman" w:cs="Times New Roman"/>
          <w:sz w:val="24"/>
          <w:szCs w:val="24"/>
        </w:rPr>
        <w:t>podľa</w:t>
      </w:r>
      <w:r w:rsidR="004D3A27" w:rsidRPr="00ED7AE4">
        <w:rPr>
          <w:rFonts w:ascii="Times New Roman" w:eastAsia="Times New Roman" w:hAnsi="Times New Roman" w:cs="Times New Roman"/>
          <w:sz w:val="24"/>
          <w:szCs w:val="24"/>
        </w:rPr>
        <w:t xml:space="preserve"> návrhu zákona musí mať aj takýchto členov. Súčasne musí byť splnená podmienka, že zo zakladajúceho dokumentu musí byť zrejmé, že organizácia vykonáva viacero činností explicitne zameraných na podporu, rozvoj práce s mládežou, alebo podporu a rozvoj neformálneho vzdelávania so zameraním na mládež.</w:t>
      </w:r>
    </w:p>
    <w:p w14:paraId="195D1442" w14:textId="77777777" w:rsidR="003D4266" w:rsidRPr="00BF482E" w:rsidRDefault="003D4266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57D7E" w14:textId="285E2865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F3397C" w:rsidRPr="00BF482E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788F7872" w14:textId="117DE2FE" w:rsidR="00643BF1" w:rsidRPr="00BF482E" w:rsidRDefault="001F0844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Súčasná právna úprava zavádza definíciu </w:t>
      </w:r>
      <w:r w:rsidR="00FB6162" w:rsidRPr="00BF482E">
        <w:rPr>
          <w:rFonts w:ascii="Times New Roman" w:eastAsia="Times New Roman" w:hAnsi="Times New Roman" w:cs="Times New Roman"/>
          <w:sz w:val="24"/>
          <w:szCs w:val="24"/>
        </w:rPr>
        <w:t xml:space="preserve">práce s mládežou 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spôsobom, že slovo „najmä“ sa vzťahuje na všetky činnosti, ktoré sa</w:t>
      </w:r>
      <w:r w:rsidR="001C5F85" w:rsidRPr="00BF482E">
        <w:rPr>
          <w:rFonts w:ascii="Times New Roman" w:eastAsia="Times New Roman" w:hAnsi="Times New Roman" w:cs="Times New Roman"/>
          <w:sz w:val="24"/>
          <w:szCs w:val="24"/>
        </w:rPr>
        <w:t xml:space="preserve"> považujú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 za prácu s mládežou. V nadväznosti na to je cieľom návrhu </w:t>
      </w:r>
      <w:r w:rsidR="006C022E" w:rsidRPr="00BF482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presnenie definície práce s mládežou a zároveň doplnenie aj osobnostného rozvoja ako </w:t>
      </w:r>
      <w:r w:rsidR="00015D52" w:rsidRPr="00BF482E">
        <w:rPr>
          <w:rFonts w:ascii="Times New Roman" w:eastAsia="Times New Roman" w:hAnsi="Times New Roman" w:cs="Times New Roman"/>
          <w:sz w:val="24"/>
          <w:szCs w:val="24"/>
        </w:rPr>
        <w:t>integrálnej</w:t>
      </w:r>
      <w:r w:rsidR="00643BF1" w:rsidRPr="00BF482E">
        <w:rPr>
          <w:rFonts w:ascii="Times New Roman" w:eastAsia="Times New Roman" w:hAnsi="Times New Roman" w:cs="Times New Roman"/>
          <w:sz w:val="24"/>
          <w:szCs w:val="24"/>
        </w:rPr>
        <w:t xml:space="preserve"> súčasti pri </w:t>
      </w:r>
      <w:r w:rsidR="00EB72AF" w:rsidRPr="00BF482E">
        <w:rPr>
          <w:rFonts w:ascii="Times New Roman" w:eastAsia="Times New Roman" w:hAnsi="Times New Roman" w:cs="Times New Roman"/>
          <w:sz w:val="24"/>
          <w:szCs w:val="24"/>
        </w:rPr>
        <w:t xml:space="preserve">výkone </w:t>
      </w:r>
      <w:r w:rsidR="00643BF1" w:rsidRPr="00BF482E">
        <w:rPr>
          <w:rFonts w:ascii="Times New Roman" w:eastAsia="Times New Roman" w:hAnsi="Times New Roman" w:cs="Times New Roman"/>
          <w:sz w:val="24"/>
          <w:szCs w:val="24"/>
        </w:rPr>
        <w:t>prác</w:t>
      </w:r>
      <w:r w:rsidR="00EB72AF" w:rsidRPr="00BF482E">
        <w:rPr>
          <w:rFonts w:ascii="Times New Roman" w:eastAsia="Times New Roman" w:hAnsi="Times New Roman" w:cs="Times New Roman"/>
          <w:sz w:val="24"/>
          <w:szCs w:val="24"/>
        </w:rPr>
        <w:t>e</w:t>
      </w:r>
      <w:r w:rsidR="00643BF1" w:rsidRPr="00BF482E">
        <w:rPr>
          <w:rFonts w:ascii="Times New Roman" w:eastAsia="Times New Roman" w:hAnsi="Times New Roman" w:cs="Times New Roman"/>
          <w:sz w:val="24"/>
          <w:szCs w:val="24"/>
        </w:rPr>
        <w:t xml:space="preserve"> s mládežou</w:t>
      </w:r>
      <w:r w:rsidR="00C205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2CA174" w14:textId="77777777" w:rsidR="000A2FCD" w:rsidRPr="00BF482E" w:rsidRDefault="000A2FCD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9CBC8B" w14:textId="3F40771E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F3397C" w:rsidRPr="00BF482E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14:paraId="2DFF8671" w14:textId="5E0C775A" w:rsidR="00F90328" w:rsidRPr="007C3443" w:rsidRDefault="00643BF1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Cieľom navrhovanej úpravy je </w:t>
      </w:r>
      <w:r w:rsidR="006C022E" w:rsidRPr="00BF482E">
        <w:rPr>
          <w:rFonts w:ascii="Times New Roman" w:eastAsia="Times New Roman" w:hAnsi="Times New Roman" w:cs="Times New Roman"/>
          <w:sz w:val="24"/>
          <w:szCs w:val="24"/>
        </w:rPr>
        <w:t>reflektovanie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 zákona č. 192/2023</w:t>
      </w:r>
      <w:r w:rsidR="006C022E" w:rsidRPr="00BF482E">
        <w:rPr>
          <w:rFonts w:ascii="Times New Roman" w:eastAsia="Times New Roman" w:hAnsi="Times New Roman" w:cs="Times New Roman"/>
          <w:sz w:val="24"/>
          <w:szCs w:val="24"/>
        </w:rPr>
        <w:t xml:space="preserve"> Z. z.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 o registri trestov a o zmene a </w:t>
      </w:r>
      <w:r w:rsidRPr="007C3443">
        <w:rPr>
          <w:rFonts w:ascii="Times New Roman" w:eastAsia="Times New Roman" w:hAnsi="Times New Roman" w:cs="Times New Roman"/>
          <w:sz w:val="24"/>
          <w:szCs w:val="24"/>
        </w:rPr>
        <w:t>doplnení niektorých zákonov v znení neskorších predpisov, kde sa v § 11 s účinnosťou od 1. januára 2026 zavádza výpis registra trestov pre prácu s deťmi a mládežou.</w:t>
      </w:r>
      <w:r w:rsidR="007C3443" w:rsidRPr="007C3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443" w:rsidRPr="00ED7AE4">
        <w:rPr>
          <w:rFonts w:ascii="Times New Roman" w:eastAsia="Times New Roman" w:hAnsi="Times New Roman" w:cs="Times New Roman"/>
          <w:sz w:val="24"/>
          <w:szCs w:val="24"/>
        </w:rPr>
        <w:t>Napriek tomu, že výpis z registra trestov pre prácu s deťmi a mládežou</w:t>
      </w:r>
      <w:r w:rsidR="007C3443" w:rsidRPr="00ED7A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obsahuje aj informácie, ktoré priamo nevedú k strate bezúhonnosti, považujeme tieto informácie za relevantné z hľadiska určenia konkrétnej činnosti, ktorú môže daná osoba vykonávať na úseku práce s mládežou, napríklad v niektorých prípadoch môžu byť relevantné, že daná osoba bude vykonávať len činnosti bez priameho kontaktu s deťmi a mládežou, ktoré sú však napriek tomu potrebné.</w:t>
      </w:r>
    </w:p>
    <w:p w14:paraId="3B58B2A9" w14:textId="77777777" w:rsidR="00643BF1" w:rsidRPr="007C3443" w:rsidRDefault="00643BF1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7EC404" w14:textId="27269E3B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F3397C" w:rsidRPr="00BF482E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14:paraId="3A552392" w14:textId="1DFE41D5" w:rsidR="003D4266" w:rsidRPr="00BF482E" w:rsidRDefault="00FA671B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>Zjednotenie terminológie so zákonom č. 406/2011 Z. z. o dobrovoľníctve a o zmene a doplnení niektorých zákonov v znení neskorších predpisov</w:t>
      </w:r>
      <w:r w:rsidR="00BD0B1F" w:rsidRPr="00BF482E">
        <w:rPr>
          <w:rFonts w:ascii="Times New Roman" w:eastAsia="Times New Roman" w:hAnsi="Times New Roman" w:cs="Times New Roman"/>
          <w:sz w:val="24"/>
          <w:szCs w:val="24"/>
        </w:rPr>
        <w:t xml:space="preserve"> (ďalej len „zákon č. 406/2011 Z. z.“)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, kde sa využíva slovné spojenie „prijímateľ dobrovoľníckej činnosti“</w:t>
      </w:r>
      <w:r w:rsidR="00041F13">
        <w:rPr>
          <w:rFonts w:ascii="Times New Roman" w:eastAsia="Times New Roman" w:hAnsi="Times New Roman" w:cs="Times New Roman"/>
          <w:sz w:val="24"/>
          <w:szCs w:val="24"/>
        </w:rPr>
        <w:t xml:space="preserve"> a „vysielajúca organizácia“.</w:t>
      </w:r>
    </w:p>
    <w:p w14:paraId="1F8F7C9A" w14:textId="77777777" w:rsidR="00FA671B" w:rsidRPr="00BF482E" w:rsidRDefault="00FA671B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74B188" w14:textId="0F90F93B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F3397C" w:rsidRPr="00BF482E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573519BC" w14:textId="47B5FDF6" w:rsidR="00FA671B" w:rsidRPr="00BF482E" w:rsidRDefault="0091751D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Legislatívno-technická úprava v nadväznosti na bod </w:t>
      </w:r>
      <w:r w:rsidR="00F3397C" w:rsidRPr="00BF482E">
        <w:rPr>
          <w:rFonts w:ascii="Times New Roman" w:eastAsia="Times New Roman" w:hAnsi="Times New Roman" w:cs="Times New Roman"/>
          <w:sz w:val="24"/>
          <w:szCs w:val="24"/>
        </w:rPr>
        <w:t>3</w:t>
      </w:r>
      <w:r w:rsidR="002F4D32" w:rsidRPr="00BF48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4BD973" w14:textId="77777777" w:rsidR="002F4D32" w:rsidRPr="00BF482E" w:rsidRDefault="002F4D32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F60E1" w14:textId="2BDCA2AE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>K bodu 1</w:t>
      </w:r>
      <w:r w:rsidR="00F3397C" w:rsidRPr="00BF482E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3836144B" w14:textId="4A59BEA8" w:rsidR="00F90328" w:rsidRPr="00BF482E" w:rsidRDefault="00D05D0D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Legislatívno-technická úprava v nadväznosti </w:t>
      </w:r>
      <w:r w:rsidR="0091751D" w:rsidRPr="00BF482E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 bod </w:t>
      </w:r>
      <w:r w:rsidR="00F3397C" w:rsidRPr="00BF482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AB1B0F" w14:textId="77777777" w:rsidR="00D05D0D" w:rsidRPr="00BF482E" w:rsidRDefault="00D05D0D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5187AB" w14:textId="6FF41DE0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>K bodu 1</w:t>
      </w:r>
      <w:r w:rsidR="00F3397C" w:rsidRPr="00BF482E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00612B13" w14:textId="032B1B55" w:rsidR="00F90328" w:rsidRPr="00BF482E" w:rsidRDefault="00D05D0D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Cieľom navrhovanej úpravy je znížiť </w:t>
      </w:r>
      <w:r w:rsidR="006C022E" w:rsidRPr="00BF482E">
        <w:rPr>
          <w:rFonts w:ascii="Times New Roman" w:eastAsia="Times New Roman" w:hAnsi="Times New Roman" w:cs="Times New Roman"/>
          <w:sz w:val="24"/>
          <w:szCs w:val="24"/>
        </w:rPr>
        <w:t xml:space="preserve">administratívnu záťaž 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pri preukazovaní bezúhonnosti cudzinca. Podľa navrhovanej úpravy cudzinec nebude povinný predkladať úradne osvedčený preklad výpisu z registra trestov vydaného príslušným orgánom štátu, ak bude takýto výpis v </w:t>
      </w:r>
      <w:r w:rsidR="00F3397C" w:rsidRPr="00BF482E">
        <w:rPr>
          <w:rFonts w:ascii="Times New Roman" w:eastAsia="Times New Roman" w:hAnsi="Times New Roman" w:cs="Times New Roman"/>
          <w:sz w:val="24"/>
          <w:szCs w:val="24"/>
        </w:rPr>
        <w:t>úradnom jazyku členského štátu Európskej únie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4C1A1B" w14:textId="77777777" w:rsidR="00D05D0D" w:rsidRPr="00BF482E" w:rsidRDefault="00D05D0D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8EEDF" w14:textId="27C43039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>K bodu 1</w:t>
      </w:r>
      <w:r w:rsidR="00F3397C" w:rsidRPr="00BF482E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3FDA7651" w14:textId="3BC17DE9" w:rsidR="00F90328" w:rsidRDefault="00343930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Aktuálna právna úprava </w:t>
      </w:r>
      <w:r w:rsidR="004A2371" w:rsidRPr="00BF482E">
        <w:rPr>
          <w:rFonts w:ascii="Times New Roman" w:eastAsia="Times New Roman" w:hAnsi="Times New Roman" w:cs="Times New Roman"/>
          <w:sz w:val="24"/>
          <w:szCs w:val="24"/>
        </w:rPr>
        <w:t>neupravuje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 situáciu, ako postupovať v prípade, ak </w:t>
      </w:r>
      <w:r w:rsidR="00041F13">
        <w:rPr>
          <w:rFonts w:ascii="Times New Roman" w:eastAsia="Times New Roman" w:hAnsi="Times New Roman" w:cs="Times New Roman"/>
          <w:sz w:val="24"/>
          <w:szCs w:val="24"/>
        </w:rPr>
        <w:t>fyzická osoba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 stratí bezúhonnosť počas výkonu </w:t>
      </w:r>
      <w:r w:rsidR="00041F13">
        <w:rPr>
          <w:rFonts w:ascii="Times New Roman" w:eastAsia="Times New Roman" w:hAnsi="Times New Roman" w:cs="Times New Roman"/>
          <w:sz w:val="24"/>
          <w:szCs w:val="24"/>
        </w:rPr>
        <w:t>svojej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 činnosti. Cieľom navrhovanej úpravy je zaviesť povinnosť bezodkladne oznámiť stratu bezúhonnosti </w:t>
      </w:r>
      <w:r w:rsidR="00041F13">
        <w:rPr>
          <w:rFonts w:ascii="Times New Roman" w:eastAsia="Times New Roman" w:hAnsi="Times New Roman" w:cs="Times New Roman"/>
          <w:sz w:val="24"/>
          <w:szCs w:val="24"/>
        </w:rPr>
        <w:t xml:space="preserve">zamestnávateľovi, 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prijímateľovi dobrovoľníckej činnosti</w:t>
      </w:r>
      <w:r w:rsidR="00041F13">
        <w:rPr>
          <w:rFonts w:ascii="Times New Roman" w:eastAsia="Times New Roman" w:hAnsi="Times New Roman" w:cs="Times New Roman"/>
          <w:sz w:val="24"/>
          <w:szCs w:val="24"/>
        </w:rPr>
        <w:t xml:space="preserve"> alebo vysielajúcej organizácii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081835" w14:textId="77777777" w:rsidR="00D1209C" w:rsidRDefault="00D1209C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98E053" w14:textId="1D750F3D" w:rsidR="00041F13" w:rsidRDefault="00041F13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Zároveň sa dopĺňa povinnosť pre zamestnávateľa, prijímateľa dobrovoľníckej činnosti alebo vysielajúcu organizáciu</w:t>
      </w:r>
      <w:r w:rsidR="00D1209C">
        <w:rPr>
          <w:rFonts w:ascii="Times New Roman" w:eastAsia="Times New Roman" w:hAnsi="Times New Roman" w:cs="Times New Roman"/>
          <w:sz w:val="24"/>
          <w:szCs w:val="24"/>
        </w:rPr>
        <w:t xml:space="preserve"> zlikvidovať výpis z registra trestov pre prácu s deťmi a mládežou v súlade s článkom 10 Nariadenia (EÚ) 2016/679 (GDPR), čím sa zabezpečí primeraná záruka na ochranu osobných údajov pri spracúvaní výpisov z registra trestov.</w:t>
      </w:r>
    </w:p>
    <w:p w14:paraId="4CC6DBBC" w14:textId="77777777" w:rsidR="00041F13" w:rsidRDefault="00041F13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8FE016" w14:textId="3C20A9F1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>K bodu 1</w:t>
      </w:r>
      <w:r w:rsidR="00F3397C" w:rsidRPr="00BF482E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3167D5D8" w14:textId="38303FBA" w:rsidR="00F90328" w:rsidRPr="00BF482E" w:rsidRDefault="00B54981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>Legislatívno</w:t>
      </w:r>
      <w:r w:rsidR="00967A0B" w:rsidRPr="00BF482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technická úprava v nadväznosti na </w:t>
      </w:r>
      <w:r w:rsidR="006C022E" w:rsidRPr="00BF482E">
        <w:rPr>
          <w:rFonts w:ascii="Times New Roman" w:eastAsia="Times New Roman" w:hAnsi="Times New Roman" w:cs="Times New Roman"/>
          <w:sz w:val="24"/>
          <w:szCs w:val="24"/>
        </w:rPr>
        <w:t>aktuálny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 názov </w:t>
      </w:r>
      <w:r w:rsidR="009473F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inisterstva</w:t>
      </w:r>
      <w:r w:rsidR="006C022E" w:rsidRPr="00BF48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52B228" w14:textId="77777777" w:rsidR="00153505" w:rsidRPr="00BF482E" w:rsidRDefault="00153505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20E794" w14:textId="08A68EE3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>K bodu 1</w:t>
      </w:r>
      <w:r w:rsidR="00F3397C" w:rsidRPr="00BF482E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0F48A0EA" w14:textId="378BD881" w:rsidR="00F90328" w:rsidRPr="00BF482E" w:rsidRDefault="00153505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lastRenderedPageBreak/>
        <w:t>Cieľom navrhovanej úpravy je zaviesť povinnosť vyšším územným celkom nie len vypracúvať koncepciu rozvoja práce s mládežou, ale počas jej platnosti umožniť vyšším územným celkom aktualizovať jednotlivé ciele koncepcie na základe aktuálnych potrieb mládeže v danom kraji.</w:t>
      </w:r>
    </w:p>
    <w:p w14:paraId="5841E6C8" w14:textId="3328BBE7" w:rsidR="00153505" w:rsidRDefault="00F3397C" w:rsidP="003D42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82E">
        <w:rPr>
          <w:rFonts w:ascii="Times New Roman" w:hAnsi="Times New Roman" w:cs="Times New Roman"/>
          <w:sz w:val="24"/>
          <w:szCs w:val="24"/>
        </w:rPr>
        <w:t>Koncepcia rozvoja práce s mládežou by nemala byť statickým dokumentom, ale dokumentom reagujúcim aj na aktuálne potreby mládeže v čase.</w:t>
      </w:r>
    </w:p>
    <w:p w14:paraId="3CBD4A23" w14:textId="44D1E38D" w:rsidR="00F8799F" w:rsidRDefault="00F8799F" w:rsidP="003D42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372F6" w14:textId="69F8E8D1" w:rsidR="00F8799F" w:rsidRDefault="00F8799F" w:rsidP="003D42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99F">
        <w:rPr>
          <w:rFonts w:ascii="Times New Roman" w:hAnsi="Times New Roman" w:cs="Times New Roman"/>
          <w:b/>
          <w:sz w:val="24"/>
          <w:szCs w:val="24"/>
        </w:rPr>
        <w:t>K bodu 15</w:t>
      </w:r>
    </w:p>
    <w:p w14:paraId="0D08976F" w14:textId="7387DA6A" w:rsidR="00F8799F" w:rsidRPr="001903FC" w:rsidRDefault="001903FC" w:rsidP="003D42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3FC">
        <w:rPr>
          <w:rFonts w:ascii="Times New Roman" w:hAnsi="Times New Roman" w:cs="Times New Roman"/>
          <w:sz w:val="24"/>
          <w:szCs w:val="24"/>
        </w:rPr>
        <w:t>Technická úprava v nadväznosti na zmenu terminológie v paralelne predkladanom návrhu novely zákona č. 245/2008 Z. z.</w:t>
      </w:r>
    </w:p>
    <w:p w14:paraId="38807A29" w14:textId="77777777" w:rsidR="00F3397C" w:rsidRPr="00BF482E" w:rsidRDefault="00F3397C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49395" w14:textId="052D3A78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>K bod</w:t>
      </w:r>
      <w:r w:rsidR="000D754C">
        <w:rPr>
          <w:rFonts w:ascii="Times New Roman" w:eastAsia="Times New Roman" w:hAnsi="Times New Roman" w:cs="Times New Roman"/>
          <w:b/>
          <w:sz w:val="24"/>
          <w:szCs w:val="24"/>
        </w:rPr>
        <w:t>om</w:t>
      </w: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F8799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D754C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r w:rsidR="00F8799F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14:paraId="0340CEC4" w14:textId="78B4576F" w:rsidR="00F90328" w:rsidRPr="00BF482E" w:rsidRDefault="007302B4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 o nadbytočné ustanovenie, ktoré</w:t>
      </w:r>
      <w:r w:rsidR="00785073" w:rsidRPr="00BF482E">
        <w:rPr>
          <w:rFonts w:ascii="Times New Roman" w:eastAsia="Times New Roman" w:hAnsi="Times New Roman" w:cs="Times New Roman"/>
          <w:sz w:val="24"/>
          <w:szCs w:val="24"/>
        </w:rPr>
        <w:t xml:space="preserve"> obmedzoval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785073" w:rsidRPr="00BF482E">
        <w:rPr>
          <w:rFonts w:ascii="Times New Roman" w:eastAsia="Times New Roman" w:hAnsi="Times New Roman" w:cs="Times New Roman"/>
          <w:sz w:val="24"/>
          <w:szCs w:val="24"/>
        </w:rPr>
        <w:t xml:space="preserve"> vyššie územné celky, mestá a obce na úseku starostlivosti o mládež spolupracovať len s tými právnickými osobami, ktoré boli uvedené v § 15 ods. 2 zákona. Napriek tomu vyššie územné celky, mestá a obce spolupracujú aj s inými právnickými osobami, akými sú napr. spoločnosti s ručením obmedzeným. Navrhovan</w:t>
      </w:r>
      <w:r>
        <w:rPr>
          <w:rFonts w:ascii="Times New Roman" w:eastAsia="Times New Roman" w:hAnsi="Times New Roman" w:cs="Times New Roman"/>
          <w:sz w:val="24"/>
          <w:szCs w:val="24"/>
        </w:rPr>
        <w:t>ým vypustením</w:t>
      </w:r>
      <w:r w:rsidR="00785073" w:rsidRPr="00BF4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predmetného ustanovenia</w:t>
      </w:r>
      <w:r w:rsidR="00785073" w:rsidRPr="00BF482E">
        <w:rPr>
          <w:rFonts w:ascii="Times New Roman" w:eastAsia="Times New Roman" w:hAnsi="Times New Roman" w:cs="Times New Roman"/>
          <w:sz w:val="24"/>
          <w:szCs w:val="24"/>
        </w:rPr>
        <w:t xml:space="preserve"> sa rozšíria možnosti, s kým je možné spolupracovať na úseku starostlivosti o</w:t>
      </w:r>
      <w:r w:rsidR="00A23CB3" w:rsidRPr="00BF482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85073" w:rsidRPr="00BF482E">
        <w:rPr>
          <w:rFonts w:ascii="Times New Roman" w:eastAsia="Times New Roman" w:hAnsi="Times New Roman" w:cs="Times New Roman"/>
          <w:sz w:val="24"/>
          <w:szCs w:val="24"/>
        </w:rPr>
        <w:t>mládež</w:t>
      </w:r>
      <w:r w:rsidR="00A23CB3" w:rsidRPr="00BF482E">
        <w:rPr>
          <w:rFonts w:ascii="Times New Roman" w:eastAsia="Times New Roman" w:hAnsi="Times New Roman" w:cs="Times New Roman"/>
          <w:sz w:val="24"/>
          <w:szCs w:val="24"/>
        </w:rPr>
        <w:t xml:space="preserve"> na úrovni vyššieho územného celku, mesta alebo obce.</w:t>
      </w:r>
    </w:p>
    <w:p w14:paraId="04072DAA" w14:textId="77777777" w:rsidR="00785073" w:rsidRPr="00BF482E" w:rsidRDefault="00785073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A77210" w14:textId="0D1809B9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>K bodu 1</w:t>
      </w:r>
      <w:r w:rsidR="00F8799F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14:paraId="3B1BED32" w14:textId="0FC809EA" w:rsidR="00F90328" w:rsidRPr="00BF482E" w:rsidRDefault="00785073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>Legislatívno</w:t>
      </w:r>
      <w:r w:rsidR="005E7927" w:rsidRPr="00BF482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technická úprava </w:t>
      </w:r>
      <w:r w:rsidR="007C6647" w:rsidRPr="00BF482E">
        <w:rPr>
          <w:rFonts w:ascii="Times New Roman" w:eastAsia="Times New Roman" w:hAnsi="Times New Roman" w:cs="Times New Roman"/>
          <w:sz w:val="24"/>
          <w:szCs w:val="24"/>
        </w:rPr>
        <w:t xml:space="preserve">súvisiaca so zjednotením terminológie </w:t>
      </w:r>
      <w:r w:rsidR="005E7927" w:rsidRPr="00BF482E">
        <w:rPr>
          <w:rFonts w:ascii="Times New Roman" w:eastAsia="Times New Roman" w:hAnsi="Times New Roman" w:cs="Times New Roman"/>
          <w:sz w:val="24"/>
          <w:szCs w:val="24"/>
        </w:rPr>
        <w:t>zákona č. 282/2008 Z. z. o podpore práce s mládežou a o zmene a doplnení zákona č. 131/2002 Z. z. o vysokých školách a o zmene a doplnení niektorých zákonov v znení neskorších predpisov</w:t>
      </w:r>
      <w:r w:rsidR="00BD0B1F" w:rsidRPr="00BF482E">
        <w:rPr>
          <w:rFonts w:ascii="Times New Roman" w:eastAsia="Times New Roman" w:hAnsi="Times New Roman" w:cs="Times New Roman"/>
          <w:sz w:val="24"/>
          <w:szCs w:val="24"/>
        </w:rPr>
        <w:t xml:space="preserve"> (ďalej len „zákon č. 282/2008 Z. z.“)</w:t>
      </w:r>
      <w:r w:rsidR="005E7927" w:rsidRPr="00BF4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647" w:rsidRPr="00BF482E">
        <w:rPr>
          <w:rFonts w:ascii="Times New Roman" w:eastAsia="Times New Roman" w:hAnsi="Times New Roman" w:cs="Times New Roman"/>
          <w:sz w:val="24"/>
          <w:szCs w:val="24"/>
        </w:rPr>
        <w:t>so zákonom č. 406/2011 Z. z.</w:t>
      </w:r>
      <w:r w:rsidR="00F3031F" w:rsidRPr="00BF482E">
        <w:rPr>
          <w:rFonts w:ascii="Times New Roman" w:eastAsia="Times New Roman" w:hAnsi="Times New Roman" w:cs="Times New Roman"/>
          <w:sz w:val="24"/>
          <w:szCs w:val="24"/>
        </w:rPr>
        <w:t xml:space="preserve"> o dobrovoľníctve.</w:t>
      </w:r>
    </w:p>
    <w:p w14:paraId="4D1D479E" w14:textId="77777777" w:rsidR="007C6647" w:rsidRPr="00BF482E" w:rsidRDefault="007C6647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A7ED7E" w14:textId="385F215B" w:rsidR="00F90328" w:rsidRPr="00ED7AE4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7AE4">
        <w:rPr>
          <w:rFonts w:ascii="Times New Roman" w:eastAsia="Times New Roman" w:hAnsi="Times New Roman" w:cs="Times New Roman"/>
          <w:b/>
          <w:sz w:val="24"/>
          <w:szCs w:val="24"/>
        </w:rPr>
        <w:t>K bodu 1</w:t>
      </w:r>
      <w:r w:rsidR="00F8799F" w:rsidRPr="00ED7AE4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14:paraId="7FEF8220" w14:textId="1F369E69" w:rsidR="004001D6" w:rsidRPr="00ED7AE4" w:rsidRDefault="00F3031F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AE4">
        <w:rPr>
          <w:rFonts w:ascii="Times New Roman" w:hAnsi="Times New Roman" w:cs="Times New Roman"/>
          <w:sz w:val="24"/>
          <w:szCs w:val="24"/>
        </w:rPr>
        <w:t>Cieľom je sprecizovať a zvýrazniť potrebu zapojenia mládeže do činností v otázkach života mládeže v územnej pôsobnosti VÚC.</w:t>
      </w:r>
      <w:r w:rsidR="007C3443" w:rsidRPr="00ED7AE4">
        <w:rPr>
          <w:rFonts w:ascii="Times New Roman" w:hAnsi="Times New Roman" w:cs="Times New Roman"/>
          <w:sz w:val="24"/>
          <w:szCs w:val="24"/>
        </w:rPr>
        <w:t xml:space="preserve"> Ide o široké spektrum oblastí, ktoré ovplyvňujú život mladých ľudí </w:t>
      </w:r>
      <w:r w:rsidR="00C20546" w:rsidRPr="00ED7AE4">
        <w:rPr>
          <w:rFonts w:ascii="Times New Roman" w:hAnsi="Times New Roman" w:cs="Times New Roman"/>
          <w:sz w:val="24"/>
          <w:szCs w:val="24"/>
        </w:rPr>
        <w:t xml:space="preserve">v určenom regióne. Nakoľko ide o komplex aktivít, činností a oblastí, tieto nie je možné úplne taxatívne vymedziť. Zámerom je vytvárať prostredie priaznivé pre život mládeže v danom regióne. </w:t>
      </w:r>
    </w:p>
    <w:p w14:paraId="5E371E96" w14:textId="77777777" w:rsidR="00BF482E" w:rsidRPr="00ED7AE4" w:rsidRDefault="00BF482E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5556B0" w14:textId="7F21BFC6" w:rsidR="00F90328" w:rsidRPr="00ED7AE4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7AE4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F3031F" w:rsidRPr="00ED7AE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8799F" w:rsidRPr="00ED7AE4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36D962CA" w14:textId="0334F8F0" w:rsidR="00F90328" w:rsidRPr="00ED7AE4" w:rsidRDefault="004001D6" w:rsidP="004001D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AE4">
        <w:rPr>
          <w:rFonts w:ascii="Times New Roman" w:eastAsia="Times New Roman" w:hAnsi="Times New Roman" w:cs="Times New Roman"/>
          <w:sz w:val="24"/>
          <w:szCs w:val="24"/>
        </w:rPr>
        <w:t xml:space="preserve">Návrh úpravy racionalizuje </w:t>
      </w:r>
      <w:r w:rsidR="009473F1" w:rsidRPr="00ED7AE4">
        <w:rPr>
          <w:rFonts w:ascii="Times New Roman" w:eastAsia="Times New Roman" w:hAnsi="Times New Roman" w:cs="Times New Roman"/>
          <w:sz w:val="24"/>
          <w:szCs w:val="24"/>
        </w:rPr>
        <w:t>pôsobnosti</w:t>
      </w:r>
      <w:r w:rsidRPr="00ED7AE4">
        <w:rPr>
          <w:rFonts w:ascii="Times New Roman" w:eastAsia="Times New Roman" w:hAnsi="Times New Roman" w:cs="Times New Roman"/>
          <w:sz w:val="24"/>
          <w:szCs w:val="24"/>
        </w:rPr>
        <w:t xml:space="preserve"> obcí na úseku starostlivosti o mládež</w:t>
      </w:r>
      <w:r w:rsidR="00BD0B1F" w:rsidRPr="00ED7AE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7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B1F" w:rsidRPr="00ED7AE4">
        <w:rPr>
          <w:rFonts w:ascii="Times New Roman" w:eastAsia="Times New Roman" w:hAnsi="Times New Roman" w:cs="Times New Roman"/>
          <w:sz w:val="24"/>
          <w:szCs w:val="24"/>
        </w:rPr>
        <w:t>Podľa a</w:t>
      </w:r>
      <w:r w:rsidRPr="00ED7AE4">
        <w:rPr>
          <w:rFonts w:ascii="Times New Roman" w:eastAsia="Times New Roman" w:hAnsi="Times New Roman" w:cs="Times New Roman"/>
          <w:sz w:val="24"/>
          <w:szCs w:val="24"/>
        </w:rPr>
        <w:t>ktuáln</w:t>
      </w:r>
      <w:r w:rsidR="00BD0B1F" w:rsidRPr="00ED7AE4"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ED7AE4">
        <w:rPr>
          <w:rFonts w:ascii="Times New Roman" w:eastAsia="Times New Roman" w:hAnsi="Times New Roman" w:cs="Times New Roman"/>
          <w:sz w:val="24"/>
          <w:szCs w:val="24"/>
        </w:rPr>
        <w:t xml:space="preserve"> právn</w:t>
      </w:r>
      <w:r w:rsidR="00BD0B1F" w:rsidRPr="00ED7AE4"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ED7AE4">
        <w:rPr>
          <w:rFonts w:ascii="Times New Roman" w:eastAsia="Times New Roman" w:hAnsi="Times New Roman" w:cs="Times New Roman"/>
          <w:sz w:val="24"/>
          <w:szCs w:val="24"/>
        </w:rPr>
        <w:t xml:space="preserve"> úprav</w:t>
      </w:r>
      <w:r w:rsidR="00BD0B1F" w:rsidRPr="00ED7AE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D7AE4">
        <w:rPr>
          <w:rFonts w:ascii="Times New Roman" w:eastAsia="Times New Roman" w:hAnsi="Times New Roman" w:cs="Times New Roman"/>
          <w:sz w:val="24"/>
          <w:szCs w:val="24"/>
        </w:rPr>
        <w:t xml:space="preserve"> obec podporuje činnosť mládeže z najmenej rozvinutých okresov. Obec však nemôže podporovať mládež v rámci celého okresu, </w:t>
      </w:r>
      <w:r w:rsidR="00BD0B1F" w:rsidRPr="00ED7AE4">
        <w:rPr>
          <w:rFonts w:ascii="Times New Roman" w:eastAsia="Times New Roman" w:hAnsi="Times New Roman" w:cs="Times New Roman"/>
          <w:sz w:val="24"/>
          <w:szCs w:val="24"/>
        </w:rPr>
        <w:t xml:space="preserve">keďže </w:t>
      </w:r>
      <w:r w:rsidRPr="00ED7AE4">
        <w:rPr>
          <w:rFonts w:ascii="Times New Roman" w:eastAsia="Times New Roman" w:hAnsi="Times New Roman" w:cs="Times New Roman"/>
          <w:sz w:val="24"/>
          <w:szCs w:val="24"/>
        </w:rPr>
        <w:t>na to nemá v rámci svoj</w:t>
      </w:r>
      <w:r w:rsidR="009473F1" w:rsidRPr="00ED7AE4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ED7AE4">
        <w:rPr>
          <w:rFonts w:ascii="Times New Roman" w:eastAsia="Times New Roman" w:hAnsi="Times New Roman" w:cs="Times New Roman"/>
          <w:sz w:val="24"/>
          <w:szCs w:val="24"/>
        </w:rPr>
        <w:t xml:space="preserve"> územ</w:t>
      </w:r>
      <w:r w:rsidR="009473F1" w:rsidRPr="00ED7AE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7AE4">
        <w:rPr>
          <w:rFonts w:ascii="Times New Roman" w:eastAsia="Times New Roman" w:hAnsi="Times New Roman" w:cs="Times New Roman"/>
          <w:sz w:val="24"/>
          <w:szCs w:val="24"/>
        </w:rPr>
        <w:t xml:space="preserve"> pôsobnosti.</w:t>
      </w:r>
      <w:r w:rsidR="00477999" w:rsidRPr="00ED7AE4">
        <w:rPr>
          <w:rFonts w:ascii="Times New Roman" w:eastAsia="Times New Roman" w:hAnsi="Times New Roman" w:cs="Times New Roman"/>
          <w:sz w:val="24"/>
          <w:szCs w:val="24"/>
        </w:rPr>
        <w:t xml:space="preserve"> Zároveň ide o obdobnú úpravu ako v bode 15.</w:t>
      </w:r>
    </w:p>
    <w:p w14:paraId="2BE4FDD6" w14:textId="77777777" w:rsidR="007302B4" w:rsidRPr="00ED7AE4" w:rsidRDefault="007302B4" w:rsidP="004001D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BA0DF" w14:textId="0D348ABD" w:rsidR="00F90328" w:rsidRPr="00ED7AE4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7AE4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7302B4" w:rsidRPr="00ED7AE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8799F" w:rsidRPr="00ED7AE4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5078145B" w14:textId="30F45EE5" w:rsidR="00F90328" w:rsidRPr="00BF482E" w:rsidRDefault="00F3031F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7AE4">
        <w:rPr>
          <w:rFonts w:ascii="Times New Roman" w:hAnsi="Times New Roman" w:cs="Times New Roman"/>
          <w:sz w:val="24"/>
          <w:szCs w:val="24"/>
        </w:rPr>
        <w:t>Cieľom je sprecizovať a zvýrazniť potrebu zapojenia mládeže do činností v otázkach života mládeže v územnej pôsobnosti obce.</w:t>
      </w:r>
      <w:r w:rsidR="00C20546" w:rsidRPr="00ED7AE4">
        <w:rPr>
          <w:rFonts w:ascii="Times New Roman" w:hAnsi="Times New Roman" w:cs="Times New Roman"/>
          <w:sz w:val="24"/>
          <w:szCs w:val="24"/>
        </w:rPr>
        <w:t xml:space="preserve"> Ide o široké spektrum oblastí, ktoré ovplyvňujú život mladých ľudí v určenom regióne. Nakoľko ide o komplex aktivít, činností a oblastí, tieto nie je možné úplne taxatívne vymedziť. Zámerom je vytvárať prostredie priaznivé pre život mládeže v danom regióne.</w:t>
      </w:r>
    </w:p>
    <w:p w14:paraId="4143E704" w14:textId="77777777" w:rsidR="00BF482E" w:rsidRDefault="00BF482E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67DE5D" w14:textId="2D83FDF3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 bodu 2</w:t>
      </w:r>
      <w:r w:rsidR="00F8799F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66A6B804" w14:textId="3C45D563" w:rsidR="00F90328" w:rsidRPr="00BF482E" w:rsidRDefault="00415074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>Z</w:t>
      </w:r>
      <w:r w:rsidR="00BE2F20" w:rsidRPr="00BF482E">
        <w:rPr>
          <w:rFonts w:ascii="Times New Roman" w:eastAsia="Times New Roman" w:hAnsi="Times New Roman" w:cs="Times New Roman"/>
          <w:sz w:val="24"/>
          <w:szCs w:val="24"/>
        </w:rPr>
        <w:t xml:space="preserve">ámerom úpravy je viacerým obciam po vzájomnej dohode umožniť zriadiť spoločnú pozíciu koordinátora práce s mládežou, čo </w:t>
      </w:r>
      <w:r w:rsidR="00696116" w:rsidRPr="00BF482E">
        <w:rPr>
          <w:rFonts w:ascii="Times New Roman" w:eastAsia="Times New Roman" w:hAnsi="Times New Roman" w:cs="Times New Roman"/>
          <w:sz w:val="24"/>
          <w:szCs w:val="24"/>
        </w:rPr>
        <w:t xml:space="preserve">má za cieľ 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zracionaliz</w:t>
      </w:r>
      <w:r w:rsidR="00696116" w:rsidRPr="00BF482E">
        <w:rPr>
          <w:rFonts w:ascii="Times New Roman" w:eastAsia="Times New Roman" w:hAnsi="Times New Roman" w:cs="Times New Roman"/>
          <w:sz w:val="24"/>
          <w:szCs w:val="24"/>
        </w:rPr>
        <w:t>ovať</w:t>
      </w:r>
      <w:r w:rsidR="00BE2F20" w:rsidRPr="00BF482E">
        <w:rPr>
          <w:rFonts w:ascii="Times New Roman" w:eastAsia="Times New Roman" w:hAnsi="Times New Roman" w:cs="Times New Roman"/>
          <w:sz w:val="24"/>
          <w:szCs w:val="24"/>
        </w:rPr>
        <w:t xml:space="preserve"> hospodáreni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e</w:t>
      </w:r>
      <w:r w:rsidR="00BE2F20" w:rsidRPr="00BF482E">
        <w:rPr>
          <w:rFonts w:ascii="Times New Roman" w:eastAsia="Times New Roman" w:hAnsi="Times New Roman" w:cs="Times New Roman"/>
          <w:sz w:val="24"/>
          <w:szCs w:val="24"/>
        </w:rPr>
        <w:t xml:space="preserve"> obcí a zároveň skvalitn</w:t>
      </w:r>
      <w:r w:rsidR="00BD0B1F" w:rsidRPr="00BF482E">
        <w:rPr>
          <w:rFonts w:ascii="Times New Roman" w:eastAsia="Times New Roman" w:hAnsi="Times New Roman" w:cs="Times New Roman"/>
          <w:sz w:val="24"/>
          <w:szCs w:val="24"/>
        </w:rPr>
        <w:t>iť</w:t>
      </w:r>
      <w:r w:rsidR="00BE2F20" w:rsidRPr="00BF482E">
        <w:rPr>
          <w:rFonts w:ascii="Times New Roman" w:eastAsia="Times New Roman" w:hAnsi="Times New Roman" w:cs="Times New Roman"/>
          <w:sz w:val="24"/>
          <w:szCs w:val="24"/>
        </w:rPr>
        <w:t xml:space="preserve"> prácu s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E2F20" w:rsidRPr="00BF482E">
        <w:rPr>
          <w:rFonts w:ascii="Times New Roman" w:eastAsia="Times New Roman" w:hAnsi="Times New Roman" w:cs="Times New Roman"/>
          <w:sz w:val="24"/>
          <w:szCs w:val="24"/>
        </w:rPr>
        <w:t>mládežou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 na úseku starostlivosti o mládež v obci.</w:t>
      </w:r>
    </w:p>
    <w:p w14:paraId="1105A672" w14:textId="77777777" w:rsidR="00BE2F20" w:rsidRPr="00BF482E" w:rsidRDefault="00BE2F20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00F1D" w14:textId="3B37E391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>K bodu 2</w:t>
      </w:r>
      <w:r w:rsidR="00F8799F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41DE2586" w14:textId="3E5BAEA9" w:rsidR="00F90328" w:rsidRPr="00BF482E" w:rsidRDefault="00BE2F20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>Súčasná  úprava v oblasti mládežníckych parlamentov</w:t>
      </w:r>
      <w:r w:rsidR="00BD0B1F" w:rsidRPr="00BF482E">
        <w:rPr>
          <w:rFonts w:ascii="Times New Roman" w:eastAsia="Times New Roman" w:hAnsi="Times New Roman" w:cs="Times New Roman"/>
          <w:sz w:val="24"/>
          <w:szCs w:val="24"/>
        </w:rPr>
        <w:t> len v stručnosti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B1F" w:rsidRPr="00BF482E">
        <w:rPr>
          <w:rFonts w:ascii="Times New Roman" w:eastAsia="Times New Roman" w:hAnsi="Times New Roman" w:cs="Times New Roman"/>
          <w:sz w:val="24"/>
          <w:szCs w:val="24"/>
        </w:rPr>
        <w:t xml:space="preserve">upravuje 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postavenie mládežníckych parlamentov na úrovni vyšších územných celkov</w:t>
      </w:r>
      <w:r w:rsidR="00377372" w:rsidRPr="00BF48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 Navrhovaná úprava má za cieľ zadefinovať úlohu mládežníckeho parlamentu, kompetencie mládežníckeho parlamentu, </w:t>
      </w:r>
      <w:r w:rsidR="00411E76" w:rsidRPr="00BF482E">
        <w:rPr>
          <w:rFonts w:ascii="Times New Roman" w:eastAsia="Times New Roman" w:hAnsi="Times New Roman" w:cs="Times New Roman"/>
          <w:sz w:val="24"/>
          <w:szCs w:val="24"/>
        </w:rPr>
        <w:t>zadefinovať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 možných zriaďovateľov mládežníckeho parlamentu, ďalej zadefinovať zloženie mládežníckeho parlamentu alebo spôsob ustanovenia mládežníckeho parlamentu. Zámerom návrhu je zadefinovať mládežnícky parlament ako poradný orgán zriaďovateľa, z čoho zriaďovateľovi vyplývajú aj povinnosti, čo musí pre fungovanie mládežníckeho parlamentu zabezpečiť.</w:t>
      </w:r>
      <w:r w:rsidR="00F3031F" w:rsidRPr="00BF4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31F" w:rsidRPr="00BF482E">
        <w:rPr>
          <w:rFonts w:ascii="Times New Roman" w:hAnsi="Times New Roman" w:cs="Times New Roman"/>
          <w:sz w:val="24"/>
          <w:szCs w:val="24"/>
        </w:rPr>
        <w:t>Súčasná právna úprava tiež neumožňuje zriadiť mládežnícky parlament obciam. Cieľom teda je vytvoriť takúto možnosť okrem VÚC aj pre obce.</w:t>
      </w:r>
    </w:p>
    <w:p w14:paraId="45041848" w14:textId="77777777" w:rsidR="00BE2F20" w:rsidRPr="00BF482E" w:rsidRDefault="00BE2F20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17DBCF" w14:textId="34B6946E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>K bodu 2</w:t>
      </w:r>
      <w:r w:rsidR="00F8799F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0743602F" w14:textId="61FDCFA8" w:rsidR="00F90328" w:rsidRPr="00BF482E" w:rsidRDefault="00BE2F20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Cieľom návrhu je </w:t>
      </w:r>
      <w:r w:rsidR="00570065" w:rsidRPr="00BF482E">
        <w:rPr>
          <w:rFonts w:ascii="Times New Roman" w:eastAsia="Times New Roman" w:hAnsi="Times New Roman" w:cs="Times New Roman"/>
          <w:sz w:val="24"/>
          <w:szCs w:val="24"/>
        </w:rPr>
        <w:t>doplnenie</w:t>
      </w:r>
      <w:r w:rsidR="0013278B" w:rsidRPr="00BF482E">
        <w:rPr>
          <w:rFonts w:ascii="Times New Roman" w:eastAsia="Times New Roman" w:hAnsi="Times New Roman" w:cs="Times New Roman"/>
          <w:sz w:val="24"/>
          <w:szCs w:val="24"/>
        </w:rPr>
        <w:t xml:space="preserve"> medzi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 oprávnen</w:t>
      </w:r>
      <w:r w:rsidR="0013278B" w:rsidRPr="00BF482E">
        <w:rPr>
          <w:rFonts w:ascii="Times New Roman" w:eastAsia="Times New Roman" w:hAnsi="Times New Roman" w:cs="Times New Roman"/>
          <w:sz w:val="24"/>
          <w:szCs w:val="24"/>
        </w:rPr>
        <w:t>ých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 žiadateľ</w:t>
      </w:r>
      <w:r w:rsidR="0013278B" w:rsidRPr="00BF482E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 o akreditovanie vzdelávacieho programu neformálneho vzdelávania aj príspevkov</w:t>
      </w:r>
      <w:r w:rsidR="0013278B" w:rsidRPr="00BF482E"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 organizáci</w:t>
      </w:r>
      <w:r w:rsidR="0013278B" w:rsidRPr="00BF482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 Ministerstva školstva, výskumu, vývoja a</w:t>
      </w:r>
      <w:r w:rsidR="0013278B" w:rsidRPr="00BF482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mládeže</w:t>
      </w:r>
      <w:r w:rsidR="0013278B" w:rsidRPr="00BF482E">
        <w:rPr>
          <w:rFonts w:ascii="Times New Roman" w:eastAsia="Times New Roman" w:hAnsi="Times New Roman" w:cs="Times New Roman"/>
          <w:sz w:val="24"/>
          <w:szCs w:val="24"/>
        </w:rPr>
        <w:t xml:space="preserve"> SR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, ktorá by také</w:t>
      </w:r>
      <w:r w:rsidR="0013278B" w:rsidRPr="00BF482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o programy poskytovala bezodplatne.</w:t>
      </w:r>
      <w:r w:rsidR="003B61FB" w:rsidRPr="00BF4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31F" w:rsidRPr="00BF482E">
        <w:rPr>
          <w:rFonts w:ascii="Times New Roman" w:hAnsi="Times New Roman" w:cs="Times New Roman"/>
          <w:sz w:val="24"/>
          <w:szCs w:val="24"/>
        </w:rPr>
        <w:t xml:space="preserve">Priamo riadená organizácia ministerstva Iuventa v minulom období poskytovala viacero akreditovaných vzdelávacích programov neformálneho vzdelávania, ktoré výrazne skvalitňovali prácu s mládežou a jej rozvoj. Zlúčením pod príspevkovú organizáciu NIVAM z dôvodu </w:t>
      </w:r>
      <w:proofErr w:type="spellStart"/>
      <w:r w:rsidR="00F3031F" w:rsidRPr="00BF482E">
        <w:rPr>
          <w:rFonts w:ascii="Times New Roman" w:hAnsi="Times New Roman" w:cs="Times New Roman"/>
          <w:sz w:val="24"/>
          <w:szCs w:val="24"/>
        </w:rPr>
        <w:t>neprenosnosti</w:t>
      </w:r>
      <w:proofErr w:type="spellEnd"/>
      <w:r w:rsidR="00F3031F" w:rsidRPr="00BF482E">
        <w:rPr>
          <w:rFonts w:ascii="Times New Roman" w:hAnsi="Times New Roman" w:cs="Times New Roman"/>
          <w:sz w:val="24"/>
          <w:szCs w:val="24"/>
        </w:rPr>
        <w:t xml:space="preserve"> akreditácií tieto programy zanikli a súčasná podoba zákona neumožňuje príspevkovej organizácii požiadať ministerstvo o akreditáciu týchto vzdelávacích programov. </w:t>
      </w:r>
      <w:r w:rsidR="009473F1">
        <w:rPr>
          <w:rFonts w:ascii="Times New Roman" w:hAnsi="Times New Roman" w:cs="Times New Roman"/>
          <w:sz w:val="24"/>
          <w:szCs w:val="24"/>
        </w:rPr>
        <w:t>P</w:t>
      </w:r>
      <w:r w:rsidR="00F3031F" w:rsidRPr="00BF482E">
        <w:rPr>
          <w:rFonts w:ascii="Times New Roman" w:hAnsi="Times New Roman" w:cs="Times New Roman"/>
          <w:sz w:val="24"/>
          <w:szCs w:val="24"/>
        </w:rPr>
        <w:t>oskytovanie takýchto vzdelávacích programov môže prispieť k možnosti reagovať na aktuálnu potrebu tvorby vzdelávacích programov neformálneho vzdelávania, ktoré budú garantované a zabezpečované na vysokej profesionálnej úrovni.</w:t>
      </w:r>
    </w:p>
    <w:p w14:paraId="54508B00" w14:textId="77777777" w:rsidR="0013278B" w:rsidRPr="00BF482E" w:rsidRDefault="0013278B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6E7F3B" w14:textId="6A8B3995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>K bodu 2</w:t>
      </w:r>
      <w:r w:rsidR="00F8799F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7EA433E" w14:textId="0B2AC8AC" w:rsidR="00F90328" w:rsidRPr="00BF482E" w:rsidRDefault="0013278B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>Legislatívno-technická úprava z dôvodu vyňatia fyzickej osoby spomedzi oprávnených žiadateľov o akreditáciu vzdelávacieho programu neformálneho vzdelávania.</w:t>
      </w:r>
    </w:p>
    <w:p w14:paraId="6F7DE72F" w14:textId="77777777" w:rsidR="0013278B" w:rsidRPr="00BF482E" w:rsidRDefault="0013278B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D8C0F7" w14:textId="292B5D53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>K bodu 2</w:t>
      </w:r>
      <w:r w:rsidR="00F8799F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7E6F7ECA" w14:textId="526DD91F" w:rsidR="00F90328" w:rsidRPr="00BF482E" w:rsidRDefault="0013278B" w:rsidP="0013278B">
      <w:pPr>
        <w:tabs>
          <w:tab w:val="left" w:pos="15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Cieľom navrhovanej úpravy je rozšíriť možnosti </w:t>
      </w:r>
      <w:r w:rsidR="009473F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inisterstv</w:t>
      </w:r>
      <w:r w:rsidR="00464564">
        <w:rPr>
          <w:rFonts w:ascii="Times New Roman" w:eastAsia="Times New Roman" w:hAnsi="Times New Roman" w:cs="Times New Roman"/>
          <w:sz w:val="24"/>
          <w:szCs w:val="24"/>
        </w:rPr>
        <w:t>a</w:t>
      </w:r>
      <w:r w:rsidR="0094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pri odňatí akreditácie z dôvodu zistenia nedostatkov počas výkonu kontroly dodržiavania podmienok, za ktorých sa potvrdenie o akreditácií vydalo.</w:t>
      </w:r>
    </w:p>
    <w:p w14:paraId="18B23403" w14:textId="77777777" w:rsidR="0013278B" w:rsidRPr="00BF482E" w:rsidRDefault="0013278B" w:rsidP="0013278B">
      <w:pPr>
        <w:tabs>
          <w:tab w:val="left" w:pos="15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F7277B" w14:textId="6C2180A3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>K bodu 2</w:t>
      </w:r>
      <w:r w:rsidR="00F8799F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14:paraId="24C4E3DE" w14:textId="016B5803" w:rsidR="0013278B" w:rsidRPr="00BF482E" w:rsidRDefault="00BD0B1F" w:rsidP="001327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>T</w:t>
      </w:r>
      <w:r w:rsidR="0013278B" w:rsidRPr="00BF482E">
        <w:rPr>
          <w:rFonts w:ascii="Times New Roman" w:eastAsia="Times New Roman" w:hAnsi="Times New Roman" w:cs="Times New Roman"/>
          <w:sz w:val="24"/>
          <w:szCs w:val="24"/>
        </w:rPr>
        <w:t xml:space="preserve">echnická úprava v nadväznosti </w:t>
      </w:r>
      <w:r w:rsidR="0091751D" w:rsidRPr="00BF482E">
        <w:rPr>
          <w:rFonts w:ascii="Times New Roman" w:eastAsia="Times New Roman" w:hAnsi="Times New Roman" w:cs="Times New Roman"/>
          <w:sz w:val="24"/>
          <w:szCs w:val="24"/>
        </w:rPr>
        <w:t>na</w:t>
      </w:r>
      <w:r w:rsidR="0013278B" w:rsidRPr="00BF482E">
        <w:rPr>
          <w:rFonts w:ascii="Times New Roman" w:eastAsia="Times New Roman" w:hAnsi="Times New Roman" w:cs="Times New Roman"/>
          <w:sz w:val="24"/>
          <w:szCs w:val="24"/>
        </w:rPr>
        <w:t> bod 2</w:t>
      </w:r>
      <w:r w:rsidR="00477999">
        <w:rPr>
          <w:rFonts w:ascii="Times New Roman" w:eastAsia="Times New Roman" w:hAnsi="Times New Roman" w:cs="Times New Roman"/>
          <w:sz w:val="24"/>
          <w:szCs w:val="24"/>
        </w:rPr>
        <w:t>6</w:t>
      </w:r>
      <w:r w:rsidR="0013278B" w:rsidRPr="00BF48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53A635" w14:textId="77777777" w:rsidR="00F90328" w:rsidRPr="00BF482E" w:rsidRDefault="00F90328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AADCFF" w14:textId="22F9A9F0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1946DF" w:rsidRPr="00BF482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8799F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14:paraId="5D69CA84" w14:textId="67FE5026" w:rsidR="0013278B" w:rsidRPr="00BF482E" w:rsidRDefault="0013278B" w:rsidP="001327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>Legislatívno-technická úprava z dôvodu vyňatia fyzickej osoby spomedzi oprávnených žiadateľov o udelenie značky kvality Moderné centrum mládeže</w:t>
      </w:r>
      <w:r w:rsidR="00BD0B1F" w:rsidRPr="00BF482E">
        <w:rPr>
          <w:rFonts w:ascii="Times New Roman" w:eastAsia="Times New Roman" w:hAnsi="Times New Roman" w:cs="Times New Roman"/>
          <w:sz w:val="24"/>
          <w:szCs w:val="24"/>
        </w:rPr>
        <w:t xml:space="preserve"> v bode 3</w:t>
      </w:r>
      <w:r w:rsidR="00477999">
        <w:rPr>
          <w:rFonts w:ascii="Times New Roman" w:eastAsia="Times New Roman" w:hAnsi="Times New Roman" w:cs="Times New Roman"/>
          <w:sz w:val="24"/>
          <w:szCs w:val="24"/>
        </w:rPr>
        <w:t>3</w:t>
      </w:r>
      <w:r w:rsidR="009473F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1DCC76" w14:textId="77777777" w:rsidR="00F90328" w:rsidRPr="00BF482E" w:rsidRDefault="00F90328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4A44AE" w14:textId="15814B6C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1946DF" w:rsidRPr="00BF482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8799F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1DDEA915" w14:textId="5FA95273" w:rsidR="00F90328" w:rsidRPr="00BF482E" w:rsidRDefault="00DB65BB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>Návrh úpravy vyplýva z</w:t>
      </w:r>
      <w:r w:rsidR="00BD0B1F" w:rsidRPr="00BF482E">
        <w:rPr>
          <w:rFonts w:ascii="Times New Roman" w:eastAsia="Times New Roman" w:hAnsi="Times New Roman" w:cs="Times New Roman"/>
          <w:sz w:val="24"/>
          <w:szCs w:val="24"/>
        </w:rPr>
        <w:t xml:space="preserve"> potrieb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 aplikačnej praxe.</w:t>
      </w:r>
      <w:r w:rsidR="001946DF" w:rsidRPr="00BF482E">
        <w:rPr>
          <w:rFonts w:ascii="Times New Roman" w:eastAsia="Times New Roman" w:hAnsi="Times New Roman" w:cs="Times New Roman"/>
          <w:sz w:val="24"/>
          <w:szCs w:val="24"/>
        </w:rPr>
        <w:t xml:space="preserve"> Pojem skúsenosť </w:t>
      </w:r>
      <w:r w:rsidR="009473F1">
        <w:rPr>
          <w:rFonts w:ascii="Times New Roman" w:eastAsia="Times New Roman" w:hAnsi="Times New Roman" w:cs="Times New Roman"/>
          <w:sz w:val="24"/>
          <w:szCs w:val="24"/>
        </w:rPr>
        <w:t>je</w:t>
      </w:r>
      <w:r w:rsidR="001946DF" w:rsidRPr="00BF482E">
        <w:rPr>
          <w:rFonts w:ascii="Times New Roman" w:eastAsia="Times New Roman" w:hAnsi="Times New Roman" w:cs="Times New Roman"/>
          <w:sz w:val="24"/>
          <w:szCs w:val="24"/>
        </w:rPr>
        <w:t xml:space="preserve"> pri odbornej spôsobilosti relevantnejší ako pojem návyk.</w:t>
      </w:r>
    </w:p>
    <w:p w14:paraId="058DC347" w14:textId="77777777" w:rsidR="000A2FCD" w:rsidRPr="00BF482E" w:rsidRDefault="000A2FCD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25B088" w14:textId="13B4B8A3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F8799F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p w14:paraId="7865DF47" w14:textId="243556F9" w:rsidR="00F90328" w:rsidRPr="00BF482E" w:rsidRDefault="00BF37A6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Súčasná právna úprava </w:t>
      </w:r>
      <w:r w:rsidR="00BD0B1F" w:rsidRPr="00BF482E">
        <w:rPr>
          <w:rFonts w:ascii="Times New Roman" w:eastAsia="Times New Roman" w:hAnsi="Times New Roman" w:cs="Times New Roman"/>
          <w:sz w:val="24"/>
          <w:szCs w:val="24"/>
        </w:rPr>
        <w:t xml:space="preserve">upravuje 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definíciu nadobudnutia odbornej spôsobilosti na výkon činností v oblasti práce s</w:t>
      </w:r>
      <w:r w:rsidR="001946DF" w:rsidRPr="00BF482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mládežou</w:t>
      </w:r>
      <w:r w:rsidR="001946DF" w:rsidRPr="00BF482E">
        <w:rPr>
          <w:rFonts w:ascii="Times New Roman" w:eastAsia="Times New Roman" w:hAnsi="Times New Roman" w:cs="Times New Roman"/>
          <w:sz w:val="24"/>
          <w:szCs w:val="24"/>
        </w:rPr>
        <w:t xml:space="preserve"> len vágne a nekonkrétne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. Cieľom návrhu</w:t>
      </w:r>
      <w:r w:rsidR="001946DF" w:rsidRPr="00BF482E">
        <w:rPr>
          <w:rFonts w:ascii="Times New Roman" w:eastAsia="Times New Roman" w:hAnsi="Times New Roman" w:cs="Times New Roman"/>
          <w:sz w:val="24"/>
          <w:szCs w:val="24"/>
        </w:rPr>
        <w:t xml:space="preserve"> je konkretizácia podmienok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 na získanie odbornej spôsobilosti prostredníctvom odbornej praxe </w:t>
      </w:r>
      <w:r w:rsidR="001946DF" w:rsidRPr="00BF482E">
        <w:rPr>
          <w:rFonts w:ascii="Times New Roman" w:eastAsia="Times New Roman" w:hAnsi="Times New Roman" w:cs="Times New Roman"/>
          <w:sz w:val="24"/>
          <w:szCs w:val="24"/>
        </w:rPr>
        <w:t>a to zavedením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 spodnej hranice počtu hodín</w:t>
      </w:r>
      <w:r w:rsidR="001946DF" w:rsidRPr="00BF482E">
        <w:rPr>
          <w:rFonts w:ascii="Times New Roman" w:eastAsia="Times New Roman" w:hAnsi="Times New Roman" w:cs="Times New Roman"/>
          <w:sz w:val="24"/>
          <w:szCs w:val="24"/>
        </w:rPr>
        <w:t xml:space="preserve"> praxe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B1F" w:rsidRPr="00BF482E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získanie odbornej spôsobilosti garanta a</w:t>
      </w:r>
      <w:r w:rsidR="001946DF" w:rsidRPr="00BF482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lektora.</w:t>
      </w:r>
    </w:p>
    <w:p w14:paraId="597F814C" w14:textId="77777777" w:rsidR="00BF37A6" w:rsidRPr="00BF482E" w:rsidRDefault="00BF37A6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0F95C" w14:textId="2934380D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 xml:space="preserve">K bodu </w:t>
      </w:r>
      <w:r w:rsidR="007302B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8799F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3C18ABDC" w14:textId="3AD0928F" w:rsidR="00F90328" w:rsidRPr="00BF482E" w:rsidRDefault="00BD0B1F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>Odstránenie</w:t>
      </w:r>
      <w:r w:rsidR="00BF37A6" w:rsidRPr="00BF482E">
        <w:rPr>
          <w:rFonts w:ascii="Times New Roman" w:eastAsia="Times New Roman" w:hAnsi="Times New Roman" w:cs="Times New Roman"/>
          <w:sz w:val="24"/>
          <w:szCs w:val="24"/>
        </w:rPr>
        <w:t xml:space="preserve"> duplic</w:t>
      </w:r>
      <w:r w:rsidRPr="00BF482E">
        <w:rPr>
          <w:rFonts w:ascii="Times New Roman" w:eastAsia="Times New Roman" w:hAnsi="Times New Roman" w:cs="Times New Roman"/>
          <w:sz w:val="24"/>
          <w:szCs w:val="24"/>
        </w:rPr>
        <w:t>í</w:t>
      </w:r>
      <w:r w:rsidR="00BF37A6" w:rsidRPr="00BF482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796FC0" w:rsidRPr="00BF482E">
        <w:rPr>
          <w:rFonts w:ascii="Times New Roman" w:eastAsia="Times New Roman" w:hAnsi="Times New Roman" w:cs="Times New Roman"/>
          <w:sz w:val="24"/>
          <w:szCs w:val="24"/>
        </w:rPr>
        <w:t xml:space="preserve">medzi </w:t>
      </w:r>
      <w:r w:rsidR="00BF37A6" w:rsidRPr="00BF482E">
        <w:rPr>
          <w:rFonts w:ascii="Times New Roman" w:eastAsia="Times New Roman" w:hAnsi="Times New Roman" w:cs="Times New Roman"/>
          <w:sz w:val="24"/>
          <w:szCs w:val="24"/>
        </w:rPr>
        <w:t>zákon</w:t>
      </w:r>
      <w:r w:rsidR="00796FC0" w:rsidRPr="00BF482E">
        <w:rPr>
          <w:rFonts w:ascii="Times New Roman" w:eastAsia="Times New Roman" w:hAnsi="Times New Roman" w:cs="Times New Roman"/>
          <w:sz w:val="24"/>
          <w:szCs w:val="24"/>
        </w:rPr>
        <w:t>om</w:t>
      </w:r>
      <w:r w:rsidR="00BF37A6" w:rsidRPr="00BF482E">
        <w:rPr>
          <w:rFonts w:ascii="Times New Roman" w:eastAsia="Times New Roman" w:hAnsi="Times New Roman" w:cs="Times New Roman"/>
          <w:sz w:val="24"/>
          <w:szCs w:val="24"/>
        </w:rPr>
        <w:t xml:space="preserve"> č. 282/2008 Z. z.</w:t>
      </w:r>
      <w:r w:rsidR="001946DF" w:rsidRPr="00BF482E">
        <w:rPr>
          <w:rFonts w:ascii="Times New Roman" w:eastAsia="Times New Roman" w:hAnsi="Times New Roman" w:cs="Times New Roman"/>
          <w:sz w:val="24"/>
          <w:szCs w:val="24"/>
        </w:rPr>
        <w:t xml:space="preserve"> o podpore práce s mládežou</w:t>
      </w:r>
      <w:r w:rsidR="00BF37A6" w:rsidRPr="00BF4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6FC0" w:rsidRPr="00BF482E">
        <w:rPr>
          <w:rFonts w:ascii="Times New Roman" w:eastAsia="Times New Roman" w:hAnsi="Times New Roman" w:cs="Times New Roman"/>
          <w:sz w:val="24"/>
          <w:szCs w:val="24"/>
        </w:rPr>
        <w:t>a zákonom č. 406/2011 Z. z.</w:t>
      </w:r>
      <w:r w:rsidR="001946DF" w:rsidRPr="00BF482E">
        <w:rPr>
          <w:rFonts w:ascii="Times New Roman" w:eastAsia="Times New Roman" w:hAnsi="Times New Roman" w:cs="Times New Roman"/>
          <w:sz w:val="24"/>
          <w:szCs w:val="24"/>
        </w:rPr>
        <w:t xml:space="preserve"> o dobrovoľníctve.</w:t>
      </w:r>
    </w:p>
    <w:p w14:paraId="3056F0B6" w14:textId="77777777" w:rsidR="00796FC0" w:rsidRPr="00BF482E" w:rsidRDefault="00796FC0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5FCE7" w14:textId="4C0C5492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>K bodu 3</w:t>
      </w:r>
      <w:r w:rsidR="00F8799F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4443E590" w14:textId="44A8795D" w:rsidR="00F90328" w:rsidRPr="00BF482E" w:rsidRDefault="00796FC0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>Cieľom návrhu je umožniť spolufinancovanie pri poskytovaní dotácií oprávneným subjektom aj z iných zdrojov ako tých, ktoré sú explicitne uvedené v § 14 ods. 1 písm. a) až g) zákona č. 282/2008 Z. z.</w:t>
      </w:r>
    </w:p>
    <w:p w14:paraId="3A98364F" w14:textId="569FBA39" w:rsidR="00796FC0" w:rsidRDefault="00796FC0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80E00" w14:textId="18178690" w:rsidR="00F065B8" w:rsidRDefault="00F065B8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>K bodu 3</w:t>
      </w:r>
      <w:r w:rsidR="00F8799F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240068ED" w14:textId="2212F18A" w:rsidR="0072278E" w:rsidRDefault="000D754C" w:rsidP="003D42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</w:t>
      </w:r>
      <w:r w:rsidR="0072278E" w:rsidRPr="00BF482E">
        <w:rPr>
          <w:rFonts w:ascii="Times New Roman" w:eastAsia="Times New Roman" w:hAnsi="Times New Roman" w:cs="Times New Roman"/>
          <w:sz w:val="24"/>
          <w:szCs w:val="24"/>
        </w:rPr>
        <w:t>prava z dôvodu vyňatia fyzickej osoby spomedzi oprávnených žiadateľov o poskytnutie dotácie.</w:t>
      </w:r>
      <w:r w:rsidR="007227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78E" w:rsidRPr="00BF482E">
        <w:rPr>
          <w:rFonts w:ascii="Times New Roman" w:hAnsi="Times New Roman" w:cs="Times New Roman"/>
          <w:sz w:val="24"/>
          <w:szCs w:val="24"/>
        </w:rPr>
        <w:t xml:space="preserve">Aplikačná prax ukázala, že pre fyzické osoby je vytvorenie možnosti žiadať o dotáciu irelevantná. Samotná fyzická osoba nemá reálne možnosti naplniť kvalitatívne požiadavky stanovené pre poskytnutie dotácie. </w:t>
      </w:r>
      <w:r w:rsidR="0072278E">
        <w:rPr>
          <w:rFonts w:ascii="Times New Roman" w:hAnsi="Times New Roman" w:cs="Times New Roman"/>
          <w:sz w:val="24"/>
          <w:szCs w:val="24"/>
        </w:rPr>
        <w:t>Dotknuté</w:t>
      </w:r>
      <w:r w:rsidR="0072278E" w:rsidRPr="00BF482E">
        <w:rPr>
          <w:rFonts w:ascii="Times New Roman" w:hAnsi="Times New Roman" w:cs="Times New Roman"/>
          <w:sz w:val="24"/>
          <w:szCs w:val="24"/>
        </w:rPr>
        <w:t xml:space="preserve"> písmeno sa v súčasnej podobe zákona viaže aj na možnosť požiadať o udelenie Značky kvality Moderné centrum mládeže, pričom kritériá kvality nie je možné plniť zo strany fyzickej osoby.</w:t>
      </w:r>
    </w:p>
    <w:p w14:paraId="43B74F9F" w14:textId="4BC8FFFE" w:rsidR="00F065B8" w:rsidRPr="00BF482E" w:rsidRDefault="00F065B8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DDB">
        <w:rPr>
          <w:rFonts w:ascii="Times New Roman" w:eastAsia="Times New Roman" w:hAnsi="Times New Roman" w:cs="Times New Roman"/>
          <w:sz w:val="24"/>
          <w:szCs w:val="24"/>
        </w:rPr>
        <w:t>Doplnenie Slovenského červeného kríža do § 15 ods. 2 vyplynulo z aplikačnej praxe</w:t>
      </w:r>
      <w:r w:rsidR="00532DDB" w:rsidRPr="00532DDB">
        <w:rPr>
          <w:rFonts w:ascii="Times New Roman" w:eastAsia="Times New Roman" w:hAnsi="Times New Roman" w:cs="Times New Roman"/>
          <w:sz w:val="24"/>
          <w:szCs w:val="24"/>
        </w:rPr>
        <w:t xml:space="preserve">. Podľa doterajšej právnej úpravy sa </w:t>
      </w:r>
      <w:r w:rsidRPr="00532DDB">
        <w:rPr>
          <w:rFonts w:ascii="Times New Roman" w:eastAsia="Times New Roman" w:hAnsi="Times New Roman" w:cs="Times New Roman"/>
          <w:sz w:val="24"/>
          <w:szCs w:val="24"/>
        </w:rPr>
        <w:t>Slovenský červený kríž</w:t>
      </w:r>
      <w:r w:rsidR="00532DDB" w:rsidRPr="00532DDB">
        <w:rPr>
          <w:rFonts w:ascii="Times New Roman" w:eastAsia="Times New Roman" w:hAnsi="Times New Roman" w:cs="Times New Roman"/>
          <w:sz w:val="24"/>
          <w:szCs w:val="24"/>
        </w:rPr>
        <w:t xml:space="preserve"> nemohol zapájať do dotačných výziev v o</w:t>
      </w:r>
      <w:r w:rsidRPr="00532DDB">
        <w:rPr>
          <w:rFonts w:ascii="Times New Roman" w:eastAsia="Times New Roman" w:hAnsi="Times New Roman" w:cs="Times New Roman"/>
          <w:sz w:val="24"/>
          <w:szCs w:val="24"/>
        </w:rPr>
        <w:t>blasti práce s</w:t>
      </w:r>
      <w:r w:rsidR="00532DDB" w:rsidRPr="00532DD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32DDB">
        <w:rPr>
          <w:rFonts w:ascii="Times New Roman" w:eastAsia="Times New Roman" w:hAnsi="Times New Roman" w:cs="Times New Roman"/>
          <w:sz w:val="24"/>
          <w:szCs w:val="24"/>
        </w:rPr>
        <w:t>mládežou</w:t>
      </w:r>
      <w:r w:rsidR="00532DDB" w:rsidRPr="00532DDB">
        <w:rPr>
          <w:rFonts w:ascii="Times New Roman" w:eastAsia="Times New Roman" w:hAnsi="Times New Roman" w:cs="Times New Roman"/>
          <w:sz w:val="24"/>
          <w:szCs w:val="24"/>
        </w:rPr>
        <w:t>. Slovenský červený kríž dlhoročne</w:t>
      </w:r>
      <w:r w:rsidRPr="00532DDB">
        <w:rPr>
          <w:rFonts w:ascii="Times New Roman" w:eastAsia="Times New Roman" w:hAnsi="Times New Roman" w:cs="Times New Roman"/>
          <w:sz w:val="24"/>
          <w:szCs w:val="24"/>
        </w:rPr>
        <w:t xml:space="preserve"> vykonáva činnosti rozvíjajúce a podporujúce prácu s mládežou. Ide o organizáciu s dlhoročnou tradíciou v oblasti humanitárnych a prosociálnych aktivít a s medzinárodnou spoluprácou presahujúcou hranice Európskej únie.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F91D20" w14:textId="77777777" w:rsidR="00BF482E" w:rsidRDefault="00BF482E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349CD3" w14:textId="50CE29B3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>K bodu 3</w:t>
      </w:r>
      <w:r w:rsidR="00F8799F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5371241E" w14:textId="3E91F21B" w:rsidR="00F90328" w:rsidRPr="00BF482E" w:rsidRDefault="00796FC0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sz w:val="24"/>
          <w:szCs w:val="24"/>
        </w:rPr>
        <w:t>Legislatívno-technická úprava z dôvodu vyňatia fyzickej osoby spomedzi oprávnených žiadateľov o poskytnutie dotácie.</w:t>
      </w:r>
      <w:r w:rsidR="009A6E69" w:rsidRPr="00BF4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AA96B5" w14:textId="2E6C5994" w:rsidR="00796FC0" w:rsidRPr="00BF482E" w:rsidRDefault="00796FC0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8F5BEE" w14:textId="379FDBA1" w:rsidR="00BF482E" w:rsidRPr="00BF482E" w:rsidRDefault="00BF482E" w:rsidP="00BF48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>K bodu 3</w:t>
      </w:r>
      <w:r w:rsidR="00F8799F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0DB547C7" w14:textId="796D7F79" w:rsidR="00BF482E" w:rsidRPr="00BF482E" w:rsidRDefault="00BF482E" w:rsidP="003D42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82E">
        <w:rPr>
          <w:rFonts w:ascii="Times New Roman" w:hAnsi="Times New Roman" w:cs="Times New Roman"/>
          <w:sz w:val="24"/>
          <w:szCs w:val="24"/>
        </w:rPr>
        <w:t>Tieto analýzy a vyhodnocovania podľa §4 písm. f) nie je možné realizovať bez spolupráce s organizáciami realizujúcimi prácu s mládežou. V súčasnej podobe je takáto spolupráca zo strany mládežníckych organizácií postavená na princípe dobrovoľnosti, čo môže ohroziť relevantnosť výsledkov. Nová právna úprava má túto spoluprácu zabezpečiť.</w:t>
      </w:r>
    </w:p>
    <w:p w14:paraId="438E5060" w14:textId="77777777" w:rsidR="00BF482E" w:rsidRDefault="00BF482E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836818" w14:textId="088EA772" w:rsidR="00F90328" w:rsidRPr="00BF482E" w:rsidRDefault="00F90328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 bodu 3</w:t>
      </w:r>
      <w:r w:rsidR="00F8799F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11AD067B" w14:textId="56C7C8B2" w:rsidR="00062B8F" w:rsidRPr="00BF482E" w:rsidRDefault="00B12580" w:rsidP="00062B8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 o úpravu</w:t>
      </w:r>
      <w:r w:rsidR="00BF482E" w:rsidRPr="00BF482E">
        <w:rPr>
          <w:rFonts w:ascii="Times New Roman" w:hAnsi="Times New Roman" w:cs="Times New Roman"/>
          <w:sz w:val="24"/>
          <w:szCs w:val="24"/>
        </w:rPr>
        <w:t>, ktorá zabezpečí plynulú aplikáciu jednotlivých zmien v</w:t>
      </w:r>
      <w:r w:rsidR="00CB0488">
        <w:rPr>
          <w:rFonts w:ascii="Times New Roman" w:hAnsi="Times New Roman" w:cs="Times New Roman"/>
          <w:sz w:val="24"/>
          <w:szCs w:val="24"/>
        </w:rPr>
        <w:t> </w:t>
      </w:r>
      <w:r w:rsidR="00BF482E" w:rsidRPr="00BF482E">
        <w:rPr>
          <w:rFonts w:ascii="Times New Roman" w:hAnsi="Times New Roman" w:cs="Times New Roman"/>
          <w:sz w:val="24"/>
          <w:szCs w:val="24"/>
        </w:rPr>
        <w:t>praxi</w:t>
      </w:r>
      <w:r w:rsidR="00CB04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466B39" w14:textId="77777777" w:rsidR="00BF482E" w:rsidRDefault="00BF482E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3480E1" w14:textId="63BA6C05" w:rsidR="00062B8F" w:rsidRPr="00BF482E" w:rsidRDefault="00062B8F" w:rsidP="000A2F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/>
          <w:sz w:val="24"/>
          <w:szCs w:val="24"/>
        </w:rPr>
        <w:t>K čl. II</w:t>
      </w:r>
    </w:p>
    <w:p w14:paraId="1B5E1EFC" w14:textId="5E99DED7" w:rsidR="00062B8F" w:rsidRDefault="00062B8F" w:rsidP="00062B8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482E">
        <w:rPr>
          <w:rFonts w:ascii="Times New Roman" w:eastAsia="Times New Roman" w:hAnsi="Times New Roman" w:cs="Times New Roman"/>
          <w:bCs/>
          <w:sz w:val="24"/>
          <w:szCs w:val="24"/>
        </w:rPr>
        <w:t>Účinnosť návrhu zákona sa navrhuje v nadväznosti na trvanie legislatívneho procesu od 1. januára 2026</w:t>
      </w:r>
      <w:r w:rsidR="009A6E69" w:rsidRPr="00BF482E">
        <w:rPr>
          <w:rFonts w:ascii="Times New Roman" w:eastAsia="Times New Roman" w:hAnsi="Times New Roman" w:cs="Times New Roman"/>
          <w:bCs/>
          <w:sz w:val="24"/>
          <w:szCs w:val="24"/>
        </w:rPr>
        <w:t xml:space="preserve"> v nadväznosti na začiatok kalendárneho a účtovného roka.</w:t>
      </w:r>
    </w:p>
    <w:p w14:paraId="5006D35E" w14:textId="30E7A141" w:rsidR="004C2BC6" w:rsidRDefault="004C2BC6" w:rsidP="00062B8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2207DD" w14:textId="51948D8A" w:rsidR="004C2BC6" w:rsidRDefault="004C2BC6" w:rsidP="00062B8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599FCD" w14:textId="60D459AC" w:rsidR="004C2BC6" w:rsidRPr="00F826AB" w:rsidRDefault="004C2BC6" w:rsidP="004C2BC6">
      <w:pPr>
        <w:spacing w:after="0"/>
        <w:jc w:val="both"/>
        <w:rPr>
          <w:rFonts w:ascii="Times New Roman" w:hAnsi="Times New Roman" w:cs="Times New Roman"/>
          <w:sz w:val="24"/>
        </w:rPr>
      </w:pPr>
      <w:r w:rsidRPr="00F826AB">
        <w:rPr>
          <w:rFonts w:ascii="Times New Roman" w:hAnsi="Times New Roman" w:cs="Times New Roman"/>
          <w:sz w:val="24"/>
        </w:rPr>
        <w:t>V</w:t>
      </w:r>
      <w:r w:rsidR="00E00D26">
        <w:rPr>
          <w:rFonts w:ascii="Times New Roman" w:hAnsi="Times New Roman" w:cs="Times New Roman"/>
          <w:sz w:val="24"/>
        </w:rPr>
        <w:t> </w:t>
      </w:r>
      <w:r w:rsidRPr="00F826AB">
        <w:rPr>
          <w:rFonts w:ascii="Times New Roman" w:hAnsi="Times New Roman" w:cs="Times New Roman"/>
          <w:sz w:val="24"/>
        </w:rPr>
        <w:t>Bratislave</w:t>
      </w:r>
      <w:r w:rsidR="00E00D26">
        <w:rPr>
          <w:rFonts w:ascii="Times New Roman" w:hAnsi="Times New Roman" w:cs="Times New Roman"/>
          <w:sz w:val="24"/>
        </w:rPr>
        <w:t>, 2</w:t>
      </w:r>
      <w:r w:rsidR="007E499B">
        <w:rPr>
          <w:rFonts w:ascii="Times New Roman" w:hAnsi="Times New Roman" w:cs="Times New Roman"/>
          <w:sz w:val="24"/>
        </w:rPr>
        <w:t>0</w:t>
      </w:r>
      <w:bookmarkStart w:id="0" w:name="_GoBack"/>
      <w:bookmarkEnd w:id="0"/>
      <w:r w:rsidR="00E00D2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augusta</w:t>
      </w:r>
      <w:r w:rsidRPr="00F826AB"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5</w:t>
      </w:r>
      <w:r w:rsidRPr="00F826AB">
        <w:rPr>
          <w:rFonts w:ascii="Times New Roman" w:hAnsi="Times New Roman" w:cs="Times New Roman"/>
          <w:sz w:val="24"/>
        </w:rPr>
        <w:t>.</w:t>
      </w:r>
    </w:p>
    <w:p w14:paraId="52545769" w14:textId="77777777" w:rsidR="004C2BC6" w:rsidRPr="00F826AB" w:rsidRDefault="004C2BC6" w:rsidP="004C2BC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8AA2C1E" w14:textId="77777777" w:rsidR="004C2BC6" w:rsidRPr="00F826AB" w:rsidRDefault="004C2BC6" w:rsidP="004C2BC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36B2DA1" w14:textId="77777777" w:rsidR="004C2BC6" w:rsidRPr="00F826AB" w:rsidRDefault="004C2BC6" w:rsidP="004C2BC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1C22BD7" w14:textId="77777777" w:rsidR="004C2BC6" w:rsidRPr="00F826AB" w:rsidRDefault="004C2BC6" w:rsidP="004C2BC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118B357" w14:textId="77777777" w:rsidR="004C2BC6" w:rsidRPr="00F826AB" w:rsidRDefault="004C2BC6" w:rsidP="004C2BC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826AB">
        <w:rPr>
          <w:rFonts w:ascii="Times New Roman" w:hAnsi="Times New Roman" w:cs="Times New Roman"/>
          <w:b/>
          <w:sz w:val="24"/>
        </w:rPr>
        <w:t>Robert Fico</w:t>
      </w:r>
      <w:r>
        <w:rPr>
          <w:rFonts w:ascii="Times New Roman" w:hAnsi="Times New Roman" w:cs="Times New Roman"/>
          <w:b/>
          <w:sz w:val="24"/>
        </w:rPr>
        <w:t>, v. r.</w:t>
      </w:r>
    </w:p>
    <w:p w14:paraId="3BA50173" w14:textId="77777777" w:rsidR="004C2BC6" w:rsidRPr="00F826AB" w:rsidRDefault="004C2BC6" w:rsidP="004C2BC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826AB">
        <w:rPr>
          <w:rFonts w:ascii="Times New Roman" w:hAnsi="Times New Roman" w:cs="Times New Roman"/>
          <w:sz w:val="24"/>
        </w:rPr>
        <w:t>predseda vlády Slovenskej republiky</w:t>
      </w:r>
    </w:p>
    <w:p w14:paraId="44356162" w14:textId="77777777" w:rsidR="004C2BC6" w:rsidRPr="00F826AB" w:rsidRDefault="004C2BC6" w:rsidP="004C2BC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EE5C6D1" w14:textId="77777777" w:rsidR="004C2BC6" w:rsidRPr="00F826AB" w:rsidRDefault="004C2BC6" w:rsidP="004C2BC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0090E13" w14:textId="77777777" w:rsidR="004C2BC6" w:rsidRPr="00F826AB" w:rsidRDefault="004C2BC6" w:rsidP="004C2BC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66DDA0C" w14:textId="77777777" w:rsidR="004C2BC6" w:rsidRPr="00F826AB" w:rsidRDefault="004C2BC6" w:rsidP="004C2BC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F52F4D2" w14:textId="77777777" w:rsidR="004C2BC6" w:rsidRPr="00F826AB" w:rsidRDefault="004C2BC6" w:rsidP="004C2BC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826AB">
        <w:rPr>
          <w:rFonts w:ascii="Times New Roman" w:hAnsi="Times New Roman" w:cs="Times New Roman"/>
          <w:b/>
          <w:sz w:val="24"/>
        </w:rPr>
        <w:t>Tomáš Drucker</w:t>
      </w:r>
      <w:r>
        <w:rPr>
          <w:rFonts w:ascii="Times New Roman" w:hAnsi="Times New Roman" w:cs="Times New Roman"/>
          <w:b/>
          <w:sz w:val="24"/>
        </w:rPr>
        <w:t>, v. r.</w:t>
      </w:r>
    </w:p>
    <w:p w14:paraId="3C86FCCC" w14:textId="77777777" w:rsidR="004C2BC6" w:rsidRPr="0009664A" w:rsidRDefault="004C2BC6" w:rsidP="004C2BC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826AB">
        <w:rPr>
          <w:rFonts w:ascii="Times New Roman" w:hAnsi="Times New Roman" w:cs="Times New Roman"/>
          <w:sz w:val="24"/>
        </w:rPr>
        <w:t>minister školstva, výskumu</w:t>
      </w:r>
      <w:r>
        <w:rPr>
          <w:rFonts w:ascii="Times New Roman" w:hAnsi="Times New Roman" w:cs="Times New Roman"/>
          <w:sz w:val="24"/>
        </w:rPr>
        <w:t>, vývoja</w:t>
      </w:r>
      <w:r w:rsidRPr="00F826AB">
        <w:rPr>
          <w:rFonts w:ascii="Times New Roman" w:hAnsi="Times New Roman" w:cs="Times New Roman"/>
          <w:sz w:val="24"/>
        </w:rPr>
        <w:t xml:space="preserve"> a </w:t>
      </w:r>
      <w:r>
        <w:rPr>
          <w:rFonts w:ascii="Times New Roman" w:hAnsi="Times New Roman" w:cs="Times New Roman"/>
          <w:sz w:val="24"/>
        </w:rPr>
        <w:t>mládeže</w:t>
      </w:r>
      <w:r w:rsidRPr="00F826A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Slovenskej republiky</w:t>
      </w:r>
    </w:p>
    <w:p w14:paraId="4B06C252" w14:textId="77777777" w:rsidR="004C2BC6" w:rsidRPr="00BF482E" w:rsidRDefault="004C2BC6" w:rsidP="00062B8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4C2BC6" w:rsidRPr="00BF482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9B609" w14:textId="77777777" w:rsidR="00530274" w:rsidRDefault="00530274" w:rsidP="002C6A1D">
      <w:pPr>
        <w:spacing w:after="0" w:line="240" w:lineRule="auto"/>
      </w:pPr>
      <w:r>
        <w:separator/>
      </w:r>
    </w:p>
  </w:endnote>
  <w:endnote w:type="continuationSeparator" w:id="0">
    <w:p w14:paraId="676C0418" w14:textId="77777777" w:rsidR="00530274" w:rsidRDefault="00530274" w:rsidP="002C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4996201"/>
      <w:docPartObj>
        <w:docPartGallery w:val="Page Numbers (Bottom of Page)"/>
        <w:docPartUnique/>
      </w:docPartObj>
    </w:sdtPr>
    <w:sdtEndPr/>
    <w:sdtContent>
      <w:p w14:paraId="45B434F2" w14:textId="0E9D26BD" w:rsidR="002C6A1D" w:rsidRDefault="002C6A1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C75">
          <w:rPr>
            <w:noProof/>
          </w:rPr>
          <w:t>1</w:t>
        </w:r>
        <w:r>
          <w:fldChar w:fldCharType="end"/>
        </w:r>
      </w:p>
    </w:sdtContent>
  </w:sdt>
  <w:p w14:paraId="6081CABA" w14:textId="77777777" w:rsidR="002C6A1D" w:rsidRDefault="002C6A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DFF93" w14:textId="77777777" w:rsidR="00530274" w:rsidRDefault="00530274" w:rsidP="002C6A1D">
      <w:pPr>
        <w:spacing w:after="0" w:line="240" w:lineRule="auto"/>
      </w:pPr>
      <w:r>
        <w:separator/>
      </w:r>
    </w:p>
  </w:footnote>
  <w:footnote w:type="continuationSeparator" w:id="0">
    <w:p w14:paraId="0CD018C6" w14:textId="77777777" w:rsidR="00530274" w:rsidRDefault="00530274" w:rsidP="002C6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C207C"/>
    <w:multiLevelType w:val="hybridMultilevel"/>
    <w:tmpl w:val="8F10DE6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12F52"/>
    <w:multiLevelType w:val="hybridMultilevel"/>
    <w:tmpl w:val="24AE93AA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A09"/>
    <w:rsid w:val="00015D52"/>
    <w:rsid w:val="000224C6"/>
    <w:rsid w:val="000320B6"/>
    <w:rsid w:val="00041F13"/>
    <w:rsid w:val="0006205F"/>
    <w:rsid w:val="00062B8F"/>
    <w:rsid w:val="00062D33"/>
    <w:rsid w:val="00067418"/>
    <w:rsid w:val="000828DB"/>
    <w:rsid w:val="00082FD9"/>
    <w:rsid w:val="000A26A1"/>
    <w:rsid w:val="000A2FCD"/>
    <w:rsid w:val="000A5803"/>
    <w:rsid w:val="000C119D"/>
    <w:rsid w:val="000D38C8"/>
    <w:rsid w:val="000D7178"/>
    <w:rsid w:val="000D754C"/>
    <w:rsid w:val="000F0E65"/>
    <w:rsid w:val="00102D71"/>
    <w:rsid w:val="00106E0D"/>
    <w:rsid w:val="0013278B"/>
    <w:rsid w:val="00136BA6"/>
    <w:rsid w:val="001420E3"/>
    <w:rsid w:val="00150F71"/>
    <w:rsid w:val="00153505"/>
    <w:rsid w:val="001569CC"/>
    <w:rsid w:val="00157BED"/>
    <w:rsid w:val="00157FEC"/>
    <w:rsid w:val="001735B8"/>
    <w:rsid w:val="00176EDA"/>
    <w:rsid w:val="001903FC"/>
    <w:rsid w:val="001946DF"/>
    <w:rsid w:val="001C5F85"/>
    <w:rsid w:val="001C6AF5"/>
    <w:rsid w:val="001C7FFA"/>
    <w:rsid w:val="001D01B5"/>
    <w:rsid w:val="001F0844"/>
    <w:rsid w:val="0022767C"/>
    <w:rsid w:val="00242860"/>
    <w:rsid w:val="002739A6"/>
    <w:rsid w:val="00273C7B"/>
    <w:rsid w:val="00290BEF"/>
    <w:rsid w:val="00292098"/>
    <w:rsid w:val="002B0B05"/>
    <w:rsid w:val="002C6A1D"/>
    <w:rsid w:val="002D0660"/>
    <w:rsid w:val="002D0987"/>
    <w:rsid w:val="002D0E5A"/>
    <w:rsid w:val="002F3AC5"/>
    <w:rsid w:val="002F4D32"/>
    <w:rsid w:val="002F7B5C"/>
    <w:rsid w:val="00300FD6"/>
    <w:rsid w:val="003027F0"/>
    <w:rsid w:val="00302B68"/>
    <w:rsid w:val="00306072"/>
    <w:rsid w:val="00315090"/>
    <w:rsid w:val="0033106A"/>
    <w:rsid w:val="0033194A"/>
    <w:rsid w:val="00341221"/>
    <w:rsid w:val="003420DA"/>
    <w:rsid w:val="00343930"/>
    <w:rsid w:val="00360038"/>
    <w:rsid w:val="00364177"/>
    <w:rsid w:val="00374227"/>
    <w:rsid w:val="00377372"/>
    <w:rsid w:val="00385A1C"/>
    <w:rsid w:val="003A2840"/>
    <w:rsid w:val="003A4924"/>
    <w:rsid w:val="003A6078"/>
    <w:rsid w:val="003B13D8"/>
    <w:rsid w:val="003B29D1"/>
    <w:rsid w:val="003B61FB"/>
    <w:rsid w:val="003C2362"/>
    <w:rsid w:val="003C2CC5"/>
    <w:rsid w:val="003D4266"/>
    <w:rsid w:val="003E5860"/>
    <w:rsid w:val="003E7760"/>
    <w:rsid w:val="003F0A58"/>
    <w:rsid w:val="004001D6"/>
    <w:rsid w:val="004060D1"/>
    <w:rsid w:val="004062F9"/>
    <w:rsid w:val="00411E76"/>
    <w:rsid w:val="00412A9B"/>
    <w:rsid w:val="00412EA1"/>
    <w:rsid w:val="00415074"/>
    <w:rsid w:val="00416A09"/>
    <w:rsid w:val="00436666"/>
    <w:rsid w:val="0045265D"/>
    <w:rsid w:val="00453BB1"/>
    <w:rsid w:val="00457D8D"/>
    <w:rsid w:val="00464564"/>
    <w:rsid w:val="00477999"/>
    <w:rsid w:val="004907A4"/>
    <w:rsid w:val="00497F02"/>
    <w:rsid w:val="004A2371"/>
    <w:rsid w:val="004A3CBE"/>
    <w:rsid w:val="004B2768"/>
    <w:rsid w:val="004B2E5E"/>
    <w:rsid w:val="004C1B4D"/>
    <w:rsid w:val="004C2BC6"/>
    <w:rsid w:val="004C43E9"/>
    <w:rsid w:val="004C4464"/>
    <w:rsid w:val="004C7B3A"/>
    <w:rsid w:val="004D1E6C"/>
    <w:rsid w:val="004D3A27"/>
    <w:rsid w:val="004E0C75"/>
    <w:rsid w:val="004E6D81"/>
    <w:rsid w:val="00505CA9"/>
    <w:rsid w:val="00512445"/>
    <w:rsid w:val="00522A5C"/>
    <w:rsid w:val="00530274"/>
    <w:rsid w:val="00532DDB"/>
    <w:rsid w:val="00536ECF"/>
    <w:rsid w:val="00536FB3"/>
    <w:rsid w:val="0054303A"/>
    <w:rsid w:val="0054510C"/>
    <w:rsid w:val="00561223"/>
    <w:rsid w:val="00570065"/>
    <w:rsid w:val="00576000"/>
    <w:rsid w:val="005774B2"/>
    <w:rsid w:val="00577A04"/>
    <w:rsid w:val="00586420"/>
    <w:rsid w:val="00595202"/>
    <w:rsid w:val="005A0149"/>
    <w:rsid w:val="005A5878"/>
    <w:rsid w:val="005C0230"/>
    <w:rsid w:val="005C0F4A"/>
    <w:rsid w:val="005D30C7"/>
    <w:rsid w:val="005E566F"/>
    <w:rsid w:val="005E7927"/>
    <w:rsid w:val="005F002C"/>
    <w:rsid w:val="005F01AE"/>
    <w:rsid w:val="005F0E0E"/>
    <w:rsid w:val="005F2E8F"/>
    <w:rsid w:val="005F3E0C"/>
    <w:rsid w:val="00621C75"/>
    <w:rsid w:val="00622565"/>
    <w:rsid w:val="0062659C"/>
    <w:rsid w:val="00636720"/>
    <w:rsid w:val="00643BF1"/>
    <w:rsid w:val="006538B5"/>
    <w:rsid w:val="00694616"/>
    <w:rsid w:val="00696116"/>
    <w:rsid w:val="006A2F24"/>
    <w:rsid w:val="006C022E"/>
    <w:rsid w:val="006C370C"/>
    <w:rsid w:val="006E7E6D"/>
    <w:rsid w:val="006F7762"/>
    <w:rsid w:val="007140D3"/>
    <w:rsid w:val="0072278E"/>
    <w:rsid w:val="00723875"/>
    <w:rsid w:val="007302B4"/>
    <w:rsid w:val="00733F76"/>
    <w:rsid w:val="00745289"/>
    <w:rsid w:val="00751883"/>
    <w:rsid w:val="007542B8"/>
    <w:rsid w:val="0077265C"/>
    <w:rsid w:val="00775578"/>
    <w:rsid w:val="00777917"/>
    <w:rsid w:val="00782E09"/>
    <w:rsid w:val="00785073"/>
    <w:rsid w:val="007929E7"/>
    <w:rsid w:val="00796F3E"/>
    <w:rsid w:val="00796FC0"/>
    <w:rsid w:val="007A1FFF"/>
    <w:rsid w:val="007A7F93"/>
    <w:rsid w:val="007B2FAA"/>
    <w:rsid w:val="007C3443"/>
    <w:rsid w:val="007C60A6"/>
    <w:rsid w:val="007C6647"/>
    <w:rsid w:val="007D2D6D"/>
    <w:rsid w:val="007D406D"/>
    <w:rsid w:val="007D7680"/>
    <w:rsid w:val="007E1610"/>
    <w:rsid w:val="007E499B"/>
    <w:rsid w:val="007E5586"/>
    <w:rsid w:val="007F39F5"/>
    <w:rsid w:val="007F46B7"/>
    <w:rsid w:val="00806F56"/>
    <w:rsid w:val="0081304D"/>
    <w:rsid w:val="00822C11"/>
    <w:rsid w:val="00825F7E"/>
    <w:rsid w:val="00831DDD"/>
    <w:rsid w:val="00843855"/>
    <w:rsid w:val="00851573"/>
    <w:rsid w:val="00870AC7"/>
    <w:rsid w:val="008800A5"/>
    <w:rsid w:val="008815C1"/>
    <w:rsid w:val="00882A9D"/>
    <w:rsid w:val="0088692A"/>
    <w:rsid w:val="0089596D"/>
    <w:rsid w:val="008973B8"/>
    <w:rsid w:val="008B64A8"/>
    <w:rsid w:val="008C2AF0"/>
    <w:rsid w:val="008D0F93"/>
    <w:rsid w:val="008D41D2"/>
    <w:rsid w:val="008E002C"/>
    <w:rsid w:val="008E7B72"/>
    <w:rsid w:val="008F3F99"/>
    <w:rsid w:val="009052FC"/>
    <w:rsid w:val="00912D4F"/>
    <w:rsid w:val="0091751D"/>
    <w:rsid w:val="009213D9"/>
    <w:rsid w:val="009239A7"/>
    <w:rsid w:val="009328DA"/>
    <w:rsid w:val="00943372"/>
    <w:rsid w:val="009473F1"/>
    <w:rsid w:val="009560CC"/>
    <w:rsid w:val="00967A0B"/>
    <w:rsid w:val="00973142"/>
    <w:rsid w:val="009941FD"/>
    <w:rsid w:val="009967FF"/>
    <w:rsid w:val="009A44BA"/>
    <w:rsid w:val="009A6E69"/>
    <w:rsid w:val="009B6995"/>
    <w:rsid w:val="009B775C"/>
    <w:rsid w:val="009F4E95"/>
    <w:rsid w:val="00A00E61"/>
    <w:rsid w:val="00A048AB"/>
    <w:rsid w:val="00A054EF"/>
    <w:rsid w:val="00A22987"/>
    <w:rsid w:val="00A23CB3"/>
    <w:rsid w:val="00A4423D"/>
    <w:rsid w:val="00A45140"/>
    <w:rsid w:val="00A45482"/>
    <w:rsid w:val="00A46B6C"/>
    <w:rsid w:val="00A5133B"/>
    <w:rsid w:val="00A57C52"/>
    <w:rsid w:val="00A75781"/>
    <w:rsid w:val="00A777F5"/>
    <w:rsid w:val="00A824F2"/>
    <w:rsid w:val="00A860E5"/>
    <w:rsid w:val="00AA04FF"/>
    <w:rsid w:val="00AA0D51"/>
    <w:rsid w:val="00AA1655"/>
    <w:rsid w:val="00AA3191"/>
    <w:rsid w:val="00AC2D27"/>
    <w:rsid w:val="00AC406F"/>
    <w:rsid w:val="00AE4925"/>
    <w:rsid w:val="00AF546F"/>
    <w:rsid w:val="00B03EBD"/>
    <w:rsid w:val="00B12580"/>
    <w:rsid w:val="00B35F9E"/>
    <w:rsid w:val="00B37412"/>
    <w:rsid w:val="00B40801"/>
    <w:rsid w:val="00B43737"/>
    <w:rsid w:val="00B52CC4"/>
    <w:rsid w:val="00B54981"/>
    <w:rsid w:val="00B67C96"/>
    <w:rsid w:val="00B7673C"/>
    <w:rsid w:val="00B925D6"/>
    <w:rsid w:val="00B93E1B"/>
    <w:rsid w:val="00B94BA9"/>
    <w:rsid w:val="00BC00D0"/>
    <w:rsid w:val="00BC0CF4"/>
    <w:rsid w:val="00BC0E22"/>
    <w:rsid w:val="00BC359F"/>
    <w:rsid w:val="00BC63C1"/>
    <w:rsid w:val="00BD0B1F"/>
    <w:rsid w:val="00BD6CFA"/>
    <w:rsid w:val="00BE1E88"/>
    <w:rsid w:val="00BE2A5F"/>
    <w:rsid w:val="00BE2F20"/>
    <w:rsid w:val="00BE3057"/>
    <w:rsid w:val="00BF1737"/>
    <w:rsid w:val="00BF2A41"/>
    <w:rsid w:val="00BF37A6"/>
    <w:rsid w:val="00BF482E"/>
    <w:rsid w:val="00C01B57"/>
    <w:rsid w:val="00C025F8"/>
    <w:rsid w:val="00C0564D"/>
    <w:rsid w:val="00C076DB"/>
    <w:rsid w:val="00C20546"/>
    <w:rsid w:val="00C2148D"/>
    <w:rsid w:val="00C303A5"/>
    <w:rsid w:val="00C328E3"/>
    <w:rsid w:val="00C3360A"/>
    <w:rsid w:val="00C346F4"/>
    <w:rsid w:val="00C43C6F"/>
    <w:rsid w:val="00C555AF"/>
    <w:rsid w:val="00C7062F"/>
    <w:rsid w:val="00C82A2F"/>
    <w:rsid w:val="00C831CD"/>
    <w:rsid w:val="00C85370"/>
    <w:rsid w:val="00C87F63"/>
    <w:rsid w:val="00CB0488"/>
    <w:rsid w:val="00CB349D"/>
    <w:rsid w:val="00CD6330"/>
    <w:rsid w:val="00CE6F53"/>
    <w:rsid w:val="00CF1BF6"/>
    <w:rsid w:val="00D05D0D"/>
    <w:rsid w:val="00D1209C"/>
    <w:rsid w:val="00D47B1B"/>
    <w:rsid w:val="00D558B7"/>
    <w:rsid w:val="00D55A0E"/>
    <w:rsid w:val="00D56099"/>
    <w:rsid w:val="00D67232"/>
    <w:rsid w:val="00DB65BB"/>
    <w:rsid w:val="00E00734"/>
    <w:rsid w:val="00E00D26"/>
    <w:rsid w:val="00E10B87"/>
    <w:rsid w:val="00E2005E"/>
    <w:rsid w:val="00E23C01"/>
    <w:rsid w:val="00E41C49"/>
    <w:rsid w:val="00E570C5"/>
    <w:rsid w:val="00E57C8A"/>
    <w:rsid w:val="00E626DE"/>
    <w:rsid w:val="00E63C83"/>
    <w:rsid w:val="00E7610F"/>
    <w:rsid w:val="00E81338"/>
    <w:rsid w:val="00E863ED"/>
    <w:rsid w:val="00E86CFB"/>
    <w:rsid w:val="00E905CD"/>
    <w:rsid w:val="00E928A3"/>
    <w:rsid w:val="00E9500A"/>
    <w:rsid w:val="00E95677"/>
    <w:rsid w:val="00EA7E3F"/>
    <w:rsid w:val="00EB5B56"/>
    <w:rsid w:val="00EB72AF"/>
    <w:rsid w:val="00EC30E1"/>
    <w:rsid w:val="00EC7077"/>
    <w:rsid w:val="00ED2EF5"/>
    <w:rsid w:val="00ED7AE4"/>
    <w:rsid w:val="00EF17AC"/>
    <w:rsid w:val="00EF6302"/>
    <w:rsid w:val="00F04459"/>
    <w:rsid w:val="00F065B8"/>
    <w:rsid w:val="00F3031F"/>
    <w:rsid w:val="00F3397C"/>
    <w:rsid w:val="00F37F6F"/>
    <w:rsid w:val="00F440CD"/>
    <w:rsid w:val="00F45F4F"/>
    <w:rsid w:val="00F72640"/>
    <w:rsid w:val="00F8799F"/>
    <w:rsid w:val="00F87E55"/>
    <w:rsid w:val="00F90328"/>
    <w:rsid w:val="00FA38D5"/>
    <w:rsid w:val="00FA671B"/>
    <w:rsid w:val="00FB169B"/>
    <w:rsid w:val="00FB6162"/>
    <w:rsid w:val="00FC2AC3"/>
    <w:rsid w:val="00FD0E8C"/>
    <w:rsid w:val="00FE7075"/>
    <w:rsid w:val="00FE770B"/>
    <w:rsid w:val="00FF4DC0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8973"/>
  <w15:docId w15:val="{7075F288-9957-4E65-BEE4-374B1F9A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16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416A09"/>
    <w:rPr>
      <w:rFonts w:ascii="Times New Roman" w:hAnsi="Times New Roman" w:cs="Times New Roman" w:hint="default"/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959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596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596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59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596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96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D633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C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6A1D"/>
  </w:style>
  <w:style w:type="paragraph" w:styleId="Pta">
    <w:name w:val="footer"/>
    <w:basedOn w:val="Normlny"/>
    <w:link w:val="PtaChar"/>
    <w:uiPriority w:val="99"/>
    <w:unhideWhenUsed/>
    <w:rsid w:val="002C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6A1D"/>
  </w:style>
  <w:style w:type="paragraph" w:styleId="Revzia">
    <w:name w:val="Revision"/>
    <w:hidden/>
    <w:uiPriority w:val="99"/>
    <w:semiHidden/>
    <w:rsid w:val="005451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1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ôvodová-správa"/>
    <f:field ref="objsubject" par="" edit="true" text=""/>
    <f:field ref="objcreatedby" par="" text="Lojková, Silvia, JUDr."/>
    <f:field ref="objcreatedat" par="" text="12.5.2023 14:36:58"/>
    <f:field ref="objchangedby" par="" text="Administrator, System"/>
    <f:field ref="objmodifiedat" par="" text="12.5.2023 14:36:5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BE40A15-354C-4D98-8EEE-5584774E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Guštafíková Jana</dc:creator>
  <cp:lastModifiedBy>Rafaj Dušan</cp:lastModifiedBy>
  <cp:revision>4</cp:revision>
  <cp:lastPrinted>2025-06-02T07:21:00Z</cp:lastPrinted>
  <dcterms:created xsi:type="dcterms:W3CDTF">2025-08-20T11:06:00Z</dcterms:created>
  <dcterms:modified xsi:type="dcterms:W3CDTF">2025-08-20T11:31:00Z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 príprave návrhu vyhlášky, ktorou sa dopĺňa vyhláška Ministerstva životného prostredia Slovenskej republiky č. 110/2005 Z. z., ktorou sa vykonávajú niektoré ustanovenia zákona o ochrane druhov voľne žijúcich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Silvia Lojková</vt:lpwstr>
  </property>
  <property fmtid="{D5CDD505-2E9C-101B-9397-08002B2CF9AE}" pid="12" name="FSC#SKEDITIONSLOVLEX@103.510:zodppredkladatel">
    <vt:lpwstr>Ján Budaj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dopĺňa vyhláška Ministerstva životného prostredia Slovenskej republiky č. 110/2005 Z. z., ktorou sa vykonávajú niektoré ustanovenia zákona o ochrane druhov voľne žijúcich živočíchov a voľne rastúcich rastlín reguláciou obchodu s nimi a o zmen</vt:lpwstr>
  </property>
  <property fmtid="{D5CDD505-2E9C-101B-9397-08002B2CF9AE}" pid="15" name="FSC#SKEDITIONSLOVLEX@103.510:nazovpredpis1">
    <vt:lpwstr>e a doplnení niektorých zákonov v znení neskorších predpisov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§ 15 ods. 5 zákona č. 15/2005 Z. z. o ochrane druhov voľne žijúcich živočíchov a voľne rastúcich rastlín reguláciou obchodu s nimi a o zmene a doplnení niektorých zákonov v znení neskorších predpisov</vt:lpwstr>
  </property>
  <property fmtid="{D5CDD505-2E9C-101B-9397-08002B2CF9AE}" pid="23" name="FSC#SKEDITIONSLOVLEX@103.510:plnynazovpredpis">
    <vt:lpwstr> Vyhláška Ministerstva životného prostredia Slovenskej republiky, ktorou sa dopĺňa vyhláška Ministerstva životného prostredia Slovenskej republiky č. 110/2005 Z. z., ktorou sa vykonávajú niektoré ustanovenia zákona o ochrane druhov voľne žijúcich živočích</vt:lpwstr>
  </property>
  <property fmtid="{D5CDD505-2E9C-101B-9397-08002B2CF9AE}" pid="24" name="FSC#SKEDITIONSLOVLEX@103.510:plnynazovpredpis1">
    <vt:lpwstr>ov a voľne rastúcich rastlín reguláciou obchodu s nimi a o zmene a doplnení niektorých zákonov v znení neskorších predpisov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9128/2023-1.15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LP/2023/291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114 a čl. 191 až 193 Zmluvy o fungovaní Európskej únie</vt:lpwstr>
  </property>
  <property fmtid="{D5CDD505-2E9C-101B-9397-08002B2CF9AE}" pid="47" name="FSC#SKEDITIONSLOVLEX@103.510:AttrStrListDocPropSekundarneLegPravoPO">
    <vt:lpwstr>nariadenie Rady (ES) č. 338/97 z 9. decembra 1996 o ochrane druhov voľne žijúcich živočíchov a rastlín reguláciou obchodu s nimi (Ú. v. ES L 61, 3.3.1997, s. 1) v platnom znení    gestor: Ministerstvo životného prostredia Slovenskej republiky_x000d_
nariadenie 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obsiahnutý v judikatúre Súdneho dvora Európskej únie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SR nebolo začaté konanie v rámci „EÚ Pilot“, ani nebol začatý postup Európskej komisie, ako ani nebolo začaté konanie Súdneho dvora EÚ proti SR podľa čl. 258 až 260 Zmluvy o fungovaní Európskej únie</vt:lpwstr>
  </property>
  <property fmtid="{D5CDD505-2E9C-101B-9397-08002B2CF9AE}" pid="55" name="FSC#SKEDITIONSLOVLEX@103.510:AttrStrListDocPropInfoUzPreberanePP">
    <vt:lpwstr>bezpredmetné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Nulovým variantom je nevydanie novely vyhlášky, pričom táto skutočnosť by spôsobila nemožnosť  zavedenia vzoru  inventárneho listu.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Budaj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životného prostredia Slovenskej republiky predkladá do medzirezortného pripomienkového konania návrh vyhlášky Ministerstva životného prostredia Slovenskej republiky, ktorou sa dopĺňa vyhláška Ministerstva život</vt:lpwstr>
  </property>
  <property fmtid="{D5CDD505-2E9C-101B-9397-08002B2CF9AE}" pid="150" name="FSC#SKEDITIONSLOVLEX@103.510:vytvorenedna">
    <vt:lpwstr>12. 5. 2023</vt:lpwstr>
  </property>
  <property fmtid="{D5CDD505-2E9C-101B-9397-08002B2CF9AE}" pid="151" name="FSC#COOSYSTEM@1.1:Container">
    <vt:lpwstr>COO.2145.1000.3.5657509</vt:lpwstr>
  </property>
  <property fmtid="{D5CDD505-2E9C-101B-9397-08002B2CF9AE}" pid="152" name="FSC#FSCFOLIO@1.1001:docpropproject">
    <vt:lpwstr/>
  </property>
</Properties>
</file>