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980" w14:textId="77777777" w:rsidR="009C4FFD" w:rsidRPr="00A70737" w:rsidRDefault="00E37D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A707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NÁRODNÁ RADA SLOVENSKEJ REPUBLIKY</w:t>
      </w:r>
    </w:p>
    <w:p w14:paraId="31052981" w14:textId="77777777" w:rsidR="009C4FFD" w:rsidRPr="00A70737" w:rsidRDefault="00E3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A707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IX. volebné obdobie</w:t>
      </w:r>
    </w:p>
    <w:p w14:paraId="31052982" w14:textId="77777777" w:rsidR="009C4FFD" w:rsidRPr="00A70737" w:rsidRDefault="00E37D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A707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31052983" w14:textId="77777777" w:rsidR="009C4FFD" w:rsidRPr="00A70737" w:rsidRDefault="009C4F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84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85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86" w14:textId="77777777" w:rsidR="009C4FFD" w:rsidRPr="00A70737" w:rsidRDefault="00E37D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A7073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31052987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88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31052989" w14:textId="6155DF59" w:rsidR="009C4FFD" w:rsidRPr="00A70737" w:rsidRDefault="0023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A7073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 xml:space="preserve">ÚSTAVNÝ </w:t>
      </w:r>
      <w:r w:rsidR="00E37D77" w:rsidRPr="00A7073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3105298A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8B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8C" w14:textId="7688733C" w:rsidR="009C4FFD" w:rsidRPr="00A70737" w:rsidRDefault="00E37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70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 2025,</w:t>
      </w:r>
    </w:p>
    <w:p w14:paraId="3105298D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8E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8F" w14:textId="000BCA89" w:rsidR="009C4FFD" w:rsidRPr="00A70737" w:rsidRDefault="00E3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A707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dopĺňa </w:t>
      </w:r>
      <w:r w:rsidR="0023286A" w:rsidRPr="00A707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ústavný </w:t>
      </w:r>
      <w:r w:rsidRPr="00A707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</w:t>
      </w:r>
      <w:r w:rsidRPr="00A707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č. </w:t>
      </w:r>
      <w:r w:rsidR="0023286A" w:rsidRPr="00A707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493/2011 </w:t>
      </w:r>
      <w:r w:rsidRPr="00A707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Z. z. </w:t>
      </w:r>
      <w:r w:rsidR="0057300A" w:rsidRPr="00A707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 rozpočtovej zodpovednosti</w:t>
      </w:r>
      <w:r w:rsidR="0085128D" w:rsidRPr="00A707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1052990" w14:textId="77777777" w:rsidR="009C4FFD" w:rsidRPr="00A70737" w:rsidRDefault="009C4F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31052991" w14:textId="0F057934" w:rsidR="009C4FFD" w:rsidRPr="00A70737" w:rsidRDefault="00E37D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70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Národná rada Slovenskej republiky sa uzniesla na tomto </w:t>
      </w:r>
      <w:r w:rsidR="0023286A" w:rsidRPr="00A70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ústavnom </w:t>
      </w:r>
      <w:r w:rsidRPr="00A70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zákone:</w:t>
      </w:r>
    </w:p>
    <w:p w14:paraId="31052992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052993" w14:textId="77777777" w:rsidR="009C4FFD" w:rsidRPr="00A70737" w:rsidRDefault="00E3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73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31052994" w14:textId="77777777" w:rsidR="009C4FFD" w:rsidRPr="00A70737" w:rsidRDefault="009C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052995" w14:textId="5714166F" w:rsidR="009C4FFD" w:rsidRPr="00A70737" w:rsidRDefault="00202BF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07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Ústavn</w:t>
      </w:r>
      <w:r w:rsidR="00C03282" w:rsidRPr="00A707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ý</w:t>
      </w:r>
      <w:r w:rsidRPr="00A707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</w:t>
      </w:r>
      <w:r w:rsidR="00E37D77" w:rsidRPr="00A7073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ákon </w:t>
      </w:r>
      <w:r w:rsidR="00E37D77" w:rsidRPr="00A70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č. </w:t>
      </w:r>
      <w:r w:rsidRPr="00A70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493/2011 Z. z. o</w:t>
      </w:r>
      <w:r w:rsidRPr="00A70737">
        <w:rPr>
          <w:rFonts w:ascii="Times New Roman" w:hAnsi="Times New Roman" w:cs="Times New Roman"/>
          <w:sz w:val="24"/>
          <w:szCs w:val="24"/>
          <w:shd w:val="clear" w:color="auto" w:fill="FFFFFF"/>
        </w:rPr>
        <w:t> rozpočtovej zodpovednosti s</w:t>
      </w:r>
      <w:r w:rsidR="00E37D77" w:rsidRPr="00A70737">
        <w:rPr>
          <w:rFonts w:ascii="Times New Roman" w:hAnsi="Times New Roman" w:cs="Times New Roman"/>
          <w:sz w:val="24"/>
          <w:szCs w:val="24"/>
          <w:shd w:val="clear" w:color="auto" w:fill="FFFFFF"/>
        </w:rPr>
        <w:t>a dopĺňa takto:</w:t>
      </w:r>
    </w:p>
    <w:p w14:paraId="2A3E63A4" w14:textId="05847EB0" w:rsidR="00202BFA" w:rsidRPr="00A70737" w:rsidRDefault="00CB257C" w:rsidP="00A70737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čl. 9</w:t>
      </w:r>
      <w:r w:rsidR="00202BFA" w:rsidRPr="00A70737">
        <w:rPr>
          <w:rFonts w:ascii="Times New Roman" w:hAnsi="Times New Roman" w:cs="Times New Roman"/>
          <w:sz w:val="24"/>
          <w:szCs w:val="24"/>
        </w:rPr>
        <w:t xml:space="preserve"> sa vkladajú články </w:t>
      </w:r>
      <w:r w:rsidR="005C22EF">
        <w:rPr>
          <w:rFonts w:ascii="Times New Roman" w:hAnsi="Times New Roman" w:cs="Times New Roman"/>
          <w:sz w:val="24"/>
          <w:szCs w:val="24"/>
        </w:rPr>
        <w:t>9a až 9</w:t>
      </w:r>
      <w:r w:rsidR="00126930">
        <w:rPr>
          <w:rFonts w:ascii="Times New Roman" w:hAnsi="Times New Roman" w:cs="Times New Roman"/>
          <w:sz w:val="24"/>
          <w:szCs w:val="24"/>
        </w:rPr>
        <w:t>c</w:t>
      </w:r>
      <w:r w:rsidR="005C22EF">
        <w:rPr>
          <w:rFonts w:ascii="Times New Roman" w:hAnsi="Times New Roman" w:cs="Times New Roman"/>
          <w:sz w:val="24"/>
          <w:szCs w:val="24"/>
        </w:rPr>
        <w:t>,</w:t>
      </w:r>
      <w:r w:rsidR="00BD253B" w:rsidRPr="00A70737">
        <w:rPr>
          <w:rFonts w:ascii="Times New Roman" w:hAnsi="Times New Roman" w:cs="Times New Roman"/>
          <w:sz w:val="24"/>
          <w:szCs w:val="24"/>
        </w:rPr>
        <w:t xml:space="preserve"> ktoré vrátane nadpisov znejú: </w:t>
      </w:r>
    </w:p>
    <w:p w14:paraId="2EFAAF6E" w14:textId="77777777" w:rsidR="00A70737" w:rsidRDefault="00A70737" w:rsidP="00A70737">
      <w:pPr>
        <w:autoSpaceDE w:val="0"/>
        <w:autoSpaceDN w:val="0"/>
        <w:adjustRightInd w:val="0"/>
        <w:spacing w:after="0"/>
        <w:ind w:right="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1646E" w14:textId="1928F942" w:rsidR="005C22EF" w:rsidRPr="005C22EF" w:rsidRDefault="001C45F7" w:rsidP="005C22EF">
      <w:pPr>
        <w:autoSpaceDE w:val="0"/>
        <w:autoSpaceDN w:val="0"/>
        <w:adjustRightInd w:val="0"/>
        <w:spacing w:after="0"/>
        <w:ind w:right="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5C22EF">
        <w:rPr>
          <w:rFonts w:ascii="Times New Roman" w:hAnsi="Times New Roman" w:cs="Times New Roman"/>
          <w:b/>
          <w:sz w:val="24"/>
          <w:szCs w:val="24"/>
        </w:rPr>
        <w:t>Čl. 9</w:t>
      </w:r>
      <w:r w:rsidR="00A70737">
        <w:rPr>
          <w:rFonts w:ascii="Times New Roman" w:hAnsi="Times New Roman" w:cs="Times New Roman"/>
          <w:b/>
          <w:sz w:val="24"/>
          <w:szCs w:val="24"/>
        </w:rPr>
        <w:t>a</w:t>
      </w:r>
    </w:p>
    <w:p w14:paraId="17C941BC" w14:textId="77777777" w:rsidR="00A70737" w:rsidRPr="00A70737" w:rsidRDefault="00A70737" w:rsidP="00A70737">
      <w:pPr>
        <w:autoSpaceDE w:val="0"/>
        <w:autoSpaceDN w:val="0"/>
        <w:adjustRightInd w:val="0"/>
        <w:spacing w:after="0"/>
        <w:ind w:right="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4CD6A" w14:textId="77777777" w:rsidR="00436E3D" w:rsidRPr="00A70737" w:rsidRDefault="00436E3D" w:rsidP="00436E3D">
      <w:pPr>
        <w:pStyle w:val="Odsekzoznamu"/>
        <w:autoSpaceDE w:val="0"/>
        <w:autoSpaceDN w:val="0"/>
        <w:adjustRightInd w:val="0"/>
        <w:ind w:left="0" w:right="51" w:firstLine="6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Daňovým zaťažením na účely tohto ústavného zákona je súčet príjmov z daní, odvodov, poplatkov, platieb a iných úhrad považovaných za dane a príjmov z povinného sociálneho poistenia a povinného verejného zdravotného poistenia zaznamenaných na akruálnom princípe v súlade s uplatňovanou jednotnou metodikou platnou pre Európsku úniu vyjadrených percentuálne v pomere k hrubému domácemu produktu.</w:t>
      </w:r>
    </w:p>
    <w:p w14:paraId="17BDFB1D" w14:textId="76A27C4D" w:rsidR="00436E3D" w:rsidRPr="00A70737" w:rsidRDefault="00436E3D" w:rsidP="00436E3D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C22EF">
        <w:rPr>
          <w:rFonts w:ascii="Times New Roman" w:hAnsi="Times New Roman" w:cs="Times New Roman"/>
          <w:b/>
          <w:sz w:val="24"/>
          <w:szCs w:val="24"/>
        </w:rPr>
        <w:t>9</w:t>
      </w:r>
      <w:r w:rsidR="00A70737">
        <w:rPr>
          <w:rFonts w:ascii="Times New Roman" w:hAnsi="Times New Roman" w:cs="Times New Roman"/>
          <w:b/>
          <w:sz w:val="24"/>
          <w:szCs w:val="24"/>
        </w:rPr>
        <w:t>b</w:t>
      </w:r>
    </w:p>
    <w:p w14:paraId="23A7F1F4" w14:textId="77777777" w:rsidR="00436E3D" w:rsidRPr="00A70737" w:rsidRDefault="00436E3D" w:rsidP="00436E3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67" w:firstLine="397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Horný limit daňového zaťaženia sa ustanovuje vo výške 37 % podielu na hrubom domácom produkte.</w:t>
      </w:r>
    </w:p>
    <w:p w14:paraId="7BEF33E7" w14:textId="77777777" w:rsidR="00C03282" w:rsidRPr="00A70737" w:rsidRDefault="00C03282" w:rsidP="00C03282">
      <w:pPr>
        <w:pStyle w:val="Odsekzoznamu"/>
        <w:autoSpaceDE w:val="0"/>
        <w:autoSpaceDN w:val="0"/>
        <w:adjustRightInd w:val="0"/>
        <w:spacing w:after="0" w:line="240" w:lineRule="auto"/>
        <w:ind w:left="397" w:right="567"/>
        <w:rPr>
          <w:rFonts w:ascii="Times New Roman" w:hAnsi="Times New Roman" w:cs="Times New Roman"/>
          <w:sz w:val="24"/>
          <w:szCs w:val="24"/>
        </w:rPr>
      </w:pPr>
    </w:p>
    <w:p w14:paraId="19A11D80" w14:textId="77777777" w:rsidR="00436E3D" w:rsidRPr="00A70737" w:rsidRDefault="00436E3D" w:rsidP="00436E3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Výšku daňového zaťaženia zverejňuje Štatistický úrad Slovenskej republiky na svojom webovom sídle najneskôr v deň zverejnenia výšky salda verejnej správy Európskou komisiou.</w:t>
      </w:r>
    </w:p>
    <w:p w14:paraId="7A197523" w14:textId="77777777" w:rsidR="00C03282" w:rsidRPr="00A70737" w:rsidRDefault="00C03282" w:rsidP="00C0328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81B3336" w14:textId="77777777" w:rsidR="00436E3D" w:rsidRPr="00A70737" w:rsidRDefault="00436E3D" w:rsidP="00436E3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Na účely posudzovania výšky daňového zaťaženia sa posudzuje daňové zaťaženie predchádzajúceho roka zverejnené v bežnom roku vyjadrené ako percentuálny podiel na hrubom domácom produkte.</w:t>
      </w:r>
      <w:r w:rsidRPr="00A70737" w:rsidDel="006A1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206FA" w14:textId="283F03AC" w:rsidR="00436E3D" w:rsidRDefault="00436E3D" w:rsidP="005443DB">
      <w:pPr>
        <w:tabs>
          <w:tab w:val="left" w:pos="426"/>
        </w:tabs>
        <w:autoSpaceDE w:val="0"/>
        <w:autoSpaceDN w:val="0"/>
        <w:adjustRightInd w:val="0"/>
        <w:spacing w:after="0"/>
        <w:ind w:righ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3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C22EF">
        <w:rPr>
          <w:rFonts w:ascii="Times New Roman" w:hAnsi="Times New Roman" w:cs="Times New Roman"/>
          <w:b/>
          <w:sz w:val="24"/>
          <w:szCs w:val="24"/>
        </w:rPr>
        <w:t>9</w:t>
      </w:r>
      <w:r w:rsidR="00A70737">
        <w:rPr>
          <w:rFonts w:ascii="Times New Roman" w:hAnsi="Times New Roman" w:cs="Times New Roman"/>
          <w:b/>
          <w:sz w:val="24"/>
          <w:szCs w:val="24"/>
        </w:rPr>
        <w:t>c</w:t>
      </w:r>
    </w:p>
    <w:p w14:paraId="43FF13BE" w14:textId="77777777" w:rsidR="005443DB" w:rsidRPr="00A70737" w:rsidRDefault="005443DB" w:rsidP="005443DB">
      <w:pPr>
        <w:tabs>
          <w:tab w:val="left" w:pos="426"/>
        </w:tabs>
        <w:autoSpaceDE w:val="0"/>
        <w:autoSpaceDN w:val="0"/>
        <w:adjustRightInd w:val="0"/>
        <w:spacing w:after="0"/>
        <w:ind w:right="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2A1AF" w14:textId="70A2D67A" w:rsidR="00436E3D" w:rsidRDefault="00436E3D" w:rsidP="005443D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5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Rozpočet verejnej správy nesmie obsahovať vyššiu predpokladanú úroveň daňového zaťaženia ako je ustanovený horný limi</w:t>
      </w:r>
      <w:r w:rsidR="00CB257C">
        <w:rPr>
          <w:rFonts w:ascii="Times New Roman" w:hAnsi="Times New Roman" w:cs="Times New Roman"/>
          <w:sz w:val="24"/>
          <w:szCs w:val="24"/>
        </w:rPr>
        <w:t>t daňového zaťaženia podľa čl. 9b</w:t>
      </w:r>
      <w:r w:rsidRPr="00A70737">
        <w:rPr>
          <w:rFonts w:ascii="Times New Roman" w:hAnsi="Times New Roman" w:cs="Times New Roman"/>
          <w:sz w:val="24"/>
          <w:szCs w:val="24"/>
        </w:rPr>
        <w:t xml:space="preserve"> ods</w:t>
      </w:r>
      <w:r w:rsidR="00CB257C">
        <w:rPr>
          <w:rFonts w:ascii="Times New Roman" w:hAnsi="Times New Roman" w:cs="Times New Roman"/>
          <w:sz w:val="24"/>
          <w:szCs w:val="24"/>
        </w:rPr>
        <w:t>.</w:t>
      </w:r>
      <w:r w:rsidRPr="00A70737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20AF990" w14:textId="77777777" w:rsidR="006D3272" w:rsidRPr="00A70737" w:rsidRDefault="006D3272" w:rsidP="006D3272">
      <w:pPr>
        <w:pStyle w:val="Odsekzoznamu"/>
        <w:autoSpaceDE w:val="0"/>
        <w:autoSpaceDN w:val="0"/>
        <w:adjustRightInd w:val="0"/>
        <w:spacing w:after="0" w:line="240" w:lineRule="auto"/>
        <w:ind w:left="397" w:right="51"/>
        <w:jc w:val="both"/>
        <w:rPr>
          <w:rFonts w:ascii="Times New Roman" w:hAnsi="Times New Roman" w:cs="Times New Roman"/>
          <w:sz w:val="24"/>
          <w:szCs w:val="24"/>
        </w:rPr>
      </w:pPr>
    </w:p>
    <w:p w14:paraId="4A6119F6" w14:textId="77777777" w:rsidR="00436E3D" w:rsidRPr="00A70737" w:rsidRDefault="00436E3D" w:rsidP="005443D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5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lastRenderedPageBreak/>
        <w:t xml:space="preserve">Ak výška daňového zaťaženia presiahla horný limit daňového zaťaženia, uplatnia sa tieto opatrenia:  </w:t>
      </w:r>
    </w:p>
    <w:p w14:paraId="0A2DDF77" w14:textId="5026CCFE" w:rsidR="00436E3D" w:rsidRPr="00A70737" w:rsidRDefault="00436E3D" w:rsidP="005443D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 xml:space="preserve">Ministerstvo financií Slovenskej republiky do 30 pracovných dní od zverejnenia výšky daňového zaťaženia podľa čl. </w:t>
      </w:r>
      <w:r w:rsidR="00CB257C">
        <w:rPr>
          <w:rFonts w:ascii="Times New Roman" w:hAnsi="Times New Roman" w:cs="Times New Roman"/>
          <w:sz w:val="24"/>
          <w:szCs w:val="24"/>
        </w:rPr>
        <w:t>9</w:t>
      </w:r>
      <w:r w:rsidR="00E75889">
        <w:rPr>
          <w:rFonts w:ascii="Times New Roman" w:hAnsi="Times New Roman" w:cs="Times New Roman"/>
          <w:sz w:val="24"/>
          <w:szCs w:val="24"/>
        </w:rPr>
        <w:t>b</w:t>
      </w:r>
      <w:r w:rsidRPr="00A70737">
        <w:rPr>
          <w:rFonts w:ascii="Times New Roman" w:hAnsi="Times New Roman" w:cs="Times New Roman"/>
          <w:sz w:val="24"/>
          <w:szCs w:val="24"/>
        </w:rPr>
        <w:t xml:space="preserve"> ods. </w:t>
      </w:r>
      <w:r w:rsidR="00CB257C">
        <w:rPr>
          <w:rFonts w:ascii="Times New Roman" w:hAnsi="Times New Roman" w:cs="Times New Roman"/>
          <w:sz w:val="24"/>
          <w:szCs w:val="24"/>
        </w:rPr>
        <w:t>1</w:t>
      </w:r>
      <w:r w:rsidRPr="00A70737">
        <w:rPr>
          <w:rFonts w:ascii="Times New Roman" w:hAnsi="Times New Roman" w:cs="Times New Roman"/>
          <w:sz w:val="24"/>
          <w:szCs w:val="24"/>
        </w:rPr>
        <w:t xml:space="preserve"> predloží vláde Slovenskej republiky písomné zdôvodnenie prekročenia horného limitu daňového zaťaženia vrátane návrhu opatrení na jeho zníženie,</w:t>
      </w:r>
    </w:p>
    <w:p w14:paraId="1CE29DB1" w14:textId="1C93EF44" w:rsidR="00436E3D" w:rsidRPr="00A70737" w:rsidRDefault="00436E3D" w:rsidP="005443D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vláda Slovenskej republiky predloží Národnej rade Slovenskej republiky návrh zmien právnych predpisov a návrh rozpočtu verejnej správy, ktorými zabezpečí, aby sa v rozpočtovom roku nasledujúcom po roku, v ktorom sa zverejnila výšk</w:t>
      </w:r>
      <w:r w:rsidR="00CB257C">
        <w:rPr>
          <w:rFonts w:ascii="Times New Roman" w:hAnsi="Times New Roman" w:cs="Times New Roman"/>
          <w:sz w:val="24"/>
          <w:szCs w:val="24"/>
        </w:rPr>
        <w:t>a daňového zaťaženia podľa čl. 9b ods. 1</w:t>
      </w:r>
      <w:r w:rsidRPr="00A70737">
        <w:rPr>
          <w:rFonts w:ascii="Times New Roman" w:hAnsi="Times New Roman" w:cs="Times New Roman"/>
          <w:sz w:val="24"/>
          <w:szCs w:val="24"/>
        </w:rPr>
        <w:t>, znížila predpokladaná úroveň daňového zaťaženia pod horný limit daňového zaťaženia.</w:t>
      </w:r>
    </w:p>
    <w:p w14:paraId="3CC85163" w14:textId="77777777" w:rsidR="00436E3D" w:rsidRPr="00A70737" w:rsidRDefault="00436E3D" w:rsidP="005443DB">
      <w:pPr>
        <w:autoSpaceDE w:val="0"/>
        <w:autoSpaceDN w:val="0"/>
        <w:adjustRightInd w:val="0"/>
        <w:spacing w:after="0"/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E724BE" w14:textId="128CBD34" w:rsidR="00436E3D" w:rsidRPr="00A70737" w:rsidRDefault="00436E3D" w:rsidP="005443D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5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 xml:space="preserve">Ak vláda Slovenskej republiky predloží Národnej rade Slovenskej republiky návrh rozpočtu verejnej správy pred zverejnením výšky daňového zaťaženia podľa čl. </w:t>
      </w:r>
      <w:r w:rsidR="00CB257C">
        <w:rPr>
          <w:rFonts w:ascii="Times New Roman" w:hAnsi="Times New Roman" w:cs="Times New Roman"/>
          <w:sz w:val="24"/>
          <w:szCs w:val="24"/>
        </w:rPr>
        <w:t>9</w:t>
      </w:r>
      <w:r w:rsidR="00E75889">
        <w:rPr>
          <w:rFonts w:ascii="Times New Roman" w:hAnsi="Times New Roman" w:cs="Times New Roman"/>
          <w:sz w:val="24"/>
          <w:szCs w:val="24"/>
        </w:rPr>
        <w:t>b</w:t>
      </w:r>
      <w:r w:rsidRPr="00A70737">
        <w:rPr>
          <w:rFonts w:ascii="Times New Roman" w:hAnsi="Times New Roman" w:cs="Times New Roman"/>
          <w:sz w:val="24"/>
          <w:szCs w:val="24"/>
        </w:rPr>
        <w:t xml:space="preserve"> ods. </w:t>
      </w:r>
      <w:r w:rsidR="00CB257C">
        <w:rPr>
          <w:rFonts w:ascii="Times New Roman" w:hAnsi="Times New Roman" w:cs="Times New Roman"/>
          <w:sz w:val="24"/>
          <w:szCs w:val="24"/>
        </w:rPr>
        <w:t>1</w:t>
      </w:r>
      <w:r w:rsidRPr="00A70737">
        <w:rPr>
          <w:rFonts w:ascii="Times New Roman" w:hAnsi="Times New Roman" w:cs="Times New Roman"/>
          <w:sz w:val="24"/>
          <w:szCs w:val="24"/>
        </w:rPr>
        <w:t xml:space="preserve"> a výška daňového zaťaženia odôvodňuje uplatnenie opatrení podľa odseku 2 </w:t>
      </w:r>
    </w:p>
    <w:p w14:paraId="1D798ECD" w14:textId="278CA732" w:rsidR="00436E3D" w:rsidRPr="00A70737" w:rsidRDefault="00436E3D" w:rsidP="005443D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 xml:space="preserve">vláda Slovenskej republiky vezme späť návrh rozpočtu verejnej správy a do 30 dní predloží návrh rozpočtu verejnej správy, ktorý v rozpočtovom roku nasledujúcom po roku, v ktorom sa zverejnila výška daňového zaťaženia podľa čl. </w:t>
      </w:r>
      <w:r w:rsidR="00CB257C">
        <w:rPr>
          <w:rFonts w:ascii="Times New Roman" w:hAnsi="Times New Roman" w:cs="Times New Roman"/>
          <w:sz w:val="24"/>
          <w:szCs w:val="24"/>
        </w:rPr>
        <w:t>9</w:t>
      </w:r>
      <w:r w:rsidR="00E75889">
        <w:rPr>
          <w:rFonts w:ascii="Times New Roman" w:hAnsi="Times New Roman" w:cs="Times New Roman"/>
          <w:sz w:val="24"/>
          <w:szCs w:val="24"/>
        </w:rPr>
        <w:t>b</w:t>
      </w:r>
      <w:r w:rsidR="00CB257C">
        <w:rPr>
          <w:rFonts w:ascii="Times New Roman" w:hAnsi="Times New Roman" w:cs="Times New Roman"/>
          <w:sz w:val="24"/>
          <w:szCs w:val="24"/>
        </w:rPr>
        <w:t xml:space="preserve"> ods. 1</w:t>
      </w:r>
      <w:r w:rsidRPr="00A70737">
        <w:rPr>
          <w:rFonts w:ascii="Times New Roman" w:hAnsi="Times New Roman" w:cs="Times New Roman"/>
          <w:sz w:val="24"/>
          <w:szCs w:val="24"/>
        </w:rPr>
        <w:t xml:space="preserve"> zabezpečí dodržanie horného limitu daňového zaťaženia alebo</w:t>
      </w:r>
    </w:p>
    <w:p w14:paraId="5B681906" w14:textId="67F0585C" w:rsidR="00436E3D" w:rsidRPr="00A70737" w:rsidRDefault="00436E3D" w:rsidP="005443D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 xml:space="preserve">v návrhu rozpočtu verejnej správy sa navrhnú v Národnej rade Slovenskej republiky také zmeny, ktorými sa zabezpečí dodržanie horného limitu daňového zaťaženia v rozpočtovom roku nasledujúcom po roku, v ktorom sa zverejnila výška daňového zaťaženia podľa čl. </w:t>
      </w:r>
      <w:r w:rsidR="00CB257C">
        <w:rPr>
          <w:rFonts w:ascii="Times New Roman" w:hAnsi="Times New Roman" w:cs="Times New Roman"/>
          <w:sz w:val="24"/>
          <w:szCs w:val="24"/>
        </w:rPr>
        <w:t>9</w:t>
      </w:r>
      <w:r w:rsidR="00E75889">
        <w:rPr>
          <w:rFonts w:ascii="Times New Roman" w:hAnsi="Times New Roman" w:cs="Times New Roman"/>
          <w:sz w:val="24"/>
          <w:szCs w:val="24"/>
        </w:rPr>
        <w:t>b</w:t>
      </w:r>
      <w:r w:rsidR="00CB257C">
        <w:rPr>
          <w:rFonts w:ascii="Times New Roman" w:hAnsi="Times New Roman" w:cs="Times New Roman"/>
          <w:sz w:val="24"/>
          <w:szCs w:val="24"/>
        </w:rPr>
        <w:t xml:space="preserve"> ods. 1</w:t>
      </w:r>
      <w:r w:rsidRPr="00A707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4F11E" w14:textId="77777777" w:rsidR="00436E3D" w:rsidRPr="00A70737" w:rsidRDefault="00436E3D" w:rsidP="005443DB">
      <w:pPr>
        <w:autoSpaceDE w:val="0"/>
        <w:autoSpaceDN w:val="0"/>
        <w:adjustRightInd w:val="0"/>
        <w:spacing w:after="0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14:paraId="313799A5" w14:textId="3E333043" w:rsidR="00F45B03" w:rsidRDefault="00436E3D" w:rsidP="00F45B0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5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Ak uplatnením opatrení podľa odsekov 2 a 3 nedôjde k zníženiu predpokladanej úrovne daňového zaťaženia v schválenom rozpočte verejnej správy pod horný limit daňového zaťaženia počnúc rozpočtovým rokom nasledujúcim po roku, v ktorom sa zverejnila výška daňo</w:t>
      </w:r>
      <w:r w:rsidR="00CB257C">
        <w:rPr>
          <w:rFonts w:ascii="Times New Roman" w:hAnsi="Times New Roman" w:cs="Times New Roman"/>
          <w:sz w:val="24"/>
          <w:szCs w:val="24"/>
        </w:rPr>
        <w:t>vého zaťaženia podľa čl. 9</w:t>
      </w:r>
      <w:r w:rsidR="00E75889">
        <w:rPr>
          <w:rFonts w:ascii="Times New Roman" w:hAnsi="Times New Roman" w:cs="Times New Roman"/>
          <w:sz w:val="24"/>
          <w:szCs w:val="24"/>
        </w:rPr>
        <w:t>b</w:t>
      </w:r>
      <w:r w:rsidR="00CB257C">
        <w:rPr>
          <w:rFonts w:ascii="Times New Roman" w:hAnsi="Times New Roman" w:cs="Times New Roman"/>
          <w:sz w:val="24"/>
          <w:szCs w:val="24"/>
        </w:rPr>
        <w:t xml:space="preserve"> ods. 1</w:t>
      </w:r>
      <w:r w:rsidRPr="00A70737">
        <w:rPr>
          <w:rFonts w:ascii="Times New Roman" w:hAnsi="Times New Roman" w:cs="Times New Roman"/>
          <w:sz w:val="24"/>
          <w:szCs w:val="24"/>
        </w:rPr>
        <w:t>, vláda Slovenskej republiky požiada Národnú radu Slovenskej republiky o vyslovenie dôvery vláde Slovenskej republiky do dvoch mesiacov od  schválenia rozpočtu verejnej správy.</w:t>
      </w:r>
    </w:p>
    <w:p w14:paraId="6447C66E" w14:textId="77777777" w:rsidR="00F45B03" w:rsidRDefault="00F45B03" w:rsidP="00F45B03">
      <w:pPr>
        <w:pStyle w:val="Odsekzoznamu"/>
        <w:autoSpaceDE w:val="0"/>
        <w:autoSpaceDN w:val="0"/>
        <w:adjustRightInd w:val="0"/>
        <w:spacing w:after="0" w:line="240" w:lineRule="auto"/>
        <w:ind w:left="397" w:right="51"/>
        <w:jc w:val="both"/>
        <w:rPr>
          <w:rFonts w:ascii="Times New Roman" w:hAnsi="Times New Roman" w:cs="Times New Roman"/>
          <w:sz w:val="24"/>
          <w:szCs w:val="24"/>
        </w:rPr>
      </w:pPr>
    </w:p>
    <w:p w14:paraId="1269C8BD" w14:textId="19FFC841" w:rsidR="00436E3D" w:rsidRPr="00126930" w:rsidRDefault="00F45B03" w:rsidP="002A6B0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5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26930">
        <w:rPr>
          <w:rFonts w:ascii="Times New Roman" w:hAnsi="Times New Roman" w:cs="Times New Roman"/>
          <w:sz w:val="24"/>
          <w:szCs w:val="24"/>
        </w:rPr>
        <w:t> </w:t>
      </w:r>
      <w:r w:rsidR="00436E3D" w:rsidRPr="00126930">
        <w:rPr>
          <w:rFonts w:ascii="Times New Roman" w:hAnsi="Times New Roman" w:cs="Times New Roman"/>
          <w:sz w:val="24"/>
          <w:szCs w:val="24"/>
        </w:rPr>
        <w:t xml:space="preserve">Povinnosť uplatňovať ustanovenia odsekov 1 až </w:t>
      </w:r>
      <w:r w:rsidR="00126930">
        <w:rPr>
          <w:rFonts w:ascii="Times New Roman" w:hAnsi="Times New Roman" w:cs="Times New Roman"/>
          <w:sz w:val="24"/>
          <w:szCs w:val="24"/>
        </w:rPr>
        <w:t>4</w:t>
      </w:r>
      <w:r w:rsidR="00436E3D" w:rsidRPr="00126930">
        <w:rPr>
          <w:rFonts w:ascii="Times New Roman" w:hAnsi="Times New Roman" w:cs="Times New Roman"/>
          <w:sz w:val="24"/>
          <w:szCs w:val="24"/>
        </w:rPr>
        <w:t xml:space="preserve"> sa nevzťahuje na obdobie </w:t>
      </w:r>
    </w:p>
    <w:p w14:paraId="7F46B626" w14:textId="77777777" w:rsidR="00436E3D" w:rsidRPr="00A70737" w:rsidRDefault="00436E3D" w:rsidP="005443D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od vypovedania vojny alebo od vyhlásenia vojnového stavu až do skončenia vojny alebo do skončenia vojnového stavu,</w:t>
      </w:r>
    </w:p>
    <w:p w14:paraId="56C6D88C" w14:textId="77777777" w:rsidR="00436E3D" w:rsidRPr="00A70737" w:rsidRDefault="00436E3D" w:rsidP="005443D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 xml:space="preserve"> kalendárneho roku, v ktorom bolo schválené programové vyhlásenie vlády Slovenskej republiky a vyslovená dôvera vláde Slovenskej republiky po voľbách do Národnej rady Slovenskej republiky,</w:t>
      </w:r>
    </w:p>
    <w:p w14:paraId="256E5FBB" w14:textId="77777777" w:rsidR="00436E3D" w:rsidRPr="00A70737" w:rsidRDefault="00436E3D" w:rsidP="005443D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najviac jeden kalendárny rok, v ktorom prišlo k prekročeniu horného limitu daňového zaťaženia kvôli  zmenám vo výpočte daňového zaťaženia vyplývajúcimi z revízii Štatistického úradu Európskej únie a ktoré v hodnotenom roku zvýšili daňové zaťaženie o viac ako 0,5 % hrubého domáceho produktu,</w:t>
      </w:r>
    </w:p>
    <w:p w14:paraId="165B5FDA" w14:textId="77777777" w:rsidR="00436E3D" w:rsidRPr="00A70737" w:rsidRDefault="00436E3D" w:rsidP="005443D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>najviac jeden kalendárny rok po uplynutí kalendárneho roku, v ktorom Štatistický úrad Slovenskej republiky zistí, že percentuálne vyjadrená medziročná zmena hrubého domáceho produktu za predchádzajúci rozpočtový rok a rozpočtový rok predchádzajúci predchádzajúcemu rozpočtovému roku zistená v bežnom rozpočtovom roku poklesla najmenej o štyri percentuálne body.</w:t>
      </w:r>
    </w:p>
    <w:p w14:paraId="4A78FCA5" w14:textId="77777777" w:rsidR="00436E3D" w:rsidRPr="00A70737" w:rsidRDefault="00436E3D" w:rsidP="005443DB">
      <w:pPr>
        <w:pStyle w:val="Odsekzoznamu"/>
        <w:spacing w:after="0"/>
        <w:ind w:right="50"/>
        <w:rPr>
          <w:rFonts w:ascii="Times New Roman" w:hAnsi="Times New Roman" w:cs="Times New Roman"/>
          <w:sz w:val="24"/>
          <w:szCs w:val="24"/>
        </w:rPr>
      </w:pPr>
    </w:p>
    <w:p w14:paraId="1E81269A" w14:textId="1A9BA1AB" w:rsidR="00436E3D" w:rsidRPr="00A70737" w:rsidRDefault="00436E3D" w:rsidP="005443D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5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0737">
        <w:rPr>
          <w:rFonts w:ascii="Times New Roman" w:hAnsi="Times New Roman" w:cs="Times New Roman"/>
          <w:sz w:val="24"/>
          <w:szCs w:val="24"/>
        </w:rPr>
        <w:t xml:space="preserve">Prekročenie horného limitu daňového zaťaženia nemá vplyv na posudzovanie súladu zákona upravujúceho daňové príjmy alebo poistné s Ústavou Slovenskej republiky, ústavnými </w:t>
      </w:r>
      <w:r w:rsidRPr="00A70737">
        <w:rPr>
          <w:rFonts w:ascii="Times New Roman" w:hAnsi="Times New Roman" w:cs="Times New Roman"/>
          <w:sz w:val="24"/>
          <w:szCs w:val="24"/>
        </w:rPr>
        <w:lastRenderedPageBreak/>
        <w:t>zákonmi a s medzinárodnými zmluvami, s ktorými vyslovila súhlas národná rada a ktoré boli ratifikované a vyhlásené spôsobom ustanoveným zákonom.</w:t>
      </w:r>
      <w:r w:rsidR="006D3272">
        <w:rPr>
          <w:rFonts w:ascii="Times New Roman" w:hAnsi="Times New Roman" w:cs="Times New Roman"/>
          <w:sz w:val="24"/>
          <w:szCs w:val="24"/>
        </w:rPr>
        <w:t>“.</w:t>
      </w:r>
    </w:p>
    <w:p w14:paraId="5D921B54" w14:textId="77777777" w:rsidR="00A70737" w:rsidRPr="00A70737" w:rsidRDefault="00A70737" w:rsidP="005443DB">
      <w:pPr>
        <w:autoSpaceDE w:val="0"/>
        <w:autoSpaceDN w:val="0"/>
        <w:adjustRightInd w:val="0"/>
        <w:spacing w:after="0"/>
        <w:ind w:right="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E7122" w14:textId="0CABEDDB" w:rsidR="00126930" w:rsidRDefault="00126930" w:rsidP="0012693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čl. 13 sa vkladá čl. 13a, ktorý vrátane nadpisu znie: </w:t>
      </w:r>
    </w:p>
    <w:p w14:paraId="4EB8FD9D" w14:textId="1B848A26" w:rsidR="00126930" w:rsidRDefault="00126930" w:rsidP="00126930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</w:p>
    <w:p w14:paraId="46B4A720" w14:textId="63CD1A55" w:rsidR="00126930" w:rsidRPr="00767B2F" w:rsidRDefault="00126930" w:rsidP="00126930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2F">
        <w:rPr>
          <w:rFonts w:ascii="Times New Roman" w:hAnsi="Times New Roman" w:cs="Times New Roman"/>
          <w:b/>
          <w:sz w:val="24"/>
          <w:szCs w:val="24"/>
        </w:rPr>
        <w:t>„Čl. 13a</w:t>
      </w:r>
    </w:p>
    <w:p w14:paraId="172FEC79" w14:textId="06AC6C09" w:rsidR="00126930" w:rsidRPr="00767B2F" w:rsidRDefault="00126930" w:rsidP="00126930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B2F">
        <w:rPr>
          <w:rFonts w:ascii="Times New Roman" w:hAnsi="Times New Roman" w:cs="Times New Roman"/>
          <w:b/>
          <w:bCs/>
          <w:sz w:val="24"/>
          <w:szCs w:val="24"/>
        </w:rPr>
        <w:t xml:space="preserve">Prechodné ustanovenia k úprave účinnej od 1. </w:t>
      </w:r>
      <w:r w:rsidR="00897E56" w:rsidRPr="00767B2F">
        <w:rPr>
          <w:rFonts w:ascii="Times New Roman" w:hAnsi="Times New Roman" w:cs="Times New Roman"/>
          <w:b/>
          <w:bCs/>
          <w:sz w:val="24"/>
          <w:szCs w:val="24"/>
        </w:rPr>
        <w:t>januára 2026</w:t>
      </w:r>
    </w:p>
    <w:p w14:paraId="05DAC0CF" w14:textId="342374EE" w:rsidR="00126930" w:rsidRPr="00767B2F" w:rsidRDefault="00126930" w:rsidP="00126930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0CB42" w14:textId="351223F6" w:rsidR="00126930" w:rsidRPr="00767B2F" w:rsidRDefault="00126930" w:rsidP="00126930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767B2F">
        <w:rPr>
          <w:rFonts w:ascii="Times New Roman" w:hAnsi="Times New Roman" w:cs="Times New Roman"/>
          <w:sz w:val="24"/>
          <w:szCs w:val="24"/>
        </w:rPr>
        <w:t>Ak je v čase prijatia ústavného zákona vykazovaná hodnota daňového zaťaženia vyššia ako týmto ústavným zákonom stanovený limit v článku 9b ods. 1, požiadavka splnenia horného limitu daňového zaťaženia sa považuje za splnenú, ak v schválenom rozpočte je definovaný medziročný pokles daňového zaťaženia o najmenej 0,2% hrubého domáceho produktu; toto pravidlo sa uplatňuje aj v nasledujúcich rokoch do dosiahnutia horného limitu daňového zaťaženia podľa   </w:t>
      </w:r>
      <w:r w:rsidR="00847732" w:rsidRPr="00767B2F">
        <w:rPr>
          <w:rFonts w:ascii="Times New Roman" w:hAnsi="Times New Roman" w:cs="Times New Roman"/>
          <w:sz w:val="24"/>
          <w:szCs w:val="24"/>
        </w:rPr>
        <w:t>čl. 9b ods. 1</w:t>
      </w:r>
      <w:r w:rsidRPr="00767B2F">
        <w:rPr>
          <w:rFonts w:ascii="Times New Roman" w:hAnsi="Times New Roman" w:cs="Times New Roman"/>
          <w:sz w:val="24"/>
          <w:szCs w:val="24"/>
        </w:rPr>
        <w:t>.</w:t>
      </w:r>
    </w:p>
    <w:p w14:paraId="6E1C7F48" w14:textId="77777777" w:rsidR="00126930" w:rsidRPr="00767B2F" w:rsidRDefault="00126930" w:rsidP="00126930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767B2F">
        <w:rPr>
          <w:rFonts w:ascii="Times New Roman" w:hAnsi="Times New Roman" w:cs="Times New Roman"/>
          <w:sz w:val="24"/>
          <w:szCs w:val="24"/>
        </w:rPr>
        <w:t>Počnúc kalendárnym rokom 2042 až do konca kalendárneho roka 2061 sa horný limit daňového zaťaženia ustanovuje tak, že je každý kalendárny rok o desatinu percentuálneho bodu vyšší, ako horný limit daňového zaťaženia ustanovený na predchádzajúci kalendárny rok. V tomto období sa uplatnia rovnaké opatrenia, ako sú uvedené v čl. 9c.</w:t>
      </w:r>
    </w:p>
    <w:p w14:paraId="18671199" w14:textId="5268FD85" w:rsidR="00126930" w:rsidRPr="00767B2F" w:rsidRDefault="00126930" w:rsidP="00126930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767B2F">
        <w:rPr>
          <w:rFonts w:ascii="Times New Roman" w:hAnsi="Times New Roman" w:cs="Times New Roman"/>
          <w:sz w:val="24"/>
          <w:szCs w:val="24"/>
        </w:rPr>
        <w:t>Počnúc kalendárnym rokom 2062 až do konca kalendárneho roka 2081 sa horný limit daňového zaťaženia ustanovuje tak, že je každý kalendárny rok o desatinu percentuálneho bodu nižší, ako horný limit daňového zaťaženia ustanovený na predchádzajúci kalendárny rok. V tomto období sa uplatnia rovnaké opatrenia, ako sú uvedené v čl. 9c.</w:t>
      </w:r>
      <w:r w:rsidR="006D3272" w:rsidRPr="00767B2F">
        <w:rPr>
          <w:rFonts w:ascii="Times New Roman" w:hAnsi="Times New Roman" w:cs="Times New Roman"/>
          <w:sz w:val="24"/>
          <w:szCs w:val="24"/>
        </w:rPr>
        <w:t>“.</w:t>
      </w:r>
    </w:p>
    <w:p w14:paraId="18478479" w14:textId="77777777" w:rsidR="00202BFA" w:rsidRPr="00767B2F" w:rsidRDefault="00202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529AF" w14:textId="3681452C" w:rsidR="009C4FFD" w:rsidRPr="00767B2F" w:rsidRDefault="00E37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2F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10529B0" w14:textId="77777777" w:rsidR="009C4FFD" w:rsidRPr="00767B2F" w:rsidRDefault="009C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529B1" w14:textId="3C1C9DEB" w:rsidR="009C4FFD" w:rsidRPr="00A70737" w:rsidRDefault="00E37D77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B2F">
        <w:rPr>
          <w:rFonts w:ascii="Times New Roman" w:hAnsi="Times New Roman" w:cs="Times New Roman"/>
          <w:sz w:val="24"/>
          <w:szCs w:val="24"/>
        </w:rPr>
        <w:t xml:space="preserve">Tento </w:t>
      </w:r>
      <w:r w:rsidR="0023286A" w:rsidRPr="00767B2F">
        <w:rPr>
          <w:rFonts w:ascii="Times New Roman" w:hAnsi="Times New Roman" w:cs="Times New Roman"/>
          <w:sz w:val="24"/>
          <w:szCs w:val="24"/>
        </w:rPr>
        <w:t xml:space="preserve">ústavný </w:t>
      </w:r>
      <w:r w:rsidRPr="00767B2F">
        <w:rPr>
          <w:rFonts w:ascii="Times New Roman" w:hAnsi="Times New Roman" w:cs="Times New Roman"/>
          <w:sz w:val="24"/>
          <w:szCs w:val="24"/>
        </w:rPr>
        <w:t xml:space="preserve">zákon nadobúda účinnosť 1. </w:t>
      </w:r>
      <w:r w:rsidR="005A29EE" w:rsidRPr="00767B2F">
        <w:rPr>
          <w:rFonts w:ascii="Times New Roman" w:hAnsi="Times New Roman" w:cs="Times New Roman"/>
          <w:sz w:val="24"/>
          <w:szCs w:val="24"/>
        </w:rPr>
        <w:t xml:space="preserve">januára </w:t>
      </w:r>
      <w:r w:rsidRPr="00767B2F">
        <w:rPr>
          <w:rFonts w:ascii="Times New Roman" w:hAnsi="Times New Roman" w:cs="Times New Roman"/>
          <w:sz w:val="24"/>
          <w:szCs w:val="24"/>
        </w:rPr>
        <w:t>202</w:t>
      </w:r>
      <w:r w:rsidR="005A29EE" w:rsidRPr="00767B2F">
        <w:rPr>
          <w:rFonts w:ascii="Times New Roman" w:hAnsi="Times New Roman" w:cs="Times New Roman"/>
          <w:sz w:val="24"/>
          <w:szCs w:val="24"/>
        </w:rPr>
        <w:t>6</w:t>
      </w:r>
      <w:r w:rsidRPr="00767B2F">
        <w:rPr>
          <w:rFonts w:ascii="Times New Roman" w:hAnsi="Times New Roman" w:cs="Times New Roman"/>
          <w:sz w:val="24"/>
          <w:szCs w:val="24"/>
        </w:rPr>
        <w:t>.</w:t>
      </w:r>
      <w:r w:rsidRPr="00A70737">
        <w:rPr>
          <w:rFonts w:ascii="Times New Roman" w:hAnsi="Times New Roman" w:cs="Times New Roman"/>
          <w:sz w:val="24"/>
          <w:szCs w:val="24"/>
        </w:rPr>
        <w:tab/>
      </w:r>
    </w:p>
    <w:sectPr w:rsidR="009C4FFD" w:rsidRPr="00A7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B37E" w14:textId="77777777" w:rsidR="00944FF5" w:rsidRDefault="00944FF5">
      <w:pPr>
        <w:spacing w:line="240" w:lineRule="auto"/>
      </w:pPr>
      <w:r>
        <w:separator/>
      </w:r>
    </w:p>
  </w:endnote>
  <w:endnote w:type="continuationSeparator" w:id="0">
    <w:p w14:paraId="66C0D91A" w14:textId="77777777" w:rsidR="00944FF5" w:rsidRDefault="00944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9AC3" w14:textId="77777777" w:rsidR="00944FF5" w:rsidRDefault="00944FF5">
      <w:pPr>
        <w:spacing w:after="0"/>
      </w:pPr>
      <w:r>
        <w:separator/>
      </w:r>
    </w:p>
  </w:footnote>
  <w:footnote w:type="continuationSeparator" w:id="0">
    <w:p w14:paraId="0A1575CD" w14:textId="77777777" w:rsidR="00944FF5" w:rsidRDefault="00944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23A"/>
    <w:multiLevelType w:val="hybridMultilevel"/>
    <w:tmpl w:val="85C0A21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547FA8"/>
    <w:multiLevelType w:val="singleLevel"/>
    <w:tmpl w:val="09547FA8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2" w15:restartNumberingAfterBreak="0">
    <w:nsid w:val="167710CD"/>
    <w:multiLevelType w:val="hybridMultilevel"/>
    <w:tmpl w:val="960836FC"/>
    <w:lvl w:ilvl="0" w:tplc="9316597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2512D9"/>
    <w:multiLevelType w:val="hybridMultilevel"/>
    <w:tmpl w:val="960836FC"/>
    <w:lvl w:ilvl="0" w:tplc="9316597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BEC1A0E"/>
    <w:multiLevelType w:val="hybridMultilevel"/>
    <w:tmpl w:val="85C0A21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3E2C01"/>
    <w:multiLevelType w:val="hybridMultilevel"/>
    <w:tmpl w:val="2DAC940C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397A722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FAA02FE"/>
    <w:multiLevelType w:val="hybridMultilevel"/>
    <w:tmpl w:val="960836FC"/>
    <w:lvl w:ilvl="0" w:tplc="9316597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7876108"/>
    <w:multiLevelType w:val="hybridMultilevel"/>
    <w:tmpl w:val="AA0068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E2D"/>
    <w:multiLevelType w:val="hybridMultilevel"/>
    <w:tmpl w:val="9A10C02C"/>
    <w:lvl w:ilvl="0" w:tplc="70283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651DF"/>
    <w:multiLevelType w:val="hybridMultilevel"/>
    <w:tmpl w:val="960836FC"/>
    <w:lvl w:ilvl="0" w:tplc="9316597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68772536">
    <w:abstractNumId w:val="1"/>
  </w:num>
  <w:num w:numId="2" w16cid:durableId="2078741733">
    <w:abstractNumId w:val="3"/>
  </w:num>
  <w:num w:numId="3" w16cid:durableId="1328898854">
    <w:abstractNumId w:val="2"/>
  </w:num>
  <w:num w:numId="4" w16cid:durableId="1260214211">
    <w:abstractNumId w:val="6"/>
  </w:num>
  <w:num w:numId="5" w16cid:durableId="1549754707">
    <w:abstractNumId w:val="4"/>
  </w:num>
  <w:num w:numId="6" w16cid:durableId="461075111">
    <w:abstractNumId w:val="0"/>
  </w:num>
  <w:num w:numId="7" w16cid:durableId="1265574535">
    <w:abstractNumId w:val="5"/>
  </w:num>
  <w:num w:numId="8" w16cid:durableId="195391091">
    <w:abstractNumId w:val="7"/>
  </w:num>
  <w:num w:numId="9" w16cid:durableId="64105482">
    <w:abstractNumId w:val="9"/>
  </w:num>
  <w:num w:numId="10" w16cid:durableId="690760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87"/>
    <w:rsid w:val="00034955"/>
    <w:rsid w:val="00040F87"/>
    <w:rsid w:val="000F0C21"/>
    <w:rsid w:val="00126930"/>
    <w:rsid w:val="00157B8D"/>
    <w:rsid w:val="00185721"/>
    <w:rsid w:val="001A29AD"/>
    <w:rsid w:val="001C45F7"/>
    <w:rsid w:val="001D2BE7"/>
    <w:rsid w:val="00202BFA"/>
    <w:rsid w:val="0023286A"/>
    <w:rsid w:val="00313380"/>
    <w:rsid w:val="00407854"/>
    <w:rsid w:val="00436E3D"/>
    <w:rsid w:val="00467C2D"/>
    <w:rsid w:val="005443DB"/>
    <w:rsid w:val="0057300A"/>
    <w:rsid w:val="005A29EE"/>
    <w:rsid w:val="005C22EF"/>
    <w:rsid w:val="005C7E36"/>
    <w:rsid w:val="006334FD"/>
    <w:rsid w:val="00665A24"/>
    <w:rsid w:val="00696200"/>
    <w:rsid w:val="006D3272"/>
    <w:rsid w:val="0073245F"/>
    <w:rsid w:val="00767B2F"/>
    <w:rsid w:val="00817CAD"/>
    <w:rsid w:val="008458FC"/>
    <w:rsid w:val="00847732"/>
    <w:rsid w:val="0085128D"/>
    <w:rsid w:val="008754AB"/>
    <w:rsid w:val="00897E56"/>
    <w:rsid w:val="008E6A78"/>
    <w:rsid w:val="00907AE3"/>
    <w:rsid w:val="00920B8E"/>
    <w:rsid w:val="00941441"/>
    <w:rsid w:val="0094314D"/>
    <w:rsid w:val="00944FF5"/>
    <w:rsid w:val="009B600E"/>
    <w:rsid w:val="009C4FFD"/>
    <w:rsid w:val="009E0342"/>
    <w:rsid w:val="00A1191C"/>
    <w:rsid w:val="00A159F5"/>
    <w:rsid w:val="00A64640"/>
    <w:rsid w:val="00A70737"/>
    <w:rsid w:val="00A94097"/>
    <w:rsid w:val="00B82DF2"/>
    <w:rsid w:val="00BD253B"/>
    <w:rsid w:val="00C03282"/>
    <w:rsid w:val="00C0637E"/>
    <w:rsid w:val="00C14302"/>
    <w:rsid w:val="00C32D1C"/>
    <w:rsid w:val="00CB257C"/>
    <w:rsid w:val="00CE3AFD"/>
    <w:rsid w:val="00D13047"/>
    <w:rsid w:val="00D13803"/>
    <w:rsid w:val="00DF7F40"/>
    <w:rsid w:val="00E15F89"/>
    <w:rsid w:val="00E2462F"/>
    <w:rsid w:val="00E33EC7"/>
    <w:rsid w:val="00E367FC"/>
    <w:rsid w:val="00E37D77"/>
    <w:rsid w:val="00E42BC2"/>
    <w:rsid w:val="00E723DA"/>
    <w:rsid w:val="00E75889"/>
    <w:rsid w:val="00EB2B63"/>
    <w:rsid w:val="00F221E6"/>
    <w:rsid w:val="00F36474"/>
    <w:rsid w:val="00F45B03"/>
    <w:rsid w:val="00F56C21"/>
    <w:rsid w:val="00F64DE3"/>
    <w:rsid w:val="00FE08FD"/>
    <w:rsid w:val="118E0A80"/>
    <w:rsid w:val="12B87441"/>
    <w:rsid w:val="1EAD1FE0"/>
    <w:rsid w:val="22D265B5"/>
    <w:rsid w:val="237A63C1"/>
    <w:rsid w:val="43E418D6"/>
    <w:rsid w:val="44F928DA"/>
    <w:rsid w:val="52781559"/>
    <w:rsid w:val="52ED6F99"/>
    <w:rsid w:val="5AD75815"/>
    <w:rsid w:val="60184133"/>
    <w:rsid w:val="6A2750CC"/>
    <w:rsid w:val="79C77724"/>
    <w:rsid w:val="7C0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52980"/>
  <w15:docId w15:val="{4F82BBA5-A64E-4A60-B1F1-2F0E2451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qFormat/>
    <w:rPr>
      <w:color w:val="0000FF"/>
      <w:u w:val="single"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zatvorka">
    <w:name w:val="zatvorka"/>
    <w:basedOn w:val="Predvolenpsmoodseku"/>
    <w:qFormat/>
  </w:style>
  <w:style w:type="paragraph" w:customStyle="1" w:styleId="paragrafnadpis">
    <w:name w:val="paragrafnadpis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akladnytext">
    <w:name w:val="zakladnytext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dsadenie1">
    <w:name w:val="odsadenie1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aragraf">
    <w:name w:val="paragraf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436E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36E3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36E3D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6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6930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887</Words>
  <Characters>5304</Characters>
  <Application>Microsoft Office Word</Application>
  <DocSecurity>0</DocSecurity>
  <Lines>123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16</cp:revision>
  <cp:lastPrinted>2024-11-08T13:14:00Z</cp:lastPrinted>
  <dcterms:created xsi:type="dcterms:W3CDTF">2024-11-08T12:16:00Z</dcterms:created>
  <dcterms:modified xsi:type="dcterms:W3CDTF">2025-08-21T14:16:00Z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31569B9A4A3049C2BC2BCBA8D9C0279C_12</vt:lpwstr>
  </property>
  <property fmtid="{D5CDD505-2E9C-101B-9397-08002B2CF9AE}" pid="4" name="GrammarlyDocumentId">
    <vt:lpwstr>66ca9544-d9c5-4b5f-8398-c667439a2d70</vt:lpwstr>
  </property>
</Properties>
</file>