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07" w:rsidRPr="002E2EA6" w:rsidRDefault="00237207" w:rsidP="00237207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</w:rPr>
      </w:pPr>
      <w:bookmarkStart w:id="0" w:name="_GoBack"/>
      <w:bookmarkEnd w:id="0"/>
      <w:r w:rsidRPr="002E2EA6">
        <w:rPr>
          <w:rFonts w:ascii="Times New Roman" w:hAnsi="Times New Roman"/>
          <w:b w:val="0"/>
          <w:bCs w:val="0"/>
        </w:rPr>
        <w:t>DOLOŽKA  PREDNOSTI</w:t>
      </w:r>
    </w:p>
    <w:p w:rsidR="00237207" w:rsidRPr="002E2EA6" w:rsidRDefault="00237207" w:rsidP="00237207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</w:rPr>
      </w:pPr>
      <w:r w:rsidRPr="002E2EA6">
        <w:rPr>
          <w:rFonts w:ascii="Times New Roman" w:hAnsi="Times New Roman"/>
          <w:b w:val="0"/>
          <w:bCs w:val="0"/>
        </w:rPr>
        <w:t>medzinárodnej zmluvy pred zákonmi</w:t>
      </w:r>
    </w:p>
    <w:p w:rsidR="00237207" w:rsidRPr="00F65912" w:rsidRDefault="00237207" w:rsidP="0023720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2EA6">
        <w:rPr>
          <w:rFonts w:ascii="Times New Roman" w:hAnsi="Times New Roman"/>
          <w:b/>
          <w:bCs/>
          <w:sz w:val="24"/>
          <w:szCs w:val="24"/>
        </w:rPr>
        <w:t>(čl. 7 ods. 5 ústavy)</w:t>
      </w:r>
    </w:p>
    <w:p w:rsidR="00237207" w:rsidRPr="00F65912" w:rsidRDefault="00237207" w:rsidP="00237207">
      <w:pPr>
        <w:rPr>
          <w:rFonts w:ascii="Times New Roman" w:hAnsi="Times New Roman"/>
          <w:sz w:val="24"/>
          <w:szCs w:val="24"/>
        </w:rPr>
      </w:pPr>
    </w:p>
    <w:p w:rsidR="00237207" w:rsidRDefault="00237207" w:rsidP="0023720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1. Gestor zmluvy: </w:t>
      </w:r>
      <w:r w:rsidRPr="00F65912">
        <w:rPr>
          <w:rFonts w:ascii="Times New Roman" w:hAnsi="Times New Roman"/>
          <w:sz w:val="24"/>
          <w:szCs w:val="24"/>
        </w:rPr>
        <w:t xml:space="preserve">Ministerstvo </w:t>
      </w:r>
      <w:r>
        <w:rPr>
          <w:rFonts w:ascii="Times New Roman" w:hAnsi="Times New Roman"/>
          <w:sz w:val="24"/>
          <w:szCs w:val="24"/>
        </w:rPr>
        <w:t>zdravotníctva</w:t>
      </w:r>
      <w:r w:rsidRPr="00F65912">
        <w:rPr>
          <w:rFonts w:ascii="Times New Roman" w:hAnsi="Times New Roman"/>
          <w:sz w:val="24"/>
          <w:szCs w:val="24"/>
        </w:rPr>
        <w:t xml:space="preserve"> Slovenskej republiky </w:t>
      </w:r>
    </w:p>
    <w:p w:rsidR="00237207" w:rsidRPr="00247CB1" w:rsidRDefault="00237207" w:rsidP="0023720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2. Názov zmluvy: </w:t>
      </w:r>
      <w:r>
        <w:rPr>
          <w:rFonts w:ascii="Times New Roman" w:hAnsi="Times New Roman"/>
          <w:bCs/>
          <w:iCs/>
          <w:sz w:val="24"/>
          <w:szCs w:val="24"/>
          <w:lang w:eastAsia="en-GB"/>
        </w:rPr>
        <w:t>Rámcová</w:t>
      </w:r>
      <w:r w:rsidRPr="008905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 zmluv</w:t>
      </w:r>
      <w:r>
        <w:rPr>
          <w:rFonts w:ascii="Times New Roman" w:hAnsi="Times New Roman"/>
          <w:bCs/>
          <w:iCs/>
          <w:sz w:val="24"/>
          <w:szCs w:val="24"/>
          <w:lang w:eastAsia="en-GB"/>
        </w:rPr>
        <w:t>a</w:t>
      </w:r>
      <w:r w:rsidRPr="008905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 medzi </w:t>
      </w:r>
      <w:r>
        <w:rPr>
          <w:rFonts w:ascii="Times New Roman" w:hAnsi="Times New Roman"/>
          <w:bCs/>
          <w:iCs/>
          <w:sz w:val="24"/>
          <w:szCs w:val="24"/>
          <w:lang w:eastAsia="en-GB"/>
        </w:rPr>
        <w:t>Slovenskou republikou a Českou</w:t>
      </w:r>
      <w:r w:rsidRPr="008905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 republikou o cezhraničnej spolupráci v oblasti záchrannej zdravotnej služby</w:t>
      </w:r>
    </w:p>
    <w:p w:rsidR="00237207" w:rsidRDefault="00237207" w:rsidP="00237207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>3</w:t>
      </w:r>
      <w:r w:rsidRPr="00C40AE6">
        <w:rPr>
          <w:rFonts w:ascii="Times New Roman" w:hAnsi="Times New Roman"/>
          <w:b/>
          <w:bCs/>
          <w:sz w:val="24"/>
          <w:szCs w:val="24"/>
        </w:rPr>
        <w:t>. Účel a predmet zmluvy a jeho úprava v právnom poriadku Slovenskej republiky:</w:t>
      </w:r>
      <w:r w:rsidRPr="00F659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1DDB">
        <w:rPr>
          <w:rFonts w:ascii="Times New Roman" w:eastAsia="Times New Roman" w:hAnsi="Times New Roman"/>
          <w:sz w:val="24"/>
          <w:szCs w:val="24"/>
          <w:lang w:eastAsia="sk-SK"/>
        </w:rPr>
        <w:t xml:space="preserve">Uzavretie Rámcovej zmluvy medzi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Slovenskou republikou a Českou</w:t>
      </w:r>
      <w:r w:rsidRPr="00261DDB">
        <w:rPr>
          <w:rFonts w:ascii="Times New Roman" w:eastAsia="Times New Roman" w:hAnsi="Times New Roman"/>
          <w:sz w:val="24"/>
          <w:szCs w:val="24"/>
          <w:lang w:eastAsia="sk-SK"/>
        </w:rPr>
        <w:t xml:space="preserve"> republikou o cezhraničnej spolupráci v oblasti záchrannej zdravotnej služby </w:t>
      </w:r>
      <w:r w:rsidRPr="00261DD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vytvorí platformu pre užšiu medzinárodnú spoluprácu v oblasti záchrannej zdravotnej služby </w:t>
      </w:r>
      <w:r w:rsidRPr="00261DDB">
        <w:rPr>
          <w:rFonts w:ascii="Times New Roman" w:hAnsi="Times New Roman"/>
          <w:sz w:val="24"/>
          <w:szCs w:val="24"/>
        </w:rPr>
        <w:t xml:space="preserve">(ďalej len "ZZS") </w:t>
      </w:r>
      <w:r w:rsidRPr="00261DD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 uľahčí prístup k ZZS v prihraničnom úz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emí Slovenskej republiky a Čes</w:t>
      </w:r>
      <w:r w:rsidRPr="00261DD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kej republiky. Na základe vyhodnoteného tiesňového volania a žiadosti zmluvnej strany sa bude poskytovať neodkladná zdravotná starostlivosť v mieste zásahu a preprava fyzickej osoby v ohrození života alebo zdravia do vhodného zdravotníckeho zariadenia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237207" w:rsidRDefault="00237207" w:rsidP="00237207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právnom poriadku SR sú zásahy ZZS v rozsahu tejto zmluvy upravené v §1 a §2 zákona č. 579/2004 Z. z. </w:t>
      </w:r>
      <w:r w:rsidRPr="00261DD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 záchrannej zdravotnej službe a o zmene a doplnení niektorých zákonov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:rsidR="00237207" w:rsidRPr="00247CB1" w:rsidRDefault="00237207" w:rsidP="00237207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Ďalej sa tejto oblasti týka aj §4 písm. f) zákona č. 129/2002 Z. z. o integrovanom záchrannom systéme.</w:t>
      </w:r>
    </w:p>
    <w:p w:rsidR="00237207" w:rsidRPr="00F65912" w:rsidRDefault="00237207" w:rsidP="00237207">
      <w:pPr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4. Priama úprava práv alebo povinností fyzických osôb alebo právnických osôb: </w:t>
      </w:r>
      <w:r w:rsidRPr="00BE2CB2">
        <w:rPr>
          <w:rFonts w:ascii="Times New Roman" w:hAnsi="Times New Roman"/>
          <w:bCs/>
          <w:sz w:val="24"/>
          <w:szCs w:val="24"/>
        </w:rPr>
        <w:t xml:space="preserve">Články </w:t>
      </w:r>
      <w:r>
        <w:rPr>
          <w:rFonts w:ascii="Times New Roman" w:hAnsi="Times New Roman"/>
          <w:bCs/>
          <w:sz w:val="24"/>
          <w:szCs w:val="24"/>
        </w:rPr>
        <w:t xml:space="preserve">6, 7, 8 a 9 </w:t>
      </w:r>
      <w:r w:rsidRPr="00BE2CB2">
        <w:rPr>
          <w:rFonts w:ascii="Times New Roman" w:hAnsi="Times New Roman"/>
          <w:bCs/>
          <w:sz w:val="24"/>
          <w:szCs w:val="24"/>
        </w:rPr>
        <w:t>zakladajú priamo práva alebo povinnosti fyzických osôb alebo právnických osôb.</w:t>
      </w:r>
    </w:p>
    <w:p w:rsidR="00237207" w:rsidRPr="00247CB1" w:rsidRDefault="00237207" w:rsidP="00237207">
      <w:pPr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5. Úprava predmetu medzinárodnej zmluvy v práve </w:t>
      </w:r>
      <w:r w:rsidRPr="00621C6F">
        <w:rPr>
          <w:rFonts w:ascii="Times New Roman" w:hAnsi="Times New Roman"/>
          <w:b/>
          <w:bCs/>
          <w:sz w:val="24"/>
          <w:szCs w:val="24"/>
        </w:rPr>
        <w:t>EÚ:</w:t>
      </w:r>
      <w:r w:rsidRPr="00F65912">
        <w:rPr>
          <w:rFonts w:ascii="Times New Roman" w:hAnsi="Times New Roman"/>
          <w:bCs/>
          <w:sz w:val="24"/>
          <w:szCs w:val="24"/>
        </w:rPr>
        <w:t xml:space="preserve"> Predmet medzinárodnej zmluvy nie je upravený v práve Európskej únie.</w:t>
      </w:r>
    </w:p>
    <w:p w:rsidR="00237207" w:rsidRPr="00F65912" w:rsidRDefault="00237207" w:rsidP="00237207">
      <w:pPr>
        <w:pStyle w:val="Default"/>
        <w:spacing w:line="276" w:lineRule="auto"/>
        <w:jc w:val="both"/>
      </w:pPr>
      <w:r w:rsidRPr="00F65912">
        <w:rPr>
          <w:b/>
          <w:bCs/>
        </w:rPr>
        <w:t xml:space="preserve">6. Kategória zmluvy podľa článku 7 ods. 4 Ústavy Slovenskej republiky (vyžaduje  pred ratifikáciou súhlas Národnej rady Slovenskej republiky): </w:t>
      </w:r>
      <w:r w:rsidRPr="001047F3">
        <w:t>Z hľadiska obsahu je táto zmluva medzinárodnou zmluvou, ktorá priamo zakladá práva alebo povinnosti fyzických osôb alebo právnických osôb</w:t>
      </w:r>
      <w:r>
        <w:t xml:space="preserve">. </w:t>
      </w:r>
      <w:r w:rsidRPr="001717F9">
        <w:t>Podľa článku 7 ods. 4 Ústavy Slovenskej republiky sa na platnosť takejto medzinárodnej zmluvy pred ratifikáciou vyžaduje súhlas Národnej rady Slovenskej republiky</w:t>
      </w:r>
      <w:r>
        <w:t>.</w:t>
      </w:r>
    </w:p>
    <w:p w:rsidR="00237207" w:rsidRPr="00E07DA8" w:rsidRDefault="00237207" w:rsidP="00237207">
      <w:pPr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7. Kategória zmluvy podľa článku 7 ods. 5 Ústavy Slovenskej republiky (má prednosť pred zákonmi): </w:t>
      </w:r>
      <w:r w:rsidRPr="008C3E3A">
        <w:rPr>
          <w:rFonts w:ascii="Times New Roman" w:hAnsi="Times New Roman"/>
          <w:sz w:val="24"/>
        </w:rPr>
        <w:t>Zmluva je medzinárodnou zmluvou, ktorá</w:t>
      </w:r>
      <w:r w:rsidRPr="008C3E3A">
        <w:rPr>
          <w:rFonts w:ascii="Times New Roman" w:hAnsi="Times New Roman"/>
          <w:sz w:val="24"/>
          <w:szCs w:val="24"/>
        </w:rPr>
        <w:t xml:space="preserve"> priamo zakladá práva alebo povinnosti fyzických osôb alebo právnických osôb, </w:t>
      </w:r>
      <w:r>
        <w:rPr>
          <w:rFonts w:ascii="Times New Roman" w:hAnsi="Times New Roman"/>
          <w:sz w:val="24"/>
          <w:szCs w:val="24"/>
        </w:rPr>
        <w:t xml:space="preserve">a ktorá </w:t>
      </w:r>
      <w:r w:rsidRPr="0011075F">
        <w:rPr>
          <w:rFonts w:ascii="Times New Roman" w:hAnsi="Times New Roman"/>
          <w:sz w:val="24"/>
          <w:szCs w:val="24"/>
        </w:rPr>
        <w:t>má podľa článku 7 ods. 5 Ústavy Slovenskej republiky prednosť pred zákonmi</w:t>
      </w:r>
      <w:r w:rsidR="00C64E90">
        <w:rPr>
          <w:rFonts w:ascii="Times New Roman" w:hAnsi="Times New Roman"/>
          <w:sz w:val="24"/>
          <w:szCs w:val="24"/>
        </w:rPr>
        <w:t>, a teda na jej vykonanie nie je potrebný zákon</w:t>
      </w:r>
      <w:r>
        <w:rPr>
          <w:rFonts w:ascii="Times New Roman" w:hAnsi="Times New Roman"/>
          <w:sz w:val="24"/>
          <w:szCs w:val="24"/>
        </w:rPr>
        <w:t>.</w:t>
      </w:r>
    </w:p>
    <w:p w:rsidR="00CB0EF3" w:rsidRPr="00237207" w:rsidRDefault="00237207" w:rsidP="00237207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E07DA8">
        <w:rPr>
          <w:rFonts w:ascii="Times New Roman" w:hAnsi="Times New Roman"/>
          <w:sz w:val="24"/>
          <w:szCs w:val="24"/>
        </w:rPr>
        <w:t xml:space="preserve">8. Dopady prijatia medzinárodnej zmluvy, ktorá má prednosť pred zákonmi, na slovenský právny poriadok (uvedú sa právne predpisy alebo ich jednotlivé ustanovenia, ktorých sa medzinárodná zmluva týka; potreba ich zrušenia alebo zmeny z dôvodu duplicity): </w:t>
      </w:r>
      <w:r w:rsidRPr="00E07DA8">
        <w:rPr>
          <w:rFonts w:ascii="Times New Roman" w:hAnsi="Times New Roman"/>
          <w:sz w:val="24"/>
          <w:szCs w:val="24"/>
          <w:lang w:eastAsia="cs-CZ"/>
        </w:rPr>
        <w:t>Nie sú.</w:t>
      </w:r>
    </w:p>
    <w:sectPr w:rsidR="00CB0EF3" w:rsidRPr="0023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07"/>
    <w:rsid w:val="0001781C"/>
    <w:rsid w:val="0005507B"/>
    <w:rsid w:val="00237207"/>
    <w:rsid w:val="00C64E90"/>
    <w:rsid w:val="00C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09DDF-17A5-41C0-B041-C2024B74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720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,Čo robí (časť)"/>
    <w:basedOn w:val="Normlny"/>
    <w:next w:val="Normlny"/>
    <w:link w:val="Nadpis1Char"/>
    <w:uiPriority w:val="9"/>
    <w:qFormat/>
    <w:rsid w:val="00237207"/>
    <w:pPr>
      <w:keepNext/>
      <w:numPr>
        <w:numId w:val="1"/>
      </w:numPr>
      <w:tabs>
        <w:tab w:val="clear" w:pos="567"/>
      </w:tabs>
      <w:spacing w:before="240" w:after="60"/>
      <w:ind w:left="720" w:hanging="180"/>
      <w:outlineLvl w:val="0"/>
    </w:pPr>
    <w:rPr>
      <w:rFonts w:eastAsia="MS Gothic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,Úloha"/>
    <w:basedOn w:val="Obsah2"/>
    <w:next w:val="Normlny"/>
    <w:link w:val="Nadpis2Char"/>
    <w:uiPriority w:val="9"/>
    <w:qFormat/>
    <w:rsid w:val="00237207"/>
    <w:pPr>
      <w:keepNext/>
      <w:numPr>
        <w:ilvl w:val="1"/>
        <w:numId w:val="1"/>
      </w:numPr>
      <w:tabs>
        <w:tab w:val="clear" w:pos="1418"/>
      </w:tabs>
      <w:spacing w:before="240" w:after="60"/>
      <w:ind w:left="940" w:hanging="3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237207"/>
    <w:pPr>
      <w:keepNext/>
      <w:numPr>
        <w:ilvl w:val="2"/>
        <w:numId w:val="1"/>
      </w:numPr>
      <w:tabs>
        <w:tab w:val="clear" w:pos="1418"/>
      </w:tabs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,Termín"/>
    <w:basedOn w:val="Normlny"/>
    <w:next w:val="Normlny"/>
    <w:link w:val="Nadpis4Char"/>
    <w:uiPriority w:val="9"/>
    <w:qFormat/>
    <w:rsid w:val="00237207"/>
    <w:pPr>
      <w:keepNext/>
      <w:numPr>
        <w:ilvl w:val="3"/>
        <w:numId w:val="1"/>
      </w:numPr>
      <w:tabs>
        <w:tab w:val="clear" w:pos="1418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237207"/>
    <w:pPr>
      <w:keepNext/>
      <w:numPr>
        <w:ilvl w:val="4"/>
        <w:numId w:val="1"/>
      </w:numPr>
      <w:tabs>
        <w:tab w:val="clear" w:pos="3240"/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237207"/>
    <w:pPr>
      <w:keepNext/>
      <w:numPr>
        <w:ilvl w:val="5"/>
        <w:numId w:val="1"/>
      </w:numPr>
      <w:tabs>
        <w:tab w:val="clear" w:pos="3960"/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237207"/>
    <w:pPr>
      <w:keepNext/>
      <w:numPr>
        <w:ilvl w:val="6"/>
        <w:numId w:val="1"/>
      </w:numPr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clear" w:pos="4680"/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237207"/>
    <w:pPr>
      <w:keepNext/>
      <w:numPr>
        <w:ilvl w:val="7"/>
        <w:numId w:val="1"/>
      </w:numPr>
      <w:tabs>
        <w:tab w:val="clear" w:pos="5400"/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237207"/>
    <w:pPr>
      <w:keepNext/>
      <w:numPr>
        <w:ilvl w:val="8"/>
        <w:numId w:val="1"/>
      </w:numPr>
      <w:tabs>
        <w:tab w:val="clear" w:pos="6120"/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NADPIS Char,Heading 11111 Char,Kapitola Char,H1 Char,V_Head1 Char,Main Section Char,MainHeader Char,Čo robí (časť) Char"/>
    <w:basedOn w:val="Predvolenpsmoodseku"/>
    <w:link w:val="Nadpis1"/>
    <w:uiPriority w:val="9"/>
    <w:rsid w:val="00237207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Nadpis 2T Char,Podnadpis Char,F2 Char,F21 Char,H2 Char,Podkapitola1 Char,hlavicka Char,h2 Char,V_Head2 Char,Úloha Char"/>
    <w:basedOn w:val="Predvolenpsmoodseku"/>
    <w:link w:val="Nadpis2"/>
    <w:uiPriority w:val="9"/>
    <w:rsid w:val="00237207"/>
    <w:rPr>
      <w:rFonts w:ascii="Calibri" w:eastAsia="MS Gothic" w:hAnsi="Calibri" w:cs="Times New Roman"/>
      <w:b/>
      <w:bCs/>
      <w:iCs/>
      <w:sz w:val="28"/>
      <w:szCs w:val="28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uiPriority w:val="9"/>
    <w:rsid w:val="00237207"/>
    <w:rPr>
      <w:rFonts w:ascii="Arial" w:eastAsia="Calibri" w:hAnsi="Arial" w:cs="Arial"/>
      <w:b/>
      <w:bCs/>
      <w:sz w:val="26"/>
      <w:szCs w:val="26"/>
    </w:rPr>
  </w:style>
  <w:style w:type="character" w:customStyle="1" w:styleId="Nadpis4Char">
    <w:name w:val="Nadpis 4 Char"/>
    <w:aliases w:val="Podkapitola3 Char,Aufgabe Char,Termín Char"/>
    <w:basedOn w:val="Predvolenpsmoodseku"/>
    <w:link w:val="Nadpis4"/>
    <w:uiPriority w:val="9"/>
    <w:rsid w:val="0023720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rsid w:val="00237207"/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23720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237207"/>
    <w:rPr>
      <w:rFonts w:ascii="Times New Roman" w:eastAsia="Times New Roman" w:hAnsi="Times New Roman" w:cs="Times New Roman"/>
      <w:b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23720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237207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3720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37207"/>
    <w:rPr>
      <w:rFonts w:ascii="Calibri" w:eastAsia="Calibri" w:hAnsi="Calibri" w:cs="Times New Roman"/>
    </w:rPr>
  </w:style>
  <w:style w:type="paragraph" w:customStyle="1" w:styleId="Default">
    <w:name w:val="Default"/>
    <w:rsid w:val="00237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23720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Bakšová Nikola</dc:creator>
  <cp:keywords/>
  <dc:description/>
  <cp:lastModifiedBy>Šebová Zuzana</cp:lastModifiedBy>
  <cp:revision>2</cp:revision>
  <dcterms:created xsi:type="dcterms:W3CDTF">2025-08-21T11:47:00Z</dcterms:created>
  <dcterms:modified xsi:type="dcterms:W3CDTF">2025-08-21T11:47:00Z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993b4ca7-67c5-45a6-a2d7-26d86ad1750d</vt:lpwstr>
  </property>
</Properties>
</file>