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CB3CF" w14:textId="77777777" w:rsidR="00963427" w:rsidRPr="00022F3F" w:rsidRDefault="00963427" w:rsidP="006701DD">
      <w:pPr>
        <w:spacing w:after="0" w:line="240" w:lineRule="auto"/>
        <w:jc w:val="center"/>
        <w:rPr>
          <w:rFonts w:ascii="Times New Roman" w:hAnsi="Times New Roman" w:cs="Times New Roman"/>
          <w:b/>
          <w:caps/>
          <w:spacing w:val="30"/>
          <w:sz w:val="23"/>
          <w:szCs w:val="23"/>
        </w:rPr>
      </w:pPr>
      <w:r w:rsidRPr="00022F3F">
        <w:rPr>
          <w:rFonts w:ascii="Times New Roman" w:hAnsi="Times New Roman" w:cs="Times New Roman"/>
          <w:b/>
          <w:caps/>
          <w:spacing w:val="30"/>
          <w:sz w:val="23"/>
          <w:szCs w:val="23"/>
        </w:rPr>
        <w:t>Dôvodová správa</w:t>
      </w:r>
    </w:p>
    <w:p w14:paraId="74BAF52C" w14:textId="77777777" w:rsidR="00963427" w:rsidRPr="00022F3F" w:rsidRDefault="00963427" w:rsidP="006701DD">
      <w:pPr>
        <w:spacing w:after="0" w:line="240" w:lineRule="auto"/>
        <w:jc w:val="both"/>
        <w:rPr>
          <w:rFonts w:ascii="Times New Roman" w:hAnsi="Times New Roman" w:cs="Times New Roman"/>
          <w:sz w:val="23"/>
          <w:szCs w:val="23"/>
        </w:rPr>
      </w:pPr>
    </w:p>
    <w:p w14:paraId="435C852E" w14:textId="77777777" w:rsidR="00963427" w:rsidRPr="00022F3F" w:rsidRDefault="00963427" w:rsidP="006701DD">
      <w:pPr>
        <w:pStyle w:val="Odsekzoznamu"/>
        <w:numPr>
          <w:ilvl w:val="0"/>
          <w:numId w:val="1"/>
        </w:numPr>
        <w:spacing w:after="0" w:line="240" w:lineRule="auto"/>
        <w:jc w:val="both"/>
        <w:rPr>
          <w:rFonts w:ascii="Times New Roman" w:hAnsi="Times New Roman" w:cs="Times New Roman"/>
          <w:b/>
          <w:sz w:val="23"/>
          <w:szCs w:val="23"/>
        </w:rPr>
      </w:pPr>
      <w:r w:rsidRPr="00022F3F">
        <w:rPr>
          <w:rFonts w:ascii="Times New Roman" w:hAnsi="Times New Roman" w:cs="Times New Roman"/>
          <w:b/>
          <w:sz w:val="23"/>
          <w:szCs w:val="23"/>
        </w:rPr>
        <w:t>Všeobecná časť</w:t>
      </w:r>
    </w:p>
    <w:p w14:paraId="4F6E1AA4" w14:textId="77777777" w:rsidR="00963427" w:rsidRPr="00022F3F" w:rsidRDefault="00963427" w:rsidP="006701DD">
      <w:pPr>
        <w:spacing w:after="0" w:line="240" w:lineRule="auto"/>
        <w:jc w:val="both"/>
        <w:rPr>
          <w:rFonts w:ascii="Times New Roman" w:hAnsi="Times New Roman" w:cs="Times New Roman"/>
          <w:sz w:val="23"/>
          <w:szCs w:val="23"/>
        </w:rPr>
      </w:pPr>
    </w:p>
    <w:p w14:paraId="3D2CB9C8" w14:textId="12983C5A" w:rsidR="00FA65FD" w:rsidRPr="00022F3F" w:rsidRDefault="00022F3F" w:rsidP="00FA65FD">
      <w:pPr>
        <w:pStyle w:val="Odsekzoznamu"/>
        <w:spacing w:line="240" w:lineRule="auto"/>
        <w:ind w:left="0" w:firstLine="708"/>
        <w:jc w:val="both"/>
        <w:rPr>
          <w:rFonts w:ascii="Times New Roman" w:hAnsi="Times New Roman"/>
          <w:sz w:val="23"/>
          <w:szCs w:val="23"/>
        </w:rPr>
      </w:pPr>
      <w:r w:rsidRPr="00022F3F">
        <w:rPr>
          <w:rFonts w:ascii="Times New Roman" w:hAnsi="Times New Roman"/>
          <w:sz w:val="23"/>
          <w:szCs w:val="23"/>
        </w:rPr>
        <w:t>Vládny návrh z</w:t>
      </w:r>
      <w:r w:rsidR="00FA65FD" w:rsidRPr="00022F3F">
        <w:rPr>
          <w:rFonts w:ascii="Times New Roman" w:hAnsi="Times New Roman"/>
          <w:sz w:val="23"/>
          <w:szCs w:val="23"/>
        </w:rPr>
        <w:t>ákon</w:t>
      </w:r>
      <w:r w:rsidRPr="00022F3F">
        <w:rPr>
          <w:rFonts w:ascii="Times New Roman" w:hAnsi="Times New Roman"/>
          <w:sz w:val="23"/>
          <w:szCs w:val="23"/>
        </w:rPr>
        <w:t>a</w:t>
      </w:r>
      <w:r w:rsidR="00FA65FD" w:rsidRPr="00022F3F">
        <w:rPr>
          <w:rFonts w:ascii="Times New Roman" w:hAnsi="Times New Roman"/>
          <w:sz w:val="23"/>
          <w:szCs w:val="23"/>
        </w:rPr>
        <w:t xml:space="preserve"> č. 133/2013 Z. z. o stavebných výrobkoch a o zmene a doplnení niektorých zákonov v znení neskorších predpisov bol prijatý v nadväznosti na </w:t>
      </w:r>
      <w:r w:rsidR="00FA65FD" w:rsidRPr="00022F3F">
        <w:rPr>
          <w:rFonts w:ascii="Times New Roman" w:hAnsi="Times New Roman"/>
          <w:iCs/>
          <w:sz w:val="23"/>
          <w:szCs w:val="23"/>
        </w:rPr>
        <w:t xml:space="preserve">nariadenie Európskeho parlamentu a Rady (EÚ) č. 305/2011 z 9. marca 2011, ktorým sa ustanovujú harmonizované podmienky uvádzania stavebných výrobkov na trh a ktorým sa zrušuje smernica Rady 89/106/EHS </w:t>
      </w:r>
      <w:r w:rsidR="00FA65FD" w:rsidRPr="00022F3F">
        <w:rPr>
          <w:rFonts w:ascii="Times New Roman" w:hAnsi="Times New Roman"/>
          <w:sz w:val="23"/>
          <w:szCs w:val="23"/>
        </w:rPr>
        <w:t>(Ú. v. EÚ L 088, 4.4.2011). Upravuje vnútroštátny postup autorizácie právnických osôb na posudzovanie podstatných vlastností stavebných výrobkov, overovanie výrobcom deklarovaných parametrov podstatných vlastností stavebných výrobkov, práva a povinnosti výrobcov a kontrolu na trhu, vrátane sankcií. Zákon je doplnený vyhláškou Ministerstva dopravy, výstavby a regionálneho rozvoja Slovenskej republiky č. 162/2013 Z. z., ktorou sa ustanovuje zoznam skupín stavebných výrobkov a systémy posudzovania parametrov v znení neskorších predpisov.</w:t>
      </w:r>
    </w:p>
    <w:p w14:paraId="77E00FA9" w14:textId="77777777" w:rsidR="00FA65FD" w:rsidRPr="00022F3F" w:rsidRDefault="00FA65FD" w:rsidP="00FA65FD">
      <w:pPr>
        <w:pStyle w:val="Odsekzoznamu"/>
        <w:spacing w:line="240" w:lineRule="auto"/>
        <w:ind w:left="0" w:firstLine="708"/>
        <w:jc w:val="both"/>
        <w:rPr>
          <w:rFonts w:ascii="Times New Roman" w:hAnsi="Times New Roman"/>
          <w:sz w:val="23"/>
          <w:szCs w:val="23"/>
        </w:rPr>
      </w:pPr>
    </w:p>
    <w:p w14:paraId="69C5B6B6" w14:textId="5F47037D" w:rsidR="00FA65FD" w:rsidRPr="00022F3F" w:rsidRDefault="00FA65FD" w:rsidP="00FA65FD">
      <w:pPr>
        <w:pStyle w:val="Odsekzoznamu"/>
        <w:spacing w:line="240" w:lineRule="auto"/>
        <w:ind w:left="0" w:firstLine="708"/>
        <w:jc w:val="both"/>
        <w:rPr>
          <w:rFonts w:ascii="Times New Roman" w:hAnsi="Times New Roman"/>
          <w:sz w:val="23"/>
          <w:szCs w:val="23"/>
        </w:rPr>
      </w:pPr>
      <w:r w:rsidRPr="00022F3F">
        <w:rPr>
          <w:rFonts w:ascii="Times New Roman" w:hAnsi="Times New Roman"/>
          <w:sz w:val="23"/>
          <w:szCs w:val="23"/>
        </w:rPr>
        <w:t>Od 8. januára 2025 sa pre Európsku úniu uplatňuje nové nariadenie Európskeho parlamentu a Rady (EÚ) 2024/3110 z 27. novembra 2024, ktorým sa stanovujú harmonizované pravidlá uvádzania stavebných výrobkov na trh a zrušuje nariadenia (EÚ) č. 30</w:t>
      </w:r>
      <w:r w:rsidR="00B531EE">
        <w:rPr>
          <w:rFonts w:ascii="Times New Roman" w:hAnsi="Times New Roman"/>
          <w:sz w:val="23"/>
          <w:szCs w:val="23"/>
        </w:rPr>
        <w:t>5/2011 (Ú. v. EÚ L 18.12.2024)</w:t>
      </w:r>
      <w:r w:rsidRPr="00022F3F">
        <w:rPr>
          <w:rFonts w:ascii="Times New Roman" w:hAnsi="Times New Roman"/>
          <w:i/>
          <w:iCs/>
          <w:sz w:val="23"/>
          <w:szCs w:val="23"/>
        </w:rPr>
        <w:t xml:space="preserve">. </w:t>
      </w:r>
      <w:r w:rsidRPr="00022F3F">
        <w:rPr>
          <w:rFonts w:ascii="Times New Roman" w:hAnsi="Times New Roman"/>
          <w:sz w:val="23"/>
          <w:szCs w:val="23"/>
        </w:rPr>
        <w:t xml:space="preserve">Toto nariadenie bude vo väčšine článkov účinné od 8. januára 2026. </w:t>
      </w:r>
    </w:p>
    <w:p w14:paraId="60FF48BF" w14:textId="77777777" w:rsidR="00FA65FD" w:rsidRPr="00022F3F" w:rsidRDefault="00FA65FD" w:rsidP="00FA65FD">
      <w:pPr>
        <w:pStyle w:val="Odsekzoznamu"/>
        <w:spacing w:line="240" w:lineRule="auto"/>
        <w:ind w:left="0" w:firstLine="708"/>
        <w:jc w:val="both"/>
        <w:rPr>
          <w:rFonts w:ascii="Times New Roman" w:hAnsi="Times New Roman"/>
          <w:sz w:val="23"/>
          <w:szCs w:val="23"/>
        </w:rPr>
      </w:pPr>
    </w:p>
    <w:p w14:paraId="3C969F0E" w14:textId="77777777" w:rsidR="00FA65FD" w:rsidRPr="00022F3F" w:rsidRDefault="00FA65FD" w:rsidP="00FA65FD">
      <w:pPr>
        <w:pStyle w:val="Odsekzoznamu"/>
        <w:spacing w:line="240" w:lineRule="auto"/>
        <w:ind w:left="0" w:firstLine="708"/>
        <w:jc w:val="both"/>
        <w:rPr>
          <w:rFonts w:ascii="Times New Roman" w:hAnsi="Times New Roman"/>
          <w:sz w:val="23"/>
          <w:szCs w:val="23"/>
        </w:rPr>
      </w:pPr>
      <w:r w:rsidRPr="00022F3F">
        <w:rPr>
          <w:rFonts w:ascii="Times New Roman" w:hAnsi="Times New Roman"/>
          <w:sz w:val="23"/>
          <w:szCs w:val="23"/>
        </w:rPr>
        <w:t>Nariadenia Európskeho parlamentu a Rady (EÚ) č. 305/2011 z 9. marca 2011, ktorým sa ustanovujú harmonizované podmienky uvádzania stavebných výrobkov na trh a ktorým sa zrušuje smernica Rady 89/106/EHS (Ú. v. EÚ L 088, 4.4.2011), sa však ku dňu účinnosti nariadenia (EÚ) 2024/3110 nezrušuje celkom ani obsahovo, ani časovo. Z obsahového hľadiska zostáva nariadenie (EÚ) 305/2011 v platnom znení, v platnosti pre režim uvádzania stavebných výrobkov na trh podľa harmonizovaných noriem a európskych technických posúdení vydaných pred 8. januárom 2025, a to až do ich nahradenia novými harmonizovanými normami a delegovanými aktmi Komisie. Tento postup bude časovo postupný a celkovo má byť pre všetky skupiny stavebných výrobkov dokončený do 8. januára 2040. Až v tento deň zanikne platnosť nariadenia (EÚ) 305/2011 v platnom znení, ako celku.</w:t>
      </w:r>
    </w:p>
    <w:p w14:paraId="7960A37D" w14:textId="77777777" w:rsidR="00FA65FD" w:rsidRPr="00022F3F" w:rsidRDefault="00FA65FD" w:rsidP="00FA65FD">
      <w:pPr>
        <w:pStyle w:val="Odsekzoznamu"/>
        <w:spacing w:line="240" w:lineRule="auto"/>
        <w:ind w:left="0" w:firstLine="708"/>
        <w:jc w:val="both"/>
        <w:rPr>
          <w:rFonts w:ascii="Times New Roman" w:hAnsi="Times New Roman"/>
          <w:sz w:val="23"/>
          <w:szCs w:val="23"/>
        </w:rPr>
      </w:pPr>
    </w:p>
    <w:p w14:paraId="0B6CF696" w14:textId="440B7C3A" w:rsidR="00FA65FD" w:rsidRPr="00022F3F" w:rsidRDefault="00022F3F" w:rsidP="00FA65FD">
      <w:pPr>
        <w:pStyle w:val="Odsekzoznamu"/>
        <w:spacing w:line="240" w:lineRule="auto"/>
        <w:ind w:left="0" w:firstLine="708"/>
        <w:jc w:val="both"/>
        <w:rPr>
          <w:rFonts w:ascii="Times New Roman" w:hAnsi="Times New Roman"/>
          <w:sz w:val="23"/>
          <w:szCs w:val="23"/>
        </w:rPr>
      </w:pPr>
      <w:r w:rsidRPr="00022F3F">
        <w:rPr>
          <w:rFonts w:ascii="Times New Roman" w:hAnsi="Times New Roman"/>
          <w:sz w:val="23"/>
          <w:szCs w:val="23"/>
        </w:rPr>
        <w:t xml:space="preserve">Vládny návrh zákona </w:t>
      </w:r>
      <w:r w:rsidR="00FA65FD" w:rsidRPr="00022F3F">
        <w:rPr>
          <w:rFonts w:ascii="Times New Roman" w:hAnsi="Times New Roman"/>
          <w:sz w:val="23"/>
          <w:szCs w:val="23"/>
        </w:rPr>
        <w:t>zabezpečuje uplatňovanie nového nariadeni</w:t>
      </w:r>
      <w:r w:rsidR="00B531EE">
        <w:rPr>
          <w:rFonts w:ascii="Times New Roman" w:hAnsi="Times New Roman"/>
          <w:sz w:val="23"/>
          <w:szCs w:val="23"/>
        </w:rPr>
        <w:t>a (EÚ) 2024/3110 vo vnútroštátny</w:t>
      </w:r>
      <w:r w:rsidR="00FA65FD" w:rsidRPr="00022F3F">
        <w:rPr>
          <w:rFonts w:ascii="Times New Roman" w:hAnsi="Times New Roman"/>
          <w:sz w:val="23"/>
          <w:szCs w:val="23"/>
        </w:rPr>
        <w:t xml:space="preserve">ch podmienkach pri zachovaní uplatňovania nariadenia (EÚ) 305/2011 v platnom znení. Pretože do roku 2040 bude platiť dvojaký režim podľa uvedených nariadení, navrhuje sa novela zákona č. 133/2013 Z. z. a nie nový zákon. </w:t>
      </w:r>
    </w:p>
    <w:p w14:paraId="6E3C9BDA" w14:textId="77777777" w:rsidR="00FA65FD" w:rsidRPr="00022F3F" w:rsidRDefault="00FA65FD" w:rsidP="00FA65FD">
      <w:pPr>
        <w:pStyle w:val="Odsekzoznamu"/>
        <w:spacing w:line="240" w:lineRule="auto"/>
        <w:ind w:left="0" w:firstLine="708"/>
        <w:jc w:val="both"/>
        <w:rPr>
          <w:rFonts w:ascii="Times New Roman" w:hAnsi="Times New Roman"/>
          <w:sz w:val="23"/>
          <w:szCs w:val="23"/>
        </w:rPr>
      </w:pPr>
    </w:p>
    <w:p w14:paraId="2633DF5A" w14:textId="3425BF1A" w:rsidR="00FA65FD" w:rsidRPr="00022F3F" w:rsidRDefault="00022F3F" w:rsidP="00FA65FD">
      <w:pPr>
        <w:pStyle w:val="Odsekzoznamu"/>
        <w:spacing w:line="240" w:lineRule="auto"/>
        <w:ind w:left="0" w:firstLine="708"/>
        <w:jc w:val="both"/>
        <w:rPr>
          <w:rFonts w:ascii="Times New Roman" w:hAnsi="Times New Roman"/>
          <w:sz w:val="23"/>
          <w:szCs w:val="23"/>
        </w:rPr>
      </w:pPr>
      <w:r w:rsidRPr="00022F3F">
        <w:rPr>
          <w:rFonts w:ascii="Times New Roman" w:hAnsi="Times New Roman"/>
          <w:sz w:val="23"/>
          <w:szCs w:val="23"/>
        </w:rPr>
        <w:t xml:space="preserve">Vládny návrh </w:t>
      </w:r>
      <w:r w:rsidR="00FA65FD" w:rsidRPr="00022F3F">
        <w:rPr>
          <w:rFonts w:ascii="Times New Roman" w:hAnsi="Times New Roman"/>
          <w:sz w:val="23"/>
          <w:szCs w:val="23"/>
        </w:rPr>
        <w:t>zákon</w:t>
      </w:r>
      <w:r w:rsidRPr="00022F3F">
        <w:rPr>
          <w:rFonts w:ascii="Times New Roman" w:hAnsi="Times New Roman"/>
          <w:sz w:val="23"/>
          <w:szCs w:val="23"/>
        </w:rPr>
        <w:t>a</w:t>
      </w:r>
      <w:r w:rsidR="00FA65FD" w:rsidRPr="00022F3F">
        <w:rPr>
          <w:rFonts w:ascii="Times New Roman" w:hAnsi="Times New Roman"/>
          <w:sz w:val="23"/>
          <w:szCs w:val="23"/>
        </w:rPr>
        <w:t xml:space="preserve"> je v súlade s Ústavou Slovenskej republiky, ústavnými zákonmi, nálezmi Ústavného súdu Slovenskej republiky, zákonmi Slovenskej republiky a ostatnými všeobecne záväznými právnymi predpismi, medzinárodnými zmluvami a inými medzinárodnými dokumentmi, ktorými je Slovenská republika viazaná, ako aj s právom Európskej únie.</w:t>
      </w:r>
    </w:p>
    <w:p w14:paraId="2F0C3B90" w14:textId="77777777" w:rsidR="00FA65FD" w:rsidRPr="00022F3F" w:rsidRDefault="00FA65FD" w:rsidP="00FA65FD">
      <w:pPr>
        <w:pStyle w:val="Odsekzoznamu"/>
        <w:spacing w:line="240" w:lineRule="auto"/>
        <w:ind w:left="0" w:firstLine="708"/>
        <w:jc w:val="both"/>
        <w:rPr>
          <w:rFonts w:ascii="Times New Roman" w:hAnsi="Times New Roman"/>
          <w:sz w:val="23"/>
          <w:szCs w:val="23"/>
        </w:rPr>
      </w:pPr>
    </w:p>
    <w:p w14:paraId="0355E22D" w14:textId="73AD7EFF" w:rsidR="00FA65FD" w:rsidRPr="00022F3F" w:rsidRDefault="00022F3F" w:rsidP="00FA65FD">
      <w:pPr>
        <w:pStyle w:val="Odsekzoznamu"/>
        <w:spacing w:line="240" w:lineRule="auto"/>
        <w:ind w:left="0" w:firstLine="708"/>
        <w:jc w:val="both"/>
        <w:rPr>
          <w:rFonts w:ascii="Times New Roman" w:hAnsi="Times New Roman"/>
          <w:sz w:val="23"/>
          <w:szCs w:val="23"/>
        </w:rPr>
      </w:pPr>
      <w:r w:rsidRPr="00022F3F">
        <w:rPr>
          <w:rFonts w:ascii="Times New Roman" w:hAnsi="Times New Roman"/>
          <w:sz w:val="23"/>
          <w:szCs w:val="23"/>
        </w:rPr>
        <w:t xml:space="preserve">Vládny návrh zákona </w:t>
      </w:r>
      <w:r w:rsidR="00FA65FD" w:rsidRPr="00022F3F">
        <w:rPr>
          <w:rFonts w:ascii="Times New Roman" w:hAnsi="Times New Roman"/>
          <w:sz w:val="23"/>
          <w:szCs w:val="23"/>
        </w:rPr>
        <w:t>má pozitívny vplyv na rozpočet verejnej správy, nemá vplyvy na limit verejných výdavkov, nemá sociálne vplyvy, vplyvy na životné prostredie, na informatizáciu spoločnosti, na služby verejnej správy pre občana, ani na manželstvo, rodičovstvo a rodinu. Návrh zákona má pozitívne aj negatívne vplyvy na podnikateľské prostredie</w:t>
      </w:r>
    </w:p>
    <w:p w14:paraId="10D28A2E" w14:textId="77777777" w:rsidR="00FA65FD" w:rsidRPr="00022F3F" w:rsidRDefault="00FA65FD" w:rsidP="00FA65FD">
      <w:pPr>
        <w:pStyle w:val="Odsekzoznamu"/>
        <w:spacing w:line="240" w:lineRule="auto"/>
        <w:ind w:left="0" w:firstLine="708"/>
        <w:jc w:val="both"/>
        <w:rPr>
          <w:rFonts w:ascii="Times New Roman" w:hAnsi="Times New Roman"/>
          <w:sz w:val="23"/>
          <w:szCs w:val="23"/>
        </w:rPr>
      </w:pPr>
    </w:p>
    <w:p w14:paraId="075312B5" w14:textId="421C7790" w:rsidR="00963427" w:rsidRPr="006633E3" w:rsidRDefault="00FA65FD" w:rsidP="00FA65FD">
      <w:pPr>
        <w:spacing w:after="0" w:line="240" w:lineRule="auto"/>
        <w:ind w:firstLine="708"/>
        <w:jc w:val="both"/>
        <w:rPr>
          <w:rFonts w:ascii="Times New Roman" w:hAnsi="Times New Roman" w:cs="Times New Roman"/>
          <w:sz w:val="24"/>
        </w:rPr>
      </w:pPr>
      <w:r w:rsidRPr="00022F3F">
        <w:rPr>
          <w:rFonts w:ascii="Times New Roman" w:hAnsi="Times New Roman"/>
          <w:sz w:val="23"/>
          <w:szCs w:val="23"/>
        </w:rPr>
        <w:t xml:space="preserve">Vzhľadom na charakter </w:t>
      </w:r>
      <w:r w:rsidR="00022F3F">
        <w:rPr>
          <w:rFonts w:ascii="Times New Roman" w:hAnsi="Times New Roman"/>
          <w:sz w:val="23"/>
          <w:szCs w:val="23"/>
        </w:rPr>
        <w:t>vládneho návrhu</w:t>
      </w:r>
      <w:r w:rsidR="001C0918">
        <w:rPr>
          <w:rFonts w:ascii="Times New Roman" w:hAnsi="Times New Roman"/>
          <w:sz w:val="23"/>
          <w:szCs w:val="23"/>
        </w:rPr>
        <w:t xml:space="preserve"> zákona</w:t>
      </w:r>
      <w:r w:rsidR="00B531EE">
        <w:rPr>
          <w:rFonts w:ascii="Times New Roman" w:hAnsi="Times New Roman"/>
          <w:sz w:val="23"/>
          <w:szCs w:val="23"/>
        </w:rPr>
        <w:t xml:space="preserve"> je tento</w:t>
      </w:r>
      <w:r w:rsidRPr="00022F3F">
        <w:rPr>
          <w:rFonts w:ascii="Times New Roman" w:hAnsi="Times New Roman"/>
          <w:sz w:val="23"/>
          <w:szCs w:val="23"/>
        </w:rPr>
        <w:t xml:space="preserve"> predmetom vnútrokomunitárneho pripomienkového konania.</w:t>
      </w:r>
      <w:r>
        <w:rPr>
          <w:rFonts w:ascii="Times New Roman" w:hAnsi="Times New Roman"/>
          <w:sz w:val="24"/>
          <w:szCs w:val="24"/>
        </w:rPr>
        <w:t xml:space="preserve"> </w:t>
      </w:r>
      <w:r w:rsidR="00963427" w:rsidRPr="006633E3">
        <w:rPr>
          <w:rFonts w:ascii="Times New Roman" w:hAnsi="Times New Roman" w:cs="Times New Roman"/>
          <w:sz w:val="24"/>
        </w:rPr>
        <w:br w:type="page"/>
      </w:r>
    </w:p>
    <w:p w14:paraId="1E23B9D9" w14:textId="77777777" w:rsidR="00824E9A" w:rsidRPr="00612E08" w:rsidRDefault="00824E9A" w:rsidP="00824E9A">
      <w:pPr>
        <w:spacing w:after="0" w:line="240" w:lineRule="auto"/>
        <w:jc w:val="center"/>
        <w:rPr>
          <w:rFonts w:ascii="Times New Roman" w:eastAsia="Times New Roman" w:hAnsi="Times New Roman"/>
          <w:b/>
          <w:sz w:val="28"/>
          <w:szCs w:val="28"/>
          <w:lang w:eastAsia="sk-SK"/>
        </w:rPr>
      </w:pPr>
      <w:r w:rsidRPr="00612E08">
        <w:rPr>
          <w:rFonts w:ascii="Times New Roman" w:eastAsia="Times New Roman" w:hAnsi="Times New Roman"/>
          <w:b/>
          <w:sz w:val="28"/>
          <w:szCs w:val="28"/>
          <w:lang w:eastAsia="sk-SK"/>
        </w:rPr>
        <w:lastRenderedPageBreak/>
        <w:t>Doložka vybraných vplyvov</w:t>
      </w:r>
    </w:p>
    <w:p w14:paraId="5B9D6DAE" w14:textId="77777777" w:rsidR="00824E9A" w:rsidRPr="00612E08" w:rsidRDefault="00824E9A" w:rsidP="00824E9A">
      <w:pPr>
        <w:spacing w:after="0" w:line="240" w:lineRule="auto"/>
        <w:jc w:val="center"/>
        <w:rPr>
          <w:rFonts w:ascii="Times New Roman" w:eastAsia="Times New Roman" w:hAnsi="Times New Roman"/>
          <w:b/>
          <w:sz w:val="28"/>
          <w:szCs w:val="28"/>
          <w:lang w:eastAsia="sk-SK"/>
        </w:rPr>
      </w:pPr>
    </w:p>
    <w:p w14:paraId="4185A0BA" w14:textId="77777777" w:rsidR="00824E9A" w:rsidRPr="00612E08" w:rsidRDefault="00824E9A" w:rsidP="00824E9A">
      <w:pPr>
        <w:spacing w:after="200" w:line="276" w:lineRule="auto"/>
        <w:ind w:left="426"/>
        <w:contextualSpacing/>
        <w:rPr>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824E9A" w:rsidRPr="00943311" w14:paraId="7A40A727" w14:textId="77777777" w:rsidTr="00FE0485">
        <w:tc>
          <w:tcPr>
            <w:tcW w:w="9180" w:type="dxa"/>
            <w:gridSpan w:val="11"/>
            <w:tcBorders>
              <w:bottom w:val="single" w:sz="4" w:space="0" w:color="FFFFFF"/>
            </w:tcBorders>
            <w:shd w:val="clear" w:color="auto" w:fill="E2E2E2"/>
          </w:tcPr>
          <w:p w14:paraId="3E73C45B" w14:textId="77777777" w:rsidR="00824E9A" w:rsidRPr="00943311" w:rsidRDefault="00824E9A" w:rsidP="00824E9A">
            <w:pPr>
              <w:numPr>
                <w:ilvl w:val="0"/>
                <w:numId w:val="2"/>
              </w:numPr>
              <w:spacing w:after="0" w:line="240" w:lineRule="auto"/>
              <w:ind w:left="426"/>
              <w:contextualSpacing/>
              <w:rPr>
                <w:rFonts w:ascii="Times New Roman" w:hAnsi="Times New Roman"/>
                <w:b/>
              </w:rPr>
            </w:pPr>
            <w:r w:rsidRPr="00943311">
              <w:rPr>
                <w:rFonts w:ascii="Times New Roman" w:hAnsi="Times New Roman"/>
                <w:b/>
              </w:rPr>
              <w:t>Základné údaje</w:t>
            </w:r>
          </w:p>
        </w:tc>
      </w:tr>
      <w:tr w:rsidR="00824E9A" w:rsidRPr="00943311" w14:paraId="0F1179AD" w14:textId="77777777" w:rsidTr="00FE0485">
        <w:tc>
          <w:tcPr>
            <w:tcW w:w="9180" w:type="dxa"/>
            <w:gridSpan w:val="11"/>
            <w:tcBorders>
              <w:bottom w:val="single" w:sz="4" w:space="0" w:color="FFFFFF"/>
            </w:tcBorders>
            <w:shd w:val="clear" w:color="auto" w:fill="E2E2E2"/>
          </w:tcPr>
          <w:p w14:paraId="1D598A0B" w14:textId="77777777" w:rsidR="00824E9A" w:rsidRPr="00943311" w:rsidRDefault="00824E9A" w:rsidP="00FE0485">
            <w:pPr>
              <w:spacing w:after="200" w:line="276" w:lineRule="auto"/>
              <w:ind w:left="142"/>
              <w:contextualSpacing/>
              <w:rPr>
                <w:rFonts w:ascii="Times New Roman" w:hAnsi="Times New Roman"/>
                <w:b/>
              </w:rPr>
            </w:pPr>
            <w:r w:rsidRPr="00943311">
              <w:rPr>
                <w:rFonts w:ascii="Times New Roman" w:hAnsi="Times New Roman"/>
                <w:b/>
              </w:rPr>
              <w:t>Názov materiálu</w:t>
            </w:r>
          </w:p>
        </w:tc>
      </w:tr>
      <w:tr w:rsidR="00824E9A" w:rsidRPr="00943311" w14:paraId="3863E681" w14:textId="77777777" w:rsidTr="00FE0485">
        <w:tc>
          <w:tcPr>
            <w:tcW w:w="9180" w:type="dxa"/>
            <w:gridSpan w:val="11"/>
            <w:tcBorders>
              <w:top w:val="single" w:sz="4" w:space="0" w:color="FFFFFF"/>
              <w:bottom w:val="single" w:sz="4" w:space="0" w:color="auto"/>
            </w:tcBorders>
            <w:shd w:val="clear" w:color="auto" w:fill="auto"/>
          </w:tcPr>
          <w:p w14:paraId="2C75A5BC" w14:textId="77777777" w:rsidR="00824E9A" w:rsidRPr="00991922" w:rsidRDefault="00824E9A" w:rsidP="00FE0485">
            <w:pPr>
              <w:spacing w:after="0" w:line="240" w:lineRule="auto"/>
              <w:rPr>
                <w:rFonts w:ascii="Times New Roman" w:eastAsia="Times New Roman" w:hAnsi="Times New Roman"/>
                <w:lang w:eastAsia="sk-SK"/>
              </w:rPr>
            </w:pPr>
            <w:r>
              <w:rPr>
                <w:rFonts w:ascii="Times New Roman" w:eastAsia="Times New Roman" w:hAnsi="Times New Roman"/>
                <w:lang w:eastAsia="sk-SK"/>
              </w:rPr>
              <w:t>Vládny n</w:t>
            </w:r>
            <w:r w:rsidRPr="00991922">
              <w:rPr>
                <w:rFonts w:ascii="Times New Roman" w:eastAsia="Times New Roman" w:hAnsi="Times New Roman"/>
                <w:lang w:eastAsia="sk-SK"/>
              </w:rPr>
              <w:t xml:space="preserve">ávrh zákona, ktorým sa mení a dopĺňa zákon č. 133/2013 Z. z. o stavebných výrobkoch a o zmene a doplnení niektorých zákonov v znení neskorších predpisov </w:t>
            </w:r>
          </w:p>
        </w:tc>
      </w:tr>
      <w:tr w:rsidR="00824E9A" w:rsidRPr="00943311" w14:paraId="5AD39AA0" w14:textId="77777777" w:rsidTr="00FE0485">
        <w:tc>
          <w:tcPr>
            <w:tcW w:w="9180" w:type="dxa"/>
            <w:gridSpan w:val="11"/>
            <w:tcBorders>
              <w:top w:val="single" w:sz="4" w:space="0" w:color="auto"/>
              <w:left w:val="single" w:sz="4" w:space="0" w:color="auto"/>
              <w:bottom w:val="single" w:sz="4" w:space="0" w:color="FFFFFF"/>
            </w:tcBorders>
            <w:shd w:val="clear" w:color="auto" w:fill="E2E2E2"/>
          </w:tcPr>
          <w:p w14:paraId="6B8EA818" w14:textId="77777777" w:rsidR="00824E9A" w:rsidRPr="00943311" w:rsidRDefault="00824E9A" w:rsidP="00FE0485">
            <w:pPr>
              <w:spacing w:after="200" w:line="276" w:lineRule="auto"/>
              <w:ind w:left="142"/>
              <w:contextualSpacing/>
              <w:rPr>
                <w:rFonts w:ascii="Times New Roman" w:hAnsi="Times New Roman"/>
                <w:b/>
              </w:rPr>
            </w:pPr>
            <w:r w:rsidRPr="00943311">
              <w:rPr>
                <w:rFonts w:ascii="Times New Roman" w:hAnsi="Times New Roman"/>
                <w:b/>
              </w:rPr>
              <w:t>Predkladateľ (a spolupredkladateľ)</w:t>
            </w:r>
          </w:p>
        </w:tc>
      </w:tr>
      <w:tr w:rsidR="00824E9A" w:rsidRPr="00943311" w14:paraId="60C84339" w14:textId="77777777" w:rsidTr="00FE0485">
        <w:tc>
          <w:tcPr>
            <w:tcW w:w="9180" w:type="dxa"/>
            <w:gridSpan w:val="11"/>
            <w:tcBorders>
              <w:top w:val="single" w:sz="4" w:space="0" w:color="FFFFFF"/>
              <w:left w:val="single" w:sz="4" w:space="0" w:color="auto"/>
              <w:bottom w:val="single" w:sz="4" w:space="0" w:color="auto"/>
            </w:tcBorders>
            <w:shd w:val="clear" w:color="auto" w:fill="FFFFFF"/>
          </w:tcPr>
          <w:p w14:paraId="02DFDA59" w14:textId="77777777" w:rsidR="00824E9A" w:rsidRPr="00991922" w:rsidRDefault="00824E9A" w:rsidP="00FE0485">
            <w:pPr>
              <w:spacing w:after="0" w:line="240" w:lineRule="auto"/>
              <w:rPr>
                <w:rFonts w:ascii="Times New Roman" w:eastAsia="Times New Roman" w:hAnsi="Times New Roman"/>
                <w:lang w:eastAsia="sk-SK"/>
              </w:rPr>
            </w:pPr>
            <w:r>
              <w:rPr>
                <w:rFonts w:ascii="Times New Roman" w:eastAsia="Times New Roman" w:hAnsi="Times New Roman"/>
                <w:lang w:eastAsia="sk-SK"/>
              </w:rPr>
              <w:t>Vláda Slovenskej republiky</w:t>
            </w:r>
          </w:p>
        </w:tc>
      </w:tr>
      <w:tr w:rsidR="00824E9A" w:rsidRPr="00943311" w14:paraId="4BE4919A" w14:textId="77777777" w:rsidTr="00FE0485">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7DC7D911" w14:textId="77777777" w:rsidR="00824E9A" w:rsidRPr="00943311" w:rsidRDefault="00824E9A" w:rsidP="00FE0485">
            <w:pPr>
              <w:spacing w:after="200" w:line="276" w:lineRule="auto"/>
              <w:ind w:left="142"/>
              <w:contextualSpacing/>
              <w:rPr>
                <w:rFonts w:ascii="Times New Roman" w:hAnsi="Times New Roman"/>
                <w:b/>
              </w:rPr>
            </w:pPr>
            <w:r w:rsidRPr="00943311">
              <w:rPr>
                <w:rFonts w:ascii="Times New Roman" w:hAnsi="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cPr>
          <w:p w14:paraId="76DF5F94" w14:textId="77777777" w:rsidR="00824E9A" w:rsidRPr="00943311" w:rsidRDefault="00824E9A" w:rsidP="00FE0485">
            <w:pPr>
              <w:spacing w:after="0" w:line="240" w:lineRule="auto"/>
              <w:jc w:val="center"/>
              <w:rPr>
                <w:rFonts w:ascii="Times New Roman" w:eastAsia="Times New Roman" w:hAnsi="Times New Roman"/>
                <w:sz w:val="20"/>
                <w:szCs w:val="20"/>
                <w:lang w:eastAsia="sk-SK"/>
              </w:rPr>
            </w:pPr>
            <w:r w:rsidRPr="00943311">
              <w:rPr>
                <w:rFonts w:ascii="MS Gothic" w:eastAsia="MS Gothic" w:hAnsi="MS Gothic" w:hint="eastAsia"/>
                <w:sz w:val="20"/>
                <w:szCs w:val="20"/>
                <w:lang w:eastAsia="sk-SK"/>
              </w:rPr>
              <w:t>☐</w:t>
            </w:r>
          </w:p>
        </w:tc>
        <w:tc>
          <w:tcPr>
            <w:tcW w:w="4263" w:type="dxa"/>
            <w:gridSpan w:val="7"/>
            <w:tcBorders>
              <w:top w:val="single" w:sz="4" w:space="0" w:color="auto"/>
              <w:left w:val="nil"/>
              <w:bottom w:val="single" w:sz="4" w:space="0" w:color="auto"/>
              <w:right w:val="single" w:sz="4" w:space="0" w:color="auto"/>
            </w:tcBorders>
            <w:shd w:val="clear" w:color="auto" w:fill="FFFFFF"/>
          </w:tcPr>
          <w:p w14:paraId="72629B16" w14:textId="77777777" w:rsidR="00824E9A" w:rsidRPr="00943311" w:rsidRDefault="00824E9A" w:rsidP="00FE0485">
            <w:pPr>
              <w:spacing w:after="0" w:line="240" w:lineRule="auto"/>
              <w:rPr>
                <w:rFonts w:ascii="Times New Roman" w:eastAsia="Times New Roman" w:hAnsi="Times New Roman"/>
                <w:sz w:val="20"/>
                <w:szCs w:val="20"/>
                <w:lang w:eastAsia="sk-SK"/>
              </w:rPr>
            </w:pPr>
            <w:r w:rsidRPr="00943311">
              <w:rPr>
                <w:rFonts w:ascii="Times New Roman" w:eastAsia="Times New Roman" w:hAnsi="Times New Roman"/>
                <w:sz w:val="20"/>
                <w:szCs w:val="20"/>
                <w:lang w:eastAsia="sk-SK"/>
              </w:rPr>
              <w:t>Materiál nelegislatívnej povahy</w:t>
            </w:r>
          </w:p>
        </w:tc>
      </w:tr>
      <w:tr w:rsidR="00824E9A" w:rsidRPr="00943311" w14:paraId="7288C17D" w14:textId="77777777" w:rsidTr="00FE0485">
        <w:tc>
          <w:tcPr>
            <w:tcW w:w="4212" w:type="dxa"/>
            <w:gridSpan w:val="2"/>
            <w:vMerge/>
            <w:tcBorders>
              <w:top w:val="nil"/>
              <w:left w:val="single" w:sz="4" w:space="0" w:color="auto"/>
              <w:bottom w:val="single" w:sz="4" w:space="0" w:color="FFFFFF"/>
            </w:tcBorders>
            <w:shd w:val="clear" w:color="auto" w:fill="E2E2E2"/>
          </w:tcPr>
          <w:p w14:paraId="1AB2AF78" w14:textId="77777777" w:rsidR="00824E9A" w:rsidRPr="00943311" w:rsidRDefault="00824E9A" w:rsidP="00FE0485">
            <w:pPr>
              <w:spacing w:after="0" w:line="240" w:lineRule="auto"/>
              <w:rPr>
                <w:rFonts w:ascii="Times New Roman" w:eastAsia="Times New Roman" w:hAnsi="Times New Roman"/>
                <w:sz w:val="20"/>
                <w:szCs w:val="20"/>
                <w:lang w:eastAsia="sk-SK"/>
              </w:rPr>
            </w:pPr>
          </w:p>
        </w:tc>
        <w:tc>
          <w:tcPr>
            <w:tcW w:w="705" w:type="dxa"/>
            <w:gridSpan w:val="2"/>
            <w:tcBorders>
              <w:top w:val="single" w:sz="4" w:space="0" w:color="auto"/>
              <w:left w:val="single" w:sz="4" w:space="0" w:color="auto"/>
              <w:bottom w:val="single" w:sz="4" w:space="0" w:color="auto"/>
              <w:right w:val="nil"/>
            </w:tcBorders>
            <w:shd w:val="clear" w:color="auto" w:fill="FFFFFF"/>
          </w:tcPr>
          <w:p w14:paraId="54023EFF" w14:textId="77777777" w:rsidR="00824E9A" w:rsidRPr="005D36C8" w:rsidRDefault="00824E9A" w:rsidP="00FE0485">
            <w:pPr>
              <w:spacing w:after="0" w:line="240" w:lineRule="auto"/>
              <w:jc w:val="center"/>
              <w:rPr>
                <w:rFonts w:ascii="Times New Roman" w:eastAsia="Times New Roman" w:hAnsi="Times New Roman"/>
                <w:sz w:val="20"/>
                <w:szCs w:val="20"/>
                <w:lang w:eastAsia="sk-SK"/>
              </w:rPr>
            </w:pPr>
            <w:r>
              <w:rPr>
                <w:rFonts w:ascii="MS Gothic" w:eastAsia="MS Gothic" w:hAnsi="MS Gothic" w:hint="eastAsia"/>
                <w:sz w:val="20"/>
                <w:szCs w:val="20"/>
              </w:rPr>
              <w:t>☒</w:t>
            </w:r>
          </w:p>
        </w:tc>
        <w:tc>
          <w:tcPr>
            <w:tcW w:w="4263" w:type="dxa"/>
            <w:gridSpan w:val="7"/>
            <w:tcBorders>
              <w:top w:val="single" w:sz="4" w:space="0" w:color="auto"/>
              <w:left w:val="nil"/>
              <w:bottom w:val="single" w:sz="4" w:space="0" w:color="auto"/>
            </w:tcBorders>
            <w:shd w:val="clear" w:color="auto" w:fill="FFFFFF"/>
          </w:tcPr>
          <w:p w14:paraId="7537A383" w14:textId="77777777" w:rsidR="00824E9A" w:rsidRPr="00943311" w:rsidRDefault="00824E9A" w:rsidP="00FE0485">
            <w:pPr>
              <w:spacing w:after="0" w:line="240" w:lineRule="auto"/>
              <w:ind w:left="175" w:hanging="175"/>
              <w:rPr>
                <w:rFonts w:ascii="Times New Roman" w:eastAsia="Times New Roman" w:hAnsi="Times New Roman"/>
                <w:sz w:val="20"/>
                <w:szCs w:val="20"/>
                <w:lang w:eastAsia="sk-SK"/>
              </w:rPr>
            </w:pPr>
            <w:r w:rsidRPr="00943311">
              <w:rPr>
                <w:rFonts w:ascii="Times New Roman" w:eastAsia="Times New Roman" w:hAnsi="Times New Roman"/>
                <w:sz w:val="20"/>
                <w:szCs w:val="20"/>
                <w:lang w:eastAsia="sk-SK"/>
              </w:rPr>
              <w:t>Materiál legislatívnej povahy</w:t>
            </w:r>
          </w:p>
        </w:tc>
      </w:tr>
      <w:tr w:rsidR="00824E9A" w:rsidRPr="00943311" w14:paraId="1907BF90" w14:textId="77777777" w:rsidTr="00FE0485">
        <w:tc>
          <w:tcPr>
            <w:tcW w:w="4212" w:type="dxa"/>
            <w:gridSpan w:val="2"/>
            <w:vMerge/>
            <w:tcBorders>
              <w:top w:val="nil"/>
              <w:left w:val="single" w:sz="4" w:space="0" w:color="auto"/>
              <w:bottom w:val="single" w:sz="4" w:space="0" w:color="auto"/>
            </w:tcBorders>
            <w:shd w:val="clear" w:color="auto" w:fill="E2E2E2"/>
          </w:tcPr>
          <w:p w14:paraId="0373BDA4" w14:textId="77777777" w:rsidR="00824E9A" w:rsidRPr="00943311" w:rsidRDefault="00824E9A" w:rsidP="00FE0485">
            <w:pPr>
              <w:spacing w:after="0" w:line="240" w:lineRule="auto"/>
              <w:rPr>
                <w:rFonts w:ascii="Times New Roman" w:eastAsia="Times New Roman" w:hAnsi="Times New Roman"/>
                <w:sz w:val="20"/>
                <w:szCs w:val="20"/>
                <w:lang w:eastAsia="sk-SK"/>
              </w:rPr>
            </w:pPr>
          </w:p>
        </w:tc>
        <w:tc>
          <w:tcPr>
            <w:tcW w:w="705" w:type="dxa"/>
            <w:gridSpan w:val="2"/>
            <w:tcBorders>
              <w:top w:val="single" w:sz="4" w:space="0" w:color="auto"/>
              <w:left w:val="single" w:sz="4" w:space="0" w:color="auto"/>
              <w:bottom w:val="single" w:sz="4" w:space="0" w:color="auto"/>
              <w:right w:val="nil"/>
            </w:tcBorders>
            <w:shd w:val="clear" w:color="auto" w:fill="FFFFFF"/>
          </w:tcPr>
          <w:p w14:paraId="0A3EFF58" w14:textId="77777777" w:rsidR="00824E9A" w:rsidRPr="009C0D49" w:rsidRDefault="00824E9A" w:rsidP="00FE0485">
            <w:pPr>
              <w:spacing w:after="0" w:line="240" w:lineRule="auto"/>
              <w:jc w:val="center"/>
              <w:rPr>
                <w:rFonts w:ascii="Times New Roman" w:eastAsia="Times New Roman" w:hAnsi="Times New Roman"/>
                <w:sz w:val="20"/>
                <w:szCs w:val="20"/>
                <w:lang w:eastAsia="sk-SK"/>
              </w:rPr>
            </w:pPr>
            <w:r>
              <w:rPr>
                <w:rFonts w:ascii="MS Gothic" w:eastAsia="MS Gothic" w:hAnsi="MS Gothic" w:hint="eastAsia"/>
                <w:sz w:val="20"/>
                <w:szCs w:val="20"/>
              </w:rPr>
              <w:t>☒</w:t>
            </w:r>
          </w:p>
        </w:tc>
        <w:tc>
          <w:tcPr>
            <w:tcW w:w="4263" w:type="dxa"/>
            <w:gridSpan w:val="7"/>
            <w:tcBorders>
              <w:top w:val="single" w:sz="4" w:space="0" w:color="auto"/>
              <w:left w:val="nil"/>
              <w:bottom w:val="single" w:sz="4" w:space="0" w:color="auto"/>
            </w:tcBorders>
            <w:shd w:val="clear" w:color="auto" w:fill="FFFFFF"/>
          </w:tcPr>
          <w:p w14:paraId="2DD68060" w14:textId="77777777" w:rsidR="00824E9A" w:rsidRPr="00943311" w:rsidRDefault="00824E9A" w:rsidP="00FE0485">
            <w:pPr>
              <w:spacing w:after="0" w:line="240" w:lineRule="auto"/>
              <w:rPr>
                <w:rFonts w:ascii="Times New Roman" w:eastAsia="Times New Roman" w:hAnsi="Times New Roman"/>
                <w:sz w:val="20"/>
                <w:szCs w:val="20"/>
                <w:lang w:eastAsia="sk-SK"/>
              </w:rPr>
            </w:pPr>
            <w:r w:rsidRPr="00943311">
              <w:rPr>
                <w:rFonts w:ascii="Times New Roman" w:eastAsia="Times New Roman" w:hAnsi="Times New Roman"/>
                <w:sz w:val="20"/>
                <w:szCs w:val="20"/>
                <w:lang w:eastAsia="sk-SK"/>
              </w:rPr>
              <w:t>Transpozícia/ implementácia práva EÚ</w:t>
            </w:r>
          </w:p>
        </w:tc>
      </w:tr>
      <w:tr w:rsidR="00824E9A" w:rsidRPr="00943311" w14:paraId="7AEBCAE0" w14:textId="77777777" w:rsidTr="00FE0485">
        <w:tc>
          <w:tcPr>
            <w:tcW w:w="9180" w:type="dxa"/>
            <w:gridSpan w:val="11"/>
            <w:tcBorders>
              <w:top w:val="single" w:sz="4" w:space="0" w:color="auto"/>
              <w:left w:val="single" w:sz="4" w:space="0" w:color="auto"/>
              <w:bottom w:val="single" w:sz="4" w:space="0" w:color="FFFFFF"/>
            </w:tcBorders>
            <w:shd w:val="clear" w:color="auto" w:fill="FFFFFF"/>
          </w:tcPr>
          <w:p w14:paraId="594CC53D" w14:textId="77777777" w:rsidR="00824E9A" w:rsidRDefault="00824E9A" w:rsidP="00FE0485">
            <w:pPr>
              <w:spacing w:after="0" w:line="240" w:lineRule="auto"/>
              <w:rPr>
                <w:rFonts w:ascii="Times New Roman" w:eastAsia="Times New Roman" w:hAnsi="Times New Roman"/>
                <w:i/>
                <w:sz w:val="20"/>
                <w:szCs w:val="20"/>
                <w:lang w:eastAsia="sk-SK"/>
              </w:rPr>
            </w:pPr>
            <w:r w:rsidRPr="00943311">
              <w:rPr>
                <w:rFonts w:ascii="Times New Roman" w:eastAsia="Times New Roman" w:hAnsi="Times New Roman"/>
                <w:i/>
                <w:sz w:val="20"/>
                <w:szCs w:val="20"/>
                <w:lang w:eastAsia="sk-SK"/>
              </w:rPr>
              <w:t>V prípade transpozície/implementácie uveďte zoznam transponovaných/implementovaných predpisov:</w:t>
            </w:r>
          </w:p>
          <w:p w14:paraId="71378B66" w14:textId="77777777" w:rsidR="00824E9A" w:rsidRPr="00991922" w:rsidRDefault="00824E9A" w:rsidP="00FE0485">
            <w:pPr>
              <w:spacing w:after="0" w:line="240" w:lineRule="auto"/>
              <w:rPr>
                <w:rFonts w:ascii="Times New Roman" w:eastAsia="Times New Roman" w:hAnsi="Times New Roman"/>
                <w:lang w:eastAsia="sk-SK"/>
              </w:rPr>
            </w:pPr>
            <w:r>
              <w:rPr>
                <w:rFonts w:ascii="Times New Roman" w:eastAsia="Times New Roman" w:hAnsi="Times New Roman"/>
                <w:color w:val="000000"/>
              </w:rPr>
              <w:t>N</w:t>
            </w:r>
            <w:r w:rsidRPr="003D0374">
              <w:rPr>
                <w:rFonts w:ascii="Times New Roman" w:eastAsia="Times New Roman" w:hAnsi="Times New Roman"/>
                <w:color w:val="000000"/>
              </w:rPr>
              <w:t>ariadenie Európskeho parlamentu a Rady (EÚ) 2024/3110 z 27. novembra 2024, ktorým sa stanovujú harmonizované pravidlá uvádzania stavebných výrobkov na trh a zrušuje nariadenie (EÚ) č. 305/2011 (Ú. v. EÚ L, 2024/3110, 18.12.2024)</w:t>
            </w:r>
          </w:p>
        </w:tc>
      </w:tr>
      <w:tr w:rsidR="00824E9A" w:rsidRPr="00943311" w14:paraId="67A05FA3" w14:textId="77777777" w:rsidTr="00FE0485">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42D2F946" w14:textId="77777777" w:rsidR="00824E9A" w:rsidRPr="00943311" w:rsidRDefault="00824E9A" w:rsidP="00FE0485">
            <w:pPr>
              <w:spacing w:after="200" w:line="276" w:lineRule="auto"/>
              <w:ind w:left="142"/>
              <w:contextualSpacing/>
              <w:rPr>
                <w:rFonts w:ascii="Times New Roman" w:hAnsi="Times New Roman"/>
                <w:b/>
              </w:rPr>
            </w:pPr>
            <w:r w:rsidRPr="00943311">
              <w:rPr>
                <w:rFonts w:ascii="Times New Roman" w:hAnsi="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shd w:val="clear" w:color="auto" w:fill="auto"/>
          </w:tcPr>
          <w:p w14:paraId="32B1BCAF" w14:textId="77777777" w:rsidR="00824E9A" w:rsidRPr="005B0676" w:rsidRDefault="00824E9A" w:rsidP="00FE0485">
            <w:pPr>
              <w:spacing w:after="0" w:line="240" w:lineRule="auto"/>
              <w:rPr>
                <w:rFonts w:ascii="Times New Roman" w:eastAsia="Times New Roman" w:hAnsi="Times New Roman"/>
                <w:lang w:eastAsia="sk-SK"/>
              </w:rPr>
            </w:pPr>
            <w:r>
              <w:rPr>
                <w:rFonts w:ascii="Times New Roman" w:eastAsia="Times New Roman" w:hAnsi="Times New Roman"/>
                <w:lang w:eastAsia="sk-SK"/>
              </w:rPr>
              <w:t>22. - 30. apríl 2025</w:t>
            </w:r>
          </w:p>
        </w:tc>
      </w:tr>
      <w:tr w:rsidR="00824E9A" w:rsidRPr="00943311" w14:paraId="66C86058" w14:textId="77777777" w:rsidTr="00FE0485">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E81D6CC" w14:textId="77777777" w:rsidR="00824E9A" w:rsidRPr="00943311" w:rsidRDefault="00824E9A" w:rsidP="00FE0485">
            <w:pPr>
              <w:spacing w:after="200" w:line="276" w:lineRule="auto"/>
              <w:ind w:left="142"/>
              <w:contextualSpacing/>
              <w:rPr>
                <w:rFonts w:ascii="Times New Roman" w:hAnsi="Times New Roman"/>
                <w:b/>
              </w:rPr>
            </w:pPr>
            <w:r w:rsidRPr="00943311">
              <w:rPr>
                <w:rFonts w:ascii="Times New Roman" w:hAnsi="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shd w:val="clear" w:color="auto" w:fill="auto"/>
          </w:tcPr>
          <w:p w14:paraId="2619F6C6" w14:textId="77777777" w:rsidR="00824E9A" w:rsidRDefault="00824E9A" w:rsidP="00FE0485">
            <w:pPr>
              <w:spacing w:after="0" w:line="240" w:lineRule="auto"/>
              <w:rPr>
                <w:rFonts w:ascii="Times New Roman" w:eastAsia="Times New Roman" w:hAnsi="Times New Roman"/>
                <w:lang w:eastAsia="sk-SK"/>
              </w:rPr>
            </w:pPr>
          </w:p>
          <w:p w14:paraId="4D1CD947" w14:textId="77777777" w:rsidR="00824E9A" w:rsidRPr="00991922" w:rsidRDefault="00824E9A" w:rsidP="00FE0485">
            <w:pPr>
              <w:spacing w:after="0" w:line="240" w:lineRule="auto"/>
              <w:rPr>
                <w:rFonts w:ascii="Times New Roman" w:eastAsia="Times New Roman" w:hAnsi="Times New Roman"/>
                <w:lang w:eastAsia="sk-SK"/>
              </w:rPr>
            </w:pPr>
            <w:r>
              <w:rPr>
                <w:rFonts w:ascii="Times New Roman" w:eastAsia="Times New Roman" w:hAnsi="Times New Roman"/>
                <w:lang w:eastAsia="sk-SK"/>
              </w:rPr>
              <w:t xml:space="preserve">máj </w:t>
            </w:r>
            <w:r w:rsidRPr="00991922">
              <w:rPr>
                <w:rFonts w:ascii="Times New Roman" w:eastAsia="Times New Roman" w:hAnsi="Times New Roman"/>
                <w:lang w:eastAsia="sk-SK"/>
              </w:rPr>
              <w:t>2025</w:t>
            </w:r>
          </w:p>
        </w:tc>
      </w:tr>
      <w:tr w:rsidR="00824E9A" w:rsidRPr="00943311" w14:paraId="67B8BDDE" w14:textId="77777777" w:rsidTr="00FE0485">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024EADC" w14:textId="77777777" w:rsidR="00824E9A" w:rsidRPr="00943311" w:rsidRDefault="00824E9A" w:rsidP="00FE0485">
            <w:pPr>
              <w:spacing w:after="0" w:line="276" w:lineRule="auto"/>
              <w:ind w:left="142"/>
              <w:contextualSpacing/>
              <w:rPr>
                <w:b/>
              </w:rPr>
            </w:pPr>
            <w:r w:rsidRPr="00943311">
              <w:rPr>
                <w:rFonts w:ascii="Times New Roman" w:hAnsi="Times New Roman"/>
                <w:b/>
              </w:rPr>
              <w:t>Predpokladaný termín začiatku a ukončenia ZP**</w:t>
            </w:r>
            <w:r w:rsidRPr="00943311">
              <w:rPr>
                <w:b/>
              </w:rPr>
              <w:t xml:space="preserve"> </w:t>
            </w:r>
          </w:p>
        </w:tc>
        <w:tc>
          <w:tcPr>
            <w:tcW w:w="3231" w:type="dxa"/>
            <w:gridSpan w:val="5"/>
            <w:tcBorders>
              <w:top w:val="single" w:sz="4" w:space="0" w:color="auto"/>
              <w:left w:val="single" w:sz="4" w:space="0" w:color="auto"/>
              <w:bottom w:val="single" w:sz="4" w:space="0" w:color="auto"/>
              <w:right w:val="single" w:sz="4" w:space="0" w:color="auto"/>
            </w:tcBorders>
            <w:shd w:val="clear" w:color="auto" w:fill="auto"/>
          </w:tcPr>
          <w:p w14:paraId="1352BA10" w14:textId="77777777" w:rsidR="00824E9A" w:rsidRPr="00991922" w:rsidRDefault="00824E9A" w:rsidP="00FE0485">
            <w:pPr>
              <w:spacing w:after="0" w:line="240" w:lineRule="auto"/>
              <w:rPr>
                <w:rFonts w:ascii="Times New Roman" w:eastAsia="Times New Roman" w:hAnsi="Times New Roman"/>
                <w:sz w:val="20"/>
                <w:szCs w:val="20"/>
                <w:lang w:eastAsia="sk-SK"/>
              </w:rPr>
            </w:pPr>
          </w:p>
        </w:tc>
      </w:tr>
      <w:tr w:rsidR="00824E9A" w:rsidRPr="00943311" w14:paraId="7A861654" w14:textId="77777777" w:rsidTr="00FE0485">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558E77C" w14:textId="77777777" w:rsidR="00824E9A" w:rsidRPr="00943311" w:rsidRDefault="00824E9A" w:rsidP="00FE0485">
            <w:pPr>
              <w:spacing w:after="200" w:line="276" w:lineRule="auto"/>
              <w:ind w:left="142"/>
              <w:contextualSpacing/>
              <w:jc w:val="both"/>
              <w:rPr>
                <w:rFonts w:ascii="Times New Roman" w:hAnsi="Times New Roman"/>
                <w:b/>
              </w:rPr>
            </w:pPr>
            <w:r w:rsidRPr="00943311">
              <w:rPr>
                <w:rFonts w:ascii="Times New Roman" w:hAnsi="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shd w:val="clear" w:color="auto" w:fill="auto"/>
          </w:tcPr>
          <w:p w14:paraId="2EB540DC" w14:textId="77777777" w:rsidR="00824E9A" w:rsidRPr="00991922" w:rsidRDefault="00824E9A" w:rsidP="00FE0485">
            <w:pPr>
              <w:spacing w:after="0" w:line="240" w:lineRule="auto"/>
              <w:rPr>
                <w:rFonts w:ascii="Times New Roman" w:eastAsia="Times New Roman" w:hAnsi="Times New Roman"/>
                <w:lang w:eastAsia="sk-SK"/>
              </w:rPr>
            </w:pPr>
            <w:r>
              <w:rPr>
                <w:rFonts w:ascii="Times New Roman" w:eastAsia="Times New Roman" w:hAnsi="Times New Roman"/>
                <w:lang w:eastAsia="sk-SK"/>
              </w:rPr>
              <w:t xml:space="preserve">jún </w:t>
            </w:r>
            <w:r w:rsidRPr="00991922">
              <w:rPr>
                <w:rFonts w:ascii="Times New Roman" w:eastAsia="Times New Roman" w:hAnsi="Times New Roman"/>
                <w:lang w:eastAsia="sk-SK"/>
              </w:rPr>
              <w:t>2025</w:t>
            </w:r>
          </w:p>
        </w:tc>
      </w:tr>
      <w:tr w:rsidR="00824E9A" w:rsidRPr="00943311" w14:paraId="5A79B162" w14:textId="77777777" w:rsidTr="00FE0485">
        <w:tc>
          <w:tcPr>
            <w:tcW w:w="9180" w:type="dxa"/>
            <w:gridSpan w:val="11"/>
            <w:tcBorders>
              <w:top w:val="single" w:sz="4" w:space="0" w:color="auto"/>
              <w:left w:val="nil"/>
              <w:bottom w:val="single" w:sz="4" w:space="0" w:color="auto"/>
              <w:right w:val="nil"/>
            </w:tcBorders>
            <w:shd w:val="clear" w:color="auto" w:fill="FFFFFF"/>
          </w:tcPr>
          <w:p w14:paraId="05138FA0" w14:textId="77777777" w:rsidR="00824E9A" w:rsidRPr="00943311" w:rsidRDefault="00824E9A" w:rsidP="00FE0485">
            <w:pPr>
              <w:spacing w:after="0" w:line="240" w:lineRule="auto"/>
              <w:rPr>
                <w:rFonts w:ascii="Times New Roman" w:eastAsia="Times New Roman" w:hAnsi="Times New Roman"/>
                <w:sz w:val="20"/>
                <w:szCs w:val="20"/>
                <w:lang w:eastAsia="sk-SK"/>
              </w:rPr>
            </w:pPr>
          </w:p>
        </w:tc>
      </w:tr>
      <w:tr w:rsidR="00824E9A" w:rsidRPr="00943311" w14:paraId="7D67FF4B" w14:textId="77777777" w:rsidTr="00FE048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996E8A7" w14:textId="77777777" w:rsidR="00824E9A" w:rsidRPr="00943311" w:rsidRDefault="00824E9A" w:rsidP="00824E9A">
            <w:pPr>
              <w:numPr>
                <w:ilvl w:val="0"/>
                <w:numId w:val="2"/>
              </w:numPr>
              <w:spacing w:after="0" w:line="240" w:lineRule="auto"/>
              <w:ind w:left="426"/>
              <w:contextualSpacing/>
              <w:rPr>
                <w:rFonts w:ascii="Times New Roman" w:hAnsi="Times New Roman"/>
                <w:b/>
              </w:rPr>
            </w:pPr>
            <w:r w:rsidRPr="00943311">
              <w:rPr>
                <w:rFonts w:ascii="Times New Roman" w:hAnsi="Times New Roman"/>
                <w:b/>
              </w:rPr>
              <w:t>Definovanie problému</w:t>
            </w:r>
          </w:p>
        </w:tc>
      </w:tr>
      <w:tr w:rsidR="00824E9A" w:rsidRPr="00943311" w14:paraId="174E1A71" w14:textId="77777777" w:rsidTr="00FE0485">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19B9DC08" w14:textId="77777777" w:rsidR="00824E9A" w:rsidRDefault="00824E9A" w:rsidP="00FE0485">
            <w:pPr>
              <w:spacing w:after="0" w:line="240" w:lineRule="auto"/>
              <w:jc w:val="both"/>
              <w:rPr>
                <w:rFonts w:ascii="Times New Roman" w:eastAsia="Times New Roman" w:hAnsi="Times New Roman"/>
                <w:i/>
                <w:sz w:val="20"/>
                <w:szCs w:val="20"/>
                <w:lang w:eastAsia="sk-SK"/>
              </w:rPr>
            </w:pPr>
            <w:r w:rsidRPr="00943311">
              <w:rPr>
                <w:rFonts w:ascii="Times New Roman" w:eastAsia="Times New Roman" w:hAnsi="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14:paraId="0A3AD515" w14:textId="77777777" w:rsidR="00824E9A" w:rsidRDefault="00824E9A" w:rsidP="00FE0485">
            <w:pPr>
              <w:spacing w:after="0" w:line="240" w:lineRule="auto"/>
              <w:jc w:val="both"/>
              <w:rPr>
                <w:rFonts w:ascii="Times New Roman" w:eastAsia="Times New Roman" w:hAnsi="Times New Roman"/>
                <w:i/>
                <w:sz w:val="20"/>
                <w:szCs w:val="20"/>
                <w:lang w:eastAsia="sk-SK"/>
              </w:rPr>
            </w:pPr>
          </w:p>
          <w:p w14:paraId="0E0D469F" w14:textId="77777777" w:rsidR="00824E9A" w:rsidRPr="0028132B" w:rsidRDefault="00824E9A" w:rsidP="00FE0485">
            <w:pPr>
              <w:spacing w:after="0" w:line="240" w:lineRule="auto"/>
              <w:jc w:val="both"/>
              <w:rPr>
                <w:rFonts w:ascii="Times New Roman" w:eastAsia="Times New Roman" w:hAnsi="Times New Roman"/>
                <w:lang w:eastAsia="sk-SK"/>
              </w:rPr>
            </w:pPr>
            <w:r>
              <w:rPr>
                <w:rFonts w:ascii="Times New Roman" w:eastAsia="Times New Roman" w:hAnsi="Times New Roman"/>
                <w:color w:val="000000"/>
              </w:rPr>
              <w:t>N</w:t>
            </w:r>
            <w:r w:rsidRPr="003D0374">
              <w:rPr>
                <w:rFonts w:ascii="Times New Roman" w:eastAsia="Times New Roman" w:hAnsi="Times New Roman"/>
                <w:color w:val="000000"/>
              </w:rPr>
              <w:t>ariadenie Európskeho parlamentu a Rady (EÚ) 2024/3110 z 27. novembra 2024, ktorým sa stanovujú harmonizované pravidlá uvádzania stavebných výrobkov na trh a zrušuje nariadenie (EÚ) č. 305/2011 (Ú. v. EÚ L, 2024/3110, 18.12.2024)</w:t>
            </w:r>
            <w:r>
              <w:rPr>
                <w:rFonts w:ascii="Times New Roman" w:eastAsia="Times New Roman" w:hAnsi="Times New Roman"/>
                <w:lang w:eastAsia="sk-SK"/>
              </w:rPr>
              <w:t xml:space="preserve"> </w:t>
            </w:r>
            <w:r w:rsidRPr="00C22F9F">
              <w:rPr>
                <w:rStyle w:val="Zstupntext"/>
                <w:color w:val="auto"/>
              </w:rPr>
              <w:t>začalo platiť 7. januára 2025</w:t>
            </w:r>
            <w:r w:rsidRPr="00C22F9F">
              <w:rPr>
                <w:rFonts w:ascii="Times New Roman" w:eastAsia="Times New Roman" w:hAnsi="Times New Roman"/>
                <w:lang w:eastAsia="sk-SK"/>
              </w:rPr>
              <w:t xml:space="preserve">. </w:t>
            </w:r>
            <w:r w:rsidRPr="0028132B">
              <w:rPr>
                <w:rFonts w:ascii="Times New Roman" w:eastAsia="Times New Roman" w:hAnsi="Times New Roman"/>
                <w:lang w:eastAsia="sk-SK"/>
              </w:rPr>
              <w:t xml:space="preserve">Novou právnou úpravou harmonizovanej sféry uvádzania stavebných výrobkov na vnútorný trh EÚ sa zavádza okrem iného aj nový systém vypracovávania a prijímania harmonizovaných technických špecifikácií a nové systémy posudzovania a overovania, ktoré </w:t>
            </w:r>
            <w:r w:rsidRPr="004633B2">
              <w:rPr>
                <w:rFonts w:ascii="Times New Roman" w:eastAsia="Times New Roman" w:hAnsi="Times New Roman"/>
                <w:lang w:eastAsia="sk-SK"/>
              </w:rPr>
              <w:t>platia v súčinnosti s týmito v nasledujúcom období prijímanými harmonizovanými technickými špecifikác</w:t>
            </w:r>
            <w:r w:rsidRPr="00DB4173">
              <w:rPr>
                <w:rFonts w:ascii="Times New Roman" w:eastAsia="Times New Roman" w:hAnsi="Times New Roman"/>
                <w:lang w:eastAsia="sk-SK"/>
              </w:rPr>
              <w:t>iami</w:t>
            </w:r>
            <w:r w:rsidRPr="00F002CB">
              <w:rPr>
                <w:rFonts w:ascii="Times New Roman" w:eastAsia="Times New Roman" w:hAnsi="Times New Roman"/>
                <w:lang w:eastAsia="sk-SK"/>
              </w:rPr>
              <w:t>.</w:t>
            </w:r>
            <w:r w:rsidRPr="0028132B">
              <w:rPr>
                <w:rFonts w:ascii="Times New Roman" w:eastAsia="Times New Roman" w:hAnsi="Times New Roman"/>
                <w:lang w:eastAsia="sk-SK"/>
              </w:rPr>
              <w:t xml:space="preserve"> </w:t>
            </w:r>
          </w:p>
          <w:p w14:paraId="2E5AF9E2" w14:textId="77777777" w:rsidR="00824E9A" w:rsidRPr="0028132B" w:rsidRDefault="00824E9A" w:rsidP="00FE0485">
            <w:pPr>
              <w:pStyle w:val="Bezriadkovania"/>
              <w:jc w:val="both"/>
              <w:rPr>
                <w:rFonts w:ascii="Times New Roman" w:eastAsia="Times New Roman" w:hAnsi="Times New Roman"/>
                <w:lang w:eastAsia="sk-SK"/>
              </w:rPr>
            </w:pPr>
            <w:r>
              <w:rPr>
                <w:rFonts w:ascii="Times New Roman" w:eastAsia="Times New Roman" w:hAnsi="Times New Roman"/>
                <w:lang w:eastAsia="sk-SK"/>
              </w:rPr>
              <w:t>U</w:t>
            </w:r>
            <w:r w:rsidRPr="0028132B">
              <w:rPr>
                <w:rFonts w:ascii="Times New Roman" w:eastAsia="Times New Roman" w:hAnsi="Times New Roman"/>
                <w:lang w:eastAsia="sk-SK"/>
              </w:rPr>
              <w:t xml:space="preserve">platňovaním väčšiny ustanovení </w:t>
            </w:r>
            <w:r>
              <w:rPr>
                <w:rFonts w:ascii="Times New Roman" w:eastAsia="Times New Roman" w:hAnsi="Times New Roman"/>
                <w:color w:val="000000"/>
              </w:rPr>
              <w:t>nariadenia</w:t>
            </w:r>
            <w:r w:rsidRPr="003D0374">
              <w:rPr>
                <w:rFonts w:ascii="Times New Roman" w:eastAsia="Times New Roman" w:hAnsi="Times New Roman"/>
                <w:color w:val="000000"/>
              </w:rPr>
              <w:t xml:space="preserve"> (EÚ) 2024/3110</w:t>
            </w:r>
            <w:r>
              <w:rPr>
                <w:rFonts w:ascii="Times New Roman" w:eastAsia="Times New Roman" w:hAnsi="Times New Roman"/>
                <w:lang w:eastAsia="sk-SK"/>
              </w:rPr>
              <w:t xml:space="preserve"> </w:t>
            </w:r>
            <w:r w:rsidRPr="0028132B">
              <w:rPr>
                <w:rFonts w:ascii="Times New Roman" w:eastAsia="Times New Roman" w:hAnsi="Times New Roman"/>
                <w:lang w:eastAsia="sk-SK"/>
              </w:rPr>
              <w:t>od 8.</w:t>
            </w:r>
            <w:r>
              <w:rPr>
                <w:rFonts w:ascii="Times New Roman" w:eastAsia="Times New Roman" w:hAnsi="Times New Roman"/>
                <w:lang w:eastAsia="sk-SK"/>
              </w:rPr>
              <w:t> 1. </w:t>
            </w:r>
            <w:r w:rsidRPr="0028132B">
              <w:rPr>
                <w:rFonts w:ascii="Times New Roman" w:eastAsia="Times New Roman" w:hAnsi="Times New Roman"/>
                <w:lang w:eastAsia="sk-SK"/>
              </w:rPr>
              <w:t xml:space="preserve">2026 vzniká v rámci harmonizovanej sféry stavebných výrobkov situácia, kedy aj naďalej platia niektoré ustanovenia doteraz platného </w:t>
            </w:r>
            <w:r>
              <w:rPr>
                <w:rFonts w:ascii="Times New Roman" w:eastAsia="Times New Roman" w:hAnsi="Times New Roman"/>
                <w:color w:val="000000"/>
              </w:rPr>
              <w:t>nariadenia</w:t>
            </w:r>
            <w:r w:rsidRPr="003D0374">
              <w:rPr>
                <w:rFonts w:ascii="Times New Roman" w:eastAsia="Times New Roman" w:hAnsi="Times New Roman"/>
                <w:color w:val="000000"/>
              </w:rPr>
              <w:t xml:space="preserve"> Európskeho parlamentu a Rady (EÚ) č. 305/2011 z 9. marca 2011, ktorým sa ustanovujú harmonizované podmienky uvádzania stavebných výrobkov na trh a ktorým sa zrušuje smernica Rady 89/106/EHS (Ú. v. EÚ L 088, 4.4.2011) v platnom znení</w:t>
            </w:r>
            <w:r w:rsidRPr="0028132B">
              <w:rPr>
                <w:rFonts w:ascii="Times New Roman" w:eastAsia="Times New Roman" w:hAnsi="Times New Roman"/>
                <w:lang w:eastAsia="sk-SK"/>
              </w:rPr>
              <w:t>, keďže jeho úplné zrušenie nastane až 8. 1. 2040.</w:t>
            </w:r>
          </w:p>
          <w:p w14:paraId="73312ED0" w14:textId="77777777" w:rsidR="00824E9A" w:rsidRPr="0028132B" w:rsidRDefault="00824E9A" w:rsidP="00FE0485">
            <w:pPr>
              <w:spacing w:after="0" w:line="240" w:lineRule="auto"/>
              <w:jc w:val="both"/>
              <w:rPr>
                <w:rFonts w:ascii="Times New Roman" w:hAnsi="Times New Roman"/>
              </w:rPr>
            </w:pPr>
            <w:r w:rsidRPr="0028132B">
              <w:rPr>
                <w:rStyle w:val="rynqvb"/>
                <w:rFonts w:ascii="Times New Roman" w:hAnsi="Times New Roman"/>
              </w:rPr>
              <w:t xml:space="preserve">Prechodné obdobie, kedy obe nariadenia budú fungovať paralelne, je 15 rokov. Takéto nezvyčajne dlhé prechodné obdobie je potrebné kvôli tomu, že stavebné výrobky budú regulované </w:t>
            </w:r>
            <w:r>
              <w:rPr>
                <w:rFonts w:ascii="Times New Roman" w:eastAsia="Times New Roman" w:hAnsi="Times New Roman"/>
                <w:color w:val="000000"/>
              </w:rPr>
              <w:t>nariadením</w:t>
            </w:r>
            <w:r w:rsidRPr="003D0374">
              <w:rPr>
                <w:rFonts w:ascii="Times New Roman" w:eastAsia="Times New Roman" w:hAnsi="Times New Roman"/>
                <w:color w:val="000000"/>
              </w:rPr>
              <w:t xml:space="preserve"> (EÚ) 2024/3110</w:t>
            </w:r>
            <w:r>
              <w:rPr>
                <w:rStyle w:val="rynqvb"/>
                <w:rFonts w:ascii="Times New Roman" w:hAnsi="Times New Roman"/>
              </w:rPr>
              <w:t xml:space="preserve"> postupne</w:t>
            </w:r>
            <w:r w:rsidRPr="0028132B">
              <w:rPr>
                <w:rStyle w:val="rynqvb"/>
                <w:rFonts w:ascii="Times New Roman" w:hAnsi="Times New Roman"/>
              </w:rPr>
              <w:t xml:space="preserve"> tak</w:t>
            </w:r>
            <w:r>
              <w:rPr>
                <w:rStyle w:val="rynqvb"/>
                <w:rFonts w:ascii="Times New Roman" w:hAnsi="Times New Roman"/>
              </w:rPr>
              <w:t>,</w:t>
            </w:r>
            <w:r w:rsidRPr="0028132B">
              <w:rPr>
                <w:rStyle w:val="rynqvb"/>
                <w:rFonts w:ascii="Times New Roman" w:hAnsi="Times New Roman"/>
              </w:rPr>
              <w:t xml:space="preserve"> ako budú k dispozícii harmonizované normy vytvorené podľa nových normalizačných požiadaviek.</w:t>
            </w:r>
            <w:r w:rsidRPr="0028132B">
              <w:rPr>
                <w:rStyle w:val="hwtze"/>
                <w:rFonts w:ascii="Times New Roman" w:hAnsi="Times New Roman"/>
              </w:rPr>
              <w:t xml:space="preserve"> </w:t>
            </w:r>
            <w:r w:rsidRPr="0028132B">
              <w:rPr>
                <w:rStyle w:val="rynqvb"/>
                <w:rFonts w:ascii="Times New Roman" w:hAnsi="Times New Roman"/>
              </w:rPr>
              <w:t xml:space="preserve">Kým nebudú k dispozícii nové harmonizované normy, budú sa stavebné výrobky v harmonizovanej sfére naďalej uvádzať na trh podľa ustanovení </w:t>
            </w:r>
            <w:r>
              <w:rPr>
                <w:rFonts w:ascii="Times New Roman" w:eastAsia="Times New Roman" w:hAnsi="Times New Roman"/>
                <w:color w:val="000000"/>
              </w:rPr>
              <w:t>nariadenia</w:t>
            </w:r>
            <w:r w:rsidRPr="003D0374">
              <w:rPr>
                <w:rFonts w:ascii="Times New Roman" w:eastAsia="Times New Roman" w:hAnsi="Times New Roman"/>
                <w:color w:val="000000"/>
              </w:rPr>
              <w:t xml:space="preserve"> (EÚ) č. 305/2011 v platnom znení</w:t>
            </w:r>
            <w:r w:rsidRPr="0028132B">
              <w:rPr>
                <w:rStyle w:val="rynqvb"/>
                <w:rFonts w:ascii="Times New Roman" w:hAnsi="Times New Roman"/>
              </w:rPr>
              <w:t>.</w:t>
            </w:r>
            <w:r w:rsidRPr="0028132B">
              <w:rPr>
                <w:rStyle w:val="hwtze"/>
                <w:rFonts w:ascii="Times New Roman" w:hAnsi="Times New Roman"/>
              </w:rPr>
              <w:t xml:space="preserve"> </w:t>
            </w:r>
          </w:p>
          <w:p w14:paraId="40DDC7FD" w14:textId="77777777" w:rsidR="00824E9A" w:rsidRPr="0093669A" w:rsidRDefault="00824E9A" w:rsidP="00FE0485">
            <w:pPr>
              <w:spacing w:after="0" w:line="240" w:lineRule="auto"/>
              <w:jc w:val="both"/>
              <w:rPr>
                <w:rFonts w:ascii="Times New Roman" w:eastAsia="Times New Roman" w:hAnsi="Times New Roman"/>
                <w:i/>
                <w:lang w:eastAsia="sk-SK"/>
              </w:rPr>
            </w:pPr>
            <w:r w:rsidRPr="0028132B">
              <w:rPr>
                <w:rFonts w:ascii="Times New Roman" w:eastAsia="Times New Roman" w:hAnsi="Times New Roman"/>
                <w:lang w:eastAsia="sk-SK"/>
              </w:rPr>
              <w:t>Tieto zmeny je potrebné premietnuť aj do národnej legislatívy uvádzania stavebných výrobkov na trh. Terajší právny predpis o uvádzaní stavebných výrobkov na trh v Slovenskej republike – zákon č.</w:t>
            </w:r>
            <w:r>
              <w:rPr>
                <w:rFonts w:ascii="Times New Roman" w:eastAsia="Times New Roman" w:hAnsi="Times New Roman"/>
                <w:lang w:eastAsia="sk-SK"/>
              </w:rPr>
              <w:t> </w:t>
            </w:r>
            <w:r w:rsidRPr="0028132B">
              <w:rPr>
                <w:rFonts w:ascii="Times New Roman" w:eastAsia="Times New Roman" w:hAnsi="Times New Roman"/>
                <w:lang w:eastAsia="sk-SK"/>
              </w:rPr>
              <w:t>133/2013 Z. z. o stavebných výrobkoch a o zmene a doplnení niektorých zákonov v znení neskorších predpisov</w:t>
            </w:r>
            <w:r>
              <w:rPr>
                <w:rFonts w:ascii="Times New Roman" w:eastAsia="Times New Roman" w:hAnsi="Times New Roman"/>
                <w:lang w:eastAsia="sk-SK"/>
              </w:rPr>
              <w:t>,</w:t>
            </w:r>
            <w:r w:rsidRPr="0028132B">
              <w:rPr>
                <w:rFonts w:ascii="Times New Roman" w:eastAsia="Times New Roman" w:hAnsi="Times New Roman"/>
                <w:lang w:eastAsia="sk-SK"/>
              </w:rPr>
              <w:t xml:space="preserve"> je potrebné upraviť tak, aby reflektoval zmeny, ktoré prináša so sebou </w:t>
            </w:r>
            <w:r w:rsidRPr="003D0374">
              <w:rPr>
                <w:rFonts w:ascii="Times New Roman" w:eastAsia="Times New Roman" w:hAnsi="Times New Roman"/>
                <w:color w:val="000000"/>
              </w:rPr>
              <w:t>nariadenie (EÚ) 2024/3110</w:t>
            </w:r>
            <w:r>
              <w:rPr>
                <w:rFonts w:ascii="Times New Roman" w:eastAsia="Times New Roman" w:hAnsi="Times New Roman"/>
                <w:lang w:eastAsia="sk-SK"/>
              </w:rPr>
              <w:t xml:space="preserve">, ako </w:t>
            </w:r>
            <w:r w:rsidRPr="00C22F9F">
              <w:rPr>
                <w:rFonts w:ascii="Times New Roman" w:eastAsia="Times New Roman" w:hAnsi="Times New Roman"/>
                <w:lang w:eastAsia="sk-SK"/>
              </w:rPr>
              <w:t>aj</w:t>
            </w:r>
            <w:r w:rsidRPr="00C22F9F">
              <w:rPr>
                <w:rStyle w:val="Zstupntext"/>
                <w:color w:val="auto"/>
              </w:rPr>
              <w:t xml:space="preserve"> aktuálny stav a požiadavky na stavebné výrobky pri posudzovaní ich parametrov, vyplývajúce z aplikačnej praxe.</w:t>
            </w:r>
          </w:p>
        </w:tc>
      </w:tr>
      <w:tr w:rsidR="00824E9A" w:rsidRPr="00943311" w14:paraId="372A6891" w14:textId="77777777" w:rsidTr="00FE0485">
        <w:tc>
          <w:tcPr>
            <w:tcW w:w="9180" w:type="dxa"/>
            <w:gridSpan w:val="11"/>
            <w:tcBorders>
              <w:top w:val="single" w:sz="4" w:space="0" w:color="auto"/>
              <w:left w:val="single" w:sz="4" w:space="0" w:color="auto"/>
              <w:bottom w:val="nil"/>
              <w:right w:val="single" w:sz="4" w:space="0" w:color="auto"/>
            </w:tcBorders>
            <w:shd w:val="clear" w:color="auto" w:fill="E2E2E2"/>
          </w:tcPr>
          <w:p w14:paraId="2A591940" w14:textId="77777777" w:rsidR="00824E9A" w:rsidRPr="00943311" w:rsidRDefault="00824E9A" w:rsidP="00824E9A">
            <w:pPr>
              <w:numPr>
                <w:ilvl w:val="0"/>
                <w:numId w:val="2"/>
              </w:numPr>
              <w:spacing w:after="0" w:line="240" w:lineRule="auto"/>
              <w:ind w:left="426"/>
              <w:contextualSpacing/>
              <w:rPr>
                <w:rFonts w:ascii="Times New Roman" w:hAnsi="Times New Roman"/>
                <w:b/>
              </w:rPr>
            </w:pPr>
            <w:r w:rsidRPr="00943311">
              <w:rPr>
                <w:rFonts w:ascii="Times New Roman" w:hAnsi="Times New Roman"/>
                <w:b/>
              </w:rPr>
              <w:t>Ciele a výsledný stav</w:t>
            </w:r>
          </w:p>
        </w:tc>
      </w:tr>
      <w:tr w:rsidR="00824E9A" w:rsidRPr="00943311" w14:paraId="1B8882C0" w14:textId="77777777" w:rsidTr="00FE0485">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70FA64FB" w14:textId="77777777" w:rsidR="00824E9A" w:rsidRDefault="00824E9A" w:rsidP="00FE0485">
            <w:pPr>
              <w:spacing w:after="0" w:line="240" w:lineRule="auto"/>
              <w:rPr>
                <w:rFonts w:ascii="Times New Roman" w:eastAsia="Times New Roman" w:hAnsi="Times New Roman"/>
                <w:i/>
                <w:sz w:val="20"/>
                <w:szCs w:val="20"/>
                <w:lang w:eastAsia="sk-SK"/>
              </w:rPr>
            </w:pPr>
            <w:r w:rsidRPr="00943311">
              <w:rPr>
                <w:rFonts w:ascii="Times New Roman" w:eastAsia="Times New Roman" w:hAnsi="Times New Roman"/>
                <w:i/>
                <w:sz w:val="20"/>
                <w:szCs w:val="20"/>
                <w:lang w:eastAsia="sk-SK"/>
              </w:rPr>
              <w:lastRenderedPageBreak/>
              <w:t xml:space="preserve">Uveďte hlavné ciele predkladaného materiálu (aký výsledný stav má byť prijatím materiálu dosiahnutý, pričom dosiahnutý stav musí byť odlišný od stavu popísaného v bode 2. Definovanie problému). </w:t>
            </w:r>
          </w:p>
          <w:p w14:paraId="5100D703" w14:textId="77777777" w:rsidR="00824E9A" w:rsidRDefault="00824E9A" w:rsidP="00FE0485">
            <w:pPr>
              <w:spacing w:after="0" w:line="240" w:lineRule="auto"/>
              <w:rPr>
                <w:rFonts w:ascii="Times New Roman" w:eastAsia="Times New Roman" w:hAnsi="Times New Roman"/>
                <w:i/>
                <w:sz w:val="20"/>
                <w:szCs w:val="20"/>
                <w:lang w:eastAsia="sk-SK"/>
              </w:rPr>
            </w:pPr>
          </w:p>
          <w:p w14:paraId="2845623C" w14:textId="77777777" w:rsidR="00824E9A" w:rsidRDefault="00824E9A" w:rsidP="00824E9A">
            <w:pPr>
              <w:numPr>
                <w:ilvl w:val="0"/>
                <w:numId w:val="8"/>
              </w:numPr>
              <w:spacing w:after="0" w:line="240" w:lineRule="auto"/>
              <w:rPr>
                <w:rFonts w:ascii="Times New Roman" w:eastAsia="Times New Roman" w:hAnsi="Times New Roman"/>
                <w:lang w:eastAsia="sk-SK"/>
              </w:rPr>
            </w:pPr>
            <w:r>
              <w:rPr>
                <w:rFonts w:ascii="Times New Roman" w:eastAsia="Times New Roman" w:hAnsi="Times New Roman"/>
                <w:lang w:eastAsia="sk-SK"/>
              </w:rPr>
              <w:t xml:space="preserve">Určenie pôsobnosti orgánov verejnej správy, </w:t>
            </w:r>
          </w:p>
          <w:p w14:paraId="08D670F7" w14:textId="77777777" w:rsidR="00824E9A" w:rsidRPr="00BB1389" w:rsidRDefault="00824E9A" w:rsidP="00824E9A">
            <w:pPr>
              <w:numPr>
                <w:ilvl w:val="0"/>
                <w:numId w:val="8"/>
              </w:numPr>
              <w:spacing w:after="0" w:line="240" w:lineRule="auto"/>
              <w:rPr>
                <w:rFonts w:ascii="Times New Roman" w:eastAsia="Times New Roman" w:hAnsi="Times New Roman"/>
                <w:lang w:eastAsia="sk-SK"/>
              </w:rPr>
            </w:pPr>
            <w:r w:rsidRPr="004633B2">
              <w:rPr>
                <w:rFonts w:ascii="Times New Roman" w:eastAsia="Times New Roman" w:hAnsi="Times New Roman"/>
                <w:lang w:eastAsia="sk-SK"/>
              </w:rPr>
              <w:t xml:space="preserve">integrácia nových </w:t>
            </w:r>
            <w:r>
              <w:rPr>
                <w:rFonts w:ascii="Times New Roman" w:eastAsia="Times New Roman" w:hAnsi="Times New Roman"/>
                <w:lang w:eastAsia="sk-SK"/>
              </w:rPr>
              <w:t xml:space="preserve">konaní a </w:t>
            </w:r>
            <w:r w:rsidRPr="004633B2">
              <w:rPr>
                <w:rFonts w:ascii="Times New Roman" w:eastAsia="Times New Roman" w:hAnsi="Times New Roman"/>
                <w:lang w:eastAsia="sk-SK"/>
              </w:rPr>
              <w:t>činností vyplývajúcich zo systémov posudzovania a overovania</w:t>
            </w:r>
            <w:r w:rsidRPr="00DB4173">
              <w:rPr>
                <w:rFonts w:ascii="Times New Roman" w:eastAsia="Times New Roman" w:hAnsi="Times New Roman"/>
                <w:lang w:eastAsia="sk-SK"/>
              </w:rPr>
              <w:t>,</w:t>
            </w:r>
          </w:p>
          <w:p w14:paraId="25B86D0D" w14:textId="77777777" w:rsidR="00824E9A" w:rsidRDefault="00824E9A" w:rsidP="00824E9A">
            <w:pPr>
              <w:numPr>
                <w:ilvl w:val="0"/>
                <w:numId w:val="9"/>
              </w:numPr>
              <w:spacing w:after="0" w:line="240" w:lineRule="auto"/>
              <w:rPr>
                <w:rFonts w:ascii="Times New Roman" w:eastAsia="Times New Roman" w:hAnsi="Times New Roman"/>
                <w:lang w:eastAsia="sk-SK"/>
              </w:rPr>
            </w:pPr>
            <w:r w:rsidRPr="004633B2">
              <w:rPr>
                <w:rFonts w:ascii="Times New Roman" w:eastAsia="Times New Roman" w:hAnsi="Times New Roman"/>
                <w:lang w:eastAsia="sk-SK"/>
              </w:rPr>
              <w:t xml:space="preserve">elektronizácia a zlepšenie </w:t>
            </w:r>
            <w:r w:rsidRPr="00DB4173">
              <w:rPr>
                <w:rFonts w:ascii="Times New Roman" w:eastAsia="Times New Roman" w:hAnsi="Times New Roman"/>
                <w:lang w:eastAsia="sk-SK"/>
              </w:rPr>
              <w:t xml:space="preserve">dostupnosti príslušnej dokumentácie k stavebnému výrobku </w:t>
            </w:r>
            <w:r w:rsidRPr="007D68A8">
              <w:rPr>
                <w:rFonts w:ascii="Times New Roman" w:eastAsia="Times New Roman" w:hAnsi="Times New Roman"/>
                <w:lang w:eastAsia="sk-SK"/>
              </w:rPr>
              <w:t xml:space="preserve">zavedením SK digitálneho pasu pre stavebné výrobky, </w:t>
            </w:r>
          </w:p>
          <w:p w14:paraId="2F3C63D7" w14:textId="77777777" w:rsidR="00824E9A" w:rsidRDefault="00824E9A" w:rsidP="00824E9A">
            <w:pPr>
              <w:numPr>
                <w:ilvl w:val="0"/>
                <w:numId w:val="9"/>
              </w:numPr>
              <w:spacing w:after="0" w:line="240" w:lineRule="auto"/>
              <w:rPr>
                <w:rFonts w:ascii="Times New Roman" w:eastAsia="Times New Roman" w:hAnsi="Times New Roman"/>
                <w:lang w:eastAsia="sk-SK"/>
              </w:rPr>
            </w:pPr>
            <w:r w:rsidRPr="00781574">
              <w:rPr>
                <w:rFonts w:ascii="Times New Roman" w:hAnsi="Times New Roman"/>
              </w:rPr>
              <w:t>zlepše</w:t>
            </w:r>
            <w:r>
              <w:rPr>
                <w:rFonts w:ascii="Times New Roman" w:hAnsi="Times New Roman"/>
              </w:rPr>
              <w:t>nie a </w:t>
            </w:r>
            <w:r w:rsidRPr="00BB1389">
              <w:rPr>
                <w:rFonts w:ascii="Times New Roman" w:hAnsi="Times New Roman"/>
              </w:rPr>
              <w:t>zefektívneni</w:t>
            </w:r>
            <w:r w:rsidRPr="004633B2">
              <w:rPr>
                <w:rFonts w:ascii="Times New Roman" w:hAnsi="Times New Roman"/>
              </w:rPr>
              <w:t>e</w:t>
            </w:r>
            <w:r w:rsidRPr="00F002CB">
              <w:rPr>
                <w:rFonts w:ascii="Times New Roman" w:eastAsia="Times New Roman" w:hAnsi="Times New Roman"/>
                <w:lang w:eastAsia="sk-SK"/>
              </w:rPr>
              <w:t xml:space="preserve"> </w:t>
            </w:r>
            <w:r>
              <w:rPr>
                <w:rFonts w:ascii="Times New Roman" w:eastAsia="Times New Roman" w:hAnsi="Times New Roman"/>
                <w:lang w:eastAsia="sk-SK"/>
              </w:rPr>
              <w:t>pravidiel pri uplatňovaní sankcií a výšky pokút podľa závažnosti,</w:t>
            </w:r>
          </w:p>
          <w:p w14:paraId="3ACEF9F6" w14:textId="77777777" w:rsidR="00824E9A" w:rsidRDefault="00824E9A" w:rsidP="00824E9A">
            <w:pPr>
              <w:numPr>
                <w:ilvl w:val="0"/>
                <w:numId w:val="9"/>
              </w:numPr>
              <w:spacing w:after="0" w:line="240" w:lineRule="auto"/>
              <w:rPr>
                <w:rFonts w:ascii="Times New Roman" w:eastAsia="Times New Roman" w:hAnsi="Times New Roman"/>
                <w:lang w:eastAsia="sk-SK"/>
              </w:rPr>
            </w:pPr>
            <w:r>
              <w:rPr>
                <w:rFonts w:ascii="Times New Roman" w:eastAsia="Times New Roman" w:hAnsi="Times New Roman"/>
                <w:lang w:eastAsia="sk-SK"/>
              </w:rPr>
              <w:t>a</w:t>
            </w:r>
            <w:r w:rsidRPr="00D50F5D">
              <w:rPr>
                <w:rFonts w:ascii="Times New Roman" w:eastAsia="Times New Roman" w:hAnsi="Times New Roman"/>
                <w:lang w:eastAsia="sk-SK"/>
              </w:rPr>
              <w:t xml:space="preserve">ktualizácia </w:t>
            </w:r>
            <w:r>
              <w:rPr>
                <w:rFonts w:ascii="Times New Roman" w:eastAsia="Times New Roman" w:hAnsi="Times New Roman"/>
                <w:lang w:eastAsia="sk-SK"/>
              </w:rPr>
              <w:t xml:space="preserve">konaní v rámci zákona </w:t>
            </w:r>
            <w:r w:rsidRPr="0028132B">
              <w:rPr>
                <w:rFonts w:ascii="Times New Roman" w:eastAsia="Times New Roman" w:hAnsi="Times New Roman"/>
                <w:lang w:eastAsia="sk-SK"/>
              </w:rPr>
              <w:t>č.</w:t>
            </w:r>
            <w:r>
              <w:rPr>
                <w:rFonts w:ascii="Times New Roman" w:eastAsia="Times New Roman" w:hAnsi="Times New Roman"/>
                <w:lang w:eastAsia="sk-SK"/>
              </w:rPr>
              <w:t> </w:t>
            </w:r>
            <w:r w:rsidRPr="0028132B">
              <w:rPr>
                <w:rFonts w:ascii="Times New Roman" w:eastAsia="Times New Roman" w:hAnsi="Times New Roman"/>
                <w:lang w:eastAsia="sk-SK"/>
              </w:rPr>
              <w:t>133/2013 Z. z. o stavebných výrobkoch a o zmene a doplnení niektorých zákonov v znení neskorších predpisov</w:t>
            </w:r>
            <w:r>
              <w:rPr>
                <w:rFonts w:ascii="Times New Roman" w:eastAsia="Times New Roman" w:hAnsi="Times New Roman"/>
                <w:lang w:eastAsia="sk-SK"/>
              </w:rPr>
              <w:t>, ktorá reflektuje problémy, vyplývajúce z aplikačnej praxe</w:t>
            </w:r>
            <w:r w:rsidRPr="00781574">
              <w:rPr>
                <w:rFonts w:ascii="Times New Roman" w:hAnsi="Times New Roman"/>
              </w:rPr>
              <w:t>.</w:t>
            </w:r>
          </w:p>
          <w:p w14:paraId="31581774" w14:textId="77777777" w:rsidR="00824E9A" w:rsidRPr="00943311" w:rsidRDefault="00824E9A" w:rsidP="00FE0485">
            <w:pPr>
              <w:spacing w:after="0" w:line="240" w:lineRule="auto"/>
              <w:rPr>
                <w:rFonts w:ascii="Times New Roman" w:eastAsia="Times New Roman" w:hAnsi="Times New Roman"/>
                <w:sz w:val="20"/>
                <w:szCs w:val="20"/>
                <w:lang w:eastAsia="sk-SK"/>
              </w:rPr>
            </w:pPr>
          </w:p>
        </w:tc>
      </w:tr>
      <w:tr w:rsidR="00824E9A" w:rsidRPr="00943311" w14:paraId="098BB879" w14:textId="77777777" w:rsidTr="00FE0485">
        <w:tc>
          <w:tcPr>
            <w:tcW w:w="9180" w:type="dxa"/>
            <w:gridSpan w:val="11"/>
            <w:tcBorders>
              <w:top w:val="single" w:sz="4" w:space="0" w:color="auto"/>
              <w:left w:val="single" w:sz="4" w:space="0" w:color="auto"/>
              <w:bottom w:val="nil"/>
              <w:right w:val="single" w:sz="4" w:space="0" w:color="auto"/>
            </w:tcBorders>
            <w:shd w:val="clear" w:color="auto" w:fill="E2E2E2"/>
          </w:tcPr>
          <w:p w14:paraId="5F0CCFC6" w14:textId="77777777" w:rsidR="00824E9A" w:rsidRPr="00943311" w:rsidRDefault="00824E9A" w:rsidP="00824E9A">
            <w:pPr>
              <w:numPr>
                <w:ilvl w:val="0"/>
                <w:numId w:val="2"/>
              </w:numPr>
              <w:spacing w:after="0" w:line="240" w:lineRule="auto"/>
              <w:ind w:left="426"/>
              <w:contextualSpacing/>
              <w:rPr>
                <w:rFonts w:ascii="Times New Roman" w:hAnsi="Times New Roman"/>
                <w:b/>
              </w:rPr>
            </w:pPr>
            <w:r w:rsidRPr="00943311">
              <w:rPr>
                <w:rFonts w:ascii="Times New Roman" w:hAnsi="Times New Roman"/>
                <w:b/>
              </w:rPr>
              <w:t>Dotknuté subjekty</w:t>
            </w:r>
          </w:p>
        </w:tc>
      </w:tr>
      <w:tr w:rsidR="00824E9A" w:rsidRPr="00943311" w14:paraId="7B5A0D0D" w14:textId="77777777" w:rsidTr="00FE0485">
        <w:tc>
          <w:tcPr>
            <w:tcW w:w="9180" w:type="dxa"/>
            <w:gridSpan w:val="11"/>
            <w:tcBorders>
              <w:top w:val="nil"/>
              <w:left w:val="single" w:sz="4" w:space="0" w:color="auto"/>
              <w:bottom w:val="single" w:sz="4" w:space="0" w:color="auto"/>
              <w:right w:val="single" w:sz="4" w:space="0" w:color="auto"/>
            </w:tcBorders>
            <w:shd w:val="clear" w:color="auto" w:fill="FFFFFF"/>
          </w:tcPr>
          <w:p w14:paraId="5030AFC1" w14:textId="77777777" w:rsidR="00824E9A" w:rsidRDefault="00824E9A" w:rsidP="00FE0485">
            <w:pPr>
              <w:spacing w:after="0" w:line="240" w:lineRule="auto"/>
              <w:rPr>
                <w:rFonts w:ascii="Times New Roman" w:eastAsia="Times New Roman" w:hAnsi="Times New Roman"/>
                <w:i/>
                <w:sz w:val="20"/>
                <w:szCs w:val="20"/>
                <w:lang w:eastAsia="sk-SK"/>
              </w:rPr>
            </w:pPr>
            <w:r w:rsidRPr="00943311">
              <w:rPr>
                <w:rFonts w:ascii="Times New Roman" w:eastAsia="Times New Roman" w:hAnsi="Times New Roman"/>
                <w:i/>
                <w:sz w:val="20"/>
                <w:szCs w:val="20"/>
                <w:lang w:eastAsia="sk-SK"/>
              </w:rPr>
              <w:t xml:space="preserve">Uveďte subjekty, ktorých sa zmeny predkladaného materiálu dotknú priamo aj nepriamo: </w:t>
            </w:r>
          </w:p>
          <w:p w14:paraId="76D368FC" w14:textId="77777777" w:rsidR="00824E9A" w:rsidRDefault="00824E9A" w:rsidP="00FE0485">
            <w:pPr>
              <w:spacing w:after="0" w:line="240" w:lineRule="auto"/>
              <w:rPr>
                <w:rFonts w:ascii="Times New Roman" w:eastAsia="Times New Roman" w:hAnsi="Times New Roman"/>
                <w:i/>
                <w:sz w:val="20"/>
                <w:szCs w:val="20"/>
                <w:lang w:eastAsia="sk-SK"/>
              </w:rPr>
            </w:pPr>
          </w:p>
          <w:p w14:paraId="276F7EA3" w14:textId="77777777" w:rsidR="00824E9A" w:rsidRPr="000324FB" w:rsidRDefault="00824E9A" w:rsidP="00FE0485">
            <w:pPr>
              <w:spacing w:after="0" w:line="240" w:lineRule="auto"/>
              <w:rPr>
                <w:rFonts w:ascii="Times New Roman" w:eastAsia="Times New Roman" w:hAnsi="Times New Roman"/>
                <w:i/>
                <w:sz w:val="20"/>
                <w:szCs w:val="20"/>
                <w:lang w:eastAsia="sk-SK"/>
              </w:rPr>
            </w:pPr>
            <w:r>
              <w:rPr>
                <w:rFonts w:ascii="Times New Roman" w:hAnsi="Times New Roman"/>
              </w:rPr>
              <w:t>Hospodárske subjekty (napr. výrobca, splnomocnený zástupca, dovozca, distribútor) a autorizované osoby</w:t>
            </w:r>
            <w:r w:rsidRPr="000324FB">
              <w:rPr>
                <w:rFonts w:ascii="Times New Roman" w:hAnsi="Times New Roman"/>
              </w:rPr>
              <w:t xml:space="preserve"> v </w:t>
            </w:r>
            <w:r w:rsidRPr="00C22F9F">
              <w:rPr>
                <w:rFonts w:ascii="Times New Roman" w:hAnsi="Times New Roman"/>
              </w:rPr>
              <w:t xml:space="preserve">zmysle </w:t>
            </w:r>
            <w:r w:rsidRPr="00C22F9F">
              <w:rPr>
                <w:rStyle w:val="Zstupntext"/>
                <w:color w:val="auto"/>
              </w:rPr>
              <w:t>zákona</w:t>
            </w:r>
            <w:r w:rsidRPr="00C22F9F">
              <w:rPr>
                <w:rFonts w:ascii="Times New Roman" w:hAnsi="Times New Roman"/>
              </w:rPr>
              <w:t xml:space="preserve"> </w:t>
            </w:r>
            <w:r w:rsidRPr="000324FB">
              <w:rPr>
                <w:rFonts w:ascii="Times New Roman" w:hAnsi="Times New Roman"/>
              </w:rPr>
              <w:t>č. 133/2013 Z. z. o stavebných výrobkoch a o zmene a doplnení niektorých zákonov v znení neskorších predpisov a</w:t>
            </w:r>
            <w:r>
              <w:rPr>
                <w:rFonts w:ascii="Times New Roman" w:hAnsi="Times New Roman"/>
              </w:rPr>
              <w:t> </w:t>
            </w:r>
            <w:r w:rsidRPr="003D0374">
              <w:rPr>
                <w:rFonts w:ascii="Times New Roman" w:eastAsia="Times New Roman" w:hAnsi="Times New Roman"/>
                <w:color w:val="000000"/>
              </w:rPr>
              <w:t>nariadenie (EÚ) 2024/3110</w:t>
            </w:r>
            <w:r>
              <w:rPr>
                <w:rFonts w:ascii="Times New Roman" w:eastAsia="Times New Roman" w:hAnsi="Times New Roman"/>
                <w:lang w:eastAsia="sk-SK"/>
              </w:rPr>
              <w:t>.</w:t>
            </w:r>
          </w:p>
        </w:tc>
      </w:tr>
      <w:tr w:rsidR="00824E9A" w:rsidRPr="00943311" w14:paraId="2E9E2304" w14:textId="77777777" w:rsidTr="00FE0485">
        <w:tc>
          <w:tcPr>
            <w:tcW w:w="9180" w:type="dxa"/>
            <w:gridSpan w:val="11"/>
            <w:tcBorders>
              <w:top w:val="single" w:sz="4" w:space="0" w:color="auto"/>
              <w:left w:val="single" w:sz="4" w:space="0" w:color="auto"/>
              <w:bottom w:val="nil"/>
              <w:right w:val="single" w:sz="4" w:space="0" w:color="auto"/>
            </w:tcBorders>
            <w:shd w:val="clear" w:color="auto" w:fill="E2E2E2"/>
          </w:tcPr>
          <w:p w14:paraId="48B3A3C2" w14:textId="77777777" w:rsidR="00824E9A" w:rsidRPr="00943311" w:rsidRDefault="00824E9A" w:rsidP="00824E9A">
            <w:pPr>
              <w:numPr>
                <w:ilvl w:val="0"/>
                <w:numId w:val="2"/>
              </w:numPr>
              <w:spacing w:after="0" w:line="240" w:lineRule="auto"/>
              <w:ind w:left="426"/>
              <w:contextualSpacing/>
              <w:rPr>
                <w:rFonts w:ascii="Times New Roman" w:hAnsi="Times New Roman"/>
                <w:b/>
              </w:rPr>
            </w:pPr>
            <w:r w:rsidRPr="00943311">
              <w:rPr>
                <w:rFonts w:ascii="Times New Roman" w:hAnsi="Times New Roman"/>
                <w:b/>
              </w:rPr>
              <w:t>Alternatívne riešenia</w:t>
            </w:r>
          </w:p>
        </w:tc>
      </w:tr>
      <w:tr w:rsidR="00824E9A" w:rsidRPr="00943311" w14:paraId="595325E7" w14:textId="77777777" w:rsidTr="00FE0485">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03B22C9E" w14:textId="77777777" w:rsidR="00824E9A" w:rsidRDefault="00824E9A" w:rsidP="00FE0485">
            <w:pPr>
              <w:spacing w:after="0" w:line="240" w:lineRule="auto"/>
              <w:jc w:val="both"/>
              <w:rPr>
                <w:rFonts w:ascii="Times New Roman" w:eastAsia="Times New Roman" w:hAnsi="Times New Roman"/>
                <w:i/>
                <w:sz w:val="20"/>
                <w:szCs w:val="20"/>
                <w:lang w:eastAsia="sk-SK"/>
              </w:rPr>
            </w:pPr>
            <w:r w:rsidRPr="00943311">
              <w:rPr>
                <w:rFonts w:ascii="Times New Roman" w:eastAsia="Times New Roman" w:hAnsi="Times New Roman"/>
                <w:i/>
                <w:sz w:val="20"/>
                <w:szCs w:val="20"/>
                <w:lang w:eastAsia="sk-SK"/>
              </w:rPr>
              <w:t>Aké alternatívne riešenia vedúce k stanovenému cieľu boli identifikované a posudzované pre riešenie definovaného problému?</w:t>
            </w:r>
          </w:p>
          <w:p w14:paraId="65666CE8" w14:textId="77777777" w:rsidR="00824E9A" w:rsidRPr="00943311" w:rsidRDefault="00824E9A" w:rsidP="00FE0485">
            <w:pPr>
              <w:spacing w:after="0" w:line="240" w:lineRule="auto"/>
              <w:jc w:val="both"/>
              <w:rPr>
                <w:rFonts w:ascii="Times New Roman" w:eastAsia="Times New Roman" w:hAnsi="Times New Roman"/>
                <w:i/>
                <w:sz w:val="20"/>
                <w:szCs w:val="20"/>
                <w:lang w:eastAsia="sk-SK"/>
              </w:rPr>
            </w:pPr>
          </w:p>
          <w:p w14:paraId="256CF360" w14:textId="77777777" w:rsidR="00824E9A" w:rsidRDefault="00824E9A" w:rsidP="00FE0485">
            <w:pPr>
              <w:spacing w:after="0" w:line="240" w:lineRule="auto"/>
              <w:rPr>
                <w:rFonts w:ascii="Times New Roman" w:eastAsia="Times New Roman" w:hAnsi="Times New Roman"/>
                <w:lang w:eastAsia="sk-SK"/>
              </w:rPr>
            </w:pPr>
            <w:r>
              <w:rPr>
                <w:rFonts w:ascii="Times New Roman" w:eastAsia="Times New Roman" w:hAnsi="Times New Roman"/>
                <w:lang w:eastAsia="sk-SK"/>
              </w:rPr>
              <w:t>Alternatívne riešenia neboli identifikované.</w:t>
            </w:r>
          </w:p>
          <w:p w14:paraId="5FC15D59" w14:textId="77777777" w:rsidR="00824E9A" w:rsidRPr="00F80938" w:rsidRDefault="00824E9A" w:rsidP="00FE0485">
            <w:pPr>
              <w:spacing w:after="0" w:line="240" w:lineRule="auto"/>
              <w:rPr>
                <w:rFonts w:ascii="Times New Roman" w:eastAsia="Times New Roman" w:hAnsi="Times New Roman"/>
                <w:lang w:eastAsia="sk-SK"/>
              </w:rPr>
            </w:pPr>
          </w:p>
          <w:p w14:paraId="1827175F" w14:textId="77777777" w:rsidR="00824E9A" w:rsidRDefault="00824E9A" w:rsidP="00FE0485">
            <w:pPr>
              <w:spacing w:after="0" w:line="240" w:lineRule="auto"/>
              <w:jc w:val="both"/>
              <w:rPr>
                <w:rFonts w:ascii="Times New Roman" w:eastAsia="Times New Roman" w:hAnsi="Times New Roman"/>
                <w:i/>
                <w:sz w:val="20"/>
                <w:szCs w:val="20"/>
                <w:lang w:eastAsia="sk-SK"/>
              </w:rPr>
            </w:pPr>
            <w:r w:rsidRPr="00943311">
              <w:rPr>
                <w:rFonts w:ascii="Times New Roman" w:eastAsia="Times New Roman" w:hAnsi="Times New Roman"/>
                <w:i/>
                <w:sz w:val="20"/>
                <w:szCs w:val="20"/>
                <w:lang w:eastAsia="sk-SK"/>
              </w:rPr>
              <w:t>Nulový variant - uveďte dôsledky, ku ktorým by došlo v prípade nevykonania úprav v predkladanom materiáli a alternatívne riešenia/spôsoby dosiahnutia cieľov uvedených v bode 3.</w:t>
            </w:r>
          </w:p>
          <w:p w14:paraId="2EB84A8A" w14:textId="77777777" w:rsidR="00824E9A" w:rsidRDefault="00824E9A" w:rsidP="00FE0485">
            <w:pPr>
              <w:spacing w:after="0" w:line="240" w:lineRule="auto"/>
              <w:jc w:val="both"/>
              <w:rPr>
                <w:rFonts w:ascii="Times New Roman" w:eastAsia="Times New Roman" w:hAnsi="Times New Roman"/>
                <w:i/>
                <w:sz w:val="20"/>
                <w:szCs w:val="20"/>
                <w:lang w:eastAsia="sk-SK"/>
              </w:rPr>
            </w:pPr>
          </w:p>
          <w:p w14:paraId="6F105E5B" w14:textId="77777777" w:rsidR="00824E9A" w:rsidRDefault="00824E9A" w:rsidP="00FE0485">
            <w:pPr>
              <w:spacing w:after="0" w:line="240" w:lineRule="auto"/>
              <w:jc w:val="both"/>
              <w:rPr>
                <w:rFonts w:ascii="Times New Roman" w:eastAsia="Times New Roman" w:hAnsi="Times New Roman"/>
                <w:lang w:eastAsia="sk-SK"/>
              </w:rPr>
            </w:pPr>
            <w:r w:rsidRPr="00C832A0">
              <w:rPr>
                <w:rFonts w:ascii="Times New Roman" w:eastAsia="Times New Roman" w:hAnsi="Times New Roman"/>
                <w:lang w:eastAsia="sk-SK"/>
              </w:rPr>
              <w:t xml:space="preserve">SR by nesplnila povinnosť vyplývajúcu z čl. 92 </w:t>
            </w:r>
            <w:r>
              <w:rPr>
                <w:rFonts w:ascii="Times New Roman" w:eastAsia="Times New Roman" w:hAnsi="Times New Roman"/>
                <w:color w:val="000000"/>
              </w:rPr>
              <w:t>nariadenia</w:t>
            </w:r>
            <w:r w:rsidRPr="003D0374">
              <w:rPr>
                <w:rFonts w:ascii="Times New Roman" w:eastAsia="Times New Roman" w:hAnsi="Times New Roman"/>
                <w:color w:val="000000"/>
              </w:rPr>
              <w:t xml:space="preserve"> (EÚ) 2024/3110</w:t>
            </w:r>
            <w:r>
              <w:rPr>
                <w:rFonts w:ascii="Times New Roman" w:eastAsia="Times New Roman" w:hAnsi="Times New Roman"/>
                <w:lang w:eastAsia="sk-SK"/>
              </w:rPr>
              <w:t>, za čo by hrozil postih zo strany Európskej Komisie voči SR</w:t>
            </w:r>
            <w:r w:rsidRPr="00C832A0">
              <w:rPr>
                <w:rFonts w:ascii="Times New Roman" w:eastAsia="Times New Roman" w:hAnsi="Times New Roman"/>
                <w:lang w:eastAsia="sk-SK"/>
              </w:rPr>
              <w:t>. Taktiež nepremietnuti</w:t>
            </w:r>
            <w:r>
              <w:rPr>
                <w:rFonts w:ascii="Times New Roman" w:eastAsia="Times New Roman" w:hAnsi="Times New Roman"/>
                <w:lang w:eastAsia="sk-SK"/>
              </w:rPr>
              <w:t>e</w:t>
            </w:r>
            <w:r w:rsidRPr="00C832A0">
              <w:rPr>
                <w:rFonts w:ascii="Times New Roman" w:eastAsia="Times New Roman" w:hAnsi="Times New Roman"/>
                <w:lang w:eastAsia="sk-SK"/>
              </w:rPr>
              <w:t xml:space="preserve"> zmien, ktoré odzrkadľujú novú harmonizovanú právnu úpravu, vyplývajúcu z </w:t>
            </w:r>
            <w:r>
              <w:rPr>
                <w:rFonts w:ascii="Times New Roman" w:eastAsia="Times New Roman" w:hAnsi="Times New Roman"/>
                <w:color w:val="000000"/>
              </w:rPr>
              <w:t>nariadenia</w:t>
            </w:r>
            <w:r w:rsidRPr="003D0374">
              <w:rPr>
                <w:rFonts w:ascii="Times New Roman" w:eastAsia="Times New Roman" w:hAnsi="Times New Roman"/>
                <w:color w:val="000000"/>
              </w:rPr>
              <w:t xml:space="preserve"> (EÚ) 2024/3110</w:t>
            </w:r>
            <w:r w:rsidRPr="00C832A0">
              <w:rPr>
                <w:rFonts w:ascii="Times New Roman" w:eastAsia="Times New Roman" w:hAnsi="Times New Roman"/>
                <w:lang w:eastAsia="sk-SK"/>
              </w:rPr>
              <w:t>, ako aj požiadaviek vyplývajúcich z aplikačnej praxe, do národnej legislatívy,</w:t>
            </w:r>
            <w:r>
              <w:rPr>
                <w:rFonts w:ascii="Times New Roman" w:eastAsia="Times New Roman" w:hAnsi="Times New Roman"/>
                <w:lang w:eastAsia="sk-SK"/>
              </w:rPr>
              <w:t xml:space="preserve"> by mohlo viesť k obmedzeniu</w:t>
            </w:r>
            <w:r w:rsidRPr="00C832A0">
              <w:rPr>
                <w:rFonts w:ascii="Times New Roman" w:eastAsia="Times New Roman" w:hAnsi="Times New Roman"/>
                <w:lang w:eastAsia="sk-SK"/>
              </w:rPr>
              <w:t xml:space="preserve"> uvádzania </w:t>
            </w:r>
          </w:p>
          <w:p w14:paraId="6200BB2C" w14:textId="77777777" w:rsidR="00824E9A" w:rsidRPr="00C832A0" w:rsidRDefault="00824E9A" w:rsidP="00FE0485">
            <w:pPr>
              <w:spacing w:after="0" w:line="240" w:lineRule="auto"/>
              <w:jc w:val="both"/>
              <w:rPr>
                <w:rFonts w:ascii="Times New Roman" w:eastAsia="Times New Roman" w:hAnsi="Times New Roman"/>
                <w:lang w:eastAsia="sk-SK"/>
              </w:rPr>
            </w:pPr>
            <w:r w:rsidRPr="00C832A0">
              <w:rPr>
                <w:rFonts w:ascii="Times New Roman" w:eastAsia="Times New Roman" w:hAnsi="Times New Roman"/>
                <w:lang w:eastAsia="sk-SK"/>
              </w:rPr>
              <w:t>stavebn</w:t>
            </w:r>
            <w:r>
              <w:rPr>
                <w:rFonts w:ascii="Times New Roman" w:eastAsia="Times New Roman" w:hAnsi="Times New Roman"/>
                <w:lang w:eastAsia="sk-SK"/>
              </w:rPr>
              <w:t>ých</w:t>
            </w:r>
            <w:r w:rsidRPr="00C832A0">
              <w:rPr>
                <w:rFonts w:ascii="Times New Roman" w:eastAsia="Times New Roman" w:hAnsi="Times New Roman"/>
                <w:lang w:eastAsia="sk-SK"/>
              </w:rPr>
              <w:t xml:space="preserve"> výrobk</w:t>
            </w:r>
            <w:r>
              <w:rPr>
                <w:rFonts w:ascii="Times New Roman" w:eastAsia="Times New Roman" w:hAnsi="Times New Roman"/>
                <w:lang w:eastAsia="sk-SK"/>
              </w:rPr>
              <w:t>ov</w:t>
            </w:r>
            <w:r w:rsidRPr="00C832A0">
              <w:rPr>
                <w:rFonts w:ascii="Times New Roman" w:eastAsia="Times New Roman" w:hAnsi="Times New Roman"/>
                <w:lang w:eastAsia="sk-SK"/>
              </w:rPr>
              <w:t>, ktoré sú uvádzané na trh v súlade s národnou (neharmonizovanou) legislatívou</w:t>
            </w:r>
            <w:r>
              <w:rPr>
                <w:rFonts w:ascii="Times New Roman" w:eastAsia="Times New Roman" w:hAnsi="Times New Roman"/>
                <w:lang w:eastAsia="sk-SK"/>
              </w:rPr>
              <w:t xml:space="preserve">, </w:t>
            </w:r>
            <w:r w:rsidRPr="00C832A0">
              <w:rPr>
                <w:rFonts w:ascii="Times New Roman" w:eastAsia="Times New Roman" w:hAnsi="Times New Roman"/>
                <w:lang w:eastAsia="sk-SK"/>
              </w:rPr>
              <w:t>na trh v členských štátoch EÚ využitím klauzuly vzájomného uznávania, ako aj postupné</w:t>
            </w:r>
            <w:r>
              <w:rPr>
                <w:rFonts w:ascii="Times New Roman" w:eastAsia="Times New Roman" w:hAnsi="Times New Roman"/>
                <w:lang w:eastAsia="sk-SK"/>
              </w:rPr>
              <w:t>mu</w:t>
            </w:r>
            <w:r w:rsidRPr="00C832A0">
              <w:rPr>
                <w:rFonts w:ascii="Times New Roman" w:eastAsia="Times New Roman" w:hAnsi="Times New Roman"/>
                <w:lang w:eastAsia="sk-SK"/>
              </w:rPr>
              <w:t xml:space="preserve"> znefunkčnen</w:t>
            </w:r>
            <w:r>
              <w:rPr>
                <w:rFonts w:ascii="Times New Roman" w:eastAsia="Times New Roman" w:hAnsi="Times New Roman"/>
                <w:lang w:eastAsia="sk-SK"/>
              </w:rPr>
              <w:t>iu</w:t>
            </w:r>
            <w:r w:rsidRPr="00C832A0">
              <w:rPr>
                <w:rFonts w:ascii="Times New Roman" w:eastAsia="Times New Roman" w:hAnsi="Times New Roman"/>
                <w:lang w:eastAsia="sk-SK"/>
              </w:rPr>
              <w:t xml:space="preserve"> domáceho trhu so stavebnými výrobkami.</w:t>
            </w:r>
          </w:p>
          <w:p w14:paraId="51197966" w14:textId="77777777" w:rsidR="00824E9A" w:rsidRPr="00F80938" w:rsidRDefault="00824E9A" w:rsidP="00FE0485">
            <w:pPr>
              <w:spacing w:after="0" w:line="240" w:lineRule="auto"/>
              <w:jc w:val="both"/>
              <w:rPr>
                <w:rFonts w:ascii="Times New Roman" w:eastAsia="Times New Roman" w:hAnsi="Times New Roman"/>
                <w:lang w:eastAsia="sk-SK"/>
              </w:rPr>
            </w:pPr>
          </w:p>
        </w:tc>
      </w:tr>
      <w:tr w:rsidR="00824E9A" w:rsidRPr="00943311" w14:paraId="2B00BA3B" w14:textId="77777777" w:rsidTr="00FE048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5E205AD" w14:textId="77777777" w:rsidR="00824E9A" w:rsidRPr="00943311" w:rsidRDefault="00824E9A" w:rsidP="00824E9A">
            <w:pPr>
              <w:numPr>
                <w:ilvl w:val="0"/>
                <w:numId w:val="2"/>
              </w:numPr>
              <w:spacing w:after="0" w:line="240" w:lineRule="auto"/>
              <w:ind w:left="426"/>
              <w:contextualSpacing/>
              <w:rPr>
                <w:rFonts w:ascii="Times New Roman" w:hAnsi="Times New Roman"/>
                <w:b/>
              </w:rPr>
            </w:pPr>
            <w:r w:rsidRPr="00943311">
              <w:rPr>
                <w:rFonts w:ascii="Times New Roman" w:hAnsi="Times New Roman"/>
                <w:b/>
              </w:rPr>
              <w:t>Vykonávacie predpisy</w:t>
            </w:r>
          </w:p>
        </w:tc>
      </w:tr>
      <w:tr w:rsidR="00824E9A" w:rsidRPr="00943311" w14:paraId="367BCA7E" w14:textId="77777777" w:rsidTr="00FE0485">
        <w:tc>
          <w:tcPr>
            <w:tcW w:w="6203" w:type="dxa"/>
            <w:gridSpan w:val="7"/>
            <w:tcBorders>
              <w:top w:val="single" w:sz="4" w:space="0" w:color="FFFFFF"/>
              <w:left w:val="single" w:sz="4" w:space="0" w:color="auto"/>
              <w:bottom w:val="nil"/>
              <w:right w:val="nil"/>
            </w:tcBorders>
            <w:shd w:val="clear" w:color="auto" w:fill="FFFFFF"/>
          </w:tcPr>
          <w:p w14:paraId="55F530FD" w14:textId="77777777" w:rsidR="00824E9A" w:rsidRPr="00943311" w:rsidRDefault="00824E9A" w:rsidP="00FE0485">
            <w:pPr>
              <w:spacing w:after="0" w:line="240" w:lineRule="auto"/>
              <w:rPr>
                <w:rFonts w:ascii="Times New Roman" w:eastAsia="Times New Roman" w:hAnsi="Times New Roman"/>
                <w:i/>
                <w:sz w:val="20"/>
                <w:szCs w:val="20"/>
                <w:lang w:eastAsia="sk-SK"/>
              </w:rPr>
            </w:pPr>
            <w:r w:rsidRPr="00943311">
              <w:rPr>
                <w:rFonts w:ascii="Times New Roman" w:eastAsia="Times New Roman" w:hAnsi="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3A6545A8" w14:textId="77777777" w:rsidR="00824E9A" w:rsidRPr="00943311" w:rsidRDefault="00824E9A" w:rsidP="00FE0485">
            <w:pPr>
              <w:spacing w:after="0" w:line="240" w:lineRule="auto"/>
              <w:jc w:val="center"/>
              <w:rPr>
                <w:rFonts w:ascii="Times New Roman" w:eastAsia="Times New Roman" w:hAnsi="Times New Roman"/>
                <w:b/>
                <w:sz w:val="20"/>
                <w:szCs w:val="20"/>
                <w:lang w:eastAsia="sk-SK"/>
              </w:rPr>
            </w:pPr>
            <w:r>
              <w:rPr>
                <w:rFonts w:ascii="MS Gothic" w:eastAsia="MS Gothic" w:hAnsi="MS Gothic" w:hint="eastAsia"/>
                <w:sz w:val="20"/>
                <w:szCs w:val="20"/>
              </w:rPr>
              <w:t>☒</w:t>
            </w:r>
            <w:r w:rsidRPr="00943311">
              <w:rPr>
                <w:rFonts w:ascii="Times New Roman" w:eastAsia="Times New Roman" w:hAnsi="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5A2E1F83" w14:textId="77777777" w:rsidR="00824E9A" w:rsidRPr="00943311" w:rsidRDefault="00824E9A" w:rsidP="00FE0485">
            <w:pPr>
              <w:spacing w:after="0" w:line="240" w:lineRule="auto"/>
              <w:jc w:val="center"/>
              <w:rPr>
                <w:rFonts w:ascii="Times New Roman" w:eastAsia="Times New Roman" w:hAnsi="Times New Roman"/>
                <w:b/>
                <w:sz w:val="20"/>
                <w:szCs w:val="20"/>
                <w:lang w:eastAsia="sk-SK"/>
              </w:rPr>
            </w:pPr>
            <w:r w:rsidRPr="00943311">
              <w:rPr>
                <w:rFonts w:ascii="MS Gothic" w:eastAsia="MS Gothic" w:hAnsi="MS Gothic" w:hint="eastAsia"/>
                <w:b/>
                <w:sz w:val="20"/>
                <w:szCs w:val="20"/>
                <w:lang w:eastAsia="sk-SK"/>
              </w:rPr>
              <w:t>☐</w:t>
            </w:r>
            <w:r w:rsidRPr="00943311">
              <w:rPr>
                <w:rFonts w:ascii="Times New Roman" w:eastAsia="Times New Roman" w:hAnsi="Times New Roman"/>
                <w:b/>
                <w:sz w:val="20"/>
                <w:szCs w:val="20"/>
                <w:lang w:eastAsia="sk-SK"/>
              </w:rPr>
              <w:t xml:space="preserve">  Nie</w:t>
            </w:r>
          </w:p>
        </w:tc>
      </w:tr>
      <w:tr w:rsidR="00824E9A" w:rsidRPr="00943311" w14:paraId="0BB67F0D" w14:textId="77777777" w:rsidTr="00FE0485">
        <w:tc>
          <w:tcPr>
            <w:tcW w:w="9180" w:type="dxa"/>
            <w:gridSpan w:val="11"/>
            <w:tcBorders>
              <w:top w:val="nil"/>
              <w:left w:val="single" w:sz="4" w:space="0" w:color="auto"/>
              <w:bottom w:val="single" w:sz="4" w:space="0" w:color="auto"/>
              <w:right w:val="single" w:sz="4" w:space="0" w:color="auto"/>
            </w:tcBorders>
            <w:shd w:val="clear" w:color="auto" w:fill="FFFFFF"/>
          </w:tcPr>
          <w:p w14:paraId="46141ED0" w14:textId="77777777" w:rsidR="00824E9A" w:rsidRDefault="00824E9A" w:rsidP="00FE0485">
            <w:pPr>
              <w:spacing w:after="0" w:line="240" w:lineRule="auto"/>
              <w:rPr>
                <w:rFonts w:ascii="Times New Roman" w:eastAsia="Times New Roman" w:hAnsi="Times New Roman"/>
                <w:i/>
                <w:sz w:val="20"/>
                <w:szCs w:val="20"/>
                <w:lang w:eastAsia="sk-SK"/>
              </w:rPr>
            </w:pPr>
            <w:r w:rsidRPr="00943311">
              <w:rPr>
                <w:rFonts w:ascii="Times New Roman" w:eastAsia="Times New Roman" w:hAnsi="Times New Roman"/>
                <w:i/>
                <w:sz w:val="20"/>
                <w:szCs w:val="20"/>
                <w:lang w:eastAsia="sk-SK"/>
              </w:rPr>
              <w:t>Ak áno, uveďte ktoré oblasti budú nimi upravené, resp. ktorých vykonávacích predpisov sa zmena dotkne:</w:t>
            </w:r>
          </w:p>
          <w:p w14:paraId="0CEEDFA4" w14:textId="77777777" w:rsidR="00824E9A" w:rsidRPr="00872B00" w:rsidRDefault="00824E9A" w:rsidP="00FE0485">
            <w:pPr>
              <w:spacing w:after="0" w:line="240" w:lineRule="auto"/>
              <w:rPr>
                <w:rFonts w:ascii="Times New Roman" w:eastAsia="Times New Roman" w:hAnsi="Times New Roman"/>
                <w:sz w:val="20"/>
                <w:szCs w:val="20"/>
                <w:lang w:eastAsia="sk-SK"/>
              </w:rPr>
            </w:pPr>
          </w:p>
          <w:p w14:paraId="43065465" w14:textId="77777777" w:rsidR="00824E9A" w:rsidRDefault="00824E9A" w:rsidP="00FE0485">
            <w:pPr>
              <w:spacing w:after="0" w:line="240" w:lineRule="auto"/>
              <w:rPr>
                <w:rFonts w:ascii="Times New Roman" w:hAnsi="Times New Roman"/>
              </w:rPr>
            </w:pPr>
            <w:r>
              <w:rPr>
                <w:rFonts w:ascii="Times New Roman" w:hAnsi="Times New Roman"/>
              </w:rPr>
              <w:t>Zmena vyhlášky</w:t>
            </w:r>
            <w:r w:rsidRPr="00A762CA">
              <w:rPr>
                <w:rFonts w:ascii="Times New Roman" w:hAnsi="Times New Roman"/>
              </w:rPr>
              <w:t xml:space="preserve"> Ministerstva dopravy, výstavby a regionálneho rozvoja Slovenskej republiky č.</w:t>
            </w:r>
            <w:r>
              <w:rPr>
                <w:rFonts w:ascii="Times New Roman" w:hAnsi="Times New Roman"/>
              </w:rPr>
              <w:t> </w:t>
            </w:r>
            <w:r w:rsidRPr="00A762CA">
              <w:rPr>
                <w:rFonts w:ascii="Times New Roman" w:hAnsi="Times New Roman"/>
              </w:rPr>
              <w:t>162/2013 Z. z., ktorou sa ustanovuje zoznam skupín stavebných výrobkov a systémy posudzovania parametrov v znení neskorších predpisov</w:t>
            </w:r>
            <w:r>
              <w:rPr>
                <w:rFonts w:ascii="Times New Roman" w:hAnsi="Times New Roman"/>
              </w:rPr>
              <w:t xml:space="preserve"> sa bude týkať aktualizácie skupín výrobkov a príslušných systémov posudzovania parametrov uvedených v prílohe č. 1 tejto vyhlášky. Posledná zmena bola vykonaná v roku 2020 a je potrebné aktualizovať zmeny vykonané v technických špecifikáciách a reflektovať na nové požiadavky na výrobky.</w:t>
            </w:r>
          </w:p>
          <w:p w14:paraId="64E07AE9" w14:textId="77777777" w:rsidR="00824E9A" w:rsidRDefault="00824E9A" w:rsidP="00FE0485">
            <w:pPr>
              <w:spacing w:after="0" w:line="240" w:lineRule="auto"/>
              <w:rPr>
                <w:rFonts w:ascii="Times New Roman" w:hAnsi="Times New Roman"/>
              </w:rPr>
            </w:pPr>
          </w:p>
          <w:p w14:paraId="12D81CC8" w14:textId="77777777" w:rsidR="00824E9A" w:rsidRDefault="00824E9A" w:rsidP="00FE0485">
            <w:pPr>
              <w:spacing w:after="0" w:line="240" w:lineRule="auto"/>
              <w:rPr>
                <w:rFonts w:ascii="Times New Roman" w:eastAsia="Times New Roman" w:hAnsi="Times New Roman"/>
                <w:lang w:eastAsia="sk-SK"/>
              </w:rPr>
            </w:pPr>
            <w:r>
              <w:rPr>
                <w:rFonts w:ascii="Times New Roman" w:eastAsia="Times New Roman" w:hAnsi="Times New Roman"/>
                <w:lang w:eastAsia="sk-SK"/>
              </w:rPr>
              <w:t>Na základe nového splnomocnenia sa p</w:t>
            </w:r>
            <w:r w:rsidRPr="001959DF">
              <w:rPr>
                <w:rFonts w:ascii="Times New Roman" w:eastAsia="Times New Roman" w:hAnsi="Times New Roman"/>
                <w:lang w:eastAsia="sk-SK"/>
              </w:rPr>
              <w:t>r</w:t>
            </w:r>
            <w:r>
              <w:rPr>
                <w:rFonts w:ascii="Times New Roman" w:eastAsia="Times New Roman" w:hAnsi="Times New Roman"/>
                <w:lang w:eastAsia="sk-SK"/>
              </w:rPr>
              <w:t>íjm</w:t>
            </w:r>
            <w:r w:rsidRPr="001959DF">
              <w:rPr>
                <w:rFonts w:ascii="Times New Roman" w:eastAsia="Times New Roman" w:hAnsi="Times New Roman"/>
                <w:lang w:eastAsia="sk-SK"/>
              </w:rPr>
              <w:t xml:space="preserve">e </w:t>
            </w:r>
            <w:r>
              <w:rPr>
                <w:rFonts w:ascii="Times New Roman" w:eastAsia="Times New Roman" w:hAnsi="Times New Roman"/>
                <w:lang w:eastAsia="sk-SK"/>
              </w:rPr>
              <w:t xml:space="preserve">nová </w:t>
            </w:r>
            <w:r w:rsidRPr="001959DF">
              <w:rPr>
                <w:rFonts w:ascii="Times New Roman" w:eastAsia="Times New Roman" w:hAnsi="Times New Roman"/>
                <w:lang w:eastAsia="sk-SK"/>
              </w:rPr>
              <w:t>vyhlášk</w:t>
            </w:r>
            <w:r>
              <w:rPr>
                <w:rFonts w:ascii="Times New Roman" w:eastAsia="Times New Roman" w:hAnsi="Times New Roman"/>
                <w:lang w:eastAsia="sk-SK"/>
              </w:rPr>
              <w:t xml:space="preserve">a, ktorou sa bude vykonávať zákon a </w:t>
            </w:r>
            <w:r w:rsidRPr="001959DF">
              <w:rPr>
                <w:rFonts w:ascii="Times New Roman" w:eastAsia="Times New Roman" w:hAnsi="Times New Roman"/>
                <w:lang w:eastAsia="sk-SK"/>
              </w:rPr>
              <w:t xml:space="preserve">bude obsahovať systémy posudzovania a overovania v súlade s prílohou IX </w:t>
            </w:r>
            <w:r>
              <w:rPr>
                <w:rFonts w:ascii="Times New Roman" w:eastAsia="Times New Roman" w:hAnsi="Times New Roman"/>
                <w:color w:val="000000"/>
              </w:rPr>
              <w:t>nariadenia</w:t>
            </w:r>
            <w:r w:rsidRPr="003D0374">
              <w:rPr>
                <w:rFonts w:ascii="Times New Roman" w:eastAsia="Times New Roman" w:hAnsi="Times New Roman"/>
                <w:color w:val="000000"/>
              </w:rPr>
              <w:t xml:space="preserve"> (EÚ) 2024/3110</w:t>
            </w:r>
            <w:r>
              <w:rPr>
                <w:rFonts w:ascii="Times New Roman" w:eastAsia="Times New Roman" w:hAnsi="Times New Roman"/>
                <w:lang w:eastAsia="sk-SK"/>
              </w:rPr>
              <w:t xml:space="preserve">. </w:t>
            </w:r>
            <w:r w:rsidRPr="001959DF">
              <w:rPr>
                <w:rFonts w:ascii="Times New Roman" w:eastAsia="Times New Roman" w:hAnsi="Times New Roman"/>
                <w:lang w:eastAsia="sk-SK"/>
              </w:rPr>
              <w:t>Taktiež bude obsahovať zoznam skupín stavebných výrobkov, na ktoré sa budú uplatňovať systémy posudzovania a</w:t>
            </w:r>
            <w:r>
              <w:rPr>
                <w:rFonts w:ascii="Times New Roman" w:eastAsia="Times New Roman" w:hAnsi="Times New Roman"/>
                <w:lang w:eastAsia="sk-SK"/>
              </w:rPr>
              <w:t> </w:t>
            </w:r>
            <w:r w:rsidRPr="001959DF">
              <w:rPr>
                <w:rFonts w:ascii="Times New Roman" w:eastAsia="Times New Roman" w:hAnsi="Times New Roman"/>
                <w:lang w:eastAsia="sk-SK"/>
              </w:rPr>
              <w:t>overovania</w:t>
            </w:r>
            <w:r>
              <w:rPr>
                <w:rFonts w:ascii="Times New Roman" w:eastAsia="Times New Roman" w:hAnsi="Times New Roman"/>
                <w:lang w:eastAsia="sk-SK"/>
              </w:rPr>
              <w:t xml:space="preserve"> </w:t>
            </w:r>
            <w:r w:rsidRPr="001959DF">
              <w:rPr>
                <w:rFonts w:ascii="Times New Roman" w:eastAsia="Times New Roman" w:hAnsi="Times New Roman"/>
                <w:lang w:eastAsia="sk-SK"/>
              </w:rPr>
              <w:t xml:space="preserve">v súlade s prílohou VII </w:t>
            </w:r>
            <w:r>
              <w:rPr>
                <w:rFonts w:ascii="Times New Roman" w:eastAsia="Times New Roman" w:hAnsi="Times New Roman"/>
                <w:color w:val="000000"/>
              </w:rPr>
              <w:t>nariadenia</w:t>
            </w:r>
            <w:r w:rsidRPr="003D0374">
              <w:rPr>
                <w:rFonts w:ascii="Times New Roman" w:eastAsia="Times New Roman" w:hAnsi="Times New Roman"/>
                <w:color w:val="000000"/>
              </w:rPr>
              <w:t xml:space="preserve"> (EÚ) 2024/3110</w:t>
            </w:r>
            <w:r>
              <w:rPr>
                <w:rFonts w:ascii="Times New Roman" w:eastAsia="Times New Roman" w:hAnsi="Times New Roman"/>
                <w:lang w:eastAsia="sk-SK"/>
              </w:rPr>
              <w:t>.</w:t>
            </w:r>
          </w:p>
          <w:p w14:paraId="07D4D9DC" w14:textId="77777777" w:rsidR="00824E9A" w:rsidRPr="001959DF" w:rsidRDefault="00824E9A" w:rsidP="00FE0485">
            <w:pPr>
              <w:spacing w:after="0" w:line="240" w:lineRule="auto"/>
              <w:rPr>
                <w:rFonts w:ascii="Times New Roman" w:eastAsia="Times New Roman" w:hAnsi="Times New Roman"/>
                <w:lang w:eastAsia="sk-SK"/>
              </w:rPr>
            </w:pPr>
          </w:p>
        </w:tc>
      </w:tr>
      <w:tr w:rsidR="00824E9A" w:rsidRPr="00943311" w14:paraId="4E1138ED" w14:textId="77777777" w:rsidTr="00FE048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334DD0D" w14:textId="77777777" w:rsidR="00824E9A" w:rsidRPr="00943311" w:rsidRDefault="00824E9A" w:rsidP="00824E9A">
            <w:pPr>
              <w:numPr>
                <w:ilvl w:val="0"/>
                <w:numId w:val="2"/>
              </w:numPr>
              <w:spacing w:after="0" w:line="240" w:lineRule="auto"/>
              <w:ind w:left="426"/>
              <w:contextualSpacing/>
              <w:rPr>
                <w:rFonts w:ascii="Times New Roman" w:hAnsi="Times New Roman"/>
                <w:b/>
              </w:rPr>
            </w:pPr>
            <w:r w:rsidRPr="00943311">
              <w:rPr>
                <w:rFonts w:ascii="Times New Roman" w:hAnsi="Times New Roman"/>
                <w:b/>
              </w:rPr>
              <w:t xml:space="preserve">Transpozícia/implementácia práva EÚ </w:t>
            </w:r>
          </w:p>
        </w:tc>
      </w:tr>
      <w:tr w:rsidR="00824E9A" w:rsidRPr="00943311" w14:paraId="3C397A6E" w14:textId="77777777" w:rsidTr="00FE0485">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824E9A" w:rsidRPr="00943311" w14:paraId="766FE732" w14:textId="77777777" w:rsidTr="00FE0485">
              <w:trPr>
                <w:trHeight w:val="90"/>
              </w:trPr>
              <w:tc>
                <w:tcPr>
                  <w:tcW w:w="8643" w:type="dxa"/>
                </w:tcPr>
                <w:p w14:paraId="05C1CA05" w14:textId="77777777" w:rsidR="00824E9A" w:rsidRPr="00943311" w:rsidRDefault="00824E9A" w:rsidP="00FE0485">
                  <w:pPr>
                    <w:pStyle w:val="Default"/>
                    <w:rPr>
                      <w:color w:val="auto"/>
                      <w:sz w:val="20"/>
                      <w:szCs w:val="20"/>
                    </w:rPr>
                  </w:pPr>
                  <w:r w:rsidRPr="00943311">
                    <w:rPr>
                      <w:i/>
                      <w:iCs/>
                      <w:color w:val="auto"/>
                      <w:sz w:val="20"/>
                      <w:szCs w:val="20"/>
                    </w:rPr>
                    <w:t xml:space="preserve">Uveďte, či v predkladanom návrhu právneho predpisu dochádza ku goldplatingu podľa tabuľky zhody, resp. či ku goldplatingu dochádza pri implementácii práva EÚ. </w:t>
                  </w:r>
                </w:p>
              </w:tc>
            </w:tr>
            <w:tr w:rsidR="00824E9A" w:rsidRPr="00943311" w14:paraId="45C21902" w14:textId="77777777" w:rsidTr="00FE0485">
              <w:trPr>
                <w:trHeight w:val="296"/>
              </w:trPr>
              <w:tc>
                <w:tcPr>
                  <w:tcW w:w="8643" w:type="dxa"/>
                </w:tcPr>
                <w:p w14:paraId="3E057102" w14:textId="77777777" w:rsidR="00824E9A" w:rsidRPr="00943311" w:rsidRDefault="00824E9A" w:rsidP="00FE0485">
                  <w:pPr>
                    <w:pStyle w:val="Default"/>
                    <w:rPr>
                      <w:b/>
                      <w:iCs/>
                      <w:color w:val="auto"/>
                      <w:sz w:val="20"/>
                      <w:szCs w:val="20"/>
                    </w:rPr>
                  </w:pPr>
                  <w:r w:rsidRPr="00943311">
                    <w:rPr>
                      <w:b/>
                      <w:iCs/>
                      <w:color w:val="auto"/>
                      <w:sz w:val="20"/>
                      <w:szCs w:val="20"/>
                    </w:rPr>
                    <w:t xml:space="preserve">                                                                                                                               </w:t>
                  </w:r>
                  <w:r w:rsidRPr="00612E08">
                    <w:rPr>
                      <w:rFonts w:ascii="MS Gothic" w:eastAsia="MS Gothic" w:hAnsi="MS Gothic" w:hint="eastAsia"/>
                      <w:b/>
                      <w:iCs/>
                      <w:color w:val="auto"/>
                      <w:sz w:val="20"/>
                      <w:szCs w:val="20"/>
                    </w:rPr>
                    <w:t>☐</w:t>
                  </w:r>
                  <w:r w:rsidRPr="00943311">
                    <w:rPr>
                      <w:b/>
                      <w:iCs/>
                      <w:color w:val="auto"/>
                      <w:sz w:val="20"/>
                      <w:szCs w:val="20"/>
                    </w:rPr>
                    <w:t xml:space="preserve"> Áno                 </w:t>
                  </w:r>
                  <w:r>
                    <w:rPr>
                      <w:rFonts w:ascii="MS Gothic" w:eastAsia="MS Gothic" w:hAnsi="MS Gothic" w:hint="eastAsia"/>
                      <w:sz w:val="20"/>
                      <w:szCs w:val="20"/>
                    </w:rPr>
                    <w:t>☒</w:t>
                  </w:r>
                  <w:r w:rsidRPr="0018134E">
                    <w:rPr>
                      <w:sz w:val="36"/>
                    </w:rPr>
                    <w:t xml:space="preserve"> </w:t>
                  </w:r>
                  <w:r w:rsidRPr="00943311">
                    <w:rPr>
                      <w:b/>
                      <w:iCs/>
                      <w:color w:val="auto"/>
                      <w:sz w:val="20"/>
                      <w:szCs w:val="20"/>
                    </w:rPr>
                    <w:t>Nie</w:t>
                  </w:r>
                </w:p>
                <w:p w14:paraId="71CD3FB4" w14:textId="77777777" w:rsidR="00824E9A" w:rsidRPr="00943311" w:rsidRDefault="00824E9A" w:rsidP="00FE0485">
                  <w:pPr>
                    <w:pStyle w:val="Default"/>
                    <w:rPr>
                      <w:i/>
                      <w:iCs/>
                      <w:color w:val="auto"/>
                      <w:sz w:val="20"/>
                      <w:szCs w:val="20"/>
                    </w:rPr>
                  </w:pPr>
                </w:p>
                <w:p w14:paraId="6A11BE65" w14:textId="77777777" w:rsidR="00824E9A" w:rsidRPr="00943311" w:rsidRDefault="00824E9A" w:rsidP="00FE0485">
                  <w:pPr>
                    <w:pStyle w:val="Default"/>
                    <w:rPr>
                      <w:color w:val="auto"/>
                      <w:sz w:val="20"/>
                      <w:szCs w:val="20"/>
                    </w:rPr>
                  </w:pPr>
                  <w:r w:rsidRPr="00943311">
                    <w:rPr>
                      <w:i/>
                      <w:iCs/>
                      <w:color w:val="auto"/>
                      <w:sz w:val="20"/>
                      <w:szCs w:val="20"/>
                    </w:rPr>
                    <w:t xml:space="preserve">Ak áno, uveďte, ktorých vplyvov podľa bodu 9 sa goldplating týka: </w:t>
                  </w:r>
                </w:p>
              </w:tc>
            </w:tr>
            <w:tr w:rsidR="00824E9A" w:rsidRPr="00943311" w14:paraId="1D0308DB" w14:textId="77777777" w:rsidTr="00FE0485">
              <w:trPr>
                <w:trHeight w:val="296"/>
              </w:trPr>
              <w:tc>
                <w:tcPr>
                  <w:tcW w:w="8643" w:type="dxa"/>
                </w:tcPr>
                <w:p w14:paraId="42464648" w14:textId="77777777" w:rsidR="00824E9A" w:rsidRPr="00943311" w:rsidRDefault="00824E9A" w:rsidP="00FE0485">
                  <w:pPr>
                    <w:pStyle w:val="Default"/>
                    <w:rPr>
                      <w:rFonts w:ascii="Segoe UI Symbol" w:hAnsi="Segoe UI Symbol" w:cs="Segoe UI Symbol"/>
                      <w:color w:val="auto"/>
                      <w:sz w:val="20"/>
                      <w:szCs w:val="20"/>
                    </w:rPr>
                  </w:pPr>
                </w:p>
              </w:tc>
            </w:tr>
          </w:tbl>
          <w:p w14:paraId="18778517" w14:textId="77777777" w:rsidR="00824E9A" w:rsidRPr="00943311" w:rsidRDefault="00824E9A" w:rsidP="00FE0485">
            <w:pPr>
              <w:spacing w:after="0" w:line="240" w:lineRule="auto"/>
              <w:jc w:val="both"/>
              <w:rPr>
                <w:rFonts w:ascii="Times New Roman" w:eastAsia="Times New Roman" w:hAnsi="Times New Roman"/>
                <w:i/>
                <w:sz w:val="20"/>
                <w:szCs w:val="20"/>
                <w:lang w:eastAsia="sk-SK"/>
              </w:rPr>
            </w:pPr>
          </w:p>
        </w:tc>
      </w:tr>
      <w:tr w:rsidR="00824E9A" w:rsidRPr="00943311" w14:paraId="0ACCF5DE" w14:textId="77777777" w:rsidTr="00FE0485">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041A94D9" w14:textId="77777777" w:rsidR="00824E9A" w:rsidRPr="00943311" w:rsidRDefault="00824E9A" w:rsidP="00FE0485">
            <w:pPr>
              <w:spacing w:after="0" w:line="240" w:lineRule="auto"/>
              <w:jc w:val="center"/>
              <w:rPr>
                <w:rFonts w:ascii="Times New Roman" w:eastAsia="Times New Roman" w:hAnsi="Times New Roman"/>
                <w:sz w:val="20"/>
                <w:szCs w:val="20"/>
                <w:lang w:eastAsia="sk-SK"/>
              </w:rPr>
            </w:pPr>
          </w:p>
        </w:tc>
      </w:tr>
      <w:tr w:rsidR="00824E9A" w:rsidRPr="00943311" w14:paraId="6556674D" w14:textId="77777777" w:rsidTr="00FE048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400FF7D" w14:textId="77777777" w:rsidR="00824E9A" w:rsidRPr="00943311" w:rsidRDefault="00824E9A" w:rsidP="00824E9A">
            <w:pPr>
              <w:numPr>
                <w:ilvl w:val="0"/>
                <w:numId w:val="2"/>
              </w:numPr>
              <w:spacing w:after="0" w:line="240" w:lineRule="auto"/>
              <w:ind w:left="426"/>
              <w:contextualSpacing/>
              <w:rPr>
                <w:rFonts w:ascii="Times New Roman" w:hAnsi="Times New Roman"/>
                <w:b/>
              </w:rPr>
            </w:pPr>
            <w:r w:rsidRPr="00943311">
              <w:rPr>
                <w:rFonts w:ascii="Times New Roman" w:hAnsi="Times New Roman"/>
                <w:b/>
              </w:rPr>
              <w:t>Preskúmanie účelnosti</w:t>
            </w:r>
          </w:p>
        </w:tc>
      </w:tr>
      <w:tr w:rsidR="00824E9A" w:rsidRPr="00943311" w14:paraId="0F802A7B" w14:textId="77777777" w:rsidTr="00FE0485">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EC5EFC8" w14:textId="77777777" w:rsidR="00824E9A" w:rsidRPr="00943311" w:rsidRDefault="00824E9A" w:rsidP="00FE0485">
            <w:pPr>
              <w:spacing w:after="0" w:line="240" w:lineRule="auto"/>
              <w:rPr>
                <w:rFonts w:ascii="Times New Roman" w:eastAsia="Times New Roman" w:hAnsi="Times New Roman"/>
                <w:i/>
                <w:sz w:val="20"/>
                <w:szCs w:val="20"/>
                <w:lang w:eastAsia="sk-SK"/>
              </w:rPr>
            </w:pPr>
            <w:r w:rsidRPr="00943311">
              <w:rPr>
                <w:rFonts w:ascii="Times New Roman" w:eastAsia="Times New Roman" w:hAnsi="Times New Roman"/>
                <w:i/>
                <w:sz w:val="20"/>
                <w:szCs w:val="20"/>
                <w:lang w:eastAsia="sk-SK"/>
              </w:rPr>
              <w:t>Uveďte termín, kedy by malo dôjsť k preskúmaniu účinnosti a účelnosti predkladaného materiálu.</w:t>
            </w:r>
          </w:p>
          <w:p w14:paraId="4A8C9A55" w14:textId="77777777" w:rsidR="00824E9A" w:rsidRDefault="00824E9A" w:rsidP="00FE0485">
            <w:pPr>
              <w:spacing w:after="0" w:line="240" w:lineRule="auto"/>
              <w:rPr>
                <w:rFonts w:ascii="Times New Roman" w:eastAsia="Times New Roman" w:hAnsi="Times New Roman"/>
                <w:i/>
                <w:sz w:val="20"/>
                <w:szCs w:val="20"/>
                <w:lang w:eastAsia="sk-SK"/>
              </w:rPr>
            </w:pPr>
            <w:r w:rsidRPr="00943311">
              <w:rPr>
                <w:rFonts w:ascii="Times New Roman" w:eastAsia="Times New Roman" w:hAnsi="Times New Roman"/>
                <w:i/>
                <w:sz w:val="20"/>
                <w:szCs w:val="20"/>
                <w:lang w:eastAsia="sk-SK"/>
              </w:rPr>
              <w:t>Uveďte kritériá, na základe ktorých bude preskúmanie vykonané.</w:t>
            </w:r>
          </w:p>
          <w:p w14:paraId="0F097E15" w14:textId="77777777" w:rsidR="00824E9A" w:rsidRDefault="00824E9A" w:rsidP="00FE0485">
            <w:pPr>
              <w:spacing w:after="0" w:line="240" w:lineRule="auto"/>
              <w:rPr>
                <w:rFonts w:ascii="Times New Roman" w:eastAsia="Times New Roman" w:hAnsi="Times New Roman"/>
                <w:i/>
                <w:sz w:val="20"/>
                <w:szCs w:val="20"/>
                <w:lang w:eastAsia="sk-SK"/>
              </w:rPr>
            </w:pPr>
          </w:p>
          <w:p w14:paraId="7A369EE0" w14:textId="77777777" w:rsidR="00824E9A" w:rsidRDefault="00824E9A" w:rsidP="00FE0485">
            <w:pPr>
              <w:spacing w:after="0" w:line="240" w:lineRule="auto"/>
              <w:rPr>
                <w:rFonts w:ascii="Times New Roman" w:eastAsia="Times New Roman" w:hAnsi="Times New Roman"/>
                <w:lang w:eastAsia="sk-SK"/>
              </w:rPr>
            </w:pPr>
            <w:r>
              <w:rPr>
                <w:rFonts w:ascii="Times New Roman" w:eastAsia="Times New Roman" w:hAnsi="Times New Roman"/>
                <w:lang w:eastAsia="sk-SK"/>
              </w:rPr>
              <w:t>Európska Komisia (ďalej len „EK“) vykoná hodnotenie</w:t>
            </w:r>
            <w:r w:rsidRPr="00C14DF1">
              <w:rPr>
                <w:rFonts w:ascii="Times New Roman" w:eastAsia="Times New Roman" w:hAnsi="Times New Roman"/>
                <w:lang w:eastAsia="sk-SK"/>
              </w:rPr>
              <w:t xml:space="preserve"> </w:t>
            </w:r>
            <w:r w:rsidRPr="003D0374">
              <w:rPr>
                <w:rFonts w:ascii="Times New Roman" w:eastAsia="Times New Roman" w:hAnsi="Times New Roman"/>
                <w:color w:val="000000"/>
              </w:rPr>
              <w:t>nariadeni</w:t>
            </w:r>
            <w:r>
              <w:rPr>
                <w:rFonts w:ascii="Times New Roman" w:eastAsia="Times New Roman" w:hAnsi="Times New Roman"/>
                <w:color w:val="000000"/>
              </w:rPr>
              <w:t>a</w:t>
            </w:r>
            <w:r w:rsidRPr="003D0374">
              <w:rPr>
                <w:rFonts w:ascii="Times New Roman" w:eastAsia="Times New Roman" w:hAnsi="Times New Roman"/>
                <w:color w:val="000000"/>
              </w:rPr>
              <w:t xml:space="preserve"> (EÚ) 2024/3110</w:t>
            </w:r>
            <w:r>
              <w:rPr>
                <w:rFonts w:ascii="Times New Roman" w:eastAsia="Times New Roman" w:hAnsi="Times New Roman"/>
                <w:color w:val="000000"/>
              </w:rPr>
              <w:t xml:space="preserve"> </w:t>
            </w:r>
            <w:r w:rsidRPr="00C14DF1">
              <w:rPr>
                <w:rFonts w:ascii="Times New Roman" w:eastAsia="Times New Roman" w:hAnsi="Times New Roman"/>
                <w:lang w:eastAsia="sk-SK"/>
              </w:rPr>
              <w:t>a jeho prínosu k fungovaniu vnútorného trhu</w:t>
            </w:r>
            <w:r>
              <w:rPr>
                <w:rFonts w:ascii="Times New Roman" w:eastAsia="Times New Roman" w:hAnsi="Times New Roman"/>
                <w:lang w:eastAsia="sk-SK"/>
              </w:rPr>
              <w:t xml:space="preserve"> EÚ najneskôr do 9. 1. 2033. V rámci toho EK</w:t>
            </w:r>
            <w:r w:rsidRPr="00C14DF1">
              <w:rPr>
                <w:rFonts w:ascii="Times New Roman" w:eastAsia="Times New Roman" w:hAnsi="Times New Roman"/>
                <w:lang w:eastAsia="sk-SK"/>
              </w:rPr>
              <w:t xml:space="preserve"> vyhodnotí, či sú sankcie uplatňované členskými štátmi účinné a či nevedú k fragmentácii vnútorného trhu</w:t>
            </w:r>
            <w:r>
              <w:rPr>
                <w:rFonts w:ascii="Times New Roman" w:eastAsia="Times New Roman" w:hAnsi="Times New Roman"/>
                <w:lang w:eastAsia="sk-SK"/>
              </w:rPr>
              <w:t xml:space="preserve"> EÚ.</w:t>
            </w:r>
          </w:p>
          <w:p w14:paraId="1C7A00DF" w14:textId="77777777" w:rsidR="00824E9A" w:rsidRPr="00AC3AE1" w:rsidRDefault="00824E9A" w:rsidP="00FE0485">
            <w:pPr>
              <w:spacing w:after="0" w:line="240" w:lineRule="auto"/>
              <w:rPr>
                <w:rFonts w:ascii="Times New Roman" w:eastAsia="Times New Roman" w:hAnsi="Times New Roman"/>
                <w:lang w:eastAsia="sk-SK"/>
              </w:rPr>
            </w:pPr>
            <w:r>
              <w:rPr>
                <w:rFonts w:ascii="Times New Roman" w:eastAsia="Times New Roman" w:hAnsi="Times New Roman"/>
                <w:lang w:eastAsia="sk-SK"/>
              </w:rPr>
              <w:t>Preskúmanie účinnosti zavedených sankcií bude vykonané v súbehu s hodnotením EK.</w:t>
            </w:r>
          </w:p>
        </w:tc>
      </w:tr>
      <w:tr w:rsidR="00824E9A" w:rsidRPr="00943311" w14:paraId="3DDC1FB2" w14:textId="77777777" w:rsidTr="00FE0485">
        <w:tc>
          <w:tcPr>
            <w:tcW w:w="9180" w:type="dxa"/>
            <w:gridSpan w:val="11"/>
            <w:tcBorders>
              <w:top w:val="nil"/>
              <w:left w:val="nil"/>
              <w:bottom w:val="single" w:sz="4" w:space="0" w:color="auto"/>
              <w:right w:val="nil"/>
            </w:tcBorders>
            <w:shd w:val="clear" w:color="auto" w:fill="FFFFFF"/>
          </w:tcPr>
          <w:p w14:paraId="42EA5E64" w14:textId="77777777" w:rsidR="00824E9A" w:rsidRPr="00943311" w:rsidRDefault="00824E9A" w:rsidP="00FE0485">
            <w:pPr>
              <w:spacing w:after="0" w:line="240" w:lineRule="auto"/>
              <w:jc w:val="both"/>
              <w:rPr>
                <w:rFonts w:ascii="Times New Roman" w:eastAsia="Times New Roman" w:hAnsi="Times New Roman"/>
                <w:b/>
                <w:sz w:val="20"/>
                <w:szCs w:val="20"/>
                <w:lang w:eastAsia="sk-SK"/>
              </w:rPr>
            </w:pPr>
          </w:p>
          <w:p w14:paraId="3433F487" w14:textId="77777777" w:rsidR="00824E9A" w:rsidRPr="00943311" w:rsidRDefault="00824E9A" w:rsidP="00FE0485">
            <w:pPr>
              <w:spacing w:after="0" w:line="240" w:lineRule="auto"/>
              <w:jc w:val="both"/>
              <w:rPr>
                <w:rFonts w:ascii="Times New Roman" w:eastAsia="Times New Roman" w:hAnsi="Times New Roman"/>
                <w:b/>
                <w:sz w:val="20"/>
                <w:szCs w:val="20"/>
                <w:lang w:eastAsia="sk-SK"/>
              </w:rPr>
            </w:pPr>
          </w:p>
          <w:p w14:paraId="48389C7C" w14:textId="77777777" w:rsidR="00824E9A" w:rsidRPr="00943311" w:rsidRDefault="00824E9A" w:rsidP="00FE0485">
            <w:pPr>
              <w:spacing w:after="0" w:line="240" w:lineRule="auto"/>
              <w:ind w:left="142" w:hanging="142"/>
              <w:jc w:val="both"/>
              <w:rPr>
                <w:rFonts w:ascii="Times New Roman" w:eastAsia="Times New Roman" w:hAnsi="Times New Roman"/>
                <w:sz w:val="20"/>
                <w:szCs w:val="20"/>
                <w:lang w:eastAsia="sk-SK"/>
              </w:rPr>
            </w:pPr>
            <w:r w:rsidRPr="00943311">
              <w:rPr>
                <w:rFonts w:ascii="Times New Roman" w:eastAsia="Times New Roman" w:hAnsi="Times New Roman"/>
                <w:sz w:val="20"/>
                <w:szCs w:val="20"/>
                <w:lang w:eastAsia="sk-SK"/>
              </w:rPr>
              <w:t xml:space="preserve">* vyplniť iba v prípade, ak materiál nie je zahrnutý do Plánu práce vlády Slovenskej republiky alebo Plánu        legislatívnych úloh vlády Slovenskej republiky. </w:t>
            </w:r>
          </w:p>
          <w:p w14:paraId="3ED818CA" w14:textId="77777777" w:rsidR="00824E9A" w:rsidRPr="00943311" w:rsidRDefault="00824E9A" w:rsidP="00FE0485">
            <w:pPr>
              <w:spacing w:after="0" w:line="240" w:lineRule="auto"/>
              <w:jc w:val="both"/>
              <w:rPr>
                <w:rFonts w:ascii="Times New Roman" w:eastAsia="Times New Roman" w:hAnsi="Times New Roman"/>
                <w:sz w:val="20"/>
                <w:szCs w:val="20"/>
                <w:lang w:eastAsia="sk-SK"/>
              </w:rPr>
            </w:pPr>
            <w:r w:rsidRPr="00943311">
              <w:rPr>
                <w:rFonts w:ascii="Times New Roman" w:eastAsia="Times New Roman" w:hAnsi="Times New Roman"/>
                <w:sz w:val="20"/>
                <w:szCs w:val="20"/>
                <w:lang w:eastAsia="sk-SK"/>
              </w:rPr>
              <w:t>** vyplniť iba v prípade, ak sa záverečné posúdenie vybraných vplyvov uskutočnilo v zmysle bodu 9.1. jednotnej metodiky.</w:t>
            </w:r>
          </w:p>
          <w:p w14:paraId="033BCBC3" w14:textId="77777777" w:rsidR="00824E9A" w:rsidRPr="00943311" w:rsidRDefault="00824E9A" w:rsidP="00FE0485">
            <w:pPr>
              <w:spacing w:after="0" w:line="240" w:lineRule="auto"/>
              <w:jc w:val="both"/>
              <w:rPr>
                <w:rFonts w:ascii="Times New Roman" w:eastAsia="Times New Roman" w:hAnsi="Times New Roman"/>
                <w:sz w:val="20"/>
                <w:szCs w:val="20"/>
                <w:lang w:eastAsia="sk-SK"/>
              </w:rPr>
            </w:pPr>
            <w:r w:rsidRPr="00943311">
              <w:rPr>
                <w:rFonts w:ascii="Times New Roman" w:eastAsia="Times New Roman" w:hAnsi="Times New Roman"/>
                <w:sz w:val="20"/>
                <w:szCs w:val="20"/>
                <w:lang w:eastAsia="sk-SK"/>
              </w:rPr>
              <w:t>*** posudzovanie sa týka len zmien v I. a II. pilieri univerzálneho systému dôchodkového zabezpečenia s identifikovaným dopadom od 0,1 % HDP (vrátane) na dlhodobom horizonte.</w:t>
            </w:r>
          </w:p>
          <w:p w14:paraId="2804AB2B" w14:textId="77777777" w:rsidR="00824E9A" w:rsidRPr="00943311" w:rsidRDefault="00824E9A" w:rsidP="00FE0485">
            <w:pPr>
              <w:spacing w:after="0" w:line="240" w:lineRule="auto"/>
              <w:jc w:val="both"/>
              <w:rPr>
                <w:rFonts w:ascii="Times New Roman" w:eastAsia="Times New Roman" w:hAnsi="Times New Roman"/>
                <w:sz w:val="20"/>
                <w:szCs w:val="20"/>
                <w:lang w:eastAsia="sk-SK"/>
              </w:rPr>
            </w:pPr>
          </w:p>
          <w:p w14:paraId="5627545C" w14:textId="77777777" w:rsidR="00824E9A" w:rsidRPr="00943311" w:rsidRDefault="00824E9A" w:rsidP="00FE0485">
            <w:pPr>
              <w:spacing w:after="0" w:line="240" w:lineRule="auto"/>
              <w:jc w:val="both"/>
              <w:rPr>
                <w:rFonts w:ascii="Times New Roman" w:eastAsia="Times New Roman" w:hAnsi="Times New Roman"/>
                <w:b/>
                <w:sz w:val="20"/>
                <w:szCs w:val="20"/>
                <w:lang w:eastAsia="sk-SK"/>
              </w:rPr>
            </w:pPr>
          </w:p>
        </w:tc>
      </w:tr>
      <w:tr w:rsidR="00824E9A" w:rsidRPr="00943311" w14:paraId="08E11087" w14:textId="77777777" w:rsidTr="00FE0485">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40B8B413" w14:textId="77777777" w:rsidR="00824E9A" w:rsidRPr="00943311" w:rsidRDefault="00824E9A" w:rsidP="00824E9A">
            <w:pPr>
              <w:numPr>
                <w:ilvl w:val="0"/>
                <w:numId w:val="2"/>
              </w:numPr>
              <w:spacing w:after="0" w:line="240" w:lineRule="auto"/>
              <w:ind w:left="426"/>
              <w:contextualSpacing/>
              <w:rPr>
                <w:rFonts w:ascii="Times New Roman" w:hAnsi="Times New Roman"/>
                <w:b/>
              </w:rPr>
            </w:pPr>
            <w:r w:rsidRPr="00943311">
              <w:rPr>
                <w:rFonts w:ascii="Times New Roman" w:hAnsi="Times New Roman"/>
                <w:b/>
              </w:rPr>
              <w:t>Vybrané vplyvy  materiálu</w:t>
            </w:r>
          </w:p>
        </w:tc>
      </w:tr>
      <w:tr w:rsidR="00824E9A" w:rsidRPr="00943311" w14:paraId="72B9E0B2" w14:textId="77777777" w:rsidTr="00FE0485">
        <w:tc>
          <w:tcPr>
            <w:tcW w:w="3812" w:type="dxa"/>
            <w:tcBorders>
              <w:top w:val="single" w:sz="4" w:space="0" w:color="auto"/>
              <w:left w:val="single" w:sz="4" w:space="0" w:color="auto"/>
              <w:bottom w:val="nil"/>
              <w:right w:val="single" w:sz="4" w:space="0" w:color="auto"/>
            </w:tcBorders>
            <w:shd w:val="clear" w:color="auto" w:fill="E2E2E2"/>
          </w:tcPr>
          <w:p w14:paraId="3D43B36E" w14:textId="77777777" w:rsidR="00824E9A" w:rsidRPr="00943311" w:rsidRDefault="00824E9A" w:rsidP="00FE0485">
            <w:pPr>
              <w:spacing w:after="0" w:line="240" w:lineRule="auto"/>
              <w:rPr>
                <w:rFonts w:ascii="Times New Roman" w:eastAsia="Times New Roman" w:hAnsi="Times New Roman"/>
                <w:b/>
                <w:sz w:val="20"/>
                <w:szCs w:val="20"/>
                <w:lang w:eastAsia="sk-SK"/>
              </w:rPr>
            </w:pPr>
            <w:r w:rsidRPr="00943311">
              <w:rPr>
                <w:rFonts w:ascii="Times New Roman" w:eastAsia="Times New Roman" w:hAnsi="Times New Roman"/>
                <w:b/>
                <w:sz w:val="20"/>
                <w:szCs w:val="20"/>
                <w:lang w:eastAsia="sk-SK"/>
              </w:rPr>
              <w:t>Vplyvy na rozpočet verejnej správy</w:t>
            </w:r>
          </w:p>
        </w:tc>
        <w:tc>
          <w:tcPr>
            <w:tcW w:w="541" w:type="dxa"/>
            <w:gridSpan w:val="2"/>
            <w:tcBorders>
              <w:top w:val="single" w:sz="4" w:space="0" w:color="auto"/>
              <w:left w:val="single" w:sz="4" w:space="0" w:color="auto"/>
              <w:bottom w:val="dotted" w:sz="4" w:space="0" w:color="auto"/>
              <w:right w:val="nil"/>
            </w:tcBorders>
            <w:shd w:val="clear" w:color="auto" w:fill="auto"/>
          </w:tcPr>
          <w:p w14:paraId="69475920" w14:textId="77777777" w:rsidR="00824E9A" w:rsidRPr="0071372D" w:rsidRDefault="00824E9A" w:rsidP="00FE0485">
            <w:pPr>
              <w:spacing w:after="0" w:line="240" w:lineRule="auto"/>
              <w:jc w:val="center"/>
              <w:rPr>
                <w:rFonts w:ascii="Times New Roman" w:eastAsia="Times New Roman" w:hAnsi="Times New Roman"/>
                <w:b/>
                <w:color w:val="FF0000"/>
                <w:sz w:val="20"/>
                <w:szCs w:val="20"/>
                <w:lang w:eastAsia="sk-SK"/>
              </w:rPr>
            </w:pPr>
            <w:r>
              <w:rPr>
                <w:rFonts w:ascii="MS Gothic" w:eastAsia="MS Gothic" w:hAnsi="MS Gothic" w:hint="eastAsia"/>
                <w:sz w:val="20"/>
                <w:szCs w:val="20"/>
              </w:rPr>
              <w:t>☒</w:t>
            </w:r>
          </w:p>
        </w:tc>
        <w:tc>
          <w:tcPr>
            <w:tcW w:w="1312" w:type="dxa"/>
            <w:gridSpan w:val="2"/>
            <w:tcBorders>
              <w:top w:val="single" w:sz="4" w:space="0" w:color="auto"/>
              <w:left w:val="nil"/>
              <w:bottom w:val="dotted" w:sz="4" w:space="0" w:color="auto"/>
              <w:right w:val="nil"/>
            </w:tcBorders>
            <w:shd w:val="clear" w:color="auto" w:fill="auto"/>
          </w:tcPr>
          <w:p w14:paraId="71331C7B" w14:textId="77777777" w:rsidR="00824E9A" w:rsidRPr="003165E0" w:rsidRDefault="00824E9A" w:rsidP="00FE0485">
            <w:pPr>
              <w:spacing w:after="0" w:line="240" w:lineRule="auto"/>
              <w:rPr>
                <w:rFonts w:ascii="Times New Roman" w:eastAsia="Times New Roman" w:hAnsi="Times New Roman"/>
                <w:b/>
                <w:sz w:val="20"/>
                <w:szCs w:val="20"/>
                <w:lang w:eastAsia="sk-SK"/>
              </w:rPr>
            </w:pPr>
            <w:r w:rsidRPr="003165E0">
              <w:rPr>
                <w:rFonts w:ascii="Times New Roman" w:eastAsia="Times New Roman" w:hAnsi="Times New Roman"/>
                <w:b/>
                <w:sz w:val="20"/>
                <w:szCs w:val="20"/>
                <w:lang w:eastAsia="sk-SK"/>
              </w:rPr>
              <w:t>Pozitívne</w:t>
            </w:r>
          </w:p>
        </w:tc>
        <w:tc>
          <w:tcPr>
            <w:tcW w:w="538" w:type="dxa"/>
            <w:gridSpan w:val="2"/>
            <w:tcBorders>
              <w:top w:val="single" w:sz="4" w:space="0" w:color="auto"/>
              <w:left w:val="nil"/>
              <w:bottom w:val="dotted" w:sz="4" w:space="0" w:color="auto"/>
              <w:right w:val="nil"/>
            </w:tcBorders>
            <w:shd w:val="clear" w:color="auto" w:fill="auto"/>
          </w:tcPr>
          <w:p w14:paraId="50D87E30" w14:textId="77777777" w:rsidR="00824E9A" w:rsidRPr="003165E0" w:rsidRDefault="00824E9A" w:rsidP="00FE0485">
            <w:pPr>
              <w:spacing w:after="0" w:line="240" w:lineRule="auto"/>
              <w:jc w:val="center"/>
              <w:rPr>
                <w:rFonts w:ascii="Times New Roman" w:eastAsia="Times New Roman" w:hAnsi="Times New Roman"/>
                <w:b/>
                <w:sz w:val="20"/>
                <w:szCs w:val="20"/>
                <w:lang w:eastAsia="sk-SK"/>
              </w:rPr>
            </w:pPr>
            <w:r w:rsidRPr="00943311">
              <w:rPr>
                <w:rFonts w:ascii="MS Gothic" w:eastAsia="MS Gothic" w:hAnsi="MS Gothic" w:hint="eastAsia"/>
                <w:sz w:val="20"/>
                <w:szCs w:val="20"/>
                <w:lang w:eastAsia="sk-SK"/>
              </w:rPr>
              <w:t>☐</w:t>
            </w:r>
          </w:p>
        </w:tc>
        <w:tc>
          <w:tcPr>
            <w:tcW w:w="1133" w:type="dxa"/>
            <w:tcBorders>
              <w:top w:val="single" w:sz="4" w:space="0" w:color="auto"/>
              <w:left w:val="nil"/>
              <w:bottom w:val="dotted" w:sz="4" w:space="0" w:color="auto"/>
              <w:right w:val="nil"/>
            </w:tcBorders>
            <w:shd w:val="clear" w:color="auto" w:fill="auto"/>
          </w:tcPr>
          <w:p w14:paraId="1C6DD9AC" w14:textId="77777777" w:rsidR="00824E9A" w:rsidRPr="00943311" w:rsidRDefault="00824E9A" w:rsidP="00FE0485">
            <w:pPr>
              <w:spacing w:after="0" w:line="240" w:lineRule="auto"/>
              <w:rPr>
                <w:rFonts w:ascii="Times New Roman" w:eastAsia="Times New Roman" w:hAnsi="Times New Roman"/>
                <w:b/>
                <w:sz w:val="20"/>
                <w:szCs w:val="20"/>
                <w:lang w:eastAsia="sk-SK"/>
              </w:rPr>
            </w:pPr>
            <w:r w:rsidRPr="00943311">
              <w:rPr>
                <w:rFonts w:ascii="Times New Roman" w:eastAsia="Times New Roman" w:hAnsi="Times New Roman"/>
                <w:b/>
                <w:sz w:val="20"/>
                <w:szCs w:val="20"/>
                <w:lang w:eastAsia="sk-SK"/>
              </w:rPr>
              <w:t>Žiadne</w:t>
            </w:r>
          </w:p>
        </w:tc>
        <w:tc>
          <w:tcPr>
            <w:tcW w:w="547" w:type="dxa"/>
            <w:gridSpan w:val="2"/>
            <w:tcBorders>
              <w:top w:val="single" w:sz="4" w:space="0" w:color="auto"/>
              <w:left w:val="nil"/>
              <w:bottom w:val="dotted" w:sz="4" w:space="0" w:color="auto"/>
              <w:right w:val="nil"/>
            </w:tcBorders>
            <w:shd w:val="clear" w:color="auto" w:fill="auto"/>
          </w:tcPr>
          <w:p w14:paraId="3D4453FB" w14:textId="77777777" w:rsidR="00824E9A" w:rsidRPr="00943311" w:rsidRDefault="00824E9A" w:rsidP="00FE0485">
            <w:pPr>
              <w:spacing w:after="0" w:line="240" w:lineRule="auto"/>
              <w:ind w:left="-107" w:right="-108"/>
              <w:jc w:val="center"/>
              <w:rPr>
                <w:rFonts w:ascii="Times New Roman" w:eastAsia="Times New Roman" w:hAnsi="Times New Roman"/>
                <w:b/>
                <w:sz w:val="20"/>
                <w:szCs w:val="20"/>
                <w:lang w:eastAsia="sk-SK"/>
              </w:rPr>
            </w:pPr>
            <w:r w:rsidRPr="00943311">
              <w:rPr>
                <w:rFonts w:ascii="MS Gothic" w:eastAsia="MS Gothic" w:hAnsi="MS Gothic" w:hint="eastAsia"/>
                <w:sz w:val="20"/>
                <w:szCs w:val="20"/>
                <w:lang w:eastAsia="sk-SK"/>
              </w:rPr>
              <w:t>☐</w:t>
            </w:r>
          </w:p>
        </w:tc>
        <w:tc>
          <w:tcPr>
            <w:tcW w:w="1297" w:type="dxa"/>
            <w:tcBorders>
              <w:top w:val="single" w:sz="4" w:space="0" w:color="auto"/>
              <w:left w:val="nil"/>
              <w:bottom w:val="dotted" w:sz="4" w:space="0" w:color="auto"/>
              <w:right w:val="single" w:sz="4" w:space="0" w:color="auto"/>
            </w:tcBorders>
            <w:shd w:val="clear" w:color="auto" w:fill="auto"/>
          </w:tcPr>
          <w:p w14:paraId="01569C61" w14:textId="77777777" w:rsidR="00824E9A" w:rsidRPr="00943311" w:rsidRDefault="00824E9A" w:rsidP="00FE0485">
            <w:pPr>
              <w:spacing w:after="0" w:line="240" w:lineRule="auto"/>
              <w:ind w:left="34"/>
              <w:rPr>
                <w:rFonts w:ascii="Times New Roman" w:eastAsia="Times New Roman" w:hAnsi="Times New Roman"/>
                <w:b/>
                <w:sz w:val="20"/>
                <w:szCs w:val="20"/>
                <w:lang w:eastAsia="sk-SK"/>
              </w:rPr>
            </w:pPr>
            <w:r w:rsidRPr="00943311">
              <w:rPr>
                <w:rFonts w:ascii="Times New Roman" w:eastAsia="Times New Roman" w:hAnsi="Times New Roman"/>
                <w:b/>
                <w:sz w:val="20"/>
                <w:szCs w:val="20"/>
                <w:lang w:eastAsia="sk-SK"/>
              </w:rPr>
              <w:t>Negatívne</w:t>
            </w:r>
          </w:p>
        </w:tc>
      </w:tr>
      <w:tr w:rsidR="00824E9A" w:rsidRPr="00943311" w14:paraId="4186B21B" w14:textId="77777777" w:rsidTr="00FE0485">
        <w:tc>
          <w:tcPr>
            <w:tcW w:w="3812" w:type="dxa"/>
            <w:tcBorders>
              <w:top w:val="nil"/>
              <w:left w:val="single" w:sz="4" w:space="0" w:color="auto"/>
              <w:bottom w:val="nil"/>
              <w:right w:val="single" w:sz="4" w:space="0" w:color="auto"/>
            </w:tcBorders>
            <w:shd w:val="clear" w:color="auto" w:fill="E2E2E2"/>
          </w:tcPr>
          <w:p w14:paraId="5FEDF3FD" w14:textId="77777777" w:rsidR="00824E9A" w:rsidRPr="00943311" w:rsidRDefault="00824E9A" w:rsidP="00FE0485">
            <w:pPr>
              <w:spacing w:after="0" w:line="240" w:lineRule="auto"/>
              <w:rPr>
                <w:rFonts w:ascii="Times New Roman" w:eastAsia="Times New Roman" w:hAnsi="Times New Roman"/>
                <w:sz w:val="20"/>
                <w:szCs w:val="20"/>
                <w:lang w:eastAsia="sk-SK"/>
              </w:rPr>
            </w:pPr>
            <w:r w:rsidRPr="00943311">
              <w:rPr>
                <w:rFonts w:ascii="Times New Roman" w:eastAsia="Times New Roman" w:hAnsi="Times New Roman"/>
                <w:sz w:val="20"/>
                <w:szCs w:val="20"/>
                <w:lang w:eastAsia="sk-SK"/>
              </w:rPr>
              <w:t xml:space="preserve">    z toho rozpočtovo zabezpečené vplyvy,         </w:t>
            </w:r>
          </w:p>
          <w:p w14:paraId="46B628DF" w14:textId="77777777" w:rsidR="00824E9A" w:rsidRPr="00943311" w:rsidRDefault="00824E9A" w:rsidP="00FE0485">
            <w:pPr>
              <w:spacing w:after="0" w:line="240" w:lineRule="auto"/>
              <w:rPr>
                <w:rFonts w:ascii="Times New Roman" w:eastAsia="Times New Roman" w:hAnsi="Times New Roman"/>
                <w:sz w:val="20"/>
                <w:szCs w:val="20"/>
                <w:lang w:eastAsia="sk-SK"/>
              </w:rPr>
            </w:pPr>
            <w:r w:rsidRPr="00943311">
              <w:rPr>
                <w:rFonts w:ascii="Times New Roman" w:eastAsia="Times New Roman" w:hAnsi="Times New Roman"/>
                <w:sz w:val="20"/>
                <w:szCs w:val="20"/>
                <w:lang w:eastAsia="sk-SK"/>
              </w:rPr>
              <w:t xml:space="preserve">    v prípade identifikovaného negatívneho </w:t>
            </w:r>
          </w:p>
          <w:p w14:paraId="554AC56F" w14:textId="77777777" w:rsidR="00824E9A" w:rsidRPr="00943311" w:rsidRDefault="00824E9A" w:rsidP="00FE0485">
            <w:pPr>
              <w:spacing w:after="0" w:line="240" w:lineRule="auto"/>
              <w:rPr>
                <w:rFonts w:ascii="Times New Roman" w:eastAsia="Times New Roman" w:hAnsi="Times New Roman"/>
                <w:sz w:val="20"/>
                <w:szCs w:val="20"/>
                <w:lang w:eastAsia="sk-SK"/>
              </w:rPr>
            </w:pPr>
            <w:r w:rsidRPr="00943311">
              <w:rPr>
                <w:rFonts w:ascii="Times New Roman" w:eastAsia="Times New Roman" w:hAnsi="Times New Roman"/>
                <w:sz w:val="20"/>
                <w:szCs w:val="20"/>
                <w:lang w:eastAsia="sk-SK"/>
              </w:rPr>
              <w:t xml:space="preserve">    vplyvu</w:t>
            </w:r>
          </w:p>
        </w:tc>
        <w:tc>
          <w:tcPr>
            <w:tcW w:w="541" w:type="dxa"/>
            <w:gridSpan w:val="2"/>
            <w:tcBorders>
              <w:top w:val="dotted" w:sz="4" w:space="0" w:color="auto"/>
              <w:left w:val="single" w:sz="4" w:space="0" w:color="auto"/>
              <w:bottom w:val="dotted" w:sz="4" w:space="0" w:color="auto"/>
              <w:right w:val="nil"/>
            </w:tcBorders>
            <w:shd w:val="clear" w:color="auto" w:fill="auto"/>
            <w:vAlign w:val="center"/>
          </w:tcPr>
          <w:p w14:paraId="308505AC" w14:textId="77777777" w:rsidR="00824E9A" w:rsidRPr="00943311" w:rsidRDefault="00824E9A" w:rsidP="00FE0485">
            <w:pPr>
              <w:spacing w:after="0" w:line="240" w:lineRule="auto"/>
              <w:jc w:val="center"/>
              <w:rPr>
                <w:rFonts w:ascii="Times New Roman" w:eastAsia="Times New Roman" w:hAnsi="Times New Roman"/>
                <w:sz w:val="20"/>
                <w:szCs w:val="20"/>
                <w:lang w:eastAsia="sk-SK"/>
              </w:rPr>
            </w:pPr>
            <w:r w:rsidRPr="00943311">
              <w:rPr>
                <w:rFonts w:ascii="MS Gothic" w:eastAsia="MS Gothic" w:hAnsi="MS Gothic" w:hint="eastAsia"/>
                <w:sz w:val="20"/>
                <w:szCs w:val="20"/>
                <w:lang w:eastAsia="sk-SK"/>
              </w:rPr>
              <w:t>☐</w:t>
            </w:r>
          </w:p>
        </w:tc>
        <w:tc>
          <w:tcPr>
            <w:tcW w:w="1312" w:type="dxa"/>
            <w:gridSpan w:val="2"/>
            <w:tcBorders>
              <w:top w:val="dotted" w:sz="4" w:space="0" w:color="auto"/>
              <w:left w:val="nil"/>
              <w:bottom w:val="dotted" w:sz="4" w:space="0" w:color="auto"/>
              <w:right w:val="nil"/>
            </w:tcBorders>
            <w:shd w:val="clear" w:color="auto" w:fill="auto"/>
            <w:vAlign w:val="center"/>
          </w:tcPr>
          <w:p w14:paraId="7A3762DC" w14:textId="77777777" w:rsidR="00824E9A" w:rsidRPr="003165E0" w:rsidRDefault="00824E9A" w:rsidP="00FE0485">
            <w:pPr>
              <w:spacing w:after="0" w:line="240" w:lineRule="auto"/>
              <w:rPr>
                <w:rFonts w:ascii="Times New Roman" w:eastAsia="Times New Roman" w:hAnsi="Times New Roman"/>
                <w:sz w:val="20"/>
                <w:szCs w:val="20"/>
                <w:lang w:eastAsia="sk-SK"/>
              </w:rPr>
            </w:pPr>
            <w:r w:rsidRPr="003165E0">
              <w:rPr>
                <w:rFonts w:ascii="Times New Roman" w:eastAsia="Times New Roman" w:hAnsi="Times New Roman"/>
                <w:sz w:val="20"/>
                <w:szCs w:val="20"/>
                <w:lang w:eastAsia="sk-SK"/>
              </w:rPr>
              <w:t>Áno</w:t>
            </w:r>
          </w:p>
        </w:tc>
        <w:tc>
          <w:tcPr>
            <w:tcW w:w="538" w:type="dxa"/>
            <w:gridSpan w:val="2"/>
            <w:tcBorders>
              <w:top w:val="dotted" w:sz="4" w:space="0" w:color="auto"/>
              <w:left w:val="nil"/>
              <w:bottom w:val="dotted" w:sz="4" w:space="0" w:color="auto"/>
              <w:right w:val="nil"/>
            </w:tcBorders>
            <w:shd w:val="clear" w:color="auto" w:fill="auto"/>
            <w:vAlign w:val="center"/>
          </w:tcPr>
          <w:p w14:paraId="39D887C9" w14:textId="77777777" w:rsidR="00824E9A" w:rsidRPr="003165E0" w:rsidRDefault="00824E9A" w:rsidP="00FE0485">
            <w:pPr>
              <w:spacing w:after="0" w:line="240" w:lineRule="auto"/>
              <w:jc w:val="center"/>
              <w:rPr>
                <w:rFonts w:ascii="Times New Roman" w:eastAsia="Times New Roman" w:hAnsi="Times New Roman"/>
                <w:sz w:val="20"/>
                <w:szCs w:val="20"/>
                <w:lang w:eastAsia="sk-SK"/>
              </w:rPr>
            </w:pPr>
            <w:r w:rsidRPr="003165E0">
              <w:rPr>
                <w:rFonts w:ascii="Segoe UI Symbol" w:eastAsia="MS Gothic" w:hAnsi="Segoe UI Symbol" w:cs="Segoe UI Symbol"/>
                <w:sz w:val="20"/>
                <w:szCs w:val="20"/>
                <w:lang w:eastAsia="sk-SK"/>
              </w:rPr>
              <w:t>☐</w:t>
            </w:r>
          </w:p>
        </w:tc>
        <w:tc>
          <w:tcPr>
            <w:tcW w:w="1133" w:type="dxa"/>
            <w:tcBorders>
              <w:top w:val="dotted" w:sz="4" w:space="0" w:color="auto"/>
              <w:left w:val="nil"/>
              <w:bottom w:val="dotted" w:sz="4" w:space="0" w:color="auto"/>
              <w:right w:val="nil"/>
            </w:tcBorders>
            <w:shd w:val="clear" w:color="auto" w:fill="auto"/>
            <w:vAlign w:val="center"/>
          </w:tcPr>
          <w:p w14:paraId="42DDF938" w14:textId="77777777" w:rsidR="00824E9A" w:rsidRPr="00943311" w:rsidRDefault="00824E9A" w:rsidP="00FE0485">
            <w:pPr>
              <w:spacing w:after="0" w:line="240" w:lineRule="auto"/>
              <w:rPr>
                <w:rFonts w:ascii="Times New Roman" w:eastAsia="Times New Roman" w:hAnsi="Times New Roman"/>
                <w:sz w:val="20"/>
                <w:szCs w:val="20"/>
                <w:lang w:eastAsia="sk-SK"/>
              </w:rPr>
            </w:pPr>
            <w:r w:rsidRPr="00943311">
              <w:rPr>
                <w:rFonts w:ascii="Times New Roman" w:eastAsia="Times New Roman" w:hAnsi="Times New Roman"/>
                <w:sz w:val="20"/>
                <w:szCs w:val="20"/>
                <w:lang w:eastAsia="sk-SK"/>
              </w:rPr>
              <w:t>Nie</w:t>
            </w:r>
          </w:p>
        </w:tc>
        <w:tc>
          <w:tcPr>
            <w:tcW w:w="547" w:type="dxa"/>
            <w:gridSpan w:val="2"/>
            <w:tcBorders>
              <w:top w:val="dotted" w:sz="4" w:space="0" w:color="auto"/>
              <w:left w:val="nil"/>
              <w:bottom w:val="dotted" w:sz="4" w:space="0" w:color="auto"/>
              <w:right w:val="nil"/>
            </w:tcBorders>
            <w:shd w:val="clear" w:color="auto" w:fill="auto"/>
            <w:vAlign w:val="center"/>
          </w:tcPr>
          <w:p w14:paraId="58AEB2F5" w14:textId="77777777" w:rsidR="00824E9A" w:rsidRPr="00943311" w:rsidRDefault="00824E9A" w:rsidP="00FE0485">
            <w:pPr>
              <w:spacing w:after="0" w:line="240" w:lineRule="auto"/>
              <w:ind w:left="-107" w:right="-108"/>
              <w:jc w:val="center"/>
              <w:rPr>
                <w:rFonts w:ascii="Times New Roman" w:eastAsia="Times New Roman" w:hAnsi="Times New Roman"/>
                <w:sz w:val="20"/>
                <w:szCs w:val="20"/>
                <w:lang w:eastAsia="sk-SK"/>
              </w:rPr>
            </w:pPr>
            <w:r w:rsidRPr="00943311">
              <w:rPr>
                <w:rFonts w:ascii="MS Gothic" w:eastAsia="MS Gothic" w:hAnsi="MS Gothic" w:hint="eastAsia"/>
                <w:sz w:val="20"/>
                <w:szCs w:val="20"/>
                <w:lang w:eastAsia="sk-SK"/>
              </w:rPr>
              <w:t>☐</w:t>
            </w:r>
          </w:p>
        </w:tc>
        <w:tc>
          <w:tcPr>
            <w:tcW w:w="1297" w:type="dxa"/>
            <w:tcBorders>
              <w:top w:val="dotted" w:sz="4" w:space="0" w:color="auto"/>
              <w:left w:val="nil"/>
              <w:bottom w:val="dotted" w:sz="4" w:space="0" w:color="auto"/>
              <w:right w:val="single" w:sz="4" w:space="0" w:color="auto"/>
            </w:tcBorders>
            <w:shd w:val="clear" w:color="auto" w:fill="auto"/>
            <w:vAlign w:val="center"/>
          </w:tcPr>
          <w:p w14:paraId="41144422" w14:textId="77777777" w:rsidR="00824E9A" w:rsidRPr="00943311" w:rsidRDefault="00824E9A" w:rsidP="00FE0485">
            <w:pPr>
              <w:spacing w:after="0" w:line="240" w:lineRule="auto"/>
              <w:ind w:left="34"/>
              <w:rPr>
                <w:rFonts w:ascii="Times New Roman" w:eastAsia="Times New Roman" w:hAnsi="Times New Roman"/>
                <w:sz w:val="20"/>
                <w:szCs w:val="20"/>
                <w:lang w:eastAsia="sk-SK"/>
              </w:rPr>
            </w:pPr>
            <w:r w:rsidRPr="00943311">
              <w:rPr>
                <w:rFonts w:ascii="Times New Roman" w:eastAsia="Times New Roman" w:hAnsi="Times New Roman"/>
                <w:sz w:val="20"/>
                <w:szCs w:val="20"/>
                <w:lang w:eastAsia="sk-SK"/>
              </w:rPr>
              <w:t>Čiastočne</w:t>
            </w:r>
          </w:p>
        </w:tc>
      </w:tr>
      <w:tr w:rsidR="00824E9A" w:rsidRPr="00943311" w14:paraId="17AE5B19" w14:textId="77777777" w:rsidTr="00FE0485">
        <w:tc>
          <w:tcPr>
            <w:tcW w:w="3812" w:type="dxa"/>
            <w:tcBorders>
              <w:top w:val="nil"/>
              <w:left w:val="single" w:sz="4" w:space="0" w:color="auto"/>
              <w:bottom w:val="nil"/>
              <w:right w:val="single" w:sz="4" w:space="0" w:color="auto"/>
            </w:tcBorders>
            <w:shd w:val="clear" w:color="auto" w:fill="E2E2E2"/>
          </w:tcPr>
          <w:p w14:paraId="676B82E8" w14:textId="77777777" w:rsidR="00824E9A" w:rsidRPr="00943311" w:rsidRDefault="00824E9A" w:rsidP="00FE0485">
            <w:pPr>
              <w:spacing w:after="0" w:line="240" w:lineRule="auto"/>
              <w:rPr>
                <w:rFonts w:ascii="Times New Roman" w:eastAsia="Times New Roman" w:hAnsi="Times New Roman"/>
                <w:b/>
                <w:sz w:val="20"/>
                <w:szCs w:val="20"/>
                <w:lang w:eastAsia="sk-SK"/>
              </w:rPr>
            </w:pPr>
            <w:r w:rsidRPr="00943311">
              <w:rPr>
                <w:rFonts w:ascii="Times New Roman" w:eastAsia="Times New Roman" w:hAnsi="Times New Roman"/>
                <w:b/>
                <w:sz w:val="20"/>
                <w:szCs w:val="20"/>
                <w:lang w:eastAsia="sk-SK"/>
              </w:rPr>
              <w:t>v tom vplyvy na rozpočty obcí a vyšších územných celkov</w:t>
            </w:r>
          </w:p>
        </w:tc>
        <w:tc>
          <w:tcPr>
            <w:tcW w:w="541" w:type="dxa"/>
            <w:gridSpan w:val="2"/>
            <w:tcBorders>
              <w:top w:val="dotted" w:sz="4" w:space="0" w:color="auto"/>
              <w:left w:val="single" w:sz="4" w:space="0" w:color="auto"/>
              <w:bottom w:val="dotted" w:sz="4" w:space="0" w:color="auto"/>
              <w:right w:val="nil"/>
            </w:tcBorders>
            <w:shd w:val="clear" w:color="auto" w:fill="auto"/>
          </w:tcPr>
          <w:p w14:paraId="2289FAF7" w14:textId="77777777" w:rsidR="00824E9A" w:rsidRPr="00943311" w:rsidRDefault="00824E9A" w:rsidP="00FE0485">
            <w:pPr>
              <w:spacing w:after="0" w:line="240" w:lineRule="auto"/>
              <w:jc w:val="center"/>
              <w:rPr>
                <w:rFonts w:ascii="Times New Roman" w:eastAsia="Times New Roman" w:hAnsi="Times New Roman"/>
                <w:b/>
                <w:sz w:val="20"/>
                <w:szCs w:val="20"/>
                <w:lang w:eastAsia="sk-SK"/>
              </w:rPr>
            </w:pPr>
            <w:r w:rsidRPr="00943311">
              <w:rPr>
                <w:rFonts w:ascii="MS Gothic" w:eastAsia="MS Gothic" w:hAnsi="MS Gothic" w:hint="eastAsia"/>
                <w:b/>
                <w:sz w:val="20"/>
                <w:szCs w:val="20"/>
                <w:lang w:eastAsia="sk-SK"/>
              </w:rPr>
              <w:t>☐</w:t>
            </w:r>
          </w:p>
        </w:tc>
        <w:tc>
          <w:tcPr>
            <w:tcW w:w="1312" w:type="dxa"/>
            <w:gridSpan w:val="2"/>
            <w:tcBorders>
              <w:top w:val="dotted" w:sz="4" w:space="0" w:color="auto"/>
              <w:left w:val="nil"/>
              <w:bottom w:val="dotted" w:sz="4" w:space="0" w:color="auto"/>
              <w:right w:val="nil"/>
            </w:tcBorders>
            <w:shd w:val="clear" w:color="auto" w:fill="auto"/>
          </w:tcPr>
          <w:p w14:paraId="226D92CD" w14:textId="77777777" w:rsidR="00824E9A" w:rsidRPr="003165E0" w:rsidRDefault="00824E9A" w:rsidP="00FE0485">
            <w:pPr>
              <w:spacing w:after="0" w:line="240" w:lineRule="auto"/>
              <w:rPr>
                <w:rFonts w:ascii="Times New Roman" w:eastAsia="Times New Roman" w:hAnsi="Times New Roman"/>
                <w:b/>
                <w:sz w:val="20"/>
                <w:szCs w:val="20"/>
                <w:lang w:eastAsia="sk-SK"/>
              </w:rPr>
            </w:pPr>
            <w:r w:rsidRPr="003165E0">
              <w:rPr>
                <w:rFonts w:ascii="Times New Roman" w:eastAsia="Times New Roman" w:hAnsi="Times New Roman"/>
                <w:b/>
                <w:sz w:val="20"/>
                <w:szCs w:val="20"/>
                <w:lang w:eastAsia="sk-SK"/>
              </w:rPr>
              <w:t>Pozitívne</w:t>
            </w:r>
          </w:p>
        </w:tc>
        <w:tc>
          <w:tcPr>
            <w:tcW w:w="538" w:type="dxa"/>
            <w:gridSpan w:val="2"/>
            <w:tcBorders>
              <w:top w:val="dotted" w:sz="4" w:space="0" w:color="auto"/>
              <w:left w:val="nil"/>
              <w:bottom w:val="dotted" w:sz="4" w:space="0" w:color="auto"/>
              <w:right w:val="nil"/>
            </w:tcBorders>
            <w:shd w:val="clear" w:color="auto" w:fill="auto"/>
          </w:tcPr>
          <w:p w14:paraId="60A5775F" w14:textId="77777777" w:rsidR="00824E9A" w:rsidRPr="003165E0" w:rsidRDefault="00824E9A" w:rsidP="00FE0485">
            <w:pPr>
              <w:spacing w:after="0" w:line="240" w:lineRule="auto"/>
              <w:jc w:val="center"/>
              <w:rPr>
                <w:rFonts w:ascii="Times New Roman" w:eastAsia="Times New Roman" w:hAnsi="Times New Roman"/>
                <w:b/>
                <w:sz w:val="20"/>
                <w:szCs w:val="20"/>
                <w:lang w:eastAsia="sk-SK"/>
              </w:rPr>
            </w:pPr>
            <w:r>
              <w:rPr>
                <w:rFonts w:ascii="MS Gothic" w:eastAsia="MS Gothic" w:hAnsi="MS Gothic" w:hint="eastAsia"/>
                <w:sz w:val="20"/>
                <w:szCs w:val="20"/>
              </w:rPr>
              <w:t>☒</w:t>
            </w:r>
          </w:p>
        </w:tc>
        <w:tc>
          <w:tcPr>
            <w:tcW w:w="1133" w:type="dxa"/>
            <w:tcBorders>
              <w:top w:val="dotted" w:sz="4" w:space="0" w:color="auto"/>
              <w:left w:val="nil"/>
              <w:bottom w:val="dotted" w:sz="4" w:space="0" w:color="auto"/>
              <w:right w:val="nil"/>
            </w:tcBorders>
            <w:shd w:val="clear" w:color="auto" w:fill="auto"/>
          </w:tcPr>
          <w:p w14:paraId="46E15A7E" w14:textId="77777777" w:rsidR="00824E9A" w:rsidRPr="00943311" w:rsidRDefault="00824E9A" w:rsidP="00FE0485">
            <w:pPr>
              <w:spacing w:after="0" w:line="240" w:lineRule="auto"/>
              <w:rPr>
                <w:rFonts w:ascii="Times New Roman" w:eastAsia="Times New Roman" w:hAnsi="Times New Roman"/>
                <w:b/>
                <w:sz w:val="20"/>
                <w:szCs w:val="20"/>
                <w:lang w:eastAsia="sk-SK"/>
              </w:rPr>
            </w:pPr>
            <w:r w:rsidRPr="00943311">
              <w:rPr>
                <w:rFonts w:ascii="Times New Roman" w:eastAsia="Times New Roman" w:hAnsi="Times New Roman"/>
                <w:b/>
                <w:sz w:val="20"/>
                <w:szCs w:val="20"/>
                <w:lang w:eastAsia="sk-SK"/>
              </w:rPr>
              <w:t>Žiadne</w:t>
            </w:r>
          </w:p>
        </w:tc>
        <w:tc>
          <w:tcPr>
            <w:tcW w:w="547" w:type="dxa"/>
            <w:gridSpan w:val="2"/>
            <w:tcBorders>
              <w:top w:val="dotted" w:sz="4" w:space="0" w:color="auto"/>
              <w:left w:val="nil"/>
              <w:bottom w:val="dotted" w:sz="4" w:space="0" w:color="auto"/>
              <w:right w:val="nil"/>
            </w:tcBorders>
            <w:shd w:val="clear" w:color="auto" w:fill="auto"/>
          </w:tcPr>
          <w:p w14:paraId="4E596B97" w14:textId="77777777" w:rsidR="00824E9A" w:rsidRPr="00943311" w:rsidRDefault="00824E9A" w:rsidP="00FE0485">
            <w:pPr>
              <w:spacing w:after="0" w:line="240" w:lineRule="auto"/>
              <w:ind w:left="-107" w:right="-108"/>
              <w:jc w:val="center"/>
              <w:rPr>
                <w:rFonts w:ascii="Times New Roman" w:eastAsia="Times New Roman" w:hAnsi="Times New Roman"/>
                <w:b/>
                <w:sz w:val="20"/>
                <w:szCs w:val="20"/>
                <w:lang w:eastAsia="sk-SK"/>
              </w:rPr>
            </w:pPr>
            <w:r w:rsidRPr="00943311">
              <w:rPr>
                <w:rFonts w:ascii="MS Gothic" w:eastAsia="MS Gothic" w:hAnsi="MS Gothic" w:hint="eastAsia"/>
                <w:b/>
                <w:sz w:val="20"/>
                <w:szCs w:val="20"/>
                <w:lang w:eastAsia="sk-SK"/>
              </w:rPr>
              <w:t>☐</w:t>
            </w:r>
          </w:p>
        </w:tc>
        <w:tc>
          <w:tcPr>
            <w:tcW w:w="1297" w:type="dxa"/>
            <w:tcBorders>
              <w:top w:val="dotted" w:sz="4" w:space="0" w:color="auto"/>
              <w:left w:val="nil"/>
              <w:bottom w:val="dotted" w:sz="4" w:space="0" w:color="auto"/>
              <w:right w:val="single" w:sz="4" w:space="0" w:color="auto"/>
            </w:tcBorders>
            <w:shd w:val="clear" w:color="auto" w:fill="auto"/>
          </w:tcPr>
          <w:p w14:paraId="57815533" w14:textId="77777777" w:rsidR="00824E9A" w:rsidRPr="00943311" w:rsidRDefault="00824E9A" w:rsidP="00FE0485">
            <w:pPr>
              <w:spacing w:after="0" w:line="240" w:lineRule="auto"/>
              <w:ind w:left="34"/>
              <w:rPr>
                <w:rFonts w:ascii="Times New Roman" w:eastAsia="Times New Roman" w:hAnsi="Times New Roman"/>
                <w:b/>
                <w:sz w:val="20"/>
                <w:szCs w:val="20"/>
                <w:lang w:eastAsia="sk-SK"/>
              </w:rPr>
            </w:pPr>
            <w:r w:rsidRPr="00943311">
              <w:rPr>
                <w:rFonts w:ascii="Times New Roman" w:eastAsia="Times New Roman" w:hAnsi="Times New Roman"/>
                <w:b/>
                <w:sz w:val="20"/>
                <w:szCs w:val="20"/>
                <w:lang w:eastAsia="sk-SK"/>
              </w:rPr>
              <w:t>Negatívne</w:t>
            </w:r>
          </w:p>
        </w:tc>
      </w:tr>
      <w:tr w:rsidR="00824E9A" w:rsidRPr="00943311" w14:paraId="587C2E7A" w14:textId="77777777" w:rsidTr="00FE0485">
        <w:tc>
          <w:tcPr>
            <w:tcW w:w="3812" w:type="dxa"/>
            <w:tcBorders>
              <w:top w:val="nil"/>
              <w:left w:val="single" w:sz="4" w:space="0" w:color="auto"/>
              <w:bottom w:val="single" w:sz="4" w:space="0" w:color="auto"/>
              <w:right w:val="single" w:sz="4" w:space="0" w:color="auto"/>
            </w:tcBorders>
            <w:shd w:val="clear" w:color="auto" w:fill="E2E2E2"/>
          </w:tcPr>
          <w:p w14:paraId="16E99232" w14:textId="77777777" w:rsidR="00824E9A" w:rsidRPr="00943311" w:rsidRDefault="00824E9A" w:rsidP="00FE0485">
            <w:pPr>
              <w:spacing w:after="0" w:line="240" w:lineRule="auto"/>
              <w:ind w:left="171"/>
              <w:rPr>
                <w:rFonts w:ascii="Times New Roman" w:eastAsia="Times New Roman" w:hAnsi="Times New Roman"/>
                <w:sz w:val="20"/>
                <w:szCs w:val="20"/>
                <w:lang w:eastAsia="sk-SK"/>
              </w:rPr>
            </w:pPr>
            <w:r w:rsidRPr="00943311">
              <w:rPr>
                <w:rFonts w:ascii="Times New Roman" w:eastAsia="Times New Roman" w:hAnsi="Times New Roman"/>
                <w:sz w:val="20"/>
                <w:szCs w:val="20"/>
                <w:lang w:eastAsia="sk-SK"/>
              </w:rPr>
              <w:t>z toho rozpočtovo zabezpečené vplyvy,</w:t>
            </w:r>
          </w:p>
          <w:p w14:paraId="199A3FEA" w14:textId="77777777" w:rsidR="00824E9A" w:rsidRPr="00943311" w:rsidRDefault="00824E9A" w:rsidP="00FE0485">
            <w:pPr>
              <w:spacing w:after="0" w:line="240" w:lineRule="auto"/>
              <w:ind w:left="171"/>
              <w:rPr>
                <w:rFonts w:ascii="Times New Roman" w:eastAsia="Times New Roman" w:hAnsi="Times New Roman"/>
                <w:sz w:val="20"/>
                <w:szCs w:val="20"/>
                <w:lang w:eastAsia="sk-SK"/>
              </w:rPr>
            </w:pPr>
            <w:r w:rsidRPr="00943311">
              <w:rPr>
                <w:rFonts w:ascii="Times New Roman" w:eastAsia="Times New Roman" w:hAnsi="Times New Roman"/>
                <w:sz w:val="20"/>
                <w:szCs w:val="20"/>
                <w:lang w:eastAsia="sk-SK"/>
              </w:rPr>
              <w:t>v prípade identifikovaného negatívneho vplyvu</w:t>
            </w:r>
          </w:p>
        </w:tc>
        <w:tc>
          <w:tcPr>
            <w:tcW w:w="541" w:type="dxa"/>
            <w:gridSpan w:val="2"/>
            <w:tcBorders>
              <w:top w:val="dotted" w:sz="4" w:space="0" w:color="auto"/>
              <w:left w:val="single" w:sz="4" w:space="0" w:color="auto"/>
              <w:bottom w:val="single" w:sz="4" w:space="0" w:color="auto"/>
              <w:right w:val="nil"/>
            </w:tcBorders>
            <w:shd w:val="clear" w:color="auto" w:fill="auto"/>
            <w:vAlign w:val="center"/>
          </w:tcPr>
          <w:p w14:paraId="4D92ACE1" w14:textId="77777777" w:rsidR="00824E9A" w:rsidRPr="00943311" w:rsidRDefault="00824E9A" w:rsidP="00FE0485">
            <w:pPr>
              <w:spacing w:after="0" w:line="240" w:lineRule="auto"/>
              <w:jc w:val="center"/>
              <w:rPr>
                <w:rFonts w:ascii="Times New Roman" w:eastAsia="Times New Roman" w:hAnsi="Times New Roman"/>
                <w:sz w:val="20"/>
                <w:szCs w:val="20"/>
                <w:lang w:eastAsia="sk-SK"/>
              </w:rPr>
            </w:pPr>
            <w:r w:rsidRPr="00943311">
              <w:rPr>
                <w:rFonts w:ascii="MS Gothic" w:eastAsia="MS Gothic" w:hAnsi="MS Gothic" w:hint="eastAsia"/>
                <w:sz w:val="20"/>
                <w:szCs w:val="20"/>
                <w:lang w:eastAsia="sk-SK"/>
              </w:rPr>
              <w:t>☐</w:t>
            </w:r>
          </w:p>
        </w:tc>
        <w:tc>
          <w:tcPr>
            <w:tcW w:w="1312" w:type="dxa"/>
            <w:gridSpan w:val="2"/>
            <w:tcBorders>
              <w:top w:val="dotted" w:sz="4" w:space="0" w:color="auto"/>
              <w:left w:val="nil"/>
              <w:bottom w:val="single" w:sz="4" w:space="0" w:color="auto"/>
              <w:right w:val="nil"/>
            </w:tcBorders>
            <w:shd w:val="clear" w:color="auto" w:fill="auto"/>
            <w:vAlign w:val="center"/>
          </w:tcPr>
          <w:p w14:paraId="0EFF0869" w14:textId="77777777" w:rsidR="00824E9A" w:rsidRPr="003165E0" w:rsidRDefault="00824E9A" w:rsidP="00FE0485">
            <w:pPr>
              <w:spacing w:after="0" w:line="240" w:lineRule="auto"/>
              <w:rPr>
                <w:rFonts w:ascii="Times New Roman" w:eastAsia="Times New Roman" w:hAnsi="Times New Roman"/>
                <w:sz w:val="20"/>
                <w:szCs w:val="20"/>
                <w:lang w:eastAsia="sk-SK"/>
              </w:rPr>
            </w:pPr>
            <w:r w:rsidRPr="003165E0">
              <w:rPr>
                <w:rFonts w:ascii="Times New Roman" w:eastAsia="Times New Roman" w:hAnsi="Times New Roman"/>
                <w:sz w:val="20"/>
                <w:szCs w:val="20"/>
                <w:lang w:eastAsia="sk-SK"/>
              </w:rPr>
              <w:t>Áno</w:t>
            </w:r>
          </w:p>
        </w:tc>
        <w:tc>
          <w:tcPr>
            <w:tcW w:w="538" w:type="dxa"/>
            <w:gridSpan w:val="2"/>
            <w:tcBorders>
              <w:top w:val="dotted" w:sz="4" w:space="0" w:color="auto"/>
              <w:left w:val="nil"/>
              <w:bottom w:val="single" w:sz="4" w:space="0" w:color="auto"/>
              <w:right w:val="nil"/>
            </w:tcBorders>
            <w:shd w:val="clear" w:color="auto" w:fill="auto"/>
            <w:vAlign w:val="center"/>
          </w:tcPr>
          <w:p w14:paraId="68F2615C" w14:textId="77777777" w:rsidR="00824E9A" w:rsidRPr="003165E0" w:rsidRDefault="00824E9A" w:rsidP="00FE0485">
            <w:pPr>
              <w:spacing w:after="0" w:line="240" w:lineRule="auto"/>
              <w:jc w:val="center"/>
              <w:rPr>
                <w:rFonts w:ascii="Times New Roman" w:eastAsia="Times New Roman" w:hAnsi="Times New Roman"/>
                <w:sz w:val="20"/>
                <w:szCs w:val="20"/>
                <w:lang w:eastAsia="sk-SK"/>
              </w:rPr>
            </w:pPr>
            <w:r w:rsidRPr="003165E0">
              <w:rPr>
                <w:rFonts w:ascii="Segoe UI Symbol" w:eastAsia="MS Gothic" w:hAnsi="Segoe UI Symbol" w:cs="Segoe UI Symbol"/>
                <w:sz w:val="20"/>
                <w:szCs w:val="20"/>
                <w:lang w:eastAsia="sk-SK"/>
              </w:rPr>
              <w:t>☐</w:t>
            </w:r>
          </w:p>
        </w:tc>
        <w:tc>
          <w:tcPr>
            <w:tcW w:w="1133" w:type="dxa"/>
            <w:tcBorders>
              <w:top w:val="dotted" w:sz="4" w:space="0" w:color="auto"/>
              <w:left w:val="nil"/>
              <w:bottom w:val="single" w:sz="4" w:space="0" w:color="auto"/>
              <w:right w:val="nil"/>
            </w:tcBorders>
            <w:shd w:val="clear" w:color="auto" w:fill="auto"/>
            <w:vAlign w:val="center"/>
          </w:tcPr>
          <w:p w14:paraId="358DEF9F" w14:textId="77777777" w:rsidR="00824E9A" w:rsidRPr="00943311" w:rsidRDefault="00824E9A" w:rsidP="00FE0485">
            <w:pPr>
              <w:spacing w:after="0" w:line="240" w:lineRule="auto"/>
              <w:rPr>
                <w:rFonts w:ascii="Times New Roman" w:eastAsia="Times New Roman" w:hAnsi="Times New Roman"/>
                <w:sz w:val="20"/>
                <w:szCs w:val="20"/>
                <w:lang w:eastAsia="sk-SK"/>
              </w:rPr>
            </w:pPr>
            <w:r w:rsidRPr="00943311">
              <w:rPr>
                <w:rFonts w:ascii="Times New Roman" w:eastAsia="Times New Roman" w:hAnsi="Times New Roman"/>
                <w:sz w:val="20"/>
                <w:szCs w:val="20"/>
                <w:lang w:eastAsia="sk-SK"/>
              </w:rPr>
              <w:t>Nie</w:t>
            </w:r>
          </w:p>
        </w:tc>
        <w:tc>
          <w:tcPr>
            <w:tcW w:w="547" w:type="dxa"/>
            <w:gridSpan w:val="2"/>
            <w:tcBorders>
              <w:top w:val="dotted" w:sz="4" w:space="0" w:color="auto"/>
              <w:left w:val="nil"/>
              <w:bottom w:val="single" w:sz="4" w:space="0" w:color="auto"/>
              <w:right w:val="nil"/>
            </w:tcBorders>
            <w:shd w:val="clear" w:color="auto" w:fill="auto"/>
            <w:vAlign w:val="center"/>
          </w:tcPr>
          <w:p w14:paraId="212E8181" w14:textId="77777777" w:rsidR="00824E9A" w:rsidRPr="00943311" w:rsidRDefault="00824E9A" w:rsidP="00FE0485">
            <w:pPr>
              <w:spacing w:after="0" w:line="240" w:lineRule="auto"/>
              <w:ind w:left="-107" w:right="-108"/>
              <w:jc w:val="center"/>
              <w:rPr>
                <w:rFonts w:ascii="Times New Roman" w:eastAsia="Times New Roman" w:hAnsi="Times New Roman"/>
                <w:sz w:val="20"/>
                <w:szCs w:val="20"/>
                <w:lang w:eastAsia="sk-SK"/>
              </w:rPr>
            </w:pPr>
            <w:r w:rsidRPr="00943311">
              <w:rPr>
                <w:rFonts w:ascii="MS Gothic" w:eastAsia="MS Gothic" w:hAnsi="MS Gothic" w:hint="eastAsia"/>
                <w:sz w:val="20"/>
                <w:szCs w:val="20"/>
                <w:lang w:eastAsia="sk-SK"/>
              </w:rPr>
              <w:t>☐</w:t>
            </w:r>
          </w:p>
        </w:tc>
        <w:tc>
          <w:tcPr>
            <w:tcW w:w="1297" w:type="dxa"/>
            <w:tcBorders>
              <w:top w:val="dotted" w:sz="4" w:space="0" w:color="auto"/>
              <w:left w:val="nil"/>
              <w:bottom w:val="single" w:sz="4" w:space="0" w:color="auto"/>
              <w:right w:val="single" w:sz="4" w:space="0" w:color="auto"/>
            </w:tcBorders>
            <w:shd w:val="clear" w:color="auto" w:fill="auto"/>
            <w:vAlign w:val="center"/>
          </w:tcPr>
          <w:p w14:paraId="102AE412" w14:textId="77777777" w:rsidR="00824E9A" w:rsidRPr="00943311" w:rsidRDefault="00824E9A" w:rsidP="00FE0485">
            <w:pPr>
              <w:spacing w:after="0" w:line="240" w:lineRule="auto"/>
              <w:ind w:left="34"/>
              <w:rPr>
                <w:rFonts w:ascii="Times New Roman" w:eastAsia="Times New Roman" w:hAnsi="Times New Roman"/>
                <w:sz w:val="20"/>
                <w:szCs w:val="20"/>
                <w:lang w:eastAsia="sk-SK"/>
              </w:rPr>
            </w:pPr>
            <w:r w:rsidRPr="00943311">
              <w:rPr>
                <w:rFonts w:ascii="Times New Roman" w:eastAsia="Times New Roman" w:hAnsi="Times New Roman"/>
                <w:sz w:val="20"/>
                <w:szCs w:val="20"/>
                <w:lang w:eastAsia="sk-SK"/>
              </w:rPr>
              <w:t>Čiastočne</w:t>
            </w:r>
          </w:p>
        </w:tc>
      </w:tr>
      <w:tr w:rsidR="00824E9A" w:rsidRPr="00943311" w14:paraId="64A06413" w14:textId="77777777" w:rsidTr="00FE0485">
        <w:tc>
          <w:tcPr>
            <w:tcW w:w="3812" w:type="dxa"/>
            <w:tcBorders>
              <w:top w:val="single" w:sz="4" w:space="0" w:color="auto"/>
              <w:left w:val="single" w:sz="4" w:space="0" w:color="auto"/>
              <w:bottom w:val="single" w:sz="4" w:space="0" w:color="auto"/>
              <w:right w:val="single" w:sz="4" w:space="0" w:color="auto"/>
            </w:tcBorders>
            <w:shd w:val="clear" w:color="auto" w:fill="E2E2E2"/>
          </w:tcPr>
          <w:p w14:paraId="2F0FD10B" w14:textId="77777777" w:rsidR="00824E9A" w:rsidRPr="00943311" w:rsidRDefault="00824E9A" w:rsidP="00FE0485">
            <w:pPr>
              <w:spacing w:after="0" w:line="240" w:lineRule="auto"/>
              <w:ind w:left="171"/>
              <w:rPr>
                <w:rFonts w:ascii="Times New Roman" w:eastAsia="Times New Roman" w:hAnsi="Times New Roman"/>
                <w:sz w:val="20"/>
                <w:szCs w:val="20"/>
                <w:lang w:eastAsia="sk-SK"/>
              </w:rPr>
            </w:pPr>
            <w:r w:rsidRPr="00943311">
              <w:rPr>
                <w:rFonts w:ascii="Times New Roman" w:eastAsia="Times New Roman" w:hAnsi="Times New Roman"/>
                <w:sz w:val="20"/>
                <w:szCs w:val="20"/>
                <w:lang w:eastAsia="sk-SK"/>
              </w:rPr>
              <w:t>Vplyv na dlhodobú udržateľnosť verejných financií v prípade vybraných opatrení ***</w:t>
            </w:r>
          </w:p>
        </w:tc>
        <w:tc>
          <w:tcPr>
            <w:tcW w:w="541" w:type="dxa"/>
            <w:gridSpan w:val="2"/>
            <w:tcBorders>
              <w:top w:val="single" w:sz="4" w:space="0" w:color="auto"/>
              <w:left w:val="single" w:sz="4" w:space="0" w:color="auto"/>
              <w:bottom w:val="single" w:sz="4" w:space="0" w:color="auto"/>
              <w:right w:val="nil"/>
            </w:tcBorders>
            <w:shd w:val="clear" w:color="auto" w:fill="auto"/>
            <w:vAlign w:val="center"/>
          </w:tcPr>
          <w:p w14:paraId="0CD35ADB" w14:textId="77777777" w:rsidR="00824E9A" w:rsidRPr="00943311" w:rsidRDefault="00824E9A" w:rsidP="00FE0485">
            <w:pPr>
              <w:spacing w:after="0" w:line="240" w:lineRule="auto"/>
              <w:jc w:val="center"/>
              <w:rPr>
                <w:rFonts w:ascii="Times New Roman" w:eastAsia="Times New Roman" w:hAnsi="Times New Roman"/>
                <w:sz w:val="20"/>
                <w:szCs w:val="20"/>
                <w:lang w:eastAsia="sk-SK"/>
              </w:rPr>
            </w:pPr>
            <w:r w:rsidRPr="00943311">
              <w:rPr>
                <w:rFonts w:ascii="MS Gothic" w:eastAsia="MS Gothic" w:hAnsi="MS Gothic" w:hint="eastAsia"/>
                <w:sz w:val="20"/>
                <w:szCs w:val="20"/>
                <w:lang w:eastAsia="sk-SK"/>
              </w:rPr>
              <w:t>☐</w:t>
            </w:r>
          </w:p>
        </w:tc>
        <w:tc>
          <w:tcPr>
            <w:tcW w:w="1312" w:type="dxa"/>
            <w:gridSpan w:val="2"/>
            <w:tcBorders>
              <w:top w:val="single" w:sz="4" w:space="0" w:color="auto"/>
              <w:left w:val="nil"/>
              <w:bottom w:val="single" w:sz="4" w:space="0" w:color="auto"/>
              <w:right w:val="nil"/>
            </w:tcBorders>
            <w:shd w:val="clear" w:color="auto" w:fill="auto"/>
            <w:vAlign w:val="center"/>
          </w:tcPr>
          <w:p w14:paraId="23513E74" w14:textId="77777777" w:rsidR="00824E9A" w:rsidRPr="003165E0" w:rsidRDefault="00824E9A" w:rsidP="00FE0485">
            <w:pPr>
              <w:spacing w:after="0" w:line="240" w:lineRule="auto"/>
              <w:rPr>
                <w:rFonts w:ascii="Times New Roman" w:eastAsia="Times New Roman" w:hAnsi="Times New Roman"/>
                <w:sz w:val="20"/>
                <w:szCs w:val="20"/>
                <w:lang w:eastAsia="sk-SK"/>
              </w:rPr>
            </w:pPr>
            <w:r w:rsidRPr="003165E0">
              <w:rPr>
                <w:rFonts w:ascii="Times New Roman" w:eastAsia="Times New Roman" w:hAnsi="Times New Roman"/>
                <w:sz w:val="20"/>
                <w:szCs w:val="20"/>
                <w:lang w:eastAsia="sk-SK"/>
              </w:rPr>
              <w:t>Áno</w:t>
            </w:r>
          </w:p>
        </w:tc>
        <w:tc>
          <w:tcPr>
            <w:tcW w:w="538" w:type="dxa"/>
            <w:gridSpan w:val="2"/>
            <w:tcBorders>
              <w:top w:val="single" w:sz="4" w:space="0" w:color="auto"/>
              <w:left w:val="nil"/>
              <w:bottom w:val="single" w:sz="4" w:space="0" w:color="auto"/>
              <w:right w:val="nil"/>
            </w:tcBorders>
            <w:shd w:val="clear" w:color="auto" w:fill="auto"/>
            <w:vAlign w:val="center"/>
          </w:tcPr>
          <w:p w14:paraId="7ED5B922" w14:textId="77777777" w:rsidR="00824E9A" w:rsidRPr="003165E0" w:rsidRDefault="00824E9A" w:rsidP="00FE0485">
            <w:pPr>
              <w:spacing w:after="0" w:line="240" w:lineRule="auto"/>
              <w:jc w:val="center"/>
              <w:rPr>
                <w:rFonts w:ascii="Times New Roman" w:eastAsia="Times New Roman" w:hAnsi="Times New Roman"/>
                <w:sz w:val="20"/>
                <w:szCs w:val="20"/>
                <w:lang w:eastAsia="sk-SK"/>
              </w:rPr>
            </w:pPr>
          </w:p>
        </w:tc>
        <w:tc>
          <w:tcPr>
            <w:tcW w:w="1133" w:type="dxa"/>
            <w:tcBorders>
              <w:top w:val="single" w:sz="4" w:space="0" w:color="auto"/>
              <w:left w:val="nil"/>
              <w:bottom w:val="single" w:sz="4" w:space="0" w:color="auto"/>
              <w:right w:val="nil"/>
            </w:tcBorders>
            <w:shd w:val="clear" w:color="auto" w:fill="auto"/>
            <w:vAlign w:val="center"/>
          </w:tcPr>
          <w:p w14:paraId="682C5B1D" w14:textId="77777777" w:rsidR="00824E9A" w:rsidRPr="00943311" w:rsidRDefault="00824E9A" w:rsidP="00FE0485">
            <w:pPr>
              <w:spacing w:after="0" w:line="240" w:lineRule="auto"/>
              <w:rPr>
                <w:rFonts w:ascii="Times New Roman" w:eastAsia="Times New Roman" w:hAnsi="Times New Roman"/>
                <w:sz w:val="20"/>
                <w:szCs w:val="20"/>
                <w:lang w:eastAsia="sk-SK"/>
              </w:rPr>
            </w:pPr>
          </w:p>
        </w:tc>
        <w:tc>
          <w:tcPr>
            <w:tcW w:w="547" w:type="dxa"/>
            <w:gridSpan w:val="2"/>
            <w:tcBorders>
              <w:top w:val="single" w:sz="4" w:space="0" w:color="auto"/>
              <w:left w:val="nil"/>
              <w:bottom w:val="single" w:sz="4" w:space="0" w:color="auto"/>
              <w:right w:val="nil"/>
            </w:tcBorders>
            <w:shd w:val="clear" w:color="auto" w:fill="auto"/>
            <w:vAlign w:val="center"/>
          </w:tcPr>
          <w:p w14:paraId="08B05ADA" w14:textId="77777777" w:rsidR="00824E9A" w:rsidRPr="00943311" w:rsidRDefault="00824E9A" w:rsidP="00FE0485">
            <w:pPr>
              <w:spacing w:after="0" w:line="240" w:lineRule="auto"/>
              <w:ind w:left="-107" w:right="-108"/>
              <w:jc w:val="center"/>
              <w:rPr>
                <w:rFonts w:ascii="Times New Roman" w:eastAsia="Times New Roman" w:hAnsi="Times New Roman"/>
                <w:sz w:val="20"/>
                <w:szCs w:val="20"/>
                <w:lang w:eastAsia="sk-SK"/>
              </w:rPr>
            </w:pPr>
            <w:r w:rsidRPr="00943311">
              <w:rPr>
                <w:rFonts w:ascii="MS Gothic" w:eastAsia="MS Gothic" w:hAnsi="MS Gothic" w:hint="eastAsia"/>
                <w:sz w:val="20"/>
                <w:szCs w:val="20"/>
                <w:lang w:eastAsia="sk-SK"/>
              </w:rPr>
              <w:t>☐</w:t>
            </w:r>
          </w:p>
        </w:tc>
        <w:tc>
          <w:tcPr>
            <w:tcW w:w="1297" w:type="dxa"/>
            <w:tcBorders>
              <w:top w:val="single" w:sz="4" w:space="0" w:color="auto"/>
              <w:left w:val="nil"/>
              <w:bottom w:val="single" w:sz="4" w:space="0" w:color="auto"/>
              <w:right w:val="single" w:sz="4" w:space="0" w:color="auto"/>
            </w:tcBorders>
            <w:shd w:val="clear" w:color="auto" w:fill="auto"/>
            <w:vAlign w:val="center"/>
          </w:tcPr>
          <w:p w14:paraId="709A2593" w14:textId="77777777" w:rsidR="00824E9A" w:rsidRPr="00943311" w:rsidRDefault="00824E9A" w:rsidP="00FE0485">
            <w:pPr>
              <w:spacing w:after="0" w:line="240" w:lineRule="auto"/>
              <w:ind w:left="34"/>
              <w:rPr>
                <w:rFonts w:ascii="Times New Roman" w:eastAsia="Times New Roman" w:hAnsi="Times New Roman"/>
                <w:sz w:val="20"/>
                <w:szCs w:val="20"/>
                <w:lang w:eastAsia="sk-SK"/>
              </w:rPr>
            </w:pPr>
            <w:r w:rsidRPr="00943311">
              <w:rPr>
                <w:rFonts w:ascii="Times New Roman" w:eastAsia="Times New Roman" w:hAnsi="Times New Roman"/>
                <w:sz w:val="20"/>
                <w:szCs w:val="20"/>
                <w:lang w:eastAsia="sk-SK"/>
              </w:rPr>
              <w:t>Nie</w:t>
            </w:r>
          </w:p>
        </w:tc>
      </w:tr>
      <w:tr w:rsidR="00824E9A" w:rsidRPr="00943311" w14:paraId="073E1E3A" w14:textId="77777777" w:rsidTr="00FE0485">
        <w:tc>
          <w:tcPr>
            <w:tcW w:w="3812" w:type="dxa"/>
            <w:tcBorders>
              <w:top w:val="single" w:sz="4" w:space="0" w:color="auto"/>
              <w:left w:val="single" w:sz="4" w:space="0" w:color="auto"/>
              <w:bottom w:val="single" w:sz="4" w:space="0" w:color="auto"/>
              <w:right w:val="single" w:sz="4" w:space="0" w:color="auto"/>
            </w:tcBorders>
            <w:shd w:val="clear" w:color="auto" w:fill="E2E2E2"/>
          </w:tcPr>
          <w:p w14:paraId="782C077D" w14:textId="77777777" w:rsidR="00824E9A" w:rsidRPr="00943311" w:rsidRDefault="00824E9A" w:rsidP="00FE0485">
            <w:pPr>
              <w:spacing w:after="0" w:line="240" w:lineRule="auto"/>
              <w:rPr>
                <w:rFonts w:ascii="Times New Roman" w:eastAsia="Times New Roman" w:hAnsi="Times New Roman"/>
                <w:b/>
                <w:sz w:val="20"/>
                <w:szCs w:val="20"/>
                <w:lang w:eastAsia="sk-SK"/>
              </w:rPr>
            </w:pPr>
            <w:r w:rsidRPr="00943311">
              <w:rPr>
                <w:rFonts w:ascii="Times New Roman" w:eastAsia="Times New Roman" w:hAnsi="Times New Roman"/>
                <w:b/>
                <w:sz w:val="20"/>
                <w:szCs w:val="20"/>
                <w:lang w:eastAsia="sk-SK"/>
              </w:rPr>
              <w:t>Vplyvy na limit verejných výdavkov</w:t>
            </w:r>
          </w:p>
        </w:tc>
        <w:tc>
          <w:tcPr>
            <w:tcW w:w="541" w:type="dxa"/>
            <w:gridSpan w:val="2"/>
            <w:tcBorders>
              <w:top w:val="single" w:sz="4" w:space="0" w:color="auto"/>
              <w:left w:val="single" w:sz="4" w:space="0" w:color="auto"/>
              <w:bottom w:val="single" w:sz="4" w:space="0" w:color="auto"/>
              <w:right w:val="nil"/>
            </w:tcBorders>
            <w:shd w:val="clear" w:color="auto" w:fill="auto"/>
            <w:vAlign w:val="center"/>
          </w:tcPr>
          <w:p w14:paraId="4C283767" w14:textId="77777777" w:rsidR="00824E9A" w:rsidRPr="00943311" w:rsidRDefault="00824E9A" w:rsidP="00FE0485">
            <w:pPr>
              <w:spacing w:after="0" w:line="240" w:lineRule="auto"/>
              <w:jc w:val="center"/>
              <w:rPr>
                <w:rFonts w:ascii="Times New Roman" w:eastAsia="Times New Roman" w:hAnsi="Times New Roman"/>
                <w:sz w:val="20"/>
                <w:szCs w:val="20"/>
                <w:lang w:eastAsia="sk-SK"/>
              </w:rPr>
            </w:pPr>
            <w:r w:rsidRPr="00943311">
              <w:rPr>
                <w:rFonts w:ascii="MS Gothic" w:eastAsia="MS Gothic" w:hAnsi="MS Gothic" w:hint="eastAsia"/>
                <w:b/>
                <w:sz w:val="20"/>
                <w:szCs w:val="20"/>
                <w:lang w:eastAsia="sk-SK"/>
              </w:rPr>
              <w:t>☐</w:t>
            </w:r>
          </w:p>
        </w:tc>
        <w:tc>
          <w:tcPr>
            <w:tcW w:w="1312" w:type="dxa"/>
            <w:gridSpan w:val="2"/>
            <w:tcBorders>
              <w:top w:val="single" w:sz="4" w:space="0" w:color="auto"/>
              <w:left w:val="nil"/>
              <w:bottom w:val="single" w:sz="4" w:space="0" w:color="auto"/>
              <w:right w:val="nil"/>
            </w:tcBorders>
            <w:shd w:val="clear" w:color="auto" w:fill="auto"/>
            <w:vAlign w:val="center"/>
          </w:tcPr>
          <w:p w14:paraId="3DE240F6" w14:textId="77777777" w:rsidR="00824E9A" w:rsidRPr="003165E0" w:rsidRDefault="00824E9A" w:rsidP="00FE0485">
            <w:pPr>
              <w:spacing w:after="0" w:line="240" w:lineRule="auto"/>
              <w:rPr>
                <w:rFonts w:ascii="Times New Roman" w:eastAsia="Times New Roman" w:hAnsi="Times New Roman"/>
                <w:sz w:val="20"/>
                <w:szCs w:val="20"/>
                <w:lang w:eastAsia="sk-SK"/>
              </w:rPr>
            </w:pPr>
            <w:r w:rsidRPr="003165E0">
              <w:rPr>
                <w:rFonts w:ascii="Times New Roman" w:eastAsia="Times New Roman" w:hAnsi="Times New Roman"/>
                <w:b/>
                <w:sz w:val="20"/>
                <w:szCs w:val="20"/>
                <w:lang w:eastAsia="sk-SK"/>
              </w:rPr>
              <w:t>Pozitívne</w:t>
            </w:r>
          </w:p>
        </w:tc>
        <w:tc>
          <w:tcPr>
            <w:tcW w:w="538" w:type="dxa"/>
            <w:gridSpan w:val="2"/>
            <w:tcBorders>
              <w:top w:val="single" w:sz="4" w:space="0" w:color="auto"/>
              <w:left w:val="nil"/>
              <w:bottom w:val="single" w:sz="4" w:space="0" w:color="auto"/>
              <w:right w:val="nil"/>
            </w:tcBorders>
            <w:shd w:val="clear" w:color="auto" w:fill="auto"/>
            <w:vAlign w:val="center"/>
          </w:tcPr>
          <w:p w14:paraId="2BE2EF57" w14:textId="77777777" w:rsidR="00824E9A" w:rsidRPr="003165E0" w:rsidRDefault="00824E9A" w:rsidP="00FE0485">
            <w:pPr>
              <w:spacing w:after="0" w:line="240" w:lineRule="auto"/>
              <w:jc w:val="center"/>
              <w:rPr>
                <w:rFonts w:ascii="Times New Roman" w:eastAsia="Times New Roman" w:hAnsi="Times New Roman"/>
                <w:sz w:val="20"/>
                <w:szCs w:val="20"/>
                <w:lang w:eastAsia="sk-SK"/>
              </w:rPr>
            </w:pPr>
            <w:r>
              <w:rPr>
                <w:rFonts w:ascii="MS Gothic" w:eastAsia="MS Gothic" w:hAnsi="MS Gothic" w:hint="eastAsia"/>
                <w:sz w:val="20"/>
                <w:szCs w:val="20"/>
              </w:rPr>
              <w:t>☒</w:t>
            </w:r>
          </w:p>
        </w:tc>
        <w:tc>
          <w:tcPr>
            <w:tcW w:w="1133" w:type="dxa"/>
            <w:tcBorders>
              <w:top w:val="single" w:sz="4" w:space="0" w:color="auto"/>
              <w:left w:val="nil"/>
              <w:bottom w:val="single" w:sz="4" w:space="0" w:color="auto"/>
              <w:right w:val="nil"/>
            </w:tcBorders>
            <w:shd w:val="clear" w:color="auto" w:fill="auto"/>
            <w:vAlign w:val="center"/>
          </w:tcPr>
          <w:p w14:paraId="3C04AB81" w14:textId="77777777" w:rsidR="00824E9A" w:rsidRPr="00943311" w:rsidRDefault="00824E9A" w:rsidP="00FE0485">
            <w:pPr>
              <w:spacing w:after="0" w:line="240" w:lineRule="auto"/>
              <w:rPr>
                <w:rFonts w:ascii="Times New Roman" w:eastAsia="Times New Roman" w:hAnsi="Times New Roman"/>
                <w:sz w:val="20"/>
                <w:szCs w:val="20"/>
                <w:lang w:eastAsia="sk-SK"/>
              </w:rPr>
            </w:pPr>
            <w:r w:rsidRPr="00943311">
              <w:rPr>
                <w:rFonts w:ascii="Times New Roman" w:eastAsia="Times New Roman" w:hAnsi="Times New Roman"/>
                <w:b/>
                <w:sz w:val="20"/>
                <w:szCs w:val="20"/>
                <w:lang w:eastAsia="sk-SK"/>
              </w:rPr>
              <w:t>Žiadne</w:t>
            </w:r>
          </w:p>
        </w:tc>
        <w:tc>
          <w:tcPr>
            <w:tcW w:w="547" w:type="dxa"/>
            <w:gridSpan w:val="2"/>
            <w:tcBorders>
              <w:top w:val="single" w:sz="4" w:space="0" w:color="auto"/>
              <w:left w:val="nil"/>
              <w:bottom w:val="single" w:sz="4" w:space="0" w:color="auto"/>
              <w:right w:val="nil"/>
            </w:tcBorders>
            <w:shd w:val="clear" w:color="auto" w:fill="auto"/>
            <w:vAlign w:val="center"/>
          </w:tcPr>
          <w:p w14:paraId="1A3457F8" w14:textId="77777777" w:rsidR="00824E9A" w:rsidRPr="00943311" w:rsidRDefault="00824E9A" w:rsidP="00FE0485">
            <w:pPr>
              <w:spacing w:after="0" w:line="240" w:lineRule="auto"/>
              <w:ind w:left="-107" w:right="-108"/>
              <w:jc w:val="center"/>
              <w:rPr>
                <w:rFonts w:ascii="Times New Roman" w:eastAsia="Times New Roman" w:hAnsi="Times New Roman"/>
                <w:sz w:val="20"/>
                <w:szCs w:val="20"/>
                <w:lang w:eastAsia="sk-SK"/>
              </w:rPr>
            </w:pPr>
            <w:r w:rsidRPr="00943311">
              <w:rPr>
                <w:rFonts w:ascii="MS Gothic" w:eastAsia="MS Gothic" w:hAnsi="MS Gothic" w:hint="eastAsia"/>
                <w:b/>
                <w:sz w:val="20"/>
                <w:szCs w:val="20"/>
                <w:lang w:eastAsia="sk-SK"/>
              </w:rPr>
              <w:t>☐</w:t>
            </w:r>
          </w:p>
        </w:tc>
        <w:tc>
          <w:tcPr>
            <w:tcW w:w="1297" w:type="dxa"/>
            <w:tcBorders>
              <w:top w:val="single" w:sz="4" w:space="0" w:color="auto"/>
              <w:left w:val="nil"/>
              <w:bottom w:val="single" w:sz="4" w:space="0" w:color="auto"/>
              <w:right w:val="single" w:sz="4" w:space="0" w:color="auto"/>
            </w:tcBorders>
            <w:shd w:val="clear" w:color="auto" w:fill="auto"/>
            <w:vAlign w:val="center"/>
          </w:tcPr>
          <w:p w14:paraId="651F9258" w14:textId="77777777" w:rsidR="00824E9A" w:rsidRPr="00943311" w:rsidRDefault="00824E9A" w:rsidP="00FE0485">
            <w:pPr>
              <w:spacing w:after="0" w:line="240" w:lineRule="auto"/>
              <w:ind w:left="34"/>
              <w:rPr>
                <w:rFonts w:ascii="Times New Roman" w:eastAsia="Times New Roman" w:hAnsi="Times New Roman"/>
                <w:sz w:val="20"/>
                <w:szCs w:val="20"/>
                <w:lang w:eastAsia="sk-SK"/>
              </w:rPr>
            </w:pPr>
            <w:r w:rsidRPr="00943311">
              <w:rPr>
                <w:rFonts w:ascii="Times New Roman" w:eastAsia="Times New Roman" w:hAnsi="Times New Roman"/>
                <w:b/>
                <w:sz w:val="20"/>
                <w:szCs w:val="20"/>
                <w:lang w:eastAsia="sk-SK"/>
              </w:rPr>
              <w:t>Negatívne</w:t>
            </w:r>
          </w:p>
        </w:tc>
      </w:tr>
      <w:tr w:rsidR="00824E9A" w:rsidRPr="00943311" w14:paraId="0B33A782" w14:textId="77777777" w:rsidTr="00FE0485">
        <w:tc>
          <w:tcPr>
            <w:tcW w:w="3812" w:type="dxa"/>
            <w:tcBorders>
              <w:top w:val="single" w:sz="4" w:space="0" w:color="auto"/>
              <w:left w:val="single" w:sz="4" w:space="0" w:color="auto"/>
              <w:bottom w:val="nil"/>
              <w:right w:val="single" w:sz="4" w:space="0" w:color="auto"/>
            </w:tcBorders>
            <w:shd w:val="clear" w:color="auto" w:fill="E2E2E2"/>
          </w:tcPr>
          <w:p w14:paraId="751A4BE4" w14:textId="77777777" w:rsidR="00824E9A" w:rsidRPr="003165E0" w:rsidRDefault="00824E9A" w:rsidP="00FE0485">
            <w:pPr>
              <w:spacing w:after="0" w:line="240" w:lineRule="auto"/>
              <w:rPr>
                <w:rFonts w:ascii="Times New Roman" w:eastAsia="Times New Roman" w:hAnsi="Times New Roman"/>
                <w:b/>
                <w:sz w:val="20"/>
                <w:szCs w:val="20"/>
                <w:lang w:eastAsia="sk-SK"/>
              </w:rPr>
            </w:pPr>
            <w:r w:rsidRPr="003165E0">
              <w:rPr>
                <w:rFonts w:ascii="Times New Roman" w:eastAsia="Times New Roman" w:hAnsi="Times New Roman"/>
                <w:b/>
                <w:sz w:val="20"/>
                <w:szCs w:val="20"/>
                <w:lang w:eastAsia="sk-SK"/>
              </w:rPr>
              <w:t>Vplyvy na podnikateľské prostredie</w:t>
            </w:r>
          </w:p>
        </w:tc>
        <w:tc>
          <w:tcPr>
            <w:tcW w:w="541" w:type="dxa"/>
            <w:gridSpan w:val="2"/>
            <w:tcBorders>
              <w:top w:val="single" w:sz="4" w:space="0" w:color="auto"/>
              <w:left w:val="single" w:sz="4" w:space="0" w:color="auto"/>
              <w:bottom w:val="dotted" w:sz="4" w:space="0" w:color="auto"/>
              <w:right w:val="nil"/>
            </w:tcBorders>
            <w:shd w:val="clear" w:color="auto" w:fill="auto"/>
            <w:vAlign w:val="center"/>
          </w:tcPr>
          <w:p w14:paraId="0CDE6C35" w14:textId="77777777" w:rsidR="00824E9A" w:rsidRPr="003165E0" w:rsidRDefault="00824E9A" w:rsidP="00FE0485">
            <w:pPr>
              <w:spacing w:after="0" w:line="240" w:lineRule="auto"/>
              <w:jc w:val="center"/>
              <w:rPr>
                <w:rFonts w:ascii="Times New Roman" w:eastAsia="Times New Roman" w:hAnsi="Times New Roman"/>
                <w:b/>
                <w:sz w:val="20"/>
                <w:szCs w:val="20"/>
                <w:lang w:eastAsia="sk-SK"/>
              </w:rPr>
            </w:pPr>
            <w:r w:rsidRPr="003165E0">
              <w:rPr>
                <w:rFonts w:ascii="Times New Roman" w:eastAsia="MS Gothic" w:hAnsi="Times New Roman"/>
                <w:b/>
                <w:sz w:val="20"/>
                <w:szCs w:val="20"/>
                <w:lang w:eastAsia="sk-SK"/>
              </w:rPr>
              <w:t>x</w:t>
            </w:r>
          </w:p>
        </w:tc>
        <w:tc>
          <w:tcPr>
            <w:tcW w:w="1312" w:type="dxa"/>
            <w:gridSpan w:val="2"/>
            <w:tcBorders>
              <w:top w:val="single" w:sz="4" w:space="0" w:color="auto"/>
              <w:left w:val="nil"/>
              <w:bottom w:val="dotted" w:sz="4" w:space="0" w:color="auto"/>
              <w:right w:val="nil"/>
            </w:tcBorders>
            <w:shd w:val="clear" w:color="auto" w:fill="auto"/>
            <w:vAlign w:val="center"/>
          </w:tcPr>
          <w:p w14:paraId="4BE9E2D4" w14:textId="77777777" w:rsidR="00824E9A" w:rsidRPr="003165E0" w:rsidRDefault="00824E9A" w:rsidP="00FE0485">
            <w:pPr>
              <w:spacing w:after="0" w:line="240" w:lineRule="auto"/>
              <w:ind w:right="-108"/>
              <w:rPr>
                <w:rFonts w:ascii="Times New Roman" w:eastAsia="Times New Roman" w:hAnsi="Times New Roman"/>
                <w:b/>
                <w:sz w:val="20"/>
                <w:szCs w:val="20"/>
                <w:lang w:eastAsia="sk-SK"/>
              </w:rPr>
            </w:pPr>
            <w:r w:rsidRPr="003165E0">
              <w:rPr>
                <w:rFonts w:ascii="Times New Roman" w:eastAsia="Times New Roman" w:hAnsi="Times New Roman"/>
                <w:b/>
                <w:sz w:val="20"/>
                <w:szCs w:val="20"/>
                <w:lang w:eastAsia="sk-SK"/>
              </w:rPr>
              <w:t>Pozitívne</w:t>
            </w:r>
          </w:p>
        </w:tc>
        <w:tc>
          <w:tcPr>
            <w:tcW w:w="538" w:type="dxa"/>
            <w:gridSpan w:val="2"/>
            <w:tcBorders>
              <w:top w:val="single" w:sz="4" w:space="0" w:color="auto"/>
              <w:left w:val="nil"/>
              <w:bottom w:val="dotted" w:sz="4" w:space="0" w:color="auto"/>
              <w:right w:val="nil"/>
            </w:tcBorders>
            <w:shd w:val="clear" w:color="auto" w:fill="auto"/>
            <w:vAlign w:val="center"/>
          </w:tcPr>
          <w:p w14:paraId="66AFB3FB" w14:textId="77777777" w:rsidR="00824E9A" w:rsidRPr="003165E0" w:rsidRDefault="00824E9A" w:rsidP="00FE0485">
            <w:pPr>
              <w:spacing w:after="0" w:line="240" w:lineRule="auto"/>
              <w:jc w:val="center"/>
              <w:rPr>
                <w:rFonts w:ascii="Times New Roman" w:eastAsia="Times New Roman" w:hAnsi="Times New Roman"/>
                <w:b/>
                <w:sz w:val="20"/>
                <w:szCs w:val="20"/>
                <w:lang w:eastAsia="sk-SK"/>
              </w:rPr>
            </w:pPr>
            <w:r w:rsidRPr="003165E0">
              <w:rPr>
                <w:rFonts w:ascii="Segoe UI Symbol" w:eastAsia="MS Gothic" w:hAnsi="Segoe UI Symbol" w:cs="Segoe UI Symbol"/>
                <w:b/>
                <w:sz w:val="20"/>
                <w:szCs w:val="20"/>
                <w:lang w:eastAsia="sk-SK"/>
              </w:rPr>
              <w:t>☐</w:t>
            </w:r>
          </w:p>
        </w:tc>
        <w:tc>
          <w:tcPr>
            <w:tcW w:w="1133" w:type="dxa"/>
            <w:tcBorders>
              <w:top w:val="single" w:sz="4" w:space="0" w:color="auto"/>
              <w:left w:val="nil"/>
              <w:bottom w:val="dotted" w:sz="4" w:space="0" w:color="auto"/>
              <w:right w:val="nil"/>
            </w:tcBorders>
            <w:shd w:val="clear" w:color="auto" w:fill="auto"/>
            <w:vAlign w:val="center"/>
          </w:tcPr>
          <w:p w14:paraId="7D98A3A2" w14:textId="77777777" w:rsidR="00824E9A" w:rsidRPr="003165E0" w:rsidRDefault="00824E9A" w:rsidP="00FE0485">
            <w:pPr>
              <w:spacing w:after="0" w:line="240" w:lineRule="auto"/>
              <w:rPr>
                <w:rFonts w:ascii="Times New Roman" w:eastAsia="Times New Roman" w:hAnsi="Times New Roman"/>
                <w:b/>
                <w:sz w:val="20"/>
                <w:szCs w:val="20"/>
                <w:lang w:eastAsia="sk-SK"/>
              </w:rPr>
            </w:pPr>
            <w:r w:rsidRPr="003165E0">
              <w:rPr>
                <w:rFonts w:ascii="Times New Roman" w:eastAsia="Times New Roman" w:hAnsi="Times New Roman"/>
                <w:b/>
                <w:sz w:val="20"/>
                <w:szCs w:val="20"/>
                <w:lang w:eastAsia="sk-SK"/>
              </w:rPr>
              <w:t>Žiadne</w:t>
            </w:r>
          </w:p>
        </w:tc>
        <w:tc>
          <w:tcPr>
            <w:tcW w:w="547" w:type="dxa"/>
            <w:gridSpan w:val="2"/>
            <w:tcBorders>
              <w:top w:val="single" w:sz="4" w:space="0" w:color="auto"/>
              <w:left w:val="nil"/>
              <w:bottom w:val="dotted" w:sz="4" w:space="0" w:color="auto"/>
              <w:right w:val="nil"/>
            </w:tcBorders>
            <w:shd w:val="clear" w:color="auto" w:fill="auto"/>
            <w:vAlign w:val="center"/>
          </w:tcPr>
          <w:p w14:paraId="63CA7CEE" w14:textId="77777777" w:rsidR="00824E9A" w:rsidRPr="003165E0" w:rsidRDefault="00824E9A" w:rsidP="00FE0485">
            <w:pPr>
              <w:spacing w:after="0" w:line="240" w:lineRule="auto"/>
              <w:jc w:val="center"/>
              <w:rPr>
                <w:rFonts w:ascii="Times New Roman" w:eastAsia="Times New Roman" w:hAnsi="Times New Roman"/>
                <w:b/>
                <w:sz w:val="20"/>
                <w:szCs w:val="20"/>
                <w:lang w:eastAsia="sk-SK"/>
              </w:rPr>
            </w:pPr>
            <w:r w:rsidRPr="003165E0">
              <w:rPr>
                <w:rFonts w:ascii="Times New Roman" w:eastAsia="MS Gothic" w:hAnsi="Times New Roman"/>
                <w:b/>
                <w:sz w:val="20"/>
                <w:szCs w:val="20"/>
                <w:lang w:eastAsia="sk-SK"/>
              </w:rPr>
              <w:t>x</w:t>
            </w:r>
          </w:p>
        </w:tc>
        <w:tc>
          <w:tcPr>
            <w:tcW w:w="1297" w:type="dxa"/>
            <w:tcBorders>
              <w:top w:val="single" w:sz="4" w:space="0" w:color="auto"/>
              <w:left w:val="nil"/>
              <w:bottom w:val="dotted" w:sz="4" w:space="0" w:color="auto"/>
              <w:right w:val="single" w:sz="4" w:space="0" w:color="auto"/>
            </w:tcBorders>
            <w:shd w:val="clear" w:color="auto" w:fill="auto"/>
            <w:vAlign w:val="center"/>
          </w:tcPr>
          <w:p w14:paraId="6A2792B2" w14:textId="77777777" w:rsidR="00824E9A" w:rsidRPr="003165E0" w:rsidRDefault="00824E9A" w:rsidP="00FE0485">
            <w:pPr>
              <w:spacing w:after="0" w:line="240" w:lineRule="auto"/>
              <w:ind w:left="54"/>
              <w:rPr>
                <w:rFonts w:ascii="Times New Roman" w:eastAsia="Times New Roman" w:hAnsi="Times New Roman"/>
                <w:b/>
                <w:sz w:val="20"/>
                <w:szCs w:val="20"/>
                <w:lang w:eastAsia="sk-SK"/>
              </w:rPr>
            </w:pPr>
            <w:r w:rsidRPr="003165E0">
              <w:rPr>
                <w:rFonts w:ascii="Times New Roman" w:eastAsia="Times New Roman" w:hAnsi="Times New Roman"/>
                <w:b/>
                <w:sz w:val="20"/>
                <w:szCs w:val="20"/>
                <w:lang w:eastAsia="sk-SK"/>
              </w:rPr>
              <w:t>Negatívne</w:t>
            </w:r>
          </w:p>
        </w:tc>
      </w:tr>
      <w:tr w:rsidR="00824E9A" w:rsidRPr="00943311" w14:paraId="213B605B" w14:textId="77777777" w:rsidTr="00FE0485">
        <w:tc>
          <w:tcPr>
            <w:tcW w:w="3812" w:type="dxa"/>
            <w:tcBorders>
              <w:top w:val="nil"/>
              <w:left w:val="single" w:sz="4" w:space="0" w:color="000000"/>
              <w:bottom w:val="nil"/>
              <w:right w:val="single" w:sz="4" w:space="0" w:color="000000"/>
            </w:tcBorders>
            <w:shd w:val="clear" w:color="auto" w:fill="E2E2E2"/>
          </w:tcPr>
          <w:p w14:paraId="57ADEED5" w14:textId="77777777" w:rsidR="00824E9A" w:rsidRPr="003165E0" w:rsidRDefault="00824E9A" w:rsidP="00FE0485">
            <w:pPr>
              <w:spacing w:after="0" w:line="240" w:lineRule="auto"/>
              <w:rPr>
                <w:rFonts w:ascii="Times New Roman" w:eastAsia="Times New Roman" w:hAnsi="Times New Roman"/>
                <w:sz w:val="20"/>
                <w:szCs w:val="20"/>
                <w:lang w:eastAsia="sk-SK"/>
              </w:rPr>
            </w:pPr>
            <w:r w:rsidRPr="003165E0">
              <w:rPr>
                <w:rFonts w:ascii="Times New Roman" w:eastAsia="Times New Roman" w:hAnsi="Times New Roman"/>
                <w:sz w:val="20"/>
                <w:szCs w:val="20"/>
                <w:lang w:eastAsia="sk-SK"/>
              </w:rPr>
              <w:t xml:space="preserve">    z toho vplyvy na MSP</w:t>
            </w:r>
          </w:p>
          <w:p w14:paraId="46B03B98" w14:textId="77777777" w:rsidR="00824E9A" w:rsidRPr="003165E0" w:rsidRDefault="00824E9A" w:rsidP="00FE0485">
            <w:pPr>
              <w:spacing w:after="0" w:line="240" w:lineRule="auto"/>
              <w:rPr>
                <w:rFonts w:ascii="Times New Roman" w:eastAsia="Times New Roman" w:hAnsi="Times New Roman"/>
                <w:sz w:val="20"/>
                <w:szCs w:val="20"/>
                <w:lang w:eastAsia="sk-SK"/>
              </w:rPr>
            </w:pPr>
          </w:p>
        </w:tc>
        <w:tc>
          <w:tcPr>
            <w:tcW w:w="541" w:type="dxa"/>
            <w:gridSpan w:val="2"/>
            <w:tcBorders>
              <w:top w:val="dotted" w:sz="4" w:space="0" w:color="auto"/>
              <w:left w:val="single" w:sz="4" w:space="0" w:color="000000"/>
              <w:bottom w:val="dotted" w:sz="4" w:space="0" w:color="auto"/>
              <w:right w:val="nil"/>
            </w:tcBorders>
            <w:shd w:val="clear" w:color="auto" w:fill="auto"/>
            <w:vAlign w:val="center"/>
          </w:tcPr>
          <w:p w14:paraId="71EB045E" w14:textId="77777777" w:rsidR="00824E9A" w:rsidRPr="003165E0" w:rsidRDefault="00824E9A" w:rsidP="00FE0485">
            <w:pPr>
              <w:spacing w:after="0" w:line="240" w:lineRule="auto"/>
              <w:jc w:val="center"/>
              <w:rPr>
                <w:rFonts w:ascii="Times New Roman" w:eastAsia="Times New Roman" w:hAnsi="Times New Roman"/>
                <w:sz w:val="20"/>
                <w:szCs w:val="20"/>
                <w:lang w:eastAsia="sk-SK"/>
              </w:rPr>
            </w:pPr>
            <w:r w:rsidRPr="003165E0">
              <w:rPr>
                <w:rFonts w:ascii="Times New Roman" w:eastAsia="MS Gothic" w:hAnsi="Times New Roman"/>
                <w:sz w:val="20"/>
                <w:szCs w:val="20"/>
                <w:lang w:eastAsia="sk-SK"/>
              </w:rPr>
              <w:t>x</w:t>
            </w:r>
          </w:p>
        </w:tc>
        <w:tc>
          <w:tcPr>
            <w:tcW w:w="1312" w:type="dxa"/>
            <w:gridSpan w:val="2"/>
            <w:tcBorders>
              <w:top w:val="dotted" w:sz="4" w:space="0" w:color="auto"/>
              <w:left w:val="nil"/>
              <w:bottom w:val="dotted" w:sz="4" w:space="0" w:color="auto"/>
              <w:right w:val="nil"/>
            </w:tcBorders>
            <w:shd w:val="clear" w:color="auto" w:fill="auto"/>
            <w:vAlign w:val="center"/>
          </w:tcPr>
          <w:p w14:paraId="6013754B" w14:textId="77777777" w:rsidR="00824E9A" w:rsidRPr="003165E0" w:rsidRDefault="00824E9A" w:rsidP="00FE0485">
            <w:pPr>
              <w:spacing w:after="0" w:line="240" w:lineRule="auto"/>
              <w:ind w:right="-108"/>
              <w:rPr>
                <w:rFonts w:ascii="Times New Roman" w:eastAsia="Times New Roman" w:hAnsi="Times New Roman"/>
                <w:sz w:val="20"/>
                <w:szCs w:val="20"/>
                <w:lang w:eastAsia="sk-SK"/>
              </w:rPr>
            </w:pPr>
            <w:r w:rsidRPr="003165E0">
              <w:rPr>
                <w:rFonts w:ascii="Times New Roman" w:eastAsia="Times New Roman" w:hAnsi="Times New Roman"/>
                <w:sz w:val="20"/>
                <w:szCs w:val="20"/>
                <w:lang w:eastAsia="sk-SK"/>
              </w:rPr>
              <w:t>Pozitívne</w:t>
            </w:r>
          </w:p>
        </w:tc>
        <w:tc>
          <w:tcPr>
            <w:tcW w:w="538" w:type="dxa"/>
            <w:gridSpan w:val="2"/>
            <w:tcBorders>
              <w:top w:val="dotted" w:sz="4" w:space="0" w:color="auto"/>
              <w:left w:val="nil"/>
              <w:bottom w:val="dotted" w:sz="4" w:space="0" w:color="auto"/>
              <w:right w:val="nil"/>
            </w:tcBorders>
            <w:shd w:val="clear" w:color="auto" w:fill="auto"/>
            <w:vAlign w:val="center"/>
          </w:tcPr>
          <w:p w14:paraId="6587B4DB" w14:textId="77777777" w:rsidR="00824E9A" w:rsidRPr="003165E0" w:rsidRDefault="00824E9A" w:rsidP="00FE0485">
            <w:pPr>
              <w:spacing w:after="0" w:line="240" w:lineRule="auto"/>
              <w:jc w:val="center"/>
              <w:rPr>
                <w:rFonts w:ascii="Times New Roman" w:eastAsia="Times New Roman" w:hAnsi="Times New Roman"/>
                <w:sz w:val="20"/>
                <w:szCs w:val="20"/>
                <w:lang w:eastAsia="sk-SK"/>
              </w:rPr>
            </w:pPr>
            <w:r w:rsidRPr="003165E0">
              <w:rPr>
                <w:rFonts w:ascii="Segoe UI Symbol" w:eastAsia="MS Gothic" w:hAnsi="Segoe UI Symbol" w:cs="Segoe UI Symbol"/>
                <w:sz w:val="20"/>
                <w:szCs w:val="20"/>
                <w:lang w:eastAsia="sk-SK"/>
              </w:rPr>
              <w:t>☐</w:t>
            </w:r>
          </w:p>
        </w:tc>
        <w:tc>
          <w:tcPr>
            <w:tcW w:w="1133" w:type="dxa"/>
            <w:tcBorders>
              <w:top w:val="dotted" w:sz="4" w:space="0" w:color="auto"/>
              <w:left w:val="nil"/>
              <w:bottom w:val="dotted" w:sz="4" w:space="0" w:color="auto"/>
              <w:right w:val="nil"/>
            </w:tcBorders>
            <w:shd w:val="clear" w:color="auto" w:fill="auto"/>
            <w:vAlign w:val="center"/>
          </w:tcPr>
          <w:p w14:paraId="22322401" w14:textId="77777777" w:rsidR="00824E9A" w:rsidRPr="003165E0" w:rsidRDefault="00824E9A" w:rsidP="00FE0485">
            <w:pPr>
              <w:spacing w:after="0" w:line="240" w:lineRule="auto"/>
              <w:rPr>
                <w:rFonts w:ascii="Times New Roman" w:eastAsia="Times New Roman" w:hAnsi="Times New Roman"/>
                <w:sz w:val="20"/>
                <w:szCs w:val="20"/>
                <w:lang w:eastAsia="sk-SK"/>
              </w:rPr>
            </w:pPr>
            <w:r w:rsidRPr="003165E0">
              <w:rPr>
                <w:rFonts w:ascii="Times New Roman" w:eastAsia="Times New Roman" w:hAnsi="Times New Roman"/>
                <w:sz w:val="20"/>
                <w:szCs w:val="20"/>
                <w:lang w:eastAsia="sk-SK"/>
              </w:rPr>
              <w:t>Žiadne</w:t>
            </w:r>
          </w:p>
        </w:tc>
        <w:tc>
          <w:tcPr>
            <w:tcW w:w="547" w:type="dxa"/>
            <w:gridSpan w:val="2"/>
            <w:tcBorders>
              <w:top w:val="dotted" w:sz="4" w:space="0" w:color="auto"/>
              <w:left w:val="nil"/>
              <w:bottom w:val="dotted" w:sz="4" w:space="0" w:color="auto"/>
              <w:right w:val="nil"/>
            </w:tcBorders>
            <w:shd w:val="clear" w:color="auto" w:fill="auto"/>
            <w:vAlign w:val="center"/>
          </w:tcPr>
          <w:p w14:paraId="789C0A29" w14:textId="77777777" w:rsidR="00824E9A" w:rsidRPr="003165E0" w:rsidRDefault="00824E9A" w:rsidP="00FE0485">
            <w:pPr>
              <w:spacing w:after="0" w:line="240" w:lineRule="auto"/>
              <w:jc w:val="center"/>
              <w:rPr>
                <w:rFonts w:ascii="Times New Roman" w:eastAsia="Times New Roman" w:hAnsi="Times New Roman"/>
                <w:sz w:val="20"/>
                <w:szCs w:val="20"/>
                <w:lang w:eastAsia="sk-SK"/>
              </w:rPr>
            </w:pPr>
            <w:r w:rsidRPr="003165E0">
              <w:rPr>
                <w:rFonts w:ascii="Times New Roman" w:eastAsia="MS Gothic" w:hAnsi="Times New Roman"/>
                <w:sz w:val="20"/>
                <w:szCs w:val="20"/>
                <w:lang w:eastAsia="sk-SK"/>
              </w:rPr>
              <w:t>x</w:t>
            </w:r>
          </w:p>
        </w:tc>
        <w:tc>
          <w:tcPr>
            <w:tcW w:w="1297" w:type="dxa"/>
            <w:tcBorders>
              <w:top w:val="dotted" w:sz="4" w:space="0" w:color="auto"/>
              <w:left w:val="nil"/>
              <w:bottom w:val="dotted" w:sz="4" w:space="0" w:color="auto"/>
              <w:right w:val="single" w:sz="4" w:space="0" w:color="auto"/>
            </w:tcBorders>
            <w:shd w:val="clear" w:color="auto" w:fill="auto"/>
            <w:vAlign w:val="center"/>
          </w:tcPr>
          <w:p w14:paraId="153EB1E5" w14:textId="77777777" w:rsidR="00824E9A" w:rsidRPr="003165E0" w:rsidRDefault="00824E9A" w:rsidP="00FE0485">
            <w:pPr>
              <w:spacing w:after="0" w:line="240" w:lineRule="auto"/>
              <w:ind w:left="54"/>
              <w:rPr>
                <w:rFonts w:ascii="Times New Roman" w:eastAsia="Times New Roman" w:hAnsi="Times New Roman"/>
                <w:sz w:val="20"/>
                <w:szCs w:val="20"/>
                <w:lang w:eastAsia="sk-SK"/>
              </w:rPr>
            </w:pPr>
            <w:r w:rsidRPr="003165E0">
              <w:rPr>
                <w:rFonts w:ascii="Times New Roman" w:eastAsia="Times New Roman" w:hAnsi="Times New Roman"/>
                <w:sz w:val="20"/>
                <w:szCs w:val="20"/>
                <w:lang w:eastAsia="sk-SK"/>
              </w:rPr>
              <w:t>Negatívne</w:t>
            </w:r>
          </w:p>
        </w:tc>
      </w:tr>
      <w:tr w:rsidR="00824E9A" w:rsidRPr="00943311" w14:paraId="1C38972D" w14:textId="77777777" w:rsidTr="00FE0485">
        <w:tc>
          <w:tcPr>
            <w:tcW w:w="3812" w:type="dxa"/>
            <w:tcBorders>
              <w:top w:val="nil"/>
              <w:left w:val="single" w:sz="4" w:space="0" w:color="auto"/>
              <w:bottom w:val="single" w:sz="4" w:space="0" w:color="auto"/>
              <w:right w:val="single" w:sz="4" w:space="0" w:color="auto"/>
            </w:tcBorders>
            <w:shd w:val="clear" w:color="auto" w:fill="E2E2E2"/>
          </w:tcPr>
          <w:p w14:paraId="7DEC4571" w14:textId="77777777" w:rsidR="00824E9A" w:rsidRPr="003165E0" w:rsidRDefault="00824E9A" w:rsidP="00FE0485">
            <w:pPr>
              <w:spacing w:after="0" w:line="240" w:lineRule="auto"/>
              <w:rPr>
                <w:rFonts w:ascii="Times New Roman" w:eastAsia="Times New Roman" w:hAnsi="Times New Roman"/>
                <w:sz w:val="20"/>
                <w:szCs w:val="20"/>
                <w:lang w:eastAsia="sk-SK"/>
              </w:rPr>
            </w:pPr>
            <w:r w:rsidRPr="003165E0">
              <w:rPr>
                <w:rFonts w:ascii="Times New Roman" w:eastAsia="Times New Roman" w:hAnsi="Times New Roman"/>
                <w:sz w:val="20"/>
                <w:szCs w:val="20"/>
                <w:lang w:eastAsia="sk-SK"/>
              </w:rPr>
              <w:t xml:space="preserve">    Mechanizmus znižovania byrokracie    </w:t>
            </w:r>
          </w:p>
          <w:p w14:paraId="6C30FDB4" w14:textId="77777777" w:rsidR="00824E9A" w:rsidRPr="003165E0" w:rsidRDefault="00824E9A" w:rsidP="00FE0485">
            <w:pPr>
              <w:spacing w:after="0" w:line="240" w:lineRule="auto"/>
              <w:rPr>
                <w:rFonts w:ascii="Times New Roman" w:eastAsia="Times New Roman" w:hAnsi="Times New Roman"/>
                <w:b/>
                <w:sz w:val="20"/>
                <w:szCs w:val="20"/>
                <w:lang w:eastAsia="sk-SK"/>
              </w:rPr>
            </w:pPr>
            <w:r w:rsidRPr="003165E0">
              <w:rPr>
                <w:rFonts w:ascii="Times New Roman" w:eastAsia="Times New Roman" w:hAnsi="Times New Roman"/>
                <w:sz w:val="20"/>
                <w:szCs w:val="20"/>
                <w:lang w:eastAsia="sk-SK"/>
              </w:rPr>
              <w:t xml:space="preserve">    a nákladov sa uplatňuje:</w:t>
            </w:r>
          </w:p>
        </w:tc>
        <w:tc>
          <w:tcPr>
            <w:tcW w:w="541" w:type="dxa"/>
            <w:gridSpan w:val="2"/>
            <w:tcBorders>
              <w:top w:val="dotted" w:sz="4" w:space="0" w:color="auto"/>
              <w:left w:val="single" w:sz="4" w:space="0" w:color="auto"/>
              <w:bottom w:val="single" w:sz="4" w:space="0" w:color="auto"/>
              <w:right w:val="nil"/>
            </w:tcBorders>
            <w:shd w:val="clear" w:color="auto" w:fill="auto"/>
            <w:vAlign w:val="center"/>
          </w:tcPr>
          <w:p w14:paraId="2E81D3C2" w14:textId="77777777" w:rsidR="00824E9A" w:rsidRPr="003165E0" w:rsidRDefault="00824E9A" w:rsidP="00FE0485">
            <w:pPr>
              <w:spacing w:after="0" w:line="240" w:lineRule="auto"/>
              <w:jc w:val="center"/>
              <w:rPr>
                <w:rFonts w:ascii="Times New Roman" w:eastAsia="Times New Roman" w:hAnsi="Times New Roman"/>
                <w:b/>
                <w:sz w:val="20"/>
                <w:szCs w:val="20"/>
                <w:lang w:eastAsia="sk-SK"/>
              </w:rPr>
            </w:pPr>
            <w:r w:rsidRPr="003165E0">
              <w:rPr>
                <w:rFonts w:ascii="Segoe UI Symbol" w:eastAsia="MS Gothic" w:hAnsi="Segoe UI Symbol" w:cs="Segoe UI Symbol"/>
                <w:b/>
                <w:sz w:val="20"/>
                <w:szCs w:val="20"/>
                <w:lang w:eastAsia="sk-SK"/>
              </w:rPr>
              <w:t>☐</w:t>
            </w:r>
          </w:p>
        </w:tc>
        <w:tc>
          <w:tcPr>
            <w:tcW w:w="1596" w:type="dxa"/>
            <w:gridSpan w:val="3"/>
            <w:tcBorders>
              <w:top w:val="dotted" w:sz="4" w:space="0" w:color="auto"/>
              <w:left w:val="nil"/>
              <w:bottom w:val="single" w:sz="4" w:space="0" w:color="auto"/>
              <w:right w:val="nil"/>
            </w:tcBorders>
            <w:shd w:val="clear" w:color="auto" w:fill="auto"/>
            <w:vAlign w:val="center"/>
          </w:tcPr>
          <w:p w14:paraId="45A58C92" w14:textId="77777777" w:rsidR="00824E9A" w:rsidRPr="003165E0" w:rsidRDefault="00824E9A" w:rsidP="00FE0485">
            <w:pPr>
              <w:spacing w:after="0" w:line="240" w:lineRule="auto"/>
              <w:ind w:right="-108"/>
              <w:rPr>
                <w:rFonts w:ascii="Times New Roman" w:eastAsia="Times New Roman" w:hAnsi="Times New Roman"/>
                <w:b/>
                <w:sz w:val="20"/>
                <w:szCs w:val="20"/>
                <w:lang w:eastAsia="sk-SK"/>
              </w:rPr>
            </w:pPr>
            <w:r w:rsidRPr="003165E0">
              <w:rPr>
                <w:rFonts w:ascii="Times New Roman" w:eastAsia="Times New Roman" w:hAnsi="Times New Roman"/>
                <w:sz w:val="20"/>
                <w:szCs w:val="20"/>
                <w:lang w:eastAsia="sk-SK"/>
              </w:rPr>
              <w:t>Áno</w:t>
            </w:r>
          </w:p>
        </w:tc>
        <w:tc>
          <w:tcPr>
            <w:tcW w:w="254" w:type="dxa"/>
            <w:tcBorders>
              <w:top w:val="dotted" w:sz="4" w:space="0" w:color="auto"/>
              <w:left w:val="nil"/>
              <w:bottom w:val="single" w:sz="4" w:space="0" w:color="auto"/>
              <w:right w:val="nil"/>
            </w:tcBorders>
            <w:shd w:val="clear" w:color="auto" w:fill="auto"/>
            <w:vAlign w:val="center"/>
          </w:tcPr>
          <w:p w14:paraId="7B0EA7BC" w14:textId="77777777" w:rsidR="00824E9A" w:rsidRPr="003165E0" w:rsidRDefault="00824E9A" w:rsidP="00FE0485">
            <w:pPr>
              <w:spacing w:after="0" w:line="240" w:lineRule="auto"/>
              <w:jc w:val="center"/>
              <w:rPr>
                <w:rFonts w:ascii="Times New Roman" w:eastAsia="Times New Roman" w:hAnsi="Times New Roman"/>
                <w:b/>
                <w:sz w:val="20"/>
                <w:szCs w:val="20"/>
                <w:lang w:eastAsia="sk-SK"/>
              </w:rPr>
            </w:pPr>
          </w:p>
        </w:tc>
        <w:tc>
          <w:tcPr>
            <w:tcW w:w="1133" w:type="dxa"/>
            <w:tcBorders>
              <w:top w:val="dotted" w:sz="4" w:space="0" w:color="auto"/>
              <w:left w:val="nil"/>
              <w:bottom w:val="single" w:sz="4" w:space="0" w:color="auto"/>
              <w:right w:val="nil"/>
            </w:tcBorders>
            <w:shd w:val="clear" w:color="auto" w:fill="auto"/>
            <w:vAlign w:val="center"/>
          </w:tcPr>
          <w:p w14:paraId="7C45CA4F" w14:textId="77777777" w:rsidR="00824E9A" w:rsidRPr="003165E0" w:rsidRDefault="00824E9A" w:rsidP="00FE0485">
            <w:pPr>
              <w:spacing w:after="0" w:line="240" w:lineRule="auto"/>
              <w:jc w:val="center"/>
              <w:rPr>
                <w:rFonts w:ascii="Times New Roman" w:eastAsia="Times New Roman" w:hAnsi="Times New Roman"/>
                <w:b/>
                <w:sz w:val="20"/>
                <w:szCs w:val="20"/>
                <w:lang w:eastAsia="sk-SK"/>
              </w:rPr>
            </w:pPr>
          </w:p>
        </w:tc>
        <w:tc>
          <w:tcPr>
            <w:tcW w:w="547" w:type="dxa"/>
            <w:gridSpan w:val="2"/>
            <w:tcBorders>
              <w:top w:val="dotted" w:sz="4" w:space="0" w:color="auto"/>
              <w:left w:val="nil"/>
              <w:bottom w:val="single" w:sz="4" w:space="0" w:color="auto"/>
              <w:right w:val="nil"/>
            </w:tcBorders>
            <w:shd w:val="clear" w:color="auto" w:fill="auto"/>
            <w:vAlign w:val="center"/>
          </w:tcPr>
          <w:p w14:paraId="1C6F3203" w14:textId="77777777" w:rsidR="00824E9A" w:rsidRPr="003165E0" w:rsidRDefault="00824E9A" w:rsidP="00FE0485">
            <w:pPr>
              <w:spacing w:after="0" w:line="240" w:lineRule="auto"/>
              <w:jc w:val="center"/>
              <w:rPr>
                <w:rFonts w:ascii="Times New Roman" w:eastAsia="Times New Roman" w:hAnsi="Times New Roman"/>
                <w:b/>
                <w:sz w:val="20"/>
                <w:szCs w:val="20"/>
                <w:lang w:eastAsia="sk-SK"/>
              </w:rPr>
            </w:pPr>
            <w:r w:rsidRPr="003165E0">
              <w:rPr>
                <w:rFonts w:ascii="Times New Roman" w:eastAsia="MS Gothic" w:hAnsi="Times New Roman"/>
                <w:b/>
                <w:sz w:val="20"/>
                <w:szCs w:val="20"/>
                <w:lang w:eastAsia="sk-SK"/>
              </w:rPr>
              <w:t>x</w:t>
            </w:r>
          </w:p>
        </w:tc>
        <w:tc>
          <w:tcPr>
            <w:tcW w:w="1297" w:type="dxa"/>
            <w:tcBorders>
              <w:top w:val="dotted" w:sz="4" w:space="0" w:color="auto"/>
              <w:left w:val="nil"/>
              <w:bottom w:val="single" w:sz="4" w:space="0" w:color="auto"/>
              <w:right w:val="single" w:sz="4" w:space="0" w:color="auto"/>
            </w:tcBorders>
            <w:shd w:val="clear" w:color="auto" w:fill="auto"/>
            <w:vAlign w:val="center"/>
          </w:tcPr>
          <w:p w14:paraId="70DE538F" w14:textId="77777777" w:rsidR="00824E9A" w:rsidRPr="003165E0" w:rsidRDefault="00824E9A" w:rsidP="00FE0485">
            <w:pPr>
              <w:spacing w:after="0" w:line="240" w:lineRule="auto"/>
              <w:ind w:left="54"/>
              <w:rPr>
                <w:rFonts w:ascii="Times New Roman" w:eastAsia="Times New Roman" w:hAnsi="Times New Roman"/>
                <w:b/>
                <w:sz w:val="20"/>
                <w:szCs w:val="20"/>
                <w:lang w:eastAsia="sk-SK"/>
              </w:rPr>
            </w:pPr>
            <w:r w:rsidRPr="003165E0">
              <w:rPr>
                <w:rFonts w:ascii="Times New Roman" w:eastAsia="Times New Roman" w:hAnsi="Times New Roman"/>
                <w:sz w:val="20"/>
                <w:szCs w:val="20"/>
                <w:lang w:eastAsia="sk-SK"/>
              </w:rPr>
              <w:t>Nie</w:t>
            </w:r>
          </w:p>
        </w:tc>
      </w:tr>
      <w:tr w:rsidR="00824E9A" w:rsidRPr="00943311" w14:paraId="2D94FECA" w14:textId="77777777" w:rsidTr="00FE0485">
        <w:tc>
          <w:tcPr>
            <w:tcW w:w="3812" w:type="dxa"/>
            <w:tcBorders>
              <w:top w:val="single" w:sz="4" w:space="0" w:color="000000"/>
              <w:left w:val="single" w:sz="4" w:space="0" w:color="auto"/>
              <w:bottom w:val="single" w:sz="4" w:space="0" w:color="auto"/>
              <w:right w:val="single" w:sz="4" w:space="0" w:color="auto"/>
            </w:tcBorders>
            <w:shd w:val="clear" w:color="auto" w:fill="E2E2E2"/>
          </w:tcPr>
          <w:p w14:paraId="420C6780" w14:textId="77777777" w:rsidR="00824E9A" w:rsidRPr="00943311" w:rsidRDefault="00824E9A" w:rsidP="00FE0485">
            <w:pPr>
              <w:spacing w:after="0" w:line="240" w:lineRule="auto"/>
              <w:rPr>
                <w:rFonts w:ascii="Times New Roman" w:eastAsia="Times New Roman" w:hAnsi="Times New Roman"/>
                <w:b/>
                <w:sz w:val="20"/>
                <w:szCs w:val="20"/>
                <w:lang w:eastAsia="sk-SK"/>
              </w:rPr>
            </w:pPr>
            <w:r w:rsidRPr="00943311">
              <w:rPr>
                <w:rFonts w:ascii="Times New Roman" w:eastAsia="Times New Roman" w:hAnsi="Times New Roman"/>
                <w:b/>
                <w:sz w:val="20"/>
                <w:szCs w:val="20"/>
                <w:lang w:eastAsia="sk-SK"/>
              </w:rPr>
              <w:t>Sociálne vplyvy</w:t>
            </w:r>
          </w:p>
        </w:tc>
        <w:tc>
          <w:tcPr>
            <w:tcW w:w="541" w:type="dxa"/>
            <w:gridSpan w:val="2"/>
            <w:tcBorders>
              <w:top w:val="single" w:sz="4" w:space="0" w:color="auto"/>
              <w:left w:val="single" w:sz="4" w:space="0" w:color="auto"/>
              <w:bottom w:val="single" w:sz="4" w:space="0" w:color="auto"/>
              <w:right w:val="nil"/>
            </w:tcBorders>
            <w:shd w:val="clear" w:color="auto" w:fill="auto"/>
          </w:tcPr>
          <w:p w14:paraId="70EB5E48" w14:textId="77777777" w:rsidR="00824E9A" w:rsidRPr="00943311" w:rsidRDefault="00824E9A" w:rsidP="00FE0485">
            <w:pPr>
              <w:spacing w:after="0" w:line="240" w:lineRule="auto"/>
              <w:jc w:val="center"/>
              <w:rPr>
                <w:rFonts w:ascii="Times New Roman" w:eastAsia="Times New Roman" w:hAnsi="Times New Roman"/>
                <w:b/>
                <w:sz w:val="20"/>
                <w:szCs w:val="20"/>
                <w:lang w:eastAsia="sk-SK"/>
              </w:rPr>
            </w:pPr>
            <w:r w:rsidRPr="00943311">
              <w:rPr>
                <w:rFonts w:ascii="MS Gothic" w:eastAsia="MS Gothic" w:hAnsi="MS Gothic" w:hint="eastAsia"/>
                <w:b/>
                <w:sz w:val="20"/>
                <w:szCs w:val="20"/>
                <w:lang w:eastAsia="sk-SK"/>
              </w:rPr>
              <w:t>☐</w:t>
            </w:r>
          </w:p>
        </w:tc>
        <w:tc>
          <w:tcPr>
            <w:tcW w:w="1312" w:type="dxa"/>
            <w:gridSpan w:val="2"/>
            <w:tcBorders>
              <w:top w:val="single" w:sz="4" w:space="0" w:color="auto"/>
              <w:left w:val="nil"/>
              <w:bottom w:val="single" w:sz="4" w:space="0" w:color="auto"/>
              <w:right w:val="nil"/>
            </w:tcBorders>
            <w:shd w:val="clear" w:color="auto" w:fill="auto"/>
          </w:tcPr>
          <w:p w14:paraId="108CE69F" w14:textId="77777777" w:rsidR="00824E9A" w:rsidRPr="003165E0" w:rsidRDefault="00824E9A" w:rsidP="00FE0485">
            <w:pPr>
              <w:spacing w:after="0" w:line="240" w:lineRule="auto"/>
              <w:ind w:right="-108"/>
              <w:rPr>
                <w:rFonts w:ascii="Times New Roman" w:eastAsia="Times New Roman" w:hAnsi="Times New Roman"/>
                <w:b/>
                <w:sz w:val="20"/>
                <w:szCs w:val="20"/>
                <w:lang w:eastAsia="sk-SK"/>
              </w:rPr>
            </w:pPr>
            <w:r w:rsidRPr="003165E0">
              <w:rPr>
                <w:rFonts w:ascii="Times New Roman" w:eastAsia="Times New Roman" w:hAnsi="Times New Roman"/>
                <w:b/>
                <w:sz w:val="20"/>
                <w:szCs w:val="20"/>
                <w:lang w:eastAsia="sk-SK"/>
              </w:rPr>
              <w:t>Pozitívne</w:t>
            </w:r>
          </w:p>
        </w:tc>
        <w:tc>
          <w:tcPr>
            <w:tcW w:w="538" w:type="dxa"/>
            <w:gridSpan w:val="2"/>
            <w:tcBorders>
              <w:top w:val="single" w:sz="4" w:space="0" w:color="auto"/>
              <w:left w:val="nil"/>
              <w:bottom w:val="single" w:sz="4" w:space="0" w:color="auto"/>
              <w:right w:val="nil"/>
            </w:tcBorders>
            <w:shd w:val="clear" w:color="auto" w:fill="auto"/>
          </w:tcPr>
          <w:p w14:paraId="08781BFC" w14:textId="77777777" w:rsidR="00824E9A" w:rsidRPr="003165E0" w:rsidRDefault="00824E9A" w:rsidP="00FE0485">
            <w:pPr>
              <w:spacing w:after="0" w:line="240" w:lineRule="auto"/>
              <w:jc w:val="center"/>
              <w:rPr>
                <w:rFonts w:ascii="Times New Roman" w:eastAsia="Times New Roman" w:hAnsi="Times New Roman"/>
                <w:b/>
                <w:sz w:val="20"/>
                <w:szCs w:val="20"/>
                <w:lang w:eastAsia="sk-SK"/>
              </w:rPr>
            </w:pPr>
            <w:r>
              <w:rPr>
                <w:rFonts w:ascii="MS Gothic" w:eastAsia="MS Gothic" w:hAnsi="MS Gothic" w:hint="eastAsia"/>
                <w:sz w:val="20"/>
                <w:szCs w:val="20"/>
              </w:rPr>
              <w:t>☒</w:t>
            </w:r>
          </w:p>
        </w:tc>
        <w:tc>
          <w:tcPr>
            <w:tcW w:w="1133" w:type="dxa"/>
            <w:tcBorders>
              <w:top w:val="single" w:sz="4" w:space="0" w:color="auto"/>
              <w:left w:val="nil"/>
              <w:bottom w:val="single" w:sz="4" w:space="0" w:color="auto"/>
              <w:right w:val="nil"/>
            </w:tcBorders>
            <w:shd w:val="clear" w:color="auto" w:fill="auto"/>
          </w:tcPr>
          <w:p w14:paraId="02D64B32" w14:textId="77777777" w:rsidR="00824E9A" w:rsidRPr="00943311" w:rsidRDefault="00824E9A" w:rsidP="00FE0485">
            <w:pPr>
              <w:spacing w:after="0" w:line="240" w:lineRule="auto"/>
              <w:rPr>
                <w:rFonts w:ascii="Times New Roman" w:eastAsia="Times New Roman" w:hAnsi="Times New Roman"/>
                <w:b/>
                <w:sz w:val="20"/>
                <w:szCs w:val="20"/>
                <w:lang w:eastAsia="sk-SK"/>
              </w:rPr>
            </w:pPr>
            <w:r w:rsidRPr="00943311">
              <w:rPr>
                <w:rFonts w:ascii="Times New Roman" w:eastAsia="Times New Roman" w:hAnsi="Times New Roman"/>
                <w:b/>
                <w:sz w:val="20"/>
                <w:szCs w:val="20"/>
                <w:lang w:eastAsia="sk-SK"/>
              </w:rPr>
              <w:t>Žiadne</w:t>
            </w:r>
          </w:p>
        </w:tc>
        <w:tc>
          <w:tcPr>
            <w:tcW w:w="547" w:type="dxa"/>
            <w:gridSpan w:val="2"/>
            <w:tcBorders>
              <w:top w:val="single" w:sz="4" w:space="0" w:color="auto"/>
              <w:left w:val="nil"/>
              <w:bottom w:val="single" w:sz="4" w:space="0" w:color="auto"/>
              <w:right w:val="nil"/>
            </w:tcBorders>
            <w:shd w:val="clear" w:color="auto" w:fill="auto"/>
          </w:tcPr>
          <w:p w14:paraId="720F7CED" w14:textId="77777777" w:rsidR="00824E9A" w:rsidRPr="00943311" w:rsidRDefault="00824E9A" w:rsidP="00FE0485">
            <w:pPr>
              <w:spacing w:after="0" w:line="240" w:lineRule="auto"/>
              <w:jc w:val="center"/>
              <w:rPr>
                <w:rFonts w:ascii="Times New Roman" w:eastAsia="Times New Roman" w:hAnsi="Times New Roman"/>
                <w:b/>
                <w:sz w:val="20"/>
                <w:szCs w:val="20"/>
                <w:lang w:eastAsia="sk-SK"/>
              </w:rPr>
            </w:pPr>
            <w:r w:rsidRPr="00943311">
              <w:rPr>
                <w:rFonts w:ascii="MS Gothic" w:eastAsia="MS Gothic" w:hAnsi="MS Gothic" w:hint="eastAsia"/>
                <w:b/>
                <w:sz w:val="20"/>
                <w:szCs w:val="20"/>
                <w:lang w:eastAsia="sk-SK"/>
              </w:rPr>
              <w:t>☐</w:t>
            </w:r>
          </w:p>
        </w:tc>
        <w:tc>
          <w:tcPr>
            <w:tcW w:w="1297" w:type="dxa"/>
            <w:tcBorders>
              <w:top w:val="single" w:sz="4" w:space="0" w:color="auto"/>
              <w:left w:val="nil"/>
              <w:bottom w:val="single" w:sz="4" w:space="0" w:color="auto"/>
              <w:right w:val="single" w:sz="4" w:space="0" w:color="auto"/>
            </w:tcBorders>
            <w:shd w:val="clear" w:color="auto" w:fill="auto"/>
          </w:tcPr>
          <w:p w14:paraId="5738800B" w14:textId="77777777" w:rsidR="00824E9A" w:rsidRPr="00943311" w:rsidRDefault="00824E9A" w:rsidP="00FE0485">
            <w:pPr>
              <w:spacing w:after="0" w:line="240" w:lineRule="auto"/>
              <w:ind w:left="54"/>
              <w:rPr>
                <w:rFonts w:ascii="Times New Roman" w:eastAsia="Times New Roman" w:hAnsi="Times New Roman"/>
                <w:b/>
                <w:sz w:val="20"/>
                <w:szCs w:val="20"/>
                <w:lang w:eastAsia="sk-SK"/>
              </w:rPr>
            </w:pPr>
            <w:r w:rsidRPr="00943311">
              <w:rPr>
                <w:rFonts w:ascii="Times New Roman" w:eastAsia="Times New Roman" w:hAnsi="Times New Roman"/>
                <w:b/>
                <w:sz w:val="20"/>
                <w:szCs w:val="20"/>
                <w:lang w:eastAsia="sk-SK"/>
              </w:rPr>
              <w:t>Negatívne</w:t>
            </w:r>
          </w:p>
        </w:tc>
      </w:tr>
      <w:tr w:rsidR="00824E9A" w:rsidRPr="00943311" w14:paraId="56EDA8D7" w14:textId="77777777" w:rsidTr="00FE0485">
        <w:tc>
          <w:tcPr>
            <w:tcW w:w="3812" w:type="dxa"/>
            <w:tcBorders>
              <w:top w:val="single" w:sz="4" w:space="0" w:color="auto"/>
              <w:left w:val="single" w:sz="4" w:space="0" w:color="auto"/>
              <w:bottom w:val="nil"/>
              <w:right w:val="single" w:sz="4" w:space="0" w:color="auto"/>
            </w:tcBorders>
            <w:shd w:val="clear" w:color="auto" w:fill="E2E2E2"/>
          </w:tcPr>
          <w:p w14:paraId="47FF4839" w14:textId="77777777" w:rsidR="00824E9A" w:rsidRPr="00943311" w:rsidRDefault="00824E9A" w:rsidP="00FE0485">
            <w:pPr>
              <w:spacing w:after="0" w:line="240" w:lineRule="auto"/>
              <w:rPr>
                <w:rFonts w:ascii="Times New Roman" w:eastAsia="Times New Roman" w:hAnsi="Times New Roman"/>
                <w:b/>
                <w:sz w:val="20"/>
                <w:szCs w:val="20"/>
                <w:lang w:eastAsia="sk-SK"/>
              </w:rPr>
            </w:pPr>
            <w:r w:rsidRPr="00943311">
              <w:rPr>
                <w:rFonts w:ascii="Times New Roman" w:eastAsia="Times New Roman" w:hAnsi="Times New Roman"/>
                <w:b/>
                <w:sz w:val="20"/>
                <w:szCs w:val="20"/>
                <w:lang w:eastAsia="sk-SK"/>
              </w:rPr>
              <w:t>Vplyvy na životné prostredie</w:t>
            </w:r>
          </w:p>
        </w:tc>
        <w:tc>
          <w:tcPr>
            <w:tcW w:w="541" w:type="dxa"/>
            <w:gridSpan w:val="2"/>
            <w:tcBorders>
              <w:top w:val="single" w:sz="4" w:space="0" w:color="auto"/>
              <w:left w:val="single" w:sz="4" w:space="0" w:color="auto"/>
              <w:bottom w:val="single" w:sz="4" w:space="0" w:color="auto"/>
              <w:right w:val="nil"/>
            </w:tcBorders>
            <w:shd w:val="clear" w:color="auto" w:fill="auto"/>
          </w:tcPr>
          <w:p w14:paraId="27829F6E" w14:textId="77777777" w:rsidR="00824E9A" w:rsidRPr="00943311" w:rsidRDefault="00824E9A" w:rsidP="00FE0485">
            <w:pPr>
              <w:spacing w:after="0" w:line="240" w:lineRule="auto"/>
              <w:jc w:val="center"/>
              <w:rPr>
                <w:rFonts w:ascii="Times New Roman" w:eastAsia="Times New Roman" w:hAnsi="Times New Roman"/>
                <w:b/>
                <w:sz w:val="20"/>
                <w:szCs w:val="20"/>
                <w:lang w:eastAsia="sk-SK"/>
              </w:rPr>
            </w:pPr>
            <w:r w:rsidRPr="00943311">
              <w:rPr>
                <w:rFonts w:ascii="MS Gothic" w:eastAsia="MS Gothic" w:hAnsi="MS Gothic" w:hint="eastAsia"/>
                <w:b/>
                <w:sz w:val="20"/>
                <w:szCs w:val="20"/>
                <w:lang w:eastAsia="sk-SK"/>
              </w:rPr>
              <w:t>☐</w:t>
            </w:r>
          </w:p>
        </w:tc>
        <w:tc>
          <w:tcPr>
            <w:tcW w:w="1312" w:type="dxa"/>
            <w:gridSpan w:val="2"/>
            <w:tcBorders>
              <w:top w:val="single" w:sz="4" w:space="0" w:color="auto"/>
              <w:left w:val="nil"/>
              <w:bottom w:val="single" w:sz="4" w:space="0" w:color="auto"/>
              <w:right w:val="nil"/>
            </w:tcBorders>
            <w:shd w:val="clear" w:color="auto" w:fill="auto"/>
          </w:tcPr>
          <w:p w14:paraId="592B07F1" w14:textId="77777777" w:rsidR="00824E9A" w:rsidRPr="003165E0" w:rsidRDefault="00824E9A" w:rsidP="00FE0485">
            <w:pPr>
              <w:spacing w:after="0" w:line="240" w:lineRule="auto"/>
              <w:ind w:right="-108"/>
              <w:rPr>
                <w:rFonts w:ascii="Times New Roman" w:eastAsia="Times New Roman" w:hAnsi="Times New Roman"/>
                <w:b/>
                <w:sz w:val="20"/>
                <w:szCs w:val="20"/>
                <w:lang w:eastAsia="sk-SK"/>
              </w:rPr>
            </w:pPr>
            <w:r w:rsidRPr="003165E0">
              <w:rPr>
                <w:rFonts w:ascii="Times New Roman" w:eastAsia="Times New Roman" w:hAnsi="Times New Roman"/>
                <w:b/>
                <w:sz w:val="20"/>
                <w:szCs w:val="20"/>
                <w:lang w:eastAsia="sk-SK"/>
              </w:rPr>
              <w:t>Pozitívne</w:t>
            </w:r>
          </w:p>
        </w:tc>
        <w:tc>
          <w:tcPr>
            <w:tcW w:w="538" w:type="dxa"/>
            <w:gridSpan w:val="2"/>
            <w:tcBorders>
              <w:top w:val="single" w:sz="4" w:space="0" w:color="auto"/>
              <w:left w:val="nil"/>
              <w:bottom w:val="single" w:sz="4" w:space="0" w:color="auto"/>
              <w:right w:val="nil"/>
            </w:tcBorders>
            <w:shd w:val="clear" w:color="auto" w:fill="auto"/>
          </w:tcPr>
          <w:p w14:paraId="62DC7F3E" w14:textId="77777777" w:rsidR="00824E9A" w:rsidRPr="003165E0" w:rsidRDefault="00824E9A" w:rsidP="00FE0485">
            <w:pPr>
              <w:spacing w:after="0" w:line="240" w:lineRule="auto"/>
              <w:jc w:val="center"/>
              <w:rPr>
                <w:rFonts w:ascii="Times New Roman" w:eastAsia="Times New Roman" w:hAnsi="Times New Roman"/>
                <w:b/>
                <w:sz w:val="20"/>
                <w:szCs w:val="20"/>
                <w:lang w:eastAsia="sk-SK"/>
              </w:rPr>
            </w:pPr>
            <w:r>
              <w:rPr>
                <w:rFonts w:ascii="MS Gothic" w:eastAsia="MS Gothic" w:hAnsi="MS Gothic" w:hint="eastAsia"/>
                <w:sz w:val="20"/>
                <w:szCs w:val="20"/>
              </w:rPr>
              <w:t>☒</w:t>
            </w:r>
          </w:p>
        </w:tc>
        <w:tc>
          <w:tcPr>
            <w:tcW w:w="1133" w:type="dxa"/>
            <w:tcBorders>
              <w:top w:val="single" w:sz="4" w:space="0" w:color="auto"/>
              <w:left w:val="nil"/>
              <w:bottom w:val="single" w:sz="4" w:space="0" w:color="auto"/>
              <w:right w:val="nil"/>
            </w:tcBorders>
            <w:shd w:val="clear" w:color="auto" w:fill="auto"/>
          </w:tcPr>
          <w:p w14:paraId="400A4D6F" w14:textId="77777777" w:rsidR="00824E9A" w:rsidRPr="00943311" w:rsidRDefault="00824E9A" w:rsidP="00FE0485">
            <w:pPr>
              <w:spacing w:after="0" w:line="240" w:lineRule="auto"/>
              <w:rPr>
                <w:rFonts w:ascii="Times New Roman" w:eastAsia="Times New Roman" w:hAnsi="Times New Roman"/>
                <w:b/>
                <w:sz w:val="20"/>
                <w:szCs w:val="20"/>
                <w:lang w:eastAsia="sk-SK"/>
              </w:rPr>
            </w:pPr>
            <w:r w:rsidRPr="00943311">
              <w:rPr>
                <w:rFonts w:ascii="Times New Roman" w:eastAsia="Times New Roman" w:hAnsi="Times New Roman"/>
                <w:b/>
                <w:sz w:val="20"/>
                <w:szCs w:val="20"/>
                <w:lang w:eastAsia="sk-SK"/>
              </w:rPr>
              <w:t>Žiadne</w:t>
            </w:r>
          </w:p>
        </w:tc>
        <w:tc>
          <w:tcPr>
            <w:tcW w:w="547" w:type="dxa"/>
            <w:gridSpan w:val="2"/>
            <w:tcBorders>
              <w:top w:val="single" w:sz="4" w:space="0" w:color="auto"/>
              <w:left w:val="nil"/>
              <w:bottom w:val="single" w:sz="4" w:space="0" w:color="auto"/>
              <w:right w:val="nil"/>
            </w:tcBorders>
            <w:shd w:val="clear" w:color="auto" w:fill="auto"/>
          </w:tcPr>
          <w:p w14:paraId="664961FB" w14:textId="77777777" w:rsidR="00824E9A" w:rsidRPr="00943311" w:rsidRDefault="00824E9A" w:rsidP="00FE0485">
            <w:pPr>
              <w:spacing w:after="0" w:line="240" w:lineRule="auto"/>
              <w:jc w:val="center"/>
              <w:rPr>
                <w:rFonts w:ascii="Times New Roman" w:eastAsia="Times New Roman" w:hAnsi="Times New Roman"/>
                <w:b/>
                <w:sz w:val="20"/>
                <w:szCs w:val="20"/>
                <w:lang w:eastAsia="sk-SK"/>
              </w:rPr>
            </w:pPr>
            <w:r w:rsidRPr="00943311">
              <w:rPr>
                <w:rFonts w:ascii="MS Gothic" w:eastAsia="MS Gothic" w:hAnsi="MS Gothic" w:hint="eastAsia"/>
                <w:b/>
                <w:sz w:val="20"/>
                <w:szCs w:val="20"/>
                <w:lang w:eastAsia="sk-SK"/>
              </w:rPr>
              <w:t>☐</w:t>
            </w:r>
          </w:p>
        </w:tc>
        <w:tc>
          <w:tcPr>
            <w:tcW w:w="1297" w:type="dxa"/>
            <w:tcBorders>
              <w:top w:val="single" w:sz="4" w:space="0" w:color="auto"/>
              <w:left w:val="nil"/>
              <w:bottom w:val="single" w:sz="4" w:space="0" w:color="auto"/>
              <w:right w:val="single" w:sz="4" w:space="0" w:color="auto"/>
            </w:tcBorders>
            <w:shd w:val="clear" w:color="auto" w:fill="auto"/>
          </w:tcPr>
          <w:p w14:paraId="2840BF0A" w14:textId="77777777" w:rsidR="00824E9A" w:rsidRPr="00943311" w:rsidRDefault="00824E9A" w:rsidP="00FE0485">
            <w:pPr>
              <w:spacing w:after="0" w:line="240" w:lineRule="auto"/>
              <w:ind w:left="54"/>
              <w:rPr>
                <w:rFonts w:ascii="Times New Roman" w:eastAsia="Times New Roman" w:hAnsi="Times New Roman"/>
                <w:b/>
                <w:sz w:val="20"/>
                <w:szCs w:val="20"/>
                <w:lang w:eastAsia="sk-SK"/>
              </w:rPr>
            </w:pPr>
            <w:r w:rsidRPr="00943311">
              <w:rPr>
                <w:rFonts w:ascii="Times New Roman" w:eastAsia="Times New Roman" w:hAnsi="Times New Roman"/>
                <w:b/>
                <w:sz w:val="20"/>
                <w:szCs w:val="20"/>
                <w:lang w:eastAsia="sk-SK"/>
              </w:rPr>
              <w:t>Negatívne</w:t>
            </w:r>
          </w:p>
        </w:tc>
      </w:tr>
      <w:tr w:rsidR="00824E9A" w:rsidRPr="00943311" w14:paraId="752FAF5A" w14:textId="77777777" w:rsidTr="00FE0485">
        <w:tc>
          <w:tcPr>
            <w:tcW w:w="3812" w:type="dxa"/>
            <w:tcBorders>
              <w:top w:val="nil"/>
              <w:left w:val="single" w:sz="4" w:space="0" w:color="auto"/>
              <w:bottom w:val="single" w:sz="4" w:space="0" w:color="auto"/>
              <w:right w:val="single" w:sz="4" w:space="0" w:color="auto"/>
            </w:tcBorders>
            <w:shd w:val="clear" w:color="auto" w:fill="E2E2E2"/>
          </w:tcPr>
          <w:p w14:paraId="76732182" w14:textId="77777777" w:rsidR="00824E9A" w:rsidRPr="00943311" w:rsidRDefault="00824E9A" w:rsidP="00FE0485">
            <w:pPr>
              <w:spacing w:after="0" w:line="240" w:lineRule="auto"/>
              <w:rPr>
                <w:rFonts w:ascii="Times New Roman" w:eastAsia="Times New Roman" w:hAnsi="Times New Roman"/>
                <w:sz w:val="20"/>
                <w:szCs w:val="20"/>
                <w:lang w:eastAsia="sk-SK"/>
              </w:rPr>
            </w:pPr>
          </w:p>
          <w:p w14:paraId="39D97D86" w14:textId="77777777" w:rsidR="00824E9A" w:rsidRPr="00943311" w:rsidRDefault="00824E9A" w:rsidP="00FE0485">
            <w:pPr>
              <w:spacing w:after="0" w:line="240" w:lineRule="auto"/>
              <w:ind w:left="164"/>
              <w:rPr>
                <w:rFonts w:ascii="Times New Roman" w:eastAsia="Times New Roman" w:hAnsi="Times New Roman"/>
                <w:b/>
                <w:sz w:val="20"/>
                <w:szCs w:val="20"/>
                <w:lang w:eastAsia="sk-SK"/>
              </w:rPr>
            </w:pPr>
            <w:r w:rsidRPr="00943311">
              <w:rPr>
                <w:rFonts w:ascii="Times New Roman" w:eastAsia="Times New Roman" w:hAnsi="Times New Roman"/>
                <w:sz w:val="20"/>
                <w:szCs w:val="20"/>
                <w:lang w:eastAsia="sk-SK"/>
              </w:rPr>
              <w:t>Materiál je posudzovaný podľa zákona č. 24/2006 Z. z. o posudzovaní vplyvov na životné prostredie a o zmene a doplnení niektorých zákonov v znení neskorších predpisov</w:t>
            </w:r>
          </w:p>
        </w:tc>
        <w:tc>
          <w:tcPr>
            <w:tcW w:w="541" w:type="dxa"/>
            <w:gridSpan w:val="2"/>
            <w:tcBorders>
              <w:top w:val="single" w:sz="4" w:space="0" w:color="auto"/>
              <w:left w:val="single" w:sz="4" w:space="0" w:color="auto"/>
              <w:bottom w:val="single" w:sz="4" w:space="0" w:color="auto"/>
              <w:right w:val="nil"/>
            </w:tcBorders>
            <w:shd w:val="clear" w:color="auto" w:fill="auto"/>
            <w:vAlign w:val="center"/>
          </w:tcPr>
          <w:p w14:paraId="67B15CE9" w14:textId="77777777" w:rsidR="00824E9A" w:rsidRPr="00943311" w:rsidRDefault="00824E9A" w:rsidP="00FE0485">
            <w:pPr>
              <w:spacing w:after="0" w:line="240" w:lineRule="auto"/>
              <w:jc w:val="center"/>
              <w:rPr>
                <w:rFonts w:ascii="Times New Roman" w:eastAsia="Times New Roman" w:hAnsi="Times New Roman"/>
                <w:b/>
                <w:sz w:val="20"/>
                <w:szCs w:val="20"/>
                <w:lang w:eastAsia="sk-SK"/>
              </w:rPr>
            </w:pPr>
            <w:r w:rsidRPr="00943311">
              <w:rPr>
                <w:rFonts w:ascii="MS Gothic" w:eastAsia="MS Gothic" w:hAnsi="MS Gothic" w:hint="eastAsia"/>
                <w:b/>
                <w:sz w:val="20"/>
                <w:szCs w:val="20"/>
                <w:lang w:eastAsia="sk-SK"/>
              </w:rPr>
              <w:t>☐</w:t>
            </w:r>
          </w:p>
        </w:tc>
        <w:tc>
          <w:tcPr>
            <w:tcW w:w="1312" w:type="dxa"/>
            <w:gridSpan w:val="2"/>
            <w:tcBorders>
              <w:top w:val="single" w:sz="4" w:space="0" w:color="auto"/>
              <w:left w:val="nil"/>
              <w:bottom w:val="single" w:sz="4" w:space="0" w:color="auto"/>
              <w:right w:val="nil"/>
            </w:tcBorders>
            <w:shd w:val="clear" w:color="auto" w:fill="auto"/>
            <w:vAlign w:val="center"/>
          </w:tcPr>
          <w:p w14:paraId="1A4651AE" w14:textId="77777777" w:rsidR="00824E9A" w:rsidRPr="00943311" w:rsidRDefault="00824E9A" w:rsidP="00FE0485">
            <w:pPr>
              <w:spacing w:after="0" w:line="240" w:lineRule="auto"/>
              <w:ind w:right="-108"/>
              <w:rPr>
                <w:rFonts w:ascii="Times New Roman" w:eastAsia="Times New Roman" w:hAnsi="Times New Roman"/>
                <w:b/>
                <w:sz w:val="20"/>
                <w:szCs w:val="20"/>
                <w:lang w:eastAsia="sk-SK"/>
              </w:rPr>
            </w:pPr>
            <w:r w:rsidRPr="00943311">
              <w:rPr>
                <w:rFonts w:ascii="Times New Roman" w:eastAsia="Times New Roman" w:hAnsi="Times New Roman"/>
                <w:sz w:val="20"/>
                <w:szCs w:val="20"/>
                <w:lang w:eastAsia="sk-SK"/>
              </w:rPr>
              <w:t>Áno</w:t>
            </w:r>
          </w:p>
        </w:tc>
        <w:tc>
          <w:tcPr>
            <w:tcW w:w="538" w:type="dxa"/>
            <w:gridSpan w:val="2"/>
            <w:tcBorders>
              <w:top w:val="single" w:sz="4" w:space="0" w:color="auto"/>
              <w:left w:val="nil"/>
              <w:bottom w:val="single" w:sz="4" w:space="0" w:color="auto"/>
              <w:right w:val="nil"/>
            </w:tcBorders>
            <w:shd w:val="clear" w:color="auto" w:fill="auto"/>
            <w:vAlign w:val="center"/>
          </w:tcPr>
          <w:p w14:paraId="16B83D6E" w14:textId="77777777" w:rsidR="00824E9A" w:rsidRPr="00943311" w:rsidRDefault="00824E9A" w:rsidP="00FE0485">
            <w:pPr>
              <w:spacing w:after="0" w:line="240" w:lineRule="auto"/>
              <w:jc w:val="center"/>
              <w:rPr>
                <w:rFonts w:ascii="Times New Roman" w:eastAsia="Times New Roman" w:hAnsi="Times New Roman"/>
                <w:b/>
                <w:sz w:val="20"/>
                <w:szCs w:val="20"/>
                <w:lang w:eastAsia="sk-SK"/>
              </w:rPr>
            </w:pPr>
          </w:p>
        </w:tc>
        <w:tc>
          <w:tcPr>
            <w:tcW w:w="1133" w:type="dxa"/>
            <w:tcBorders>
              <w:top w:val="single" w:sz="4" w:space="0" w:color="auto"/>
              <w:left w:val="nil"/>
              <w:bottom w:val="single" w:sz="4" w:space="0" w:color="auto"/>
              <w:right w:val="nil"/>
            </w:tcBorders>
            <w:shd w:val="clear" w:color="auto" w:fill="auto"/>
            <w:vAlign w:val="center"/>
          </w:tcPr>
          <w:p w14:paraId="351967CC" w14:textId="77777777" w:rsidR="00824E9A" w:rsidRPr="00943311" w:rsidRDefault="00824E9A" w:rsidP="00FE0485">
            <w:pPr>
              <w:spacing w:after="0" w:line="240" w:lineRule="auto"/>
              <w:jc w:val="center"/>
              <w:rPr>
                <w:rFonts w:ascii="Times New Roman" w:eastAsia="Times New Roman" w:hAnsi="Times New Roman"/>
                <w:b/>
                <w:sz w:val="20"/>
                <w:szCs w:val="20"/>
                <w:lang w:eastAsia="sk-SK"/>
              </w:rPr>
            </w:pPr>
          </w:p>
        </w:tc>
        <w:tc>
          <w:tcPr>
            <w:tcW w:w="547" w:type="dxa"/>
            <w:gridSpan w:val="2"/>
            <w:tcBorders>
              <w:top w:val="single" w:sz="4" w:space="0" w:color="auto"/>
              <w:left w:val="nil"/>
              <w:bottom w:val="single" w:sz="4" w:space="0" w:color="auto"/>
              <w:right w:val="nil"/>
            </w:tcBorders>
            <w:shd w:val="clear" w:color="auto" w:fill="auto"/>
            <w:vAlign w:val="center"/>
          </w:tcPr>
          <w:p w14:paraId="2AAFD7D9" w14:textId="77777777" w:rsidR="00824E9A" w:rsidRPr="00943311" w:rsidRDefault="00824E9A" w:rsidP="00FE0485">
            <w:pPr>
              <w:spacing w:after="0" w:line="240" w:lineRule="auto"/>
              <w:jc w:val="center"/>
              <w:rPr>
                <w:rFonts w:ascii="Times New Roman" w:eastAsia="Times New Roman" w:hAnsi="Times New Roman"/>
                <w:b/>
                <w:sz w:val="20"/>
                <w:szCs w:val="20"/>
                <w:lang w:eastAsia="sk-SK"/>
              </w:rPr>
            </w:pPr>
            <w:r w:rsidRPr="00943311">
              <w:rPr>
                <w:rFonts w:ascii="MS Gothic" w:eastAsia="MS Gothic" w:hAnsi="MS Gothic" w:hint="eastAsia"/>
                <w:b/>
                <w:sz w:val="20"/>
                <w:szCs w:val="20"/>
                <w:lang w:eastAsia="sk-SK"/>
              </w:rPr>
              <w:t>☐</w:t>
            </w:r>
          </w:p>
        </w:tc>
        <w:tc>
          <w:tcPr>
            <w:tcW w:w="1297" w:type="dxa"/>
            <w:tcBorders>
              <w:top w:val="single" w:sz="4" w:space="0" w:color="auto"/>
              <w:left w:val="nil"/>
              <w:bottom w:val="single" w:sz="4" w:space="0" w:color="auto"/>
              <w:right w:val="single" w:sz="4" w:space="0" w:color="auto"/>
            </w:tcBorders>
            <w:shd w:val="clear" w:color="auto" w:fill="auto"/>
            <w:vAlign w:val="center"/>
          </w:tcPr>
          <w:p w14:paraId="36F87866" w14:textId="77777777" w:rsidR="00824E9A" w:rsidRPr="00943311" w:rsidRDefault="00824E9A" w:rsidP="00FE0485">
            <w:pPr>
              <w:spacing w:after="0" w:line="240" w:lineRule="auto"/>
              <w:ind w:left="54"/>
              <w:rPr>
                <w:rFonts w:ascii="Times New Roman" w:eastAsia="Times New Roman" w:hAnsi="Times New Roman"/>
                <w:b/>
                <w:sz w:val="20"/>
                <w:szCs w:val="20"/>
                <w:lang w:eastAsia="sk-SK"/>
              </w:rPr>
            </w:pPr>
            <w:r w:rsidRPr="00943311">
              <w:rPr>
                <w:rFonts w:ascii="Times New Roman" w:eastAsia="Times New Roman" w:hAnsi="Times New Roman"/>
                <w:sz w:val="20"/>
                <w:szCs w:val="20"/>
                <w:lang w:eastAsia="sk-SK"/>
              </w:rPr>
              <w:t>Nie</w:t>
            </w:r>
          </w:p>
        </w:tc>
      </w:tr>
      <w:tr w:rsidR="00824E9A" w:rsidRPr="003165E0" w14:paraId="737B49BA" w14:textId="77777777" w:rsidTr="00FE0485">
        <w:tc>
          <w:tcPr>
            <w:tcW w:w="3812" w:type="dxa"/>
            <w:tcBorders>
              <w:top w:val="single" w:sz="4" w:space="0" w:color="auto"/>
              <w:left w:val="single" w:sz="4" w:space="0" w:color="auto"/>
              <w:bottom w:val="single" w:sz="4" w:space="0" w:color="auto"/>
              <w:right w:val="single" w:sz="4" w:space="0" w:color="auto"/>
            </w:tcBorders>
            <w:shd w:val="clear" w:color="auto" w:fill="E2E2E2"/>
          </w:tcPr>
          <w:p w14:paraId="416708C8" w14:textId="77777777" w:rsidR="00824E9A" w:rsidRPr="003165E0" w:rsidRDefault="00824E9A" w:rsidP="00FE0485">
            <w:pPr>
              <w:spacing w:after="0" w:line="240" w:lineRule="auto"/>
              <w:rPr>
                <w:rFonts w:ascii="Times New Roman" w:eastAsia="Times New Roman" w:hAnsi="Times New Roman"/>
                <w:b/>
                <w:sz w:val="20"/>
                <w:szCs w:val="20"/>
                <w:lang w:eastAsia="sk-SK"/>
              </w:rPr>
            </w:pPr>
            <w:r w:rsidRPr="003165E0">
              <w:rPr>
                <w:rFonts w:ascii="Times New Roman" w:eastAsia="Times New Roman" w:hAnsi="Times New Roman"/>
                <w:b/>
                <w:sz w:val="20"/>
                <w:szCs w:val="20"/>
                <w:lang w:eastAsia="sk-SK"/>
              </w:rPr>
              <w:t>Vplyvy na informatizáciu spoločnosti</w:t>
            </w:r>
          </w:p>
        </w:tc>
        <w:tc>
          <w:tcPr>
            <w:tcW w:w="541" w:type="dxa"/>
            <w:gridSpan w:val="2"/>
            <w:tcBorders>
              <w:top w:val="single" w:sz="4" w:space="0" w:color="auto"/>
              <w:left w:val="single" w:sz="4" w:space="0" w:color="auto"/>
              <w:bottom w:val="single" w:sz="4" w:space="0" w:color="auto"/>
              <w:right w:val="nil"/>
            </w:tcBorders>
            <w:shd w:val="clear" w:color="auto" w:fill="auto"/>
          </w:tcPr>
          <w:p w14:paraId="28C8A884" w14:textId="77777777" w:rsidR="00824E9A" w:rsidRPr="003165E0" w:rsidRDefault="00824E9A" w:rsidP="00FE0485">
            <w:pPr>
              <w:spacing w:after="0" w:line="240" w:lineRule="auto"/>
              <w:jc w:val="center"/>
              <w:rPr>
                <w:rFonts w:ascii="Times New Roman" w:eastAsia="Times New Roman" w:hAnsi="Times New Roman"/>
                <w:b/>
                <w:sz w:val="20"/>
                <w:szCs w:val="20"/>
                <w:lang w:eastAsia="sk-SK"/>
              </w:rPr>
            </w:pPr>
            <w:r w:rsidRPr="003165E0">
              <w:rPr>
                <w:rFonts w:ascii="Segoe UI Symbol" w:eastAsia="MS Gothic" w:hAnsi="Segoe UI Symbol" w:cs="Segoe UI Symbol"/>
                <w:b/>
                <w:sz w:val="20"/>
                <w:szCs w:val="20"/>
                <w:lang w:eastAsia="sk-SK"/>
              </w:rPr>
              <w:t>☐</w:t>
            </w:r>
          </w:p>
        </w:tc>
        <w:tc>
          <w:tcPr>
            <w:tcW w:w="1312" w:type="dxa"/>
            <w:gridSpan w:val="2"/>
            <w:tcBorders>
              <w:top w:val="single" w:sz="4" w:space="0" w:color="auto"/>
              <w:left w:val="nil"/>
              <w:bottom w:val="single" w:sz="4" w:space="0" w:color="auto"/>
              <w:right w:val="nil"/>
            </w:tcBorders>
            <w:shd w:val="clear" w:color="auto" w:fill="auto"/>
          </w:tcPr>
          <w:p w14:paraId="34F58AD9" w14:textId="77777777" w:rsidR="00824E9A" w:rsidRPr="003165E0" w:rsidRDefault="00824E9A" w:rsidP="00FE0485">
            <w:pPr>
              <w:spacing w:after="0" w:line="240" w:lineRule="auto"/>
              <w:ind w:right="-108"/>
              <w:rPr>
                <w:rFonts w:ascii="Times New Roman" w:eastAsia="Times New Roman" w:hAnsi="Times New Roman"/>
                <w:b/>
                <w:sz w:val="20"/>
                <w:szCs w:val="20"/>
                <w:lang w:eastAsia="sk-SK"/>
              </w:rPr>
            </w:pPr>
            <w:r w:rsidRPr="003165E0">
              <w:rPr>
                <w:rFonts w:ascii="Times New Roman" w:eastAsia="Times New Roman" w:hAnsi="Times New Roman"/>
                <w:b/>
                <w:sz w:val="20"/>
                <w:szCs w:val="20"/>
                <w:lang w:eastAsia="sk-SK"/>
              </w:rPr>
              <w:t>Pozitívne</w:t>
            </w:r>
          </w:p>
        </w:tc>
        <w:tc>
          <w:tcPr>
            <w:tcW w:w="538" w:type="dxa"/>
            <w:gridSpan w:val="2"/>
            <w:tcBorders>
              <w:top w:val="single" w:sz="4" w:space="0" w:color="auto"/>
              <w:left w:val="nil"/>
              <w:bottom w:val="single" w:sz="4" w:space="0" w:color="auto"/>
              <w:right w:val="nil"/>
            </w:tcBorders>
            <w:shd w:val="clear" w:color="auto" w:fill="auto"/>
          </w:tcPr>
          <w:p w14:paraId="4ADC77D4" w14:textId="77777777" w:rsidR="00824E9A" w:rsidRPr="003165E0" w:rsidRDefault="00824E9A" w:rsidP="00FE0485">
            <w:pPr>
              <w:spacing w:after="0" w:line="240" w:lineRule="auto"/>
              <w:jc w:val="center"/>
              <w:rPr>
                <w:rFonts w:ascii="Times New Roman" w:eastAsia="Times New Roman" w:hAnsi="Times New Roman"/>
                <w:b/>
                <w:sz w:val="20"/>
                <w:szCs w:val="20"/>
                <w:lang w:eastAsia="sk-SK"/>
              </w:rPr>
            </w:pPr>
            <w:r>
              <w:rPr>
                <w:rFonts w:ascii="MS Gothic" w:eastAsia="MS Gothic" w:hAnsi="MS Gothic" w:hint="eastAsia"/>
                <w:sz w:val="20"/>
                <w:szCs w:val="20"/>
              </w:rPr>
              <w:t>☒</w:t>
            </w:r>
          </w:p>
        </w:tc>
        <w:tc>
          <w:tcPr>
            <w:tcW w:w="1133" w:type="dxa"/>
            <w:tcBorders>
              <w:top w:val="single" w:sz="4" w:space="0" w:color="auto"/>
              <w:left w:val="nil"/>
              <w:bottom w:val="single" w:sz="4" w:space="0" w:color="auto"/>
              <w:right w:val="nil"/>
            </w:tcBorders>
            <w:shd w:val="clear" w:color="auto" w:fill="auto"/>
          </w:tcPr>
          <w:p w14:paraId="06EDE76C" w14:textId="77777777" w:rsidR="00824E9A" w:rsidRPr="003165E0" w:rsidRDefault="00824E9A" w:rsidP="00FE0485">
            <w:pPr>
              <w:spacing w:after="0" w:line="240" w:lineRule="auto"/>
              <w:rPr>
                <w:rFonts w:ascii="Times New Roman" w:eastAsia="Times New Roman" w:hAnsi="Times New Roman"/>
                <w:b/>
                <w:sz w:val="20"/>
                <w:szCs w:val="20"/>
                <w:lang w:eastAsia="sk-SK"/>
              </w:rPr>
            </w:pPr>
            <w:r w:rsidRPr="003165E0">
              <w:rPr>
                <w:rFonts w:ascii="Times New Roman" w:eastAsia="Times New Roman" w:hAnsi="Times New Roman"/>
                <w:b/>
                <w:sz w:val="20"/>
                <w:szCs w:val="20"/>
                <w:lang w:eastAsia="sk-SK"/>
              </w:rPr>
              <w:t>Žiadne</w:t>
            </w:r>
          </w:p>
        </w:tc>
        <w:tc>
          <w:tcPr>
            <w:tcW w:w="547" w:type="dxa"/>
            <w:gridSpan w:val="2"/>
            <w:tcBorders>
              <w:top w:val="single" w:sz="4" w:space="0" w:color="auto"/>
              <w:left w:val="nil"/>
              <w:bottom w:val="single" w:sz="4" w:space="0" w:color="auto"/>
              <w:right w:val="nil"/>
            </w:tcBorders>
            <w:shd w:val="clear" w:color="auto" w:fill="auto"/>
          </w:tcPr>
          <w:p w14:paraId="6FD3C0D2" w14:textId="77777777" w:rsidR="00824E9A" w:rsidRPr="003165E0" w:rsidRDefault="00824E9A" w:rsidP="00FE0485">
            <w:pPr>
              <w:spacing w:after="0" w:line="240" w:lineRule="auto"/>
              <w:jc w:val="center"/>
              <w:rPr>
                <w:rFonts w:ascii="Times New Roman" w:eastAsia="Times New Roman" w:hAnsi="Times New Roman"/>
                <w:b/>
                <w:sz w:val="20"/>
                <w:szCs w:val="20"/>
                <w:lang w:eastAsia="sk-SK"/>
              </w:rPr>
            </w:pPr>
            <w:r w:rsidRPr="003165E0">
              <w:rPr>
                <w:rFonts w:ascii="Segoe UI Symbol" w:eastAsia="MS Gothic" w:hAnsi="Segoe UI Symbol" w:cs="Segoe UI Symbol"/>
                <w:b/>
                <w:sz w:val="20"/>
                <w:szCs w:val="20"/>
                <w:lang w:eastAsia="sk-SK"/>
              </w:rPr>
              <w:t>☐</w:t>
            </w:r>
          </w:p>
        </w:tc>
        <w:tc>
          <w:tcPr>
            <w:tcW w:w="1297" w:type="dxa"/>
            <w:tcBorders>
              <w:top w:val="single" w:sz="4" w:space="0" w:color="auto"/>
              <w:left w:val="nil"/>
              <w:bottom w:val="single" w:sz="4" w:space="0" w:color="auto"/>
              <w:right w:val="single" w:sz="4" w:space="0" w:color="auto"/>
            </w:tcBorders>
            <w:shd w:val="clear" w:color="auto" w:fill="auto"/>
          </w:tcPr>
          <w:p w14:paraId="29992709" w14:textId="77777777" w:rsidR="00824E9A" w:rsidRPr="003165E0" w:rsidRDefault="00824E9A" w:rsidP="00FE0485">
            <w:pPr>
              <w:spacing w:after="0" w:line="240" w:lineRule="auto"/>
              <w:ind w:left="54"/>
              <w:rPr>
                <w:rFonts w:ascii="Times New Roman" w:eastAsia="Times New Roman" w:hAnsi="Times New Roman"/>
                <w:b/>
                <w:sz w:val="20"/>
                <w:szCs w:val="20"/>
                <w:lang w:eastAsia="sk-SK"/>
              </w:rPr>
            </w:pPr>
            <w:r w:rsidRPr="003165E0">
              <w:rPr>
                <w:rFonts w:ascii="Times New Roman" w:eastAsia="Times New Roman" w:hAnsi="Times New Roman"/>
                <w:b/>
                <w:sz w:val="20"/>
                <w:szCs w:val="20"/>
                <w:lang w:eastAsia="sk-SK"/>
              </w:rPr>
              <w:t>Negatívne</w:t>
            </w:r>
          </w:p>
        </w:tc>
      </w:tr>
    </w:tbl>
    <w:p w14:paraId="5BC84D05" w14:textId="77777777" w:rsidR="00824E9A" w:rsidRPr="003165E0" w:rsidRDefault="00824E9A" w:rsidP="00824E9A">
      <w:pPr>
        <w:spacing w:after="0"/>
        <w:rPr>
          <w:rFonts w:ascii="Times New Roman" w:hAnsi="Times New Roman"/>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824E9A" w:rsidRPr="003165E0" w14:paraId="2A0600E2" w14:textId="77777777" w:rsidTr="00FE0485">
        <w:tc>
          <w:tcPr>
            <w:tcW w:w="3812" w:type="dxa"/>
            <w:tcBorders>
              <w:top w:val="single" w:sz="4" w:space="0" w:color="auto"/>
              <w:left w:val="single" w:sz="4" w:space="0" w:color="auto"/>
              <w:bottom w:val="nil"/>
              <w:right w:val="single" w:sz="4" w:space="0" w:color="auto"/>
            </w:tcBorders>
            <w:shd w:val="clear" w:color="auto" w:fill="E2E2E2"/>
          </w:tcPr>
          <w:p w14:paraId="2E3F9AC0" w14:textId="77777777" w:rsidR="00824E9A" w:rsidRPr="003165E0" w:rsidRDefault="00824E9A" w:rsidP="00FE0485">
            <w:pPr>
              <w:spacing w:after="0" w:line="240" w:lineRule="auto"/>
              <w:rPr>
                <w:rFonts w:ascii="Times New Roman" w:eastAsia="Times New Roman" w:hAnsi="Times New Roman"/>
                <w:b/>
                <w:sz w:val="20"/>
                <w:szCs w:val="20"/>
                <w:lang w:eastAsia="sk-SK"/>
              </w:rPr>
            </w:pPr>
            <w:r w:rsidRPr="003165E0">
              <w:rPr>
                <w:rFonts w:ascii="Times New Roman" w:hAnsi="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59207ABC" w14:textId="77777777" w:rsidR="00824E9A" w:rsidRPr="003165E0" w:rsidRDefault="00824E9A" w:rsidP="00FE0485">
            <w:pPr>
              <w:spacing w:after="0" w:line="240" w:lineRule="auto"/>
              <w:jc w:val="center"/>
              <w:rPr>
                <w:rFonts w:ascii="Times New Roman" w:eastAsia="MS Mincho" w:hAnsi="Times New Roman"/>
                <w:b/>
                <w:sz w:val="20"/>
                <w:szCs w:val="20"/>
                <w:lang w:eastAsia="sk-SK"/>
              </w:rPr>
            </w:pPr>
          </w:p>
        </w:tc>
        <w:tc>
          <w:tcPr>
            <w:tcW w:w="1281" w:type="dxa"/>
            <w:tcBorders>
              <w:top w:val="single" w:sz="4" w:space="0" w:color="auto"/>
              <w:left w:val="nil"/>
              <w:bottom w:val="nil"/>
              <w:right w:val="nil"/>
            </w:tcBorders>
            <w:shd w:val="clear" w:color="auto" w:fill="auto"/>
          </w:tcPr>
          <w:p w14:paraId="4E1166F9" w14:textId="77777777" w:rsidR="00824E9A" w:rsidRPr="003165E0" w:rsidRDefault="00824E9A" w:rsidP="00FE0485">
            <w:pPr>
              <w:spacing w:after="0" w:line="240" w:lineRule="auto"/>
              <w:ind w:right="-108"/>
              <w:rPr>
                <w:rFonts w:ascii="Times New Roman" w:eastAsia="Times New Roman" w:hAnsi="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0CA82EC9" w14:textId="77777777" w:rsidR="00824E9A" w:rsidRPr="003165E0" w:rsidRDefault="00824E9A" w:rsidP="00FE0485">
            <w:pPr>
              <w:spacing w:after="0" w:line="240" w:lineRule="auto"/>
              <w:jc w:val="center"/>
              <w:rPr>
                <w:rFonts w:ascii="Times New Roman" w:eastAsia="MS Mincho" w:hAnsi="Times New Roman"/>
                <w:b/>
                <w:sz w:val="20"/>
                <w:szCs w:val="20"/>
                <w:lang w:eastAsia="sk-SK"/>
              </w:rPr>
            </w:pPr>
          </w:p>
        </w:tc>
        <w:tc>
          <w:tcPr>
            <w:tcW w:w="1133" w:type="dxa"/>
            <w:tcBorders>
              <w:top w:val="single" w:sz="4" w:space="0" w:color="auto"/>
              <w:left w:val="nil"/>
              <w:bottom w:val="nil"/>
              <w:right w:val="nil"/>
            </w:tcBorders>
            <w:shd w:val="clear" w:color="auto" w:fill="auto"/>
          </w:tcPr>
          <w:p w14:paraId="2B177DB5" w14:textId="77777777" w:rsidR="00824E9A" w:rsidRPr="003165E0" w:rsidRDefault="00824E9A" w:rsidP="00FE0485">
            <w:pPr>
              <w:spacing w:after="0" w:line="240" w:lineRule="auto"/>
              <w:rPr>
                <w:rFonts w:ascii="Times New Roman" w:eastAsia="Times New Roman" w:hAnsi="Times New Roman"/>
                <w:b/>
                <w:sz w:val="20"/>
                <w:szCs w:val="20"/>
                <w:lang w:eastAsia="sk-SK"/>
              </w:rPr>
            </w:pPr>
          </w:p>
        </w:tc>
        <w:tc>
          <w:tcPr>
            <w:tcW w:w="547" w:type="dxa"/>
            <w:tcBorders>
              <w:top w:val="single" w:sz="4" w:space="0" w:color="auto"/>
              <w:left w:val="nil"/>
              <w:bottom w:val="nil"/>
              <w:right w:val="nil"/>
            </w:tcBorders>
            <w:shd w:val="clear" w:color="auto" w:fill="auto"/>
          </w:tcPr>
          <w:p w14:paraId="3F3E546F" w14:textId="77777777" w:rsidR="00824E9A" w:rsidRPr="003165E0" w:rsidRDefault="00824E9A" w:rsidP="00FE0485">
            <w:pPr>
              <w:spacing w:after="0" w:line="240" w:lineRule="auto"/>
              <w:jc w:val="center"/>
              <w:rPr>
                <w:rFonts w:ascii="Times New Roman" w:eastAsia="MS Mincho" w:hAnsi="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5539EB55" w14:textId="77777777" w:rsidR="00824E9A" w:rsidRPr="003165E0" w:rsidRDefault="00824E9A" w:rsidP="00FE0485">
            <w:pPr>
              <w:spacing w:after="0" w:line="240" w:lineRule="auto"/>
              <w:ind w:left="54"/>
              <w:rPr>
                <w:rFonts w:ascii="Times New Roman" w:eastAsia="Times New Roman" w:hAnsi="Times New Roman"/>
                <w:b/>
                <w:sz w:val="20"/>
                <w:szCs w:val="20"/>
                <w:lang w:eastAsia="sk-SK"/>
              </w:rPr>
            </w:pPr>
          </w:p>
        </w:tc>
      </w:tr>
      <w:tr w:rsidR="00824E9A" w:rsidRPr="003165E0" w14:paraId="46274D05" w14:textId="77777777" w:rsidTr="00FE0485">
        <w:tc>
          <w:tcPr>
            <w:tcW w:w="3812" w:type="dxa"/>
            <w:tcBorders>
              <w:top w:val="nil"/>
              <w:left w:val="single" w:sz="4" w:space="0" w:color="auto"/>
              <w:bottom w:val="nil"/>
              <w:right w:val="single" w:sz="4" w:space="0" w:color="auto"/>
            </w:tcBorders>
            <w:shd w:val="clear" w:color="auto" w:fill="E2E2E2"/>
          </w:tcPr>
          <w:p w14:paraId="435CB23F" w14:textId="77777777" w:rsidR="00824E9A" w:rsidRPr="003165E0" w:rsidRDefault="00824E9A" w:rsidP="00FE0485">
            <w:pPr>
              <w:spacing w:after="0" w:line="240" w:lineRule="auto"/>
              <w:ind w:left="196" w:hanging="196"/>
              <w:rPr>
                <w:rFonts w:ascii="Times New Roman" w:hAnsi="Times New Roman"/>
                <w:b/>
                <w:sz w:val="20"/>
                <w:szCs w:val="20"/>
              </w:rPr>
            </w:pPr>
            <w:r w:rsidRPr="003165E0">
              <w:rPr>
                <w:rFonts w:ascii="Times New Roman" w:hAnsi="Times New Roman"/>
                <w:b/>
                <w:sz w:val="20"/>
                <w:szCs w:val="20"/>
              </w:rPr>
              <w:t xml:space="preserve">    vplyvy služieb verejnej správy na občana</w:t>
            </w:r>
          </w:p>
        </w:tc>
        <w:tc>
          <w:tcPr>
            <w:tcW w:w="541" w:type="dxa"/>
            <w:tcBorders>
              <w:top w:val="nil"/>
              <w:left w:val="single" w:sz="4" w:space="0" w:color="auto"/>
              <w:bottom w:val="dotted" w:sz="4" w:space="0" w:color="auto"/>
              <w:right w:val="nil"/>
            </w:tcBorders>
            <w:shd w:val="clear" w:color="auto" w:fill="auto"/>
          </w:tcPr>
          <w:p w14:paraId="562EF40D" w14:textId="77777777" w:rsidR="00824E9A" w:rsidRPr="003165E0" w:rsidRDefault="00824E9A" w:rsidP="00FE0485">
            <w:pPr>
              <w:spacing w:after="0" w:line="240" w:lineRule="auto"/>
              <w:jc w:val="center"/>
              <w:rPr>
                <w:rFonts w:ascii="Times New Roman" w:eastAsia="Times New Roman" w:hAnsi="Times New Roman"/>
                <w:b/>
                <w:sz w:val="20"/>
                <w:szCs w:val="20"/>
                <w:lang w:eastAsia="sk-SK"/>
              </w:rPr>
            </w:pPr>
            <w:r w:rsidRPr="003165E0">
              <w:rPr>
                <w:rFonts w:ascii="Segoe UI Symbol" w:eastAsia="MS Gothic" w:hAnsi="Segoe UI Symbol" w:cs="Segoe UI Symbol"/>
                <w:b/>
                <w:sz w:val="20"/>
                <w:szCs w:val="20"/>
                <w:lang w:eastAsia="sk-SK"/>
              </w:rPr>
              <w:t>☐</w:t>
            </w:r>
          </w:p>
        </w:tc>
        <w:tc>
          <w:tcPr>
            <w:tcW w:w="1312" w:type="dxa"/>
            <w:gridSpan w:val="2"/>
            <w:tcBorders>
              <w:top w:val="nil"/>
              <w:left w:val="nil"/>
              <w:bottom w:val="dotted" w:sz="4" w:space="0" w:color="auto"/>
              <w:right w:val="nil"/>
            </w:tcBorders>
            <w:shd w:val="clear" w:color="auto" w:fill="auto"/>
          </w:tcPr>
          <w:p w14:paraId="62557668" w14:textId="77777777" w:rsidR="00824E9A" w:rsidRPr="003165E0" w:rsidRDefault="00824E9A" w:rsidP="00FE0485">
            <w:pPr>
              <w:spacing w:after="0" w:line="240" w:lineRule="auto"/>
              <w:ind w:right="-108"/>
              <w:rPr>
                <w:rFonts w:ascii="Times New Roman" w:eastAsia="Times New Roman" w:hAnsi="Times New Roman"/>
                <w:b/>
                <w:sz w:val="20"/>
                <w:szCs w:val="20"/>
                <w:lang w:eastAsia="sk-SK"/>
              </w:rPr>
            </w:pPr>
            <w:r w:rsidRPr="003165E0">
              <w:rPr>
                <w:rFonts w:ascii="Times New Roman" w:eastAsia="Times New Roman" w:hAnsi="Times New Roman"/>
                <w:b/>
                <w:sz w:val="20"/>
                <w:szCs w:val="20"/>
                <w:lang w:eastAsia="sk-SK"/>
              </w:rPr>
              <w:t>Pozitívne</w:t>
            </w:r>
          </w:p>
        </w:tc>
        <w:tc>
          <w:tcPr>
            <w:tcW w:w="538" w:type="dxa"/>
            <w:tcBorders>
              <w:top w:val="nil"/>
              <w:left w:val="nil"/>
              <w:bottom w:val="dotted" w:sz="4" w:space="0" w:color="auto"/>
              <w:right w:val="nil"/>
            </w:tcBorders>
            <w:shd w:val="clear" w:color="auto" w:fill="auto"/>
          </w:tcPr>
          <w:p w14:paraId="03AC4BE7" w14:textId="77777777" w:rsidR="00824E9A" w:rsidRPr="003165E0" w:rsidRDefault="00824E9A" w:rsidP="00FE0485">
            <w:pPr>
              <w:spacing w:after="0" w:line="240" w:lineRule="auto"/>
              <w:jc w:val="center"/>
              <w:rPr>
                <w:rFonts w:ascii="Times New Roman" w:eastAsia="Times New Roman" w:hAnsi="Times New Roman"/>
                <w:b/>
                <w:sz w:val="20"/>
                <w:szCs w:val="20"/>
                <w:lang w:eastAsia="sk-SK"/>
              </w:rPr>
            </w:pPr>
            <w:r>
              <w:rPr>
                <w:rFonts w:ascii="MS Gothic" w:eastAsia="MS Gothic" w:hAnsi="MS Gothic" w:hint="eastAsia"/>
                <w:sz w:val="20"/>
                <w:szCs w:val="20"/>
              </w:rPr>
              <w:t>☒</w:t>
            </w:r>
          </w:p>
        </w:tc>
        <w:tc>
          <w:tcPr>
            <w:tcW w:w="1133" w:type="dxa"/>
            <w:tcBorders>
              <w:top w:val="nil"/>
              <w:left w:val="nil"/>
              <w:bottom w:val="dotted" w:sz="4" w:space="0" w:color="auto"/>
              <w:right w:val="nil"/>
            </w:tcBorders>
            <w:shd w:val="clear" w:color="auto" w:fill="auto"/>
          </w:tcPr>
          <w:p w14:paraId="03E88169" w14:textId="77777777" w:rsidR="00824E9A" w:rsidRPr="003165E0" w:rsidRDefault="00824E9A" w:rsidP="00FE0485">
            <w:pPr>
              <w:spacing w:after="0" w:line="240" w:lineRule="auto"/>
              <w:rPr>
                <w:rFonts w:ascii="Times New Roman" w:eastAsia="Times New Roman" w:hAnsi="Times New Roman"/>
                <w:b/>
                <w:sz w:val="20"/>
                <w:szCs w:val="20"/>
                <w:lang w:eastAsia="sk-SK"/>
              </w:rPr>
            </w:pPr>
            <w:r w:rsidRPr="003165E0">
              <w:rPr>
                <w:rFonts w:ascii="Times New Roman" w:eastAsia="Times New Roman" w:hAnsi="Times New Roman"/>
                <w:b/>
                <w:sz w:val="20"/>
                <w:szCs w:val="20"/>
                <w:lang w:eastAsia="sk-SK"/>
              </w:rPr>
              <w:t>Žiadne</w:t>
            </w:r>
          </w:p>
        </w:tc>
        <w:tc>
          <w:tcPr>
            <w:tcW w:w="547" w:type="dxa"/>
            <w:tcBorders>
              <w:top w:val="nil"/>
              <w:left w:val="nil"/>
              <w:bottom w:val="dotted" w:sz="4" w:space="0" w:color="auto"/>
              <w:right w:val="nil"/>
            </w:tcBorders>
            <w:shd w:val="clear" w:color="auto" w:fill="auto"/>
          </w:tcPr>
          <w:p w14:paraId="09B95E3B" w14:textId="77777777" w:rsidR="00824E9A" w:rsidRPr="003165E0" w:rsidRDefault="00824E9A" w:rsidP="00FE0485">
            <w:pPr>
              <w:spacing w:after="0" w:line="240" w:lineRule="auto"/>
              <w:jc w:val="center"/>
              <w:rPr>
                <w:rFonts w:ascii="Times New Roman" w:eastAsia="Times New Roman" w:hAnsi="Times New Roman"/>
                <w:b/>
                <w:sz w:val="20"/>
                <w:szCs w:val="20"/>
                <w:lang w:eastAsia="sk-SK"/>
              </w:rPr>
            </w:pPr>
            <w:r w:rsidRPr="003165E0">
              <w:rPr>
                <w:rFonts w:ascii="Segoe UI Symbol" w:eastAsia="MS Gothic" w:hAnsi="Segoe UI Symbol" w:cs="Segoe UI Symbol"/>
                <w:b/>
                <w:sz w:val="20"/>
                <w:szCs w:val="20"/>
                <w:lang w:eastAsia="sk-SK"/>
              </w:rPr>
              <w:t>☐</w:t>
            </w:r>
          </w:p>
        </w:tc>
        <w:tc>
          <w:tcPr>
            <w:tcW w:w="1297" w:type="dxa"/>
            <w:tcBorders>
              <w:top w:val="nil"/>
              <w:left w:val="nil"/>
              <w:bottom w:val="dotted" w:sz="4" w:space="0" w:color="auto"/>
              <w:right w:val="single" w:sz="4" w:space="0" w:color="auto"/>
            </w:tcBorders>
            <w:shd w:val="clear" w:color="auto" w:fill="auto"/>
          </w:tcPr>
          <w:p w14:paraId="2760C30B" w14:textId="77777777" w:rsidR="00824E9A" w:rsidRPr="003165E0" w:rsidRDefault="00824E9A" w:rsidP="00FE0485">
            <w:pPr>
              <w:spacing w:after="0" w:line="240" w:lineRule="auto"/>
              <w:ind w:left="54"/>
              <w:rPr>
                <w:rFonts w:ascii="Times New Roman" w:eastAsia="Times New Roman" w:hAnsi="Times New Roman"/>
                <w:b/>
                <w:sz w:val="20"/>
                <w:szCs w:val="20"/>
                <w:lang w:eastAsia="sk-SK"/>
              </w:rPr>
            </w:pPr>
            <w:r w:rsidRPr="003165E0">
              <w:rPr>
                <w:rFonts w:ascii="Times New Roman" w:eastAsia="Times New Roman" w:hAnsi="Times New Roman"/>
                <w:b/>
                <w:sz w:val="20"/>
                <w:szCs w:val="20"/>
                <w:lang w:eastAsia="sk-SK"/>
              </w:rPr>
              <w:t>Negatívne</w:t>
            </w:r>
          </w:p>
        </w:tc>
      </w:tr>
      <w:tr w:rsidR="00824E9A" w:rsidRPr="003165E0" w14:paraId="7856B6AC" w14:textId="77777777" w:rsidTr="00FE0485">
        <w:tc>
          <w:tcPr>
            <w:tcW w:w="3812" w:type="dxa"/>
            <w:tcBorders>
              <w:top w:val="nil"/>
              <w:left w:val="single" w:sz="4" w:space="0" w:color="auto"/>
              <w:bottom w:val="nil"/>
              <w:right w:val="single" w:sz="4" w:space="0" w:color="auto"/>
            </w:tcBorders>
            <w:shd w:val="clear" w:color="auto" w:fill="E2E2E2"/>
          </w:tcPr>
          <w:p w14:paraId="6CC2925A" w14:textId="77777777" w:rsidR="00824E9A" w:rsidRPr="003165E0" w:rsidRDefault="00824E9A" w:rsidP="00FE0485">
            <w:pPr>
              <w:spacing w:after="0" w:line="240" w:lineRule="auto"/>
              <w:ind w:left="168" w:hanging="168"/>
              <w:rPr>
                <w:rFonts w:ascii="Times New Roman" w:hAnsi="Times New Roman"/>
                <w:b/>
                <w:sz w:val="20"/>
                <w:szCs w:val="20"/>
              </w:rPr>
            </w:pPr>
            <w:r w:rsidRPr="003165E0">
              <w:rPr>
                <w:rFonts w:ascii="Times New Roman" w:hAnsi="Times New Roman"/>
                <w:b/>
                <w:sz w:val="20"/>
                <w:szCs w:val="20"/>
              </w:rPr>
              <w:t xml:space="preserve">    vplyvy na procesy služieb vo verejnej správe</w:t>
            </w:r>
          </w:p>
        </w:tc>
        <w:tc>
          <w:tcPr>
            <w:tcW w:w="541" w:type="dxa"/>
            <w:tcBorders>
              <w:top w:val="dotted" w:sz="4" w:space="0" w:color="auto"/>
              <w:left w:val="single" w:sz="4" w:space="0" w:color="auto"/>
              <w:bottom w:val="dotted" w:sz="4" w:space="0" w:color="auto"/>
              <w:right w:val="nil"/>
            </w:tcBorders>
            <w:shd w:val="clear" w:color="auto" w:fill="auto"/>
            <w:vAlign w:val="center"/>
          </w:tcPr>
          <w:p w14:paraId="7F758938" w14:textId="77777777" w:rsidR="00824E9A" w:rsidRPr="003165E0" w:rsidRDefault="00824E9A" w:rsidP="00FE0485">
            <w:pPr>
              <w:spacing w:after="0" w:line="240" w:lineRule="auto"/>
              <w:jc w:val="center"/>
              <w:rPr>
                <w:rFonts w:ascii="Times New Roman" w:eastAsia="Times New Roman" w:hAnsi="Times New Roman"/>
                <w:b/>
                <w:sz w:val="20"/>
                <w:szCs w:val="20"/>
                <w:lang w:eastAsia="sk-SK"/>
              </w:rPr>
            </w:pPr>
            <w:r w:rsidRPr="003165E0">
              <w:rPr>
                <w:rFonts w:ascii="Segoe UI Symbol" w:eastAsia="MS Gothic" w:hAnsi="Segoe UI Symbol" w:cs="Segoe UI Symbol"/>
                <w:b/>
                <w:sz w:val="20"/>
                <w:szCs w:val="20"/>
                <w:lang w:eastAsia="sk-SK"/>
              </w:rPr>
              <w:t>☐</w:t>
            </w:r>
          </w:p>
        </w:tc>
        <w:tc>
          <w:tcPr>
            <w:tcW w:w="1312" w:type="dxa"/>
            <w:gridSpan w:val="2"/>
            <w:tcBorders>
              <w:top w:val="dotted" w:sz="4" w:space="0" w:color="auto"/>
              <w:left w:val="nil"/>
              <w:bottom w:val="dotted" w:sz="4" w:space="0" w:color="auto"/>
              <w:right w:val="nil"/>
            </w:tcBorders>
            <w:shd w:val="clear" w:color="auto" w:fill="auto"/>
            <w:vAlign w:val="center"/>
          </w:tcPr>
          <w:p w14:paraId="5B1E135E" w14:textId="77777777" w:rsidR="00824E9A" w:rsidRPr="003165E0" w:rsidRDefault="00824E9A" w:rsidP="00FE0485">
            <w:pPr>
              <w:spacing w:after="0" w:line="240" w:lineRule="auto"/>
              <w:ind w:right="-108"/>
              <w:rPr>
                <w:rFonts w:ascii="Times New Roman" w:eastAsia="Times New Roman" w:hAnsi="Times New Roman"/>
                <w:b/>
                <w:sz w:val="20"/>
                <w:szCs w:val="20"/>
                <w:lang w:eastAsia="sk-SK"/>
              </w:rPr>
            </w:pPr>
            <w:r w:rsidRPr="003165E0">
              <w:rPr>
                <w:rFonts w:ascii="Times New Roman" w:eastAsia="Times New Roman" w:hAnsi="Times New Roman"/>
                <w:b/>
                <w:sz w:val="20"/>
                <w:szCs w:val="20"/>
                <w:lang w:eastAsia="sk-SK"/>
              </w:rPr>
              <w:t>Pozitívne</w:t>
            </w:r>
          </w:p>
        </w:tc>
        <w:tc>
          <w:tcPr>
            <w:tcW w:w="538" w:type="dxa"/>
            <w:tcBorders>
              <w:top w:val="dotted" w:sz="4" w:space="0" w:color="auto"/>
              <w:left w:val="nil"/>
              <w:bottom w:val="dotted" w:sz="4" w:space="0" w:color="auto"/>
              <w:right w:val="nil"/>
            </w:tcBorders>
            <w:shd w:val="clear" w:color="auto" w:fill="auto"/>
            <w:vAlign w:val="center"/>
          </w:tcPr>
          <w:p w14:paraId="2BD9D7E3" w14:textId="77777777" w:rsidR="00824E9A" w:rsidRPr="003165E0" w:rsidRDefault="00824E9A" w:rsidP="00FE0485">
            <w:pPr>
              <w:spacing w:after="0" w:line="240" w:lineRule="auto"/>
              <w:jc w:val="center"/>
              <w:rPr>
                <w:rFonts w:ascii="Times New Roman" w:eastAsia="Times New Roman" w:hAnsi="Times New Roman"/>
                <w:b/>
                <w:sz w:val="20"/>
                <w:szCs w:val="20"/>
                <w:lang w:eastAsia="sk-SK"/>
              </w:rPr>
            </w:pPr>
            <w:r>
              <w:rPr>
                <w:rFonts w:ascii="MS Gothic" w:eastAsia="MS Gothic" w:hAnsi="MS Gothic" w:hint="eastAsia"/>
                <w:sz w:val="20"/>
                <w:szCs w:val="20"/>
              </w:rPr>
              <w:t>☒</w:t>
            </w:r>
          </w:p>
        </w:tc>
        <w:tc>
          <w:tcPr>
            <w:tcW w:w="1133" w:type="dxa"/>
            <w:tcBorders>
              <w:top w:val="dotted" w:sz="4" w:space="0" w:color="auto"/>
              <w:left w:val="nil"/>
              <w:bottom w:val="dotted" w:sz="4" w:space="0" w:color="auto"/>
              <w:right w:val="nil"/>
            </w:tcBorders>
            <w:shd w:val="clear" w:color="auto" w:fill="auto"/>
            <w:vAlign w:val="center"/>
          </w:tcPr>
          <w:p w14:paraId="5F3BF807" w14:textId="77777777" w:rsidR="00824E9A" w:rsidRPr="003165E0" w:rsidRDefault="00824E9A" w:rsidP="00FE0485">
            <w:pPr>
              <w:spacing w:after="0" w:line="240" w:lineRule="auto"/>
              <w:rPr>
                <w:rFonts w:ascii="Times New Roman" w:eastAsia="Times New Roman" w:hAnsi="Times New Roman"/>
                <w:b/>
                <w:sz w:val="20"/>
                <w:szCs w:val="20"/>
                <w:lang w:eastAsia="sk-SK"/>
              </w:rPr>
            </w:pPr>
            <w:r w:rsidRPr="003165E0">
              <w:rPr>
                <w:rFonts w:ascii="Times New Roman" w:eastAsia="Times New Roman" w:hAnsi="Times New Roman"/>
                <w:b/>
                <w:sz w:val="20"/>
                <w:szCs w:val="20"/>
                <w:lang w:eastAsia="sk-SK"/>
              </w:rPr>
              <w:t>Žiadne</w:t>
            </w:r>
          </w:p>
        </w:tc>
        <w:tc>
          <w:tcPr>
            <w:tcW w:w="547" w:type="dxa"/>
            <w:tcBorders>
              <w:top w:val="dotted" w:sz="4" w:space="0" w:color="auto"/>
              <w:left w:val="nil"/>
              <w:bottom w:val="dotted" w:sz="4" w:space="0" w:color="auto"/>
              <w:right w:val="nil"/>
            </w:tcBorders>
            <w:shd w:val="clear" w:color="auto" w:fill="auto"/>
            <w:vAlign w:val="center"/>
          </w:tcPr>
          <w:p w14:paraId="1AA71935" w14:textId="77777777" w:rsidR="00824E9A" w:rsidRPr="003165E0" w:rsidRDefault="00824E9A" w:rsidP="00FE0485">
            <w:pPr>
              <w:spacing w:after="0" w:line="240" w:lineRule="auto"/>
              <w:jc w:val="center"/>
              <w:rPr>
                <w:rFonts w:ascii="Times New Roman" w:eastAsia="Times New Roman" w:hAnsi="Times New Roman"/>
                <w:b/>
                <w:sz w:val="20"/>
                <w:szCs w:val="20"/>
                <w:lang w:eastAsia="sk-SK"/>
              </w:rPr>
            </w:pPr>
            <w:r w:rsidRPr="003165E0">
              <w:rPr>
                <w:rFonts w:ascii="Segoe UI Symbol" w:eastAsia="MS Gothic" w:hAnsi="Segoe UI Symbol" w:cs="Segoe UI Symbol"/>
                <w:b/>
                <w:sz w:val="20"/>
                <w:szCs w:val="20"/>
                <w:lang w:eastAsia="sk-SK"/>
              </w:rPr>
              <w:t>☐</w:t>
            </w:r>
          </w:p>
        </w:tc>
        <w:tc>
          <w:tcPr>
            <w:tcW w:w="1297" w:type="dxa"/>
            <w:tcBorders>
              <w:top w:val="dotted" w:sz="4" w:space="0" w:color="auto"/>
              <w:left w:val="nil"/>
              <w:bottom w:val="dotted" w:sz="4" w:space="0" w:color="auto"/>
              <w:right w:val="single" w:sz="4" w:space="0" w:color="auto"/>
            </w:tcBorders>
            <w:shd w:val="clear" w:color="auto" w:fill="auto"/>
            <w:vAlign w:val="center"/>
          </w:tcPr>
          <w:p w14:paraId="177ED8FA" w14:textId="77777777" w:rsidR="00824E9A" w:rsidRPr="003165E0" w:rsidRDefault="00824E9A" w:rsidP="00FE0485">
            <w:pPr>
              <w:spacing w:after="0" w:line="240" w:lineRule="auto"/>
              <w:ind w:left="54"/>
              <w:rPr>
                <w:rFonts w:ascii="Times New Roman" w:eastAsia="Times New Roman" w:hAnsi="Times New Roman"/>
                <w:b/>
                <w:sz w:val="20"/>
                <w:szCs w:val="20"/>
                <w:lang w:eastAsia="sk-SK"/>
              </w:rPr>
            </w:pPr>
            <w:r w:rsidRPr="003165E0">
              <w:rPr>
                <w:rFonts w:ascii="Times New Roman" w:eastAsia="Times New Roman" w:hAnsi="Times New Roman"/>
                <w:b/>
                <w:sz w:val="20"/>
                <w:szCs w:val="20"/>
                <w:lang w:eastAsia="sk-SK"/>
              </w:rPr>
              <w:t>Negatívne</w:t>
            </w:r>
          </w:p>
        </w:tc>
      </w:tr>
    </w:tbl>
    <w:p w14:paraId="31AAEC1B" w14:textId="77777777" w:rsidR="00824E9A" w:rsidRPr="003165E0" w:rsidRDefault="00824E9A" w:rsidP="00824E9A">
      <w:pPr>
        <w:spacing w:after="0"/>
        <w:rPr>
          <w:rFonts w:ascii="Times New Roman" w:hAnsi="Times New Roman"/>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312"/>
        <w:gridCol w:w="538"/>
        <w:gridCol w:w="1133"/>
        <w:gridCol w:w="547"/>
        <w:gridCol w:w="1297"/>
      </w:tblGrid>
      <w:tr w:rsidR="00824E9A" w:rsidRPr="003165E0" w14:paraId="1CFBB8D6" w14:textId="77777777" w:rsidTr="00FE0485">
        <w:tc>
          <w:tcPr>
            <w:tcW w:w="3812" w:type="dxa"/>
            <w:tcBorders>
              <w:top w:val="single" w:sz="4" w:space="0" w:color="000000"/>
              <w:left w:val="single" w:sz="4" w:space="0" w:color="auto"/>
              <w:bottom w:val="single" w:sz="4" w:space="0" w:color="auto"/>
              <w:right w:val="single" w:sz="4" w:space="0" w:color="auto"/>
            </w:tcBorders>
            <w:shd w:val="clear" w:color="auto" w:fill="E2E2E2"/>
          </w:tcPr>
          <w:p w14:paraId="053098F6" w14:textId="77777777" w:rsidR="00824E9A" w:rsidRPr="003165E0" w:rsidRDefault="00824E9A" w:rsidP="00FE0485">
            <w:pPr>
              <w:spacing w:after="0" w:line="240" w:lineRule="auto"/>
              <w:rPr>
                <w:rFonts w:ascii="Times New Roman" w:eastAsia="Times New Roman" w:hAnsi="Times New Roman"/>
                <w:b/>
                <w:sz w:val="20"/>
                <w:szCs w:val="20"/>
                <w:lang w:eastAsia="sk-SK"/>
              </w:rPr>
            </w:pPr>
            <w:r w:rsidRPr="003165E0">
              <w:rPr>
                <w:rFonts w:ascii="Times New Roman" w:eastAsia="Times New Roman" w:hAnsi="Times New Roman"/>
                <w:b/>
                <w:sz w:val="20"/>
                <w:szCs w:val="20"/>
              </w:rPr>
              <w:t>Vplyvy na manželstvo, rodičovstvo a rodinu</w:t>
            </w:r>
          </w:p>
        </w:tc>
        <w:tc>
          <w:tcPr>
            <w:tcW w:w="541" w:type="dxa"/>
            <w:tcBorders>
              <w:top w:val="single" w:sz="4" w:space="0" w:color="auto"/>
              <w:left w:val="single" w:sz="4" w:space="0" w:color="auto"/>
              <w:bottom w:val="single" w:sz="4" w:space="0" w:color="auto"/>
              <w:right w:val="nil"/>
            </w:tcBorders>
            <w:shd w:val="clear" w:color="auto" w:fill="auto"/>
            <w:vAlign w:val="center"/>
          </w:tcPr>
          <w:p w14:paraId="3468BDFB" w14:textId="77777777" w:rsidR="00824E9A" w:rsidRPr="003165E0" w:rsidRDefault="00824E9A" w:rsidP="00FE0485">
            <w:pPr>
              <w:spacing w:after="0" w:line="240" w:lineRule="auto"/>
              <w:jc w:val="center"/>
              <w:rPr>
                <w:rFonts w:ascii="Times New Roman" w:eastAsia="Times New Roman" w:hAnsi="Times New Roman"/>
                <w:b/>
                <w:sz w:val="20"/>
                <w:szCs w:val="20"/>
                <w:lang w:eastAsia="sk-SK"/>
              </w:rPr>
            </w:pPr>
            <w:r w:rsidRPr="003165E0">
              <w:rPr>
                <w:rFonts w:ascii="Segoe UI Symbol" w:eastAsia="MS Gothic" w:hAnsi="Segoe UI Symbol" w:cs="Segoe UI Symbol"/>
                <w:b/>
                <w:sz w:val="20"/>
                <w:szCs w:val="20"/>
                <w:lang w:eastAsia="sk-SK"/>
              </w:rPr>
              <w:t>☐</w:t>
            </w:r>
          </w:p>
        </w:tc>
        <w:tc>
          <w:tcPr>
            <w:tcW w:w="1312" w:type="dxa"/>
            <w:tcBorders>
              <w:top w:val="single" w:sz="4" w:space="0" w:color="auto"/>
              <w:left w:val="nil"/>
              <w:bottom w:val="single" w:sz="4" w:space="0" w:color="auto"/>
              <w:right w:val="nil"/>
            </w:tcBorders>
            <w:shd w:val="clear" w:color="auto" w:fill="auto"/>
            <w:vAlign w:val="center"/>
          </w:tcPr>
          <w:p w14:paraId="314D0AE5" w14:textId="77777777" w:rsidR="00824E9A" w:rsidRPr="003165E0" w:rsidRDefault="00824E9A" w:rsidP="00FE0485">
            <w:pPr>
              <w:spacing w:after="0" w:line="240" w:lineRule="auto"/>
              <w:ind w:right="-108"/>
              <w:rPr>
                <w:rFonts w:ascii="Times New Roman" w:eastAsia="Times New Roman" w:hAnsi="Times New Roman"/>
                <w:b/>
                <w:sz w:val="20"/>
                <w:szCs w:val="20"/>
                <w:lang w:eastAsia="sk-SK"/>
              </w:rPr>
            </w:pPr>
            <w:r w:rsidRPr="003165E0">
              <w:rPr>
                <w:rFonts w:ascii="Times New Roman" w:eastAsia="Times New Roman" w:hAnsi="Times New Roman"/>
                <w:b/>
                <w:sz w:val="20"/>
                <w:szCs w:val="20"/>
                <w:lang w:eastAsia="sk-SK"/>
              </w:rPr>
              <w:t>Pozitívne</w:t>
            </w:r>
          </w:p>
        </w:tc>
        <w:tc>
          <w:tcPr>
            <w:tcW w:w="538" w:type="dxa"/>
            <w:tcBorders>
              <w:top w:val="single" w:sz="4" w:space="0" w:color="auto"/>
              <w:left w:val="nil"/>
              <w:bottom w:val="single" w:sz="4" w:space="0" w:color="auto"/>
              <w:right w:val="nil"/>
            </w:tcBorders>
            <w:shd w:val="clear" w:color="auto" w:fill="auto"/>
            <w:vAlign w:val="center"/>
          </w:tcPr>
          <w:p w14:paraId="73A7BC52" w14:textId="77777777" w:rsidR="00824E9A" w:rsidRPr="003165E0" w:rsidRDefault="00824E9A" w:rsidP="00FE0485">
            <w:pPr>
              <w:spacing w:after="0" w:line="240" w:lineRule="auto"/>
              <w:jc w:val="center"/>
              <w:rPr>
                <w:rFonts w:ascii="Times New Roman" w:eastAsia="Times New Roman" w:hAnsi="Times New Roman"/>
                <w:b/>
                <w:sz w:val="20"/>
                <w:szCs w:val="20"/>
                <w:lang w:eastAsia="sk-SK"/>
              </w:rPr>
            </w:pPr>
            <w:r>
              <w:rPr>
                <w:rFonts w:ascii="MS Gothic" w:eastAsia="MS Gothic" w:hAnsi="MS Gothic" w:hint="eastAsia"/>
                <w:sz w:val="20"/>
                <w:szCs w:val="20"/>
              </w:rPr>
              <w:t>☒</w:t>
            </w:r>
          </w:p>
        </w:tc>
        <w:tc>
          <w:tcPr>
            <w:tcW w:w="1133" w:type="dxa"/>
            <w:tcBorders>
              <w:top w:val="single" w:sz="4" w:space="0" w:color="auto"/>
              <w:left w:val="nil"/>
              <w:bottom w:val="single" w:sz="4" w:space="0" w:color="auto"/>
              <w:right w:val="nil"/>
            </w:tcBorders>
            <w:shd w:val="clear" w:color="auto" w:fill="auto"/>
            <w:vAlign w:val="center"/>
          </w:tcPr>
          <w:p w14:paraId="04F07A6C" w14:textId="77777777" w:rsidR="00824E9A" w:rsidRPr="003165E0" w:rsidRDefault="00824E9A" w:rsidP="00FE0485">
            <w:pPr>
              <w:spacing w:after="0" w:line="240" w:lineRule="auto"/>
              <w:rPr>
                <w:rFonts w:ascii="Times New Roman" w:eastAsia="Times New Roman" w:hAnsi="Times New Roman"/>
                <w:b/>
                <w:sz w:val="20"/>
                <w:szCs w:val="20"/>
                <w:lang w:eastAsia="sk-SK"/>
              </w:rPr>
            </w:pPr>
            <w:r w:rsidRPr="003165E0">
              <w:rPr>
                <w:rFonts w:ascii="Times New Roman" w:eastAsia="Times New Roman" w:hAnsi="Times New Roman"/>
                <w:b/>
                <w:sz w:val="20"/>
                <w:szCs w:val="20"/>
                <w:lang w:eastAsia="sk-SK"/>
              </w:rPr>
              <w:t>Žiadne</w:t>
            </w:r>
          </w:p>
        </w:tc>
        <w:tc>
          <w:tcPr>
            <w:tcW w:w="547" w:type="dxa"/>
            <w:tcBorders>
              <w:top w:val="single" w:sz="4" w:space="0" w:color="auto"/>
              <w:left w:val="nil"/>
              <w:bottom w:val="single" w:sz="4" w:space="0" w:color="auto"/>
              <w:right w:val="nil"/>
            </w:tcBorders>
            <w:shd w:val="clear" w:color="auto" w:fill="auto"/>
            <w:vAlign w:val="center"/>
          </w:tcPr>
          <w:p w14:paraId="1895329D" w14:textId="77777777" w:rsidR="00824E9A" w:rsidRPr="003165E0" w:rsidRDefault="00824E9A" w:rsidP="00FE0485">
            <w:pPr>
              <w:spacing w:after="0" w:line="240" w:lineRule="auto"/>
              <w:jc w:val="center"/>
              <w:rPr>
                <w:rFonts w:ascii="Times New Roman" w:eastAsia="Times New Roman" w:hAnsi="Times New Roman"/>
                <w:b/>
                <w:sz w:val="20"/>
                <w:szCs w:val="20"/>
                <w:lang w:eastAsia="sk-SK"/>
              </w:rPr>
            </w:pPr>
            <w:r w:rsidRPr="003165E0">
              <w:rPr>
                <w:rFonts w:ascii="Segoe UI Symbol" w:eastAsia="MS Gothic" w:hAnsi="Segoe UI Symbol" w:cs="Segoe UI Symbol"/>
                <w:b/>
                <w:sz w:val="20"/>
                <w:szCs w:val="20"/>
                <w:lang w:eastAsia="sk-SK"/>
              </w:rPr>
              <w:t>☐</w:t>
            </w:r>
          </w:p>
        </w:tc>
        <w:tc>
          <w:tcPr>
            <w:tcW w:w="1297" w:type="dxa"/>
            <w:tcBorders>
              <w:top w:val="single" w:sz="4" w:space="0" w:color="auto"/>
              <w:left w:val="nil"/>
              <w:bottom w:val="single" w:sz="4" w:space="0" w:color="auto"/>
              <w:right w:val="single" w:sz="4" w:space="0" w:color="auto"/>
            </w:tcBorders>
            <w:shd w:val="clear" w:color="auto" w:fill="auto"/>
            <w:vAlign w:val="center"/>
          </w:tcPr>
          <w:p w14:paraId="2EC37F69" w14:textId="77777777" w:rsidR="00824E9A" w:rsidRPr="003165E0" w:rsidRDefault="00824E9A" w:rsidP="00FE0485">
            <w:pPr>
              <w:spacing w:after="0" w:line="240" w:lineRule="auto"/>
              <w:ind w:left="54"/>
              <w:rPr>
                <w:rFonts w:ascii="Times New Roman" w:eastAsia="Times New Roman" w:hAnsi="Times New Roman"/>
                <w:b/>
                <w:sz w:val="20"/>
                <w:szCs w:val="20"/>
                <w:lang w:eastAsia="sk-SK"/>
              </w:rPr>
            </w:pPr>
            <w:r w:rsidRPr="003165E0">
              <w:rPr>
                <w:rFonts w:ascii="Times New Roman" w:eastAsia="Times New Roman" w:hAnsi="Times New Roman"/>
                <w:b/>
                <w:sz w:val="20"/>
                <w:szCs w:val="20"/>
                <w:lang w:eastAsia="sk-SK"/>
              </w:rPr>
              <w:t>Negatívne</w:t>
            </w:r>
          </w:p>
        </w:tc>
      </w:tr>
    </w:tbl>
    <w:p w14:paraId="7FEEAD79" w14:textId="77777777" w:rsidR="00824E9A" w:rsidRPr="00612E08" w:rsidRDefault="00824E9A" w:rsidP="00824E9A">
      <w:pPr>
        <w:spacing w:after="0" w:line="240" w:lineRule="auto"/>
        <w:ind w:right="141"/>
        <w:rPr>
          <w:rFonts w:ascii="Times New Roman" w:eastAsia="Times New Roman" w:hAnsi="Times New Roman"/>
          <w:b/>
          <w:sz w:val="20"/>
          <w:szCs w:val="20"/>
          <w:lang w:eastAsia="sk-SK"/>
        </w:rPr>
      </w:pP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6"/>
      </w:tblGrid>
      <w:tr w:rsidR="00824E9A" w:rsidRPr="00943311" w14:paraId="50B81831" w14:textId="77777777" w:rsidTr="00FE0485">
        <w:tc>
          <w:tcPr>
            <w:tcW w:w="9176" w:type="dxa"/>
            <w:tcBorders>
              <w:top w:val="single" w:sz="4" w:space="0" w:color="auto"/>
              <w:left w:val="single" w:sz="4" w:space="0" w:color="auto"/>
              <w:bottom w:val="nil"/>
              <w:right w:val="single" w:sz="4" w:space="0" w:color="auto"/>
            </w:tcBorders>
            <w:shd w:val="clear" w:color="auto" w:fill="E2E2E2"/>
          </w:tcPr>
          <w:p w14:paraId="028202F5" w14:textId="77777777" w:rsidR="00824E9A" w:rsidRPr="00943311" w:rsidRDefault="00824E9A" w:rsidP="00824E9A">
            <w:pPr>
              <w:numPr>
                <w:ilvl w:val="0"/>
                <w:numId w:val="2"/>
              </w:numPr>
              <w:spacing w:after="0" w:line="240" w:lineRule="auto"/>
              <w:ind w:left="426"/>
              <w:contextualSpacing/>
              <w:rPr>
                <w:rFonts w:ascii="Times New Roman" w:hAnsi="Times New Roman"/>
                <w:b/>
              </w:rPr>
            </w:pPr>
            <w:r w:rsidRPr="00943311">
              <w:rPr>
                <w:rFonts w:ascii="Times New Roman" w:hAnsi="Times New Roman"/>
                <w:b/>
              </w:rPr>
              <w:lastRenderedPageBreak/>
              <w:t>Poznámky</w:t>
            </w:r>
          </w:p>
        </w:tc>
      </w:tr>
      <w:tr w:rsidR="00824E9A" w:rsidRPr="00943311" w14:paraId="3CF0CC36" w14:textId="77777777" w:rsidTr="00FE0485">
        <w:trPr>
          <w:trHeight w:val="713"/>
        </w:trPr>
        <w:tc>
          <w:tcPr>
            <w:tcW w:w="9176" w:type="dxa"/>
            <w:tcBorders>
              <w:top w:val="nil"/>
              <w:left w:val="single" w:sz="4" w:space="0" w:color="auto"/>
              <w:bottom w:val="single" w:sz="4" w:space="0" w:color="FFFFFF"/>
              <w:right w:val="single" w:sz="4" w:space="0" w:color="auto"/>
            </w:tcBorders>
            <w:shd w:val="clear" w:color="auto" w:fill="auto"/>
          </w:tcPr>
          <w:p w14:paraId="4184E991" w14:textId="77777777" w:rsidR="00824E9A" w:rsidRDefault="00824E9A" w:rsidP="00FE0485">
            <w:pPr>
              <w:spacing w:after="0" w:line="240" w:lineRule="auto"/>
              <w:jc w:val="both"/>
              <w:rPr>
                <w:rFonts w:ascii="Times New Roman" w:eastAsia="Times New Roman" w:hAnsi="Times New Roman"/>
                <w:lang w:eastAsia="sk-SK"/>
              </w:rPr>
            </w:pPr>
            <w:r w:rsidRPr="000B5E28">
              <w:rPr>
                <w:rFonts w:ascii="Times New Roman" w:eastAsia="Times New Roman" w:hAnsi="Times New Roman"/>
                <w:lang w:eastAsia="sk-SK"/>
              </w:rPr>
              <w:t>Návrh zákona nez</w:t>
            </w:r>
            <w:r>
              <w:rPr>
                <w:rFonts w:ascii="Times New Roman" w:eastAsia="Times New Roman" w:hAnsi="Times New Roman"/>
                <w:lang w:eastAsia="sk-SK"/>
              </w:rPr>
              <w:t>a</w:t>
            </w:r>
            <w:r w:rsidRPr="000B5E28">
              <w:rPr>
                <w:rFonts w:ascii="Times New Roman" w:eastAsia="Times New Roman" w:hAnsi="Times New Roman"/>
                <w:lang w:eastAsia="sk-SK"/>
              </w:rPr>
              <w:t>vádza žiadne nové povinnosti, ktoré by boli nad rámec harmonizovanej právnej úpravy.</w:t>
            </w:r>
          </w:p>
          <w:p w14:paraId="23014162" w14:textId="77777777" w:rsidR="00824E9A" w:rsidRDefault="00824E9A" w:rsidP="00FE0485">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 xml:space="preserve">Pri podnikateľskom prostredí sa zavádza SK digitálny pas stavebných výrobkov (SK DP) pre stavebné výrobky, ktoré sa uvádzajú na trh na národnej úrovni, t. z. na stavebné výrobky, </w:t>
            </w:r>
            <w:r w:rsidRPr="000B5E28">
              <w:rPr>
                <w:rFonts w:ascii="Times New Roman" w:eastAsia="Times New Roman" w:hAnsi="Times New Roman"/>
                <w:lang w:eastAsia="sk-SK"/>
              </w:rPr>
              <w:t>na ktoré sa nevzťahuj</w:t>
            </w:r>
            <w:r>
              <w:rPr>
                <w:rFonts w:ascii="Times New Roman" w:eastAsia="Times New Roman" w:hAnsi="Times New Roman"/>
                <w:lang w:eastAsia="sk-SK"/>
              </w:rPr>
              <w:t xml:space="preserve">e harmonizovaná právna úprava. Zavedením SK DP sa mení forma povinnosti vypracovania vyhlásenia o parametroch a sprievodnej dokumentácie k stavebnému výrobku z papierovej na elektronickú, čím dochádza k zníženiu zaťaženia výrobcov. </w:t>
            </w:r>
          </w:p>
          <w:p w14:paraId="0236210D" w14:textId="77777777" w:rsidR="00824E9A" w:rsidRPr="004160E4" w:rsidRDefault="00824E9A" w:rsidP="00FE0485">
            <w:pPr>
              <w:spacing w:after="0" w:line="240" w:lineRule="auto"/>
              <w:jc w:val="both"/>
              <w:rPr>
                <w:rFonts w:ascii="Times New Roman" w:eastAsia="Times New Roman" w:hAnsi="Times New Roman"/>
                <w:lang w:eastAsia="sk-SK"/>
              </w:rPr>
            </w:pPr>
            <w:r>
              <w:rPr>
                <w:rFonts w:ascii="Times New Roman" w:eastAsia="Times New Roman" w:hAnsi="Times New Roman"/>
                <w:lang w:eastAsia="sk-SK"/>
              </w:rPr>
              <w:t xml:space="preserve">Taktiež sa zavádza nové prerozdelenie sankcií so zníženými a zvýšenými hranicami pokút, ktoré lepšie reflektujú potreby aplikačnej praxe, najmä neúmerné zaťaženie pri miernejších priestupkoch, kde častokrát spodná </w:t>
            </w:r>
            <w:r w:rsidRPr="004160E4">
              <w:rPr>
                <w:rFonts w:ascii="Times New Roman" w:eastAsia="Times New Roman" w:hAnsi="Times New Roman"/>
                <w:lang w:eastAsia="sk-SK"/>
              </w:rPr>
              <w:t>hranica 5000€ bola neprimerane vysoká, ako aj pri závažných priestupkoch, kde horná hranica 50 000 € taktiež  nezodpovedala miere zapríčinenej škody. Predpokladanú výšku uložených pokút nie je možné vyčísliť.</w:t>
            </w:r>
          </w:p>
          <w:p w14:paraId="719E9808" w14:textId="77777777" w:rsidR="00824E9A" w:rsidRPr="004160E4" w:rsidRDefault="00824E9A" w:rsidP="00FE0485">
            <w:pPr>
              <w:spacing w:after="0" w:line="240" w:lineRule="auto"/>
              <w:jc w:val="both"/>
              <w:rPr>
                <w:rFonts w:ascii="Times New Roman" w:eastAsia="Times New Roman" w:hAnsi="Times New Roman"/>
                <w:lang w:eastAsia="sk-SK"/>
              </w:rPr>
            </w:pPr>
            <w:r w:rsidRPr="004160E4">
              <w:rPr>
                <w:rFonts w:ascii="Times New Roman" w:eastAsia="Times New Roman" w:hAnsi="Times New Roman"/>
                <w:lang w:eastAsia="sk-SK"/>
              </w:rPr>
              <w:t xml:space="preserve">Znížením spodnej hranice pokút za menšie porušenia zákona napríklad ako sprístupnenie vyhlásenia o parametroch v inom ako v štátom jazyku, je možné zefektívniť reálne, uskutočnené, vybratie pokuty. Zároveň zvýšením hornej hranice pri závažných porušeniach zákona, vznikne odstrašujúci efekt, ktorý sa môže prejaviť napríklad tým, že k neoprávnenému používaniu označenia CE nebude prichádzať vôbec, alebo len minimálne. Z uvedeného vyplýva, že nie je možné vyčísliť sumy, ktoré budú vybraté na pokutách za kalendárny rok, ani počet dotknutých subjektov. </w:t>
            </w:r>
          </w:p>
          <w:p w14:paraId="6C3B6078" w14:textId="77777777" w:rsidR="00824E9A" w:rsidRPr="00943311" w:rsidRDefault="00824E9A" w:rsidP="00FE0485">
            <w:pPr>
              <w:spacing w:after="0" w:line="240" w:lineRule="auto"/>
              <w:jc w:val="both"/>
              <w:rPr>
                <w:rFonts w:ascii="Times New Roman" w:hAnsi="Times New Roman"/>
                <w:b/>
              </w:rPr>
            </w:pPr>
          </w:p>
        </w:tc>
      </w:tr>
      <w:tr w:rsidR="00824E9A" w:rsidRPr="00943311" w14:paraId="613792A8" w14:textId="77777777" w:rsidTr="00FE0485">
        <w:tc>
          <w:tcPr>
            <w:tcW w:w="9176" w:type="dxa"/>
            <w:tcBorders>
              <w:top w:val="single" w:sz="4" w:space="0" w:color="auto"/>
              <w:left w:val="single" w:sz="4" w:space="0" w:color="auto"/>
              <w:bottom w:val="single" w:sz="4" w:space="0" w:color="FFFFFF"/>
              <w:right w:val="single" w:sz="4" w:space="0" w:color="auto"/>
            </w:tcBorders>
            <w:shd w:val="clear" w:color="auto" w:fill="E2E2E2"/>
          </w:tcPr>
          <w:p w14:paraId="7CD70DC1" w14:textId="77777777" w:rsidR="00824E9A" w:rsidRPr="00943311" w:rsidRDefault="00824E9A" w:rsidP="00824E9A">
            <w:pPr>
              <w:numPr>
                <w:ilvl w:val="0"/>
                <w:numId w:val="2"/>
              </w:numPr>
              <w:spacing w:after="0" w:line="240" w:lineRule="auto"/>
              <w:ind w:left="426"/>
              <w:contextualSpacing/>
              <w:rPr>
                <w:rFonts w:ascii="Times New Roman" w:hAnsi="Times New Roman"/>
                <w:b/>
              </w:rPr>
            </w:pPr>
            <w:r w:rsidRPr="00943311">
              <w:rPr>
                <w:rFonts w:ascii="Times New Roman" w:hAnsi="Times New Roman"/>
                <w:b/>
              </w:rPr>
              <w:t>Kontakt na spracovateľa</w:t>
            </w:r>
          </w:p>
        </w:tc>
      </w:tr>
      <w:tr w:rsidR="00824E9A" w:rsidRPr="00943311" w14:paraId="29469C83" w14:textId="77777777" w:rsidTr="00FE0485">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C022673" w14:textId="77777777" w:rsidR="00824E9A" w:rsidRPr="001959DF" w:rsidRDefault="00824E9A" w:rsidP="00FE0485">
            <w:pPr>
              <w:spacing w:after="0" w:line="240" w:lineRule="auto"/>
              <w:rPr>
                <w:rFonts w:ascii="Times New Roman" w:eastAsia="Times New Roman" w:hAnsi="Times New Roman"/>
                <w:lang w:eastAsia="cs-CZ"/>
              </w:rPr>
            </w:pPr>
            <w:r w:rsidRPr="001959DF">
              <w:rPr>
                <w:rFonts w:ascii="Times New Roman" w:eastAsia="Times New Roman" w:hAnsi="Times New Roman"/>
                <w:lang w:eastAsia="cs-CZ"/>
              </w:rPr>
              <w:t>Ministerstvo dopravy SR</w:t>
            </w:r>
          </w:p>
          <w:p w14:paraId="6989E76F" w14:textId="77777777" w:rsidR="00824E9A" w:rsidRPr="001959DF" w:rsidRDefault="00824E9A" w:rsidP="00FE0485">
            <w:pPr>
              <w:spacing w:after="0" w:line="240" w:lineRule="auto"/>
              <w:rPr>
                <w:rFonts w:ascii="Times New Roman" w:eastAsia="Times New Roman" w:hAnsi="Times New Roman"/>
                <w:lang w:eastAsia="cs-CZ"/>
              </w:rPr>
            </w:pPr>
            <w:r w:rsidRPr="001959DF">
              <w:rPr>
                <w:rFonts w:ascii="Times New Roman" w:eastAsia="Times New Roman" w:hAnsi="Times New Roman"/>
                <w:lang w:eastAsia="cs-CZ"/>
              </w:rPr>
              <w:t xml:space="preserve">Sekcia </w:t>
            </w:r>
            <w:r>
              <w:rPr>
                <w:rFonts w:ascii="Times New Roman" w:eastAsia="Times New Roman" w:hAnsi="Times New Roman"/>
                <w:lang w:eastAsia="cs-CZ"/>
              </w:rPr>
              <w:t>bytovej politiky, stavebníctva a mestského rozvoja</w:t>
            </w:r>
          </w:p>
          <w:p w14:paraId="6A808F79" w14:textId="77777777" w:rsidR="00824E9A" w:rsidRPr="001959DF" w:rsidRDefault="00824E9A" w:rsidP="00FE0485">
            <w:pPr>
              <w:spacing w:after="0" w:line="240" w:lineRule="auto"/>
              <w:rPr>
                <w:rFonts w:ascii="Times New Roman" w:eastAsia="Times New Roman" w:hAnsi="Times New Roman"/>
                <w:lang w:eastAsia="cs-CZ"/>
              </w:rPr>
            </w:pPr>
            <w:r w:rsidRPr="001959DF">
              <w:rPr>
                <w:rFonts w:ascii="Times New Roman" w:eastAsia="Times New Roman" w:hAnsi="Times New Roman"/>
                <w:lang w:eastAsia="cs-CZ"/>
              </w:rPr>
              <w:t>Odbor stavebníctva</w:t>
            </w:r>
          </w:p>
          <w:p w14:paraId="610D025A" w14:textId="77777777" w:rsidR="00824E9A" w:rsidRDefault="00824E9A" w:rsidP="00FE0485">
            <w:pPr>
              <w:spacing w:after="0" w:line="240" w:lineRule="auto"/>
              <w:rPr>
                <w:rFonts w:ascii="Times New Roman" w:eastAsia="Times New Roman" w:hAnsi="Times New Roman"/>
                <w:color w:val="0000FF"/>
                <w:u w:val="single"/>
                <w:lang w:eastAsia="cs-CZ"/>
              </w:rPr>
            </w:pPr>
            <w:r w:rsidRPr="001959DF">
              <w:rPr>
                <w:rFonts w:ascii="Times New Roman" w:eastAsia="Times New Roman" w:hAnsi="Times New Roman"/>
                <w:lang w:eastAsia="cs-CZ"/>
              </w:rPr>
              <w:t>JUDr. Alexandra Sedlárová</w:t>
            </w:r>
            <w:r>
              <w:rPr>
                <w:rFonts w:ascii="Times New Roman" w:eastAsia="Times New Roman" w:hAnsi="Times New Roman"/>
                <w:lang w:eastAsia="cs-CZ"/>
              </w:rPr>
              <w:t>, vedúca oddelenia stavebných výrobkov</w:t>
            </w:r>
            <w:r w:rsidRPr="001959DF">
              <w:rPr>
                <w:rFonts w:ascii="Times New Roman" w:eastAsia="Times New Roman" w:hAnsi="Times New Roman"/>
                <w:lang w:eastAsia="cs-CZ"/>
              </w:rPr>
              <w:t xml:space="preserve"> – </w:t>
            </w:r>
            <w:r>
              <w:rPr>
                <w:rFonts w:ascii="Times New Roman" w:eastAsia="Times New Roman" w:hAnsi="Times New Roman"/>
                <w:lang w:eastAsia="cs-CZ"/>
              </w:rPr>
              <w:t xml:space="preserve">tel.: 02/59494580, </w:t>
            </w:r>
            <w:hyperlink r:id="rId7" w:history="1">
              <w:hyperlink r:id="rId8" w:history="1">
                <w:r w:rsidRPr="001959DF">
                  <w:rPr>
                    <w:rFonts w:ascii="Times New Roman" w:eastAsia="Times New Roman" w:hAnsi="Times New Roman"/>
                    <w:color w:val="0000FF"/>
                    <w:u w:val="single"/>
                    <w:lang w:eastAsia="cs-CZ"/>
                  </w:rPr>
                  <w:t>alexandra.sedlarova</w:t>
                </w:r>
              </w:hyperlink>
              <w:r w:rsidRPr="001959DF">
                <w:rPr>
                  <w:rFonts w:ascii="Times New Roman" w:eastAsia="Times New Roman" w:hAnsi="Times New Roman"/>
                  <w:color w:val="0000FF"/>
                  <w:u w:val="single"/>
                  <w:lang w:eastAsia="cs-CZ"/>
                </w:rPr>
                <w:t>@mindop.sk</w:t>
              </w:r>
            </w:hyperlink>
            <w:r>
              <w:rPr>
                <w:rFonts w:ascii="Times New Roman" w:eastAsia="Times New Roman" w:hAnsi="Times New Roman"/>
                <w:color w:val="0000FF"/>
                <w:u w:val="single"/>
                <w:lang w:eastAsia="cs-CZ"/>
              </w:rPr>
              <w:t xml:space="preserve">, </w:t>
            </w:r>
          </w:p>
          <w:p w14:paraId="4B201807" w14:textId="77777777" w:rsidR="00824E9A" w:rsidRPr="00943311" w:rsidRDefault="00824E9A" w:rsidP="00FE0485">
            <w:pPr>
              <w:spacing w:after="0" w:line="240" w:lineRule="auto"/>
              <w:rPr>
                <w:rFonts w:ascii="Times New Roman" w:eastAsia="Times New Roman" w:hAnsi="Times New Roman"/>
                <w:i/>
                <w:sz w:val="20"/>
                <w:szCs w:val="20"/>
                <w:lang w:eastAsia="sk-SK"/>
              </w:rPr>
            </w:pPr>
            <w:r>
              <w:rPr>
                <w:rFonts w:ascii="Times New Roman" w:eastAsia="Times New Roman" w:hAnsi="Times New Roman"/>
                <w:lang w:eastAsia="cs-CZ"/>
              </w:rPr>
              <w:t>Ing. a</w:t>
            </w:r>
            <w:r w:rsidRPr="001959DF">
              <w:rPr>
                <w:rFonts w:ascii="Times New Roman" w:eastAsia="Times New Roman" w:hAnsi="Times New Roman"/>
                <w:lang w:eastAsia="cs-CZ"/>
              </w:rPr>
              <w:t>rch. Zuzana Koprnová</w:t>
            </w:r>
            <w:r>
              <w:rPr>
                <w:rFonts w:ascii="Times New Roman" w:eastAsia="Times New Roman" w:hAnsi="Times New Roman"/>
                <w:lang w:eastAsia="cs-CZ"/>
              </w:rPr>
              <w:t>, ArtD., štátny radca – tel.: 02/59494630</w:t>
            </w:r>
            <w:r w:rsidRPr="001959DF">
              <w:rPr>
                <w:rFonts w:ascii="Times New Roman" w:eastAsia="Times New Roman" w:hAnsi="Times New Roman"/>
                <w:lang w:eastAsia="cs-CZ"/>
              </w:rPr>
              <w:t xml:space="preserve"> –</w:t>
            </w:r>
            <w:r>
              <w:rPr>
                <w:rFonts w:ascii="Times New Roman" w:eastAsia="Times New Roman" w:hAnsi="Times New Roman"/>
                <w:color w:val="0000FF"/>
                <w:u w:val="single"/>
                <w:lang w:eastAsia="cs-CZ"/>
              </w:rPr>
              <w:t xml:space="preserve"> zuzana.koprnova@mindop.sk</w:t>
            </w:r>
          </w:p>
        </w:tc>
      </w:tr>
      <w:tr w:rsidR="00824E9A" w:rsidRPr="00943311" w14:paraId="3172EA8E" w14:textId="77777777" w:rsidTr="00FE0485">
        <w:tc>
          <w:tcPr>
            <w:tcW w:w="9176" w:type="dxa"/>
            <w:tcBorders>
              <w:top w:val="single" w:sz="4" w:space="0" w:color="auto"/>
              <w:left w:val="single" w:sz="4" w:space="0" w:color="auto"/>
              <w:bottom w:val="single" w:sz="4" w:space="0" w:color="FFFFFF"/>
              <w:right w:val="single" w:sz="4" w:space="0" w:color="auto"/>
            </w:tcBorders>
            <w:shd w:val="clear" w:color="auto" w:fill="E2E2E2"/>
          </w:tcPr>
          <w:p w14:paraId="14EF0A82" w14:textId="77777777" w:rsidR="00824E9A" w:rsidRPr="00943311" w:rsidRDefault="00824E9A" w:rsidP="00824E9A">
            <w:pPr>
              <w:numPr>
                <w:ilvl w:val="0"/>
                <w:numId w:val="2"/>
              </w:numPr>
              <w:spacing w:after="0" w:line="240" w:lineRule="auto"/>
              <w:ind w:left="426"/>
              <w:contextualSpacing/>
              <w:rPr>
                <w:rFonts w:ascii="Times New Roman" w:hAnsi="Times New Roman"/>
                <w:b/>
              </w:rPr>
            </w:pPr>
            <w:r w:rsidRPr="00943311">
              <w:rPr>
                <w:rFonts w:ascii="Times New Roman" w:hAnsi="Times New Roman"/>
                <w:b/>
              </w:rPr>
              <w:t>Zdroje</w:t>
            </w:r>
          </w:p>
        </w:tc>
      </w:tr>
      <w:tr w:rsidR="00824E9A" w:rsidRPr="00943311" w14:paraId="0563FFC6" w14:textId="77777777" w:rsidTr="00FE0485">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09D0E73" w14:textId="77777777" w:rsidR="00824E9A" w:rsidRPr="00943311" w:rsidRDefault="00824E9A" w:rsidP="00FE0485">
            <w:pPr>
              <w:spacing w:after="0" w:line="240" w:lineRule="auto"/>
              <w:jc w:val="both"/>
              <w:rPr>
                <w:rFonts w:ascii="Times New Roman" w:eastAsia="Times New Roman" w:hAnsi="Times New Roman"/>
                <w:i/>
                <w:sz w:val="20"/>
                <w:szCs w:val="20"/>
                <w:lang w:eastAsia="sk-SK"/>
              </w:rPr>
            </w:pPr>
            <w:r w:rsidRPr="00943311">
              <w:rPr>
                <w:rFonts w:ascii="Times New Roman" w:eastAsia="Times New Roman" w:hAnsi="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943311">
              <w:rPr>
                <w:rFonts w:ascii="Times New Roman" w:hAnsi="Times New Roman"/>
                <w:sz w:val="24"/>
                <w:szCs w:val="24"/>
              </w:rPr>
              <w:t xml:space="preserve"> </w:t>
            </w:r>
          </w:p>
          <w:p w14:paraId="4440027B" w14:textId="77777777" w:rsidR="00824E9A" w:rsidRDefault="00824E9A" w:rsidP="00FE0485">
            <w:pPr>
              <w:spacing w:after="0" w:line="240" w:lineRule="auto"/>
              <w:rPr>
                <w:rFonts w:ascii="Times New Roman" w:eastAsia="Times New Roman" w:hAnsi="Times New Roman"/>
                <w:i/>
                <w:sz w:val="20"/>
                <w:szCs w:val="20"/>
                <w:lang w:eastAsia="sk-SK"/>
              </w:rPr>
            </w:pPr>
          </w:p>
          <w:p w14:paraId="66AC0511" w14:textId="77777777" w:rsidR="00824E9A" w:rsidRPr="00187FAA" w:rsidRDefault="00824E9A" w:rsidP="00FE0485">
            <w:pPr>
              <w:spacing w:after="0" w:line="240" w:lineRule="auto"/>
              <w:rPr>
                <w:rFonts w:ascii="Times New Roman" w:eastAsia="Times New Roman" w:hAnsi="Times New Roman"/>
                <w:lang w:eastAsia="sk-SK"/>
              </w:rPr>
            </w:pPr>
            <w:r w:rsidRPr="00187FAA">
              <w:rPr>
                <w:rFonts w:ascii="Times New Roman" w:eastAsia="Times New Roman" w:hAnsi="Times New Roman"/>
                <w:lang w:eastAsia="sk-SK"/>
              </w:rPr>
              <w:t xml:space="preserve">- </w:t>
            </w:r>
            <w:r>
              <w:rPr>
                <w:rFonts w:ascii="Times New Roman" w:eastAsia="Times New Roman" w:hAnsi="Times New Roman"/>
                <w:color w:val="000000"/>
              </w:rPr>
              <w:t>N</w:t>
            </w:r>
            <w:r w:rsidRPr="003D0374">
              <w:rPr>
                <w:rFonts w:ascii="Times New Roman" w:eastAsia="Times New Roman" w:hAnsi="Times New Roman"/>
                <w:color w:val="000000"/>
              </w:rPr>
              <w:t>ariadenie Európskeho parlamentu a Rady (EÚ) 2024/3110 z 27. novembra 2024, ktorým sa stanovujú harmonizované pravidlá uvádzania stavebných výrobkov na trh a zrušuje nariadenie (EÚ) č. 305/2011 (Ú. v. EÚ L, 2024/3110, 18.12.2024)</w:t>
            </w:r>
            <w:r>
              <w:rPr>
                <w:rFonts w:ascii="Times New Roman" w:eastAsia="Times New Roman" w:hAnsi="Times New Roman"/>
                <w:lang w:eastAsia="sk-SK"/>
              </w:rPr>
              <w:t>,</w:t>
            </w:r>
          </w:p>
          <w:p w14:paraId="704B5BF4" w14:textId="77777777" w:rsidR="00824E9A" w:rsidRDefault="00824E9A" w:rsidP="00FE0485">
            <w:pPr>
              <w:spacing w:after="0" w:line="240" w:lineRule="auto"/>
              <w:rPr>
                <w:rFonts w:ascii="Times New Roman" w:eastAsia="Times New Roman" w:hAnsi="Times New Roman"/>
                <w:lang w:eastAsia="sk-SK"/>
              </w:rPr>
            </w:pPr>
            <w:r w:rsidRPr="00187FAA">
              <w:rPr>
                <w:rFonts w:ascii="Times New Roman" w:eastAsia="Times New Roman" w:hAnsi="Times New Roman"/>
                <w:lang w:eastAsia="sk-SK"/>
              </w:rPr>
              <w:t>- konzultácie s odbornou verejnosťou</w:t>
            </w:r>
            <w:r>
              <w:rPr>
                <w:rFonts w:ascii="Times New Roman" w:eastAsia="Times New Roman" w:hAnsi="Times New Roman"/>
                <w:lang w:eastAsia="sk-SK"/>
              </w:rPr>
              <w:t xml:space="preserve"> pred začatím procesu prípravy materiálu, spolu s možnosťou predkladania pripomienok a komentárov,</w:t>
            </w:r>
          </w:p>
          <w:p w14:paraId="1613865F" w14:textId="77777777" w:rsidR="00824E9A" w:rsidRDefault="00824E9A" w:rsidP="00FE0485">
            <w:pPr>
              <w:spacing w:after="0" w:line="240" w:lineRule="auto"/>
              <w:rPr>
                <w:rFonts w:ascii="Times New Roman" w:hAnsi="Times New Roman"/>
              </w:rPr>
            </w:pPr>
            <w:r w:rsidRPr="00187FAA">
              <w:rPr>
                <w:rFonts w:ascii="Times New Roman" w:eastAsia="Times New Roman" w:hAnsi="Times New Roman"/>
                <w:lang w:eastAsia="sk-SK"/>
              </w:rPr>
              <w:t xml:space="preserve">- </w:t>
            </w:r>
            <w:r w:rsidRPr="00187FAA">
              <w:rPr>
                <w:rFonts w:ascii="Times New Roman" w:hAnsi="Times New Roman"/>
              </w:rPr>
              <w:t xml:space="preserve">konzultácie s autorizovanými osobami </w:t>
            </w:r>
            <w:r>
              <w:rPr>
                <w:rFonts w:ascii="Times New Roman" w:hAnsi="Times New Roman"/>
              </w:rPr>
              <w:t xml:space="preserve">v rámci prípravy materiálu, </w:t>
            </w:r>
          </w:p>
          <w:p w14:paraId="06169F31" w14:textId="77777777" w:rsidR="00824E9A" w:rsidRDefault="00824E9A" w:rsidP="00FE0485">
            <w:pPr>
              <w:spacing w:after="0" w:line="240" w:lineRule="auto"/>
              <w:rPr>
                <w:rFonts w:ascii="Times New Roman" w:eastAsia="Times New Roman" w:hAnsi="Times New Roman"/>
                <w:lang w:eastAsia="sk-SK"/>
              </w:rPr>
            </w:pPr>
            <w:r>
              <w:rPr>
                <w:rFonts w:ascii="Times New Roman" w:eastAsia="Times New Roman" w:hAnsi="Times New Roman"/>
                <w:lang w:eastAsia="sk-SK"/>
              </w:rPr>
              <w:t>- konzultácie s verejnosťou prostredníctvom zorganizovania diskusného panelu na stavebnom veľtrhu CONECO, ako aj prostredníctvom možnosti predkladania pripomienok a komentárov v priebehu vnútrorezortného pripomienkového konania.</w:t>
            </w:r>
          </w:p>
          <w:p w14:paraId="2CE5C284" w14:textId="77777777" w:rsidR="00824E9A" w:rsidRPr="00943311" w:rsidRDefault="00824E9A" w:rsidP="00FE0485">
            <w:pPr>
              <w:spacing w:after="0" w:line="240" w:lineRule="auto"/>
              <w:rPr>
                <w:rFonts w:ascii="Times New Roman" w:eastAsia="Times New Roman" w:hAnsi="Times New Roman"/>
                <w:b/>
                <w:sz w:val="20"/>
                <w:szCs w:val="20"/>
                <w:lang w:eastAsia="sk-SK"/>
              </w:rPr>
            </w:pPr>
          </w:p>
        </w:tc>
      </w:tr>
      <w:tr w:rsidR="00824E9A" w:rsidRPr="00943311" w14:paraId="41AC32BB" w14:textId="77777777" w:rsidTr="00FE0485">
        <w:tc>
          <w:tcPr>
            <w:tcW w:w="9176" w:type="dxa"/>
            <w:tcBorders>
              <w:top w:val="single" w:sz="4" w:space="0" w:color="auto"/>
              <w:left w:val="single" w:sz="4" w:space="0" w:color="auto"/>
              <w:bottom w:val="single" w:sz="4" w:space="0" w:color="FFFFFF"/>
              <w:right w:val="single" w:sz="4" w:space="0" w:color="auto"/>
            </w:tcBorders>
            <w:shd w:val="clear" w:color="auto" w:fill="E2E2E2"/>
          </w:tcPr>
          <w:p w14:paraId="6857FCC9" w14:textId="77777777" w:rsidR="00824E9A" w:rsidRPr="00943311" w:rsidRDefault="00824E9A" w:rsidP="00824E9A">
            <w:pPr>
              <w:numPr>
                <w:ilvl w:val="0"/>
                <w:numId w:val="2"/>
              </w:numPr>
              <w:spacing w:after="0" w:line="240" w:lineRule="auto"/>
              <w:ind w:left="447" w:hanging="425"/>
              <w:contextualSpacing/>
              <w:rPr>
                <w:rFonts w:ascii="Times New Roman" w:hAnsi="Times New Roman"/>
                <w:b/>
              </w:rPr>
            </w:pPr>
            <w:r w:rsidRPr="00943311">
              <w:rPr>
                <w:rFonts w:ascii="Times New Roman" w:hAnsi="Times New Roman"/>
                <w:b/>
              </w:rPr>
              <w:t xml:space="preserve">Stanovisko Komisie na posudzovanie vybraných vplyvov z PPK č. </w:t>
            </w:r>
            <w:r>
              <w:rPr>
                <w:rFonts w:ascii="Times New Roman" w:hAnsi="Times New Roman"/>
                <w:b/>
              </w:rPr>
              <w:t>054/2025</w:t>
            </w:r>
          </w:p>
          <w:p w14:paraId="12898B28" w14:textId="77777777" w:rsidR="00824E9A" w:rsidRPr="00943311" w:rsidRDefault="00824E9A" w:rsidP="00FE0485">
            <w:pPr>
              <w:spacing w:after="0" w:line="240" w:lineRule="auto"/>
              <w:ind w:left="502"/>
              <w:rPr>
                <w:rFonts w:ascii="Times New Roman" w:eastAsia="Times New Roman" w:hAnsi="Times New Roman"/>
                <w:b/>
                <w:sz w:val="20"/>
                <w:szCs w:val="20"/>
                <w:lang w:eastAsia="sk-SK"/>
              </w:rPr>
            </w:pPr>
            <w:r w:rsidRPr="00943311">
              <w:rPr>
                <w:rFonts w:ascii="Times New Roman" w:hAnsi="Times New Roman"/>
              </w:rPr>
              <w:t>(v prípade, ak sa uskutočnilo v zmysle bodu 8.1 Jednotnej metodiky)</w:t>
            </w:r>
          </w:p>
        </w:tc>
      </w:tr>
      <w:tr w:rsidR="00824E9A" w:rsidRPr="00943311" w14:paraId="4A6CE368" w14:textId="77777777" w:rsidTr="00FE0485">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623086E" w14:textId="77777777" w:rsidR="00824E9A" w:rsidRPr="00943311" w:rsidRDefault="00824E9A" w:rsidP="00FE0485">
            <w:pPr>
              <w:spacing w:after="0" w:line="240" w:lineRule="auto"/>
              <w:rPr>
                <w:rFonts w:ascii="Times New Roman" w:eastAsia="Times New Roman" w:hAnsi="Times New Roman"/>
                <w:b/>
                <w:sz w:val="20"/>
                <w:szCs w:val="20"/>
                <w:lang w:eastAsia="sk-SK"/>
              </w:rPr>
            </w:pPr>
          </w:p>
          <w:tbl>
            <w:tblPr>
              <w:tblW w:w="8913" w:type="dxa"/>
              <w:tblInd w:w="284" w:type="dxa"/>
              <w:tblLayout w:type="fixed"/>
              <w:tblLook w:val="04A0" w:firstRow="1" w:lastRow="0" w:firstColumn="1" w:lastColumn="0" w:noHBand="0" w:noVBand="1"/>
            </w:tblPr>
            <w:tblGrid>
              <w:gridCol w:w="2552"/>
              <w:gridCol w:w="3827"/>
              <w:gridCol w:w="2534"/>
            </w:tblGrid>
            <w:tr w:rsidR="00824E9A" w:rsidRPr="00943311" w14:paraId="704ECEDA" w14:textId="77777777" w:rsidTr="00FE0485">
              <w:trPr>
                <w:trHeight w:val="396"/>
              </w:trPr>
              <w:tc>
                <w:tcPr>
                  <w:tcW w:w="2552" w:type="dxa"/>
                  <w:shd w:val="clear" w:color="auto" w:fill="auto"/>
                </w:tcPr>
                <w:p w14:paraId="090704EF" w14:textId="77777777" w:rsidR="00824E9A" w:rsidRPr="00943311" w:rsidRDefault="00824E9A" w:rsidP="00FE0485">
                  <w:pPr>
                    <w:spacing w:after="0" w:line="240" w:lineRule="auto"/>
                    <w:rPr>
                      <w:rFonts w:ascii="Times New Roman" w:eastAsia="Times New Roman" w:hAnsi="Times New Roman"/>
                      <w:b/>
                      <w:sz w:val="20"/>
                      <w:szCs w:val="20"/>
                      <w:lang w:eastAsia="sk-SK"/>
                    </w:rPr>
                  </w:pPr>
                  <w:r w:rsidRPr="00943311">
                    <w:rPr>
                      <w:rFonts w:ascii="MS Gothic" w:eastAsia="MS Gothic" w:hAnsi="MS Gothic" w:hint="eastAsia"/>
                      <w:b/>
                      <w:sz w:val="20"/>
                      <w:szCs w:val="20"/>
                      <w:lang w:eastAsia="sk-SK"/>
                    </w:rPr>
                    <w:t>☐</w:t>
                  </w:r>
                  <w:r w:rsidRPr="00943311">
                    <w:rPr>
                      <w:rFonts w:ascii="Times New Roman" w:eastAsia="Times New Roman" w:hAnsi="Times New Roman"/>
                      <w:b/>
                      <w:sz w:val="20"/>
                      <w:szCs w:val="20"/>
                      <w:lang w:eastAsia="sk-SK"/>
                    </w:rPr>
                    <w:t xml:space="preserve">  Súhlasné </w:t>
                  </w:r>
                </w:p>
              </w:tc>
              <w:tc>
                <w:tcPr>
                  <w:tcW w:w="3827" w:type="dxa"/>
                  <w:shd w:val="clear" w:color="auto" w:fill="auto"/>
                </w:tcPr>
                <w:p w14:paraId="6D54F54D" w14:textId="77777777" w:rsidR="00824E9A" w:rsidRPr="00943311" w:rsidRDefault="00824E9A" w:rsidP="00FE0485">
                  <w:pPr>
                    <w:spacing w:after="0" w:line="240" w:lineRule="auto"/>
                    <w:rPr>
                      <w:rFonts w:ascii="Times New Roman" w:eastAsia="Times New Roman" w:hAnsi="Times New Roman"/>
                      <w:b/>
                      <w:sz w:val="20"/>
                      <w:szCs w:val="20"/>
                      <w:lang w:eastAsia="sk-SK"/>
                    </w:rPr>
                  </w:pPr>
                  <w:r w:rsidRPr="00943311">
                    <w:rPr>
                      <w:rFonts w:ascii="MS Gothic" w:eastAsia="MS Gothic" w:hAnsi="MS Gothic" w:hint="eastAsia"/>
                      <w:b/>
                      <w:sz w:val="20"/>
                      <w:szCs w:val="20"/>
                      <w:lang w:eastAsia="sk-SK"/>
                    </w:rPr>
                    <w:t>☐</w:t>
                  </w:r>
                  <w:r w:rsidRPr="00943311">
                    <w:rPr>
                      <w:rFonts w:ascii="Times New Roman" w:eastAsia="Times New Roman" w:hAnsi="Times New Roman"/>
                      <w:b/>
                      <w:sz w:val="20"/>
                      <w:szCs w:val="20"/>
                      <w:lang w:eastAsia="sk-SK"/>
                    </w:rPr>
                    <w:t xml:space="preserve">  Súhlasné s návrhom na dopracovanie</w:t>
                  </w:r>
                </w:p>
              </w:tc>
              <w:tc>
                <w:tcPr>
                  <w:tcW w:w="2534" w:type="dxa"/>
                  <w:shd w:val="clear" w:color="auto" w:fill="auto"/>
                </w:tcPr>
                <w:p w14:paraId="6F5378D1" w14:textId="77777777" w:rsidR="00824E9A" w:rsidRPr="00943311" w:rsidRDefault="00824E9A" w:rsidP="00FE0485">
                  <w:pPr>
                    <w:spacing w:after="0" w:line="240" w:lineRule="auto"/>
                    <w:ind w:right="459"/>
                    <w:rPr>
                      <w:rFonts w:ascii="Times New Roman" w:eastAsia="Times New Roman" w:hAnsi="Times New Roman"/>
                      <w:b/>
                      <w:sz w:val="20"/>
                      <w:szCs w:val="20"/>
                      <w:lang w:eastAsia="sk-SK"/>
                    </w:rPr>
                  </w:pPr>
                  <w:r>
                    <w:rPr>
                      <w:rFonts w:ascii="MS Gothic" w:eastAsia="MS Gothic" w:hAnsi="MS Gothic" w:hint="eastAsia"/>
                      <w:sz w:val="20"/>
                      <w:szCs w:val="20"/>
                    </w:rPr>
                    <w:t>☒</w:t>
                  </w:r>
                  <w:r w:rsidRPr="00943311">
                    <w:rPr>
                      <w:rFonts w:ascii="Times New Roman" w:eastAsia="Times New Roman" w:hAnsi="Times New Roman"/>
                      <w:b/>
                      <w:sz w:val="20"/>
                      <w:szCs w:val="20"/>
                      <w:lang w:eastAsia="sk-SK"/>
                    </w:rPr>
                    <w:t xml:space="preserve">  Nesúhlasné</w:t>
                  </w:r>
                </w:p>
              </w:tc>
            </w:tr>
          </w:tbl>
          <w:p w14:paraId="1A6274D0" w14:textId="77777777" w:rsidR="00824E9A" w:rsidRDefault="00824E9A" w:rsidP="00FE0485">
            <w:pPr>
              <w:spacing w:after="0" w:line="240" w:lineRule="auto"/>
              <w:jc w:val="both"/>
              <w:rPr>
                <w:rFonts w:ascii="Times New Roman" w:eastAsia="Times New Roman" w:hAnsi="Times New Roman"/>
                <w:b/>
                <w:sz w:val="20"/>
                <w:szCs w:val="20"/>
                <w:lang w:eastAsia="sk-SK"/>
              </w:rPr>
            </w:pPr>
            <w:r w:rsidRPr="00943311">
              <w:rPr>
                <w:rFonts w:ascii="Times New Roman" w:eastAsia="Times New Roman" w:hAnsi="Times New Roman"/>
                <w:b/>
                <w:sz w:val="20"/>
                <w:szCs w:val="20"/>
                <w:lang w:eastAsia="sk-SK"/>
              </w:rPr>
              <w:t>Uveďte pripomienky zo stanoviska Komisie z časti II. spolu s Vaším vyhodnotením:</w:t>
            </w:r>
          </w:p>
          <w:p w14:paraId="4E280D87" w14:textId="77777777" w:rsidR="00824E9A" w:rsidRDefault="00824E9A" w:rsidP="00FE0485">
            <w:pPr>
              <w:spacing w:after="0" w:line="240" w:lineRule="auto"/>
              <w:jc w:val="both"/>
              <w:rPr>
                <w:rFonts w:ascii="Times New Roman" w:eastAsia="Times New Roman" w:hAnsi="Times New Roman"/>
                <w:b/>
                <w:sz w:val="20"/>
                <w:szCs w:val="20"/>
                <w:lang w:eastAsia="sk-SK"/>
              </w:rPr>
            </w:pPr>
          </w:p>
          <w:p w14:paraId="719BD632" w14:textId="77777777" w:rsidR="00824E9A" w:rsidRPr="00382D5A" w:rsidRDefault="00824E9A" w:rsidP="00FE0485">
            <w:pPr>
              <w:pStyle w:val="norm00e1lny"/>
              <w:jc w:val="both"/>
              <w:rPr>
                <w:b/>
                <w:bCs/>
                <w:sz w:val="22"/>
                <w:szCs w:val="22"/>
                <w:lang w:eastAsia="ar-SA"/>
              </w:rPr>
            </w:pPr>
            <w:r w:rsidRPr="00382D5A">
              <w:rPr>
                <w:b/>
                <w:bCs/>
                <w:sz w:val="22"/>
                <w:szCs w:val="22"/>
                <w:lang w:eastAsia="ar-SA"/>
              </w:rPr>
              <w:t>K doložke vybraných vplyvov</w:t>
            </w:r>
          </w:p>
          <w:p w14:paraId="02753A6C" w14:textId="77777777" w:rsidR="00824E9A" w:rsidRPr="00382D5A" w:rsidRDefault="00824E9A" w:rsidP="00FE0485">
            <w:pPr>
              <w:pStyle w:val="norm00e1lny"/>
              <w:jc w:val="both"/>
              <w:rPr>
                <w:bCs/>
                <w:sz w:val="22"/>
                <w:szCs w:val="22"/>
                <w:lang w:eastAsia="ar-SA"/>
              </w:rPr>
            </w:pPr>
            <w:r w:rsidRPr="00382D5A">
              <w:rPr>
                <w:bCs/>
                <w:sz w:val="22"/>
                <w:szCs w:val="22"/>
                <w:lang w:eastAsia="ar-SA"/>
              </w:rPr>
              <w:t>Komisia odporúča predkladateľovi v doložke vybraných vplyvov v časti 11. Kontakt na spracovateľa doplniť telefonický kontakt kontaktnej osoby a funkciu.</w:t>
            </w:r>
          </w:p>
          <w:p w14:paraId="664EF741" w14:textId="77777777" w:rsidR="00824E9A" w:rsidRDefault="00824E9A" w:rsidP="00FE0485">
            <w:pPr>
              <w:pStyle w:val="norm00e1lny"/>
              <w:jc w:val="both"/>
              <w:rPr>
                <w:bCs/>
                <w:sz w:val="22"/>
                <w:szCs w:val="22"/>
                <w:lang w:eastAsia="ar-SA"/>
              </w:rPr>
            </w:pPr>
            <w:r w:rsidRPr="00382D5A">
              <w:rPr>
                <w:bCs/>
                <w:sz w:val="22"/>
                <w:szCs w:val="22"/>
                <w:u w:val="single"/>
                <w:lang w:eastAsia="ar-SA"/>
              </w:rPr>
              <w:t>Odôvodnenie:</w:t>
            </w:r>
            <w:r w:rsidRPr="00382D5A">
              <w:rPr>
                <w:bCs/>
                <w:sz w:val="22"/>
                <w:szCs w:val="22"/>
                <w:lang w:eastAsia="ar-SA"/>
              </w:rPr>
              <w:t xml:space="preserve"> Ide o údaj v zmysle Jednotnej metodiky na posudzovanie vybraných vplyvov, je potrebné uviesť meno, priezvisko a funkciu spracovateľa, emailový a telefonický kontakt.</w:t>
            </w:r>
          </w:p>
          <w:p w14:paraId="7E707764" w14:textId="77777777" w:rsidR="00824E9A" w:rsidRPr="00D42992" w:rsidRDefault="00824E9A" w:rsidP="00FE0485">
            <w:pPr>
              <w:pStyle w:val="norm00e1lny"/>
              <w:jc w:val="both"/>
              <w:rPr>
                <w:b/>
                <w:bCs/>
                <w:i/>
                <w:sz w:val="22"/>
                <w:szCs w:val="22"/>
                <w:lang w:eastAsia="ar-SA"/>
              </w:rPr>
            </w:pPr>
            <w:r w:rsidRPr="00D42992">
              <w:rPr>
                <w:b/>
                <w:bCs/>
                <w:i/>
                <w:sz w:val="22"/>
                <w:szCs w:val="22"/>
                <w:lang w:eastAsia="ar-SA"/>
              </w:rPr>
              <w:t xml:space="preserve">Vyhodnotenie MD SR </w:t>
            </w:r>
            <w:r w:rsidRPr="00D42992">
              <w:rPr>
                <w:bCs/>
                <w:i/>
                <w:sz w:val="22"/>
                <w:szCs w:val="22"/>
                <w:lang w:eastAsia="ar-SA"/>
              </w:rPr>
              <w:t>– časť 11. doložky vybraných vplyvov bola doplnená.</w:t>
            </w:r>
          </w:p>
          <w:p w14:paraId="3BA1350F" w14:textId="77777777" w:rsidR="00824E9A" w:rsidRPr="00382D5A" w:rsidRDefault="00824E9A" w:rsidP="00FE0485">
            <w:pPr>
              <w:pStyle w:val="norm00e1lny"/>
              <w:jc w:val="both"/>
              <w:rPr>
                <w:bCs/>
                <w:sz w:val="22"/>
                <w:szCs w:val="22"/>
                <w:lang w:eastAsia="ar-SA"/>
              </w:rPr>
            </w:pPr>
          </w:p>
          <w:p w14:paraId="327D527F" w14:textId="77777777" w:rsidR="00824E9A" w:rsidRPr="00382D5A" w:rsidRDefault="00824E9A" w:rsidP="00FE0485">
            <w:pPr>
              <w:pStyle w:val="norm00e1lny"/>
              <w:jc w:val="both"/>
              <w:rPr>
                <w:b/>
                <w:bCs/>
                <w:sz w:val="22"/>
                <w:szCs w:val="22"/>
                <w:lang w:eastAsia="ar-SA"/>
              </w:rPr>
            </w:pPr>
            <w:r w:rsidRPr="00382D5A">
              <w:rPr>
                <w:b/>
                <w:bCs/>
                <w:sz w:val="22"/>
                <w:szCs w:val="22"/>
                <w:lang w:eastAsia="ar-SA"/>
              </w:rPr>
              <w:t>K vplyvom na podnikateľské prostredie</w:t>
            </w:r>
          </w:p>
          <w:p w14:paraId="0CD2A802" w14:textId="77777777" w:rsidR="00824E9A" w:rsidRPr="00382D5A" w:rsidRDefault="00824E9A" w:rsidP="00FE0485">
            <w:pPr>
              <w:pStyle w:val="norm00e1lny"/>
              <w:jc w:val="both"/>
              <w:rPr>
                <w:bCs/>
                <w:sz w:val="22"/>
                <w:szCs w:val="22"/>
                <w:lang w:eastAsia="ar-SA"/>
              </w:rPr>
            </w:pPr>
            <w:r w:rsidRPr="00382D5A">
              <w:rPr>
                <w:bCs/>
                <w:sz w:val="22"/>
                <w:szCs w:val="22"/>
                <w:lang w:eastAsia="ar-SA"/>
              </w:rPr>
              <w:lastRenderedPageBreak/>
              <w:t>Komisia žiada predkladateľa o vypracovanie popisu vplyvov na podnikateľské prostredie v časti 3.4.</w:t>
            </w:r>
          </w:p>
          <w:p w14:paraId="08840E5A" w14:textId="77777777" w:rsidR="00824E9A" w:rsidRPr="00382D5A" w:rsidRDefault="00824E9A" w:rsidP="00FE0485">
            <w:pPr>
              <w:pStyle w:val="norm00e1lny"/>
              <w:jc w:val="both"/>
              <w:rPr>
                <w:bCs/>
                <w:sz w:val="22"/>
                <w:szCs w:val="22"/>
                <w:lang w:eastAsia="ar-SA"/>
              </w:rPr>
            </w:pPr>
            <w:r w:rsidRPr="00382D5A">
              <w:rPr>
                <w:bCs/>
                <w:sz w:val="22"/>
                <w:szCs w:val="22"/>
                <w:u w:val="single"/>
                <w:lang w:eastAsia="ar-SA"/>
              </w:rPr>
              <w:t>Odôvodnenie:</w:t>
            </w:r>
            <w:r w:rsidRPr="00382D5A">
              <w:rPr>
                <w:bCs/>
                <w:sz w:val="22"/>
                <w:szCs w:val="22"/>
                <w:lang w:eastAsia="ar-SA"/>
              </w:rPr>
              <w:t xml:space="preserve"> Analýza vypracovaná v časti 3.1. nespĺňa základné kritérium  - nie je známy počet dotknutých subjektov ani jeho odhad. Dopady sú vyčíslené len na jeden subjekt, čo na popis celkového dopadu nestačí. Preto Komisia žiada predkladateľa o vypracovanie kvalitatívneho opisu vplyvov v časti 3.4. namiesto časti 3.1. Ďalej Komisia žiada, aby boli popísané okrem vplyvov súvisiacich so zavedením SK digitálneho pasu výrobku a úpravou hraníc sankcií, aj všetky ostatné vplyvy vyplývajúce z: rozšírenie požiadaviek na výrobky § 1 ods. 2 písmeno a), nový paragraf § 2a Práva a povinnosti výrobcu, nový paragraf § 4a Posudzovanie parametrov a zhody, povinnosť vypracovať vyhlásenie o parametroch výrobku § 6 odsek 1.</w:t>
            </w:r>
          </w:p>
          <w:p w14:paraId="4D2739F5" w14:textId="77777777" w:rsidR="00824E9A" w:rsidRPr="00D42992" w:rsidRDefault="00824E9A" w:rsidP="00FE0485">
            <w:pPr>
              <w:pStyle w:val="norm00e1lny"/>
              <w:jc w:val="both"/>
              <w:rPr>
                <w:bCs/>
                <w:i/>
                <w:sz w:val="22"/>
                <w:szCs w:val="22"/>
                <w:lang w:eastAsia="ar-SA"/>
              </w:rPr>
            </w:pPr>
            <w:r w:rsidRPr="00D42992">
              <w:rPr>
                <w:b/>
                <w:bCs/>
                <w:i/>
                <w:sz w:val="22"/>
                <w:szCs w:val="22"/>
                <w:lang w:eastAsia="ar-SA"/>
              </w:rPr>
              <w:t>Vyhodnotenie MD SR</w:t>
            </w:r>
            <w:r w:rsidRPr="00D42992">
              <w:rPr>
                <w:bCs/>
                <w:i/>
                <w:sz w:val="22"/>
                <w:szCs w:val="22"/>
                <w:lang w:eastAsia="ar-SA"/>
              </w:rPr>
              <w:t xml:space="preserve"> –</w:t>
            </w:r>
            <w:r w:rsidRPr="00A30716">
              <w:rPr>
                <w:bCs/>
                <w:sz w:val="22"/>
                <w:szCs w:val="22"/>
                <w:lang w:eastAsia="ar-SA"/>
              </w:rPr>
              <w:t xml:space="preserve"> </w:t>
            </w:r>
            <w:r w:rsidRPr="00D42992">
              <w:rPr>
                <w:bCs/>
                <w:i/>
                <w:sz w:val="22"/>
                <w:szCs w:val="22"/>
                <w:lang w:eastAsia="ar-SA"/>
              </w:rPr>
              <w:t>v Analýze vplyvov na podnikateľské prostredie bol v bode 3.</w:t>
            </w:r>
            <w:r>
              <w:rPr>
                <w:bCs/>
                <w:i/>
                <w:sz w:val="22"/>
                <w:szCs w:val="22"/>
                <w:lang w:eastAsia="ar-SA"/>
              </w:rPr>
              <w:t>4</w:t>
            </w:r>
            <w:r w:rsidRPr="00D42992">
              <w:rPr>
                <w:bCs/>
                <w:i/>
                <w:sz w:val="22"/>
                <w:szCs w:val="22"/>
                <w:lang w:eastAsia="ar-SA"/>
              </w:rPr>
              <w:t xml:space="preserve"> vypracovaný kvalitatívny opis vplyvov.</w:t>
            </w:r>
          </w:p>
          <w:p w14:paraId="74E74CBC" w14:textId="77777777" w:rsidR="00824E9A" w:rsidRPr="00D42992" w:rsidRDefault="00824E9A" w:rsidP="00FE0485">
            <w:pPr>
              <w:pStyle w:val="norm00e1lny"/>
              <w:jc w:val="both"/>
              <w:rPr>
                <w:bCs/>
                <w:i/>
                <w:sz w:val="22"/>
                <w:szCs w:val="22"/>
                <w:lang w:eastAsia="ar-SA"/>
              </w:rPr>
            </w:pPr>
            <w:r w:rsidRPr="00D42992">
              <w:rPr>
                <w:bCs/>
                <w:i/>
                <w:sz w:val="22"/>
                <w:szCs w:val="22"/>
                <w:lang w:eastAsia="ar-SA"/>
              </w:rPr>
              <w:t>K ďalším pripomienkam</w:t>
            </w:r>
            <w:r>
              <w:rPr>
                <w:bCs/>
                <w:i/>
                <w:sz w:val="22"/>
                <w:szCs w:val="22"/>
                <w:lang w:eastAsia="ar-SA"/>
              </w:rPr>
              <w:t xml:space="preserve"> uvádzame</w:t>
            </w:r>
            <w:r w:rsidRPr="00D42992">
              <w:rPr>
                <w:bCs/>
                <w:i/>
                <w:sz w:val="22"/>
                <w:szCs w:val="22"/>
                <w:lang w:eastAsia="ar-SA"/>
              </w:rPr>
              <w:t xml:space="preserve">: </w:t>
            </w:r>
          </w:p>
          <w:p w14:paraId="6877B53E" w14:textId="77777777" w:rsidR="00824E9A" w:rsidRPr="00D42992" w:rsidRDefault="00824E9A" w:rsidP="00FE0485">
            <w:pPr>
              <w:pStyle w:val="norm00e1lny"/>
              <w:jc w:val="both"/>
              <w:rPr>
                <w:bCs/>
                <w:i/>
                <w:sz w:val="22"/>
                <w:szCs w:val="22"/>
                <w:lang w:eastAsia="ar-SA"/>
              </w:rPr>
            </w:pPr>
            <w:r w:rsidRPr="00D42992">
              <w:rPr>
                <w:bCs/>
                <w:i/>
                <w:sz w:val="22"/>
                <w:szCs w:val="22"/>
                <w:lang w:eastAsia="ar-SA"/>
              </w:rPr>
              <w:t xml:space="preserve">V </w:t>
            </w:r>
            <w:r w:rsidRPr="00D42992">
              <w:rPr>
                <w:bCs/>
                <w:i/>
                <w:sz w:val="22"/>
                <w:szCs w:val="22"/>
                <w:u w:val="single"/>
                <w:lang w:eastAsia="ar-SA"/>
              </w:rPr>
              <w:t>§ 1 ods. 2 písmeno a)</w:t>
            </w:r>
            <w:r w:rsidRPr="00D42992">
              <w:rPr>
                <w:bCs/>
                <w:i/>
                <w:sz w:val="22"/>
                <w:szCs w:val="22"/>
                <w:lang w:eastAsia="ar-SA"/>
              </w:rPr>
              <w:t xml:space="preserve"> sa ne</w:t>
            </w:r>
            <w:r>
              <w:rPr>
                <w:bCs/>
                <w:i/>
                <w:sz w:val="22"/>
                <w:szCs w:val="22"/>
                <w:lang w:eastAsia="ar-SA"/>
              </w:rPr>
              <w:t xml:space="preserve">rozširujú </w:t>
            </w:r>
            <w:r w:rsidRPr="00D42992">
              <w:rPr>
                <w:bCs/>
                <w:i/>
                <w:sz w:val="22"/>
                <w:szCs w:val="22"/>
                <w:lang w:eastAsia="ar-SA"/>
              </w:rPr>
              <w:t>požiadavky na výrobky – ide o úpravu, ktorá v súlade s pravidlami</w:t>
            </w:r>
            <w:r w:rsidRPr="0039475B">
              <w:rPr>
                <w:bCs/>
                <w:i/>
                <w:sz w:val="22"/>
                <w:szCs w:val="22"/>
                <w:lang w:eastAsia="ar-SA"/>
              </w:rPr>
              <w:t xml:space="preserve"> obehového hospodárstva, je existujúcou praxou aplikovaná a ide o zaužívané pojmy, aby nedochádzalo k opomenutiu výrobkov dôležitých pre environmentálne orientovanú stavebnú prax. Použité a repasované výrobky sa aj momentálne dajú použiť ako stavebné výrobky, pokiaľ spĺňajú podmienky </w:t>
            </w:r>
            <w:r w:rsidRPr="00D42992">
              <w:rPr>
                <w:bCs/>
                <w:i/>
                <w:sz w:val="22"/>
                <w:szCs w:val="22"/>
                <w:lang w:eastAsia="ar-SA"/>
              </w:rPr>
              <w:t>podľa zákona</w:t>
            </w:r>
            <w:r w:rsidRPr="00D42992">
              <w:rPr>
                <w:i/>
              </w:rPr>
              <w:t xml:space="preserve"> </w:t>
            </w:r>
            <w:r w:rsidRPr="00D42992">
              <w:rPr>
                <w:bCs/>
                <w:i/>
                <w:sz w:val="22"/>
                <w:szCs w:val="22"/>
                <w:lang w:eastAsia="ar-SA"/>
              </w:rPr>
              <w:t>č. 133/2013 Z. z. o stavebných výrobkoch a o zmene a doplnení niektorých zákonov v znení neskorších predpisov.</w:t>
            </w:r>
          </w:p>
          <w:p w14:paraId="5370E98F" w14:textId="77777777" w:rsidR="00824E9A" w:rsidRPr="00D42992" w:rsidRDefault="00824E9A" w:rsidP="00FE0485">
            <w:pPr>
              <w:pStyle w:val="norm00e1lny"/>
              <w:jc w:val="both"/>
              <w:rPr>
                <w:bCs/>
                <w:i/>
                <w:sz w:val="22"/>
                <w:szCs w:val="22"/>
                <w:lang w:eastAsia="ar-SA"/>
              </w:rPr>
            </w:pPr>
            <w:r w:rsidRPr="00D42992">
              <w:rPr>
                <w:bCs/>
                <w:i/>
                <w:sz w:val="22"/>
                <w:szCs w:val="22"/>
                <w:u w:val="single"/>
                <w:lang w:eastAsia="ar-SA"/>
              </w:rPr>
              <w:t>§ 2a Práva a povinnosti výrobcu</w:t>
            </w:r>
            <w:r w:rsidRPr="00D42992">
              <w:rPr>
                <w:bCs/>
                <w:i/>
                <w:sz w:val="22"/>
                <w:szCs w:val="22"/>
                <w:lang w:eastAsia="ar-SA"/>
              </w:rPr>
              <w:t xml:space="preserve"> – v § 2a ods. 1 a 2 ide o posilnenie právomoci výrobcu získať informácie od dovozcov, príp. poskytovateľov služieb k tovarom a službám, ktoré poskytujú. Tieto informácie sú väčšinou bežne dostupné v rámci sprievodnej dokumentácie dodanej spolu s výrobkom. </w:t>
            </w:r>
          </w:p>
          <w:p w14:paraId="2DBCEB37" w14:textId="77777777" w:rsidR="00824E9A" w:rsidRPr="00D42992" w:rsidRDefault="00824E9A" w:rsidP="00FE0485">
            <w:pPr>
              <w:pStyle w:val="norm00e1lny"/>
              <w:jc w:val="both"/>
              <w:rPr>
                <w:bCs/>
                <w:i/>
                <w:sz w:val="22"/>
                <w:szCs w:val="22"/>
                <w:u w:val="single"/>
                <w:lang w:eastAsia="ar-SA"/>
              </w:rPr>
            </w:pPr>
            <w:r w:rsidRPr="00D42992">
              <w:rPr>
                <w:bCs/>
                <w:i/>
                <w:sz w:val="22"/>
                <w:szCs w:val="22"/>
                <w:lang w:eastAsia="ar-SA"/>
              </w:rPr>
              <w:t xml:space="preserve">V § 2a ods. 3 a 4 ide o práva a povinnosti, ktoré sú už teraz súčasťou činností pri posudzovaní parametrov stavebných výrobkov a v rámci označovania stavebných výrobkov. Ide o zjednotenie postupov a formy. </w:t>
            </w:r>
          </w:p>
          <w:p w14:paraId="439875C5" w14:textId="77777777" w:rsidR="00824E9A" w:rsidRPr="00D42992" w:rsidRDefault="00824E9A" w:rsidP="00FE0485">
            <w:pPr>
              <w:pStyle w:val="norm00e1lny"/>
              <w:jc w:val="both"/>
              <w:rPr>
                <w:bCs/>
                <w:i/>
                <w:sz w:val="22"/>
                <w:szCs w:val="22"/>
                <w:lang w:eastAsia="ar-SA"/>
              </w:rPr>
            </w:pPr>
            <w:r w:rsidRPr="00D42992">
              <w:rPr>
                <w:bCs/>
                <w:i/>
                <w:sz w:val="22"/>
                <w:szCs w:val="22"/>
                <w:u w:val="single"/>
                <w:lang w:eastAsia="ar-SA"/>
              </w:rPr>
              <w:t>§ 4a Posudzovanie parametrov a zhody</w:t>
            </w:r>
            <w:r w:rsidRPr="00D42992">
              <w:rPr>
                <w:bCs/>
                <w:i/>
                <w:sz w:val="22"/>
                <w:szCs w:val="22"/>
                <w:lang w:eastAsia="ar-SA"/>
              </w:rPr>
              <w:t xml:space="preserve"> – Nikdy nenastane situácia, že by výrobca musel vykonať </w:t>
            </w:r>
            <w:r>
              <w:rPr>
                <w:bCs/>
                <w:i/>
                <w:sz w:val="22"/>
                <w:szCs w:val="22"/>
                <w:lang w:eastAsia="ar-SA"/>
              </w:rPr>
              <w:t xml:space="preserve"> </w:t>
            </w:r>
            <w:r w:rsidRPr="00D42992">
              <w:rPr>
                <w:bCs/>
                <w:i/>
                <w:sz w:val="22"/>
                <w:szCs w:val="22"/>
                <w:lang w:eastAsia="ar-SA"/>
              </w:rPr>
              <w:t>posúdenie o</w:t>
            </w:r>
            <w:r>
              <w:rPr>
                <w:bCs/>
                <w:i/>
                <w:sz w:val="22"/>
                <w:szCs w:val="22"/>
                <w:lang w:eastAsia="ar-SA"/>
              </w:rPr>
              <w:t> </w:t>
            </w:r>
            <w:r w:rsidRPr="00D42992">
              <w:rPr>
                <w:bCs/>
                <w:i/>
                <w:sz w:val="22"/>
                <w:szCs w:val="22"/>
                <w:lang w:eastAsia="ar-SA"/>
              </w:rPr>
              <w:t>parametroch</w:t>
            </w:r>
            <w:r>
              <w:rPr>
                <w:bCs/>
                <w:i/>
                <w:sz w:val="22"/>
                <w:szCs w:val="22"/>
                <w:lang w:eastAsia="ar-SA"/>
              </w:rPr>
              <w:t xml:space="preserve"> a</w:t>
            </w:r>
            <w:r w:rsidRPr="00D42992">
              <w:rPr>
                <w:bCs/>
                <w:i/>
                <w:sz w:val="22"/>
                <w:szCs w:val="22"/>
                <w:lang w:eastAsia="ar-SA"/>
              </w:rPr>
              <w:t xml:space="preserve"> aj posúdenie o parametroch a zhode. Z uvedeného vyplýva, že nejde o nové/rozšírené požiadavky na výrobky, keďže povinnosť vykonať posúdenie parametrov na príslušné výrobky výrobca už má aj podľa terajšej právnej úpravy.</w:t>
            </w:r>
            <w:r>
              <w:rPr>
                <w:bCs/>
                <w:i/>
                <w:sz w:val="22"/>
                <w:szCs w:val="22"/>
                <w:lang w:eastAsia="ar-SA"/>
              </w:rPr>
              <w:t xml:space="preserve"> Z</w:t>
            </w:r>
            <w:r w:rsidRPr="00D42992">
              <w:rPr>
                <w:bCs/>
                <w:i/>
                <w:sz w:val="22"/>
                <w:szCs w:val="22"/>
                <w:lang w:eastAsia="ar-SA"/>
              </w:rPr>
              <w:t xml:space="preserve">avedenie nového § 4a a posudzovania parametrov a zhody súvisí s postupným vytváraním nových technických špecifikácií, ktoré </w:t>
            </w:r>
            <w:r>
              <w:rPr>
                <w:bCs/>
                <w:i/>
                <w:sz w:val="22"/>
                <w:szCs w:val="22"/>
                <w:lang w:eastAsia="ar-SA"/>
              </w:rPr>
              <w:t>budú nahrádzať</w:t>
            </w:r>
            <w:r w:rsidRPr="00D42992">
              <w:rPr>
                <w:bCs/>
                <w:i/>
                <w:sz w:val="22"/>
                <w:szCs w:val="22"/>
                <w:lang w:eastAsia="ar-SA"/>
              </w:rPr>
              <w:t xml:space="preserve"> terajšie technické špecifikácie. V závislosti od príslušnej technickej špecifikácie bude mať výrobca povinnosť vykonať posúdenie parametrov, ako je tomu teraz v súlade s § 4 zákona</w:t>
            </w:r>
            <w:r w:rsidRPr="00D42992">
              <w:rPr>
                <w:i/>
              </w:rPr>
              <w:t xml:space="preserve"> </w:t>
            </w:r>
            <w:r w:rsidRPr="00D42992">
              <w:rPr>
                <w:bCs/>
                <w:i/>
                <w:sz w:val="22"/>
                <w:szCs w:val="22"/>
                <w:lang w:eastAsia="ar-SA"/>
              </w:rPr>
              <w:t>č. 133/2013 Z. z. o stavebných výrobkoch a o zmene a doplnení niektorých zákonov v znení neskorších predpisov, alebo bude mať povinnosť vykonať posúdenie parametrov a zhody na svoj stavebný výrobok v súlade s novým § 4a zákona</w:t>
            </w:r>
            <w:r w:rsidRPr="00D42992">
              <w:rPr>
                <w:i/>
              </w:rPr>
              <w:t xml:space="preserve"> </w:t>
            </w:r>
            <w:r w:rsidRPr="00D42992">
              <w:rPr>
                <w:bCs/>
                <w:i/>
                <w:sz w:val="22"/>
                <w:szCs w:val="22"/>
                <w:lang w:eastAsia="ar-SA"/>
              </w:rPr>
              <w:t xml:space="preserve">č. 133/2013 Z. z. o stavebných výrobkoch a o zmene a doplnení niektorých zákonov v znení neskorších predpisov. </w:t>
            </w:r>
          </w:p>
          <w:p w14:paraId="4AEAE9C5" w14:textId="77777777" w:rsidR="00824E9A" w:rsidRDefault="00824E9A" w:rsidP="00FE0485">
            <w:pPr>
              <w:pStyle w:val="norm00e1lny"/>
              <w:jc w:val="both"/>
              <w:rPr>
                <w:bCs/>
                <w:i/>
                <w:sz w:val="22"/>
                <w:szCs w:val="22"/>
                <w:lang w:eastAsia="ar-SA"/>
              </w:rPr>
            </w:pPr>
            <w:r w:rsidRPr="00D42992">
              <w:rPr>
                <w:bCs/>
                <w:i/>
                <w:sz w:val="22"/>
                <w:szCs w:val="22"/>
                <w:u w:val="single"/>
                <w:lang w:eastAsia="ar-SA"/>
              </w:rPr>
              <w:t>Povinnosť vypracovať vyhlásenie o parametroch výrobku § 6 ods. 1</w:t>
            </w:r>
            <w:r w:rsidRPr="00D42992">
              <w:rPr>
                <w:bCs/>
                <w:i/>
                <w:sz w:val="22"/>
                <w:szCs w:val="22"/>
                <w:lang w:eastAsia="ar-SA"/>
              </w:rPr>
              <w:t xml:space="preserve"> – V tomto prípade, rovnako ako v § 4a nejde o novú/rozšírenú požiadavku na výrobcu, keďže nikdy nenastane situácia, aby výrobca musel vypracovať SK vyhlásenie o parametroch a zároveň aj SK vy</w:t>
            </w:r>
            <w:r>
              <w:rPr>
                <w:bCs/>
                <w:i/>
                <w:sz w:val="22"/>
                <w:szCs w:val="22"/>
                <w:lang w:eastAsia="ar-SA"/>
              </w:rPr>
              <w:t>hlásenie o parametroch a zhode. P</w:t>
            </w:r>
            <w:r w:rsidRPr="00D42992">
              <w:rPr>
                <w:bCs/>
                <w:i/>
                <w:sz w:val="22"/>
                <w:szCs w:val="22"/>
                <w:lang w:eastAsia="ar-SA"/>
              </w:rPr>
              <w:t xml:space="preserve">rávna úprava súvisí s postupným vytváraním nových technických špecifikácií, ktoré by mali nahradiť terajšie technické špecifikácie na stavebné výrobky a uvádza </w:t>
            </w:r>
            <w:r>
              <w:rPr>
                <w:bCs/>
                <w:i/>
                <w:sz w:val="22"/>
                <w:szCs w:val="22"/>
                <w:lang w:eastAsia="ar-SA"/>
              </w:rPr>
              <w:t>povinnosť</w:t>
            </w:r>
            <w:r w:rsidRPr="00D42992">
              <w:rPr>
                <w:bCs/>
                <w:i/>
                <w:sz w:val="22"/>
                <w:szCs w:val="22"/>
                <w:lang w:eastAsia="ar-SA"/>
              </w:rPr>
              <w:t xml:space="preserve"> výrobcu vpracovať SK vyhlásenie o</w:t>
            </w:r>
            <w:r>
              <w:rPr>
                <w:bCs/>
                <w:i/>
                <w:sz w:val="22"/>
                <w:szCs w:val="22"/>
                <w:lang w:eastAsia="ar-SA"/>
              </w:rPr>
              <w:t> </w:t>
            </w:r>
            <w:r w:rsidRPr="00D42992">
              <w:rPr>
                <w:bCs/>
                <w:i/>
                <w:sz w:val="22"/>
                <w:szCs w:val="22"/>
                <w:lang w:eastAsia="ar-SA"/>
              </w:rPr>
              <w:t>parametroch</w:t>
            </w:r>
            <w:r>
              <w:rPr>
                <w:bCs/>
                <w:i/>
                <w:sz w:val="22"/>
                <w:szCs w:val="22"/>
                <w:lang w:eastAsia="ar-SA"/>
              </w:rPr>
              <w:t xml:space="preserve">, alebo </w:t>
            </w:r>
            <w:r w:rsidRPr="00D42992">
              <w:rPr>
                <w:bCs/>
                <w:i/>
                <w:sz w:val="22"/>
                <w:szCs w:val="22"/>
                <w:lang w:eastAsia="ar-SA"/>
              </w:rPr>
              <w:t xml:space="preserve">povinnosť výrobcu vypracovať SK vyhlásenie o parametroch a zhode. </w:t>
            </w:r>
          </w:p>
          <w:p w14:paraId="3117174A" w14:textId="77777777" w:rsidR="00824E9A" w:rsidRPr="00220A51" w:rsidRDefault="00824E9A" w:rsidP="00FE0485">
            <w:pPr>
              <w:pStyle w:val="norm00e1lny"/>
              <w:jc w:val="both"/>
              <w:rPr>
                <w:bCs/>
                <w:i/>
                <w:sz w:val="22"/>
                <w:szCs w:val="22"/>
                <w:u w:val="single"/>
                <w:lang w:eastAsia="ar-SA"/>
              </w:rPr>
            </w:pPr>
          </w:p>
          <w:p w14:paraId="5DE53ADD" w14:textId="77777777" w:rsidR="00824E9A" w:rsidRPr="00382D5A" w:rsidRDefault="00824E9A" w:rsidP="00FE0485">
            <w:pPr>
              <w:pStyle w:val="norm00e1lny"/>
              <w:jc w:val="both"/>
              <w:rPr>
                <w:b/>
                <w:bCs/>
                <w:sz w:val="22"/>
                <w:szCs w:val="22"/>
                <w:lang w:eastAsia="ar-SA"/>
              </w:rPr>
            </w:pPr>
            <w:r w:rsidRPr="00382D5A">
              <w:rPr>
                <w:b/>
                <w:bCs/>
                <w:sz w:val="22"/>
                <w:szCs w:val="22"/>
                <w:lang w:eastAsia="ar-SA"/>
              </w:rPr>
              <w:t>K vplyvom na rozpočet verejnej správy</w:t>
            </w:r>
          </w:p>
          <w:p w14:paraId="3E1006FA" w14:textId="77777777" w:rsidR="00824E9A" w:rsidRPr="00382D5A" w:rsidRDefault="00824E9A" w:rsidP="00FE0485">
            <w:pPr>
              <w:pStyle w:val="norm00e1lny"/>
              <w:jc w:val="both"/>
              <w:rPr>
                <w:bCs/>
                <w:sz w:val="22"/>
                <w:szCs w:val="22"/>
                <w:lang w:eastAsia="ar-SA"/>
              </w:rPr>
            </w:pPr>
            <w:r w:rsidRPr="00382D5A">
              <w:rPr>
                <w:bCs/>
                <w:sz w:val="22"/>
                <w:szCs w:val="22"/>
                <w:lang w:eastAsia="ar-SA"/>
              </w:rPr>
              <w:t>V doložke vybraných vplyvov je označený pozitívny vplyv na rozpočet verejnej správy, ktorý je v analýze vplyvov na rozpočet verejnej správy v tab. č. 1/A kvantifikovaný na jednotlivé roky v sume 10 000 eur. Ide o odborný odhad predkladateľa, keďže presnú konečnú sumu vybraných pokút nie je možné vyčísliť. Komisia berie uvedené na vedomie.</w:t>
            </w:r>
          </w:p>
          <w:p w14:paraId="07E884BB" w14:textId="77777777" w:rsidR="00824E9A" w:rsidRPr="00382D5A" w:rsidRDefault="00824E9A" w:rsidP="00FE0485">
            <w:pPr>
              <w:spacing w:after="0" w:line="240" w:lineRule="auto"/>
              <w:jc w:val="both"/>
              <w:rPr>
                <w:rFonts w:ascii="Times New Roman" w:eastAsia="Times New Roman" w:hAnsi="Times New Roman"/>
                <w:b/>
                <w:lang w:eastAsia="sk-SK"/>
              </w:rPr>
            </w:pPr>
            <w:r w:rsidRPr="00382D5A">
              <w:rPr>
                <w:rFonts w:ascii="Times New Roman" w:hAnsi="Times New Roman"/>
                <w:bCs/>
                <w:lang w:eastAsia="ar-SA"/>
              </w:rPr>
              <w:t xml:space="preserve">Komisia upozorňuje, že v celej analýze vplyvov na rozpočet je potrebné v tabuľkách doplniť konkrétne roky, v ktorých sa predpokladá identifikovaný pozitívny vplyv návrhu zákona na rozpočet verejnej správy a uviesť aj </w:t>
            </w:r>
            <w:r w:rsidRPr="00F35541">
              <w:rPr>
                <w:rFonts w:ascii="Times New Roman" w:hAnsi="Times New Roman"/>
                <w:bCs/>
                <w:lang w:eastAsia="ar-SA"/>
              </w:rPr>
              <w:t>príslušný subjekt, ktorého</w:t>
            </w:r>
            <w:r w:rsidRPr="00382D5A">
              <w:rPr>
                <w:rFonts w:ascii="Times New Roman" w:hAnsi="Times New Roman"/>
                <w:bCs/>
                <w:lang w:eastAsia="ar-SA"/>
              </w:rPr>
              <w:t xml:space="preserve"> príjmom pokuty budú.</w:t>
            </w:r>
          </w:p>
          <w:p w14:paraId="7E38C096" w14:textId="77777777" w:rsidR="00824E9A" w:rsidRDefault="00824E9A" w:rsidP="00FE0485">
            <w:pPr>
              <w:pStyle w:val="norm00e1lny"/>
              <w:jc w:val="both"/>
              <w:rPr>
                <w:bCs/>
                <w:i/>
                <w:sz w:val="22"/>
                <w:szCs w:val="22"/>
                <w:lang w:eastAsia="ar-SA"/>
              </w:rPr>
            </w:pPr>
            <w:r w:rsidRPr="00D42992">
              <w:rPr>
                <w:b/>
                <w:bCs/>
                <w:i/>
                <w:sz w:val="22"/>
                <w:szCs w:val="22"/>
                <w:lang w:eastAsia="ar-SA"/>
              </w:rPr>
              <w:t xml:space="preserve">Vyhodnotenie MD SR </w:t>
            </w:r>
            <w:r w:rsidRPr="00D42992">
              <w:rPr>
                <w:bCs/>
                <w:i/>
                <w:sz w:val="22"/>
                <w:szCs w:val="22"/>
                <w:lang w:eastAsia="ar-SA"/>
              </w:rPr>
              <w:t>-</w:t>
            </w:r>
            <w:r w:rsidRPr="00A542ED">
              <w:rPr>
                <w:bCs/>
                <w:sz w:val="22"/>
                <w:szCs w:val="22"/>
                <w:lang w:eastAsia="ar-SA"/>
              </w:rPr>
              <w:t xml:space="preserve">  </w:t>
            </w:r>
            <w:r w:rsidRPr="00D42992">
              <w:rPr>
                <w:bCs/>
                <w:i/>
                <w:sz w:val="22"/>
                <w:szCs w:val="22"/>
                <w:lang w:eastAsia="ar-SA"/>
              </w:rPr>
              <w:t>analýza vplyvov na</w:t>
            </w:r>
            <w:r w:rsidRPr="00D42992">
              <w:rPr>
                <w:b/>
                <w:bCs/>
                <w:i/>
                <w:sz w:val="22"/>
                <w:szCs w:val="22"/>
                <w:lang w:eastAsia="ar-SA"/>
              </w:rPr>
              <w:t xml:space="preserve"> </w:t>
            </w:r>
            <w:r w:rsidRPr="00D42992">
              <w:rPr>
                <w:bCs/>
                <w:i/>
                <w:sz w:val="22"/>
                <w:szCs w:val="22"/>
                <w:lang w:eastAsia="ar-SA"/>
              </w:rPr>
              <w:t>rozpočet verejnej správy bola upravená.</w:t>
            </w:r>
            <w:r>
              <w:rPr>
                <w:bCs/>
                <w:i/>
                <w:sz w:val="22"/>
                <w:szCs w:val="22"/>
                <w:lang w:eastAsia="ar-SA"/>
              </w:rPr>
              <w:t xml:space="preserve"> </w:t>
            </w:r>
          </w:p>
          <w:p w14:paraId="624145B5" w14:textId="77777777" w:rsidR="00824E9A" w:rsidRPr="00D42992" w:rsidRDefault="00824E9A" w:rsidP="00FE0485">
            <w:pPr>
              <w:pStyle w:val="norm00e1lny"/>
              <w:jc w:val="both"/>
              <w:rPr>
                <w:bCs/>
                <w:i/>
                <w:sz w:val="22"/>
                <w:szCs w:val="22"/>
                <w:lang w:eastAsia="ar-SA"/>
              </w:rPr>
            </w:pPr>
            <w:r>
              <w:rPr>
                <w:bCs/>
                <w:i/>
                <w:sz w:val="22"/>
                <w:szCs w:val="22"/>
                <w:lang w:eastAsia="ar-SA"/>
              </w:rPr>
              <w:t xml:space="preserve">Podľa § 27 ods. 8 </w:t>
            </w:r>
            <w:r w:rsidRPr="00D42992">
              <w:rPr>
                <w:bCs/>
                <w:i/>
                <w:sz w:val="22"/>
                <w:szCs w:val="22"/>
                <w:lang w:eastAsia="ar-SA"/>
              </w:rPr>
              <w:t>zákona</w:t>
            </w:r>
            <w:r w:rsidRPr="00D42992">
              <w:rPr>
                <w:i/>
              </w:rPr>
              <w:t xml:space="preserve"> </w:t>
            </w:r>
            <w:r w:rsidRPr="00D42992">
              <w:rPr>
                <w:bCs/>
                <w:i/>
                <w:sz w:val="22"/>
                <w:szCs w:val="22"/>
                <w:lang w:eastAsia="ar-SA"/>
              </w:rPr>
              <w:t>č. 133/2013 Z. z. o stavebných výrobkoch a o zmene a doplnení niektorých zákonov v znení neskorších predpisov</w:t>
            </w:r>
            <w:r>
              <w:rPr>
                <w:bCs/>
                <w:i/>
                <w:sz w:val="22"/>
                <w:szCs w:val="22"/>
                <w:lang w:eastAsia="ar-SA"/>
              </w:rPr>
              <w:t xml:space="preserve"> (§ 27 ods. 9</w:t>
            </w:r>
            <w:r w:rsidRPr="00D42992">
              <w:rPr>
                <w:bCs/>
                <w:i/>
                <w:sz w:val="22"/>
                <w:szCs w:val="22"/>
                <w:lang w:eastAsia="ar-SA"/>
              </w:rPr>
              <w:t>.</w:t>
            </w:r>
            <w:r>
              <w:rPr>
                <w:bCs/>
                <w:i/>
                <w:sz w:val="22"/>
                <w:szCs w:val="22"/>
                <w:lang w:eastAsia="ar-SA"/>
              </w:rPr>
              <w:t xml:space="preserve"> teraz navrhovanej právnej úpravy) je v</w:t>
            </w:r>
            <w:r w:rsidRPr="0039475B">
              <w:rPr>
                <w:bCs/>
                <w:i/>
                <w:sz w:val="22"/>
                <w:szCs w:val="22"/>
                <w:lang w:eastAsia="ar-SA"/>
              </w:rPr>
              <w:t>ýnos pokút príjmom štátneho rozpočtu</w:t>
            </w:r>
            <w:r>
              <w:rPr>
                <w:bCs/>
                <w:i/>
                <w:sz w:val="22"/>
                <w:szCs w:val="22"/>
                <w:lang w:eastAsia="ar-SA"/>
              </w:rPr>
              <w:t>.</w:t>
            </w:r>
          </w:p>
          <w:p w14:paraId="7D1C1D79" w14:textId="77777777" w:rsidR="00824E9A" w:rsidRPr="0039475B" w:rsidRDefault="00824E9A" w:rsidP="00FE0485">
            <w:pPr>
              <w:pStyle w:val="norm00e1lny"/>
              <w:jc w:val="both"/>
              <w:rPr>
                <w:bCs/>
                <w:i/>
                <w:sz w:val="22"/>
                <w:szCs w:val="22"/>
                <w:lang w:eastAsia="ar-SA"/>
              </w:rPr>
            </w:pPr>
            <w:r w:rsidRPr="0039475B">
              <w:rPr>
                <w:bCs/>
                <w:i/>
                <w:sz w:val="22"/>
                <w:szCs w:val="22"/>
                <w:lang w:eastAsia="ar-SA"/>
              </w:rPr>
              <w:t>V poslednom odseku v bode 2.2.1.</w:t>
            </w:r>
            <w:r w:rsidRPr="0039475B">
              <w:rPr>
                <w:i/>
              </w:rPr>
              <w:t xml:space="preserve"> </w:t>
            </w:r>
            <w:r w:rsidRPr="0039475B">
              <w:rPr>
                <w:bCs/>
                <w:i/>
                <w:sz w:val="22"/>
                <w:szCs w:val="22"/>
                <w:lang w:eastAsia="ar-SA"/>
              </w:rPr>
              <w:t xml:space="preserve">Analýzy vplyvov na rozpočet verejnej správy sa uvádza, že „Slovenská obchodná inšpekcia je orgánom štátnej kontroly a vykonáva dohľad nad domácim trhom </w:t>
            </w:r>
            <w:r w:rsidRPr="0039475B">
              <w:rPr>
                <w:bCs/>
                <w:i/>
                <w:sz w:val="22"/>
                <w:szCs w:val="22"/>
                <w:lang w:eastAsia="ar-SA"/>
              </w:rPr>
              <w:lastRenderedPageBreak/>
              <w:t>podľa § 19 zákona č. 133/2013 Z. z. a podľa návrhu zákona bude dohľad nad zabudovaním výrobku do stavby zabezpečovať Stavebná inšpekcia.“</w:t>
            </w:r>
          </w:p>
          <w:p w14:paraId="3AA39A4D" w14:textId="77777777" w:rsidR="00824E9A" w:rsidRPr="00D42992" w:rsidRDefault="00824E9A" w:rsidP="00FE0485">
            <w:pPr>
              <w:spacing w:after="0" w:line="240" w:lineRule="auto"/>
              <w:rPr>
                <w:rFonts w:ascii="Times New Roman" w:eastAsia="Times New Roman" w:hAnsi="Times New Roman"/>
                <w:b/>
                <w:i/>
                <w:sz w:val="20"/>
                <w:szCs w:val="20"/>
                <w:lang w:eastAsia="sk-SK"/>
              </w:rPr>
            </w:pPr>
          </w:p>
          <w:p w14:paraId="316352D1" w14:textId="77777777" w:rsidR="00824E9A" w:rsidRPr="00943311" w:rsidRDefault="00824E9A" w:rsidP="00FE0485">
            <w:pPr>
              <w:spacing w:after="0" w:line="240" w:lineRule="auto"/>
              <w:rPr>
                <w:rFonts w:ascii="Times New Roman" w:eastAsia="Times New Roman" w:hAnsi="Times New Roman"/>
                <w:b/>
                <w:sz w:val="20"/>
                <w:szCs w:val="20"/>
                <w:lang w:eastAsia="sk-SK"/>
              </w:rPr>
            </w:pPr>
          </w:p>
        </w:tc>
      </w:tr>
      <w:tr w:rsidR="00824E9A" w:rsidRPr="00943311" w14:paraId="5EABE08D" w14:textId="77777777" w:rsidTr="00FE0485">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4E5CF18F" w14:textId="77777777" w:rsidR="00824E9A" w:rsidRPr="00943311" w:rsidRDefault="00824E9A" w:rsidP="00824E9A">
            <w:pPr>
              <w:numPr>
                <w:ilvl w:val="0"/>
                <w:numId w:val="2"/>
              </w:numPr>
              <w:spacing w:after="0" w:line="240" w:lineRule="auto"/>
              <w:ind w:left="450" w:hanging="425"/>
              <w:contextualSpacing/>
              <w:jc w:val="both"/>
              <w:rPr>
                <w:rFonts w:ascii="Times New Roman" w:hAnsi="Times New Roman"/>
                <w:b/>
              </w:rPr>
            </w:pPr>
            <w:r w:rsidRPr="00943311">
              <w:rPr>
                <w:rFonts w:ascii="Times New Roman" w:hAnsi="Times New Roman"/>
                <w:b/>
              </w:rPr>
              <w:lastRenderedPageBreak/>
              <w:t>Stanovisko Komisie na posudzovanie vybraných vplyvov zo záverečného posúdenia č. ..........</w:t>
            </w:r>
            <w:r w:rsidRPr="00943311">
              <w:rPr>
                <w:rFonts w:ascii="Times New Roman" w:hAnsi="Times New Roman"/>
              </w:rPr>
              <w:t xml:space="preserve"> (v prípade, ak sa uskutočnilo v zmysle bodu 9.1. Jednotnej metodiky) </w:t>
            </w:r>
          </w:p>
        </w:tc>
      </w:tr>
      <w:tr w:rsidR="00824E9A" w:rsidRPr="00943311" w14:paraId="74F9CE39" w14:textId="77777777" w:rsidTr="00FE0485">
        <w:tblPrEx>
          <w:tblBorders>
            <w:insideH w:val="single" w:sz="4" w:space="0" w:color="FFFFFF"/>
            <w:insideV w:val="single" w:sz="4" w:space="0" w:color="FFFFFF"/>
          </w:tblBorders>
        </w:tblPrEx>
        <w:tc>
          <w:tcPr>
            <w:tcW w:w="9176" w:type="dxa"/>
            <w:shd w:val="clear" w:color="auto" w:fill="FFFFFF"/>
          </w:tcPr>
          <w:p w14:paraId="02D266C1" w14:textId="77777777" w:rsidR="00824E9A" w:rsidRPr="00943311" w:rsidRDefault="00824E9A" w:rsidP="00FE0485">
            <w:pPr>
              <w:spacing w:after="0" w:line="240" w:lineRule="auto"/>
              <w:rPr>
                <w:rFonts w:ascii="Times New Roman" w:eastAsia="Times New Roman" w:hAnsi="Times New Roman"/>
                <w:b/>
                <w:sz w:val="20"/>
                <w:szCs w:val="20"/>
                <w:lang w:eastAsia="sk-SK"/>
              </w:rPr>
            </w:pPr>
          </w:p>
          <w:tbl>
            <w:tblPr>
              <w:tblW w:w="8913" w:type="dxa"/>
              <w:tblInd w:w="284" w:type="dxa"/>
              <w:tblLayout w:type="fixed"/>
              <w:tblLook w:val="04A0" w:firstRow="1" w:lastRow="0" w:firstColumn="1" w:lastColumn="0" w:noHBand="0" w:noVBand="1"/>
            </w:tblPr>
            <w:tblGrid>
              <w:gridCol w:w="2552"/>
              <w:gridCol w:w="3827"/>
              <w:gridCol w:w="2534"/>
            </w:tblGrid>
            <w:tr w:rsidR="00824E9A" w:rsidRPr="00943311" w14:paraId="0829CCA0" w14:textId="77777777" w:rsidTr="00FE0485">
              <w:trPr>
                <w:trHeight w:val="396"/>
              </w:trPr>
              <w:tc>
                <w:tcPr>
                  <w:tcW w:w="2552" w:type="dxa"/>
                  <w:shd w:val="clear" w:color="auto" w:fill="auto"/>
                </w:tcPr>
                <w:p w14:paraId="5CBCB24F" w14:textId="77777777" w:rsidR="00824E9A" w:rsidRPr="00943311" w:rsidRDefault="00824E9A" w:rsidP="00FE0485">
                  <w:pPr>
                    <w:spacing w:after="0" w:line="240" w:lineRule="auto"/>
                    <w:rPr>
                      <w:rFonts w:ascii="Times New Roman" w:eastAsia="Times New Roman" w:hAnsi="Times New Roman"/>
                      <w:b/>
                      <w:sz w:val="20"/>
                      <w:szCs w:val="20"/>
                      <w:lang w:eastAsia="sk-SK"/>
                    </w:rPr>
                  </w:pPr>
                  <w:r w:rsidRPr="00943311">
                    <w:rPr>
                      <w:rFonts w:ascii="MS Gothic" w:eastAsia="MS Gothic" w:hAnsi="MS Gothic" w:hint="eastAsia"/>
                      <w:b/>
                      <w:sz w:val="20"/>
                      <w:szCs w:val="20"/>
                      <w:lang w:eastAsia="sk-SK"/>
                    </w:rPr>
                    <w:t>☐</w:t>
                  </w:r>
                  <w:r w:rsidRPr="00943311">
                    <w:rPr>
                      <w:rFonts w:ascii="Times New Roman" w:eastAsia="Times New Roman" w:hAnsi="Times New Roman"/>
                      <w:b/>
                      <w:sz w:val="20"/>
                      <w:szCs w:val="20"/>
                      <w:lang w:eastAsia="sk-SK"/>
                    </w:rPr>
                    <w:t xml:space="preserve">   Súhlasné </w:t>
                  </w:r>
                </w:p>
              </w:tc>
              <w:tc>
                <w:tcPr>
                  <w:tcW w:w="3827" w:type="dxa"/>
                  <w:shd w:val="clear" w:color="auto" w:fill="auto"/>
                </w:tcPr>
                <w:p w14:paraId="4E116362" w14:textId="77777777" w:rsidR="00824E9A" w:rsidRPr="00943311" w:rsidRDefault="00824E9A" w:rsidP="00FE0485">
                  <w:pPr>
                    <w:spacing w:after="0" w:line="240" w:lineRule="auto"/>
                    <w:rPr>
                      <w:rFonts w:ascii="Times New Roman" w:eastAsia="Times New Roman" w:hAnsi="Times New Roman"/>
                      <w:b/>
                      <w:sz w:val="20"/>
                      <w:szCs w:val="20"/>
                      <w:lang w:eastAsia="sk-SK"/>
                    </w:rPr>
                  </w:pPr>
                  <w:r w:rsidRPr="00943311">
                    <w:rPr>
                      <w:rFonts w:ascii="MS Gothic" w:eastAsia="MS Gothic" w:hAnsi="MS Gothic" w:hint="eastAsia"/>
                      <w:b/>
                      <w:sz w:val="20"/>
                      <w:szCs w:val="20"/>
                      <w:lang w:eastAsia="sk-SK"/>
                    </w:rPr>
                    <w:t>☐</w:t>
                  </w:r>
                  <w:r w:rsidRPr="00943311">
                    <w:rPr>
                      <w:rFonts w:ascii="Times New Roman" w:eastAsia="Times New Roman" w:hAnsi="Times New Roman"/>
                      <w:b/>
                      <w:sz w:val="20"/>
                      <w:szCs w:val="20"/>
                      <w:lang w:eastAsia="sk-SK"/>
                    </w:rPr>
                    <w:t xml:space="preserve">  Súhlasné s  návrhom na dopracovanie</w:t>
                  </w:r>
                </w:p>
              </w:tc>
              <w:tc>
                <w:tcPr>
                  <w:tcW w:w="2534" w:type="dxa"/>
                  <w:shd w:val="clear" w:color="auto" w:fill="auto"/>
                </w:tcPr>
                <w:p w14:paraId="0C1E798D" w14:textId="77777777" w:rsidR="00824E9A" w:rsidRPr="00943311" w:rsidRDefault="00824E9A" w:rsidP="00FE0485">
                  <w:pPr>
                    <w:spacing w:after="0" w:line="240" w:lineRule="auto"/>
                    <w:ind w:right="459"/>
                    <w:rPr>
                      <w:rFonts w:ascii="Times New Roman" w:eastAsia="Times New Roman" w:hAnsi="Times New Roman"/>
                      <w:b/>
                      <w:sz w:val="20"/>
                      <w:szCs w:val="20"/>
                      <w:lang w:eastAsia="sk-SK"/>
                    </w:rPr>
                  </w:pPr>
                  <w:r w:rsidRPr="00943311">
                    <w:rPr>
                      <w:rFonts w:ascii="MS Gothic" w:eastAsia="MS Gothic" w:hAnsi="MS Gothic" w:hint="eastAsia"/>
                      <w:b/>
                      <w:sz w:val="20"/>
                      <w:szCs w:val="20"/>
                      <w:lang w:eastAsia="sk-SK"/>
                    </w:rPr>
                    <w:t>☐</w:t>
                  </w:r>
                  <w:r w:rsidRPr="00943311">
                    <w:rPr>
                      <w:rFonts w:ascii="Times New Roman" w:eastAsia="Times New Roman" w:hAnsi="Times New Roman"/>
                      <w:b/>
                      <w:sz w:val="20"/>
                      <w:szCs w:val="20"/>
                      <w:lang w:eastAsia="sk-SK"/>
                    </w:rPr>
                    <w:t xml:space="preserve">  Nesúhlasné</w:t>
                  </w:r>
                </w:p>
              </w:tc>
            </w:tr>
          </w:tbl>
          <w:p w14:paraId="469BC4A8" w14:textId="77777777" w:rsidR="00824E9A" w:rsidRPr="00943311" w:rsidRDefault="00824E9A" w:rsidP="00FE0485">
            <w:pPr>
              <w:spacing w:after="0" w:line="240" w:lineRule="auto"/>
              <w:jc w:val="both"/>
              <w:rPr>
                <w:rFonts w:ascii="Times New Roman" w:eastAsia="Times New Roman" w:hAnsi="Times New Roman"/>
                <w:b/>
                <w:sz w:val="20"/>
                <w:szCs w:val="20"/>
                <w:lang w:eastAsia="sk-SK"/>
              </w:rPr>
            </w:pPr>
            <w:r w:rsidRPr="00943311">
              <w:rPr>
                <w:rFonts w:ascii="Times New Roman" w:eastAsia="Times New Roman" w:hAnsi="Times New Roman"/>
                <w:b/>
                <w:sz w:val="20"/>
                <w:szCs w:val="20"/>
                <w:lang w:eastAsia="sk-SK"/>
              </w:rPr>
              <w:t>Uveďte pripomienky zo stanoviska Komisie z časti II. spolu s Vaším vyhodnotením:</w:t>
            </w:r>
          </w:p>
          <w:p w14:paraId="60D43327" w14:textId="77777777" w:rsidR="00824E9A" w:rsidRPr="00943311" w:rsidRDefault="00824E9A" w:rsidP="00FE0485">
            <w:pPr>
              <w:spacing w:after="0" w:line="240" w:lineRule="auto"/>
              <w:rPr>
                <w:rFonts w:ascii="Times New Roman" w:eastAsia="Times New Roman" w:hAnsi="Times New Roman"/>
                <w:b/>
                <w:sz w:val="20"/>
                <w:szCs w:val="20"/>
                <w:lang w:eastAsia="sk-SK"/>
              </w:rPr>
            </w:pPr>
          </w:p>
          <w:p w14:paraId="47BB3C01" w14:textId="77777777" w:rsidR="00824E9A" w:rsidRPr="00943311" w:rsidRDefault="00824E9A" w:rsidP="00FE0485">
            <w:pPr>
              <w:spacing w:after="0" w:line="240" w:lineRule="auto"/>
              <w:rPr>
                <w:rFonts w:ascii="Times New Roman" w:eastAsia="Times New Roman" w:hAnsi="Times New Roman"/>
                <w:b/>
                <w:sz w:val="20"/>
                <w:szCs w:val="20"/>
                <w:lang w:eastAsia="sk-SK"/>
              </w:rPr>
            </w:pPr>
          </w:p>
        </w:tc>
      </w:tr>
    </w:tbl>
    <w:p w14:paraId="2CED0C20" w14:textId="3B44318D" w:rsidR="00824E9A" w:rsidRDefault="00824E9A" w:rsidP="00007924">
      <w:pPr>
        <w:pStyle w:val="Default"/>
        <w:rPr>
          <w:b/>
          <w:bCs/>
        </w:rPr>
      </w:pPr>
    </w:p>
    <w:p w14:paraId="5B9B6870" w14:textId="77777777" w:rsidR="00FE0485" w:rsidRDefault="00FE0485" w:rsidP="00397616">
      <w:pPr>
        <w:pStyle w:val="Default"/>
        <w:jc w:val="center"/>
        <w:rPr>
          <w:b/>
          <w:bCs/>
        </w:rPr>
      </w:pPr>
    </w:p>
    <w:p w14:paraId="5940F523" w14:textId="77777777" w:rsidR="00FE0485" w:rsidRDefault="00FE0485" w:rsidP="00397616">
      <w:pPr>
        <w:pStyle w:val="Default"/>
        <w:jc w:val="center"/>
        <w:rPr>
          <w:b/>
          <w:bCs/>
        </w:rPr>
      </w:pPr>
    </w:p>
    <w:p w14:paraId="24EA6EDA" w14:textId="77777777" w:rsidR="00FE0485" w:rsidRDefault="00FE0485" w:rsidP="00397616">
      <w:pPr>
        <w:pStyle w:val="Default"/>
        <w:jc w:val="center"/>
        <w:rPr>
          <w:b/>
          <w:bCs/>
        </w:rPr>
      </w:pPr>
    </w:p>
    <w:p w14:paraId="41AE3217" w14:textId="77777777" w:rsidR="00FE0485" w:rsidRDefault="00FE0485" w:rsidP="00397616">
      <w:pPr>
        <w:pStyle w:val="Default"/>
        <w:jc w:val="center"/>
        <w:rPr>
          <w:b/>
          <w:bCs/>
        </w:rPr>
      </w:pPr>
    </w:p>
    <w:p w14:paraId="43E0EE0C" w14:textId="77777777" w:rsidR="00FE0485" w:rsidRDefault="00FE0485" w:rsidP="00397616">
      <w:pPr>
        <w:pStyle w:val="Default"/>
        <w:jc w:val="center"/>
        <w:rPr>
          <w:b/>
          <w:bCs/>
        </w:rPr>
      </w:pPr>
    </w:p>
    <w:p w14:paraId="316181CE" w14:textId="77777777" w:rsidR="00FE0485" w:rsidRDefault="00FE0485" w:rsidP="00397616">
      <w:pPr>
        <w:pStyle w:val="Default"/>
        <w:jc w:val="center"/>
        <w:rPr>
          <w:b/>
          <w:bCs/>
        </w:rPr>
      </w:pPr>
    </w:p>
    <w:p w14:paraId="5A27C0D3" w14:textId="77777777" w:rsidR="00FE0485" w:rsidRDefault="00FE0485" w:rsidP="00397616">
      <w:pPr>
        <w:pStyle w:val="Default"/>
        <w:jc w:val="center"/>
        <w:rPr>
          <w:b/>
          <w:bCs/>
        </w:rPr>
      </w:pPr>
    </w:p>
    <w:p w14:paraId="236A11DB" w14:textId="77777777" w:rsidR="00FE0485" w:rsidRDefault="00FE0485" w:rsidP="00397616">
      <w:pPr>
        <w:pStyle w:val="Default"/>
        <w:jc w:val="center"/>
        <w:rPr>
          <w:b/>
          <w:bCs/>
        </w:rPr>
      </w:pPr>
    </w:p>
    <w:p w14:paraId="5116F07A" w14:textId="77777777" w:rsidR="00FE0485" w:rsidRDefault="00FE0485" w:rsidP="00397616">
      <w:pPr>
        <w:pStyle w:val="Default"/>
        <w:jc w:val="center"/>
        <w:rPr>
          <w:b/>
          <w:bCs/>
        </w:rPr>
      </w:pPr>
    </w:p>
    <w:p w14:paraId="54B81E2F" w14:textId="77777777" w:rsidR="00FE0485" w:rsidRDefault="00FE0485" w:rsidP="00397616">
      <w:pPr>
        <w:pStyle w:val="Default"/>
        <w:jc w:val="center"/>
        <w:rPr>
          <w:b/>
          <w:bCs/>
        </w:rPr>
      </w:pPr>
    </w:p>
    <w:p w14:paraId="4841D197" w14:textId="77777777" w:rsidR="00FE0485" w:rsidRDefault="00FE0485" w:rsidP="00397616">
      <w:pPr>
        <w:pStyle w:val="Default"/>
        <w:jc w:val="center"/>
        <w:rPr>
          <w:b/>
          <w:bCs/>
        </w:rPr>
      </w:pPr>
    </w:p>
    <w:p w14:paraId="5D1607BB" w14:textId="77777777" w:rsidR="00FE0485" w:rsidRDefault="00FE0485" w:rsidP="00397616">
      <w:pPr>
        <w:pStyle w:val="Default"/>
        <w:jc w:val="center"/>
        <w:rPr>
          <w:b/>
          <w:bCs/>
        </w:rPr>
      </w:pPr>
    </w:p>
    <w:p w14:paraId="37F50C5A" w14:textId="77777777" w:rsidR="00FE0485" w:rsidRDefault="00FE0485" w:rsidP="00397616">
      <w:pPr>
        <w:pStyle w:val="Default"/>
        <w:jc w:val="center"/>
        <w:rPr>
          <w:b/>
          <w:bCs/>
        </w:rPr>
      </w:pPr>
    </w:p>
    <w:p w14:paraId="2DDCED75" w14:textId="77777777" w:rsidR="00FE0485" w:rsidRDefault="00FE0485" w:rsidP="00397616">
      <w:pPr>
        <w:pStyle w:val="Default"/>
        <w:jc w:val="center"/>
        <w:rPr>
          <w:b/>
          <w:bCs/>
        </w:rPr>
      </w:pPr>
    </w:p>
    <w:p w14:paraId="36EF8C15" w14:textId="77777777" w:rsidR="00FE0485" w:rsidRDefault="00FE0485" w:rsidP="00397616">
      <w:pPr>
        <w:pStyle w:val="Default"/>
        <w:jc w:val="center"/>
        <w:rPr>
          <w:b/>
          <w:bCs/>
        </w:rPr>
      </w:pPr>
    </w:p>
    <w:p w14:paraId="2987065D" w14:textId="77777777" w:rsidR="00FE0485" w:rsidRDefault="00FE0485" w:rsidP="00397616">
      <w:pPr>
        <w:pStyle w:val="Default"/>
        <w:jc w:val="center"/>
        <w:rPr>
          <w:b/>
          <w:bCs/>
        </w:rPr>
      </w:pPr>
    </w:p>
    <w:p w14:paraId="6F94F8BA" w14:textId="77777777" w:rsidR="00FE0485" w:rsidRDefault="00FE0485" w:rsidP="00397616">
      <w:pPr>
        <w:pStyle w:val="Default"/>
        <w:jc w:val="center"/>
        <w:rPr>
          <w:b/>
          <w:bCs/>
        </w:rPr>
      </w:pPr>
    </w:p>
    <w:p w14:paraId="0AC36BD7" w14:textId="77777777" w:rsidR="00FE0485" w:rsidRDefault="00FE0485" w:rsidP="00397616">
      <w:pPr>
        <w:pStyle w:val="Default"/>
        <w:jc w:val="center"/>
        <w:rPr>
          <w:b/>
          <w:bCs/>
        </w:rPr>
      </w:pPr>
    </w:p>
    <w:p w14:paraId="1E0C4769" w14:textId="77777777" w:rsidR="00FE0485" w:rsidRDefault="00FE0485" w:rsidP="00397616">
      <w:pPr>
        <w:pStyle w:val="Default"/>
        <w:jc w:val="center"/>
        <w:rPr>
          <w:b/>
          <w:bCs/>
        </w:rPr>
      </w:pPr>
    </w:p>
    <w:p w14:paraId="64B31D6D" w14:textId="77777777" w:rsidR="00FE0485" w:rsidRDefault="00FE0485" w:rsidP="00397616">
      <w:pPr>
        <w:pStyle w:val="Default"/>
        <w:jc w:val="center"/>
        <w:rPr>
          <w:b/>
          <w:bCs/>
        </w:rPr>
      </w:pPr>
    </w:p>
    <w:p w14:paraId="18D7FDED" w14:textId="77777777" w:rsidR="00FE0485" w:rsidRDefault="00FE0485" w:rsidP="00397616">
      <w:pPr>
        <w:pStyle w:val="Default"/>
        <w:jc w:val="center"/>
        <w:rPr>
          <w:b/>
          <w:bCs/>
        </w:rPr>
      </w:pPr>
    </w:p>
    <w:p w14:paraId="73BDAE14" w14:textId="77777777" w:rsidR="00FE0485" w:rsidRDefault="00FE0485" w:rsidP="00397616">
      <w:pPr>
        <w:pStyle w:val="Default"/>
        <w:jc w:val="center"/>
        <w:rPr>
          <w:b/>
          <w:bCs/>
        </w:rPr>
      </w:pPr>
    </w:p>
    <w:p w14:paraId="1356D78D" w14:textId="77777777" w:rsidR="00FE0485" w:rsidRDefault="00FE0485" w:rsidP="00397616">
      <w:pPr>
        <w:pStyle w:val="Default"/>
        <w:jc w:val="center"/>
        <w:rPr>
          <w:b/>
          <w:bCs/>
        </w:rPr>
      </w:pPr>
    </w:p>
    <w:p w14:paraId="150BB809" w14:textId="77777777" w:rsidR="00FE0485" w:rsidRDefault="00FE0485" w:rsidP="00397616">
      <w:pPr>
        <w:pStyle w:val="Default"/>
        <w:jc w:val="center"/>
        <w:rPr>
          <w:b/>
          <w:bCs/>
        </w:rPr>
      </w:pPr>
    </w:p>
    <w:p w14:paraId="23E06C38" w14:textId="77777777" w:rsidR="00FE0485" w:rsidRDefault="00FE0485" w:rsidP="00397616">
      <w:pPr>
        <w:pStyle w:val="Default"/>
        <w:jc w:val="center"/>
        <w:rPr>
          <w:b/>
          <w:bCs/>
        </w:rPr>
      </w:pPr>
    </w:p>
    <w:p w14:paraId="4E7F5D5E" w14:textId="4F3E0AB4" w:rsidR="00FE0485" w:rsidRDefault="00FE0485" w:rsidP="00397616">
      <w:pPr>
        <w:pStyle w:val="Default"/>
        <w:jc w:val="center"/>
        <w:rPr>
          <w:b/>
          <w:bCs/>
        </w:rPr>
      </w:pPr>
    </w:p>
    <w:p w14:paraId="1A2D832B" w14:textId="1DC137BC" w:rsidR="00FA2856" w:rsidRDefault="00FA2856" w:rsidP="00397616">
      <w:pPr>
        <w:pStyle w:val="Default"/>
        <w:jc w:val="center"/>
        <w:rPr>
          <w:b/>
          <w:bCs/>
        </w:rPr>
      </w:pPr>
    </w:p>
    <w:p w14:paraId="1883F0E1" w14:textId="35ED3BC7" w:rsidR="00FA2856" w:rsidRDefault="00FA2856" w:rsidP="00397616">
      <w:pPr>
        <w:pStyle w:val="Default"/>
        <w:jc w:val="center"/>
        <w:rPr>
          <w:b/>
          <w:bCs/>
        </w:rPr>
      </w:pPr>
    </w:p>
    <w:p w14:paraId="691B1C8E" w14:textId="03D8C4D4" w:rsidR="00FA2856" w:rsidRDefault="00FA2856" w:rsidP="00397616">
      <w:pPr>
        <w:pStyle w:val="Default"/>
        <w:jc w:val="center"/>
        <w:rPr>
          <w:b/>
          <w:bCs/>
        </w:rPr>
      </w:pPr>
    </w:p>
    <w:p w14:paraId="2E03BB67" w14:textId="04282E93" w:rsidR="00FA2856" w:rsidRDefault="00FA2856" w:rsidP="00397616">
      <w:pPr>
        <w:pStyle w:val="Default"/>
        <w:jc w:val="center"/>
        <w:rPr>
          <w:b/>
          <w:bCs/>
        </w:rPr>
      </w:pPr>
    </w:p>
    <w:p w14:paraId="148F76E0" w14:textId="7CB0C021" w:rsidR="00FA2856" w:rsidRDefault="00FA2856" w:rsidP="00397616">
      <w:pPr>
        <w:pStyle w:val="Default"/>
        <w:jc w:val="center"/>
        <w:rPr>
          <w:b/>
          <w:bCs/>
        </w:rPr>
      </w:pPr>
    </w:p>
    <w:p w14:paraId="23C7A169" w14:textId="6F9C0D9D" w:rsidR="00FA2856" w:rsidRDefault="00FA2856" w:rsidP="00397616">
      <w:pPr>
        <w:pStyle w:val="Default"/>
        <w:jc w:val="center"/>
        <w:rPr>
          <w:b/>
          <w:bCs/>
        </w:rPr>
      </w:pPr>
    </w:p>
    <w:p w14:paraId="50C3257D" w14:textId="6D842A2B" w:rsidR="00FA2856" w:rsidRDefault="00FA2856" w:rsidP="00397616">
      <w:pPr>
        <w:pStyle w:val="Default"/>
        <w:jc w:val="center"/>
        <w:rPr>
          <w:b/>
          <w:bCs/>
        </w:rPr>
      </w:pPr>
    </w:p>
    <w:p w14:paraId="0252B879" w14:textId="717D40FA" w:rsidR="00FA2856" w:rsidRDefault="00FA2856" w:rsidP="00397616">
      <w:pPr>
        <w:pStyle w:val="Default"/>
        <w:jc w:val="center"/>
        <w:rPr>
          <w:b/>
          <w:bCs/>
        </w:rPr>
      </w:pPr>
    </w:p>
    <w:p w14:paraId="6D32A0FE" w14:textId="02CD9544" w:rsidR="00FA2856" w:rsidRDefault="00FA2856" w:rsidP="00397616">
      <w:pPr>
        <w:pStyle w:val="Default"/>
        <w:jc w:val="center"/>
        <w:rPr>
          <w:b/>
          <w:bCs/>
        </w:rPr>
      </w:pPr>
    </w:p>
    <w:p w14:paraId="23E40DB9" w14:textId="05D98C4E" w:rsidR="00FA2856" w:rsidRDefault="00FA2856" w:rsidP="00397616">
      <w:pPr>
        <w:pStyle w:val="Default"/>
        <w:jc w:val="center"/>
        <w:rPr>
          <w:b/>
          <w:bCs/>
        </w:rPr>
      </w:pPr>
    </w:p>
    <w:p w14:paraId="05E83CF8" w14:textId="6F17C746" w:rsidR="00FA2856" w:rsidRDefault="00FA2856" w:rsidP="00397616">
      <w:pPr>
        <w:pStyle w:val="Default"/>
        <w:jc w:val="center"/>
        <w:rPr>
          <w:b/>
          <w:bCs/>
        </w:rPr>
      </w:pPr>
    </w:p>
    <w:p w14:paraId="7E44CD20" w14:textId="77777777" w:rsidR="00FA2856" w:rsidRDefault="00FA2856" w:rsidP="00397616">
      <w:pPr>
        <w:pStyle w:val="Default"/>
        <w:jc w:val="center"/>
        <w:rPr>
          <w:b/>
          <w:bCs/>
        </w:rPr>
      </w:pPr>
    </w:p>
    <w:p w14:paraId="7A43EA60" w14:textId="77777777" w:rsidR="00FE0485" w:rsidRDefault="00FE0485" w:rsidP="00397616">
      <w:pPr>
        <w:pStyle w:val="Default"/>
        <w:jc w:val="center"/>
        <w:rPr>
          <w:b/>
          <w:bCs/>
        </w:rPr>
      </w:pPr>
    </w:p>
    <w:p w14:paraId="2759FFFF" w14:textId="77777777" w:rsidR="00FE0485" w:rsidRDefault="00FE0485" w:rsidP="00397616">
      <w:pPr>
        <w:pStyle w:val="Default"/>
        <w:jc w:val="center"/>
        <w:rPr>
          <w:b/>
          <w:bCs/>
        </w:rPr>
      </w:pPr>
    </w:p>
    <w:p w14:paraId="64ABF75A" w14:textId="77777777" w:rsidR="00FA2856" w:rsidRPr="00895898" w:rsidRDefault="00FA2856" w:rsidP="00FA2856">
      <w:pPr>
        <w:jc w:val="center"/>
        <w:rPr>
          <w:rFonts w:ascii="Times New Roman" w:hAnsi="Times New Roman"/>
          <w:b/>
          <w:sz w:val="28"/>
          <w:szCs w:val="28"/>
        </w:rPr>
      </w:pPr>
      <w:r w:rsidRPr="00895898">
        <w:rPr>
          <w:rFonts w:ascii="Times New Roman" w:hAnsi="Times New Roman"/>
          <w:b/>
          <w:sz w:val="28"/>
          <w:szCs w:val="28"/>
        </w:rPr>
        <w:lastRenderedPageBreak/>
        <w:t>Analýza vplyvov na podnikateľské prostredie</w:t>
      </w:r>
    </w:p>
    <w:p w14:paraId="343D21CC" w14:textId="77777777" w:rsidR="00FA2856" w:rsidRPr="00895898" w:rsidRDefault="00FA2856" w:rsidP="00FA2856">
      <w:pPr>
        <w:jc w:val="both"/>
        <w:rPr>
          <w:rFonts w:ascii="Times New Roman" w:hAnsi="Times New Roman"/>
          <w:b/>
          <w:sz w:val="24"/>
          <w:szCs w:val="24"/>
        </w:rPr>
      </w:pPr>
    </w:p>
    <w:p w14:paraId="28466162" w14:textId="77777777" w:rsidR="00FA2856" w:rsidRPr="001F1B43" w:rsidRDefault="00FA2856" w:rsidP="00FA2856">
      <w:pPr>
        <w:jc w:val="both"/>
        <w:rPr>
          <w:rFonts w:ascii="Times New Roman" w:hAnsi="Times New Roman"/>
          <w:b/>
          <w:sz w:val="24"/>
          <w:szCs w:val="24"/>
        </w:rPr>
      </w:pPr>
      <w:r w:rsidRPr="001F1B43">
        <w:rPr>
          <w:rFonts w:ascii="Times New Roman" w:hAnsi="Times New Roman"/>
          <w:b/>
          <w:sz w:val="24"/>
          <w:szCs w:val="24"/>
        </w:rPr>
        <w:t>Názov materiálu:</w:t>
      </w:r>
      <w:r w:rsidRPr="009B7430">
        <w:rPr>
          <w:rFonts w:ascii="Times New Roman" w:eastAsia="Times New Roman" w:hAnsi="Times New Roman"/>
          <w:lang w:eastAsia="sk-SK"/>
        </w:rPr>
        <w:t xml:space="preserve"> </w:t>
      </w:r>
      <w:r w:rsidRPr="00991922">
        <w:rPr>
          <w:rFonts w:ascii="Times New Roman" w:eastAsia="Times New Roman" w:hAnsi="Times New Roman"/>
          <w:lang w:eastAsia="sk-SK"/>
        </w:rPr>
        <w:t>Návrh zákona, ktorým sa mení a dopĺňa zákon č. 133/2013 Z. z. o stavebných výrobkoch a o zmene a doplnení niektorých zákonov v znení neskorších predpisov</w:t>
      </w:r>
    </w:p>
    <w:p w14:paraId="2F12B103" w14:textId="77777777" w:rsidR="00FA2856" w:rsidRPr="001F1B43" w:rsidRDefault="00FA2856" w:rsidP="00FA2856">
      <w:pPr>
        <w:jc w:val="both"/>
        <w:rPr>
          <w:rFonts w:ascii="Times New Roman" w:hAnsi="Times New Roman"/>
          <w:b/>
          <w:sz w:val="24"/>
          <w:szCs w:val="24"/>
        </w:rPr>
      </w:pPr>
      <w:r w:rsidRPr="001F1B43">
        <w:rPr>
          <w:rFonts w:ascii="Times New Roman" w:hAnsi="Times New Roman"/>
          <w:b/>
          <w:sz w:val="24"/>
          <w:szCs w:val="24"/>
        </w:rPr>
        <w:t>Predkladateľ:</w:t>
      </w:r>
      <w:r>
        <w:rPr>
          <w:rFonts w:ascii="Times New Roman" w:hAnsi="Times New Roman"/>
          <w:b/>
          <w:sz w:val="24"/>
          <w:szCs w:val="24"/>
        </w:rPr>
        <w:t xml:space="preserve"> </w:t>
      </w:r>
      <w:r w:rsidRPr="009B7430">
        <w:rPr>
          <w:rFonts w:ascii="Times New Roman" w:hAnsi="Times New Roman"/>
          <w:sz w:val="24"/>
          <w:szCs w:val="24"/>
        </w:rPr>
        <w:t>Ministerstvo dopravy Slovenskej republiky</w:t>
      </w:r>
    </w:p>
    <w:p w14:paraId="7B1D93B5" w14:textId="77777777" w:rsidR="00FA2856" w:rsidRPr="001F1B43" w:rsidRDefault="00FA2856" w:rsidP="00FA2856">
      <w:pPr>
        <w:jc w:val="both"/>
        <w:rPr>
          <w:rFonts w:ascii="Times New Roman" w:hAnsi="Times New Roman"/>
          <w:b/>
          <w:sz w:val="24"/>
          <w:szCs w:val="24"/>
        </w:rPr>
      </w:pPr>
    </w:p>
    <w:p w14:paraId="38B87BDE" w14:textId="77777777" w:rsidR="00FA2856" w:rsidRPr="001F1B43" w:rsidRDefault="00FA2856" w:rsidP="00FA2856">
      <w:pPr>
        <w:jc w:val="both"/>
        <w:rPr>
          <w:rFonts w:ascii="Times New Roman" w:hAnsi="Times New Roman"/>
          <w:b/>
          <w:sz w:val="24"/>
          <w:szCs w:val="24"/>
        </w:rPr>
      </w:pPr>
      <w:r w:rsidRPr="001F1B43">
        <w:rPr>
          <w:rFonts w:ascii="Times New Roman" w:hAnsi="Times New Roman"/>
          <w:b/>
          <w:sz w:val="24"/>
          <w:szCs w:val="24"/>
        </w:rPr>
        <w:t>3.1 Náklady regulácie</w:t>
      </w:r>
    </w:p>
    <w:p w14:paraId="1874C9E5" w14:textId="77777777" w:rsidR="00FA2856" w:rsidRPr="001F1B43" w:rsidRDefault="00FA2856" w:rsidP="00FA2856">
      <w:pPr>
        <w:tabs>
          <w:tab w:val="left" w:pos="8025"/>
        </w:tabs>
        <w:rPr>
          <w:rFonts w:ascii="Times New Roman" w:hAnsi="Times New Roman"/>
          <w:bCs/>
          <w:i/>
          <w:iCs/>
          <w:sz w:val="24"/>
          <w:szCs w:val="24"/>
        </w:rPr>
      </w:pPr>
      <w:r w:rsidRPr="001F1B43">
        <w:rPr>
          <w:rFonts w:ascii="Times New Roman" w:hAnsi="Times New Roman"/>
          <w:b/>
          <w:i/>
          <w:iCs/>
          <w:sz w:val="24"/>
          <w:szCs w:val="24"/>
        </w:rPr>
        <w:t xml:space="preserve">3.1.1 Súhrnná tabuľka nákladov regulácie </w:t>
      </w:r>
      <w:r>
        <w:rPr>
          <w:rFonts w:ascii="Times New Roman" w:hAnsi="Times New Roman"/>
          <w:b/>
          <w:i/>
          <w:iCs/>
          <w:sz w:val="24"/>
          <w:szCs w:val="24"/>
        </w:rPr>
        <w:tab/>
      </w:r>
    </w:p>
    <w:p w14:paraId="53720C4A" w14:textId="77777777" w:rsidR="00FA2856" w:rsidRPr="00D8247C" w:rsidRDefault="00FA2856" w:rsidP="00FA2856">
      <w:pPr>
        <w:jc w:val="both"/>
        <w:rPr>
          <w:rFonts w:ascii="Times New Roman" w:hAnsi="Times New Roman"/>
          <w:i/>
          <w:sz w:val="24"/>
          <w:szCs w:val="24"/>
        </w:rPr>
      </w:pPr>
      <w:r w:rsidRPr="00D8247C">
        <w:rPr>
          <w:rFonts w:ascii="Times New Roman" w:hAnsi="Times New Roman"/>
          <w:i/>
          <w:sz w:val="24"/>
          <w:szCs w:val="24"/>
        </w:rPr>
        <w:t>Tabuľka č. 1: Zmeny nákladov (ročne) v prepočte na podnikateľské prostredie (PP), vyhodnotenie mechanizmu znižovania byrokracie a náklado</w:t>
      </w:r>
      <w:r>
        <w:rPr>
          <w:rFonts w:ascii="Times New Roman" w:hAnsi="Times New Roman"/>
          <w:i/>
          <w:sz w:val="24"/>
          <w:szCs w:val="24"/>
        </w:rPr>
        <w:t xml:space="preserve">v, náklady </w:t>
      </w:r>
      <w:r w:rsidRPr="00804BC8">
        <w:rPr>
          <w:rFonts w:ascii="Times New Roman" w:hAnsi="Times New Roman"/>
          <w:i/>
          <w:sz w:val="24"/>
          <w:szCs w:val="24"/>
        </w:rPr>
        <w:t>goldplatingu</w:t>
      </w:r>
      <w:r>
        <w:rPr>
          <w:rStyle w:val="Odkaznapoznmkupodiarou"/>
          <w:rFonts w:ascii="Times New Roman" w:hAnsi="Times New Roman"/>
          <w:i/>
          <w:sz w:val="24"/>
          <w:szCs w:val="24"/>
        </w:rPr>
        <w:footnoteReference w:id="1"/>
      </w:r>
      <w:r>
        <w:rPr>
          <w:rFonts w:ascii="Times New Roman" w:hAnsi="Times New Roman"/>
          <w:i/>
          <w:sz w:val="24"/>
          <w:szCs w:val="24"/>
        </w:rPr>
        <w:t xml:space="preserve"> na podnikateľské prostredie</w:t>
      </w:r>
      <w:r w:rsidRPr="00D8247C">
        <w:rPr>
          <w:rFonts w:ascii="Times New Roman" w:hAnsi="Times New Roman"/>
          <w:i/>
          <w:sz w:val="24"/>
          <w:szCs w:val="24"/>
        </w:rPr>
        <w:t xml:space="preserve">. </w:t>
      </w:r>
    </w:p>
    <w:p w14:paraId="594E5244" w14:textId="77777777" w:rsidR="00FA2856" w:rsidRPr="00D8247C" w:rsidRDefault="00FA2856" w:rsidP="00FA2856">
      <w:pPr>
        <w:jc w:val="both"/>
        <w:rPr>
          <w:rFonts w:ascii="Times New Roman" w:hAnsi="Times New Roman"/>
          <w:i/>
          <w:sz w:val="24"/>
          <w:szCs w:val="24"/>
        </w:rPr>
      </w:pPr>
      <w:r w:rsidRPr="00D8247C">
        <w:rPr>
          <w:rFonts w:ascii="Times New Roman" w:hAnsi="Times New Roman"/>
          <w:i/>
          <w:sz w:val="24"/>
          <w:szCs w:val="24"/>
        </w:rPr>
        <w:t xml:space="preserve">Nahraďte rovnakou tabuľkou po vyplnení Kalkulačky nákladov podnikateľského prostredia, ktorá je povinnou prílohou tejto analýzy a nájdete ju na </w:t>
      </w:r>
      <w:hyperlink r:id="rId9" w:history="1">
        <w:r w:rsidRPr="00D8247C">
          <w:rPr>
            <w:rFonts w:ascii="Times New Roman" w:hAnsi="Times New Roman"/>
            <w:i/>
            <w:color w:val="0563C1"/>
            <w:sz w:val="24"/>
            <w:szCs w:val="24"/>
            <w:u w:val="single"/>
          </w:rPr>
          <w:t>webovom sídle MH SR</w:t>
        </w:r>
      </w:hyperlink>
      <w:r w:rsidRPr="00D8247C">
        <w:rPr>
          <w:rFonts w:ascii="Times New Roman" w:hAnsi="Times New Roman"/>
          <w:i/>
          <w:sz w:val="24"/>
          <w:szCs w:val="24"/>
        </w:rPr>
        <w:t xml:space="preserve">, (ďalej len </w:t>
      </w:r>
      <w:r>
        <w:rPr>
          <w:rFonts w:ascii="Times New Roman" w:hAnsi="Times New Roman"/>
          <w:i/>
          <w:sz w:val="24"/>
          <w:szCs w:val="24"/>
        </w:rPr>
        <w:t>„</w:t>
      </w:r>
      <w:r w:rsidRPr="00D8247C">
        <w:rPr>
          <w:rFonts w:ascii="Times New Roman" w:hAnsi="Times New Roman"/>
          <w:i/>
          <w:sz w:val="24"/>
          <w:szCs w:val="24"/>
        </w:rPr>
        <w:t>Kalkulačka nákladov</w:t>
      </w:r>
      <w:r>
        <w:rPr>
          <w:rFonts w:ascii="Times New Roman" w:hAnsi="Times New Roman"/>
          <w:i/>
          <w:sz w:val="24"/>
          <w:szCs w:val="24"/>
        </w:rPr>
        <w:t>“</w:t>
      </w:r>
      <w:r w:rsidRPr="00D8247C">
        <w:rPr>
          <w:rFonts w:ascii="Times New Roman" w:hAnsi="Times New Roman"/>
          <w:i/>
          <w:sz w:val="24"/>
          <w:szCs w:val="24"/>
        </w:rPr>
        <w:t>):</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FA2856" w:rsidRPr="00C12D0B" w14:paraId="0DAA2C4D" w14:textId="77777777" w:rsidTr="00831B91">
        <w:trPr>
          <w:trHeight w:val="270"/>
        </w:trPr>
        <w:tc>
          <w:tcPr>
            <w:tcW w:w="146" w:type="dxa"/>
            <w:tcBorders>
              <w:top w:val="nil"/>
              <w:left w:val="nil"/>
              <w:bottom w:val="nil"/>
              <w:right w:val="nil"/>
            </w:tcBorders>
            <w:shd w:val="clear" w:color="auto" w:fill="auto"/>
            <w:noWrap/>
            <w:vAlign w:val="bottom"/>
            <w:hideMark/>
          </w:tcPr>
          <w:p w14:paraId="2CB6DD4F" w14:textId="77777777" w:rsidR="00FA2856" w:rsidRPr="00C929AE" w:rsidRDefault="00FA2856" w:rsidP="00831B91">
            <w:pPr>
              <w:spacing w:after="0" w:line="240" w:lineRule="auto"/>
              <w:rPr>
                <w:rFonts w:ascii="Times New Roman" w:eastAsia="Times New Roman" w:hAnsi="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7E54FB09" w14:textId="77777777" w:rsidR="00FA2856" w:rsidRPr="00C929AE" w:rsidRDefault="00FA2856" w:rsidP="00831B91">
            <w:pPr>
              <w:spacing w:after="0" w:line="240" w:lineRule="auto"/>
              <w:rPr>
                <w:rFonts w:ascii="Times New Roman" w:eastAsia="Times New Roman" w:hAnsi="Times New Roman"/>
                <w:color w:val="000000"/>
                <w:sz w:val="20"/>
                <w:szCs w:val="20"/>
                <w:lang w:eastAsia="sk-SK"/>
              </w:rPr>
            </w:pPr>
          </w:p>
        </w:tc>
        <w:tc>
          <w:tcPr>
            <w:tcW w:w="2792" w:type="dxa"/>
            <w:gridSpan w:val="2"/>
            <w:tcBorders>
              <w:top w:val="nil"/>
              <w:left w:val="nil"/>
              <w:bottom w:val="nil"/>
              <w:right w:val="nil"/>
            </w:tcBorders>
            <w:shd w:val="clear" w:color="auto" w:fill="auto"/>
            <w:noWrap/>
            <w:vAlign w:val="bottom"/>
            <w:hideMark/>
          </w:tcPr>
          <w:p w14:paraId="1D2F7238" w14:textId="77777777" w:rsidR="00FA2856" w:rsidRPr="00C929AE" w:rsidRDefault="00FA2856" w:rsidP="00831B91">
            <w:pPr>
              <w:spacing w:after="0" w:line="240" w:lineRule="auto"/>
              <w:rPr>
                <w:rFonts w:ascii="Times New Roman" w:eastAsia="Times New Roman" w:hAnsi="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14:paraId="403DA230" w14:textId="77777777" w:rsidR="00FA2856" w:rsidRPr="00C929AE" w:rsidRDefault="00FA2856" w:rsidP="00831B91">
            <w:pPr>
              <w:spacing w:after="0" w:line="240" w:lineRule="auto"/>
              <w:rPr>
                <w:rFonts w:ascii="Times New Roman" w:eastAsia="Times New Roman" w:hAnsi="Times New Roman"/>
                <w:color w:val="000000"/>
                <w:sz w:val="20"/>
                <w:szCs w:val="20"/>
                <w:lang w:eastAsia="sk-SK"/>
              </w:rPr>
            </w:pPr>
          </w:p>
        </w:tc>
        <w:tc>
          <w:tcPr>
            <w:tcW w:w="2716" w:type="dxa"/>
            <w:gridSpan w:val="2"/>
            <w:tcBorders>
              <w:top w:val="nil"/>
              <w:left w:val="nil"/>
              <w:bottom w:val="nil"/>
              <w:right w:val="nil"/>
            </w:tcBorders>
            <w:shd w:val="clear" w:color="auto" w:fill="auto"/>
            <w:noWrap/>
            <w:vAlign w:val="bottom"/>
            <w:hideMark/>
          </w:tcPr>
          <w:p w14:paraId="1783EF18" w14:textId="77777777" w:rsidR="00FA2856" w:rsidRPr="00C929AE" w:rsidRDefault="00FA2856" w:rsidP="00831B91">
            <w:pPr>
              <w:spacing w:after="0" w:line="240" w:lineRule="auto"/>
              <w:rPr>
                <w:rFonts w:ascii="Times New Roman" w:eastAsia="Times New Roman" w:hAnsi="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14:paraId="3B783586" w14:textId="77777777" w:rsidR="00FA2856" w:rsidRPr="00C929AE" w:rsidRDefault="00FA2856" w:rsidP="00831B91">
            <w:pPr>
              <w:spacing w:after="0" w:line="240" w:lineRule="auto"/>
              <w:jc w:val="center"/>
              <w:rPr>
                <w:rFonts w:ascii="Times New Roman" w:eastAsia="Times New Roman" w:hAnsi="Times New Roman"/>
                <w:color w:val="000000"/>
                <w:sz w:val="20"/>
                <w:szCs w:val="20"/>
                <w:lang w:eastAsia="sk-SK"/>
              </w:rPr>
            </w:pPr>
          </w:p>
        </w:tc>
      </w:tr>
      <w:tr w:rsidR="00FA2856" w:rsidRPr="00C12D0B" w14:paraId="67086228" w14:textId="77777777" w:rsidTr="00831B91">
        <w:trPr>
          <w:gridAfter w:val="2"/>
          <w:wAfter w:w="583" w:type="dxa"/>
          <w:trHeight w:val="451"/>
        </w:trPr>
        <w:tc>
          <w:tcPr>
            <w:tcW w:w="146" w:type="dxa"/>
            <w:tcBorders>
              <w:top w:val="nil"/>
              <w:left w:val="nil"/>
              <w:bottom w:val="nil"/>
              <w:right w:val="nil"/>
            </w:tcBorders>
            <w:shd w:val="clear" w:color="auto" w:fill="auto"/>
            <w:noWrap/>
            <w:vAlign w:val="bottom"/>
            <w:hideMark/>
          </w:tcPr>
          <w:p w14:paraId="5472388C" w14:textId="77777777" w:rsidR="00FA2856" w:rsidRPr="00C929AE" w:rsidRDefault="00FA2856" w:rsidP="00831B91">
            <w:pPr>
              <w:spacing w:after="0" w:line="240" w:lineRule="auto"/>
              <w:rPr>
                <w:rFonts w:ascii="Times New Roman" w:eastAsia="Times New Roman" w:hAnsi="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CF04400" w14:textId="77777777" w:rsidR="00FA2856" w:rsidRPr="00C929AE" w:rsidRDefault="00FA2856" w:rsidP="00831B91">
            <w:pPr>
              <w:spacing w:after="0" w:line="240" w:lineRule="auto"/>
              <w:jc w:val="center"/>
              <w:rPr>
                <w:rFonts w:ascii="Times New Roman" w:eastAsia="Times New Roman" w:hAnsi="Times New Roman"/>
                <w:b/>
                <w:bCs/>
                <w:i/>
                <w:iCs/>
                <w:color w:val="000000"/>
                <w:sz w:val="20"/>
                <w:szCs w:val="20"/>
                <w:lang w:eastAsia="sk-SK"/>
              </w:rPr>
            </w:pPr>
            <w:r w:rsidRPr="00C929AE">
              <w:rPr>
                <w:rFonts w:ascii="Times New Roman" w:eastAsia="Times New Roman" w:hAnsi="Times New Roman"/>
                <w:b/>
                <w:bCs/>
                <w:i/>
                <w:iCs/>
                <w:color w:val="000000"/>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686D987A" w14:textId="77777777" w:rsidR="00FA2856" w:rsidRPr="00C929AE" w:rsidRDefault="00FA2856" w:rsidP="00831B91">
            <w:pPr>
              <w:spacing w:after="0" w:line="240" w:lineRule="auto"/>
              <w:jc w:val="center"/>
              <w:rPr>
                <w:rFonts w:ascii="Times New Roman" w:eastAsia="Times New Roman" w:hAnsi="Times New Roman"/>
                <w:b/>
                <w:bCs/>
                <w:color w:val="000000"/>
                <w:sz w:val="20"/>
                <w:szCs w:val="20"/>
                <w:lang w:eastAsia="sk-SK"/>
              </w:rPr>
            </w:pPr>
            <w:r w:rsidRPr="00C929AE">
              <w:rPr>
                <w:rFonts w:ascii="Times New Roman" w:eastAsia="Times New Roman" w:hAnsi="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4F7F706A" w14:textId="77777777" w:rsidR="00FA2856" w:rsidRPr="00C929AE" w:rsidRDefault="00FA2856" w:rsidP="00831B91">
            <w:pPr>
              <w:spacing w:after="0" w:line="240" w:lineRule="auto"/>
              <w:jc w:val="center"/>
              <w:rPr>
                <w:rFonts w:ascii="Times New Roman" w:eastAsia="Times New Roman" w:hAnsi="Times New Roman"/>
                <w:b/>
                <w:bCs/>
                <w:color w:val="000000"/>
                <w:sz w:val="20"/>
                <w:szCs w:val="20"/>
                <w:lang w:eastAsia="sk-SK"/>
              </w:rPr>
            </w:pPr>
            <w:r w:rsidRPr="00C929AE">
              <w:rPr>
                <w:rFonts w:ascii="Times New Roman" w:eastAsia="Times New Roman" w:hAnsi="Times New Roman"/>
                <w:b/>
                <w:bCs/>
                <w:color w:val="000000"/>
                <w:sz w:val="20"/>
                <w:szCs w:val="20"/>
                <w:lang w:eastAsia="sk-SK"/>
              </w:rPr>
              <w:t>Zníženie nákladov v € na PP</w:t>
            </w:r>
          </w:p>
        </w:tc>
      </w:tr>
      <w:tr w:rsidR="00FA2856" w:rsidRPr="00C12D0B" w14:paraId="36E41420" w14:textId="77777777" w:rsidTr="00831B91">
        <w:trPr>
          <w:gridAfter w:val="2"/>
          <w:wAfter w:w="583" w:type="dxa"/>
          <w:trHeight w:val="600"/>
        </w:trPr>
        <w:tc>
          <w:tcPr>
            <w:tcW w:w="146" w:type="dxa"/>
            <w:tcBorders>
              <w:top w:val="nil"/>
              <w:left w:val="nil"/>
              <w:bottom w:val="nil"/>
              <w:right w:val="nil"/>
            </w:tcBorders>
            <w:shd w:val="clear" w:color="auto" w:fill="auto"/>
            <w:noWrap/>
            <w:vAlign w:val="bottom"/>
            <w:hideMark/>
          </w:tcPr>
          <w:p w14:paraId="47AA7598" w14:textId="77777777" w:rsidR="00FA2856" w:rsidRPr="00C929AE" w:rsidRDefault="00FA2856" w:rsidP="00831B91">
            <w:pPr>
              <w:spacing w:after="0" w:line="240" w:lineRule="auto"/>
              <w:rPr>
                <w:rFonts w:ascii="Times New Roman" w:eastAsia="Times New Roman" w:hAnsi="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716E129F" w14:textId="77777777" w:rsidR="00FA2856" w:rsidRPr="00C929AE" w:rsidRDefault="00FA2856" w:rsidP="00831B91">
            <w:pPr>
              <w:spacing w:after="0" w:line="240" w:lineRule="auto"/>
              <w:rPr>
                <w:rFonts w:ascii="Times New Roman" w:eastAsia="Times New Roman" w:hAnsi="Times New Roman"/>
                <w:b/>
                <w:bCs/>
                <w:i/>
                <w:iCs/>
                <w:color w:val="000000"/>
                <w:sz w:val="20"/>
                <w:szCs w:val="20"/>
                <w:lang w:eastAsia="sk-SK"/>
              </w:rPr>
            </w:pPr>
            <w:r w:rsidRPr="00C929AE">
              <w:rPr>
                <w:rFonts w:ascii="Times New Roman" w:eastAsia="Times New Roman" w:hAnsi="Times New Roman"/>
                <w:b/>
                <w:bCs/>
                <w:i/>
                <w:iCs/>
                <w:color w:val="000000"/>
                <w:sz w:val="20"/>
                <w:szCs w:val="20"/>
                <w:lang w:eastAsia="sk-SK"/>
              </w:rPr>
              <w:t>A.</w:t>
            </w:r>
            <w:r>
              <w:rPr>
                <w:rFonts w:ascii="Times New Roman" w:eastAsia="Times New Roman" w:hAnsi="Times New Roman"/>
                <w:b/>
                <w:bCs/>
                <w:i/>
                <w:iCs/>
                <w:color w:val="000000"/>
                <w:sz w:val="20"/>
                <w:szCs w:val="20"/>
                <w:lang w:eastAsia="sk-SK"/>
              </w:rPr>
              <w:t xml:space="preserve"> </w:t>
            </w:r>
            <w:r w:rsidRPr="00C929AE">
              <w:rPr>
                <w:rFonts w:ascii="Times New Roman" w:eastAsia="Times New Roman" w:hAnsi="Times New Roman"/>
                <w:b/>
                <w:bCs/>
                <w:i/>
                <w:iCs/>
                <w:color w:val="000000"/>
                <w:sz w:val="20"/>
                <w:szCs w:val="20"/>
                <w:lang w:eastAsia="sk-SK"/>
              </w:rPr>
              <w:t>Dane, odvody, clá a poplatky,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26CD45C4" w14:textId="77777777" w:rsidR="00FA2856" w:rsidRPr="00C929AE" w:rsidRDefault="00FA2856" w:rsidP="00831B91">
            <w:pPr>
              <w:spacing w:after="0" w:line="240" w:lineRule="auto"/>
              <w:jc w:val="center"/>
              <w:rPr>
                <w:rFonts w:ascii="Times New Roman" w:eastAsia="Times New Roman" w:hAnsi="Times New Roman"/>
                <w:b/>
                <w:bCs/>
                <w:color w:val="000000"/>
                <w:sz w:val="20"/>
                <w:szCs w:val="20"/>
                <w:lang w:eastAsia="sk-SK"/>
              </w:rPr>
            </w:pPr>
            <w:r w:rsidRPr="00C929AE">
              <w:rPr>
                <w:rFonts w:ascii="Times New Roman" w:eastAsia="Times New Roman" w:hAnsi="Times New Roman"/>
                <w:b/>
                <w:bCs/>
                <w:color w:val="000000"/>
                <w:sz w:val="20"/>
                <w:szCs w:val="20"/>
                <w:lang w:eastAsia="sk-SK"/>
              </w:rPr>
              <w:t> </w:t>
            </w:r>
            <w:r>
              <w:rPr>
                <w:rFonts w:ascii="Times New Roman" w:eastAsia="Times New Roman" w:hAnsi="Times New Roman"/>
                <w:b/>
                <w:bCs/>
                <w:color w:val="000000"/>
                <w:sz w:val="20"/>
                <w:szCs w:val="20"/>
                <w:lang w:eastAsia="sk-SK"/>
              </w:rPr>
              <w:t>-</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2BFA282D" w14:textId="77777777" w:rsidR="00FA2856" w:rsidRPr="00C929AE" w:rsidRDefault="00FA2856" w:rsidP="00831B91">
            <w:pPr>
              <w:spacing w:after="0" w:line="240" w:lineRule="auto"/>
              <w:jc w:val="center"/>
              <w:rPr>
                <w:rFonts w:ascii="Times New Roman" w:eastAsia="Times New Roman" w:hAnsi="Times New Roman"/>
                <w:b/>
                <w:bCs/>
                <w:color w:val="000000"/>
                <w:sz w:val="20"/>
                <w:szCs w:val="20"/>
                <w:lang w:eastAsia="sk-SK"/>
              </w:rPr>
            </w:pPr>
            <w:r>
              <w:rPr>
                <w:rFonts w:ascii="Times New Roman" w:eastAsia="Times New Roman" w:hAnsi="Times New Roman"/>
                <w:b/>
                <w:bCs/>
                <w:color w:val="000000"/>
                <w:sz w:val="20"/>
                <w:szCs w:val="20"/>
                <w:lang w:eastAsia="sk-SK"/>
              </w:rPr>
              <w:t>-</w:t>
            </w:r>
            <w:r w:rsidRPr="00C929AE">
              <w:rPr>
                <w:rFonts w:ascii="Times New Roman" w:eastAsia="Times New Roman" w:hAnsi="Times New Roman"/>
                <w:b/>
                <w:bCs/>
                <w:color w:val="000000"/>
                <w:sz w:val="20"/>
                <w:szCs w:val="20"/>
                <w:lang w:eastAsia="sk-SK"/>
              </w:rPr>
              <w:t> </w:t>
            </w:r>
          </w:p>
        </w:tc>
      </w:tr>
      <w:tr w:rsidR="00FA2856" w:rsidRPr="00C12D0B" w14:paraId="3E83CD60" w14:textId="77777777" w:rsidTr="00831B91">
        <w:trPr>
          <w:gridAfter w:val="2"/>
          <w:wAfter w:w="583" w:type="dxa"/>
          <w:trHeight w:val="420"/>
        </w:trPr>
        <w:tc>
          <w:tcPr>
            <w:tcW w:w="146" w:type="dxa"/>
            <w:tcBorders>
              <w:top w:val="nil"/>
              <w:left w:val="nil"/>
              <w:bottom w:val="nil"/>
              <w:right w:val="nil"/>
            </w:tcBorders>
            <w:shd w:val="clear" w:color="auto" w:fill="auto"/>
            <w:noWrap/>
            <w:vAlign w:val="bottom"/>
            <w:hideMark/>
          </w:tcPr>
          <w:p w14:paraId="66E4D7EE" w14:textId="77777777" w:rsidR="00FA2856" w:rsidRPr="00C929AE" w:rsidRDefault="00FA2856" w:rsidP="00831B91">
            <w:pPr>
              <w:spacing w:after="0" w:line="240" w:lineRule="auto"/>
              <w:rPr>
                <w:rFonts w:ascii="Times New Roman" w:eastAsia="Times New Roman" w:hAnsi="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743CAA29" w14:textId="77777777" w:rsidR="00FA2856" w:rsidRPr="00C929AE" w:rsidRDefault="00FA2856" w:rsidP="00831B91">
            <w:pPr>
              <w:spacing w:after="0" w:line="240" w:lineRule="auto"/>
              <w:rPr>
                <w:rFonts w:ascii="Times New Roman" w:eastAsia="Times New Roman" w:hAnsi="Times New Roman"/>
                <w:b/>
                <w:bCs/>
                <w:i/>
                <w:iCs/>
                <w:color w:val="000000"/>
                <w:sz w:val="20"/>
                <w:szCs w:val="20"/>
                <w:lang w:eastAsia="sk-SK"/>
              </w:rPr>
            </w:pPr>
            <w:r w:rsidRPr="00C929AE">
              <w:rPr>
                <w:rFonts w:ascii="Times New Roman" w:eastAsia="Times New Roman" w:hAnsi="Times New Roman"/>
                <w:b/>
                <w:bCs/>
                <w:i/>
                <w:iCs/>
                <w:color w:val="000000"/>
                <w:sz w:val="20"/>
                <w:szCs w:val="20"/>
                <w:lang w:eastAsia="sk-SK"/>
              </w:rPr>
              <w:t xml:space="preserve">B. Iné </w:t>
            </w:r>
            <w:r w:rsidRPr="00952CF6">
              <w:rPr>
                <w:rFonts w:ascii="Times New Roman" w:eastAsia="Times New Roman" w:hAnsi="Times New Roman"/>
                <w:b/>
                <w:bCs/>
                <w:i/>
                <w:iCs/>
                <w:color w:val="000000"/>
                <w:sz w:val="20"/>
                <w:szCs w:val="20"/>
                <w:lang w:eastAsia="sk-SK"/>
              </w:rPr>
              <w:t>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5658EBE4" w14:textId="77777777" w:rsidR="00FA2856" w:rsidRPr="00C929AE" w:rsidRDefault="00FA2856" w:rsidP="00831B91">
            <w:pPr>
              <w:spacing w:after="0" w:line="240" w:lineRule="auto"/>
              <w:jc w:val="center"/>
              <w:rPr>
                <w:rFonts w:ascii="Times New Roman" w:eastAsia="Times New Roman" w:hAnsi="Times New Roman"/>
                <w:b/>
                <w:bCs/>
                <w:color w:val="000000"/>
                <w:sz w:val="20"/>
                <w:szCs w:val="20"/>
                <w:lang w:eastAsia="sk-SK"/>
              </w:rPr>
            </w:pPr>
            <w:r w:rsidRPr="00C929AE">
              <w:rPr>
                <w:rFonts w:ascii="Times New Roman" w:eastAsia="Times New Roman" w:hAnsi="Times New Roman"/>
                <w:b/>
                <w:bCs/>
                <w:color w:val="000000"/>
                <w:sz w:val="20"/>
                <w:szCs w:val="20"/>
                <w:lang w:eastAsia="sk-SK"/>
              </w:rPr>
              <w:t> </w:t>
            </w:r>
            <w:r>
              <w:rPr>
                <w:rFonts w:ascii="Times New Roman" w:eastAsia="Times New Roman" w:hAnsi="Times New Roman"/>
                <w:b/>
                <w:bCs/>
                <w:color w:val="000000"/>
                <w:sz w:val="20"/>
                <w:szCs w:val="20"/>
                <w:lang w:eastAsia="sk-SK"/>
              </w:rPr>
              <w:t>-</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2C5E738E" w14:textId="77777777" w:rsidR="00FA2856" w:rsidRPr="00C929AE" w:rsidRDefault="00FA2856" w:rsidP="00831B91">
            <w:pPr>
              <w:spacing w:after="0" w:line="240" w:lineRule="auto"/>
              <w:jc w:val="center"/>
              <w:rPr>
                <w:rFonts w:ascii="Times New Roman" w:eastAsia="Times New Roman" w:hAnsi="Times New Roman"/>
                <w:b/>
                <w:bCs/>
                <w:color w:val="000000"/>
                <w:sz w:val="20"/>
                <w:szCs w:val="20"/>
                <w:lang w:eastAsia="sk-SK"/>
              </w:rPr>
            </w:pPr>
            <w:r w:rsidRPr="00C929AE">
              <w:rPr>
                <w:rFonts w:ascii="Times New Roman" w:eastAsia="Times New Roman" w:hAnsi="Times New Roman"/>
                <w:b/>
                <w:bCs/>
                <w:color w:val="000000"/>
                <w:sz w:val="20"/>
                <w:szCs w:val="20"/>
                <w:lang w:eastAsia="sk-SK"/>
              </w:rPr>
              <w:t> </w:t>
            </w:r>
            <w:r>
              <w:rPr>
                <w:rFonts w:ascii="Times New Roman" w:eastAsia="Times New Roman" w:hAnsi="Times New Roman"/>
                <w:b/>
                <w:bCs/>
                <w:color w:val="000000"/>
                <w:sz w:val="20"/>
                <w:szCs w:val="20"/>
                <w:lang w:eastAsia="sk-SK"/>
              </w:rPr>
              <w:t>-</w:t>
            </w:r>
          </w:p>
        </w:tc>
      </w:tr>
      <w:tr w:rsidR="00FA2856" w:rsidRPr="00C12D0B" w14:paraId="2B0BD4B1" w14:textId="77777777" w:rsidTr="00831B91">
        <w:trPr>
          <w:gridAfter w:val="2"/>
          <w:wAfter w:w="583" w:type="dxa"/>
          <w:trHeight w:val="435"/>
        </w:trPr>
        <w:tc>
          <w:tcPr>
            <w:tcW w:w="146" w:type="dxa"/>
            <w:tcBorders>
              <w:top w:val="nil"/>
              <w:left w:val="nil"/>
              <w:bottom w:val="nil"/>
              <w:right w:val="nil"/>
            </w:tcBorders>
            <w:shd w:val="clear" w:color="auto" w:fill="auto"/>
            <w:noWrap/>
            <w:vAlign w:val="bottom"/>
            <w:hideMark/>
          </w:tcPr>
          <w:p w14:paraId="616ABDF4" w14:textId="77777777" w:rsidR="00FA2856" w:rsidRPr="00C929AE" w:rsidRDefault="00FA2856" w:rsidP="00831B91">
            <w:pPr>
              <w:spacing w:after="0" w:line="240" w:lineRule="auto"/>
              <w:rPr>
                <w:rFonts w:ascii="Times New Roman" w:eastAsia="Times New Roman" w:hAnsi="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570630ED" w14:textId="77777777" w:rsidR="00FA2856" w:rsidRPr="00C929AE" w:rsidRDefault="00FA2856" w:rsidP="00831B91">
            <w:pPr>
              <w:spacing w:after="0" w:line="240" w:lineRule="auto"/>
              <w:rPr>
                <w:rFonts w:ascii="Times New Roman" w:eastAsia="Times New Roman" w:hAnsi="Times New Roman"/>
                <w:b/>
                <w:bCs/>
                <w:i/>
                <w:iCs/>
                <w:color w:val="000000"/>
                <w:sz w:val="20"/>
                <w:szCs w:val="20"/>
                <w:lang w:eastAsia="sk-SK"/>
              </w:rPr>
            </w:pPr>
            <w:r w:rsidRPr="00C929AE">
              <w:rPr>
                <w:rFonts w:ascii="Times New Roman" w:eastAsia="Times New Roman" w:hAnsi="Times New Roman"/>
                <w:b/>
                <w:bCs/>
                <w:i/>
                <w:iCs/>
                <w:color w:val="000000"/>
                <w:sz w:val="20"/>
                <w:szCs w:val="20"/>
                <w:lang w:eastAsia="sk-SK"/>
              </w:rPr>
              <w:t>C.</w:t>
            </w:r>
            <w:r>
              <w:rPr>
                <w:rFonts w:ascii="Times New Roman" w:eastAsia="Times New Roman" w:hAnsi="Times New Roman"/>
                <w:b/>
                <w:bCs/>
                <w:i/>
                <w:iCs/>
                <w:color w:val="000000"/>
                <w:sz w:val="20"/>
                <w:szCs w:val="20"/>
                <w:lang w:eastAsia="sk-SK"/>
              </w:rPr>
              <w:t xml:space="preserve">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238FD488" w14:textId="77777777" w:rsidR="00FA2856" w:rsidRPr="00C929AE" w:rsidRDefault="00FA2856" w:rsidP="00831B91">
            <w:pPr>
              <w:spacing w:after="0" w:line="240" w:lineRule="auto"/>
              <w:jc w:val="center"/>
              <w:rPr>
                <w:rFonts w:ascii="Times New Roman" w:eastAsia="Times New Roman" w:hAnsi="Times New Roman"/>
                <w:b/>
                <w:bCs/>
                <w:color w:val="000000"/>
                <w:sz w:val="20"/>
                <w:szCs w:val="20"/>
                <w:lang w:eastAsia="sk-SK"/>
              </w:rPr>
            </w:pPr>
            <w:r>
              <w:rPr>
                <w:rFonts w:ascii="Times New Roman" w:eastAsia="Times New Roman" w:hAnsi="Times New Roman"/>
                <w:b/>
                <w:bCs/>
                <w:color w:val="000000"/>
                <w:sz w:val="20"/>
                <w:szCs w:val="20"/>
                <w:lang w:eastAsia="sk-SK"/>
              </w:rPr>
              <w:t>-</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5FD9367A" w14:textId="77777777" w:rsidR="00FA2856" w:rsidRPr="00C929AE" w:rsidRDefault="00FA2856" w:rsidP="00831B91">
            <w:pPr>
              <w:spacing w:after="0" w:line="240" w:lineRule="auto"/>
              <w:jc w:val="center"/>
              <w:rPr>
                <w:rFonts w:ascii="Times New Roman" w:eastAsia="Times New Roman" w:hAnsi="Times New Roman"/>
                <w:b/>
                <w:bCs/>
                <w:color w:val="000000"/>
                <w:sz w:val="20"/>
                <w:szCs w:val="20"/>
                <w:lang w:eastAsia="sk-SK"/>
              </w:rPr>
            </w:pPr>
            <w:r>
              <w:rPr>
                <w:rFonts w:ascii="Times New Roman" w:eastAsia="Times New Roman" w:hAnsi="Times New Roman"/>
                <w:b/>
                <w:bCs/>
                <w:color w:val="000000"/>
                <w:sz w:val="20"/>
                <w:szCs w:val="20"/>
                <w:lang w:eastAsia="sk-SK"/>
              </w:rPr>
              <w:t>-</w:t>
            </w:r>
          </w:p>
        </w:tc>
      </w:tr>
      <w:tr w:rsidR="00FA2856" w:rsidRPr="00C12D0B" w14:paraId="48F31438" w14:textId="77777777" w:rsidTr="00831B91">
        <w:trPr>
          <w:gridAfter w:val="2"/>
          <w:wAfter w:w="583" w:type="dxa"/>
          <w:trHeight w:val="480"/>
        </w:trPr>
        <w:tc>
          <w:tcPr>
            <w:tcW w:w="146" w:type="dxa"/>
            <w:tcBorders>
              <w:top w:val="nil"/>
              <w:left w:val="nil"/>
              <w:bottom w:val="nil"/>
              <w:right w:val="nil"/>
            </w:tcBorders>
            <w:shd w:val="clear" w:color="auto" w:fill="auto"/>
            <w:noWrap/>
            <w:vAlign w:val="bottom"/>
            <w:hideMark/>
          </w:tcPr>
          <w:p w14:paraId="7FEB5321" w14:textId="77777777" w:rsidR="00FA2856" w:rsidRPr="00C929AE" w:rsidRDefault="00FA2856" w:rsidP="00831B91">
            <w:pPr>
              <w:spacing w:after="0" w:line="240" w:lineRule="auto"/>
              <w:rPr>
                <w:rFonts w:ascii="Times New Roman" w:eastAsia="Times New Roman" w:hAnsi="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01E1081C" w14:textId="77777777" w:rsidR="00FA2856" w:rsidRPr="00C929AE" w:rsidRDefault="00FA2856" w:rsidP="00831B91">
            <w:pPr>
              <w:spacing w:after="0" w:line="240" w:lineRule="auto"/>
              <w:rPr>
                <w:rFonts w:ascii="Times New Roman" w:eastAsia="Times New Roman" w:hAnsi="Times New Roman"/>
                <w:b/>
                <w:bCs/>
                <w:i/>
                <w:iCs/>
                <w:color w:val="000000"/>
                <w:sz w:val="20"/>
                <w:szCs w:val="20"/>
                <w:lang w:eastAsia="sk-SK"/>
              </w:rPr>
            </w:pPr>
            <w:r w:rsidRPr="00E961E8">
              <w:rPr>
                <w:rFonts w:ascii="Times New Roman" w:eastAsia="Times New Roman" w:hAnsi="Times New Roman"/>
                <w:b/>
                <w:bCs/>
                <w:i/>
                <w:iCs/>
                <w:color w:val="000000"/>
                <w:sz w:val="20"/>
                <w:szCs w:val="20"/>
                <w:lang w:eastAsia="sk-SK"/>
              </w:rPr>
              <w:t xml:space="preserve">D. </w:t>
            </w:r>
            <w:r>
              <w:rPr>
                <w:rFonts w:ascii="Times New Roman" w:eastAsia="Times New Roman" w:hAnsi="Times New Roman"/>
                <w:b/>
                <w:bCs/>
                <w:i/>
                <w:iCs/>
                <w:color w:val="000000"/>
                <w:sz w:val="20"/>
                <w:szCs w:val="20"/>
                <w:lang w:eastAsia="sk-SK"/>
              </w:rPr>
              <w:t xml:space="preserve">Nepriame finančné náklady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3100DC09" w14:textId="77777777" w:rsidR="00FA2856" w:rsidRPr="00C929AE" w:rsidRDefault="00FA2856" w:rsidP="00831B91">
            <w:pPr>
              <w:spacing w:after="0" w:line="240" w:lineRule="auto"/>
              <w:jc w:val="center"/>
              <w:rPr>
                <w:rFonts w:ascii="Times New Roman" w:eastAsia="Times New Roman" w:hAnsi="Times New Roman"/>
                <w:b/>
                <w:bCs/>
                <w:color w:val="000000"/>
                <w:sz w:val="20"/>
                <w:szCs w:val="20"/>
                <w:lang w:eastAsia="sk-SK"/>
              </w:rPr>
            </w:pPr>
            <w:r>
              <w:rPr>
                <w:rFonts w:ascii="Times New Roman" w:eastAsia="Times New Roman" w:hAnsi="Times New Roman"/>
                <w:b/>
                <w:bCs/>
                <w:color w:val="000000"/>
                <w:sz w:val="20"/>
                <w:szCs w:val="20"/>
                <w:lang w:eastAsia="sk-SK"/>
              </w:rPr>
              <w:t>-</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09061227" w14:textId="77777777" w:rsidR="00FA2856" w:rsidRPr="00C929AE" w:rsidRDefault="00FA2856" w:rsidP="00831B91">
            <w:pPr>
              <w:spacing w:after="0" w:line="240" w:lineRule="auto"/>
              <w:jc w:val="center"/>
              <w:rPr>
                <w:rFonts w:ascii="Times New Roman" w:eastAsia="Times New Roman" w:hAnsi="Times New Roman"/>
                <w:b/>
                <w:bCs/>
                <w:color w:val="000000"/>
                <w:sz w:val="20"/>
                <w:szCs w:val="20"/>
                <w:lang w:eastAsia="sk-SK"/>
              </w:rPr>
            </w:pPr>
            <w:r>
              <w:rPr>
                <w:rFonts w:ascii="Times New Roman" w:eastAsia="Times New Roman" w:hAnsi="Times New Roman"/>
                <w:b/>
                <w:bCs/>
                <w:color w:val="000000"/>
                <w:sz w:val="20"/>
                <w:szCs w:val="20"/>
                <w:lang w:eastAsia="sk-SK"/>
              </w:rPr>
              <w:t>-</w:t>
            </w:r>
          </w:p>
        </w:tc>
      </w:tr>
      <w:tr w:rsidR="00FA2856" w:rsidRPr="00C12D0B" w14:paraId="25DB338A" w14:textId="77777777" w:rsidTr="00831B91">
        <w:trPr>
          <w:gridAfter w:val="2"/>
          <w:wAfter w:w="583" w:type="dxa"/>
          <w:trHeight w:val="480"/>
        </w:trPr>
        <w:tc>
          <w:tcPr>
            <w:tcW w:w="146" w:type="dxa"/>
            <w:tcBorders>
              <w:top w:val="nil"/>
              <w:left w:val="nil"/>
              <w:bottom w:val="nil"/>
              <w:right w:val="nil"/>
            </w:tcBorders>
            <w:shd w:val="clear" w:color="auto" w:fill="auto"/>
            <w:noWrap/>
            <w:vAlign w:val="bottom"/>
          </w:tcPr>
          <w:p w14:paraId="305B8F12" w14:textId="77777777" w:rsidR="00FA2856" w:rsidRPr="00C929AE" w:rsidRDefault="00FA2856" w:rsidP="00831B91">
            <w:pPr>
              <w:spacing w:after="0" w:line="240" w:lineRule="auto"/>
              <w:rPr>
                <w:rFonts w:ascii="Times New Roman" w:eastAsia="Times New Roman" w:hAnsi="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tcPr>
          <w:p w14:paraId="438C8081" w14:textId="77777777" w:rsidR="00FA2856" w:rsidRPr="00C929AE" w:rsidRDefault="00FA2856" w:rsidP="00831B91">
            <w:pPr>
              <w:spacing w:after="0" w:line="240" w:lineRule="auto"/>
              <w:rPr>
                <w:rFonts w:ascii="Times New Roman" w:eastAsia="Times New Roman" w:hAnsi="Times New Roman"/>
                <w:b/>
                <w:bCs/>
                <w:i/>
                <w:iCs/>
                <w:color w:val="000000"/>
                <w:sz w:val="20"/>
                <w:szCs w:val="20"/>
                <w:lang w:eastAsia="sk-SK"/>
              </w:rPr>
            </w:pPr>
            <w:r>
              <w:rPr>
                <w:rFonts w:ascii="Times New Roman" w:eastAsia="Times New Roman" w:hAnsi="Times New Roman"/>
                <w:b/>
                <w:bCs/>
                <w:i/>
                <w:iCs/>
                <w:color w:val="000000"/>
                <w:sz w:val="20"/>
                <w:szCs w:val="2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14:paraId="002A9BF9" w14:textId="77777777" w:rsidR="00FA2856" w:rsidRPr="00C929AE" w:rsidRDefault="00FA2856" w:rsidP="00831B91">
            <w:pPr>
              <w:spacing w:after="0" w:line="240" w:lineRule="auto"/>
              <w:jc w:val="center"/>
              <w:rPr>
                <w:rFonts w:ascii="Times New Roman" w:eastAsia="Times New Roman" w:hAnsi="Times New Roman"/>
                <w:b/>
                <w:bCs/>
                <w:color w:val="000000"/>
                <w:sz w:val="20"/>
                <w:szCs w:val="20"/>
                <w:lang w:eastAsia="sk-SK"/>
              </w:rPr>
            </w:pPr>
            <w:r>
              <w:rPr>
                <w:rFonts w:ascii="Times New Roman" w:eastAsia="Times New Roman" w:hAnsi="Times New Roman"/>
                <w:b/>
                <w:bCs/>
                <w:color w:val="000000"/>
                <w:sz w:val="20"/>
                <w:szCs w:val="20"/>
                <w:lang w:eastAsia="sk-SK"/>
              </w:rPr>
              <w:t>-</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14:paraId="7DAE6164" w14:textId="77777777" w:rsidR="00FA2856" w:rsidRPr="00C929AE" w:rsidRDefault="00FA2856" w:rsidP="00831B91">
            <w:pPr>
              <w:spacing w:after="0" w:line="240" w:lineRule="auto"/>
              <w:jc w:val="center"/>
              <w:rPr>
                <w:rFonts w:ascii="Times New Roman" w:eastAsia="Times New Roman" w:hAnsi="Times New Roman"/>
                <w:b/>
                <w:bCs/>
                <w:color w:val="000000"/>
                <w:sz w:val="20"/>
                <w:szCs w:val="20"/>
                <w:lang w:eastAsia="sk-SK"/>
              </w:rPr>
            </w:pPr>
            <w:r>
              <w:rPr>
                <w:rFonts w:ascii="Times New Roman" w:eastAsia="Times New Roman" w:hAnsi="Times New Roman"/>
                <w:b/>
                <w:bCs/>
                <w:color w:val="000000"/>
                <w:sz w:val="20"/>
                <w:szCs w:val="20"/>
                <w:lang w:eastAsia="sk-SK"/>
              </w:rPr>
              <w:t>-</w:t>
            </w:r>
          </w:p>
        </w:tc>
      </w:tr>
      <w:tr w:rsidR="00FA2856" w:rsidRPr="00C12D0B" w14:paraId="694D8D9C" w14:textId="77777777" w:rsidTr="00831B91">
        <w:trPr>
          <w:gridAfter w:val="2"/>
          <w:wAfter w:w="583" w:type="dxa"/>
          <w:trHeight w:val="600"/>
        </w:trPr>
        <w:tc>
          <w:tcPr>
            <w:tcW w:w="146" w:type="dxa"/>
            <w:tcBorders>
              <w:top w:val="nil"/>
              <w:left w:val="nil"/>
              <w:bottom w:val="nil"/>
              <w:right w:val="nil"/>
            </w:tcBorders>
            <w:shd w:val="clear" w:color="auto" w:fill="auto"/>
            <w:noWrap/>
            <w:vAlign w:val="bottom"/>
            <w:hideMark/>
          </w:tcPr>
          <w:p w14:paraId="655500E2" w14:textId="77777777" w:rsidR="00FA2856" w:rsidRPr="00C929AE" w:rsidRDefault="00FA2856" w:rsidP="00831B91">
            <w:pPr>
              <w:spacing w:after="0" w:line="240" w:lineRule="auto"/>
              <w:rPr>
                <w:rFonts w:ascii="Times New Roman" w:eastAsia="Times New Roman" w:hAnsi="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090FD072" w14:textId="77777777" w:rsidR="00FA2856" w:rsidRPr="00C929AE" w:rsidRDefault="00FA2856" w:rsidP="00831B91">
            <w:pPr>
              <w:spacing w:after="0" w:line="240" w:lineRule="auto"/>
              <w:rPr>
                <w:rFonts w:ascii="Times New Roman" w:eastAsia="Times New Roman" w:hAnsi="Times New Roman"/>
                <w:b/>
                <w:bCs/>
                <w:i/>
                <w:iCs/>
                <w:color w:val="000000"/>
                <w:sz w:val="20"/>
                <w:szCs w:val="20"/>
                <w:lang w:eastAsia="sk-SK"/>
              </w:rPr>
            </w:pPr>
            <w:r w:rsidRPr="00C929AE">
              <w:rPr>
                <w:rFonts w:ascii="Times New Roman" w:eastAsia="Times New Roman" w:hAnsi="Times New Roman"/>
                <w:b/>
                <w:bCs/>
                <w:i/>
                <w:iCs/>
                <w:color w:val="000000"/>
                <w:sz w:val="20"/>
                <w:szCs w:val="20"/>
                <w:lang w:eastAsia="sk-SK"/>
              </w:rPr>
              <w:t>Spolu = A+B+C+D</w:t>
            </w:r>
            <w:r w:rsidRPr="00E961E8">
              <w:rPr>
                <w:rFonts w:ascii="Times New Roman" w:eastAsia="Times New Roman" w:hAnsi="Times New Roman"/>
                <w:b/>
                <w:bCs/>
                <w:i/>
                <w:iCs/>
                <w:color w:val="000000"/>
                <w:sz w:val="20"/>
                <w:szCs w:val="20"/>
                <w:lang w:eastAsia="sk-SK"/>
              </w:rPr>
              <w:t>+E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3EBC5FEF" w14:textId="77777777" w:rsidR="00FA2856" w:rsidRPr="00C929AE" w:rsidRDefault="00FA2856" w:rsidP="00831B91">
            <w:pPr>
              <w:spacing w:after="0" w:line="240" w:lineRule="auto"/>
              <w:jc w:val="center"/>
              <w:rPr>
                <w:rFonts w:ascii="Times New Roman" w:eastAsia="Times New Roman" w:hAnsi="Times New Roman"/>
                <w:b/>
                <w:bCs/>
                <w:color w:val="000000"/>
                <w:sz w:val="20"/>
                <w:szCs w:val="20"/>
                <w:lang w:eastAsia="sk-SK"/>
              </w:rPr>
            </w:pPr>
            <w:r>
              <w:rPr>
                <w:rFonts w:ascii="Times New Roman" w:eastAsia="Times New Roman" w:hAnsi="Times New Roman"/>
                <w:b/>
                <w:bCs/>
                <w:color w:val="000000"/>
                <w:sz w:val="20"/>
                <w:szCs w:val="20"/>
                <w:lang w:eastAsia="sk-SK"/>
              </w:rPr>
              <w:t>-</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5BB92858" w14:textId="77777777" w:rsidR="00FA2856" w:rsidRPr="00C929AE" w:rsidRDefault="00FA2856" w:rsidP="00831B91">
            <w:pPr>
              <w:spacing w:after="0" w:line="240" w:lineRule="auto"/>
              <w:jc w:val="center"/>
              <w:rPr>
                <w:rFonts w:ascii="Times New Roman" w:eastAsia="Times New Roman" w:hAnsi="Times New Roman"/>
                <w:b/>
                <w:bCs/>
                <w:color w:val="000000"/>
                <w:sz w:val="20"/>
                <w:szCs w:val="20"/>
                <w:lang w:eastAsia="sk-SK"/>
              </w:rPr>
            </w:pPr>
            <w:r>
              <w:rPr>
                <w:rFonts w:ascii="Times New Roman" w:eastAsia="Times New Roman" w:hAnsi="Times New Roman"/>
                <w:b/>
                <w:bCs/>
                <w:color w:val="000000"/>
                <w:sz w:val="20"/>
                <w:szCs w:val="20"/>
                <w:lang w:eastAsia="sk-SK"/>
              </w:rPr>
              <w:t>-</w:t>
            </w:r>
          </w:p>
        </w:tc>
      </w:tr>
      <w:tr w:rsidR="00FA2856" w:rsidRPr="00C12D0B" w14:paraId="105E30B2" w14:textId="77777777" w:rsidTr="00831B91">
        <w:trPr>
          <w:trHeight w:val="270"/>
        </w:trPr>
        <w:tc>
          <w:tcPr>
            <w:tcW w:w="146" w:type="dxa"/>
            <w:tcBorders>
              <w:top w:val="nil"/>
              <w:left w:val="nil"/>
              <w:bottom w:val="nil"/>
              <w:right w:val="nil"/>
            </w:tcBorders>
            <w:shd w:val="clear" w:color="auto" w:fill="auto"/>
            <w:noWrap/>
            <w:vAlign w:val="bottom"/>
            <w:hideMark/>
          </w:tcPr>
          <w:p w14:paraId="5F3E8B1D" w14:textId="77777777" w:rsidR="00FA2856" w:rsidRPr="00C929AE" w:rsidRDefault="00FA2856" w:rsidP="00831B91">
            <w:pPr>
              <w:spacing w:after="0" w:line="240" w:lineRule="auto"/>
              <w:rPr>
                <w:rFonts w:ascii="Times New Roman" w:eastAsia="Times New Roman" w:hAnsi="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7D6BB185" w14:textId="77777777" w:rsidR="00FA2856" w:rsidRPr="00C929AE" w:rsidRDefault="00FA2856" w:rsidP="00831B91">
            <w:pPr>
              <w:spacing w:after="0" w:line="240" w:lineRule="auto"/>
              <w:rPr>
                <w:rFonts w:ascii="Times New Roman" w:eastAsia="Times New Roman" w:hAnsi="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14:paraId="2786414A" w14:textId="77777777" w:rsidR="00FA2856" w:rsidRPr="00C929AE" w:rsidRDefault="00FA2856" w:rsidP="00831B91">
            <w:pPr>
              <w:spacing w:after="0" w:line="240" w:lineRule="auto"/>
              <w:rPr>
                <w:rFonts w:ascii="Times New Roman" w:eastAsia="Times New Roman" w:hAnsi="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64838507" w14:textId="77777777" w:rsidR="00FA2856" w:rsidRPr="00C929AE" w:rsidRDefault="00FA2856" w:rsidP="00831B91">
            <w:pPr>
              <w:spacing w:after="0" w:line="240" w:lineRule="auto"/>
              <w:rPr>
                <w:rFonts w:ascii="Times New Roman" w:eastAsia="Times New Roman" w:hAnsi="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14:paraId="249352E2" w14:textId="77777777" w:rsidR="00FA2856" w:rsidRPr="00C929AE" w:rsidRDefault="00FA2856" w:rsidP="00831B91">
            <w:pPr>
              <w:spacing w:after="0" w:line="240" w:lineRule="auto"/>
              <w:rPr>
                <w:rFonts w:ascii="Times New Roman" w:eastAsia="Times New Roman" w:hAnsi="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42DF6CD0" w14:textId="77777777" w:rsidR="00FA2856" w:rsidRPr="00C929AE" w:rsidRDefault="00FA2856" w:rsidP="00831B91">
            <w:pPr>
              <w:spacing w:after="0" w:line="240" w:lineRule="auto"/>
              <w:rPr>
                <w:rFonts w:ascii="Times New Roman" w:eastAsia="Times New Roman" w:hAnsi="Times New Roman"/>
                <w:i/>
                <w:iCs/>
                <w:color w:val="000000"/>
                <w:sz w:val="20"/>
                <w:szCs w:val="20"/>
                <w:lang w:eastAsia="sk-SK"/>
              </w:rPr>
            </w:pPr>
          </w:p>
        </w:tc>
      </w:tr>
      <w:tr w:rsidR="00FA2856" w:rsidRPr="00C12D0B" w14:paraId="4693DD39" w14:textId="77777777" w:rsidTr="00831B91">
        <w:trPr>
          <w:gridAfter w:val="2"/>
          <w:wAfter w:w="583" w:type="dxa"/>
          <w:trHeight w:val="412"/>
        </w:trPr>
        <w:tc>
          <w:tcPr>
            <w:tcW w:w="146" w:type="dxa"/>
            <w:tcBorders>
              <w:top w:val="nil"/>
              <w:left w:val="nil"/>
              <w:bottom w:val="nil"/>
              <w:right w:val="nil"/>
            </w:tcBorders>
            <w:shd w:val="clear" w:color="auto" w:fill="auto"/>
            <w:noWrap/>
            <w:vAlign w:val="bottom"/>
            <w:hideMark/>
          </w:tcPr>
          <w:p w14:paraId="087EDAEF" w14:textId="77777777" w:rsidR="00FA2856" w:rsidRPr="00C929AE" w:rsidRDefault="00FA2856" w:rsidP="00831B91">
            <w:pPr>
              <w:spacing w:after="0" w:line="240" w:lineRule="auto"/>
              <w:rPr>
                <w:rFonts w:ascii="Times New Roman" w:eastAsia="Times New Roman" w:hAnsi="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5A1B422" w14:textId="77777777" w:rsidR="00FA2856" w:rsidRPr="00C929AE" w:rsidRDefault="00FA2856" w:rsidP="00831B91">
            <w:pPr>
              <w:spacing w:after="0" w:line="240" w:lineRule="auto"/>
              <w:rPr>
                <w:rFonts w:ascii="Times New Roman" w:eastAsia="Times New Roman" w:hAnsi="Times New Roman"/>
                <w:i/>
                <w:iCs/>
                <w:color w:val="000000"/>
                <w:lang w:eastAsia="sk-SK"/>
              </w:rPr>
            </w:pPr>
            <w:r w:rsidRPr="00C929AE">
              <w:rPr>
                <w:rFonts w:ascii="Times New Roman" w:eastAsia="Times New Roman" w:hAnsi="Times New Roman"/>
                <w:i/>
                <w:iCs/>
                <w:color w:val="000000"/>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14:paraId="27881D66" w14:textId="77777777" w:rsidR="00FA2856" w:rsidRPr="00C929AE" w:rsidRDefault="00FA2856" w:rsidP="00831B91">
            <w:pPr>
              <w:spacing w:after="0" w:line="240" w:lineRule="auto"/>
              <w:jc w:val="center"/>
              <w:rPr>
                <w:rFonts w:ascii="Times New Roman" w:eastAsia="Times New Roman" w:hAnsi="Times New Roman"/>
                <w:b/>
                <w:bCs/>
                <w:color w:val="000000"/>
                <w:sz w:val="20"/>
                <w:szCs w:val="20"/>
                <w:lang w:eastAsia="sk-SK"/>
              </w:rPr>
            </w:pPr>
            <w:r w:rsidRPr="00C929AE">
              <w:rPr>
                <w:rFonts w:ascii="Times New Roman" w:eastAsia="Times New Roman" w:hAnsi="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2BDC8981" w14:textId="77777777" w:rsidR="00FA2856" w:rsidRPr="00C929AE" w:rsidRDefault="00FA2856" w:rsidP="00831B91">
            <w:pPr>
              <w:spacing w:after="0" w:line="240" w:lineRule="auto"/>
              <w:jc w:val="center"/>
              <w:rPr>
                <w:rFonts w:ascii="Times New Roman" w:eastAsia="Times New Roman" w:hAnsi="Times New Roman"/>
                <w:b/>
                <w:bCs/>
                <w:color w:val="000000"/>
                <w:sz w:val="20"/>
                <w:szCs w:val="20"/>
                <w:lang w:eastAsia="sk-SK"/>
              </w:rPr>
            </w:pPr>
            <w:r w:rsidRPr="00C929AE">
              <w:rPr>
                <w:rFonts w:ascii="Times New Roman" w:eastAsia="Times New Roman" w:hAnsi="Times New Roman"/>
                <w:b/>
                <w:bCs/>
                <w:color w:val="000000"/>
                <w:sz w:val="20"/>
                <w:szCs w:val="20"/>
                <w:lang w:eastAsia="sk-SK"/>
              </w:rPr>
              <w:t>Zníženie nákladov v € na PP</w:t>
            </w:r>
          </w:p>
        </w:tc>
      </w:tr>
      <w:tr w:rsidR="00FA2856" w:rsidRPr="00C12D0B" w14:paraId="5BCE5AB6" w14:textId="77777777" w:rsidTr="00831B91">
        <w:trPr>
          <w:gridAfter w:val="2"/>
          <w:wAfter w:w="583" w:type="dxa"/>
          <w:trHeight w:val="840"/>
        </w:trPr>
        <w:tc>
          <w:tcPr>
            <w:tcW w:w="146" w:type="dxa"/>
            <w:tcBorders>
              <w:top w:val="nil"/>
              <w:left w:val="nil"/>
              <w:bottom w:val="nil"/>
              <w:right w:val="nil"/>
            </w:tcBorders>
            <w:shd w:val="clear" w:color="auto" w:fill="auto"/>
            <w:noWrap/>
            <w:vAlign w:val="bottom"/>
            <w:hideMark/>
          </w:tcPr>
          <w:p w14:paraId="319AB8DD" w14:textId="77777777" w:rsidR="00FA2856" w:rsidRPr="00C929AE" w:rsidRDefault="00FA2856" w:rsidP="00831B91">
            <w:pPr>
              <w:spacing w:after="0" w:line="240" w:lineRule="auto"/>
              <w:rPr>
                <w:rFonts w:ascii="Times New Roman" w:eastAsia="Times New Roman" w:hAnsi="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14:paraId="17B2B201" w14:textId="77777777" w:rsidR="00FA2856" w:rsidRPr="00C929AE" w:rsidRDefault="00FA2856" w:rsidP="00831B91">
            <w:pPr>
              <w:spacing w:after="0" w:line="240" w:lineRule="auto"/>
              <w:rPr>
                <w:rFonts w:ascii="Times New Roman" w:eastAsia="Times New Roman" w:hAnsi="Times New Roman"/>
                <w:b/>
                <w:bCs/>
                <w:i/>
                <w:iCs/>
                <w:color w:val="000000"/>
                <w:sz w:val="20"/>
                <w:szCs w:val="20"/>
                <w:lang w:eastAsia="sk-SK"/>
              </w:rPr>
            </w:pPr>
            <w:r>
              <w:rPr>
                <w:rFonts w:ascii="Times New Roman" w:eastAsia="Times New Roman" w:hAnsi="Times New Roman"/>
                <w:b/>
                <w:bCs/>
                <w:i/>
                <w:iCs/>
                <w:color w:val="000000"/>
                <w:sz w:val="20"/>
                <w:szCs w:val="20"/>
                <w:lang w:eastAsia="sk-SK"/>
              </w:rPr>
              <w:t>F</w:t>
            </w:r>
            <w:r w:rsidRPr="00C929AE">
              <w:rPr>
                <w:rFonts w:ascii="Times New Roman" w:eastAsia="Times New Roman" w:hAnsi="Times New Roman"/>
                <w:b/>
                <w:bCs/>
                <w:i/>
                <w:iCs/>
                <w:color w:val="000000"/>
                <w:sz w:val="20"/>
                <w:szCs w:val="20"/>
                <w:lang w:eastAsia="sk-SK"/>
              </w:rPr>
              <w:t>. Úplná harmonizácia práva EÚ</w:t>
            </w:r>
            <w:r w:rsidRPr="00C929AE">
              <w:rPr>
                <w:rFonts w:ascii="Times New Roman" w:eastAsia="Times New Roman" w:hAnsi="Times New Roman"/>
                <w:b/>
                <w:bCs/>
                <w:i/>
                <w:iCs/>
                <w:color w:val="000000"/>
                <w:sz w:val="20"/>
                <w:szCs w:val="20"/>
                <w:lang w:eastAsia="sk-SK"/>
              </w:rPr>
              <w:br/>
            </w:r>
            <w:r w:rsidRPr="00C929AE">
              <w:rPr>
                <w:rFonts w:ascii="Times New Roman" w:eastAsia="Times New Roman" w:hAnsi="Times New Roman"/>
                <w:i/>
                <w:iCs/>
                <w:color w:val="000000"/>
                <w:sz w:val="16"/>
                <w:szCs w:val="16"/>
                <w:lang w:eastAsia="sk-SK"/>
              </w:rPr>
              <w:t>(okrem daní, odvodov, ciel a poplatkov,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14:paraId="3D63A149" w14:textId="77777777" w:rsidR="00FA2856" w:rsidRPr="00C929AE" w:rsidRDefault="00FA2856" w:rsidP="00831B91">
            <w:pPr>
              <w:spacing w:after="0" w:line="240" w:lineRule="auto"/>
              <w:jc w:val="center"/>
              <w:rPr>
                <w:rFonts w:ascii="Times New Roman" w:eastAsia="Times New Roman" w:hAnsi="Times New Roman"/>
                <w:b/>
                <w:bCs/>
                <w:color w:val="000000"/>
                <w:sz w:val="20"/>
                <w:szCs w:val="20"/>
                <w:lang w:eastAsia="sk-SK"/>
              </w:rPr>
            </w:pPr>
            <w:r>
              <w:rPr>
                <w:rFonts w:ascii="Times New Roman" w:eastAsia="Times New Roman" w:hAnsi="Times New Roman"/>
                <w:b/>
                <w:bCs/>
                <w:color w:val="000000"/>
                <w:sz w:val="20"/>
                <w:szCs w:val="20"/>
                <w:lang w:eastAsia="sk-SK"/>
              </w:rPr>
              <w:t>-</w:t>
            </w:r>
            <w:r w:rsidRPr="00C929AE">
              <w:rPr>
                <w:rFonts w:ascii="Times New Roman" w:eastAsia="Times New Roman" w:hAnsi="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14:paraId="322F4DF4" w14:textId="77777777" w:rsidR="00FA2856" w:rsidRPr="00C929AE" w:rsidRDefault="00FA2856" w:rsidP="00831B91">
            <w:pPr>
              <w:spacing w:after="0" w:line="240" w:lineRule="auto"/>
              <w:jc w:val="center"/>
              <w:rPr>
                <w:rFonts w:ascii="Times New Roman" w:eastAsia="Times New Roman" w:hAnsi="Times New Roman"/>
                <w:b/>
                <w:bCs/>
                <w:color w:val="000000"/>
                <w:sz w:val="20"/>
                <w:szCs w:val="20"/>
                <w:lang w:eastAsia="sk-SK"/>
              </w:rPr>
            </w:pPr>
            <w:r w:rsidRPr="00C929AE">
              <w:rPr>
                <w:rFonts w:ascii="Times New Roman" w:eastAsia="Times New Roman" w:hAnsi="Times New Roman"/>
                <w:b/>
                <w:bCs/>
                <w:color w:val="000000"/>
                <w:sz w:val="20"/>
                <w:szCs w:val="20"/>
                <w:lang w:eastAsia="sk-SK"/>
              </w:rPr>
              <w:t> </w:t>
            </w:r>
            <w:r>
              <w:rPr>
                <w:rFonts w:ascii="Times New Roman" w:eastAsia="Times New Roman" w:hAnsi="Times New Roman"/>
                <w:b/>
                <w:bCs/>
                <w:color w:val="000000"/>
                <w:sz w:val="20"/>
                <w:szCs w:val="20"/>
                <w:lang w:eastAsia="sk-SK"/>
              </w:rPr>
              <w:t>-</w:t>
            </w:r>
          </w:p>
        </w:tc>
      </w:tr>
      <w:tr w:rsidR="00FA2856" w:rsidRPr="00C12D0B" w14:paraId="2E59CDD3" w14:textId="77777777" w:rsidTr="00831B91">
        <w:trPr>
          <w:gridAfter w:val="2"/>
          <w:wAfter w:w="583" w:type="dxa"/>
          <w:trHeight w:val="486"/>
        </w:trPr>
        <w:tc>
          <w:tcPr>
            <w:tcW w:w="146" w:type="dxa"/>
            <w:tcBorders>
              <w:top w:val="nil"/>
              <w:left w:val="nil"/>
              <w:bottom w:val="nil"/>
              <w:right w:val="nil"/>
            </w:tcBorders>
            <w:shd w:val="clear" w:color="auto" w:fill="auto"/>
            <w:noWrap/>
            <w:vAlign w:val="bottom"/>
            <w:hideMark/>
          </w:tcPr>
          <w:p w14:paraId="167AE67D" w14:textId="77777777" w:rsidR="00FA2856" w:rsidRPr="00C929AE" w:rsidRDefault="00FA2856" w:rsidP="00831B91">
            <w:pPr>
              <w:spacing w:after="0" w:line="240" w:lineRule="auto"/>
              <w:rPr>
                <w:rFonts w:ascii="Times New Roman" w:eastAsia="Times New Roman" w:hAnsi="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03E9123F" w14:textId="77777777" w:rsidR="00FA2856" w:rsidRPr="00C929AE" w:rsidRDefault="00FA2856" w:rsidP="00831B91">
            <w:pPr>
              <w:spacing w:after="0" w:line="240" w:lineRule="auto"/>
              <w:rPr>
                <w:rFonts w:ascii="Times New Roman" w:eastAsia="Times New Roman" w:hAnsi="Times New Roman"/>
                <w:b/>
                <w:bCs/>
                <w:i/>
                <w:iCs/>
                <w:color w:val="000000"/>
                <w:sz w:val="20"/>
                <w:szCs w:val="20"/>
                <w:lang w:eastAsia="sk-SK"/>
              </w:rPr>
            </w:pPr>
            <w:r>
              <w:rPr>
                <w:rFonts w:ascii="Times New Roman" w:eastAsia="Times New Roman" w:hAnsi="Times New Roman"/>
                <w:b/>
                <w:bCs/>
                <w:i/>
                <w:iCs/>
                <w:color w:val="000000"/>
                <w:sz w:val="20"/>
                <w:szCs w:val="20"/>
                <w:lang w:eastAsia="sk-SK"/>
              </w:rPr>
              <w:t>G</w:t>
            </w:r>
            <w:r w:rsidRPr="00C929AE">
              <w:rPr>
                <w:rFonts w:ascii="Times New Roman" w:eastAsia="Times New Roman" w:hAnsi="Times New Roman"/>
                <w:b/>
                <w:bCs/>
                <w:i/>
                <w:iCs/>
                <w:color w:val="000000"/>
                <w:sz w:val="20"/>
                <w:szCs w:val="20"/>
                <w:lang w:eastAsia="sk-SK"/>
              </w:rPr>
              <w:t>. Goldplating</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14:paraId="1F6D9D48" w14:textId="77777777" w:rsidR="00FA2856" w:rsidRPr="00C929AE" w:rsidRDefault="00FA2856" w:rsidP="00831B91">
            <w:pPr>
              <w:spacing w:after="0" w:line="240" w:lineRule="auto"/>
              <w:jc w:val="center"/>
              <w:rPr>
                <w:rFonts w:ascii="Times New Roman" w:eastAsia="Times New Roman" w:hAnsi="Times New Roman"/>
                <w:b/>
                <w:bCs/>
                <w:color w:val="000000"/>
                <w:sz w:val="20"/>
                <w:szCs w:val="20"/>
                <w:lang w:eastAsia="sk-SK"/>
              </w:rPr>
            </w:pPr>
            <w:r w:rsidRPr="00C929AE">
              <w:rPr>
                <w:rFonts w:ascii="Times New Roman" w:eastAsia="Times New Roman" w:hAnsi="Times New Roman"/>
                <w:b/>
                <w:bCs/>
                <w:color w:val="000000"/>
                <w:sz w:val="20"/>
                <w:szCs w:val="20"/>
                <w:lang w:eastAsia="sk-SK"/>
              </w:rPr>
              <w:t> </w:t>
            </w:r>
            <w:r>
              <w:rPr>
                <w:rFonts w:ascii="Times New Roman" w:eastAsia="Times New Roman" w:hAnsi="Times New Roman"/>
                <w:b/>
                <w:bCs/>
                <w:color w:val="000000"/>
                <w:sz w:val="20"/>
                <w:szCs w:val="20"/>
                <w:lang w:eastAsia="sk-SK"/>
              </w:rPr>
              <w:t>-</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4B3794F1" w14:textId="77777777" w:rsidR="00FA2856" w:rsidRPr="00C929AE" w:rsidRDefault="00FA2856" w:rsidP="00831B91">
            <w:pPr>
              <w:spacing w:after="0" w:line="240" w:lineRule="auto"/>
              <w:jc w:val="center"/>
              <w:rPr>
                <w:rFonts w:ascii="Times New Roman" w:eastAsia="Times New Roman" w:hAnsi="Times New Roman"/>
                <w:b/>
                <w:bCs/>
                <w:color w:val="000000"/>
                <w:sz w:val="20"/>
                <w:szCs w:val="20"/>
                <w:lang w:eastAsia="sk-SK"/>
              </w:rPr>
            </w:pPr>
            <w:r w:rsidRPr="00C929AE">
              <w:rPr>
                <w:rFonts w:ascii="Times New Roman" w:eastAsia="Times New Roman" w:hAnsi="Times New Roman"/>
                <w:b/>
                <w:bCs/>
                <w:color w:val="000000"/>
                <w:sz w:val="20"/>
                <w:szCs w:val="20"/>
                <w:lang w:eastAsia="sk-SK"/>
              </w:rPr>
              <w:t> </w:t>
            </w:r>
            <w:r>
              <w:rPr>
                <w:rFonts w:ascii="Times New Roman" w:eastAsia="Times New Roman" w:hAnsi="Times New Roman"/>
                <w:b/>
                <w:bCs/>
                <w:color w:val="000000"/>
                <w:sz w:val="20"/>
                <w:szCs w:val="20"/>
                <w:lang w:eastAsia="sk-SK"/>
              </w:rPr>
              <w:t>-</w:t>
            </w:r>
          </w:p>
        </w:tc>
      </w:tr>
      <w:tr w:rsidR="00FA2856" w:rsidRPr="00C12D0B" w14:paraId="2F3093B2" w14:textId="77777777" w:rsidTr="00831B91">
        <w:trPr>
          <w:trHeight w:val="360"/>
        </w:trPr>
        <w:tc>
          <w:tcPr>
            <w:tcW w:w="146" w:type="dxa"/>
            <w:tcBorders>
              <w:top w:val="nil"/>
              <w:left w:val="nil"/>
              <w:bottom w:val="nil"/>
              <w:right w:val="nil"/>
            </w:tcBorders>
            <w:shd w:val="clear" w:color="auto" w:fill="auto"/>
            <w:noWrap/>
            <w:vAlign w:val="bottom"/>
            <w:hideMark/>
          </w:tcPr>
          <w:p w14:paraId="4639DD30" w14:textId="77777777" w:rsidR="00FA2856" w:rsidRPr="00C929AE" w:rsidRDefault="00FA2856" w:rsidP="00831B91">
            <w:pPr>
              <w:spacing w:after="0" w:line="240" w:lineRule="auto"/>
              <w:rPr>
                <w:rFonts w:ascii="Times New Roman" w:eastAsia="Times New Roman" w:hAnsi="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14:paraId="34E7437E" w14:textId="77777777" w:rsidR="00FA2856" w:rsidRPr="00C929AE" w:rsidRDefault="00FA2856" w:rsidP="00831B91">
            <w:pPr>
              <w:spacing w:after="0" w:line="240" w:lineRule="auto"/>
              <w:rPr>
                <w:rFonts w:ascii="Times New Roman" w:eastAsia="Times New Roman" w:hAnsi="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14:paraId="27151670" w14:textId="77777777" w:rsidR="00FA2856" w:rsidRPr="00C929AE" w:rsidRDefault="00FA2856" w:rsidP="00831B91">
            <w:pPr>
              <w:spacing w:after="0" w:line="240" w:lineRule="auto"/>
              <w:rPr>
                <w:rFonts w:ascii="Times New Roman" w:eastAsia="Times New Roman" w:hAnsi="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6F0A7C1C" w14:textId="77777777" w:rsidR="00FA2856" w:rsidRPr="00C929AE" w:rsidRDefault="00FA2856" w:rsidP="00831B91">
            <w:pPr>
              <w:spacing w:after="0" w:line="240" w:lineRule="auto"/>
              <w:rPr>
                <w:rFonts w:ascii="Times New Roman" w:eastAsia="Times New Roman" w:hAnsi="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14:paraId="00482B92" w14:textId="77777777" w:rsidR="00FA2856" w:rsidRPr="00C929AE" w:rsidRDefault="00FA2856" w:rsidP="00831B91">
            <w:pPr>
              <w:spacing w:after="0" w:line="240" w:lineRule="auto"/>
              <w:rPr>
                <w:rFonts w:ascii="Times New Roman" w:eastAsia="Times New Roman" w:hAnsi="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14:paraId="6BBC3B01" w14:textId="77777777" w:rsidR="00FA2856" w:rsidRPr="00C929AE" w:rsidRDefault="00FA2856" w:rsidP="00831B91">
            <w:pPr>
              <w:spacing w:after="0" w:line="240" w:lineRule="auto"/>
              <w:rPr>
                <w:rFonts w:ascii="Times New Roman" w:eastAsia="Times New Roman" w:hAnsi="Times New Roman"/>
                <w:i/>
                <w:iCs/>
                <w:color w:val="000000"/>
                <w:sz w:val="20"/>
                <w:szCs w:val="20"/>
                <w:lang w:eastAsia="sk-SK"/>
              </w:rPr>
            </w:pPr>
          </w:p>
        </w:tc>
      </w:tr>
      <w:tr w:rsidR="00FA2856" w:rsidRPr="00C12D0B" w14:paraId="1B62C64D" w14:textId="77777777" w:rsidTr="00831B91">
        <w:trPr>
          <w:gridAfter w:val="2"/>
          <w:wAfter w:w="583" w:type="dxa"/>
          <w:trHeight w:val="390"/>
        </w:trPr>
        <w:tc>
          <w:tcPr>
            <w:tcW w:w="146" w:type="dxa"/>
            <w:tcBorders>
              <w:top w:val="nil"/>
              <w:left w:val="nil"/>
              <w:bottom w:val="nil"/>
              <w:right w:val="nil"/>
            </w:tcBorders>
            <w:shd w:val="clear" w:color="auto" w:fill="auto"/>
            <w:noWrap/>
            <w:vAlign w:val="bottom"/>
            <w:hideMark/>
          </w:tcPr>
          <w:p w14:paraId="759EDEF7" w14:textId="77777777" w:rsidR="00FA2856" w:rsidRPr="00C929AE" w:rsidRDefault="00FA2856" w:rsidP="00831B91">
            <w:pPr>
              <w:spacing w:after="0" w:line="240" w:lineRule="auto"/>
              <w:rPr>
                <w:rFonts w:ascii="Times New Roman" w:eastAsia="Times New Roman" w:hAnsi="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ADC989F" w14:textId="77777777" w:rsidR="00FA2856" w:rsidRPr="00C929AE" w:rsidRDefault="00FA2856" w:rsidP="00831B91">
            <w:pPr>
              <w:spacing w:after="0" w:line="240" w:lineRule="auto"/>
              <w:rPr>
                <w:rFonts w:ascii="Times New Roman" w:eastAsia="Times New Roman" w:hAnsi="Times New Roman"/>
                <w:i/>
                <w:iCs/>
                <w:color w:val="000000"/>
                <w:sz w:val="20"/>
                <w:szCs w:val="20"/>
                <w:lang w:eastAsia="sk-SK"/>
              </w:rPr>
            </w:pPr>
            <w:r w:rsidRPr="00C929AE">
              <w:rPr>
                <w:rFonts w:ascii="Times New Roman" w:eastAsia="Times New Roman" w:hAnsi="Times New Roman"/>
                <w:i/>
                <w:iCs/>
                <w:color w:val="000000"/>
                <w:sz w:val="20"/>
                <w:szCs w:val="20"/>
                <w:lang w:eastAsia="sk-SK"/>
              </w:rPr>
              <w:t>VÝPOČET PRAVIDLA 1in</w:t>
            </w:r>
            <w:r>
              <w:rPr>
                <w:rFonts w:ascii="Times New Roman" w:eastAsia="Times New Roman" w:hAnsi="Times New Roman"/>
                <w:i/>
                <w:iCs/>
                <w:color w:val="000000"/>
                <w:sz w:val="20"/>
                <w:szCs w:val="20"/>
                <w:lang w:eastAsia="sk-SK"/>
              </w:rPr>
              <w:t xml:space="preserve"> </w:t>
            </w:r>
            <w:r w:rsidRPr="00C929AE">
              <w:rPr>
                <w:rFonts w:ascii="Times New Roman" w:eastAsia="Times New Roman" w:hAnsi="Times New Roman"/>
                <w:i/>
                <w:iCs/>
                <w:color w:val="000000"/>
                <w:sz w:val="20"/>
                <w:szCs w:val="20"/>
                <w:lang w:eastAsia="sk-SK"/>
              </w:rPr>
              <w:t>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14:paraId="2BD8055F" w14:textId="77777777" w:rsidR="00FA2856" w:rsidRPr="00C929AE" w:rsidRDefault="00FA2856" w:rsidP="00831B91">
            <w:pPr>
              <w:spacing w:after="0" w:line="240" w:lineRule="auto"/>
              <w:jc w:val="center"/>
              <w:rPr>
                <w:rFonts w:ascii="Times New Roman" w:eastAsia="Times New Roman" w:hAnsi="Times New Roman"/>
                <w:color w:val="000000"/>
                <w:sz w:val="20"/>
                <w:szCs w:val="20"/>
                <w:lang w:eastAsia="sk-SK"/>
              </w:rPr>
            </w:pPr>
            <w:r w:rsidRPr="00C929AE">
              <w:rPr>
                <w:rFonts w:ascii="Times New Roman" w:eastAsia="Times New Roman" w:hAnsi="Times New Roman"/>
                <w:color w:val="000000"/>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14:paraId="1952DFDC" w14:textId="77777777" w:rsidR="00FA2856" w:rsidRPr="00C929AE" w:rsidRDefault="00FA2856" w:rsidP="00831B91">
            <w:pPr>
              <w:spacing w:after="0" w:line="240" w:lineRule="auto"/>
              <w:jc w:val="center"/>
              <w:rPr>
                <w:rFonts w:ascii="Times New Roman" w:eastAsia="Times New Roman" w:hAnsi="Times New Roman"/>
                <w:color w:val="000000"/>
                <w:sz w:val="20"/>
                <w:szCs w:val="20"/>
                <w:lang w:eastAsia="sk-SK"/>
              </w:rPr>
            </w:pPr>
            <w:r w:rsidRPr="00C929AE">
              <w:rPr>
                <w:rFonts w:ascii="Times New Roman" w:eastAsia="Times New Roman" w:hAnsi="Times New Roman"/>
                <w:color w:val="000000"/>
                <w:sz w:val="20"/>
                <w:szCs w:val="20"/>
                <w:lang w:eastAsia="sk-SK"/>
              </w:rPr>
              <w:t>OUT</w:t>
            </w:r>
          </w:p>
        </w:tc>
      </w:tr>
      <w:tr w:rsidR="00FA2856" w:rsidRPr="00C12D0B" w14:paraId="568BB096" w14:textId="77777777" w:rsidTr="00831B91">
        <w:trPr>
          <w:gridAfter w:val="2"/>
          <w:wAfter w:w="583" w:type="dxa"/>
          <w:trHeight w:val="390"/>
        </w:trPr>
        <w:tc>
          <w:tcPr>
            <w:tcW w:w="146" w:type="dxa"/>
            <w:tcBorders>
              <w:top w:val="nil"/>
              <w:left w:val="nil"/>
              <w:bottom w:val="nil"/>
              <w:right w:val="nil"/>
            </w:tcBorders>
            <w:shd w:val="clear" w:color="auto" w:fill="auto"/>
            <w:noWrap/>
            <w:vAlign w:val="bottom"/>
            <w:hideMark/>
          </w:tcPr>
          <w:p w14:paraId="375E4779" w14:textId="77777777" w:rsidR="00FA2856" w:rsidRPr="00C929AE" w:rsidRDefault="00FA2856" w:rsidP="00831B91">
            <w:pPr>
              <w:spacing w:after="0" w:line="240" w:lineRule="auto"/>
              <w:rPr>
                <w:rFonts w:ascii="Times New Roman" w:eastAsia="Times New Roman" w:hAnsi="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14:paraId="36E8BC15" w14:textId="77777777" w:rsidR="00FA2856" w:rsidRPr="00751DA9" w:rsidRDefault="00FA2856" w:rsidP="00831B91">
            <w:pPr>
              <w:spacing w:after="0" w:line="240" w:lineRule="auto"/>
              <w:rPr>
                <w:rFonts w:ascii="Times New Roman" w:eastAsia="Times New Roman" w:hAnsi="Times New Roman"/>
                <w:i/>
                <w:iCs/>
                <w:color w:val="000000"/>
                <w:sz w:val="20"/>
                <w:szCs w:val="20"/>
                <w:lang w:eastAsia="sk-SK"/>
              </w:rPr>
            </w:pPr>
            <w:r w:rsidRPr="00751DA9">
              <w:rPr>
                <w:rFonts w:ascii="Times New Roman" w:eastAsia="Times New Roman" w:hAnsi="Times New Roman"/>
                <w:b/>
                <w:i/>
                <w:iCs/>
                <w:color w:val="000000"/>
                <w:sz w:val="20"/>
                <w:szCs w:val="20"/>
                <w:lang w:eastAsia="sk-SK"/>
              </w:rPr>
              <w:t>H.</w:t>
            </w:r>
            <w:r>
              <w:rPr>
                <w:rFonts w:ascii="Times New Roman" w:eastAsia="Times New Roman" w:hAnsi="Times New Roman"/>
                <w:i/>
                <w:iCs/>
                <w:color w:val="000000"/>
                <w:sz w:val="20"/>
                <w:szCs w:val="20"/>
                <w:lang w:eastAsia="sk-SK"/>
              </w:rPr>
              <w:t xml:space="preserve"> Náklady okrem výnimiek = B+D</w:t>
            </w:r>
            <w:r w:rsidRPr="00751DA9">
              <w:rPr>
                <w:rFonts w:ascii="Times New Roman" w:eastAsia="Times New Roman" w:hAnsi="Times New Roman"/>
                <w:i/>
                <w:iCs/>
                <w:color w:val="000000"/>
                <w:sz w:val="20"/>
                <w:szCs w:val="20"/>
                <w:lang w:eastAsia="sk-SK"/>
              </w:rPr>
              <w:t>+E-F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14:paraId="19844447" w14:textId="77777777" w:rsidR="00FA2856" w:rsidRPr="00C929AE" w:rsidRDefault="00FA2856" w:rsidP="00831B91">
            <w:pPr>
              <w:spacing w:after="0" w:line="240" w:lineRule="auto"/>
              <w:jc w:val="center"/>
              <w:rPr>
                <w:rFonts w:ascii="Times New Roman" w:eastAsia="Times New Roman" w:hAnsi="Times New Roman"/>
                <w:b/>
                <w:bCs/>
                <w:color w:val="000000"/>
                <w:sz w:val="20"/>
                <w:szCs w:val="20"/>
                <w:lang w:eastAsia="sk-SK"/>
              </w:rPr>
            </w:pPr>
            <w:r w:rsidRPr="00C929AE">
              <w:rPr>
                <w:rFonts w:ascii="Times New Roman" w:eastAsia="Times New Roman" w:hAnsi="Times New Roman"/>
                <w:b/>
                <w:bCs/>
                <w:color w:val="000000"/>
                <w:sz w:val="20"/>
                <w:szCs w:val="20"/>
                <w:lang w:eastAsia="sk-SK"/>
              </w:rPr>
              <w:t> </w:t>
            </w:r>
            <w:r>
              <w:rPr>
                <w:rFonts w:ascii="Times New Roman" w:eastAsia="Times New Roman" w:hAnsi="Times New Roman"/>
                <w:b/>
                <w:bCs/>
                <w:color w:val="000000"/>
                <w:sz w:val="20"/>
                <w:szCs w:val="20"/>
                <w:lang w:eastAsia="sk-SK"/>
              </w:rPr>
              <w:t>-</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14:paraId="023C18AF" w14:textId="77777777" w:rsidR="00FA2856" w:rsidRPr="00C929AE" w:rsidRDefault="00FA2856" w:rsidP="00831B91">
            <w:pPr>
              <w:spacing w:after="0" w:line="240" w:lineRule="auto"/>
              <w:jc w:val="center"/>
              <w:rPr>
                <w:rFonts w:ascii="Times New Roman" w:eastAsia="Times New Roman" w:hAnsi="Times New Roman"/>
                <w:b/>
                <w:bCs/>
                <w:color w:val="000000"/>
                <w:sz w:val="20"/>
                <w:szCs w:val="20"/>
                <w:lang w:eastAsia="sk-SK"/>
              </w:rPr>
            </w:pPr>
            <w:r>
              <w:rPr>
                <w:rFonts w:ascii="Times New Roman" w:eastAsia="Times New Roman" w:hAnsi="Times New Roman"/>
                <w:b/>
                <w:bCs/>
                <w:color w:val="000000"/>
                <w:sz w:val="20"/>
                <w:szCs w:val="20"/>
                <w:lang w:eastAsia="sk-SK"/>
              </w:rPr>
              <w:t>-</w:t>
            </w:r>
          </w:p>
        </w:tc>
      </w:tr>
    </w:tbl>
    <w:p w14:paraId="4802617B" w14:textId="77777777" w:rsidR="00FA2856" w:rsidRPr="00895898" w:rsidRDefault="00FA2856" w:rsidP="00FA2856">
      <w:pPr>
        <w:rPr>
          <w:rFonts w:ascii="Times New Roman" w:hAnsi="Times New Roman"/>
          <w:b/>
          <w:sz w:val="24"/>
          <w:szCs w:val="24"/>
        </w:rPr>
        <w:sectPr w:rsidR="00FA2856" w:rsidRPr="00895898" w:rsidSect="00142154">
          <w:headerReference w:type="even" r:id="rId10"/>
          <w:headerReference w:type="default" r:id="rId11"/>
          <w:footerReference w:type="even" r:id="rId12"/>
          <w:footerReference w:type="default" r:id="rId13"/>
          <w:headerReference w:type="first" r:id="rId14"/>
          <w:footerReference w:type="first" r:id="rId15"/>
          <w:pgSz w:w="11906" w:h="16838"/>
          <w:pgMar w:top="993" w:right="1417" w:bottom="1417" w:left="1417" w:header="708" w:footer="708" w:gutter="0"/>
          <w:pgNumType w:start="1"/>
          <w:cols w:space="708"/>
          <w:docGrid w:linePitch="360"/>
        </w:sectPr>
      </w:pPr>
    </w:p>
    <w:p w14:paraId="1E628740" w14:textId="77777777" w:rsidR="00FA2856" w:rsidRPr="001F1B43" w:rsidRDefault="00FA2856" w:rsidP="00FA2856">
      <w:pPr>
        <w:rPr>
          <w:rFonts w:ascii="Times New Roman" w:hAnsi="Times New Roman"/>
          <w:b/>
          <w:i/>
          <w:iCs/>
          <w:sz w:val="24"/>
          <w:szCs w:val="24"/>
        </w:rPr>
      </w:pPr>
      <w:r w:rsidRPr="001F1B43">
        <w:rPr>
          <w:rFonts w:ascii="Times New Roman" w:hAnsi="Times New Roman"/>
          <w:b/>
          <w:i/>
          <w:iCs/>
          <w:sz w:val="24"/>
          <w:szCs w:val="24"/>
        </w:rPr>
        <w:lastRenderedPageBreak/>
        <w:t>3.1.2 Výpočty vplyvov jednotlivých regulácií na zmeny v nákladoch podnikateľov</w:t>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p>
    <w:p w14:paraId="44EB5461" w14:textId="77777777" w:rsidR="00FA2856" w:rsidRDefault="00FA2856" w:rsidP="00FA2856">
      <w:pPr>
        <w:jc w:val="both"/>
        <w:rPr>
          <w:rFonts w:ascii="Times New Roman" w:hAnsi="Times New Roman"/>
          <w:i/>
          <w:sz w:val="24"/>
          <w:szCs w:val="24"/>
        </w:rPr>
      </w:pPr>
      <w:r w:rsidRPr="00D8247C">
        <w:rPr>
          <w:rFonts w:ascii="Times New Roman" w:hAnsi="Times New Roman"/>
          <w:i/>
          <w:sz w:val="24"/>
          <w:szCs w:val="24"/>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108"/>
        <w:gridCol w:w="851"/>
        <w:gridCol w:w="843"/>
        <w:gridCol w:w="1000"/>
        <w:gridCol w:w="708"/>
        <w:gridCol w:w="1134"/>
      </w:tblGrid>
      <w:tr w:rsidR="00FA2856" w:rsidRPr="00C12D0B" w14:paraId="70C9172B" w14:textId="77777777" w:rsidTr="00831B91">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310D493" w14:textId="77777777" w:rsidR="00FA2856" w:rsidRPr="000A6B7F" w:rsidRDefault="00FA2856" w:rsidP="00831B91">
            <w:pPr>
              <w:spacing w:after="0" w:line="240" w:lineRule="auto"/>
              <w:jc w:val="center"/>
              <w:rPr>
                <w:rFonts w:ascii="Times New Roman" w:eastAsia="Times New Roman" w:hAnsi="Times New Roman"/>
                <w:b/>
                <w:bCs/>
                <w:color w:val="000000"/>
                <w:sz w:val="20"/>
                <w:szCs w:val="20"/>
                <w:lang w:eastAsia="sk-SK"/>
              </w:rPr>
            </w:pPr>
            <w:r w:rsidRPr="000A6B7F">
              <w:rPr>
                <w:rFonts w:ascii="Times New Roman" w:eastAsia="Times New Roman" w:hAnsi="Times New Roman"/>
                <w:b/>
                <w:bCs/>
                <w:color w:val="000000"/>
                <w:sz w:val="20"/>
                <w:szCs w:val="20"/>
                <w:lang w:eastAsia="sk-SK"/>
              </w:rPr>
              <w:t>P.č.</w:t>
            </w:r>
          </w:p>
        </w:tc>
        <w:tc>
          <w:tcPr>
            <w:tcW w:w="174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07B7BBE2" w14:textId="77777777" w:rsidR="00FA2856" w:rsidRPr="000A6B7F" w:rsidRDefault="00FA2856" w:rsidP="00831B91">
            <w:pPr>
              <w:spacing w:after="0" w:line="240" w:lineRule="auto"/>
              <w:jc w:val="center"/>
              <w:rPr>
                <w:rFonts w:ascii="Times New Roman" w:eastAsia="Times New Roman" w:hAnsi="Times New Roman"/>
                <w:b/>
                <w:bCs/>
                <w:color w:val="000000"/>
                <w:sz w:val="20"/>
                <w:szCs w:val="20"/>
                <w:lang w:eastAsia="sk-SK"/>
              </w:rPr>
            </w:pPr>
            <w:r w:rsidRPr="000A6B7F">
              <w:rPr>
                <w:rFonts w:ascii="Times New Roman" w:eastAsia="Times New Roman" w:hAnsi="Times New Roman"/>
                <w:b/>
                <w:bCs/>
                <w:color w:val="000000"/>
                <w:sz w:val="20"/>
                <w:szCs w:val="20"/>
                <w:lang w:eastAsia="sk-SK"/>
              </w:rPr>
              <w:t xml:space="preserve">Zrozumiteľný a stručný opis regulácie </w:t>
            </w:r>
            <w:r w:rsidRPr="000A6B7F">
              <w:rPr>
                <w:rFonts w:ascii="Times New Roman" w:eastAsia="Times New Roman" w:hAnsi="Times New Roman"/>
                <w:b/>
                <w:bCs/>
                <w:color w:val="000000"/>
                <w:sz w:val="20"/>
                <w:szCs w:val="20"/>
                <w:lang w:eastAsia="sk-SK"/>
              </w:rPr>
              <w:br/>
              <w:t>(dôvod zvýšenia/zníženia nákladov na PP</w:t>
            </w:r>
            <w:r>
              <w:rPr>
                <w:rFonts w:ascii="Times New Roman" w:eastAsia="Times New Roman" w:hAnsi="Times New Roman"/>
                <w:b/>
                <w:bCs/>
                <w:color w:val="000000"/>
                <w:sz w:val="20"/>
                <w:szCs w:val="20"/>
                <w:lang w:eastAsia="sk-SK"/>
              </w:rPr>
              <w:t xml:space="preserve"> a dôvod ponechania nákladov na PP, ktoré sú goldplatngom</w:t>
            </w:r>
            <w:r w:rsidRPr="000A6B7F">
              <w:rPr>
                <w:rFonts w:ascii="Times New Roman" w:eastAsia="Times New Roman" w:hAnsi="Times New Roman"/>
                <w:b/>
                <w:bCs/>
                <w:color w:val="000000"/>
                <w:sz w:val="20"/>
                <w:szCs w:val="20"/>
                <w:lang w:eastAsia="sk-SK"/>
              </w:rPr>
              <w:t>)</w:t>
            </w:r>
          </w:p>
        </w:tc>
        <w:tc>
          <w:tcPr>
            <w:tcW w:w="992" w:type="dxa"/>
            <w:tcBorders>
              <w:top w:val="single" w:sz="4" w:space="0" w:color="auto"/>
              <w:left w:val="single" w:sz="4" w:space="0" w:color="auto"/>
              <w:bottom w:val="single" w:sz="4" w:space="0" w:color="000000"/>
              <w:right w:val="single" w:sz="4" w:space="0" w:color="auto"/>
            </w:tcBorders>
            <w:shd w:val="clear" w:color="auto" w:fill="D0CECE"/>
            <w:vAlign w:val="center"/>
            <w:hideMark/>
          </w:tcPr>
          <w:p w14:paraId="2EAF9496" w14:textId="77777777" w:rsidR="00FA2856" w:rsidRPr="000A6B7F" w:rsidRDefault="00FA2856" w:rsidP="00831B91">
            <w:pPr>
              <w:spacing w:after="0" w:line="240" w:lineRule="auto"/>
              <w:jc w:val="center"/>
              <w:rPr>
                <w:rFonts w:ascii="Times New Roman" w:eastAsia="Times New Roman" w:hAnsi="Times New Roman"/>
                <w:b/>
                <w:bCs/>
                <w:color w:val="000000"/>
                <w:sz w:val="20"/>
                <w:szCs w:val="20"/>
                <w:lang w:eastAsia="sk-SK"/>
              </w:rPr>
            </w:pPr>
            <w:r w:rsidRPr="000A6B7F">
              <w:rPr>
                <w:rFonts w:ascii="Times New Roman" w:eastAsia="Times New Roman" w:hAnsi="Times New Roman"/>
                <w:b/>
                <w:bCs/>
                <w:color w:val="000000"/>
                <w:sz w:val="20"/>
                <w:szCs w:val="20"/>
                <w:lang w:eastAsia="sk-SK"/>
              </w:rPr>
              <w:t>Číslo normy</w:t>
            </w:r>
            <w:r w:rsidRPr="000A6B7F">
              <w:rPr>
                <w:rFonts w:ascii="Times New Roman" w:eastAsia="Times New Roman" w:hAnsi="Times New Roman"/>
                <w:b/>
                <w:bCs/>
                <w:color w:val="000000"/>
                <w:sz w:val="20"/>
                <w:szCs w:val="20"/>
                <w:lang w:eastAsia="sk-SK"/>
              </w:rPr>
              <w:br/>
            </w:r>
            <w:r w:rsidRPr="000A6B7F">
              <w:rPr>
                <w:rFonts w:ascii="Times New Roman" w:eastAsia="Times New Roman" w:hAnsi="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vAlign w:val="center"/>
            <w:hideMark/>
          </w:tcPr>
          <w:p w14:paraId="20E3FCE9" w14:textId="77777777" w:rsidR="00FA2856" w:rsidRPr="000A6B7F" w:rsidRDefault="00FA2856" w:rsidP="00831B91">
            <w:pPr>
              <w:spacing w:after="0" w:line="240" w:lineRule="auto"/>
              <w:jc w:val="center"/>
              <w:rPr>
                <w:rFonts w:ascii="Times New Roman" w:eastAsia="Times New Roman" w:hAnsi="Times New Roman"/>
                <w:b/>
                <w:bCs/>
                <w:color w:val="000000"/>
                <w:sz w:val="20"/>
                <w:szCs w:val="20"/>
                <w:lang w:eastAsia="sk-SK"/>
              </w:rPr>
            </w:pPr>
            <w:r w:rsidRPr="000A6B7F">
              <w:rPr>
                <w:rFonts w:ascii="Times New Roman" w:eastAsia="Times New Roman" w:hAnsi="Times New Roman"/>
                <w:b/>
                <w:bCs/>
                <w:color w:val="000000"/>
                <w:sz w:val="20"/>
                <w:szCs w:val="20"/>
                <w:lang w:eastAsia="sk-SK"/>
              </w:rPr>
              <w:t>Lokalizácia</w:t>
            </w:r>
            <w:r w:rsidRPr="000A6B7F">
              <w:rPr>
                <w:rFonts w:ascii="Times New Roman" w:eastAsia="Times New Roman" w:hAnsi="Times New Roman"/>
                <w:b/>
                <w:bCs/>
                <w:color w:val="000000"/>
                <w:sz w:val="20"/>
                <w:szCs w:val="20"/>
                <w:lang w:eastAsia="sk-SK"/>
              </w:rPr>
              <w:br/>
              <w:t>(§, ods.</w:t>
            </w:r>
            <w:r>
              <w:rPr>
                <w:rFonts w:ascii="Times New Roman" w:eastAsia="Times New Roman" w:hAnsi="Times New Roman"/>
                <w:b/>
                <w:bCs/>
                <w:color w:val="000000"/>
                <w:sz w:val="20"/>
                <w:szCs w:val="20"/>
                <w:lang w:eastAsia="sk-SK"/>
              </w:rPr>
              <w:t>, čl.,...</w:t>
            </w:r>
            <w:r w:rsidRPr="000A6B7F">
              <w:rPr>
                <w:rFonts w:ascii="Times New Roman" w:eastAsia="Times New Roman" w:hAnsi="Times New Roman"/>
                <w:b/>
                <w:bCs/>
                <w:color w:val="000000"/>
                <w:sz w:val="20"/>
                <w:szCs w:val="20"/>
                <w:lang w:eastAsia="sk-SK"/>
              </w:rPr>
              <w:t>)</w:t>
            </w:r>
          </w:p>
        </w:tc>
        <w:tc>
          <w:tcPr>
            <w:tcW w:w="1843"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56A35E2" w14:textId="77777777" w:rsidR="00FA2856" w:rsidRDefault="00FA2856" w:rsidP="00831B91">
            <w:pPr>
              <w:spacing w:after="0" w:line="240" w:lineRule="auto"/>
              <w:jc w:val="center"/>
              <w:rPr>
                <w:rFonts w:ascii="Times New Roman" w:eastAsia="Times New Roman" w:hAnsi="Times New Roman"/>
                <w:color w:val="000000"/>
                <w:sz w:val="20"/>
                <w:szCs w:val="20"/>
                <w:lang w:eastAsia="sk-SK"/>
              </w:rPr>
            </w:pPr>
            <w:r w:rsidRPr="000A6B7F">
              <w:rPr>
                <w:rFonts w:ascii="Times New Roman" w:eastAsia="Times New Roman" w:hAnsi="Times New Roman"/>
                <w:b/>
                <w:bCs/>
                <w:color w:val="000000"/>
                <w:sz w:val="20"/>
                <w:szCs w:val="20"/>
                <w:lang w:eastAsia="sk-SK"/>
              </w:rPr>
              <w:t xml:space="preserve">Pôvod regulácie: </w:t>
            </w:r>
            <w:r w:rsidRPr="000A6B7F">
              <w:rPr>
                <w:rFonts w:ascii="Times New Roman" w:eastAsia="Times New Roman" w:hAnsi="Times New Roman"/>
                <w:b/>
                <w:bCs/>
                <w:color w:val="000000"/>
                <w:sz w:val="20"/>
                <w:szCs w:val="20"/>
                <w:lang w:eastAsia="sk-SK"/>
              </w:rPr>
              <w:br/>
            </w:r>
            <w:r>
              <w:rPr>
                <w:rFonts w:ascii="Times New Roman" w:eastAsia="Times New Roman" w:hAnsi="Times New Roman"/>
                <w:color w:val="000000"/>
                <w:sz w:val="20"/>
                <w:szCs w:val="20"/>
                <w:lang w:eastAsia="sk-SK"/>
              </w:rPr>
              <w:t>SK</w:t>
            </w:r>
            <w:r w:rsidRPr="000A6B7F">
              <w:rPr>
                <w:rFonts w:ascii="Times New Roman" w:eastAsia="Times New Roman" w:hAnsi="Times New Roman"/>
                <w:color w:val="000000"/>
                <w:sz w:val="20"/>
                <w:szCs w:val="20"/>
                <w:lang w:eastAsia="sk-SK"/>
              </w:rPr>
              <w:t>/EÚ úplná harm./</w:t>
            </w:r>
          </w:p>
          <w:p w14:paraId="36A204A1" w14:textId="77777777" w:rsidR="00FA2856" w:rsidRPr="000A6B7F" w:rsidRDefault="00FA2856" w:rsidP="00831B91">
            <w:pPr>
              <w:spacing w:after="0" w:line="240" w:lineRule="auto"/>
              <w:jc w:val="center"/>
              <w:rPr>
                <w:rFonts w:ascii="Times New Roman" w:eastAsia="Times New Roman" w:hAnsi="Times New Roman"/>
                <w:b/>
                <w:bCs/>
                <w:color w:val="000000"/>
                <w:sz w:val="20"/>
                <w:szCs w:val="20"/>
                <w:lang w:eastAsia="sk-SK"/>
              </w:rPr>
            </w:pPr>
            <w:r>
              <w:rPr>
                <w:rFonts w:ascii="Times New Roman" w:eastAsia="Times New Roman" w:hAnsi="Times New Roman"/>
                <w:color w:val="000000"/>
                <w:sz w:val="20"/>
                <w:szCs w:val="20"/>
                <w:lang w:eastAsia="sk-SK"/>
              </w:rPr>
              <w:t>G</w:t>
            </w:r>
            <w:r w:rsidRPr="000A6B7F">
              <w:rPr>
                <w:rFonts w:ascii="Times New Roman" w:eastAsia="Times New Roman" w:hAnsi="Times New Roman"/>
                <w:color w:val="000000"/>
                <w:sz w:val="20"/>
                <w:szCs w:val="20"/>
                <w:lang w:eastAsia="sk-SK"/>
              </w:rPr>
              <w:t>oldplating</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0098730D" w14:textId="77777777" w:rsidR="00FA2856" w:rsidRPr="000A6B7F" w:rsidRDefault="00FA2856" w:rsidP="00831B91">
            <w:pPr>
              <w:spacing w:after="0" w:line="240" w:lineRule="auto"/>
              <w:jc w:val="center"/>
              <w:rPr>
                <w:rFonts w:ascii="Times New Roman" w:eastAsia="Times New Roman" w:hAnsi="Times New Roman"/>
                <w:b/>
                <w:bCs/>
                <w:color w:val="000000"/>
                <w:sz w:val="20"/>
                <w:szCs w:val="20"/>
                <w:lang w:eastAsia="sk-SK"/>
              </w:rPr>
            </w:pPr>
            <w:r w:rsidRPr="000A6B7F">
              <w:rPr>
                <w:rFonts w:ascii="Times New Roman" w:eastAsia="Times New Roman" w:hAnsi="Times New Roman"/>
                <w:b/>
                <w:bCs/>
                <w:color w:val="000000"/>
                <w:sz w:val="20"/>
                <w:szCs w:val="20"/>
                <w:lang w:eastAsia="sk-SK"/>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382760A" w14:textId="77777777" w:rsidR="00FA2856" w:rsidRPr="000A6B7F" w:rsidRDefault="00FA2856" w:rsidP="00831B91">
            <w:pPr>
              <w:spacing w:after="0" w:line="240" w:lineRule="auto"/>
              <w:jc w:val="center"/>
              <w:rPr>
                <w:rFonts w:ascii="Times New Roman" w:eastAsia="Times New Roman" w:hAnsi="Times New Roman"/>
                <w:b/>
                <w:bCs/>
                <w:color w:val="000000"/>
                <w:sz w:val="20"/>
                <w:szCs w:val="20"/>
                <w:lang w:eastAsia="sk-SK"/>
              </w:rPr>
            </w:pPr>
            <w:r w:rsidRPr="000A6B7F">
              <w:rPr>
                <w:rFonts w:ascii="Times New Roman" w:eastAsia="Times New Roman" w:hAnsi="Times New Roman"/>
                <w:b/>
                <w:bCs/>
                <w:color w:val="000000"/>
                <w:sz w:val="20"/>
                <w:szCs w:val="20"/>
                <w:lang w:eastAsia="sk-SK"/>
              </w:rPr>
              <w:t>Kategória dotk. subjektov</w:t>
            </w:r>
          </w:p>
        </w:tc>
        <w:tc>
          <w:tcPr>
            <w:tcW w:w="1108" w:type="dxa"/>
            <w:tcBorders>
              <w:top w:val="single" w:sz="4" w:space="0" w:color="auto"/>
              <w:left w:val="single" w:sz="4" w:space="0" w:color="auto"/>
              <w:bottom w:val="single" w:sz="4" w:space="0" w:color="auto"/>
              <w:right w:val="single" w:sz="4" w:space="0" w:color="auto"/>
            </w:tcBorders>
            <w:shd w:val="clear" w:color="auto" w:fill="D0CECE"/>
            <w:vAlign w:val="center"/>
          </w:tcPr>
          <w:p w14:paraId="6EF73FF0" w14:textId="77777777" w:rsidR="00FA2856" w:rsidRDefault="00FA2856" w:rsidP="00831B91">
            <w:pPr>
              <w:spacing w:after="0" w:line="240" w:lineRule="auto"/>
              <w:jc w:val="center"/>
              <w:rPr>
                <w:rFonts w:ascii="Times New Roman" w:eastAsia="Times New Roman" w:hAnsi="Times New Roman"/>
                <w:b/>
                <w:bCs/>
                <w:color w:val="000000"/>
                <w:sz w:val="20"/>
                <w:szCs w:val="20"/>
                <w:lang w:eastAsia="sk-SK"/>
              </w:rPr>
            </w:pPr>
            <w:r w:rsidRPr="00895898">
              <w:rPr>
                <w:rFonts w:ascii="Times New Roman" w:eastAsia="Times New Roman" w:hAnsi="Times New Roman"/>
                <w:b/>
                <w:bCs/>
                <w:color w:val="000000"/>
                <w:sz w:val="20"/>
                <w:szCs w:val="20"/>
                <w:lang w:eastAsia="sk-SK"/>
              </w:rPr>
              <w:t xml:space="preserve">Počet </w:t>
            </w:r>
          </w:p>
          <w:p w14:paraId="1E5CCB8E" w14:textId="77777777" w:rsidR="00FA2856" w:rsidRPr="00895898" w:rsidRDefault="00FA2856" w:rsidP="00831B91">
            <w:pPr>
              <w:spacing w:after="0" w:line="240" w:lineRule="auto"/>
              <w:jc w:val="center"/>
              <w:rPr>
                <w:rFonts w:ascii="Times New Roman" w:eastAsia="Times New Roman" w:hAnsi="Times New Roman"/>
                <w:b/>
                <w:bCs/>
                <w:color w:val="000000"/>
                <w:sz w:val="20"/>
                <w:szCs w:val="20"/>
                <w:lang w:eastAsia="sk-SK"/>
              </w:rPr>
            </w:pPr>
            <w:r>
              <w:rPr>
                <w:rFonts w:ascii="Times New Roman" w:eastAsia="Times New Roman" w:hAnsi="Times New Roman"/>
                <w:b/>
                <w:bCs/>
                <w:color w:val="000000"/>
                <w:sz w:val="20"/>
                <w:szCs w:val="20"/>
                <w:lang w:eastAsia="sk-SK"/>
              </w:rPr>
              <w:t>dotk.</w:t>
            </w:r>
            <w:r w:rsidRPr="00895898">
              <w:rPr>
                <w:rFonts w:ascii="Times New Roman" w:eastAsia="Times New Roman" w:hAnsi="Times New Roman"/>
                <w:b/>
                <w:bCs/>
                <w:color w:val="000000"/>
                <w:sz w:val="20"/>
                <w:szCs w:val="20"/>
                <w:lang w:eastAsia="sk-SK"/>
              </w:rPr>
              <w:t xml:space="preserve"> subjektov </w:t>
            </w:r>
            <w:r>
              <w:rPr>
                <w:rFonts w:ascii="Times New Roman" w:eastAsia="Times New Roman" w:hAnsi="Times New Roman"/>
                <w:b/>
                <w:bCs/>
                <w:color w:val="000000"/>
                <w:sz w:val="20"/>
                <w:szCs w:val="20"/>
                <w:lang w:eastAsia="sk-SK"/>
              </w:rPr>
              <w:t>spolu</w:t>
            </w:r>
            <w:r w:rsidRPr="00895898">
              <w:rPr>
                <w:rFonts w:ascii="Times New Roman" w:eastAsia="Times New Roman" w:hAnsi="Times New Roman"/>
                <w:b/>
                <w:bCs/>
                <w:color w:val="000000"/>
                <w:sz w:val="20"/>
                <w:szCs w:val="20"/>
                <w:lang w:eastAsia="sk-SK"/>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8F9D9AE" w14:textId="77777777" w:rsidR="00FA2856" w:rsidRPr="000A6B7F" w:rsidRDefault="00FA2856" w:rsidP="00831B91">
            <w:pPr>
              <w:spacing w:after="0" w:line="240" w:lineRule="auto"/>
              <w:jc w:val="center"/>
              <w:rPr>
                <w:rFonts w:ascii="Times New Roman" w:eastAsia="Times New Roman" w:hAnsi="Times New Roman"/>
                <w:b/>
                <w:bCs/>
                <w:color w:val="000000"/>
                <w:sz w:val="20"/>
                <w:szCs w:val="20"/>
                <w:lang w:eastAsia="sk-SK"/>
              </w:rPr>
            </w:pPr>
            <w:r w:rsidRPr="000A6B7F">
              <w:rPr>
                <w:rFonts w:ascii="Times New Roman" w:eastAsia="Times New Roman" w:hAnsi="Times New Roman"/>
                <w:b/>
                <w:bCs/>
                <w:color w:val="000000"/>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5420D2E8" w14:textId="77777777" w:rsidR="00FA2856" w:rsidRPr="000A6B7F" w:rsidRDefault="00FA2856" w:rsidP="00831B91">
            <w:pPr>
              <w:spacing w:after="0" w:line="240" w:lineRule="auto"/>
              <w:jc w:val="center"/>
              <w:rPr>
                <w:rFonts w:ascii="Times New Roman" w:eastAsia="Times New Roman" w:hAnsi="Times New Roman"/>
                <w:b/>
                <w:bCs/>
                <w:color w:val="000000"/>
                <w:sz w:val="20"/>
                <w:szCs w:val="20"/>
                <w:lang w:eastAsia="sk-SK"/>
              </w:rPr>
            </w:pPr>
            <w:r>
              <w:rPr>
                <w:rFonts w:ascii="Times New Roman" w:eastAsia="Times New Roman" w:hAnsi="Times New Roman"/>
                <w:b/>
                <w:bCs/>
                <w:color w:val="000000"/>
                <w:sz w:val="20"/>
                <w:szCs w:val="20"/>
                <w:lang w:eastAsia="sk-SK"/>
              </w:rPr>
              <w:t>Vplyv na kateg. dotk. subjekt.</w:t>
            </w:r>
            <w:r w:rsidRPr="000A6B7F">
              <w:rPr>
                <w:rFonts w:ascii="Times New Roman" w:eastAsia="Times New Roman" w:hAnsi="Times New Roman"/>
                <w:b/>
                <w:bCs/>
                <w:color w:val="000000"/>
                <w:sz w:val="20"/>
                <w:szCs w:val="20"/>
                <w:lang w:eastAsia="sk-SK"/>
              </w:rPr>
              <w:t xml:space="preserve"> v €</w:t>
            </w:r>
          </w:p>
        </w:tc>
        <w:tc>
          <w:tcPr>
            <w:tcW w:w="100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0A48014D" w14:textId="77777777" w:rsidR="00FA2856" w:rsidRPr="00895898" w:rsidRDefault="00FA2856" w:rsidP="00831B91">
            <w:pPr>
              <w:spacing w:after="0" w:line="240" w:lineRule="auto"/>
              <w:jc w:val="center"/>
              <w:rPr>
                <w:rFonts w:ascii="Times New Roman" w:eastAsia="Times New Roman" w:hAnsi="Times New Roman"/>
                <w:bCs/>
                <w:color w:val="000000"/>
                <w:sz w:val="20"/>
                <w:szCs w:val="20"/>
                <w:lang w:eastAsia="sk-SK"/>
              </w:rPr>
            </w:pPr>
            <w:r w:rsidRPr="000A6B7F">
              <w:rPr>
                <w:rFonts w:ascii="Times New Roman" w:eastAsia="Times New Roman" w:hAnsi="Times New Roman"/>
                <w:b/>
                <w:bCs/>
                <w:color w:val="000000"/>
                <w:sz w:val="20"/>
                <w:szCs w:val="20"/>
                <w:lang w:eastAsia="sk-SK"/>
              </w:rPr>
              <w:t>Druh vplyvu</w:t>
            </w:r>
            <w:r w:rsidRPr="000A6B7F">
              <w:rPr>
                <w:rFonts w:ascii="Times New Roman" w:eastAsia="Times New Roman" w:hAnsi="Times New Roman"/>
                <w:b/>
                <w:bCs/>
                <w:color w:val="000000"/>
                <w:sz w:val="20"/>
                <w:szCs w:val="20"/>
                <w:lang w:eastAsia="sk-SK"/>
              </w:rPr>
              <w:br/>
            </w:r>
            <w:r w:rsidRPr="00895898">
              <w:rPr>
                <w:rFonts w:ascii="Times New Roman" w:eastAsia="Times New Roman" w:hAnsi="Times New Roman"/>
                <w:bCs/>
                <w:color w:val="000000"/>
                <w:sz w:val="20"/>
                <w:szCs w:val="20"/>
                <w:lang w:eastAsia="sk-SK"/>
              </w:rPr>
              <w:t xml:space="preserve">In (zvyšuje náklady) / </w:t>
            </w:r>
          </w:p>
          <w:p w14:paraId="0766937C" w14:textId="77777777" w:rsidR="00FA2856" w:rsidRPr="00895898" w:rsidRDefault="00FA2856" w:rsidP="00831B91">
            <w:pPr>
              <w:spacing w:after="0" w:line="240" w:lineRule="auto"/>
              <w:jc w:val="center"/>
              <w:rPr>
                <w:rFonts w:ascii="Times New Roman" w:eastAsia="Times New Roman" w:hAnsi="Times New Roman"/>
                <w:b/>
                <w:bCs/>
                <w:color w:val="000000"/>
                <w:sz w:val="20"/>
                <w:szCs w:val="20"/>
                <w:lang w:eastAsia="sk-SK"/>
              </w:rPr>
            </w:pPr>
            <w:r w:rsidRPr="00895898">
              <w:rPr>
                <w:rFonts w:ascii="Times New Roman" w:eastAsia="Times New Roman" w:hAnsi="Times New Roman"/>
                <w:bCs/>
                <w:color w:val="000000"/>
                <w:sz w:val="20"/>
                <w:szCs w:val="20"/>
                <w:lang w:eastAsia="sk-SK"/>
              </w:rPr>
              <w:t>Out (znižuje náklady</w:t>
            </w:r>
            <w:r w:rsidRPr="00895898">
              <w:rPr>
                <w:rFonts w:ascii="Times New Roman" w:eastAsia="Times New Roman" w:hAnsi="Times New Roman"/>
                <w:b/>
                <w:bCs/>
                <w:color w:val="000000"/>
                <w:sz w:val="20"/>
                <w:szCs w:val="20"/>
                <w:lang w:eastAsia="sk-SK"/>
              </w:rPr>
              <w:t>)</w:t>
            </w:r>
          </w:p>
          <w:p w14:paraId="0534AB7B" w14:textId="77777777" w:rsidR="00FA2856" w:rsidRPr="000A6B7F" w:rsidRDefault="00FA2856" w:rsidP="00831B91">
            <w:pPr>
              <w:spacing w:after="0" w:line="240" w:lineRule="auto"/>
              <w:jc w:val="center"/>
              <w:rPr>
                <w:rFonts w:ascii="Times New Roman" w:eastAsia="Times New Roman" w:hAnsi="Times New Roman"/>
                <w:b/>
                <w:bCs/>
                <w:color w:val="000000"/>
                <w:sz w:val="20"/>
                <w:szCs w:val="20"/>
                <w:lang w:eastAsia="sk-SK"/>
              </w:rPr>
            </w:pPr>
            <w:r w:rsidRPr="000A6B7F">
              <w:rPr>
                <w:rFonts w:ascii="Times New Roman" w:eastAsia="Times New Roman" w:hAnsi="Times New Roman"/>
                <w:color w:val="000000"/>
                <w:sz w:val="20"/>
                <w:szCs w:val="2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50A34056" w14:textId="77777777" w:rsidR="00FA2856" w:rsidRPr="006B5D74" w:rsidRDefault="00FA2856" w:rsidP="00831B91">
            <w:pPr>
              <w:spacing w:after="0" w:line="240" w:lineRule="auto"/>
              <w:jc w:val="center"/>
              <w:rPr>
                <w:rFonts w:ascii="Times New Roman" w:eastAsia="Times New Roman" w:hAnsi="Times New Roman"/>
                <w:b/>
                <w:bCs/>
                <w:color w:val="000000"/>
                <w:sz w:val="18"/>
                <w:szCs w:val="18"/>
                <w:lang w:eastAsia="sk-SK"/>
              </w:rPr>
            </w:pPr>
            <w:r w:rsidRPr="006B5D74">
              <w:rPr>
                <w:rFonts w:ascii="Times New Roman" w:eastAsia="Times New Roman" w:hAnsi="Times New Roman"/>
                <w:b/>
                <w:bCs/>
                <w:color w:val="000000"/>
                <w:sz w:val="18"/>
                <w:szCs w:val="18"/>
                <w:lang w:eastAsia="sk-SK"/>
              </w:rPr>
              <w:t>1in</w:t>
            </w:r>
          </w:p>
          <w:p w14:paraId="21E7F4FE" w14:textId="77777777" w:rsidR="00FA2856" w:rsidRPr="006B5D74" w:rsidRDefault="00FA2856" w:rsidP="00831B91">
            <w:pPr>
              <w:spacing w:after="0" w:line="240" w:lineRule="auto"/>
              <w:jc w:val="center"/>
              <w:rPr>
                <w:rFonts w:ascii="Times New Roman" w:eastAsia="Times New Roman" w:hAnsi="Times New Roman"/>
                <w:b/>
                <w:bCs/>
                <w:color w:val="000000"/>
                <w:sz w:val="18"/>
                <w:szCs w:val="18"/>
                <w:lang w:eastAsia="sk-SK"/>
              </w:rPr>
            </w:pPr>
            <w:r w:rsidRPr="006B5D74">
              <w:rPr>
                <w:rFonts w:ascii="Times New Roman" w:eastAsia="Times New Roman" w:hAnsi="Times New Roman"/>
                <w:b/>
                <w:bCs/>
                <w:color w:val="000000"/>
                <w:sz w:val="18"/>
                <w:szCs w:val="18"/>
                <w:lang w:eastAsia="sk-SK"/>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5AAE6E44" w14:textId="77777777" w:rsidR="00FA2856" w:rsidRPr="006B5D74" w:rsidRDefault="00FA2856" w:rsidP="00831B91">
            <w:pPr>
              <w:spacing w:after="0" w:line="240" w:lineRule="auto"/>
              <w:jc w:val="center"/>
              <w:rPr>
                <w:rFonts w:ascii="Times New Roman" w:eastAsia="Times New Roman" w:hAnsi="Times New Roman"/>
                <w:b/>
                <w:bCs/>
                <w:color w:val="000000"/>
                <w:sz w:val="18"/>
                <w:szCs w:val="18"/>
                <w:lang w:eastAsia="sk-SK"/>
              </w:rPr>
            </w:pPr>
            <w:r w:rsidRPr="006B5D74">
              <w:rPr>
                <w:rFonts w:ascii="Times New Roman" w:eastAsia="Times New Roman" w:hAnsi="Times New Roman"/>
                <w:b/>
                <w:bCs/>
                <w:color w:val="000000"/>
                <w:sz w:val="18"/>
                <w:szCs w:val="18"/>
                <w:lang w:eastAsia="sk-SK"/>
              </w:rPr>
              <w:t>Goldplating celkom</w:t>
            </w:r>
          </w:p>
        </w:tc>
      </w:tr>
      <w:tr w:rsidR="00FA2856" w:rsidRPr="00C12D0B" w14:paraId="73D5CBEA" w14:textId="77777777" w:rsidTr="0083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D8ABF1C" w14:textId="77777777" w:rsidR="00FA2856" w:rsidRDefault="00FA2856" w:rsidP="00831B91">
            <w:pPr>
              <w:spacing w:after="0" w:line="240" w:lineRule="auto"/>
              <w:jc w:val="center"/>
              <w:rPr>
                <w:rFonts w:ascii="Times New Roman" w:eastAsia="Times New Roman" w:hAnsi="Times New Roman"/>
                <w:sz w:val="20"/>
                <w:szCs w:val="20"/>
                <w:lang w:eastAsia="sk-SK"/>
              </w:rPr>
            </w:pPr>
          </w:p>
        </w:tc>
        <w:tc>
          <w:tcPr>
            <w:tcW w:w="1740" w:type="dxa"/>
            <w:shd w:val="clear" w:color="auto" w:fill="auto"/>
            <w:vAlign w:val="center"/>
          </w:tcPr>
          <w:p w14:paraId="7ED283FD" w14:textId="77777777" w:rsidR="00FA2856" w:rsidRDefault="00FA2856" w:rsidP="00831B91">
            <w:pPr>
              <w:spacing w:after="0" w:line="240" w:lineRule="auto"/>
              <w:rPr>
                <w:rFonts w:ascii="Times New Roman" w:eastAsia="Times New Roman" w:hAnsi="Times New Roman"/>
                <w:sz w:val="20"/>
                <w:szCs w:val="20"/>
                <w:lang w:eastAsia="sk-SK"/>
              </w:rPr>
            </w:pPr>
          </w:p>
        </w:tc>
        <w:tc>
          <w:tcPr>
            <w:tcW w:w="992" w:type="dxa"/>
            <w:vAlign w:val="center"/>
          </w:tcPr>
          <w:p w14:paraId="6D1E739F" w14:textId="77777777" w:rsidR="00FA2856" w:rsidRDefault="00FA2856" w:rsidP="00831B91">
            <w:pPr>
              <w:spacing w:after="0" w:line="240" w:lineRule="auto"/>
              <w:jc w:val="center"/>
              <w:rPr>
                <w:rFonts w:ascii="Times New Roman" w:eastAsia="Times New Roman" w:hAnsi="Times New Roman"/>
                <w:sz w:val="20"/>
                <w:szCs w:val="20"/>
                <w:lang w:eastAsia="sk-SK"/>
              </w:rPr>
            </w:pPr>
          </w:p>
        </w:tc>
        <w:tc>
          <w:tcPr>
            <w:tcW w:w="1134" w:type="dxa"/>
            <w:vAlign w:val="center"/>
          </w:tcPr>
          <w:p w14:paraId="44469E90" w14:textId="77777777" w:rsidR="00FA2856" w:rsidRDefault="00FA2856" w:rsidP="00831B91">
            <w:pPr>
              <w:spacing w:after="0" w:line="240" w:lineRule="auto"/>
              <w:jc w:val="center"/>
              <w:rPr>
                <w:rFonts w:ascii="Times New Roman" w:eastAsia="Times New Roman" w:hAnsi="Times New Roman"/>
                <w:sz w:val="20"/>
                <w:szCs w:val="20"/>
                <w:lang w:eastAsia="sk-SK"/>
              </w:rPr>
            </w:pPr>
          </w:p>
        </w:tc>
        <w:tc>
          <w:tcPr>
            <w:tcW w:w="1843" w:type="dxa"/>
            <w:shd w:val="clear" w:color="auto" w:fill="auto"/>
            <w:vAlign w:val="center"/>
          </w:tcPr>
          <w:p w14:paraId="643DC145" w14:textId="77777777" w:rsidR="00FA2856" w:rsidRDefault="00FA2856" w:rsidP="00831B91">
            <w:pPr>
              <w:pStyle w:val="gmail-m-1648484718305530482msolistparagraph"/>
              <w:spacing w:before="0" w:beforeAutospacing="0" w:after="0" w:afterAutospacing="0"/>
              <w:jc w:val="center"/>
              <w:rPr>
                <w:rFonts w:ascii="Times New Roman" w:eastAsia="Times New Roman" w:hAnsi="Times New Roman" w:cs="Times New Roman"/>
                <w:sz w:val="20"/>
                <w:szCs w:val="20"/>
              </w:rPr>
            </w:pPr>
          </w:p>
        </w:tc>
        <w:tc>
          <w:tcPr>
            <w:tcW w:w="992" w:type="dxa"/>
            <w:vAlign w:val="center"/>
          </w:tcPr>
          <w:p w14:paraId="302C4E6E" w14:textId="77777777" w:rsidR="00FA2856" w:rsidRDefault="00FA2856" w:rsidP="00831B91">
            <w:pPr>
              <w:spacing w:after="0" w:line="240" w:lineRule="auto"/>
              <w:jc w:val="center"/>
              <w:rPr>
                <w:rFonts w:ascii="Times New Roman" w:eastAsia="Times New Roman" w:hAnsi="Times New Roman"/>
                <w:color w:val="000000"/>
                <w:sz w:val="20"/>
                <w:szCs w:val="20"/>
                <w:lang w:eastAsia="sk-SK"/>
              </w:rPr>
            </w:pPr>
          </w:p>
        </w:tc>
        <w:tc>
          <w:tcPr>
            <w:tcW w:w="1160" w:type="dxa"/>
            <w:shd w:val="clear" w:color="auto" w:fill="auto"/>
            <w:noWrap/>
            <w:vAlign w:val="center"/>
          </w:tcPr>
          <w:p w14:paraId="2EC9AE0D" w14:textId="77777777" w:rsidR="00FA2856" w:rsidRDefault="00FA2856" w:rsidP="00831B91">
            <w:pPr>
              <w:spacing w:after="0" w:line="240" w:lineRule="auto"/>
              <w:jc w:val="center"/>
              <w:rPr>
                <w:rFonts w:ascii="Times New Roman" w:eastAsia="Times New Roman" w:hAnsi="Times New Roman"/>
                <w:color w:val="000000"/>
                <w:sz w:val="20"/>
                <w:szCs w:val="20"/>
                <w:lang w:eastAsia="sk-SK"/>
              </w:rPr>
            </w:pPr>
          </w:p>
        </w:tc>
        <w:tc>
          <w:tcPr>
            <w:tcW w:w="1108" w:type="dxa"/>
            <w:vAlign w:val="center"/>
          </w:tcPr>
          <w:p w14:paraId="0A26E545" w14:textId="77777777" w:rsidR="00FA2856" w:rsidRPr="009B7430" w:rsidRDefault="00FA2856" w:rsidP="00831B91">
            <w:pPr>
              <w:spacing w:after="0" w:line="240" w:lineRule="auto"/>
              <w:jc w:val="center"/>
              <w:rPr>
                <w:rFonts w:ascii="Times New Roman" w:eastAsia="Times New Roman" w:hAnsi="Times New Roman"/>
                <w:sz w:val="20"/>
                <w:szCs w:val="20"/>
                <w:lang w:eastAsia="sk-SK"/>
              </w:rPr>
            </w:pPr>
          </w:p>
        </w:tc>
        <w:tc>
          <w:tcPr>
            <w:tcW w:w="851" w:type="dxa"/>
            <w:shd w:val="clear" w:color="auto" w:fill="auto"/>
            <w:noWrap/>
            <w:vAlign w:val="center"/>
          </w:tcPr>
          <w:p w14:paraId="1136328E" w14:textId="77777777" w:rsidR="00FA2856" w:rsidRPr="009B7430" w:rsidRDefault="00FA2856" w:rsidP="00831B91">
            <w:pPr>
              <w:spacing w:after="0" w:line="240" w:lineRule="auto"/>
              <w:jc w:val="center"/>
              <w:rPr>
                <w:rFonts w:ascii="Times New Roman" w:eastAsia="Times New Roman" w:hAnsi="Times New Roman"/>
                <w:sz w:val="20"/>
                <w:szCs w:val="20"/>
                <w:lang w:eastAsia="sk-SK"/>
              </w:rPr>
            </w:pPr>
          </w:p>
        </w:tc>
        <w:tc>
          <w:tcPr>
            <w:tcW w:w="843" w:type="dxa"/>
            <w:shd w:val="clear" w:color="auto" w:fill="auto"/>
            <w:noWrap/>
            <w:vAlign w:val="center"/>
          </w:tcPr>
          <w:p w14:paraId="673E24AF" w14:textId="77777777" w:rsidR="00FA2856" w:rsidRPr="009B7430" w:rsidRDefault="00FA2856" w:rsidP="00831B91">
            <w:pPr>
              <w:spacing w:after="0" w:line="240" w:lineRule="auto"/>
              <w:jc w:val="center"/>
              <w:rPr>
                <w:rFonts w:ascii="Times New Roman" w:eastAsia="Times New Roman" w:hAnsi="Times New Roman"/>
                <w:sz w:val="20"/>
                <w:szCs w:val="20"/>
                <w:lang w:eastAsia="sk-SK"/>
              </w:rPr>
            </w:pPr>
          </w:p>
        </w:tc>
        <w:tc>
          <w:tcPr>
            <w:tcW w:w="1000" w:type="dxa"/>
            <w:shd w:val="clear" w:color="auto" w:fill="auto"/>
            <w:noWrap/>
            <w:vAlign w:val="center"/>
          </w:tcPr>
          <w:p w14:paraId="56124921" w14:textId="77777777" w:rsidR="00FA2856" w:rsidRDefault="00FA2856" w:rsidP="00831B91">
            <w:pPr>
              <w:spacing w:after="0" w:line="240" w:lineRule="auto"/>
              <w:jc w:val="center"/>
              <w:rPr>
                <w:color w:val="000000"/>
                <w:sz w:val="20"/>
                <w:szCs w:val="20"/>
              </w:rPr>
            </w:pPr>
          </w:p>
        </w:tc>
        <w:tc>
          <w:tcPr>
            <w:tcW w:w="708" w:type="dxa"/>
            <w:shd w:val="clear" w:color="auto" w:fill="auto"/>
            <w:noWrap/>
            <w:vAlign w:val="center"/>
          </w:tcPr>
          <w:p w14:paraId="168C64FC" w14:textId="77777777" w:rsidR="00FA2856" w:rsidRDefault="00FA2856" w:rsidP="00831B91">
            <w:pPr>
              <w:spacing w:after="0" w:line="240" w:lineRule="auto"/>
              <w:jc w:val="center"/>
              <w:rPr>
                <w:rFonts w:ascii="Times New Roman" w:eastAsia="Times New Roman" w:hAnsi="Times New Roman"/>
                <w:color w:val="000000"/>
                <w:sz w:val="20"/>
                <w:szCs w:val="20"/>
                <w:lang w:eastAsia="sk-SK"/>
              </w:rPr>
            </w:pPr>
          </w:p>
        </w:tc>
        <w:tc>
          <w:tcPr>
            <w:tcW w:w="1134" w:type="dxa"/>
            <w:vAlign w:val="center"/>
          </w:tcPr>
          <w:p w14:paraId="230AE3E7" w14:textId="77777777" w:rsidR="00FA2856" w:rsidRPr="00895898" w:rsidRDefault="00FA2856" w:rsidP="00831B91">
            <w:pPr>
              <w:spacing w:after="0" w:line="240" w:lineRule="auto"/>
              <w:jc w:val="center"/>
              <w:rPr>
                <w:rFonts w:ascii="Times New Roman" w:eastAsia="Times New Roman" w:hAnsi="Times New Roman"/>
                <w:sz w:val="20"/>
                <w:szCs w:val="20"/>
                <w:lang w:eastAsia="sk-SK"/>
              </w:rPr>
            </w:pPr>
          </w:p>
        </w:tc>
      </w:tr>
      <w:tr w:rsidR="00FA2856" w:rsidRPr="00C12D0B" w14:paraId="1C278466" w14:textId="77777777" w:rsidTr="0083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14:paraId="6BFCB648" w14:textId="77777777" w:rsidR="00FA2856" w:rsidRDefault="00FA2856" w:rsidP="00831B91">
            <w:pPr>
              <w:spacing w:after="0" w:line="240" w:lineRule="auto"/>
              <w:jc w:val="center"/>
              <w:rPr>
                <w:rFonts w:ascii="Times New Roman" w:eastAsia="Times New Roman" w:hAnsi="Times New Roman"/>
                <w:sz w:val="20"/>
                <w:szCs w:val="20"/>
                <w:lang w:eastAsia="sk-SK"/>
              </w:rPr>
            </w:pPr>
          </w:p>
        </w:tc>
        <w:tc>
          <w:tcPr>
            <w:tcW w:w="1740" w:type="dxa"/>
            <w:shd w:val="clear" w:color="auto" w:fill="auto"/>
            <w:vAlign w:val="center"/>
          </w:tcPr>
          <w:p w14:paraId="58E9E61C" w14:textId="77777777" w:rsidR="00FA2856" w:rsidRDefault="00FA2856" w:rsidP="00831B91">
            <w:pPr>
              <w:spacing w:after="0" w:line="240" w:lineRule="auto"/>
              <w:rPr>
                <w:rFonts w:ascii="Times New Roman" w:eastAsia="Times New Roman" w:hAnsi="Times New Roman"/>
                <w:sz w:val="20"/>
                <w:szCs w:val="20"/>
                <w:lang w:eastAsia="sk-SK"/>
              </w:rPr>
            </w:pPr>
          </w:p>
        </w:tc>
        <w:tc>
          <w:tcPr>
            <w:tcW w:w="992" w:type="dxa"/>
            <w:vAlign w:val="center"/>
          </w:tcPr>
          <w:p w14:paraId="202DA70D" w14:textId="77777777" w:rsidR="00FA2856" w:rsidRDefault="00FA2856" w:rsidP="00831B91">
            <w:pPr>
              <w:spacing w:after="0" w:line="240" w:lineRule="auto"/>
              <w:jc w:val="center"/>
              <w:rPr>
                <w:rFonts w:ascii="Times New Roman" w:eastAsia="Times New Roman" w:hAnsi="Times New Roman"/>
                <w:sz w:val="20"/>
                <w:szCs w:val="20"/>
                <w:lang w:eastAsia="sk-SK"/>
              </w:rPr>
            </w:pPr>
          </w:p>
        </w:tc>
        <w:tc>
          <w:tcPr>
            <w:tcW w:w="1134" w:type="dxa"/>
            <w:vAlign w:val="center"/>
          </w:tcPr>
          <w:p w14:paraId="126E6043" w14:textId="77777777" w:rsidR="00FA2856" w:rsidRDefault="00FA2856" w:rsidP="00831B91">
            <w:pPr>
              <w:spacing w:after="0" w:line="240" w:lineRule="auto"/>
              <w:jc w:val="center"/>
              <w:rPr>
                <w:rFonts w:ascii="Times New Roman" w:eastAsia="Times New Roman" w:hAnsi="Times New Roman"/>
                <w:sz w:val="20"/>
                <w:szCs w:val="20"/>
                <w:lang w:eastAsia="sk-SK"/>
              </w:rPr>
            </w:pPr>
          </w:p>
        </w:tc>
        <w:tc>
          <w:tcPr>
            <w:tcW w:w="1843" w:type="dxa"/>
            <w:shd w:val="clear" w:color="auto" w:fill="auto"/>
            <w:vAlign w:val="center"/>
          </w:tcPr>
          <w:p w14:paraId="2F6FA935" w14:textId="77777777" w:rsidR="00FA2856" w:rsidRDefault="00FA2856" w:rsidP="00831B91">
            <w:pPr>
              <w:pStyle w:val="gmail-m-1648484718305530482msolistparagraph"/>
              <w:spacing w:before="0" w:beforeAutospacing="0" w:after="0" w:afterAutospacing="0"/>
              <w:jc w:val="center"/>
              <w:rPr>
                <w:rFonts w:ascii="Times New Roman" w:eastAsia="Times New Roman" w:hAnsi="Times New Roman" w:cs="Times New Roman"/>
                <w:sz w:val="20"/>
                <w:szCs w:val="20"/>
              </w:rPr>
            </w:pPr>
          </w:p>
        </w:tc>
        <w:tc>
          <w:tcPr>
            <w:tcW w:w="992" w:type="dxa"/>
            <w:vAlign w:val="center"/>
          </w:tcPr>
          <w:p w14:paraId="69BB18F0" w14:textId="77777777" w:rsidR="00FA2856" w:rsidRDefault="00FA2856" w:rsidP="00831B91">
            <w:pPr>
              <w:spacing w:after="0" w:line="240" w:lineRule="auto"/>
              <w:jc w:val="center"/>
              <w:rPr>
                <w:rFonts w:ascii="Times New Roman" w:eastAsia="Times New Roman" w:hAnsi="Times New Roman"/>
                <w:color w:val="000000"/>
                <w:sz w:val="20"/>
                <w:szCs w:val="20"/>
                <w:lang w:eastAsia="sk-SK"/>
              </w:rPr>
            </w:pPr>
          </w:p>
        </w:tc>
        <w:tc>
          <w:tcPr>
            <w:tcW w:w="1160" w:type="dxa"/>
            <w:shd w:val="clear" w:color="auto" w:fill="auto"/>
            <w:noWrap/>
            <w:vAlign w:val="center"/>
          </w:tcPr>
          <w:p w14:paraId="49B8A25A" w14:textId="77777777" w:rsidR="00FA2856" w:rsidRDefault="00FA2856" w:rsidP="00831B91">
            <w:pPr>
              <w:spacing w:after="0" w:line="240" w:lineRule="auto"/>
              <w:jc w:val="center"/>
              <w:rPr>
                <w:rFonts w:ascii="Times New Roman" w:eastAsia="Times New Roman" w:hAnsi="Times New Roman"/>
                <w:color w:val="000000"/>
                <w:sz w:val="20"/>
                <w:szCs w:val="20"/>
                <w:lang w:eastAsia="sk-SK"/>
              </w:rPr>
            </w:pPr>
          </w:p>
        </w:tc>
        <w:tc>
          <w:tcPr>
            <w:tcW w:w="1108" w:type="dxa"/>
            <w:vAlign w:val="center"/>
          </w:tcPr>
          <w:p w14:paraId="4B393781" w14:textId="77777777" w:rsidR="00FA2856" w:rsidRPr="009B7430" w:rsidRDefault="00FA2856" w:rsidP="00831B91">
            <w:pPr>
              <w:spacing w:after="0" w:line="240" w:lineRule="auto"/>
              <w:jc w:val="center"/>
              <w:rPr>
                <w:rFonts w:ascii="Times New Roman" w:eastAsia="Times New Roman" w:hAnsi="Times New Roman"/>
                <w:sz w:val="20"/>
                <w:szCs w:val="20"/>
                <w:lang w:eastAsia="sk-SK"/>
              </w:rPr>
            </w:pPr>
          </w:p>
        </w:tc>
        <w:tc>
          <w:tcPr>
            <w:tcW w:w="851" w:type="dxa"/>
            <w:shd w:val="clear" w:color="auto" w:fill="auto"/>
            <w:noWrap/>
            <w:vAlign w:val="center"/>
          </w:tcPr>
          <w:p w14:paraId="6D131D69" w14:textId="77777777" w:rsidR="00FA2856" w:rsidRPr="009B7430" w:rsidRDefault="00FA2856" w:rsidP="00831B91">
            <w:pPr>
              <w:spacing w:after="0" w:line="240" w:lineRule="auto"/>
              <w:jc w:val="center"/>
              <w:rPr>
                <w:rFonts w:ascii="Times New Roman" w:eastAsia="Times New Roman" w:hAnsi="Times New Roman"/>
                <w:sz w:val="20"/>
                <w:szCs w:val="20"/>
                <w:lang w:eastAsia="sk-SK"/>
              </w:rPr>
            </w:pPr>
          </w:p>
        </w:tc>
        <w:tc>
          <w:tcPr>
            <w:tcW w:w="843" w:type="dxa"/>
            <w:shd w:val="clear" w:color="auto" w:fill="auto"/>
            <w:noWrap/>
            <w:vAlign w:val="center"/>
          </w:tcPr>
          <w:p w14:paraId="115C4546" w14:textId="77777777" w:rsidR="00FA2856" w:rsidRPr="009B7430" w:rsidRDefault="00FA2856" w:rsidP="00831B91">
            <w:pPr>
              <w:spacing w:after="0" w:line="240" w:lineRule="auto"/>
              <w:jc w:val="center"/>
              <w:rPr>
                <w:rFonts w:ascii="Times New Roman" w:eastAsia="Times New Roman" w:hAnsi="Times New Roman"/>
                <w:sz w:val="20"/>
                <w:szCs w:val="20"/>
                <w:lang w:eastAsia="sk-SK"/>
              </w:rPr>
            </w:pPr>
          </w:p>
        </w:tc>
        <w:tc>
          <w:tcPr>
            <w:tcW w:w="1000" w:type="dxa"/>
            <w:shd w:val="clear" w:color="auto" w:fill="auto"/>
            <w:noWrap/>
            <w:vAlign w:val="center"/>
          </w:tcPr>
          <w:p w14:paraId="1BDA5949" w14:textId="77777777" w:rsidR="00FA2856" w:rsidRDefault="00FA2856" w:rsidP="00831B91">
            <w:pPr>
              <w:spacing w:after="0" w:line="240" w:lineRule="auto"/>
              <w:jc w:val="center"/>
              <w:rPr>
                <w:color w:val="000000"/>
                <w:sz w:val="20"/>
                <w:szCs w:val="20"/>
              </w:rPr>
            </w:pPr>
          </w:p>
        </w:tc>
        <w:tc>
          <w:tcPr>
            <w:tcW w:w="708" w:type="dxa"/>
            <w:shd w:val="clear" w:color="auto" w:fill="auto"/>
            <w:noWrap/>
            <w:vAlign w:val="center"/>
          </w:tcPr>
          <w:p w14:paraId="22A00A9B" w14:textId="77777777" w:rsidR="00FA2856" w:rsidRDefault="00FA2856" w:rsidP="00831B91">
            <w:pPr>
              <w:spacing w:after="0" w:line="240" w:lineRule="auto"/>
              <w:jc w:val="center"/>
              <w:rPr>
                <w:rFonts w:ascii="Times New Roman" w:eastAsia="Times New Roman" w:hAnsi="Times New Roman"/>
                <w:color w:val="000000"/>
                <w:sz w:val="20"/>
                <w:szCs w:val="20"/>
                <w:lang w:eastAsia="sk-SK"/>
              </w:rPr>
            </w:pPr>
          </w:p>
        </w:tc>
        <w:tc>
          <w:tcPr>
            <w:tcW w:w="1134" w:type="dxa"/>
            <w:vAlign w:val="center"/>
          </w:tcPr>
          <w:p w14:paraId="70C3A1EA" w14:textId="77777777" w:rsidR="00FA2856" w:rsidRPr="00895898" w:rsidRDefault="00FA2856" w:rsidP="00831B91">
            <w:pPr>
              <w:spacing w:after="0" w:line="240" w:lineRule="auto"/>
              <w:jc w:val="center"/>
              <w:rPr>
                <w:rFonts w:ascii="Times New Roman" w:eastAsia="Times New Roman" w:hAnsi="Times New Roman"/>
                <w:sz w:val="20"/>
                <w:szCs w:val="20"/>
                <w:lang w:eastAsia="sk-SK"/>
              </w:rPr>
            </w:pPr>
          </w:p>
        </w:tc>
      </w:tr>
    </w:tbl>
    <w:p w14:paraId="330EF03B" w14:textId="77777777" w:rsidR="00FA2856" w:rsidRPr="00895898" w:rsidRDefault="00FA2856" w:rsidP="00FA2856">
      <w:pPr>
        <w:jc w:val="both"/>
        <w:rPr>
          <w:rFonts w:ascii="Times New Roman" w:hAnsi="Times New Roman"/>
          <w:i/>
        </w:rPr>
      </w:pPr>
    </w:p>
    <w:p w14:paraId="5F22E398" w14:textId="77777777" w:rsidR="00FA2856" w:rsidRPr="00895898" w:rsidRDefault="00FA2856" w:rsidP="00FA2856">
      <w:pPr>
        <w:jc w:val="both"/>
        <w:rPr>
          <w:rFonts w:ascii="Times New Roman" w:hAnsi="Times New Roman"/>
          <w:b/>
          <w:bCs/>
          <w:i/>
          <w:sz w:val="24"/>
          <w:szCs w:val="24"/>
        </w:rPr>
        <w:sectPr w:rsidR="00FA2856" w:rsidRPr="00895898" w:rsidSect="00145C04">
          <w:pgSz w:w="16838" w:h="11906" w:orient="landscape"/>
          <w:pgMar w:top="709" w:right="1417" w:bottom="1417" w:left="1417" w:header="708" w:footer="708" w:gutter="0"/>
          <w:cols w:space="708"/>
          <w:docGrid w:linePitch="360"/>
        </w:sectPr>
      </w:pPr>
    </w:p>
    <w:p w14:paraId="58822817" w14:textId="77777777" w:rsidR="00FA2856" w:rsidRPr="001F1B43" w:rsidRDefault="00FA2856" w:rsidP="00FA2856">
      <w:pPr>
        <w:jc w:val="both"/>
        <w:rPr>
          <w:rFonts w:ascii="Times New Roman" w:hAnsi="Times New Roman"/>
          <w:b/>
          <w:bCs/>
          <w:i/>
          <w:sz w:val="24"/>
          <w:szCs w:val="24"/>
          <w:u w:val="single"/>
        </w:rPr>
      </w:pPr>
      <w:r>
        <w:rPr>
          <w:rFonts w:ascii="Times New Roman" w:hAnsi="Times New Roman"/>
          <w:b/>
          <w:bCs/>
          <w:i/>
          <w:sz w:val="24"/>
          <w:szCs w:val="24"/>
          <w:u w:val="single"/>
        </w:rPr>
        <w:lastRenderedPageBreak/>
        <w:t xml:space="preserve">3.1.3 </w:t>
      </w:r>
      <w:r w:rsidRPr="001F1B43">
        <w:rPr>
          <w:rFonts w:ascii="Times New Roman" w:hAnsi="Times New Roman"/>
          <w:b/>
          <w:bCs/>
          <w:i/>
          <w:sz w:val="24"/>
          <w:szCs w:val="24"/>
          <w:u w:val="single"/>
        </w:rPr>
        <w:t xml:space="preserve">Doplňujúce informácie k spôsobu výpočtu vplyvov jednotlivých regulácií na zmenu nákladov </w:t>
      </w:r>
    </w:p>
    <w:p w14:paraId="1448ED73" w14:textId="77777777" w:rsidR="00FA2856" w:rsidRDefault="00FA2856" w:rsidP="00FA2856">
      <w:pPr>
        <w:jc w:val="both"/>
        <w:rPr>
          <w:rFonts w:ascii="Times New Roman" w:hAnsi="Times New Roman"/>
          <w:bCs/>
          <w:i/>
          <w:iCs/>
          <w:color w:val="000000"/>
          <w:sz w:val="24"/>
          <w:szCs w:val="24"/>
        </w:rPr>
      </w:pPr>
    </w:p>
    <w:p w14:paraId="4CCA0841" w14:textId="77777777" w:rsidR="00FA2856" w:rsidRPr="001F1B43" w:rsidRDefault="00FA2856" w:rsidP="00FA2856">
      <w:pPr>
        <w:jc w:val="both"/>
        <w:rPr>
          <w:rFonts w:ascii="Times New Roman" w:hAnsi="Times New Roman"/>
          <w:b/>
          <w:bCs/>
          <w:i/>
          <w:sz w:val="24"/>
          <w:szCs w:val="24"/>
          <w:u w:val="single"/>
        </w:rPr>
      </w:pPr>
      <w:r>
        <w:rPr>
          <w:rFonts w:ascii="Times New Roman" w:hAnsi="Times New Roman"/>
          <w:b/>
          <w:bCs/>
          <w:i/>
          <w:sz w:val="24"/>
          <w:szCs w:val="24"/>
          <w:u w:val="single"/>
        </w:rPr>
        <w:t>3.1.4 Odôvodnenie</w:t>
      </w:r>
      <w:r w:rsidRPr="00804BC8">
        <w:rPr>
          <w:rFonts w:ascii="Times New Roman" w:hAnsi="Times New Roman"/>
          <w:b/>
          <w:bCs/>
          <w:i/>
          <w:sz w:val="24"/>
          <w:szCs w:val="24"/>
          <w:u w:val="single"/>
        </w:rPr>
        <w:t xml:space="preserve"> goldplating</w:t>
      </w:r>
      <w:r>
        <w:rPr>
          <w:rFonts w:ascii="Times New Roman" w:hAnsi="Times New Roman"/>
          <w:b/>
          <w:bCs/>
          <w:i/>
          <w:sz w:val="24"/>
          <w:szCs w:val="24"/>
          <w:u w:val="single"/>
        </w:rPr>
        <w:t xml:space="preserve">u </w:t>
      </w:r>
      <w:r w:rsidRPr="00804BC8">
        <w:rPr>
          <w:rFonts w:ascii="Times New Roman" w:hAnsi="Times New Roman"/>
          <w:b/>
          <w:bCs/>
          <w:i/>
          <w:sz w:val="24"/>
          <w:szCs w:val="24"/>
          <w:u w:val="single"/>
        </w:rPr>
        <w:t xml:space="preserve">podľa bodu 4 časti III </w:t>
      </w:r>
      <w:r>
        <w:rPr>
          <w:rFonts w:ascii="Times New Roman" w:hAnsi="Times New Roman"/>
          <w:b/>
          <w:bCs/>
          <w:i/>
          <w:sz w:val="24"/>
          <w:szCs w:val="24"/>
          <w:u w:val="single"/>
        </w:rPr>
        <w:t>jednotnej metodiky a ďalšie d</w:t>
      </w:r>
      <w:r w:rsidRPr="001F1B43">
        <w:rPr>
          <w:rFonts w:ascii="Times New Roman" w:hAnsi="Times New Roman"/>
          <w:b/>
          <w:bCs/>
          <w:i/>
          <w:sz w:val="24"/>
          <w:szCs w:val="24"/>
          <w:u w:val="single"/>
        </w:rPr>
        <w:t>oplňujúce informácie</w:t>
      </w:r>
      <w:r>
        <w:rPr>
          <w:rStyle w:val="Odkaznapoznmkupodiarou"/>
          <w:rFonts w:ascii="Times New Roman" w:hAnsi="Times New Roman"/>
          <w:b/>
          <w:bCs/>
          <w:i/>
          <w:sz w:val="24"/>
          <w:szCs w:val="24"/>
          <w:u w:val="single"/>
        </w:rPr>
        <w:footnoteReference w:id="2"/>
      </w:r>
      <w:r w:rsidRPr="001F1B43">
        <w:rPr>
          <w:rFonts w:ascii="Times New Roman" w:hAnsi="Times New Roman"/>
          <w:b/>
          <w:bCs/>
          <w:i/>
          <w:sz w:val="24"/>
          <w:szCs w:val="24"/>
          <w:u w:val="single"/>
        </w:rPr>
        <w:t xml:space="preserve"> </w:t>
      </w:r>
    </w:p>
    <w:p w14:paraId="7DAB7748" w14:textId="77777777" w:rsidR="00FA2856" w:rsidRPr="000C5419" w:rsidRDefault="00FA2856" w:rsidP="00FA2856">
      <w:pPr>
        <w:jc w:val="both"/>
        <w:rPr>
          <w:rFonts w:ascii="Times New Roman" w:hAnsi="Times New Roman"/>
          <w:bCs/>
          <w:i/>
          <w:iCs/>
          <w:color w:val="000000"/>
          <w:sz w:val="24"/>
          <w:szCs w:val="24"/>
        </w:rPr>
      </w:pPr>
      <w:r w:rsidRPr="000C5419">
        <w:rPr>
          <w:rFonts w:ascii="Times New Roman" w:hAnsi="Times New Roman"/>
          <w:bCs/>
          <w:i/>
          <w:iCs/>
          <w:color w:val="000000"/>
          <w:sz w:val="24"/>
          <w:szCs w:val="24"/>
        </w:rPr>
        <w:t xml:space="preserve">Požadované informácie </w:t>
      </w:r>
      <w:r>
        <w:rPr>
          <w:rFonts w:ascii="Times New Roman" w:hAnsi="Times New Roman"/>
          <w:bCs/>
          <w:i/>
          <w:iCs/>
          <w:color w:val="000000"/>
          <w:sz w:val="24"/>
          <w:szCs w:val="24"/>
        </w:rPr>
        <w:t>uveďte</w:t>
      </w:r>
      <w:r w:rsidRPr="000C5419">
        <w:rPr>
          <w:rFonts w:ascii="Times New Roman" w:hAnsi="Times New Roman"/>
          <w:bCs/>
          <w:i/>
          <w:iCs/>
          <w:color w:val="000000"/>
          <w:sz w:val="24"/>
          <w:szCs w:val="24"/>
        </w:rPr>
        <w:t xml:space="preserve"> osobitne ku každému identifikovanému goldplatingu (ku každej hodnotenej regulácii s goldplatingom osobitne). </w:t>
      </w:r>
    </w:p>
    <w:p w14:paraId="360C04E9" w14:textId="77777777" w:rsidR="00FA2856" w:rsidRPr="000C5419" w:rsidRDefault="00FA2856" w:rsidP="00FA2856">
      <w:pPr>
        <w:jc w:val="both"/>
        <w:rPr>
          <w:rFonts w:ascii="Times New Roman" w:hAnsi="Times New Roman"/>
          <w:bCs/>
          <w:i/>
          <w:iCs/>
          <w:color w:val="000000"/>
          <w:sz w:val="24"/>
          <w:szCs w:val="24"/>
        </w:rPr>
      </w:pPr>
      <w:r>
        <w:rPr>
          <w:rFonts w:ascii="Times New Roman" w:hAnsi="Times New Roman"/>
          <w:bCs/>
          <w:i/>
          <w:iCs/>
          <w:color w:val="000000"/>
          <w:sz w:val="24"/>
          <w:szCs w:val="24"/>
        </w:rPr>
        <w:t>Uveďte o</w:t>
      </w:r>
      <w:r w:rsidRPr="004239D1">
        <w:rPr>
          <w:rFonts w:ascii="Times New Roman" w:hAnsi="Times New Roman"/>
          <w:bCs/>
          <w:i/>
          <w:iCs/>
          <w:color w:val="000000"/>
          <w:sz w:val="24"/>
          <w:szCs w:val="24"/>
        </w:rPr>
        <w:t xml:space="preserve">dôvodnenie goldplatingu </w:t>
      </w:r>
      <w:r>
        <w:rPr>
          <w:rFonts w:ascii="Times New Roman" w:hAnsi="Times New Roman"/>
          <w:bCs/>
          <w:i/>
          <w:iCs/>
          <w:color w:val="000000"/>
          <w:sz w:val="24"/>
          <w:szCs w:val="24"/>
        </w:rPr>
        <w:t xml:space="preserve">z hľadiska </w:t>
      </w:r>
      <w:r w:rsidRPr="004239D1">
        <w:rPr>
          <w:rFonts w:ascii="Times New Roman" w:hAnsi="Times New Roman"/>
          <w:bCs/>
          <w:i/>
          <w:iCs/>
          <w:color w:val="000000"/>
          <w:sz w:val="24"/>
          <w:szCs w:val="24"/>
        </w:rPr>
        <w:t>jeho nespochybniteľnej nevyhnutnosti.</w:t>
      </w:r>
      <w:r>
        <w:rPr>
          <w:rFonts w:ascii="Times New Roman" w:hAnsi="Times New Roman"/>
          <w:bCs/>
          <w:i/>
          <w:iCs/>
          <w:color w:val="000000"/>
          <w:sz w:val="24"/>
          <w:szCs w:val="24"/>
        </w:rPr>
        <w:t xml:space="preserve"> Odôvodnenie doložte dôkladným hodnotením prínosov a nákladov. </w:t>
      </w:r>
      <w:r w:rsidRPr="005D39D8">
        <w:rPr>
          <w:rFonts w:ascii="Times New Roman" w:hAnsi="Times New Roman"/>
          <w:bCs/>
          <w:i/>
          <w:iCs/>
          <w:color w:val="000000"/>
          <w:sz w:val="24"/>
          <w:szCs w:val="24"/>
        </w:rPr>
        <w:t>Uveďte zvážené alternatívne riešenia.</w:t>
      </w:r>
      <w:r>
        <w:rPr>
          <w:rFonts w:ascii="Times New Roman" w:hAnsi="Times New Roman"/>
          <w:bCs/>
          <w:i/>
          <w:iCs/>
          <w:color w:val="000000"/>
          <w:sz w:val="24"/>
          <w:szCs w:val="24"/>
        </w:rPr>
        <w:t>.</w:t>
      </w:r>
    </w:p>
    <w:p w14:paraId="06252CF3" w14:textId="77777777" w:rsidR="00FA2856" w:rsidRPr="000C5419" w:rsidRDefault="00FA2856" w:rsidP="00FA2856">
      <w:pPr>
        <w:jc w:val="both"/>
        <w:rPr>
          <w:rFonts w:ascii="Times New Roman" w:hAnsi="Times New Roman"/>
          <w:bCs/>
          <w:i/>
          <w:iCs/>
          <w:color w:val="000000"/>
          <w:sz w:val="24"/>
          <w:szCs w:val="24"/>
        </w:rPr>
      </w:pPr>
      <w:r>
        <w:rPr>
          <w:rFonts w:ascii="Times New Roman" w:hAnsi="Times New Roman"/>
          <w:bCs/>
          <w:i/>
          <w:iCs/>
          <w:color w:val="000000"/>
          <w:sz w:val="24"/>
          <w:szCs w:val="24"/>
        </w:rPr>
        <w:t xml:space="preserve">Zároveň uveďte </w:t>
      </w:r>
      <w:r w:rsidRPr="00284B8C">
        <w:rPr>
          <w:rFonts w:ascii="Times New Roman" w:hAnsi="Times New Roman"/>
          <w:bCs/>
          <w:i/>
          <w:iCs/>
          <w:color w:val="000000"/>
          <w:sz w:val="24"/>
          <w:szCs w:val="24"/>
        </w:rPr>
        <w:t>konkrétne informácie súvisiace s </w:t>
      </w:r>
      <w:r>
        <w:rPr>
          <w:rFonts w:ascii="Times New Roman" w:hAnsi="Times New Roman"/>
          <w:bCs/>
          <w:i/>
          <w:iCs/>
          <w:color w:val="000000"/>
          <w:sz w:val="24"/>
          <w:szCs w:val="24"/>
        </w:rPr>
        <w:t>kategóriou</w:t>
      </w:r>
      <w:r w:rsidRPr="00284B8C">
        <w:rPr>
          <w:rFonts w:ascii="Times New Roman" w:hAnsi="Times New Roman"/>
          <w:bCs/>
          <w:i/>
          <w:iCs/>
          <w:color w:val="000000"/>
          <w:sz w:val="24"/>
          <w:szCs w:val="24"/>
        </w:rPr>
        <w:t xml:space="preserve"> goldplatingu</w:t>
      </w:r>
      <w:r>
        <w:rPr>
          <w:rFonts w:ascii="Times New Roman" w:hAnsi="Times New Roman"/>
          <w:bCs/>
          <w:i/>
          <w:iCs/>
          <w:color w:val="000000"/>
          <w:sz w:val="24"/>
          <w:szCs w:val="24"/>
        </w:rPr>
        <w:t xml:space="preserve"> podľa jednotnej metodiky</w:t>
      </w:r>
      <w:r w:rsidRPr="00284B8C">
        <w:rPr>
          <w:rFonts w:ascii="Times New Roman" w:hAnsi="Times New Roman"/>
          <w:bCs/>
          <w:i/>
          <w:iCs/>
          <w:color w:val="000000"/>
          <w:sz w:val="24"/>
          <w:szCs w:val="24"/>
        </w:rPr>
        <w:t>,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w:t>
      </w:r>
      <w:r w:rsidRPr="000C5419">
        <w:rPr>
          <w:rFonts w:ascii="Times New Roman" w:hAnsi="Times New Roman"/>
          <w:bCs/>
          <w:i/>
          <w:iCs/>
          <w:color w:val="000000"/>
          <w:sz w:val="24"/>
          <w:szCs w:val="24"/>
        </w:rPr>
        <w:t xml:space="preserve"> požiadavky. </w:t>
      </w:r>
    </w:p>
    <w:p w14:paraId="5B3A12A2" w14:textId="77777777" w:rsidR="00FA2856" w:rsidRPr="00F244DC" w:rsidRDefault="00FA2856" w:rsidP="00FA2856">
      <w:pPr>
        <w:jc w:val="both"/>
        <w:rPr>
          <w:rFonts w:ascii="Times New Roman" w:hAnsi="Times New Roman"/>
          <w:bCs/>
          <w:i/>
          <w:iCs/>
          <w:sz w:val="24"/>
          <w:szCs w:val="24"/>
        </w:rPr>
      </w:pPr>
      <w:r w:rsidRPr="00F244DC">
        <w:rPr>
          <w:rFonts w:ascii="Times New Roman" w:hAnsi="Times New Roman"/>
          <w:bCs/>
          <w:i/>
          <w:iCs/>
          <w:sz w:val="24"/>
          <w:szCs w:val="24"/>
        </w:rPr>
        <w:t>Využitie goldplatingu pri transpozícii alebo implementácii legislatívy EÚ je v zásade nežiadúce, keďže takýto postup môže viesť k zníženiu konkurencieschopnosti domácich podnikov v porovnaní s podnikmi z krajín, kde právne predpisy nie sú natoľko prísne. Využitie goldplatingu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5DE9BF12" w14:textId="77777777" w:rsidR="00FA2856" w:rsidRDefault="00FA2856" w:rsidP="00FA2856">
      <w:pPr>
        <w:jc w:val="both"/>
        <w:rPr>
          <w:rFonts w:ascii="Times New Roman" w:hAnsi="Times New Roman"/>
          <w:b/>
          <w:sz w:val="24"/>
          <w:szCs w:val="24"/>
        </w:rPr>
      </w:pPr>
    </w:p>
    <w:p w14:paraId="6B53F6CB" w14:textId="77777777" w:rsidR="00FA2856" w:rsidRPr="001F1B43" w:rsidRDefault="00FA2856" w:rsidP="00FA2856">
      <w:pPr>
        <w:jc w:val="both"/>
        <w:rPr>
          <w:rFonts w:ascii="Times New Roman" w:hAnsi="Times New Roman"/>
          <w:b/>
          <w:sz w:val="24"/>
          <w:szCs w:val="24"/>
        </w:rPr>
      </w:pPr>
      <w:r w:rsidRPr="001F1B43">
        <w:rPr>
          <w:rFonts w:ascii="Times New Roman" w:hAnsi="Times New Roman"/>
          <w:b/>
          <w:sz w:val="24"/>
          <w:szCs w:val="24"/>
        </w:rPr>
        <w:t>3.2 Vyhodnotenie konzultácií s podnikateľskými subjektmi pred predbežným pripomienkovým konaním</w:t>
      </w:r>
    </w:p>
    <w:p w14:paraId="0F2FC11C" w14:textId="77777777" w:rsidR="00FA2856" w:rsidRPr="0075001F" w:rsidRDefault="00FA2856" w:rsidP="00FA2856">
      <w:pPr>
        <w:spacing w:after="0" w:line="240" w:lineRule="auto"/>
        <w:rPr>
          <w:rFonts w:ascii="Times New Roman" w:eastAsia="Times New Roman" w:hAnsi="Times New Roman"/>
          <w:sz w:val="24"/>
          <w:szCs w:val="24"/>
          <w:u w:val="single"/>
          <w:lang w:eastAsia="sk-SK"/>
        </w:rPr>
      </w:pPr>
      <w:r w:rsidRPr="0075001F">
        <w:rPr>
          <w:rFonts w:ascii="Times New Roman" w:eastAsia="Times New Roman" w:hAnsi="Times New Roman"/>
          <w:sz w:val="24"/>
          <w:szCs w:val="24"/>
          <w:u w:val="single"/>
          <w:lang w:eastAsia="sk-SK"/>
        </w:rPr>
        <w:t>K</w:t>
      </w:r>
      <w:r w:rsidRPr="00C03BEC">
        <w:rPr>
          <w:rFonts w:ascii="Times New Roman" w:eastAsia="Times New Roman" w:hAnsi="Times New Roman"/>
          <w:sz w:val="24"/>
          <w:szCs w:val="24"/>
          <w:u w:val="single"/>
          <w:lang w:eastAsia="sk-SK"/>
        </w:rPr>
        <w:t>onzultácie s odbornou verejnosťou pred začatím procesu prípravy materiálu, spolu s možnosťou predkladania pripomienok a</w:t>
      </w:r>
      <w:r w:rsidRPr="0075001F">
        <w:rPr>
          <w:rFonts w:ascii="Times New Roman" w:eastAsia="Times New Roman" w:hAnsi="Times New Roman"/>
          <w:sz w:val="24"/>
          <w:szCs w:val="24"/>
          <w:u w:val="single"/>
          <w:lang w:eastAsia="sk-SK"/>
        </w:rPr>
        <w:t> komentárov</w:t>
      </w:r>
    </w:p>
    <w:p w14:paraId="36101049" w14:textId="77777777" w:rsidR="00FA2856" w:rsidRPr="0088262D" w:rsidRDefault="00FA2856" w:rsidP="00FA2856">
      <w:pPr>
        <w:spacing w:after="0" w:line="240" w:lineRule="auto"/>
        <w:rPr>
          <w:rFonts w:ascii="Times New Roman" w:eastAsia="Times New Roman" w:hAnsi="Times New Roman"/>
          <w:sz w:val="24"/>
          <w:szCs w:val="24"/>
          <w:lang w:eastAsia="sk-SK"/>
        </w:rPr>
      </w:pPr>
      <w:r w:rsidRPr="0075001F">
        <w:rPr>
          <w:rFonts w:ascii="Times New Roman" w:eastAsia="Times New Roman" w:hAnsi="Times New Roman"/>
          <w:sz w:val="24"/>
          <w:szCs w:val="24"/>
          <w:lang w:eastAsia="sk-SK"/>
        </w:rPr>
        <w:t xml:space="preserve">- konzultácie sa konali prostredníctvom </w:t>
      </w:r>
      <w:r>
        <w:rPr>
          <w:rFonts w:ascii="Times New Roman" w:eastAsia="Times New Roman" w:hAnsi="Times New Roman"/>
          <w:sz w:val="24"/>
          <w:szCs w:val="24"/>
          <w:lang w:eastAsia="sk-SK"/>
        </w:rPr>
        <w:t>e-mai</w:t>
      </w:r>
      <w:r w:rsidRPr="0075001F">
        <w:rPr>
          <w:rFonts w:ascii="Times New Roman" w:eastAsia="Times New Roman" w:hAnsi="Times New Roman"/>
          <w:sz w:val="24"/>
          <w:szCs w:val="24"/>
          <w:lang w:eastAsia="sk-SK"/>
        </w:rPr>
        <w:t xml:space="preserve">lovej komunikácie, ktorá prebiehala od 16. 1. 2025 do 14.2.2025. Oslovení boli zástupcovia autorizovaných osôb v zmysle zákona č. 133/2013 Z. z. o stavebných výrobkoch a o zmene a doplnení niektorých zákonov v znení neskorších predpisov, </w:t>
      </w:r>
      <w:r>
        <w:rPr>
          <w:rFonts w:ascii="Times New Roman" w:eastAsia="Times New Roman" w:hAnsi="Times New Roman"/>
          <w:sz w:val="24"/>
          <w:szCs w:val="24"/>
          <w:lang w:eastAsia="sk-SK"/>
        </w:rPr>
        <w:t xml:space="preserve">zástupcovia výrobcov - </w:t>
      </w:r>
      <w:r w:rsidRPr="0075001F">
        <w:rPr>
          <w:rFonts w:ascii="Times New Roman" w:eastAsia="Times New Roman" w:hAnsi="Times New Roman"/>
          <w:sz w:val="24"/>
          <w:szCs w:val="24"/>
          <w:lang w:eastAsia="sk-SK"/>
        </w:rPr>
        <w:t>Zväz stavebných podnikateľov Slovenska, Integrovan</w:t>
      </w:r>
      <w:r>
        <w:rPr>
          <w:rFonts w:ascii="Times New Roman" w:eastAsia="Times New Roman" w:hAnsi="Times New Roman"/>
          <w:sz w:val="24"/>
          <w:szCs w:val="24"/>
          <w:lang w:eastAsia="sk-SK"/>
        </w:rPr>
        <w:t>ý</w:t>
      </w:r>
      <w:r w:rsidRPr="0075001F">
        <w:rPr>
          <w:rFonts w:ascii="Times New Roman" w:eastAsia="Times New Roman" w:hAnsi="Times New Roman"/>
          <w:sz w:val="24"/>
          <w:szCs w:val="24"/>
          <w:lang w:eastAsia="sk-SK"/>
        </w:rPr>
        <w:t xml:space="preserve"> odborov</w:t>
      </w:r>
      <w:r>
        <w:rPr>
          <w:rFonts w:ascii="Times New Roman" w:eastAsia="Times New Roman" w:hAnsi="Times New Roman"/>
          <w:sz w:val="24"/>
          <w:szCs w:val="24"/>
          <w:lang w:eastAsia="sk-SK"/>
        </w:rPr>
        <w:t>ý zväz</w:t>
      </w:r>
      <w:r w:rsidRPr="0075001F">
        <w:rPr>
          <w:rFonts w:ascii="Times New Roman" w:eastAsia="Times New Roman" w:hAnsi="Times New Roman"/>
          <w:sz w:val="24"/>
          <w:szCs w:val="24"/>
          <w:lang w:eastAsia="sk-SK"/>
        </w:rPr>
        <w:t>, Asociáci</w:t>
      </w:r>
      <w:r>
        <w:rPr>
          <w:rFonts w:ascii="Times New Roman" w:eastAsia="Times New Roman" w:hAnsi="Times New Roman"/>
          <w:sz w:val="24"/>
          <w:szCs w:val="24"/>
          <w:lang w:eastAsia="sk-SK"/>
        </w:rPr>
        <w:t>a</w:t>
      </w:r>
      <w:r w:rsidRPr="0075001F">
        <w:rPr>
          <w:rFonts w:ascii="Times New Roman" w:eastAsia="Times New Roman" w:hAnsi="Times New Roman"/>
          <w:sz w:val="24"/>
          <w:szCs w:val="24"/>
          <w:lang w:eastAsia="sk-SK"/>
        </w:rPr>
        <w:t xml:space="preserve"> priemyselných zväzov a dopravy, </w:t>
      </w:r>
      <w:r>
        <w:rPr>
          <w:rFonts w:ascii="Times New Roman" w:eastAsia="Times New Roman" w:hAnsi="Times New Roman"/>
          <w:sz w:val="24"/>
          <w:szCs w:val="24"/>
          <w:lang w:eastAsia="sk-SK"/>
        </w:rPr>
        <w:t xml:space="preserve">ako aj zástupcovia príslušných </w:t>
      </w:r>
      <w:r w:rsidRPr="0088262D">
        <w:rPr>
          <w:rFonts w:ascii="Times New Roman" w:eastAsia="Times New Roman" w:hAnsi="Times New Roman"/>
          <w:sz w:val="24"/>
          <w:szCs w:val="24"/>
          <w:lang w:eastAsia="sk-SK"/>
        </w:rPr>
        <w:t xml:space="preserve">orgánov verejnej správy - Ministerstvo vnútra SR (HaZZ), Úrad verejného zdravotníctva SR, Úrad pre normalizáciu, metrológiu a skúšobníctvo SR a Slovenská obchodná inšpekcia. </w:t>
      </w:r>
    </w:p>
    <w:p w14:paraId="214D9471" w14:textId="77777777" w:rsidR="00FA2856" w:rsidRPr="0088262D" w:rsidRDefault="00FA2856" w:rsidP="00FA2856">
      <w:pPr>
        <w:spacing w:after="0" w:line="240" w:lineRule="auto"/>
        <w:rPr>
          <w:rFonts w:ascii="Times New Roman" w:eastAsia="Times New Roman" w:hAnsi="Times New Roman"/>
          <w:sz w:val="24"/>
          <w:szCs w:val="24"/>
          <w:lang w:eastAsia="sk-SK"/>
        </w:rPr>
      </w:pPr>
      <w:r w:rsidRPr="0088262D">
        <w:rPr>
          <w:rFonts w:ascii="Times New Roman" w:eastAsia="Times New Roman" w:hAnsi="Times New Roman"/>
          <w:sz w:val="24"/>
          <w:szCs w:val="24"/>
          <w:lang w:eastAsia="sk-SK"/>
        </w:rPr>
        <w:lastRenderedPageBreak/>
        <w:t>V rámci konzultácie bolo predložených viacero pripomienok a návrhov na úpravu zo strany autorizovaných osôb, ÚNMS SR a SOI, ktoré boli všetky zohľadnené pri príprave materiálu.</w:t>
      </w:r>
    </w:p>
    <w:p w14:paraId="38447750" w14:textId="77777777" w:rsidR="00FA2856" w:rsidRPr="0075001F" w:rsidRDefault="00FA2856" w:rsidP="00FA2856">
      <w:pPr>
        <w:spacing w:after="0" w:line="240" w:lineRule="auto"/>
        <w:rPr>
          <w:rFonts w:ascii="Times New Roman" w:eastAsia="Times New Roman" w:hAnsi="Times New Roman"/>
          <w:sz w:val="24"/>
          <w:szCs w:val="24"/>
          <w:lang w:eastAsia="sk-SK"/>
        </w:rPr>
      </w:pPr>
    </w:p>
    <w:p w14:paraId="35A1FDBF" w14:textId="77777777" w:rsidR="00FA2856" w:rsidRPr="0075001F" w:rsidRDefault="00FA2856" w:rsidP="00FA2856">
      <w:pPr>
        <w:spacing w:after="0" w:line="240" w:lineRule="auto"/>
        <w:rPr>
          <w:rFonts w:ascii="Times New Roman" w:eastAsia="Times New Roman" w:hAnsi="Times New Roman"/>
          <w:sz w:val="24"/>
          <w:szCs w:val="24"/>
          <w:u w:val="single"/>
          <w:lang w:eastAsia="sk-SK"/>
        </w:rPr>
      </w:pPr>
      <w:r w:rsidRPr="0075001F">
        <w:rPr>
          <w:rFonts w:ascii="Times New Roman" w:eastAsia="Times New Roman" w:hAnsi="Times New Roman"/>
          <w:sz w:val="24"/>
          <w:szCs w:val="24"/>
          <w:u w:val="single"/>
          <w:lang w:eastAsia="sk-SK"/>
        </w:rPr>
        <w:t>Predbežná informácia</w:t>
      </w:r>
    </w:p>
    <w:p w14:paraId="22905F61" w14:textId="77777777" w:rsidR="00FA2856" w:rsidRPr="0075001F" w:rsidRDefault="00FA2856" w:rsidP="00FA2856">
      <w:pPr>
        <w:spacing w:after="0" w:line="240" w:lineRule="auto"/>
        <w:rPr>
          <w:rFonts w:ascii="Times New Roman" w:hAnsi="Times New Roman"/>
          <w:sz w:val="24"/>
          <w:szCs w:val="24"/>
        </w:rPr>
      </w:pPr>
      <w:r w:rsidRPr="0075001F">
        <w:rPr>
          <w:rFonts w:ascii="Times New Roman" w:eastAsia="Times New Roman" w:hAnsi="Times New Roman"/>
          <w:sz w:val="24"/>
          <w:szCs w:val="24"/>
          <w:lang w:eastAsia="sk-SK"/>
        </w:rPr>
        <w:t xml:space="preserve">- dňa 16. 1. 2025 bola zverejnená predbežná informácia </w:t>
      </w:r>
      <w:r w:rsidRPr="0075001F">
        <w:rPr>
          <w:rFonts w:ascii="Times New Roman" w:hAnsi="Times New Roman"/>
          <w:sz w:val="24"/>
          <w:szCs w:val="24"/>
        </w:rPr>
        <w:t xml:space="preserve">na portáli Slov-Lex (PI/2025/6). </w:t>
      </w:r>
    </w:p>
    <w:p w14:paraId="17A7E1A9" w14:textId="77777777" w:rsidR="00FA2856" w:rsidRDefault="00FA2856" w:rsidP="00FA2856">
      <w:pPr>
        <w:spacing w:after="0" w:line="240" w:lineRule="auto"/>
        <w:rPr>
          <w:rFonts w:ascii="Times New Roman" w:hAnsi="Times New Roman"/>
          <w:sz w:val="24"/>
          <w:szCs w:val="24"/>
        </w:rPr>
      </w:pPr>
      <w:r w:rsidRPr="0075001F">
        <w:rPr>
          <w:rFonts w:ascii="Times New Roman" w:hAnsi="Times New Roman"/>
          <w:sz w:val="24"/>
          <w:szCs w:val="24"/>
        </w:rPr>
        <w:t>K predbežnej informácii neboli predložené žiadne vyjadrenia.</w:t>
      </w:r>
    </w:p>
    <w:p w14:paraId="1E88C692" w14:textId="77777777" w:rsidR="00FA2856" w:rsidRDefault="00FA2856" w:rsidP="00FA2856">
      <w:pPr>
        <w:spacing w:after="0" w:line="240" w:lineRule="auto"/>
        <w:rPr>
          <w:rFonts w:ascii="Times New Roman" w:hAnsi="Times New Roman"/>
          <w:sz w:val="24"/>
          <w:szCs w:val="24"/>
        </w:rPr>
      </w:pPr>
    </w:p>
    <w:p w14:paraId="00368F08" w14:textId="77777777" w:rsidR="00FA2856" w:rsidRPr="00C03BEC" w:rsidRDefault="00FA2856" w:rsidP="00FA2856">
      <w:pPr>
        <w:spacing w:after="0" w:line="240" w:lineRule="auto"/>
        <w:rPr>
          <w:rFonts w:ascii="Times New Roman" w:eastAsia="Times New Roman" w:hAnsi="Times New Roman"/>
          <w:sz w:val="24"/>
          <w:szCs w:val="24"/>
          <w:u w:val="single"/>
          <w:lang w:eastAsia="sk-SK"/>
        </w:rPr>
      </w:pPr>
      <w:r w:rsidRPr="0075001F">
        <w:rPr>
          <w:rFonts w:ascii="Times New Roman" w:eastAsia="Times New Roman" w:hAnsi="Times New Roman"/>
          <w:sz w:val="24"/>
          <w:szCs w:val="24"/>
          <w:u w:val="single"/>
          <w:lang w:eastAsia="sk-SK"/>
        </w:rPr>
        <w:t>Konzultáci</w:t>
      </w:r>
      <w:r>
        <w:rPr>
          <w:rFonts w:ascii="Times New Roman" w:eastAsia="Times New Roman" w:hAnsi="Times New Roman"/>
          <w:sz w:val="24"/>
          <w:szCs w:val="24"/>
          <w:u w:val="single"/>
          <w:lang w:eastAsia="sk-SK"/>
        </w:rPr>
        <w:t>e</w:t>
      </w:r>
      <w:r w:rsidRPr="0075001F">
        <w:rPr>
          <w:rFonts w:ascii="Times New Roman" w:eastAsia="Times New Roman" w:hAnsi="Times New Roman"/>
          <w:sz w:val="24"/>
          <w:szCs w:val="24"/>
          <w:u w:val="single"/>
          <w:lang w:eastAsia="sk-SK"/>
        </w:rPr>
        <w:t xml:space="preserve"> </w:t>
      </w:r>
      <w:r>
        <w:rPr>
          <w:rFonts w:ascii="Times New Roman" w:eastAsia="Times New Roman" w:hAnsi="Times New Roman"/>
          <w:sz w:val="24"/>
          <w:szCs w:val="24"/>
          <w:u w:val="single"/>
          <w:lang w:eastAsia="sk-SK"/>
        </w:rPr>
        <w:t>počas prípravy materiálu</w:t>
      </w:r>
    </w:p>
    <w:p w14:paraId="4819DE07" w14:textId="77777777" w:rsidR="00FA2856" w:rsidRDefault="00FA2856" w:rsidP="00FA2856">
      <w:pPr>
        <w:spacing w:after="0"/>
        <w:jc w:val="both"/>
        <w:rPr>
          <w:rFonts w:ascii="Times New Roman" w:hAnsi="Times New Roman"/>
          <w:sz w:val="24"/>
          <w:szCs w:val="24"/>
        </w:rPr>
      </w:pPr>
      <w:r w:rsidRPr="0075001F">
        <w:rPr>
          <w:rFonts w:ascii="Times New Roman" w:hAnsi="Times New Roman"/>
          <w:sz w:val="24"/>
          <w:szCs w:val="24"/>
        </w:rPr>
        <w:t xml:space="preserve">- </w:t>
      </w:r>
      <w:r>
        <w:rPr>
          <w:rFonts w:ascii="Times New Roman" w:hAnsi="Times New Roman"/>
          <w:sz w:val="24"/>
          <w:szCs w:val="24"/>
        </w:rPr>
        <w:t xml:space="preserve">konzultácie sa konali so zástupcami </w:t>
      </w:r>
      <w:r w:rsidRPr="0075001F">
        <w:rPr>
          <w:rFonts w:ascii="Times New Roman" w:eastAsia="Times New Roman" w:hAnsi="Times New Roman"/>
          <w:sz w:val="24"/>
          <w:szCs w:val="24"/>
          <w:lang w:eastAsia="sk-SK"/>
        </w:rPr>
        <w:t xml:space="preserve">autorizovaných osôb v zmysle zákona č. 133/2013 Z. z. o stavebných výrobkoch a o zmene a doplnení niektorých zákonov v znení neskorších predpisov, </w:t>
      </w:r>
      <w:r>
        <w:rPr>
          <w:rFonts w:ascii="Times New Roman" w:eastAsia="Times New Roman" w:hAnsi="Times New Roman"/>
          <w:sz w:val="24"/>
          <w:szCs w:val="24"/>
          <w:lang w:eastAsia="sk-SK"/>
        </w:rPr>
        <w:t>zástupcami výrobcov, ako aj so zástupcami príslušných orgánov verejnej správy.</w:t>
      </w:r>
    </w:p>
    <w:p w14:paraId="23678E42" w14:textId="77777777" w:rsidR="00FA2856" w:rsidRDefault="00FA2856" w:rsidP="00FA2856">
      <w:pPr>
        <w:spacing w:after="0"/>
        <w:jc w:val="both"/>
        <w:rPr>
          <w:rFonts w:ascii="Times New Roman" w:eastAsia="Times New Roman" w:hAnsi="Times New Roman"/>
          <w:sz w:val="24"/>
          <w:szCs w:val="24"/>
          <w:lang w:eastAsia="sk-SK"/>
        </w:rPr>
      </w:pPr>
      <w:r>
        <w:rPr>
          <w:rFonts w:ascii="Times New Roman" w:hAnsi="Times New Roman"/>
          <w:sz w:val="24"/>
          <w:szCs w:val="24"/>
        </w:rPr>
        <w:t>Všetky pripomienky a komentáre boli zohľadnené.</w:t>
      </w:r>
    </w:p>
    <w:p w14:paraId="56C9486D" w14:textId="77777777" w:rsidR="00FA2856" w:rsidRPr="00D8247C" w:rsidRDefault="00FA2856" w:rsidP="00FA2856">
      <w:pPr>
        <w:spacing w:after="0"/>
        <w:jc w:val="both"/>
        <w:rPr>
          <w:rFonts w:ascii="Times New Roman" w:hAnsi="Times New Roman"/>
          <w:i/>
          <w:sz w:val="24"/>
          <w:szCs w:val="24"/>
        </w:rPr>
      </w:pPr>
    </w:p>
    <w:p w14:paraId="02EC5E42" w14:textId="77777777" w:rsidR="00FA2856" w:rsidRPr="001F1B43" w:rsidRDefault="00FA2856" w:rsidP="00FA2856">
      <w:pPr>
        <w:jc w:val="both"/>
        <w:rPr>
          <w:rFonts w:ascii="Times New Roman" w:hAnsi="Times New Roman"/>
          <w:b/>
          <w:sz w:val="24"/>
          <w:szCs w:val="24"/>
        </w:rPr>
      </w:pPr>
      <w:bookmarkStart w:id="0" w:name="_Hlk47698091"/>
      <w:r w:rsidRPr="001F1B43">
        <w:rPr>
          <w:rFonts w:ascii="Times New Roman" w:hAnsi="Times New Roman"/>
          <w:b/>
          <w:sz w:val="24"/>
          <w:szCs w:val="24"/>
        </w:rPr>
        <w:t>3.3 Vplyvy na konkurencieschopnosť a produktivitu</w:t>
      </w:r>
    </w:p>
    <w:bookmarkEnd w:id="0"/>
    <w:p w14:paraId="40E8C997" w14:textId="77777777" w:rsidR="00FA2856" w:rsidRPr="00D8247C" w:rsidRDefault="00FA2856" w:rsidP="00FA2856">
      <w:pPr>
        <w:spacing w:after="0"/>
        <w:jc w:val="both"/>
        <w:rPr>
          <w:rFonts w:ascii="Times New Roman" w:hAnsi="Times New Roman"/>
          <w:i/>
          <w:sz w:val="24"/>
          <w:szCs w:val="24"/>
        </w:rPr>
      </w:pPr>
      <w:r w:rsidRPr="00D8247C">
        <w:rPr>
          <w:rFonts w:ascii="Times New Roman" w:hAnsi="Times New Roman"/>
          <w:i/>
          <w:sz w:val="24"/>
          <w:szCs w:val="24"/>
        </w:rPr>
        <w:t xml:space="preserve">Dochádza k vytvoreniu resp. k zmene bariér na trhu? </w:t>
      </w:r>
    </w:p>
    <w:p w14:paraId="3D8A87DD" w14:textId="77777777" w:rsidR="00FA2856" w:rsidRPr="00D8247C" w:rsidRDefault="00FA2856" w:rsidP="00FA2856">
      <w:pPr>
        <w:spacing w:after="0"/>
        <w:jc w:val="both"/>
        <w:rPr>
          <w:rFonts w:ascii="Times New Roman" w:hAnsi="Times New Roman"/>
          <w:i/>
          <w:sz w:val="24"/>
          <w:szCs w:val="24"/>
        </w:rPr>
      </w:pPr>
      <w:r w:rsidRPr="00D8247C">
        <w:rPr>
          <w:rFonts w:ascii="Times New Roman" w:hAnsi="Times New Roman"/>
          <w:i/>
          <w:sz w:val="24"/>
          <w:szCs w:val="24"/>
        </w:rPr>
        <w:t xml:space="preserve">Bude sa s niektorými podnikmi alebo produktmi zaobchádzať v porovnateľnej situácii rôzne (napr. špeciálne režimy pre mikro, malé a stredné podniky tzv. MSP)? </w:t>
      </w:r>
    </w:p>
    <w:p w14:paraId="068B0A3F" w14:textId="77777777" w:rsidR="00FA2856" w:rsidRPr="00D8247C" w:rsidRDefault="00FA2856" w:rsidP="00FA2856">
      <w:pPr>
        <w:spacing w:after="0"/>
        <w:jc w:val="both"/>
        <w:rPr>
          <w:rFonts w:ascii="Times New Roman" w:hAnsi="Times New Roman"/>
          <w:i/>
          <w:sz w:val="24"/>
          <w:szCs w:val="24"/>
        </w:rPr>
      </w:pPr>
      <w:r w:rsidRPr="00D8247C">
        <w:rPr>
          <w:rFonts w:ascii="Times New Roman" w:hAnsi="Times New Roman"/>
          <w:i/>
          <w:sz w:val="24"/>
          <w:szCs w:val="24"/>
        </w:rPr>
        <w:t xml:space="preserve">Ovplyvňuje zmena regulácie cezhraničné investície (príliv/odliv zahraničných investícií resp. uplatnenie slovenských podnikov na zahraničných trhoch)? </w:t>
      </w:r>
    </w:p>
    <w:p w14:paraId="1F14C803" w14:textId="77777777" w:rsidR="00FA2856" w:rsidRDefault="00FA2856" w:rsidP="00FA2856">
      <w:pPr>
        <w:spacing w:after="0"/>
        <w:jc w:val="both"/>
        <w:rPr>
          <w:rFonts w:ascii="Times New Roman" w:hAnsi="Times New Roman"/>
          <w:i/>
          <w:sz w:val="24"/>
          <w:szCs w:val="24"/>
        </w:rPr>
      </w:pPr>
      <w:r w:rsidRPr="00D8247C">
        <w:rPr>
          <w:rFonts w:ascii="Times New Roman" w:hAnsi="Times New Roman"/>
          <w:i/>
          <w:sz w:val="24"/>
          <w:szCs w:val="24"/>
        </w:rPr>
        <w:t xml:space="preserve">Ovplyvní dostupnosť základných zdrojov (financie, pracovná sila, suroviny, mechanizmy, energie atď.)? </w:t>
      </w:r>
    </w:p>
    <w:p w14:paraId="7B49EC9C" w14:textId="77777777" w:rsidR="00FA2856" w:rsidRPr="0075001F" w:rsidRDefault="00FA2856" w:rsidP="00FA2856">
      <w:pPr>
        <w:spacing w:after="0"/>
        <w:jc w:val="both"/>
        <w:rPr>
          <w:rFonts w:ascii="Times New Roman" w:hAnsi="Times New Roman"/>
          <w:i/>
          <w:color w:val="0070C0"/>
          <w:sz w:val="24"/>
          <w:szCs w:val="24"/>
        </w:rPr>
      </w:pPr>
      <w:r w:rsidRPr="0075001F">
        <w:rPr>
          <w:rFonts w:ascii="Times New Roman" w:hAnsi="Times New Roman"/>
          <w:i/>
          <w:color w:val="0070C0"/>
          <w:sz w:val="24"/>
          <w:szCs w:val="24"/>
        </w:rPr>
        <w:t>Ovplyvňuje zmena regulácie inovácie, vedu a výskum?</w:t>
      </w:r>
    </w:p>
    <w:p w14:paraId="5E070E7D" w14:textId="77777777" w:rsidR="00FA2856" w:rsidRPr="00D8247C" w:rsidRDefault="00FA2856" w:rsidP="00FA2856">
      <w:pPr>
        <w:spacing w:after="0"/>
        <w:jc w:val="both"/>
        <w:rPr>
          <w:rFonts w:ascii="Times New Roman" w:hAnsi="Times New Roman"/>
          <w:i/>
          <w:sz w:val="24"/>
          <w:szCs w:val="24"/>
        </w:rPr>
      </w:pPr>
      <w:r>
        <w:rPr>
          <w:rFonts w:ascii="Times New Roman" w:hAnsi="Times New Roman"/>
          <w:i/>
          <w:sz w:val="24"/>
          <w:szCs w:val="24"/>
        </w:rPr>
        <w:t>Ak bol identifikovaný goldplating, prispieva k zníženiu konkurencieschopnosti a produktivity? Akým spôsobom?</w:t>
      </w:r>
    </w:p>
    <w:p w14:paraId="4FC3A7F4" w14:textId="77777777" w:rsidR="00FA2856" w:rsidRPr="0075001F" w:rsidRDefault="00FA2856" w:rsidP="00FA2856">
      <w:pPr>
        <w:spacing w:after="0"/>
        <w:jc w:val="both"/>
        <w:rPr>
          <w:rFonts w:ascii="Times New Roman" w:hAnsi="Times New Roman"/>
          <w:i/>
          <w:color w:val="0070C0"/>
          <w:sz w:val="24"/>
          <w:szCs w:val="24"/>
        </w:rPr>
      </w:pPr>
      <w:r w:rsidRPr="0075001F">
        <w:rPr>
          <w:rFonts w:ascii="Times New Roman" w:hAnsi="Times New Roman"/>
          <w:i/>
          <w:iCs/>
          <w:color w:val="0070C0"/>
          <w:sz w:val="24"/>
          <w:szCs w:val="24"/>
        </w:rPr>
        <w:t>Ako prispieva zmena regulácie k cieľu Slovenska mať najlepšie podnikateľské prostredie spomedzi susediacich krajín EÚ?</w:t>
      </w:r>
    </w:p>
    <w:p w14:paraId="200F0D9D" w14:textId="77777777" w:rsidR="00FA2856" w:rsidRPr="00D8247C" w:rsidRDefault="00FA2856" w:rsidP="00FA2856">
      <w:pPr>
        <w:spacing w:after="0"/>
        <w:jc w:val="both"/>
        <w:rPr>
          <w:rFonts w:ascii="Times New Roman" w:hAnsi="Times New Roman"/>
          <w:i/>
          <w:sz w:val="24"/>
          <w:szCs w:val="24"/>
        </w:rPr>
      </w:pPr>
    </w:p>
    <w:p w14:paraId="7C8A0EEE" w14:textId="77777777" w:rsidR="00FA2856" w:rsidRPr="00D8247C" w:rsidRDefault="00FA2856" w:rsidP="00FA2856">
      <w:pPr>
        <w:spacing w:after="0"/>
        <w:jc w:val="both"/>
        <w:rPr>
          <w:rFonts w:ascii="Times New Roman" w:hAnsi="Times New Roman"/>
          <w:b/>
          <w:i/>
          <w:sz w:val="24"/>
          <w:szCs w:val="24"/>
        </w:rPr>
      </w:pPr>
      <w:r w:rsidRPr="00D8247C">
        <w:rPr>
          <w:rFonts w:ascii="Times New Roman" w:hAnsi="Times New Roman"/>
          <w:b/>
          <w:i/>
          <w:sz w:val="24"/>
          <w:szCs w:val="24"/>
        </w:rPr>
        <w:t>Konkurencieschopnosť:</w:t>
      </w:r>
    </w:p>
    <w:p w14:paraId="576BCAED" w14:textId="77777777" w:rsidR="00FA2856" w:rsidRPr="00D8247C" w:rsidRDefault="00FA2856" w:rsidP="00FA2856">
      <w:pPr>
        <w:spacing w:after="0"/>
        <w:jc w:val="both"/>
        <w:rPr>
          <w:rFonts w:ascii="Times New Roman" w:hAnsi="Times New Roman"/>
          <w:i/>
          <w:sz w:val="24"/>
          <w:szCs w:val="24"/>
        </w:rPr>
      </w:pPr>
      <w:r w:rsidRPr="00D8247C">
        <w:rPr>
          <w:rFonts w:ascii="Times New Roman" w:hAnsi="Times New Roman"/>
          <w:i/>
          <w:sz w:val="24"/>
          <w:szCs w:val="24"/>
        </w:rPr>
        <w:t>Na základe uvedených odpovedí zaškrtnite a popíšte, či materiál konkurencieschopnosť:</w:t>
      </w:r>
    </w:p>
    <w:p w14:paraId="5D54D9B6" w14:textId="77777777" w:rsidR="00FA2856" w:rsidRPr="00D8247C" w:rsidRDefault="00FA2856" w:rsidP="00FA2856">
      <w:pPr>
        <w:spacing w:after="0"/>
        <w:jc w:val="both"/>
        <w:rPr>
          <w:rFonts w:ascii="Times New Roman" w:hAnsi="Times New Roman"/>
          <w:i/>
          <w:sz w:val="24"/>
          <w:szCs w:val="24"/>
        </w:rPr>
      </w:pPr>
      <w:r w:rsidRPr="00D8247C">
        <w:rPr>
          <w:rFonts w:ascii="Segoe UI Symbol" w:hAnsi="Segoe UI Symbol" w:cs="Segoe UI Symbol"/>
          <w:i/>
          <w:sz w:val="24"/>
          <w:szCs w:val="24"/>
        </w:rPr>
        <w:t>☐</w:t>
      </w:r>
      <w:r w:rsidRPr="00D8247C">
        <w:rPr>
          <w:rFonts w:ascii="Times New Roman" w:hAnsi="Times New Roman"/>
          <w:i/>
          <w:sz w:val="24"/>
          <w:szCs w:val="24"/>
        </w:rPr>
        <w:t xml:space="preserve"> zvyšuje  </w:t>
      </w:r>
      <w:r w:rsidRPr="00D8247C">
        <w:rPr>
          <w:rFonts w:ascii="Times New Roman" w:hAnsi="Times New Roman"/>
          <w:i/>
          <w:sz w:val="24"/>
          <w:szCs w:val="24"/>
        </w:rPr>
        <w:tab/>
      </w:r>
      <w:r>
        <w:rPr>
          <w:rFonts w:ascii="Segoe UI Symbol" w:hAnsi="Segoe UI Symbol" w:cs="Segoe UI Symbol"/>
          <w:i/>
          <w:sz w:val="24"/>
          <w:szCs w:val="24"/>
        </w:rPr>
        <w:t>x</w:t>
      </w:r>
      <w:r w:rsidRPr="00D8247C">
        <w:rPr>
          <w:rFonts w:ascii="Times New Roman" w:hAnsi="Times New Roman"/>
          <w:i/>
          <w:sz w:val="24"/>
          <w:szCs w:val="24"/>
        </w:rPr>
        <w:t xml:space="preserve"> nemení</w:t>
      </w:r>
      <w:r w:rsidRPr="00D8247C">
        <w:rPr>
          <w:rFonts w:ascii="Times New Roman" w:hAnsi="Times New Roman"/>
          <w:i/>
          <w:sz w:val="24"/>
          <w:szCs w:val="24"/>
        </w:rPr>
        <w:tab/>
      </w:r>
      <w:r w:rsidRPr="00D8247C">
        <w:rPr>
          <w:rFonts w:ascii="Segoe UI Symbol" w:hAnsi="Segoe UI Symbol" w:cs="Segoe UI Symbol"/>
          <w:i/>
          <w:sz w:val="24"/>
          <w:szCs w:val="24"/>
        </w:rPr>
        <w:t>☐</w:t>
      </w:r>
      <w:r w:rsidRPr="00D8247C">
        <w:rPr>
          <w:rFonts w:ascii="Times New Roman" w:hAnsi="Times New Roman"/>
          <w:i/>
          <w:sz w:val="24"/>
          <w:szCs w:val="24"/>
        </w:rPr>
        <w:t xml:space="preserve"> znižuje</w:t>
      </w:r>
    </w:p>
    <w:p w14:paraId="1B30FF60" w14:textId="77777777" w:rsidR="00FA2856" w:rsidRPr="00D8247C" w:rsidRDefault="00FA2856" w:rsidP="00FA2856">
      <w:pPr>
        <w:spacing w:after="0"/>
        <w:jc w:val="both"/>
        <w:rPr>
          <w:rFonts w:ascii="Times New Roman" w:hAnsi="Times New Roman"/>
          <w:i/>
          <w:sz w:val="24"/>
          <w:szCs w:val="24"/>
        </w:rPr>
      </w:pPr>
    </w:p>
    <w:p w14:paraId="41C1BAB3" w14:textId="77777777" w:rsidR="00FA2856" w:rsidRPr="00D8247C" w:rsidRDefault="00FA2856" w:rsidP="00FA2856">
      <w:pPr>
        <w:spacing w:after="0"/>
        <w:jc w:val="both"/>
        <w:rPr>
          <w:rFonts w:ascii="Times New Roman" w:hAnsi="Times New Roman"/>
          <w:b/>
          <w:i/>
          <w:sz w:val="24"/>
          <w:szCs w:val="24"/>
        </w:rPr>
      </w:pPr>
      <w:r w:rsidRPr="00D8247C">
        <w:rPr>
          <w:rFonts w:ascii="Times New Roman" w:hAnsi="Times New Roman"/>
          <w:b/>
          <w:i/>
          <w:sz w:val="24"/>
          <w:szCs w:val="24"/>
        </w:rPr>
        <w:t>Produktivita:</w:t>
      </w:r>
    </w:p>
    <w:p w14:paraId="4024410A" w14:textId="77777777" w:rsidR="00FA2856" w:rsidRPr="00D8247C" w:rsidRDefault="00FA2856" w:rsidP="00FA2856">
      <w:pPr>
        <w:spacing w:after="0"/>
        <w:jc w:val="both"/>
        <w:rPr>
          <w:rFonts w:ascii="Times New Roman" w:hAnsi="Times New Roman"/>
          <w:i/>
          <w:sz w:val="24"/>
          <w:szCs w:val="24"/>
        </w:rPr>
      </w:pPr>
      <w:r w:rsidRPr="00D8247C">
        <w:rPr>
          <w:rFonts w:ascii="Times New Roman" w:hAnsi="Times New Roman"/>
          <w:i/>
          <w:sz w:val="24"/>
          <w:szCs w:val="24"/>
        </w:rPr>
        <w:t xml:space="preserve">Aký má materiál vplyv na zmenu pomeru medzi produkciou podnikov a ich nákladmi? </w:t>
      </w:r>
    </w:p>
    <w:p w14:paraId="49DFF892" w14:textId="77777777" w:rsidR="00FA2856" w:rsidRPr="0075001F" w:rsidRDefault="00FA2856" w:rsidP="00FA2856">
      <w:pPr>
        <w:spacing w:after="0"/>
        <w:jc w:val="both"/>
        <w:rPr>
          <w:rFonts w:ascii="Times New Roman" w:hAnsi="Times New Roman"/>
          <w:sz w:val="24"/>
          <w:szCs w:val="24"/>
        </w:rPr>
      </w:pPr>
      <w:r w:rsidRPr="0075001F">
        <w:rPr>
          <w:rFonts w:ascii="Times New Roman" w:hAnsi="Times New Roman"/>
          <w:sz w:val="24"/>
          <w:szCs w:val="24"/>
        </w:rPr>
        <w:t>Žiadne vplyvy neboli identifikované</w:t>
      </w:r>
    </w:p>
    <w:p w14:paraId="304FCE02" w14:textId="77777777" w:rsidR="00FA2856" w:rsidRPr="00D8247C" w:rsidRDefault="00FA2856" w:rsidP="00FA2856">
      <w:pPr>
        <w:spacing w:after="0"/>
        <w:jc w:val="both"/>
        <w:rPr>
          <w:rFonts w:ascii="Times New Roman" w:hAnsi="Times New Roman"/>
          <w:i/>
          <w:sz w:val="24"/>
          <w:szCs w:val="24"/>
        </w:rPr>
      </w:pPr>
    </w:p>
    <w:p w14:paraId="009EFBD2" w14:textId="77777777" w:rsidR="00FA2856" w:rsidRPr="00D8247C" w:rsidRDefault="00FA2856" w:rsidP="00FA2856">
      <w:pPr>
        <w:spacing w:after="0"/>
        <w:jc w:val="both"/>
        <w:rPr>
          <w:rFonts w:ascii="Times New Roman" w:hAnsi="Times New Roman"/>
          <w:i/>
          <w:sz w:val="24"/>
          <w:szCs w:val="24"/>
        </w:rPr>
      </w:pPr>
      <w:r w:rsidRPr="00D8247C">
        <w:rPr>
          <w:rFonts w:ascii="Times New Roman" w:hAnsi="Times New Roman"/>
          <w:i/>
          <w:sz w:val="24"/>
          <w:szCs w:val="24"/>
        </w:rPr>
        <w:t>Na základe uvedenej odpovede zaškrtnite a popíšte, či materiál produktivitu:</w:t>
      </w:r>
    </w:p>
    <w:p w14:paraId="6E2F59A3" w14:textId="77777777" w:rsidR="00FA2856" w:rsidRPr="00D8247C" w:rsidRDefault="00FA2856" w:rsidP="00FA2856">
      <w:pPr>
        <w:spacing w:after="0"/>
        <w:jc w:val="both"/>
        <w:rPr>
          <w:rFonts w:ascii="Times New Roman" w:hAnsi="Times New Roman"/>
          <w:i/>
          <w:sz w:val="24"/>
          <w:szCs w:val="24"/>
        </w:rPr>
      </w:pPr>
      <w:r w:rsidRPr="00D8247C">
        <w:rPr>
          <w:rFonts w:ascii="Segoe UI Symbol" w:hAnsi="Segoe UI Symbol" w:cs="Segoe UI Symbol"/>
          <w:i/>
          <w:sz w:val="24"/>
          <w:szCs w:val="24"/>
        </w:rPr>
        <w:t>☐</w:t>
      </w:r>
      <w:r w:rsidRPr="00D8247C">
        <w:rPr>
          <w:rFonts w:ascii="Times New Roman" w:hAnsi="Times New Roman"/>
          <w:i/>
          <w:sz w:val="24"/>
          <w:szCs w:val="24"/>
        </w:rPr>
        <w:t xml:space="preserve"> zvyšuje  </w:t>
      </w:r>
      <w:r w:rsidRPr="00D8247C">
        <w:rPr>
          <w:rFonts w:ascii="Times New Roman" w:hAnsi="Times New Roman"/>
          <w:i/>
          <w:sz w:val="24"/>
          <w:szCs w:val="24"/>
        </w:rPr>
        <w:tab/>
      </w:r>
      <w:r>
        <w:rPr>
          <w:rFonts w:ascii="Segoe UI Symbol" w:hAnsi="Segoe UI Symbol" w:cs="Segoe UI Symbol"/>
          <w:i/>
          <w:sz w:val="24"/>
          <w:szCs w:val="24"/>
        </w:rPr>
        <w:t>x</w:t>
      </w:r>
      <w:r w:rsidRPr="00D8247C">
        <w:rPr>
          <w:rFonts w:ascii="Times New Roman" w:hAnsi="Times New Roman"/>
          <w:i/>
          <w:sz w:val="24"/>
          <w:szCs w:val="24"/>
        </w:rPr>
        <w:t xml:space="preserve"> nemení</w:t>
      </w:r>
      <w:r w:rsidRPr="00D8247C">
        <w:rPr>
          <w:rFonts w:ascii="Times New Roman" w:hAnsi="Times New Roman"/>
          <w:i/>
          <w:sz w:val="24"/>
          <w:szCs w:val="24"/>
        </w:rPr>
        <w:tab/>
      </w:r>
      <w:r w:rsidRPr="00D8247C">
        <w:rPr>
          <w:rFonts w:ascii="Segoe UI Symbol" w:hAnsi="Segoe UI Symbol" w:cs="Segoe UI Symbol"/>
          <w:i/>
          <w:sz w:val="24"/>
          <w:szCs w:val="24"/>
        </w:rPr>
        <w:t>☐</w:t>
      </w:r>
      <w:r w:rsidRPr="00D8247C">
        <w:rPr>
          <w:rFonts w:ascii="Times New Roman" w:hAnsi="Times New Roman"/>
          <w:i/>
          <w:sz w:val="24"/>
          <w:szCs w:val="24"/>
        </w:rPr>
        <w:t xml:space="preserve"> znižuje</w:t>
      </w:r>
    </w:p>
    <w:p w14:paraId="298EC4D1" w14:textId="77777777" w:rsidR="00FA2856" w:rsidRPr="00D8247C" w:rsidRDefault="00FA2856" w:rsidP="00FA2856">
      <w:pPr>
        <w:spacing w:after="0"/>
        <w:jc w:val="both"/>
        <w:rPr>
          <w:rFonts w:ascii="Times New Roman" w:hAnsi="Times New Roman"/>
          <w:i/>
          <w:sz w:val="24"/>
          <w:szCs w:val="24"/>
        </w:rPr>
      </w:pPr>
    </w:p>
    <w:p w14:paraId="65215C04" w14:textId="77777777" w:rsidR="00FA2856" w:rsidRPr="00D8247C" w:rsidRDefault="00FA2856" w:rsidP="00FA2856">
      <w:pPr>
        <w:spacing w:after="0"/>
        <w:jc w:val="both"/>
        <w:rPr>
          <w:rFonts w:ascii="Times New Roman" w:hAnsi="Times New Roman"/>
          <w:i/>
          <w:sz w:val="24"/>
          <w:szCs w:val="24"/>
        </w:rPr>
      </w:pPr>
    </w:p>
    <w:p w14:paraId="4BD3FA57" w14:textId="77777777" w:rsidR="00FA2856" w:rsidRDefault="00FA2856" w:rsidP="00FA2856">
      <w:pPr>
        <w:jc w:val="both"/>
        <w:rPr>
          <w:rFonts w:ascii="Times New Roman" w:hAnsi="Times New Roman"/>
          <w:b/>
          <w:sz w:val="24"/>
          <w:szCs w:val="24"/>
        </w:rPr>
      </w:pPr>
      <w:r w:rsidRPr="001F1B43">
        <w:rPr>
          <w:rFonts w:ascii="Times New Roman" w:hAnsi="Times New Roman"/>
          <w:b/>
          <w:sz w:val="24"/>
          <w:szCs w:val="24"/>
        </w:rPr>
        <w:t xml:space="preserve">3.4  Iné vplyvy na podnikateľské prostredie </w:t>
      </w:r>
    </w:p>
    <w:p w14:paraId="1E37C33C" w14:textId="77777777" w:rsidR="00FA2856" w:rsidRPr="00145C04" w:rsidRDefault="00FA2856" w:rsidP="00FA2856">
      <w:pPr>
        <w:spacing w:after="0" w:line="240" w:lineRule="auto"/>
        <w:jc w:val="both"/>
        <w:rPr>
          <w:rFonts w:ascii="Times New Roman" w:hAnsi="Times New Roman"/>
          <w:bCs/>
          <w:i/>
          <w:iCs/>
          <w:color w:val="000000"/>
          <w:sz w:val="24"/>
          <w:szCs w:val="24"/>
        </w:rPr>
      </w:pPr>
      <w:r w:rsidRPr="00145C04">
        <w:rPr>
          <w:rFonts w:ascii="Times New Roman" w:hAnsi="Times New Roman"/>
          <w:bCs/>
          <w:i/>
          <w:iCs/>
          <w:color w:val="000000"/>
          <w:sz w:val="24"/>
          <w:szCs w:val="24"/>
        </w:rPr>
        <w:t xml:space="preserve">- </w:t>
      </w:r>
      <w:r w:rsidRPr="00145C04">
        <w:rPr>
          <w:rFonts w:ascii="Times New Roman" w:eastAsia="Times New Roman" w:hAnsi="Times New Roman"/>
          <w:i/>
          <w:sz w:val="24"/>
          <w:szCs w:val="24"/>
          <w:lang w:eastAsia="sk-SK"/>
        </w:rPr>
        <w:t>Zavedenie SK digitálneho pasu výrobku</w:t>
      </w:r>
    </w:p>
    <w:p w14:paraId="5C49904A" w14:textId="77777777" w:rsidR="00FA2856" w:rsidRPr="00145C04" w:rsidRDefault="00FA2856" w:rsidP="00FA2856">
      <w:pPr>
        <w:spacing w:after="0" w:line="240" w:lineRule="auto"/>
        <w:jc w:val="both"/>
        <w:rPr>
          <w:rFonts w:ascii="Times New Roman" w:eastAsia="Times New Roman" w:hAnsi="Times New Roman"/>
          <w:sz w:val="24"/>
          <w:szCs w:val="24"/>
          <w:lang w:eastAsia="sk-SK"/>
        </w:rPr>
      </w:pPr>
      <w:r w:rsidRPr="00145C04">
        <w:rPr>
          <w:rFonts w:ascii="Times New Roman" w:eastAsia="Times New Roman" w:hAnsi="Times New Roman"/>
          <w:sz w:val="24"/>
          <w:szCs w:val="24"/>
          <w:lang w:eastAsia="sk-SK"/>
        </w:rPr>
        <w:t xml:space="preserve">Predmetná regulácia – SK digitálny pas výrobku (ďalej len „SK DP“), sa zavádza pre stavebné výrobky, ktoré sa uvádzajú na trh na národnej úrovni (neharmonizovaná sféra), t. z. na stavebné výrobky, na ktoré sa nevzťahuje harmonizovaná právna úprava. Zavedením SK DP sa mení forma povinnosti vypracovania vyhlásenia o parametroch a sprievodnej dokumentácie k stavebnému výrobku z papierovej na elektronickú, čiže sa ním nezavádza žiadna nová povinnosť s ohľadom na dokumenty a údaje potrebné pre uvádzanie výrobku na trh, ale mení </w:t>
      </w:r>
      <w:r w:rsidRPr="00145C04">
        <w:rPr>
          <w:rFonts w:ascii="Times New Roman" w:eastAsia="Times New Roman" w:hAnsi="Times New Roman"/>
          <w:sz w:val="24"/>
          <w:szCs w:val="24"/>
          <w:lang w:eastAsia="sk-SK"/>
        </w:rPr>
        <w:lastRenderedPageBreak/>
        <w:t xml:space="preserve">sa forma predkladania takýchto dokumentov, čo bude mať pozitívne a negatívne vplyvy na podnikateľské prostredie. Reguláciou sa zlepší dostupnosť informácií a dokumentov, ktoré sa pri uvádzaní stavebného výrobku na trh v rámci neharmonizovanej sféry pripájajú k takémuto výrobku. Výrobca ich bude mať možnosť pripojiť všetky elektronicky a nebude potrebná papierová forma týchto dokumentov. Predpokladané nepriame finančné náklady spojené s touto reguláciou sú stanovené expertným odhadom do výšky 30€ ročne na jedného výrobcu s predpokladanou úsporou 150€ ročne. Údaje k celkovému počtu dotknutých  subjektov nie sú známe, nakoľko ide o všetkých výrobcov, ktorý v neharmonizovanej sfére uvádzajú výrobky na domáci trh. Z tohto dôvodu je </w:t>
      </w:r>
      <w:r>
        <w:rPr>
          <w:rFonts w:ascii="Times New Roman" w:eastAsia="Times New Roman" w:hAnsi="Times New Roman"/>
          <w:sz w:val="24"/>
          <w:szCs w:val="24"/>
          <w:lang w:eastAsia="sk-SK"/>
        </w:rPr>
        <w:t xml:space="preserve">možné len </w:t>
      </w:r>
      <w:r w:rsidRPr="00145C04">
        <w:rPr>
          <w:rFonts w:ascii="Times New Roman" w:eastAsia="Times New Roman" w:hAnsi="Times New Roman"/>
          <w:sz w:val="24"/>
          <w:szCs w:val="24"/>
          <w:lang w:eastAsia="sk-SK"/>
        </w:rPr>
        <w:t>vyčíslenie regulácie na jedného výrobcu/rok.</w:t>
      </w:r>
    </w:p>
    <w:p w14:paraId="0D314944" w14:textId="77777777" w:rsidR="00FA2856" w:rsidRPr="00145C04" w:rsidRDefault="00FA2856" w:rsidP="00FA2856">
      <w:pPr>
        <w:spacing w:after="0" w:line="240" w:lineRule="auto"/>
        <w:jc w:val="both"/>
        <w:rPr>
          <w:rFonts w:ascii="Times New Roman" w:eastAsia="Times New Roman" w:hAnsi="Times New Roman"/>
          <w:sz w:val="24"/>
          <w:szCs w:val="24"/>
          <w:lang w:eastAsia="sk-SK"/>
        </w:rPr>
      </w:pPr>
    </w:p>
    <w:p w14:paraId="36D47C23" w14:textId="77777777" w:rsidR="00FA2856" w:rsidRPr="00145C04" w:rsidRDefault="00FA2856" w:rsidP="00FA2856">
      <w:pPr>
        <w:spacing w:after="0" w:line="240" w:lineRule="auto"/>
        <w:jc w:val="both"/>
        <w:rPr>
          <w:rFonts w:ascii="Times New Roman" w:eastAsia="Times New Roman" w:hAnsi="Times New Roman"/>
          <w:i/>
          <w:sz w:val="24"/>
          <w:szCs w:val="24"/>
          <w:lang w:eastAsia="sk-SK"/>
        </w:rPr>
      </w:pPr>
      <w:r>
        <w:rPr>
          <w:rFonts w:ascii="Times New Roman" w:eastAsia="Times New Roman" w:hAnsi="Times New Roman"/>
          <w:i/>
          <w:sz w:val="24"/>
          <w:szCs w:val="24"/>
          <w:lang w:eastAsia="sk-SK"/>
        </w:rPr>
        <w:t>-</w:t>
      </w:r>
      <w:r w:rsidRPr="00145C04">
        <w:rPr>
          <w:rFonts w:ascii="Times New Roman" w:eastAsia="Times New Roman" w:hAnsi="Times New Roman"/>
          <w:i/>
          <w:sz w:val="24"/>
          <w:szCs w:val="24"/>
          <w:lang w:eastAsia="sk-SK"/>
        </w:rPr>
        <w:t xml:space="preserve"> Zníženie dolnej hranice pokút za správne delikty ukladané orgánom štátnej kontroly</w:t>
      </w:r>
    </w:p>
    <w:p w14:paraId="10AB1AAB" w14:textId="77777777" w:rsidR="00FA2856" w:rsidRDefault="00FA2856" w:rsidP="00FA2856">
      <w:pPr>
        <w:spacing w:after="0" w:line="240" w:lineRule="auto"/>
        <w:jc w:val="both"/>
        <w:rPr>
          <w:rFonts w:ascii="Times New Roman" w:eastAsia="Times New Roman" w:hAnsi="Times New Roman"/>
          <w:sz w:val="24"/>
          <w:szCs w:val="24"/>
          <w:lang w:eastAsia="sk-SK"/>
        </w:rPr>
      </w:pPr>
      <w:r w:rsidRPr="00145C04">
        <w:rPr>
          <w:rFonts w:ascii="Times New Roman" w:eastAsia="Times New Roman" w:hAnsi="Times New Roman"/>
          <w:sz w:val="24"/>
          <w:szCs w:val="24"/>
          <w:lang w:eastAsia="sk-SK"/>
        </w:rPr>
        <w:t xml:space="preserve">Predmetná regulácia vyplýva z aplikačnej praxe orgánu dohľadu nad trhom. Nižšia sadzba </w:t>
      </w:r>
      <w:r>
        <w:rPr>
          <w:rFonts w:ascii="Times New Roman" w:eastAsia="Times New Roman" w:hAnsi="Times New Roman"/>
          <w:sz w:val="24"/>
          <w:szCs w:val="24"/>
          <w:lang w:eastAsia="sk-SK"/>
        </w:rPr>
        <w:t xml:space="preserve">200€ </w:t>
      </w:r>
      <w:r w:rsidRPr="00145C04">
        <w:rPr>
          <w:rFonts w:ascii="Times New Roman" w:eastAsia="Times New Roman" w:hAnsi="Times New Roman"/>
          <w:sz w:val="24"/>
          <w:szCs w:val="24"/>
          <w:lang w:eastAsia="sk-SK"/>
        </w:rPr>
        <w:t>sa zavádza pre správne delikty, ktoré sú svojou povahou menej závažné a nemajú za následok poškodenie života alebo zdravia. Terajšia dolná hranica pre takéto správne delikty je 5000€, čo je neprimerané k skutkovej podstate takéhoto správneho deliktu.</w:t>
      </w:r>
      <w:r>
        <w:rPr>
          <w:rFonts w:ascii="Times New Roman" w:eastAsia="Times New Roman" w:hAnsi="Times New Roman"/>
          <w:sz w:val="24"/>
          <w:szCs w:val="24"/>
          <w:lang w:eastAsia="sk-SK"/>
        </w:rPr>
        <w:t xml:space="preserve"> Finančné náklady spojené s touto reguláciou </w:t>
      </w:r>
      <w:r w:rsidRPr="00563A11">
        <w:rPr>
          <w:rFonts w:ascii="Times New Roman" w:eastAsia="Times New Roman" w:hAnsi="Times New Roman"/>
          <w:sz w:val="24"/>
          <w:szCs w:val="24"/>
          <w:lang w:eastAsia="sk-SK"/>
        </w:rPr>
        <w:t xml:space="preserve">nie je možné vyčísliť </w:t>
      </w:r>
      <w:r>
        <w:rPr>
          <w:rFonts w:ascii="Times New Roman" w:eastAsia="Times New Roman" w:hAnsi="Times New Roman"/>
          <w:sz w:val="24"/>
          <w:szCs w:val="24"/>
          <w:lang w:eastAsia="sk-SK"/>
        </w:rPr>
        <w:t>konkrétnou sumou</w:t>
      </w:r>
      <w:r w:rsidRPr="00563A11">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 xml:space="preserve">keďže nie je známy počet budúcich uložených pokút </w:t>
      </w:r>
      <w:r w:rsidRPr="00563A11">
        <w:rPr>
          <w:rFonts w:ascii="Times New Roman" w:eastAsia="Times New Roman" w:hAnsi="Times New Roman"/>
          <w:sz w:val="24"/>
          <w:szCs w:val="24"/>
          <w:lang w:eastAsia="sk-SK"/>
        </w:rPr>
        <w:t xml:space="preserve"> za kalendárny rok, ani počet dotknutých subjektov</w:t>
      </w:r>
      <w:r>
        <w:rPr>
          <w:rFonts w:ascii="Times New Roman" w:eastAsia="Times New Roman" w:hAnsi="Times New Roman"/>
          <w:sz w:val="24"/>
          <w:szCs w:val="24"/>
          <w:lang w:eastAsia="sk-SK"/>
        </w:rPr>
        <w:t>.</w:t>
      </w:r>
    </w:p>
    <w:p w14:paraId="0F2ABE55" w14:textId="77777777" w:rsidR="00FA2856" w:rsidRPr="00145C04" w:rsidRDefault="00FA2856" w:rsidP="00FA2856">
      <w:pPr>
        <w:spacing w:after="0" w:line="240" w:lineRule="auto"/>
        <w:jc w:val="both"/>
        <w:rPr>
          <w:rFonts w:ascii="Times New Roman" w:eastAsia="Times New Roman" w:hAnsi="Times New Roman"/>
          <w:sz w:val="24"/>
          <w:szCs w:val="24"/>
          <w:lang w:eastAsia="sk-SK"/>
        </w:rPr>
      </w:pPr>
    </w:p>
    <w:p w14:paraId="75D47CCC" w14:textId="77777777" w:rsidR="00FA2856" w:rsidRPr="00145C04" w:rsidRDefault="00FA2856" w:rsidP="00FA2856">
      <w:pPr>
        <w:spacing w:after="0" w:line="240" w:lineRule="auto"/>
        <w:jc w:val="both"/>
        <w:rPr>
          <w:rFonts w:ascii="Times New Roman" w:eastAsia="Times New Roman" w:hAnsi="Times New Roman"/>
          <w:sz w:val="24"/>
          <w:szCs w:val="24"/>
          <w:lang w:eastAsia="sk-SK"/>
        </w:rPr>
      </w:pPr>
      <w:r w:rsidRPr="00145C04">
        <w:rPr>
          <w:rFonts w:ascii="Times New Roman" w:eastAsia="Times New Roman" w:hAnsi="Times New Roman"/>
          <w:i/>
          <w:sz w:val="24"/>
          <w:szCs w:val="24"/>
          <w:lang w:eastAsia="sk-SK"/>
        </w:rPr>
        <w:t>- Zvýšenie hornej hranice pokút za správne delikty ukladané orgánom štátnej kontroly</w:t>
      </w:r>
    </w:p>
    <w:p w14:paraId="73C4879B" w14:textId="77777777" w:rsidR="00FA2856" w:rsidRDefault="00FA2856" w:rsidP="00FA2856">
      <w:pPr>
        <w:spacing w:after="0" w:line="240" w:lineRule="auto"/>
        <w:jc w:val="both"/>
        <w:rPr>
          <w:rFonts w:ascii="Times New Roman" w:hAnsi="Times New Roman"/>
          <w:b/>
          <w:sz w:val="24"/>
          <w:szCs w:val="24"/>
        </w:rPr>
      </w:pPr>
      <w:r w:rsidRPr="00145C04">
        <w:rPr>
          <w:rFonts w:ascii="Times New Roman" w:hAnsi="Times New Roman"/>
          <w:color w:val="000000"/>
          <w:spacing w:val="-5"/>
          <w:sz w:val="24"/>
          <w:szCs w:val="24"/>
        </w:rPr>
        <w:t xml:space="preserve">Zvýšenie hornej hranice pri skutkových podstatách postihujúcich závažné správne delikty je potrebné na zachovanie bezpečnosti stavebných výrobkov, ktoré sa uvádzajú </w:t>
      </w:r>
      <w:r w:rsidRPr="00145C04">
        <w:rPr>
          <w:rStyle w:val="awspan"/>
          <w:rFonts w:ascii="Times New Roman" w:hAnsi="Times New Roman"/>
          <w:color w:val="000000"/>
          <w:sz w:val="24"/>
          <w:szCs w:val="24"/>
        </w:rPr>
        <w:t>na trh v</w:t>
      </w:r>
      <w:r w:rsidRPr="00145C04">
        <w:rPr>
          <w:rStyle w:val="awspan"/>
          <w:rFonts w:ascii="Times New Roman" w:hAnsi="Times New Roman"/>
          <w:color w:val="000000"/>
          <w:spacing w:val="7"/>
          <w:sz w:val="24"/>
          <w:szCs w:val="24"/>
        </w:rPr>
        <w:t xml:space="preserve"> </w:t>
      </w:r>
      <w:r w:rsidRPr="00145C04">
        <w:rPr>
          <w:rStyle w:val="awspan"/>
          <w:rFonts w:ascii="Times New Roman" w:hAnsi="Times New Roman"/>
          <w:color w:val="000000"/>
          <w:sz w:val="24"/>
          <w:szCs w:val="24"/>
        </w:rPr>
        <w:t>Slovenskej</w:t>
      </w:r>
      <w:r w:rsidRPr="00145C04">
        <w:rPr>
          <w:rStyle w:val="awspan"/>
          <w:rFonts w:ascii="Times New Roman" w:hAnsi="Times New Roman"/>
          <w:color w:val="000000"/>
          <w:spacing w:val="7"/>
          <w:sz w:val="24"/>
          <w:szCs w:val="24"/>
        </w:rPr>
        <w:t xml:space="preserve"> </w:t>
      </w:r>
      <w:r w:rsidRPr="00145C04">
        <w:rPr>
          <w:rStyle w:val="awspan"/>
          <w:rFonts w:ascii="Times New Roman" w:hAnsi="Times New Roman"/>
          <w:color w:val="000000"/>
          <w:sz w:val="24"/>
          <w:szCs w:val="24"/>
        </w:rPr>
        <w:t>republike,</w:t>
      </w:r>
      <w:r w:rsidRPr="00145C04">
        <w:rPr>
          <w:rStyle w:val="awspan"/>
          <w:rFonts w:ascii="Times New Roman" w:hAnsi="Times New Roman"/>
          <w:color w:val="000000"/>
          <w:spacing w:val="7"/>
          <w:sz w:val="24"/>
          <w:szCs w:val="24"/>
        </w:rPr>
        <w:t xml:space="preserve"> </w:t>
      </w:r>
      <w:r w:rsidRPr="00145C04">
        <w:rPr>
          <w:rStyle w:val="awspan"/>
          <w:rFonts w:ascii="Times New Roman" w:hAnsi="Times New Roman"/>
          <w:color w:val="000000"/>
          <w:sz w:val="24"/>
          <w:szCs w:val="24"/>
        </w:rPr>
        <w:t>ako</w:t>
      </w:r>
      <w:r w:rsidRPr="00145C04">
        <w:rPr>
          <w:rStyle w:val="awspan"/>
          <w:rFonts w:ascii="Times New Roman" w:hAnsi="Times New Roman"/>
          <w:color w:val="000000"/>
          <w:spacing w:val="7"/>
          <w:sz w:val="24"/>
          <w:szCs w:val="24"/>
        </w:rPr>
        <w:t xml:space="preserve"> </w:t>
      </w:r>
      <w:r w:rsidRPr="00145C04">
        <w:rPr>
          <w:rStyle w:val="awspan"/>
          <w:rFonts w:ascii="Times New Roman" w:hAnsi="Times New Roman"/>
          <w:color w:val="000000"/>
          <w:sz w:val="24"/>
          <w:szCs w:val="24"/>
        </w:rPr>
        <w:t>aj</w:t>
      </w:r>
      <w:r w:rsidRPr="00145C04">
        <w:rPr>
          <w:rStyle w:val="awspan"/>
          <w:rFonts w:ascii="Times New Roman" w:hAnsi="Times New Roman"/>
          <w:color w:val="000000"/>
          <w:spacing w:val="7"/>
          <w:sz w:val="24"/>
          <w:szCs w:val="24"/>
        </w:rPr>
        <w:t xml:space="preserve"> </w:t>
      </w:r>
      <w:r w:rsidRPr="00145C04">
        <w:rPr>
          <w:rStyle w:val="awspan"/>
          <w:rFonts w:ascii="Times New Roman" w:hAnsi="Times New Roman"/>
          <w:color w:val="000000"/>
          <w:sz w:val="24"/>
          <w:szCs w:val="24"/>
        </w:rPr>
        <w:t xml:space="preserve">na trh EÚ. Horná hranica pri daných skutkových podstatách nebola menená od účinnosti zákona 133/2013 Z. z. v roku 2013. Je potrebné, aby horná hranica pri závažných správnych deliktoch, ktoré môžu mať za následok poškodenie života, alebo zdravia, </w:t>
      </w:r>
      <w:r w:rsidRPr="00145C04">
        <w:rPr>
          <w:rFonts w:ascii="Times New Roman" w:eastAsia="Times New Roman" w:hAnsi="Times New Roman"/>
          <w:sz w:val="24"/>
          <w:szCs w:val="24"/>
          <w:lang w:eastAsia="sk-SK"/>
        </w:rPr>
        <w:t xml:space="preserve">zodpovedala miere zapríčinenej škody. </w:t>
      </w:r>
      <w:r>
        <w:rPr>
          <w:rFonts w:ascii="Times New Roman" w:eastAsia="Times New Roman" w:hAnsi="Times New Roman"/>
          <w:sz w:val="24"/>
          <w:szCs w:val="24"/>
          <w:lang w:eastAsia="sk-SK"/>
        </w:rPr>
        <w:t xml:space="preserve">Finančné náklady spojené s touto reguláciou </w:t>
      </w:r>
      <w:r w:rsidRPr="00563A11">
        <w:rPr>
          <w:rFonts w:ascii="Times New Roman" w:eastAsia="Times New Roman" w:hAnsi="Times New Roman"/>
          <w:sz w:val="24"/>
          <w:szCs w:val="24"/>
          <w:lang w:eastAsia="sk-SK"/>
        </w:rPr>
        <w:t xml:space="preserve">nie je možné vyčísliť </w:t>
      </w:r>
      <w:r>
        <w:rPr>
          <w:rFonts w:ascii="Times New Roman" w:eastAsia="Times New Roman" w:hAnsi="Times New Roman"/>
          <w:sz w:val="24"/>
          <w:szCs w:val="24"/>
          <w:lang w:eastAsia="sk-SK"/>
        </w:rPr>
        <w:t>konkrétnou sumou</w:t>
      </w:r>
      <w:r w:rsidRPr="00563A11">
        <w:rPr>
          <w:rFonts w:ascii="Times New Roman" w:eastAsia="Times New Roman" w:hAnsi="Times New Roman"/>
          <w:sz w:val="24"/>
          <w:szCs w:val="24"/>
          <w:lang w:eastAsia="sk-SK"/>
        </w:rPr>
        <w:t xml:space="preserve">, </w:t>
      </w:r>
      <w:r>
        <w:rPr>
          <w:rFonts w:ascii="Times New Roman" w:eastAsia="Times New Roman" w:hAnsi="Times New Roman"/>
          <w:sz w:val="24"/>
          <w:szCs w:val="24"/>
          <w:lang w:eastAsia="sk-SK"/>
        </w:rPr>
        <w:t xml:space="preserve">keďže nie je známy počet budúcich uložených pokút </w:t>
      </w:r>
      <w:r w:rsidRPr="00563A11">
        <w:rPr>
          <w:rFonts w:ascii="Times New Roman" w:eastAsia="Times New Roman" w:hAnsi="Times New Roman"/>
          <w:sz w:val="24"/>
          <w:szCs w:val="24"/>
          <w:lang w:eastAsia="sk-SK"/>
        </w:rPr>
        <w:t xml:space="preserve"> za kalendárny rok, ani počet dotknutých subjektov</w:t>
      </w:r>
      <w:r>
        <w:rPr>
          <w:rFonts w:ascii="Times New Roman" w:eastAsia="Times New Roman" w:hAnsi="Times New Roman"/>
          <w:sz w:val="24"/>
          <w:szCs w:val="24"/>
          <w:lang w:eastAsia="sk-SK"/>
        </w:rPr>
        <w:t>.</w:t>
      </w:r>
    </w:p>
    <w:p w14:paraId="55933BEB" w14:textId="6DD69297" w:rsidR="00FA2856" w:rsidRDefault="00FA2856" w:rsidP="00FA2856">
      <w:pPr>
        <w:spacing w:after="0"/>
        <w:jc w:val="both"/>
        <w:rPr>
          <w:rFonts w:ascii="Times New Roman" w:hAnsi="Times New Roman"/>
          <w:color w:val="FF0000"/>
          <w:sz w:val="24"/>
          <w:szCs w:val="24"/>
        </w:rPr>
      </w:pPr>
    </w:p>
    <w:p w14:paraId="5BC28BA9" w14:textId="1D32B209" w:rsidR="00BA75A3" w:rsidRDefault="00BA75A3" w:rsidP="00FA2856">
      <w:pPr>
        <w:spacing w:after="0"/>
        <w:jc w:val="both"/>
        <w:rPr>
          <w:rFonts w:ascii="Times New Roman" w:hAnsi="Times New Roman"/>
          <w:color w:val="FF0000"/>
          <w:sz w:val="24"/>
          <w:szCs w:val="24"/>
        </w:rPr>
      </w:pPr>
    </w:p>
    <w:p w14:paraId="3CE4D7B7" w14:textId="3ADAF893" w:rsidR="00BA75A3" w:rsidRDefault="00BA75A3" w:rsidP="00FA2856">
      <w:pPr>
        <w:spacing w:after="0"/>
        <w:jc w:val="both"/>
        <w:rPr>
          <w:rFonts w:ascii="Times New Roman" w:hAnsi="Times New Roman"/>
          <w:color w:val="FF0000"/>
          <w:sz w:val="24"/>
          <w:szCs w:val="24"/>
        </w:rPr>
      </w:pPr>
    </w:p>
    <w:p w14:paraId="7D7EEB4D" w14:textId="6B5C015C" w:rsidR="00BA75A3" w:rsidRDefault="00BA75A3" w:rsidP="00FA2856">
      <w:pPr>
        <w:spacing w:after="0"/>
        <w:jc w:val="both"/>
        <w:rPr>
          <w:rFonts w:ascii="Times New Roman" w:hAnsi="Times New Roman"/>
          <w:color w:val="FF0000"/>
          <w:sz w:val="24"/>
          <w:szCs w:val="24"/>
        </w:rPr>
      </w:pPr>
    </w:p>
    <w:p w14:paraId="43AD0C40" w14:textId="1285DFC9" w:rsidR="00BA75A3" w:rsidRDefault="00BA75A3" w:rsidP="00FA2856">
      <w:pPr>
        <w:spacing w:after="0"/>
        <w:jc w:val="both"/>
        <w:rPr>
          <w:rFonts w:ascii="Times New Roman" w:hAnsi="Times New Roman"/>
          <w:color w:val="FF0000"/>
          <w:sz w:val="24"/>
          <w:szCs w:val="24"/>
        </w:rPr>
      </w:pPr>
    </w:p>
    <w:p w14:paraId="34E6DCEA" w14:textId="75D7B0FD" w:rsidR="00BA75A3" w:rsidRDefault="00BA75A3" w:rsidP="00FA2856">
      <w:pPr>
        <w:spacing w:after="0"/>
        <w:jc w:val="both"/>
        <w:rPr>
          <w:rFonts w:ascii="Times New Roman" w:hAnsi="Times New Roman"/>
          <w:color w:val="FF0000"/>
          <w:sz w:val="24"/>
          <w:szCs w:val="24"/>
        </w:rPr>
      </w:pPr>
    </w:p>
    <w:p w14:paraId="6EADD11E" w14:textId="3FF9DF24" w:rsidR="00BA75A3" w:rsidRDefault="00BA75A3" w:rsidP="00FA2856">
      <w:pPr>
        <w:spacing w:after="0"/>
        <w:jc w:val="both"/>
        <w:rPr>
          <w:rFonts w:ascii="Times New Roman" w:hAnsi="Times New Roman"/>
          <w:color w:val="FF0000"/>
          <w:sz w:val="24"/>
          <w:szCs w:val="24"/>
        </w:rPr>
      </w:pPr>
    </w:p>
    <w:p w14:paraId="6FF22CEF" w14:textId="776A9ABF" w:rsidR="00BA75A3" w:rsidRDefault="00BA75A3" w:rsidP="00FA2856">
      <w:pPr>
        <w:spacing w:after="0"/>
        <w:jc w:val="both"/>
        <w:rPr>
          <w:rFonts w:ascii="Times New Roman" w:hAnsi="Times New Roman"/>
          <w:color w:val="FF0000"/>
          <w:sz w:val="24"/>
          <w:szCs w:val="24"/>
        </w:rPr>
      </w:pPr>
    </w:p>
    <w:p w14:paraId="4FBF8839" w14:textId="02241811" w:rsidR="00BA75A3" w:rsidRDefault="00BA75A3" w:rsidP="00FA2856">
      <w:pPr>
        <w:spacing w:after="0"/>
        <w:jc w:val="both"/>
        <w:rPr>
          <w:rFonts w:ascii="Times New Roman" w:hAnsi="Times New Roman"/>
          <w:color w:val="FF0000"/>
          <w:sz w:val="24"/>
          <w:szCs w:val="24"/>
        </w:rPr>
      </w:pPr>
    </w:p>
    <w:p w14:paraId="3DBBF70D" w14:textId="77777777" w:rsidR="00BA75A3" w:rsidRDefault="00BA75A3" w:rsidP="00FA2856">
      <w:pPr>
        <w:spacing w:after="0"/>
        <w:jc w:val="both"/>
        <w:rPr>
          <w:rFonts w:ascii="Times New Roman" w:hAnsi="Times New Roman"/>
          <w:color w:val="FF0000"/>
          <w:sz w:val="24"/>
          <w:szCs w:val="24"/>
        </w:rPr>
      </w:pPr>
    </w:p>
    <w:p w14:paraId="0C6E94E5" w14:textId="77777777" w:rsidR="00FA2856" w:rsidRDefault="00FA2856" w:rsidP="00FA2856">
      <w:pPr>
        <w:spacing w:after="0"/>
        <w:jc w:val="both"/>
        <w:rPr>
          <w:rFonts w:ascii="Times New Roman" w:hAnsi="Times New Roman"/>
          <w:color w:val="FF0000"/>
          <w:sz w:val="24"/>
          <w:szCs w:val="24"/>
        </w:rPr>
      </w:pPr>
    </w:p>
    <w:p w14:paraId="0952C599" w14:textId="77777777" w:rsidR="00FA2856" w:rsidRDefault="00FA2856" w:rsidP="00FA2856">
      <w:pPr>
        <w:spacing w:after="0" w:line="240" w:lineRule="auto"/>
        <w:jc w:val="center"/>
        <w:rPr>
          <w:rFonts w:ascii="Times New Roman" w:eastAsia="Times New Roman" w:hAnsi="Times New Roman"/>
          <w:b/>
          <w:sz w:val="28"/>
          <w:szCs w:val="28"/>
          <w:lang w:eastAsia="sk-SK"/>
        </w:rPr>
      </w:pPr>
    </w:p>
    <w:p w14:paraId="47733F18" w14:textId="77777777" w:rsidR="00FA2856" w:rsidRDefault="00FA2856" w:rsidP="00FA2856">
      <w:pPr>
        <w:spacing w:after="0" w:line="240" w:lineRule="auto"/>
        <w:jc w:val="center"/>
        <w:rPr>
          <w:rFonts w:ascii="Times New Roman" w:eastAsia="Times New Roman" w:hAnsi="Times New Roman"/>
          <w:b/>
          <w:sz w:val="28"/>
          <w:szCs w:val="28"/>
          <w:lang w:eastAsia="sk-SK"/>
        </w:rPr>
      </w:pPr>
    </w:p>
    <w:p w14:paraId="1B99395B" w14:textId="77777777" w:rsidR="00FE0485" w:rsidRDefault="00FE0485" w:rsidP="00397616">
      <w:pPr>
        <w:pStyle w:val="Default"/>
        <w:jc w:val="center"/>
        <w:rPr>
          <w:b/>
          <w:bCs/>
        </w:rPr>
      </w:pPr>
    </w:p>
    <w:p w14:paraId="21F9D10E" w14:textId="0B333A6C" w:rsidR="00FE0485" w:rsidRDefault="00FE0485" w:rsidP="00397616">
      <w:pPr>
        <w:pStyle w:val="Default"/>
        <w:jc w:val="center"/>
        <w:rPr>
          <w:b/>
          <w:bCs/>
        </w:rPr>
      </w:pPr>
    </w:p>
    <w:p w14:paraId="47550964" w14:textId="0F6A6C3A" w:rsidR="00C22F9F" w:rsidRDefault="00C22F9F" w:rsidP="00397616">
      <w:pPr>
        <w:pStyle w:val="Default"/>
        <w:jc w:val="center"/>
        <w:rPr>
          <w:b/>
          <w:bCs/>
        </w:rPr>
      </w:pPr>
    </w:p>
    <w:p w14:paraId="00C6A74B" w14:textId="3529A704" w:rsidR="00C22F9F" w:rsidRDefault="00C22F9F" w:rsidP="00397616">
      <w:pPr>
        <w:pStyle w:val="Default"/>
        <w:jc w:val="center"/>
        <w:rPr>
          <w:b/>
          <w:bCs/>
        </w:rPr>
      </w:pPr>
    </w:p>
    <w:p w14:paraId="19F9141B" w14:textId="749B229B" w:rsidR="00C22F9F" w:rsidRDefault="00C22F9F" w:rsidP="00397616">
      <w:pPr>
        <w:pStyle w:val="Default"/>
        <w:jc w:val="center"/>
        <w:rPr>
          <w:b/>
          <w:bCs/>
        </w:rPr>
      </w:pPr>
    </w:p>
    <w:p w14:paraId="7E8B99E7" w14:textId="55942F4E" w:rsidR="00C22F9F" w:rsidRDefault="00C22F9F" w:rsidP="00397616">
      <w:pPr>
        <w:pStyle w:val="Default"/>
        <w:jc w:val="center"/>
        <w:rPr>
          <w:b/>
          <w:bCs/>
        </w:rPr>
      </w:pPr>
    </w:p>
    <w:p w14:paraId="30E7AC29" w14:textId="77777777" w:rsidR="00C22F9F" w:rsidRDefault="00C22F9F" w:rsidP="00397616">
      <w:pPr>
        <w:pStyle w:val="Default"/>
        <w:jc w:val="center"/>
        <w:rPr>
          <w:b/>
          <w:bCs/>
        </w:rPr>
      </w:pPr>
    </w:p>
    <w:p w14:paraId="6A8F502F" w14:textId="77777777" w:rsidR="00FE0485" w:rsidRDefault="00FE0485" w:rsidP="00397616">
      <w:pPr>
        <w:pStyle w:val="Default"/>
        <w:jc w:val="center"/>
        <w:rPr>
          <w:b/>
          <w:bCs/>
        </w:rPr>
      </w:pPr>
    </w:p>
    <w:p w14:paraId="737010EC" w14:textId="77777777" w:rsidR="00FE0485" w:rsidRDefault="00FE0485" w:rsidP="00397616">
      <w:pPr>
        <w:pStyle w:val="Default"/>
        <w:jc w:val="center"/>
        <w:rPr>
          <w:b/>
          <w:bCs/>
        </w:rPr>
      </w:pPr>
    </w:p>
    <w:p w14:paraId="58E683FB" w14:textId="77777777" w:rsidR="00BA75A3" w:rsidRPr="007B7470" w:rsidRDefault="00BA75A3" w:rsidP="00BA75A3">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lastRenderedPageBreak/>
        <w:t>Analýza vplyvov na rozpočet verejnej správy,</w:t>
      </w:r>
    </w:p>
    <w:p w14:paraId="1E622939" w14:textId="77777777" w:rsidR="00BA75A3" w:rsidRPr="007B7470" w:rsidRDefault="00BA75A3" w:rsidP="00BA75A3">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na zamestnanosť vo verejnej správe a financovanie návrhu</w:t>
      </w:r>
    </w:p>
    <w:p w14:paraId="36D43EE8" w14:textId="77777777" w:rsidR="00BA75A3" w:rsidRPr="007B7470" w:rsidRDefault="00BA75A3" w:rsidP="00BA75A3">
      <w:pPr>
        <w:spacing w:after="0" w:line="240" w:lineRule="auto"/>
        <w:jc w:val="right"/>
        <w:rPr>
          <w:rFonts w:ascii="Times New Roman" w:eastAsia="Times New Roman" w:hAnsi="Times New Roman" w:cs="Times New Roman"/>
          <w:b/>
          <w:bCs/>
          <w:sz w:val="24"/>
          <w:szCs w:val="24"/>
          <w:lang w:eastAsia="sk-SK"/>
        </w:rPr>
      </w:pPr>
    </w:p>
    <w:p w14:paraId="077E23E6" w14:textId="77777777" w:rsidR="00BA75A3" w:rsidRPr="007B7470" w:rsidRDefault="00BA75A3" w:rsidP="00BA75A3">
      <w:pPr>
        <w:spacing w:after="0" w:line="240" w:lineRule="auto"/>
        <w:jc w:val="right"/>
        <w:rPr>
          <w:rFonts w:ascii="Times New Roman" w:eastAsia="Times New Roman" w:hAnsi="Times New Roman" w:cs="Times New Roman"/>
          <w:b/>
          <w:bCs/>
          <w:sz w:val="24"/>
          <w:szCs w:val="24"/>
          <w:lang w:eastAsia="sk-SK"/>
        </w:rPr>
      </w:pPr>
    </w:p>
    <w:p w14:paraId="0D33EB53" w14:textId="77777777" w:rsidR="00BA75A3" w:rsidRPr="007B7470" w:rsidRDefault="00BA75A3" w:rsidP="00BA75A3">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 Zhrnutie vplyvov na rozpočet verejnej správy v návrhu</w:t>
      </w:r>
    </w:p>
    <w:p w14:paraId="1BD78E8B" w14:textId="77777777" w:rsidR="00BA75A3" w:rsidRPr="007B7470" w:rsidRDefault="00BA75A3" w:rsidP="00BA75A3">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BA75A3" w:rsidRPr="007B7470" w14:paraId="028960FD" w14:textId="77777777" w:rsidTr="00831B91">
        <w:trPr>
          <w:cantSplit/>
          <w:trHeight w:val="194"/>
          <w:jc w:val="center"/>
        </w:trPr>
        <w:tc>
          <w:tcPr>
            <w:tcW w:w="4661" w:type="dxa"/>
            <w:vMerge w:val="restart"/>
            <w:shd w:val="clear" w:color="auto" w:fill="BFBFBF" w:themeFill="background1" w:themeFillShade="BF"/>
            <w:vAlign w:val="center"/>
          </w:tcPr>
          <w:p w14:paraId="37843799" w14:textId="77777777" w:rsidR="00BA75A3" w:rsidRPr="007B7470" w:rsidRDefault="00BA75A3" w:rsidP="00831B91">
            <w:pPr>
              <w:spacing w:after="0" w:line="240" w:lineRule="auto"/>
              <w:jc w:val="center"/>
              <w:rPr>
                <w:rFonts w:ascii="Times New Roman" w:eastAsia="Times New Roman" w:hAnsi="Times New Roman" w:cs="Times New Roman"/>
                <w:b/>
                <w:bCs/>
                <w:sz w:val="24"/>
                <w:szCs w:val="24"/>
                <w:lang w:eastAsia="sk-SK"/>
              </w:rPr>
            </w:pPr>
            <w:bookmarkStart w:id="1" w:name="OLE_LINK1"/>
            <w:r w:rsidRPr="007B7470">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14:paraId="6655BEE6" w14:textId="77777777" w:rsidR="00BA75A3" w:rsidRPr="007B7470" w:rsidRDefault="00BA75A3" w:rsidP="00831B91">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 (v eurách)</w:t>
            </w:r>
          </w:p>
        </w:tc>
      </w:tr>
      <w:tr w:rsidR="00BA75A3" w:rsidRPr="007B7470" w14:paraId="649BE320" w14:textId="77777777" w:rsidTr="00831B91">
        <w:trPr>
          <w:cantSplit/>
          <w:trHeight w:val="70"/>
          <w:jc w:val="center"/>
        </w:trPr>
        <w:tc>
          <w:tcPr>
            <w:tcW w:w="4661" w:type="dxa"/>
            <w:vMerge/>
            <w:shd w:val="clear" w:color="auto" w:fill="BFBFBF" w:themeFill="background1" w:themeFillShade="BF"/>
            <w:vAlign w:val="center"/>
          </w:tcPr>
          <w:p w14:paraId="6B5A7ECF" w14:textId="77777777" w:rsidR="00BA75A3" w:rsidRPr="007B7470" w:rsidRDefault="00BA75A3" w:rsidP="00831B91">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14:paraId="09BFAE2F" w14:textId="77777777" w:rsidR="00BA75A3" w:rsidRPr="000670C2" w:rsidRDefault="00BA75A3" w:rsidP="00831B91">
            <w:pPr>
              <w:spacing w:after="0" w:line="240" w:lineRule="auto"/>
              <w:jc w:val="center"/>
              <w:rPr>
                <w:rFonts w:ascii="Times New Roman" w:eastAsia="Times New Roman" w:hAnsi="Times New Roman" w:cs="Times New Roman"/>
                <w:b/>
                <w:bCs/>
                <w:sz w:val="24"/>
                <w:szCs w:val="24"/>
                <w:lang w:eastAsia="sk-SK"/>
              </w:rPr>
            </w:pPr>
            <w:r w:rsidRPr="000670C2">
              <w:rPr>
                <w:rFonts w:ascii="Times New Roman" w:eastAsia="Times New Roman" w:hAnsi="Times New Roman" w:cs="Times New Roman"/>
                <w:b/>
                <w:bCs/>
                <w:sz w:val="24"/>
                <w:szCs w:val="24"/>
                <w:lang w:eastAsia="sk-SK"/>
              </w:rPr>
              <w:t>2026</w:t>
            </w:r>
          </w:p>
        </w:tc>
        <w:tc>
          <w:tcPr>
            <w:tcW w:w="1267" w:type="dxa"/>
            <w:shd w:val="clear" w:color="auto" w:fill="BFBFBF" w:themeFill="background1" w:themeFillShade="BF"/>
            <w:vAlign w:val="center"/>
          </w:tcPr>
          <w:p w14:paraId="198A0988" w14:textId="77777777" w:rsidR="00BA75A3" w:rsidRPr="000670C2" w:rsidRDefault="00BA75A3" w:rsidP="00831B91">
            <w:pPr>
              <w:spacing w:after="0" w:line="240" w:lineRule="auto"/>
              <w:jc w:val="center"/>
              <w:rPr>
                <w:rFonts w:ascii="Times New Roman" w:eastAsia="Times New Roman" w:hAnsi="Times New Roman" w:cs="Times New Roman"/>
                <w:b/>
                <w:bCs/>
                <w:sz w:val="24"/>
                <w:szCs w:val="24"/>
                <w:lang w:eastAsia="sk-SK"/>
              </w:rPr>
            </w:pPr>
            <w:r w:rsidRPr="000670C2">
              <w:rPr>
                <w:rFonts w:ascii="Times New Roman" w:eastAsia="Times New Roman" w:hAnsi="Times New Roman" w:cs="Times New Roman"/>
                <w:b/>
                <w:bCs/>
                <w:sz w:val="24"/>
                <w:szCs w:val="24"/>
                <w:lang w:eastAsia="sk-SK"/>
              </w:rPr>
              <w:t>2027</w:t>
            </w:r>
          </w:p>
        </w:tc>
        <w:tc>
          <w:tcPr>
            <w:tcW w:w="1267" w:type="dxa"/>
            <w:shd w:val="clear" w:color="auto" w:fill="BFBFBF" w:themeFill="background1" w:themeFillShade="BF"/>
            <w:vAlign w:val="center"/>
          </w:tcPr>
          <w:p w14:paraId="5F9C72AF" w14:textId="77777777" w:rsidR="00BA75A3" w:rsidRPr="000670C2" w:rsidRDefault="00BA75A3" w:rsidP="00831B91">
            <w:pPr>
              <w:spacing w:after="0" w:line="240" w:lineRule="auto"/>
              <w:jc w:val="center"/>
              <w:rPr>
                <w:rFonts w:ascii="Times New Roman" w:eastAsia="Times New Roman" w:hAnsi="Times New Roman" w:cs="Times New Roman"/>
                <w:b/>
                <w:bCs/>
                <w:sz w:val="24"/>
                <w:szCs w:val="24"/>
                <w:lang w:eastAsia="sk-SK"/>
              </w:rPr>
            </w:pPr>
            <w:r w:rsidRPr="000670C2">
              <w:rPr>
                <w:rFonts w:ascii="Times New Roman" w:eastAsia="Times New Roman" w:hAnsi="Times New Roman" w:cs="Times New Roman"/>
                <w:b/>
                <w:bCs/>
                <w:sz w:val="24"/>
                <w:szCs w:val="24"/>
                <w:lang w:eastAsia="sk-SK"/>
              </w:rPr>
              <w:t>2028</w:t>
            </w:r>
          </w:p>
        </w:tc>
        <w:tc>
          <w:tcPr>
            <w:tcW w:w="1267" w:type="dxa"/>
            <w:shd w:val="clear" w:color="auto" w:fill="BFBFBF" w:themeFill="background1" w:themeFillShade="BF"/>
            <w:vAlign w:val="center"/>
          </w:tcPr>
          <w:p w14:paraId="0FE879F8" w14:textId="77777777" w:rsidR="00BA75A3" w:rsidRPr="000670C2" w:rsidRDefault="00BA75A3" w:rsidP="00831B91">
            <w:pPr>
              <w:spacing w:after="0" w:line="240" w:lineRule="auto"/>
              <w:jc w:val="center"/>
              <w:rPr>
                <w:rFonts w:ascii="Times New Roman" w:eastAsia="Times New Roman" w:hAnsi="Times New Roman" w:cs="Times New Roman"/>
                <w:b/>
                <w:bCs/>
                <w:sz w:val="24"/>
                <w:szCs w:val="24"/>
                <w:lang w:eastAsia="sk-SK"/>
              </w:rPr>
            </w:pPr>
            <w:r w:rsidRPr="000670C2">
              <w:rPr>
                <w:rFonts w:ascii="Times New Roman" w:eastAsia="Times New Roman" w:hAnsi="Times New Roman" w:cs="Times New Roman"/>
                <w:b/>
                <w:bCs/>
                <w:sz w:val="24"/>
                <w:szCs w:val="24"/>
                <w:lang w:eastAsia="sk-SK"/>
              </w:rPr>
              <w:t>2029</w:t>
            </w:r>
          </w:p>
        </w:tc>
      </w:tr>
      <w:tr w:rsidR="00BA75A3" w:rsidRPr="007B7470" w14:paraId="18E51AB7" w14:textId="77777777" w:rsidTr="00831B91">
        <w:trPr>
          <w:trHeight w:val="70"/>
          <w:jc w:val="center"/>
        </w:trPr>
        <w:tc>
          <w:tcPr>
            <w:tcW w:w="4661" w:type="dxa"/>
            <w:shd w:val="clear" w:color="auto" w:fill="C0C0C0"/>
            <w:noWrap/>
            <w:vAlign w:val="center"/>
          </w:tcPr>
          <w:p w14:paraId="4B654021" w14:textId="77777777" w:rsidR="00BA75A3" w:rsidRPr="007B7470" w:rsidRDefault="00BA75A3" w:rsidP="00831B9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14:paraId="065A1559" w14:textId="77777777" w:rsidR="00BA75A3" w:rsidRPr="007B7470" w:rsidRDefault="00BA75A3" w:rsidP="00831B91">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C0C0C0"/>
            <w:vAlign w:val="center"/>
          </w:tcPr>
          <w:p w14:paraId="48F1A543" w14:textId="77777777" w:rsidR="00BA75A3" w:rsidRPr="007B7470" w:rsidRDefault="00BA75A3" w:rsidP="00831B91">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r w:rsidRPr="007B7470">
              <w:rPr>
                <w:rFonts w:ascii="Times New Roman" w:eastAsia="Times New Roman" w:hAnsi="Times New Roman" w:cs="Times New Roman"/>
                <w:b/>
                <w:bCs/>
                <w:sz w:val="24"/>
                <w:szCs w:val="24"/>
                <w:lang w:eastAsia="sk-SK"/>
              </w:rPr>
              <w:t>0</w:t>
            </w:r>
            <w:r>
              <w:rPr>
                <w:rFonts w:ascii="Times New Roman" w:eastAsia="Times New Roman" w:hAnsi="Times New Roman" w:cs="Times New Roman"/>
                <w:b/>
                <w:bCs/>
                <w:sz w:val="24"/>
                <w:szCs w:val="24"/>
                <w:lang w:eastAsia="sk-SK"/>
              </w:rPr>
              <w:t xml:space="preserve"> 000</w:t>
            </w:r>
          </w:p>
        </w:tc>
        <w:tc>
          <w:tcPr>
            <w:tcW w:w="1267" w:type="dxa"/>
            <w:shd w:val="clear" w:color="auto" w:fill="C0C0C0"/>
            <w:vAlign w:val="center"/>
          </w:tcPr>
          <w:p w14:paraId="795DE270" w14:textId="77777777" w:rsidR="00BA75A3" w:rsidRPr="007B7470" w:rsidRDefault="00BA75A3" w:rsidP="00831B91">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r w:rsidRPr="007B7470">
              <w:rPr>
                <w:rFonts w:ascii="Times New Roman" w:eastAsia="Times New Roman" w:hAnsi="Times New Roman" w:cs="Times New Roman"/>
                <w:b/>
                <w:bCs/>
                <w:sz w:val="24"/>
                <w:szCs w:val="24"/>
                <w:lang w:eastAsia="sk-SK"/>
              </w:rPr>
              <w:t>0</w:t>
            </w:r>
            <w:r>
              <w:rPr>
                <w:rFonts w:ascii="Times New Roman" w:eastAsia="Times New Roman" w:hAnsi="Times New Roman" w:cs="Times New Roman"/>
                <w:b/>
                <w:bCs/>
                <w:sz w:val="24"/>
                <w:szCs w:val="24"/>
                <w:lang w:eastAsia="sk-SK"/>
              </w:rPr>
              <w:t xml:space="preserve"> 000</w:t>
            </w:r>
          </w:p>
        </w:tc>
        <w:tc>
          <w:tcPr>
            <w:tcW w:w="1267" w:type="dxa"/>
            <w:shd w:val="clear" w:color="auto" w:fill="C0C0C0"/>
            <w:vAlign w:val="center"/>
          </w:tcPr>
          <w:p w14:paraId="21C4E07F" w14:textId="77777777" w:rsidR="00BA75A3" w:rsidRPr="007B7470" w:rsidRDefault="00BA75A3" w:rsidP="00831B91">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w:t>
            </w:r>
            <w:r w:rsidRPr="007B7470">
              <w:rPr>
                <w:rFonts w:ascii="Times New Roman" w:eastAsia="Times New Roman" w:hAnsi="Times New Roman" w:cs="Times New Roman"/>
                <w:b/>
                <w:bCs/>
                <w:sz w:val="24"/>
                <w:szCs w:val="24"/>
                <w:lang w:eastAsia="sk-SK"/>
              </w:rPr>
              <w:t>0</w:t>
            </w:r>
            <w:r>
              <w:rPr>
                <w:rFonts w:ascii="Times New Roman" w:eastAsia="Times New Roman" w:hAnsi="Times New Roman" w:cs="Times New Roman"/>
                <w:b/>
                <w:bCs/>
                <w:sz w:val="24"/>
                <w:szCs w:val="24"/>
                <w:lang w:eastAsia="sk-SK"/>
              </w:rPr>
              <w:t xml:space="preserve"> 000</w:t>
            </w:r>
          </w:p>
        </w:tc>
      </w:tr>
      <w:tr w:rsidR="00BA75A3" w:rsidRPr="007B7470" w14:paraId="703A48B9" w14:textId="77777777" w:rsidTr="00831B91">
        <w:trPr>
          <w:trHeight w:val="132"/>
          <w:jc w:val="center"/>
        </w:trPr>
        <w:tc>
          <w:tcPr>
            <w:tcW w:w="4661" w:type="dxa"/>
            <w:noWrap/>
            <w:vAlign w:val="center"/>
          </w:tcPr>
          <w:p w14:paraId="283EA943" w14:textId="77777777" w:rsidR="00BA75A3" w:rsidRPr="007B7470" w:rsidRDefault="00BA75A3" w:rsidP="00831B9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 tom: za každý subjekt verejnej správy zvlášť</w:t>
            </w:r>
          </w:p>
        </w:tc>
        <w:tc>
          <w:tcPr>
            <w:tcW w:w="1267" w:type="dxa"/>
            <w:noWrap/>
            <w:vAlign w:val="center"/>
          </w:tcPr>
          <w:p w14:paraId="06F02D76" w14:textId="77777777" w:rsidR="00BA75A3" w:rsidRPr="008562A6" w:rsidRDefault="00BA75A3" w:rsidP="00831B91">
            <w:pPr>
              <w:spacing w:after="0" w:line="240" w:lineRule="auto"/>
              <w:jc w:val="right"/>
              <w:rPr>
                <w:rFonts w:ascii="Times New Roman" w:eastAsia="Times New Roman" w:hAnsi="Times New Roman" w:cs="Times New Roman"/>
                <w:sz w:val="24"/>
                <w:szCs w:val="24"/>
                <w:lang w:eastAsia="sk-SK"/>
              </w:rPr>
            </w:pPr>
            <w:r w:rsidRPr="008562A6">
              <w:rPr>
                <w:rFonts w:ascii="Times New Roman" w:eastAsia="Times New Roman" w:hAnsi="Times New Roman" w:cs="Times New Roman"/>
                <w:sz w:val="24"/>
                <w:szCs w:val="24"/>
                <w:lang w:eastAsia="sk-SK"/>
              </w:rPr>
              <w:t>0</w:t>
            </w:r>
          </w:p>
        </w:tc>
        <w:tc>
          <w:tcPr>
            <w:tcW w:w="1267" w:type="dxa"/>
            <w:noWrap/>
            <w:vAlign w:val="center"/>
          </w:tcPr>
          <w:p w14:paraId="470CAB3C" w14:textId="77777777" w:rsidR="00BA75A3" w:rsidRPr="008562A6" w:rsidRDefault="00BA75A3" w:rsidP="00831B91">
            <w:pPr>
              <w:spacing w:after="0" w:line="240" w:lineRule="auto"/>
              <w:jc w:val="right"/>
              <w:rPr>
                <w:rFonts w:ascii="Times New Roman" w:eastAsia="Times New Roman" w:hAnsi="Times New Roman" w:cs="Times New Roman"/>
                <w:sz w:val="24"/>
                <w:szCs w:val="24"/>
                <w:lang w:eastAsia="sk-SK"/>
              </w:rPr>
            </w:pPr>
            <w:r w:rsidRPr="008562A6">
              <w:rPr>
                <w:rFonts w:ascii="Times New Roman" w:eastAsia="Times New Roman" w:hAnsi="Times New Roman" w:cs="Times New Roman"/>
                <w:sz w:val="24"/>
                <w:szCs w:val="24"/>
                <w:lang w:eastAsia="sk-SK"/>
              </w:rPr>
              <w:t>0</w:t>
            </w:r>
          </w:p>
        </w:tc>
        <w:tc>
          <w:tcPr>
            <w:tcW w:w="1267" w:type="dxa"/>
            <w:noWrap/>
            <w:vAlign w:val="center"/>
          </w:tcPr>
          <w:p w14:paraId="4C11EC72" w14:textId="77777777" w:rsidR="00BA75A3" w:rsidRPr="008562A6" w:rsidRDefault="00BA75A3" w:rsidP="00831B91">
            <w:pPr>
              <w:spacing w:after="0" w:line="240" w:lineRule="auto"/>
              <w:jc w:val="right"/>
              <w:rPr>
                <w:rFonts w:ascii="Times New Roman" w:eastAsia="Times New Roman" w:hAnsi="Times New Roman" w:cs="Times New Roman"/>
                <w:sz w:val="24"/>
                <w:szCs w:val="24"/>
                <w:lang w:eastAsia="sk-SK"/>
              </w:rPr>
            </w:pPr>
            <w:r w:rsidRPr="008562A6">
              <w:rPr>
                <w:rFonts w:ascii="Times New Roman" w:eastAsia="Times New Roman" w:hAnsi="Times New Roman" w:cs="Times New Roman"/>
                <w:sz w:val="24"/>
                <w:szCs w:val="24"/>
                <w:lang w:eastAsia="sk-SK"/>
              </w:rPr>
              <w:t>0</w:t>
            </w:r>
          </w:p>
        </w:tc>
        <w:tc>
          <w:tcPr>
            <w:tcW w:w="1267" w:type="dxa"/>
            <w:noWrap/>
            <w:vAlign w:val="center"/>
          </w:tcPr>
          <w:p w14:paraId="66A8AE79" w14:textId="77777777" w:rsidR="00BA75A3" w:rsidRPr="008562A6" w:rsidRDefault="00BA75A3" w:rsidP="00831B91">
            <w:pPr>
              <w:spacing w:after="0" w:line="240" w:lineRule="auto"/>
              <w:jc w:val="right"/>
              <w:rPr>
                <w:rFonts w:ascii="Times New Roman" w:eastAsia="Times New Roman" w:hAnsi="Times New Roman" w:cs="Times New Roman"/>
                <w:sz w:val="24"/>
                <w:szCs w:val="24"/>
                <w:lang w:eastAsia="sk-SK"/>
              </w:rPr>
            </w:pPr>
            <w:r w:rsidRPr="008562A6">
              <w:rPr>
                <w:rFonts w:ascii="Times New Roman" w:eastAsia="Times New Roman" w:hAnsi="Times New Roman" w:cs="Times New Roman"/>
                <w:sz w:val="24"/>
                <w:szCs w:val="24"/>
                <w:lang w:eastAsia="sk-SK"/>
              </w:rPr>
              <w:t>0</w:t>
            </w:r>
          </w:p>
        </w:tc>
      </w:tr>
      <w:tr w:rsidR="00BA75A3" w:rsidRPr="007B7470" w14:paraId="77C1546E" w14:textId="77777777" w:rsidTr="00831B91">
        <w:trPr>
          <w:trHeight w:val="70"/>
          <w:jc w:val="center"/>
        </w:trPr>
        <w:tc>
          <w:tcPr>
            <w:tcW w:w="4661" w:type="dxa"/>
            <w:noWrap/>
            <w:vAlign w:val="center"/>
          </w:tcPr>
          <w:p w14:paraId="0704C936" w14:textId="77777777" w:rsidR="00BA75A3" w:rsidRPr="007B7470" w:rsidRDefault="00BA75A3" w:rsidP="00831B91">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5DA7D496"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0A9372A2"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55A17928"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2EB1D83C"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p>
        </w:tc>
      </w:tr>
      <w:tr w:rsidR="00BA75A3" w:rsidRPr="007B7470" w14:paraId="0488F7CA" w14:textId="77777777" w:rsidTr="00831B91">
        <w:trPr>
          <w:trHeight w:val="125"/>
          <w:jc w:val="center"/>
        </w:trPr>
        <w:tc>
          <w:tcPr>
            <w:tcW w:w="4661" w:type="dxa"/>
            <w:noWrap/>
            <w:vAlign w:val="center"/>
          </w:tcPr>
          <w:p w14:paraId="4ED0E99C" w14:textId="77777777" w:rsidR="00BA75A3" w:rsidRPr="007B7470" w:rsidRDefault="00BA75A3" w:rsidP="00831B91">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14:paraId="3F9EE402"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4D9DEE80"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3ED3932B"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5C1BD53"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BA75A3" w:rsidRPr="007B7470" w14:paraId="4DCA0CCE" w14:textId="77777777" w:rsidTr="00831B91">
        <w:trPr>
          <w:trHeight w:val="125"/>
          <w:jc w:val="center"/>
        </w:trPr>
        <w:tc>
          <w:tcPr>
            <w:tcW w:w="4661" w:type="dxa"/>
            <w:noWrap/>
            <w:vAlign w:val="center"/>
          </w:tcPr>
          <w:p w14:paraId="1596C3AC" w14:textId="77777777" w:rsidR="00BA75A3" w:rsidRPr="007B7470" w:rsidRDefault="00BA75A3" w:rsidP="00831B91">
            <w:pPr>
              <w:spacing w:after="0" w:line="240" w:lineRule="auto"/>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267" w:type="dxa"/>
            <w:noWrap/>
            <w:vAlign w:val="center"/>
          </w:tcPr>
          <w:p w14:paraId="53DD554E" w14:textId="77777777" w:rsidR="00BA75A3" w:rsidRPr="000670C2" w:rsidRDefault="00BA75A3" w:rsidP="00831B91">
            <w:pPr>
              <w:spacing w:after="0" w:line="240" w:lineRule="auto"/>
              <w:jc w:val="right"/>
              <w:rPr>
                <w:rFonts w:ascii="Times New Roman" w:eastAsia="Times New Roman" w:hAnsi="Times New Roman" w:cs="Times New Roman"/>
                <w:bCs/>
                <w:iCs/>
                <w:sz w:val="18"/>
                <w:szCs w:val="18"/>
                <w:lang w:eastAsia="sk-SK"/>
              </w:rPr>
            </w:pPr>
            <w:r w:rsidRPr="000670C2">
              <w:rPr>
                <w:rFonts w:ascii="Times New Roman" w:eastAsia="Times New Roman" w:hAnsi="Times New Roman" w:cs="Times New Roman"/>
                <w:sz w:val="24"/>
                <w:szCs w:val="24"/>
                <w:lang w:eastAsia="sk-SK"/>
              </w:rPr>
              <w:t>0</w:t>
            </w:r>
          </w:p>
        </w:tc>
        <w:tc>
          <w:tcPr>
            <w:tcW w:w="1267" w:type="dxa"/>
            <w:noWrap/>
            <w:vAlign w:val="center"/>
          </w:tcPr>
          <w:p w14:paraId="6D1E7789" w14:textId="77777777" w:rsidR="00BA75A3" w:rsidRPr="000670C2" w:rsidRDefault="00BA75A3" w:rsidP="00831B91">
            <w:pPr>
              <w:spacing w:after="0" w:line="240" w:lineRule="auto"/>
              <w:jc w:val="right"/>
              <w:rPr>
                <w:rFonts w:ascii="Times New Roman" w:eastAsia="Times New Roman" w:hAnsi="Times New Roman" w:cs="Times New Roman"/>
                <w:b/>
                <w:bCs/>
                <w:iCs/>
                <w:sz w:val="24"/>
                <w:szCs w:val="24"/>
                <w:lang w:eastAsia="sk-SK"/>
              </w:rPr>
            </w:pPr>
            <w:r w:rsidRPr="000670C2">
              <w:rPr>
                <w:rFonts w:ascii="Times New Roman" w:eastAsia="Times New Roman" w:hAnsi="Times New Roman" w:cs="Times New Roman"/>
                <w:bCs/>
                <w:iCs/>
                <w:sz w:val="24"/>
                <w:szCs w:val="18"/>
                <w:lang w:eastAsia="sk-SK"/>
              </w:rPr>
              <w:t>10</w:t>
            </w:r>
            <w:r>
              <w:rPr>
                <w:rFonts w:ascii="Times New Roman" w:eastAsia="Times New Roman" w:hAnsi="Times New Roman" w:cs="Times New Roman"/>
                <w:bCs/>
                <w:iCs/>
                <w:sz w:val="24"/>
                <w:szCs w:val="18"/>
                <w:lang w:eastAsia="sk-SK"/>
              </w:rPr>
              <w:t xml:space="preserve"> </w:t>
            </w:r>
            <w:r w:rsidRPr="000670C2">
              <w:rPr>
                <w:rFonts w:ascii="Times New Roman" w:eastAsia="Times New Roman" w:hAnsi="Times New Roman" w:cs="Times New Roman"/>
                <w:bCs/>
                <w:iCs/>
                <w:sz w:val="24"/>
                <w:szCs w:val="18"/>
                <w:lang w:eastAsia="sk-SK"/>
              </w:rPr>
              <w:t>000</w:t>
            </w:r>
          </w:p>
        </w:tc>
        <w:tc>
          <w:tcPr>
            <w:tcW w:w="1267" w:type="dxa"/>
            <w:noWrap/>
            <w:vAlign w:val="center"/>
          </w:tcPr>
          <w:p w14:paraId="44DCB9AE" w14:textId="77777777" w:rsidR="00BA75A3" w:rsidRPr="00A7743C" w:rsidRDefault="00BA75A3" w:rsidP="00831B91">
            <w:pPr>
              <w:spacing w:after="0" w:line="240" w:lineRule="auto"/>
              <w:jc w:val="right"/>
              <w:rPr>
                <w:rFonts w:ascii="Times New Roman" w:eastAsia="Times New Roman" w:hAnsi="Times New Roman" w:cs="Times New Roman"/>
                <w:b/>
                <w:bCs/>
                <w:iCs/>
                <w:sz w:val="24"/>
                <w:szCs w:val="24"/>
                <w:lang w:eastAsia="sk-SK"/>
              </w:rPr>
            </w:pPr>
            <w:r w:rsidRPr="00A7743C">
              <w:rPr>
                <w:rFonts w:ascii="Times New Roman" w:eastAsia="Times New Roman" w:hAnsi="Times New Roman" w:cs="Times New Roman"/>
                <w:bCs/>
                <w:iCs/>
                <w:sz w:val="24"/>
                <w:szCs w:val="18"/>
                <w:lang w:eastAsia="sk-SK"/>
              </w:rPr>
              <w:t>10</w:t>
            </w:r>
            <w:r>
              <w:rPr>
                <w:rFonts w:ascii="Times New Roman" w:eastAsia="Times New Roman" w:hAnsi="Times New Roman" w:cs="Times New Roman"/>
                <w:bCs/>
                <w:iCs/>
                <w:sz w:val="24"/>
                <w:szCs w:val="18"/>
                <w:lang w:eastAsia="sk-SK"/>
              </w:rPr>
              <w:t xml:space="preserve"> </w:t>
            </w:r>
            <w:r w:rsidRPr="00A7743C">
              <w:rPr>
                <w:rFonts w:ascii="Times New Roman" w:eastAsia="Times New Roman" w:hAnsi="Times New Roman" w:cs="Times New Roman"/>
                <w:bCs/>
                <w:iCs/>
                <w:sz w:val="24"/>
                <w:szCs w:val="18"/>
                <w:lang w:eastAsia="sk-SK"/>
              </w:rPr>
              <w:t>000</w:t>
            </w:r>
          </w:p>
        </w:tc>
        <w:tc>
          <w:tcPr>
            <w:tcW w:w="1267" w:type="dxa"/>
            <w:noWrap/>
            <w:vAlign w:val="center"/>
          </w:tcPr>
          <w:p w14:paraId="62CC2C3D" w14:textId="77777777" w:rsidR="00BA75A3" w:rsidRPr="00A7743C" w:rsidRDefault="00BA75A3" w:rsidP="00831B91">
            <w:pPr>
              <w:spacing w:after="0" w:line="240" w:lineRule="auto"/>
              <w:jc w:val="right"/>
              <w:rPr>
                <w:rFonts w:ascii="Times New Roman" w:eastAsia="Times New Roman" w:hAnsi="Times New Roman" w:cs="Times New Roman"/>
                <w:b/>
                <w:bCs/>
                <w:iCs/>
                <w:sz w:val="24"/>
                <w:szCs w:val="24"/>
                <w:lang w:eastAsia="sk-SK"/>
              </w:rPr>
            </w:pPr>
            <w:r w:rsidRPr="00A7743C">
              <w:rPr>
                <w:rFonts w:ascii="Times New Roman" w:eastAsia="Times New Roman" w:hAnsi="Times New Roman" w:cs="Times New Roman"/>
                <w:bCs/>
                <w:iCs/>
                <w:sz w:val="24"/>
                <w:szCs w:val="18"/>
                <w:lang w:eastAsia="sk-SK"/>
              </w:rPr>
              <w:t>10</w:t>
            </w:r>
            <w:r>
              <w:rPr>
                <w:rFonts w:ascii="Times New Roman" w:eastAsia="Times New Roman" w:hAnsi="Times New Roman" w:cs="Times New Roman"/>
                <w:bCs/>
                <w:iCs/>
                <w:sz w:val="24"/>
                <w:szCs w:val="18"/>
                <w:lang w:eastAsia="sk-SK"/>
              </w:rPr>
              <w:t xml:space="preserve"> </w:t>
            </w:r>
            <w:r w:rsidRPr="00A7743C">
              <w:rPr>
                <w:rFonts w:ascii="Times New Roman" w:eastAsia="Times New Roman" w:hAnsi="Times New Roman" w:cs="Times New Roman"/>
                <w:bCs/>
                <w:iCs/>
                <w:sz w:val="24"/>
                <w:szCs w:val="18"/>
                <w:lang w:eastAsia="sk-SK"/>
              </w:rPr>
              <w:t>000</w:t>
            </w:r>
          </w:p>
        </w:tc>
      </w:tr>
      <w:tr w:rsidR="00BA75A3" w:rsidRPr="007B7470" w14:paraId="6F0A98C1" w14:textId="77777777" w:rsidTr="00831B91">
        <w:trPr>
          <w:trHeight w:val="125"/>
          <w:jc w:val="center"/>
        </w:trPr>
        <w:tc>
          <w:tcPr>
            <w:tcW w:w="4661" w:type="dxa"/>
            <w:noWrap/>
            <w:vAlign w:val="center"/>
          </w:tcPr>
          <w:p w14:paraId="5B5A2336" w14:textId="77777777" w:rsidR="00BA75A3" w:rsidRPr="007B7470" w:rsidRDefault="00BA75A3" w:rsidP="00831B91">
            <w:pPr>
              <w:spacing w:after="0" w:line="240" w:lineRule="auto"/>
              <w:ind w:left="259"/>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EÚ zdroje</w:t>
            </w:r>
          </w:p>
        </w:tc>
        <w:tc>
          <w:tcPr>
            <w:tcW w:w="1267" w:type="dxa"/>
            <w:noWrap/>
            <w:vAlign w:val="center"/>
          </w:tcPr>
          <w:p w14:paraId="2C05A96F" w14:textId="77777777" w:rsidR="00BA75A3" w:rsidRPr="007B7470" w:rsidRDefault="00BA75A3" w:rsidP="00831B91">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7041C07E" w14:textId="77777777" w:rsidR="00BA75A3" w:rsidRPr="007B7470" w:rsidRDefault="00BA75A3" w:rsidP="00831B91">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25829251" w14:textId="77777777" w:rsidR="00BA75A3" w:rsidRPr="007B7470" w:rsidRDefault="00BA75A3" w:rsidP="00831B91">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1D3400AC" w14:textId="77777777" w:rsidR="00BA75A3" w:rsidRPr="007B7470" w:rsidRDefault="00BA75A3" w:rsidP="00831B91">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BA75A3" w:rsidRPr="007B7470" w14:paraId="0CB02820" w14:textId="77777777" w:rsidTr="00831B91">
        <w:trPr>
          <w:trHeight w:val="125"/>
          <w:jc w:val="center"/>
        </w:trPr>
        <w:tc>
          <w:tcPr>
            <w:tcW w:w="4661" w:type="dxa"/>
            <w:noWrap/>
            <w:vAlign w:val="center"/>
          </w:tcPr>
          <w:p w14:paraId="04930EE4" w14:textId="77777777" w:rsidR="00BA75A3" w:rsidRPr="007B7470" w:rsidRDefault="00BA75A3" w:rsidP="00831B91">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14:paraId="18AEEE2A"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9F3709E"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B340915"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64D407E"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BA75A3" w:rsidRPr="007B7470" w14:paraId="188F493C" w14:textId="77777777" w:rsidTr="00831B91">
        <w:trPr>
          <w:trHeight w:val="125"/>
          <w:jc w:val="center"/>
        </w:trPr>
        <w:tc>
          <w:tcPr>
            <w:tcW w:w="4661" w:type="dxa"/>
            <w:noWrap/>
            <w:vAlign w:val="center"/>
          </w:tcPr>
          <w:p w14:paraId="5CFFFAF6" w14:textId="77777777" w:rsidR="00BA75A3" w:rsidRPr="007B7470" w:rsidRDefault="00BA75A3" w:rsidP="00831B91">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634B9711"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5EF5000"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8DCEE43"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3EAD4726"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BA75A3" w:rsidRPr="007B7470" w14:paraId="786F32B5" w14:textId="77777777" w:rsidTr="00831B91">
        <w:trPr>
          <w:trHeight w:val="125"/>
          <w:jc w:val="center"/>
        </w:trPr>
        <w:tc>
          <w:tcPr>
            <w:tcW w:w="4661" w:type="dxa"/>
            <w:noWrap/>
            <w:vAlign w:val="center"/>
          </w:tcPr>
          <w:p w14:paraId="4BF940C3" w14:textId="77777777" w:rsidR="00BA75A3" w:rsidRPr="007B7470" w:rsidRDefault="00BA75A3" w:rsidP="00831B91">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34365AFF"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44DC088"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5DFD75B"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7558F82"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BA75A3" w:rsidRPr="007B7470" w14:paraId="569ACD41" w14:textId="77777777" w:rsidTr="00831B91">
        <w:trPr>
          <w:trHeight w:val="125"/>
          <w:jc w:val="center"/>
        </w:trPr>
        <w:tc>
          <w:tcPr>
            <w:tcW w:w="4661" w:type="dxa"/>
            <w:shd w:val="clear" w:color="auto" w:fill="C0C0C0"/>
            <w:noWrap/>
            <w:vAlign w:val="center"/>
          </w:tcPr>
          <w:p w14:paraId="5CF94AB4" w14:textId="77777777" w:rsidR="00BA75A3" w:rsidRPr="007B7470" w:rsidRDefault="00BA75A3" w:rsidP="00831B9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14:paraId="62B3CC75" w14:textId="77777777" w:rsidR="00BA75A3" w:rsidRPr="007B7470" w:rsidRDefault="00BA75A3" w:rsidP="00831B91">
            <w:pPr>
              <w:spacing w:after="0" w:line="240" w:lineRule="auto"/>
              <w:jc w:val="right"/>
              <w:rPr>
                <w:rFonts w:ascii="Times New Roman" w:eastAsia="Times New Roman" w:hAnsi="Times New Roman" w:cs="Times New Roman"/>
                <w:b/>
                <w:bCs/>
                <w:sz w:val="24"/>
                <w:szCs w:val="24"/>
                <w:lang w:eastAsia="sk-SK"/>
              </w:rPr>
            </w:pPr>
          </w:p>
        </w:tc>
        <w:tc>
          <w:tcPr>
            <w:tcW w:w="1267" w:type="dxa"/>
            <w:shd w:val="clear" w:color="auto" w:fill="C0C0C0"/>
            <w:noWrap/>
            <w:vAlign w:val="center"/>
          </w:tcPr>
          <w:p w14:paraId="26B78204" w14:textId="77777777" w:rsidR="00BA75A3" w:rsidRPr="007B7470" w:rsidRDefault="00BA75A3" w:rsidP="00831B91">
            <w:pPr>
              <w:spacing w:after="0" w:line="240" w:lineRule="auto"/>
              <w:jc w:val="right"/>
              <w:rPr>
                <w:rFonts w:ascii="Times New Roman" w:eastAsia="Times New Roman" w:hAnsi="Times New Roman" w:cs="Times New Roman"/>
                <w:b/>
                <w:bCs/>
                <w:sz w:val="24"/>
                <w:szCs w:val="24"/>
                <w:lang w:eastAsia="sk-SK"/>
              </w:rPr>
            </w:pPr>
          </w:p>
        </w:tc>
        <w:tc>
          <w:tcPr>
            <w:tcW w:w="1267" w:type="dxa"/>
            <w:shd w:val="clear" w:color="auto" w:fill="C0C0C0"/>
            <w:noWrap/>
            <w:vAlign w:val="center"/>
          </w:tcPr>
          <w:p w14:paraId="6903A14D" w14:textId="77777777" w:rsidR="00BA75A3" w:rsidRPr="007B7470" w:rsidRDefault="00BA75A3" w:rsidP="00831B91">
            <w:pPr>
              <w:spacing w:after="0" w:line="240" w:lineRule="auto"/>
              <w:jc w:val="right"/>
              <w:rPr>
                <w:rFonts w:ascii="Times New Roman" w:eastAsia="Times New Roman" w:hAnsi="Times New Roman" w:cs="Times New Roman"/>
                <w:b/>
                <w:bCs/>
                <w:sz w:val="24"/>
                <w:szCs w:val="24"/>
                <w:lang w:eastAsia="sk-SK"/>
              </w:rPr>
            </w:pPr>
          </w:p>
        </w:tc>
        <w:tc>
          <w:tcPr>
            <w:tcW w:w="1267" w:type="dxa"/>
            <w:shd w:val="clear" w:color="auto" w:fill="C0C0C0"/>
            <w:noWrap/>
            <w:vAlign w:val="center"/>
          </w:tcPr>
          <w:p w14:paraId="4B4FFC9C" w14:textId="77777777" w:rsidR="00BA75A3" w:rsidRPr="007B7470" w:rsidRDefault="00BA75A3" w:rsidP="00831B91">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w:t>
            </w:r>
          </w:p>
        </w:tc>
      </w:tr>
      <w:tr w:rsidR="00BA75A3" w:rsidRPr="007B7470" w14:paraId="2D9568F1" w14:textId="77777777" w:rsidTr="00831B91">
        <w:trPr>
          <w:trHeight w:val="70"/>
          <w:jc w:val="center"/>
        </w:trPr>
        <w:tc>
          <w:tcPr>
            <w:tcW w:w="4661" w:type="dxa"/>
            <w:noWrap/>
            <w:vAlign w:val="center"/>
          </w:tcPr>
          <w:p w14:paraId="0BC115A0" w14:textId="77777777" w:rsidR="00BA75A3" w:rsidRPr="007B7470" w:rsidRDefault="00BA75A3" w:rsidP="00831B9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 tom: za každý subjekt verejnej správy / program zvlášť</w:t>
            </w:r>
          </w:p>
        </w:tc>
        <w:tc>
          <w:tcPr>
            <w:tcW w:w="1267" w:type="dxa"/>
            <w:noWrap/>
            <w:vAlign w:val="center"/>
          </w:tcPr>
          <w:p w14:paraId="09675AE5" w14:textId="77777777" w:rsidR="00BA75A3" w:rsidRPr="007B7470" w:rsidRDefault="00BA75A3" w:rsidP="00831B91">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5D16A668" w14:textId="77777777" w:rsidR="00BA75A3" w:rsidRPr="007B7470" w:rsidRDefault="00BA75A3" w:rsidP="00831B91">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48FACBDB" w14:textId="77777777" w:rsidR="00BA75A3" w:rsidRPr="007B7470" w:rsidRDefault="00BA75A3" w:rsidP="00831B91">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586B75DC" w14:textId="77777777" w:rsidR="00BA75A3" w:rsidRPr="007B7470" w:rsidRDefault="00BA75A3" w:rsidP="00831B91">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BA75A3" w:rsidRPr="007B7470" w14:paraId="25F3BB02" w14:textId="77777777" w:rsidTr="00831B91">
        <w:trPr>
          <w:trHeight w:val="70"/>
          <w:jc w:val="center"/>
        </w:trPr>
        <w:tc>
          <w:tcPr>
            <w:tcW w:w="4661" w:type="dxa"/>
            <w:noWrap/>
            <w:vAlign w:val="center"/>
          </w:tcPr>
          <w:p w14:paraId="57E7AE3B" w14:textId="77777777" w:rsidR="00BA75A3" w:rsidRPr="007B7470" w:rsidRDefault="00BA75A3" w:rsidP="00831B91">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1267" w:type="dxa"/>
            <w:noWrap/>
            <w:vAlign w:val="center"/>
          </w:tcPr>
          <w:p w14:paraId="6E13EE9D"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0DB5ED6E"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17625A1F"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14:paraId="332823D7"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p>
        </w:tc>
      </w:tr>
      <w:tr w:rsidR="00BA75A3" w:rsidRPr="007B7470" w14:paraId="448CAB26" w14:textId="77777777" w:rsidTr="00831B91">
        <w:trPr>
          <w:trHeight w:val="70"/>
          <w:jc w:val="center"/>
        </w:trPr>
        <w:tc>
          <w:tcPr>
            <w:tcW w:w="4661" w:type="dxa"/>
            <w:noWrap/>
            <w:vAlign w:val="center"/>
          </w:tcPr>
          <w:p w14:paraId="125A15A5" w14:textId="77777777" w:rsidR="00BA75A3" w:rsidRPr="007B7470" w:rsidRDefault="00BA75A3" w:rsidP="00831B91">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14:paraId="24FD0D38"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1AF0F29D"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8983FA3"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3CE1871"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BA75A3" w:rsidRPr="007B7470" w14:paraId="0D1CE26D" w14:textId="77777777" w:rsidTr="00831B91">
        <w:trPr>
          <w:trHeight w:val="70"/>
          <w:jc w:val="center"/>
        </w:trPr>
        <w:tc>
          <w:tcPr>
            <w:tcW w:w="4661" w:type="dxa"/>
            <w:noWrap/>
            <w:vAlign w:val="center"/>
          </w:tcPr>
          <w:p w14:paraId="638EB3A2" w14:textId="77777777" w:rsidR="00BA75A3" w:rsidRPr="007B7470" w:rsidRDefault="00BA75A3" w:rsidP="00831B91">
            <w:pPr>
              <w:spacing w:after="0" w:line="240" w:lineRule="auto"/>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267" w:type="dxa"/>
            <w:noWrap/>
            <w:vAlign w:val="center"/>
          </w:tcPr>
          <w:p w14:paraId="748E3E17"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FF0FC4F"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B0C113B"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8FDD68F"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BA75A3" w:rsidRPr="007B7470" w14:paraId="15C9FC07" w14:textId="77777777" w:rsidTr="00831B91">
        <w:trPr>
          <w:trHeight w:val="70"/>
          <w:jc w:val="center"/>
        </w:trPr>
        <w:tc>
          <w:tcPr>
            <w:tcW w:w="4661" w:type="dxa"/>
            <w:noWrap/>
            <w:vAlign w:val="center"/>
          </w:tcPr>
          <w:p w14:paraId="28272519" w14:textId="77777777" w:rsidR="00BA75A3" w:rsidRPr="007B7470" w:rsidRDefault="00BA75A3" w:rsidP="00831B91">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EÚ zdroje</w:t>
            </w:r>
          </w:p>
        </w:tc>
        <w:tc>
          <w:tcPr>
            <w:tcW w:w="1267" w:type="dxa"/>
            <w:noWrap/>
            <w:vAlign w:val="center"/>
          </w:tcPr>
          <w:p w14:paraId="00C6FE16" w14:textId="77777777" w:rsidR="00BA75A3" w:rsidRPr="007B7470" w:rsidRDefault="00BA75A3" w:rsidP="00831B91">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6D0E48D6" w14:textId="77777777" w:rsidR="00BA75A3" w:rsidRPr="007B7470" w:rsidRDefault="00BA75A3" w:rsidP="00831B91">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580D3872" w14:textId="77777777" w:rsidR="00BA75A3" w:rsidRPr="007B7470" w:rsidRDefault="00BA75A3" w:rsidP="00831B91">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0E3B58CA" w14:textId="77777777" w:rsidR="00BA75A3" w:rsidRPr="007B7470" w:rsidRDefault="00BA75A3" w:rsidP="00831B91">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BA75A3" w:rsidRPr="007B7470" w14:paraId="5DB36E04" w14:textId="77777777" w:rsidTr="00831B91">
        <w:trPr>
          <w:trHeight w:val="70"/>
          <w:jc w:val="center"/>
        </w:trPr>
        <w:tc>
          <w:tcPr>
            <w:tcW w:w="4661" w:type="dxa"/>
            <w:noWrap/>
            <w:vAlign w:val="center"/>
          </w:tcPr>
          <w:p w14:paraId="00D64654" w14:textId="77777777" w:rsidR="00BA75A3" w:rsidRPr="007B7470" w:rsidRDefault="00BA75A3" w:rsidP="00831B91">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14:paraId="3754B751" w14:textId="77777777" w:rsidR="00BA75A3" w:rsidRPr="007B7470" w:rsidRDefault="00BA75A3" w:rsidP="00831B91">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48097E1C" w14:textId="77777777" w:rsidR="00BA75A3" w:rsidRPr="007B7470" w:rsidRDefault="00BA75A3" w:rsidP="00831B91">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2F37DBC1" w14:textId="77777777" w:rsidR="00BA75A3" w:rsidRPr="007B7470" w:rsidRDefault="00BA75A3" w:rsidP="00831B91">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0CF63DF4" w14:textId="77777777" w:rsidR="00BA75A3" w:rsidRPr="007B7470" w:rsidRDefault="00BA75A3" w:rsidP="00831B91">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BA75A3" w:rsidRPr="007B7470" w14:paraId="78901207" w14:textId="77777777" w:rsidTr="00831B91">
        <w:trPr>
          <w:trHeight w:val="125"/>
          <w:jc w:val="center"/>
        </w:trPr>
        <w:tc>
          <w:tcPr>
            <w:tcW w:w="4661" w:type="dxa"/>
            <w:noWrap/>
            <w:vAlign w:val="center"/>
          </w:tcPr>
          <w:p w14:paraId="47906805" w14:textId="77777777" w:rsidR="00BA75A3" w:rsidRPr="007B7470" w:rsidRDefault="00BA75A3" w:rsidP="00831B91">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14:paraId="09F3561F"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73B8F9E"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3018E9F"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DC924A9"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BA75A3" w:rsidRPr="007B7470" w14:paraId="49EC1E2E" w14:textId="77777777" w:rsidTr="00831B91">
        <w:trPr>
          <w:trHeight w:val="125"/>
          <w:jc w:val="center"/>
        </w:trPr>
        <w:tc>
          <w:tcPr>
            <w:tcW w:w="4661" w:type="dxa"/>
            <w:noWrap/>
            <w:vAlign w:val="center"/>
          </w:tcPr>
          <w:p w14:paraId="4A107DF2" w14:textId="77777777" w:rsidR="00BA75A3" w:rsidRPr="007B7470" w:rsidRDefault="00BA75A3" w:rsidP="00831B91">
            <w:pPr>
              <w:spacing w:after="0" w:line="240" w:lineRule="auto"/>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75BC79DD" w14:textId="77777777" w:rsidR="00BA75A3" w:rsidRPr="007B7470" w:rsidRDefault="00BA75A3" w:rsidP="00831B91">
            <w:pPr>
              <w:spacing w:after="0" w:line="240" w:lineRule="auto"/>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267" w:type="dxa"/>
            <w:noWrap/>
            <w:vAlign w:val="center"/>
          </w:tcPr>
          <w:p w14:paraId="5A9C0207" w14:textId="77777777" w:rsidR="00BA75A3" w:rsidRPr="007B7470" w:rsidRDefault="00BA75A3" w:rsidP="00831B91">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2E06B25E" w14:textId="77777777" w:rsidR="00BA75A3" w:rsidRPr="007B7470" w:rsidRDefault="00BA75A3" w:rsidP="00831B91">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51F5823C" w14:textId="77777777" w:rsidR="00BA75A3" w:rsidRPr="007B7470" w:rsidRDefault="00BA75A3" w:rsidP="00831B91">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52921994" w14:textId="77777777" w:rsidR="00BA75A3" w:rsidRPr="007B7470" w:rsidRDefault="00BA75A3" w:rsidP="00831B91">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BA75A3" w:rsidRPr="007B7470" w14:paraId="72CB8335" w14:textId="77777777" w:rsidTr="00831B91">
        <w:trPr>
          <w:trHeight w:val="125"/>
          <w:jc w:val="center"/>
        </w:trPr>
        <w:tc>
          <w:tcPr>
            <w:tcW w:w="4661" w:type="dxa"/>
            <w:noWrap/>
            <w:vAlign w:val="center"/>
          </w:tcPr>
          <w:p w14:paraId="024E9545" w14:textId="77777777" w:rsidR="00BA75A3" w:rsidRPr="007B7470" w:rsidRDefault="00BA75A3" w:rsidP="00831B91">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1BC12148"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B2676E3"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DABC7FD"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22439D5"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BA75A3" w:rsidRPr="007B7470" w14:paraId="162C8DD6" w14:textId="77777777" w:rsidTr="00831B91">
        <w:trPr>
          <w:trHeight w:val="125"/>
          <w:jc w:val="center"/>
        </w:trPr>
        <w:tc>
          <w:tcPr>
            <w:tcW w:w="4661" w:type="dxa"/>
            <w:noWrap/>
            <w:vAlign w:val="center"/>
          </w:tcPr>
          <w:p w14:paraId="04757893" w14:textId="77777777" w:rsidR="00BA75A3" w:rsidRPr="007B7470" w:rsidRDefault="00BA75A3" w:rsidP="00831B91">
            <w:pPr>
              <w:spacing w:after="0" w:line="240" w:lineRule="auto"/>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299F5DAB" w14:textId="77777777" w:rsidR="00BA75A3" w:rsidRPr="007B7470" w:rsidRDefault="00BA75A3" w:rsidP="00831B91">
            <w:pPr>
              <w:spacing w:after="0" w:line="240" w:lineRule="auto"/>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267" w:type="dxa"/>
            <w:noWrap/>
            <w:vAlign w:val="center"/>
          </w:tcPr>
          <w:p w14:paraId="61D940C9" w14:textId="77777777" w:rsidR="00BA75A3" w:rsidRPr="007B7470" w:rsidRDefault="00BA75A3" w:rsidP="00831B91">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66974CCA" w14:textId="77777777" w:rsidR="00BA75A3" w:rsidRPr="007B7470" w:rsidRDefault="00BA75A3" w:rsidP="00831B91">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5569BF31" w14:textId="77777777" w:rsidR="00BA75A3" w:rsidRPr="007B7470" w:rsidRDefault="00BA75A3" w:rsidP="00831B91">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54D8A486" w14:textId="77777777" w:rsidR="00BA75A3" w:rsidRPr="007B7470" w:rsidRDefault="00BA75A3" w:rsidP="00831B91">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BA75A3" w:rsidRPr="007B7470" w14:paraId="648E2E8E" w14:textId="77777777" w:rsidTr="00831B91">
        <w:trPr>
          <w:trHeight w:val="70"/>
          <w:jc w:val="center"/>
        </w:trPr>
        <w:tc>
          <w:tcPr>
            <w:tcW w:w="4661" w:type="dxa"/>
            <w:noWrap/>
            <w:vAlign w:val="center"/>
          </w:tcPr>
          <w:p w14:paraId="464A0676" w14:textId="77777777" w:rsidR="00BA75A3" w:rsidRPr="007B7470" w:rsidRDefault="00BA75A3" w:rsidP="00831B9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20E6ADCB"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4CA5FED1"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172D6900"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4421ED02"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BA75A3" w:rsidRPr="007B7470" w14:paraId="004BAA59" w14:textId="77777777" w:rsidTr="00831B91">
        <w:trPr>
          <w:trHeight w:val="70"/>
          <w:jc w:val="center"/>
        </w:trPr>
        <w:tc>
          <w:tcPr>
            <w:tcW w:w="4661" w:type="dxa"/>
            <w:shd w:val="clear" w:color="auto" w:fill="BFBFBF" w:themeFill="background1" w:themeFillShade="BF"/>
            <w:noWrap/>
            <w:vAlign w:val="center"/>
          </w:tcPr>
          <w:p w14:paraId="3D9CECB4" w14:textId="77777777" w:rsidR="00BA75A3" w:rsidRPr="007B7470" w:rsidRDefault="00BA75A3" w:rsidP="00831B9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14:paraId="48319D8A" w14:textId="77777777" w:rsidR="00BA75A3" w:rsidRPr="007B7470" w:rsidRDefault="00BA75A3" w:rsidP="00831B91">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3275A368" w14:textId="77777777" w:rsidR="00BA75A3" w:rsidRPr="007B7470" w:rsidRDefault="00BA75A3" w:rsidP="00831B91">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660A9250" w14:textId="77777777" w:rsidR="00BA75A3" w:rsidRPr="007B7470" w:rsidRDefault="00BA75A3" w:rsidP="00831B91">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3E9BF67B" w14:textId="77777777" w:rsidR="00BA75A3" w:rsidRPr="007B7470" w:rsidRDefault="00BA75A3" w:rsidP="00831B91">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BA75A3" w:rsidRPr="007B7470" w14:paraId="747F9A23" w14:textId="77777777" w:rsidTr="00831B91">
        <w:trPr>
          <w:trHeight w:val="70"/>
          <w:jc w:val="center"/>
        </w:trPr>
        <w:tc>
          <w:tcPr>
            <w:tcW w:w="4661" w:type="dxa"/>
            <w:noWrap/>
            <w:vAlign w:val="center"/>
          </w:tcPr>
          <w:p w14:paraId="71D2CDC1" w14:textId="77777777" w:rsidR="00BA75A3" w:rsidRPr="007B7470" w:rsidRDefault="00BA75A3" w:rsidP="00831B91">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14:paraId="3F2C5283"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26634F2"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4609FB16"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7F2464D"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BA75A3" w:rsidRPr="007B7470" w14:paraId="753EAA2A" w14:textId="77777777" w:rsidTr="00831B91">
        <w:trPr>
          <w:trHeight w:val="70"/>
          <w:jc w:val="center"/>
        </w:trPr>
        <w:tc>
          <w:tcPr>
            <w:tcW w:w="4661" w:type="dxa"/>
            <w:noWrap/>
            <w:vAlign w:val="center"/>
          </w:tcPr>
          <w:p w14:paraId="5E492A52" w14:textId="77777777" w:rsidR="00BA75A3" w:rsidRPr="007B7470" w:rsidRDefault="00BA75A3" w:rsidP="00831B91">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14:paraId="37E98480"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148CEDE1"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D8EA03C"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3A61348"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BA75A3" w:rsidRPr="007B7470" w14:paraId="2BEED606" w14:textId="77777777" w:rsidTr="00831B91">
        <w:trPr>
          <w:trHeight w:val="70"/>
          <w:jc w:val="center"/>
        </w:trPr>
        <w:tc>
          <w:tcPr>
            <w:tcW w:w="4661" w:type="dxa"/>
            <w:noWrap/>
            <w:vAlign w:val="center"/>
          </w:tcPr>
          <w:p w14:paraId="0012F483" w14:textId="77777777" w:rsidR="00BA75A3" w:rsidRPr="007B7470" w:rsidRDefault="00BA75A3" w:rsidP="00831B91">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723B04C0"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D323EAC"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B9B3CF3"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3D7E28C5"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BA75A3" w:rsidRPr="007B7470" w14:paraId="2068DD84" w14:textId="77777777" w:rsidTr="00831B91">
        <w:trPr>
          <w:trHeight w:val="70"/>
          <w:jc w:val="center"/>
        </w:trPr>
        <w:tc>
          <w:tcPr>
            <w:tcW w:w="4661" w:type="dxa"/>
            <w:noWrap/>
            <w:vAlign w:val="center"/>
          </w:tcPr>
          <w:p w14:paraId="04957076" w14:textId="77777777" w:rsidR="00BA75A3" w:rsidRPr="007B7470" w:rsidRDefault="00BA75A3" w:rsidP="00831B91">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74080EE5"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4305196"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7CB6E4FE"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F7BEE12"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BA75A3" w:rsidRPr="007B7470" w14:paraId="27D317EE" w14:textId="77777777" w:rsidTr="00831B91">
        <w:trPr>
          <w:trHeight w:val="70"/>
          <w:jc w:val="center"/>
        </w:trPr>
        <w:tc>
          <w:tcPr>
            <w:tcW w:w="4661" w:type="dxa"/>
            <w:shd w:val="clear" w:color="auto" w:fill="BFBFBF" w:themeFill="background1" w:themeFillShade="BF"/>
            <w:noWrap/>
            <w:vAlign w:val="center"/>
          </w:tcPr>
          <w:p w14:paraId="7206D489" w14:textId="77777777" w:rsidR="00BA75A3" w:rsidRPr="007B7470" w:rsidRDefault="00BA75A3" w:rsidP="00831B91">
            <w:pPr>
              <w:spacing w:after="0" w:line="240" w:lineRule="auto"/>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vAlign w:val="center"/>
          </w:tcPr>
          <w:p w14:paraId="0B1485D5" w14:textId="77777777" w:rsidR="00BA75A3" w:rsidRPr="007B7470" w:rsidRDefault="00BA75A3" w:rsidP="00831B91">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14:paraId="2D5EEBCF" w14:textId="77777777" w:rsidR="00BA75A3" w:rsidRPr="007B7470" w:rsidRDefault="00BA75A3" w:rsidP="00831B91">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14:paraId="2D893D37" w14:textId="77777777" w:rsidR="00BA75A3" w:rsidRPr="007B7470" w:rsidRDefault="00BA75A3" w:rsidP="00831B91">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14:paraId="04FE38BB" w14:textId="77777777" w:rsidR="00BA75A3" w:rsidRPr="007B7470" w:rsidRDefault="00BA75A3" w:rsidP="00831B91">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r>
      <w:tr w:rsidR="00BA75A3" w:rsidRPr="007B7470" w14:paraId="0775C2D5" w14:textId="77777777" w:rsidTr="00831B91">
        <w:trPr>
          <w:trHeight w:val="70"/>
          <w:jc w:val="center"/>
        </w:trPr>
        <w:tc>
          <w:tcPr>
            <w:tcW w:w="4661" w:type="dxa"/>
            <w:noWrap/>
            <w:vAlign w:val="center"/>
          </w:tcPr>
          <w:p w14:paraId="6849CF90" w14:textId="77777777" w:rsidR="00BA75A3" w:rsidRPr="007B7470" w:rsidRDefault="00BA75A3" w:rsidP="00831B91">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67" w:type="dxa"/>
            <w:noWrap/>
            <w:vAlign w:val="center"/>
          </w:tcPr>
          <w:p w14:paraId="72ACB9CD"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6760DC4A"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9EFF59A"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5ADCBF1"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BA75A3" w:rsidRPr="007B7470" w14:paraId="4BEBB1A7" w14:textId="77777777" w:rsidTr="00831B91">
        <w:trPr>
          <w:trHeight w:val="70"/>
          <w:jc w:val="center"/>
        </w:trPr>
        <w:tc>
          <w:tcPr>
            <w:tcW w:w="4661" w:type="dxa"/>
            <w:noWrap/>
            <w:vAlign w:val="center"/>
          </w:tcPr>
          <w:p w14:paraId="4BC01688" w14:textId="77777777" w:rsidR="00BA75A3" w:rsidRPr="007B7470" w:rsidRDefault="00BA75A3" w:rsidP="00831B91">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67" w:type="dxa"/>
            <w:noWrap/>
            <w:vAlign w:val="center"/>
          </w:tcPr>
          <w:p w14:paraId="232D3F3E"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19DFED37"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3E9C1998"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58EA20E"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BA75A3" w:rsidRPr="007B7470" w14:paraId="7DFA632A" w14:textId="77777777" w:rsidTr="00831B91">
        <w:trPr>
          <w:trHeight w:val="70"/>
          <w:jc w:val="center"/>
        </w:trPr>
        <w:tc>
          <w:tcPr>
            <w:tcW w:w="4661" w:type="dxa"/>
            <w:noWrap/>
            <w:vAlign w:val="center"/>
          </w:tcPr>
          <w:p w14:paraId="2C0B20D8" w14:textId="77777777" w:rsidR="00BA75A3" w:rsidRPr="007B7470" w:rsidRDefault="00BA75A3" w:rsidP="00831B91">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14:paraId="41F7DBC1"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CB65A6C"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AB7BCDF"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55D59678"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BA75A3" w:rsidRPr="007B7470" w14:paraId="7D4CD24D" w14:textId="77777777" w:rsidTr="00831B91">
        <w:trPr>
          <w:trHeight w:val="70"/>
          <w:jc w:val="center"/>
        </w:trPr>
        <w:tc>
          <w:tcPr>
            <w:tcW w:w="4661" w:type="dxa"/>
            <w:noWrap/>
            <w:vAlign w:val="center"/>
          </w:tcPr>
          <w:p w14:paraId="09BB3FD7" w14:textId="77777777" w:rsidR="00BA75A3" w:rsidRPr="007B7470" w:rsidRDefault="00BA75A3" w:rsidP="00831B9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14:paraId="6F8CDF10"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0A565F5A"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2E94C0F6"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67" w:type="dxa"/>
            <w:noWrap/>
            <w:vAlign w:val="center"/>
          </w:tcPr>
          <w:p w14:paraId="1BBB58DD" w14:textId="77777777" w:rsidR="00BA75A3" w:rsidRPr="007B7470" w:rsidRDefault="00BA75A3" w:rsidP="00831B91">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BA75A3" w:rsidRPr="007B7470" w14:paraId="51CDBDE5" w14:textId="77777777" w:rsidTr="00831B91">
        <w:trPr>
          <w:trHeight w:val="70"/>
          <w:jc w:val="center"/>
        </w:trPr>
        <w:tc>
          <w:tcPr>
            <w:tcW w:w="4661" w:type="dxa"/>
            <w:shd w:val="clear" w:color="auto" w:fill="C0C0C0"/>
            <w:noWrap/>
            <w:vAlign w:val="center"/>
          </w:tcPr>
          <w:p w14:paraId="072CC0C6" w14:textId="77777777" w:rsidR="00BA75A3" w:rsidRPr="007B7470" w:rsidRDefault="00BA75A3" w:rsidP="00831B9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vAlign w:val="center"/>
          </w:tcPr>
          <w:p w14:paraId="5AEC1583" w14:textId="77777777" w:rsidR="00BA75A3" w:rsidRPr="007B7470" w:rsidRDefault="00BA75A3" w:rsidP="00831B91">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2E023B87" w14:textId="77777777" w:rsidR="00BA75A3" w:rsidRPr="007B7470" w:rsidRDefault="00BA75A3" w:rsidP="00831B91">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26B263F7" w14:textId="77777777" w:rsidR="00BA75A3" w:rsidRPr="007B7470" w:rsidRDefault="00BA75A3" w:rsidP="00831B91">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C0C0C0"/>
            <w:noWrap/>
            <w:vAlign w:val="center"/>
          </w:tcPr>
          <w:p w14:paraId="24B1BDDE" w14:textId="77777777" w:rsidR="00BA75A3" w:rsidRPr="007B7470" w:rsidRDefault="00BA75A3" w:rsidP="00831B91">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BA75A3" w:rsidRPr="007B7470" w14:paraId="1091FFAF" w14:textId="77777777" w:rsidTr="00831B91">
        <w:trPr>
          <w:trHeight w:val="70"/>
          <w:jc w:val="center"/>
        </w:trPr>
        <w:tc>
          <w:tcPr>
            <w:tcW w:w="4661" w:type="dxa"/>
            <w:noWrap/>
            <w:vAlign w:val="center"/>
          </w:tcPr>
          <w:p w14:paraId="5CFAE8A2" w14:textId="77777777" w:rsidR="00BA75A3" w:rsidRPr="007B7470" w:rsidRDefault="00BA75A3" w:rsidP="00831B9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 tom: za každý subjekt verejnej správy / program zvlášť</w:t>
            </w:r>
          </w:p>
        </w:tc>
        <w:tc>
          <w:tcPr>
            <w:tcW w:w="1267" w:type="dxa"/>
            <w:noWrap/>
            <w:vAlign w:val="center"/>
          </w:tcPr>
          <w:p w14:paraId="20BB8504" w14:textId="77777777" w:rsidR="00BA75A3" w:rsidRPr="007B7470" w:rsidRDefault="00BA75A3" w:rsidP="00831B91">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54EAAF16" w14:textId="77777777" w:rsidR="00BA75A3" w:rsidRPr="007B7470" w:rsidRDefault="00BA75A3" w:rsidP="00831B91">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4A4BC784" w14:textId="77777777" w:rsidR="00BA75A3" w:rsidRPr="007B7470" w:rsidRDefault="00BA75A3" w:rsidP="00831B91">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67" w:type="dxa"/>
            <w:noWrap/>
            <w:vAlign w:val="center"/>
          </w:tcPr>
          <w:p w14:paraId="5831FBB4" w14:textId="77777777" w:rsidR="00BA75A3" w:rsidRPr="007B7470" w:rsidRDefault="00BA75A3" w:rsidP="00831B91">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BA75A3" w:rsidRPr="007B7470" w14:paraId="3FCAAAC2" w14:textId="77777777" w:rsidTr="00831B91">
        <w:trPr>
          <w:trHeight w:val="70"/>
          <w:jc w:val="center"/>
        </w:trPr>
        <w:tc>
          <w:tcPr>
            <w:tcW w:w="4661" w:type="dxa"/>
            <w:shd w:val="clear" w:color="auto" w:fill="BFBFBF" w:themeFill="background1" w:themeFillShade="BF"/>
            <w:noWrap/>
            <w:vAlign w:val="center"/>
          </w:tcPr>
          <w:p w14:paraId="4C0AA781" w14:textId="77777777" w:rsidR="00BA75A3" w:rsidRPr="007B7470" w:rsidRDefault="00BA75A3" w:rsidP="00831B91">
            <w:pPr>
              <w:spacing w:after="0" w:line="240" w:lineRule="auto"/>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14:paraId="4FC8CBEA" w14:textId="77777777" w:rsidR="00BA75A3" w:rsidRPr="007B7470" w:rsidRDefault="00BA75A3" w:rsidP="00831B91">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6543B7DB" w14:textId="77777777" w:rsidR="00BA75A3" w:rsidRPr="007B7470" w:rsidRDefault="00BA75A3" w:rsidP="00831B91">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71F14351" w14:textId="77777777" w:rsidR="00BA75A3" w:rsidRPr="007B7470" w:rsidRDefault="00BA75A3" w:rsidP="00831B91">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14:paraId="4FB076CE" w14:textId="77777777" w:rsidR="00BA75A3" w:rsidRPr="007B7470" w:rsidRDefault="00BA75A3" w:rsidP="00831B91">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BA75A3" w:rsidRPr="007B7470" w14:paraId="7EA27888" w14:textId="77777777" w:rsidTr="00831B91">
        <w:trPr>
          <w:trHeight w:val="70"/>
          <w:jc w:val="center"/>
        </w:trPr>
        <w:tc>
          <w:tcPr>
            <w:tcW w:w="4661" w:type="dxa"/>
            <w:shd w:val="clear" w:color="auto" w:fill="A6A6A6" w:themeFill="background1" w:themeFillShade="A6"/>
            <w:noWrap/>
            <w:vAlign w:val="center"/>
          </w:tcPr>
          <w:p w14:paraId="5D0599DC" w14:textId="77777777" w:rsidR="00BA75A3" w:rsidRPr="007B7470" w:rsidRDefault="00BA75A3" w:rsidP="00831B9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Rozpočtovo nekrytý vplyv / úspora</w:t>
            </w:r>
          </w:p>
        </w:tc>
        <w:tc>
          <w:tcPr>
            <w:tcW w:w="1267" w:type="dxa"/>
            <w:shd w:val="clear" w:color="auto" w:fill="A6A6A6" w:themeFill="background1" w:themeFillShade="A6"/>
            <w:noWrap/>
            <w:vAlign w:val="center"/>
          </w:tcPr>
          <w:p w14:paraId="3AEC6E67" w14:textId="77777777" w:rsidR="00BA75A3" w:rsidRPr="007B7470" w:rsidRDefault="00BA75A3" w:rsidP="00831B91">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14:paraId="1B544B53" w14:textId="77777777" w:rsidR="00BA75A3" w:rsidRPr="007B7470" w:rsidRDefault="00BA75A3" w:rsidP="00831B91">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14:paraId="0BDA63D5" w14:textId="77777777" w:rsidR="00BA75A3" w:rsidRPr="007B7470" w:rsidRDefault="00BA75A3" w:rsidP="00831B91">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14:paraId="54348A17" w14:textId="77777777" w:rsidR="00BA75A3" w:rsidRPr="007B7470" w:rsidRDefault="00BA75A3" w:rsidP="00831B91">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bl>
    <w:bookmarkEnd w:id="1"/>
    <w:p w14:paraId="39F6F3FD" w14:textId="77777777" w:rsidR="00BA75A3" w:rsidRPr="007B7470" w:rsidRDefault="00BA75A3" w:rsidP="00BA75A3">
      <w:pPr>
        <w:spacing w:after="0"/>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BA75A3" w:rsidRPr="007B7470" w14:paraId="6EB7DCE5" w14:textId="77777777" w:rsidTr="00831B91">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1FB110B" w14:textId="77777777" w:rsidR="00BA75A3" w:rsidRPr="007B7470" w:rsidRDefault="00BA75A3" w:rsidP="00831B91">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7C9AE8F" w14:textId="77777777" w:rsidR="00BA75A3" w:rsidRPr="007B7470" w:rsidRDefault="00BA75A3" w:rsidP="00831B91">
            <w:pPr>
              <w:spacing w:after="0" w:line="240" w:lineRule="auto"/>
              <w:jc w:val="center"/>
              <w:rPr>
                <w:rFonts w:ascii="Times New Roman" w:eastAsia="Times New Roman" w:hAnsi="Times New Roman" w:cs="Times New Roman"/>
                <w:b/>
                <w:bCs/>
                <w:color w:val="000000"/>
                <w:sz w:val="24"/>
                <w:szCs w:val="24"/>
                <w:lang w:eastAsia="sk-SK"/>
              </w:rPr>
            </w:pPr>
            <w:r w:rsidRPr="007B7470">
              <w:rPr>
                <w:rFonts w:ascii="Times New Roman" w:eastAsia="Times New Roman" w:hAnsi="Times New Roman" w:cs="Times New Roman"/>
                <w:b/>
                <w:bCs/>
                <w:color w:val="000000"/>
                <w:sz w:val="24"/>
                <w:szCs w:val="24"/>
                <w:lang w:eastAsia="sk-SK"/>
              </w:rPr>
              <w:t>r</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F3A7C70" w14:textId="77777777" w:rsidR="00BA75A3" w:rsidRPr="007B7470" w:rsidRDefault="00BA75A3" w:rsidP="00831B91">
            <w:pPr>
              <w:spacing w:after="0" w:line="240" w:lineRule="auto"/>
              <w:jc w:val="center"/>
              <w:rPr>
                <w:rFonts w:ascii="Times New Roman" w:eastAsia="Times New Roman" w:hAnsi="Times New Roman" w:cs="Times New Roman"/>
                <w:b/>
                <w:bCs/>
                <w:color w:val="000000"/>
                <w:sz w:val="24"/>
                <w:szCs w:val="24"/>
                <w:lang w:eastAsia="sk-SK"/>
              </w:rPr>
            </w:pPr>
            <w:r w:rsidRPr="007B7470">
              <w:rPr>
                <w:rFonts w:ascii="Times New Roman" w:eastAsia="Times New Roman" w:hAnsi="Times New Roman" w:cs="Times New Roman"/>
                <w:b/>
                <w:bCs/>
                <w:color w:val="000000"/>
                <w:sz w:val="24"/>
                <w:szCs w:val="24"/>
                <w:lang w:eastAsia="sk-SK"/>
              </w:rPr>
              <w:t>r + 1</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1C4C263" w14:textId="77777777" w:rsidR="00BA75A3" w:rsidRPr="007B7470" w:rsidRDefault="00BA75A3" w:rsidP="00831B91">
            <w:pPr>
              <w:spacing w:after="0" w:line="240" w:lineRule="auto"/>
              <w:jc w:val="center"/>
              <w:rPr>
                <w:rFonts w:ascii="Times New Roman" w:eastAsia="Times New Roman" w:hAnsi="Times New Roman" w:cs="Times New Roman"/>
                <w:b/>
                <w:bCs/>
                <w:color w:val="000000"/>
                <w:sz w:val="24"/>
                <w:szCs w:val="24"/>
                <w:lang w:eastAsia="sk-SK"/>
              </w:rPr>
            </w:pPr>
            <w:r w:rsidRPr="007B7470">
              <w:rPr>
                <w:rFonts w:ascii="Times New Roman" w:eastAsia="Times New Roman" w:hAnsi="Times New Roman" w:cs="Times New Roman"/>
                <w:b/>
                <w:bCs/>
                <w:color w:val="000000"/>
                <w:sz w:val="24"/>
                <w:szCs w:val="24"/>
                <w:lang w:eastAsia="sk-SK"/>
              </w:rPr>
              <w:t>r + 2</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4620071" w14:textId="77777777" w:rsidR="00BA75A3" w:rsidRPr="007B7470" w:rsidRDefault="00BA75A3" w:rsidP="00831B91">
            <w:pPr>
              <w:spacing w:after="0" w:line="240" w:lineRule="auto"/>
              <w:jc w:val="center"/>
              <w:rPr>
                <w:rFonts w:ascii="Times New Roman" w:eastAsia="Times New Roman" w:hAnsi="Times New Roman" w:cs="Times New Roman"/>
                <w:b/>
                <w:bCs/>
                <w:color w:val="000000"/>
                <w:sz w:val="24"/>
                <w:szCs w:val="24"/>
                <w:lang w:eastAsia="sk-SK"/>
              </w:rPr>
            </w:pPr>
            <w:r w:rsidRPr="007B7470">
              <w:rPr>
                <w:rFonts w:ascii="Times New Roman" w:eastAsia="Times New Roman" w:hAnsi="Times New Roman" w:cs="Times New Roman"/>
                <w:b/>
                <w:bCs/>
                <w:color w:val="000000"/>
                <w:sz w:val="24"/>
                <w:szCs w:val="24"/>
                <w:lang w:eastAsia="sk-SK"/>
              </w:rPr>
              <w:t>r + 3</w:t>
            </w:r>
          </w:p>
        </w:tc>
      </w:tr>
      <w:tr w:rsidR="00BA75A3" w:rsidRPr="007B7470" w14:paraId="5DC3862C" w14:textId="77777777" w:rsidTr="00831B9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EA2390D" w14:textId="77777777" w:rsidR="00BA75A3" w:rsidRPr="007B7470" w:rsidRDefault="00BA75A3" w:rsidP="00831B91">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14:paraId="507364F0" w14:textId="77777777" w:rsidR="00BA75A3" w:rsidRPr="007B7470" w:rsidRDefault="00BA75A3" w:rsidP="00831B91">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75F43462" w14:textId="77777777" w:rsidR="00BA75A3" w:rsidRPr="007B7470" w:rsidRDefault="00BA75A3" w:rsidP="00831B91">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348A94B4" w14:textId="77777777" w:rsidR="00BA75A3" w:rsidRPr="007B7470" w:rsidRDefault="00BA75A3" w:rsidP="00831B91">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43779608" w14:textId="77777777" w:rsidR="00BA75A3" w:rsidRPr="007B7470" w:rsidRDefault="00BA75A3" w:rsidP="00831B91">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BA75A3" w:rsidRPr="007B7470" w14:paraId="29F5BB38" w14:textId="77777777" w:rsidTr="00831B9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0FF3AF3" w14:textId="77777777" w:rsidR="00BA75A3" w:rsidRPr="007B7470" w:rsidRDefault="00BA75A3" w:rsidP="00831B91">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v tom: za každý subjekt verejnej správy zvlášť / program zvlášť</w:t>
            </w:r>
          </w:p>
        </w:tc>
        <w:tc>
          <w:tcPr>
            <w:tcW w:w="1134" w:type="dxa"/>
            <w:tcBorders>
              <w:top w:val="nil"/>
              <w:left w:val="nil"/>
              <w:bottom w:val="single" w:sz="4" w:space="0" w:color="auto"/>
              <w:right w:val="single" w:sz="4" w:space="0" w:color="auto"/>
            </w:tcBorders>
            <w:shd w:val="clear" w:color="auto" w:fill="auto"/>
            <w:noWrap/>
            <w:vAlign w:val="center"/>
            <w:hideMark/>
          </w:tcPr>
          <w:p w14:paraId="4A854482" w14:textId="77777777" w:rsidR="00BA75A3" w:rsidRPr="007B7470" w:rsidRDefault="00BA75A3" w:rsidP="00831B91">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75A20CF5" w14:textId="77777777" w:rsidR="00BA75A3" w:rsidRPr="007B7470" w:rsidRDefault="00BA75A3" w:rsidP="00831B91">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64D81C1F" w14:textId="77777777" w:rsidR="00BA75A3" w:rsidRPr="007B7470" w:rsidRDefault="00BA75A3" w:rsidP="00831B91">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51BBBAAF" w14:textId="77777777" w:rsidR="00BA75A3" w:rsidRPr="007B7470" w:rsidRDefault="00BA75A3" w:rsidP="00831B91">
            <w:pPr>
              <w:spacing w:after="0" w:line="240" w:lineRule="auto"/>
              <w:jc w:val="center"/>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0</w:t>
            </w:r>
          </w:p>
        </w:tc>
      </w:tr>
      <w:tr w:rsidR="00BA75A3" w:rsidRPr="007B7470" w14:paraId="1A252670" w14:textId="77777777" w:rsidTr="00831B9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31C1F8C" w14:textId="77777777" w:rsidR="00BA75A3" w:rsidRPr="007B7470" w:rsidRDefault="00BA75A3" w:rsidP="00831B91">
            <w:pPr>
              <w:spacing w:after="0" w:line="240" w:lineRule="auto"/>
              <w:rPr>
                <w:rFonts w:ascii="Times New Roman" w:eastAsia="Times New Roman" w:hAnsi="Times New Roman" w:cs="Times New Roman"/>
                <w:b/>
                <w:color w:val="000000" w:themeColor="text1"/>
                <w:sz w:val="24"/>
                <w:szCs w:val="24"/>
                <w:lang w:eastAsia="sk-SK"/>
              </w:rPr>
            </w:pPr>
            <w:r w:rsidRPr="007B7470">
              <w:rPr>
                <w:rFonts w:ascii="Times New Roman" w:eastAsia="Times New Roman" w:hAnsi="Times New Roman" w:cs="Times New Roman"/>
                <w:b/>
                <w:color w:val="000000" w:themeColor="text1"/>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14:paraId="78F30D48" w14:textId="77777777" w:rsidR="00BA75A3" w:rsidRPr="007B7470" w:rsidRDefault="00BA75A3" w:rsidP="00831B91">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417" w:type="dxa"/>
            <w:tcBorders>
              <w:top w:val="nil"/>
              <w:left w:val="nil"/>
              <w:bottom w:val="single" w:sz="4" w:space="0" w:color="auto"/>
              <w:right w:val="single" w:sz="4" w:space="0" w:color="auto"/>
            </w:tcBorders>
            <w:shd w:val="clear" w:color="auto" w:fill="auto"/>
            <w:noWrap/>
            <w:vAlign w:val="center"/>
            <w:hideMark/>
          </w:tcPr>
          <w:p w14:paraId="1F5171AE" w14:textId="77777777" w:rsidR="00BA75A3" w:rsidRPr="007B7470" w:rsidRDefault="00BA75A3" w:rsidP="00831B91">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14:paraId="1282D0B1" w14:textId="77777777" w:rsidR="00BA75A3" w:rsidRPr="007B7470" w:rsidRDefault="00BA75A3" w:rsidP="00831B91">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418" w:type="dxa"/>
            <w:tcBorders>
              <w:top w:val="nil"/>
              <w:left w:val="nil"/>
              <w:bottom w:val="single" w:sz="4" w:space="0" w:color="auto"/>
              <w:right w:val="single" w:sz="4" w:space="0" w:color="auto"/>
            </w:tcBorders>
            <w:shd w:val="clear" w:color="auto" w:fill="auto"/>
            <w:noWrap/>
            <w:vAlign w:val="center"/>
            <w:hideMark/>
          </w:tcPr>
          <w:p w14:paraId="3F8CDDC8" w14:textId="77777777" w:rsidR="00BA75A3" w:rsidRPr="007B7470" w:rsidRDefault="00BA75A3" w:rsidP="00831B91">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r>
      <w:tr w:rsidR="00BA75A3" w:rsidRPr="007B7470" w14:paraId="0E9A7E34" w14:textId="77777777" w:rsidTr="00831B9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E4055EE" w14:textId="77777777" w:rsidR="00BA75A3" w:rsidRPr="007B7470" w:rsidRDefault="00BA75A3" w:rsidP="00831B91">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14:paraId="252D4AA1" w14:textId="77777777" w:rsidR="00BA75A3" w:rsidRPr="007B7470" w:rsidRDefault="00BA75A3" w:rsidP="00831B91">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5594BAAF" w14:textId="77777777" w:rsidR="00BA75A3" w:rsidRPr="007B7470" w:rsidRDefault="00BA75A3" w:rsidP="00831B91">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45CAAE41" w14:textId="77777777" w:rsidR="00BA75A3" w:rsidRPr="007B7470" w:rsidRDefault="00BA75A3" w:rsidP="00831B91">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0B8BD5EC" w14:textId="77777777" w:rsidR="00BA75A3" w:rsidRPr="007B7470" w:rsidRDefault="00BA75A3" w:rsidP="00831B91">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BA75A3" w:rsidRPr="001A7CA2" w14:paraId="60BA3F3C" w14:textId="77777777" w:rsidTr="00831B9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7E83E99" w14:textId="77777777" w:rsidR="00BA75A3" w:rsidRPr="001A7CA2" w:rsidRDefault="00BA75A3" w:rsidP="00831B91">
            <w:pPr>
              <w:spacing w:after="0" w:line="240" w:lineRule="auto"/>
              <w:rPr>
                <w:rFonts w:ascii="Times New Roman" w:eastAsia="Times New Roman" w:hAnsi="Times New Roman" w:cs="Times New Roman"/>
                <w:b/>
                <w:bCs/>
                <w:sz w:val="24"/>
                <w:szCs w:val="24"/>
                <w:lang w:eastAsia="sk-SK"/>
              </w:rPr>
            </w:pPr>
            <w:r w:rsidRPr="001A7CA2">
              <w:rPr>
                <w:rFonts w:ascii="Times New Roman" w:eastAsia="Times New Roman" w:hAnsi="Times New Roman" w:cs="Times New Roman"/>
                <w:b/>
                <w:bCs/>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14:paraId="03B645C8" w14:textId="77777777" w:rsidR="00BA75A3" w:rsidRPr="001A7CA2" w:rsidRDefault="00BA75A3" w:rsidP="00831B91">
            <w:pPr>
              <w:spacing w:after="0" w:line="240" w:lineRule="auto"/>
              <w:jc w:val="center"/>
              <w:rPr>
                <w:rFonts w:ascii="Times New Roman" w:eastAsia="Times New Roman" w:hAnsi="Times New Roman" w:cs="Times New Roman"/>
                <w:b/>
                <w:sz w:val="24"/>
                <w:szCs w:val="24"/>
                <w:lang w:eastAsia="sk-SK"/>
              </w:rPr>
            </w:pPr>
            <w:r w:rsidRPr="001A7CA2">
              <w:rPr>
                <w:rFonts w:ascii="Times New Roman" w:eastAsia="Times New Roman" w:hAnsi="Times New Roman" w:cs="Times New Roman"/>
                <w:b/>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029FC71A" w14:textId="77777777" w:rsidR="00BA75A3" w:rsidRPr="001A7CA2" w:rsidRDefault="00BA75A3" w:rsidP="00831B91">
            <w:pPr>
              <w:spacing w:after="0" w:line="240" w:lineRule="auto"/>
              <w:jc w:val="center"/>
              <w:rPr>
                <w:rFonts w:ascii="Times New Roman" w:eastAsia="Times New Roman" w:hAnsi="Times New Roman" w:cs="Times New Roman"/>
                <w:b/>
                <w:sz w:val="24"/>
                <w:szCs w:val="24"/>
                <w:lang w:eastAsia="sk-SK"/>
              </w:rPr>
            </w:pPr>
            <w:r w:rsidRPr="001A7CA2">
              <w:rPr>
                <w:rFonts w:ascii="Times New Roman" w:eastAsia="Times New Roman" w:hAnsi="Times New Roman" w:cs="Times New Roman"/>
                <w:b/>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46A5E1D3" w14:textId="77777777" w:rsidR="00BA75A3" w:rsidRPr="001A7CA2" w:rsidRDefault="00BA75A3" w:rsidP="00831B91">
            <w:pPr>
              <w:spacing w:after="0" w:line="240" w:lineRule="auto"/>
              <w:jc w:val="center"/>
              <w:rPr>
                <w:rFonts w:ascii="Times New Roman" w:eastAsia="Times New Roman" w:hAnsi="Times New Roman" w:cs="Times New Roman"/>
                <w:b/>
                <w:sz w:val="24"/>
                <w:szCs w:val="24"/>
                <w:lang w:eastAsia="sk-SK"/>
              </w:rPr>
            </w:pPr>
            <w:r w:rsidRPr="001A7CA2">
              <w:rPr>
                <w:rFonts w:ascii="Times New Roman" w:eastAsia="Times New Roman" w:hAnsi="Times New Roman" w:cs="Times New Roman"/>
                <w:b/>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64D52A07" w14:textId="77777777" w:rsidR="00BA75A3" w:rsidRPr="001A7CA2" w:rsidRDefault="00BA75A3" w:rsidP="00831B91">
            <w:pPr>
              <w:spacing w:after="0" w:line="240" w:lineRule="auto"/>
              <w:jc w:val="center"/>
              <w:rPr>
                <w:rFonts w:ascii="Times New Roman" w:eastAsia="Times New Roman" w:hAnsi="Times New Roman" w:cs="Times New Roman"/>
                <w:b/>
                <w:sz w:val="24"/>
                <w:szCs w:val="24"/>
                <w:lang w:eastAsia="sk-SK"/>
              </w:rPr>
            </w:pPr>
            <w:r w:rsidRPr="001A7CA2">
              <w:rPr>
                <w:rFonts w:ascii="Times New Roman" w:eastAsia="Times New Roman" w:hAnsi="Times New Roman" w:cs="Times New Roman"/>
                <w:b/>
                <w:sz w:val="24"/>
                <w:szCs w:val="24"/>
                <w:lang w:eastAsia="sk-SK"/>
              </w:rPr>
              <w:t>0</w:t>
            </w:r>
          </w:p>
        </w:tc>
      </w:tr>
      <w:tr w:rsidR="00BA75A3" w:rsidRPr="001A7CA2" w14:paraId="157388EE" w14:textId="77777777" w:rsidTr="00831B91">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6418C1D4" w14:textId="77777777" w:rsidR="00BA75A3" w:rsidRPr="001A7CA2" w:rsidRDefault="00BA75A3" w:rsidP="00831B91">
            <w:pPr>
              <w:spacing w:after="0" w:line="240" w:lineRule="auto"/>
              <w:rPr>
                <w:rFonts w:ascii="Times New Roman" w:eastAsia="Times New Roman" w:hAnsi="Times New Roman" w:cs="Times New Roman"/>
                <w:b/>
                <w:bCs/>
                <w:sz w:val="24"/>
                <w:szCs w:val="24"/>
                <w:lang w:eastAsia="sk-SK"/>
              </w:rPr>
            </w:pPr>
            <w:r w:rsidRPr="001A7CA2">
              <w:rPr>
                <w:rFonts w:ascii="Times New Roman" w:eastAsia="Times New Roman" w:hAnsi="Times New Roman" w:cs="Times New Roman"/>
                <w:b/>
                <w:bCs/>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4D0C479" w14:textId="77777777" w:rsidR="00BA75A3" w:rsidRPr="001A7CA2" w:rsidRDefault="00BA75A3" w:rsidP="00831B91">
            <w:pPr>
              <w:spacing w:after="0" w:line="240" w:lineRule="auto"/>
              <w:jc w:val="center"/>
              <w:rPr>
                <w:rFonts w:ascii="Times New Roman" w:eastAsia="Times New Roman" w:hAnsi="Times New Roman" w:cs="Times New Roman"/>
                <w:b/>
                <w:sz w:val="24"/>
                <w:szCs w:val="24"/>
                <w:lang w:eastAsia="sk-SK"/>
              </w:rPr>
            </w:pPr>
            <w:r w:rsidRPr="001A7CA2">
              <w:rPr>
                <w:rFonts w:ascii="Times New Roman" w:eastAsia="Times New Roman" w:hAnsi="Times New Roman" w:cs="Times New Roman"/>
                <w:b/>
                <w:sz w:val="24"/>
                <w:szCs w:val="24"/>
                <w:lang w:eastAsia="sk-SK"/>
              </w:rPr>
              <w:t>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80E235B" w14:textId="77777777" w:rsidR="00BA75A3" w:rsidRPr="001A7CA2" w:rsidRDefault="00BA75A3" w:rsidP="00831B91">
            <w:pPr>
              <w:spacing w:after="0" w:line="240" w:lineRule="auto"/>
              <w:jc w:val="center"/>
              <w:rPr>
                <w:rFonts w:ascii="Times New Roman" w:eastAsia="Times New Roman" w:hAnsi="Times New Roman" w:cs="Times New Roman"/>
                <w:b/>
                <w:sz w:val="24"/>
                <w:szCs w:val="24"/>
                <w:lang w:eastAsia="sk-SK"/>
              </w:rPr>
            </w:pPr>
            <w:r w:rsidRPr="001A7CA2">
              <w:rPr>
                <w:rFonts w:ascii="Times New Roman" w:eastAsia="Times New Roman" w:hAnsi="Times New Roman" w:cs="Times New Roman"/>
                <w:b/>
                <w:sz w:val="24"/>
                <w:szCs w:val="24"/>
                <w:lang w:eastAsia="sk-SK"/>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16F4C40" w14:textId="77777777" w:rsidR="00BA75A3" w:rsidRPr="001A7CA2" w:rsidRDefault="00BA75A3" w:rsidP="00831B91">
            <w:pPr>
              <w:spacing w:after="0" w:line="240" w:lineRule="auto"/>
              <w:jc w:val="center"/>
              <w:rPr>
                <w:rFonts w:ascii="Times New Roman" w:eastAsia="Times New Roman" w:hAnsi="Times New Roman" w:cs="Times New Roman"/>
                <w:b/>
                <w:sz w:val="24"/>
                <w:szCs w:val="24"/>
                <w:lang w:eastAsia="sk-SK"/>
              </w:rPr>
            </w:pPr>
            <w:r w:rsidRPr="001A7CA2">
              <w:rPr>
                <w:rFonts w:ascii="Times New Roman" w:eastAsia="Times New Roman" w:hAnsi="Times New Roman" w:cs="Times New Roman"/>
                <w:b/>
                <w:sz w:val="24"/>
                <w:szCs w:val="24"/>
                <w:lang w:eastAsia="sk-SK"/>
              </w:rPr>
              <w:t>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5CD0632" w14:textId="77777777" w:rsidR="00BA75A3" w:rsidRPr="001A7CA2" w:rsidRDefault="00BA75A3" w:rsidP="00831B91">
            <w:pPr>
              <w:spacing w:after="0" w:line="240" w:lineRule="auto"/>
              <w:jc w:val="center"/>
              <w:rPr>
                <w:rFonts w:ascii="Times New Roman" w:eastAsia="Times New Roman" w:hAnsi="Times New Roman" w:cs="Times New Roman"/>
                <w:b/>
                <w:sz w:val="24"/>
                <w:szCs w:val="24"/>
                <w:lang w:eastAsia="sk-SK"/>
              </w:rPr>
            </w:pPr>
            <w:r w:rsidRPr="001A7CA2">
              <w:rPr>
                <w:rFonts w:ascii="Times New Roman" w:eastAsia="Times New Roman" w:hAnsi="Times New Roman" w:cs="Times New Roman"/>
                <w:b/>
                <w:sz w:val="24"/>
                <w:szCs w:val="24"/>
                <w:lang w:eastAsia="sk-SK"/>
              </w:rPr>
              <w:t>0</w:t>
            </w:r>
          </w:p>
        </w:tc>
      </w:tr>
    </w:tbl>
    <w:p w14:paraId="0C58C0FF" w14:textId="77777777" w:rsidR="00BA75A3" w:rsidRPr="001A7CA2" w:rsidRDefault="00BA75A3" w:rsidP="00BA75A3">
      <w:pPr>
        <w:rPr>
          <w:rFonts w:ascii="Times New Roman" w:eastAsia="Times New Roman" w:hAnsi="Times New Roman" w:cs="Times New Roman"/>
          <w:b/>
          <w:bCs/>
          <w:sz w:val="24"/>
          <w:szCs w:val="24"/>
          <w:lang w:eastAsia="sk-SK"/>
        </w:rPr>
      </w:pPr>
    </w:p>
    <w:p w14:paraId="43F0A265" w14:textId="77777777" w:rsidR="00BA75A3" w:rsidRPr="001A7CA2" w:rsidRDefault="00BA75A3" w:rsidP="00BA75A3">
      <w:pPr>
        <w:rPr>
          <w:rFonts w:ascii="Times New Roman" w:eastAsia="Times New Roman" w:hAnsi="Times New Roman" w:cs="Times New Roman"/>
          <w:b/>
          <w:bCs/>
          <w:sz w:val="24"/>
          <w:szCs w:val="24"/>
          <w:lang w:eastAsia="sk-SK"/>
        </w:rPr>
      </w:pPr>
      <w:r w:rsidRPr="001A7CA2">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14:paraId="0192D988" w14:textId="77777777" w:rsidR="00BA75A3" w:rsidRPr="001A7CA2" w:rsidRDefault="00BA75A3" w:rsidP="00BA75A3">
      <w:pPr>
        <w:spacing w:after="0" w:line="240" w:lineRule="auto"/>
        <w:jc w:val="both"/>
        <w:rPr>
          <w:rFonts w:ascii="Times New Roman" w:eastAsia="Times New Roman" w:hAnsi="Times New Roman" w:cs="Times New Roman"/>
          <w:b/>
          <w:bCs/>
          <w:sz w:val="12"/>
          <w:szCs w:val="24"/>
          <w:lang w:eastAsia="sk-SK"/>
        </w:rPr>
      </w:pPr>
    </w:p>
    <w:p w14:paraId="79AFEBE7" w14:textId="77777777" w:rsidR="00BA75A3" w:rsidRPr="001A7CA2" w:rsidRDefault="00BA75A3" w:rsidP="00BA75A3">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6CF9F148" w14:textId="77777777" w:rsidR="00BA75A3" w:rsidRPr="001A7CA2" w:rsidRDefault="00BA75A3" w:rsidP="00BA75A3">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4BAA3FFB" w14:textId="77777777" w:rsidR="00BA75A3" w:rsidRPr="001A7CA2" w:rsidRDefault="00BA75A3" w:rsidP="00BA75A3">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5D655E84" w14:textId="77777777" w:rsidR="00BA75A3" w:rsidRPr="001A7CA2" w:rsidRDefault="00BA75A3" w:rsidP="00BA75A3">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14E7E218" w14:textId="77777777" w:rsidR="00BA75A3" w:rsidRPr="001A7CA2" w:rsidRDefault="00BA75A3" w:rsidP="00BA75A3">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1ED97B07" w14:textId="77777777" w:rsidR="00BA75A3" w:rsidRPr="001A7CA2" w:rsidRDefault="00BA75A3" w:rsidP="00BA75A3">
      <w:pPr>
        <w:spacing w:after="0" w:line="240" w:lineRule="auto"/>
        <w:rPr>
          <w:rFonts w:ascii="Times New Roman" w:eastAsia="Times New Roman" w:hAnsi="Times New Roman" w:cs="Times New Roman"/>
          <w:b/>
          <w:bCs/>
          <w:sz w:val="24"/>
          <w:szCs w:val="24"/>
          <w:lang w:eastAsia="sk-SK"/>
        </w:rPr>
      </w:pPr>
      <w:r w:rsidRPr="001A7CA2">
        <w:rPr>
          <w:rFonts w:ascii="Times New Roman" w:eastAsia="Times New Roman" w:hAnsi="Times New Roman" w:cs="Times New Roman"/>
          <w:b/>
          <w:bCs/>
          <w:sz w:val="24"/>
          <w:szCs w:val="24"/>
          <w:lang w:eastAsia="sk-SK"/>
        </w:rPr>
        <w:t>2.2. Popis a charakteristika návrhu</w:t>
      </w:r>
    </w:p>
    <w:p w14:paraId="185179E3" w14:textId="77777777" w:rsidR="00BA75A3" w:rsidRPr="001A7CA2" w:rsidRDefault="00BA75A3" w:rsidP="00BA75A3">
      <w:pPr>
        <w:spacing w:after="0" w:line="240" w:lineRule="auto"/>
        <w:rPr>
          <w:rFonts w:ascii="Times New Roman" w:eastAsia="Times New Roman" w:hAnsi="Times New Roman" w:cs="Times New Roman"/>
          <w:sz w:val="24"/>
          <w:szCs w:val="24"/>
          <w:lang w:eastAsia="sk-SK"/>
        </w:rPr>
      </w:pPr>
    </w:p>
    <w:p w14:paraId="08BDB1BD" w14:textId="77777777" w:rsidR="00BA75A3" w:rsidRPr="001A7CA2" w:rsidRDefault="00BA75A3" w:rsidP="00BA75A3">
      <w:pPr>
        <w:spacing w:after="0" w:line="240" w:lineRule="auto"/>
        <w:jc w:val="both"/>
        <w:rPr>
          <w:rFonts w:ascii="Times New Roman" w:eastAsia="Times New Roman" w:hAnsi="Times New Roman" w:cs="Times New Roman"/>
          <w:b/>
          <w:bCs/>
          <w:sz w:val="24"/>
          <w:szCs w:val="24"/>
          <w:lang w:eastAsia="sk-SK"/>
        </w:rPr>
      </w:pPr>
      <w:r w:rsidRPr="001A7CA2">
        <w:rPr>
          <w:rFonts w:ascii="Times New Roman" w:eastAsia="Times New Roman" w:hAnsi="Times New Roman" w:cs="Times New Roman"/>
          <w:b/>
          <w:bCs/>
          <w:sz w:val="24"/>
          <w:szCs w:val="24"/>
          <w:lang w:eastAsia="sk-SK"/>
        </w:rPr>
        <w:t>2.2.1. Popis návrhu:</w:t>
      </w:r>
    </w:p>
    <w:p w14:paraId="705862F1" w14:textId="77777777" w:rsidR="00BA75A3" w:rsidRPr="001A7CA2" w:rsidRDefault="00BA75A3" w:rsidP="00BA75A3">
      <w:pPr>
        <w:spacing w:after="0" w:line="240" w:lineRule="auto"/>
        <w:jc w:val="both"/>
        <w:rPr>
          <w:rFonts w:ascii="Times New Roman" w:eastAsia="Times New Roman" w:hAnsi="Times New Roman" w:cs="Times New Roman"/>
          <w:b/>
          <w:bCs/>
          <w:sz w:val="24"/>
          <w:szCs w:val="24"/>
          <w:lang w:eastAsia="sk-SK"/>
        </w:rPr>
      </w:pPr>
    </w:p>
    <w:p w14:paraId="09D8BC1A" w14:textId="77777777" w:rsidR="00BA75A3" w:rsidRPr="00B96210" w:rsidRDefault="00BA75A3" w:rsidP="00BA75A3">
      <w:pPr>
        <w:spacing w:after="0" w:line="240" w:lineRule="auto"/>
        <w:ind w:firstLine="708"/>
        <w:jc w:val="both"/>
        <w:rPr>
          <w:rFonts w:ascii="Times New Roman" w:eastAsia="Times New Roman" w:hAnsi="Times New Roman" w:cs="Times New Roman"/>
          <w:sz w:val="24"/>
          <w:szCs w:val="24"/>
          <w:lang w:eastAsia="sk-SK"/>
        </w:rPr>
      </w:pPr>
      <w:r w:rsidRPr="00B96210">
        <w:rPr>
          <w:rFonts w:ascii="Times New Roman" w:eastAsia="Times New Roman" w:hAnsi="Times New Roman" w:cs="Times New Roman"/>
          <w:sz w:val="24"/>
          <w:szCs w:val="24"/>
          <w:lang w:eastAsia="sk-SK"/>
        </w:rPr>
        <w:t>Akú problematiku návrh rieši? Kto bude návrh implementovať? Kde sa budú služby poskytovať?</w:t>
      </w:r>
    </w:p>
    <w:p w14:paraId="5AB4F15C" w14:textId="77777777" w:rsidR="00BA75A3" w:rsidRPr="00B96210" w:rsidRDefault="00BA75A3" w:rsidP="00BA75A3">
      <w:pPr>
        <w:spacing w:after="0" w:line="240" w:lineRule="auto"/>
        <w:rPr>
          <w:rFonts w:ascii="Times New Roman" w:eastAsia="Times New Roman" w:hAnsi="Times New Roman" w:cs="Times New Roman"/>
          <w:sz w:val="24"/>
          <w:szCs w:val="24"/>
          <w:lang w:eastAsia="sk-SK"/>
        </w:rPr>
      </w:pPr>
    </w:p>
    <w:p w14:paraId="6A9C2DF0" w14:textId="77777777" w:rsidR="00BA75A3" w:rsidRPr="00B96210" w:rsidRDefault="00BA75A3" w:rsidP="00BA75A3">
      <w:pPr>
        <w:spacing w:after="0" w:line="240" w:lineRule="auto"/>
        <w:ind w:firstLine="708"/>
        <w:jc w:val="both"/>
        <w:rPr>
          <w:rFonts w:ascii="Times New Roman" w:eastAsia="Times New Roman" w:hAnsi="Times New Roman"/>
          <w:sz w:val="24"/>
          <w:szCs w:val="24"/>
          <w:lang w:eastAsia="sk-SK"/>
        </w:rPr>
      </w:pPr>
      <w:r w:rsidRPr="00B96210">
        <w:rPr>
          <w:rFonts w:ascii="Times New Roman" w:eastAsia="Times New Roman" w:hAnsi="Times New Roman" w:cs="Times New Roman"/>
          <w:color w:val="000000"/>
          <w:sz w:val="24"/>
          <w:szCs w:val="24"/>
        </w:rPr>
        <w:t xml:space="preserve">Nariadenie Európskeho parlamentu a Rady (EÚ) 2024/3110 z 27. novembra 2024, ktorým sa stanovujú harmonizované pravidlá uvádzania stavebných výrobkov na trh a zrušuje nariadenie (EÚ) č. 305/2011 (Ú. v. EÚ L, 2024/3110, 18.12.2024) </w:t>
      </w:r>
      <w:r w:rsidRPr="00B96210">
        <w:rPr>
          <w:rStyle w:val="Zstupntext"/>
          <w:color w:val="auto"/>
          <w:sz w:val="24"/>
          <w:szCs w:val="24"/>
        </w:rPr>
        <w:t>začalo platiť 7. januára 2025</w:t>
      </w:r>
      <w:r w:rsidRPr="00B96210">
        <w:rPr>
          <w:rFonts w:ascii="Times New Roman" w:eastAsia="Times New Roman" w:hAnsi="Times New Roman"/>
          <w:sz w:val="24"/>
          <w:szCs w:val="24"/>
          <w:lang w:eastAsia="sk-SK"/>
        </w:rPr>
        <w:t xml:space="preserve">. </w:t>
      </w:r>
    </w:p>
    <w:p w14:paraId="049B3006" w14:textId="77777777" w:rsidR="00BA75A3" w:rsidRPr="00B96210" w:rsidRDefault="00BA75A3" w:rsidP="00BA75A3">
      <w:pPr>
        <w:pStyle w:val="Bezriadkovania"/>
        <w:jc w:val="both"/>
        <w:rPr>
          <w:rFonts w:ascii="Times New Roman" w:eastAsia="Times New Roman" w:hAnsi="Times New Roman"/>
          <w:sz w:val="24"/>
          <w:szCs w:val="24"/>
          <w:lang w:eastAsia="sk-SK"/>
        </w:rPr>
      </w:pPr>
      <w:r w:rsidRPr="00B96210">
        <w:rPr>
          <w:rFonts w:ascii="Times New Roman" w:eastAsia="Times New Roman" w:hAnsi="Times New Roman"/>
          <w:sz w:val="24"/>
          <w:szCs w:val="24"/>
          <w:lang w:eastAsia="sk-SK"/>
        </w:rPr>
        <w:t xml:space="preserve">Uplatňovaním väčšiny ustanovení </w:t>
      </w:r>
      <w:r w:rsidRPr="00B96210">
        <w:rPr>
          <w:rFonts w:ascii="Times New Roman" w:eastAsia="Times New Roman" w:hAnsi="Times New Roman"/>
          <w:color w:val="000000"/>
          <w:sz w:val="24"/>
          <w:szCs w:val="24"/>
        </w:rPr>
        <w:t xml:space="preserve">nariadenia (EÚ) 2024/3110 </w:t>
      </w:r>
      <w:r w:rsidRPr="00B96210">
        <w:rPr>
          <w:rFonts w:ascii="Times New Roman" w:eastAsia="Times New Roman" w:hAnsi="Times New Roman"/>
          <w:sz w:val="24"/>
          <w:szCs w:val="24"/>
          <w:lang w:eastAsia="sk-SK"/>
        </w:rPr>
        <w:t xml:space="preserve">od 8. 1. 2026 vzniká v rámci harmonizovanej sféry stavebných výrobkov situácia, kedy aj naďalej platia niektoré ustanovenia doteraz platného </w:t>
      </w:r>
      <w:r w:rsidRPr="00B96210">
        <w:rPr>
          <w:rFonts w:ascii="Times New Roman" w:eastAsia="Times New Roman" w:hAnsi="Times New Roman"/>
          <w:color w:val="000000"/>
          <w:sz w:val="24"/>
          <w:szCs w:val="24"/>
        </w:rPr>
        <w:t xml:space="preserve">nariadenia Európskeho parlamentu a Rady (EÚ) č. 305/2011 z 9. marca 2011, ktorým sa ustanovujú harmonizované podmienky uvádzania stavebných výrobkov na trh a ktorým sa zrušuje smernica Rady 89/106/EHS (Ú. v. EÚ L 088, 4.4.2011) v platnom znení, </w:t>
      </w:r>
      <w:r w:rsidRPr="00B96210">
        <w:rPr>
          <w:rFonts w:ascii="Times New Roman" w:eastAsia="Times New Roman" w:hAnsi="Times New Roman"/>
          <w:sz w:val="24"/>
          <w:szCs w:val="24"/>
          <w:lang w:eastAsia="sk-SK"/>
        </w:rPr>
        <w:t>keďže jeho úplné zrušenie nastane až 8. 1. 2040.</w:t>
      </w:r>
    </w:p>
    <w:p w14:paraId="508E15DE" w14:textId="77777777" w:rsidR="00BA75A3" w:rsidRPr="00B96210" w:rsidRDefault="00BA75A3" w:rsidP="00BA75A3">
      <w:pPr>
        <w:spacing w:after="0" w:line="240" w:lineRule="auto"/>
        <w:jc w:val="both"/>
        <w:rPr>
          <w:rFonts w:ascii="Times New Roman" w:hAnsi="Times New Roman"/>
          <w:sz w:val="24"/>
          <w:szCs w:val="24"/>
        </w:rPr>
      </w:pPr>
      <w:r w:rsidRPr="00B96210">
        <w:rPr>
          <w:rStyle w:val="rynqvb"/>
          <w:rFonts w:ascii="Times New Roman" w:hAnsi="Times New Roman"/>
          <w:sz w:val="24"/>
          <w:szCs w:val="24"/>
        </w:rPr>
        <w:t xml:space="preserve">Prechodné obdobie, kedy obe nariadenia budú fungovať paralelne, je 15 rokov. Takéto nezvyčajne dlhé prechodné obdobie je potrebné kvôli tomu, že stavebné výrobky budú regulované </w:t>
      </w:r>
      <w:r w:rsidRPr="00B96210">
        <w:rPr>
          <w:rFonts w:ascii="Times New Roman" w:eastAsia="Times New Roman" w:hAnsi="Times New Roman" w:cs="Times New Roman"/>
          <w:color w:val="000000"/>
          <w:sz w:val="24"/>
          <w:szCs w:val="24"/>
        </w:rPr>
        <w:t xml:space="preserve">nariadením (EÚ) 2024/3110 </w:t>
      </w:r>
      <w:r w:rsidRPr="00B96210">
        <w:rPr>
          <w:rStyle w:val="rynqvb"/>
          <w:rFonts w:ascii="Times New Roman" w:hAnsi="Times New Roman"/>
          <w:sz w:val="24"/>
          <w:szCs w:val="24"/>
        </w:rPr>
        <w:t>postupne, tak ako budú k dispozícii harmonizované normy vytvorené podľa nových normalizačných požiadaviek.</w:t>
      </w:r>
      <w:r w:rsidRPr="00B96210">
        <w:rPr>
          <w:rStyle w:val="hwtze"/>
          <w:rFonts w:ascii="Times New Roman" w:hAnsi="Times New Roman"/>
          <w:sz w:val="24"/>
          <w:szCs w:val="24"/>
        </w:rPr>
        <w:t xml:space="preserve"> </w:t>
      </w:r>
      <w:r w:rsidRPr="00B96210">
        <w:rPr>
          <w:rStyle w:val="rynqvb"/>
          <w:rFonts w:ascii="Times New Roman" w:hAnsi="Times New Roman"/>
          <w:sz w:val="24"/>
          <w:szCs w:val="24"/>
        </w:rPr>
        <w:t xml:space="preserve">Kým nebudú k dispozícii nové harmonizované normy, budú sa stavebné výrobky v harmonizovanej sfére naďalej uvádzať na trh podľa ustanovení </w:t>
      </w:r>
      <w:r w:rsidRPr="00B96210">
        <w:rPr>
          <w:rFonts w:ascii="Times New Roman" w:eastAsia="Times New Roman" w:hAnsi="Times New Roman" w:cs="Times New Roman"/>
          <w:color w:val="000000"/>
          <w:sz w:val="24"/>
          <w:szCs w:val="24"/>
        </w:rPr>
        <w:t>nariadenia (EÚ) č. 305/2011 v platnom znení</w:t>
      </w:r>
      <w:r w:rsidRPr="00B96210">
        <w:rPr>
          <w:rStyle w:val="rynqvb"/>
          <w:rFonts w:ascii="Times New Roman" w:hAnsi="Times New Roman"/>
          <w:sz w:val="24"/>
          <w:szCs w:val="24"/>
        </w:rPr>
        <w:t>.</w:t>
      </w:r>
      <w:r w:rsidRPr="00B96210">
        <w:rPr>
          <w:rStyle w:val="hwtze"/>
          <w:rFonts w:ascii="Times New Roman" w:hAnsi="Times New Roman"/>
          <w:sz w:val="24"/>
          <w:szCs w:val="24"/>
        </w:rPr>
        <w:t xml:space="preserve"> </w:t>
      </w:r>
    </w:p>
    <w:p w14:paraId="75E9CE9F" w14:textId="77777777" w:rsidR="00BA75A3" w:rsidRPr="001A7CA2" w:rsidRDefault="00BA75A3" w:rsidP="00BA75A3">
      <w:pPr>
        <w:spacing w:after="0" w:line="240" w:lineRule="auto"/>
        <w:rPr>
          <w:rStyle w:val="Zstupntext"/>
          <w:color w:val="auto"/>
          <w:sz w:val="24"/>
          <w:szCs w:val="24"/>
        </w:rPr>
      </w:pPr>
      <w:r w:rsidRPr="00B96210">
        <w:rPr>
          <w:rFonts w:ascii="Times New Roman" w:eastAsia="Times New Roman" w:hAnsi="Times New Roman"/>
          <w:sz w:val="24"/>
          <w:szCs w:val="24"/>
          <w:lang w:eastAsia="sk-SK"/>
        </w:rPr>
        <w:t xml:space="preserve">Tieto zmeny je potrebné premietnuť aj do národnej legislatívy uvádzania stavebných výrobkov na trh. Terajší právny predpis o uvádzaní stavebných výrobkov na trh v Slovenskej republike – zákon č. 133/2013 Z. z. o stavebných výrobkoch a o zmene a doplnení niektorých zákonov v znení neskorších predpisov je potrebné upraviť tak, aby reflektoval zmeny, ktoré </w:t>
      </w:r>
      <w:r w:rsidRPr="00B96210">
        <w:rPr>
          <w:rFonts w:ascii="Times New Roman" w:eastAsia="Times New Roman" w:hAnsi="Times New Roman"/>
          <w:sz w:val="24"/>
          <w:szCs w:val="24"/>
          <w:lang w:eastAsia="sk-SK"/>
        </w:rPr>
        <w:lastRenderedPageBreak/>
        <w:t xml:space="preserve">prináša so sebou </w:t>
      </w:r>
      <w:r w:rsidRPr="00B96210">
        <w:rPr>
          <w:rFonts w:ascii="Times New Roman" w:eastAsia="Times New Roman" w:hAnsi="Times New Roman" w:cs="Times New Roman"/>
          <w:color w:val="000000"/>
          <w:sz w:val="24"/>
          <w:szCs w:val="24"/>
        </w:rPr>
        <w:t>nariadenie (EÚ) 2024/3110</w:t>
      </w:r>
      <w:r w:rsidRPr="00B96210">
        <w:rPr>
          <w:rFonts w:ascii="Times New Roman" w:eastAsia="Times New Roman" w:hAnsi="Times New Roman"/>
          <w:sz w:val="24"/>
          <w:szCs w:val="24"/>
          <w:lang w:eastAsia="sk-SK"/>
        </w:rPr>
        <w:t>, ako</w:t>
      </w:r>
      <w:r w:rsidRPr="001A7CA2">
        <w:rPr>
          <w:rFonts w:ascii="Times New Roman" w:eastAsia="Times New Roman" w:hAnsi="Times New Roman"/>
          <w:sz w:val="24"/>
          <w:szCs w:val="24"/>
          <w:lang w:eastAsia="sk-SK"/>
        </w:rPr>
        <w:t xml:space="preserve"> aj</w:t>
      </w:r>
      <w:r w:rsidRPr="001A7CA2">
        <w:rPr>
          <w:rStyle w:val="Zstupntext"/>
          <w:color w:val="auto"/>
          <w:sz w:val="24"/>
          <w:szCs w:val="24"/>
        </w:rPr>
        <w:t xml:space="preserve"> aktuálny stav a požiadavky na stavebné výrobky pri posudzovaní ich parametrov, vyplývajúce z aplikačnej praxe.</w:t>
      </w:r>
    </w:p>
    <w:p w14:paraId="25A895F6" w14:textId="77777777" w:rsidR="00BA75A3" w:rsidRPr="001A7CA2" w:rsidRDefault="00BA75A3" w:rsidP="00BA75A3">
      <w:pPr>
        <w:spacing w:after="0" w:line="240" w:lineRule="auto"/>
        <w:rPr>
          <w:rStyle w:val="Zstupntext"/>
          <w:color w:val="auto"/>
          <w:sz w:val="24"/>
          <w:szCs w:val="24"/>
        </w:rPr>
      </w:pPr>
      <w:r w:rsidRPr="001A7CA2">
        <w:rPr>
          <w:rStyle w:val="Zstupntext"/>
          <w:color w:val="auto"/>
          <w:sz w:val="24"/>
          <w:szCs w:val="24"/>
        </w:rPr>
        <w:tab/>
        <w:t>Návrh zákona nezavádza žiadne nové povinnosti, ktoré by boli nad rámec harmonizovanej právnej úpravy. Zavádza zvýšenie hornej hranice pokút pri závažných porušeniach zákona a zníženie dolnej hranice pokút pri menej závažných porušeniach zákona. Presnú konečnú sumu vybraných pokút nie je možné vyčísliť. Z uvedeného dôvodu boli sumy príjmov verejnej správy z udelených sankcií stanovené odborným odhadom.</w:t>
      </w:r>
    </w:p>
    <w:p w14:paraId="4F8DBCEF" w14:textId="77777777" w:rsidR="00BA75A3" w:rsidRPr="001A7CA2" w:rsidRDefault="00BA75A3" w:rsidP="00BA75A3">
      <w:pPr>
        <w:spacing w:after="0" w:line="240" w:lineRule="auto"/>
        <w:rPr>
          <w:rStyle w:val="Zstupntext"/>
          <w:color w:val="auto"/>
          <w:sz w:val="24"/>
          <w:szCs w:val="24"/>
        </w:rPr>
      </w:pPr>
      <w:r w:rsidRPr="001A7CA2">
        <w:rPr>
          <w:rStyle w:val="Zstupntext"/>
          <w:color w:val="auto"/>
          <w:sz w:val="24"/>
          <w:szCs w:val="24"/>
        </w:rPr>
        <w:tab/>
        <w:t xml:space="preserve">Ministerstvo dopravy SR neuložilo v predchádzajúcom období za správne delikty podľa § 27 žiadnu pokutu. Slovenská obchodná inšpekcia je orgánom štátnej kontroly a vykonáva dohľad nad domácim trhom podľa § 19 zákona </w:t>
      </w:r>
      <w:r w:rsidRPr="001A7CA2">
        <w:rPr>
          <w:rFonts w:ascii="Times New Roman" w:eastAsia="Times New Roman" w:hAnsi="Times New Roman"/>
          <w:sz w:val="24"/>
          <w:szCs w:val="24"/>
          <w:lang w:eastAsia="sk-SK"/>
        </w:rPr>
        <w:t>č. 133/2013 Z. z. a podľa návrhu zákona bude</w:t>
      </w:r>
      <w:r w:rsidRPr="001A7CA2">
        <w:rPr>
          <w:rStyle w:val="Zstupntext"/>
          <w:color w:val="auto"/>
          <w:sz w:val="24"/>
          <w:szCs w:val="24"/>
        </w:rPr>
        <w:t xml:space="preserve"> dohľad nad zabudovaním výrobku do stavby zabezpečovať Stavebná inšpekcia.</w:t>
      </w:r>
    </w:p>
    <w:p w14:paraId="0B95EA01" w14:textId="77777777" w:rsidR="00BA75A3" w:rsidRPr="008D3460" w:rsidRDefault="00BA75A3" w:rsidP="00BA75A3">
      <w:pPr>
        <w:spacing w:after="0" w:line="240" w:lineRule="auto"/>
        <w:rPr>
          <w:rFonts w:ascii="Times New Roman" w:eastAsia="Times New Roman" w:hAnsi="Times New Roman" w:cs="Times New Roman"/>
          <w:color w:val="FF0000"/>
          <w:sz w:val="24"/>
          <w:szCs w:val="24"/>
          <w:lang w:eastAsia="sk-SK"/>
        </w:rPr>
      </w:pPr>
    </w:p>
    <w:p w14:paraId="113EDF4A" w14:textId="77777777" w:rsidR="00BA75A3" w:rsidRPr="007B7470" w:rsidRDefault="00BA75A3" w:rsidP="00BA75A3">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2.2.2. Charakteristika návrhu:</w:t>
      </w:r>
    </w:p>
    <w:p w14:paraId="3408D2D4" w14:textId="77777777" w:rsidR="00BA75A3" w:rsidRPr="007B7470" w:rsidRDefault="00BA75A3" w:rsidP="00BA75A3">
      <w:pPr>
        <w:spacing w:after="0" w:line="240" w:lineRule="auto"/>
        <w:rPr>
          <w:rFonts w:ascii="Times New Roman" w:eastAsia="Times New Roman" w:hAnsi="Times New Roman" w:cs="Times New Roman"/>
          <w:sz w:val="24"/>
          <w:szCs w:val="24"/>
          <w:lang w:eastAsia="sk-SK"/>
        </w:rPr>
      </w:pPr>
    </w:p>
    <w:p w14:paraId="518CEAA7" w14:textId="77777777" w:rsidR="00BA75A3" w:rsidRPr="007B7470" w:rsidRDefault="00BA75A3" w:rsidP="00BA75A3">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sz w:val="24"/>
          <w:szCs w:val="24"/>
          <w:bdr w:val="single" w:sz="4" w:space="0" w:color="auto"/>
          <w:lang w:eastAsia="sk-SK"/>
        </w:rPr>
        <w:t xml:space="preserve">     </w:t>
      </w:r>
      <w:r w:rsidRPr="007B7470">
        <w:rPr>
          <w:rFonts w:ascii="Times New Roman" w:eastAsia="Times New Roman" w:hAnsi="Times New Roman" w:cs="Times New Roman"/>
          <w:b/>
          <w:sz w:val="24"/>
          <w:szCs w:val="24"/>
          <w:lang w:eastAsia="sk-SK"/>
        </w:rPr>
        <w:t xml:space="preserve">  </w:t>
      </w:r>
      <w:r w:rsidRPr="007B7470">
        <w:rPr>
          <w:rFonts w:ascii="Times New Roman" w:eastAsia="Times New Roman" w:hAnsi="Times New Roman" w:cs="Times New Roman"/>
          <w:sz w:val="24"/>
          <w:szCs w:val="24"/>
          <w:lang w:eastAsia="sk-SK"/>
        </w:rPr>
        <w:t>zmena sadzby</w:t>
      </w:r>
    </w:p>
    <w:p w14:paraId="2612E821" w14:textId="77777777" w:rsidR="00BA75A3" w:rsidRPr="007B7470" w:rsidRDefault="00BA75A3" w:rsidP="00BA75A3">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zmena v nároku</w:t>
      </w:r>
    </w:p>
    <w:p w14:paraId="3E5FFD33" w14:textId="77777777" w:rsidR="00BA75A3" w:rsidRPr="007B7470" w:rsidRDefault="00BA75A3" w:rsidP="00BA75A3">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nová služba alebo nariadenie (alebo ich zrušenie)</w:t>
      </w:r>
    </w:p>
    <w:p w14:paraId="038164BF" w14:textId="77777777" w:rsidR="00BA75A3" w:rsidRPr="004F36AF" w:rsidRDefault="00BA75A3" w:rsidP="00BA75A3">
      <w:pPr>
        <w:spacing w:after="0" w:line="240" w:lineRule="auto"/>
        <w:rPr>
          <w:rFonts w:ascii="Times New Roman" w:eastAsia="Times New Roman" w:hAnsi="Times New Roman" w:cs="Times New Roman"/>
          <w:sz w:val="24"/>
          <w:szCs w:val="24"/>
          <w:lang w:eastAsia="sk-SK"/>
        </w:rPr>
      </w:pPr>
      <w:r w:rsidRPr="004F36AF">
        <w:rPr>
          <w:rFonts w:ascii="Times New Roman" w:eastAsia="Times New Roman" w:hAnsi="Times New Roman" w:cs="Times New Roman"/>
          <w:sz w:val="24"/>
          <w:szCs w:val="24"/>
          <w:bdr w:val="single" w:sz="4" w:space="0" w:color="auto"/>
          <w:lang w:eastAsia="sk-SK"/>
        </w:rPr>
        <w:t xml:space="preserve">     </w:t>
      </w:r>
      <w:r w:rsidRPr="004F36AF">
        <w:rPr>
          <w:rFonts w:ascii="Times New Roman" w:eastAsia="Times New Roman" w:hAnsi="Times New Roman" w:cs="Times New Roman"/>
          <w:sz w:val="24"/>
          <w:szCs w:val="24"/>
          <w:lang w:eastAsia="sk-SK"/>
        </w:rPr>
        <w:t xml:space="preserve">  kombinovaný návrh</w:t>
      </w:r>
    </w:p>
    <w:p w14:paraId="1602B759" w14:textId="77777777" w:rsidR="00BA75A3" w:rsidRPr="004F36AF" w:rsidRDefault="00BA75A3" w:rsidP="00BA75A3">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sz w:val="24"/>
          <w:szCs w:val="24"/>
          <w:bdr w:val="single" w:sz="4" w:space="0" w:color="auto"/>
          <w:lang w:eastAsia="sk-SK"/>
        </w:rPr>
        <w:t xml:space="preserve"> </w:t>
      </w:r>
      <w:r>
        <w:rPr>
          <w:rFonts w:ascii="Times New Roman" w:eastAsia="Times New Roman" w:hAnsi="Times New Roman" w:cs="Times New Roman"/>
          <w:b/>
          <w:sz w:val="24"/>
          <w:szCs w:val="24"/>
          <w:bdr w:val="single" w:sz="4" w:space="0" w:color="auto"/>
          <w:lang w:eastAsia="sk-SK"/>
        </w:rPr>
        <w:t>x</w:t>
      </w:r>
      <w:r w:rsidRPr="007B7470">
        <w:rPr>
          <w:rFonts w:ascii="Times New Roman" w:eastAsia="Times New Roman" w:hAnsi="Times New Roman" w:cs="Times New Roman"/>
          <w:b/>
          <w:sz w:val="24"/>
          <w:szCs w:val="24"/>
          <w:bdr w:val="single" w:sz="4" w:space="0" w:color="auto"/>
          <w:lang w:eastAsia="sk-SK"/>
        </w:rPr>
        <w:t xml:space="preserve"> </w:t>
      </w:r>
      <w:r w:rsidRPr="007B7470">
        <w:rPr>
          <w:rFonts w:ascii="Times New Roman" w:eastAsia="Times New Roman" w:hAnsi="Times New Roman" w:cs="Times New Roman"/>
          <w:b/>
          <w:sz w:val="24"/>
          <w:szCs w:val="24"/>
          <w:lang w:eastAsia="sk-SK"/>
        </w:rPr>
        <w:t xml:space="preserve"> </w:t>
      </w:r>
      <w:r w:rsidRPr="004F36AF">
        <w:rPr>
          <w:rFonts w:ascii="Times New Roman" w:eastAsia="Times New Roman" w:hAnsi="Times New Roman" w:cs="Times New Roman"/>
          <w:sz w:val="24"/>
          <w:szCs w:val="24"/>
          <w:lang w:eastAsia="sk-SK"/>
        </w:rPr>
        <w:t xml:space="preserve">iné </w:t>
      </w:r>
    </w:p>
    <w:p w14:paraId="42DC06F1" w14:textId="77777777" w:rsidR="00BA75A3" w:rsidRPr="007B7470" w:rsidRDefault="00BA75A3" w:rsidP="00BA75A3">
      <w:pPr>
        <w:spacing w:after="0" w:line="240" w:lineRule="auto"/>
        <w:rPr>
          <w:rFonts w:ascii="Times New Roman" w:eastAsia="Times New Roman" w:hAnsi="Times New Roman" w:cs="Times New Roman"/>
          <w:sz w:val="24"/>
          <w:szCs w:val="24"/>
          <w:lang w:eastAsia="sk-SK"/>
        </w:rPr>
      </w:pPr>
    </w:p>
    <w:p w14:paraId="0E033461" w14:textId="77777777" w:rsidR="00BA75A3" w:rsidRPr="007B7470" w:rsidRDefault="00BA75A3" w:rsidP="00BA75A3">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2.2.3. Predpoklady vývoja objemu aktivít:</w:t>
      </w:r>
    </w:p>
    <w:p w14:paraId="2BFD2523" w14:textId="77777777" w:rsidR="00BA75A3" w:rsidRPr="007B7470" w:rsidRDefault="00BA75A3" w:rsidP="00BA75A3">
      <w:pPr>
        <w:spacing w:after="0" w:line="240" w:lineRule="auto"/>
        <w:rPr>
          <w:rFonts w:ascii="Times New Roman" w:eastAsia="Times New Roman" w:hAnsi="Times New Roman" w:cs="Times New Roman"/>
          <w:sz w:val="24"/>
          <w:szCs w:val="24"/>
          <w:lang w:eastAsia="sk-SK"/>
        </w:rPr>
      </w:pPr>
    </w:p>
    <w:p w14:paraId="29867686" w14:textId="77777777" w:rsidR="00BA75A3" w:rsidRPr="007B7470" w:rsidRDefault="00BA75A3" w:rsidP="00BA75A3">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14:paraId="267DBF1C" w14:textId="77777777" w:rsidR="00BA75A3" w:rsidRPr="007B7470" w:rsidRDefault="00BA75A3" w:rsidP="00BA75A3">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BA75A3" w:rsidRPr="007B7470" w14:paraId="5DAD0DE7" w14:textId="77777777" w:rsidTr="00831B91">
        <w:trPr>
          <w:cantSplit/>
          <w:trHeight w:val="70"/>
        </w:trPr>
        <w:tc>
          <w:tcPr>
            <w:tcW w:w="4530" w:type="dxa"/>
            <w:vMerge w:val="restart"/>
            <w:shd w:val="clear" w:color="auto" w:fill="BFBFBF" w:themeFill="background1" w:themeFillShade="BF"/>
            <w:vAlign w:val="center"/>
          </w:tcPr>
          <w:p w14:paraId="41195323" w14:textId="77777777" w:rsidR="00BA75A3" w:rsidRPr="007B7470" w:rsidRDefault="00BA75A3" w:rsidP="00831B91">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14:paraId="039747E0" w14:textId="77777777" w:rsidR="00BA75A3" w:rsidRPr="007B7470" w:rsidRDefault="00BA75A3" w:rsidP="00831B91">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Odhadované objemy</w:t>
            </w:r>
          </w:p>
        </w:tc>
      </w:tr>
      <w:tr w:rsidR="00BA75A3" w:rsidRPr="007B7470" w14:paraId="62C13084" w14:textId="77777777" w:rsidTr="00831B91">
        <w:trPr>
          <w:cantSplit/>
          <w:trHeight w:val="70"/>
        </w:trPr>
        <w:tc>
          <w:tcPr>
            <w:tcW w:w="4530" w:type="dxa"/>
            <w:vMerge/>
            <w:shd w:val="clear" w:color="auto" w:fill="BFBFBF" w:themeFill="background1" w:themeFillShade="BF"/>
          </w:tcPr>
          <w:p w14:paraId="52FB333B" w14:textId="77777777" w:rsidR="00BA75A3" w:rsidRPr="007B7470" w:rsidRDefault="00BA75A3" w:rsidP="00831B91">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14:paraId="09E92FE2" w14:textId="77777777" w:rsidR="00BA75A3" w:rsidRPr="007B7470" w:rsidRDefault="00BA75A3" w:rsidP="00831B91">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w:t>
            </w:r>
          </w:p>
        </w:tc>
        <w:tc>
          <w:tcPr>
            <w:tcW w:w="1134" w:type="dxa"/>
            <w:shd w:val="clear" w:color="auto" w:fill="BFBFBF" w:themeFill="background1" w:themeFillShade="BF"/>
            <w:vAlign w:val="center"/>
          </w:tcPr>
          <w:p w14:paraId="51DEB596" w14:textId="77777777" w:rsidR="00BA75A3" w:rsidRPr="007B7470" w:rsidRDefault="00BA75A3" w:rsidP="00831B91">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+ 1</w:t>
            </w:r>
          </w:p>
        </w:tc>
        <w:tc>
          <w:tcPr>
            <w:tcW w:w="1134" w:type="dxa"/>
            <w:shd w:val="clear" w:color="auto" w:fill="BFBFBF" w:themeFill="background1" w:themeFillShade="BF"/>
            <w:vAlign w:val="center"/>
          </w:tcPr>
          <w:p w14:paraId="67E91614" w14:textId="77777777" w:rsidR="00BA75A3" w:rsidRPr="007B7470" w:rsidRDefault="00BA75A3" w:rsidP="00831B91">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+ 2</w:t>
            </w:r>
          </w:p>
        </w:tc>
        <w:tc>
          <w:tcPr>
            <w:tcW w:w="1134" w:type="dxa"/>
            <w:shd w:val="clear" w:color="auto" w:fill="BFBFBF" w:themeFill="background1" w:themeFillShade="BF"/>
            <w:vAlign w:val="center"/>
          </w:tcPr>
          <w:p w14:paraId="7400EE41" w14:textId="77777777" w:rsidR="00BA75A3" w:rsidRPr="007B7470" w:rsidRDefault="00BA75A3" w:rsidP="00831B91">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 + 3</w:t>
            </w:r>
          </w:p>
        </w:tc>
      </w:tr>
      <w:tr w:rsidR="00BA75A3" w:rsidRPr="007B7470" w14:paraId="633523C4" w14:textId="77777777" w:rsidTr="00831B91">
        <w:trPr>
          <w:trHeight w:val="70"/>
        </w:trPr>
        <w:tc>
          <w:tcPr>
            <w:tcW w:w="4530" w:type="dxa"/>
          </w:tcPr>
          <w:p w14:paraId="286F305D" w14:textId="77777777" w:rsidR="00BA75A3" w:rsidRPr="007B7470" w:rsidRDefault="00BA75A3" w:rsidP="00831B91">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ABC</w:t>
            </w:r>
          </w:p>
        </w:tc>
        <w:tc>
          <w:tcPr>
            <w:tcW w:w="1134" w:type="dxa"/>
          </w:tcPr>
          <w:p w14:paraId="4C9F35A7" w14:textId="77777777" w:rsidR="00BA75A3" w:rsidRPr="007B7470" w:rsidRDefault="00BA75A3" w:rsidP="00831B9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12DA27A7" w14:textId="77777777" w:rsidR="00BA75A3" w:rsidRPr="007B7470" w:rsidRDefault="00BA75A3" w:rsidP="00831B9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562FFF4B" w14:textId="77777777" w:rsidR="00BA75A3" w:rsidRPr="007B7470" w:rsidRDefault="00BA75A3" w:rsidP="00831B9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0A61C0FB" w14:textId="77777777" w:rsidR="00BA75A3" w:rsidRPr="007B7470" w:rsidRDefault="00BA75A3" w:rsidP="00831B9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BA75A3" w:rsidRPr="007B7470" w14:paraId="5549CA07" w14:textId="77777777" w:rsidTr="00831B91">
        <w:trPr>
          <w:trHeight w:val="70"/>
        </w:trPr>
        <w:tc>
          <w:tcPr>
            <w:tcW w:w="4530" w:type="dxa"/>
          </w:tcPr>
          <w:p w14:paraId="08A9F418" w14:textId="77777777" w:rsidR="00BA75A3" w:rsidRPr="007B7470" w:rsidRDefault="00BA75A3" w:rsidP="00831B91">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KLM</w:t>
            </w:r>
          </w:p>
        </w:tc>
        <w:tc>
          <w:tcPr>
            <w:tcW w:w="1134" w:type="dxa"/>
          </w:tcPr>
          <w:p w14:paraId="7B05E0AE" w14:textId="77777777" w:rsidR="00BA75A3" w:rsidRPr="007B7470" w:rsidRDefault="00BA75A3" w:rsidP="00831B9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2B897A9C" w14:textId="77777777" w:rsidR="00BA75A3" w:rsidRPr="007B7470" w:rsidRDefault="00BA75A3" w:rsidP="00831B9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54316ED7" w14:textId="77777777" w:rsidR="00BA75A3" w:rsidRPr="007B7470" w:rsidRDefault="00BA75A3" w:rsidP="00831B9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0776027A" w14:textId="77777777" w:rsidR="00BA75A3" w:rsidRPr="007B7470" w:rsidRDefault="00BA75A3" w:rsidP="00831B9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BA75A3" w:rsidRPr="007B7470" w14:paraId="369D12BE" w14:textId="77777777" w:rsidTr="00831B91">
        <w:trPr>
          <w:trHeight w:val="70"/>
        </w:trPr>
        <w:tc>
          <w:tcPr>
            <w:tcW w:w="4530" w:type="dxa"/>
          </w:tcPr>
          <w:p w14:paraId="0AD841DE" w14:textId="77777777" w:rsidR="00BA75A3" w:rsidRPr="007B7470" w:rsidRDefault="00BA75A3" w:rsidP="00831B91">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Indikátor XYZ</w:t>
            </w:r>
          </w:p>
        </w:tc>
        <w:tc>
          <w:tcPr>
            <w:tcW w:w="1134" w:type="dxa"/>
          </w:tcPr>
          <w:p w14:paraId="25639487" w14:textId="77777777" w:rsidR="00BA75A3" w:rsidRPr="007B7470" w:rsidRDefault="00BA75A3" w:rsidP="00831B9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7845BF54" w14:textId="77777777" w:rsidR="00BA75A3" w:rsidRPr="007B7470" w:rsidRDefault="00BA75A3" w:rsidP="00831B9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26C9F3E0" w14:textId="77777777" w:rsidR="00BA75A3" w:rsidRPr="007B7470" w:rsidRDefault="00BA75A3" w:rsidP="00831B9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2C9DA3AE" w14:textId="77777777" w:rsidR="00BA75A3" w:rsidRPr="007B7470" w:rsidRDefault="00BA75A3" w:rsidP="00831B9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14:paraId="42E4D645" w14:textId="77777777" w:rsidR="00BA75A3" w:rsidRPr="007B7470" w:rsidRDefault="00BA75A3" w:rsidP="00BA75A3">
      <w:pPr>
        <w:spacing w:after="0" w:line="240" w:lineRule="auto"/>
        <w:rPr>
          <w:rFonts w:ascii="Times New Roman" w:eastAsia="Times New Roman" w:hAnsi="Times New Roman" w:cs="Times New Roman"/>
          <w:sz w:val="24"/>
          <w:szCs w:val="24"/>
          <w:lang w:eastAsia="sk-SK"/>
        </w:rPr>
      </w:pPr>
    </w:p>
    <w:p w14:paraId="5FFCE756" w14:textId="77777777" w:rsidR="00BA75A3" w:rsidRPr="007B7470" w:rsidRDefault="00BA75A3" w:rsidP="00BA75A3">
      <w:pPr>
        <w:spacing w:after="0" w:line="240" w:lineRule="auto"/>
        <w:rPr>
          <w:rFonts w:ascii="Times New Roman" w:eastAsia="Times New Roman" w:hAnsi="Times New Roman" w:cs="Times New Roman"/>
          <w:sz w:val="24"/>
          <w:szCs w:val="24"/>
          <w:lang w:eastAsia="sk-SK"/>
        </w:rPr>
      </w:pPr>
    </w:p>
    <w:p w14:paraId="0443B905" w14:textId="77777777" w:rsidR="00BA75A3" w:rsidRPr="007B7470" w:rsidRDefault="00BA75A3" w:rsidP="00BA75A3">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2.2.4. Výpočty vplyvov na verejné financie</w:t>
      </w:r>
    </w:p>
    <w:p w14:paraId="351DA213" w14:textId="77777777" w:rsidR="00BA75A3" w:rsidRPr="007B7470" w:rsidRDefault="00BA75A3" w:rsidP="00BA75A3">
      <w:pPr>
        <w:spacing w:after="0" w:line="240" w:lineRule="auto"/>
        <w:rPr>
          <w:rFonts w:ascii="Times New Roman" w:eastAsia="Times New Roman" w:hAnsi="Times New Roman" w:cs="Times New Roman"/>
          <w:sz w:val="24"/>
          <w:szCs w:val="24"/>
          <w:lang w:eastAsia="sk-SK"/>
        </w:rPr>
      </w:pPr>
    </w:p>
    <w:p w14:paraId="6422A11B" w14:textId="77777777" w:rsidR="0014151A" w:rsidRDefault="00BA75A3" w:rsidP="00BA75A3">
      <w:pPr>
        <w:spacing w:after="0" w:line="240" w:lineRule="auto"/>
        <w:jc w:val="both"/>
        <w:rPr>
          <w:rFonts w:ascii="Times New Roman" w:eastAsia="Times New Roman" w:hAnsi="Times New Roman" w:cs="Times New Roman"/>
          <w:sz w:val="24"/>
          <w:szCs w:val="24"/>
          <w:lang w:eastAsia="sk-SK"/>
        </w:rPr>
        <w:sectPr w:rsidR="0014151A" w:rsidSect="0014151A">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276" w:left="1417" w:header="708" w:footer="708" w:gutter="0"/>
          <w:pgNumType w:start="10"/>
          <w:cols w:space="708"/>
          <w:docGrid w:linePitch="360"/>
        </w:sectPr>
      </w:pPr>
      <w:r w:rsidRPr="000E1AC8">
        <w:rPr>
          <w:rFonts w:ascii="Times New Roman" w:eastAsia="Times New Roman" w:hAnsi="Times New Roman" w:cs="Times New Roman"/>
          <w:sz w:val="24"/>
          <w:szCs w:val="24"/>
          <w:lang w:eastAsia="sk-SK"/>
        </w:rPr>
        <w:t>Nie je možné vyčísliť sumy, ktoré budú vybraté na pokutách za kalendárny rok, ani počet dotknutých subjektov.</w:t>
      </w:r>
    </w:p>
    <w:p w14:paraId="6F8E449D" w14:textId="77777777" w:rsidR="0014151A" w:rsidRPr="007B7470" w:rsidRDefault="0014151A" w:rsidP="0014151A">
      <w:pPr>
        <w:tabs>
          <w:tab w:val="num" w:pos="1080"/>
        </w:tabs>
        <w:spacing w:after="0" w:line="240" w:lineRule="auto"/>
        <w:jc w:val="center"/>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lastRenderedPageBreak/>
        <w:t xml:space="preserve">                                                                                                                                                                                                                                                       </w:t>
      </w:r>
      <w:r w:rsidRPr="008562A6">
        <w:rPr>
          <w:rFonts w:ascii="Times New Roman" w:eastAsia="Times New Roman" w:hAnsi="Times New Roman" w:cs="Times New Roman"/>
          <w:bCs/>
          <w:sz w:val="20"/>
          <w:szCs w:val="20"/>
          <w:lang w:eastAsia="sk-SK"/>
        </w:rPr>
        <w:t>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14151A" w:rsidRPr="007B7470" w14:paraId="17E514B3" w14:textId="77777777" w:rsidTr="00831B91">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EB389E" w14:textId="77777777" w:rsidR="0014151A" w:rsidRPr="007B7470" w:rsidRDefault="0014151A" w:rsidP="00831B91">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3DE7C95C" w14:textId="77777777" w:rsidR="0014151A" w:rsidRPr="007B7470" w:rsidRDefault="0014151A" w:rsidP="00831B91">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0249E99" w14:textId="77777777" w:rsidR="0014151A" w:rsidRPr="007B7470" w:rsidRDefault="0014151A" w:rsidP="00831B91">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14151A" w:rsidRPr="007B7470" w14:paraId="04CD25CC" w14:textId="77777777" w:rsidTr="00831B91">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4A57C496" w14:textId="77777777" w:rsidR="0014151A" w:rsidRPr="007B7470" w:rsidRDefault="0014151A" w:rsidP="00831B91">
            <w:pPr>
              <w:spacing w:after="0" w:line="240" w:lineRule="auto"/>
              <w:rPr>
                <w:rFonts w:ascii="Times New Roman" w:eastAsia="Times New Roman" w:hAnsi="Times New Roman" w:cs="Times New Roman"/>
                <w:b/>
                <w:bCs/>
                <w:color w:val="FFFFFF"/>
                <w:sz w:val="24"/>
                <w:szCs w:val="24"/>
                <w:lang w:eastAsia="sk-SK"/>
              </w:rPr>
            </w:pPr>
          </w:p>
        </w:tc>
        <w:tc>
          <w:tcPr>
            <w:tcW w:w="1500" w:type="dxa"/>
            <w:shd w:val="clear" w:color="auto" w:fill="BFBFBF" w:themeFill="background1" w:themeFillShade="BF"/>
            <w:vAlign w:val="center"/>
          </w:tcPr>
          <w:p w14:paraId="241D811F" w14:textId="77777777" w:rsidR="0014151A" w:rsidRPr="000670C2" w:rsidRDefault="0014151A" w:rsidP="00831B91">
            <w:pPr>
              <w:spacing w:after="0" w:line="240" w:lineRule="auto"/>
              <w:jc w:val="center"/>
              <w:rPr>
                <w:rFonts w:ascii="Times New Roman" w:eastAsia="Times New Roman" w:hAnsi="Times New Roman" w:cs="Times New Roman"/>
                <w:b/>
                <w:bCs/>
                <w:sz w:val="24"/>
                <w:szCs w:val="24"/>
                <w:lang w:eastAsia="sk-SK"/>
              </w:rPr>
            </w:pPr>
            <w:r w:rsidRPr="000670C2">
              <w:rPr>
                <w:rFonts w:ascii="Times New Roman" w:eastAsia="Times New Roman" w:hAnsi="Times New Roman" w:cs="Times New Roman"/>
                <w:b/>
                <w:bCs/>
                <w:sz w:val="24"/>
                <w:szCs w:val="24"/>
                <w:lang w:eastAsia="sk-SK"/>
              </w:rPr>
              <w:t>2026</w:t>
            </w:r>
          </w:p>
        </w:tc>
        <w:tc>
          <w:tcPr>
            <w:tcW w:w="1500" w:type="dxa"/>
            <w:shd w:val="clear" w:color="auto" w:fill="BFBFBF" w:themeFill="background1" w:themeFillShade="BF"/>
            <w:vAlign w:val="center"/>
          </w:tcPr>
          <w:p w14:paraId="1AEF4B05" w14:textId="77777777" w:rsidR="0014151A" w:rsidRPr="000670C2" w:rsidRDefault="0014151A" w:rsidP="00831B91">
            <w:pPr>
              <w:spacing w:after="0" w:line="240" w:lineRule="auto"/>
              <w:jc w:val="center"/>
              <w:rPr>
                <w:rFonts w:ascii="Times New Roman" w:eastAsia="Times New Roman" w:hAnsi="Times New Roman" w:cs="Times New Roman"/>
                <w:b/>
                <w:bCs/>
                <w:sz w:val="24"/>
                <w:szCs w:val="24"/>
                <w:lang w:eastAsia="sk-SK"/>
              </w:rPr>
            </w:pPr>
            <w:r w:rsidRPr="000670C2">
              <w:rPr>
                <w:rFonts w:ascii="Times New Roman" w:eastAsia="Times New Roman" w:hAnsi="Times New Roman" w:cs="Times New Roman"/>
                <w:b/>
                <w:bCs/>
                <w:sz w:val="24"/>
                <w:szCs w:val="24"/>
                <w:lang w:eastAsia="sk-SK"/>
              </w:rPr>
              <w:t>2027</w:t>
            </w:r>
          </w:p>
        </w:tc>
        <w:tc>
          <w:tcPr>
            <w:tcW w:w="1500" w:type="dxa"/>
            <w:shd w:val="clear" w:color="auto" w:fill="BFBFBF" w:themeFill="background1" w:themeFillShade="BF"/>
            <w:vAlign w:val="center"/>
          </w:tcPr>
          <w:p w14:paraId="691DC09A" w14:textId="77777777" w:rsidR="0014151A" w:rsidRPr="000670C2" w:rsidRDefault="0014151A" w:rsidP="00831B91">
            <w:pPr>
              <w:spacing w:after="0" w:line="240" w:lineRule="auto"/>
              <w:jc w:val="center"/>
              <w:rPr>
                <w:rFonts w:ascii="Times New Roman" w:eastAsia="Times New Roman" w:hAnsi="Times New Roman" w:cs="Times New Roman"/>
                <w:b/>
                <w:bCs/>
                <w:sz w:val="24"/>
                <w:szCs w:val="24"/>
                <w:lang w:eastAsia="sk-SK"/>
              </w:rPr>
            </w:pPr>
            <w:r w:rsidRPr="000670C2">
              <w:rPr>
                <w:rFonts w:ascii="Times New Roman" w:eastAsia="Times New Roman" w:hAnsi="Times New Roman" w:cs="Times New Roman"/>
                <w:b/>
                <w:bCs/>
                <w:sz w:val="24"/>
                <w:szCs w:val="24"/>
                <w:lang w:eastAsia="sk-SK"/>
              </w:rPr>
              <w:t>2028</w:t>
            </w:r>
          </w:p>
        </w:tc>
        <w:tc>
          <w:tcPr>
            <w:tcW w:w="1500" w:type="dxa"/>
            <w:shd w:val="clear" w:color="auto" w:fill="BFBFBF" w:themeFill="background1" w:themeFillShade="BF"/>
            <w:vAlign w:val="center"/>
          </w:tcPr>
          <w:p w14:paraId="3572C038" w14:textId="77777777" w:rsidR="0014151A" w:rsidRPr="000670C2" w:rsidRDefault="0014151A" w:rsidP="00831B91">
            <w:pPr>
              <w:spacing w:after="0" w:line="240" w:lineRule="auto"/>
              <w:jc w:val="center"/>
              <w:rPr>
                <w:rFonts w:ascii="Times New Roman" w:eastAsia="Times New Roman" w:hAnsi="Times New Roman" w:cs="Times New Roman"/>
                <w:b/>
                <w:bCs/>
                <w:sz w:val="24"/>
                <w:szCs w:val="24"/>
                <w:lang w:eastAsia="sk-SK"/>
              </w:rPr>
            </w:pPr>
            <w:r w:rsidRPr="000670C2">
              <w:rPr>
                <w:rFonts w:ascii="Times New Roman" w:eastAsia="Times New Roman" w:hAnsi="Times New Roman" w:cs="Times New Roman"/>
                <w:b/>
                <w:bCs/>
                <w:sz w:val="24"/>
                <w:szCs w:val="24"/>
                <w:lang w:eastAsia="sk-SK"/>
              </w:rPr>
              <w:t>2029</w:t>
            </w:r>
          </w:p>
        </w:tc>
        <w:tc>
          <w:tcPr>
            <w:tcW w:w="3000" w:type="dxa"/>
            <w:vMerge/>
            <w:tcBorders>
              <w:top w:val="single" w:sz="4" w:space="0" w:color="auto"/>
              <w:left w:val="single" w:sz="4" w:space="0" w:color="auto"/>
              <w:bottom w:val="single" w:sz="4" w:space="0" w:color="auto"/>
              <w:right w:val="single" w:sz="4" w:space="0" w:color="auto"/>
            </w:tcBorders>
            <w:vAlign w:val="center"/>
          </w:tcPr>
          <w:p w14:paraId="0E44E9E1" w14:textId="77777777" w:rsidR="0014151A" w:rsidRPr="007B7470" w:rsidRDefault="0014151A" w:rsidP="00831B91">
            <w:pPr>
              <w:spacing w:after="0" w:line="240" w:lineRule="auto"/>
              <w:rPr>
                <w:rFonts w:ascii="Times New Roman" w:eastAsia="Times New Roman" w:hAnsi="Times New Roman" w:cs="Times New Roman"/>
                <w:b/>
                <w:bCs/>
                <w:color w:val="FFFFFF"/>
                <w:sz w:val="24"/>
                <w:szCs w:val="24"/>
                <w:lang w:eastAsia="sk-SK"/>
              </w:rPr>
            </w:pPr>
          </w:p>
        </w:tc>
      </w:tr>
      <w:tr w:rsidR="0014151A" w:rsidRPr="007B7470" w14:paraId="62E604C5" w14:textId="77777777" w:rsidTr="00831B91">
        <w:trPr>
          <w:trHeight w:val="255"/>
        </w:trPr>
        <w:tc>
          <w:tcPr>
            <w:tcW w:w="4950" w:type="dxa"/>
            <w:tcBorders>
              <w:top w:val="nil"/>
              <w:left w:val="single" w:sz="4" w:space="0" w:color="auto"/>
              <w:bottom w:val="single" w:sz="4" w:space="0" w:color="auto"/>
              <w:right w:val="single" w:sz="4" w:space="0" w:color="auto"/>
            </w:tcBorders>
          </w:tcPr>
          <w:p w14:paraId="4D2FBA68" w14:textId="77777777" w:rsidR="0014151A" w:rsidRPr="007B7470" w:rsidRDefault="0014151A" w:rsidP="00831B91">
            <w:pPr>
              <w:spacing w:after="0" w:line="240" w:lineRule="auto"/>
              <w:rPr>
                <w:rFonts w:ascii="Times New Roman" w:eastAsia="Times New Roman" w:hAnsi="Times New Roman" w:cs="Times New Roman"/>
                <w:b/>
                <w:bCs/>
                <w:sz w:val="24"/>
                <w:szCs w:val="24"/>
                <w:vertAlign w:val="superscript"/>
                <w:lang w:eastAsia="sk-SK"/>
              </w:rPr>
            </w:pPr>
            <w:r w:rsidRPr="007B7470">
              <w:rPr>
                <w:rFonts w:ascii="Times New Roman" w:eastAsia="Times New Roman" w:hAnsi="Times New Roman" w:cs="Times New Roman"/>
                <w:b/>
                <w:bCs/>
                <w:sz w:val="24"/>
                <w:szCs w:val="24"/>
                <w:lang w:eastAsia="sk-SK"/>
              </w:rPr>
              <w:t>Daňové príjmy (100)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3B0F0392" w14:textId="77777777" w:rsidR="0014151A" w:rsidRPr="000670C2" w:rsidRDefault="0014151A" w:rsidP="00831B9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4A08BF12" w14:textId="77777777" w:rsidR="0014151A" w:rsidRPr="000670C2" w:rsidRDefault="0014151A" w:rsidP="00831B9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4C96F6DF" w14:textId="77777777" w:rsidR="0014151A" w:rsidRPr="000670C2" w:rsidRDefault="0014151A" w:rsidP="00831B9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5689A0FA" w14:textId="77777777" w:rsidR="0014151A" w:rsidRPr="000670C2" w:rsidRDefault="0014151A" w:rsidP="00831B91">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78F17A19" w14:textId="77777777" w:rsidR="0014151A" w:rsidRPr="007B7470" w:rsidRDefault="0014151A" w:rsidP="00831B9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4151A" w:rsidRPr="007B7470" w14:paraId="546B5163" w14:textId="77777777" w:rsidTr="00831B91">
        <w:trPr>
          <w:trHeight w:val="255"/>
        </w:trPr>
        <w:tc>
          <w:tcPr>
            <w:tcW w:w="4950" w:type="dxa"/>
            <w:tcBorders>
              <w:top w:val="nil"/>
              <w:left w:val="single" w:sz="4" w:space="0" w:color="auto"/>
              <w:bottom w:val="single" w:sz="4" w:space="0" w:color="auto"/>
              <w:right w:val="single" w:sz="4" w:space="0" w:color="auto"/>
            </w:tcBorders>
          </w:tcPr>
          <w:p w14:paraId="2D51E4CA" w14:textId="77777777" w:rsidR="0014151A" w:rsidRPr="007B7470" w:rsidRDefault="0014151A" w:rsidP="00831B9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Nedaňové príjmy (200)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39C2F073" w14:textId="77777777" w:rsidR="0014151A" w:rsidRPr="000670C2" w:rsidRDefault="0014151A" w:rsidP="00831B91">
            <w:pPr>
              <w:spacing w:after="0" w:line="240" w:lineRule="auto"/>
              <w:jc w:val="center"/>
              <w:rPr>
                <w:rFonts w:ascii="Times New Roman" w:eastAsia="Times New Roman" w:hAnsi="Times New Roman" w:cs="Times New Roman"/>
                <w:b/>
                <w:bCs/>
                <w:sz w:val="24"/>
                <w:szCs w:val="24"/>
                <w:lang w:eastAsia="sk-SK"/>
              </w:rPr>
            </w:pPr>
            <w:r w:rsidRPr="000670C2">
              <w:rPr>
                <w:rFonts w:ascii="Times New Roman" w:eastAsia="Times New Roman" w:hAnsi="Times New Roman" w:cs="Times New Roman"/>
                <w:bCs/>
                <w:iCs/>
                <w:sz w:val="24"/>
                <w:szCs w:val="24"/>
                <w:lang w:eastAsia="sk-SK"/>
              </w:rPr>
              <w:t>0</w:t>
            </w:r>
          </w:p>
        </w:tc>
        <w:tc>
          <w:tcPr>
            <w:tcW w:w="1500" w:type="dxa"/>
            <w:tcBorders>
              <w:top w:val="nil"/>
              <w:left w:val="nil"/>
              <w:bottom w:val="single" w:sz="4" w:space="0" w:color="auto"/>
              <w:right w:val="single" w:sz="4" w:space="0" w:color="auto"/>
            </w:tcBorders>
          </w:tcPr>
          <w:p w14:paraId="068F482B" w14:textId="77777777" w:rsidR="0014151A" w:rsidRPr="000670C2" w:rsidRDefault="0014151A" w:rsidP="00831B91">
            <w:pPr>
              <w:spacing w:after="0" w:line="240" w:lineRule="auto"/>
              <w:jc w:val="center"/>
              <w:rPr>
                <w:rFonts w:ascii="Times New Roman" w:eastAsia="Times New Roman" w:hAnsi="Times New Roman" w:cs="Times New Roman"/>
                <w:b/>
                <w:bCs/>
                <w:sz w:val="24"/>
                <w:szCs w:val="24"/>
                <w:lang w:eastAsia="sk-SK"/>
              </w:rPr>
            </w:pPr>
            <w:r w:rsidRPr="000670C2">
              <w:rPr>
                <w:rFonts w:ascii="Times New Roman" w:eastAsia="Times New Roman" w:hAnsi="Times New Roman" w:cs="Times New Roman"/>
                <w:bCs/>
                <w:iCs/>
                <w:sz w:val="24"/>
                <w:szCs w:val="24"/>
                <w:lang w:eastAsia="sk-SK"/>
              </w:rPr>
              <w:t>10 000</w:t>
            </w:r>
          </w:p>
        </w:tc>
        <w:tc>
          <w:tcPr>
            <w:tcW w:w="1500" w:type="dxa"/>
            <w:tcBorders>
              <w:top w:val="nil"/>
              <w:left w:val="nil"/>
              <w:bottom w:val="single" w:sz="4" w:space="0" w:color="auto"/>
              <w:right w:val="single" w:sz="4" w:space="0" w:color="auto"/>
            </w:tcBorders>
          </w:tcPr>
          <w:p w14:paraId="41D04BAC" w14:textId="77777777" w:rsidR="0014151A" w:rsidRPr="000670C2" w:rsidRDefault="0014151A" w:rsidP="00831B91">
            <w:pPr>
              <w:spacing w:after="0" w:line="240" w:lineRule="auto"/>
              <w:jc w:val="center"/>
              <w:rPr>
                <w:rFonts w:ascii="Times New Roman" w:eastAsia="Times New Roman" w:hAnsi="Times New Roman" w:cs="Times New Roman"/>
                <w:b/>
                <w:bCs/>
                <w:sz w:val="24"/>
                <w:szCs w:val="24"/>
                <w:lang w:eastAsia="sk-SK"/>
              </w:rPr>
            </w:pPr>
            <w:r w:rsidRPr="000670C2">
              <w:rPr>
                <w:rFonts w:ascii="Times New Roman" w:eastAsia="Times New Roman" w:hAnsi="Times New Roman" w:cs="Times New Roman"/>
                <w:bCs/>
                <w:iCs/>
                <w:sz w:val="24"/>
                <w:szCs w:val="24"/>
                <w:lang w:eastAsia="sk-SK"/>
              </w:rPr>
              <w:t>10 000</w:t>
            </w:r>
          </w:p>
        </w:tc>
        <w:tc>
          <w:tcPr>
            <w:tcW w:w="1500" w:type="dxa"/>
            <w:tcBorders>
              <w:top w:val="nil"/>
              <w:left w:val="nil"/>
              <w:bottom w:val="single" w:sz="4" w:space="0" w:color="auto"/>
              <w:right w:val="single" w:sz="4" w:space="0" w:color="auto"/>
            </w:tcBorders>
          </w:tcPr>
          <w:p w14:paraId="6EF3EC35" w14:textId="77777777" w:rsidR="0014151A" w:rsidRPr="000670C2" w:rsidRDefault="0014151A" w:rsidP="00831B91">
            <w:pPr>
              <w:spacing w:after="0" w:line="240" w:lineRule="auto"/>
              <w:jc w:val="center"/>
              <w:rPr>
                <w:rFonts w:ascii="Times New Roman" w:eastAsia="Times New Roman" w:hAnsi="Times New Roman" w:cs="Times New Roman"/>
                <w:b/>
                <w:bCs/>
                <w:sz w:val="24"/>
                <w:szCs w:val="24"/>
                <w:lang w:eastAsia="sk-SK"/>
              </w:rPr>
            </w:pPr>
            <w:r w:rsidRPr="000670C2">
              <w:rPr>
                <w:rFonts w:ascii="Times New Roman" w:eastAsia="Times New Roman" w:hAnsi="Times New Roman" w:cs="Times New Roman"/>
                <w:bCs/>
                <w:iCs/>
                <w:sz w:val="24"/>
                <w:szCs w:val="24"/>
                <w:lang w:eastAsia="sk-SK"/>
              </w:rPr>
              <w:t>10 000</w:t>
            </w:r>
          </w:p>
        </w:tc>
        <w:tc>
          <w:tcPr>
            <w:tcW w:w="3000" w:type="dxa"/>
            <w:tcBorders>
              <w:top w:val="nil"/>
              <w:left w:val="nil"/>
              <w:bottom w:val="single" w:sz="4" w:space="0" w:color="auto"/>
              <w:right w:val="single" w:sz="4" w:space="0" w:color="auto"/>
            </w:tcBorders>
            <w:noWrap/>
            <w:vAlign w:val="bottom"/>
          </w:tcPr>
          <w:p w14:paraId="1EB9AE95" w14:textId="77777777" w:rsidR="0014151A" w:rsidRPr="007B7470" w:rsidRDefault="0014151A" w:rsidP="00831B91">
            <w:pPr>
              <w:spacing w:after="0" w:line="240" w:lineRule="auto"/>
              <w:rPr>
                <w:rFonts w:ascii="Times New Roman" w:eastAsia="Times New Roman" w:hAnsi="Times New Roman" w:cs="Times New Roman"/>
                <w:sz w:val="24"/>
                <w:szCs w:val="24"/>
                <w:lang w:eastAsia="sk-SK"/>
              </w:rPr>
            </w:pPr>
          </w:p>
        </w:tc>
      </w:tr>
      <w:tr w:rsidR="0014151A" w:rsidRPr="007B7470" w14:paraId="4F7EAD17" w14:textId="77777777" w:rsidTr="00831B91">
        <w:trPr>
          <w:trHeight w:val="255"/>
        </w:trPr>
        <w:tc>
          <w:tcPr>
            <w:tcW w:w="4950" w:type="dxa"/>
            <w:tcBorders>
              <w:top w:val="nil"/>
              <w:left w:val="single" w:sz="4" w:space="0" w:color="auto"/>
              <w:bottom w:val="single" w:sz="4" w:space="0" w:color="auto"/>
              <w:right w:val="single" w:sz="4" w:space="0" w:color="auto"/>
            </w:tcBorders>
          </w:tcPr>
          <w:p w14:paraId="341E12D7" w14:textId="77777777" w:rsidR="0014151A" w:rsidRPr="007B7470" w:rsidRDefault="0014151A" w:rsidP="00831B9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Granty a transfery (300)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00C58DB6" w14:textId="77777777" w:rsidR="0014151A" w:rsidRPr="007B7470" w:rsidRDefault="0014151A" w:rsidP="00831B9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35DA3D29" w14:textId="77777777" w:rsidR="0014151A" w:rsidRPr="007B7470" w:rsidRDefault="0014151A" w:rsidP="00831B9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106910A9" w14:textId="77777777" w:rsidR="0014151A" w:rsidRPr="007B7470" w:rsidRDefault="0014151A" w:rsidP="00831B9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29B0DC44" w14:textId="77777777" w:rsidR="0014151A" w:rsidRPr="007B7470" w:rsidRDefault="0014151A" w:rsidP="00831B91">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00FEF160" w14:textId="77777777" w:rsidR="0014151A" w:rsidRPr="007B7470" w:rsidRDefault="0014151A" w:rsidP="00831B9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4151A" w:rsidRPr="007B7470" w14:paraId="6DD0267A" w14:textId="77777777" w:rsidTr="00831B91">
        <w:trPr>
          <w:trHeight w:val="255"/>
        </w:trPr>
        <w:tc>
          <w:tcPr>
            <w:tcW w:w="4950" w:type="dxa"/>
            <w:tcBorders>
              <w:top w:val="nil"/>
              <w:left w:val="single" w:sz="4" w:space="0" w:color="auto"/>
              <w:bottom w:val="single" w:sz="4" w:space="0" w:color="auto"/>
              <w:right w:val="single" w:sz="4" w:space="0" w:color="auto"/>
            </w:tcBorders>
          </w:tcPr>
          <w:p w14:paraId="49C3348E" w14:textId="77777777" w:rsidR="0014151A" w:rsidRPr="007B7470" w:rsidRDefault="0014151A" w:rsidP="00831B9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14:paraId="60C411C9" w14:textId="77777777" w:rsidR="0014151A" w:rsidRPr="007B7470" w:rsidRDefault="0014151A" w:rsidP="00831B9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auto"/>
          </w:tcPr>
          <w:p w14:paraId="5CEB42EE" w14:textId="77777777" w:rsidR="0014151A" w:rsidRPr="007B7470" w:rsidRDefault="0014151A" w:rsidP="00831B9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auto"/>
          </w:tcPr>
          <w:p w14:paraId="4873886A" w14:textId="77777777" w:rsidR="0014151A" w:rsidRPr="007B7470" w:rsidRDefault="0014151A" w:rsidP="00831B9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auto"/>
          </w:tcPr>
          <w:p w14:paraId="13453030" w14:textId="77777777" w:rsidR="0014151A" w:rsidRPr="007B7470" w:rsidRDefault="0014151A" w:rsidP="00831B91">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60566792" w14:textId="77777777" w:rsidR="0014151A" w:rsidRPr="007B7470" w:rsidRDefault="0014151A" w:rsidP="00831B9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4151A" w:rsidRPr="007B7470" w14:paraId="68C40EF3" w14:textId="77777777" w:rsidTr="00831B91">
        <w:trPr>
          <w:trHeight w:val="255"/>
        </w:trPr>
        <w:tc>
          <w:tcPr>
            <w:tcW w:w="4950" w:type="dxa"/>
            <w:tcBorders>
              <w:top w:val="nil"/>
              <w:left w:val="single" w:sz="4" w:space="0" w:color="auto"/>
              <w:bottom w:val="single" w:sz="4" w:space="0" w:color="auto"/>
              <w:right w:val="single" w:sz="4" w:space="0" w:color="auto"/>
            </w:tcBorders>
          </w:tcPr>
          <w:p w14:paraId="6560F960" w14:textId="77777777" w:rsidR="0014151A" w:rsidRPr="007B7470" w:rsidRDefault="0014151A" w:rsidP="00831B9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14:paraId="544BB6CF" w14:textId="77777777" w:rsidR="0014151A" w:rsidRPr="007B7470" w:rsidRDefault="0014151A" w:rsidP="00831B91">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77B1025B" w14:textId="77777777" w:rsidR="0014151A" w:rsidRPr="007B7470" w:rsidRDefault="0014151A" w:rsidP="00831B9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auto"/>
          </w:tcPr>
          <w:p w14:paraId="5CB4511F" w14:textId="77777777" w:rsidR="0014151A" w:rsidRPr="007B7470" w:rsidRDefault="0014151A" w:rsidP="00831B9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auto"/>
          </w:tcPr>
          <w:p w14:paraId="0C98FA0A" w14:textId="77777777" w:rsidR="0014151A" w:rsidRPr="007B7470" w:rsidRDefault="0014151A" w:rsidP="00831B91">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63BD1B10" w14:textId="77777777" w:rsidR="0014151A" w:rsidRPr="007B7470" w:rsidRDefault="0014151A" w:rsidP="00831B91">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14151A" w:rsidRPr="007B7470" w14:paraId="34BEF5F7" w14:textId="77777777" w:rsidTr="00831B91">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447E6DD3" w14:textId="77777777" w:rsidR="0014151A" w:rsidRPr="007B7470" w:rsidRDefault="0014151A" w:rsidP="00831B91">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4148008F" w14:textId="77777777" w:rsidR="0014151A" w:rsidRPr="00E45D28" w:rsidRDefault="0014151A" w:rsidP="00831B91">
            <w:pPr>
              <w:spacing w:after="0" w:line="240" w:lineRule="auto"/>
              <w:jc w:val="center"/>
              <w:rPr>
                <w:rFonts w:ascii="Times New Roman" w:eastAsia="Times New Roman" w:hAnsi="Times New Roman" w:cs="Times New Roman"/>
                <w:b/>
                <w:bCs/>
                <w:color w:val="FF0000"/>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024A3DAD" w14:textId="77777777" w:rsidR="0014151A" w:rsidRPr="00E45D28" w:rsidRDefault="0014151A" w:rsidP="00831B91">
            <w:pPr>
              <w:spacing w:after="0" w:line="240" w:lineRule="auto"/>
              <w:jc w:val="center"/>
              <w:rPr>
                <w:rFonts w:ascii="Times New Roman" w:eastAsia="Times New Roman" w:hAnsi="Times New Roman" w:cs="Times New Roman"/>
                <w:b/>
                <w:bCs/>
                <w:color w:val="FF0000"/>
                <w:sz w:val="24"/>
                <w:szCs w:val="24"/>
                <w:lang w:eastAsia="sk-SK"/>
              </w:rPr>
            </w:pPr>
            <w:r>
              <w:rPr>
                <w:rFonts w:ascii="Times New Roman" w:eastAsia="Times New Roman" w:hAnsi="Times New Roman" w:cs="Times New Roman"/>
                <w:b/>
                <w:bCs/>
                <w:sz w:val="24"/>
                <w:szCs w:val="24"/>
                <w:lang w:eastAsia="sk-SK"/>
              </w:rPr>
              <w:t>1</w:t>
            </w:r>
            <w:r w:rsidRPr="007B7470">
              <w:rPr>
                <w:rFonts w:ascii="Times New Roman" w:eastAsia="Times New Roman" w:hAnsi="Times New Roman" w:cs="Times New Roman"/>
                <w:b/>
                <w:bCs/>
                <w:sz w:val="24"/>
                <w:szCs w:val="24"/>
                <w:lang w:eastAsia="sk-SK"/>
              </w:rPr>
              <w:t>0</w:t>
            </w:r>
            <w:r>
              <w:rPr>
                <w:rFonts w:ascii="Times New Roman" w:eastAsia="Times New Roman" w:hAnsi="Times New Roman" w:cs="Times New Roman"/>
                <w:b/>
                <w:bCs/>
                <w:sz w:val="24"/>
                <w:szCs w:val="24"/>
                <w:lang w:eastAsia="sk-SK"/>
              </w:rPr>
              <w:t xml:space="preserve"> 000</w:t>
            </w:r>
          </w:p>
        </w:tc>
        <w:tc>
          <w:tcPr>
            <w:tcW w:w="1500" w:type="dxa"/>
            <w:tcBorders>
              <w:top w:val="nil"/>
              <w:left w:val="nil"/>
              <w:bottom w:val="single" w:sz="4" w:space="0" w:color="auto"/>
              <w:right w:val="single" w:sz="4" w:space="0" w:color="auto"/>
            </w:tcBorders>
            <w:shd w:val="clear" w:color="auto" w:fill="BFBFBF" w:themeFill="background1" w:themeFillShade="BF"/>
          </w:tcPr>
          <w:p w14:paraId="752CD383" w14:textId="77777777" w:rsidR="0014151A" w:rsidRPr="00E45D28" w:rsidRDefault="0014151A" w:rsidP="00831B91">
            <w:pPr>
              <w:spacing w:after="0" w:line="240" w:lineRule="auto"/>
              <w:jc w:val="center"/>
              <w:rPr>
                <w:rFonts w:ascii="Times New Roman" w:eastAsia="Times New Roman" w:hAnsi="Times New Roman" w:cs="Times New Roman"/>
                <w:b/>
                <w:bCs/>
                <w:color w:val="FF0000"/>
                <w:sz w:val="24"/>
                <w:szCs w:val="24"/>
                <w:lang w:eastAsia="sk-SK"/>
              </w:rPr>
            </w:pPr>
            <w:r>
              <w:rPr>
                <w:rFonts w:ascii="Times New Roman" w:eastAsia="Times New Roman" w:hAnsi="Times New Roman" w:cs="Times New Roman"/>
                <w:b/>
                <w:bCs/>
                <w:sz w:val="24"/>
                <w:szCs w:val="24"/>
                <w:lang w:eastAsia="sk-SK"/>
              </w:rPr>
              <w:t>1</w:t>
            </w:r>
            <w:r w:rsidRPr="007B7470">
              <w:rPr>
                <w:rFonts w:ascii="Times New Roman" w:eastAsia="Times New Roman" w:hAnsi="Times New Roman" w:cs="Times New Roman"/>
                <w:b/>
                <w:bCs/>
                <w:sz w:val="24"/>
                <w:szCs w:val="24"/>
                <w:lang w:eastAsia="sk-SK"/>
              </w:rPr>
              <w:t>0</w:t>
            </w:r>
            <w:r>
              <w:rPr>
                <w:rFonts w:ascii="Times New Roman" w:eastAsia="Times New Roman" w:hAnsi="Times New Roman" w:cs="Times New Roman"/>
                <w:b/>
                <w:bCs/>
                <w:sz w:val="24"/>
                <w:szCs w:val="24"/>
                <w:lang w:eastAsia="sk-SK"/>
              </w:rPr>
              <w:t xml:space="preserve"> 000</w:t>
            </w:r>
          </w:p>
        </w:tc>
        <w:tc>
          <w:tcPr>
            <w:tcW w:w="1500" w:type="dxa"/>
            <w:tcBorders>
              <w:top w:val="nil"/>
              <w:left w:val="nil"/>
              <w:bottom w:val="single" w:sz="4" w:space="0" w:color="auto"/>
              <w:right w:val="single" w:sz="4" w:space="0" w:color="auto"/>
            </w:tcBorders>
            <w:shd w:val="clear" w:color="auto" w:fill="BFBFBF" w:themeFill="background1" w:themeFillShade="BF"/>
          </w:tcPr>
          <w:p w14:paraId="53BB353D" w14:textId="77777777" w:rsidR="0014151A" w:rsidRPr="00E45D28" w:rsidRDefault="0014151A" w:rsidP="00831B91">
            <w:pPr>
              <w:spacing w:after="0" w:line="240" w:lineRule="auto"/>
              <w:jc w:val="center"/>
              <w:rPr>
                <w:rFonts w:ascii="Times New Roman" w:eastAsia="Times New Roman" w:hAnsi="Times New Roman" w:cs="Times New Roman"/>
                <w:b/>
                <w:bCs/>
                <w:color w:val="FF0000"/>
                <w:sz w:val="24"/>
                <w:szCs w:val="24"/>
                <w:lang w:eastAsia="sk-SK"/>
              </w:rPr>
            </w:pPr>
            <w:r>
              <w:rPr>
                <w:rFonts w:ascii="Times New Roman" w:eastAsia="Times New Roman" w:hAnsi="Times New Roman" w:cs="Times New Roman"/>
                <w:b/>
                <w:bCs/>
                <w:sz w:val="24"/>
                <w:szCs w:val="24"/>
                <w:lang w:eastAsia="sk-SK"/>
              </w:rPr>
              <w:t>1</w:t>
            </w:r>
            <w:r w:rsidRPr="007B7470">
              <w:rPr>
                <w:rFonts w:ascii="Times New Roman" w:eastAsia="Times New Roman" w:hAnsi="Times New Roman" w:cs="Times New Roman"/>
                <w:b/>
                <w:bCs/>
                <w:sz w:val="24"/>
                <w:szCs w:val="24"/>
                <w:lang w:eastAsia="sk-SK"/>
              </w:rPr>
              <w:t>0</w:t>
            </w:r>
            <w:r>
              <w:rPr>
                <w:rFonts w:ascii="Times New Roman" w:eastAsia="Times New Roman" w:hAnsi="Times New Roman" w:cs="Times New Roman"/>
                <w:b/>
                <w:bCs/>
                <w:sz w:val="24"/>
                <w:szCs w:val="24"/>
                <w:lang w:eastAsia="sk-SK"/>
              </w:rPr>
              <w:t xml:space="preserve"> 000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4FF63E40" w14:textId="77777777" w:rsidR="0014151A" w:rsidRPr="007B7470" w:rsidRDefault="0014151A" w:rsidP="00831B91">
            <w:pPr>
              <w:spacing w:after="0" w:line="240" w:lineRule="auto"/>
              <w:rPr>
                <w:rFonts w:ascii="Times New Roman" w:eastAsia="Times New Roman" w:hAnsi="Times New Roman" w:cs="Times New Roman"/>
                <w:sz w:val="24"/>
                <w:szCs w:val="24"/>
                <w:lang w:eastAsia="sk-SK"/>
              </w:rPr>
            </w:pPr>
          </w:p>
        </w:tc>
      </w:tr>
    </w:tbl>
    <w:p w14:paraId="1CEEE0F8" w14:textId="77777777" w:rsidR="0014151A" w:rsidRPr="007B7470" w:rsidRDefault="0014151A" w:rsidP="0014151A">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1 –  príjmy rozpísať až do položiek platnej ekonomickej klasifikácie</w:t>
      </w:r>
    </w:p>
    <w:p w14:paraId="13395493" w14:textId="77777777" w:rsidR="0014151A" w:rsidRPr="007B7470" w:rsidRDefault="0014151A" w:rsidP="0014151A">
      <w:pPr>
        <w:tabs>
          <w:tab w:val="num" w:pos="1080"/>
        </w:tabs>
        <w:spacing w:after="0" w:line="240" w:lineRule="auto"/>
        <w:jc w:val="both"/>
        <w:rPr>
          <w:rFonts w:ascii="Times New Roman" w:eastAsia="Times New Roman" w:hAnsi="Times New Roman" w:cs="Times New Roman"/>
          <w:bCs/>
          <w:sz w:val="24"/>
          <w:szCs w:val="20"/>
          <w:lang w:eastAsia="sk-SK"/>
        </w:rPr>
      </w:pPr>
    </w:p>
    <w:p w14:paraId="196E5403" w14:textId="77777777" w:rsidR="0014151A" w:rsidRPr="007B7470" w:rsidRDefault="0014151A" w:rsidP="0014151A">
      <w:pPr>
        <w:tabs>
          <w:tab w:val="num" w:pos="1080"/>
        </w:tabs>
        <w:spacing w:after="0" w:line="240" w:lineRule="auto"/>
        <w:jc w:val="both"/>
        <w:rPr>
          <w:rFonts w:ascii="Times New Roman" w:eastAsia="Times New Roman" w:hAnsi="Times New Roman" w:cs="Times New Roman"/>
          <w:b/>
          <w:bCs/>
          <w:sz w:val="24"/>
          <w:szCs w:val="20"/>
          <w:lang w:eastAsia="sk-SK"/>
        </w:rPr>
      </w:pPr>
      <w:r w:rsidRPr="007B7470">
        <w:rPr>
          <w:rFonts w:ascii="Times New Roman" w:eastAsia="Times New Roman" w:hAnsi="Times New Roman" w:cs="Times New Roman"/>
          <w:b/>
          <w:bCs/>
          <w:sz w:val="24"/>
          <w:szCs w:val="20"/>
          <w:lang w:eastAsia="sk-SK"/>
        </w:rPr>
        <w:t>Poznámka:</w:t>
      </w:r>
    </w:p>
    <w:p w14:paraId="3899AAF1" w14:textId="77777777" w:rsidR="0014151A" w:rsidRPr="007B7470" w:rsidRDefault="0014151A" w:rsidP="0014151A">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0B42BE31" w14:textId="65FEB0EA" w:rsidR="0014151A" w:rsidRPr="007B7470" w:rsidRDefault="0014151A" w:rsidP="00BA75A3">
      <w:pPr>
        <w:tabs>
          <w:tab w:val="num" w:pos="1080"/>
        </w:tabs>
        <w:spacing w:after="0" w:line="240" w:lineRule="auto"/>
        <w:jc w:val="both"/>
        <w:rPr>
          <w:rFonts w:ascii="Times New Roman" w:eastAsia="Times New Roman" w:hAnsi="Times New Roman" w:cs="Times New Roman"/>
          <w:bCs/>
          <w:sz w:val="24"/>
          <w:szCs w:val="20"/>
          <w:lang w:eastAsia="sk-SK"/>
        </w:rPr>
        <w:sectPr w:rsidR="0014151A" w:rsidRPr="007B7470" w:rsidSect="0014151A">
          <w:pgSz w:w="16838" w:h="11906" w:orient="landscape"/>
          <w:pgMar w:top="1417" w:right="1417" w:bottom="1417" w:left="1276" w:header="708" w:footer="708" w:gutter="0"/>
          <w:pgNumType w:start="16"/>
          <w:cols w:space="708"/>
          <w:docGrid w:linePitch="360"/>
        </w:sectPr>
      </w:pPr>
    </w:p>
    <w:p w14:paraId="02951BFF" w14:textId="3C81ACA6" w:rsidR="00963427" w:rsidRPr="00397616" w:rsidRDefault="00963427" w:rsidP="00397616">
      <w:pPr>
        <w:pStyle w:val="Default"/>
        <w:jc w:val="center"/>
      </w:pPr>
      <w:r w:rsidRPr="006701DD">
        <w:rPr>
          <w:b/>
          <w:bCs/>
        </w:rPr>
        <w:lastRenderedPageBreak/>
        <w:t xml:space="preserve">DOLOŽKA </w:t>
      </w:r>
      <w:r w:rsidRPr="00397616">
        <w:rPr>
          <w:b/>
          <w:bCs/>
        </w:rPr>
        <w:t>ZLUČITEĽNOSTI</w:t>
      </w:r>
    </w:p>
    <w:p w14:paraId="173E198A" w14:textId="20A3F466" w:rsidR="006701DD" w:rsidRPr="00397616" w:rsidRDefault="006701DD" w:rsidP="00397616">
      <w:pPr>
        <w:spacing w:after="0" w:line="240" w:lineRule="auto"/>
        <w:jc w:val="center"/>
        <w:rPr>
          <w:rFonts w:ascii="Times New Roman" w:hAnsi="Times New Roman" w:cs="Times New Roman"/>
          <w:b/>
          <w:bCs/>
          <w:color w:val="000000"/>
          <w:sz w:val="24"/>
          <w:szCs w:val="24"/>
        </w:rPr>
      </w:pPr>
      <w:r w:rsidRPr="00397616">
        <w:rPr>
          <w:rFonts w:ascii="Times New Roman" w:hAnsi="Times New Roman" w:cs="Times New Roman"/>
          <w:b/>
          <w:bCs/>
          <w:color w:val="000000"/>
          <w:sz w:val="24"/>
          <w:szCs w:val="24"/>
        </w:rPr>
        <w:t>návrhu zákona s právom Európskej únie</w:t>
      </w:r>
    </w:p>
    <w:p w14:paraId="4CE3B536" w14:textId="77777777" w:rsidR="006701DD" w:rsidRPr="00397616" w:rsidRDefault="006701DD" w:rsidP="00397616">
      <w:pPr>
        <w:spacing w:after="0" w:line="240" w:lineRule="auto"/>
        <w:jc w:val="center"/>
        <w:rPr>
          <w:rFonts w:ascii="Times New Roman" w:hAnsi="Times New Roman" w:cs="Times New Roman"/>
          <w:color w:val="000000"/>
          <w:sz w:val="24"/>
          <w:szCs w:val="24"/>
        </w:rPr>
      </w:pPr>
    </w:p>
    <w:p w14:paraId="5A1607FF" w14:textId="77777777" w:rsidR="00397616" w:rsidRPr="00397616" w:rsidRDefault="00397616" w:rsidP="00397616">
      <w:pPr>
        <w:spacing w:after="0" w:line="240" w:lineRule="auto"/>
        <w:jc w:val="both"/>
        <w:rPr>
          <w:rFonts w:ascii="Times New Roman" w:eastAsia="Times New Roman" w:hAnsi="Times New Roman" w:cs="Times New Roman"/>
          <w:sz w:val="24"/>
          <w:szCs w:val="24"/>
          <w:lang w:eastAsia="sk-SK"/>
        </w:rPr>
      </w:pPr>
    </w:p>
    <w:p w14:paraId="1A3DA7B1" w14:textId="7357B6A9" w:rsidR="00397616" w:rsidRPr="00397616" w:rsidRDefault="00397616" w:rsidP="00397616">
      <w:pPr>
        <w:spacing w:after="0" w:line="240" w:lineRule="auto"/>
        <w:jc w:val="both"/>
        <w:rPr>
          <w:rFonts w:ascii="Times New Roman" w:eastAsia="Times New Roman" w:hAnsi="Times New Roman" w:cs="Times New Roman"/>
          <w:bCs/>
          <w:sz w:val="24"/>
          <w:szCs w:val="24"/>
          <w:lang w:eastAsia="sk-SK"/>
        </w:rPr>
      </w:pPr>
      <w:r w:rsidRPr="00397616">
        <w:rPr>
          <w:rFonts w:ascii="Times New Roman" w:eastAsia="Times New Roman" w:hAnsi="Times New Roman" w:cs="Times New Roman"/>
          <w:b/>
          <w:bCs/>
          <w:sz w:val="24"/>
          <w:szCs w:val="24"/>
          <w:lang w:eastAsia="sk-SK"/>
        </w:rPr>
        <w:t xml:space="preserve">1. Navrhovateľ zákona: </w:t>
      </w:r>
      <w:r w:rsidR="00022F3F">
        <w:rPr>
          <w:rFonts w:ascii="Times New Roman" w:eastAsia="Times New Roman" w:hAnsi="Times New Roman" w:cs="Times New Roman"/>
          <w:bCs/>
          <w:sz w:val="24"/>
          <w:szCs w:val="24"/>
          <w:lang w:eastAsia="sk-SK"/>
        </w:rPr>
        <w:t>vláda</w:t>
      </w:r>
      <w:r w:rsidRPr="00397616">
        <w:rPr>
          <w:rFonts w:ascii="Times New Roman" w:eastAsia="Times New Roman" w:hAnsi="Times New Roman" w:cs="Times New Roman"/>
          <w:bCs/>
          <w:sz w:val="24"/>
          <w:szCs w:val="24"/>
          <w:lang w:eastAsia="sk-SK"/>
        </w:rPr>
        <w:t xml:space="preserve"> Slovenskej republiky.</w:t>
      </w:r>
    </w:p>
    <w:p w14:paraId="4A56F3E9" w14:textId="77777777" w:rsidR="00397616" w:rsidRPr="00397616" w:rsidRDefault="00397616" w:rsidP="00397616">
      <w:pPr>
        <w:spacing w:after="0" w:line="240" w:lineRule="auto"/>
        <w:jc w:val="both"/>
        <w:rPr>
          <w:rFonts w:ascii="Times New Roman" w:eastAsia="Times New Roman" w:hAnsi="Times New Roman" w:cs="Times New Roman"/>
          <w:sz w:val="24"/>
          <w:szCs w:val="24"/>
          <w:lang w:eastAsia="sk-SK"/>
        </w:rPr>
      </w:pPr>
    </w:p>
    <w:p w14:paraId="04D81DD8" w14:textId="230D1568" w:rsidR="00397616" w:rsidRPr="00397616" w:rsidRDefault="00397616" w:rsidP="00397616">
      <w:pPr>
        <w:spacing w:after="0" w:line="240" w:lineRule="auto"/>
        <w:jc w:val="both"/>
        <w:rPr>
          <w:rFonts w:ascii="Times New Roman" w:eastAsia="Times New Roman" w:hAnsi="Times New Roman" w:cs="Times New Roman"/>
          <w:sz w:val="24"/>
          <w:szCs w:val="24"/>
          <w:lang w:eastAsia="sk-SK"/>
        </w:rPr>
      </w:pPr>
      <w:r w:rsidRPr="00397616">
        <w:rPr>
          <w:rFonts w:ascii="Times New Roman" w:eastAsia="Times New Roman" w:hAnsi="Times New Roman" w:cs="Times New Roman"/>
          <w:b/>
          <w:bCs/>
          <w:sz w:val="24"/>
          <w:szCs w:val="24"/>
          <w:lang w:eastAsia="sk-SK"/>
        </w:rPr>
        <w:t xml:space="preserve">2. Názov návrhu zákona: </w:t>
      </w:r>
      <w:r w:rsidR="00022F3F" w:rsidRPr="00022F3F">
        <w:rPr>
          <w:rFonts w:ascii="Times New Roman" w:eastAsia="Times New Roman" w:hAnsi="Times New Roman" w:cs="Times New Roman"/>
          <w:bCs/>
          <w:sz w:val="24"/>
          <w:szCs w:val="24"/>
          <w:lang w:eastAsia="sk-SK"/>
        </w:rPr>
        <w:t>vládny návrh</w:t>
      </w:r>
      <w:r w:rsidR="00022F3F">
        <w:rPr>
          <w:rFonts w:ascii="Times New Roman" w:eastAsia="Times New Roman" w:hAnsi="Times New Roman" w:cs="Times New Roman"/>
          <w:b/>
          <w:bCs/>
          <w:sz w:val="24"/>
          <w:szCs w:val="24"/>
          <w:lang w:eastAsia="sk-SK"/>
        </w:rPr>
        <w:t xml:space="preserve"> </w:t>
      </w:r>
      <w:r w:rsidRPr="00397616">
        <w:rPr>
          <w:rFonts w:ascii="Times New Roman" w:eastAsia="Times New Roman" w:hAnsi="Times New Roman" w:cs="Times New Roman"/>
          <w:sz w:val="24"/>
          <w:szCs w:val="24"/>
          <w:lang w:eastAsia="sk-SK"/>
        </w:rPr>
        <w:t>zákon</w:t>
      </w:r>
      <w:r w:rsidR="00022F3F">
        <w:rPr>
          <w:rFonts w:ascii="Times New Roman" w:eastAsia="Times New Roman" w:hAnsi="Times New Roman" w:cs="Times New Roman"/>
          <w:sz w:val="24"/>
          <w:szCs w:val="24"/>
          <w:lang w:eastAsia="sk-SK"/>
        </w:rPr>
        <w:t>a</w:t>
      </w:r>
      <w:r w:rsidRPr="00397616">
        <w:rPr>
          <w:rFonts w:ascii="Times New Roman" w:eastAsia="Times New Roman" w:hAnsi="Times New Roman" w:cs="Times New Roman"/>
          <w:sz w:val="24"/>
          <w:szCs w:val="24"/>
          <w:lang w:eastAsia="sk-SK"/>
        </w:rPr>
        <w:t>, ktorým sa mení a dopĺňa zákon č. 133/2013 Z. z. o stavebných výrobkoch a o zmene a doplnení niektorých zákonov v znení neskorších predpisov.</w:t>
      </w:r>
    </w:p>
    <w:p w14:paraId="71FDA608" w14:textId="77777777" w:rsidR="00397616" w:rsidRPr="00397616" w:rsidRDefault="00397616" w:rsidP="00397616">
      <w:pPr>
        <w:spacing w:after="0" w:line="240" w:lineRule="auto"/>
        <w:jc w:val="both"/>
        <w:rPr>
          <w:rFonts w:ascii="Times New Roman" w:eastAsia="Times New Roman" w:hAnsi="Times New Roman" w:cs="Times New Roman"/>
          <w:b/>
          <w:bCs/>
          <w:sz w:val="24"/>
          <w:szCs w:val="24"/>
          <w:lang w:eastAsia="sk-SK"/>
        </w:rPr>
      </w:pPr>
    </w:p>
    <w:p w14:paraId="2AD77473" w14:textId="77777777" w:rsidR="00397616" w:rsidRPr="00397616" w:rsidRDefault="00397616" w:rsidP="00397616">
      <w:pPr>
        <w:spacing w:after="0" w:line="240" w:lineRule="auto"/>
        <w:jc w:val="both"/>
        <w:rPr>
          <w:rFonts w:ascii="Times New Roman" w:eastAsia="Times New Roman" w:hAnsi="Times New Roman" w:cs="Times New Roman"/>
          <w:b/>
          <w:bCs/>
          <w:sz w:val="24"/>
          <w:szCs w:val="24"/>
          <w:lang w:eastAsia="sk-SK"/>
        </w:rPr>
      </w:pPr>
      <w:r w:rsidRPr="00397616">
        <w:rPr>
          <w:rFonts w:ascii="Times New Roman" w:eastAsia="Times New Roman" w:hAnsi="Times New Roman" w:cs="Times New Roman"/>
          <w:b/>
          <w:bCs/>
          <w:sz w:val="24"/>
          <w:szCs w:val="24"/>
          <w:lang w:eastAsia="sk-SK"/>
        </w:rPr>
        <w:t>3. Predmet návrhu zákona je upravený v práve Európskej únie:</w:t>
      </w:r>
    </w:p>
    <w:p w14:paraId="269B16DA" w14:textId="77777777" w:rsidR="00397616" w:rsidRPr="00397616" w:rsidRDefault="00397616" w:rsidP="00397616">
      <w:pPr>
        <w:spacing w:after="0" w:line="240" w:lineRule="auto"/>
        <w:rPr>
          <w:rFonts w:ascii="Times New Roman" w:eastAsia="Times New Roman" w:hAnsi="Times New Roman" w:cs="Times New Roman"/>
          <w:sz w:val="24"/>
          <w:szCs w:val="24"/>
          <w:lang w:eastAsia="sk-SK"/>
        </w:rPr>
      </w:pPr>
    </w:p>
    <w:p w14:paraId="26C87014" w14:textId="77777777" w:rsidR="00397616" w:rsidRPr="00397616" w:rsidRDefault="00397616" w:rsidP="00397616">
      <w:pPr>
        <w:spacing w:after="0" w:line="240" w:lineRule="auto"/>
        <w:rPr>
          <w:rFonts w:ascii="Times New Roman" w:eastAsia="Times New Roman" w:hAnsi="Times New Roman" w:cs="Times New Roman"/>
          <w:sz w:val="24"/>
          <w:szCs w:val="24"/>
          <w:lang w:eastAsia="sk-SK"/>
        </w:rPr>
      </w:pPr>
      <w:r w:rsidRPr="00397616">
        <w:rPr>
          <w:rFonts w:ascii="Times New Roman" w:eastAsia="Times New Roman" w:hAnsi="Times New Roman" w:cs="Times New Roman"/>
          <w:sz w:val="24"/>
          <w:szCs w:val="24"/>
          <w:lang w:eastAsia="sk-SK"/>
        </w:rPr>
        <w:t xml:space="preserve">a) v primárnom práve: </w:t>
      </w:r>
    </w:p>
    <w:p w14:paraId="728082A8" w14:textId="77777777" w:rsidR="00397616" w:rsidRPr="00397616" w:rsidRDefault="00397616" w:rsidP="00397616">
      <w:pPr>
        <w:spacing w:after="0" w:line="240" w:lineRule="auto"/>
        <w:rPr>
          <w:rFonts w:ascii="Times New Roman" w:eastAsia="Times New Roman" w:hAnsi="Times New Roman" w:cs="Times New Roman"/>
          <w:sz w:val="24"/>
          <w:szCs w:val="24"/>
          <w:lang w:eastAsia="sk-SK"/>
        </w:rPr>
      </w:pPr>
    </w:p>
    <w:p w14:paraId="47216D9A" w14:textId="77777777" w:rsidR="00397616" w:rsidRPr="00397616" w:rsidRDefault="00397616" w:rsidP="00397616">
      <w:pPr>
        <w:spacing w:after="0" w:line="240" w:lineRule="auto"/>
        <w:jc w:val="both"/>
        <w:rPr>
          <w:rFonts w:ascii="Times New Roman" w:eastAsia="Times New Roman" w:hAnsi="Times New Roman" w:cs="Times New Roman"/>
          <w:sz w:val="24"/>
          <w:szCs w:val="24"/>
          <w:lang w:eastAsia="sk-SK"/>
        </w:rPr>
      </w:pPr>
      <w:r w:rsidRPr="00397616">
        <w:rPr>
          <w:rFonts w:ascii="Times New Roman" w:eastAsia="Times New Roman" w:hAnsi="Times New Roman" w:cs="Times New Roman"/>
          <w:sz w:val="24"/>
          <w:szCs w:val="24"/>
          <w:lang w:eastAsia="sk-SK"/>
        </w:rPr>
        <w:t>Zmluva o fungovaní Európskej únie; hlava VII, Spoločné pravidlá pre hospodársku súťaž, zdaňovanie a aproximáciu práva (Ú. v. EÚ C 202, 7.6.2016) v platnom znení</w:t>
      </w:r>
    </w:p>
    <w:p w14:paraId="68768F79" w14:textId="77777777" w:rsidR="00397616" w:rsidRPr="00397616" w:rsidRDefault="00397616" w:rsidP="00397616">
      <w:pPr>
        <w:spacing w:after="0" w:line="240" w:lineRule="auto"/>
        <w:rPr>
          <w:rFonts w:ascii="Times New Roman" w:eastAsia="Times New Roman" w:hAnsi="Times New Roman" w:cs="Times New Roman"/>
          <w:sz w:val="24"/>
          <w:szCs w:val="24"/>
          <w:lang w:eastAsia="sk-SK"/>
        </w:rPr>
      </w:pPr>
    </w:p>
    <w:p w14:paraId="276B0FB1" w14:textId="77777777" w:rsidR="00397616" w:rsidRPr="00397616" w:rsidRDefault="00397616" w:rsidP="00397616">
      <w:pPr>
        <w:spacing w:after="0" w:line="240" w:lineRule="auto"/>
        <w:rPr>
          <w:rFonts w:ascii="Times New Roman" w:eastAsia="Times New Roman" w:hAnsi="Times New Roman" w:cs="Times New Roman"/>
          <w:sz w:val="24"/>
          <w:szCs w:val="24"/>
          <w:lang w:eastAsia="sk-SK"/>
        </w:rPr>
      </w:pPr>
      <w:r w:rsidRPr="00397616">
        <w:rPr>
          <w:rFonts w:ascii="Times New Roman" w:eastAsia="Times New Roman" w:hAnsi="Times New Roman" w:cs="Times New Roman"/>
          <w:sz w:val="24"/>
          <w:szCs w:val="24"/>
          <w:lang w:eastAsia="sk-SK"/>
        </w:rPr>
        <w:t>b) v sekundárnom práve:</w:t>
      </w:r>
    </w:p>
    <w:p w14:paraId="5145C102" w14:textId="77777777" w:rsidR="00397616" w:rsidRPr="00397616" w:rsidRDefault="00397616" w:rsidP="00397616">
      <w:pPr>
        <w:spacing w:after="0" w:line="240" w:lineRule="auto"/>
        <w:rPr>
          <w:rFonts w:ascii="Times New Roman" w:eastAsia="Times New Roman" w:hAnsi="Times New Roman" w:cs="Times New Roman"/>
          <w:sz w:val="24"/>
          <w:szCs w:val="24"/>
          <w:lang w:eastAsia="sk-SK"/>
        </w:rPr>
      </w:pPr>
    </w:p>
    <w:p w14:paraId="7C0A3D0B" w14:textId="77777777" w:rsidR="00397616" w:rsidRPr="00397616" w:rsidRDefault="00397616" w:rsidP="00397616">
      <w:pPr>
        <w:spacing w:after="0" w:line="240" w:lineRule="auto"/>
        <w:jc w:val="both"/>
        <w:rPr>
          <w:rFonts w:ascii="Times New Roman" w:eastAsia="Times New Roman" w:hAnsi="Times New Roman" w:cs="Times New Roman"/>
          <w:sz w:val="24"/>
          <w:szCs w:val="24"/>
          <w:lang w:eastAsia="sk-SK"/>
        </w:rPr>
      </w:pPr>
      <w:r w:rsidRPr="00397616">
        <w:rPr>
          <w:rFonts w:ascii="Times New Roman" w:eastAsia="Times New Roman" w:hAnsi="Times New Roman" w:cs="Times New Roman"/>
          <w:sz w:val="24"/>
          <w:szCs w:val="24"/>
          <w:lang w:eastAsia="sk-SK"/>
        </w:rPr>
        <w:t>Nariadenie Európskeho parlamentu a Rady (EÚ) č. 305/2011 z 9. marca 2011, ktorým sa ustanovujú harmonizované podmienky uvádzania stavebných výrobkov na trh a ktorým sa zrušuje smernica Rady 89/106/EHS (Ú. v. EÚ L 088, 4.4.2011) v platnom znení</w:t>
      </w:r>
    </w:p>
    <w:p w14:paraId="2FD4CE9A" w14:textId="77777777" w:rsidR="00397616" w:rsidRPr="00397616" w:rsidRDefault="00397616" w:rsidP="00397616">
      <w:pPr>
        <w:spacing w:after="0" w:line="240" w:lineRule="auto"/>
        <w:jc w:val="both"/>
        <w:rPr>
          <w:rFonts w:ascii="Times New Roman" w:eastAsia="Times New Roman" w:hAnsi="Times New Roman" w:cs="Times New Roman"/>
          <w:sz w:val="24"/>
          <w:szCs w:val="24"/>
          <w:lang w:eastAsia="sk-SK"/>
        </w:rPr>
      </w:pPr>
      <w:r w:rsidRPr="00397616">
        <w:rPr>
          <w:rFonts w:ascii="Times New Roman" w:eastAsia="Times New Roman" w:hAnsi="Times New Roman" w:cs="Times New Roman"/>
          <w:sz w:val="24"/>
          <w:szCs w:val="24"/>
          <w:lang w:eastAsia="sk-SK"/>
        </w:rPr>
        <w:t>gestor: Ministerstvo dopravy SR</w:t>
      </w:r>
    </w:p>
    <w:p w14:paraId="1206AA50" w14:textId="77777777" w:rsidR="00397616" w:rsidRPr="00397616" w:rsidRDefault="00397616" w:rsidP="00397616">
      <w:pPr>
        <w:spacing w:after="0" w:line="240" w:lineRule="auto"/>
        <w:jc w:val="both"/>
        <w:rPr>
          <w:rFonts w:ascii="Times New Roman" w:eastAsia="Times New Roman" w:hAnsi="Times New Roman" w:cs="Times New Roman"/>
          <w:sz w:val="24"/>
          <w:szCs w:val="24"/>
          <w:lang w:eastAsia="sk-SK"/>
        </w:rPr>
      </w:pPr>
    </w:p>
    <w:p w14:paraId="24C073AA" w14:textId="77777777" w:rsidR="00397616" w:rsidRPr="00397616" w:rsidRDefault="00397616" w:rsidP="00397616">
      <w:pPr>
        <w:spacing w:after="0" w:line="240" w:lineRule="auto"/>
        <w:jc w:val="both"/>
        <w:rPr>
          <w:rFonts w:ascii="Times New Roman" w:eastAsia="Times New Roman" w:hAnsi="Times New Roman" w:cs="Times New Roman"/>
          <w:sz w:val="24"/>
          <w:szCs w:val="24"/>
          <w:lang w:eastAsia="sk-SK"/>
        </w:rPr>
      </w:pPr>
      <w:r w:rsidRPr="00397616">
        <w:rPr>
          <w:rFonts w:ascii="Times New Roman" w:eastAsia="Times New Roman" w:hAnsi="Times New Roman" w:cs="Times New Roman"/>
          <w:sz w:val="24"/>
          <w:szCs w:val="24"/>
          <w:lang w:eastAsia="sk-SK"/>
        </w:rPr>
        <w:t>Nariadenie Európskeho parlamentu a Rady (EÚ) 2024/3110 z 27. novembra 2024, ktorým sa stanovujú harmonizované pravidlá uvádzania stavebných výrobkov na trh a zrušuje nariadenie (EÚ) č. 305/2011 (Ú. v. EÚ L, 2024/3110, 18.12.2024)</w:t>
      </w:r>
    </w:p>
    <w:p w14:paraId="062207DE" w14:textId="77777777" w:rsidR="00397616" w:rsidRPr="00397616" w:rsidRDefault="00397616" w:rsidP="00397616">
      <w:pPr>
        <w:spacing w:after="0" w:line="240" w:lineRule="auto"/>
        <w:jc w:val="both"/>
        <w:rPr>
          <w:rFonts w:ascii="Times New Roman" w:eastAsia="Times New Roman" w:hAnsi="Times New Roman" w:cs="Times New Roman"/>
          <w:sz w:val="24"/>
          <w:szCs w:val="24"/>
          <w:lang w:eastAsia="sk-SK"/>
        </w:rPr>
      </w:pPr>
      <w:r w:rsidRPr="00397616">
        <w:rPr>
          <w:rFonts w:ascii="Times New Roman" w:eastAsia="Times New Roman" w:hAnsi="Times New Roman" w:cs="Times New Roman"/>
          <w:sz w:val="24"/>
          <w:szCs w:val="24"/>
          <w:lang w:eastAsia="sk-SK"/>
        </w:rPr>
        <w:t>gestor: Ministerstvo dopravy SR</w:t>
      </w:r>
    </w:p>
    <w:p w14:paraId="62949195" w14:textId="77777777" w:rsidR="00397616" w:rsidRPr="00397616" w:rsidRDefault="00397616" w:rsidP="00397616">
      <w:pPr>
        <w:spacing w:after="0" w:line="240" w:lineRule="auto"/>
        <w:jc w:val="both"/>
        <w:rPr>
          <w:rFonts w:ascii="Times New Roman" w:eastAsia="Times New Roman" w:hAnsi="Times New Roman" w:cs="Times New Roman"/>
          <w:sz w:val="24"/>
          <w:szCs w:val="24"/>
          <w:lang w:eastAsia="sk-SK"/>
        </w:rPr>
      </w:pPr>
    </w:p>
    <w:p w14:paraId="78A1FB55" w14:textId="77777777" w:rsidR="00397616" w:rsidRPr="00397616" w:rsidRDefault="00397616" w:rsidP="00397616">
      <w:pPr>
        <w:spacing w:after="0" w:line="240" w:lineRule="auto"/>
        <w:jc w:val="both"/>
        <w:rPr>
          <w:rFonts w:ascii="Times New Roman" w:eastAsia="Times New Roman" w:hAnsi="Times New Roman" w:cs="Times New Roman"/>
          <w:sz w:val="24"/>
          <w:szCs w:val="24"/>
          <w:lang w:eastAsia="sk-SK"/>
        </w:rPr>
      </w:pPr>
      <w:r w:rsidRPr="00397616">
        <w:rPr>
          <w:rFonts w:ascii="Times New Roman" w:eastAsia="Times New Roman" w:hAnsi="Times New Roman" w:cs="Times New Roman"/>
          <w:sz w:val="24"/>
          <w:szCs w:val="24"/>
          <w:lang w:eastAsia="sk-SK"/>
        </w:rPr>
        <w:t>Nariadenie Európskeho parlamentu a Rady (EÚ) 2019/515 z 19. marca 2019 o vzájomnom uznávaní tovaru, ktorý je v súlade s právnymi predpismi uvedený na trh v inom členskom štáte a o zrušení nariadenia (ES) č. 764/2008 (Ú. v. EÚ L 91, 29.3.2019)</w:t>
      </w:r>
    </w:p>
    <w:p w14:paraId="7933F5E5" w14:textId="77777777" w:rsidR="00397616" w:rsidRPr="00397616" w:rsidRDefault="00397616" w:rsidP="00397616">
      <w:pPr>
        <w:spacing w:after="0" w:line="240" w:lineRule="auto"/>
        <w:jc w:val="both"/>
        <w:rPr>
          <w:rFonts w:ascii="Times New Roman" w:eastAsia="Times New Roman" w:hAnsi="Times New Roman" w:cs="Times New Roman"/>
          <w:sz w:val="24"/>
          <w:szCs w:val="24"/>
          <w:lang w:eastAsia="sk-SK"/>
        </w:rPr>
      </w:pPr>
      <w:r w:rsidRPr="00397616">
        <w:rPr>
          <w:rFonts w:ascii="Times New Roman" w:eastAsia="Times New Roman" w:hAnsi="Times New Roman" w:cs="Times New Roman"/>
          <w:sz w:val="24"/>
          <w:szCs w:val="24"/>
          <w:lang w:eastAsia="sk-SK"/>
        </w:rPr>
        <w:t>gestor: Úrad pre normalizáciu, metrológiu a skúšobníctvo SR</w:t>
      </w:r>
    </w:p>
    <w:p w14:paraId="596D4282" w14:textId="77777777" w:rsidR="00397616" w:rsidRPr="00397616" w:rsidRDefault="00397616" w:rsidP="00397616">
      <w:pPr>
        <w:spacing w:after="0" w:line="240" w:lineRule="auto"/>
        <w:jc w:val="both"/>
        <w:rPr>
          <w:rFonts w:ascii="Times New Roman" w:eastAsia="Times New Roman" w:hAnsi="Times New Roman" w:cs="Times New Roman"/>
          <w:sz w:val="24"/>
          <w:szCs w:val="24"/>
          <w:lang w:eastAsia="sk-SK"/>
        </w:rPr>
      </w:pPr>
    </w:p>
    <w:p w14:paraId="4F9D59DB" w14:textId="77777777" w:rsidR="00397616" w:rsidRPr="00397616" w:rsidRDefault="00397616" w:rsidP="00397616">
      <w:pPr>
        <w:spacing w:after="0" w:line="240" w:lineRule="auto"/>
        <w:jc w:val="both"/>
        <w:rPr>
          <w:rFonts w:ascii="Times New Roman" w:eastAsia="Times New Roman" w:hAnsi="Times New Roman" w:cs="Times New Roman"/>
          <w:sz w:val="24"/>
          <w:szCs w:val="24"/>
          <w:lang w:eastAsia="sk-SK"/>
        </w:rPr>
      </w:pPr>
      <w:r w:rsidRPr="00397616">
        <w:rPr>
          <w:rFonts w:ascii="Times New Roman" w:eastAsia="Times New Roman" w:hAnsi="Times New Roman" w:cs="Times New Roman"/>
          <w:sz w:val="24"/>
          <w:szCs w:val="24"/>
          <w:lang w:eastAsia="sk-SK"/>
        </w:rPr>
        <w:t>Nariadenie Európskeho parlamentu a Rady (ES) č. 765/2008 z 9. júla 2008, ktorým sa stanovujú požiadavky akreditácie a ktorým sa zrušuje nariadenie (EHS) č. 339/93 (Ú. v. EÚ L 218, 13.8.2008) v platnom znení</w:t>
      </w:r>
    </w:p>
    <w:p w14:paraId="628CFE39" w14:textId="77777777" w:rsidR="00397616" w:rsidRPr="00397616" w:rsidRDefault="00397616" w:rsidP="00397616">
      <w:pPr>
        <w:spacing w:after="0" w:line="240" w:lineRule="auto"/>
        <w:jc w:val="both"/>
        <w:rPr>
          <w:rFonts w:ascii="Times New Roman" w:eastAsia="Times New Roman" w:hAnsi="Times New Roman" w:cs="Times New Roman"/>
          <w:sz w:val="24"/>
          <w:szCs w:val="24"/>
          <w:lang w:eastAsia="sk-SK"/>
        </w:rPr>
      </w:pPr>
      <w:r w:rsidRPr="00397616">
        <w:rPr>
          <w:rFonts w:ascii="Times New Roman" w:eastAsia="Times New Roman" w:hAnsi="Times New Roman" w:cs="Times New Roman"/>
          <w:sz w:val="24"/>
          <w:szCs w:val="24"/>
          <w:lang w:eastAsia="sk-SK"/>
        </w:rPr>
        <w:t>gestor: Úrad pre normalizáciu, metrológiu a skúšobníctvo SR</w:t>
      </w:r>
    </w:p>
    <w:p w14:paraId="5601BE7A" w14:textId="77777777" w:rsidR="00397616" w:rsidRPr="00397616" w:rsidRDefault="00397616" w:rsidP="00397616">
      <w:pPr>
        <w:spacing w:after="0" w:line="240" w:lineRule="auto"/>
        <w:jc w:val="both"/>
        <w:rPr>
          <w:rFonts w:ascii="Times New Roman" w:eastAsia="Times New Roman" w:hAnsi="Times New Roman" w:cs="Times New Roman"/>
          <w:sz w:val="24"/>
          <w:szCs w:val="24"/>
          <w:lang w:eastAsia="sk-SK"/>
        </w:rPr>
      </w:pPr>
    </w:p>
    <w:p w14:paraId="1BF52C22" w14:textId="77777777" w:rsidR="00397616" w:rsidRPr="00397616" w:rsidRDefault="00397616" w:rsidP="00397616">
      <w:pPr>
        <w:spacing w:after="0" w:line="240" w:lineRule="auto"/>
        <w:jc w:val="both"/>
        <w:rPr>
          <w:rFonts w:ascii="Times New Roman" w:eastAsia="Times New Roman" w:hAnsi="Times New Roman" w:cs="Times New Roman"/>
          <w:bCs/>
          <w:sz w:val="24"/>
          <w:szCs w:val="24"/>
          <w:lang w:eastAsia="sk-SK"/>
        </w:rPr>
      </w:pPr>
      <w:r w:rsidRPr="00397616">
        <w:rPr>
          <w:rFonts w:ascii="Times New Roman" w:eastAsia="Times New Roman" w:hAnsi="Times New Roman" w:cs="Times New Roman"/>
          <w:bCs/>
          <w:sz w:val="24"/>
          <w:szCs w:val="24"/>
          <w:lang w:eastAsia="sk-SK"/>
        </w:rPr>
        <w:t>Nariadenie Európskeho parlamentu a Rady (EÚ) 2019/1020 z 20. júna 2019 o dohľade nad trhom a súlade výrobkov a o zmene smernice 2004/42/ES a nariadení (ES) č. 765/2008 a (EÚ) č. 305/2011 (Ú. v. ES L 169, 25.6.2019) v platnom znení</w:t>
      </w:r>
    </w:p>
    <w:p w14:paraId="27AAD7B7" w14:textId="77777777" w:rsidR="00397616" w:rsidRPr="00397616" w:rsidRDefault="00397616" w:rsidP="00397616">
      <w:pPr>
        <w:spacing w:after="0" w:line="240" w:lineRule="auto"/>
        <w:jc w:val="both"/>
        <w:rPr>
          <w:rFonts w:ascii="Times New Roman" w:eastAsia="Times New Roman" w:hAnsi="Times New Roman" w:cs="Times New Roman"/>
          <w:bCs/>
          <w:sz w:val="24"/>
          <w:szCs w:val="24"/>
          <w:lang w:eastAsia="sk-SK"/>
        </w:rPr>
      </w:pPr>
      <w:r w:rsidRPr="00397616">
        <w:rPr>
          <w:rFonts w:ascii="Times New Roman" w:eastAsia="Times New Roman" w:hAnsi="Times New Roman" w:cs="Times New Roman"/>
          <w:bCs/>
          <w:sz w:val="24"/>
          <w:szCs w:val="24"/>
          <w:lang w:eastAsia="sk-SK"/>
        </w:rPr>
        <w:t>gestor: Ministerstvo hospodárstva SR</w:t>
      </w:r>
    </w:p>
    <w:p w14:paraId="60224645" w14:textId="77777777" w:rsidR="00397616" w:rsidRPr="00397616" w:rsidRDefault="00397616" w:rsidP="00397616">
      <w:pPr>
        <w:spacing w:after="0" w:line="240" w:lineRule="auto"/>
        <w:jc w:val="both"/>
        <w:rPr>
          <w:rFonts w:ascii="Times New Roman" w:eastAsia="Times New Roman" w:hAnsi="Times New Roman" w:cs="Times New Roman"/>
          <w:bCs/>
          <w:sz w:val="24"/>
          <w:szCs w:val="24"/>
          <w:lang w:eastAsia="sk-SK"/>
        </w:rPr>
      </w:pPr>
    </w:p>
    <w:p w14:paraId="1DEEA726" w14:textId="77777777" w:rsidR="00397616" w:rsidRPr="00397616" w:rsidRDefault="00397616" w:rsidP="00397616">
      <w:pPr>
        <w:spacing w:after="0" w:line="240" w:lineRule="auto"/>
        <w:jc w:val="both"/>
        <w:rPr>
          <w:rFonts w:ascii="Times New Roman" w:eastAsia="Times New Roman" w:hAnsi="Times New Roman" w:cs="Times New Roman"/>
          <w:bCs/>
          <w:sz w:val="24"/>
          <w:szCs w:val="24"/>
          <w:lang w:eastAsia="sk-SK"/>
        </w:rPr>
      </w:pPr>
      <w:r w:rsidRPr="00397616">
        <w:rPr>
          <w:rFonts w:ascii="Times New Roman" w:eastAsia="Times New Roman" w:hAnsi="Times New Roman" w:cs="Times New Roman"/>
          <w:bCs/>
          <w:sz w:val="24"/>
          <w:szCs w:val="24"/>
          <w:lang w:eastAsia="sk-SK"/>
        </w:rPr>
        <w:t>Nariadenie Európskeho parlamentu a Rady (EÚ) č. 1025/2012 z 25. októbra 2012 o európskej normalizácii, ktorým sa menia a dopĺňajú smernice Rady 89/686/EHS a 93/15/EHS a smernice Európskeho parlamentu a Rady 94/9/ES, 94/25/ES, 95/16/ES, 97/23/ES, 98/34/ES, 2004/22/ES, 2007/23/ES, 2009/23/ES a 2009/105/ES a ktorým sa zrušuje rozhodnutie Rady 87/95/EHS a rozhodnutie Európskeho parlamentu a Rady č. 1673/2006/ES (Ú. v. ES L 316, 14.11.2012) v platnom znení</w:t>
      </w:r>
    </w:p>
    <w:p w14:paraId="678F2DBA" w14:textId="77777777" w:rsidR="00397616" w:rsidRPr="00397616" w:rsidRDefault="00397616" w:rsidP="00397616">
      <w:pPr>
        <w:spacing w:after="0" w:line="240" w:lineRule="auto"/>
        <w:jc w:val="both"/>
        <w:rPr>
          <w:rFonts w:ascii="Times New Roman" w:eastAsia="Times New Roman" w:hAnsi="Times New Roman" w:cs="Times New Roman"/>
          <w:bCs/>
          <w:sz w:val="24"/>
          <w:szCs w:val="24"/>
          <w:lang w:eastAsia="sk-SK"/>
        </w:rPr>
      </w:pPr>
      <w:r w:rsidRPr="00397616">
        <w:rPr>
          <w:rFonts w:ascii="Times New Roman" w:eastAsia="Times New Roman" w:hAnsi="Times New Roman" w:cs="Times New Roman"/>
          <w:bCs/>
          <w:sz w:val="24"/>
          <w:szCs w:val="24"/>
          <w:lang w:eastAsia="sk-SK"/>
        </w:rPr>
        <w:lastRenderedPageBreak/>
        <w:t xml:space="preserve">Gestor: </w:t>
      </w:r>
      <w:r w:rsidRPr="00397616">
        <w:rPr>
          <w:rFonts w:ascii="Times New Roman" w:eastAsia="Times New Roman" w:hAnsi="Times New Roman" w:cs="Times New Roman"/>
          <w:sz w:val="24"/>
          <w:szCs w:val="24"/>
          <w:lang w:eastAsia="sk-SK"/>
        </w:rPr>
        <w:t>Úrad pre normalizáciu, metrológiu a skúšobníctvo SR</w:t>
      </w:r>
      <w:r w:rsidRPr="00397616">
        <w:rPr>
          <w:rFonts w:ascii="Times New Roman" w:eastAsia="Times New Roman" w:hAnsi="Times New Roman" w:cs="Times New Roman"/>
          <w:bCs/>
          <w:sz w:val="24"/>
          <w:szCs w:val="24"/>
          <w:lang w:eastAsia="sk-SK"/>
        </w:rPr>
        <w:t xml:space="preserve">  </w:t>
      </w:r>
    </w:p>
    <w:p w14:paraId="7ADA1900" w14:textId="77777777" w:rsidR="00397616" w:rsidRPr="00397616" w:rsidRDefault="00397616" w:rsidP="00397616">
      <w:pPr>
        <w:spacing w:after="0" w:line="240" w:lineRule="auto"/>
        <w:rPr>
          <w:rFonts w:ascii="Times New Roman" w:eastAsia="Times New Roman" w:hAnsi="Times New Roman" w:cs="Times New Roman"/>
          <w:sz w:val="24"/>
          <w:szCs w:val="24"/>
          <w:lang w:eastAsia="sk-SK"/>
        </w:rPr>
      </w:pPr>
      <w:r w:rsidRPr="00397616">
        <w:rPr>
          <w:rFonts w:ascii="Times New Roman" w:eastAsia="Times New Roman" w:hAnsi="Times New Roman" w:cs="Times New Roman"/>
          <w:sz w:val="24"/>
          <w:szCs w:val="24"/>
          <w:lang w:eastAsia="sk-SK"/>
        </w:rPr>
        <w:t xml:space="preserve">c) v judikatúre Súdneho dvora Európskej únie: </w:t>
      </w:r>
    </w:p>
    <w:p w14:paraId="1BFE0C70" w14:textId="77777777" w:rsidR="00397616" w:rsidRPr="00397616" w:rsidRDefault="00397616" w:rsidP="00397616">
      <w:pPr>
        <w:spacing w:after="0" w:line="240" w:lineRule="auto"/>
        <w:rPr>
          <w:rFonts w:ascii="Times New Roman" w:eastAsia="Times New Roman" w:hAnsi="Times New Roman" w:cs="Times New Roman"/>
          <w:sz w:val="24"/>
          <w:szCs w:val="24"/>
          <w:lang w:eastAsia="sk-SK"/>
        </w:rPr>
      </w:pPr>
    </w:p>
    <w:p w14:paraId="7C2FECD7" w14:textId="77777777" w:rsidR="00397616" w:rsidRPr="00397616" w:rsidRDefault="00397616" w:rsidP="00397616">
      <w:pPr>
        <w:spacing w:after="0" w:line="240" w:lineRule="auto"/>
        <w:rPr>
          <w:rFonts w:ascii="Times New Roman" w:eastAsia="Times New Roman" w:hAnsi="Times New Roman" w:cs="Times New Roman"/>
          <w:sz w:val="24"/>
          <w:szCs w:val="24"/>
          <w:lang w:eastAsia="sk-SK"/>
        </w:rPr>
      </w:pPr>
      <w:r w:rsidRPr="00397616">
        <w:rPr>
          <w:rFonts w:ascii="Times New Roman" w:eastAsia="Times New Roman" w:hAnsi="Times New Roman" w:cs="Times New Roman"/>
          <w:sz w:val="24"/>
          <w:szCs w:val="24"/>
          <w:lang w:eastAsia="sk-SK"/>
        </w:rPr>
        <w:t xml:space="preserve">nie je obsiahnuté. </w:t>
      </w:r>
    </w:p>
    <w:p w14:paraId="559DF13C" w14:textId="77777777" w:rsidR="00397616" w:rsidRPr="00397616" w:rsidRDefault="00397616" w:rsidP="00397616">
      <w:pPr>
        <w:spacing w:after="0" w:line="240" w:lineRule="auto"/>
        <w:rPr>
          <w:rFonts w:ascii="Times New Roman" w:eastAsia="Times New Roman" w:hAnsi="Times New Roman" w:cs="Times New Roman"/>
          <w:sz w:val="24"/>
          <w:szCs w:val="24"/>
          <w:lang w:eastAsia="sk-SK"/>
        </w:rPr>
      </w:pPr>
    </w:p>
    <w:p w14:paraId="273C71D3" w14:textId="77777777" w:rsidR="00397616" w:rsidRPr="00397616" w:rsidRDefault="00397616" w:rsidP="00397616">
      <w:pPr>
        <w:spacing w:after="0" w:line="240" w:lineRule="auto"/>
        <w:jc w:val="both"/>
        <w:rPr>
          <w:rFonts w:ascii="Times New Roman" w:eastAsia="Times New Roman" w:hAnsi="Times New Roman" w:cs="Times New Roman"/>
          <w:b/>
          <w:bCs/>
          <w:sz w:val="24"/>
          <w:szCs w:val="24"/>
          <w:lang w:eastAsia="sk-SK"/>
        </w:rPr>
      </w:pPr>
      <w:r w:rsidRPr="00397616">
        <w:rPr>
          <w:rFonts w:ascii="Times New Roman" w:eastAsia="Times New Roman" w:hAnsi="Times New Roman" w:cs="Times New Roman"/>
          <w:b/>
          <w:bCs/>
          <w:sz w:val="24"/>
          <w:szCs w:val="24"/>
          <w:lang w:eastAsia="sk-SK"/>
        </w:rPr>
        <w:t>4. Záväzky Slovenskej republiky vo vzťahu k Európskej únii:</w:t>
      </w:r>
    </w:p>
    <w:p w14:paraId="54E77C20" w14:textId="77777777" w:rsidR="00397616" w:rsidRPr="00397616" w:rsidRDefault="00397616" w:rsidP="00397616">
      <w:pPr>
        <w:spacing w:after="0" w:line="240" w:lineRule="auto"/>
        <w:jc w:val="both"/>
        <w:rPr>
          <w:rFonts w:ascii="Times New Roman" w:eastAsia="Times New Roman" w:hAnsi="Times New Roman" w:cs="Times New Roman"/>
          <w:sz w:val="24"/>
          <w:szCs w:val="24"/>
          <w:lang w:eastAsia="sk-SK"/>
        </w:rPr>
      </w:pPr>
    </w:p>
    <w:p w14:paraId="4F91B49C" w14:textId="77777777" w:rsidR="00397616" w:rsidRPr="00397616" w:rsidRDefault="00397616" w:rsidP="00397616">
      <w:pPr>
        <w:pStyle w:val="Odsekzoznamu"/>
        <w:spacing w:after="0" w:line="240" w:lineRule="auto"/>
        <w:ind w:left="0"/>
        <w:jc w:val="both"/>
        <w:rPr>
          <w:rFonts w:ascii="Times New Roman" w:eastAsia="Times New Roman" w:hAnsi="Times New Roman" w:cs="Times New Roman"/>
          <w:sz w:val="24"/>
          <w:szCs w:val="24"/>
          <w:lang w:eastAsia="sk-SK"/>
        </w:rPr>
      </w:pPr>
      <w:r w:rsidRPr="00397616">
        <w:rPr>
          <w:rFonts w:ascii="Times New Roman" w:eastAsia="Times New Roman" w:hAnsi="Times New Roman" w:cs="Times New Roman"/>
          <w:sz w:val="24"/>
          <w:szCs w:val="24"/>
          <w:lang w:eastAsia="sk-SK"/>
        </w:rPr>
        <w:t>a) uviesť</w:t>
      </w:r>
      <w:r w:rsidRPr="00397616">
        <w:rPr>
          <w:rFonts w:ascii="Times New Roman" w:eastAsia="Times New Roman" w:hAnsi="Times New Roman" w:cs="Times New Roman"/>
          <w:spacing w:val="22"/>
          <w:sz w:val="24"/>
          <w:szCs w:val="24"/>
          <w:lang w:eastAsia="sk-SK"/>
        </w:rPr>
        <w:t xml:space="preserve"> </w:t>
      </w:r>
      <w:r w:rsidRPr="00397616">
        <w:rPr>
          <w:rFonts w:ascii="Times New Roman" w:eastAsia="Times New Roman" w:hAnsi="Times New Roman" w:cs="Times New Roman"/>
          <w:sz w:val="24"/>
          <w:szCs w:val="24"/>
          <w:lang w:eastAsia="sk-SK"/>
        </w:rPr>
        <w:t>lehotu</w:t>
      </w:r>
      <w:r w:rsidRPr="00397616">
        <w:rPr>
          <w:rFonts w:ascii="Times New Roman" w:eastAsia="Times New Roman" w:hAnsi="Times New Roman" w:cs="Times New Roman"/>
          <w:spacing w:val="22"/>
          <w:sz w:val="24"/>
          <w:szCs w:val="24"/>
          <w:lang w:eastAsia="sk-SK"/>
        </w:rPr>
        <w:t xml:space="preserve"> </w:t>
      </w:r>
      <w:r w:rsidRPr="00397616">
        <w:rPr>
          <w:rFonts w:ascii="Times New Roman" w:eastAsia="Times New Roman" w:hAnsi="Times New Roman" w:cs="Times New Roman"/>
          <w:sz w:val="24"/>
          <w:szCs w:val="24"/>
          <w:lang w:eastAsia="sk-SK"/>
        </w:rPr>
        <w:t>na</w:t>
      </w:r>
      <w:r w:rsidRPr="00397616">
        <w:rPr>
          <w:rFonts w:ascii="Times New Roman" w:eastAsia="Times New Roman" w:hAnsi="Times New Roman" w:cs="Times New Roman"/>
          <w:spacing w:val="22"/>
          <w:sz w:val="24"/>
          <w:szCs w:val="24"/>
          <w:lang w:eastAsia="sk-SK"/>
        </w:rPr>
        <w:t xml:space="preserve"> </w:t>
      </w:r>
      <w:r w:rsidRPr="00397616">
        <w:rPr>
          <w:rFonts w:ascii="Times New Roman" w:eastAsia="Times New Roman" w:hAnsi="Times New Roman" w:cs="Times New Roman"/>
          <w:sz w:val="24"/>
          <w:szCs w:val="24"/>
          <w:lang w:eastAsia="sk-SK"/>
        </w:rPr>
        <w:t>prebranie</w:t>
      </w:r>
      <w:r w:rsidRPr="00397616">
        <w:rPr>
          <w:rFonts w:ascii="Times New Roman" w:eastAsia="Times New Roman" w:hAnsi="Times New Roman" w:cs="Times New Roman"/>
          <w:spacing w:val="22"/>
          <w:sz w:val="24"/>
          <w:szCs w:val="24"/>
          <w:lang w:eastAsia="sk-SK"/>
        </w:rPr>
        <w:t xml:space="preserve"> </w:t>
      </w:r>
      <w:r w:rsidRPr="00397616">
        <w:rPr>
          <w:rFonts w:ascii="Times New Roman" w:eastAsia="Times New Roman" w:hAnsi="Times New Roman" w:cs="Times New Roman"/>
          <w:sz w:val="24"/>
          <w:szCs w:val="24"/>
          <w:lang w:eastAsia="sk-SK"/>
        </w:rPr>
        <w:t>príslušného</w:t>
      </w:r>
      <w:r w:rsidRPr="00397616">
        <w:rPr>
          <w:rFonts w:ascii="Times New Roman" w:eastAsia="Times New Roman" w:hAnsi="Times New Roman" w:cs="Times New Roman"/>
          <w:spacing w:val="22"/>
          <w:sz w:val="24"/>
          <w:szCs w:val="24"/>
          <w:lang w:eastAsia="sk-SK"/>
        </w:rPr>
        <w:t xml:space="preserve"> </w:t>
      </w:r>
      <w:r w:rsidRPr="00397616">
        <w:rPr>
          <w:rFonts w:ascii="Times New Roman" w:eastAsia="Times New Roman" w:hAnsi="Times New Roman" w:cs="Times New Roman"/>
          <w:sz w:val="24"/>
          <w:szCs w:val="24"/>
          <w:lang w:eastAsia="sk-SK"/>
        </w:rPr>
        <w:t>právneho</w:t>
      </w:r>
      <w:r w:rsidRPr="00397616">
        <w:rPr>
          <w:rFonts w:ascii="Times New Roman" w:eastAsia="Times New Roman" w:hAnsi="Times New Roman" w:cs="Times New Roman"/>
          <w:spacing w:val="22"/>
          <w:sz w:val="24"/>
          <w:szCs w:val="24"/>
          <w:lang w:eastAsia="sk-SK"/>
        </w:rPr>
        <w:t xml:space="preserve"> </w:t>
      </w:r>
      <w:r w:rsidRPr="00397616">
        <w:rPr>
          <w:rFonts w:ascii="Times New Roman" w:eastAsia="Times New Roman" w:hAnsi="Times New Roman" w:cs="Times New Roman"/>
          <w:sz w:val="24"/>
          <w:szCs w:val="24"/>
          <w:lang w:eastAsia="sk-SK"/>
        </w:rPr>
        <w:t>aktu</w:t>
      </w:r>
      <w:r w:rsidRPr="00397616">
        <w:rPr>
          <w:rFonts w:ascii="Times New Roman" w:eastAsia="Times New Roman" w:hAnsi="Times New Roman" w:cs="Times New Roman"/>
          <w:spacing w:val="22"/>
          <w:sz w:val="24"/>
          <w:szCs w:val="24"/>
          <w:lang w:eastAsia="sk-SK"/>
        </w:rPr>
        <w:t xml:space="preserve"> </w:t>
      </w:r>
      <w:r w:rsidRPr="00397616">
        <w:rPr>
          <w:rFonts w:ascii="Times New Roman" w:eastAsia="Times New Roman" w:hAnsi="Times New Roman" w:cs="Times New Roman"/>
          <w:sz w:val="24"/>
          <w:szCs w:val="24"/>
          <w:lang w:eastAsia="sk-SK"/>
        </w:rPr>
        <w:t>Európskej</w:t>
      </w:r>
      <w:r w:rsidRPr="00397616">
        <w:rPr>
          <w:rFonts w:ascii="Times New Roman" w:eastAsia="Times New Roman" w:hAnsi="Times New Roman" w:cs="Times New Roman"/>
          <w:spacing w:val="22"/>
          <w:sz w:val="24"/>
          <w:szCs w:val="24"/>
          <w:lang w:eastAsia="sk-SK"/>
        </w:rPr>
        <w:t xml:space="preserve"> </w:t>
      </w:r>
      <w:r w:rsidRPr="00397616">
        <w:rPr>
          <w:rFonts w:ascii="Times New Roman" w:eastAsia="Times New Roman" w:hAnsi="Times New Roman" w:cs="Times New Roman"/>
          <w:sz w:val="24"/>
          <w:szCs w:val="24"/>
          <w:lang w:eastAsia="sk-SK"/>
        </w:rPr>
        <w:t>únie, príp.</w:t>
      </w:r>
      <w:r w:rsidRPr="00397616">
        <w:rPr>
          <w:rFonts w:ascii="Times New Roman" w:eastAsia="Times New Roman" w:hAnsi="Times New Roman" w:cs="Times New Roman"/>
          <w:spacing w:val="22"/>
          <w:sz w:val="24"/>
          <w:szCs w:val="24"/>
          <w:lang w:eastAsia="sk-SK"/>
        </w:rPr>
        <w:t xml:space="preserve"> </w:t>
      </w:r>
      <w:r w:rsidRPr="00397616">
        <w:rPr>
          <w:rFonts w:ascii="Times New Roman" w:eastAsia="Times New Roman" w:hAnsi="Times New Roman" w:cs="Times New Roman"/>
          <w:sz w:val="24"/>
          <w:szCs w:val="24"/>
          <w:lang w:eastAsia="sk-SK"/>
        </w:rPr>
        <w:t>aj</w:t>
      </w:r>
      <w:r w:rsidRPr="00397616">
        <w:rPr>
          <w:rFonts w:ascii="Times New Roman" w:eastAsia="Times New Roman" w:hAnsi="Times New Roman" w:cs="Times New Roman"/>
          <w:spacing w:val="22"/>
          <w:sz w:val="24"/>
          <w:szCs w:val="24"/>
          <w:lang w:eastAsia="sk-SK"/>
        </w:rPr>
        <w:t xml:space="preserve"> </w:t>
      </w:r>
      <w:r w:rsidRPr="00397616">
        <w:rPr>
          <w:rFonts w:ascii="Times New Roman" w:eastAsia="Times New Roman" w:hAnsi="Times New Roman" w:cs="Times New Roman"/>
          <w:sz w:val="24"/>
          <w:szCs w:val="24"/>
          <w:lang w:eastAsia="sk-SK"/>
        </w:rPr>
        <w:t xml:space="preserve">osobitnú lehotu účinnosti jeho ustanovení: </w:t>
      </w:r>
    </w:p>
    <w:p w14:paraId="23CAAE79" w14:textId="77777777" w:rsidR="00397616" w:rsidRPr="00397616" w:rsidRDefault="00397616" w:rsidP="00397616">
      <w:pPr>
        <w:pStyle w:val="Odsekzoznamu"/>
        <w:spacing w:after="0" w:line="240" w:lineRule="auto"/>
        <w:ind w:left="0"/>
        <w:jc w:val="both"/>
        <w:rPr>
          <w:rFonts w:ascii="Times New Roman" w:eastAsia="Times New Roman" w:hAnsi="Times New Roman" w:cs="Times New Roman"/>
          <w:sz w:val="24"/>
          <w:szCs w:val="24"/>
          <w:lang w:eastAsia="sk-SK"/>
        </w:rPr>
      </w:pPr>
    </w:p>
    <w:p w14:paraId="31941DB7" w14:textId="77777777" w:rsidR="00397616" w:rsidRPr="00397616" w:rsidRDefault="00397616" w:rsidP="00397616">
      <w:pPr>
        <w:pStyle w:val="Odsekzoznamu"/>
        <w:spacing w:after="0" w:line="240" w:lineRule="auto"/>
        <w:ind w:left="0"/>
        <w:jc w:val="both"/>
        <w:rPr>
          <w:rFonts w:ascii="Times New Roman" w:eastAsia="Times New Roman" w:hAnsi="Times New Roman" w:cs="Times New Roman"/>
          <w:b/>
          <w:sz w:val="24"/>
          <w:szCs w:val="24"/>
          <w:lang w:eastAsia="sk-SK"/>
        </w:rPr>
      </w:pPr>
      <w:r w:rsidRPr="00397616">
        <w:rPr>
          <w:rFonts w:ascii="Times New Roman" w:eastAsia="Times New Roman" w:hAnsi="Times New Roman" w:cs="Times New Roman"/>
          <w:sz w:val="24"/>
          <w:szCs w:val="24"/>
          <w:lang w:eastAsia="sk-SK"/>
        </w:rPr>
        <w:t>- Nariadenie (EÚ) 2024/3110 začne ako celok platiť 8. januára 2026. Lehota na zavedenie sankcií vyplývajúcich z tohoto nariadenia na národnej úrovni je 8. december 2026;</w:t>
      </w:r>
    </w:p>
    <w:p w14:paraId="1A44D371" w14:textId="77777777" w:rsidR="00397616" w:rsidRPr="00397616" w:rsidRDefault="00397616" w:rsidP="00397616">
      <w:pPr>
        <w:pStyle w:val="Odsekzoznamu"/>
        <w:spacing w:after="0" w:line="240" w:lineRule="auto"/>
        <w:jc w:val="both"/>
        <w:rPr>
          <w:rFonts w:ascii="Times New Roman" w:eastAsia="Times New Roman" w:hAnsi="Times New Roman" w:cs="Times New Roman"/>
          <w:sz w:val="24"/>
          <w:szCs w:val="24"/>
          <w:lang w:eastAsia="sk-SK"/>
        </w:rPr>
      </w:pPr>
    </w:p>
    <w:p w14:paraId="5D706759" w14:textId="77777777" w:rsidR="00397616" w:rsidRPr="00397616" w:rsidRDefault="00397616" w:rsidP="00397616">
      <w:pPr>
        <w:pStyle w:val="Odsekzoznamu"/>
        <w:spacing w:after="0" w:line="240" w:lineRule="auto"/>
        <w:ind w:left="0"/>
        <w:jc w:val="both"/>
        <w:rPr>
          <w:rFonts w:ascii="Times New Roman" w:eastAsia="Times New Roman" w:hAnsi="Times New Roman" w:cs="Times New Roman"/>
          <w:sz w:val="24"/>
          <w:szCs w:val="24"/>
          <w:lang w:eastAsia="sk-SK"/>
        </w:rPr>
      </w:pPr>
      <w:r w:rsidRPr="00397616">
        <w:rPr>
          <w:rFonts w:ascii="Times New Roman" w:eastAsia="Times New Roman" w:hAnsi="Times New Roman" w:cs="Times New Roman"/>
          <w:sz w:val="24"/>
          <w:szCs w:val="24"/>
          <w:lang w:eastAsia="sk-SK"/>
        </w:rPr>
        <w:t>b) uviesť</w:t>
      </w:r>
      <w:r w:rsidRPr="00397616">
        <w:rPr>
          <w:rFonts w:ascii="Times New Roman" w:eastAsia="Times New Roman" w:hAnsi="Times New Roman" w:cs="Times New Roman"/>
          <w:spacing w:val="40"/>
          <w:sz w:val="24"/>
          <w:szCs w:val="24"/>
          <w:lang w:eastAsia="sk-SK"/>
        </w:rPr>
        <w:t xml:space="preserve"> </w:t>
      </w:r>
      <w:r w:rsidRPr="00397616">
        <w:rPr>
          <w:rFonts w:ascii="Times New Roman" w:eastAsia="Times New Roman" w:hAnsi="Times New Roman" w:cs="Times New Roman"/>
          <w:sz w:val="24"/>
          <w:szCs w:val="24"/>
          <w:lang w:eastAsia="sk-SK"/>
        </w:rPr>
        <w:t>informáciu</w:t>
      </w:r>
      <w:r w:rsidRPr="00397616">
        <w:rPr>
          <w:rFonts w:ascii="Times New Roman" w:eastAsia="Times New Roman" w:hAnsi="Times New Roman" w:cs="Times New Roman"/>
          <w:spacing w:val="40"/>
          <w:sz w:val="24"/>
          <w:szCs w:val="24"/>
          <w:lang w:eastAsia="sk-SK"/>
        </w:rPr>
        <w:t xml:space="preserve"> </w:t>
      </w:r>
      <w:r w:rsidRPr="00397616">
        <w:rPr>
          <w:rFonts w:ascii="Times New Roman" w:eastAsia="Times New Roman" w:hAnsi="Times New Roman" w:cs="Times New Roman"/>
          <w:sz w:val="24"/>
          <w:szCs w:val="24"/>
          <w:lang w:eastAsia="sk-SK"/>
        </w:rPr>
        <w:t>o začatí</w:t>
      </w:r>
      <w:r w:rsidRPr="00397616">
        <w:rPr>
          <w:rFonts w:ascii="Times New Roman" w:eastAsia="Times New Roman" w:hAnsi="Times New Roman" w:cs="Times New Roman"/>
          <w:spacing w:val="40"/>
          <w:sz w:val="24"/>
          <w:szCs w:val="24"/>
          <w:lang w:eastAsia="sk-SK"/>
        </w:rPr>
        <w:t xml:space="preserve"> </w:t>
      </w:r>
      <w:r w:rsidRPr="00397616">
        <w:rPr>
          <w:rFonts w:ascii="Times New Roman" w:eastAsia="Times New Roman" w:hAnsi="Times New Roman" w:cs="Times New Roman"/>
          <w:sz w:val="24"/>
          <w:szCs w:val="24"/>
          <w:lang w:eastAsia="sk-SK"/>
        </w:rPr>
        <w:t>postupu</w:t>
      </w:r>
      <w:r w:rsidRPr="00397616">
        <w:rPr>
          <w:rFonts w:ascii="Times New Roman" w:eastAsia="Times New Roman" w:hAnsi="Times New Roman" w:cs="Times New Roman"/>
          <w:spacing w:val="40"/>
          <w:sz w:val="24"/>
          <w:szCs w:val="24"/>
          <w:lang w:eastAsia="sk-SK"/>
        </w:rPr>
        <w:t xml:space="preserve"> </w:t>
      </w:r>
      <w:r w:rsidRPr="00397616">
        <w:rPr>
          <w:rFonts w:ascii="Times New Roman" w:eastAsia="Times New Roman" w:hAnsi="Times New Roman" w:cs="Times New Roman"/>
          <w:sz w:val="24"/>
          <w:szCs w:val="24"/>
          <w:lang w:eastAsia="sk-SK"/>
        </w:rPr>
        <w:t>Európskej</w:t>
      </w:r>
      <w:r w:rsidRPr="00397616">
        <w:rPr>
          <w:rFonts w:ascii="Times New Roman" w:eastAsia="Times New Roman" w:hAnsi="Times New Roman" w:cs="Times New Roman"/>
          <w:spacing w:val="40"/>
          <w:sz w:val="24"/>
          <w:szCs w:val="24"/>
          <w:lang w:eastAsia="sk-SK"/>
        </w:rPr>
        <w:t xml:space="preserve"> </w:t>
      </w:r>
      <w:r w:rsidRPr="00397616">
        <w:rPr>
          <w:rFonts w:ascii="Times New Roman" w:eastAsia="Times New Roman" w:hAnsi="Times New Roman" w:cs="Times New Roman"/>
          <w:sz w:val="24"/>
          <w:szCs w:val="24"/>
          <w:lang w:eastAsia="sk-SK"/>
        </w:rPr>
        <w:t>komisie</w:t>
      </w:r>
      <w:r w:rsidRPr="00397616">
        <w:rPr>
          <w:rFonts w:ascii="Times New Roman" w:eastAsia="Times New Roman" w:hAnsi="Times New Roman" w:cs="Times New Roman"/>
          <w:spacing w:val="40"/>
          <w:sz w:val="24"/>
          <w:szCs w:val="24"/>
          <w:lang w:eastAsia="sk-SK"/>
        </w:rPr>
        <w:t xml:space="preserve"> </w:t>
      </w:r>
      <w:r w:rsidRPr="00397616">
        <w:rPr>
          <w:rFonts w:ascii="Times New Roman" w:eastAsia="Times New Roman" w:hAnsi="Times New Roman" w:cs="Times New Roman"/>
          <w:sz w:val="24"/>
          <w:szCs w:val="24"/>
          <w:lang w:eastAsia="sk-SK"/>
        </w:rPr>
        <w:t>alebo o</w:t>
      </w:r>
      <w:r w:rsidRPr="00397616">
        <w:rPr>
          <w:rFonts w:ascii="Times New Roman" w:eastAsia="Times New Roman" w:hAnsi="Times New Roman" w:cs="Times New Roman"/>
          <w:spacing w:val="40"/>
          <w:sz w:val="24"/>
          <w:szCs w:val="24"/>
          <w:lang w:eastAsia="sk-SK"/>
        </w:rPr>
        <w:t xml:space="preserve"> </w:t>
      </w:r>
      <w:r w:rsidRPr="00397616">
        <w:rPr>
          <w:rFonts w:ascii="Times New Roman" w:eastAsia="Times New Roman" w:hAnsi="Times New Roman" w:cs="Times New Roman"/>
          <w:sz w:val="24"/>
          <w:szCs w:val="24"/>
          <w:lang w:eastAsia="sk-SK"/>
        </w:rPr>
        <w:t>konaní</w:t>
      </w:r>
      <w:r w:rsidRPr="00397616">
        <w:rPr>
          <w:rFonts w:ascii="Times New Roman" w:eastAsia="Times New Roman" w:hAnsi="Times New Roman" w:cs="Times New Roman"/>
          <w:spacing w:val="40"/>
          <w:sz w:val="24"/>
          <w:szCs w:val="24"/>
          <w:lang w:eastAsia="sk-SK"/>
        </w:rPr>
        <w:t xml:space="preserve"> </w:t>
      </w:r>
      <w:r w:rsidRPr="00397616">
        <w:rPr>
          <w:rFonts w:ascii="Times New Roman" w:eastAsia="Times New Roman" w:hAnsi="Times New Roman" w:cs="Times New Roman"/>
          <w:sz w:val="24"/>
          <w:szCs w:val="24"/>
          <w:lang w:eastAsia="sk-SK"/>
        </w:rPr>
        <w:t>Súdneho</w:t>
      </w:r>
      <w:r w:rsidRPr="00397616">
        <w:rPr>
          <w:rFonts w:ascii="Times New Roman" w:eastAsia="Times New Roman" w:hAnsi="Times New Roman" w:cs="Times New Roman"/>
          <w:spacing w:val="40"/>
          <w:sz w:val="24"/>
          <w:szCs w:val="24"/>
          <w:lang w:eastAsia="sk-SK"/>
        </w:rPr>
        <w:t xml:space="preserve"> </w:t>
      </w:r>
      <w:r w:rsidRPr="00397616">
        <w:rPr>
          <w:rFonts w:ascii="Times New Roman" w:eastAsia="Times New Roman" w:hAnsi="Times New Roman" w:cs="Times New Roman"/>
          <w:sz w:val="24"/>
          <w:szCs w:val="24"/>
          <w:lang w:eastAsia="sk-SK"/>
        </w:rPr>
        <w:t>dvora Európskej</w:t>
      </w:r>
      <w:r w:rsidRPr="00397616">
        <w:rPr>
          <w:rFonts w:ascii="Times New Roman" w:eastAsia="Times New Roman" w:hAnsi="Times New Roman" w:cs="Times New Roman"/>
          <w:spacing w:val="49"/>
          <w:sz w:val="24"/>
          <w:szCs w:val="24"/>
          <w:lang w:eastAsia="sk-SK"/>
        </w:rPr>
        <w:t xml:space="preserve"> </w:t>
      </w:r>
      <w:r w:rsidRPr="00397616">
        <w:rPr>
          <w:rFonts w:ascii="Times New Roman" w:eastAsia="Times New Roman" w:hAnsi="Times New Roman" w:cs="Times New Roman"/>
          <w:sz w:val="24"/>
          <w:szCs w:val="24"/>
          <w:lang w:eastAsia="sk-SK"/>
        </w:rPr>
        <w:t>únie</w:t>
      </w:r>
      <w:r w:rsidRPr="00397616">
        <w:rPr>
          <w:rFonts w:ascii="Times New Roman" w:eastAsia="Times New Roman" w:hAnsi="Times New Roman" w:cs="Times New Roman"/>
          <w:spacing w:val="49"/>
          <w:sz w:val="24"/>
          <w:szCs w:val="24"/>
          <w:lang w:eastAsia="sk-SK"/>
        </w:rPr>
        <w:t xml:space="preserve"> </w:t>
      </w:r>
      <w:r w:rsidRPr="00397616">
        <w:rPr>
          <w:rFonts w:ascii="Times New Roman" w:eastAsia="Times New Roman" w:hAnsi="Times New Roman" w:cs="Times New Roman"/>
          <w:sz w:val="24"/>
          <w:szCs w:val="24"/>
          <w:lang w:eastAsia="sk-SK"/>
        </w:rPr>
        <w:t>proti</w:t>
      </w:r>
      <w:r w:rsidRPr="00397616">
        <w:rPr>
          <w:rFonts w:ascii="Times New Roman" w:eastAsia="Times New Roman" w:hAnsi="Times New Roman" w:cs="Times New Roman"/>
          <w:spacing w:val="49"/>
          <w:sz w:val="24"/>
          <w:szCs w:val="24"/>
          <w:lang w:eastAsia="sk-SK"/>
        </w:rPr>
        <w:t xml:space="preserve"> </w:t>
      </w:r>
      <w:r w:rsidRPr="00397616">
        <w:rPr>
          <w:rFonts w:ascii="Times New Roman" w:eastAsia="Times New Roman" w:hAnsi="Times New Roman" w:cs="Times New Roman"/>
          <w:sz w:val="24"/>
          <w:szCs w:val="24"/>
          <w:lang w:eastAsia="sk-SK"/>
        </w:rPr>
        <w:t>Slovenskej</w:t>
      </w:r>
      <w:r w:rsidRPr="00397616">
        <w:rPr>
          <w:rFonts w:ascii="Times New Roman" w:eastAsia="Times New Roman" w:hAnsi="Times New Roman" w:cs="Times New Roman"/>
          <w:spacing w:val="49"/>
          <w:sz w:val="24"/>
          <w:szCs w:val="24"/>
          <w:lang w:eastAsia="sk-SK"/>
        </w:rPr>
        <w:t xml:space="preserve"> </w:t>
      </w:r>
      <w:r w:rsidRPr="00397616">
        <w:rPr>
          <w:rFonts w:ascii="Times New Roman" w:eastAsia="Times New Roman" w:hAnsi="Times New Roman" w:cs="Times New Roman"/>
          <w:sz w:val="24"/>
          <w:szCs w:val="24"/>
          <w:lang w:eastAsia="sk-SK"/>
        </w:rPr>
        <w:t>republike</w:t>
      </w:r>
      <w:r w:rsidRPr="00397616">
        <w:rPr>
          <w:rFonts w:ascii="Times New Roman" w:eastAsia="Times New Roman" w:hAnsi="Times New Roman" w:cs="Times New Roman"/>
          <w:spacing w:val="49"/>
          <w:sz w:val="24"/>
          <w:szCs w:val="24"/>
          <w:lang w:eastAsia="sk-SK"/>
        </w:rPr>
        <w:t xml:space="preserve"> </w:t>
      </w:r>
      <w:r w:rsidRPr="00397616">
        <w:rPr>
          <w:rFonts w:ascii="Times New Roman" w:eastAsia="Times New Roman" w:hAnsi="Times New Roman" w:cs="Times New Roman"/>
          <w:sz w:val="24"/>
          <w:szCs w:val="24"/>
          <w:lang w:eastAsia="sk-SK"/>
        </w:rPr>
        <w:t>podľa</w:t>
      </w:r>
      <w:r w:rsidRPr="00397616">
        <w:rPr>
          <w:rFonts w:ascii="Times New Roman" w:eastAsia="Times New Roman" w:hAnsi="Times New Roman" w:cs="Times New Roman"/>
          <w:spacing w:val="49"/>
          <w:sz w:val="24"/>
          <w:szCs w:val="24"/>
          <w:lang w:eastAsia="sk-SK"/>
        </w:rPr>
        <w:t xml:space="preserve"> </w:t>
      </w:r>
      <w:r w:rsidRPr="00397616">
        <w:rPr>
          <w:rFonts w:ascii="Times New Roman" w:eastAsia="Times New Roman" w:hAnsi="Times New Roman" w:cs="Times New Roman"/>
          <w:sz w:val="24"/>
          <w:szCs w:val="24"/>
          <w:lang w:eastAsia="sk-SK"/>
        </w:rPr>
        <w:t>čl.</w:t>
      </w:r>
      <w:r w:rsidRPr="00397616">
        <w:rPr>
          <w:rFonts w:ascii="Times New Roman" w:eastAsia="Times New Roman" w:hAnsi="Times New Roman" w:cs="Times New Roman"/>
          <w:spacing w:val="49"/>
          <w:sz w:val="24"/>
          <w:szCs w:val="24"/>
          <w:lang w:eastAsia="sk-SK"/>
        </w:rPr>
        <w:t xml:space="preserve"> </w:t>
      </w:r>
      <w:r w:rsidRPr="00397616">
        <w:rPr>
          <w:rFonts w:ascii="Times New Roman" w:eastAsia="Times New Roman" w:hAnsi="Times New Roman" w:cs="Times New Roman"/>
          <w:sz w:val="24"/>
          <w:szCs w:val="24"/>
          <w:lang w:eastAsia="sk-SK"/>
        </w:rPr>
        <w:t>258</w:t>
      </w:r>
      <w:r w:rsidRPr="00397616">
        <w:rPr>
          <w:rFonts w:ascii="Times New Roman" w:eastAsia="Times New Roman" w:hAnsi="Times New Roman" w:cs="Times New Roman"/>
          <w:spacing w:val="49"/>
          <w:sz w:val="24"/>
          <w:szCs w:val="24"/>
          <w:lang w:eastAsia="sk-SK"/>
        </w:rPr>
        <w:t xml:space="preserve"> </w:t>
      </w:r>
      <w:r w:rsidRPr="00397616">
        <w:rPr>
          <w:rFonts w:ascii="Times New Roman" w:eastAsia="Times New Roman" w:hAnsi="Times New Roman" w:cs="Times New Roman"/>
          <w:sz w:val="24"/>
          <w:szCs w:val="24"/>
          <w:lang w:eastAsia="sk-SK"/>
        </w:rPr>
        <w:t>a</w:t>
      </w:r>
      <w:r w:rsidRPr="00397616">
        <w:rPr>
          <w:rFonts w:ascii="Times New Roman" w:eastAsia="Times New Roman" w:hAnsi="Times New Roman" w:cs="Times New Roman"/>
          <w:spacing w:val="49"/>
          <w:sz w:val="24"/>
          <w:szCs w:val="24"/>
          <w:lang w:eastAsia="sk-SK"/>
        </w:rPr>
        <w:t xml:space="preserve"> </w:t>
      </w:r>
      <w:r w:rsidRPr="00397616">
        <w:rPr>
          <w:rFonts w:ascii="Times New Roman" w:eastAsia="Times New Roman" w:hAnsi="Times New Roman" w:cs="Times New Roman"/>
          <w:sz w:val="24"/>
          <w:szCs w:val="24"/>
          <w:lang w:eastAsia="sk-SK"/>
        </w:rPr>
        <w:t>260</w:t>
      </w:r>
      <w:r w:rsidRPr="00397616">
        <w:rPr>
          <w:rFonts w:ascii="Times New Roman" w:eastAsia="Times New Roman" w:hAnsi="Times New Roman" w:cs="Times New Roman"/>
          <w:spacing w:val="49"/>
          <w:sz w:val="24"/>
          <w:szCs w:val="24"/>
          <w:lang w:eastAsia="sk-SK"/>
        </w:rPr>
        <w:t xml:space="preserve"> </w:t>
      </w:r>
      <w:r w:rsidRPr="00397616">
        <w:rPr>
          <w:rFonts w:ascii="Times New Roman" w:eastAsia="Times New Roman" w:hAnsi="Times New Roman" w:cs="Times New Roman"/>
          <w:sz w:val="24"/>
          <w:szCs w:val="24"/>
          <w:lang w:eastAsia="sk-SK"/>
        </w:rPr>
        <w:t>Zmluvy</w:t>
      </w:r>
      <w:r w:rsidRPr="00397616">
        <w:rPr>
          <w:rFonts w:ascii="Times New Roman" w:eastAsia="Times New Roman" w:hAnsi="Times New Roman" w:cs="Times New Roman"/>
          <w:spacing w:val="49"/>
          <w:sz w:val="24"/>
          <w:szCs w:val="24"/>
          <w:lang w:eastAsia="sk-SK"/>
        </w:rPr>
        <w:t xml:space="preserve"> </w:t>
      </w:r>
      <w:r w:rsidRPr="00397616">
        <w:rPr>
          <w:rFonts w:ascii="Times New Roman" w:eastAsia="Times New Roman" w:hAnsi="Times New Roman" w:cs="Times New Roman"/>
          <w:sz w:val="24"/>
          <w:szCs w:val="24"/>
          <w:lang w:eastAsia="sk-SK"/>
        </w:rPr>
        <w:t>o fungovaní Európskej</w:t>
      </w:r>
      <w:r w:rsidRPr="00397616">
        <w:rPr>
          <w:rFonts w:ascii="Times New Roman" w:eastAsia="Times New Roman" w:hAnsi="Times New Roman" w:cs="Times New Roman"/>
          <w:spacing w:val="118"/>
          <w:sz w:val="24"/>
          <w:szCs w:val="24"/>
          <w:lang w:eastAsia="sk-SK"/>
        </w:rPr>
        <w:t xml:space="preserve"> </w:t>
      </w:r>
      <w:r w:rsidRPr="00397616">
        <w:rPr>
          <w:rFonts w:ascii="Times New Roman" w:eastAsia="Times New Roman" w:hAnsi="Times New Roman" w:cs="Times New Roman"/>
          <w:sz w:val="24"/>
          <w:szCs w:val="24"/>
          <w:lang w:eastAsia="sk-SK"/>
        </w:rPr>
        <w:t>únie</w:t>
      </w:r>
      <w:r w:rsidRPr="00397616">
        <w:rPr>
          <w:rFonts w:ascii="Times New Roman" w:eastAsia="Times New Roman" w:hAnsi="Times New Roman" w:cs="Times New Roman"/>
          <w:spacing w:val="118"/>
          <w:sz w:val="24"/>
          <w:szCs w:val="24"/>
          <w:lang w:eastAsia="sk-SK"/>
        </w:rPr>
        <w:t xml:space="preserve"> </w:t>
      </w:r>
      <w:r w:rsidRPr="00397616">
        <w:rPr>
          <w:rFonts w:ascii="Times New Roman" w:eastAsia="Times New Roman" w:hAnsi="Times New Roman" w:cs="Times New Roman"/>
          <w:sz w:val="24"/>
          <w:szCs w:val="24"/>
          <w:lang w:eastAsia="sk-SK"/>
        </w:rPr>
        <w:t>v</w:t>
      </w:r>
      <w:r w:rsidRPr="00397616">
        <w:rPr>
          <w:rFonts w:ascii="Times New Roman" w:eastAsia="Times New Roman" w:hAnsi="Times New Roman" w:cs="Times New Roman"/>
          <w:spacing w:val="118"/>
          <w:sz w:val="24"/>
          <w:szCs w:val="24"/>
          <w:lang w:eastAsia="sk-SK"/>
        </w:rPr>
        <w:t xml:space="preserve"> </w:t>
      </w:r>
      <w:r w:rsidRPr="00397616">
        <w:rPr>
          <w:rFonts w:ascii="Times New Roman" w:eastAsia="Times New Roman" w:hAnsi="Times New Roman" w:cs="Times New Roman"/>
          <w:sz w:val="24"/>
          <w:szCs w:val="24"/>
          <w:lang w:eastAsia="sk-SK"/>
        </w:rPr>
        <w:t>jej platnom</w:t>
      </w:r>
      <w:r w:rsidRPr="00397616">
        <w:rPr>
          <w:rFonts w:ascii="Times New Roman" w:eastAsia="Times New Roman" w:hAnsi="Times New Roman" w:cs="Times New Roman"/>
          <w:spacing w:val="118"/>
          <w:sz w:val="24"/>
          <w:szCs w:val="24"/>
          <w:lang w:eastAsia="sk-SK"/>
        </w:rPr>
        <w:t xml:space="preserve"> </w:t>
      </w:r>
      <w:r w:rsidRPr="00397616">
        <w:rPr>
          <w:rFonts w:ascii="Times New Roman" w:eastAsia="Times New Roman" w:hAnsi="Times New Roman" w:cs="Times New Roman"/>
          <w:sz w:val="24"/>
          <w:szCs w:val="24"/>
          <w:lang w:eastAsia="sk-SK"/>
        </w:rPr>
        <w:t>znení,</w:t>
      </w:r>
      <w:r w:rsidRPr="00397616">
        <w:rPr>
          <w:rFonts w:ascii="Times New Roman" w:eastAsia="Times New Roman" w:hAnsi="Times New Roman" w:cs="Times New Roman"/>
          <w:spacing w:val="118"/>
          <w:sz w:val="24"/>
          <w:szCs w:val="24"/>
          <w:lang w:eastAsia="sk-SK"/>
        </w:rPr>
        <w:t xml:space="preserve"> </w:t>
      </w:r>
      <w:r w:rsidRPr="00397616">
        <w:rPr>
          <w:rFonts w:ascii="Times New Roman" w:eastAsia="Times New Roman" w:hAnsi="Times New Roman" w:cs="Times New Roman"/>
          <w:sz w:val="24"/>
          <w:szCs w:val="24"/>
          <w:lang w:eastAsia="sk-SK"/>
        </w:rPr>
        <w:t>spolu</w:t>
      </w:r>
      <w:r w:rsidRPr="00397616">
        <w:rPr>
          <w:rFonts w:ascii="Times New Roman" w:eastAsia="Times New Roman" w:hAnsi="Times New Roman" w:cs="Times New Roman"/>
          <w:spacing w:val="118"/>
          <w:sz w:val="24"/>
          <w:szCs w:val="24"/>
          <w:lang w:eastAsia="sk-SK"/>
        </w:rPr>
        <w:t xml:space="preserve"> </w:t>
      </w:r>
      <w:r w:rsidRPr="00397616">
        <w:rPr>
          <w:rFonts w:ascii="Times New Roman" w:eastAsia="Times New Roman" w:hAnsi="Times New Roman" w:cs="Times New Roman"/>
          <w:sz w:val="24"/>
          <w:szCs w:val="24"/>
          <w:lang w:eastAsia="sk-SK"/>
        </w:rPr>
        <w:t>s uvedením</w:t>
      </w:r>
      <w:r w:rsidRPr="00397616">
        <w:rPr>
          <w:rFonts w:ascii="Times New Roman" w:eastAsia="Times New Roman" w:hAnsi="Times New Roman" w:cs="Times New Roman"/>
          <w:spacing w:val="118"/>
          <w:sz w:val="24"/>
          <w:szCs w:val="24"/>
          <w:lang w:eastAsia="sk-SK"/>
        </w:rPr>
        <w:t xml:space="preserve"> </w:t>
      </w:r>
      <w:r w:rsidRPr="00397616">
        <w:rPr>
          <w:rFonts w:ascii="Times New Roman" w:eastAsia="Times New Roman" w:hAnsi="Times New Roman" w:cs="Times New Roman"/>
          <w:sz w:val="24"/>
          <w:szCs w:val="24"/>
          <w:lang w:eastAsia="sk-SK"/>
        </w:rPr>
        <w:t>konkrétnych</w:t>
      </w:r>
      <w:r w:rsidRPr="00397616">
        <w:rPr>
          <w:rFonts w:ascii="Times New Roman" w:eastAsia="Times New Roman" w:hAnsi="Times New Roman" w:cs="Times New Roman"/>
          <w:spacing w:val="118"/>
          <w:sz w:val="24"/>
          <w:szCs w:val="24"/>
          <w:lang w:eastAsia="sk-SK"/>
        </w:rPr>
        <w:t xml:space="preserve"> </w:t>
      </w:r>
      <w:r w:rsidRPr="00397616">
        <w:rPr>
          <w:rFonts w:ascii="Times New Roman" w:eastAsia="Times New Roman" w:hAnsi="Times New Roman" w:cs="Times New Roman"/>
          <w:sz w:val="24"/>
          <w:szCs w:val="24"/>
          <w:lang w:eastAsia="sk-SK"/>
        </w:rPr>
        <w:t>vytýkaných nedostatkov a požiadaviek na zabezpečenie nápravy</w:t>
      </w:r>
    </w:p>
    <w:p w14:paraId="3C399E3E" w14:textId="77777777" w:rsidR="00397616" w:rsidRPr="00397616" w:rsidRDefault="00397616" w:rsidP="00397616">
      <w:pPr>
        <w:pStyle w:val="Odsekzoznamu"/>
        <w:spacing w:after="0" w:line="240" w:lineRule="auto"/>
        <w:ind w:left="0"/>
        <w:jc w:val="both"/>
        <w:rPr>
          <w:rFonts w:ascii="Times New Roman" w:eastAsia="Times New Roman" w:hAnsi="Times New Roman" w:cs="Times New Roman"/>
          <w:sz w:val="24"/>
          <w:szCs w:val="24"/>
          <w:lang w:eastAsia="sk-SK"/>
        </w:rPr>
      </w:pPr>
    </w:p>
    <w:p w14:paraId="0978935C" w14:textId="77777777" w:rsidR="00397616" w:rsidRPr="00397616" w:rsidRDefault="00397616" w:rsidP="00397616">
      <w:pPr>
        <w:spacing w:after="0" w:line="240" w:lineRule="auto"/>
        <w:jc w:val="both"/>
        <w:rPr>
          <w:rFonts w:ascii="Times New Roman" w:eastAsia="Times New Roman" w:hAnsi="Times New Roman" w:cs="Times New Roman"/>
          <w:sz w:val="24"/>
          <w:szCs w:val="24"/>
          <w:lang w:eastAsia="sk-SK"/>
        </w:rPr>
      </w:pPr>
      <w:r w:rsidRPr="00397616">
        <w:rPr>
          <w:rFonts w:ascii="Times New Roman" w:eastAsia="Times New Roman" w:hAnsi="Times New Roman" w:cs="Times New Roman"/>
          <w:sz w:val="24"/>
          <w:szCs w:val="24"/>
          <w:lang w:eastAsia="sk-SK"/>
        </w:rPr>
        <w:t>- bezpredmetné;</w:t>
      </w:r>
    </w:p>
    <w:p w14:paraId="71B9D3EF" w14:textId="77777777" w:rsidR="00397616" w:rsidRPr="00397616" w:rsidRDefault="00397616" w:rsidP="00397616">
      <w:pPr>
        <w:spacing w:after="0" w:line="240" w:lineRule="auto"/>
        <w:jc w:val="both"/>
        <w:rPr>
          <w:rFonts w:ascii="Times New Roman" w:eastAsia="Times New Roman" w:hAnsi="Times New Roman" w:cs="Times New Roman"/>
          <w:sz w:val="24"/>
          <w:szCs w:val="24"/>
          <w:lang w:eastAsia="sk-SK"/>
        </w:rPr>
      </w:pPr>
    </w:p>
    <w:p w14:paraId="01047BC7" w14:textId="77777777" w:rsidR="00397616" w:rsidRPr="00397616" w:rsidRDefault="00397616" w:rsidP="00397616">
      <w:pPr>
        <w:pStyle w:val="Odsekzoznamu"/>
        <w:spacing w:after="0" w:line="240" w:lineRule="auto"/>
        <w:ind w:left="0"/>
        <w:jc w:val="both"/>
        <w:rPr>
          <w:rFonts w:ascii="Times New Roman" w:eastAsia="Times New Roman" w:hAnsi="Times New Roman" w:cs="Times New Roman"/>
          <w:sz w:val="24"/>
          <w:szCs w:val="24"/>
          <w:lang w:eastAsia="sk-SK"/>
        </w:rPr>
      </w:pPr>
      <w:r w:rsidRPr="00397616">
        <w:rPr>
          <w:rFonts w:ascii="Times New Roman" w:eastAsia="Times New Roman" w:hAnsi="Times New Roman" w:cs="Times New Roman"/>
          <w:sz w:val="24"/>
          <w:szCs w:val="24"/>
          <w:lang w:eastAsia="sk-SK"/>
        </w:rPr>
        <w:t>c) uviesť</w:t>
      </w:r>
      <w:r w:rsidRPr="00397616">
        <w:rPr>
          <w:rFonts w:ascii="Times New Roman" w:eastAsia="Times New Roman" w:hAnsi="Times New Roman" w:cs="Times New Roman"/>
          <w:spacing w:val="8"/>
          <w:sz w:val="24"/>
          <w:szCs w:val="24"/>
          <w:lang w:eastAsia="sk-SK"/>
        </w:rPr>
        <w:t xml:space="preserve"> </w:t>
      </w:r>
      <w:r w:rsidRPr="00397616">
        <w:rPr>
          <w:rFonts w:ascii="Times New Roman" w:eastAsia="Times New Roman" w:hAnsi="Times New Roman" w:cs="Times New Roman"/>
          <w:sz w:val="24"/>
          <w:szCs w:val="24"/>
          <w:lang w:eastAsia="sk-SK"/>
        </w:rPr>
        <w:t>informáciu</w:t>
      </w:r>
      <w:r w:rsidRPr="00397616">
        <w:rPr>
          <w:rFonts w:ascii="Times New Roman" w:eastAsia="Times New Roman" w:hAnsi="Times New Roman" w:cs="Times New Roman"/>
          <w:spacing w:val="8"/>
          <w:sz w:val="24"/>
          <w:szCs w:val="24"/>
          <w:lang w:eastAsia="sk-SK"/>
        </w:rPr>
        <w:t xml:space="preserve"> </w:t>
      </w:r>
      <w:r w:rsidRPr="00397616">
        <w:rPr>
          <w:rFonts w:ascii="Times New Roman" w:eastAsia="Times New Roman" w:hAnsi="Times New Roman" w:cs="Times New Roman"/>
          <w:sz w:val="24"/>
          <w:szCs w:val="24"/>
          <w:lang w:eastAsia="sk-SK"/>
        </w:rPr>
        <w:t>o právnych</w:t>
      </w:r>
      <w:r w:rsidRPr="00397616">
        <w:rPr>
          <w:rFonts w:ascii="Times New Roman" w:eastAsia="Times New Roman" w:hAnsi="Times New Roman" w:cs="Times New Roman"/>
          <w:spacing w:val="8"/>
          <w:sz w:val="24"/>
          <w:szCs w:val="24"/>
          <w:lang w:eastAsia="sk-SK"/>
        </w:rPr>
        <w:t xml:space="preserve"> </w:t>
      </w:r>
      <w:r w:rsidRPr="00397616">
        <w:rPr>
          <w:rFonts w:ascii="Times New Roman" w:eastAsia="Times New Roman" w:hAnsi="Times New Roman" w:cs="Times New Roman"/>
          <w:sz w:val="24"/>
          <w:szCs w:val="24"/>
          <w:lang w:eastAsia="sk-SK"/>
        </w:rPr>
        <w:t>predpisoch,</w:t>
      </w:r>
      <w:r w:rsidRPr="00397616">
        <w:rPr>
          <w:rFonts w:ascii="Times New Roman" w:eastAsia="Times New Roman" w:hAnsi="Times New Roman" w:cs="Times New Roman"/>
          <w:spacing w:val="8"/>
          <w:sz w:val="24"/>
          <w:szCs w:val="24"/>
          <w:lang w:eastAsia="sk-SK"/>
        </w:rPr>
        <w:t xml:space="preserve"> </w:t>
      </w:r>
      <w:r w:rsidRPr="00397616">
        <w:rPr>
          <w:rFonts w:ascii="Times New Roman" w:eastAsia="Times New Roman" w:hAnsi="Times New Roman" w:cs="Times New Roman"/>
          <w:sz w:val="24"/>
          <w:szCs w:val="24"/>
          <w:lang w:eastAsia="sk-SK"/>
        </w:rPr>
        <w:t>v ktorých</w:t>
      </w:r>
      <w:r w:rsidRPr="00397616">
        <w:rPr>
          <w:rFonts w:ascii="Times New Roman" w:eastAsia="Times New Roman" w:hAnsi="Times New Roman" w:cs="Times New Roman"/>
          <w:spacing w:val="8"/>
          <w:sz w:val="24"/>
          <w:szCs w:val="24"/>
          <w:lang w:eastAsia="sk-SK"/>
        </w:rPr>
        <w:t xml:space="preserve"> </w:t>
      </w:r>
      <w:r w:rsidRPr="00397616">
        <w:rPr>
          <w:rFonts w:ascii="Times New Roman" w:eastAsia="Times New Roman" w:hAnsi="Times New Roman" w:cs="Times New Roman"/>
          <w:sz w:val="24"/>
          <w:szCs w:val="24"/>
          <w:lang w:eastAsia="sk-SK"/>
        </w:rPr>
        <w:t>sú</w:t>
      </w:r>
      <w:r w:rsidRPr="00397616">
        <w:rPr>
          <w:rFonts w:ascii="Times New Roman" w:eastAsia="Times New Roman" w:hAnsi="Times New Roman" w:cs="Times New Roman"/>
          <w:spacing w:val="8"/>
          <w:sz w:val="24"/>
          <w:szCs w:val="24"/>
          <w:lang w:eastAsia="sk-SK"/>
        </w:rPr>
        <w:t xml:space="preserve"> </w:t>
      </w:r>
      <w:r w:rsidRPr="00397616">
        <w:rPr>
          <w:rFonts w:ascii="Times New Roman" w:eastAsia="Times New Roman" w:hAnsi="Times New Roman" w:cs="Times New Roman"/>
          <w:sz w:val="24"/>
          <w:szCs w:val="24"/>
          <w:lang w:eastAsia="sk-SK"/>
        </w:rPr>
        <w:t>uvádzané</w:t>
      </w:r>
      <w:r w:rsidRPr="00397616">
        <w:rPr>
          <w:rFonts w:ascii="Times New Roman" w:eastAsia="Times New Roman" w:hAnsi="Times New Roman" w:cs="Times New Roman"/>
          <w:spacing w:val="8"/>
          <w:sz w:val="24"/>
          <w:szCs w:val="24"/>
          <w:lang w:eastAsia="sk-SK"/>
        </w:rPr>
        <w:t xml:space="preserve"> </w:t>
      </w:r>
      <w:r w:rsidRPr="00397616">
        <w:rPr>
          <w:rFonts w:ascii="Times New Roman" w:eastAsia="Times New Roman" w:hAnsi="Times New Roman" w:cs="Times New Roman"/>
          <w:sz w:val="24"/>
          <w:szCs w:val="24"/>
          <w:lang w:eastAsia="sk-SK"/>
        </w:rPr>
        <w:t>právne</w:t>
      </w:r>
      <w:r w:rsidRPr="00397616">
        <w:rPr>
          <w:rFonts w:ascii="Times New Roman" w:eastAsia="Times New Roman" w:hAnsi="Times New Roman" w:cs="Times New Roman"/>
          <w:spacing w:val="8"/>
          <w:sz w:val="24"/>
          <w:szCs w:val="24"/>
          <w:lang w:eastAsia="sk-SK"/>
        </w:rPr>
        <w:t xml:space="preserve"> </w:t>
      </w:r>
      <w:r w:rsidRPr="00397616">
        <w:rPr>
          <w:rFonts w:ascii="Times New Roman" w:eastAsia="Times New Roman" w:hAnsi="Times New Roman" w:cs="Times New Roman"/>
          <w:sz w:val="24"/>
          <w:szCs w:val="24"/>
          <w:lang w:eastAsia="sk-SK"/>
        </w:rPr>
        <w:t>akty</w:t>
      </w:r>
      <w:r w:rsidRPr="00397616">
        <w:rPr>
          <w:rFonts w:ascii="Times New Roman" w:eastAsia="Times New Roman" w:hAnsi="Times New Roman" w:cs="Times New Roman"/>
          <w:spacing w:val="8"/>
          <w:sz w:val="24"/>
          <w:szCs w:val="24"/>
          <w:lang w:eastAsia="sk-SK"/>
        </w:rPr>
        <w:t xml:space="preserve"> </w:t>
      </w:r>
      <w:r w:rsidRPr="00397616">
        <w:rPr>
          <w:rFonts w:ascii="Times New Roman" w:eastAsia="Times New Roman" w:hAnsi="Times New Roman" w:cs="Times New Roman"/>
          <w:sz w:val="24"/>
          <w:szCs w:val="24"/>
          <w:lang w:eastAsia="sk-SK"/>
        </w:rPr>
        <w:t>Európskej únie</w:t>
      </w:r>
      <w:r w:rsidRPr="00397616">
        <w:rPr>
          <w:rFonts w:ascii="Times New Roman" w:eastAsia="Times New Roman" w:hAnsi="Times New Roman" w:cs="Times New Roman"/>
          <w:spacing w:val="19"/>
          <w:sz w:val="24"/>
          <w:szCs w:val="24"/>
          <w:lang w:eastAsia="sk-SK"/>
        </w:rPr>
        <w:t xml:space="preserve"> </w:t>
      </w:r>
      <w:r w:rsidRPr="00397616">
        <w:rPr>
          <w:rFonts w:ascii="Times New Roman" w:eastAsia="Times New Roman" w:hAnsi="Times New Roman" w:cs="Times New Roman"/>
          <w:sz w:val="24"/>
          <w:szCs w:val="24"/>
          <w:lang w:eastAsia="sk-SK"/>
        </w:rPr>
        <w:t>už</w:t>
      </w:r>
      <w:r w:rsidRPr="00397616">
        <w:rPr>
          <w:rFonts w:ascii="Times New Roman" w:eastAsia="Times New Roman" w:hAnsi="Times New Roman" w:cs="Times New Roman"/>
          <w:spacing w:val="19"/>
          <w:sz w:val="24"/>
          <w:szCs w:val="24"/>
          <w:lang w:eastAsia="sk-SK"/>
        </w:rPr>
        <w:t xml:space="preserve"> </w:t>
      </w:r>
      <w:r w:rsidRPr="00397616">
        <w:rPr>
          <w:rFonts w:ascii="Times New Roman" w:eastAsia="Times New Roman" w:hAnsi="Times New Roman" w:cs="Times New Roman"/>
          <w:sz w:val="24"/>
          <w:szCs w:val="24"/>
          <w:lang w:eastAsia="sk-SK"/>
        </w:rPr>
        <w:t>prebrané,</w:t>
      </w:r>
      <w:r w:rsidRPr="00397616">
        <w:rPr>
          <w:rFonts w:ascii="Times New Roman" w:eastAsia="Times New Roman" w:hAnsi="Times New Roman" w:cs="Times New Roman"/>
          <w:spacing w:val="19"/>
          <w:sz w:val="24"/>
          <w:szCs w:val="24"/>
          <w:lang w:eastAsia="sk-SK"/>
        </w:rPr>
        <w:t xml:space="preserve"> </w:t>
      </w:r>
      <w:r w:rsidRPr="00397616">
        <w:rPr>
          <w:rFonts w:ascii="Times New Roman" w:eastAsia="Times New Roman" w:hAnsi="Times New Roman" w:cs="Times New Roman"/>
          <w:sz w:val="24"/>
          <w:szCs w:val="24"/>
          <w:lang w:eastAsia="sk-SK"/>
        </w:rPr>
        <w:t>spolu</w:t>
      </w:r>
      <w:r w:rsidRPr="00397616">
        <w:rPr>
          <w:rFonts w:ascii="Times New Roman" w:eastAsia="Times New Roman" w:hAnsi="Times New Roman" w:cs="Times New Roman"/>
          <w:spacing w:val="19"/>
          <w:sz w:val="24"/>
          <w:szCs w:val="24"/>
          <w:lang w:eastAsia="sk-SK"/>
        </w:rPr>
        <w:t xml:space="preserve"> </w:t>
      </w:r>
      <w:r w:rsidRPr="00397616">
        <w:rPr>
          <w:rFonts w:ascii="Times New Roman" w:eastAsia="Times New Roman" w:hAnsi="Times New Roman" w:cs="Times New Roman"/>
          <w:sz w:val="24"/>
          <w:szCs w:val="24"/>
          <w:lang w:eastAsia="sk-SK"/>
        </w:rPr>
        <w:t>s uvedením</w:t>
      </w:r>
      <w:r w:rsidRPr="00397616">
        <w:rPr>
          <w:rFonts w:ascii="Times New Roman" w:eastAsia="Times New Roman" w:hAnsi="Times New Roman" w:cs="Times New Roman"/>
          <w:spacing w:val="19"/>
          <w:sz w:val="24"/>
          <w:szCs w:val="24"/>
          <w:lang w:eastAsia="sk-SK"/>
        </w:rPr>
        <w:t xml:space="preserve"> </w:t>
      </w:r>
      <w:r w:rsidRPr="00397616">
        <w:rPr>
          <w:rFonts w:ascii="Times New Roman" w:eastAsia="Times New Roman" w:hAnsi="Times New Roman" w:cs="Times New Roman"/>
          <w:sz w:val="24"/>
          <w:szCs w:val="24"/>
          <w:lang w:eastAsia="sk-SK"/>
        </w:rPr>
        <w:t>rozsahu</w:t>
      </w:r>
      <w:r w:rsidRPr="00397616">
        <w:rPr>
          <w:rFonts w:ascii="Times New Roman" w:eastAsia="Times New Roman" w:hAnsi="Times New Roman" w:cs="Times New Roman"/>
          <w:spacing w:val="19"/>
          <w:sz w:val="24"/>
          <w:szCs w:val="24"/>
          <w:lang w:eastAsia="sk-SK"/>
        </w:rPr>
        <w:t xml:space="preserve"> </w:t>
      </w:r>
      <w:r w:rsidRPr="00397616">
        <w:rPr>
          <w:rFonts w:ascii="Times New Roman" w:eastAsia="Times New Roman" w:hAnsi="Times New Roman" w:cs="Times New Roman"/>
          <w:sz w:val="24"/>
          <w:szCs w:val="24"/>
          <w:lang w:eastAsia="sk-SK"/>
        </w:rPr>
        <w:t>ich</w:t>
      </w:r>
      <w:r w:rsidRPr="00397616">
        <w:rPr>
          <w:rFonts w:ascii="Times New Roman" w:eastAsia="Times New Roman" w:hAnsi="Times New Roman" w:cs="Times New Roman"/>
          <w:spacing w:val="19"/>
          <w:sz w:val="24"/>
          <w:szCs w:val="24"/>
          <w:lang w:eastAsia="sk-SK"/>
        </w:rPr>
        <w:t xml:space="preserve"> </w:t>
      </w:r>
      <w:r w:rsidRPr="00397616">
        <w:rPr>
          <w:rFonts w:ascii="Times New Roman" w:eastAsia="Times New Roman" w:hAnsi="Times New Roman" w:cs="Times New Roman"/>
          <w:sz w:val="24"/>
          <w:szCs w:val="24"/>
          <w:lang w:eastAsia="sk-SK"/>
        </w:rPr>
        <w:t>prebrania príp.</w:t>
      </w:r>
      <w:r w:rsidRPr="00397616">
        <w:rPr>
          <w:rFonts w:ascii="Times New Roman" w:eastAsia="Times New Roman" w:hAnsi="Times New Roman" w:cs="Times New Roman"/>
          <w:spacing w:val="19"/>
          <w:sz w:val="24"/>
          <w:szCs w:val="24"/>
          <w:lang w:eastAsia="sk-SK"/>
        </w:rPr>
        <w:t xml:space="preserve"> </w:t>
      </w:r>
      <w:r w:rsidRPr="00397616">
        <w:rPr>
          <w:rFonts w:ascii="Times New Roman" w:eastAsia="Times New Roman" w:hAnsi="Times New Roman" w:cs="Times New Roman"/>
          <w:sz w:val="24"/>
          <w:szCs w:val="24"/>
          <w:lang w:eastAsia="sk-SK"/>
        </w:rPr>
        <w:t>potreby</w:t>
      </w:r>
      <w:r w:rsidRPr="00397616">
        <w:rPr>
          <w:rFonts w:ascii="Times New Roman" w:eastAsia="Times New Roman" w:hAnsi="Times New Roman" w:cs="Times New Roman"/>
          <w:spacing w:val="19"/>
          <w:sz w:val="24"/>
          <w:szCs w:val="24"/>
          <w:lang w:eastAsia="sk-SK"/>
        </w:rPr>
        <w:t xml:space="preserve"> </w:t>
      </w:r>
      <w:r w:rsidRPr="00397616">
        <w:rPr>
          <w:rFonts w:ascii="Times New Roman" w:eastAsia="Times New Roman" w:hAnsi="Times New Roman" w:cs="Times New Roman"/>
          <w:sz w:val="24"/>
          <w:szCs w:val="24"/>
          <w:lang w:eastAsia="sk-SK"/>
        </w:rPr>
        <w:t>prijatia</w:t>
      </w:r>
      <w:r w:rsidRPr="00397616">
        <w:rPr>
          <w:rFonts w:ascii="Times New Roman" w:eastAsia="Times New Roman" w:hAnsi="Times New Roman" w:cs="Times New Roman"/>
          <w:spacing w:val="19"/>
          <w:sz w:val="24"/>
          <w:szCs w:val="24"/>
          <w:lang w:eastAsia="sk-SK"/>
        </w:rPr>
        <w:t xml:space="preserve"> </w:t>
      </w:r>
      <w:r w:rsidRPr="00397616">
        <w:rPr>
          <w:rFonts w:ascii="Times New Roman" w:eastAsia="Times New Roman" w:hAnsi="Times New Roman" w:cs="Times New Roman"/>
          <w:sz w:val="24"/>
          <w:szCs w:val="24"/>
          <w:lang w:eastAsia="sk-SK"/>
        </w:rPr>
        <w:t>ďalších úprav</w:t>
      </w:r>
    </w:p>
    <w:p w14:paraId="240D2FD3" w14:textId="77777777" w:rsidR="00397616" w:rsidRPr="00397616" w:rsidRDefault="00397616" w:rsidP="00397616">
      <w:pPr>
        <w:pStyle w:val="Odsekzoznamu"/>
        <w:spacing w:after="0" w:line="240" w:lineRule="auto"/>
        <w:ind w:left="0"/>
        <w:jc w:val="both"/>
        <w:rPr>
          <w:rFonts w:ascii="Times New Roman" w:eastAsia="Times New Roman" w:hAnsi="Times New Roman" w:cs="Times New Roman"/>
          <w:sz w:val="24"/>
          <w:szCs w:val="24"/>
          <w:lang w:eastAsia="sk-SK"/>
        </w:rPr>
      </w:pPr>
    </w:p>
    <w:p w14:paraId="28F083C7" w14:textId="77777777" w:rsidR="00397616" w:rsidRPr="00397616" w:rsidRDefault="00397616" w:rsidP="00397616">
      <w:pPr>
        <w:spacing w:after="0" w:line="240" w:lineRule="auto"/>
        <w:jc w:val="both"/>
        <w:rPr>
          <w:rFonts w:ascii="Times New Roman" w:eastAsia="Times New Roman" w:hAnsi="Times New Roman" w:cs="Times New Roman"/>
          <w:sz w:val="24"/>
          <w:szCs w:val="24"/>
          <w:lang w:eastAsia="sk-SK"/>
        </w:rPr>
      </w:pPr>
      <w:r w:rsidRPr="00397616">
        <w:rPr>
          <w:rFonts w:ascii="Times New Roman" w:hAnsi="Times New Roman" w:cs="Times New Roman"/>
          <w:bCs/>
          <w:sz w:val="24"/>
          <w:szCs w:val="24"/>
        </w:rPr>
        <w:t xml:space="preserve">- </w:t>
      </w:r>
      <w:r w:rsidRPr="00397616">
        <w:rPr>
          <w:rFonts w:ascii="Times New Roman" w:eastAsia="Times New Roman" w:hAnsi="Times New Roman" w:cs="Times New Roman"/>
          <w:sz w:val="24"/>
          <w:szCs w:val="24"/>
          <w:lang w:eastAsia="sk-SK"/>
        </w:rPr>
        <w:t>Zákon č. 133/2013 Z. z. o stavebných výrobkoch a o zmene a doplnení niektorých zákonov v znení neskorších predpisov - rozsah prebratia čiastočný.</w:t>
      </w:r>
    </w:p>
    <w:p w14:paraId="2DFC2B45" w14:textId="77777777" w:rsidR="00397616" w:rsidRPr="00397616" w:rsidRDefault="00397616" w:rsidP="00397616">
      <w:pPr>
        <w:spacing w:after="0" w:line="240" w:lineRule="auto"/>
        <w:jc w:val="both"/>
        <w:rPr>
          <w:rFonts w:ascii="Times New Roman" w:eastAsia="Times New Roman" w:hAnsi="Times New Roman" w:cs="Times New Roman"/>
          <w:sz w:val="24"/>
          <w:szCs w:val="24"/>
          <w:lang w:eastAsia="sk-SK"/>
        </w:rPr>
      </w:pPr>
    </w:p>
    <w:p w14:paraId="3E14BA37" w14:textId="77777777" w:rsidR="00397616" w:rsidRPr="00397616" w:rsidRDefault="00397616" w:rsidP="00397616">
      <w:pPr>
        <w:spacing w:after="0" w:line="240" w:lineRule="auto"/>
        <w:jc w:val="both"/>
        <w:rPr>
          <w:rFonts w:ascii="Times New Roman" w:hAnsi="Times New Roman" w:cs="Times New Roman"/>
          <w:sz w:val="24"/>
          <w:szCs w:val="24"/>
        </w:rPr>
      </w:pPr>
      <w:r w:rsidRPr="00397616">
        <w:rPr>
          <w:rFonts w:ascii="Times New Roman" w:eastAsia="Times New Roman" w:hAnsi="Times New Roman" w:cs="Times New Roman"/>
          <w:sz w:val="24"/>
          <w:szCs w:val="24"/>
          <w:lang w:eastAsia="sk-SK"/>
        </w:rPr>
        <w:t>-Vyhláška č. 162/2013 Z. z. ktorou sa ustanovuje zoznam skupín stavebných výrobkov a systémy posudzovania parametrov v znení neskorších predpisov</w:t>
      </w:r>
      <w:r w:rsidRPr="00397616">
        <w:rPr>
          <w:rFonts w:ascii="Times New Roman" w:hAnsi="Times New Roman" w:cs="Times New Roman"/>
          <w:sz w:val="24"/>
          <w:szCs w:val="24"/>
        </w:rPr>
        <w:t xml:space="preserve"> </w:t>
      </w:r>
      <w:r w:rsidRPr="00397616">
        <w:rPr>
          <w:rFonts w:ascii="Times New Roman" w:eastAsia="Times New Roman" w:hAnsi="Times New Roman" w:cs="Times New Roman"/>
          <w:sz w:val="24"/>
          <w:szCs w:val="24"/>
          <w:lang w:eastAsia="sk-SK"/>
        </w:rPr>
        <w:t>– rozsah prebratia čiastočný.</w:t>
      </w:r>
    </w:p>
    <w:p w14:paraId="3C389E65" w14:textId="77777777" w:rsidR="00397616" w:rsidRPr="00397616" w:rsidRDefault="00397616" w:rsidP="00397616">
      <w:pPr>
        <w:spacing w:after="0" w:line="240" w:lineRule="auto"/>
        <w:jc w:val="both"/>
        <w:rPr>
          <w:rFonts w:ascii="Times New Roman" w:eastAsia="Times New Roman" w:hAnsi="Times New Roman" w:cs="Times New Roman"/>
          <w:b/>
          <w:bCs/>
          <w:sz w:val="24"/>
          <w:szCs w:val="24"/>
          <w:lang w:eastAsia="sk-SK"/>
        </w:rPr>
      </w:pPr>
    </w:p>
    <w:p w14:paraId="632152B8" w14:textId="77777777" w:rsidR="00397616" w:rsidRPr="00397616" w:rsidRDefault="00397616" w:rsidP="00397616">
      <w:pPr>
        <w:spacing w:after="0" w:line="240" w:lineRule="auto"/>
        <w:jc w:val="both"/>
        <w:rPr>
          <w:rFonts w:ascii="Times New Roman" w:eastAsia="Times New Roman" w:hAnsi="Times New Roman" w:cs="Times New Roman"/>
          <w:b/>
          <w:bCs/>
          <w:sz w:val="24"/>
          <w:szCs w:val="24"/>
          <w:lang w:eastAsia="sk-SK"/>
        </w:rPr>
      </w:pPr>
      <w:r w:rsidRPr="00397616">
        <w:rPr>
          <w:rFonts w:ascii="Times New Roman" w:eastAsia="Times New Roman" w:hAnsi="Times New Roman" w:cs="Times New Roman"/>
          <w:b/>
          <w:bCs/>
          <w:sz w:val="24"/>
          <w:szCs w:val="24"/>
          <w:lang w:eastAsia="sk-SK"/>
        </w:rPr>
        <w:t>5. Návrh zákona je zlučiteľný s právom Európskej únie:</w:t>
      </w:r>
    </w:p>
    <w:p w14:paraId="3CC9A3CF" w14:textId="1ABF7506" w:rsidR="006701DD" w:rsidRPr="0051073A" w:rsidRDefault="00397616" w:rsidP="00963427">
      <w:pPr>
        <w:pStyle w:val="Odsekzoznamu"/>
        <w:numPr>
          <w:ilvl w:val="0"/>
          <w:numId w:val="7"/>
        </w:numPr>
        <w:spacing w:after="0" w:line="240" w:lineRule="auto"/>
        <w:jc w:val="both"/>
        <w:rPr>
          <w:rFonts w:ascii="Times New Roman" w:eastAsia="Times New Roman" w:hAnsi="Times New Roman" w:cs="Times New Roman"/>
          <w:sz w:val="24"/>
          <w:szCs w:val="24"/>
          <w:lang w:eastAsia="sk-SK"/>
        </w:rPr>
      </w:pPr>
      <w:r w:rsidRPr="00397616">
        <w:rPr>
          <w:rFonts w:ascii="Times New Roman" w:eastAsia="Times New Roman" w:hAnsi="Times New Roman" w:cs="Times New Roman"/>
          <w:sz w:val="24"/>
          <w:szCs w:val="24"/>
          <w:lang w:eastAsia="sk-SK"/>
        </w:rPr>
        <w:t>úplne</w:t>
      </w:r>
    </w:p>
    <w:p w14:paraId="07ADFAEC" w14:textId="77951A29" w:rsidR="00963427" w:rsidRDefault="00963427" w:rsidP="00963427">
      <w:pPr>
        <w:spacing w:after="0"/>
        <w:rPr>
          <w:rFonts w:ascii="Times New Roman" w:hAnsi="Times New Roman" w:cs="Times New Roman"/>
          <w:b/>
          <w:sz w:val="24"/>
          <w:szCs w:val="24"/>
        </w:rPr>
      </w:pPr>
    </w:p>
    <w:p w14:paraId="2E1990E1" w14:textId="7684EA40" w:rsidR="00FE0485" w:rsidRDefault="00FE0485" w:rsidP="00963427">
      <w:pPr>
        <w:spacing w:after="0"/>
        <w:rPr>
          <w:rFonts w:ascii="Times New Roman" w:hAnsi="Times New Roman" w:cs="Times New Roman"/>
          <w:b/>
          <w:sz w:val="24"/>
          <w:szCs w:val="24"/>
        </w:rPr>
      </w:pPr>
    </w:p>
    <w:p w14:paraId="641B7E40" w14:textId="1D0648D3" w:rsidR="00FE0485" w:rsidRDefault="00FE0485" w:rsidP="00963427">
      <w:pPr>
        <w:spacing w:after="0"/>
        <w:rPr>
          <w:rFonts w:ascii="Times New Roman" w:hAnsi="Times New Roman" w:cs="Times New Roman"/>
          <w:b/>
          <w:sz w:val="24"/>
          <w:szCs w:val="24"/>
        </w:rPr>
      </w:pPr>
    </w:p>
    <w:p w14:paraId="15247A5B" w14:textId="4D2B80BC" w:rsidR="00FE0485" w:rsidRDefault="00FE0485" w:rsidP="00963427">
      <w:pPr>
        <w:spacing w:after="0"/>
        <w:rPr>
          <w:rFonts w:ascii="Times New Roman" w:hAnsi="Times New Roman" w:cs="Times New Roman"/>
          <w:b/>
          <w:sz w:val="24"/>
          <w:szCs w:val="24"/>
        </w:rPr>
      </w:pPr>
    </w:p>
    <w:p w14:paraId="18F69400" w14:textId="57E427D9" w:rsidR="00FE0485" w:rsidRDefault="00FE0485" w:rsidP="00963427">
      <w:pPr>
        <w:spacing w:after="0"/>
        <w:rPr>
          <w:rFonts w:ascii="Times New Roman" w:hAnsi="Times New Roman" w:cs="Times New Roman"/>
          <w:b/>
          <w:sz w:val="24"/>
          <w:szCs w:val="24"/>
        </w:rPr>
      </w:pPr>
    </w:p>
    <w:p w14:paraId="66D994E9" w14:textId="0BFBB929" w:rsidR="00FE0485" w:rsidRDefault="00FE0485" w:rsidP="00963427">
      <w:pPr>
        <w:spacing w:after="0"/>
        <w:rPr>
          <w:rFonts w:ascii="Times New Roman" w:hAnsi="Times New Roman" w:cs="Times New Roman"/>
          <w:b/>
          <w:sz w:val="24"/>
          <w:szCs w:val="24"/>
        </w:rPr>
      </w:pPr>
    </w:p>
    <w:p w14:paraId="52FB1B75" w14:textId="0CBBAB23" w:rsidR="00FE0485" w:rsidRDefault="00FE0485" w:rsidP="00963427">
      <w:pPr>
        <w:spacing w:after="0"/>
        <w:rPr>
          <w:rFonts w:ascii="Times New Roman" w:hAnsi="Times New Roman" w:cs="Times New Roman"/>
          <w:b/>
          <w:sz w:val="24"/>
          <w:szCs w:val="24"/>
        </w:rPr>
      </w:pPr>
    </w:p>
    <w:p w14:paraId="16A11252" w14:textId="79F0975C" w:rsidR="00FE0485" w:rsidRDefault="00FE0485" w:rsidP="00963427">
      <w:pPr>
        <w:spacing w:after="0"/>
        <w:rPr>
          <w:rFonts w:ascii="Times New Roman" w:hAnsi="Times New Roman" w:cs="Times New Roman"/>
          <w:b/>
          <w:sz w:val="24"/>
          <w:szCs w:val="24"/>
        </w:rPr>
      </w:pPr>
    </w:p>
    <w:p w14:paraId="1DEBB08A" w14:textId="187E60AB" w:rsidR="00FE0485" w:rsidRDefault="00FE0485" w:rsidP="00963427">
      <w:pPr>
        <w:spacing w:after="0"/>
        <w:rPr>
          <w:rFonts w:ascii="Times New Roman" w:hAnsi="Times New Roman" w:cs="Times New Roman"/>
          <w:b/>
          <w:sz w:val="24"/>
          <w:szCs w:val="24"/>
        </w:rPr>
      </w:pPr>
    </w:p>
    <w:p w14:paraId="434F437B" w14:textId="46668A8A" w:rsidR="00FE0485" w:rsidRDefault="00FE0485" w:rsidP="00963427">
      <w:pPr>
        <w:spacing w:after="0"/>
        <w:rPr>
          <w:rFonts w:ascii="Times New Roman" w:hAnsi="Times New Roman" w:cs="Times New Roman"/>
          <w:b/>
          <w:sz w:val="24"/>
          <w:szCs w:val="24"/>
        </w:rPr>
      </w:pPr>
    </w:p>
    <w:p w14:paraId="66DDA7CC" w14:textId="1D96A60F" w:rsidR="00FE0485" w:rsidRDefault="00FE0485" w:rsidP="00963427">
      <w:pPr>
        <w:spacing w:after="0"/>
        <w:rPr>
          <w:rFonts w:ascii="Times New Roman" w:hAnsi="Times New Roman" w:cs="Times New Roman"/>
          <w:b/>
          <w:sz w:val="24"/>
          <w:szCs w:val="24"/>
        </w:rPr>
      </w:pPr>
    </w:p>
    <w:p w14:paraId="376D584E" w14:textId="1C4A4DD7" w:rsidR="00FE0485" w:rsidRDefault="00FE0485" w:rsidP="00963427">
      <w:pPr>
        <w:spacing w:after="0"/>
        <w:rPr>
          <w:rFonts w:ascii="Times New Roman" w:hAnsi="Times New Roman" w:cs="Times New Roman"/>
          <w:b/>
          <w:sz w:val="24"/>
          <w:szCs w:val="24"/>
        </w:rPr>
      </w:pPr>
    </w:p>
    <w:p w14:paraId="6998F596" w14:textId="796A179E" w:rsidR="00A145EE" w:rsidRDefault="00A145EE" w:rsidP="00963427">
      <w:pPr>
        <w:spacing w:after="0"/>
        <w:rPr>
          <w:rFonts w:ascii="Times New Roman" w:hAnsi="Times New Roman" w:cs="Times New Roman"/>
          <w:b/>
          <w:sz w:val="24"/>
          <w:szCs w:val="24"/>
        </w:rPr>
      </w:pPr>
    </w:p>
    <w:p w14:paraId="7619114A" w14:textId="7C08369C" w:rsidR="00A145EE" w:rsidRDefault="00A145EE" w:rsidP="00963427">
      <w:pPr>
        <w:spacing w:after="0"/>
        <w:rPr>
          <w:rFonts w:ascii="Times New Roman" w:hAnsi="Times New Roman" w:cs="Times New Roman"/>
          <w:b/>
          <w:sz w:val="24"/>
          <w:szCs w:val="24"/>
        </w:rPr>
      </w:pPr>
    </w:p>
    <w:p w14:paraId="6223EE03" w14:textId="77777777" w:rsidR="00A145EE" w:rsidRDefault="00A145EE" w:rsidP="00963427">
      <w:pPr>
        <w:spacing w:after="0"/>
        <w:rPr>
          <w:rFonts w:ascii="Times New Roman" w:hAnsi="Times New Roman" w:cs="Times New Roman"/>
          <w:b/>
          <w:sz w:val="24"/>
          <w:szCs w:val="24"/>
        </w:rPr>
      </w:pPr>
    </w:p>
    <w:p w14:paraId="498D78D9" w14:textId="66C60111" w:rsidR="00FE0485" w:rsidRDefault="00FE0485" w:rsidP="00963427">
      <w:pPr>
        <w:spacing w:after="0"/>
        <w:rPr>
          <w:rFonts w:ascii="Times New Roman" w:hAnsi="Times New Roman" w:cs="Times New Roman"/>
          <w:b/>
          <w:sz w:val="24"/>
          <w:szCs w:val="24"/>
        </w:rPr>
      </w:pPr>
    </w:p>
    <w:p w14:paraId="5523E8A1" w14:textId="29106EB0" w:rsidR="00FE0485" w:rsidRDefault="00FE0485" w:rsidP="00963427">
      <w:pPr>
        <w:spacing w:after="0"/>
        <w:rPr>
          <w:rFonts w:ascii="Times New Roman" w:hAnsi="Times New Roman" w:cs="Times New Roman"/>
          <w:b/>
          <w:sz w:val="24"/>
          <w:szCs w:val="24"/>
        </w:rPr>
      </w:pPr>
    </w:p>
    <w:p w14:paraId="1EBA971E" w14:textId="442A9F3F" w:rsidR="00FA2856" w:rsidRDefault="00FA2856" w:rsidP="00963427">
      <w:pPr>
        <w:spacing w:after="0"/>
        <w:rPr>
          <w:rFonts w:ascii="Times New Roman" w:hAnsi="Times New Roman" w:cs="Times New Roman"/>
          <w:b/>
          <w:sz w:val="24"/>
          <w:szCs w:val="24"/>
        </w:rPr>
      </w:pPr>
    </w:p>
    <w:p w14:paraId="481F1A5B" w14:textId="77777777" w:rsidR="00963427" w:rsidRPr="006701DD" w:rsidRDefault="00963427" w:rsidP="006701DD">
      <w:pPr>
        <w:pStyle w:val="Odsekzoznamu"/>
        <w:numPr>
          <w:ilvl w:val="0"/>
          <w:numId w:val="1"/>
        </w:numPr>
        <w:spacing w:after="0" w:line="240" w:lineRule="auto"/>
        <w:ind w:left="426" w:hanging="426"/>
        <w:jc w:val="both"/>
        <w:rPr>
          <w:rFonts w:ascii="Times New Roman" w:hAnsi="Times New Roman" w:cs="Times New Roman"/>
          <w:b/>
          <w:sz w:val="24"/>
          <w:szCs w:val="24"/>
        </w:rPr>
      </w:pPr>
      <w:r w:rsidRPr="006701DD">
        <w:rPr>
          <w:rFonts w:ascii="Times New Roman" w:hAnsi="Times New Roman" w:cs="Times New Roman"/>
          <w:b/>
          <w:sz w:val="24"/>
          <w:szCs w:val="24"/>
        </w:rPr>
        <w:lastRenderedPageBreak/>
        <w:t xml:space="preserve">Osobitná časť </w:t>
      </w:r>
    </w:p>
    <w:p w14:paraId="6C42E53B" w14:textId="36D0799D" w:rsidR="00963427" w:rsidRDefault="00963427" w:rsidP="00DE1F28">
      <w:pPr>
        <w:spacing w:after="0" w:line="240" w:lineRule="auto"/>
        <w:jc w:val="both"/>
        <w:rPr>
          <w:rFonts w:ascii="Times New Roman" w:hAnsi="Times New Roman" w:cs="Times New Roman"/>
          <w:sz w:val="24"/>
          <w:szCs w:val="24"/>
        </w:rPr>
      </w:pPr>
    </w:p>
    <w:p w14:paraId="6C896CD9" w14:textId="4DEEAC9E" w:rsidR="00DE1F28" w:rsidRPr="00DE1F28" w:rsidRDefault="00FA65FD" w:rsidP="00DE1F2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 Čl. I</w:t>
      </w:r>
    </w:p>
    <w:p w14:paraId="72C37E0B" w14:textId="75BCA3EA" w:rsidR="00DE1F28" w:rsidRPr="00DE1F28" w:rsidRDefault="00DE1F28" w:rsidP="00DE1F28">
      <w:pPr>
        <w:spacing w:after="0" w:line="240" w:lineRule="auto"/>
        <w:jc w:val="both"/>
        <w:rPr>
          <w:rFonts w:ascii="Times New Roman" w:hAnsi="Times New Roman" w:cs="Times New Roman"/>
          <w:sz w:val="24"/>
          <w:szCs w:val="24"/>
        </w:rPr>
      </w:pPr>
    </w:p>
    <w:p w14:paraId="5309D94D"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b/>
          <w:sz w:val="24"/>
          <w:szCs w:val="24"/>
        </w:rPr>
        <w:t>K bodu 1:</w:t>
      </w:r>
      <w:r w:rsidRPr="00555481">
        <w:rPr>
          <w:rFonts w:ascii="Times New Roman" w:hAnsi="Times New Roman"/>
          <w:sz w:val="24"/>
          <w:szCs w:val="24"/>
        </w:rPr>
        <w:t xml:space="preserve"> </w:t>
      </w:r>
    </w:p>
    <w:p w14:paraId="3BE23ECE"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Poznámka pod čiarou k odkazu 1 sa dopĺňa o odkaz na nariadenie (EÚ) 2024/3110. Vymenovanie orgánov technického posudzovania a oznámenie postupu vymenovania a monitorovania ich činností sa bude paralelne vykonávať tak, ako doteraz podľa nariadenia (EÚ) 305/2011 v platnom znení, a zároveň od 8. januára 2026 aj v novom režime podľa nariadenia (EÚ) 2024/3110. Oba režimy budú platiť súbežne až do 8. januára 2040.</w:t>
      </w:r>
    </w:p>
    <w:p w14:paraId="71904AE3"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b/>
          <w:sz w:val="24"/>
          <w:szCs w:val="24"/>
        </w:rPr>
        <w:t>K bodu 2:</w:t>
      </w:r>
      <w:r w:rsidRPr="00555481">
        <w:rPr>
          <w:rFonts w:ascii="Times New Roman" w:hAnsi="Times New Roman"/>
          <w:sz w:val="24"/>
          <w:szCs w:val="24"/>
        </w:rPr>
        <w:t xml:space="preserve"> </w:t>
      </w:r>
    </w:p>
    <w:p w14:paraId="4795CF70"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Poznámka pod čiarou k odkazu 2 sa dopĺňa o odkaz na nariadenie (EÚ) 2024/3110. Tým sa chce vyjadriť, že notifikovanie notifikovaných osôb, oznámenie postupu notifikácie a monitorovanie ich činností sa bude paralelne vykonávať tak, ako doteraz podľa nariadenia (EÚ) č. 305/2011, a zároveň od 8. januára 2026 aj v novom režime podľa nariadenia (EÚ) 2024/3110. Oba režimy budú platiť súbežne až do 8. januára 2040.</w:t>
      </w:r>
    </w:p>
    <w:p w14:paraId="5943E7F5"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3: </w:t>
      </w:r>
    </w:p>
    <w:p w14:paraId="1D268DE7"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Potreba úpravy § 1 ods. 2 písm. a) je vyvolaná tým, že nariadenie (EÚ) 2024/3110 rozširuje režim uvádzania a sprístupňovania na trhu Európskeho hospodárskeho spoločenstva a Turecka aj o použité a repasované stavebné výrobky a aj o samostatné stavebné komponenty. Sleduje sa tým, aby stavebné výrobky, ktoré možno použiť opakovane, a stavebné výrobky, ktoré možno repasovať mali svoje pravidlá blízke pravidlám pre nové stavebné výrobky. Nariadenie (EÚ) 2024/3110 vzťahuje pravidlá aj na stavebné komponenty, ktoré sú samostatne použiteľné, ak nie sú súčasťou zloženého stavebného výrobku. Tento zámer Európskeho parlamentu a Rady sa v tomto novelizačnom bode zohľadňuje aj na stavebné výrobky uvádzané len na domáci trh.</w:t>
      </w:r>
    </w:p>
    <w:p w14:paraId="6B1E9FF9"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Účelom doplnenia ustanovenia § 1 ods. 2 písm. a) je rozšíriť požiadavky na výrobky nielen v situácii ich priameho predaja, keď si ho zákazník fyzicky prevezme, ale aj v situácii, keď sú dodávané stavebníkovi na zabudovanie do stavby zhotoviteľom stavby ako súčasť stavebnej dodávky, alebo služby niektorých foriem predaja na diaľku, keď odberateľ nemá fyzickú možnosť dodávaný stavebný výrobok pred kúpou vidieť a vyskúšať.</w:t>
      </w:r>
    </w:p>
    <w:p w14:paraId="10EBF11F" w14:textId="77777777" w:rsidR="00FA65FD"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4: </w:t>
      </w:r>
    </w:p>
    <w:p w14:paraId="468DE7D6" w14:textId="77777777" w:rsidR="00FA65FD" w:rsidRPr="00555481" w:rsidRDefault="00FA65FD" w:rsidP="00FA65FD">
      <w:pPr>
        <w:spacing w:line="240" w:lineRule="auto"/>
        <w:jc w:val="both"/>
        <w:rPr>
          <w:rFonts w:ascii="Times New Roman" w:hAnsi="Times New Roman"/>
          <w:sz w:val="24"/>
          <w:szCs w:val="24"/>
        </w:rPr>
      </w:pPr>
      <w:r>
        <w:rPr>
          <w:rFonts w:ascii="Times New Roman" w:hAnsi="Times New Roman"/>
          <w:sz w:val="24"/>
          <w:szCs w:val="24"/>
        </w:rPr>
        <w:t>Posudzovanie parametrov je pojem, ktorý sa používa v súvislosti so súčasným, existujúcim posudzovaním a overovaním nemennosti výrobcom deklarovaných parametrov podstatných vlastností výrobku. V rámci zosúladenia národných postupov pre výrobky v neharmonizovanej sfére a výrobkov v harmonizovanej oblasti podľa Nariadenia (EÚ) 2024/3110 je potrebné tento pojem rozšíriť aj o „posudzovanie parametrov a zhody s požiadavkami na výrobok“, tak, aby autorizované osoby mohli vykonávať svoju činnosť v súlade s novoznikajúcimi technickými špecifikáciami, ktoré v sebe zahŕňajú aj tieto požiadavky.</w:t>
      </w:r>
    </w:p>
    <w:p w14:paraId="4D03D1B6"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5: </w:t>
      </w:r>
    </w:p>
    <w:p w14:paraId="258E25F9" w14:textId="1ABD2C08" w:rsidR="00FA65FD"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Poznámka pod čiarou k odkazu 4 sa dopĺňa o odkaz na nariadenie (EÚ) 2024/3110. Tým sa chce vyjadriť, že režim autorizácie právnickej osoby na posudzovanie bude paralelne platiť tak, ako doteraz podľa nariadenia (EÚ) č. 305/2011, a zároveň od 8. januára 2026 aj v novom režime podľa nariadenia (EÚ) 2024/3110. Oba režimy budú platiť súbežne až do 8. januára 2040.</w:t>
      </w:r>
    </w:p>
    <w:p w14:paraId="664EE2D5" w14:textId="77777777" w:rsidR="00A145EE" w:rsidRPr="00A145EE" w:rsidRDefault="00A145EE" w:rsidP="00FA65FD">
      <w:pPr>
        <w:spacing w:line="240" w:lineRule="auto"/>
        <w:jc w:val="both"/>
        <w:rPr>
          <w:rFonts w:ascii="Times New Roman" w:hAnsi="Times New Roman"/>
          <w:sz w:val="24"/>
          <w:szCs w:val="24"/>
        </w:rPr>
      </w:pPr>
    </w:p>
    <w:p w14:paraId="59537754"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lastRenderedPageBreak/>
        <w:t xml:space="preserve">K bodu 6: </w:t>
      </w:r>
    </w:p>
    <w:p w14:paraId="7215C25B"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Dôvodom úpravy § 1 ods. 2 písm. c) je, že nariadenie (EÚ) 2024/3110 reguluje nielen právne postavenie výrobcu, ale aj ostatných osôb v reťazci od výroby stavebného výrobku až po jeho sprístupnenie na trh. Nariadenie (EÚ) 2024/3110 ich označuje ako hospodárske subjekty. Aj pre potreby domáceho trhu stavebných výrobkov je vhodné upraviť ich práva a povinnosti.</w:t>
      </w:r>
    </w:p>
    <w:p w14:paraId="47CE0C07"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7: </w:t>
      </w:r>
    </w:p>
    <w:p w14:paraId="46B042D5"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Doplnením poznámky pod čiarou k odkazu 6 sa vyjadruje, že po 8. januári 2026 na domáci trh možno uvádzať stavebné výrobky, ak spĺňajú aj harmonizované podmienky podľa nariadenia (EÚ) 2024/3110.</w:t>
      </w:r>
    </w:p>
    <w:p w14:paraId="7300BA7F"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8: </w:t>
      </w:r>
    </w:p>
    <w:p w14:paraId="7DFF8129"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Úprava je spôsobená požiadavkou § 4 ods. 4 zákona č. 400/2015 Z. z. o tvorbe právnych predpisov a o Zbierke zákonov Slovenskej republiky a o zmene a doplnení niektorých zákonov, ktorý stanovuje, že „Do právneho predpisu sa nepreberá ustanovenie iného právneho predpisu, ale použije sa odkaz na tento právny predpis alebo na priamo záväzný právny akt Európskej únie.“</w:t>
      </w:r>
    </w:p>
    <w:p w14:paraId="4E0AF8CE"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9: </w:t>
      </w:r>
    </w:p>
    <w:p w14:paraId="15F7DADE"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Úpravou § 2 ods. 2 sa zabezpečí, že na domáci trh možno uvádzať stavebné výrobky, ktoré zodpovedajú obsahu harmonizovanej technickej špecifikácie. Harmonizovanou technickou špecifikáciou sa podľa definície v článku 3 </w:t>
      </w:r>
      <w:r>
        <w:rPr>
          <w:rFonts w:ascii="Times New Roman" w:hAnsi="Times New Roman"/>
          <w:sz w:val="24"/>
          <w:szCs w:val="24"/>
        </w:rPr>
        <w:t>bod</w:t>
      </w:r>
      <w:r w:rsidRPr="00555481">
        <w:rPr>
          <w:rFonts w:ascii="Times New Roman" w:hAnsi="Times New Roman"/>
          <w:sz w:val="24"/>
          <w:szCs w:val="24"/>
        </w:rPr>
        <w:t xml:space="preserve"> 42 rozumie harmonizovaná technická norma, ktorá obsahuje parametre stavebného výrobku, ktoré sa stali záväznými pre uvádzanie stavebného výrobku na trh vykonávacím delegovaným aktom Európskej komisie vydaným po 8. januári 2025.Uvádzanie harmonizovaných technických špecifikácií formou delegovaných aktov Komisie bude pokračovať permanentne pre jednotlivé skupiny stavebných výrobkov.</w:t>
      </w:r>
    </w:p>
    <w:p w14:paraId="60943CEE"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10: </w:t>
      </w:r>
    </w:p>
    <w:p w14:paraId="31F25ED6"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Poznámka pod čiarou k odkazu 9 sa dopĺňa odkazom na nariadenie (EÚ) 2024/3110 preto, lebo aj pre potreby domáceho trhu je dôležité, aby k stavebnému výrobku boli k dispozícii zákazníkom, odberateľom a stavebníkom všeobecné informácie o stavebnom výrobku, návod na použitie v štátnom jazyku a bezpečnostné pokyny.</w:t>
      </w:r>
    </w:p>
    <w:p w14:paraId="3A2D128E"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11: </w:t>
      </w:r>
    </w:p>
    <w:p w14:paraId="6E2DB11E"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Doplnením sa ustanovuje, aby sa povinnosť prekladu do štátneho jazyka vzťahovala aj na vyhlásenie o parametroch a zhode v súlade s nariadením (EÚ) 2024/3110.</w:t>
      </w:r>
    </w:p>
    <w:p w14:paraId="69F0BC70"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12: </w:t>
      </w:r>
    </w:p>
    <w:p w14:paraId="537A0E4C" w14:textId="77777777" w:rsidR="00FA65FD" w:rsidRDefault="00FA65FD" w:rsidP="00FA65FD">
      <w:pPr>
        <w:spacing w:line="240" w:lineRule="auto"/>
        <w:jc w:val="both"/>
        <w:rPr>
          <w:rFonts w:ascii="Times New Roman" w:hAnsi="Times New Roman"/>
          <w:sz w:val="24"/>
          <w:szCs w:val="24"/>
        </w:rPr>
      </w:pPr>
      <w:r>
        <w:rPr>
          <w:rFonts w:ascii="Times New Roman" w:hAnsi="Times New Roman"/>
          <w:sz w:val="24"/>
          <w:szCs w:val="24"/>
        </w:rPr>
        <w:t>V novom § 2a sa výslovne upravujú práva a povinnosti hospodárskych subjektov pri uvádzaní stavebných výrobkov na domáci trh, keď sa uvádza na trh neharmonizovaný stavebný výrobok.</w:t>
      </w:r>
    </w:p>
    <w:p w14:paraId="0C834BE2" w14:textId="77777777" w:rsidR="00FA65FD" w:rsidRDefault="00FA65FD" w:rsidP="00FA65FD">
      <w:pPr>
        <w:spacing w:line="240" w:lineRule="auto"/>
        <w:jc w:val="both"/>
        <w:rPr>
          <w:rFonts w:ascii="Times New Roman" w:hAnsi="Times New Roman"/>
          <w:sz w:val="24"/>
          <w:szCs w:val="24"/>
        </w:rPr>
      </w:pPr>
      <w:r>
        <w:rPr>
          <w:rFonts w:ascii="Times New Roman" w:hAnsi="Times New Roman"/>
          <w:sz w:val="24"/>
          <w:szCs w:val="24"/>
        </w:rPr>
        <w:t xml:space="preserve">Úlohami tretej strany uvedenými v odseku 3 sa rozumejú činnosti autorizovanej osoby v rámci príslušného systému posudzovania parametrov, ktoré v určitých prípadoch môže vykonávať samotný výrobca. Ide o zaužívaný termín. </w:t>
      </w:r>
    </w:p>
    <w:p w14:paraId="2402E183"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13: </w:t>
      </w:r>
    </w:p>
    <w:p w14:paraId="1D923236"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Ustanovenie § 3 ods. 1 sa dopĺňa, aby bolo zrejmé, že nejde o harmonizovaný stavebný výrobok podľa nariadenia (EÚ) 2024/3110. Tým, že ide o stavebný výrobok mimo harmonizovanej </w:t>
      </w:r>
      <w:r w:rsidRPr="00555481">
        <w:rPr>
          <w:rFonts w:ascii="Times New Roman" w:hAnsi="Times New Roman"/>
          <w:sz w:val="24"/>
          <w:szCs w:val="24"/>
        </w:rPr>
        <w:lastRenderedPageBreak/>
        <w:t>zóny, vzniká možnosť pre technické posudzovanie stavebného výrobku pre domáci trh a na vydanie SK technického posúdenia.</w:t>
      </w:r>
    </w:p>
    <w:p w14:paraId="0C9D105F"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14: </w:t>
      </w:r>
    </w:p>
    <w:p w14:paraId="0089BC52"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Hoci obe nariadenia (EÚ) budú fungovať paralelne až do roku 2040, v problematike základných požiadaviek na stavby platia už od 7. januára 2025 prílohy I a II nariadenia (EÚ) 2024/3110. To sa vyjadruje v novom znení poznámky pod čiarou k odkazu 11. </w:t>
      </w:r>
    </w:p>
    <w:p w14:paraId="3F0A44EB"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15: </w:t>
      </w:r>
    </w:p>
    <w:p w14:paraId="0802CEE1" w14:textId="77777777" w:rsidR="00FA65FD"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Nariadenie (EÚ) 2024/3110 zaviedlo pravidlo, že na trh možno uvádzať stavebný výrobok, ktorý spĺňa aspoň jednu požiadavku zo súboru funkčných, výkonnostných, bezpečnostných a environmentálnych požiadaviek podľa prílohy III nariadenia (EÚ) 2024/3110 </w:t>
      </w:r>
      <w:r w:rsidRPr="00555481">
        <w:rPr>
          <w:rFonts w:ascii="Times New Roman" w:hAnsi="Times New Roman"/>
          <w:i/>
          <w:iCs/>
          <w:sz w:val="24"/>
          <w:szCs w:val="24"/>
        </w:rPr>
        <w:t>Požiadavky na výrobok</w:t>
      </w:r>
      <w:r w:rsidRPr="00555481">
        <w:rPr>
          <w:rFonts w:ascii="Times New Roman" w:hAnsi="Times New Roman"/>
          <w:sz w:val="24"/>
          <w:szCs w:val="24"/>
        </w:rPr>
        <w:t>. Navrhuje sa, aby aj v podmienkach stavebných výrobkov uvádzaných na domáci trh platilo rovnaké pravidlo, ktoré sa primerane aplikuje.</w:t>
      </w:r>
    </w:p>
    <w:p w14:paraId="6EC75511"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16: </w:t>
      </w:r>
    </w:p>
    <w:p w14:paraId="70176A61"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Dôvodom na doplnenie § 4 ods. 1 o nový odkaz a poznámky pod čiarou 11b a 11c.je odkázať na definíciu stavebného výrobku podľa nariadenia (EÚ) č. 305/2011, ako aj na výnimky z posudzovania parametrov (pôvodné ustanovenie § 2 ods. 2). Ustanovenie § 4 sa tak bude aj naďalej vzťahovať na posudzovanie parametrov nemennosti (stálosti) výrobcom deklarovaných podstatných vlastností stavebného výrobku, ktorý vyrába, podľa doterajšieho nariadenia (EÚ) č. 305/2011.</w:t>
      </w:r>
    </w:p>
    <w:p w14:paraId="4D58F928"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17: </w:t>
      </w:r>
    </w:p>
    <w:p w14:paraId="695B5F5A"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Navrhovaný zákon sa dopĺňa o nový § 4a, ktorý upravuje posudzovanie parametrov nemennosti výrobcom deklarovaných podstatných vlastností výrobku a výrobcom deklarovaných požiadaviek podľa nového nariadenia (EÚ) 2024/3110. Súčasťou je aj odkaz a poznámka pod čiarou 11d na definíciu nariadenia (EÚ) 2024/3110, ako aj odkaz a poznámka pod čiarou 11e na výnimky z vypracovania vyhlásenia o parametroch a zhode. Rozdielny režim posudzovania (§ 4 a § 4a) okrem iného má rozdiely aj v definícii stavebného výrobku, ktorá v nariadeniach nie je rovnaká. </w:t>
      </w:r>
    </w:p>
    <w:p w14:paraId="7165E825"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18: </w:t>
      </w:r>
    </w:p>
    <w:p w14:paraId="6D87B538"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Novým písmenom c) sa do § 5 ods. 1 preberá pre domáci trh rozšírená možnosť zjednodušeného posudzovania parametrov podstatných vlastností stavebného výrobku. Tým sa umožní výrobcovi v uvedených situáciách nahradiť skúšku typu výrobku a výpočet typu SK špecifickou technickou dokumentáciou. </w:t>
      </w:r>
    </w:p>
    <w:p w14:paraId="0A402733"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19: </w:t>
      </w:r>
    </w:p>
    <w:p w14:paraId="5A2C7AC2"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Poznámka pod čiarou </w:t>
      </w:r>
      <w:r>
        <w:rPr>
          <w:rFonts w:ascii="Times New Roman" w:hAnsi="Times New Roman"/>
          <w:sz w:val="24"/>
          <w:szCs w:val="24"/>
        </w:rPr>
        <w:t xml:space="preserve">k odkazu </w:t>
      </w:r>
      <w:r w:rsidRPr="00555481">
        <w:rPr>
          <w:rFonts w:ascii="Times New Roman" w:hAnsi="Times New Roman"/>
          <w:sz w:val="24"/>
          <w:szCs w:val="24"/>
        </w:rPr>
        <w:t>12 sa mení z dôvodu, že definícia mikropodniku v nariadení (EÚ) 2024/3110 je rovnaká ako v nariadení (EÚ) č. 305/2011, ktoré však bude v roku 2040 zrušené</w:t>
      </w:r>
    </w:p>
    <w:p w14:paraId="776E5D42"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20: </w:t>
      </w:r>
    </w:p>
    <w:p w14:paraId="5FFCA5AF"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V § 5 sa návrh dopĺňa nový</w:t>
      </w:r>
      <w:r>
        <w:rPr>
          <w:rFonts w:ascii="Times New Roman" w:hAnsi="Times New Roman"/>
          <w:sz w:val="24"/>
          <w:szCs w:val="24"/>
        </w:rPr>
        <w:t>m</w:t>
      </w:r>
      <w:r w:rsidRPr="00555481">
        <w:rPr>
          <w:rFonts w:ascii="Times New Roman" w:hAnsi="Times New Roman"/>
          <w:sz w:val="24"/>
          <w:szCs w:val="24"/>
        </w:rPr>
        <w:t xml:space="preserve"> odsek</w:t>
      </w:r>
      <w:r>
        <w:rPr>
          <w:rFonts w:ascii="Times New Roman" w:hAnsi="Times New Roman"/>
          <w:sz w:val="24"/>
          <w:szCs w:val="24"/>
        </w:rPr>
        <w:t>om</w:t>
      </w:r>
      <w:r w:rsidRPr="00555481">
        <w:rPr>
          <w:rFonts w:ascii="Times New Roman" w:hAnsi="Times New Roman"/>
          <w:sz w:val="24"/>
          <w:szCs w:val="24"/>
        </w:rPr>
        <w:t xml:space="preserve"> 4, podľa ktorého autorizovaná osoba bude môcť nahradiť obvyklé postupy posudzovania parametrov alebo posudzovania parametrov a zhody výrobku osvedčením výrobcovho posúdenia parametrov výrobku. Tým sa v praxi dosiahne úspora v tom, že autorizovaná osoba nebude musieť opakovať skúšky, ktoré zabezpečil výrobca. </w:t>
      </w:r>
    </w:p>
    <w:p w14:paraId="7A6D1C63"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lastRenderedPageBreak/>
        <w:t xml:space="preserve">K bodu 21: </w:t>
      </w:r>
    </w:p>
    <w:p w14:paraId="46E6FECC"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Ide o legislatívno-technickú úpravu z dôvodu zmeny obsahu § 6.</w:t>
      </w:r>
    </w:p>
    <w:p w14:paraId="26C9A344" w14:textId="77777777" w:rsidR="00FA65FD" w:rsidRDefault="00FA65FD" w:rsidP="00FA65FD">
      <w:pPr>
        <w:spacing w:line="240" w:lineRule="auto"/>
        <w:jc w:val="both"/>
        <w:rPr>
          <w:rFonts w:ascii="Times New Roman" w:hAnsi="Times New Roman"/>
          <w:b/>
          <w:sz w:val="24"/>
          <w:szCs w:val="24"/>
        </w:rPr>
      </w:pPr>
    </w:p>
    <w:p w14:paraId="2089224D"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22: </w:t>
      </w:r>
    </w:p>
    <w:p w14:paraId="47F59919"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Zmenou odseku 1 v § 6 sa stanovuje výrobcom rovnaký postup pre domáci trh s použitím slovenských technických noriem alebo technického posúdenia, aký ustanovujú obe nariadenia (EÚ) – 305/2011 a 2024/3110 pre harmonizovanú zónu. Zákon platný pre neharmonizovnú oblasť upravuje pravidlo vydávania príslušného dokumentu výrobcom. SK vyhlásenia o parametroch a zhode by mali postupne nahradiť SK vyhlásenia o parametroch.</w:t>
      </w:r>
    </w:p>
    <w:p w14:paraId="33FF259B"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23: </w:t>
      </w:r>
    </w:p>
    <w:p w14:paraId="5E5276C3"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Ide o formulačnú úpravu z dôvodu, že namiesto doterajšieho jedného dokumentu (SK vyhlásenia) § 6 nanovo upravuje vydávanie dvoch dokumentov.</w:t>
      </w:r>
    </w:p>
    <w:p w14:paraId="1CA2ED4F"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24: </w:t>
      </w:r>
    </w:p>
    <w:p w14:paraId="3176BAB4"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Úprava § 6 ods. 2 písm. e) je spôsobená tým ,že je potrebné, aby SK vyhlásenie obsahoval aj označenie použitého systému posudzovania a overovania.</w:t>
      </w:r>
    </w:p>
    <w:p w14:paraId="32E55E6A"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25: </w:t>
      </w:r>
    </w:p>
    <w:p w14:paraId="2463C5E0"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Do § 6 ods. 2 písmeno f) sa vkladá nová zložka obsahu SK vyhlásenia o parametroch a zhode, ktorým je SK protokol o overení. Tento protokol je dokladom o novo zavedenej možnosti overovania, ktorý sa zavádza v novom § 12a. Ide o domáce overovanie ako paralela overovania v harmonizovanej zóne. Taktiež sa odsek dopĺňa o nový systém posudzovania a overovania.</w:t>
      </w:r>
    </w:p>
    <w:p w14:paraId="22AAF326"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26: </w:t>
      </w:r>
    </w:p>
    <w:p w14:paraId="133ECB4E" w14:textId="77777777" w:rsidR="00FA65FD"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Je potrebné, aby § 6 ods. 2 písmeno g) reflektovalo, že SK technické posúdenie môže byť použité aj na posudzovanie parametrov a zhody.</w:t>
      </w:r>
    </w:p>
    <w:p w14:paraId="6B0A2249" w14:textId="77777777" w:rsidR="00FA65FD" w:rsidRDefault="00FA65FD" w:rsidP="00FA65FD">
      <w:pPr>
        <w:spacing w:line="240" w:lineRule="auto"/>
        <w:jc w:val="both"/>
        <w:rPr>
          <w:rFonts w:ascii="Times New Roman" w:hAnsi="Times New Roman"/>
          <w:sz w:val="24"/>
          <w:szCs w:val="24"/>
        </w:rPr>
      </w:pPr>
      <w:r>
        <w:rPr>
          <w:rFonts w:ascii="Times New Roman" w:hAnsi="Times New Roman"/>
          <w:sz w:val="24"/>
          <w:szCs w:val="24"/>
        </w:rPr>
        <w:t xml:space="preserve">V </w:t>
      </w:r>
      <w:r w:rsidRPr="007D3700">
        <w:rPr>
          <w:rFonts w:ascii="Times New Roman" w:hAnsi="Times New Roman"/>
          <w:sz w:val="24"/>
          <w:szCs w:val="24"/>
        </w:rPr>
        <w:t xml:space="preserve">§ 14 ods. 1 písm. a), b) a e) </w:t>
      </w:r>
      <w:r>
        <w:rPr>
          <w:rFonts w:ascii="Times New Roman" w:hAnsi="Times New Roman"/>
          <w:sz w:val="24"/>
          <w:szCs w:val="24"/>
        </w:rPr>
        <w:t>je v</w:t>
      </w:r>
      <w:r w:rsidRPr="00DE0233">
        <w:rPr>
          <w:rFonts w:ascii="Times New Roman" w:hAnsi="Times New Roman"/>
          <w:sz w:val="24"/>
          <w:szCs w:val="24"/>
        </w:rPr>
        <w:t xml:space="preserve"> rá</w:t>
      </w:r>
      <w:r>
        <w:rPr>
          <w:rFonts w:ascii="Times New Roman" w:hAnsi="Times New Roman"/>
          <w:sz w:val="24"/>
          <w:szCs w:val="24"/>
        </w:rPr>
        <w:t>mci autorizačných požiadaviek</w:t>
      </w:r>
      <w:r w:rsidRPr="00DE0233">
        <w:rPr>
          <w:rFonts w:ascii="Times New Roman" w:hAnsi="Times New Roman"/>
          <w:sz w:val="24"/>
          <w:szCs w:val="24"/>
        </w:rPr>
        <w:t xml:space="preserve"> potrebné uviesť aj požiadavky súvisiace s posudzovaním parametrov a zhody, keďže </w:t>
      </w:r>
      <w:r>
        <w:rPr>
          <w:rFonts w:ascii="Times New Roman" w:hAnsi="Times New Roman"/>
          <w:sz w:val="24"/>
          <w:szCs w:val="24"/>
        </w:rPr>
        <w:t>Ministerstvo dopravy SR</w:t>
      </w:r>
      <w:r w:rsidRPr="00DE0233">
        <w:rPr>
          <w:rFonts w:ascii="Times New Roman" w:hAnsi="Times New Roman"/>
          <w:sz w:val="24"/>
          <w:szCs w:val="24"/>
        </w:rPr>
        <w:t xml:space="preserve"> bude autorizovať právnické osoby aj na túto činnosť v súlade s príslušnými systémami posudzovania a overovania.</w:t>
      </w:r>
    </w:p>
    <w:p w14:paraId="7ED23823" w14:textId="77777777" w:rsidR="00FA65FD" w:rsidRPr="00555481" w:rsidRDefault="00FA65FD" w:rsidP="00FA65FD">
      <w:pPr>
        <w:spacing w:line="240" w:lineRule="auto"/>
        <w:jc w:val="both"/>
        <w:rPr>
          <w:rFonts w:ascii="Times New Roman" w:hAnsi="Times New Roman"/>
          <w:sz w:val="24"/>
          <w:szCs w:val="24"/>
        </w:rPr>
      </w:pPr>
      <w:r>
        <w:rPr>
          <w:rFonts w:ascii="Times New Roman" w:hAnsi="Times New Roman"/>
          <w:sz w:val="24"/>
          <w:szCs w:val="24"/>
        </w:rPr>
        <w:t>Doplneniami</w:t>
      </w:r>
      <w:r w:rsidRPr="00DE0233">
        <w:rPr>
          <w:rFonts w:ascii="Times New Roman" w:hAnsi="Times New Roman"/>
          <w:sz w:val="24"/>
          <w:szCs w:val="24"/>
        </w:rPr>
        <w:t xml:space="preserve"> </w:t>
      </w:r>
      <w:r>
        <w:rPr>
          <w:rFonts w:ascii="Times New Roman" w:hAnsi="Times New Roman"/>
          <w:sz w:val="24"/>
          <w:szCs w:val="24"/>
        </w:rPr>
        <w:t xml:space="preserve">v tomto bode </w:t>
      </w:r>
      <w:r w:rsidRPr="00DE0233">
        <w:rPr>
          <w:rFonts w:ascii="Times New Roman" w:hAnsi="Times New Roman"/>
          <w:sz w:val="24"/>
          <w:szCs w:val="24"/>
        </w:rPr>
        <w:t>sa spresňuje textácia právnej úpravy a reflektuje sa na to, že budú súbežne existovať nielen príslušné systémy posudzovania parametrov, ale aj príslušné systémy posudzovania a overovania a tým pádom bude existovať nielen posudzovanie parametrov ale zároveň aj posudzovanie parametrov a zhody.</w:t>
      </w:r>
    </w:p>
    <w:p w14:paraId="61C08D06"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27: </w:t>
      </w:r>
    </w:p>
    <w:p w14:paraId="32EF1831"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Aj ustanovením nového písmena i) sa rozširuje obsah SK vyhlásenia o parametroch a zhode podľa § 6 ods. 2. Výrobca nanovo musí deklarovať, ktorú alebo ktoré požiadavky na vyrábaný stavebný výrobok spĺňa z funkčných, bezpečnostných a environmentálnych požiadaviek podľa prílohy III nariadenia (EÚ) 2024/3110.</w:t>
      </w:r>
    </w:p>
    <w:p w14:paraId="197FD0B1"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28: </w:t>
      </w:r>
    </w:p>
    <w:p w14:paraId="5775D550" w14:textId="77777777" w:rsidR="00FA65FD" w:rsidRPr="00911BAA"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Úpravou § 6 ods. 2 písm. j) sa sleduje zjednodušenie administratívy vypustením požiadavky úradnej pečiatky. Tým sa uľahčí aj predpokl</w:t>
      </w:r>
      <w:r>
        <w:rPr>
          <w:rFonts w:ascii="Times New Roman" w:hAnsi="Times New Roman"/>
          <w:sz w:val="24"/>
          <w:szCs w:val="24"/>
        </w:rPr>
        <w:t>adaná elektronická komunikácia.</w:t>
      </w:r>
    </w:p>
    <w:p w14:paraId="5E85550C"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lastRenderedPageBreak/>
        <w:t xml:space="preserve">K bodu 29: </w:t>
      </w:r>
    </w:p>
    <w:p w14:paraId="3C1C9848"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Ide o formálnu úpravu vyvolanú tým, že § 6 sa dopĺňa o nové SK vyhlásenie o parametroch a zhode. </w:t>
      </w:r>
    </w:p>
    <w:p w14:paraId="300AE3B7" w14:textId="77777777" w:rsidR="00FA65FD" w:rsidRDefault="00FA65FD" w:rsidP="00FA65FD">
      <w:pPr>
        <w:spacing w:line="240" w:lineRule="auto"/>
        <w:jc w:val="both"/>
        <w:rPr>
          <w:rFonts w:ascii="Times New Roman" w:hAnsi="Times New Roman"/>
          <w:b/>
          <w:sz w:val="24"/>
          <w:szCs w:val="24"/>
        </w:rPr>
      </w:pPr>
    </w:p>
    <w:p w14:paraId="2CCEA9FD"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30: </w:t>
      </w:r>
    </w:p>
    <w:p w14:paraId="0F5C25D5"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Úpravou sa nahrádza doteraz povinné doručovanie poštou do vlastných rúk elektronickým doručovaním aj s využitím elektronickej schránky.</w:t>
      </w:r>
    </w:p>
    <w:p w14:paraId="5D240477"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31: </w:t>
      </w:r>
    </w:p>
    <w:p w14:paraId="49CC29E3"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Úpravou sa rozširuje možnosť prístupu verejnosti k návodu na použitie stavebného výrobku, bezpečnostným pokynom pri jeho používaní a informácie o možných rizikách v štátnom jazyku na webovom sídle výrobcu.</w:t>
      </w:r>
    </w:p>
    <w:p w14:paraId="386FCF71"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32: </w:t>
      </w:r>
    </w:p>
    <w:p w14:paraId="3476040F"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Ide o národnú a neharmonizovanú sféru SK digitálneho pasu stavebného výrobku, ktorý nemá za cieľ úplné prebratie formy digitálneho pasu z nariadenia (EÚ) 2024/3110. SK digitálny pas sa zavádza z dôvodu elektronizácie, z dôvodu lepšej dostupnosti údajov o stavebnom výrobku a taktiež vznik digitálnych pasov na národnej úrovni pomôže v budúcnosti slovenským výrobcom k ľahšiemu prechodu na európsky digitálny pas, respektíve zorientovaniu sa v danej problematike. Nariadenie (EÚ) 2024/3110 zavádza pre harmonizovanú zónu digitálny pas výrobku, ktorým sa mení forma poskytovania dokumentácie výrobcom z doterajšej listinnej na elektronickú. Z formálneho hľadiska ide o novinku, obsahovo však len zjednocuje, sumarizuje obsah a normuje sprístupňovanie doterajších dokumentov o stavebných výrobkoch uvádzaných na trh výrobcami. Na plné zavedenie povinného digitálneho pasu budú potrebné ešte nariadením predpokladané úkony Komisie a vytvorenie jednotného systému. Navrhuje sa, aby sa aj pre domáci trh stavebných výrobkov zaviedol SK digitálny pas výrobku, ktorý by nadväzoval na úniový svojím účelom, formou a čiastočne obsahom.</w:t>
      </w:r>
    </w:p>
    <w:p w14:paraId="2E867D68"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33: </w:t>
      </w:r>
    </w:p>
    <w:p w14:paraId="7885BCF8"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 7 ods. 1 sa dopĺňa </w:t>
      </w:r>
      <w:r>
        <w:rPr>
          <w:rFonts w:ascii="Times New Roman" w:hAnsi="Times New Roman"/>
          <w:sz w:val="24"/>
          <w:szCs w:val="24"/>
        </w:rPr>
        <w:t>aj</w:t>
      </w:r>
      <w:r w:rsidRPr="00555481">
        <w:rPr>
          <w:rFonts w:ascii="Times New Roman" w:hAnsi="Times New Roman"/>
          <w:sz w:val="24"/>
          <w:szCs w:val="24"/>
        </w:rPr>
        <w:t xml:space="preserve"> o postup posudzovania parametrov a zhody, keďže aj tento je certifikáciou v súlade s navrhovanou legislatívnou úpravou.</w:t>
      </w:r>
    </w:p>
    <w:p w14:paraId="3DAF6D28"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34: </w:t>
      </w:r>
    </w:p>
    <w:p w14:paraId="0DFB6323"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Do § 7 sa preberá nová požiadavka na obsah certifikátu výrobku, a to požiadavka zhody s požiadavkami na výrobok podľa prílohy III nariadenia (EÚ) 2024/3110. Nie je dôvod, aby SK certifikát bol účelom a obsahom iný ako úniový certifikát.</w:t>
      </w:r>
    </w:p>
    <w:p w14:paraId="0016F3C2"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35: </w:t>
      </w:r>
    </w:p>
    <w:p w14:paraId="0B921C3E"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 7 sa dopĺňa o nový SK certifikát skúšky typu, ako obdoba úniového certifikátu o parametroch a zhode s typom stavebného výrobku. </w:t>
      </w:r>
    </w:p>
    <w:p w14:paraId="7F5223EE"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36: </w:t>
      </w:r>
    </w:p>
    <w:p w14:paraId="0D394BCE"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Z dôvodu jednotnosti sa aj pre neharmonizované výrobky zavádza v § 7 právna úprava, ktorá </w:t>
      </w:r>
      <w:r w:rsidRPr="00D20693">
        <w:rPr>
          <w:rFonts w:ascii="Times New Roman" w:hAnsi="Times New Roman"/>
          <w:sz w:val="24"/>
          <w:szCs w:val="24"/>
        </w:rPr>
        <w:t>reflektuje na požiadavky stanovené v nariadení (EÚ) 2024/3110. Navrhuje sa, aby aj v</w:t>
      </w:r>
      <w:r>
        <w:rPr>
          <w:rFonts w:ascii="Times New Roman" w:hAnsi="Times New Roman"/>
          <w:sz w:val="24"/>
          <w:szCs w:val="24"/>
        </w:rPr>
        <w:t> </w:t>
      </w:r>
      <w:r w:rsidRPr="00D20693">
        <w:rPr>
          <w:rFonts w:ascii="Times New Roman" w:hAnsi="Times New Roman"/>
          <w:sz w:val="24"/>
          <w:szCs w:val="24"/>
        </w:rPr>
        <w:t xml:space="preserve">podmienkach neharmonizovaných stavebných výrobkov uvádzaných na domáci trh platilo pravidlo, ktoré sa primerane aplikuje, že na trh možno uvádzať stavebný výrobok, ktorý spĺňa </w:t>
      </w:r>
      <w:r w:rsidRPr="00D42451">
        <w:rPr>
          <w:rFonts w:ascii="Times New Roman" w:hAnsi="Times New Roman"/>
          <w:sz w:val="24"/>
          <w:szCs w:val="24"/>
        </w:rPr>
        <w:t xml:space="preserve">požiadavky zo súboru funkčných, výkonnostných, bezpečnostných a environmentálnych </w:t>
      </w:r>
      <w:r w:rsidRPr="00D42451">
        <w:rPr>
          <w:rFonts w:ascii="Times New Roman" w:hAnsi="Times New Roman"/>
          <w:sz w:val="24"/>
          <w:szCs w:val="24"/>
        </w:rPr>
        <w:lastRenderedPageBreak/>
        <w:t>požiadaviek</w:t>
      </w:r>
      <w:r w:rsidRPr="00084930">
        <w:rPr>
          <w:rFonts w:ascii="Times New Roman" w:hAnsi="Times New Roman"/>
          <w:sz w:val="24"/>
          <w:szCs w:val="24"/>
        </w:rPr>
        <w:t>.</w:t>
      </w:r>
      <w:r w:rsidRPr="00D42451">
        <w:rPr>
          <w:rFonts w:ascii="Times New Roman" w:hAnsi="Times New Roman"/>
          <w:sz w:val="24"/>
          <w:szCs w:val="24"/>
        </w:rPr>
        <w:t xml:space="preserve"> Požiadavky sa aplikujú v závislosti od konkrétneho výrobku a od príslušnej neharmonizovanej technickej špecifikácie, ktor</w:t>
      </w:r>
      <w:r>
        <w:rPr>
          <w:rFonts w:ascii="Times New Roman" w:hAnsi="Times New Roman"/>
          <w:sz w:val="24"/>
          <w:szCs w:val="24"/>
        </w:rPr>
        <w:t>á</w:t>
      </w:r>
      <w:r w:rsidRPr="00D42451">
        <w:rPr>
          <w:rFonts w:ascii="Times New Roman" w:hAnsi="Times New Roman"/>
          <w:sz w:val="24"/>
          <w:szCs w:val="24"/>
        </w:rPr>
        <w:t xml:space="preserve"> sa na výrobok vzťahuje</w:t>
      </w:r>
      <w:r>
        <w:rPr>
          <w:rFonts w:ascii="Times New Roman" w:hAnsi="Times New Roman"/>
          <w:sz w:val="24"/>
          <w:szCs w:val="24"/>
        </w:rPr>
        <w:t>,</w:t>
      </w:r>
      <w:r w:rsidRPr="00FD5E3B">
        <w:rPr>
          <w:rFonts w:ascii="Times New Roman" w:hAnsi="Times New Roman"/>
          <w:sz w:val="24"/>
          <w:szCs w:val="24"/>
        </w:rPr>
        <w:t xml:space="preserve"> čiže od použitej </w:t>
      </w:r>
      <w:r>
        <w:rPr>
          <w:rFonts w:ascii="Times New Roman" w:hAnsi="Times New Roman"/>
          <w:sz w:val="24"/>
          <w:szCs w:val="24"/>
        </w:rPr>
        <w:t>slovenskej technickej normy</w:t>
      </w:r>
      <w:r w:rsidRPr="00FD5E3B">
        <w:rPr>
          <w:rFonts w:ascii="Times New Roman" w:hAnsi="Times New Roman"/>
          <w:sz w:val="24"/>
          <w:szCs w:val="24"/>
        </w:rPr>
        <w:t>, alebo SK technického posúdenia</w:t>
      </w:r>
      <w:r w:rsidRPr="00D42451">
        <w:rPr>
          <w:rFonts w:ascii="Times New Roman" w:hAnsi="Times New Roman"/>
          <w:sz w:val="24"/>
          <w:szCs w:val="24"/>
        </w:rPr>
        <w:t>.</w:t>
      </w:r>
    </w:p>
    <w:p w14:paraId="6A1DE64A"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K bodu 37:</w:t>
      </w:r>
    </w:p>
    <w:p w14:paraId="18189787" w14:textId="77777777" w:rsidR="00FA65FD" w:rsidRDefault="00FA65FD" w:rsidP="00FA65FD">
      <w:pPr>
        <w:spacing w:after="0" w:line="240" w:lineRule="auto"/>
        <w:jc w:val="both"/>
        <w:rPr>
          <w:rFonts w:ascii="Times New Roman" w:hAnsi="Times New Roman"/>
          <w:sz w:val="24"/>
          <w:szCs w:val="24"/>
        </w:rPr>
      </w:pPr>
      <w:r w:rsidRPr="00555481">
        <w:rPr>
          <w:rFonts w:ascii="Times New Roman" w:hAnsi="Times New Roman"/>
          <w:sz w:val="24"/>
          <w:szCs w:val="24"/>
        </w:rPr>
        <w:t>Je potrebné uviesť, že ustanovenie § 8 ods. 1 sa vzťahuje aj na skúšky posudzovania parametrov a zhody v súlade s príslušným systémom posudzovania a overovania.</w:t>
      </w:r>
    </w:p>
    <w:p w14:paraId="0279C613" w14:textId="77777777" w:rsidR="00FA65FD" w:rsidRDefault="00FA65FD" w:rsidP="00FA65FD">
      <w:pPr>
        <w:spacing w:after="0" w:line="240" w:lineRule="auto"/>
        <w:jc w:val="both"/>
        <w:rPr>
          <w:rFonts w:ascii="Times New Roman" w:hAnsi="Times New Roman"/>
          <w:sz w:val="24"/>
          <w:szCs w:val="24"/>
        </w:rPr>
      </w:pPr>
      <w:r w:rsidRPr="00DE0233">
        <w:rPr>
          <w:rFonts w:ascii="Times New Roman" w:hAnsi="Times New Roman"/>
          <w:sz w:val="24"/>
          <w:szCs w:val="24"/>
        </w:rPr>
        <w:t xml:space="preserve">V </w:t>
      </w:r>
      <w:r w:rsidRPr="007D3700">
        <w:rPr>
          <w:rFonts w:ascii="Times New Roman" w:hAnsi="Times New Roman"/>
          <w:sz w:val="24"/>
          <w:szCs w:val="24"/>
        </w:rPr>
        <w:t>§ 14 ods. 3</w:t>
      </w:r>
      <w:r>
        <w:rPr>
          <w:rFonts w:ascii="Times New Roman" w:hAnsi="Times New Roman"/>
          <w:sz w:val="24"/>
          <w:szCs w:val="24"/>
        </w:rPr>
        <w:t xml:space="preserve"> je v </w:t>
      </w:r>
      <w:r w:rsidRPr="00DE0233">
        <w:rPr>
          <w:rFonts w:ascii="Times New Roman" w:hAnsi="Times New Roman"/>
          <w:sz w:val="24"/>
          <w:szCs w:val="24"/>
        </w:rPr>
        <w:t>rá</w:t>
      </w:r>
      <w:r>
        <w:rPr>
          <w:rFonts w:ascii="Times New Roman" w:hAnsi="Times New Roman"/>
          <w:sz w:val="24"/>
          <w:szCs w:val="24"/>
        </w:rPr>
        <w:t>mci autorizačných požiadaviek</w:t>
      </w:r>
      <w:r w:rsidRPr="00DE0233">
        <w:rPr>
          <w:rFonts w:ascii="Times New Roman" w:hAnsi="Times New Roman"/>
          <w:sz w:val="24"/>
          <w:szCs w:val="24"/>
        </w:rPr>
        <w:t xml:space="preserve"> potrebné uviesť aj požiadavky súvisiace s posudzovaním parametrov a zhody, keďže </w:t>
      </w:r>
      <w:r>
        <w:rPr>
          <w:rFonts w:ascii="Times New Roman" w:hAnsi="Times New Roman"/>
          <w:sz w:val="24"/>
          <w:szCs w:val="24"/>
        </w:rPr>
        <w:t>Ministerstvo dopravy SR</w:t>
      </w:r>
      <w:r w:rsidRPr="00DE0233">
        <w:rPr>
          <w:rFonts w:ascii="Times New Roman" w:hAnsi="Times New Roman"/>
          <w:sz w:val="24"/>
          <w:szCs w:val="24"/>
        </w:rPr>
        <w:t xml:space="preserve"> bude autorizovať právnické osoby aj na túto činnosť v súlade s príslušnými systémami posudzovania a overovania.</w:t>
      </w:r>
    </w:p>
    <w:p w14:paraId="14B08AF1" w14:textId="77777777" w:rsidR="00FA65FD" w:rsidRDefault="00FA65FD" w:rsidP="00FA65FD">
      <w:pPr>
        <w:spacing w:after="0" w:line="240" w:lineRule="auto"/>
        <w:jc w:val="both"/>
        <w:rPr>
          <w:rFonts w:ascii="Times New Roman" w:hAnsi="Times New Roman"/>
          <w:sz w:val="24"/>
          <w:szCs w:val="24"/>
        </w:rPr>
      </w:pPr>
      <w:r w:rsidRPr="00555481">
        <w:rPr>
          <w:rFonts w:ascii="Times New Roman" w:hAnsi="Times New Roman"/>
          <w:sz w:val="24"/>
          <w:szCs w:val="24"/>
        </w:rPr>
        <w:t xml:space="preserve">Doplnením § 15 ods. 3 písm. b) sa podmienky začatia konania </w:t>
      </w:r>
      <w:r>
        <w:rPr>
          <w:rFonts w:ascii="Times New Roman" w:hAnsi="Times New Roman"/>
          <w:sz w:val="24"/>
          <w:szCs w:val="24"/>
        </w:rPr>
        <w:t>Ministerstva dopravy SR</w:t>
      </w:r>
      <w:r w:rsidRPr="00555481">
        <w:rPr>
          <w:rFonts w:ascii="Times New Roman" w:hAnsi="Times New Roman"/>
          <w:sz w:val="24"/>
          <w:szCs w:val="24"/>
        </w:rPr>
        <w:t xml:space="preserve"> o odňatie autorizácie z vlastného podnetu rozširujú o porušovanie postupov posudzovania parametrov a zhody.</w:t>
      </w:r>
      <w:r>
        <w:rPr>
          <w:rFonts w:ascii="Times New Roman" w:hAnsi="Times New Roman"/>
          <w:sz w:val="24"/>
          <w:szCs w:val="24"/>
        </w:rPr>
        <w:t xml:space="preserve"> </w:t>
      </w:r>
    </w:p>
    <w:p w14:paraId="53CEF055" w14:textId="77777777" w:rsidR="00FA65FD" w:rsidRDefault="00FA65FD" w:rsidP="00FA65FD">
      <w:pPr>
        <w:spacing w:after="0" w:line="240" w:lineRule="auto"/>
        <w:jc w:val="both"/>
        <w:rPr>
          <w:rFonts w:ascii="Times New Roman" w:hAnsi="Times New Roman"/>
          <w:sz w:val="24"/>
          <w:szCs w:val="24"/>
        </w:rPr>
      </w:pPr>
      <w:r w:rsidRPr="00DE0233">
        <w:rPr>
          <w:rFonts w:ascii="Times New Roman" w:hAnsi="Times New Roman"/>
          <w:sz w:val="24"/>
          <w:szCs w:val="24"/>
        </w:rPr>
        <w:t>Novým</w:t>
      </w:r>
      <w:r>
        <w:rPr>
          <w:rFonts w:ascii="Times New Roman" w:hAnsi="Times New Roman"/>
          <w:sz w:val="24"/>
          <w:szCs w:val="24"/>
        </w:rPr>
        <w:t>i</w:t>
      </w:r>
      <w:r w:rsidRPr="00DE0233">
        <w:rPr>
          <w:rFonts w:ascii="Times New Roman" w:hAnsi="Times New Roman"/>
          <w:sz w:val="24"/>
          <w:szCs w:val="24"/>
        </w:rPr>
        <w:t xml:space="preserve"> doplnen</w:t>
      </w:r>
      <w:r>
        <w:rPr>
          <w:rFonts w:ascii="Times New Roman" w:hAnsi="Times New Roman"/>
          <w:sz w:val="24"/>
          <w:szCs w:val="24"/>
        </w:rPr>
        <w:t>iami</w:t>
      </w:r>
      <w:r w:rsidRPr="00DE0233">
        <w:rPr>
          <w:rFonts w:ascii="Times New Roman" w:hAnsi="Times New Roman"/>
          <w:sz w:val="24"/>
          <w:szCs w:val="24"/>
        </w:rPr>
        <w:t xml:space="preserve"> sa spresňuje textácia právnej úpravy a reflektuje sa na to, že budú súbežne existovať nielen príslušné systémy posudzovania parametrov, ale aj príslušné systémy posudzovania a overovania a tým pádom bude existovať nielen posudzovanie parametrov ale zároveň aj posudzovanie parametrov a zhody.</w:t>
      </w:r>
    </w:p>
    <w:p w14:paraId="44E6C0E0" w14:textId="77777777" w:rsidR="00FA65FD" w:rsidRPr="00555481" w:rsidRDefault="00FA65FD" w:rsidP="00FA65FD">
      <w:pPr>
        <w:spacing w:after="0" w:line="240" w:lineRule="auto"/>
        <w:jc w:val="both"/>
        <w:rPr>
          <w:rFonts w:ascii="Times New Roman" w:hAnsi="Times New Roman"/>
          <w:sz w:val="24"/>
          <w:szCs w:val="24"/>
        </w:rPr>
      </w:pPr>
    </w:p>
    <w:p w14:paraId="63821C9A" w14:textId="53CC23F9" w:rsidR="00FA65FD" w:rsidRPr="00555481" w:rsidRDefault="00FA65FD" w:rsidP="00FA65FD">
      <w:pPr>
        <w:spacing w:line="240" w:lineRule="auto"/>
        <w:jc w:val="both"/>
        <w:rPr>
          <w:rFonts w:ascii="Times New Roman" w:hAnsi="Times New Roman"/>
          <w:sz w:val="24"/>
          <w:szCs w:val="24"/>
        </w:rPr>
      </w:pPr>
      <w:r>
        <w:rPr>
          <w:rFonts w:ascii="Times New Roman" w:hAnsi="Times New Roman"/>
          <w:sz w:val="24"/>
          <w:szCs w:val="24"/>
        </w:rPr>
        <w:t xml:space="preserve">V </w:t>
      </w:r>
      <w:r w:rsidRPr="0099164D">
        <w:rPr>
          <w:rFonts w:ascii="Times New Roman" w:hAnsi="Times New Roman"/>
          <w:sz w:val="24"/>
          <w:szCs w:val="24"/>
        </w:rPr>
        <w:t xml:space="preserve">§ 16 ods. 7 </w:t>
      </w:r>
      <w:r>
        <w:rPr>
          <w:rFonts w:ascii="Times New Roman" w:hAnsi="Times New Roman"/>
          <w:sz w:val="24"/>
          <w:szCs w:val="24"/>
        </w:rPr>
        <w:t>i</w:t>
      </w:r>
      <w:r w:rsidRPr="00555481">
        <w:rPr>
          <w:rFonts w:ascii="Times New Roman" w:hAnsi="Times New Roman"/>
          <w:sz w:val="24"/>
          <w:szCs w:val="24"/>
        </w:rPr>
        <w:t>de o doplnenie povinnosti not</w:t>
      </w:r>
      <w:r w:rsidR="00F22691">
        <w:rPr>
          <w:rFonts w:ascii="Times New Roman" w:hAnsi="Times New Roman"/>
          <w:sz w:val="24"/>
          <w:szCs w:val="24"/>
        </w:rPr>
        <w:t>ifikujúcej autority (Ministerstvo dopravy</w:t>
      </w:r>
      <w:r w:rsidRPr="00555481">
        <w:rPr>
          <w:rFonts w:ascii="Times New Roman" w:hAnsi="Times New Roman"/>
          <w:sz w:val="24"/>
          <w:szCs w:val="24"/>
        </w:rPr>
        <w:t xml:space="preserve"> SR) voči Európskej Komisii v súlade s nariadením (EÚ) 2024/3110.</w:t>
      </w:r>
    </w:p>
    <w:p w14:paraId="119027E0"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38: </w:t>
      </w:r>
    </w:p>
    <w:p w14:paraId="62566D60"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Potreba doplniť poznámku pod čiarou k odkazu 14 (§ 8 ods. 2) vyplynula z toho, že typ výrobku a skúška typu je upravená v oboch nariadeniach (EÚ) na rôznych základoch a až do roku 2040 bude existovať paralelne.</w:t>
      </w:r>
    </w:p>
    <w:p w14:paraId="28AEF423"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39: </w:t>
      </w:r>
    </w:p>
    <w:p w14:paraId="5AD8AAA5"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Slovný dodatok § 8 ods. 2 vyplýva z toho, že určovanie typu výrobku pre jednotlivé skupiny výrobkov podľa nariadenia (EÚ) 2024/3110 bude upravovať nová vykonávacia vyhláška podľa nového splnomocnenia v § 13.</w:t>
      </w:r>
    </w:p>
    <w:p w14:paraId="4517642B"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40: </w:t>
      </w:r>
    </w:p>
    <w:p w14:paraId="2D6A9280"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Potreba doplnenia § 8 ods. 3 vyplynula z toho, že nariadenie (EÚ) 2024/3110 sa vzťahuje nielen na celý stavebný výrobok, ale aj na jednotlivé stavebné komponenty, ktoré sú oddeliteľné od celku a samostatne použiteľné. </w:t>
      </w:r>
    </w:p>
    <w:p w14:paraId="6C82F9E9"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K bodu 41:</w:t>
      </w:r>
    </w:p>
    <w:p w14:paraId="77BA4F6F"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Úprava je vyvolaná rozšírením požiadaviek na stavebný výrobok podľa nariadenia 2024/3110 aj o environmentálne požiadavky na stavebný výrobok.</w:t>
      </w:r>
    </w:p>
    <w:p w14:paraId="418655D4"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bodom 42 a 43: </w:t>
      </w:r>
    </w:p>
    <w:p w14:paraId="59976D45"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Úprava súvisí so zavedením nového opatrenia - pozastavením platnosti SK certifikátu. Ide o opatrenie, ktoré ochraňuje trh pred uvádzaním stavebných výrobkov, ktoré v danom čase nespĺňajú požiadavky podľa príslušného systému posúdenia parametrov a súčasne sa výrobcovi poskytuje možnosť uskutočniť nápravné opatrenia a zabezpečenie súladu bez úplného zrušenia SK certifikátu.</w:t>
      </w:r>
    </w:p>
    <w:p w14:paraId="1773B234" w14:textId="77777777" w:rsidR="00397616" w:rsidRDefault="00397616" w:rsidP="00FA65FD">
      <w:pPr>
        <w:spacing w:line="240" w:lineRule="auto"/>
        <w:jc w:val="both"/>
        <w:rPr>
          <w:rFonts w:ascii="Times New Roman" w:hAnsi="Times New Roman"/>
          <w:b/>
          <w:sz w:val="24"/>
          <w:szCs w:val="24"/>
        </w:rPr>
      </w:pPr>
    </w:p>
    <w:p w14:paraId="2147E64E" w14:textId="597C7A7B"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lastRenderedPageBreak/>
        <w:t xml:space="preserve">K bodu 44: </w:t>
      </w:r>
    </w:p>
    <w:p w14:paraId="5E5B09F0"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Ide o legislatívno-technickú úpravu v súvislosti s novým zákonom o metrológii.</w:t>
      </w:r>
    </w:p>
    <w:p w14:paraId="65992097"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45: </w:t>
      </w:r>
    </w:p>
    <w:p w14:paraId="3E8429FB" w14:textId="77777777" w:rsidR="00FA65FD" w:rsidRDefault="00FA65FD" w:rsidP="00FA65FD">
      <w:pPr>
        <w:spacing w:line="240" w:lineRule="auto"/>
        <w:jc w:val="both"/>
        <w:rPr>
          <w:rFonts w:ascii="Times New Roman" w:hAnsi="Times New Roman"/>
          <w:sz w:val="24"/>
          <w:szCs w:val="24"/>
        </w:rPr>
      </w:pPr>
      <w:r>
        <w:rPr>
          <w:rFonts w:ascii="Times New Roman" w:hAnsi="Times New Roman"/>
          <w:sz w:val="24"/>
          <w:szCs w:val="24"/>
        </w:rPr>
        <w:t>Nový systém posudzovania a overovania 3+ zavádza postup posudzovania parametrov neharmonizovaného stavebného výrobku a určuje sa zodpovednosť výrobcu a autorizovanej osoby pri vykonávaní činnosti posudzovania. Nová poznámka pod čiarou k odkazu 15a sa odkazuje na softvér, ktorý Európska Komisia bezplatné sprístupní na webovej stránke Komisie.</w:t>
      </w:r>
    </w:p>
    <w:p w14:paraId="6F4B55F3" w14:textId="77777777" w:rsidR="00FA65FD" w:rsidRDefault="00FA65FD" w:rsidP="00FA65FD">
      <w:pPr>
        <w:spacing w:line="240" w:lineRule="auto"/>
        <w:jc w:val="both"/>
        <w:rPr>
          <w:rFonts w:ascii="Times New Roman" w:hAnsi="Times New Roman"/>
          <w:b/>
          <w:sz w:val="24"/>
          <w:szCs w:val="24"/>
        </w:rPr>
      </w:pPr>
    </w:p>
    <w:p w14:paraId="382D4E54"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46: </w:t>
      </w:r>
    </w:p>
    <w:p w14:paraId="3D22BA84"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Ide o legislatívno-technickú úpravu v súvislosti so zmenou názvu </w:t>
      </w:r>
      <w:r>
        <w:rPr>
          <w:rFonts w:ascii="Times New Roman" w:hAnsi="Times New Roman"/>
          <w:sz w:val="24"/>
          <w:szCs w:val="24"/>
        </w:rPr>
        <w:t>Ministerstva dopravy SR</w:t>
      </w:r>
      <w:r w:rsidRPr="00555481">
        <w:rPr>
          <w:rFonts w:ascii="Times New Roman" w:hAnsi="Times New Roman"/>
          <w:sz w:val="24"/>
          <w:szCs w:val="24"/>
        </w:rPr>
        <w:t>.</w:t>
      </w:r>
    </w:p>
    <w:p w14:paraId="785A3729"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47 </w:t>
      </w:r>
    </w:p>
    <w:p w14:paraId="38031E99"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Ide o úpravu vyplývajúcu zo skutočnosti, že Komisia zriadila nový Výbor pre stavebné výrobky.</w:t>
      </w:r>
    </w:p>
    <w:p w14:paraId="6AB9B36A"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48: </w:t>
      </w:r>
    </w:p>
    <w:p w14:paraId="7124CF8F"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Ide o doplnenie odkazov na nariadenie (EÚ) 2024/3110 z dôvodu, že Organizácia orgánov technického posudzovania a Skupina notifikovaných osôb budú činné nielen na základe nariadenia (EÚ) č. 305/2011 ako doteraz, ale po novom aj na základe nariadenia (EÚ 2024/3110.</w:t>
      </w:r>
    </w:p>
    <w:p w14:paraId="2C3B89ED"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Nové znenie poznámky pod čiarou k odkazu 19 (§ 13 ods. 1 písm. e)) je vyvolané zmenou predpisov upravujúcich kontaktné miesta pre stavebné výrobky a ich fungovanie.</w:t>
      </w:r>
    </w:p>
    <w:p w14:paraId="03270F03"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bodom 49 a 50: </w:t>
      </w:r>
    </w:p>
    <w:p w14:paraId="0C778543"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Ustanovenie § 13 ods. 1 písm. f) sa spolu s textovými zmenami rozdeľuje na písmená f) a g). Textové zmeny vyplývajú z článkov 38 a 39 nariadenia (EÚ) 2024/3110.</w:t>
      </w:r>
    </w:p>
    <w:p w14:paraId="60402465"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51: </w:t>
      </w:r>
    </w:p>
    <w:p w14:paraId="17C12B59"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Zmena znenia bodu 3 vyplýva z novej požiadavky na zverejňovanie zoznamu právnych predpisov upravujúcich pravidlá zabudovania stavebných výrobkov do stavby na webovom sídle </w:t>
      </w:r>
      <w:r>
        <w:rPr>
          <w:rFonts w:ascii="Times New Roman" w:hAnsi="Times New Roman"/>
          <w:sz w:val="24"/>
          <w:szCs w:val="24"/>
        </w:rPr>
        <w:t>Ministerstva dopravy SR</w:t>
      </w:r>
      <w:r w:rsidRPr="00555481">
        <w:rPr>
          <w:rFonts w:ascii="Times New Roman" w:hAnsi="Times New Roman"/>
          <w:sz w:val="24"/>
          <w:szCs w:val="24"/>
        </w:rPr>
        <w:t>.</w:t>
      </w:r>
    </w:p>
    <w:p w14:paraId="68A8B8C4" w14:textId="77777777" w:rsidR="00FA65FD" w:rsidRDefault="00FA65FD" w:rsidP="00FA65FD">
      <w:pPr>
        <w:spacing w:after="0" w:line="240" w:lineRule="auto"/>
        <w:jc w:val="both"/>
        <w:rPr>
          <w:rFonts w:ascii="Times New Roman" w:hAnsi="Times New Roman"/>
          <w:sz w:val="24"/>
          <w:szCs w:val="24"/>
        </w:rPr>
      </w:pPr>
      <w:r w:rsidRPr="00555481">
        <w:rPr>
          <w:rFonts w:ascii="Times New Roman" w:hAnsi="Times New Roman"/>
          <w:sz w:val="24"/>
          <w:szCs w:val="24"/>
        </w:rPr>
        <w:t xml:space="preserve">Úprava </w:t>
      </w:r>
      <w:r>
        <w:rPr>
          <w:rFonts w:ascii="Times New Roman" w:hAnsi="Times New Roman"/>
          <w:sz w:val="24"/>
          <w:szCs w:val="24"/>
        </w:rPr>
        <w:t xml:space="preserve">bodu 4 je </w:t>
      </w:r>
      <w:r w:rsidRPr="00555481">
        <w:rPr>
          <w:rFonts w:ascii="Times New Roman" w:hAnsi="Times New Roman"/>
          <w:sz w:val="24"/>
          <w:szCs w:val="24"/>
        </w:rPr>
        <w:t>z</w:t>
      </w:r>
      <w:r>
        <w:rPr>
          <w:rFonts w:ascii="Times New Roman" w:hAnsi="Times New Roman"/>
          <w:sz w:val="24"/>
          <w:szCs w:val="24"/>
        </w:rPr>
        <w:t> </w:t>
      </w:r>
      <w:r w:rsidRPr="00555481">
        <w:rPr>
          <w:rFonts w:ascii="Times New Roman" w:hAnsi="Times New Roman"/>
          <w:sz w:val="24"/>
          <w:szCs w:val="24"/>
        </w:rPr>
        <w:t>dôvodu</w:t>
      </w:r>
      <w:r>
        <w:rPr>
          <w:rFonts w:ascii="Times New Roman" w:hAnsi="Times New Roman"/>
          <w:sz w:val="24"/>
          <w:szCs w:val="24"/>
        </w:rPr>
        <w:t xml:space="preserve"> potreby</w:t>
      </w:r>
      <w:r w:rsidRPr="00555481">
        <w:rPr>
          <w:rFonts w:ascii="Times New Roman" w:hAnsi="Times New Roman"/>
          <w:sz w:val="24"/>
          <w:szCs w:val="24"/>
        </w:rPr>
        <w:t xml:space="preserve"> vzniku zoznamu určených noriem, ktorý bude obsahovať príslušné systémy posudzovania parametrov, ako aj príslušné systémy posudzovania a overovania, ktoré vznikli na základe nového Nariadenia (EÚ) 2024/3110.</w:t>
      </w:r>
      <w:r>
        <w:rPr>
          <w:rFonts w:ascii="Times New Roman" w:hAnsi="Times New Roman"/>
          <w:sz w:val="24"/>
          <w:szCs w:val="24"/>
        </w:rPr>
        <w:t xml:space="preserve"> </w:t>
      </w:r>
      <w:r w:rsidRPr="00A81088">
        <w:rPr>
          <w:rFonts w:ascii="Times New Roman" w:hAnsi="Times New Roman"/>
          <w:sz w:val="24"/>
          <w:szCs w:val="24"/>
        </w:rPr>
        <w:t>Určenými normami sa rozumejú všetky normy, vhodné na posudzovanie parametrov a posudzovanie parametrov a zhody. Zoznam obsahuje harmonizované technické špecifikácie, ktoré Európska Komisia vydáva v Úradnom vestníku EÚ, ako aj slovenské technické normy pre tie skupiny výrobkov, na ktoré nie sú vydané harmonizované technické špecifikácie.</w:t>
      </w:r>
      <w:r>
        <w:rPr>
          <w:rFonts w:ascii="Times New Roman" w:hAnsi="Times New Roman"/>
          <w:sz w:val="24"/>
          <w:szCs w:val="24"/>
        </w:rPr>
        <w:t xml:space="preserve"> </w:t>
      </w:r>
      <w:r w:rsidRPr="00A81088">
        <w:rPr>
          <w:rFonts w:ascii="Times New Roman" w:hAnsi="Times New Roman"/>
          <w:sz w:val="24"/>
          <w:szCs w:val="24"/>
        </w:rPr>
        <w:t xml:space="preserve">Tento zoznam sa potom zverejňuje na webe </w:t>
      </w:r>
      <w:r>
        <w:rPr>
          <w:rFonts w:ascii="Times New Roman" w:hAnsi="Times New Roman"/>
          <w:sz w:val="24"/>
          <w:szCs w:val="24"/>
        </w:rPr>
        <w:t>Ministerstva dopravy SR</w:t>
      </w:r>
      <w:r w:rsidRPr="00A81088">
        <w:rPr>
          <w:rFonts w:ascii="Times New Roman" w:hAnsi="Times New Roman"/>
          <w:sz w:val="24"/>
          <w:szCs w:val="24"/>
        </w:rPr>
        <w:t xml:space="preserve">. </w:t>
      </w:r>
    </w:p>
    <w:p w14:paraId="2BC52354" w14:textId="77777777" w:rsidR="00FA65FD" w:rsidRPr="00555481" w:rsidRDefault="00FA65FD" w:rsidP="00FA65FD">
      <w:pPr>
        <w:spacing w:after="0" w:line="240" w:lineRule="auto"/>
        <w:jc w:val="both"/>
        <w:rPr>
          <w:rFonts w:ascii="Times New Roman" w:hAnsi="Times New Roman"/>
          <w:sz w:val="24"/>
          <w:szCs w:val="24"/>
        </w:rPr>
      </w:pPr>
    </w:p>
    <w:p w14:paraId="44E9051D"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K bodom 5</w:t>
      </w:r>
      <w:r>
        <w:rPr>
          <w:rFonts w:ascii="Times New Roman" w:hAnsi="Times New Roman"/>
          <w:b/>
          <w:sz w:val="24"/>
          <w:szCs w:val="24"/>
        </w:rPr>
        <w:t>2</w:t>
      </w:r>
      <w:r w:rsidRPr="00555481">
        <w:rPr>
          <w:rFonts w:ascii="Times New Roman" w:hAnsi="Times New Roman"/>
          <w:b/>
          <w:sz w:val="24"/>
          <w:szCs w:val="24"/>
        </w:rPr>
        <w:t xml:space="preserve">: </w:t>
      </w:r>
    </w:p>
    <w:p w14:paraId="3A75FAD5"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Zmena textu ustanovení je vyvolaná tým, že podľa nariadenia (EÚ) 2024/3110 sa požiadavky na stavebný výrobok nemajú vzťahovať len na výrobcov stavebných výrobkov a stavebných </w:t>
      </w:r>
      <w:r w:rsidRPr="00555481">
        <w:rPr>
          <w:rFonts w:ascii="Times New Roman" w:hAnsi="Times New Roman"/>
          <w:sz w:val="24"/>
          <w:szCs w:val="24"/>
        </w:rPr>
        <w:lastRenderedPageBreak/>
        <w:t xml:space="preserve">komponentov, ale aj na ostatné hospodárske subjekty na domácom trhu, najmä na predajcov, distribútorov a dovozcov. </w:t>
      </w:r>
    </w:p>
    <w:p w14:paraId="5B249A4A"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K bodu 5</w:t>
      </w:r>
      <w:r>
        <w:rPr>
          <w:rFonts w:ascii="Times New Roman" w:hAnsi="Times New Roman"/>
          <w:b/>
          <w:sz w:val="24"/>
          <w:szCs w:val="24"/>
        </w:rPr>
        <w:t>3</w:t>
      </w:r>
      <w:r w:rsidRPr="00555481">
        <w:rPr>
          <w:rFonts w:ascii="Times New Roman" w:hAnsi="Times New Roman"/>
          <w:b/>
          <w:sz w:val="24"/>
          <w:szCs w:val="24"/>
        </w:rPr>
        <w:t xml:space="preserve">: </w:t>
      </w:r>
    </w:p>
    <w:p w14:paraId="263FEBB7"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Úprava z dôvodu odstránenia oprávnenia </w:t>
      </w:r>
      <w:r>
        <w:rPr>
          <w:rFonts w:ascii="Times New Roman" w:hAnsi="Times New Roman"/>
          <w:sz w:val="24"/>
          <w:szCs w:val="24"/>
        </w:rPr>
        <w:t xml:space="preserve">Ministerstva dopravy SR </w:t>
      </w:r>
      <w:r w:rsidRPr="00555481">
        <w:rPr>
          <w:rFonts w:ascii="Times New Roman" w:hAnsi="Times New Roman"/>
          <w:sz w:val="24"/>
          <w:szCs w:val="24"/>
        </w:rPr>
        <w:t>vydávať opatrenia.</w:t>
      </w:r>
    </w:p>
    <w:p w14:paraId="7D42955B"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K bodom 5</w:t>
      </w:r>
      <w:r>
        <w:rPr>
          <w:rFonts w:ascii="Times New Roman" w:hAnsi="Times New Roman"/>
          <w:b/>
          <w:sz w:val="24"/>
          <w:szCs w:val="24"/>
        </w:rPr>
        <w:t>4</w:t>
      </w:r>
      <w:r w:rsidRPr="00555481">
        <w:rPr>
          <w:rFonts w:ascii="Times New Roman" w:hAnsi="Times New Roman"/>
          <w:b/>
          <w:sz w:val="24"/>
          <w:szCs w:val="24"/>
        </w:rPr>
        <w:t xml:space="preserve">: </w:t>
      </w:r>
    </w:p>
    <w:p w14:paraId="7E68C801"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Zmena textu ustanovení je vyvolaná tým, že podľa nariadenia (EÚ) 2024/3110 sa požiadavky na stavebný výrobok nemajú vzťahovať len na výrobcov stavebných výrobkov a stavebných komponentov, ale aj na ostatné hospodárske subjekty na domácom trhu, najmä na predajcov, distribútorov a dovozcov. Ustanovenie je taktiež doplnené o možnosť pre hospodárske subjekty požiadať o zatriedenie stavebného výrobku</w:t>
      </w:r>
      <w:r w:rsidRPr="00555481">
        <w:t xml:space="preserve"> </w:t>
      </w:r>
      <w:r w:rsidRPr="00555481">
        <w:rPr>
          <w:rFonts w:ascii="Times New Roman" w:hAnsi="Times New Roman"/>
          <w:sz w:val="24"/>
          <w:szCs w:val="24"/>
        </w:rPr>
        <w:t xml:space="preserve">do príslušného systému posudzovania a overovania. </w:t>
      </w:r>
    </w:p>
    <w:p w14:paraId="14CDC9A0" w14:textId="77777777" w:rsidR="00FA65FD" w:rsidRDefault="00FA65FD" w:rsidP="00FA65FD">
      <w:pPr>
        <w:spacing w:line="240" w:lineRule="auto"/>
        <w:jc w:val="both"/>
        <w:rPr>
          <w:rFonts w:ascii="Times New Roman" w:hAnsi="Times New Roman"/>
          <w:b/>
          <w:sz w:val="24"/>
          <w:szCs w:val="24"/>
        </w:rPr>
      </w:pPr>
    </w:p>
    <w:p w14:paraId="35BCAAF6"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K bodu 5</w:t>
      </w:r>
      <w:r>
        <w:rPr>
          <w:rFonts w:ascii="Times New Roman" w:hAnsi="Times New Roman"/>
          <w:b/>
          <w:sz w:val="24"/>
          <w:szCs w:val="24"/>
        </w:rPr>
        <w:t>5</w:t>
      </w:r>
      <w:r w:rsidRPr="00555481">
        <w:rPr>
          <w:rFonts w:ascii="Times New Roman" w:hAnsi="Times New Roman"/>
          <w:b/>
          <w:sz w:val="24"/>
          <w:szCs w:val="24"/>
        </w:rPr>
        <w:t xml:space="preserve">: </w:t>
      </w:r>
    </w:p>
    <w:p w14:paraId="21F75CD0"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Úprava reaguje na harmonizované technické špecifikácie zavedené nariadením (EÚ) 2024/3110.</w:t>
      </w:r>
    </w:p>
    <w:p w14:paraId="29B048F1"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K bodu 5</w:t>
      </w:r>
      <w:r>
        <w:rPr>
          <w:rFonts w:ascii="Times New Roman" w:hAnsi="Times New Roman"/>
          <w:b/>
          <w:sz w:val="24"/>
          <w:szCs w:val="24"/>
        </w:rPr>
        <w:t>6</w:t>
      </w:r>
      <w:r w:rsidRPr="00555481">
        <w:rPr>
          <w:rFonts w:ascii="Times New Roman" w:hAnsi="Times New Roman"/>
          <w:b/>
          <w:sz w:val="24"/>
          <w:szCs w:val="24"/>
        </w:rPr>
        <w:t xml:space="preserve">: </w:t>
      </w:r>
    </w:p>
    <w:p w14:paraId="6AEB13EC"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Doplnením § 13 ods. 1 o nové písmeno n) sa zohľadňuje výslovná požiadavka článku 71</w:t>
      </w:r>
      <w:r>
        <w:rPr>
          <w:rFonts w:ascii="Times New Roman" w:hAnsi="Times New Roman"/>
          <w:sz w:val="24"/>
          <w:szCs w:val="24"/>
        </w:rPr>
        <w:t xml:space="preserve"> bod </w:t>
      </w:r>
      <w:r w:rsidRPr="00555481">
        <w:rPr>
          <w:rFonts w:ascii="Times New Roman" w:hAnsi="Times New Roman"/>
          <w:sz w:val="24"/>
          <w:szCs w:val="24"/>
        </w:rPr>
        <w:t>5 nariadenia (EÚ) 2024/3110 na členské štáty. S</w:t>
      </w:r>
      <w:r>
        <w:rPr>
          <w:rFonts w:ascii="Times New Roman" w:hAnsi="Times New Roman"/>
          <w:sz w:val="24"/>
          <w:szCs w:val="24"/>
        </w:rPr>
        <w:t>lovenská republika</w:t>
      </w:r>
      <w:r w:rsidRPr="00555481">
        <w:rPr>
          <w:rFonts w:ascii="Times New Roman" w:hAnsi="Times New Roman"/>
          <w:sz w:val="24"/>
          <w:szCs w:val="24"/>
        </w:rPr>
        <w:t>, v záujme rýchleho šírenia relevantných pravidiel uplatňovania nariadenia (EÚ) 2024/3110, bude túto požiadavku zabezpečovať službou distribúcie e-mailov.</w:t>
      </w:r>
    </w:p>
    <w:p w14:paraId="576844C9"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K bodu 5</w:t>
      </w:r>
      <w:r>
        <w:rPr>
          <w:rFonts w:ascii="Times New Roman" w:hAnsi="Times New Roman"/>
          <w:b/>
          <w:sz w:val="24"/>
          <w:szCs w:val="24"/>
        </w:rPr>
        <w:t>7</w:t>
      </w:r>
      <w:r w:rsidRPr="00555481">
        <w:rPr>
          <w:rFonts w:ascii="Times New Roman" w:hAnsi="Times New Roman"/>
          <w:b/>
          <w:sz w:val="24"/>
          <w:szCs w:val="24"/>
        </w:rPr>
        <w:t xml:space="preserve">: </w:t>
      </w:r>
    </w:p>
    <w:p w14:paraId="5623BD31" w14:textId="77777777" w:rsidR="00FA65FD" w:rsidRDefault="00FA65FD" w:rsidP="00FA65FD">
      <w:pPr>
        <w:spacing w:after="0" w:line="240" w:lineRule="auto"/>
        <w:jc w:val="both"/>
        <w:rPr>
          <w:rFonts w:ascii="Times New Roman" w:hAnsi="Times New Roman"/>
          <w:sz w:val="24"/>
          <w:szCs w:val="24"/>
        </w:rPr>
      </w:pPr>
      <w:r w:rsidRPr="00555481">
        <w:rPr>
          <w:rFonts w:ascii="Times New Roman" w:hAnsi="Times New Roman"/>
          <w:sz w:val="24"/>
          <w:szCs w:val="24"/>
        </w:rPr>
        <w:t>Doplnením § 13 o nový odsek sa umožní vydať novú vyhlášku, ktorá bude vykonávať režim vyplývajúci z nariadenia (EÚ) 2024/3110 vo veci skupín výrobkov, na ktoré sa vzťahujú systémy posudzovania a</w:t>
      </w:r>
      <w:r>
        <w:rPr>
          <w:rFonts w:ascii="Times New Roman" w:hAnsi="Times New Roman"/>
          <w:sz w:val="24"/>
          <w:szCs w:val="24"/>
        </w:rPr>
        <w:t> </w:t>
      </w:r>
      <w:r w:rsidRPr="00555481">
        <w:rPr>
          <w:rFonts w:ascii="Times New Roman" w:hAnsi="Times New Roman"/>
          <w:sz w:val="24"/>
          <w:szCs w:val="24"/>
        </w:rPr>
        <w:t>overovania</w:t>
      </w:r>
      <w:r>
        <w:rPr>
          <w:rFonts w:ascii="Times New Roman" w:hAnsi="Times New Roman"/>
          <w:sz w:val="24"/>
          <w:szCs w:val="24"/>
        </w:rPr>
        <w:t xml:space="preserve"> v neharmonizovanej oblasti</w:t>
      </w:r>
      <w:r w:rsidRPr="00555481">
        <w:rPr>
          <w:rFonts w:ascii="Times New Roman" w:hAnsi="Times New Roman"/>
          <w:sz w:val="24"/>
          <w:szCs w:val="24"/>
        </w:rPr>
        <w:t xml:space="preserve">. </w:t>
      </w:r>
    </w:p>
    <w:p w14:paraId="341DE967" w14:textId="77777777" w:rsidR="00FA65FD" w:rsidRDefault="00FA65FD" w:rsidP="00FA65FD">
      <w:pPr>
        <w:spacing w:after="0" w:line="240" w:lineRule="auto"/>
        <w:jc w:val="both"/>
        <w:rPr>
          <w:rFonts w:ascii="Times New Roman" w:hAnsi="Times New Roman"/>
          <w:sz w:val="24"/>
          <w:szCs w:val="24"/>
        </w:rPr>
      </w:pPr>
      <w:r w:rsidRPr="00555481">
        <w:rPr>
          <w:rFonts w:ascii="Times New Roman" w:hAnsi="Times New Roman"/>
          <w:sz w:val="24"/>
          <w:szCs w:val="24"/>
        </w:rPr>
        <w:t>Doterajšie splnomocňovacie ustanovenia v § 12 ods. 2 a na jeho základe vydaná vyhláška č.</w:t>
      </w:r>
      <w:r>
        <w:rPr>
          <w:rFonts w:ascii="Times New Roman" w:hAnsi="Times New Roman"/>
          <w:sz w:val="24"/>
          <w:szCs w:val="24"/>
        </w:rPr>
        <w:t> </w:t>
      </w:r>
      <w:r w:rsidRPr="00555481">
        <w:rPr>
          <w:rFonts w:ascii="Times New Roman" w:hAnsi="Times New Roman"/>
          <w:sz w:val="24"/>
          <w:szCs w:val="24"/>
        </w:rPr>
        <w:t>162/2013 Z. z. zostáva naďalej v platnosti na režim vyplývajúci z nariadenia (EÚ) č.</w:t>
      </w:r>
      <w:r>
        <w:rPr>
          <w:rFonts w:ascii="Times New Roman" w:hAnsi="Times New Roman"/>
          <w:sz w:val="24"/>
          <w:szCs w:val="24"/>
        </w:rPr>
        <w:t> </w:t>
      </w:r>
      <w:r w:rsidRPr="00555481">
        <w:rPr>
          <w:rFonts w:ascii="Times New Roman" w:hAnsi="Times New Roman"/>
          <w:sz w:val="24"/>
          <w:szCs w:val="24"/>
        </w:rPr>
        <w:t>305/2011.</w:t>
      </w:r>
    </w:p>
    <w:p w14:paraId="7A8FDDC5" w14:textId="77777777" w:rsidR="00FA65FD" w:rsidRPr="00A81088" w:rsidRDefault="00FA65FD" w:rsidP="00FA65FD">
      <w:pPr>
        <w:spacing w:after="0" w:line="240" w:lineRule="auto"/>
        <w:jc w:val="both"/>
        <w:rPr>
          <w:rFonts w:ascii="Times New Roman" w:hAnsi="Times New Roman"/>
          <w:sz w:val="24"/>
          <w:szCs w:val="24"/>
        </w:rPr>
      </w:pPr>
      <w:r w:rsidRPr="00A81088">
        <w:rPr>
          <w:rFonts w:ascii="Times New Roman" w:hAnsi="Times New Roman"/>
          <w:sz w:val="24"/>
          <w:szCs w:val="24"/>
        </w:rPr>
        <w:t xml:space="preserve">Systémy posudzovania a overovania pre neharmonizovanú sféru sú vo vyhláške označené rímskymi číslicami, kým v nariadení (EÚ) 2024/3110, sú systémy označené arabskými číslicami. Takto je to odlíšené aj teraz pre systémy posudzovania parametrov (zákon vs. Nariadenie (EÚ) 305/2011) a hospodárske subjekty a výrobcovia sú na to zvyknutí a z praxe nevyplynul žiaden problém pri určovaní, či ide o národné systémy, alebo harmonizované, keďže túto skutočnosť vždy určuje príslušná technická špecifikácia. </w:t>
      </w:r>
    </w:p>
    <w:p w14:paraId="7C3BC819" w14:textId="77777777" w:rsidR="00FA65FD" w:rsidRDefault="00FA65FD" w:rsidP="00FA65FD">
      <w:pPr>
        <w:spacing w:after="0" w:line="240" w:lineRule="auto"/>
        <w:jc w:val="both"/>
        <w:rPr>
          <w:rFonts w:ascii="Times New Roman" w:hAnsi="Times New Roman"/>
          <w:sz w:val="24"/>
          <w:szCs w:val="24"/>
        </w:rPr>
      </w:pPr>
      <w:r>
        <w:rPr>
          <w:rFonts w:ascii="Times New Roman" w:hAnsi="Times New Roman"/>
          <w:sz w:val="24"/>
          <w:szCs w:val="24"/>
        </w:rPr>
        <w:t>P</w:t>
      </w:r>
      <w:r w:rsidRPr="00A81088">
        <w:rPr>
          <w:rFonts w:ascii="Times New Roman" w:hAnsi="Times New Roman"/>
          <w:sz w:val="24"/>
          <w:szCs w:val="24"/>
        </w:rPr>
        <w:t xml:space="preserve">ojmovo </w:t>
      </w:r>
      <w:r>
        <w:rPr>
          <w:rFonts w:ascii="Times New Roman" w:hAnsi="Times New Roman"/>
          <w:sz w:val="24"/>
          <w:szCs w:val="24"/>
        </w:rPr>
        <w:t xml:space="preserve">sa </w:t>
      </w:r>
      <w:r w:rsidRPr="00A81088">
        <w:rPr>
          <w:rFonts w:ascii="Times New Roman" w:hAnsi="Times New Roman"/>
          <w:sz w:val="24"/>
          <w:szCs w:val="24"/>
        </w:rPr>
        <w:t>národn</w:t>
      </w:r>
      <w:r>
        <w:rPr>
          <w:rFonts w:ascii="Times New Roman" w:hAnsi="Times New Roman"/>
          <w:sz w:val="24"/>
          <w:szCs w:val="24"/>
        </w:rPr>
        <w:t>á neharmonizovaná</w:t>
      </w:r>
      <w:r w:rsidRPr="00A81088">
        <w:rPr>
          <w:rFonts w:ascii="Times New Roman" w:hAnsi="Times New Roman"/>
          <w:sz w:val="24"/>
          <w:szCs w:val="24"/>
        </w:rPr>
        <w:t xml:space="preserve"> a harmonizovan</w:t>
      </w:r>
      <w:r>
        <w:rPr>
          <w:rFonts w:ascii="Times New Roman" w:hAnsi="Times New Roman"/>
          <w:sz w:val="24"/>
          <w:szCs w:val="24"/>
        </w:rPr>
        <w:t>á</w:t>
      </w:r>
      <w:r w:rsidRPr="00A81088">
        <w:rPr>
          <w:rFonts w:ascii="Times New Roman" w:hAnsi="Times New Roman"/>
          <w:sz w:val="24"/>
          <w:szCs w:val="24"/>
        </w:rPr>
        <w:t xml:space="preserve"> cest</w:t>
      </w:r>
      <w:r>
        <w:rPr>
          <w:rFonts w:ascii="Times New Roman" w:hAnsi="Times New Roman"/>
          <w:sz w:val="24"/>
          <w:szCs w:val="24"/>
        </w:rPr>
        <w:t>a</w:t>
      </w:r>
      <w:r w:rsidRPr="00A81088">
        <w:rPr>
          <w:rFonts w:ascii="Times New Roman" w:hAnsi="Times New Roman"/>
          <w:sz w:val="24"/>
          <w:szCs w:val="24"/>
        </w:rPr>
        <w:t xml:space="preserve"> </w:t>
      </w:r>
      <w:r>
        <w:rPr>
          <w:rFonts w:ascii="Times New Roman" w:hAnsi="Times New Roman"/>
          <w:sz w:val="24"/>
          <w:szCs w:val="24"/>
        </w:rPr>
        <w:t>nedá odlíšiť, pretože by</w:t>
      </w:r>
      <w:r w:rsidRPr="00A81088">
        <w:rPr>
          <w:rFonts w:ascii="Times New Roman" w:hAnsi="Times New Roman"/>
          <w:sz w:val="24"/>
          <w:szCs w:val="24"/>
        </w:rPr>
        <w:t xml:space="preserve"> nastal problém napr. aj pri preberaní európskych noriem do sústavy slovenských technických noriem (STN)</w:t>
      </w:r>
      <w:r>
        <w:rPr>
          <w:rFonts w:ascii="Times New Roman" w:hAnsi="Times New Roman"/>
          <w:sz w:val="24"/>
          <w:szCs w:val="24"/>
        </w:rPr>
        <w:t xml:space="preserve"> </w:t>
      </w:r>
      <w:r w:rsidRPr="00A81088">
        <w:rPr>
          <w:rFonts w:ascii="Times New Roman" w:hAnsi="Times New Roman"/>
          <w:sz w:val="24"/>
          <w:szCs w:val="24"/>
        </w:rPr>
        <w:t>a tým pádom musí byť názvoslovie totožné ako je to na úrovni EÚ.</w:t>
      </w:r>
    </w:p>
    <w:p w14:paraId="1C7858E7" w14:textId="77777777" w:rsidR="00FA65FD" w:rsidRPr="00555481" w:rsidRDefault="00FA65FD" w:rsidP="00FA65FD">
      <w:pPr>
        <w:spacing w:after="0" w:line="240" w:lineRule="auto"/>
        <w:jc w:val="both"/>
        <w:rPr>
          <w:rFonts w:ascii="Times New Roman" w:hAnsi="Times New Roman"/>
          <w:sz w:val="24"/>
          <w:szCs w:val="24"/>
        </w:rPr>
      </w:pPr>
    </w:p>
    <w:p w14:paraId="4FF74619"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K bodu 5</w:t>
      </w:r>
      <w:r>
        <w:rPr>
          <w:rFonts w:ascii="Times New Roman" w:hAnsi="Times New Roman"/>
          <w:b/>
          <w:sz w:val="24"/>
          <w:szCs w:val="24"/>
        </w:rPr>
        <w:t>8</w:t>
      </w:r>
      <w:r w:rsidRPr="00555481">
        <w:rPr>
          <w:rFonts w:ascii="Times New Roman" w:hAnsi="Times New Roman"/>
          <w:b/>
          <w:sz w:val="24"/>
          <w:szCs w:val="24"/>
        </w:rPr>
        <w:t>:</w:t>
      </w:r>
    </w:p>
    <w:p w14:paraId="5C48FF0D"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Ide o zmenu formy, ktorou je možné určiť podstatné vlastnosti, ktorých parametre je potrebné deklarovať výrobcom v SK vyhlásení o parametroch v rámci sprístupňovania stavebného výrobku na domácom trhu.</w:t>
      </w:r>
    </w:p>
    <w:p w14:paraId="776D8AFB"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w:t>
      </w:r>
      <w:r>
        <w:rPr>
          <w:rFonts w:ascii="Times New Roman" w:hAnsi="Times New Roman"/>
          <w:b/>
          <w:sz w:val="24"/>
          <w:szCs w:val="24"/>
        </w:rPr>
        <w:t>59</w:t>
      </w:r>
      <w:r w:rsidRPr="00555481">
        <w:rPr>
          <w:rFonts w:ascii="Times New Roman" w:hAnsi="Times New Roman"/>
          <w:b/>
          <w:sz w:val="24"/>
          <w:szCs w:val="24"/>
        </w:rPr>
        <w:t xml:space="preserve">: </w:t>
      </w:r>
    </w:p>
    <w:p w14:paraId="4079C9A7"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lastRenderedPageBreak/>
        <w:t>Zmena textu poznámky pod čiarou k odkazu 25 (§ 14 ods. 4) je vyvolaná zmenou zákona o akreditácii orgánov posudzovania zhody.</w:t>
      </w:r>
    </w:p>
    <w:p w14:paraId="1B39D8EC"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K bodu 6</w:t>
      </w:r>
      <w:r>
        <w:rPr>
          <w:rFonts w:ascii="Times New Roman" w:hAnsi="Times New Roman"/>
          <w:b/>
          <w:sz w:val="24"/>
          <w:szCs w:val="24"/>
        </w:rPr>
        <w:t>0</w:t>
      </w:r>
      <w:r w:rsidRPr="00555481">
        <w:rPr>
          <w:rFonts w:ascii="Times New Roman" w:hAnsi="Times New Roman"/>
          <w:b/>
          <w:sz w:val="24"/>
          <w:szCs w:val="24"/>
        </w:rPr>
        <w:t xml:space="preserve">: </w:t>
      </w:r>
    </w:p>
    <w:p w14:paraId="154393A1"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Úprava súvisí s potrebou precizovania povinnosti žiadateľa o autorizáciu mať nie len prístup k potrebnému technickému vybaveniu a k meracím zariadeniam, ale tieto mať aj v rámci svojej technickej základne, ktorá je uvedená v § 15 ods. 3 písm. d).</w:t>
      </w:r>
    </w:p>
    <w:p w14:paraId="5C833C50"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K bodu 6</w:t>
      </w:r>
      <w:r>
        <w:rPr>
          <w:rFonts w:ascii="Times New Roman" w:hAnsi="Times New Roman"/>
          <w:b/>
          <w:sz w:val="24"/>
          <w:szCs w:val="24"/>
        </w:rPr>
        <w:t>1</w:t>
      </w:r>
      <w:r w:rsidRPr="00555481">
        <w:rPr>
          <w:rFonts w:ascii="Times New Roman" w:hAnsi="Times New Roman"/>
          <w:b/>
          <w:sz w:val="24"/>
          <w:szCs w:val="24"/>
        </w:rPr>
        <w:t xml:space="preserve">: </w:t>
      </w:r>
    </w:p>
    <w:p w14:paraId="31ADA513" w14:textId="77777777" w:rsidR="00FA65FD" w:rsidRPr="00911BAA"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Ustanovením sa zavádzajú dva nové druhy autorizácie právnických osôb, ktoré súvisia s novými činnosťami vyplývajúcimi z nariadenia (EÚ) 2024/3110 – certifikáciou skúšky typu a overovaním.</w:t>
      </w:r>
    </w:p>
    <w:p w14:paraId="6DA2A5D6"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K bodu 6</w:t>
      </w:r>
      <w:r>
        <w:rPr>
          <w:rFonts w:ascii="Times New Roman" w:hAnsi="Times New Roman"/>
          <w:b/>
          <w:sz w:val="24"/>
          <w:szCs w:val="24"/>
        </w:rPr>
        <w:t>2</w:t>
      </w:r>
      <w:r w:rsidRPr="00555481">
        <w:rPr>
          <w:rFonts w:ascii="Times New Roman" w:hAnsi="Times New Roman"/>
          <w:b/>
          <w:sz w:val="24"/>
          <w:szCs w:val="24"/>
        </w:rPr>
        <w:t xml:space="preserve">: </w:t>
      </w:r>
    </w:p>
    <w:p w14:paraId="13C0FE14"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Úprava súvisí s predchádzajúcim bodom. Nariadenie (EÚ) 2024/3110 pripúšťa, aby aj výrobca mohol byť autorizovaný na certifikáciu skúšky typu. Výrobca môže byť autorizovaný ako skúšobné laboratórium, na certifikáciu skúšky typu, alebo na obe činnosti. </w:t>
      </w:r>
    </w:p>
    <w:p w14:paraId="6DDFF824"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K bodu 6</w:t>
      </w:r>
      <w:r>
        <w:rPr>
          <w:rFonts w:ascii="Times New Roman" w:hAnsi="Times New Roman"/>
          <w:b/>
          <w:sz w:val="24"/>
          <w:szCs w:val="24"/>
        </w:rPr>
        <w:t>3</w:t>
      </w:r>
      <w:r w:rsidRPr="00555481">
        <w:rPr>
          <w:rFonts w:ascii="Times New Roman" w:hAnsi="Times New Roman"/>
          <w:b/>
          <w:sz w:val="24"/>
          <w:szCs w:val="24"/>
        </w:rPr>
        <w:t xml:space="preserve">: </w:t>
      </w:r>
    </w:p>
    <w:p w14:paraId="443F63BB"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Do príslušných ustanovení sa dopĺňa aj systém posudzovania a overovania, ktorý sa zavádza novou právnou úpravou a uplatní sa v závislosti od použitej technickej špecifikácie.</w:t>
      </w:r>
    </w:p>
    <w:p w14:paraId="4EE1D114"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K bodu 6</w:t>
      </w:r>
      <w:r>
        <w:rPr>
          <w:rFonts w:ascii="Times New Roman" w:hAnsi="Times New Roman"/>
          <w:b/>
          <w:sz w:val="24"/>
          <w:szCs w:val="24"/>
        </w:rPr>
        <w:t>4</w:t>
      </w:r>
      <w:r w:rsidRPr="00555481">
        <w:rPr>
          <w:rFonts w:ascii="Times New Roman" w:hAnsi="Times New Roman"/>
          <w:b/>
          <w:sz w:val="24"/>
          <w:szCs w:val="24"/>
        </w:rPr>
        <w:t xml:space="preserve">: </w:t>
      </w:r>
    </w:p>
    <w:p w14:paraId="481EC56E"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V nových odsekoch sa vysvetľuje obsah certifikácie skúšky typu a overovania.</w:t>
      </w:r>
    </w:p>
    <w:p w14:paraId="5F88ECA5"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K bodu 6</w:t>
      </w:r>
      <w:r>
        <w:rPr>
          <w:rFonts w:ascii="Times New Roman" w:hAnsi="Times New Roman"/>
          <w:b/>
          <w:sz w:val="24"/>
          <w:szCs w:val="24"/>
        </w:rPr>
        <w:t>5</w:t>
      </w:r>
      <w:r w:rsidRPr="00555481">
        <w:rPr>
          <w:rFonts w:ascii="Times New Roman" w:hAnsi="Times New Roman"/>
          <w:b/>
          <w:sz w:val="24"/>
          <w:szCs w:val="24"/>
        </w:rPr>
        <w:t xml:space="preserve">: </w:t>
      </w:r>
    </w:p>
    <w:p w14:paraId="22EB4E0F"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Ustanovenie o povinnosti zachovávať mlčanlivosť sa nevzťahuje voči orgánom členských štátov, ustanovenie sa dopĺňa, aby sa nevzťahovala ani voči slovenským orgánom. Ide o uplatňovanie rovnakého prístupu k slovenským orgánom, ktorými sú napríklad Slovenská obchodná inšpekcia a Ministerstvo dopravy SR. </w:t>
      </w:r>
    </w:p>
    <w:p w14:paraId="381E604E"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w:t>
      </w:r>
      <w:r>
        <w:rPr>
          <w:rFonts w:ascii="Times New Roman" w:hAnsi="Times New Roman"/>
          <w:b/>
          <w:sz w:val="24"/>
          <w:szCs w:val="24"/>
        </w:rPr>
        <w:t>66</w:t>
      </w:r>
      <w:r w:rsidRPr="00555481">
        <w:rPr>
          <w:rFonts w:ascii="Times New Roman" w:hAnsi="Times New Roman"/>
          <w:b/>
          <w:sz w:val="24"/>
          <w:szCs w:val="24"/>
        </w:rPr>
        <w:t xml:space="preserve">: </w:t>
      </w:r>
    </w:p>
    <w:p w14:paraId="0061556D"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Ustanovenie sa dopĺňa, aby žiadosť o autorizáciu obsahovala nielen meno a priezvisko zodpovedného zástupcu, ale aj mená a priezviská vedúceho autorizovanej osoby a jeho zástupcu, a aby sa vzťahovala aj na žiadosť o autorizáciu na overovanie.</w:t>
      </w:r>
    </w:p>
    <w:p w14:paraId="3116D5D8"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w:t>
      </w:r>
      <w:r>
        <w:rPr>
          <w:rFonts w:ascii="Times New Roman" w:hAnsi="Times New Roman"/>
          <w:b/>
          <w:sz w:val="24"/>
          <w:szCs w:val="24"/>
        </w:rPr>
        <w:t>67</w:t>
      </w:r>
      <w:r w:rsidRPr="00555481">
        <w:rPr>
          <w:rFonts w:ascii="Times New Roman" w:hAnsi="Times New Roman"/>
          <w:b/>
          <w:sz w:val="24"/>
          <w:szCs w:val="24"/>
        </w:rPr>
        <w:t>:</w:t>
      </w:r>
    </w:p>
    <w:p w14:paraId="54168F7E"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Úprava súvisí s potrebou zosúladenia § 14 ods. 1 písm. d) a § 15 ods. 3 písm. d) a s</w:t>
      </w:r>
      <w:r>
        <w:rPr>
          <w:rFonts w:ascii="Times New Roman" w:hAnsi="Times New Roman"/>
          <w:sz w:val="24"/>
          <w:szCs w:val="24"/>
        </w:rPr>
        <w:t> </w:t>
      </w:r>
      <w:r w:rsidRPr="00555481">
        <w:rPr>
          <w:rFonts w:ascii="Times New Roman" w:hAnsi="Times New Roman"/>
          <w:sz w:val="24"/>
          <w:szCs w:val="24"/>
        </w:rPr>
        <w:t>precizovaním povinnosti autorizovanej osoby v súvislosti s technickou základňou.</w:t>
      </w:r>
    </w:p>
    <w:p w14:paraId="008BBCB4"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w:t>
      </w:r>
      <w:r>
        <w:rPr>
          <w:rFonts w:ascii="Times New Roman" w:hAnsi="Times New Roman"/>
          <w:b/>
          <w:sz w:val="24"/>
          <w:szCs w:val="24"/>
        </w:rPr>
        <w:t>68</w:t>
      </w:r>
      <w:r w:rsidRPr="00555481">
        <w:rPr>
          <w:rFonts w:ascii="Times New Roman" w:hAnsi="Times New Roman"/>
          <w:b/>
          <w:sz w:val="24"/>
          <w:szCs w:val="24"/>
        </w:rPr>
        <w:t xml:space="preserve">: </w:t>
      </w:r>
    </w:p>
    <w:p w14:paraId="0BD2F666"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Dopĺňa sa skutková podstata pre začatie konania o odňatie autorizácie pre nečinnosť autorizovanej osoby, ktorá mala pozastaviť platnosť SK certifikátu voči výrobcovi, ale bezdôvodne tak neurobila. </w:t>
      </w:r>
    </w:p>
    <w:p w14:paraId="37435297"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w:t>
      </w:r>
      <w:r>
        <w:rPr>
          <w:rFonts w:ascii="Times New Roman" w:hAnsi="Times New Roman"/>
          <w:b/>
          <w:sz w:val="24"/>
          <w:szCs w:val="24"/>
        </w:rPr>
        <w:t>69</w:t>
      </w:r>
      <w:r w:rsidRPr="00555481">
        <w:rPr>
          <w:rFonts w:ascii="Times New Roman" w:hAnsi="Times New Roman"/>
          <w:b/>
          <w:sz w:val="24"/>
          <w:szCs w:val="24"/>
        </w:rPr>
        <w:t xml:space="preserve">: </w:t>
      </w:r>
    </w:p>
    <w:p w14:paraId="2CC43E4A"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Dôvodom úpravy je odborná a časová náročnosť posúdenia splnenia požiadaviek žiadateľa o</w:t>
      </w:r>
      <w:r>
        <w:rPr>
          <w:rFonts w:ascii="Times New Roman" w:hAnsi="Times New Roman"/>
          <w:sz w:val="24"/>
          <w:szCs w:val="24"/>
        </w:rPr>
        <w:t> </w:t>
      </w:r>
      <w:r w:rsidRPr="00555481">
        <w:rPr>
          <w:rFonts w:ascii="Times New Roman" w:hAnsi="Times New Roman"/>
          <w:sz w:val="24"/>
          <w:szCs w:val="24"/>
        </w:rPr>
        <w:t>autorizáciu.</w:t>
      </w:r>
    </w:p>
    <w:p w14:paraId="7F966D5A" w14:textId="77777777" w:rsidR="00FA65FD" w:rsidRPr="00555481" w:rsidRDefault="00FA65FD" w:rsidP="00FA65FD">
      <w:pPr>
        <w:spacing w:line="240" w:lineRule="auto"/>
        <w:jc w:val="both"/>
        <w:rPr>
          <w:rFonts w:ascii="Times New Roman" w:hAnsi="Times New Roman"/>
          <w:b/>
          <w:sz w:val="24"/>
          <w:szCs w:val="24"/>
        </w:rPr>
      </w:pPr>
      <w:r>
        <w:rPr>
          <w:rFonts w:ascii="Times New Roman" w:hAnsi="Times New Roman"/>
          <w:b/>
          <w:sz w:val="24"/>
          <w:szCs w:val="24"/>
        </w:rPr>
        <w:lastRenderedPageBreak/>
        <w:t>K bodu 70</w:t>
      </w:r>
      <w:r w:rsidRPr="00555481">
        <w:rPr>
          <w:rFonts w:ascii="Times New Roman" w:hAnsi="Times New Roman"/>
          <w:b/>
          <w:sz w:val="24"/>
          <w:szCs w:val="24"/>
        </w:rPr>
        <w:t xml:space="preserve">: </w:t>
      </w:r>
    </w:p>
    <w:p w14:paraId="48EE190B"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Zmenou textu poznámky pod čiarou k odkazu 26 sa reaguje na úpravu pravidiel o notifikácii podľa článku 46 nariadenia (EÚ) 2024/3110.</w:t>
      </w:r>
    </w:p>
    <w:p w14:paraId="7143A4DE"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K bodu</w:t>
      </w:r>
      <w:r>
        <w:rPr>
          <w:rFonts w:ascii="Times New Roman" w:hAnsi="Times New Roman"/>
          <w:b/>
          <w:sz w:val="24"/>
          <w:szCs w:val="24"/>
        </w:rPr>
        <w:t xml:space="preserve"> 71</w:t>
      </w:r>
      <w:r w:rsidRPr="00555481">
        <w:rPr>
          <w:rFonts w:ascii="Times New Roman" w:hAnsi="Times New Roman"/>
          <w:b/>
          <w:sz w:val="24"/>
          <w:szCs w:val="24"/>
        </w:rPr>
        <w:t xml:space="preserve">: </w:t>
      </w:r>
    </w:p>
    <w:p w14:paraId="4B18CBBD"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Okruh osôb, ktoré nesmú byť v konflikte záujmov pri notifikácii autorizovanej osoby sa rozširuje aj na ďalšie hospodárske subjekty. Taktiež sa ustanovenie dopĺňa o posudzovanie parametrov a zhody v súlade s novou právnou úpravou - nariadením (EÚ) 2024/3110.</w:t>
      </w:r>
    </w:p>
    <w:p w14:paraId="114CEB81"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w:t>
      </w:r>
      <w:r>
        <w:rPr>
          <w:rFonts w:ascii="Times New Roman" w:hAnsi="Times New Roman"/>
          <w:b/>
          <w:sz w:val="24"/>
          <w:szCs w:val="24"/>
        </w:rPr>
        <w:t>72</w:t>
      </w:r>
      <w:r w:rsidRPr="00555481">
        <w:rPr>
          <w:rFonts w:ascii="Times New Roman" w:hAnsi="Times New Roman"/>
          <w:b/>
          <w:sz w:val="24"/>
          <w:szCs w:val="24"/>
        </w:rPr>
        <w:t xml:space="preserve">: </w:t>
      </w:r>
    </w:p>
    <w:p w14:paraId="4EF35F2C"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Účelom doplnenia poznámky pod čiarou k odkazu 27 (§ 16 ods. 6) je vyjadriť, že žiadosť o notifikáciu musí obsahovať aj údaje podľa nariadenia (EÚ) 2024/3110, ak sa bude notifikovať po účinnosti tohto zákona.</w:t>
      </w:r>
    </w:p>
    <w:p w14:paraId="6996F45F" w14:textId="77777777" w:rsidR="00FA65FD" w:rsidRPr="00911BAA"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Zmena obsahu poznámok pod čiarou k odkazom 28 a 29 vyplýva z toho, že sa technické posudzovanie bude vzťahovať na výrobkové skupiny podľa prílohy VII a podľa požiadaviek na orgány technického posudzovania podľa prílohy VIII nariadenia (EÚ) 2024/3110.</w:t>
      </w:r>
    </w:p>
    <w:p w14:paraId="5F29D519"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w:t>
      </w:r>
      <w:r>
        <w:rPr>
          <w:rFonts w:ascii="Times New Roman" w:hAnsi="Times New Roman"/>
          <w:b/>
          <w:sz w:val="24"/>
          <w:szCs w:val="24"/>
        </w:rPr>
        <w:t>73</w:t>
      </w:r>
      <w:r w:rsidRPr="00555481">
        <w:rPr>
          <w:rFonts w:ascii="Times New Roman" w:hAnsi="Times New Roman"/>
          <w:b/>
          <w:sz w:val="24"/>
          <w:szCs w:val="24"/>
        </w:rPr>
        <w:t xml:space="preserve">: </w:t>
      </w:r>
    </w:p>
    <w:p w14:paraId="62E11232"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Doplnenie § 19 ods. 1 reaguje na nový Stavebný zákon, ktorý v § 71 až 74 vymedzuje kompetenciu stavebnej inšpekcie na kontrolu stavebných výrobkov na stavbách a staveniskách, na ktorú nie je Slovenská obchodná inšpekcia personálne vybavená ani oprávnená voľne vstupovať na stavenisko.</w:t>
      </w:r>
    </w:p>
    <w:p w14:paraId="6F83FA81"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w:t>
      </w:r>
      <w:r>
        <w:rPr>
          <w:rFonts w:ascii="Times New Roman" w:hAnsi="Times New Roman"/>
          <w:b/>
          <w:sz w:val="24"/>
          <w:szCs w:val="24"/>
        </w:rPr>
        <w:t>74</w:t>
      </w:r>
      <w:r w:rsidRPr="00555481">
        <w:rPr>
          <w:rFonts w:ascii="Times New Roman" w:hAnsi="Times New Roman"/>
          <w:b/>
          <w:sz w:val="24"/>
          <w:szCs w:val="24"/>
        </w:rPr>
        <w:t xml:space="preserve">: </w:t>
      </w:r>
    </w:p>
    <w:p w14:paraId="352E07BF"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Zmena textu poznámky pod čiarou k odkazom 31 a 32 je vyvolaná zmenou predpisov, na ktoré odkazuje § 19 ods. 2.</w:t>
      </w:r>
    </w:p>
    <w:p w14:paraId="41EBFEFB"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w:t>
      </w:r>
      <w:r>
        <w:rPr>
          <w:rFonts w:ascii="Times New Roman" w:hAnsi="Times New Roman"/>
          <w:b/>
          <w:sz w:val="24"/>
          <w:szCs w:val="24"/>
        </w:rPr>
        <w:t>75</w:t>
      </w:r>
      <w:r w:rsidRPr="00555481">
        <w:rPr>
          <w:rFonts w:ascii="Times New Roman" w:hAnsi="Times New Roman"/>
          <w:b/>
          <w:sz w:val="24"/>
          <w:szCs w:val="24"/>
        </w:rPr>
        <w:t xml:space="preserve">: </w:t>
      </w:r>
    </w:p>
    <w:p w14:paraId="15A1BFCC"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Doplnenie § 19 ods. 2 o nové písmeno e) je založené na požiadavke nariadenia (EÚ) 2024/3110, aby súčasťou dohľadu nad trhom bolo aj zriadenie jednotného miesta pre spoluprácu ako kontaktné miesto pre Komisiu a ako orgán na vybavovanie sťažností postúpených Komisiou z Portálu sťažností. Doplnenie nového písmena f) je založené na tom, že orgán štátnej kontroly potrebuje spolupracovať s orgánmi dohľadu nad trhom členského štátu, ktoré sa na nich obrátia so žiadosťou o vzájomnú pomoc pri šetrení, ak nemôžu získať informácie k výrobku, ktorý bol sprístupnený na ich území, ale zodpovedný subjekt (výrobca, dovozca) má sídlo na území SR. Nové písmen g) implementuje ustanovenie čl. 28 </w:t>
      </w:r>
      <w:r>
        <w:rPr>
          <w:rFonts w:ascii="Times New Roman" w:hAnsi="Times New Roman"/>
          <w:sz w:val="24"/>
          <w:szCs w:val="24"/>
        </w:rPr>
        <w:t>bod</w:t>
      </w:r>
      <w:r w:rsidRPr="00555481">
        <w:rPr>
          <w:rFonts w:ascii="Times New Roman" w:hAnsi="Times New Roman"/>
          <w:sz w:val="24"/>
          <w:szCs w:val="24"/>
        </w:rPr>
        <w:t xml:space="preserve"> 2 nariadenia (EÚ) 2024/3110.</w:t>
      </w:r>
    </w:p>
    <w:p w14:paraId="7947BC10"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bodom </w:t>
      </w:r>
      <w:r>
        <w:rPr>
          <w:rFonts w:ascii="Times New Roman" w:hAnsi="Times New Roman"/>
          <w:b/>
          <w:sz w:val="24"/>
          <w:szCs w:val="24"/>
        </w:rPr>
        <w:t>76 a 77</w:t>
      </w:r>
      <w:r w:rsidRPr="00555481">
        <w:rPr>
          <w:rFonts w:ascii="Times New Roman" w:hAnsi="Times New Roman"/>
          <w:b/>
          <w:sz w:val="24"/>
          <w:szCs w:val="24"/>
        </w:rPr>
        <w:t xml:space="preserve">: </w:t>
      </w:r>
    </w:p>
    <w:p w14:paraId="5006B28A"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Úprava textu sa týka rozšírenia okruhu informovaných osôb na všetky hospodárske subjekty na trhu so stavebnými výrobkami a nie len na výrobcu, dovozcu, distribútora alebo splnomocneného zástupcu výrobcu. </w:t>
      </w:r>
    </w:p>
    <w:p w14:paraId="2BFC345F"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w:t>
      </w:r>
      <w:r>
        <w:rPr>
          <w:rFonts w:ascii="Times New Roman" w:hAnsi="Times New Roman"/>
          <w:b/>
          <w:sz w:val="24"/>
          <w:szCs w:val="24"/>
        </w:rPr>
        <w:t>78</w:t>
      </w:r>
      <w:r w:rsidRPr="00555481">
        <w:rPr>
          <w:rFonts w:ascii="Times New Roman" w:hAnsi="Times New Roman"/>
          <w:b/>
          <w:sz w:val="24"/>
          <w:szCs w:val="24"/>
        </w:rPr>
        <w:t xml:space="preserve">: </w:t>
      </w:r>
    </w:p>
    <w:p w14:paraId="0571EAFF"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Odsekom 4 sa reaguje na novú kompetenciu štátneho stavebného dohľadu. V prípade, že zistí zabudovanie nevhodného stavebného výrobku v stavbe, je potrebné, aby o tejto skutočnosti informoval orgán štátnej kontroly, keďže hrozí nebezpečenstvo, že takýto výrobok je naďalej uvádzaný na domáci trh.</w:t>
      </w:r>
    </w:p>
    <w:p w14:paraId="7E50DAE0" w14:textId="77777777" w:rsidR="00FA65FD" w:rsidRPr="00555481" w:rsidRDefault="00FA65FD" w:rsidP="00FA65FD">
      <w:pPr>
        <w:spacing w:line="240" w:lineRule="auto"/>
        <w:jc w:val="both"/>
        <w:rPr>
          <w:rFonts w:ascii="Times New Roman" w:hAnsi="Times New Roman"/>
          <w:b/>
          <w:sz w:val="24"/>
          <w:szCs w:val="24"/>
        </w:rPr>
      </w:pPr>
      <w:r>
        <w:rPr>
          <w:rFonts w:ascii="Times New Roman" w:hAnsi="Times New Roman"/>
          <w:b/>
          <w:sz w:val="24"/>
          <w:szCs w:val="24"/>
        </w:rPr>
        <w:lastRenderedPageBreak/>
        <w:t>K bodu 79</w:t>
      </w:r>
      <w:r w:rsidRPr="00555481">
        <w:rPr>
          <w:rFonts w:ascii="Times New Roman" w:hAnsi="Times New Roman"/>
          <w:b/>
          <w:sz w:val="24"/>
          <w:szCs w:val="24"/>
        </w:rPr>
        <w:t xml:space="preserve">: </w:t>
      </w:r>
    </w:p>
    <w:p w14:paraId="7EE9C3F3"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Doplnením poznámky pod čiarou k odkazu 34 sa vyjadruje, že popri zostávajúcej platnosti nariadenia (EÚ) č. 305/2011 sa na konania bude vzťahovať aj nariadenie (EÚ) 2024/3110, a to podľa toho, kto bude účastníkom a čoho sa bude konanie týkať. </w:t>
      </w:r>
    </w:p>
    <w:p w14:paraId="690F35CA"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w:t>
      </w:r>
      <w:r>
        <w:rPr>
          <w:rFonts w:ascii="Times New Roman" w:hAnsi="Times New Roman"/>
          <w:b/>
          <w:sz w:val="24"/>
          <w:szCs w:val="24"/>
        </w:rPr>
        <w:t>80</w:t>
      </w:r>
      <w:r w:rsidRPr="00555481">
        <w:rPr>
          <w:rFonts w:ascii="Times New Roman" w:hAnsi="Times New Roman"/>
          <w:b/>
          <w:sz w:val="24"/>
          <w:szCs w:val="24"/>
        </w:rPr>
        <w:t xml:space="preserve">: </w:t>
      </w:r>
    </w:p>
    <w:p w14:paraId="078F719C"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Výnimky zo správneho poriadku sa dopĺňajú o nové konania o vydávaní a zrušovaní SK protokolov o overení ako dôsledok nového druhu postupu, ktorý súvisí s uvádzaním stavebného výrobku na trh (§ 12a). Protokol o overení postupu výrobcu pri posudzovaní podstatných parametrov stavebného výrobku nie je rozhodnutím, ktorým by sa menilo právne postavenie účastníka konania o vydanie alebo zrušenie protokolu o overení.</w:t>
      </w:r>
    </w:p>
    <w:p w14:paraId="25061E61"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bodom </w:t>
      </w:r>
      <w:r>
        <w:rPr>
          <w:rFonts w:ascii="Times New Roman" w:hAnsi="Times New Roman"/>
          <w:b/>
          <w:sz w:val="24"/>
          <w:szCs w:val="24"/>
        </w:rPr>
        <w:t>81</w:t>
      </w:r>
      <w:r w:rsidRPr="00555481">
        <w:rPr>
          <w:rFonts w:ascii="Times New Roman" w:hAnsi="Times New Roman"/>
          <w:b/>
          <w:sz w:val="24"/>
          <w:szCs w:val="24"/>
        </w:rPr>
        <w:t xml:space="preserve"> a </w:t>
      </w:r>
      <w:r>
        <w:rPr>
          <w:rFonts w:ascii="Times New Roman" w:hAnsi="Times New Roman"/>
          <w:b/>
          <w:sz w:val="24"/>
          <w:szCs w:val="24"/>
        </w:rPr>
        <w:t>84</w:t>
      </w:r>
      <w:r w:rsidRPr="00555481">
        <w:rPr>
          <w:rFonts w:ascii="Times New Roman" w:hAnsi="Times New Roman"/>
          <w:b/>
          <w:sz w:val="24"/>
          <w:szCs w:val="24"/>
        </w:rPr>
        <w:t xml:space="preserve">: </w:t>
      </w:r>
    </w:p>
    <w:p w14:paraId="76C82542"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Úprava v § 21 a 23 súvisí s prechodom na elektronickú komunikáciu, kde je slovo „písomné“ nadbytočné. </w:t>
      </w:r>
    </w:p>
    <w:p w14:paraId="774A53C1"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w:t>
      </w:r>
      <w:r>
        <w:rPr>
          <w:rFonts w:ascii="Times New Roman" w:hAnsi="Times New Roman"/>
          <w:b/>
          <w:sz w:val="24"/>
          <w:szCs w:val="24"/>
        </w:rPr>
        <w:t>82</w:t>
      </w:r>
      <w:r w:rsidRPr="00555481">
        <w:rPr>
          <w:rFonts w:ascii="Times New Roman" w:hAnsi="Times New Roman"/>
          <w:b/>
          <w:sz w:val="24"/>
          <w:szCs w:val="24"/>
        </w:rPr>
        <w:t xml:space="preserve">: </w:t>
      </w:r>
    </w:p>
    <w:p w14:paraId="797BF9D6"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Úprava v § 21 ods. 2 a ods. 14 a v § 23 ods. 9 písm. b) súvisí so zosúladením požadovaných údajov, kde je potrebné poznať nie len kontaktnú adresu žiadateľa a výrobcu, ale aj jeho sídlo, keďže tieto údaje nemusia byť totožné. </w:t>
      </w:r>
    </w:p>
    <w:p w14:paraId="242C8825"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w:t>
      </w:r>
      <w:r>
        <w:rPr>
          <w:rFonts w:ascii="Times New Roman" w:hAnsi="Times New Roman"/>
          <w:b/>
          <w:sz w:val="24"/>
          <w:szCs w:val="24"/>
        </w:rPr>
        <w:t>83</w:t>
      </w:r>
      <w:r w:rsidRPr="00555481">
        <w:rPr>
          <w:rFonts w:ascii="Times New Roman" w:hAnsi="Times New Roman"/>
          <w:b/>
          <w:sz w:val="24"/>
          <w:szCs w:val="24"/>
        </w:rPr>
        <w:t xml:space="preserve">: </w:t>
      </w:r>
    </w:p>
    <w:p w14:paraId="5B6FC197"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Ustanovenie § 21 ods. 2 sa dopĺňa o nový druh certifikátu – certifikát skúšky typu (§ 14 ods. 5 písm. e).</w:t>
      </w:r>
    </w:p>
    <w:p w14:paraId="6962A900"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w:t>
      </w:r>
      <w:r>
        <w:rPr>
          <w:rFonts w:ascii="Times New Roman" w:hAnsi="Times New Roman"/>
          <w:b/>
          <w:sz w:val="24"/>
          <w:szCs w:val="24"/>
        </w:rPr>
        <w:t>85</w:t>
      </w:r>
      <w:r w:rsidRPr="00555481">
        <w:rPr>
          <w:rFonts w:ascii="Times New Roman" w:hAnsi="Times New Roman"/>
          <w:b/>
          <w:sz w:val="24"/>
          <w:szCs w:val="24"/>
        </w:rPr>
        <w:t xml:space="preserve">: </w:t>
      </w:r>
    </w:p>
    <w:p w14:paraId="08FA5B77"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Ustanovenie § 21 ods. 9 sa dopĺňa o určenie typu stavebného výrobku s ohľadom na zavedenie nového typu SK certifikátu v súlade s doplnením § 7. </w:t>
      </w:r>
    </w:p>
    <w:p w14:paraId="07939E61"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w:t>
      </w:r>
      <w:r>
        <w:rPr>
          <w:rFonts w:ascii="Times New Roman" w:hAnsi="Times New Roman"/>
          <w:b/>
          <w:sz w:val="24"/>
          <w:szCs w:val="24"/>
        </w:rPr>
        <w:t>86</w:t>
      </w:r>
      <w:r w:rsidRPr="00555481">
        <w:rPr>
          <w:rFonts w:ascii="Times New Roman" w:hAnsi="Times New Roman"/>
          <w:b/>
          <w:sz w:val="24"/>
          <w:szCs w:val="24"/>
        </w:rPr>
        <w:t xml:space="preserve">:  </w:t>
      </w:r>
    </w:p>
    <w:p w14:paraId="452FA0EA"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Doplnenie textu je potrebné z dôvodu nového splnomocnenia na vydanie vykonávacej vyhlášky v § 13.</w:t>
      </w:r>
    </w:p>
    <w:p w14:paraId="4F3D1B41"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K bod</w:t>
      </w:r>
      <w:r>
        <w:rPr>
          <w:rFonts w:ascii="Times New Roman" w:hAnsi="Times New Roman"/>
          <w:b/>
          <w:sz w:val="24"/>
          <w:szCs w:val="24"/>
        </w:rPr>
        <w:t>u 87</w:t>
      </w:r>
      <w:r w:rsidRPr="00555481">
        <w:rPr>
          <w:rFonts w:ascii="Times New Roman" w:hAnsi="Times New Roman"/>
          <w:b/>
          <w:sz w:val="24"/>
          <w:szCs w:val="24"/>
        </w:rPr>
        <w:t xml:space="preserve">: </w:t>
      </w:r>
    </w:p>
    <w:p w14:paraId="764B7C2E"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Novým odsekom 12 sa upravuje režim vydania SK certifikátu skúšky typu na základe novej vyhlášky vydanej podľa nového splnomocnenia v § 13. Toto riešenie je vyvolané tým, že paralelne budú pôsobiť nariadenie (EÚ) č. 305/2011 a nariadenie (EÚ) 2024/3110. </w:t>
      </w:r>
    </w:p>
    <w:p w14:paraId="48E7DC4F"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w:t>
      </w:r>
      <w:r>
        <w:rPr>
          <w:rFonts w:ascii="Times New Roman" w:hAnsi="Times New Roman"/>
          <w:b/>
          <w:sz w:val="24"/>
          <w:szCs w:val="24"/>
        </w:rPr>
        <w:t>88</w:t>
      </w:r>
      <w:r w:rsidRPr="00555481">
        <w:rPr>
          <w:rFonts w:ascii="Times New Roman" w:hAnsi="Times New Roman"/>
          <w:b/>
          <w:sz w:val="24"/>
          <w:szCs w:val="24"/>
        </w:rPr>
        <w:t xml:space="preserve">: </w:t>
      </w:r>
    </w:p>
    <w:p w14:paraId="01FB9640"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Z povinnej formy certifikátu sa vypúšťa povinnosť pečiatky. Súvisí to s prechodom na elektronickú komunikáciu.</w:t>
      </w:r>
    </w:p>
    <w:p w14:paraId="2BBFB6AB" w14:textId="77777777" w:rsidR="00FA65FD" w:rsidRPr="00555481" w:rsidRDefault="00FA65FD" w:rsidP="00FA65FD">
      <w:pPr>
        <w:spacing w:line="240" w:lineRule="auto"/>
        <w:jc w:val="both"/>
        <w:rPr>
          <w:rFonts w:ascii="Times New Roman" w:hAnsi="Times New Roman"/>
          <w:b/>
          <w:sz w:val="24"/>
          <w:szCs w:val="24"/>
        </w:rPr>
      </w:pPr>
      <w:r>
        <w:rPr>
          <w:rFonts w:ascii="Times New Roman" w:hAnsi="Times New Roman"/>
          <w:b/>
          <w:sz w:val="24"/>
          <w:szCs w:val="24"/>
        </w:rPr>
        <w:t>K bodu 89</w:t>
      </w:r>
      <w:r w:rsidRPr="00555481">
        <w:rPr>
          <w:rFonts w:ascii="Times New Roman" w:hAnsi="Times New Roman"/>
          <w:b/>
          <w:sz w:val="24"/>
          <w:szCs w:val="24"/>
        </w:rPr>
        <w:t xml:space="preserve">: </w:t>
      </w:r>
    </w:p>
    <w:p w14:paraId="74CF9869"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Nový odsek v § 21 upravuje obsah nového SK certifikátu (§ 14 ods. 5).</w:t>
      </w:r>
    </w:p>
    <w:p w14:paraId="5B16E044"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w:t>
      </w:r>
      <w:r>
        <w:rPr>
          <w:rFonts w:ascii="Times New Roman" w:hAnsi="Times New Roman"/>
          <w:b/>
          <w:sz w:val="24"/>
          <w:szCs w:val="24"/>
        </w:rPr>
        <w:t>90</w:t>
      </w:r>
      <w:r w:rsidRPr="00555481">
        <w:rPr>
          <w:rFonts w:ascii="Times New Roman" w:hAnsi="Times New Roman"/>
          <w:b/>
          <w:sz w:val="24"/>
          <w:szCs w:val="24"/>
        </w:rPr>
        <w:t xml:space="preserve">: </w:t>
      </w:r>
    </w:p>
    <w:p w14:paraId="17A66EBE"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Vypúšťa sa zákonná povinnosť písomného úradovania a doručovania poštou (§ 21 a § 23) a zavádza sa elektronická forma doručovania. </w:t>
      </w:r>
    </w:p>
    <w:p w14:paraId="66F320EC"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lastRenderedPageBreak/>
        <w:t xml:space="preserve">K bodu </w:t>
      </w:r>
      <w:r>
        <w:rPr>
          <w:rFonts w:ascii="Times New Roman" w:hAnsi="Times New Roman"/>
          <w:b/>
          <w:sz w:val="24"/>
          <w:szCs w:val="24"/>
        </w:rPr>
        <w:t>91</w:t>
      </w:r>
      <w:r w:rsidRPr="00555481">
        <w:rPr>
          <w:rFonts w:ascii="Times New Roman" w:hAnsi="Times New Roman"/>
          <w:b/>
          <w:sz w:val="24"/>
          <w:szCs w:val="24"/>
        </w:rPr>
        <w:t xml:space="preserve">: </w:t>
      </w:r>
    </w:p>
    <w:p w14:paraId="1842FCE4"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Navrhuje sa v novom § 21a upraviť a zjednotiť pravidlá novej možnosti – dočasné pozastavenie platnosti SK certifikátu. Podľa doterajšieho stavu sú k dispozícii len pokuty a definitívne zrušenie platnosti. Pozastavenie platnosti na určitý čas je miernejšie opatrenie, ktoré chráni trh tým, že počas zastavenia platnosti SK certifikátu výrobca nesmie vyrábať a uvádzať na trh stavebný výrobok, takže nelikviduje ani výrazne nepoškodzuje výrobcu, ako pri zrušení SK certifikátu. </w:t>
      </w:r>
    </w:p>
    <w:p w14:paraId="5CEC73AB"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w:t>
      </w:r>
      <w:r>
        <w:rPr>
          <w:rFonts w:ascii="Times New Roman" w:hAnsi="Times New Roman"/>
          <w:b/>
          <w:sz w:val="24"/>
          <w:szCs w:val="24"/>
        </w:rPr>
        <w:t>92</w:t>
      </w:r>
      <w:r w:rsidRPr="00555481">
        <w:rPr>
          <w:rFonts w:ascii="Times New Roman" w:hAnsi="Times New Roman"/>
          <w:b/>
          <w:sz w:val="24"/>
          <w:szCs w:val="24"/>
        </w:rPr>
        <w:t xml:space="preserve">: </w:t>
      </w:r>
    </w:p>
    <w:p w14:paraId="761E53D7"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Ustanovením sa zavádza časový limit 24 mesiacov na zverejnenie oznámenia o zrušení SK certifikátu. Dôvodom je zjednotenie minimálnej doby zverejnenia oznámenia autorizovanou osobou na svojom webovom sídle.</w:t>
      </w:r>
    </w:p>
    <w:p w14:paraId="04834E74"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w:t>
      </w:r>
      <w:r>
        <w:rPr>
          <w:rFonts w:ascii="Times New Roman" w:hAnsi="Times New Roman"/>
          <w:b/>
          <w:sz w:val="24"/>
          <w:szCs w:val="24"/>
        </w:rPr>
        <w:t>93</w:t>
      </w:r>
      <w:r w:rsidRPr="00555481">
        <w:rPr>
          <w:rFonts w:ascii="Times New Roman" w:hAnsi="Times New Roman"/>
          <w:b/>
          <w:sz w:val="24"/>
          <w:szCs w:val="24"/>
        </w:rPr>
        <w:t xml:space="preserve">: </w:t>
      </w:r>
    </w:p>
    <w:p w14:paraId="3C65689F"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Ustanovením sa vypúšťa zákonná povinnosť opečiatkovať SK technické posúdenie, ktoré vyžadovalo papierovú manipuláciu a následne poštovú prepravu. Tým sa umožní elektronické úradovanie. </w:t>
      </w:r>
    </w:p>
    <w:p w14:paraId="196B633F"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w:t>
      </w:r>
      <w:r>
        <w:rPr>
          <w:rFonts w:ascii="Times New Roman" w:hAnsi="Times New Roman"/>
          <w:b/>
          <w:sz w:val="24"/>
          <w:szCs w:val="24"/>
        </w:rPr>
        <w:t>94</w:t>
      </w:r>
      <w:r w:rsidRPr="00555481">
        <w:rPr>
          <w:rFonts w:ascii="Times New Roman" w:hAnsi="Times New Roman"/>
          <w:b/>
          <w:sz w:val="24"/>
          <w:szCs w:val="24"/>
        </w:rPr>
        <w:t xml:space="preserve">: </w:t>
      </w:r>
    </w:p>
    <w:p w14:paraId="47CB264D"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V súvislosti so zavedením nového postupu posudzovania parametrov podstatných vlastností stavebného výrobku a environmentálnej udržateľnosť jeho výroby (§ 12a) sa v novom § 24a upravuje procesný postup – konanie o vydanie SK protokolu o overení. </w:t>
      </w:r>
    </w:p>
    <w:p w14:paraId="57893D93" w14:textId="77777777" w:rsidR="00FA65FD" w:rsidRPr="00555481" w:rsidRDefault="00FA65FD" w:rsidP="00FA65FD">
      <w:pPr>
        <w:spacing w:line="240" w:lineRule="auto"/>
        <w:jc w:val="both"/>
        <w:rPr>
          <w:rFonts w:ascii="Times New Roman" w:hAnsi="Times New Roman"/>
          <w:b/>
          <w:sz w:val="24"/>
          <w:szCs w:val="24"/>
        </w:rPr>
      </w:pPr>
      <w:r>
        <w:rPr>
          <w:rFonts w:ascii="Times New Roman" w:hAnsi="Times New Roman"/>
          <w:b/>
          <w:sz w:val="24"/>
          <w:szCs w:val="24"/>
        </w:rPr>
        <w:t>K bodu 95</w:t>
      </w:r>
      <w:r w:rsidRPr="00555481">
        <w:rPr>
          <w:rFonts w:ascii="Times New Roman" w:hAnsi="Times New Roman"/>
          <w:b/>
          <w:sz w:val="24"/>
          <w:szCs w:val="24"/>
        </w:rPr>
        <w:t xml:space="preserve">: </w:t>
      </w:r>
    </w:p>
    <w:p w14:paraId="470C15EE"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Skutkové podstaty správnych deliktov sa dopĺňajú o porušenie povinností orgánov technického posudzovania, notifikovaných osôb a autorizovaných osôb v súvislosti s posudzovaním parametrov a zhody.</w:t>
      </w:r>
    </w:p>
    <w:p w14:paraId="35B22A05"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w:t>
      </w:r>
      <w:r>
        <w:rPr>
          <w:rFonts w:ascii="Times New Roman" w:hAnsi="Times New Roman"/>
          <w:b/>
          <w:sz w:val="24"/>
          <w:szCs w:val="24"/>
        </w:rPr>
        <w:t>96</w:t>
      </w:r>
      <w:r w:rsidRPr="00555481">
        <w:rPr>
          <w:rFonts w:ascii="Times New Roman" w:hAnsi="Times New Roman"/>
          <w:b/>
          <w:sz w:val="24"/>
          <w:szCs w:val="24"/>
        </w:rPr>
        <w:t xml:space="preserve">: </w:t>
      </w:r>
    </w:p>
    <w:p w14:paraId="0F02E480"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Skutkové podstaty správnych deliktov sa rozširujú o dve nové, ktorých potreba vyplýva zo zavedenia pozastavenia platnosti a obnovy platnosti SK certifikátu a z povinnosti notifikovanej osoby informovať notifikujúci orgán.</w:t>
      </w:r>
    </w:p>
    <w:p w14:paraId="7D04BE70"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w:t>
      </w:r>
      <w:r>
        <w:rPr>
          <w:rFonts w:ascii="Times New Roman" w:hAnsi="Times New Roman"/>
          <w:b/>
          <w:sz w:val="24"/>
          <w:szCs w:val="24"/>
        </w:rPr>
        <w:t>97</w:t>
      </w:r>
      <w:r w:rsidRPr="00555481">
        <w:rPr>
          <w:rFonts w:ascii="Times New Roman" w:hAnsi="Times New Roman"/>
          <w:b/>
          <w:sz w:val="24"/>
          <w:szCs w:val="24"/>
        </w:rPr>
        <w:t xml:space="preserve">: </w:t>
      </w:r>
    </w:p>
    <w:p w14:paraId="3A0ADAE1"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Z ustanovenia § 27 ods. 2 sa presúva skutková podstata postihujúca výrobcu za porušenie dokumentačnej povinnosti do nového odseku. Tým dochádza aj k zmene správneho orgánu z</w:t>
      </w:r>
      <w:r>
        <w:rPr>
          <w:rFonts w:ascii="Times New Roman" w:hAnsi="Times New Roman"/>
          <w:sz w:val="24"/>
          <w:szCs w:val="24"/>
        </w:rPr>
        <w:t> Ministerstva dopravy SR</w:t>
      </w:r>
      <w:r w:rsidRPr="00555481">
        <w:rPr>
          <w:rFonts w:ascii="Times New Roman" w:hAnsi="Times New Roman"/>
          <w:sz w:val="24"/>
          <w:szCs w:val="24"/>
        </w:rPr>
        <w:t xml:space="preserve"> na Slovenskú obchodnú inšpekciu. Dôvodom je, že </w:t>
      </w:r>
      <w:r>
        <w:rPr>
          <w:rFonts w:ascii="Times New Roman" w:hAnsi="Times New Roman"/>
          <w:sz w:val="24"/>
          <w:szCs w:val="24"/>
        </w:rPr>
        <w:t>Ministerstvo dopravy SR</w:t>
      </w:r>
      <w:r w:rsidRPr="00555481">
        <w:rPr>
          <w:rFonts w:ascii="Times New Roman" w:hAnsi="Times New Roman"/>
          <w:sz w:val="24"/>
          <w:szCs w:val="24"/>
        </w:rPr>
        <w:t xml:space="preserve"> nie je kontrolný orgán a nemá možnosť preverovať vedenie dokumentácie výrobcov stavebného výrobku.</w:t>
      </w:r>
    </w:p>
    <w:p w14:paraId="4D7BBDE2"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K</w:t>
      </w:r>
      <w:r>
        <w:rPr>
          <w:rFonts w:ascii="Times New Roman" w:hAnsi="Times New Roman"/>
          <w:b/>
          <w:sz w:val="24"/>
          <w:szCs w:val="24"/>
        </w:rPr>
        <w:t> bodu 98</w:t>
      </w:r>
      <w:r w:rsidRPr="00555481">
        <w:rPr>
          <w:rFonts w:ascii="Times New Roman" w:hAnsi="Times New Roman"/>
          <w:b/>
          <w:sz w:val="24"/>
          <w:szCs w:val="24"/>
        </w:rPr>
        <w:t xml:space="preserve">: </w:t>
      </w:r>
    </w:p>
    <w:p w14:paraId="1F306045"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Potreba úpravy poznámky pod čiarou k odkazu 36 (§ 27 ods. 3) vyplýva z toho, že kontrola deklarovaných parametrov podstatných vlastností stavebného výrobku a jeho súladu so základnými požiadavkami na stavby upravujú paralelne dve nariadenia (EÚ).</w:t>
      </w:r>
    </w:p>
    <w:p w14:paraId="1DE9F064" w14:textId="77777777" w:rsidR="00FA65FD" w:rsidRPr="00555481" w:rsidRDefault="00FA65FD" w:rsidP="00FA65FD">
      <w:pPr>
        <w:spacing w:line="240" w:lineRule="auto"/>
        <w:jc w:val="both"/>
        <w:rPr>
          <w:rFonts w:ascii="Times New Roman" w:hAnsi="Times New Roman"/>
          <w:b/>
          <w:sz w:val="24"/>
          <w:szCs w:val="24"/>
        </w:rPr>
      </w:pPr>
      <w:r>
        <w:rPr>
          <w:rFonts w:ascii="Times New Roman" w:hAnsi="Times New Roman"/>
          <w:b/>
          <w:sz w:val="24"/>
          <w:szCs w:val="24"/>
        </w:rPr>
        <w:t>K bodu 99</w:t>
      </w:r>
      <w:r w:rsidRPr="00555481">
        <w:rPr>
          <w:rFonts w:ascii="Times New Roman" w:hAnsi="Times New Roman"/>
          <w:b/>
          <w:sz w:val="24"/>
          <w:szCs w:val="24"/>
        </w:rPr>
        <w:t xml:space="preserve">: </w:t>
      </w:r>
    </w:p>
    <w:p w14:paraId="32B7DE15"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Novým odsekom v § 27 sa zavádzajú skutkové podstaty postihujúce menšie správne delikty. Doteraz sa správne delikty aj menšej spoločenskej nebezpečnosti postihujú v rozmedzí pokút </w:t>
      </w:r>
      <w:r w:rsidRPr="00555481">
        <w:rPr>
          <w:rFonts w:ascii="Times New Roman" w:hAnsi="Times New Roman"/>
          <w:sz w:val="24"/>
          <w:szCs w:val="24"/>
        </w:rPr>
        <w:lastRenderedPageBreak/>
        <w:t xml:space="preserve">od 5 000 € do 50 000 €. Už základná 5 000 € pokuta ohrozuje existenciu malého výrobcu, predajcu a dovozcu stavebných výrobkov, hoci ide o porušenia, ktoré sa v iných predpisoch posudzujú miernejšie. Nejde o nové skutkové podstaty, ale o presun, napr. z kompetencie </w:t>
      </w:r>
      <w:r>
        <w:rPr>
          <w:rFonts w:ascii="Times New Roman" w:hAnsi="Times New Roman"/>
          <w:sz w:val="24"/>
          <w:szCs w:val="24"/>
        </w:rPr>
        <w:t>Ministerstva dopravy SR</w:t>
      </w:r>
      <w:r w:rsidRPr="00555481">
        <w:rPr>
          <w:rFonts w:ascii="Times New Roman" w:hAnsi="Times New Roman"/>
          <w:sz w:val="24"/>
          <w:szCs w:val="24"/>
        </w:rPr>
        <w:t xml:space="preserve"> na Slovenskú obchodnú inšpekciu (§ 27 ods. 4 písm. d)). Takto sa dáva možnosť Slovenskej obchodnej inšpekcii lepšie ohodnotiť porušenie zákona s prihliadnutím na skutočnú spoločenskú škodlivosť.</w:t>
      </w:r>
    </w:p>
    <w:p w14:paraId="52CF967B"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w:t>
      </w:r>
      <w:r>
        <w:rPr>
          <w:rFonts w:ascii="Times New Roman" w:hAnsi="Times New Roman"/>
          <w:b/>
          <w:sz w:val="24"/>
          <w:szCs w:val="24"/>
        </w:rPr>
        <w:t>100</w:t>
      </w:r>
      <w:r w:rsidRPr="00555481">
        <w:rPr>
          <w:rFonts w:ascii="Times New Roman" w:hAnsi="Times New Roman"/>
          <w:b/>
          <w:sz w:val="24"/>
          <w:szCs w:val="24"/>
        </w:rPr>
        <w:t xml:space="preserve">: </w:t>
      </w:r>
    </w:p>
    <w:p w14:paraId="00CCD823" w14:textId="77777777" w:rsidR="00FA65FD" w:rsidRPr="00555481" w:rsidRDefault="00FA65FD" w:rsidP="00FA65FD">
      <w:pPr>
        <w:spacing w:line="240" w:lineRule="auto"/>
        <w:jc w:val="both"/>
        <w:rPr>
          <w:rStyle w:val="awspan"/>
          <w:rFonts w:ascii="Times New Roman" w:hAnsi="Times New Roman"/>
          <w:sz w:val="24"/>
          <w:szCs w:val="24"/>
        </w:rPr>
      </w:pPr>
      <w:r w:rsidRPr="00555481">
        <w:rPr>
          <w:rFonts w:ascii="Times New Roman" w:hAnsi="Times New Roman"/>
          <w:spacing w:val="-5"/>
          <w:sz w:val="24"/>
          <w:szCs w:val="24"/>
        </w:rPr>
        <w:t xml:space="preserve">Zvýšenie hornej hranice pri skutkových podstatách postihujúcich závažné správne delikty je potrebné na zachovanie bezpečnosti stavebných výrobkov, ktoré sa uvádzajú </w:t>
      </w:r>
      <w:r w:rsidRPr="00555481">
        <w:rPr>
          <w:rStyle w:val="awspan"/>
          <w:rFonts w:ascii="Times New Roman" w:hAnsi="Times New Roman"/>
          <w:sz w:val="24"/>
          <w:szCs w:val="24"/>
        </w:rPr>
        <w:t>na trh v</w:t>
      </w:r>
      <w:r w:rsidRPr="00555481">
        <w:rPr>
          <w:rStyle w:val="awspan"/>
          <w:rFonts w:ascii="Times New Roman" w:hAnsi="Times New Roman"/>
          <w:spacing w:val="7"/>
          <w:sz w:val="24"/>
          <w:szCs w:val="24"/>
        </w:rPr>
        <w:t xml:space="preserve"> </w:t>
      </w:r>
      <w:r w:rsidRPr="00555481">
        <w:rPr>
          <w:rStyle w:val="awspan"/>
          <w:rFonts w:ascii="Times New Roman" w:hAnsi="Times New Roman"/>
          <w:sz w:val="24"/>
          <w:szCs w:val="24"/>
        </w:rPr>
        <w:t>Slovenskej</w:t>
      </w:r>
      <w:r w:rsidRPr="00555481">
        <w:rPr>
          <w:rStyle w:val="awspan"/>
          <w:rFonts w:ascii="Times New Roman" w:hAnsi="Times New Roman"/>
          <w:spacing w:val="7"/>
          <w:sz w:val="24"/>
          <w:szCs w:val="24"/>
        </w:rPr>
        <w:t xml:space="preserve"> </w:t>
      </w:r>
      <w:r w:rsidRPr="00555481">
        <w:rPr>
          <w:rStyle w:val="awspan"/>
          <w:rFonts w:ascii="Times New Roman" w:hAnsi="Times New Roman"/>
          <w:sz w:val="24"/>
          <w:szCs w:val="24"/>
        </w:rPr>
        <w:t>republike,</w:t>
      </w:r>
      <w:r w:rsidRPr="00555481">
        <w:rPr>
          <w:rStyle w:val="awspan"/>
          <w:rFonts w:ascii="Times New Roman" w:hAnsi="Times New Roman"/>
          <w:spacing w:val="7"/>
          <w:sz w:val="24"/>
          <w:szCs w:val="24"/>
        </w:rPr>
        <w:t xml:space="preserve"> </w:t>
      </w:r>
      <w:r w:rsidRPr="00555481">
        <w:rPr>
          <w:rStyle w:val="awspan"/>
          <w:rFonts w:ascii="Times New Roman" w:hAnsi="Times New Roman"/>
          <w:sz w:val="24"/>
          <w:szCs w:val="24"/>
        </w:rPr>
        <w:t>ako</w:t>
      </w:r>
      <w:r w:rsidRPr="00555481">
        <w:rPr>
          <w:rStyle w:val="awspan"/>
          <w:rFonts w:ascii="Times New Roman" w:hAnsi="Times New Roman"/>
          <w:spacing w:val="7"/>
          <w:sz w:val="24"/>
          <w:szCs w:val="24"/>
        </w:rPr>
        <w:t xml:space="preserve"> </w:t>
      </w:r>
      <w:r w:rsidRPr="00555481">
        <w:rPr>
          <w:rStyle w:val="awspan"/>
          <w:rFonts w:ascii="Times New Roman" w:hAnsi="Times New Roman"/>
          <w:sz w:val="24"/>
          <w:szCs w:val="24"/>
        </w:rPr>
        <w:t>aj</w:t>
      </w:r>
      <w:r w:rsidRPr="00555481">
        <w:rPr>
          <w:rStyle w:val="awspan"/>
          <w:rFonts w:ascii="Times New Roman" w:hAnsi="Times New Roman"/>
          <w:spacing w:val="7"/>
          <w:sz w:val="24"/>
          <w:szCs w:val="24"/>
        </w:rPr>
        <w:t xml:space="preserve"> </w:t>
      </w:r>
      <w:r w:rsidRPr="00555481">
        <w:rPr>
          <w:rStyle w:val="awspan"/>
          <w:rFonts w:ascii="Times New Roman" w:hAnsi="Times New Roman"/>
          <w:sz w:val="24"/>
          <w:szCs w:val="24"/>
        </w:rPr>
        <w:t xml:space="preserve">na trh EÚ. Horná hranica pri daných skutkových podstatách nebola menená od účinnosti zákona </w:t>
      </w:r>
      <w:r>
        <w:rPr>
          <w:rStyle w:val="awspan"/>
          <w:rFonts w:ascii="Times New Roman" w:hAnsi="Times New Roman"/>
          <w:sz w:val="24"/>
          <w:szCs w:val="24"/>
        </w:rPr>
        <w:t xml:space="preserve">č. </w:t>
      </w:r>
      <w:r w:rsidRPr="00555481">
        <w:rPr>
          <w:rStyle w:val="awspan"/>
          <w:rFonts w:ascii="Times New Roman" w:hAnsi="Times New Roman"/>
          <w:sz w:val="24"/>
          <w:szCs w:val="24"/>
        </w:rPr>
        <w:t xml:space="preserve">133/2013 Z. z. v roku 2013. </w:t>
      </w:r>
    </w:p>
    <w:p w14:paraId="4D8C55F6"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V súvislosti s novým odsekom v § 27 sa vypúšťajú skutkové podstaty z odseku 5. </w:t>
      </w:r>
    </w:p>
    <w:p w14:paraId="1BCA8E65"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w:t>
      </w:r>
      <w:r>
        <w:rPr>
          <w:rFonts w:ascii="Times New Roman" w:hAnsi="Times New Roman"/>
          <w:b/>
          <w:sz w:val="24"/>
          <w:szCs w:val="24"/>
        </w:rPr>
        <w:t>101</w:t>
      </w:r>
      <w:r w:rsidRPr="00555481">
        <w:rPr>
          <w:rFonts w:ascii="Times New Roman" w:hAnsi="Times New Roman"/>
          <w:b/>
          <w:sz w:val="24"/>
          <w:szCs w:val="24"/>
        </w:rPr>
        <w:t xml:space="preserve">: </w:t>
      </w:r>
    </w:p>
    <w:p w14:paraId="44C57755"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Úprava je spôsobená potrebou zahrnúť do ustanovenia všetky varianty vyhlásenia o parametroch – národné (neharmonizované), aj harmonizované.</w:t>
      </w:r>
    </w:p>
    <w:p w14:paraId="667FCC05"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w:t>
      </w:r>
      <w:r>
        <w:rPr>
          <w:rFonts w:ascii="Times New Roman" w:hAnsi="Times New Roman"/>
          <w:b/>
          <w:sz w:val="24"/>
          <w:szCs w:val="24"/>
        </w:rPr>
        <w:t>102</w:t>
      </w:r>
      <w:r w:rsidRPr="00555481">
        <w:rPr>
          <w:rFonts w:ascii="Times New Roman" w:hAnsi="Times New Roman"/>
          <w:b/>
          <w:sz w:val="24"/>
          <w:szCs w:val="24"/>
        </w:rPr>
        <w:t xml:space="preserve">: </w:t>
      </w:r>
    </w:p>
    <w:p w14:paraId="4FC2DB58"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Do oprávnení Slovenskej obchodnej inšpekcie (§ 27 ods. 5) sa pripája šesť nových skutkových podstát správnych deliktov. Vyplývajú z nových úloh výrobcov stavebných výrobkov voči ostatným hospodárskym subjektom (písmeno f) a zo zavedenia povinnosti sprístupnenia SK digitálneho pasu a náhradných dielov. </w:t>
      </w:r>
    </w:p>
    <w:p w14:paraId="01659EA8" w14:textId="77777777" w:rsidR="00FA65FD" w:rsidRDefault="00FA65FD" w:rsidP="00FA65FD">
      <w:pPr>
        <w:spacing w:line="240" w:lineRule="auto"/>
        <w:jc w:val="both"/>
        <w:rPr>
          <w:rFonts w:ascii="Times New Roman" w:hAnsi="Times New Roman"/>
          <w:b/>
          <w:sz w:val="24"/>
          <w:szCs w:val="24"/>
        </w:rPr>
      </w:pPr>
    </w:p>
    <w:p w14:paraId="328444C9"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w:t>
      </w:r>
      <w:r>
        <w:rPr>
          <w:rFonts w:ascii="Times New Roman" w:hAnsi="Times New Roman"/>
          <w:b/>
          <w:sz w:val="24"/>
          <w:szCs w:val="24"/>
        </w:rPr>
        <w:t>103</w:t>
      </w:r>
      <w:r w:rsidRPr="00555481">
        <w:rPr>
          <w:rFonts w:ascii="Times New Roman" w:hAnsi="Times New Roman"/>
          <w:b/>
          <w:sz w:val="24"/>
          <w:szCs w:val="24"/>
        </w:rPr>
        <w:t xml:space="preserve">: </w:t>
      </w:r>
    </w:p>
    <w:p w14:paraId="174F9DE0"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Nový odsek 6 má za cieľ efektívne vymáhanie ďalších povinností ustanovených týmto zákonom a Nariadením (EÚ) 2024/3110 a 305/2011, čím sa docieli bezpečnosť stavebných výrobkov sprístupňovaných na domácom trhu.</w:t>
      </w:r>
    </w:p>
    <w:p w14:paraId="64686AF5"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K bodu 10</w:t>
      </w:r>
      <w:r>
        <w:rPr>
          <w:rFonts w:ascii="Times New Roman" w:hAnsi="Times New Roman"/>
          <w:b/>
          <w:sz w:val="24"/>
          <w:szCs w:val="24"/>
        </w:rPr>
        <w:t>4</w:t>
      </w:r>
      <w:r w:rsidRPr="00555481">
        <w:rPr>
          <w:rFonts w:ascii="Times New Roman" w:hAnsi="Times New Roman"/>
          <w:b/>
          <w:sz w:val="24"/>
          <w:szCs w:val="24"/>
        </w:rPr>
        <w:t xml:space="preserve">: </w:t>
      </w:r>
    </w:p>
    <w:p w14:paraId="14DC33A1"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Úprava vyplýva zo vzniku nového odseku 6 v § 27.</w:t>
      </w:r>
    </w:p>
    <w:p w14:paraId="5EB55199"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K bodu 1</w:t>
      </w:r>
      <w:r>
        <w:rPr>
          <w:rFonts w:ascii="Times New Roman" w:hAnsi="Times New Roman"/>
          <w:b/>
          <w:sz w:val="24"/>
          <w:szCs w:val="24"/>
        </w:rPr>
        <w:t>05</w:t>
      </w:r>
      <w:r w:rsidRPr="00555481">
        <w:rPr>
          <w:rFonts w:ascii="Times New Roman" w:hAnsi="Times New Roman"/>
          <w:b/>
          <w:sz w:val="24"/>
          <w:szCs w:val="24"/>
        </w:rPr>
        <w:t xml:space="preserve">: </w:t>
      </w:r>
    </w:p>
    <w:p w14:paraId="6D083791"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Do ustanovenia sa dopĺňa ja kritérium závažnosti, ktoré je podstatné pri určovaní výšky pokuty. </w:t>
      </w:r>
    </w:p>
    <w:p w14:paraId="6F489F79"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w:t>
      </w:r>
      <w:r>
        <w:rPr>
          <w:rFonts w:ascii="Times New Roman" w:hAnsi="Times New Roman"/>
          <w:b/>
          <w:sz w:val="24"/>
          <w:szCs w:val="24"/>
        </w:rPr>
        <w:t>106</w:t>
      </w:r>
      <w:r w:rsidRPr="00555481">
        <w:rPr>
          <w:rFonts w:ascii="Times New Roman" w:hAnsi="Times New Roman"/>
          <w:b/>
          <w:sz w:val="24"/>
          <w:szCs w:val="24"/>
        </w:rPr>
        <w:t xml:space="preserve">: </w:t>
      </w:r>
    </w:p>
    <w:p w14:paraId="501AD114"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 xml:space="preserve">Navrhuje sa z § 27 ods. 9 vypustiť subjektívnu lehotu na postih za správny delikt a ponechať len objektívnu lehotu, ako to majú iné zákony. Prelínanie dvoch lehôt neprináša nijaký benefit ani jednej strane pri postihu za porušenie zákona. </w:t>
      </w:r>
    </w:p>
    <w:p w14:paraId="2FD3CA4D"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b/>
          <w:sz w:val="24"/>
          <w:szCs w:val="24"/>
        </w:rPr>
        <w:t>K bodu</w:t>
      </w:r>
      <w:r>
        <w:rPr>
          <w:rFonts w:ascii="Times New Roman" w:hAnsi="Times New Roman"/>
          <w:b/>
          <w:sz w:val="24"/>
          <w:szCs w:val="24"/>
        </w:rPr>
        <w:t>107</w:t>
      </w:r>
      <w:r w:rsidRPr="00555481">
        <w:rPr>
          <w:rFonts w:ascii="Times New Roman" w:hAnsi="Times New Roman"/>
          <w:b/>
          <w:sz w:val="24"/>
          <w:szCs w:val="24"/>
        </w:rPr>
        <w:t>:</w:t>
      </w:r>
      <w:r w:rsidRPr="00555481">
        <w:rPr>
          <w:rFonts w:ascii="Times New Roman" w:hAnsi="Times New Roman"/>
          <w:sz w:val="24"/>
          <w:szCs w:val="24"/>
        </w:rPr>
        <w:t xml:space="preserve"> </w:t>
      </w:r>
    </w:p>
    <w:p w14:paraId="6B04C43C" w14:textId="77777777" w:rsidR="00FA65FD" w:rsidRPr="00555481" w:rsidRDefault="00FA65FD" w:rsidP="00FA65FD">
      <w:pPr>
        <w:spacing w:line="240" w:lineRule="auto"/>
        <w:jc w:val="both"/>
        <w:rPr>
          <w:rStyle w:val="awspan"/>
          <w:rFonts w:ascii="Times New Roman" w:hAnsi="Times New Roman"/>
          <w:sz w:val="24"/>
          <w:szCs w:val="24"/>
        </w:rPr>
      </w:pPr>
      <w:r w:rsidRPr="00555481">
        <w:rPr>
          <w:rStyle w:val="awspan"/>
          <w:rFonts w:ascii="Times New Roman" w:hAnsi="Times New Roman"/>
          <w:sz w:val="24"/>
          <w:szCs w:val="24"/>
        </w:rPr>
        <w:t xml:space="preserve">Novým odsekom v </w:t>
      </w:r>
      <w:r w:rsidRPr="00555481">
        <w:rPr>
          <w:rFonts w:ascii="Times New Roman" w:hAnsi="Times New Roman"/>
          <w:sz w:val="24"/>
          <w:szCs w:val="24"/>
        </w:rPr>
        <w:t xml:space="preserve">§ 27 </w:t>
      </w:r>
      <w:r w:rsidRPr="00555481">
        <w:rPr>
          <w:rStyle w:val="awspan"/>
          <w:rFonts w:ascii="Times New Roman" w:hAnsi="Times New Roman"/>
          <w:spacing w:val="-5"/>
          <w:sz w:val="24"/>
          <w:szCs w:val="24"/>
        </w:rPr>
        <w:t xml:space="preserve">sa zavádza nová skutková podstata, ktorá ma za cieľ </w:t>
      </w:r>
      <w:r w:rsidRPr="00555481">
        <w:rPr>
          <w:rStyle w:val="awspan"/>
          <w:rFonts w:ascii="Times New Roman" w:hAnsi="Times New Roman"/>
          <w:sz w:val="24"/>
          <w:szCs w:val="24"/>
        </w:rPr>
        <w:t>efektívne</w:t>
      </w:r>
      <w:r w:rsidRPr="00555481">
        <w:rPr>
          <w:rStyle w:val="awspan"/>
          <w:rFonts w:ascii="Times New Roman" w:hAnsi="Times New Roman"/>
          <w:spacing w:val="20"/>
          <w:sz w:val="24"/>
          <w:szCs w:val="24"/>
        </w:rPr>
        <w:t xml:space="preserve"> </w:t>
      </w:r>
      <w:r w:rsidRPr="00555481">
        <w:rPr>
          <w:rStyle w:val="awspan"/>
          <w:rFonts w:ascii="Times New Roman" w:hAnsi="Times New Roman"/>
          <w:sz w:val="24"/>
          <w:szCs w:val="24"/>
        </w:rPr>
        <w:t>vymáhanie</w:t>
      </w:r>
      <w:r w:rsidRPr="00555481">
        <w:rPr>
          <w:rStyle w:val="awspan"/>
          <w:rFonts w:ascii="Times New Roman" w:hAnsi="Times New Roman"/>
          <w:spacing w:val="20"/>
          <w:sz w:val="24"/>
          <w:szCs w:val="24"/>
        </w:rPr>
        <w:t xml:space="preserve"> </w:t>
      </w:r>
      <w:r w:rsidRPr="00555481">
        <w:rPr>
          <w:rStyle w:val="awspan"/>
          <w:rFonts w:ascii="Times New Roman" w:hAnsi="Times New Roman"/>
          <w:sz w:val="24"/>
          <w:szCs w:val="24"/>
        </w:rPr>
        <w:t>povinností</w:t>
      </w:r>
      <w:r w:rsidRPr="00555481">
        <w:rPr>
          <w:rStyle w:val="awspan"/>
          <w:rFonts w:ascii="Times New Roman" w:hAnsi="Times New Roman"/>
          <w:spacing w:val="20"/>
          <w:sz w:val="24"/>
          <w:szCs w:val="24"/>
        </w:rPr>
        <w:t xml:space="preserve"> </w:t>
      </w:r>
      <w:r w:rsidRPr="00555481">
        <w:rPr>
          <w:rStyle w:val="awspan"/>
          <w:rFonts w:ascii="Times New Roman" w:hAnsi="Times New Roman"/>
          <w:sz w:val="24"/>
          <w:szCs w:val="24"/>
        </w:rPr>
        <w:t>ustanovených</w:t>
      </w:r>
      <w:r w:rsidRPr="00555481">
        <w:rPr>
          <w:rStyle w:val="awspan"/>
          <w:rFonts w:ascii="Times New Roman" w:hAnsi="Times New Roman"/>
          <w:spacing w:val="20"/>
          <w:sz w:val="24"/>
          <w:szCs w:val="24"/>
        </w:rPr>
        <w:t xml:space="preserve"> </w:t>
      </w:r>
      <w:r w:rsidRPr="00555481">
        <w:rPr>
          <w:rStyle w:val="awspan"/>
          <w:rFonts w:ascii="Times New Roman" w:hAnsi="Times New Roman"/>
          <w:sz w:val="24"/>
          <w:szCs w:val="24"/>
        </w:rPr>
        <w:t>týmto</w:t>
      </w:r>
      <w:r w:rsidRPr="00555481">
        <w:rPr>
          <w:rStyle w:val="awspan"/>
          <w:rFonts w:ascii="Times New Roman" w:hAnsi="Times New Roman"/>
          <w:spacing w:val="20"/>
          <w:sz w:val="24"/>
          <w:szCs w:val="24"/>
        </w:rPr>
        <w:t xml:space="preserve"> </w:t>
      </w:r>
      <w:r w:rsidRPr="00555481">
        <w:rPr>
          <w:rStyle w:val="awspan"/>
          <w:rFonts w:ascii="Times New Roman" w:hAnsi="Times New Roman"/>
          <w:sz w:val="24"/>
          <w:szCs w:val="24"/>
        </w:rPr>
        <w:t>zákonom,</w:t>
      </w:r>
      <w:r w:rsidRPr="00555481">
        <w:rPr>
          <w:rStyle w:val="awspan"/>
          <w:rFonts w:ascii="Times New Roman" w:hAnsi="Times New Roman"/>
          <w:spacing w:val="20"/>
          <w:sz w:val="24"/>
          <w:szCs w:val="24"/>
        </w:rPr>
        <w:t xml:space="preserve"> </w:t>
      </w:r>
      <w:r w:rsidRPr="00555481">
        <w:rPr>
          <w:rStyle w:val="awspan"/>
          <w:rFonts w:ascii="Times New Roman" w:hAnsi="Times New Roman"/>
          <w:sz w:val="24"/>
          <w:szCs w:val="24"/>
        </w:rPr>
        <w:t>čím</w:t>
      </w:r>
      <w:r w:rsidRPr="00555481">
        <w:rPr>
          <w:rStyle w:val="awspan"/>
          <w:rFonts w:ascii="Times New Roman" w:hAnsi="Times New Roman"/>
          <w:spacing w:val="20"/>
          <w:sz w:val="24"/>
          <w:szCs w:val="24"/>
        </w:rPr>
        <w:t xml:space="preserve"> </w:t>
      </w:r>
      <w:r w:rsidRPr="00555481">
        <w:rPr>
          <w:rStyle w:val="awspan"/>
          <w:rFonts w:ascii="Times New Roman" w:hAnsi="Times New Roman"/>
          <w:sz w:val="24"/>
          <w:szCs w:val="24"/>
        </w:rPr>
        <w:t>sa</w:t>
      </w:r>
      <w:r w:rsidRPr="00555481">
        <w:rPr>
          <w:rStyle w:val="awspan"/>
          <w:rFonts w:ascii="Times New Roman" w:hAnsi="Times New Roman"/>
          <w:spacing w:val="20"/>
          <w:sz w:val="24"/>
          <w:szCs w:val="24"/>
        </w:rPr>
        <w:t xml:space="preserve"> </w:t>
      </w:r>
      <w:r w:rsidRPr="00555481">
        <w:rPr>
          <w:rStyle w:val="awspan"/>
          <w:rFonts w:ascii="Times New Roman" w:hAnsi="Times New Roman"/>
          <w:sz w:val="24"/>
          <w:szCs w:val="24"/>
        </w:rPr>
        <w:t>dosiahne</w:t>
      </w:r>
      <w:r w:rsidRPr="00555481">
        <w:rPr>
          <w:rStyle w:val="awspan"/>
          <w:rFonts w:ascii="Times New Roman" w:hAnsi="Times New Roman"/>
          <w:spacing w:val="20"/>
          <w:sz w:val="24"/>
          <w:szCs w:val="24"/>
        </w:rPr>
        <w:t xml:space="preserve"> </w:t>
      </w:r>
      <w:r w:rsidRPr="00555481">
        <w:rPr>
          <w:rStyle w:val="awspan"/>
          <w:rFonts w:ascii="Times New Roman" w:hAnsi="Times New Roman"/>
          <w:sz w:val="24"/>
          <w:szCs w:val="24"/>
        </w:rPr>
        <w:t>bezpečnosť stavebných výrobkov uvádzaných na trh v</w:t>
      </w:r>
      <w:r w:rsidRPr="00555481">
        <w:rPr>
          <w:rStyle w:val="awspan"/>
          <w:rFonts w:ascii="Times New Roman" w:hAnsi="Times New Roman"/>
          <w:spacing w:val="7"/>
          <w:sz w:val="24"/>
          <w:szCs w:val="24"/>
        </w:rPr>
        <w:t xml:space="preserve"> </w:t>
      </w:r>
      <w:r w:rsidRPr="00555481">
        <w:rPr>
          <w:rStyle w:val="awspan"/>
          <w:rFonts w:ascii="Times New Roman" w:hAnsi="Times New Roman"/>
          <w:sz w:val="24"/>
          <w:szCs w:val="24"/>
        </w:rPr>
        <w:t>Slovenskej</w:t>
      </w:r>
      <w:r w:rsidRPr="00555481">
        <w:rPr>
          <w:rStyle w:val="awspan"/>
          <w:rFonts w:ascii="Times New Roman" w:hAnsi="Times New Roman"/>
          <w:spacing w:val="7"/>
          <w:sz w:val="24"/>
          <w:szCs w:val="24"/>
        </w:rPr>
        <w:t xml:space="preserve"> </w:t>
      </w:r>
      <w:r w:rsidRPr="00555481">
        <w:rPr>
          <w:rStyle w:val="awspan"/>
          <w:rFonts w:ascii="Times New Roman" w:hAnsi="Times New Roman"/>
          <w:sz w:val="24"/>
          <w:szCs w:val="24"/>
        </w:rPr>
        <w:t>republike,</w:t>
      </w:r>
      <w:r w:rsidRPr="00555481">
        <w:rPr>
          <w:rStyle w:val="awspan"/>
          <w:rFonts w:ascii="Times New Roman" w:hAnsi="Times New Roman"/>
          <w:spacing w:val="7"/>
          <w:sz w:val="24"/>
          <w:szCs w:val="24"/>
        </w:rPr>
        <w:t xml:space="preserve"> </w:t>
      </w:r>
      <w:r w:rsidRPr="00555481">
        <w:rPr>
          <w:rStyle w:val="awspan"/>
          <w:rFonts w:ascii="Times New Roman" w:hAnsi="Times New Roman"/>
          <w:sz w:val="24"/>
          <w:szCs w:val="24"/>
        </w:rPr>
        <w:t>ako</w:t>
      </w:r>
      <w:r w:rsidRPr="00555481">
        <w:rPr>
          <w:rStyle w:val="awspan"/>
          <w:rFonts w:ascii="Times New Roman" w:hAnsi="Times New Roman"/>
          <w:spacing w:val="7"/>
          <w:sz w:val="24"/>
          <w:szCs w:val="24"/>
        </w:rPr>
        <w:t xml:space="preserve"> </w:t>
      </w:r>
      <w:r w:rsidRPr="00555481">
        <w:rPr>
          <w:rStyle w:val="awspan"/>
          <w:rFonts w:ascii="Times New Roman" w:hAnsi="Times New Roman"/>
          <w:sz w:val="24"/>
          <w:szCs w:val="24"/>
        </w:rPr>
        <w:t>aj</w:t>
      </w:r>
      <w:r w:rsidRPr="00555481">
        <w:rPr>
          <w:rStyle w:val="awspan"/>
          <w:rFonts w:ascii="Times New Roman" w:hAnsi="Times New Roman"/>
          <w:spacing w:val="7"/>
          <w:sz w:val="24"/>
          <w:szCs w:val="24"/>
        </w:rPr>
        <w:t xml:space="preserve"> </w:t>
      </w:r>
      <w:r w:rsidRPr="00555481">
        <w:rPr>
          <w:rStyle w:val="awspan"/>
          <w:rFonts w:ascii="Times New Roman" w:hAnsi="Times New Roman"/>
          <w:sz w:val="24"/>
          <w:szCs w:val="24"/>
        </w:rPr>
        <w:t>na trh EÚ</w:t>
      </w:r>
    </w:p>
    <w:p w14:paraId="30E930F4"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w:t>
      </w:r>
      <w:r>
        <w:rPr>
          <w:rFonts w:ascii="Times New Roman" w:hAnsi="Times New Roman"/>
          <w:b/>
          <w:sz w:val="24"/>
          <w:szCs w:val="24"/>
        </w:rPr>
        <w:t>108</w:t>
      </w:r>
      <w:r w:rsidRPr="00555481">
        <w:rPr>
          <w:rFonts w:ascii="Times New Roman" w:hAnsi="Times New Roman"/>
          <w:b/>
          <w:sz w:val="24"/>
          <w:szCs w:val="24"/>
        </w:rPr>
        <w:t xml:space="preserve">: </w:t>
      </w:r>
    </w:p>
    <w:p w14:paraId="7D07BD8E"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V ustanovení ide len o formulačnú úpravu doterajšieho ustanovenia.</w:t>
      </w:r>
    </w:p>
    <w:p w14:paraId="2CFFE447"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lastRenderedPageBreak/>
        <w:t xml:space="preserve">K bodu </w:t>
      </w:r>
      <w:r>
        <w:rPr>
          <w:rFonts w:ascii="Times New Roman" w:hAnsi="Times New Roman"/>
          <w:b/>
          <w:sz w:val="24"/>
          <w:szCs w:val="24"/>
        </w:rPr>
        <w:t>109</w:t>
      </w:r>
      <w:r w:rsidRPr="00555481">
        <w:rPr>
          <w:rFonts w:ascii="Times New Roman" w:hAnsi="Times New Roman"/>
          <w:b/>
          <w:sz w:val="24"/>
          <w:szCs w:val="24"/>
        </w:rPr>
        <w:t xml:space="preserve">: </w:t>
      </w:r>
    </w:p>
    <w:p w14:paraId="6FE53CA6"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Úprava je vykonaná z dôvodu neaktuálnosti odkazov v dôsledku prijatia nových právnych predpisov.</w:t>
      </w:r>
    </w:p>
    <w:p w14:paraId="4854A9BC"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w:t>
      </w:r>
      <w:r>
        <w:rPr>
          <w:rFonts w:ascii="Times New Roman" w:hAnsi="Times New Roman"/>
          <w:b/>
          <w:sz w:val="24"/>
          <w:szCs w:val="24"/>
        </w:rPr>
        <w:t>110</w:t>
      </w:r>
      <w:r w:rsidRPr="00555481">
        <w:rPr>
          <w:rFonts w:ascii="Times New Roman" w:hAnsi="Times New Roman"/>
          <w:b/>
          <w:sz w:val="24"/>
          <w:szCs w:val="24"/>
        </w:rPr>
        <w:t xml:space="preserve">: </w:t>
      </w:r>
    </w:p>
    <w:p w14:paraId="73006DD5"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Doplnenie subjektov na ktoré sa vzťahuje právna úprava o dovozcu so sídlom na Slovensku je dôležité z hľadiska činnosti orgánu štátnej kontroly.</w:t>
      </w:r>
    </w:p>
    <w:p w14:paraId="72826ABA"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bodu </w:t>
      </w:r>
      <w:r>
        <w:rPr>
          <w:rFonts w:ascii="Times New Roman" w:hAnsi="Times New Roman"/>
          <w:b/>
          <w:sz w:val="24"/>
          <w:szCs w:val="24"/>
        </w:rPr>
        <w:t>111</w:t>
      </w:r>
      <w:r w:rsidRPr="00555481">
        <w:rPr>
          <w:rFonts w:ascii="Times New Roman" w:hAnsi="Times New Roman"/>
          <w:b/>
          <w:sz w:val="24"/>
          <w:szCs w:val="24"/>
        </w:rPr>
        <w:t xml:space="preserve">: </w:t>
      </w:r>
    </w:p>
    <w:p w14:paraId="10456692" w14:textId="77777777" w:rsidR="00FA65FD" w:rsidRPr="00555481" w:rsidRDefault="00FA65FD" w:rsidP="00FA65FD">
      <w:pPr>
        <w:spacing w:line="240" w:lineRule="auto"/>
        <w:jc w:val="both"/>
        <w:rPr>
          <w:rFonts w:ascii="Times New Roman" w:hAnsi="Times New Roman"/>
          <w:sz w:val="24"/>
          <w:szCs w:val="24"/>
        </w:rPr>
      </w:pPr>
      <w:r w:rsidRPr="00555481">
        <w:rPr>
          <w:rFonts w:ascii="Times New Roman" w:hAnsi="Times New Roman"/>
          <w:sz w:val="24"/>
          <w:szCs w:val="24"/>
        </w:rPr>
        <w:t>Prechodnými ustanoveniami sa zabezpečuje, aby v deň účinnosti nenastal chaos na trhu so stavebnými výrobkami. Všetky vydávané dokumenty (napr. certifikáty, protokoly, technické posúdenia) obsahujú objektívne namerané a vyhodnotené údaje, na ktorých platnosť nemá deň účinnosti vplyv.</w:t>
      </w:r>
    </w:p>
    <w:p w14:paraId="517CB266" w14:textId="77777777" w:rsidR="00FA65FD" w:rsidRPr="00555481" w:rsidRDefault="00FA65FD" w:rsidP="00FA65FD">
      <w:pPr>
        <w:spacing w:line="240" w:lineRule="auto"/>
        <w:jc w:val="both"/>
        <w:rPr>
          <w:rFonts w:ascii="Times New Roman" w:hAnsi="Times New Roman"/>
          <w:b/>
          <w:sz w:val="24"/>
          <w:szCs w:val="24"/>
        </w:rPr>
      </w:pPr>
      <w:r w:rsidRPr="00555481">
        <w:rPr>
          <w:rFonts w:ascii="Times New Roman" w:hAnsi="Times New Roman"/>
          <w:b/>
          <w:sz w:val="24"/>
          <w:szCs w:val="24"/>
        </w:rPr>
        <w:t xml:space="preserve">K článku II: </w:t>
      </w:r>
    </w:p>
    <w:p w14:paraId="37D4D835" w14:textId="77777777" w:rsidR="00FA65FD" w:rsidRPr="00D17A2E" w:rsidRDefault="00FA65FD" w:rsidP="00FA65FD">
      <w:pPr>
        <w:pStyle w:val="Textkomentra"/>
        <w:jc w:val="both"/>
        <w:rPr>
          <w:rFonts w:ascii="Times New Roman" w:hAnsi="Times New Roman"/>
          <w:sz w:val="24"/>
          <w:szCs w:val="24"/>
        </w:rPr>
      </w:pPr>
      <w:r w:rsidRPr="00D17A2E">
        <w:rPr>
          <w:rFonts w:ascii="Times New Roman" w:hAnsi="Times New Roman"/>
          <w:sz w:val="24"/>
          <w:szCs w:val="24"/>
        </w:rPr>
        <w:t>Odložená účinnosť SK digitálneho pasu je potrebná z dôvodu, že výrobcovia potrebujú dostatočný čas na to, aby sa na novú právnu úpravu technicky a administratívne pripravili. Rok 2028 považujeme za dostatočný, aby sme vyhoveli požiadavke orgánu štátnej kontroly pre zlepšenie dostupnosti informácií k výrobkom pri výkone kontroly, ale zároveň neprimerane nezaťažili výrobcov, najmä malých a stredných podnikateľov.</w:t>
      </w:r>
    </w:p>
    <w:p w14:paraId="015D4B6C" w14:textId="77777777" w:rsidR="006701DD" w:rsidRPr="00DE1F28" w:rsidRDefault="006701DD" w:rsidP="00DE1F28">
      <w:pPr>
        <w:spacing w:after="0" w:line="240" w:lineRule="auto"/>
        <w:rPr>
          <w:rFonts w:ascii="Times New Roman" w:hAnsi="Times New Roman" w:cs="Times New Roman"/>
          <w:sz w:val="24"/>
          <w:szCs w:val="24"/>
        </w:rPr>
      </w:pPr>
    </w:p>
    <w:p w14:paraId="12ADF8D3" w14:textId="6E66E385" w:rsidR="00963427" w:rsidRPr="006701DD" w:rsidRDefault="00963427" w:rsidP="006701DD">
      <w:pPr>
        <w:spacing w:after="0" w:line="240" w:lineRule="auto"/>
        <w:jc w:val="both"/>
        <w:rPr>
          <w:rFonts w:ascii="Times New Roman" w:hAnsi="Times New Roman" w:cs="Times New Roman"/>
          <w:sz w:val="24"/>
          <w:szCs w:val="24"/>
        </w:rPr>
      </w:pPr>
    </w:p>
    <w:p w14:paraId="7C33557B" w14:textId="65455AF8" w:rsidR="006701DD" w:rsidRPr="006701DD" w:rsidRDefault="006701DD" w:rsidP="006701DD">
      <w:pPr>
        <w:spacing w:after="0" w:line="240" w:lineRule="auto"/>
        <w:jc w:val="both"/>
        <w:rPr>
          <w:rFonts w:ascii="Times New Roman" w:hAnsi="Times New Roman" w:cs="Times New Roman"/>
          <w:sz w:val="24"/>
          <w:szCs w:val="24"/>
        </w:rPr>
      </w:pPr>
    </w:p>
    <w:p w14:paraId="30BFBB41" w14:textId="77777777" w:rsidR="006701DD" w:rsidRPr="006701DD" w:rsidRDefault="006701DD" w:rsidP="006701DD">
      <w:pPr>
        <w:spacing w:after="0" w:line="240" w:lineRule="auto"/>
        <w:jc w:val="both"/>
        <w:rPr>
          <w:rFonts w:ascii="Times New Roman" w:hAnsi="Times New Roman" w:cs="Times New Roman"/>
          <w:sz w:val="24"/>
          <w:szCs w:val="24"/>
        </w:rPr>
      </w:pPr>
    </w:p>
    <w:p w14:paraId="387FD859" w14:textId="77777777" w:rsidR="00963427" w:rsidRPr="006701DD" w:rsidRDefault="00963427" w:rsidP="006701DD">
      <w:pPr>
        <w:spacing w:after="0" w:line="240" w:lineRule="auto"/>
        <w:rPr>
          <w:rFonts w:ascii="Times New Roman" w:hAnsi="Times New Roman" w:cs="Times New Roman"/>
          <w:b/>
          <w:sz w:val="24"/>
          <w:szCs w:val="24"/>
        </w:rPr>
      </w:pPr>
    </w:p>
    <w:p w14:paraId="7428B48F" w14:textId="738FD240" w:rsidR="00852C3F" w:rsidRPr="006701DD" w:rsidRDefault="00852C3F" w:rsidP="006701DD">
      <w:pPr>
        <w:spacing w:after="0" w:line="240" w:lineRule="auto"/>
        <w:jc w:val="both"/>
        <w:rPr>
          <w:rFonts w:ascii="Times New Roman" w:hAnsi="Times New Roman" w:cs="Times New Roman"/>
          <w:sz w:val="24"/>
          <w:szCs w:val="24"/>
        </w:rPr>
      </w:pPr>
      <w:r w:rsidRPr="006701DD">
        <w:rPr>
          <w:rFonts w:ascii="Times New Roman" w:hAnsi="Times New Roman" w:cs="Times New Roman"/>
          <w:sz w:val="24"/>
          <w:szCs w:val="24"/>
        </w:rPr>
        <w:t>V</w:t>
      </w:r>
      <w:r w:rsidR="005D64CC">
        <w:rPr>
          <w:rFonts w:ascii="Times New Roman" w:hAnsi="Times New Roman" w:cs="Times New Roman"/>
          <w:sz w:val="24"/>
          <w:szCs w:val="24"/>
        </w:rPr>
        <w:t> </w:t>
      </w:r>
      <w:r w:rsidRPr="006701DD">
        <w:rPr>
          <w:rFonts w:ascii="Times New Roman" w:hAnsi="Times New Roman" w:cs="Times New Roman"/>
          <w:sz w:val="24"/>
          <w:szCs w:val="24"/>
        </w:rPr>
        <w:t>Bratislave</w:t>
      </w:r>
      <w:r w:rsidR="005D64CC">
        <w:rPr>
          <w:rFonts w:ascii="Times New Roman" w:hAnsi="Times New Roman" w:cs="Times New Roman"/>
          <w:sz w:val="24"/>
          <w:szCs w:val="24"/>
        </w:rPr>
        <w:t>, dňa</w:t>
      </w:r>
      <w:r w:rsidRPr="006701DD">
        <w:rPr>
          <w:rFonts w:ascii="Times New Roman" w:hAnsi="Times New Roman" w:cs="Times New Roman"/>
          <w:sz w:val="24"/>
          <w:szCs w:val="24"/>
        </w:rPr>
        <w:t xml:space="preserve"> </w:t>
      </w:r>
      <w:r w:rsidR="006701DD" w:rsidRPr="006701DD">
        <w:rPr>
          <w:rFonts w:ascii="Times New Roman" w:hAnsi="Times New Roman" w:cs="Times New Roman"/>
          <w:sz w:val="24"/>
          <w:szCs w:val="24"/>
        </w:rPr>
        <w:t>20</w:t>
      </w:r>
      <w:r w:rsidRPr="006701DD">
        <w:rPr>
          <w:rFonts w:ascii="Times New Roman" w:hAnsi="Times New Roman" w:cs="Times New Roman"/>
          <w:sz w:val="24"/>
          <w:szCs w:val="24"/>
        </w:rPr>
        <w:t xml:space="preserve">. </w:t>
      </w:r>
      <w:r w:rsidR="006701DD" w:rsidRPr="006701DD">
        <w:rPr>
          <w:rFonts w:ascii="Times New Roman" w:hAnsi="Times New Roman" w:cs="Times New Roman"/>
          <w:sz w:val="24"/>
          <w:szCs w:val="24"/>
        </w:rPr>
        <w:t>augusta</w:t>
      </w:r>
      <w:r w:rsidRPr="006701DD">
        <w:rPr>
          <w:rFonts w:ascii="Times New Roman" w:hAnsi="Times New Roman" w:cs="Times New Roman"/>
          <w:sz w:val="24"/>
          <w:szCs w:val="24"/>
        </w:rPr>
        <w:t xml:space="preserve"> 2025</w:t>
      </w:r>
    </w:p>
    <w:p w14:paraId="58A3CCD5" w14:textId="77777777" w:rsidR="00852C3F" w:rsidRPr="006701DD" w:rsidRDefault="00852C3F" w:rsidP="00852C3F">
      <w:pPr>
        <w:spacing w:after="0"/>
        <w:jc w:val="both"/>
        <w:rPr>
          <w:rFonts w:ascii="Times New Roman" w:hAnsi="Times New Roman" w:cs="Times New Roman"/>
          <w:sz w:val="24"/>
          <w:szCs w:val="24"/>
        </w:rPr>
      </w:pPr>
    </w:p>
    <w:p w14:paraId="1EF5DD06" w14:textId="77777777" w:rsidR="00852C3F" w:rsidRPr="006701DD" w:rsidRDefault="00852C3F" w:rsidP="00852C3F">
      <w:pPr>
        <w:spacing w:after="0"/>
        <w:jc w:val="both"/>
        <w:rPr>
          <w:rFonts w:ascii="Times New Roman" w:hAnsi="Times New Roman" w:cs="Times New Roman"/>
          <w:sz w:val="24"/>
          <w:szCs w:val="24"/>
        </w:rPr>
      </w:pPr>
    </w:p>
    <w:p w14:paraId="592CFA42" w14:textId="77777777" w:rsidR="00852C3F" w:rsidRPr="006701DD" w:rsidRDefault="00852C3F" w:rsidP="00852C3F">
      <w:pPr>
        <w:spacing w:after="0"/>
        <w:jc w:val="both"/>
        <w:rPr>
          <w:rFonts w:ascii="Times New Roman" w:hAnsi="Times New Roman" w:cs="Times New Roman"/>
          <w:sz w:val="24"/>
          <w:szCs w:val="24"/>
        </w:rPr>
      </w:pPr>
    </w:p>
    <w:p w14:paraId="31D86D36" w14:textId="554AAF20" w:rsidR="00997162" w:rsidRPr="006701DD" w:rsidRDefault="00997162" w:rsidP="00997162">
      <w:pPr>
        <w:spacing w:after="0" w:line="240" w:lineRule="auto"/>
        <w:jc w:val="both"/>
        <w:rPr>
          <w:rFonts w:ascii="Times New Roman" w:hAnsi="Times New Roman" w:cs="Times New Roman"/>
          <w:sz w:val="24"/>
          <w:szCs w:val="24"/>
        </w:rPr>
      </w:pPr>
    </w:p>
    <w:p w14:paraId="56E27D31" w14:textId="2E644298" w:rsidR="00997162" w:rsidRPr="006701DD" w:rsidRDefault="005E3E6B" w:rsidP="00997162">
      <w:pPr>
        <w:spacing w:after="0"/>
        <w:jc w:val="center"/>
        <w:rPr>
          <w:rFonts w:ascii="Times New Roman" w:hAnsi="Times New Roman" w:cs="Times New Roman"/>
          <w:b/>
          <w:sz w:val="24"/>
          <w:szCs w:val="24"/>
        </w:rPr>
      </w:pPr>
      <w:r>
        <w:rPr>
          <w:rFonts w:ascii="Times New Roman" w:hAnsi="Times New Roman" w:cs="Times New Roman"/>
          <w:b/>
          <w:sz w:val="24"/>
          <w:szCs w:val="24"/>
        </w:rPr>
        <w:t>Robert Fico</w:t>
      </w:r>
      <w:r w:rsidR="00997162" w:rsidRPr="006701DD">
        <w:rPr>
          <w:rFonts w:ascii="Times New Roman" w:hAnsi="Times New Roman" w:cs="Times New Roman"/>
          <w:b/>
          <w:sz w:val="24"/>
          <w:szCs w:val="24"/>
        </w:rPr>
        <w:t xml:space="preserve"> v. r.</w:t>
      </w:r>
    </w:p>
    <w:p w14:paraId="49E9B311" w14:textId="77777777" w:rsidR="00997162" w:rsidRPr="006701DD" w:rsidRDefault="00997162" w:rsidP="00997162">
      <w:pPr>
        <w:spacing w:after="0"/>
        <w:jc w:val="center"/>
        <w:rPr>
          <w:rFonts w:ascii="Times New Roman" w:hAnsi="Times New Roman" w:cs="Times New Roman"/>
          <w:sz w:val="24"/>
          <w:szCs w:val="24"/>
        </w:rPr>
      </w:pPr>
      <w:r w:rsidRPr="006701DD">
        <w:rPr>
          <w:rFonts w:ascii="Times New Roman" w:hAnsi="Times New Roman" w:cs="Times New Roman"/>
          <w:sz w:val="24"/>
          <w:szCs w:val="24"/>
        </w:rPr>
        <w:t>predseda vlády Slovenskej republiky</w:t>
      </w:r>
    </w:p>
    <w:p w14:paraId="25876D17" w14:textId="77777777" w:rsidR="00997162" w:rsidRPr="006701DD" w:rsidRDefault="00997162" w:rsidP="00997162">
      <w:pPr>
        <w:spacing w:after="0"/>
        <w:ind w:firstLine="708"/>
        <w:jc w:val="center"/>
        <w:rPr>
          <w:rFonts w:ascii="Times New Roman" w:hAnsi="Times New Roman" w:cs="Times New Roman"/>
          <w:sz w:val="24"/>
          <w:szCs w:val="24"/>
        </w:rPr>
      </w:pPr>
    </w:p>
    <w:p w14:paraId="5770E3FF" w14:textId="77777777" w:rsidR="00997162" w:rsidRPr="006701DD" w:rsidRDefault="00997162" w:rsidP="00997162">
      <w:pPr>
        <w:spacing w:after="0"/>
        <w:ind w:firstLine="708"/>
        <w:jc w:val="center"/>
        <w:rPr>
          <w:rFonts w:ascii="Times New Roman" w:hAnsi="Times New Roman" w:cs="Times New Roman"/>
          <w:sz w:val="24"/>
          <w:szCs w:val="24"/>
        </w:rPr>
      </w:pPr>
    </w:p>
    <w:p w14:paraId="20E782E8" w14:textId="77777777" w:rsidR="00997162" w:rsidRPr="006701DD" w:rsidRDefault="00997162" w:rsidP="00997162">
      <w:pPr>
        <w:spacing w:after="0"/>
        <w:ind w:firstLine="708"/>
        <w:jc w:val="center"/>
        <w:rPr>
          <w:rFonts w:ascii="Times New Roman" w:hAnsi="Times New Roman" w:cs="Times New Roman"/>
          <w:sz w:val="24"/>
          <w:szCs w:val="24"/>
        </w:rPr>
      </w:pPr>
      <w:bookmarkStart w:id="2" w:name="_GoBack"/>
      <w:bookmarkEnd w:id="2"/>
    </w:p>
    <w:p w14:paraId="6C95CCE1" w14:textId="77777777" w:rsidR="00997162" w:rsidRPr="006701DD" w:rsidRDefault="00997162" w:rsidP="00997162">
      <w:pPr>
        <w:spacing w:after="0"/>
        <w:ind w:firstLine="708"/>
        <w:jc w:val="center"/>
        <w:rPr>
          <w:rFonts w:ascii="Times New Roman" w:hAnsi="Times New Roman" w:cs="Times New Roman"/>
          <w:sz w:val="24"/>
          <w:szCs w:val="24"/>
        </w:rPr>
      </w:pPr>
    </w:p>
    <w:p w14:paraId="49E1C255" w14:textId="77777777" w:rsidR="00997162" w:rsidRPr="006701DD" w:rsidRDefault="00997162" w:rsidP="00997162">
      <w:pPr>
        <w:spacing w:after="0"/>
        <w:ind w:firstLine="708"/>
        <w:jc w:val="center"/>
        <w:rPr>
          <w:rFonts w:ascii="Times New Roman" w:hAnsi="Times New Roman" w:cs="Times New Roman"/>
          <w:sz w:val="24"/>
          <w:szCs w:val="24"/>
        </w:rPr>
      </w:pPr>
    </w:p>
    <w:p w14:paraId="74E9149C" w14:textId="6685F567" w:rsidR="00997162" w:rsidRPr="006701DD" w:rsidRDefault="005E3E6B" w:rsidP="0099716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Jozef Ráž </w:t>
      </w:r>
      <w:r w:rsidR="00997162" w:rsidRPr="006701DD">
        <w:rPr>
          <w:rFonts w:ascii="Times New Roman" w:hAnsi="Times New Roman" w:cs="Times New Roman"/>
          <w:b/>
          <w:sz w:val="24"/>
          <w:szCs w:val="24"/>
        </w:rPr>
        <w:t>v. r.</w:t>
      </w:r>
    </w:p>
    <w:p w14:paraId="2CC8ADCB" w14:textId="77777777" w:rsidR="00997162" w:rsidRPr="006701DD" w:rsidRDefault="00997162" w:rsidP="00997162">
      <w:pPr>
        <w:spacing w:after="0"/>
        <w:jc w:val="center"/>
        <w:rPr>
          <w:rStyle w:val="Zstupntext"/>
          <w:b/>
          <w:sz w:val="24"/>
          <w:szCs w:val="24"/>
        </w:rPr>
      </w:pPr>
      <w:r w:rsidRPr="006701DD">
        <w:rPr>
          <w:rFonts w:ascii="Times New Roman" w:hAnsi="Times New Roman" w:cs="Times New Roman"/>
          <w:sz w:val="24"/>
          <w:szCs w:val="24"/>
        </w:rPr>
        <w:t>minister dopravy Slovenskej republiky</w:t>
      </w:r>
    </w:p>
    <w:p w14:paraId="37BDACA6" w14:textId="77777777" w:rsidR="00963427" w:rsidRDefault="00963427"/>
    <w:sectPr w:rsidR="00963427">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364BE" w14:textId="77777777" w:rsidR="00FE0485" w:rsidRDefault="00FE0485" w:rsidP="00963427">
      <w:pPr>
        <w:spacing w:after="0" w:line="240" w:lineRule="auto"/>
      </w:pPr>
      <w:r>
        <w:separator/>
      </w:r>
    </w:p>
  </w:endnote>
  <w:endnote w:type="continuationSeparator" w:id="0">
    <w:p w14:paraId="029138AD" w14:textId="77777777" w:rsidR="00FE0485" w:rsidRDefault="00FE0485" w:rsidP="00963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F422E" w14:textId="77777777" w:rsidR="007459F9" w:rsidRDefault="007459F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69827" w14:textId="20B4473B" w:rsidR="00FA2856" w:rsidRPr="006045CB" w:rsidRDefault="00FA2856" w:rsidP="00054C41">
    <w:pPr>
      <w:pStyle w:val="Pta"/>
      <w:jc w:val="right"/>
      <w:rPr>
        <w:rFonts w:ascii="Times New Roman" w:hAnsi="Times New Roman"/>
        <w:sz w:val="24"/>
        <w:szCs w:val="24"/>
      </w:rPr>
    </w:pPr>
    <w:r w:rsidRPr="006045CB">
      <w:rPr>
        <w:rFonts w:ascii="Times New Roman" w:hAnsi="Times New Roman"/>
        <w:sz w:val="24"/>
        <w:szCs w:val="24"/>
      </w:rPr>
      <w:fldChar w:fldCharType="begin"/>
    </w:r>
    <w:r w:rsidRPr="006045CB">
      <w:rPr>
        <w:rFonts w:ascii="Times New Roman" w:hAnsi="Times New Roman"/>
        <w:sz w:val="24"/>
        <w:szCs w:val="24"/>
      </w:rPr>
      <w:instrText>PAGE   \* MERGEFORMAT</w:instrText>
    </w:r>
    <w:r w:rsidRPr="006045CB">
      <w:rPr>
        <w:rFonts w:ascii="Times New Roman" w:hAnsi="Times New Roman"/>
        <w:sz w:val="24"/>
        <w:szCs w:val="24"/>
      </w:rPr>
      <w:fldChar w:fldCharType="separate"/>
    </w:r>
    <w:r w:rsidR="005E3E6B">
      <w:rPr>
        <w:rFonts w:ascii="Times New Roman" w:hAnsi="Times New Roman"/>
        <w:noProof/>
        <w:sz w:val="24"/>
        <w:szCs w:val="24"/>
      </w:rPr>
      <w:t>9</w:t>
    </w:r>
    <w:r w:rsidRPr="006045CB">
      <w:rPr>
        <w:rFonts w:ascii="Times New Roman" w:hAnsi="Times New Roman"/>
        <w:sz w:val="24"/>
        <w:szCs w:val="24"/>
      </w:rPr>
      <w:fldChar w:fldCharType="end"/>
    </w:r>
  </w:p>
  <w:p w14:paraId="2677CAB0" w14:textId="77777777" w:rsidR="00FA2856" w:rsidRPr="00FF7125" w:rsidRDefault="00FA2856" w:rsidP="00054C41">
    <w:pPr>
      <w:pStyle w:val="Pta"/>
      <w:rPr>
        <w:sz w:val="24"/>
        <w:szCs w:val="24"/>
      </w:rPr>
    </w:pPr>
  </w:p>
  <w:p w14:paraId="5CA79675" w14:textId="77777777" w:rsidR="00FA2856" w:rsidRDefault="00FA285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B066E" w14:textId="77777777" w:rsidR="007459F9" w:rsidRDefault="007459F9">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6E58F" w14:textId="77777777" w:rsidR="00BA75A3" w:rsidRDefault="00BA75A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0F619590" w14:textId="77777777" w:rsidR="00BA75A3" w:rsidRDefault="00BA75A3">
    <w:pPr>
      <w:pStyle w:val="Pta"/>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E5B7D" w14:textId="394B5106" w:rsidR="00BA75A3" w:rsidRDefault="00BA75A3">
    <w:pPr>
      <w:pStyle w:val="Pta"/>
      <w:jc w:val="right"/>
    </w:pPr>
    <w:r>
      <w:fldChar w:fldCharType="begin"/>
    </w:r>
    <w:r>
      <w:instrText>PAGE   \* MERGEFORMAT</w:instrText>
    </w:r>
    <w:r>
      <w:fldChar w:fldCharType="separate"/>
    </w:r>
    <w:r w:rsidR="005E3E6B">
      <w:rPr>
        <w:noProof/>
      </w:rPr>
      <w:t>16</w:t>
    </w:r>
    <w:r>
      <w:fldChar w:fldCharType="end"/>
    </w:r>
  </w:p>
  <w:p w14:paraId="4268B568" w14:textId="77777777" w:rsidR="00BA75A3" w:rsidRDefault="00BA75A3">
    <w:pPr>
      <w:pStyle w:val="Pta"/>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8CE74" w14:textId="77777777" w:rsidR="00BA75A3" w:rsidRDefault="00BA75A3">
    <w:pPr>
      <w:pStyle w:val="Pta"/>
      <w:jc w:val="right"/>
    </w:pPr>
    <w:r>
      <w:fldChar w:fldCharType="begin"/>
    </w:r>
    <w:r>
      <w:instrText>PAGE   \* MERGEFORMAT</w:instrText>
    </w:r>
    <w:r>
      <w:fldChar w:fldCharType="separate"/>
    </w:r>
    <w:r>
      <w:rPr>
        <w:noProof/>
      </w:rPr>
      <w:t>0</w:t>
    </w:r>
    <w:r>
      <w:fldChar w:fldCharType="end"/>
    </w:r>
  </w:p>
  <w:p w14:paraId="57D4DDD4" w14:textId="77777777" w:rsidR="00BA75A3" w:rsidRDefault="00BA75A3">
    <w:pPr>
      <w:pStyle w:val="Pt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172295"/>
      <w:docPartObj>
        <w:docPartGallery w:val="Page Numbers (Bottom of Page)"/>
        <w:docPartUnique/>
      </w:docPartObj>
    </w:sdtPr>
    <w:sdtEndPr/>
    <w:sdtContent>
      <w:p w14:paraId="143CF9B9" w14:textId="0D85D9A3" w:rsidR="00FE0485" w:rsidRDefault="00FE0485" w:rsidP="00A145EE">
        <w:pPr>
          <w:pStyle w:val="Pta"/>
          <w:jc w:val="center"/>
        </w:pPr>
        <w:r>
          <w:fldChar w:fldCharType="begin"/>
        </w:r>
        <w:r>
          <w:instrText>PAGE   \* MERGEFORMAT</w:instrText>
        </w:r>
        <w:r>
          <w:fldChar w:fldCharType="separate"/>
        </w:r>
        <w:r w:rsidR="005E3E6B">
          <w:rPr>
            <w:noProof/>
          </w:rPr>
          <w:t>32</w:t>
        </w:r>
        <w:r>
          <w:fldChar w:fldCharType="end"/>
        </w:r>
      </w:p>
    </w:sdtContent>
  </w:sdt>
  <w:p w14:paraId="1E1A466F" w14:textId="77777777" w:rsidR="00FE0485" w:rsidRDefault="00FE048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574F3" w14:textId="77777777" w:rsidR="00FE0485" w:rsidRDefault="00FE0485" w:rsidP="00963427">
      <w:pPr>
        <w:spacing w:after="0" w:line="240" w:lineRule="auto"/>
      </w:pPr>
      <w:r>
        <w:separator/>
      </w:r>
    </w:p>
  </w:footnote>
  <w:footnote w:type="continuationSeparator" w:id="0">
    <w:p w14:paraId="253A76D6" w14:textId="77777777" w:rsidR="00FE0485" w:rsidRDefault="00FE0485" w:rsidP="00963427">
      <w:pPr>
        <w:spacing w:after="0" w:line="240" w:lineRule="auto"/>
      </w:pPr>
      <w:r>
        <w:continuationSeparator/>
      </w:r>
    </w:p>
  </w:footnote>
  <w:footnote w:id="1">
    <w:p w14:paraId="2B48649F" w14:textId="77777777" w:rsidR="00FA2856" w:rsidRPr="000A6B7F" w:rsidRDefault="00FA2856" w:rsidP="00FA2856">
      <w:pPr>
        <w:pStyle w:val="Textpoznmkypodiarou"/>
        <w:rPr>
          <w:rFonts w:ascii="Times New Roman" w:hAnsi="Times New Roman"/>
        </w:rPr>
      </w:pPr>
      <w:r>
        <w:rPr>
          <w:rStyle w:val="Odkaznapoznmkupodiarou"/>
        </w:rPr>
        <w:footnoteRef/>
      </w:r>
      <w:r>
        <w:t xml:space="preserve"> </w:t>
      </w:r>
      <w:r w:rsidRPr="000A6B7F">
        <w:rPr>
          <w:rFonts w:ascii="Times New Roman" w:hAnsi="Times New Roman"/>
        </w:rPr>
        <w:t xml:space="preserve">Definícia goldplatingu </w:t>
      </w:r>
      <w:r w:rsidRPr="00D114ED">
        <w:rPr>
          <w:rFonts w:ascii="Times New Roman" w:hAnsi="Times New Roman"/>
        </w:rPr>
        <w:t>je uvedená v bode 4 časti III. jednotnej metodiky.</w:t>
      </w:r>
    </w:p>
  </w:footnote>
  <w:footnote w:id="2">
    <w:p w14:paraId="1348E6A1" w14:textId="77777777" w:rsidR="00FA2856" w:rsidRPr="00804BC8" w:rsidRDefault="00FA2856" w:rsidP="00FA2856">
      <w:pPr>
        <w:pStyle w:val="Textpoznmkypodiarou"/>
        <w:rPr>
          <w:rFonts w:ascii="Times New Roman" w:hAnsi="Times New Roman"/>
        </w:rPr>
      </w:pPr>
      <w:r w:rsidRPr="0099544D">
        <w:rPr>
          <w:rStyle w:val="Odkaznapoznmkupodiarou"/>
          <w:rFonts w:ascii="Times New Roman" w:hAnsi="Times New Roman"/>
        </w:rPr>
        <w:footnoteRef/>
      </w:r>
      <w:r w:rsidRPr="0099544D">
        <w:rPr>
          <w:rFonts w:ascii="Times New Roman" w:hAnsi="Times New Roman"/>
        </w:rPr>
        <w:t xml:space="preserve"> </w:t>
      </w:r>
      <w:r w:rsidRPr="00804BC8">
        <w:rPr>
          <w:rFonts w:ascii="Times New Roman" w:hAnsi="Times New Roman"/>
        </w:rPr>
        <w:t xml:space="preserve">Informácie sa uvádzajú  iba v prípade, ak sa predkladaným návrhom regulácie vykonáva transpozícia smernice </w:t>
      </w:r>
      <w:r w:rsidRPr="0099544D">
        <w:rPr>
          <w:rFonts w:ascii="Times New Roman" w:hAnsi="Times New Roman"/>
        </w:rPr>
        <w:t>EÚ</w:t>
      </w:r>
      <w:r w:rsidRPr="00804BC8">
        <w:rPr>
          <w:rFonts w:ascii="Times New Roman" w:hAnsi="Times New Roman"/>
        </w:rPr>
        <w:t xml:space="preserve"> a bol identifikovaný goldplating podľa tabuľky zhody alebo sa vykonáva implementácia nariadenia EÚ s goldplatingom.</w:t>
      </w:r>
      <w:r>
        <w:rPr>
          <w:rFonts w:ascii="Times New Roman" w:hAnsi="Times New Roman"/>
        </w:rPr>
        <w:t xml:space="preserve"> Informácie sa uvádzajú aj v prípade</w:t>
      </w:r>
      <w:r w:rsidRPr="00CF4D09">
        <w:rPr>
          <w:rFonts w:ascii="Times New Roman" w:hAnsi="Times New Roman"/>
        </w:rPr>
        <w:t xml:space="preserve"> (ak nejde o transpozíciu smernice EÚ alebo implementáciu nariadenia EÚ)</w:t>
      </w:r>
      <w:r>
        <w:rPr>
          <w:rFonts w:ascii="Times New Roman" w:hAnsi="Times New Roman"/>
        </w:rPr>
        <w:t>, ak sa predloženým návrhom odstraňuje goldplating, ktorého pôvod je v skoršom zachovaní existujúcej právnej úpravy (existujúcich vnútroštátnych požiadaviek).</w:t>
      </w:r>
    </w:p>
    <w:p w14:paraId="6EC4712C" w14:textId="77777777" w:rsidR="00FA2856" w:rsidRDefault="00FA2856" w:rsidP="00FA2856">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B0212" w14:textId="77777777" w:rsidR="007459F9" w:rsidRDefault="007459F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F7E7E" w14:textId="77777777" w:rsidR="007459F9" w:rsidRDefault="007459F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39A27" w14:textId="77777777" w:rsidR="007459F9" w:rsidRDefault="007459F9">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533A6" w14:textId="77777777" w:rsidR="00BA75A3" w:rsidRDefault="00BA75A3" w:rsidP="002B63FD">
    <w:pPr>
      <w:pStyle w:val="Hlavika"/>
      <w:jc w:val="right"/>
      <w:rPr>
        <w:sz w:val="24"/>
        <w:szCs w:val="24"/>
      </w:rPr>
    </w:pPr>
    <w:r>
      <w:rPr>
        <w:sz w:val="24"/>
        <w:szCs w:val="24"/>
      </w:rPr>
      <w:t>Príloha č. 2</w:t>
    </w:r>
  </w:p>
  <w:p w14:paraId="677B1E60" w14:textId="77777777" w:rsidR="00BA75A3" w:rsidRPr="00EB59C8" w:rsidRDefault="00BA75A3" w:rsidP="002B63FD">
    <w:pPr>
      <w:pStyle w:val="Hlavika"/>
      <w:jc w:val="right"/>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E16A9" w14:textId="47104B83" w:rsidR="00BA75A3" w:rsidRPr="0024067A" w:rsidRDefault="00BA75A3">
    <w:pPr>
      <w:pStyle w:val="Hlavika"/>
      <w:jc w:val="right"/>
      <w:rPr>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D7C16" w14:textId="77777777" w:rsidR="00BA75A3" w:rsidRPr="000A15AE" w:rsidRDefault="00BA75A3" w:rsidP="002B63FD">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735B3"/>
    <w:multiLevelType w:val="hybridMultilevel"/>
    <w:tmpl w:val="9ADEBFA8"/>
    <w:lvl w:ilvl="0" w:tplc="14EACA7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77C148D"/>
    <w:multiLevelType w:val="hybridMultilevel"/>
    <w:tmpl w:val="12D24EE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C79104A"/>
    <w:multiLevelType w:val="hybridMultilevel"/>
    <w:tmpl w:val="FD5419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14AC7DB4">
      <w:start w:val="1"/>
      <w:numFmt w:val="decimal"/>
      <w:lvlText w:val="%4."/>
      <w:lvlJc w:val="left"/>
      <w:pPr>
        <w:ind w:left="2880" w:hanging="360"/>
      </w:pPr>
      <w:rPr>
        <w:b/>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33745EFE">
      <w:start w:val="37"/>
      <w:numFmt w:val="bullet"/>
      <w:lvlText w:val="-"/>
      <w:lvlJc w:val="left"/>
      <w:pPr>
        <w:ind w:left="5040" w:hanging="360"/>
      </w:pPr>
      <w:rPr>
        <w:rFonts w:ascii="Times New Roman" w:eastAsiaTheme="minorHAnsi" w:hAnsi="Times New Roman" w:cs="Times New Roman"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2A71E48"/>
    <w:multiLevelType w:val="hybridMultilevel"/>
    <w:tmpl w:val="1CAA131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86F6234"/>
    <w:multiLevelType w:val="hybridMultilevel"/>
    <w:tmpl w:val="E79ABF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8A97C1E"/>
    <w:multiLevelType w:val="hybridMultilevel"/>
    <w:tmpl w:val="1FE605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6558FA"/>
    <w:multiLevelType w:val="hybridMultilevel"/>
    <w:tmpl w:val="869A6C88"/>
    <w:lvl w:ilvl="0" w:tplc="14EACA7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42A74432"/>
    <w:multiLevelType w:val="hybridMultilevel"/>
    <w:tmpl w:val="017431D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3"/>
  </w:num>
  <w:num w:numId="2">
    <w:abstractNumId w:val="8"/>
  </w:num>
  <w:num w:numId="3">
    <w:abstractNumId w:val="2"/>
  </w:num>
  <w:num w:numId="4">
    <w:abstractNumId w:val="7"/>
  </w:num>
  <w:num w:numId="5">
    <w:abstractNumId w:val="1"/>
  </w:num>
  <w:num w:numId="6">
    <w:abstractNumId w:val="4"/>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876"/>
    <w:rsid w:val="00007924"/>
    <w:rsid w:val="00022517"/>
    <w:rsid w:val="00022F3F"/>
    <w:rsid w:val="0014151A"/>
    <w:rsid w:val="001C0918"/>
    <w:rsid w:val="00232354"/>
    <w:rsid w:val="002469BA"/>
    <w:rsid w:val="00397616"/>
    <w:rsid w:val="0051073A"/>
    <w:rsid w:val="00515F38"/>
    <w:rsid w:val="00564365"/>
    <w:rsid w:val="005D64CC"/>
    <w:rsid w:val="005E3E6B"/>
    <w:rsid w:val="00624028"/>
    <w:rsid w:val="006701DD"/>
    <w:rsid w:val="007459F9"/>
    <w:rsid w:val="00777822"/>
    <w:rsid w:val="00824E9A"/>
    <w:rsid w:val="00852C3F"/>
    <w:rsid w:val="008F7398"/>
    <w:rsid w:val="00901473"/>
    <w:rsid w:val="00963427"/>
    <w:rsid w:val="00997162"/>
    <w:rsid w:val="009D61E2"/>
    <w:rsid w:val="00A145EE"/>
    <w:rsid w:val="00B531EE"/>
    <w:rsid w:val="00B66325"/>
    <w:rsid w:val="00BA75A3"/>
    <w:rsid w:val="00C22F9F"/>
    <w:rsid w:val="00CD7CF1"/>
    <w:rsid w:val="00CF4876"/>
    <w:rsid w:val="00DD14DE"/>
    <w:rsid w:val="00DE1F28"/>
    <w:rsid w:val="00E326DD"/>
    <w:rsid w:val="00F20218"/>
    <w:rsid w:val="00F22691"/>
    <w:rsid w:val="00FA2856"/>
    <w:rsid w:val="00FA65FD"/>
    <w:rsid w:val="00FE04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2FE094"/>
  <w15:chartTrackingRefBased/>
  <w15:docId w15:val="{CFCDDD41-537D-439B-A08E-61D50DE71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63427"/>
    <w:rPr>
      <w:kern w:val="0"/>
      <w14:ligatures w14:val="none"/>
    </w:rPr>
  </w:style>
  <w:style w:type="paragraph" w:styleId="Nadpis1">
    <w:name w:val="heading 1"/>
    <w:basedOn w:val="Normlny"/>
    <w:next w:val="Normlny"/>
    <w:link w:val="Nadpis1Char"/>
    <w:uiPriority w:val="9"/>
    <w:qFormat/>
    <w:rsid w:val="00CF4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F4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F487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F487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F4876"/>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F487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F4876"/>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F4876"/>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F4876"/>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F487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F487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F4876"/>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F4876"/>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F4876"/>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F487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F487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F487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F4876"/>
    <w:rPr>
      <w:rFonts w:eastAsiaTheme="majorEastAsia" w:cstheme="majorBidi"/>
      <w:color w:val="272727" w:themeColor="text1" w:themeTint="D8"/>
    </w:rPr>
  </w:style>
  <w:style w:type="paragraph" w:styleId="Nzov">
    <w:name w:val="Title"/>
    <w:basedOn w:val="Normlny"/>
    <w:next w:val="Normlny"/>
    <w:link w:val="NzovChar"/>
    <w:uiPriority w:val="10"/>
    <w:qFormat/>
    <w:rsid w:val="00CF4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F487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F487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F487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F487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F4876"/>
    <w:rPr>
      <w:i/>
      <w:iCs/>
      <w:color w:val="404040" w:themeColor="text1" w:themeTint="BF"/>
    </w:rPr>
  </w:style>
  <w:style w:type="paragraph" w:styleId="Odsekzoznamu">
    <w:name w:val="List Paragraph"/>
    <w:aliases w:val="Odsek zoznamu1,Odsek,body,Odsek zoznamu2,Normal bullet 2,Bullet list,1st level - Bullet List Paragraph,Lettre d'introduction,Paragrafo elenco,List Paragraph à moi,Paragraph,Bullet EY,List Paragraph11,Normal bullet 21,List Paragraph111,lp,3"/>
    <w:basedOn w:val="Normlny"/>
    <w:link w:val="OdsekzoznamuChar"/>
    <w:uiPriority w:val="34"/>
    <w:qFormat/>
    <w:rsid w:val="00CF4876"/>
    <w:pPr>
      <w:ind w:left="720"/>
      <w:contextualSpacing/>
    </w:pPr>
  </w:style>
  <w:style w:type="character" w:styleId="Intenzvnezvraznenie">
    <w:name w:val="Intense Emphasis"/>
    <w:basedOn w:val="Predvolenpsmoodseku"/>
    <w:uiPriority w:val="21"/>
    <w:qFormat/>
    <w:rsid w:val="00CF4876"/>
    <w:rPr>
      <w:i/>
      <w:iCs/>
      <w:color w:val="0F4761" w:themeColor="accent1" w:themeShade="BF"/>
    </w:rPr>
  </w:style>
  <w:style w:type="paragraph" w:styleId="Zvraznencitcia">
    <w:name w:val="Intense Quote"/>
    <w:basedOn w:val="Normlny"/>
    <w:next w:val="Normlny"/>
    <w:link w:val="ZvraznencitciaChar"/>
    <w:uiPriority w:val="30"/>
    <w:qFormat/>
    <w:rsid w:val="00CF4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F4876"/>
    <w:rPr>
      <w:i/>
      <w:iCs/>
      <w:color w:val="0F4761" w:themeColor="accent1" w:themeShade="BF"/>
    </w:rPr>
  </w:style>
  <w:style w:type="character" w:styleId="Zvraznenodkaz">
    <w:name w:val="Intense Reference"/>
    <w:basedOn w:val="Predvolenpsmoodseku"/>
    <w:uiPriority w:val="32"/>
    <w:qFormat/>
    <w:rsid w:val="00CF4876"/>
    <w:rPr>
      <w:b/>
      <w:bCs/>
      <w:smallCaps/>
      <w:color w:val="0F4761" w:themeColor="accent1" w:themeShade="BF"/>
      <w:spacing w:val="5"/>
    </w:rPr>
  </w:style>
  <w:style w:type="table" w:customStyle="1" w:styleId="Mriekatabuky1">
    <w:name w:val="Mriežka tabuľky1"/>
    <w:basedOn w:val="Normlnatabuka"/>
    <w:next w:val="Mriekatabuky"/>
    <w:uiPriority w:val="59"/>
    <w:rsid w:val="0096342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3427"/>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ypertextovprepojenie">
    <w:name w:val="Hyperlink"/>
    <w:basedOn w:val="Predvolenpsmoodseku"/>
    <w:uiPriority w:val="99"/>
    <w:unhideWhenUsed/>
    <w:rsid w:val="00963427"/>
    <w:rPr>
      <w:color w:val="467886" w:themeColor="hyperlink"/>
      <w:u w:val="single"/>
    </w:rPr>
  </w:style>
  <w:style w:type="table" w:styleId="Mriekatabuky">
    <w:name w:val="Table Grid"/>
    <w:basedOn w:val="Normlnatabuka"/>
    <w:uiPriority w:val="39"/>
    <w:rsid w:val="00963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6342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63427"/>
    <w:rPr>
      <w:kern w:val="0"/>
      <w14:ligatures w14:val="none"/>
    </w:rPr>
  </w:style>
  <w:style w:type="paragraph" w:styleId="Pta">
    <w:name w:val="footer"/>
    <w:basedOn w:val="Normlny"/>
    <w:link w:val="PtaChar"/>
    <w:uiPriority w:val="99"/>
    <w:unhideWhenUsed/>
    <w:rsid w:val="00963427"/>
    <w:pPr>
      <w:tabs>
        <w:tab w:val="center" w:pos="4536"/>
        <w:tab w:val="right" w:pos="9072"/>
      </w:tabs>
      <w:spacing w:after="0" w:line="240" w:lineRule="auto"/>
    </w:pPr>
  </w:style>
  <w:style w:type="character" w:customStyle="1" w:styleId="PtaChar">
    <w:name w:val="Päta Char"/>
    <w:basedOn w:val="Predvolenpsmoodseku"/>
    <w:link w:val="Pta"/>
    <w:uiPriority w:val="99"/>
    <w:rsid w:val="00963427"/>
    <w:rPr>
      <w:kern w:val="0"/>
      <w14:ligatures w14:val="none"/>
    </w:rPr>
  </w:style>
  <w:style w:type="character" w:customStyle="1" w:styleId="OdsekzoznamuChar">
    <w:name w:val="Odsek zoznamu Char"/>
    <w:aliases w:val="Odsek zoznamu1 Char,Odsek Char,body Char,Odsek zoznamu2 Char,Normal bullet 2 Char,Bullet list Char,1st level - Bullet List Paragraph Char,Lettre d'introduction Char,Paragrafo elenco Char,List Paragraph à moi Char,Paragraph Char,3 Char"/>
    <w:link w:val="Odsekzoznamu"/>
    <w:uiPriority w:val="34"/>
    <w:qFormat/>
    <w:locked/>
    <w:rsid w:val="00963427"/>
    <w:rPr>
      <w:kern w:val="0"/>
      <w14:ligatures w14:val="none"/>
    </w:rPr>
  </w:style>
  <w:style w:type="paragraph" w:customStyle="1" w:styleId="Normlny1">
    <w:name w:val="Normálny1"/>
    <w:basedOn w:val="Normlny"/>
    <w:rsid w:val="00963427"/>
    <w:pPr>
      <w:spacing w:before="100" w:beforeAutospacing="1" w:after="100" w:afterAutospacing="1" w:line="240" w:lineRule="auto"/>
    </w:pPr>
    <w:rPr>
      <w:rFonts w:ascii="Times New Roman" w:hAnsi="Times New Roman" w:cs="Times New Roman"/>
      <w:sz w:val="24"/>
      <w:szCs w:val="24"/>
      <w:lang w:eastAsia="sk-SK"/>
    </w:rPr>
  </w:style>
  <w:style w:type="paragraph" w:styleId="Normlnywebov">
    <w:name w:val="Normal (Web)"/>
    <w:basedOn w:val="Normlny"/>
    <w:uiPriority w:val="99"/>
    <w:qFormat/>
    <w:rsid w:val="006701DD"/>
    <w:pPr>
      <w:suppressAutoHyphens/>
      <w:spacing w:before="280" w:after="280" w:line="240" w:lineRule="auto"/>
    </w:pPr>
    <w:rPr>
      <w:rFonts w:ascii="Liberation Serif" w:eastAsia="SimSun" w:hAnsi="Liberation Serif" w:cs="Liberation Serif"/>
      <w:sz w:val="24"/>
      <w:szCs w:val="24"/>
      <w:lang w:eastAsia="zh-CN"/>
    </w:rPr>
  </w:style>
  <w:style w:type="character" w:styleId="Zstupntext">
    <w:name w:val="Placeholder Text"/>
    <w:basedOn w:val="Predvolenpsmoodseku"/>
    <w:uiPriority w:val="99"/>
    <w:qFormat/>
    <w:rsid w:val="006701DD"/>
    <w:rPr>
      <w:rFonts w:ascii="Times New Roman" w:hAnsi="Times New Roman" w:cs="Times New Roman"/>
      <w:color w:val="808080"/>
    </w:rPr>
  </w:style>
  <w:style w:type="character" w:customStyle="1" w:styleId="TextpoznmkypodiarouChar1">
    <w:name w:val="Text poznámky pod čiarou Char1"/>
    <w:basedOn w:val="Predvolenpsmoodseku"/>
    <w:link w:val="Textpoznmkypodiarou"/>
    <w:uiPriority w:val="99"/>
    <w:qFormat/>
    <w:rsid w:val="006701DD"/>
    <w:rPr>
      <w:rFonts w:ascii="Calibri" w:eastAsia="Times New Roman" w:hAnsi="Calibri" w:cs="Times New Roman"/>
      <w:sz w:val="20"/>
      <w:szCs w:val="20"/>
      <w:lang w:eastAsia="zh-CN"/>
    </w:rPr>
  </w:style>
  <w:style w:type="paragraph" w:styleId="Textpoznmkypodiarou">
    <w:name w:val="footnote text"/>
    <w:basedOn w:val="Normlny"/>
    <w:link w:val="TextpoznmkypodiarouChar1"/>
    <w:uiPriority w:val="99"/>
    <w:rsid w:val="006701DD"/>
    <w:pPr>
      <w:suppressAutoHyphens/>
      <w:spacing w:after="0" w:line="240" w:lineRule="auto"/>
      <w:ind w:firstLine="425"/>
      <w:jc w:val="both"/>
    </w:pPr>
    <w:rPr>
      <w:rFonts w:ascii="Calibri" w:eastAsia="Times New Roman" w:hAnsi="Calibri" w:cs="Times New Roman"/>
      <w:kern w:val="2"/>
      <w:sz w:val="20"/>
      <w:szCs w:val="20"/>
      <w:lang w:eastAsia="zh-CN"/>
      <w14:ligatures w14:val="standardContextual"/>
    </w:rPr>
  </w:style>
  <w:style w:type="character" w:customStyle="1" w:styleId="TextpoznmkypodiarouChar">
    <w:name w:val="Text poznámky pod čiarou Char"/>
    <w:basedOn w:val="Predvolenpsmoodseku"/>
    <w:uiPriority w:val="99"/>
    <w:semiHidden/>
    <w:rsid w:val="006701DD"/>
    <w:rPr>
      <w:kern w:val="0"/>
      <w:sz w:val="20"/>
      <w:szCs w:val="20"/>
      <w14:ligatures w14:val="none"/>
    </w:rPr>
  </w:style>
  <w:style w:type="character" w:customStyle="1" w:styleId="awspan">
    <w:name w:val="awspan"/>
    <w:basedOn w:val="Predvolenpsmoodseku"/>
    <w:rsid w:val="00FA65FD"/>
  </w:style>
  <w:style w:type="character" w:styleId="Odkaznakomentr">
    <w:name w:val="annotation reference"/>
    <w:uiPriority w:val="99"/>
    <w:semiHidden/>
    <w:unhideWhenUsed/>
    <w:rsid w:val="00FA65FD"/>
    <w:rPr>
      <w:sz w:val="16"/>
      <w:szCs w:val="16"/>
    </w:rPr>
  </w:style>
  <w:style w:type="paragraph" w:styleId="Textkomentra">
    <w:name w:val="annotation text"/>
    <w:basedOn w:val="Normlny"/>
    <w:link w:val="TextkomentraChar"/>
    <w:uiPriority w:val="99"/>
    <w:unhideWhenUsed/>
    <w:rsid w:val="00FA65FD"/>
    <w:pPr>
      <w:spacing w:line="240" w:lineRule="auto"/>
    </w:pPr>
    <w:rPr>
      <w:rFonts w:ascii="Calibri" w:eastAsia="Calibri" w:hAnsi="Calibri" w:cs="Times New Roman"/>
      <w:sz w:val="20"/>
      <w:szCs w:val="20"/>
    </w:rPr>
  </w:style>
  <w:style w:type="character" w:customStyle="1" w:styleId="TextkomentraChar">
    <w:name w:val="Text komentára Char"/>
    <w:basedOn w:val="Predvolenpsmoodseku"/>
    <w:link w:val="Textkomentra"/>
    <w:uiPriority w:val="99"/>
    <w:rsid w:val="00FA65FD"/>
    <w:rPr>
      <w:rFonts w:ascii="Calibri" w:eastAsia="Calibri" w:hAnsi="Calibri" w:cs="Times New Roman"/>
      <w:kern w:val="0"/>
      <w:sz w:val="20"/>
      <w:szCs w:val="20"/>
      <w14:ligatures w14:val="none"/>
    </w:rPr>
  </w:style>
  <w:style w:type="paragraph" w:styleId="Bezriadkovania">
    <w:name w:val="No Spacing"/>
    <w:uiPriority w:val="1"/>
    <w:qFormat/>
    <w:rsid w:val="00824E9A"/>
    <w:pPr>
      <w:spacing w:after="0" w:line="240" w:lineRule="auto"/>
    </w:pPr>
    <w:rPr>
      <w:rFonts w:ascii="Calibri" w:eastAsia="Calibri" w:hAnsi="Calibri" w:cs="Times New Roman"/>
      <w:kern w:val="0"/>
      <w14:ligatures w14:val="none"/>
    </w:rPr>
  </w:style>
  <w:style w:type="character" w:customStyle="1" w:styleId="hwtze">
    <w:name w:val="hwtze"/>
    <w:rsid w:val="00824E9A"/>
  </w:style>
  <w:style w:type="character" w:customStyle="1" w:styleId="rynqvb">
    <w:name w:val="rynqvb"/>
    <w:rsid w:val="00824E9A"/>
  </w:style>
  <w:style w:type="paragraph" w:customStyle="1" w:styleId="norm00e1lny">
    <w:name w:val="norm_00e1lny"/>
    <w:basedOn w:val="Normlny"/>
    <w:rsid w:val="00824E9A"/>
    <w:pPr>
      <w:spacing w:after="0" w:line="200" w:lineRule="atLeast"/>
    </w:pPr>
    <w:rPr>
      <w:rFonts w:ascii="Times New Roman" w:eastAsia="Times New Roman" w:hAnsi="Times New Roman" w:cs="Times New Roman"/>
      <w:sz w:val="20"/>
      <w:szCs w:val="20"/>
      <w:lang w:eastAsia="sk-SK"/>
    </w:rPr>
  </w:style>
  <w:style w:type="paragraph" w:customStyle="1" w:styleId="gmail-m-1648484718305530482msolistparagraph">
    <w:name w:val="gmail-m_-1648484718305530482msolistparagraph"/>
    <w:basedOn w:val="Normlny"/>
    <w:rsid w:val="00FA2856"/>
    <w:pPr>
      <w:spacing w:before="100" w:beforeAutospacing="1" w:after="100" w:afterAutospacing="1" w:line="240" w:lineRule="auto"/>
    </w:pPr>
    <w:rPr>
      <w:rFonts w:ascii="Calibri" w:eastAsia="Calibri" w:hAnsi="Calibri" w:cs="Calibri"/>
      <w:lang w:eastAsia="sk-SK"/>
    </w:rPr>
  </w:style>
  <w:style w:type="character" w:styleId="Odkaznapoznmkupodiarou">
    <w:name w:val="footnote reference"/>
    <w:uiPriority w:val="99"/>
    <w:semiHidden/>
    <w:unhideWhenUsed/>
    <w:rsid w:val="00FA2856"/>
    <w:rPr>
      <w:vertAlign w:val="superscript"/>
    </w:rPr>
  </w:style>
  <w:style w:type="character" w:styleId="slostrany">
    <w:name w:val="page number"/>
    <w:basedOn w:val="Predvolenpsmoodseku"/>
    <w:uiPriority w:val="99"/>
    <w:rsid w:val="00BA75A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hus.chochlik@mindop.sk"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mailto:bohus.chochlik@mindop.sk"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www.mhsr.sk/podnikatelske-prostredie/lepsia-regulacia/regulacne-zatazenie/kalkulacka-nakladov-regulacie" TargetMode="Externa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32</Pages>
  <Words>11181</Words>
  <Characters>63733</Characters>
  <Application>Microsoft Office Word</Application>
  <DocSecurity>0</DocSecurity>
  <Lines>531</Lines>
  <Paragraphs>149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Bonko, Andrej</dc:creator>
  <cp:keywords/>
  <dc:description/>
  <cp:lastModifiedBy>Koprnová, Zuzana</cp:lastModifiedBy>
  <cp:revision>15</cp:revision>
  <dcterms:created xsi:type="dcterms:W3CDTF">2025-08-15T07:45:00Z</dcterms:created>
  <dcterms:modified xsi:type="dcterms:W3CDTF">2025-08-21T06:59:00Z</dcterms:modified>
</cp:coreProperties>
</file>