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C268" w14:textId="77777777" w:rsidR="008C2D4E" w:rsidRPr="009677C9" w:rsidRDefault="008C2D4E" w:rsidP="008C2D4E">
      <w:pPr>
        <w:pStyle w:val="Nadpis1"/>
        <w:numPr>
          <w:ilvl w:val="0"/>
          <w:numId w:val="0"/>
        </w:numPr>
        <w:spacing w:after="57"/>
        <w:ind w:right="703"/>
        <w:jc w:val="center"/>
        <w:rPr>
          <w:sz w:val="20"/>
          <w:szCs w:val="20"/>
        </w:rPr>
      </w:pPr>
      <w:r w:rsidRPr="009677C9">
        <w:rPr>
          <w:noProof/>
          <w:sz w:val="20"/>
          <w:szCs w:val="20"/>
        </w:rPr>
        <w:drawing>
          <wp:anchor distT="0" distB="0" distL="114300" distR="114300" simplePos="0" relativeHeight="251659264" behindDoc="1" locked="0" layoutInCell="1" allowOverlap="0" wp14:anchorId="2EBF2BA6" wp14:editId="76FA5BD7">
            <wp:simplePos x="0" y="0"/>
            <wp:positionH relativeFrom="column">
              <wp:posOffset>3132785</wp:posOffset>
            </wp:positionH>
            <wp:positionV relativeFrom="paragraph">
              <wp:posOffset>0</wp:posOffset>
            </wp:positionV>
            <wp:extent cx="189230" cy="334645"/>
            <wp:effectExtent l="0" t="0" r="0" b="0"/>
            <wp:wrapNone/>
            <wp:docPr id="2381" name="Picture 2381"/>
            <wp:cNvGraphicFramePr/>
            <a:graphic xmlns:a="http://schemas.openxmlformats.org/drawingml/2006/main">
              <a:graphicData uri="http://schemas.openxmlformats.org/drawingml/2006/picture">
                <pic:pic xmlns:pic="http://schemas.openxmlformats.org/drawingml/2006/picture">
                  <pic:nvPicPr>
                    <pic:cNvPr id="2381" name="Picture 2381"/>
                    <pic:cNvPicPr/>
                  </pic:nvPicPr>
                  <pic:blipFill>
                    <a:blip r:embed="rId7"/>
                    <a:stretch>
                      <a:fillRect/>
                    </a:stretch>
                  </pic:blipFill>
                  <pic:spPr>
                    <a:xfrm>
                      <a:off x="0" y="0"/>
                      <a:ext cx="189230" cy="334645"/>
                    </a:xfrm>
                    <a:prstGeom prst="rect">
                      <a:avLst/>
                    </a:prstGeom>
                  </pic:spPr>
                </pic:pic>
              </a:graphicData>
            </a:graphic>
          </wp:anchor>
        </w:drawing>
      </w:r>
      <w:r w:rsidRPr="009677C9">
        <w:rPr>
          <w:sz w:val="20"/>
          <w:szCs w:val="20"/>
        </w:rPr>
        <w:t xml:space="preserve">TABUĽKA ZHODY </w:t>
      </w:r>
      <w:r w:rsidR="00BA6E45">
        <w:rPr>
          <w:sz w:val="20"/>
          <w:szCs w:val="20"/>
        </w:rPr>
        <w:t>návrhu zákona</w:t>
      </w:r>
      <w:r w:rsidRPr="009677C9">
        <w:rPr>
          <w:sz w:val="20"/>
          <w:szCs w:val="20"/>
        </w:rPr>
        <w:t xml:space="preserve"> s právom Európskej únie </w:t>
      </w:r>
    </w:p>
    <w:p w14:paraId="0B87D997" w14:textId="77777777" w:rsidR="008C2D4E" w:rsidRPr="009677C9" w:rsidRDefault="008C2D4E" w:rsidP="008C2D4E">
      <w:pPr>
        <w:spacing w:after="0" w:line="259" w:lineRule="auto"/>
        <w:ind w:left="0" w:right="0" w:firstLine="0"/>
        <w:jc w:val="left"/>
        <w:rPr>
          <w:sz w:val="20"/>
          <w:szCs w:val="20"/>
        </w:rPr>
      </w:pPr>
      <w:r w:rsidRPr="009677C9">
        <w:rPr>
          <w:sz w:val="20"/>
          <w:szCs w:val="20"/>
        </w:rPr>
        <w:t xml:space="preserve"> </w:t>
      </w:r>
      <w:r w:rsidRPr="009677C9">
        <w:rPr>
          <w:sz w:val="20"/>
          <w:szCs w:val="20"/>
        </w:rPr>
        <w:tab/>
      </w:r>
      <w:r w:rsidRPr="009677C9">
        <w:rPr>
          <w:b/>
          <w:sz w:val="20"/>
          <w:szCs w:val="20"/>
        </w:rPr>
        <w:t xml:space="preserve"> </w:t>
      </w:r>
    </w:p>
    <w:tbl>
      <w:tblPr>
        <w:tblStyle w:val="Mriekatabuky"/>
        <w:tblW w:w="16019" w:type="dxa"/>
        <w:tblInd w:w="-998" w:type="dxa"/>
        <w:tblLayout w:type="fixed"/>
        <w:tblLook w:val="0000" w:firstRow="0" w:lastRow="0" w:firstColumn="0" w:lastColumn="0" w:noHBand="0" w:noVBand="0"/>
      </w:tblPr>
      <w:tblGrid>
        <w:gridCol w:w="851"/>
        <w:gridCol w:w="5387"/>
        <w:gridCol w:w="709"/>
        <w:gridCol w:w="992"/>
        <w:gridCol w:w="851"/>
        <w:gridCol w:w="3827"/>
        <w:gridCol w:w="992"/>
        <w:gridCol w:w="851"/>
        <w:gridCol w:w="708"/>
        <w:gridCol w:w="851"/>
      </w:tblGrid>
      <w:tr w:rsidR="008C2D4E" w:rsidRPr="009677C9" w14:paraId="5BC201AF" w14:textId="77777777" w:rsidTr="006D57AB">
        <w:trPr>
          <w:trHeight w:val="716"/>
        </w:trPr>
        <w:tc>
          <w:tcPr>
            <w:tcW w:w="6947" w:type="dxa"/>
            <w:gridSpan w:val="3"/>
          </w:tcPr>
          <w:p w14:paraId="75B3261B" w14:textId="77777777" w:rsidR="008C2D4E" w:rsidRPr="009677C9" w:rsidRDefault="008C2D4E" w:rsidP="00160377">
            <w:pPr>
              <w:spacing w:after="0" w:line="259" w:lineRule="auto"/>
              <w:ind w:left="86" w:right="0" w:firstLine="0"/>
              <w:jc w:val="left"/>
              <w:rPr>
                <w:b/>
                <w:sz w:val="20"/>
                <w:szCs w:val="20"/>
              </w:rPr>
            </w:pPr>
            <w:r w:rsidRPr="009677C9">
              <w:rPr>
                <w:b/>
                <w:sz w:val="20"/>
                <w:szCs w:val="20"/>
              </w:rPr>
              <w:t xml:space="preserve">Smernica </w:t>
            </w:r>
          </w:p>
          <w:p w14:paraId="74C9D91C" w14:textId="77777777" w:rsidR="008C2D4E" w:rsidRPr="009677C9" w:rsidRDefault="008C2D4E" w:rsidP="00160377">
            <w:pPr>
              <w:spacing w:after="0" w:line="259" w:lineRule="auto"/>
              <w:ind w:left="0" w:right="0" w:firstLine="0"/>
              <w:jc w:val="left"/>
              <w:rPr>
                <w:b/>
                <w:sz w:val="20"/>
                <w:szCs w:val="20"/>
              </w:rPr>
            </w:pPr>
          </w:p>
        </w:tc>
        <w:tc>
          <w:tcPr>
            <w:tcW w:w="9072" w:type="dxa"/>
            <w:gridSpan w:val="7"/>
          </w:tcPr>
          <w:p w14:paraId="7E9AF863" w14:textId="77777777" w:rsidR="008C2D4E" w:rsidRPr="009677C9" w:rsidRDefault="008C2D4E" w:rsidP="00160377">
            <w:pPr>
              <w:spacing w:after="160" w:line="259" w:lineRule="auto"/>
              <w:ind w:left="0" w:right="0" w:firstLine="0"/>
              <w:jc w:val="left"/>
              <w:rPr>
                <w:b/>
                <w:sz w:val="20"/>
                <w:szCs w:val="20"/>
              </w:rPr>
            </w:pPr>
            <w:r w:rsidRPr="009677C9">
              <w:rPr>
                <w:b/>
                <w:sz w:val="20"/>
                <w:szCs w:val="20"/>
              </w:rPr>
              <w:t>Právne predpisy Slovenskej republiky</w:t>
            </w:r>
          </w:p>
          <w:p w14:paraId="1A37D97D" w14:textId="77777777" w:rsidR="008C2D4E" w:rsidRPr="009677C9" w:rsidRDefault="008C2D4E" w:rsidP="00160377">
            <w:pPr>
              <w:spacing w:after="3" w:line="259" w:lineRule="auto"/>
              <w:ind w:right="0"/>
              <w:jc w:val="left"/>
              <w:rPr>
                <w:b/>
                <w:sz w:val="20"/>
                <w:szCs w:val="20"/>
              </w:rPr>
            </w:pPr>
          </w:p>
          <w:p w14:paraId="6B9F5D0F" w14:textId="77777777" w:rsidR="008C2D4E" w:rsidRPr="009677C9" w:rsidRDefault="008C2D4E" w:rsidP="00160377">
            <w:pPr>
              <w:spacing w:after="3" w:line="259" w:lineRule="auto"/>
              <w:ind w:left="0" w:right="0" w:firstLine="0"/>
              <w:jc w:val="left"/>
              <w:rPr>
                <w:b/>
                <w:sz w:val="20"/>
                <w:szCs w:val="20"/>
              </w:rPr>
            </w:pPr>
          </w:p>
        </w:tc>
      </w:tr>
      <w:tr w:rsidR="008C2D4E" w:rsidRPr="009677C9" w14:paraId="51CDFC19" w14:textId="77777777" w:rsidTr="00160377">
        <w:trPr>
          <w:trHeight w:val="1575"/>
        </w:trPr>
        <w:tc>
          <w:tcPr>
            <w:tcW w:w="6947" w:type="dxa"/>
            <w:gridSpan w:val="3"/>
          </w:tcPr>
          <w:p w14:paraId="3CC76C84" w14:textId="0ABB81D2" w:rsidR="008C2D4E" w:rsidRPr="009677C9" w:rsidRDefault="005E3C23" w:rsidP="00160377">
            <w:pPr>
              <w:spacing w:after="0" w:line="259" w:lineRule="auto"/>
              <w:ind w:left="0" w:right="0"/>
              <w:jc w:val="left"/>
              <w:rPr>
                <w:b/>
                <w:sz w:val="20"/>
                <w:szCs w:val="20"/>
              </w:rPr>
            </w:pPr>
            <w:r w:rsidRPr="005E3C23">
              <w:rPr>
                <w:b/>
                <w:sz w:val="20"/>
                <w:szCs w:val="20"/>
              </w:rPr>
              <w:t>Smernica Rady (EÚ) 2025/872 zo 14. apríla 2025, ktorou sa mení smernica 2011/16/EÚ o administratívnej spolupráci v oblasti daní (Ú. v. EÚ L, 2025/872, 6. 5. 2025)</w:t>
            </w:r>
            <w:r>
              <w:rPr>
                <w:b/>
                <w:sz w:val="20"/>
                <w:szCs w:val="20"/>
              </w:rPr>
              <w:t xml:space="preserve">. </w:t>
            </w:r>
          </w:p>
        </w:tc>
        <w:tc>
          <w:tcPr>
            <w:tcW w:w="9072" w:type="dxa"/>
            <w:gridSpan w:val="7"/>
          </w:tcPr>
          <w:p w14:paraId="499AEAE8" w14:textId="2FE6D1A7" w:rsidR="008B4206" w:rsidRPr="00962131" w:rsidRDefault="008B4206" w:rsidP="008B4206">
            <w:pPr>
              <w:spacing w:after="0" w:line="259" w:lineRule="auto"/>
              <w:ind w:right="0"/>
              <w:rPr>
                <w:rFonts w:eastAsia="MS Mincho"/>
                <w:b/>
                <w:bCs/>
                <w:sz w:val="20"/>
                <w:szCs w:val="20"/>
              </w:rPr>
            </w:pPr>
            <w:r w:rsidRPr="00962131">
              <w:rPr>
                <w:b/>
                <w:bCs/>
                <w:sz w:val="20"/>
                <w:szCs w:val="20"/>
              </w:rPr>
              <w:t xml:space="preserve">Návrh zákona, </w:t>
            </w:r>
            <w:r w:rsidRPr="00962131">
              <w:rPr>
                <w:rFonts w:eastAsia="MS Mincho"/>
                <w:b/>
                <w:bCs/>
                <w:sz w:val="20"/>
                <w:szCs w:val="20"/>
              </w:rPr>
              <w:t>ktorým sa mení a dopĺňa zákon č.</w:t>
            </w:r>
            <w:r w:rsidR="009A2774" w:rsidRPr="00962131">
              <w:rPr>
                <w:rFonts w:eastAsia="MS Mincho"/>
                <w:b/>
                <w:bCs/>
                <w:sz w:val="20"/>
                <w:szCs w:val="20"/>
              </w:rPr>
              <w:t xml:space="preserve"> 507/2023</w:t>
            </w:r>
            <w:r w:rsidR="00F945E7" w:rsidRPr="00962131">
              <w:rPr>
                <w:rFonts w:eastAsia="MS Mincho"/>
                <w:b/>
                <w:bCs/>
                <w:sz w:val="20"/>
                <w:szCs w:val="20"/>
              </w:rPr>
              <w:t xml:space="preserve"> Z. z. </w:t>
            </w:r>
            <w:r w:rsidRPr="00962131">
              <w:rPr>
                <w:rFonts w:eastAsia="MS Mincho"/>
                <w:b/>
                <w:bCs/>
                <w:sz w:val="20"/>
                <w:szCs w:val="20"/>
              </w:rPr>
              <w:t xml:space="preserve"> </w:t>
            </w:r>
            <w:r w:rsidR="005E3C23" w:rsidRPr="00962131">
              <w:rPr>
                <w:rFonts w:eastAsia="MS Mincho"/>
                <w:b/>
                <w:bCs/>
                <w:sz w:val="20"/>
                <w:szCs w:val="20"/>
              </w:rPr>
              <w:t xml:space="preserve">o 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 </w:t>
            </w:r>
            <w:bookmarkStart w:id="0" w:name="_Hlk198632322"/>
            <w:r w:rsidR="005E3C23" w:rsidRPr="00962131">
              <w:rPr>
                <w:rFonts w:eastAsia="MS Mincho"/>
                <w:b/>
                <w:bCs/>
                <w:sz w:val="20"/>
                <w:szCs w:val="20"/>
              </w:rPr>
              <w:t>v znení zákona č. 355/2024</w:t>
            </w:r>
            <w:r w:rsidR="00936A87" w:rsidRPr="00962131">
              <w:rPr>
                <w:rFonts w:eastAsia="MS Mincho"/>
                <w:b/>
                <w:bCs/>
                <w:sz w:val="20"/>
                <w:szCs w:val="20"/>
              </w:rPr>
              <w:t xml:space="preserve"> Z. z</w:t>
            </w:r>
            <w:bookmarkEnd w:id="0"/>
            <w:r w:rsidR="00936A87" w:rsidRPr="00962131">
              <w:rPr>
                <w:rFonts w:eastAsia="MS Mincho"/>
                <w:b/>
                <w:bCs/>
                <w:sz w:val="20"/>
                <w:szCs w:val="20"/>
              </w:rPr>
              <w:t xml:space="preserve">. </w:t>
            </w:r>
            <w:r w:rsidR="005E3C23" w:rsidRPr="00962131">
              <w:rPr>
                <w:rFonts w:eastAsia="MS Mincho"/>
                <w:b/>
                <w:bCs/>
                <w:sz w:val="20"/>
                <w:szCs w:val="20"/>
              </w:rPr>
              <w:t xml:space="preserve"> a ktorým sa mení a dopĺňa zákon č. 442/2012 Z. z. o medzinárodnej pomoci a spolupráci pri správe daní v znení neskorších predpisov </w:t>
            </w:r>
            <w:r w:rsidRPr="00962131">
              <w:rPr>
                <w:rFonts w:eastAsia="MS Mincho"/>
                <w:b/>
                <w:bCs/>
                <w:sz w:val="20"/>
                <w:szCs w:val="20"/>
              </w:rPr>
              <w:t>(ďalej len „NZ“)</w:t>
            </w:r>
          </w:p>
          <w:p w14:paraId="49C2F320" w14:textId="77777777" w:rsidR="0022058E" w:rsidRPr="00962131" w:rsidRDefault="0022058E" w:rsidP="0022058E">
            <w:pPr>
              <w:spacing w:after="0" w:line="259" w:lineRule="auto"/>
              <w:ind w:right="0"/>
              <w:rPr>
                <w:rFonts w:eastAsia="MS Mincho"/>
                <w:b/>
                <w:bCs/>
                <w:sz w:val="20"/>
                <w:szCs w:val="20"/>
              </w:rPr>
            </w:pPr>
          </w:p>
          <w:p w14:paraId="56F5FC0C" w14:textId="77777777" w:rsidR="008C2D4E" w:rsidRPr="00962131" w:rsidRDefault="008C2D4E" w:rsidP="00160377">
            <w:pPr>
              <w:spacing w:after="0" w:line="259" w:lineRule="auto"/>
              <w:ind w:right="0"/>
              <w:rPr>
                <w:sz w:val="20"/>
                <w:szCs w:val="20"/>
              </w:rPr>
            </w:pPr>
            <w:r w:rsidRPr="00962131">
              <w:rPr>
                <w:sz w:val="20"/>
                <w:szCs w:val="20"/>
              </w:rPr>
              <w:t>Zákon č. 442/2012 Z. z. o medzinárodnej pomoci a spolupráci pri správe daní v znení neskorších predpisov (ďalej len „442/2012“)</w:t>
            </w:r>
          </w:p>
          <w:p w14:paraId="214CA8C2" w14:textId="77777777" w:rsidR="008E7CAD" w:rsidRPr="00962131" w:rsidRDefault="008E7CAD" w:rsidP="00160377">
            <w:pPr>
              <w:spacing w:after="0" w:line="259" w:lineRule="auto"/>
              <w:ind w:right="0"/>
              <w:rPr>
                <w:sz w:val="20"/>
                <w:szCs w:val="20"/>
              </w:rPr>
            </w:pPr>
          </w:p>
          <w:p w14:paraId="3CF9E37C" w14:textId="77777777" w:rsidR="00395037" w:rsidRDefault="00395037" w:rsidP="00395037">
            <w:pPr>
              <w:spacing w:after="0" w:line="259" w:lineRule="auto"/>
              <w:ind w:right="0"/>
              <w:rPr>
                <w:sz w:val="20"/>
                <w:szCs w:val="20"/>
              </w:rPr>
            </w:pPr>
            <w:r w:rsidRPr="001B1553">
              <w:rPr>
                <w:sz w:val="20"/>
                <w:szCs w:val="20"/>
              </w:rPr>
              <w:t>Zákon č. 359/2015 Z. z. o automatickej výmene informácií o finančných účtoch na účely správy daní a o zmene a doplnení niektorých zákonov v znení neskorších predpisov (ďalej len „359/2015“)</w:t>
            </w:r>
          </w:p>
          <w:p w14:paraId="7A1CE2EF" w14:textId="77777777" w:rsidR="004B5598" w:rsidRDefault="004B5598" w:rsidP="004B5598">
            <w:pPr>
              <w:spacing w:after="0" w:line="259" w:lineRule="auto"/>
              <w:ind w:right="0"/>
              <w:rPr>
                <w:sz w:val="20"/>
                <w:szCs w:val="20"/>
              </w:rPr>
            </w:pPr>
          </w:p>
          <w:p w14:paraId="2D242259" w14:textId="35220A2B" w:rsidR="004B5598" w:rsidRDefault="004B5598" w:rsidP="004B5598">
            <w:pPr>
              <w:spacing w:after="0" w:line="259" w:lineRule="auto"/>
              <w:ind w:right="0"/>
              <w:rPr>
                <w:sz w:val="20"/>
                <w:szCs w:val="20"/>
              </w:rPr>
            </w:pPr>
            <w:r>
              <w:rPr>
                <w:sz w:val="20"/>
                <w:szCs w:val="20"/>
              </w:rPr>
              <w:t>Zákon č. 200/2025 Z. z.</w:t>
            </w:r>
            <w:r w:rsidRPr="004B5598">
              <w:rPr>
                <w:sz w:val="20"/>
                <w:szCs w:val="20"/>
              </w:rPr>
              <w:t>, ktorým sa mení a dopĺňa zákon č. 359/2015 Z. z. o automatickej výmene informácií o finančných účtoch na účely správy daní a o zmene a doplnení niektorých zákonov v znení neskorších predpisov a ktorým sa menia a dopĺňajú niektoré zákony (ďalej len „</w:t>
            </w:r>
            <w:r>
              <w:rPr>
                <w:sz w:val="20"/>
                <w:szCs w:val="20"/>
              </w:rPr>
              <w:t>200</w:t>
            </w:r>
            <w:r w:rsidRPr="004B5598">
              <w:rPr>
                <w:sz w:val="20"/>
                <w:szCs w:val="20"/>
              </w:rPr>
              <w:t>/20</w:t>
            </w:r>
            <w:r>
              <w:rPr>
                <w:sz w:val="20"/>
                <w:szCs w:val="20"/>
              </w:rPr>
              <w:t>2</w:t>
            </w:r>
            <w:r w:rsidRPr="004B5598">
              <w:rPr>
                <w:sz w:val="20"/>
                <w:szCs w:val="20"/>
              </w:rPr>
              <w:t>5“)</w:t>
            </w:r>
          </w:p>
          <w:p w14:paraId="42ACCE2C" w14:textId="77777777" w:rsidR="00333313" w:rsidRDefault="00333313" w:rsidP="00395037">
            <w:pPr>
              <w:spacing w:after="0" w:line="259" w:lineRule="auto"/>
              <w:ind w:right="0"/>
              <w:rPr>
                <w:sz w:val="20"/>
                <w:szCs w:val="20"/>
              </w:rPr>
            </w:pPr>
          </w:p>
          <w:p w14:paraId="7122C52D" w14:textId="6505F245" w:rsidR="00333313" w:rsidRDefault="00333313" w:rsidP="00395037">
            <w:pPr>
              <w:spacing w:after="0" w:line="259" w:lineRule="auto"/>
              <w:ind w:right="0"/>
              <w:rPr>
                <w:sz w:val="20"/>
                <w:szCs w:val="20"/>
              </w:rPr>
            </w:pPr>
            <w:r>
              <w:rPr>
                <w:sz w:val="20"/>
                <w:szCs w:val="20"/>
              </w:rPr>
              <w:t xml:space="preserve">Zákon č. 507/2023 Z. z. o </w:t>
            </w:r>
            <w:r w:rsidRPr="00333313">
              <w:rPr>
                <w:sz w:val="20"/>
                <w:szCs w:val="20"/>
              </w:rPr>
              <w:t>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w:t>
            </w:r>
            <w:r>
              <w:rPr>
                <w:sz w:val="20"/>
                <w:szCs w:val="20"/>
              </w:rPr>
              <w:t xml:space="preserve"> v znení zákona č. 355/2024 Z. z. (ďalej len „507/2023“)</w:t>
            </w:r>
          </w:p>
          <w:p w14:paraId="64D1205F" w14:textId="77777777" w:rsidR="007B3DB9" w:rsidRPr="001B1553" w:rsidRDefault="007B3DB9" w:rsidP="00395037">
            <w:pPr>
              <w:spacing w:after="0" w:line="259" w:lineRule="auto"/>
              <w:ind w:right="0"/>
              <w:rPr>
                <w:sz w:val="20"/>
                <w:szCs w:val="20"/>
              </w:rPr>
            </w:pPr>
          </w:p>
          <w:p w14:paraId="4C336FA0" w14:textId="77777777" w:rsidR="007B3DB9" w:rsidRDefault="007B3DB9" w:rsidP="007B3DB9">
            <w:pPr>
              <w:spacing w:after="0" w:line="259" w:lineRule="auto"/>
              <w:ind w:right="0"/>
              <w:rPr>
                <w:sz w:val="20"/>
                <w:szCs w:val="20"/>
              </w:rPr>
            </w:pPr>
            <w:r w:rsidRPr="001B1553">
              <w:rPr>
                <w:sz w:val="20"/>
                <w:szCs w:val="20"/>
              </w:rPr>
              <w:t>Zákon č. 575/2001 Z. z. o organizácii činnosti vlády a organizácii ústrednej štátnej správy v znení neskorších predpisov (ďalej ,,575/2001“)</w:t>
            </w:r>
          </w:p>
          <w:p w14:paraId="057E1A92" w14:textId="77777777" w:rsidR="007B3DB9" w:rsidRPr="009677C9" w:rsidRDefault="007B3DB9" w:rsidP="007B3DB9">
            <w:pPr>
              <w:spacing w:after="0" w:line="259" w:lineRule="auto"/>
              <w:ind w:left="0" w:right="0" w:firstLine="0"/>
              <w:rPr>
                <w:sz w:val="20"/>
                <w:szCs w:val="20"/>
              </w:rPr>
            </w:pPr>
          </w:p>
        </w:tc>
      </w:tr>
      <w:tr w:rsidR="008C2D4E" w:rsidRPr="009677C9" w14:paraId="6FCF6953" w14:textId="77777777" w:rsidTr="00160377">
        <w:trPr>
          <w:trHeight w:val="286"/>
        </w:trPr>
        <w:tc>
          <w:tcPr>
            <w:tcW w:w="851" w:type="dxa"/>
            <w:tcBorders>
              <w:bottom w:val="single" w:sz="4" w:space="0" w:color="auto"/>
            </w:tcBorders>
          </w:tcPr>
          <w:p w14:paraId="664D3999" w14:textId="77777777" w:rsidR="008C2D4E" w:rsidRPr="009677C9" w:rsidRDefault="008C2D4E" w:rsidP="00160377">
            <w:pPr>
              <w:spacing w:after="0" w:line="259" w:lineRule="auto"/>
              <w:ind w:left="0" w:right="0" w:firstLine="0"/>
              <w:jc w:val="left"/>
              <w:rPr>
                <w:sz w:val="20"/>
                <w:szCs w:val="20"/>
              </w:rPr>
            </w:pPr>
            <w:r w:rsidRPr="009677C9">
              <w:rPr>
                <w:sz w:val="20"/>
                <w:szCs w:val="20"/>
              </w:rPr>
              <w:t>1</w:t>
            </w:r>
            <w:r w:rsidRPr="009677C9">
              <w:rPr>
                <w:b/>
                <w:sz w:val="20"/>
                <w:szCs w:val="20"/>
              </w:rPr>
              <w:t xml:space="preserve"> </w:t>
            </w:r>
          </w:p>
        </w:tc>
        <w:tc>
          <w:tcPr>
            <w:tcW w:w="5387" w:type="dxa"/>
          </w:tcPr>
          <w:p w14:paraId="3BA79FB6" w14:textId="77777777" w:rsidR="008C2D4E" w:rsidRPr="009677C9" w:rsidRDefault="008C2D4E" w:rsidP="00160377">
            <w:pPr>
              <w:spacing w:after="0" w:line="259" w:lineRule="auto"/>
              <w:ind w:left="0" w:right="0" w:firstLine="0"/>
              <w:jc w:val="left"/>
              <w:rPr>
                <w:sz w:val="20"/>
                <w:szCs w:val="20"/>
              </w:rPr>
            </w:pPr>
            <w:r w:rsidRPr="009677C9">
              <w:rPr>
                <w:sz w:val="20"/>
                <w:szCs w:val="20"/>
              </w:rPr>
              <w:t>2</w:t>
            </w:r>
            <w:r w:rsidRPr="009677C9">
              <w:rPr>
                <w:b/>
                <w:sz w:val="20"/>
                <w:szCs w:val="20"/>
              </w:rPr>
              <w:t xml:space="preserve"> </w:t>
            </w:r>
          </w:p>
        </w:tc>
        <w:tc>
          <w:tcPr>
            <w:tcW w:w="709" w:type="dxa"/>
          </w:tcPr>
          <w:p w14:paraId="28A6EFFF" w14:textId="77777777" w:rsidR="008C2D4E" w:rsidRPr="009677C9" w:rsidRDefault="008C2D4E" w:rsidP="00160377">
            <w:pPr>
              <w:spacing w:after="0" w:line="259" w:lineRule="auto"/>
              <w:ind w:left="2" w:right="0" w:firstLine="0"/>
              <w:jc w:val="left"/>
              <w:rPr>
                <w:sz w:val="20"/>
                <w:szCs w:val="20"/>
              </w:rPr>
            </w:pPr>
            <w:r w:rsidRPr="009677C9">
              <w:rPr>
                <w:sz w:val="20"/>
                <w:szCs w:val="20"/>
              </w:rPr>
              <w:t>3</w:t>
            </w:r>
            <w:r w:rsidRPr="009677C9">
              <w:rPr>
                <w:b/>
                <w:sz w:val="20"/>
                <w:szCs w:val="20"/>
              </w:rPr>
              <w:t xml:space="preserve"> </w:t>
            </w:r>
          </w:p>
        </w:tc>
        <w:tc>
          <w:tcPr>
            <w:tcW w:w="992" w:type="dxa"/>
          </w:tcPr>
          <w:p w14:paraId="2751CC2D" w14:textId="77777777" w:rsidR="008C2D4E" w:rsidRPr="009677C9" w:rsidRDefault="008C2D4E" w:rsidP="00160377">
            <w:pPr>
              <w:spacing w:after="0" w:line="259" w:lineRule="auto"/>
              <w:ind w:left="2" w:right="0" w:firstLine="0"/>
              <w:jc w:val="left"/>
              <w:rPr>
                <w:sz w:val="20"/>
                <w:szCs w:val="20"/>
              </w:rPr>
            </w:pPr>
            <w:r w:rsidRPr="009677C9">
              <w:rPr>
                <w:sz w:val="20"/>
                <w:szCs w:val="20"/>
              </w:rPr>
              <w:t>4</w:t>
            </w:r>
            <w:r w:rsidRPr="009677C9">
              <w:rPr>
                <w:b/>
                <w:sz w:val="20"/>
                <w:szCs w:val="20"/>
              </w:rPr>
              <w:t xml:space="preserve"> </w:t>
            </w:r>
          </w:p>
        </w:tc>
        <w:tc>
          <w:tcPr>
            <w:tcW w:w="851" w:type="dxa"/>
          </w:tcPr>
          <w:p w14:paraId="08129937" w14:textId="77777777" w:rsidR="008C2D4E" w:rsidRPr="009677C9" w:rsidRDefault="008C2D4E" w:rsidP="00160377">
            <w:pPr>
              <w:spacing w:after="0" w:line="259" w:lineRule="auto"/>
              <w:ind w:left="2" w:right="0" w:firstLine="0"/>
              <w:jc w:val="left"/>
              <w:rPr>
                <w:sz w:val="20"/>
                <w:szCs w:val="20"/>
              </w:rPr>
            </w:pPr>
            <w:r w:rsidRPr="009677C9">
              <w:rPr>
                <w:sz w:val="20"/>
                <w:szCs w:val="20"/>
              </w:rPr>
              <w:t>5</w:t>
            </w:r>
            <w:r w:rsidRPr="009677C9">
              <w:rPr>
                <w:b/>
                <w:sz w:val="20"/>
                <w:szCs w:val="20"/>
              </w:rPr>
              <w:t xml:space="preserve"> </w:t>
            </w:r>
          </w:p>
        </w:tc>
        <w:tc>
          <w:tcPr>
            <w:tcW w:w="3827" w:type="dxa"/>
          </w:tcPr>
          <w:p w14:paraId="4C8C95AB" w14:textId="77777777" w:rsidR="008C2D4E" w:rsidRPr="009677C9" w:rsidRDefault="008C2D4E" w:rsidP="00160377">
            <w:pPr>
              <w:spacing w:after="0" w:line="259" w:lineRule="auto"/>
              <w:ind w:left="2" w:right="0" w:firstLine="0"/>
              <w:jc w:val="left"/>
              <w:rPr>
                <w:sz w:val="20"/>
                <w:szCs w:val="20"/>
              </w:rPr>
            </w:pPr>
            <w:r w:rsidRPr="009677C9">
              <w:rPr>
                <w:sz w:val="20"/>
                <w:szCs w:val="20"/>
              </w:rPr>
              <w:t>6</w:t>
            </w:r>
            <w:r w:rsidRPr="009677C9">
              <w:rPr>
                <w:b/>
                <w:sz w:val="20"/>
                <w:szCs w:val="20"/>
              </w:rPr>
              <w:t xml:space="preserve"> </w:t>
            </w:r>
          </w:p>
        </w:tc>
        <w:tc>
          <w:tcPr>
            <w:tcW w:w="992" w:type="dxa"/>
          </w:tcPr>
          <w:p w14:paraId="48568DEC" w14:textId="77777777" w:rsidR="008C2D4E" w:rsidRPr="009677C9" w:rsidRDefault="008C2D4E" w:rsidP="00160377">
            <w:pPr>
              <w:spacing w:after="0" w:line="259" w:lineRule="auto"/>
              <w:ind w:left="0" w:right="0" w:firstLine="0"/>
              <w:jc w:val="left"/>
              <w:rPr>
                <w:sz w:val="20"/>
                <w:szCs w:val="20"/>
              </w:rPr>
            </w:pPr>
            <w:r w:rsidRPr="009677C9">
              <w:rPr>
                <w:sz w:val="20"/>
                <w:szCs w:val="20"/>
              </w:rPr>
              <w:t>7</w:t>
            </w:r>
            <w:r w:rsidRPr="009677C9">
              <w:rPr>
                <w:b/>
                <w:sz w:val="20"/>
                <w:szCs w:val="20"/>
              </w:rPr>
              <w:t xml:space="preserve"> </w:t>
            </w:r>
          </w:p>
        </w:tc>
        <w:tc>
          <w:tcPr>
            <w:tcW w:w="851" w:type="dxa"/>
          </w:tcPr>
          <w:p w14:paraId="3B8F778B" w14:textId="77777777" w:rsidR="008C2D4E" w:rsidRPr="009677C9" w:rsidRDefault="008C2D4E" w:rsidP="00160377">
            <w:pPr>
              <w:spacing w:after="0" w:line="259" w:lineRule="auto"/>
              <w:ind w:left="2" w:right="0" w:firstLine="0"/>
              <w:jc w:val="left"/>
              <w:rPr>
                <w:sz w:val="20"/>
                <w:szCs w:val="20"/>
              </w:rPr>
            </w:pPr>
            <w:r w:rsidRPr="009677C9">
              <w:rPr>
                <w:sz w:val="20"/>
                <w:szCs w:val="20"/>
              </w:rPr>
              <w:t>8</w:t>
            </w:r>
            <w:r w:rsidRPr="009677C9">
              <w:rPr>
                <w:b/>
                <w:sz w:val="20"/>
                <w:szCs w:val="20"/>
              </w:rPr>
              <w:t xml:space="preserve"> </w:t>
            </w:r>
          </w:p>
        </w:tc>
        <w:tc>
          <w:tcPr>
            <w:tcW w:w="708" w:type="dxa"/>
          </w:tcPr>
          <w:p w14:paraId="09E9DD0D" w14:textId="77777777" w:rsidR="008C2D4E" w:rsidRPr="009677C9" w:rsidRDefault="008C2D4E" w:rsidP="00160377">
            <w:pPr>
              <w:spacing w:after="0" w:line="259" w:lineRule="auto"/>
              <w:ind w:left="0" w:right="0" w:firstLine="0"/>
              <w:jc w:val="left"/>
              <w:rPr>
                <w:sz w:val="20"/>
                <w:szCs w:val="20"/>
              </w:rPr>
            </w:pPr>
            <w:r w:rsidRPr="009677C9">
              <w:rPr>
                <w:sz w:val="20"/>
                <w:szCs w:val="20"/>
              </w:rPr>
              <w:t>9</w:t>
            </w:r>
            <w:r w:rsidRPr="009677C9">
              <w:rPr>
                <w:b/>
                <w:sz w:val="20"/>
                <w:szCs w:val="20"/>
              </w:rPr>
              <w:t xml:space="preserve"> </w:t>
            </w:r>
          </w:p>
        </w:tc>
        <w:tc>
          <w:tcPr>
            <w:tcW w:w="851" w:type="dxa"/>
          </w:tcPr>
          <w:p w14:paraId="6BD1EF1F" w14:textId="77777777" w:rsidR="008C2D4E" w:rsidRPr="009677C9" w:rsidRDefault="008C2D4E" w:rsidP="00160377">
            <w:pPr>
              <w:spacing w:after="0" w:line="259" w:lineRule="auto"/>
              <w:ind w:left="0" w:right="0" w:firstLine="0"/>
              <w:jc w:val="left"/>
              <w:rPr>
                <w:sz w:val="20"/>
                <w:szCs w:val="20"/>
              </w:rPr>
            </w:pPr>
            <w:r w:rsidRPr="009677C9">
              <w:rPr>
                <w:sz w:val="20"/>
                <w:szCs w:val="20"/>
              </w:rPr>
              <w:t>10</w:t>
            </w:r>
            <w:r w:rsidRPr="009677C9">
              <w:rPr>
                <w:b/>
                <w:sz w:val="20"/>
                <w:szCs w:val="20"/>
              </w:rPr>
              <w:t xml:space="preserve"> </w:t>
            </w:r>
          </w:p>
        </w:tc>
      </w:tr>
      <w:tr w:rsidR="008C2D4E" w:rsidRPr="009677C9" w14:paraId="37BF2718" w14:textId="77777777" w:rsidTr="00160377">
        <w:trPr>
          <w:trHeight w:val="2693"/>
        </w:trPr>
        <w:tc>
          <w:tcPr>
            <w:tcW w:w="851" w:type="dxa"/>
          </w:tcPr>
          <w:p w14:paraId="0308991B" w14:textId="77777777" w:rsidR="008C2D4E" w:rsidRPr="009677C9" w:rsidRDefault="008C2D4E" w:rsidP="00160377">
            <w:pPr>
              <w:spacing w:after="0" w:line="259" w:lineRule="auto"/>
              <w:ind w:left="0" w:right="0" w:firstLine="0"/>
              <w:jc w:val="left"/>
              <w:rPr>
                <w:b/>
                <w:sz w:val="20"/>
                <w:szCs w:val="20"/>
              </w:rPr>
            </w:pPr>
            <w:r w:rsidRPr="009677C9">
              <w:rPr>
                <w:sz w:val="20"/>
                <w:szCs w:val="20"/>
              </w:rPr>
              <w:lastRenderedPageBreak/>
              <w:t>Článok (Č, O,  V, P)</w:t>
            </w:r>
            <w:r w:rsidRPr="009677C9">
              <w:rPr>
                <w:b/>
                <w:sz w:val="20"/>
                <w:szCs w:val="20"/>
              </w:rPr>
              <w:t xml:space="preserve"> </w:t>
            </w:r>
          </w:p>
          <w:p w14:paraId="7BE64F56" w14:textId="77777777" w:rsidR="008C2D4E" w:rsidRPr="009677C9" w:rsidRDefault="008C2D4E" w:rsidP="00160377">
            <w:pPr>
              <w:spacing w:after="0" w:line="259" w:lineRule="auto"/>
              <w:ind w:left="0" w:right="0" w:firstLine="0"/>
              <w:jc w:val="left"/>
              <w:rPr>
                <w:b/>
                <w:sz w:val="20"/>
                <w:szCs w:val="20"/>
              </w:rPr>
            </w:pPr>
          </w:p>
          <w:p w14:paraId="4D7E8EBB" w14:textId="77777777" w:rsidR="008C2D4E" w:rsidRPr="009677C9" w:rsidRDefault="008C2D4E" w:rsidP="00160377">
            <w:pPr>
              <w:spacing w:after="0" w:line="259" w:lineRule="auto"/>
              <w:ind w:left="0" w:right="0" w:firstLine="0"/>
              <w:jc w:val="left"/>
              <w:rPr>
                <w:b/>
                <w:sz w:val="20"/>
                <w:szCs w:val="20"/>
              </w:rPr>
            </w:pPr>
          </w:p>
        </w:tc>
        <w:tc>
          <w:tcPr>
            <w:tcW w:w="5387" w:type="dxa"/>
          </w:tcPr>
          <w:p w14:paraId="0B36697D" w14:textId="77777777" w:rsidR="008C2D4E" w:rsidRPr="009677C9" w:rsidRDefault="008C2D4E" w:rsidP="00160377">
            <w:pPr>
              <w:spacing w:after="0" w:line="259" w:lineRule="auto"/>
              <w:ind w:left="0" w:right="0" w:firstLine="0"/>
              <w:rPr>
                <w:b/>
                <w:sz w:val="20"/>
                <w:szCs w:val="20"/>
              </w:rPr>
            </w:pPr>
            <w:r w:rsidRPr="009677C9">
              <w:rPr>
                <w:sz w:val="20"/>
                <w:szCs w:val="20"/>
              </w:rPr>
              <w:t>Text</w:t>
            </w:r>
            <w:r w:rsidRPr="009677C9">
              <w:rPr>
                <w:b/>
                <w:sz w:val="20"/>
                <w:szCs w:val="20"/>
              </w:rPr>
              <w:t xml:space="preserve"> </w:t>
            </w:r>
          </w:p>
          <w:p w14:paraId="417993D0" w14:textId="77777777" w:rsidR="008C2D4E" w:rsidRPr="009677C9" w:rsidRDefault="008C2D4E" w:rsidP="00160377">
            <w:pPr>
              <w:spacing w:after="0" w:line="259" w:lineRule="auto"/>
              <w:ind w:left="0" w:right="0" w:firstLine="0"/>
              <w:rPr>
                <w:sz w:val="20"/>
                <w:szCs w:val="20"/>
              </w:rPr>
            </w:pPr>
            <w:r w:rsidRPr="009677C9">
              <w:rPr>
                <w:sz w:val="20"/>
                <w:szCs w:val="20"/>
              </w:rPr>
              <w:t xml:space="preserve"> </w:t>
            </w:r>
          </w:p>
        </w:tc>
        <w:tc>
          <w:tcPr>
            <w:tcW w:w="709" w:type="dxa"/>
          </w:tcPr>
          <w:p w14:paraId="70285D43" w14:textId="77777777" w:rsidR="008C2D4E" w:rsidRPr="009677C9" w:rsidRDefault="008C2D4E" w:rsidP="00160377">
            <w:pPr>
              <w:spacing w:after="0" w:line="259" w:lineRule="auto"/>
              <w:ind w:left="2" w:right="0" w:firstLine="0"/>
              <w:jc w:val="center"/>
              <w:rPr>
                <w:b/>
                <w:sz w:val="20"/>
                <w:szCs w:val="20"/>
              </w:rPr>
            </w:pPr>
            <w:r w:rsidRPr="009677C9">
              <w:rPr>
                <w:b/>
                <w:sz w:val="20"/>
                <w:szCs w:val="20"/>
              </w:rPr>
              <w:t>Spôsob transpozície</w:t>
            </w:r>
          </w:p>
          <w:p w14:paraId="578ED736" w14:textId="77777777" w:rsidR="008C2D4E" w:rsidRPr="009677C9" w:rsidRDefault="008C2D4E" w:rsidP="00160377">
            <w:pPr>
              <w:spacing w:after="0" w:line="259" w:lineRule="auto"/>
              <w:ind w:left="2" w:right="0" w:firstLine="0"/>
              <w:jc w:val="center"/>
              <w:rPr>
                <w:b/>
                <w:sz w:val="20"/>
                <w:szCs w:val="20"/>
              </w:rPr>
            </w:pPr>
          </w:p>
          <w:p w14:paraId="1DE326D5" w14:textId="77777777" w:rsidR="008C2D4E" w:rsidRPr="009677C9" w:rsidRDefault="008C2D4E" w:rsidP="00160377">
            <w:pPr>
              <w:spacing w:after="0" w:line="259" w:lineRule="auto"/>
              <w:ind w:left="0" w:right="0" w:firstLine="0"/>
              <w:jc w:val="center"/>
              <w:rPr>
                <w:b/>
                <w:sz w:val="20"/>
                <w:szCs w:val="20"/>
              </w:rPr>
            </w:pPr>
          </w:p>
        </w:tc>
        <w:tc>
          <w:tcPr>
            <w:tcW w:w="992" w:type="dxa"/>
          </w:tcPr>
          <w:p w14:paraId="2E5588A8" w14:textId="77777777" w:rsidR="008C2D4E" w:rsidRPr="009677C9" w:rsidRDefault="008C2D4E" w:rsidP="00160377">
            <w:pPr>
              <w:spacing w:after="0" w:line="259" w:lineRule="auto"/>
              <w:ind w:left="2" w:right="0" w:firstLine="0"/>
              <w:jc w:val="left"/>
              <w:rPr>
                <w:sz w:val="20"/>
                <w:szCs w:val="20"/>
              </w:rPr>
            </w:pPr>
            <w:r w:rsidRPr="009677C9">
              <w:rPr>
                <w:sz w:val="20"/>
                <w:szCs w:val="20"/>
              </w:rPr>
              <w:t xml:space="preserve">Číslo </w:t>
            </w:r>
          </w:p>
          <w:p w14:paraId="22684F41" w14:textId="77777777" w:rsidR="008C2D4E" w:rsidRPr="009677C9" w:rsidRDefault="008C2D4E" w:rsidP="00160377">
            <w:pPr>
              <w:spacing w:after="0" w:line="259" w:lineRule="auto"/>
              <w:ind w:left="2" w:right="0" w:firstLine="0"/>
              <w:jc w:val="left"/>
              <w:rPr>
                <w:sz w:val="20"/>
                <w:szCs w:val="20"/>
              </w:rPr>
            </w:pPr>
            <w:r w:rsidRPr="009677C9">
              <w:rPr>
                <w:b/>
                <w:sz w:val="20"/>
                <w:szCs w:val="20"/>
              </w:rPr>
              <w:t xml:space="preserve"> </w:t>
            </w:r>
          </w:p>
        </w:tc>
        <w:tc>
          <w:tcPr>
            <w:tcW w:w="851" w:type="dxa"/>
          </w:tcPr>
          <w:p w14:paraId="16B52943" w14:textId="77777777" w:rsidR="008C2D4E" w:rsidRPr="009677C9" w:rsidRDefault="008C2D4E" w:rsidP="00160377">
            <w:pPr>
              <w:spacing w:after="0" w:line="238" w:lineRule="auto"/>
              <w:ind w:left="2" w:right="0" w:firstLine="0"/>
              <w:jc w:val="left"/>
              <w:rPr>
                <w:sz w:val="20"/>
                <w:szCs w:val="20"/>
              </w:rPr>
            </w:pPr>
            <w:r w:rsidRPr="009677C9">
              <w:rPr>
                <w:sz w:val="20"/>
                <w:szCs w:val="20"/>
              </w:rPr>
              <w:t xml:space="preserve">Článok (Č, §, O, V, </w:t>
            </w:r>
          </w:p>
          <w:p w14:paraId="3EFCAF1B" w14:textId="77777777" w:rsidR="008C2D4E" w:rsidRPr="009677C9" w:rsidRDefault="008C2D4E" w:rsidP="00160377">
            <w:pPr>
              <w:spacing w:after="0" w:line="259" w:lineRule="auto"/>
              <w:ind w:left="2" w:right="0" w:firstLine="0"/>
              <w:jc w:val="left"/>
              <w:rPr>
                <w:sz w:val="20"/>
                <w:szCs w:val="20"/>
              </w:rPr>
            </w:pPr>
            <w:r w:rsidRPr="009677C9">
              <w:rPr>
                <w:sz w:val="20"/>
                <w:szCs w:val="20"/>
              </w:rPr>
              <w:t>P)</w:t>
            </w:r>
          </w:p>
          <w:p w14:paraId="7ED66862" w14:textId="77777777" w:rsidR="008C2D4E" w:rsidRPr="009677C9" w:rsidRDefault="008C2D4E" w:rsidP="00160377">
            <w:pPr>
              <w:spacing w:after="0" w:line="259" w:lineRule="auto"/>
              <w:ind w:left="2" w:right="0" w:firstLine="0"/>
              <w:jc w:val="left"/>
              <w:rPr>
                <w:sz w:val="20"/>
                <w:szCs w:val="20"/>
              </w:rPr>
            </w:pPr>
          </w:p>
          <w:p w14:paraId="026F860B" w14:textId="77777777" w:rsidR="008C2D4E" w:rsidRPr="009677C9" w:rsidRDefault="008C2D4E" w:rsidP="00160377">
            <w:pPr>
              <w:spacing w:after="0" w:line="240" w:lineRule="auto"/>
              <w:ind w:left="0" w:firstLine="0"/>
              <w:rPr>
                <w:b/>
                <w:sz w:val="20"/>
                <w:szCs w:val="20"/>
              </w:rPr>
            </w:pPr>
          </w:p>
        </w:tc>
        <w:tc>
          <w:tcPr>
            <w:tcW w:w="3827" w:type="dxa"/>
          </w:tcPr>
          <w:p w14:paraId="0B761304" w14:textId="77777777" w:rsidR="008C2D4E" w:rsidRPr="009677C9" w:rsidRDefault="008C2D4E" w:rsidP="00160377">
            <w:pPr>
              <w:spacing w:after="0" w:line="259" w:lineRule="auto"/>
              <w:ind w:left="315" w:right="0" w:firstLine="0"/>
              <w:rPr>
                <w:b/>
                <w:sz w:val="20"/>
                <w:szCs w:val="20"/>
              </w:rPr>
            </w:pPr>
            <w:r w:rsidRPr="009677C9">
              <w:rPr>
                <w:sz w:val="20"/>
                <w:szCs w:val="20"/>
              </w:rPr>
              <w:t>Text</w:t>
            </w:r>
            <w:r w:rsidRPr="009677C9">
              <w:rPr>
                <w:b/>
                <w:sz w:val="20"/>
                <w:szCs w:val="20"/>
              </w:rPr>
              <w:t xml:space="preserve">  </w:t>
            </w:r>
          </w:p>
          <w:p w14:paraId="4BC42AB7" w14:textId="77777777" w:rsidR="008C2D4E" w:rsidRPr="009677C9" w:rsidRDefault="008C2D4E" w:rsidP="00160377">
            <w:pPr>
              <w:spacing w:after="0" w:line="259" w:lineRule="auto"/>
              <w:ind w:left="315" w:right="0" w:firstLine="0"/>
              <w:rPr>
                <w:b/>
                <w:sz w:val="20"/>
                <w:szCs w:val="20"/>
              </w:rPr>
            </w:pPr>
          </w:p>
          <w:p w14:paraId="3FA78A09" w14:textId="77777777" w:rsidR="008C2D4E" w:rsidRPr="009677C9" w:rsidRDefault="008C2D4E" w:rsidP="00160377">
            <w:pPr>
              <w:spacing w:after="200" w:line="240" w:lineRule="auto"/>
              <w:ind w:left="315"/>
              <w:rPr>
                <w:sz w:val="20"/>
                <w:szCs w:val="20"/>
              </w:rPr>
            </w:pPr>
          </w:p>
        </w:tc>
        <w:tc>
          <w:tcPr>
            <w:tcW w:w="992" w:type="dxa"/>
          </w:tcPr>
          <w:p w14:paraId="1967447A" w14:textId="77777777" w:rsidR="008C2D4E" w:rsidRPr="009677C9" w:rsidRDefault="008C2D4E" w:rsidP="00160377">
            <w:pPr>
              <w:spacing w:after="0" w:line="259" w:lineRule="auto"/>
              <w:ind w:left="0" w:right="0" w:firstLine="0"/>
              <w:jc w:val="center"/>
              <w:rPr>
                <w:b/>
                <w:sz w:val="20"/>
                <w:szCs w:val="20"/>
              </w:rPr>
            </w:pPr>
            <w:r w:rsidRPr="009677C9">
              <w:rPr>
                <w:b/>
                <w:sz w:val="20"/>
                <w:szCs w:val="20"/>
              </w:rPr>
              <w:t>Zhoda</w:t>
            </w:r>
          </w:p>
          <w:p w14:paraId="29BAC18E" w14:textId="77777777" w:rsidR="008C2D4E" w:rsidRPr="009677C9" w:rsidRDefault="008C2D4E" w:rsidP="00160377">
            <w:pPr>
              <w:spacing w:after="0" w:line="259" w:lineRule="auto"/>
              <w:ind w:left="0" w:right="0" w:firstLine="0"/>
              <w:jc w:val="center"/>
              <w:rPr>
                <w:b/>
                <w:sz w:val="20"/>
                <w:szCs w:val="20"/>
              </w:rPr>
            </w:pPr>
          </w:p>
          <w:p w14:paraId="7CA03821" w14:textId="77777777" w:rsidR="008C2D4E" w:rsidRPr="009677C9" w:rsidRDefault="008C2D4E" w:rsidP="00160377">
            <w:pPr>
              <w:spacing w:after="0" w:line="259" w:lineRule="auto"/>
              <w:ind w:left="0" w:right="0" w:firstLine="0"/>
              <w:rPr>
                <w:b/>
                <w:sz w:val="20"/>
                <w:szCs w:val="20"/>
              </w:rPr>
            </w:pPr>
          </w:p>
          <w:p w14:paraId="29963822" w14:textId="77777777" w:rsidR="008C2D4E" w:rsidRPr="009677C9" w:rsidRDefault="008C2D4E" w:rsidP="00160377">
            <w:pPr>
              <w:spacing w:after="0" w:line="259" w:lineRule="auto"/>
              <w:ind w:left="0" w:right="0" w:firstLine="0"/>
              <w:jc w:val="center"/>
              <w:rPr>
                <w:b/>
                <w:sz w:val="20"/>
                <w:szCs w:val="20"/>
              </w:rPr>
            </w:pPr>
          </w:p>
        </w:tc>
        <w:tc>
          <w:tcPr>
            <w:tcW w:w="851" w:type="dxa"/>
          </w:tcPr>
          <w:p w14:paraId="02F44ACB" w14:textId="77777777" w:rsidR="008C2D4E" w:rsidRPr="009677C9" w:rsidRDefault="008C2D4E" w:rsidP="00160377">
            <w:pPr>
              <w:spacing w:after="0" w:line="259" w:lineRule="auto"/>
              <w:ind w:left="2" w:right="0" w:firstLine="0"/>
              <w:rPr>
                <w:sz w:val="20"/>
                <w:szCs w:val="20"/>
              </w:rPr>
            </w:pPr>
            <w:r w:rsidRPr="009677C9">
              <w:rPr>
                <w:sz w:val="20"/>
                <w:szCs w:val="20"/>
              </w:rPr>
              <w:t>Poznámky</w:t>
            </w:r>
          </w:p>
          <w:p w14:paraId="70E60A6F" w14:textId="77777777" w:rsidR="008C2D4E" w:rsidRPr="009677C9" w:rsidRDefault="008C2D4E" w:rsidP="00160377">
            <w:pPr>
              <w:spacing w:after="0" w:line="259" w:lineRule="auto"/>
              <w:ind w:left="2" w:right="0" w:firstLine="0"/>
              <w:rPr>
                <w:sz w:val="20"/>
                <w:szCs w:val="20"/>
              </w:rPr>
            </w:pPr>
          </w:p>
          <w:p w14:paraId="442B4979" w14:textId="77777777" w:rsidR="008C2D4E" w:rsidRPr="009677C9" w:rsidRDefault="008C2D4E" w:rsidP="00160377">
            <w:pPr>
              <w:spacing w:after="0" w:line="259" w:lineRule="auto"/>
              <w:ind w:left="2" w:right="0" w:firstLine="0"/>
              <w:rPr>
                <w:sz w:val="20"/>
                <w:szCs w:val="20"/>
              </w:rPr>
            </w:pPr>
          </w:p>
        </w:tc>
        <w:tc>
          <w:tcPr>
            <w:tcW w:w="708" w:type="dxa"/>
          </w:tcPr>
          <w:p w14:paraId="4BAE8F2F" w14:textId="77777777" w:rsidR="008C2D4E" w:rsidRPr="009677C9" w:rsidRDefault="008C2D4E" w:rsidP="00160377">
            <w:pPr>
              <w:spacing w:line="238" w:lineRule="auto"/>
              <w:ind w:left="0" w:right="0" w:firstLine="0"/>
              <w:jc w:val="center"/>
              <w:rPr>
                <w:sz w:val="20"/>
                <w:szCs w:val="20"/>
              </w:rPr>
            </w:pPr>
            <w:r w:rsidRPr="009677C9">
              <w:rPr>
                <w:sz w:val="20"/>
                <w:szCs w:val="20"/>
              </w:rPr>
              <w:t xml:space="preserve">Identifikácia goldplatingu  </w:t>
            </w:r>
          </w:p>
          <w:p w14:paraId="02B7CAF4" w14:textId="77777777" w:rsidR="008C2D4E" w:rsidRPr="009677C9" w:rsidRDefault="008C2D4E" w:rsidP="00160377">
            <w:pPr>
              <w:spacing w:after="0" w:line="259" w:lineRule="auto"/>
              <w:ind w:left="0" w:right="0" w:firstLine="0"/>
              <w:jc w:val="left"/>
              <w:rPr>
                <w:sz w:val="20"/>
                <w:szCs w:val="20"/>
              </w:rPr>
            </w:pPr>
            <w:r w:rsidRPr="009677C9">
              <w:rPr>
                <w:b/>
                <w:sz w:val="20"/>
                <w:szCs w:val="20"/>
              </w:rPr>
              <w:t xml:space="preserve"> </w:t>
            </w:r>
          </w:p>
        </w:tc>
        <w:tc>
          <w:tcPr>
            <w:tcW w:w="851" w:type="dxa"/>
          </w:tcPr>
          <w:p w14:paraId="5FF1B40D" w14:textId="77777777" w:rsidR="008C2D4E" w:rsidRPr="009677C9" w:rsidRDefault="008C2D4E" w:rsidP="00160377">
            <w:pPr>
              <w:spacing w:after="0" w:line="259" w:lineRule="auto"/>
              <w:ind w:left="0" w:right="0" w:firstLine="0"/>
              <w:jc w:val="left"/>
              <w:rPr>
                <w:sz w:val="20"/>
                <w:szCs w:val="20"/>
              </w:rPr>
            </w:pPr>
            <w:r w:rsidRPr="009677C9">
              <w:rPr>
                <w:sz w:val="20"/>
                <w:szCs w:val="20"/>
              </w:rPr>
              <w:t xml:space="preserve">Identifikácia oblasti gold- platingu a  vyjadrenie k opodstatnenosti </w:t>
            </w:r>
          </w:p>
          <w:p w14:paraId="56954684" w14:textId="46CC38FD" w:rsidR="00CC7255" w:rsidRPr="009677C9" w:rsidRDefault="008C2D4E" w:rsidP="00395037">
            <w:pPr>
              <w:spacing w:after="0" w:line="259" w:lineRule="auto"/>
              <w:ind w:left="0" w:right="0" w:firstLine="0"/>
              <w:jc w:val="left"/>
              <w:rPr>
                <w:sz w:val="20"/>
                <w:szCs w:val="20"/>
              </w:rPr>
            </w:pPr>
            <w:r w:rsidRPr="009677C9">
              <w:rPr>
                <w:sz w:val="20"/>
                <w:szCs w:val="20"/>
              </w:rPr>
              <w:t>goldplatingu*</w:t>
            </w:r>
            <w:r w:rsidRPr="009677C9">
              <w:rPr>
                <w:b/>
                <w:sz w:val="20"/>
                <w:szCs w:val="20"/>
              </w:rPr>
              <w:t xml:space="preserve"> </w:t>
            </w:r>
          </w:p>
        </w:tc>
      </w:tr>
      <w:tr w:rsidR="008C2D4E" w:rsidRPr="009677C9" w14:paraId="20699324" w14:textId="77777777" w:rsidTr="00BA6E45">
        <w:trPr>
          <w:trHeight w:val="70"/>
        </w:trPr>
        <w:tc>
          <w:tcPr>
            <w:tcW w:w="851" w:type="dxa"/>
          </w:tcPr>
          <w:p w14:paraId="3B4BA833" w14:textId="77777777" w:rsidR="008C2D4E" w:rsidRDefault="008C2D4E" w:rsidP="00160377">
            <w:pPr>
              <w:spacing w:after="0" w:line="259" w:lineRule="auto"/>
              <w:ind w:left="0" w:right="0" w:firstLine="0"/>
              <w:jc w:val="left"/>
              <w:rPr>
                <w:sz w:val="20"/>
                <w:szCs w:val="20"/>
              </w:rPr>
            </w:pPr>
            <w:r w:rsidRPr="009677C9">
              <w:rPr>
                <w:sz w:val="20"/>
                <w:szCs w:val="20"/>
              </w:rPr>
              <w:t>Č</w:t>
            </w:r>
            <w:r>
              <w:rPr>
                <w:sz w:val="20"/>
                <w:szCs w:val="20"/>
              </w:rPr>
              <w:t xml:space="preserve">: </w:t>
            </w:r>
            <w:r w:rsidRPr="009677C9">
              <w:rPr>
                <w:sz w:val="20"/>
                <w:szCs w:val="20"/>
              </w:rPr>
              <w:t xml:space="preserve">1 </w:t>
            </w:r>
          </w:p>
          <w:p w14:paraId="60807641" w14:textId="77777777" w:rsidR="008C2D4E" w:rsidRPr="009677C9" w:rsidRDefault="008C2D4E" w:rsidP="00160377">
            <w:pPr>
              <w:spacing w:after="0" w:line="259" w:lineRule="auto"/>
              <w:ind w:left="0" w:right="0" w:firstLine="0"/>
              <w:jc w:val="left"/>
              <w:rPr>
                <w:sz w:val="20"/>
                <w:szCs w:val="20"/>
              </w:rPr>
            </w:pPr>
            <w:r w:rsidRPr="009677C9">
              <w:rPr>
                <w:sz w:val="20"/>
                <w:szCs w:val="20"/>
              </w:rPr>
              <w:t>O</w:t>
            </w:r>
            <w:r>
              <w:rPr>
                <w:sz w:val="20"/>
                <w:szCs w:val="20"/>
              </w:rPr>
              <w:t>:</w:t>
            </w:r>
            <w:r w:rsidRPr="009677C9">
              <w:rPr>
                <w:sz w:val="20"/>
                <w:szCs w:val="20"/>
              </w:rPr>
              <w:t xml:space="preserve"> 1</w:t>
            </w:r>
          </w:p>
        </w:tc>
        <w:tc>
          <w:tcPr>
            <w:tcW w:w="5387" w:type="dxa"/>
          </w:tcPr>
          <w:p w14:paraId="59B4C951" w14:textId="0BAC2652" w:rsidR="00AE6CBD" w:rsidRPr="00962131" w:rsidRDefault="00AE6CBD" w:rsidP="003311C6">
            <w:pPr>
              <w:spacing w:after="0"/>
              <w:ind w:left="0" w:firstLine="0"/>
              <w:rPr>
                <w:sz w:val="20"/>
                <w:szCs w:val="20"/>
              </w:rPr>
            </w:pPr>
            <w:r w:rsidRPr="00962131">
              <w:rPr>
                <w:b/>
                <w:bCs/>
                <w:sz w:val="20"/>
                <w:szCs w:val="20"/>
              </w:rPr>
              <w:t>Zmeny smernice 2011/16/EÚ</w:t>
            </w:r>
          </w:p>
          <w:p w14:paraId="1023C97C" w14:textId="4E602694" w:rsidR="003311C6" w:rsidRPr="00962131" w:rsidRDefault="003311C6" w:rsidP="003311C6">
            <w:pPr>
              <w:spacing w:after="0"/>
              <w:ind w:left="0" w:firstLine="0"/>
              <w:rPr>
                <w:sz w:val="20"/>
                <w:szCs w:val="20"/>
              </w:rPr>
            </w:pPr>
            <w:r w:rsidRPr="00962131">
              <w:rPr>
                <w:sz w:val="20"/>
                <w:szCs w:val="20"/>
              </w:rPr>
              <w:t>Smernica 2011/16/EÚ sa mení takto:</w:t>
            </w:r>
          </w:p>
          <w:p w14:paraId="7D8FD9B5" w14:textId="77777777" w:rsidR="00CC7255" w:rsidRPr="00962131" w:rsidRDefault="00CC7255" w:rsidP="003311C6">
            <w:pPr>
              <w:spacing w:after="0"/>
              <w:ind w:left="0" w:firstLine="0"/>
              <w:rPr>
                <w:sz w:val="20"/>
                <w:szCs w:val="20"/>
              </w:rPr>
            </w:pPr>
          </w:p>
          <w:p w14:paraId="47F54308" w14:textId="77777777" w:rsidR="003311C6" w:rsidRPr="00962131" w:rsidRDefault="003311C6" w:rsidP="003311C6">
            <w:pPr>
              <w:spacing w:after="0"/>
              <w:ind w:left="0" w:firstLine="0"/>
              <w:rPr>
                <w:sz w:val="20"/>
                <w:szCs w:val="20"/>
              </w:rPr>
            </w:pPr>
            <w:r w:rsidRPr="00962131">
              <w:rPr>
                <w:sz w:val="20"/>
                <w:szCs w:val="20"/>
              </w:rPr>
              <w:t>1.</w:t>
            </w:r>
            <w:r w:rsidRPr="00962131">
              <w:rPr>
                <w:sz w:val="20"/>
                <w:szCs w:val="20"/>
              </w:rPr>
              <w:tab/>
              <w:t>V článku 3 sa bod 9 mení takto:</w:t>
            </w:r>
          </w:p>
          <w:p w14:paraId="27197176" w14:textId="77777777" w:rsidR="003311C6" w:rsidRPr="00962131" w:rsidRDefault="003311C6" w:rsidP="003311C6">
            <w:pPr>
              <w:spacing w:after="0"/>
              <w:ind w:left="0" w:firstLine="0"/>
              <w:rPr>
                <w:sz w:val="20"/>
                <w:szCs w:val="20"/>
              </w:rPr>
            </w:pPr>
            <w:r w:rsidRPr="00962131">
              <w:rPr>
                <w:sz w:val="20"/>
                <w:szCs w:val="20"/>
              </w:rPr>
              <w:t>a)</w:t>
            </w:r>
            <w:r w:rsidRPr="00962131">
              <w:rPr>
                <w:sz w:val="20"/>
                <w:szCs w:val="20"/>
              </w:rPr>
              <w:tab/>
              <w:t>prvý pododsek sa mení takto:</w:t>
            </w:r>
          </w:p>
          <w:p w14:paraId="16227065" w14:textId="77777777" w:rsidR="003311C6" w:rsidRPr="00962131" w:rsidRDefault="003311C6" w:rsidP="003311C6">
            <w:pPr>
              <w:spacing w:after="0"/>
              <w:ind w:left="0" w:firstLine="0"/>
              <w:rPr>
                <w:sz w:val="20"/>
                <w:szCs w:val="20"/>
              </w:rPr>
            </w:pPr>
            <w:r w:rsidRPr="00962131">
              <w:rPr>
                <w:sz w:val="20"/>
                <w:szCs w:val="20"/>
              </w:rPr>
              <w:t>i)</w:t>
            </w:r>
            <w:r w:rsidRPr="00962131">
              <w:rPr>
                <w:sz w:val="20"/>
                <w:szCs w:val="20"/>
              </w:rPr>
              <w:tab/>
              <w:t>písmeno a) sa nahrádza takto:</w:t>
            </w:r>
          </w:p>
          <w:p w14:paraId="423E92D5" w14:textId="77777777" w:rsidR="003311C6" w:rsidRPr="00962131" w:rsidRDefault="003311C6" w:rsidP="003311C6">
            <w:pPr>
              <w:spacing w:after="0"/>
              <w:ind w:left="0" w:firstLine="0"/>
              <w:rPr>
                <w:sz w:val="20"/>
                <w:szCs w:val="20"/>
              </w:rPr>
            </w:pPr>
            <w:r w:rsidRPr="00962131">
              <w:rPr>
                <w:sz w:val="20"/>
                <w:szCs w:val="20"/>
              </w:rPr>
              <w:t>„a)</w:t>
            </w:r>
            <w:r w:rsidRPr="00962131">
              <w:rPr>
                <w:sz w:val="20"/>
                <w:szCs w:val="20"/>
              </w:rPr>
              <w:tab/>
              <w:t>na účely článku 8 ods. 1 a článkov 8a až 8ae systematické oznamovanie vopred určených informácií inému členskému štátu, a to bez predchádzajúcej žiadosti a vo vopred stanovených pravidelných intervaloch. Na účely článku 8 ods. 1 sa odkaz na dostupné informácie týka informácií, ktoré sa nachádzajú v daňových spisoch členského štátu oznamujúceho informácie, ktoré možno získať v súlade s postupmi získavania a spracúvania informácií v uvedenom členskom štáte;“;</w:t>
            </w:r>
          </w:p>
          <w:p w14:paraId="6FA36690" w14:textId="77777777" w:rsidR="00CC7255" w:rsidRPr="00962131" w:rsidRDefault="00CC7255" w:rsidP="003311C6">
            <w:pPr>
              <w:spacing w:after="0"/>
              <w:ind w:left="0" w:firstLine="0"/>
              <w:rPr>
                <w:sz w:val="20"/>
                <w:szCs w:val="20"/>
              </w:rPr>
            </w:pPr>
          </w:p>
          <w:p w14:paraId="7593BB6F" w14:textId="77777777" w:rsidR="003311C6" w:rsidRPr="00962131" w:rsidRDefault="003311C6" w:rsidP="003311C6">
            <w:pPr>
              <w:spacing w:after="0"/>
              <w:ind w:left="0" w:firstLine="0"/>
              <w:rPr>
                <w:sz w:val="20"/>
                <w:szCs w:val="20"/>
              </w:rPr>
            </w:pPr>
            <w:r w:rsidRPr="00962131">
              <w:rPr>
                <w:sz w:val="20"/>
                <w:szCs w:val="20"/>
              </w:rPr>
              <w:t>ii)</w:t>
            </w:r>
            <w:r w:rsidRPr="00962131">
              <w:rPr>
                <w:sz w:val="20"/>
                <w:szCs w:val="20"/>
              </w:rPr>
              <w:tab/>
              <w:t>písmeno c) sa nahrádza takto:</w:t>
            </w:r>
          </w:p>
          <w:p w14:paraId="3F303F5C" w14:textId="77777777" w:rsidR="006F5CAC" w:rsidRPr="00962131" w:rsidRDefault="003311C6" w:rsidP="003311C6">
            <w:pPr>
              <w:spacing w:after="0"/>
              <w:ind w:left="0" w:firstLine="0"/>
              <w:rPr>
                <w:sz w:val="20"/>
                <w:szCs w:val="20"/>
              </w:rPr>
            </w:pPr>
            <w:r w:rsidRPr="00962131">
              <w:rPr>
                <w:sz w:val="20"/>
                <w:szCs w:val="20"/>
              </w:rPr>
              <w:t>„c)</w:t>
            </w:r>
            <w:r w:rsidRPr="00962131">
              <w:rPr>
                <w:sz w:val="20"/>
                <w:szCs w:val="20"/>
              </w:rPr>
              <w:tab/>
              <w:t>na účely iných ustanovení tejto smernice než článku 8 ods. 1 a 3a a článkov 8a až 8ae systematické oznamovanie vopred určených informácií podľa prvého pododseku písm. a) a b) tohto bodu.“;</w:t>
            </w:r>
          </w:p>
          <w:p w14:paraId="216F2BA3" w14:textId="77777777" w:rsidR="003311C6" w:rsidRDefault="003311C6" w:rsidP="003311C6">
            <w:pPr>
              <w:spacing w:after="0"/>
              <w:ind w:left="0" w:firstLine="0"/>
              <w:rPr>
                <w:sz w:val="20"/>
                <w:szCs w:val="20"/>
              </w:rPr>
            </w:pPr>
          </w:p>
          <w:p w14:paraId="625CB5C9" w14:textId="77777777" w:rsidR="00FF4487" w:rsidRDefault="00FF4487" w:rsidP="003311C6">
            <w:pPr>
              <w:spacing w:after="0"/>
              <w:ind w:left="0" w:firstLine="0"/>
              <w:rPr>
                <w:sz w:val="20"/>
                <w:szCs w:val="20"/>
              </w:rPr>
            </w:pPr>
          </w:p>
          <w:p w14:paraId="2D14899B" w14:textId="77777777" w:rsidR="00FF4487" w:rsidRDefault="00FF4487" w:rsidP="003311C6">
            <w:pPr>
              <w:spacing w:after="0"/>
              <w:ind w:left="0" w:firstLine="0"/>
              <w:rPr>
                <w:sz w:val="20"/>
                <w:szCs w:val="20"/>
              </w:rPr>
            </w:pPr>
          </w:p>
          <w:p w14:paraId="65DC5ACD" w14:textId="77777777" w:rsidR="00FF4487" w:rsidRDefault="00FF4487" w:rsidP="003311C6">
            <w:pPr>
              <w:spacing w:after="0"/>
              <w:ind w:left="0" w:firstLine="0"/>
              <w:rPr>
                <w:sz w:val="20"/>
                <w:szCs w:val="20"/>
              </w:rPr>
            </w:pPr>
          </w:p>
          <w:p w14:paraId="0C733EED" w14:textId="77777777" w:rsidR="00FF4487" w:rsidRDefault="00FF4487" w:rsidP="003311C6">
            <w:pPr>
              <w:spacing w:after="0"/>
              <w:ind w:left="0" w:firstLine="0"/>
              <w:rPr>
                <w:sz w:val="20"/>
                <w:szCs w:val="20"/>
              </w:rPr>
            </w:pPr>
          </w:p>
          <w:p w14:paraId="732CE12D" w14:textId="77777777" w:rsidR="00FF4487" w:rsidRDefault="00FF4487" w:rsidP="003311C6">
            <w:pPr>
              <w:spacing w:after="0"/>
              <w:ind w:left="0" w:firstLine="0"/>
              <w:rPr>
                <w:sz w:val="20"/>
                <w:szCs w:val="20"/>
              </w:rPr>
            </w:pPr>
          </w:p>
          <w:p w14:paraId="37A998B4" w14:textId="77777777" w:rsidR="00FF4487" w:rsidRDefault="00FF4487" w:rsidP="003311C6">
            <w:pPr>
              <w:spacing w:after="0"/>
              <w:ind w:left="0" w:firstLine="0"/>
              <w:rPr>
                <w:sz w:val="20"/>
                <w:szCs w:val="20"/>
              </w:rPr>
            </w:pPr>
          </w:p>
          <w:p w14:paraId="07189C61" w14:textId="77777777" w:rsidR="00FF4487" w:rsidRDefault="00FF4487" w:rsidP="003311C6">
            <w:pPr>
              <w:spacing w:after="0"/>
              <w:ind w:left="0" w:firstLine="0"/>
              <w:rPr>
                <w:sz w:val="20"/>
                <w:szCs w:val="20"/>
              </w:rPr>
            </w:pPr>
          </w:p>
          <w:p w14:paraId="12A0E814" w14:textId="77777777" w:rsidR="00FF4487" w:rsidRDefault="00FF4487" w:rsidP="003311C6">
            <w:pPr>
              <w:spacing w:after="0"/>
              <w:ind w:left="0" w:firstLine="0"/>
              <w:rPr>
                <w:sz w:val="20"/>
                <w:szCs w:val="20"/>
              </w:rPr>
            </w:pPr>
          </w:p>
          <w:p w14:paraId="5736D2C5" w14:textId="77777777" w:rsidR="00FF4487" w:rsidRDefault="00FF4487" w:rsidP="003311C6">
            <w:pPr>
              <w:spacing w:after="0"/>
              <w:ind w:left="0" w:firstLine="0"/>
              <w:rPr>
                <w:sz w:val="20"/>
                <w:szCs w:val="20"/>
              </w:rPr>
            </w:pPr>
          </w:p>
          <w:p w14:paraId="17CED605" w14:textId="77777777" w:rsidR="00FF4487" w:rsidRDefault="00FF4487" w:rsidP="003311C6">
            <w:pPr>
              <w:spacing w:after="0"/>
              <w:ind w:left="0" w:firstLine="0"/>
              <w:rPr>
                <w:sz w:val="20"/>
                <w:szCs w:val="20"/>
              </w:rPr>
            </w:pPr>
          </w:p>
          <w:p w14:paraId="5162ECF2" w14:textId="77777777" w:rsidR="00FF4487" w:rsidRPr="00962131" w:rsidRDefault="00FF4487" w:rsidP="003311C6">
            <w:pPr>
              <w:spacing w:after="0"/>
              <w:ind w:left="0" w:firstLine="0"/>
              <w:rPr>
                <w:sz w:val="20"/>
                <w:szCs w:val="20"/>
              </w:rPr>
            </w:pPr>
          </w:p>
          <w:p w14:paraId="70AA4E9A" w14:textId="77777777" w:rsidR="003311C6" w:rsidRPr="00962131" w:rsidRDefault="003311C6" w:rsidP="003311C6">
            <w:pPr>
              <w:spacing w:after="0"/>
              <w:ind w:left="0" w:firstLine="0"/>
              <w:rPr>
                <w:sz w:val="20"/>
                <w:szCs w:val="20"/>
              </w:rPr>
            </w:pPr>
            <w:r w:rsidRPr="00962131">
              <w:rPr>
                <w:sz w:val="20"/>
                <w:szCs w:val="20"/>
              </w:rPr>
              <w:t>b)</w:t>
            </w:r>
            <w:r w:rsidRPr="00962131">
              <w:rPr>
                <w:sz w:val="20"/>
                <w:szCs w:val="20"/>
              </w:rPr>
              <w:tab/>
              <w:t>druhý pododsek sa nahrádza takto:</w:t>
            </w:r>
          </w:p>
          <w:p w14:paraId="1BD9CAA6" w14:textId="77777777" w:rsidR="003311C6" w:rsidRPr="00962131" w:rsidRDefault="003311C6" w:rsidP="003311C6">
            <w:pPr>
              <w:spacing w:after="0"/>
              <w:ind w:left="0" w:firstLine="0"/>
              <w:rPr>
                <w:sz w:val="20"/>
                <w:szCs w:val="20"/>
              </w:rPr>
            </w:pPr>
            <w:r w:rsidRPr="00962131">
              <w:rPr>
                <w:sz w:val="20"/>
                <w:szCs w:val="20"/>
              </w:rPr>
              <w:t xml:space="preserve">„V kontexte tohto článku, článku 8 ods. 3a a 7a a článku 21 ods. 2 tejto smernice a prílohy IV k tejto smernici majú príslušné pojmy význam podľa zodpovedajúcich vymedzení pojmov uvedených v prílohe I k tejto smernici. V kontexte článku 21 ods. 5 a článku 25 ods. 3 a 4 tejto smernice majú príslušné pojmy význam podľa zodpovedajúcich vymedzení pojmov uvedených v prílohe I, V alebo VI k tejto smernici. V kontexte článku 8aa tejto smernice a prílohy III k tejto smernici majú príslušné pojmy význam podľa zodpovedajúcich vymedzení pojmov uvedených v prílohe III k tejto smernici. V kontexte článku 8ac tejto smernice a prílohy V k tejto smernici majú príslušné pojmy význam podľa zodpovedajúcich vymedzení pojmov uvedených v prílohe V k tejto smernici. V kontexte článku 8ad tejto smernice a prílohy VI k tejto smernici majú príslušné pojmy význam podľa zodpovedajúcich vymedzení pojmov uvedených v prílohe VI k tejto smernici. V kontexte článkov 8ae a 9a tejto smernice a prílohy VII k tejto smernici má každý pojem rovnaký význam, ako je vymedzený v článku 3, článku 9 ods. 2 písm. a), článku 16 ods. 4, 6, 8 a 11, článku 17 ods. 1, článku 21 ods. 5, článku 22 ods. 1, článku 24 ods. 4 a 6, článku 26 ods. 2, článku 27 ods. 3, 4 a 5, článku 28 ods. 1, článku 30 ods. 2, článku 31 ods. 1, článku 32, článku 33 ods. 1, článku 35 ods. 1, článku 36 ods. 1, článku 37 ods. 1, článku 39 ods. 1, článku 42 ods. 1, článku 44 ods. 1, článku 47 ods. 1 a článku 49 ods. 3 smernice Rady (EÚ) 2022/2523*. Okrem toho majú príslušné pojmy </w:t>
            </w:r>
            <w:r w:rsidRPr="00962131">
              <w:rPr>
                <w:sz w:val="20"/>
                <w:szCs w:val="20"/>
              </w:rPr>
              <w:lastRenderedPageBreak/>
              <w:t>rovnaký význam, ako je vymedzený v oddiele I prílohy VII k tejto smernici.</w:t>
            </w:r>
          </w:p>
          <w:p w14:paraId="1572785E" w14:textId="77777777" w:rsidR="008E5A67" w:rsidRPr="00962131" w:rsidRDefault="008E5A67" w:rsidP="008E5A67">
            <w:pPr>
              <w:spacing w:after="0"/>
              <w:ind w:left="0" w:firstLine="0"/>
              <w:rPr>
                <w:sz w:val="20"/>
                <w:szCs w:val="20"/>
              </w:rPr>
            </w:pPr>
            <w:r w:rsidRPr="00962131">
              <w:rPr>
                <w:sz w:val="20"/>
                <w:szCs w:val="20"/>
              </w:rPr>
              <w:t>________________</w:t>
            </w:r>
          </w:p>
          <w:p w14:paraId="1C3065FF" w14:textId="21C08ABD" w:rsidR="008E5A67" w:rsidRPr="00962131" w:rsidRDefault="008E5A67" w:rsidP="008E5A67">
            <w:pPr>
              <w:spacing w:after="0"/>
              <w:ind w:left="0" w:firstLine="0"/>
              <w:rPr>
                <w:sz w:val="20"/>
                <w:szCs w:val="20"/>
              </w:rPr>
            </w:pPr>
            <w:r w:rsidRPr="00962131">
              <w:rPr>
                <w:sz w:val="20"/>
                <w:szCs w:val="20"/>
              </w:rPr>
              <w:t>*</w:t>
            </w:r>
            <w:r w:rsidRPr="00962131">
              <w:rPr>
                <w:sz w:val="20"/>
                <w:szCs w:val="20"/>
              </w:rPr>
              <w:tab/>
              <w:t xml:space="preserve">Smernica Rady (EÚ) 2022/2523 z 15. decembra 2022 o zabezpečení globálnej minimálnej úrovne zdanenia nadnárodných skupín podnikov a veľkých vnútroštátnych skupín v Únii (Ú. v. EÚ L 328, 22.12.2022, s. 1, ELI: </w:t>
            </w:r>
            <w:hyperlink r:id="rId8" w:history="1">
              <w:r w:rsidRPr="00962131">
                <w:rPr>
                  <w:rStyle w:val="Hypertextovprepojenie"/>
                  <w:sz w:val="20"/>
                  <w:szCs w:val="20"/>
                </w:rPr>
                <w:t>http://data.europa.eu/eli/dir/2022/2523/oj)</w:t>
              </w:r>
            </w:hyperlink>
            <w:r w:rsidRPr="00962131">
              <w:rPr>
                <w:sz w:val="20"/>
                <w:szCs w:val="20"/>
              </w:rPr>
              <w:t>.“</w:t>
            </w:r>
          </w:p>
          <w:p w14:paraId="3B4591A0" w14:textId="6380673E" w:rsidR="008E5A67" w:rsidRPr="00962131" w:rsidRDefault="008E5A67" w:rsidP="008E5A67">
            <w:pPr>
              <w:spacing w:after="0"/>
              <w:ind w:left="0" w:firstLine="0"/>
              <w:rPr>
                <w:sz w:val="20"/>
                <w:szCs w:val="20"/>
              </w:rPr>
            </w:pPr>
          </w:p>
        </w:tc>
        <w:tc>
          <w:tcPr>
            <w:tcW w:w="709" w:type="dxa"/>
          </w:tcPr>
          <w:p w14:paraId="1E6B2268" w14:textId="77777777" w:rsidR="00CC7255" w:rsidRDefault="00CC7255" w:rsidP="00160377">
            <w:pPr>
              <w:spacing w:after="0" w:line="259" w:lineRule="auto"/>
              <w:ind w:left="0" w:right="0" w:firstLine="0"/>
              <w:jc w:val="center"/>
              <w:rPr>
                <w:b/>
                <w:sz w:val="20"/>
                <w:szCs w:val="20"/>
              </w:rPr>
            </w:pPr>
          </w:p>
          <w:p w14:paraId="02BAE680" w14:textId="77777777" w:rsidR="00CC7255" w:rsidRDefault="00CC7255" w:rsidP="00160377">
            <w:pPr>
              <w:spacing w:after="0" w:line="259" w:lineRule="auto"/>
              <w:ind w:left="0" w:right="0" w:firstLine="0"/>
              <w:jc w:val="center"/>
              <w:rPr>
                <w:b/>
                <w:sz w:val="20"/>
                <w:szCs w:val="20"/>
              </w:rPr>
            </w:pPr>
          </w:p>
          <w:p w14:paraId="76F0842F" w14:textId="0F13B95D" w:rsidR="008C2D4E" w:rsidRDefault="008C2D4E" w:rsidP="00160377">
            <w:pPr>
              <w:spacing w:after="0" w:line="259" w:lineRule="auto"/>
              <w:ind w:left="0" w:right="0" w:firstLine="0"/>
              <w:jc w:val="center"/>
              <w:rPr>
                <w:b/>
                <w:sz w:val="20"/>
                <w:szCs w:val="20"/>
              </w:rPr>
            </w:pPr>
            <w:r w:rsidRPr="00BA6E45">
              <w:rPr>
                <w:b/>
                <w:sz w:val="20"/>
                <w:szCs w:val="20"/>
              </w:rPr>
              <w:t>N</w:t>
            </w:r>
          </w:p>
          <w:p w14:paraId="695BAF5C" w14:textId="77777777" w:rsidR="00FF4487" w:rsidRDefault="00FF4487" w:rsidP="00160377">
            <w:pPr>
              <w:spacing w:after="0" w:line="259" w:lineRule="auto"/>
              <w:ind w:left="0" w:right="0" w:firstLine="0"/>
              <w:jc w:val="center"/>
              <w:rPr>
                <w:b/>
                <w:sz w:val="20"/>
                <w:szCs w:val="20"/>
              </w:rPr>
            </w:pPr>
          </w:p>
          <w:p w14:paraId="3E7DC33A" w14:textId="77777777" w:rsidR="00FF4487" w:rsidRDefault="00FF4487" w:rsidP="00160377">
            <w:pPr>
              <w:spacing w:after="0" w:line="259" w:lineRule="auto"/>
              <w:ind w:left="0" w:right="0" w:firstLine="0"/>
              <w:jc w:val="center"/>
              <w:rPr>
                <w:b/>
                <w:sz w:val="20"/>
                <w:szCs w:val="20"/>
              </w:rPr>
            </w:pPr>
          </w:p>
          <w:p w14:paraId="26907C5A" w14:textId="77777777" w:rsidR="00FF4487" w:rsidRDefault="00FF4487" w:rsidP="00160377">
            <w:pPr>
              <w:spacing w:after="0" w:line="259" w:lineRule="auto"/>
              <w:ind w:left="0" w:right="0" w:firstLine="0"/>
              <w:jc w:val="center"/>
              <w:rPr>
                <w:b/>
                <w:sz w:val="20"/>
                <w:szCs w:val="20"/>
              </w:rPr>
            </w:pPr>
          </w:p>
          <w:p w14:paraId="662783E1" w14:textId="77777777" w:rsidR="00FF4487" w:rsidRDefault="00FF4487" w:rsidP="00160377">
            <w:pPr>
              <w:spacing w:after="0" w:line="259" w:lineRule="auto"/>
              <w:ind w:left="0" w:right="0" w:firstLine="0"/>
              <w:jc w:val="center"/>
              <w:rPr>
                <w:b/>
                <w:sz w:val="20"/>
                <w:szCs w:val="20"/>
              </w:rPr>
            </w:pPr>
          </w:p>
          <w:p w14:paraId="38AF4164" w14:textId="77777777" w:rsidR="00FF4487" w:rsidRDefault="00FF4487" w:rsidP="00160377">
            <w:pPr>
              <w:spacing w:after="0" w:line="259" w:lineRule="auto"/>
              <w:ind w:left="0" w:right="0" w:firstLine="0"/>
              <w:jc w:val="center"/>
              <w:rPr>
                <w:b/>
                <w:sz w:val="20"/>
                <w:szCs w:val="20"/>
              </w:rPr>
            </w:pPr>
          </w:p>
          <w:p w14:paraId="27B052AF" w14:textId="77777777" w:rsidR="00FF4487" w:rsidRDefault="00FF4487" w:rsidP="00160377">
            <w:pPr>
              <w:spacing w:after="0" w:line="259" w:lineRule="auto"/>
              <w:ind w:left="0" w:right="0" w:firstLine="0"/>
              <w:jc w:val="center"/>
              <w:rPr>
                <w:b/>
                <w:sz w:val="20"/>
                <w:szCs w:val="20"/>
              </w:rPr>
            </w:pPr>
          </w:p>
          <w:p w14:paraId="3764309D" w14:textId="77777777" w:rsidR="00FF4487" w:rsidRDefault="00FF4487" w:rsidP="00160377">
            <w:pPr>
              <w:spacing w:after="0" w:line="259" w:lineRule="auto"/>
              <w:ind w:left="0" w:right="0" w:firstLine="0"/>
              <w:jc w:val="center"/>
              <w:rPr>
                <w:b/>
                <w:sz w:val="20"/>
                <w:szCs w:val="20"/>
              </w:rPr>
            </w:pPr>
          </w:p>
          <w:p w14:paraId="5A73C657" w14:textId="77777777" w:rsidR="00FF4487" w:rsidRDefault="00FF4487" w:rsidP="00160377">
            <w:pPr>
              <w:spacing w:after="0" w:line="259" w:lineRule="auto"/>
              <w:ind w:left="0" w:right="0" w:firstLine="0"/>
              <w:jc w:val="center"/>
              <w:rPr>
                <w:b/>
                <w:sz w:val="20"/>
                <w:szCs w:val="20"/>
              </w:rPr>
            </w:pPr>
          </w:p>
          <w:p w14:paraId="5017AA2C" w14:textId="77777777" w:rsidR="00FF4487" w:rsidRDefault="00FF4487" w:rsidP="00160377">
            <w:pPr>
              <w:spacing w:after="0" w:line="259" w:lineRule="auto"/>
              <w:ind w:left="0" w:right="0" w:firstLine="0"/>
              <w:jc w:val="center"/>
              <w:rPr>
                <w:b/>
                <w:sz w:val="20"/>
                <w:szCs w:val="20"/>
              </w:rPr>
            </w:pPr>
          </w:p>
          <w:p w14:paraId="4A066461" w14:textId="77777777" w:rsidR="00FF4487" w:rsidRDefault="00FF4487" w:rsidP="00160377">
            <w:pPr>
              <w:spacing w:after="0" w:line="259" w:lineRule="auto"/>
              <w:ind w:left="0" w:right="0" w:firstLine="0"/>
              <w:jc w:val="center"/>
              <w:rPr>
                <w:b/>
                <w:sz w:val="20"/>
                <w:szCs w:val="20"/>
              </w:rPr>
            </w:pPr>
          </w:p>
          <w:p w14:paraId="47D59688" w14:textId="77777777" w:rsidR="00FF4487" w:rsidRDefault="00FF4487" w:rsidP="00160377">
            <w:pPr>
              <w:spacing w:after="0" w:line="259" w:lineRule="auto"/>
              <w:ind w:left="0" w:right="0" w:firstLine="0"/>
              <w:jc w:val="center"/>
              <w:rPr>
                <w:b/>
                <w:sz w:val="20"/>
                <w:szCs w:val="20"/>
              </w:rPr>
            </w:pPr>
          </w:p>
          <w:p w14:paraId="2E80EA7A" w14:textId="77777777" w:rsidR="00FF4487" w:rsidRDefault="00FF4487" w:rsidP="00160377">
            <w:pPr>
              <w:spacing w:after="0" w:line="259" w:lineRule="auto"/>
              <w:ind w:left="0" w:right="0" w:firstLine="0"/>
              <w:jc w:val="center"/>
              <w:rPr>
                <w:b/>
                <w:sz w:val="20"/>
                <w:szCs w:val="20"/>
              </w:rPr>
            </w:pPr>
          </w:p>
          <w:p w14:paraId="1677ADE5" w14:textId="77777777" w:rsidR="00FF4487" w:rsidRDefault="00FF4487" w:rsidP="00160377">
            <w:pPr>
              <w:spacing w:after="0" w:line="259" w:lineRule="auto"/>
              <w:ind w:left="0" w:right="0" w:firstLine="0"/>
              <w:jc w:val="center"/>
              <w:rPr>
                <w:b/>
                <w:sz w:val="20"/>
                <w:szCs w:val="20"/>
              </w:rPr>
            </w:pPr>
          </w:p>
          <w:p w14:paraId="6C983714" w14:textId="77777777" w:rsidR="00FF4487" w:rsidRDefault="00FF4487" w:rsidP="00160377">
            <w:pPr>
              <w:spacing w:after="0" w:line="259" w:lineRule="auto"/>
              <w:ind w:left="0" w:right="0" w:firstLine="0"/>
              <w:jc w:val="center"/>
              <w:rPr>
                <w:b/>
                <w:sz w:val="20"/>
                <w:szCs w:val="20"/>
              </w:rPr>
            </w:pPr>
          </w:p>
          <w:p w14:paraId="58F3B78A" w14:textId="77777777" w:rsidR="00FF4487" w:rsidRDefault="00FF4487" w:rsidP="00160377">
            <w:pPr>
              <w:spacing w:after="0" w:line="259" w:lineRule="auto"/>
              <w:ind w:left="0" w:right="0" w:firstLine="0"/>
              <w:jc w:val="center"/>
              <w:rPr>
                <w:b/>
                <w:sz w:val="20"/>
                <w:szCs w:val="20"/>
              </w:rPr>
            </w:pPr>
          </w:p>
          <w:p w14:paraId="6A25D53F" w14:textId="77777777" w:rsidR="00FF4487" w:rsidRDefault="00FF4487" w:rsidP="00160377">
            <w:pPr>
              <w:spacing w:after="0" w:line="259" w:lineRule="auto"/>
              <w:ind w:left="0" w:right="0" w:firstLine="0"/>
              <w:jc w:val="center"/>
              <w:rPr>
                <w:b/>
                <w:sz w:val="20"/>
                <w:szCs w:val="20"/>
              </w:rPr>
            </w:pPr>
          </w:p>
          <w:p w14:paraId="3EEE68F1" w14:textId="77777777" w:rsidR="00FF4487" w:rsidRDefault="00FF4487" w:rsidP="00160377">
            <w:pPr>
              <w:spacing w:after="0" w:line="259" w:lineRule="auto"/>
              <w:ind w:left="0" w:right="0" w:firstLine="0"/>
              <w:jc w:val="center"/>
              <w:rPr>
                <w:b/>
                <w:sz w:val="20"/>
                <w:szCs w:val="20"/>
              </w:rPr>
            </w:pPr>
          </w:p>
          <w:p w14:paraId="34E7C57F" w14:textId="77777777" w:rsidR="00FF4487" w:rsidRDefault="00FF4487" w:rsidP="00160377">
            <w:pPr>
              <w:spacing w:after="0" w:line="259" w:lineRule="auto"/>
              <w:ind w:left="0" w:right="0" w:firstLine="0"/>
              <w:jc w:val="center"/>
              <w:rPr>
                <w:b/>
                <w:sz w:val="20"/>
                <w:szCs w:val="20"/>
              </w:rPr>
            </w:pPr>
          </w:p>
          <w:p w14:paraId="35015BB1" w14:textId="77777777" w:rsidR="00FF4487" w:rsidRDefault="00FF4487" w:rsidP="00160377">
            <w:pPr>
              <w:spacing w:after="0" w:line="259" w:lineRule="auto"/>
              <w:ind w:left="0" w:right="0" w:firstLine="0"/>
              <w:jc w:val="center"/>
              <w:rPr>
                <w:b/>
                <w:sz w:val="20"/>
                <w:szCs w:val="20"/>
              </w:rPr>
            </w:pPr>
          </w:p>
          <w:p w14:paraId="561F8836" w14:textId="77777777" w:rsidR="00FF4487" w:rsidRDefault="00FF4487" w:rsidP="00160377">
            <w:pPr>
              <w:spacing w:after="0" w:line="259" w:lineRule="auto"/>
              <w:ind w:left="0" w:right="0" w:firstLine="0"/>
              <w:jc w:val="center"/>
              <w:rPr>
                <w:b/>
                <w:sz w:val="20"/>
                <w:szCs w:val="20"/>
              </w:rPr>
            </w:pPr>
          </w:p>
          <w:p w14:paraId="15DBAC65" w14:textId="77777777" w:rsidR="00FF4487" w:rsidRDefault="00FF4487" w:rsidP="00160377">
            <w:pPr>
              <w:spacing w:after="0" w:line="259" w:lineRule="auto"/>
              <w:ind w:left="0" w:right="0" w:firstLine="0"/>
              <w:jc w:val="center"/>
              <w:rPr>
                <w:b/>
                <w:sz w:val="20"/>
                <w:szCs w:val="20"/>
              </w:rPr>
            </w:pPr>
          </w:p>
          <w:p w14:paraId="0945FD8C" w14:textId="77777777" w:rsidR="00FF4487" w:rsidRDefault="00FF4487" w:rsidP="00160377">
            <w:pPr>
              <w:spacing w:after="0" w:line="259" w:lineRule="auto"/>
              <w:ind w:left="0" w:right="0" w:firstLine="0"/>
              <w:jc w:val="center"/>
              <w:rPr>
                <w:b/>
                <w:sz w:val="20"/>
                <w:szCs w:val="20"/>
              </w:rPr>
            </w:pPr>
          </w:p>
          <w:p w14:paraId="5ECC5662" w14:textId="77777777" w:rsidR="00FF4487" w:rsidRDefault="00FF4487" w:rsidP="00160377">
            <w:pPr>
              <w:spacing w:after="0" w:line="259" w:lineRule="auto"/>
              <w:ind w:left="0" w:right="0" w:firstLine="0"/>
              <w:jc w:val="center"/>
              <w:rPr>
                <w:b/>
                <w:sz w:val="20"/>
                <w:szCs w:val="20"/>
              </w:rPr>
            </w:pPr>
          </w:p>
          <w:p w14:paraId="5B937BA6" w14:textId="77777777" w:rsidR="00FF4487" w:rsidRDefault="00FF4487" w:rsidP="00160377">
            <w:pPr>
              <w:spacing w:after="0" w:line="259" w:lineRule="auto"/>
              <w:ind w:left="0" w:right="0" w:firstLine="0"/>
              <w:jc w:val="center"/>
              <w:rPr>
                <w:b/>
                <w:sz w:val="20"/>
                <w:szCs w:val="20"/>
              </w:rPr>
            </w:pPr>
          </w:p>
          <w:p w14:paraId="5D740890" w14:textId="77777777" w:rsidR="00FF4487" w:rsidRDefault="00FF4487" w:rsidP="00160377">
            <w:pPr>
              <w:spacing w:after="0" w:line="259" w:lineRule="auto"/>
              <w:ind w:left="0" w:right="0" w:firstLine="0"/>
              <w:jc w:val="center"/>
              <w:rPr>
                <w:b/>
                <w:sz w:val="20"/>
                <w:szCs w:val="20"/>
              </w:rPr>
            </w:pPr>
          </w:p>
          <w:p w14:paraId="408F3910" w14:textId="77777777" w:rsidR="00FF4487" w:rsidRDefault="00FF4487" w:rsidP="00160377">
            <w:pPr>
              <w:spacing w:after="0" w:line="259" w:lineRule="auto"/>
              <w:ind w:left="0" w:right="0" w:firstLine="0"/>
              <w:jc w:val="center"/>
              <w:rPr>
                <w:b/>
                <w:sz w:val="20"/>
                <w:szCs w:val="20"/>
              </w:rPr>
            </w:pPr>
          </w:p>
          <w:p w14:paraId="316D09AA" w14:textId="77777777" w:rsidR="00FF4487" w:rsidRDefault="00FF4487" w:rsidP="00160377">
            <w:pPr>
              <w:spacing w:after="0" w:line="259" w:lineRule="auto"/>
              <w:ind w:left="0" w:right="0" w:firstLine="0"/>
              <w:jc w:val="center"/>
              <w:rPr>
                <w:b/>
                <w:sz w:val="20"/>
                <w:szCs w:val="20"/>
              </w:rPr>
            </w:pPr>
          </w:p>
          <w:p w14:paraId="58A8C8D5" w14:textId="77777777" w:rsidR="00FF4487" w:rsidRDefault="00FF4487" w:rsidP="00160377">
            <w:pPr>
              <w:spacing w:after="0" w:line="259" w:lineRule="auto"/>
              <w:ind w:left="0" w:right="0" w:firstLine="0"/>
              <w:jc w:val="center"/>
              <w:rPr>
                <w:b/>
                <w:sz w:val="20"/>
                <w:szCs w:val="20"/>
              </w:rPr>
            </w:pPr>
          </w:p>
          <w:p w14:paraId="679F244B" w14:textId="77777777" w:rsidR="00FF4487" w:rsidRDefault="00FF4487" w:rsidP="00160377">
            <w:pPr>
              <w:spacing w:after="0" w:line="259" w:lineRule="auto"/>
              <w:ind w:left="0" w:right="0" w:firstLine="0"/>
              <w:jc w:val="center"/>
              <w:rPr>
                <w:b/>
                <w:sz w:val="20"/>
                <w:szCs w:val="20"/>
              </w:rPr>
            </w:pPr>
          </w:p>
          <w:p w14:paraId="630DB114" w14:textId="77777777" w:rsidR="00FF4487" w:rsidRDefault="00FF4487" w:rsidP="00160377">
            <w:pPr>
              <w:spacing w:after="0" w:line="259" w:lineRule="auto"/>
              <w:ind w:left="0" w:right="0" w:firstLine="0"/>
              <w:jc w:val="center"/>
              <w:rPr>
                <w:b/>
                <w:sz w:val="20"/>
                <w:szCs w:val="20"/>
              </w:rPr>
            </w:pPr>
          </w:p>
          <w:p w14:paraId="6C98D0E9" w14:textId="77777777" w:rsidR="00911D8F" w:rsidRDefault="00911D8F" w:rsidP="00160377">
            <w:pPr>
              <w:spacing w:after="0" w:line="259" w:lineRule="auto"/>
              <w:ind w:left="0" w:right="0" w:firstLine="0"/>
              <w:jc w:val="center"/>
              <w:rPr>
                <w:b/>
                <w:sz w:val="20"/>
                <w:szCs w:val="20"/>
              </w:rPr>
            </w:pPr>
          </w:p>
          <w:p w14:paraId="5820C1AC" w14:textId="2789CD61" w:rsidR="00FF4487" w:rsidRDefault="00FF4487" w:rsidP="00160377">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p w14:paraId="58D61797" w14:textId="77777777" w:rsidR="00FF4487" w:rsidRDefault="00FF4487" w:rsidP="00160377">
            <w:pPr>
              <w:spacing w:after="0" w:line="259" w:lineRule="auto"/>
              <w:ind w:left="0" w:right="0" w:firstLine="0"/>
              <w:jc w:val="center"/>
              <w:rPr>
                <w:b/>
                <w:sz w:val="20"/>
                <w:szCs w:val="20"/>
              </w:rPr>
            </w:pPr>
          </w:p>
          <w:p w14:paraId="7F9319EB" w14:textId="77777777" w:rsidR="00FF4487" w:rsidRDefault="00FF4487" w:rsidP="00160377">
            <w:pPr>
              <w:spacing w:after="0" w:line="259" w:lineRule="auto"/>
              <w:ind w:left="0" w:right="0" w:firstLine="0"/>
              <w:jc w:val="center"/>
              <w:rPr>
                <w:b/>
                <w:sz w:val="20"/>
                <w:szCs w:val="20"/>
              </w:rPr>
            </w:pPr>
          </w:p>
          <w:p w14:paraId="040BEFD8" w14:textId="77777777" w:rsidR="008C2D4E" w:rsidRDefault="008C2D4E" w:rsidP="00160377">
            <w:pPr>
              <w:spacing w:after="0" w:line="259" w:lineRule="auto"/>
              <w:ind w:left="0" w:right="0" w:firstLine="0"/>
              <w:jc w:val="center"/>
              <w:rPr>
                <w:b/>
                <w:sz w:val="20"/>
                <w:szCs w:val="20"/>
              </w:rPr>
            </w:pPr>
          </w:p>
          <w:p w14:paraId="58FCF32E" w14:textId="77777777" w:rsidR="008C2D4E" w:rsidRDefault="008C2D4E" w:rsidP="00160377">
            <w:pPr>
              <w:spacing w:after="0" w:line="259" w:lineRule="auto"/>
              <w:ind w:left="0" w:right="0" w:firstLine="0"/>
              <w:jc w:val="center"/>
              <w:rPr>
                <w:b/>
                <w:sz w:val="20"/>
                <w:szCs w:val="20"/>
              </w:rPr>
            </w:pPr>
          </w:p>
          <w:p w14:paraId="7B0A1103" w14:textId="77777777" w:rsidR="008C2D4E" w:rsidRDefault="008C2D4E" w:rsidP="00160377">
            <w:pPr>
              <w:spacing w:after="0" w:line="259" w:lineRule="auto"/>
              <w:ind w:left="0" w:right="0" w:firstLine="0"/>
              <w:jc w:val="center"/>
              <w:rPr>
                <w:b/>
                <w:sz w:val="20"/>
                <w:szCs w:val="20"/>
              </w:rPr>
            </w:pPr>
          </w:p>
          <w:p w14:paraId="4C3B901B" w14:textId="77777777" w:rsidR="008C2D4E" w:rsidRDefault="008C2D4E" w:rsidP="00160377">
            <w:pPr>
              <w:spacing w:after="0" w:line="259" w:lineRule="auto"/>
              <w:ind w:left="0" w:right="0" w:firstLine="0"/>
              <w:jc w:val="center"/>
              <w:rPr>
                <w:b/>
                <w:sz w:val="20"/>
                <w:szCs w:val="20"/>
              </w:rPr>
            </w:pPr>
          </w:p>
          <w:p w14:paraId="24144AEE" w14:textId="77777777" w:rsidR="008C2D4E" w:rsidRDefault="008C2D4E" w:rsidP="00160377">
            <w:pPr>
              <w:spacing w:after="0" w:line="259" w:lineRule="auto"/>
              <w:ind w:left="0" w:right="0" w:firstLine="0"/>
              <w:jc w:val="center"/>
              <w:rPr>
                <w:b/>
                <w:sz w:val="20"/>
                <w:szCs w:val="20"/>
              </w:rPr>
            </w:pPr>
          </w:p>
          <w:p w14:paraId="398B4E40" w14:textId="77777777" w:rsidR="008C2D4E" w:rsidRDefault="008C2D4E" w:rsidP="00160377">
            <w:pPr>
              <w:spacing w:after="0" w:line="259" w:lineRule="auto"/>
              <w:ind w:left="0" w:right="0" w:firstLine="0"/>
              <w:jc w:val="center"/>
              <w:rPr>
                <w:b/>
                <w:sz w:val="20"/>
                <w:szCs w:val="20"/>
              </w:rPr>
            </w:pPr>
          </w:p>
          <w:p w14:paraId="3045B329" w14:textId="77777777" w:rsidR="008C2D4E" w:rsidRDefault="008C2D4E" w:rsidP="00BA6E45">
            <w:pPr>
              <w:spacing w:after="0" w:line="259" w:lineRule="auto"/>
              <w:ind w:left="0" w:right="0" w:firstLine="0"/>
              <w:rPr>
                <w:b/>
                <w:sz w:val="20"/>
                <w:szCs w:val="20"/>
              </w:rPr>
            </w:pPr>
          </w:p>
          <w:p w14:paraId="7CF6F16D" w14:textId="77777777" w:rsidR="008C2D4E" w:rsidRDefault="008C2D4E" w:rsidP="00160377">
            <w:pPr>
              <w:spacing w:after="0" w:line="259" w:lineRule="auto"/>
              <w:ind w:left="0" w:right="0" w:firstLine="0"/>
              <w:jc w:val="center"/>
              <w:rPr>
                <w:b/>
                <w:sz w:val="20"/>
                <w:szCs w:val="20"/>
              </w:rPr>
            </w:pPr>
          </w:p>
          <w:p w14:paraId="2898D205" w14:textId="77777777" w:rsidR="008C2D4E" w:rsidRPr="009677C9" w:rsidRDefault="008C2D4E" w:rsidP="00BA6E45">
            <w:pPr>
              <w:spacing w:after="0" w:line="259" w:lineRule="auto"/>
              <w:ind w:left="0" w:right="0" w:firstLine="0"/>
              <w:rPr>
                <w:b/>
                <w:sz w:val="20"/>
                <w:szCs w:val="20"/>
              </w:rPr>
            </w:pPr>
          </w:p>
        </w:tc>
        <w:tc>
          <w:tcPr>
            <w:tcW w:w="992" w:type="dxa"/>
          </w:tcPr>
          <w:p w14:paraId="6D7167B5" w14:textId="77777777" w:rsidR="00CC7255" w:rsidRDefault="00CC7255" w:rsidP="007F0943">
            <w:pPr>
              <w:spacing w:after="0" w:line="259" w:lineRule="auto"/>
              <w:ind w:left="0" w:right="0" w:firstLine="0"/>
              <w:jc w:val="left"/>
              <w:rPr>
                <w:sz w:val="20"/>
                <w:szCs w:val="20"/>
              </w:rPr>
            </w:pPr>
          </w:p>
          <w:p w14:paraId="689422E0" w14:textId="77777777" w:rsidR="00CC7255" w:rsidRDefault="00CC7255" w:rsidP="007F0943">
            <w:pPr>
              <w:spacing w:after="0" w:line="259" w:lineRule="auto"/>
              <w:ind w:left="0" w:right="0" w:firstLine="0"/>
              <w:jc w:val="left"/>
              <w:rPr>
                <w:sz w:val="20"/>
                <w:szCs w:val="20"/>
              </w:rPr>
            </w:pPr>
          </w:p>
          <w:p w14:paraId="5722423D" w14:textId="77777777" w:rsidR="00CC7255" w:rsidRDefault="008C2D4E" w:rsidP="007F0943">
            <w:pPr>
              <w:spacing w:after="0" w:line="259" w:lineRule="auto"/>
              <w:ind w:left="0" w:right="0" w:firstLine="0"/>
              <w:jc w:val="left"/>
              <w:rPr>
                <w:sz w:val="20"/>
                <w:szCs w:val="20"/>
              </w:rPr>
            </w:pPr>
            <w:r>
              <w:rPr>
                <w:sz w:val="20"/>
                <w:szCs w:val="20"/>
              </w:rPr>
              <w:t>442/2012</w:t>
            </w:r>
          </w:p>
          <w:p w14:paraId="29973B94" w14:textId="77777777" w:rsidR="00CC7255" w:rsidRDefault="00CC7255" w:rsidP="007F0943">
            <w:pPr>
              <w:spacing w:after="0" w:line="259" w:lineRule="auto"/>
              <w:ind w:left="0" w:right="0" w:firstLine="0"/>
              <w:jc w:val="left"/>
              <w:rPr>
                <w:sz w:val="20"/>
                <w:szCs w:val="20"/>
              </w:rPr>
            </w:pPr>
          </w:p>
          <w:p w14:paraId="790F39B3" w14:textId="77777777" w:rsidR="00CC7255" w:rsidRDefault="00CC7255" w:rsidP="007F0943">
            <w:pPr>
              <w:spacing w:after="0" w:line="259" w:lineRule="auto"/>
              <w:ind w:left="0" w:right="0" w:firstLine="0"/>
              <w:jc w:val="left"/>
              <w:rPr>
                <w:sz w:val="20"/>
                <w:szCs w:val="20"/>
              </w:rPr>
            </w:pPr>
          </w:p>
          <w:p w14:paraId="30C309CF" w14:textId="77777777" w:rsidR="00CC7255" w:rsidRDefault="00CC7255" w:rsidP="007F0943">
            <w:pPr>
              <w:spacing w:after="0" w:line="259" w:lineRule="auto"/>
              <w:ind w:left="0" w:right="0" w:firstLine="0"/>
              <w:jc w:val="left"/>
              <w:rPr>
                <w:sz w:val="20"/>
                <w:szCs w:val="20"/>
              </w:rPr>
            </w:pPr>
          </w:p>
          <w:p w14:paraId="78082605" w14:textId="77777777" w:rsidR="00CC7255" w:rsidRDefault="00CC7255" w:rsidP="007F0943">
            <w:pPr>
              <w:spacing w:after="0" w:line="259" w:lineRule="auto"/>
              <w:ind w:left="0" w:right="0" w:firstLine="0"/>
              <w:jc w:val="left"/>
              <w:rPr>
                <w:sz w:val="20"/>
                <w:szCs w:val="20"/>
              </w:rPr>
            </w:pPr>
          </w:p>
          <w:p w14:paraId="16F47C80" w14:textId="77777777" w:rsidR="00CC7255" w:rsidRDefault="00CC7255" w:rsidP="007F0943">
            <w:pPr>
              <w:spacing w:after="0" w:line="259" w:lineRule="auto"/>
              <w:ind w:left="0" w:right="0" w:firstLine="0"/>
              <w:jc w:val="left"/>
              <w:rPr>
                <w:sz w:val="20"/>
                <w:szCs w:val="20"/>
              </w:rPr>
            </w:pPr>
          </w:p>
          <w:p w14:paraId="39DF6ACE" w14:textId="77777777" w:rsidR="00CC7255" w:rsidRDefault="00CC7255" w:rsidP="007F0943">
            <w:pPr>
              <w:spacing w:after="0" w:line="259" w:lineRule="auto"/>
              <w:ind w:left="0" w:right="0" w:firstLine="0"/>
              <w:jc w:val="left"/>
              <w:rPr>
                <w:sz w:val="20"/>
                <w:szCs w:val="20"/>
              </w:rPr>
            </w:pPr>
          </w:p>
          <w:p w14:paraId="6D6CA2E2" w14:textId="77777777" w:rsidR="00CC7255" w:rsidRDefault="00CC7255" w:rsidP="007F0943">
            <w:pPr>
              <w:spacing w:after="0" w:line="259" w:lineRule="auto"/>
              <w:ind w:left="0" w:right="0" w:firstLine="0"/>
              <w:jc w:val="left"/>
              <w:rPr>
                <w:sz w:val="20"/>
                <w:szCs w:val="20"/>
              </w:rPr>
            </w:pPr>
          </w:p>
          <w:p w14:paraId="679D0C42" w14:textId="77777777" w:rsidR="00CC7255" w:rsidRDefault="00CC7255" w:rsidP="007F0943">
            <w:pPr>
              <w:spacing w:after="0" w:line="259" w:lineRule="auto"/>
              <w:ind w:left="0" w:right="0" w:firstLine="0"/>
              <w:jc w:val="left"/>
              <w:rPr>
                <w:sz w:val="20"/>
                <w:szCs w:val="20"/>
              </w:rPr>
            </w:pPr>
          </w:p>
          <w:p w14:paraId="178C8037" w14:textId="77777777" w:rsidR="00CC7255" w:rsidRDefault="00CC7255" w:rsidP="007F0943">
            <w:pPr>
              <w:spacing w:after="0" w:line="259" w:lineRule="auto"/>
              <w:ind w:left="0" w:right="0" w:firstLine="0"/>
              <w:jc w:val="left"/>
              <w:rPr>
                <w:sz w:val="20"/>
                <w:szCs w:val="20"/>
              </w:rPr>
            </w:pPr>
          </w:p>
          <w:p w14:paraId="46309D17" w14:textId="77777777" w:rsidR="00CC7255" w:rsidRDefault="00CC7255" w:rsidP="007F0943">
            <w:pPr>
              <w:spacing w:after="0" w:line="259" w:lineRule="auto"/>
              <w:ind w:left="0" w:right="0" w:firstLine="0"/>
              <w:jc w:val="left"/>
              <w:rPr>
                <w:sz w:val="20"/>
                <w:szCs w:val="20"/>
              </w:rPr>
            </w:pPr>
          </w:p>
          <w:p w14:paraId="1D12395A" w14:textId="77777777" w:rsidR="00CC7255" w:rsidRDefault="00CC7255" w:rsidP="007F0943">
            <w:pPr>
              <w:spacing w:after="0" w:line="259" w:lineRule="auto"/>
              <w:ind w:left="0" w:right="0" w:firstLine="0"/>
              <w:jc w:val="left"/>
              <w:rPr>
                <w:sz w:val="20"/>
                <w:szCs w:val="20"/>
              </w:rPr>
            </w:pPr>
          </w:p>
          <w:p w14:paraId="7C1D4AB3" w14:textId="77777777" w:rsidR="00CC7255" w:rsidRDefault="00CC7255" w:rsidP="007F0943">
            <w:pPr>
              <w:spacing w:after="0" w:line="259" w:lineRule="auto"/>
              <w:ind w:left="0" w:right="0" w:firstLine="0"/>
              <w:jc w:val="left"/>
              <w:rPr>
                <w:sz w:val="20"/>
                <w:szCs w:val="20"/>
              </w:rPr>
            </w:pPr>
          </w:p>
          <w:p w14:paraId="09BDC131" w14:textId="249117EC" w:rsidR="008C2D4E" w:rsidRDefault="00CC7255" w:rsidP="007F0943">
            <w:pPr>
              <w:spacing w:after="0" w:line="259" w:lineRule="auto"/>
              <w:ind w:left="0" w:right="0" w:firstLine="0"/>
              <w:jc w:val="left"/>
              <w:rPr>
                <w:b/>
                <w:sz w:val="20"/>
                <w:szCs w:val="20"/>
              </w:rPr>
            </w:pPr>
            <w:r>
              <w:rPr>
                <w:sz w:val="20"/>
                <w:szCs w:val="20"/>
              </w:rPr>
              <w:t>359/2015</w:t>
            </w:r>
            <w:r w:rsidR="002D7377">
              <w:rPr>
                <w:sz w:val="20"/>
                <w:szCs w:val="20"/>
              </w:rPr>
              <w:t xml:space="preserve"> </w:t>
            </w:r>
          </w:p>
          <w:p w14:paraId="4FA93131" w14:textId="77777777" w:rsidR="008C2D4E" w:rsidRDefault="008C2D4E" w:rsidP="00160377">
            <w:pPr>
              <w:spacing w:after="0" w:line="259" w:lineRule="auto"/>
              <w:ind w:left="2" w:right="0" w:firstLine="0"/>
              <w:jc w:val="left"/>
              <w:rPr>
                <w:b/>
                <w:sz w:val="20"/>
                <w:szCs w:val="20"/>
              </w:rPr>
            </w:pPr>
          </w:p>
          <w:p w14:paraId="28D10E14" w14:textId="77777777" w:rsidR="008C2D4E" w:rsidRDefault="008C2D4E" w:rsidP="00160377">
            <w:pPr>
              <w:spacing w:after="0" w:line="259" w:lineRule="auto"/>
              <w:ind w:left="2" w:right="0" w:firstLine="0"/>
              <w:jc w:val="left"/>
              <w:rPr>
                <w:b/>
                <w:sz w:val="20"/>
                <w:szCs w:val="20"/>
              </w:rPr>
            </w:pPr>
          </w:p>
          <w:p w14:paraId="7715D09B" w14:textId="77777777" w:rsidR="008C2D4E" w:rsidRDefault="008C2D4E" w:rsidP="00160377">
            <w:pPr>
              <w:spacing w:after="0" w:line="259" w:lineRule="auto"/>
              <w:ind w:left="2" w:right="0" w:firstLine="0"/>
              <w:jc w:val="left"/>
              <w:rPr>
                <w:b/>
                <w:sz w:val="20"/>
                <w:szCs w:val="20"/>
              </w:rPr>
            </w:pPr>
          </w:p>
          <w:p w14:paraId="1AF0C51E" w14:textId="77777777" w:rsidR="008C2D4E" w:rsidRDefault="008C2D4E" w:rsidP="00160377">
            <w:pPr>
              <w:spacing w:after="0" w:line="259" w:lineRule="auto"/>
              <w:ind w:left="2" w:right="0" w:firstLine="0"/>
              <w:jc w:val="left"/>
              <w:rPr>
                <w:b/>
                <w:sz w:val="20"/>
                <w:szCs w:val="20"/>
              </w:rPr>
            </w:pPr>
          </w:p>
          <w:p w14:paraId="21C6DEA6" w14:textId="77777777" w:rsidR="008C2D4E" w:rsidRDefault="008C2D4E" w:rsidP="00160377">
            <w:pPr>
              <w:spacing w:after="0" w:line="259" w:lineRule="auto"/>
              <w:ind w:left="2" w:right="0" w:firstLine="0"/>
              <w:jc w:val="left"/>
              <w:rPr>
                <w:b/>
                <w:sz w:val="20"/>
                <w:szCs w:val="20"/>
              </w:rPr>
            </w:pPr>
          </w:p>
          <w:p w14:paraId="65585C78" w14:textId="77777777" w:rsidR="008C2D4E" w:rsidRDefault="008C2D4E" w:rsidP="00160377">
            <w:pPr>
              <w:spacing w:after="0" w:line="259" w:lineRule="auto"/>
              <w:ind w:left="2" w:right="0" w:firstLine="0"/>
              <w:jc w:val="left"/>
              <w:rPr>
                <w:b/>
                <w:sz w:val="20"/>
                <w:szCs w:val="20"/>
              </w:rPr>
            </w:pPr>
          </w:p>
          <w:p w14:paraId="09E06374" w14:textId="77777777" w:rsidR="008C2D4E" w:rsidRPr="009677C9" w:rsidRDefault="008C2D4E" w:rsidP="00BA6E45">
            <w:pPr>
              <w:spacing w:after="0" w:line="259" w:lineRule="auto"/>
              <w:ind w:left="0" w:right="0" w:firstLine="0"/>
              <w:jc w:val="left"/>
              <w:rPr>
                <w:sz w:val="20"/>
                <w:szCs w:val="20"/>
              </w:rPr>
            </w:pPr>
          </w:p>
        </w:tc>
        <w:tc>
          <w:tcPr>
            <w:tcW w:w="851" w:type="dxa"/>
          </w:tcPr>
          <w:p w14:paraId="3AC8CC47" w14:textId="77777777" w:rsidR="00CC7255" w:rsidRDefault="00CC7255" w:rsidP="00CC7255">
            <w:pPr>
              <w:spacing w:after="0" w:line="238" w:lineRule="auto"/>
              <w:ind w:left="2" w:right="0" w:firstLine="0"/>
              <w:jc w:val="left"/>
              <w:rPr>
                <w:sz w:val="20"/>
                <w:szCs w:val="20"/>
              </w:rPr>
            </w:pPr>
          </w:p>
          <w:p w14:paraId="0685EFCC" w14:textId="77777777" w:rsidR="00CC7255" w:rsidRDefault="00CC7255" w:rsidP="00CC7255">
            <w:pPr>
              <w:spacing w:after="0" w:line="238" w:lineRule="auto"/>
              <w:ind w:left="2" w:right="0" w:firstLine="0"/>
              <w:jc w:val="left"/>
              <w:rPr>
                <w:sz w:val="20"/>
                <w:szCs w:val="20"/>
              </w:rPr>
            </w:pPr>
          </w:p>
          <w:p w14:paraId="6641E411" w14:textId="445185C7" w:rsidR="00CC7255" w:rsidRDefault="00CC7255" w:rsidP="00CC7255">
            <w:pPr>
              <w:spacing w:after="0" w:line="238" w:lineRule="auto"/>
              <w:ind w:left="2" w:right="0" w:firstLine="0"/>
              <w:jc w:val="left"/>
              <w:rPr>
                <w:sz w:val="20"/>
                <w:szCs w:val="20"/>
              </w:rPr>
            </w:pPr>
            <w:r>
              <w:rPr>
                <w:sz w:val="20"/>
                <w:szCs w:val="20"/>
              </w:rPr>
              <w:t xml:space="preserve">§ 2 </w:t>
            </w:r>
          </w:p>
          <w:p w14:paraId="08D74974" w14:textId="7E64C4CA" w:rsidR="00CC7255" w:rsidRDefault="00CC7255" w:rsidP="00CC7255">
            <w:pPr>
              <w:spacing w:after="0" w:line="238" w:lineRule="auto"/>
              <w:ind w:left="0" w:right="0" w:firstLine="0"/>
              <w:jc w:val="left"/>
              <w:rPr>
                <w:sz w:val="20"/>
                <w:szCs w:val="20"/>
              </w:rPr>
            </w:pPr>
            <w:r>
              <w:rPr>
                <w:sz w:val="20"/>
                <w:szCs w:val="20"/>
              </w:rPr>
              <w:t>P: h)</w:t>
            </w:r>
          </w:p>
          <w:p w14:paraId="4629A27C" w14:textId="77777777" w:rsidR="00CC7255" w:rsidRDefault="00CC7255" w:rsidP="00CC7255">
            <w:pPr>
              <w:spacing w:after="0" w:line="238" w:lineRule="auto"/>
              <w:ind w:left="2" w:right="0" w:firstLine="0"/>
              <w:jc w:val="left"/>
              <w:rPr>
                <w:sz w:val="20"/>
                <w:szCs w:val="20"/>
              </w:rPr>
            </w:pPr>
          </w:p>
          <w:p w14:paraId="464B437E" w14:textId="77777777" w:rsidR="00CC7255" w:rsidRDefault="00CC7255" w:rsidP="00CC7255">
            <w:pPr>
              <w:spacing w:after="0" w:line="238" w:lineRule="auto"/>
              <w:ind w:left="2" w:right="0" w:firstLine="0"/>
              <w:jc w:val="left"/>
              <w:rPr>
                <w:sz w:val="20"/>
                <w:szCs w:val="20"/>
              </w:rPr>
            </w:pPr>
          </w:p>
          <w:p w14:paraId="50690773" w14:textId="77777777" w:rsidR="00CC7255" w:rsidRDefault="00CC7255" w:rsidP="00CC7255">
            <w:pPr>
              <w:spacing w:after="0" w:line="238" w:lineRule="auto"/>
              <w:ind w:left="2" w:right="0" w:firstLine="0"/>
              <w:jc w:val="left"/>
              <w:rPr>
                <w:sz w:val="20"/>
                <w:szCs w:val="20"/>
              </w:rPr>
            </w:pPr>
          </w:p>
          <w:p w14:paraId="684F95F9" w14:textId="77777777" w:rsidR="00CC7255" w:rsidRDefault="00CC7255" w:rsidP="00CC7255">
            <w:pPr>
              <w:spacing w:after="0" w:line="238" w:lineRule="auto"/>
              <w:ind w:left="2" w:right="0" w:firstLine="0"/>
              <w:jc w:val="left"/>
              <w:rPr>
                <w:sz w:val="20"/>
                <w:szCs w:val="20"/>
              </w:rPr>
            </w:pPr>
          </w:p>
          <w:p w14:paraId="5039716F" w14:textId="77777777" w:rsidR="00CC7255" w:rsidRDefault="00CC7255" w:rsidP="00CC7255">
            <w:pPr>
              <w:spacing w:after="0" w:line="238" w:lineRule="auto"/>
              <w:ind w:left="0" w:right="0" w:firstLine="0"/>
              <w:jc w:val="left"/>
              <w:rPr>
                <w:sz w:val="20"/>
                <w:szCs w:val="20"/>
              </w:rPr>
            </w:pPr>
          </w:p>
          <w:p w14:paraId="7A46294B" w14:textId="77777777" w:rsidR="00CC7255" w:rsidRDefault="00CC7255" w:rsidP="00CC7255">
            <w:pPr>
              <w:spacing w:after="0" w:line="238" w:lineRule="auto"/>
              <w:ind w:left="0" w:right="0" w:firstLine="0"/>
              <w:jc w:val="left"/>
              <w:rPr>
                <w:sz w:val="20"/>
                <w:szCs w:val="20"/>
              </w:rPr>
            </w:pPr>
          </w:p>
          <w:p w14:paraId="46C19274" w14:textId="77777777" w:rsidR="00CC7255" w:rsidRDefault="00CC7255" w:rsidP="00CC7255">
            <w:pPr>
              <w:spacing w:after="0" w:line="238" w:lineRule="auto"/>
              <w:ind w:left="2" w:right="0" w:firstLine="0"/>
              <w:jc w:val="left"/>
              <w:rPr>
                <w:sz w:val="20"/>
                <w:szCs w:val="20"/>
              </w:rPr>
            </w:pPr>
            <w:r>
              <w:rPr>
                <w:sz w:val="20"/>
                <w:szCs w:val="20"/>
              </w:rPr>
              <w:t>P: i)</w:t>
            </w:r>
          </w:p>
          <w:p w14:paraId="404566DA" w14:textId="77777777" w:rsidR="008C2D4E" w:rsidRDefault="008C2D4E" w:rsidP="00160377">
            <w:pPr>
              <w:spacing w:after="0" w:line="238" w:lineRule="auto"/>
              <w:ind w:left="0" w:right="0" w:firstLine="0"/>
              <w:jc w:val="left"/>
              <w:rPr>
                <w:sz w:val="20"/>
                <w:szCs w:val="20"/>
              </w:rPr>
            </w:pPr>
          </w:p>
          <w:p w14:paraId="06D34C75" w14:textId="77777777" w:rsidR="00CC7255" w:rsidRDefault="00CC7255" w:rsidP="00160377">
            <w:pPr>
              <w:spacing w:after="0" w:line="238" w:lineRule="auto"/>
              <w:ind w:left="0" w:right="0" w:firstLine="0"/>
              <w:jc w:val="left"/>
              <w:rPr>
                <w:sz w:val="20"/>
                <w:szCs w:val="20"/>
              </w:rPr>
            </w:pPr>
          </w:p>
          <w:p w14:paraId="0100E937" w14:textId="77777777" w:rsidR="00CC7255" w:rsidRDefault="00CC7255" w:rsidP="00160377">
            <w:pPr>
              <w:spacing w:after="0" w:line="238" w:lineRule="auto"/>
              <w:ind w:left="0" w:right="0" w:firstLine="0"/>
              <w:jc w:val="left"/>
              <w:rPr>
                <w:sz w:val="20"/>
                <w:szCs w:val="20"/>
              </w:rPr>
            </w:pPr>
          </w:p>
          <w:p w14:paraId="5716FC63" w14:textId="77777777" w:rsidR="00CC7255" w:rsidRDefault="00CC7255" w:rsidP="00160377">
            <w:pPr>
              <w:spacing w:after="0" w:line="238" w:lineRule="auto"/>
              <w:ind w:left="0" w:right="0" w:firstLine="0"/>
              <w:jc w:val="left"/>
              <w:rPr>
                <w:sz w:val="20"/>
                <w:szCs w:val="20"/>
              </w:rPr>
            </w:pPr>
          </w:p>
          <w:p w14:paraId="6F67174B" w14:textId="77777777" w:rsidR="00CC7255" w:rsidRDefault="00CC7255" w:rsidP="00160377">
            <w:pPr>
              <w:spacing w:after="0" w:line="238" w:lineRule="auto"/>
              <w:ind w:left="0" w:right="0" w:firstLine="0"/>
              <w:jc w:val="left"/>
              <w:rPr>
                <w:sz w:val="20"/>
                <w:szCs w:val="20"/>
              </w:rPr>
            </w:pPr>
          </w:p>
          <w:p w14:paraId="60F5960D" w14:textId="77777777" w:rsidR="00CC7255" w:rsidRDefault="00CC7255" w:rsidP="00CC7255">
            <w:pPr>
              <w:spacing w:after="0" w:line="238" w:lineRule="auto"/>
              <w:ind w:left="2" w:right="0" w:firstLine="0"/>
              <w:jc w:val="left"/>
              <w:rPr>
                <w:sz w:val="20"/>
                <w:szCs w:val="20"/>
              </w:rPr>
            </w:pPr>
            <w:r>
              <w:rPr>
                <w:sz w:val="20"/>
                <w:szCs w:val="20"/>
              </w:rPr>
              <w:t xml:space="preserve">§ 2 </w:t>
            </w:r>
          </w:p>
          <w:p w14:paraId="488A49AA" w14:textId="77777777" w:rsidR="00CC7255" w:rsidRDefault="00CC7255" w:rsidP="00CC7255">
            <w:pPr>
              <w:spacing w:after="0" w:line="238" w:lineRule="auto"/>
              <w:ind w:left="2" w:right="0" w:firstLine="0"/>
              <w:jc w:val="left"/>
              <w:rPr>
                <w:sz w:val="20"/>
                <w:szCs w:val="20"/>
              </w:rPr>
            </w:pPr>
            <w:r>
              <w:rPr>
                <w:sz w:val="20"/>
                <w:szCs w:val="20"/>
              </w:rPr>
              <w:t>P: a)</w:t>
            </w:r>
          </w:p>
          <w:p w14:paraId="25FBFDD3" w14:textId="77777777" w:rsidR="00CC7255" w:rsidRPr="009677C9" w:rsidRDefault="00CC7255" w:rsidP="00160377">
            <w:pPr>
              <w:spacing w:after="0" w:line="238" w:lineRule="auto"/>
              <w:ind w:left="0" w:right="0" w:firstLine="0"/>
              <w:jc w:val="left"/>
              <w:rPr>
                <w:sz w:val="20"/>
                <w:szCs w:val="20"/>
              </w:rPr>
            </w:pPr>
          </w:p>
        </w:tc>
        <w:tc>
          <w:tcPr>
            <w:tcW w:w="3827" w:type="dxa"/>
          </w:tcPr>
          <w:p w14:paraId="3A52C608" w14:textId="77777777" w:rsidR="00CC7255" w:rsidRDefault="00CC7255" w:rsidP="00CC7255">
            <w:pPr>
              <w:spacing w:after="120" w:line="240" w:lineRule="auto"/>
              <w:ind w:left="0" w:right="0" w:firstLine="0"/>
              <w:rPr>
                <w:sz w:val="20"/>
                <w:szCs w:val="20"/>
              </w:rPr>
            </w:pPr>
          </w:p>
          <w:p w14:paraId="4D183524" w14:textId="5B4D2A0B" w:rsidR="00CC7255" w:rsidRPr="00854967" w:rsidRDefault="00CC7255" w:rsidP="00CC7255">
            <w:pPr>
              <w:spacing w:after="120" w:line="240" w:lineRule="auto"/>
              <w:ind w:left="0" w:right="0" w:firstLine="0"/>
              <w:rPr>
                <w:sz w:val="20"/>
                <w:szCs w:val="20"/>
              </w:rPr>
            </w:pPr>
            <w:r w:rsidRPr="00854967">
              <w:rPr>
                <w:sz w:val="20"/>
                <w:szCs w:val="20"/>
              </w:rPr>
              <w:t>Na účely tohto zákona je</w:t>
            </w:r>
          </w:p>
          <w:p w14:paraId="34BB8B15" w14:textId="77777777" w:rsidR="00CC7255" w:rsidRDefault="00CC7255" w:rsidP="00CC7255">
            <w:pPr>
              <w:spacing w:after="120" w:line="240" w:lineRule="auto"/>
              <w:ind w:left="-38" w:right="0" w:firstLine="0"/>
              <w:rPr>
                <w:sz w:val="20"/>
                <w:szCs w:val="20"/>
              </w:rPr>
            </w:pPr>
            <w:r w:rsidRPr="00854967">
              <w:rPr>
                <w:sz w:val="20"/>
                <w:szCs w:val="20"/>
              </w:rPr>
              <w:t>h) automatickou výmenou informácií systematické oznamovanie vopred určených informácií bez predchádzajúcej žiadosti vo vopred určených pravidelných lehotách,</w:t>
            </w:r>
          </w:p>
          <w:p w14:paraId="7BC2F963" w14:textId="77777777" w:rsidR="00CC7255" w:rsidRDefault="00CC7255" w:rsidP="00CC7255">
            <w:pPr>
              <w:spacing w:after="120" w:line="240" w:lineRule="auto"/>
              <w:ind w:left="-38" w:right="0" w:firstLine="0"/>
              <w:rPr>
                <w:sz w:val="20"/>
                <w:szCs w:val="20"/>
              </w:rPr>
            </w:pPr>
          </w:p>
          <w:p w14:paraId="60CD1D18" w14:textId="6AA29F37" w:rsidR="00CC7255" w:rsidRDefault="00CC7255" w:rsidP="00CC7255">
            <w:pPr>
              <w:spacing w:after="120" w:line="240" w:lineRule="auto"/>
              <w:ind w:left="-38" w:right="0" w:firstLine="0"/>
              <w:rPr>
                <w:sz w:val="20"/>
                <w:szCs w:val="20"/>
              </w:rPr>
            </w:pPr>
            <w:r w:rsidRPr="00854967">
              <w:rPr>
                <w:sz w:val="20"/>
                <w:szCs w:val="20"/>
              </w:rPr>
              <w:t>i) dostupnou informáciou informácia, ktorú majú orgány štátnej správy v oblasti daní, poplatkov a colníctva</w:t>
            </w:r>
            <w:r w:rsidRPr="00092854">
              <w:rPr>
                <w:sz w:val="20"/>
                <w:szCs w:val="20"/>
                <w:vertAlign w:val="superscript"/>
              </w:rPr>
              <w:t>4</w:t>
            </w:r>
            <w:r w:rsidRPr="00854967">
              <w:rPr>
                <w:sz w:val="20"/>
                <w:szCs w:val="20"/>
              </w:rPr>
              <w:t>) k dispozícii a ktorú získali v súlade s osobitným predpisom,</w:t>
            </w:r>
            <w:r w:rsidRPr="00092854">
              <w:rPr>
                <w:sz w:val="20"/>
                <w:szCs w:val="20"/>
                <w:vertAlign w:val="superscript"/>
              </w:rPr>
              <w:t>1</w:t>
            </w:r>
            <w:r w:rsidRPr="00854967">
              <w:rPr>
                <w:sz w:val="20"/>
                <w:szCs w:val="20"/>
              </w:rPr>
              <w:t>)</w:t>
            </w:r>
          </w:p>
          <w:p w14:paraId="09EB83E7" w14:textId="77777777" w:rsidR="008C2D4E" w:rsidRDefault="008C2D4E" w:rsidP="0095507E">
            <w:pPr>
              <w:spacing w:after="120" w:line="240" w:lineRule="auto"/>
              <w:ind w:left="-38" w:right="0" w:firstLine="0"/>
              <w:rPr>
                <w:b/>
                <w:sz w:val="20"/>
                <w:szCs w:val="20"/>
              </w:rPr>
            </w:pPr>
          </w:p>
          <w:p w14:paraId="41C8DC1D" w14:textId="77777777" w:rsidR="00CC7255" w:rsidRDefault="00CC7255" w:rsidP="00CC7255">
            <w:pPr>
              <w:spacing w:after="120" w:line="240" w:lineRule="auto"/>
              <w:ind w:left="-38" w:right="0" w:firstLine="0"/>
              <w:rPr>
                <w:sz w:val="20"/>
                <w:szCs w:val="20"/>
              </w:rPr>
            </w:pPr>
            <w:r w:rsidRPr="00854967">
              <w:rPr>
                <w:sz w:val="20"/>
                <w:szCs w:val="20"/>
              </w:rPr>
              <w:t>Na účely automatickej výmeny informácií podľa § 1 písm. a) sa rozumie</w:t>
            </w:r>
          </w:p>
          <w:p w14:paraId="51B110D0" w14:textId="77777777" w:rsidR="00CC7255" w:rsidRDefault="00CC7255" w:rsidP="00CC7255">
            <w:pPr>
              <w:spacing w:after="120" w:line="240" w:lineRule="auto"/>
              <w:ind w:left="-38" w:right="0" w:firstLine="0"/>
              <w:rPr>
                <w:sz w:val="20"/>
                <w:szCs w:val="20"/>
              </w:rPr>
            </w:pPr>
            <w:r w:rsidRPr="00E355D7">
              <w:rPr>
                <w:sz w:val="20"/>
                <w:szCs w:val="20"/>
              </w:rPr>
              <w:t xml:space="preserve">a) automatickou výmenou informácií systematické oznamovanie vopred určených informácií o rezidentoch členských štátov alebo o rezidentoch zmluvných štátov príslušnému orgánu členského štátu alebo príslušnému orgánu zmluvného štátu, bez </w:t>
            </w:r>
            <w:r w:rsidRPr="00E355D7">
              <w:rPr>
                <w:sz w:val="20"/>
                <w:szCs w:val="20"/>
              </w:rPr>
              <w:lastRenderedPageBreak/>
              <w:t>predchádzajúcej žiadosti a vo vopred určených časových intervaloch,</w:t>
            </w:r>
          </w:p>
          <w:p w14:paraId="24BBC2E2" w14:textId="77777777" w:rsidR="00FF4487" w:rsidRDefault="00FF4487" w:rsidP="0095507E">
            <w:pPr>
              <w:spacing w:after="120" w:line="240" w:lineRule="auto"/>
              <w:ind w:left="-38" w:right="0" w:firstLine="0"/>
              <w:rPr>
                <w:b/>
                <w:sz w:val="20"/>
                <w:szCs w:val="20"/>
                <w:vertAlign w:val="superscript"/>
              </w:rPr>
            </w:pPr>
          </w:p>
          <w:p w14:paraId="00E1B9F8" w14:textId="290E4D64" w:rsidR="00CC7255" w:rsidRPr="002F59DB" w:rsidRDefault="00FF4487" w:rsidP="0095507E">
            <w:pPr>
              <w:spacing w:after="120" w:line="240" w:lineRule="auto"/>
              <w:ind w:left="-38" w:right="0" w:firstLine="0"/>
              <w:rPr>
                <w:bCs/>
                <w:color w:val="auto"/>
                <w:sz w:val="20"/>
                <w:szCs w:val="20"/>
              </w:rPr>
            </w:pPr>
            <w:r w:rsidRPr="002F59DB">
              <w:rPr>
                <w:bCs/>
                <w:color w:val="auto"/>
                <w:sz w:val="20"/>
                <w:szCs w:val="20"/>
                <w:vertAlign w:val="superscript"/>
              </w:rPr>
              <w:t>1</w:t>
            </w:r>
            <w:r w:rsidRPr="002F59DB">
              <w:rPr>
                <w:bCs/>
                <w:color w:val="auto"/>
                <w:sz w:val="20"/>
                <w:szCs w:val="20"/>
              </w:rPr>
              <w:t>) Zákon č. </w:t>
            </w:r>
            <w:hyperlink r:id="rId9" w:tooltip="Odkaz na predpis alebo ustanovenie" w:history="1">
              <w:r w:rsidRPr="002F59DB">
                <w:rPr>
                  <w:rStyle w:val="Hypertextovprepojenie"/>
                  <w:bCs/>
                  <w:color w:val="auto"/>
                  <w:sz w:val="20"/>
                  <w:szCs w:val="20"/>
                  <w:u w:val="none"/>
                </w:rPr>
                <w:t>563/2009 Z. z.</w:t>
              </w:r>
            </w:hyperlink>
            <w:r w:rsidRPr="002F59DB">
              <w:rPr>
                <w:bCs/>
                <w:color w:val="auto"/>
                <w:sz w:val="20"/>
                <w:szCs w:val="20"/>
              </w:rPr>
              <w:t> o správe daní (daňový poriadok) a o zmene a doplnení niektorých zákonov v znení neskorších predpisov.</w:t>
            </w:r>
          </w:p>
          <w:p w14:paraId="4241ACAD" w14:textId="77777777" w:rsidR="00FF4487" w:rsidRDefault="00FF4487" w:rsidP="00FF4487">
            <w:pPr>
              <w:spacing w:after="120" w:line="240" w:lineRule="auto"/>
              <w:ind w:left="0" w:right="0" w:firstLine="0"/>
              <w:rPr>
                <w:b/>
                <w:sz w:val="20"/>
                <w:szCs w:val="20"/>
              </w:rPr>
            </w:pPr>
          </w:p>
          <w:p w14:paraId="0EFF2DAF" w14:textId="77777777" w:rsidR="00FF4487" w:rsidRDefault="00FF4487" w:rsidP="00FF4487">
            <w:pPr>
              <w:spacing w:after="120" w:line="240" w:lineRule="auto"/>
              <w:ind w:left="0" w:right="0" w:firstLine="0"/>
              <w:rPr>
                <w:b/>
                <w:sz w:val="20"/>
                <w:szCs w:val="20"/>
              </w:rPr>
            </w:pPr>
          </w:p>
          <w:p w14:paraId="7B4AC588" w14:textId="77777777" w:rsidR="00FF4487" w:rsidRDefault="00FF4487" w:rsidP="00FF4487">
            <w:pPr>
              <w:spacing w:after="120" w:line="240" w:lineRule="auto"/>
              <w:ind w:left="0" w:right="0" w:firstLine="0"/>
              <w:rPr>
                <w:b/>
                <w:sz w:val="20"/>
                <w:szCs w:val="20"/>
              </w:rPr>
            </w:pPr>
          </w:p>
          <w:p w14:paraId="31CE6690" w14:textId="77777777" w:rsidR="00FF4487" w:rsidRPr="00903293" w:rsidRDefault="00FF4487" w:rsidP="00FF4487">
            <w:pPr>
              <w:spacing w:after="120" w:line="240" w:lineRule="auto"/>
              <w:ind w:left="0" w:right="0" w:firstLine="0"/>
              <w:rPr>
                <w:b/>
                <w:sz w:val="20"/>
                <w:szCs w:val="20"/>
              </w:rPr>
            </w:pPr>
          </w:p>
        </w:tc>
        <w:tc>
          <w:tcPr>
            <w:tcW w:w="992" w:type="dxa"/>
          </w:tcPr>
          <w:p w14:paraId="25FAE5C7" w14:textId="77777777" w:rsidR="00CC7255" w:rsidRDefault="00CC7255" w:rsidP="00160377">
            <w:pPr>
              <w:spacing w:after="0" w:line="259" w:lineRule="auto"/>
              <w:ind w:left="0" w:right="0" w:firstLine="0"/>
              <w:jc w:val="center"/>
              <w:rPr>
                <w:b/>
                <w:sz w:val="20"/>
                <w:szCs w:val="20"/>
              </w:rPr>
            </w:pPr>
          </w:p>
          <w:p w14:paraId="32D0C513" w14:textId="77777777" w:rsidR="00CC7255" w:rsidRDefault="00CC7255" w:rsidP="00160377">
            <w:pPr>
              <w:spacing w:after="0" w:line="259" w:lineRule="auto"/>
              <w:ind w:left="0" w:right="0" w:firstLine="0"/>
              <w:jc w:val="center"/>
              <w:rPr>
                <w:b/>
                <w:sz w:val="20"/>
                <w:szCs w:val="20"/>
              </w:rPr>
            </w:pPr>
          </w:p>
          <w:p w14:paraId="37C5941B" w14:textId="77777777" w:rsidR="008C2D4E" w:rsidRDefault="008C2D4E" w:rsidP="00160377">
            <w:pPr>
              <w:spacing w:after="0" w:line="259" w:lineRule="auto"/>
              <w:ind w:left="0" w:right="0" w:firstLine="0"/>
              <w:jc w:val="center"/>
              <w:rPr>
                <w:b/>
                <w:sz w:val="20"/>
                <w:szCs w:val="20"/>
              </w:rPr>
            </w:pPr>
            <w:r w:rsidRPr="00BA6E45">
              <w:rPr>
                <w:b/>
                <w:sz w:val="20"/>
                <w:szCs w:val="20"/>
              </w:rPr>
              <w:t>Ú</w:t>
            </w:r>
          </w:p>
          <w:p w14:paraId="06D57AB2" w14:textId="77777777" w:rsidR="00FF4487" w:rsidRDefault="00FF4487" w:rsidP="00160377">
            <w:pPr>
              <w:spacing w:after="0" w:line="259" w:lineRule="auto"/>
              <w:ind w:left="0" w:right="0" w:firstLine="0"/>
              <w:jc w:val="center"/>
              <w:rPr>
                <w:b/>
                <w:sz w:val="20"/>
                <w:szCs w:val="20"/>
              </w:rPr>
            </w:pPr>
          </w:p>
          <w:p w14:paraId="56F86BE6" w14:textId="77777777" w:rsidR="00FF4487" w:rsidRDefault="00FF4487" w:rsidP="00160377">
            <w:pPr>
              <w:spacing w:after="0" w:line="259" w:lineRule="auto"/>
              <w:ind w:left="0" w:right="0" w:firstLine="0"/>
              <w:jc w:val="center"/>
              <w:rPr>
                <w:b/>
                <w:sz w:val="20"/>
                <w:szCs w:val="20"/>
              </w:rPr>
            </w:pPr>
          </w:p>
          <w:p w14:paraId="6B5BD961" w14:textId="77777777" w:rsidR="00FF4487" w:rsidRDefault="00FF4487" w:rsidP="00160377">
            <w:pPr>
              <w:spacing w:after="0" w:line="259" w:lineRule="auto"/>
              <w:ind w:left="0" w:right="0" w:firstLine="0"/>
              <w:jc w:val="center"/>
              <w:rPr>
                <w:b/>
                <w:sz w:val="20"/>
                <w:szCs w:val="20"/>
              </w:rPr>
            </w:pPr>
          </w:p>
          <w:p w14:paraId="0B092F56" w14:textId="77777777" w:rsidR="00FF4487" w:rsidRDefault="00FF4487" w:rsidP="00160377">
            <w:pPr>
              <w:spacing w:after="0" w:line="259" w:lineRule="auto"/>
              <w:ind w:left="0" w:right="0" w:firstLine="0"/>
              <w:jc w:val="center"/>
              <w:rPr>
                <w:b/>
                <w:sz w:val="20"/>
                <w:szCs w:val="20"/>
              </w:rPr>
            </w:pPr>
          </w:p>
          <w:p w14:paraId="441F1851" w14:textId="77777777" w:rsidR="00FF4487" w:rsidRDefault="00FF4487" w:rsidP="00160377">
            <w:pPr>
              <w:spacing w:after="0" w:line="259" w:lineRule="auto"/>
              <w:ind w:left="0" w:right="0" w:firstLine="0"/>
              <w:jc w:val="center"/>
              <w:rPr>
                <w:b/>
                <w:sz w:val="20"/>
                <w:szCs w:val="20"/>
              </w:rPr>
            </w:pPr>
          </w:p>
          <w:p w14:paraId="4040944C" w14:textId="77777777" w:rsidR="00FF4487" w:rsidRDefault="00FF4487" w:rsidP="00160377">
            <w:pPr>
              <w:spacing w:after="0" w:line="259" w:lineRule="auto"/>
              <w:ind w:left="0" w:right="0" w:firstLine="0"/>
              <w:jc w:val="center"/>
              <w:rPr>
                <w:b/>
                <w:sz w:val="20"/>
                <w:szCs w:val="20"/>
              </w:rPr>
            </w:pPr>
          </w:p>
          <w:p w14:paraId="15602811" w14:textId="77777777" w:rsidR="00FF4487" w:rsidRDefault="00FF4487" w:rsidP="00160377">
            <w:pPr>
              <w:spacing w:after="0" w:line="259" w:lineRule="auto"/>
              <w:ind w:left="0" w:right="0" w:firstLine="0"/>
              <w:jc w:val="center"/>
              <w:rPr>
                <w:b/>
                <w:sz w:val="20"/>
                <w:szCs w:val="20"/>
              </w:rPr>
            </w:pPr>
          </w:p>
          <w:p w14:paraId="54725C69" w14:textId="77777777" w:rsidR="00FF4487" w:rsidRDefault="00FF4487" w:rsidP="00160377">
            <w:pPr>
              <w:spacing w:after="0" w:line="259" w:lineRule="auto"/>
              <w:ind w:left="0" w:right="0" w:firstLine="0"/>
              <w:jc w:val="center"/>
              <w:rPr>
                <w:b/>
                <w:sz w:val="20"/>
                <w:szCs w:val="20"/>
              </w:rPr>
            </w:pPr>
          </w:p>
          <w:p w14:paraId="162BE6E6" w14:textId="77777777" w:rsidR="00FF4487" w:rsidRDefault="00FF4487" w:rsidP="00160377">
            <w:pPr>
              <w:spacing w:after="0" w:line="259" w:lineRule="auto"/>
              <w:ind w:left="0" w:right="0" w:firstLine="0"/>
              <w:jc w:val="center"/>
              <w:rPr>
                <w:b/>
                <w:sz w:val="20"/>
                <w:szCs w:val="20"/>
              </w:rPr>
            </w:pPr>
          </w:p>
          <w:p w14:paraId="66DB1972" w14:textId="77777777" w:rsidR="00FF4487" w:rsidRDefault="00FF4487" w:rsidP="00160377">
            <w:pPr>
              <w:spacing w:after="0" w:line="259" w:lineRule="auto"/>
              <w:ind w:left="0" w:right="0" w:firstLine="0"/>
              <w:jc w:val="center"/>
              <w:rPr>
                <w:b/>
                <w:sz w:val="20"/>
                <w:szCs w:val="20"/>
              </w:rPr>
            </w:pPr>
          </w:p>
          <w:p w14:paraId="15FC68F6" w14:textId="77777777" w:rsidR="00FF4487" w:rsidRDefault="00FF4487" w:rsidP="00160377">
            <w:pPr>
              <w:spacing w:after="0" w:line="259" w:lineRule="auto"/>
              <w:ind w:left="0" w:right="0" w:firstLine="0"/>
              <w:jc w:val="center"/>
              <w:rPr>
                <w:b/>
                <w:sz w:val="20"/>
                <w:szCs w:val="20"/>
              </w:rPr>
            </w:pPr>
          </w:p>
          <w:p w14:paraId="0EA34431" w14:textId="77777777" w:rsidR="00FF4487" w:rsidRDefault="00FF4487" w:rsidP="00160377">
            <w:pPr>
              <w:spacing w:after="0" w:line="259" w:lineRule="auto"/>
              <w:ind w:left="0" w:right="0" w:firstLine="0"/>
              <w:jc w:val="center"/>
              <w:rPr>
                <w:b/>
                <w:sz w:val="20"/>
                <w:szCs w:val="20"/>
              </w:rPr>
            </w:pPr>
          </w:p>
          <w:p w14:paraId="2F1DD030" w14:textId="77777777" w:rsidR="00FF4487" w:rsidRDefault="00FF4487" w:rsidP="00160377">
            <w:pPr>
              <w:spacing w:after="0" w:line="259" w:lineRule="auto"/>
              <w:ind w:left="0" w:right="0" w:firstLine="0"/>
              <w:jc w:val="center"/>
              <w:rPr>
                <w:b/>
                <w:sz w:val="20"/>
                <w:szCs w:val="20"/>
              </w:rPr>
            </w:pPr>
          </w:p>
          <w:p w14:paraId="1CA07CF7" w14:textId="77777777" w:rsidR="00FF4487" w:rsidRDefault="00FF4487" w:rsidP="00160377">
            <w:pPr>
              <w:spacing w:after="0" w:line="259" w:lineRule="auto"/>
              <w:ind w:left="0" w:right="0" w:firstLine="0"/>
              <w:jc w:val="center"/>
              <w:rPr>
                <w:b/>
                <w:sz w:val="20"/>
                <w:szCs w:val="20"/>
              </w:rPr>
            </w:pPr>
          </w:p>
          <w:p w14:paraId="5B36E7BF" w14:textId="77777777" w:rsidR="00FF4487" w:rsidRDefault="00FF4487" w:rsidP="00160377">
            <w:pPr>
              <w:spacing w:after="0" w:line="259" w:lineRule="auto"/>
              <w:ind w:left="0" w:right="0" w:firstLine="0"/>
              <w:jc w:val="center"/>
              <w:rPr>
                <w:b/>
                <w:sz w:val="20"/>
                <w:szCs w:val="20"/>
              </w:rPr>
            </w:pPr>
          </w:p>
          <w:p w14:paraId="6ABE7E75" w14:textId="77777777" w:rsidR="00FF4487" w:rsidRDefault="00FF4487" w:rsidP="00160377">
            <w:pPr>
              <w:spacing w:after="0" w:line="259" w:lineRule="auto"/>
              <w:ind w:left="0" w:right="0" w:firstLine="0"/>
              <w:jc w:val="center"/>
              <w:rPr>
                <w:b/>
                <w:sz w:val="20"/>
                <w:szCs w:val="20"/>
              </w:rPr>
            </w:pPr>
          </w:p>
          <w:p w14:paraId="6DED16A1" w14:textId="77777777" w:rsidR="00FF4487" w:rsidRDefault="00FF4487" w:rsidP="00160377">
            <w:pPr>
              <w:spacing w:after="0" w:line="259" w:lineRule="auto"/>
              <w:ind w:left="0" w:right="0" w:firstLine="0"/>
              <w:jc w:val="center"/>
              <w:rPr>
                <w:b/>
                <w:sz w:val="20"/>
                <w:szCs w:val="20"/>
              </w:rPr>
            </w:pPr>
          </w:p>
          <w:p w14:paraId="382AD320" w14:textId="77777777" w:rsidR="00FF4487" w:rsidRDefault="00FF4487" w:rsidP="00160377">
            <w:pPr>
              <w:spacing w:after="0" w:line="259" w:lineRule="auto"/>
              <w:ind w:left="0" w:right="0" w:firstLine="0"/>
              <w:jc w:val="center"/>
              <w:rPr>
                <w:b/>
                <w:sz w:val="20"/>
                <w:szCs w:val="20"/>
              </w:rPr>
            </w:pPr>
          </w:p>
          <w:p w14:paraId="343859B9" w14:textId="77777777" w:rsidR="00FF4487" w:rsidRDefault="00FF4487" w:rsidP="00160377">
            <w:pPr>
              <w:spacing w:after="0" w:line="259" w:lineRule="auto"/>
              <w:ind w:left="0" w:right="0" w:firstLine="0"/>
              <w:jc w:val="center"/>
              <w:rPr>
                <w:b/>
                <w:sz w:val="20"/>
                <w:szCs w:val="20"/>
              </w:rPr>
            </w:pPr>
          </w:p>
          <w:p w14:paraId="7BE4F051" w14:textId="77777777" w:rsidR="00FF4487" w:rsidRDefault="00FF4487" w:rsidP="00160377">
            <w:pPr>
              <w:spacing w:after="0" w:line="259" w:lineRule="auto"/>
              <w:ind w:left="0" w:right="0" w:firstLine="0"/>
              <w:jc w:val="center"/>
              <w:rPr>
                <w:b/>
                <w:sz w:val="20"/>
                <w:szCs w:val="20"/>
              </w:rPr>
            </w:pPr>
          </w:p>
          <w:p w14:paraId="2CA082E2" w14:textId="77777777" w:rsidR="00FF4487" w:rsidRDefault="00FF4487" w:rsidP="00160377">
            <w:pPr>
              <w:spacing w:after="0" w:line="259" w:lineRule="auto"/>
              <w:ind w:left="0" w:right="0" w:firstLine="0"/>
              <w:jc w:val="center"/>
              <w:rPr>
                <w:b/>
                <w:sz w:val="20"/>
                <w:szCs w:val="20"/>
              </w:rPr>
            </w:pPr>
          </w:p>
          <w:p w14:paraId="7630DFA1" w14:textId="77777777" w:rsidR="00FF4487" w:rsidRDefault="00FF4487" w:rsidP="00160377">
            <w:pPr>
              <w:spacing w:after="0" w:line="259" w:lineRule="auto"/>
              <w:ind w:left="0" w:right="0" w:firstLine="0"/>
              <w:jc w:val="center"/>
              <w:rPr>
                <w:b/>
                <w:sz w:val="20"/>
                <w:szCs w:val="20"/>
              </w:rPr>
            </w:pPr>
          </w:p>
          <w:p w14:paraId="0177F1B7" w14:textId="77777777" w:rsidR="00FF4487" w:rsidRDefault="00FF4487" w:rsidP="00160377">
            <w:pPr>
              <w:spacing w:after="0" w:line="259" w:lineRule="auto"/>
              <w:ind w:left="0" w:right="0" w:firstLine="0"/>
              <w:jc w:val="center"/>
              <w:rPr>
                <w:b/>
                <w:sz w:val="20"/>
                <w:szCs w:val="20"/>
              </w:rPr>
            </w:pPr>
          </w:p>
          <w:p w14:paraId="717F3101" w14:textId="77777777" w:rsidR="00FF4487" w:rsidRDefault="00FF4487" w:rsidP="00160377">
            <w:pPr>
              <w:spacing w:after="0" w:line="259" w:lineRule="auto"/>
              <w:ind w:left="0" w:right="0" w:firstLine="0"/>
              <w:jc w:val="center"/>
              <w:rPr>
                <w:b/>
                <w:sz w:val="20"/>
                <w:szCs w:val="20"/>
              </w:rPr>
            </w:pPr>
          </w:p>
          <w:p w14:paraId="56F438E4" w14:textId="77777777" w:rsidR="00FF4487" w:rsidRDefault="00FF4487" w:rsidP="00160377">
            <w:pPr>
              <w:spacing w:after="0" w:line="259" w:lineRule="auto"/>
              <w:ind w:left="0" w:right="0" w:firstLine="0"/>
              <w:jc w:val="center"/>
              <w:rPr>
                <w:b/>
                <w:sz w:val="20"/>
                <w:szCs w:val="20"/>
              </w:rPr>
            </w:pPr>
          </w:p>
          <w:p w14:paraId="58B8E636" w14:textId="77777777" w:rsidR="00FF4487" w:rsidRDefault="00FF4487" w:rsidP="00160377">
            <w:pPr>
              <w:spacing w:after="0" w:line="259" w:lineRule="auto"/>
              <w:ind w:left="0" w:right="0" w:firstLine="0"/>
              <w:jc w:val="center"/>
              <w:rPr>
                <w:b/>
                <w:sz w:val="20"/>
                <w:szCs w:val="20"/>
              </w:rPr>
            </w:pPr>
          </w:p>
          <w:p w14:paraId="621407E8" w14:textId="77777777" w:rsidR="00FF4487" w:rsidRDefault="00FF4487" w:rsidP="00160377">
            <w:pPr>
              <w:spacing w:after="0" w:line="259" w:lineRule="auto"/>
              <w:ind w:left="0" w:right="0" w:firstLine="0"/>
              <w:jc w:val="center"/>
              <w:rPr>
                <w:b/>
                <w:sz w:val="20"/>
                <w:szCs w:val="20"/>
              </w:rPr>
            </w:pPr>
          </w:p>
          <w:p w14:paraId="4D666BF2" w14:textId="77777777" w:rsidR="00FF4487" w:rsidRDefault="00FF4487" w:rsidP="00160377">
            <w:pPr>
              <w:spacing w:after="0" w:line="259" w:lineRule="auto"/>
              <w:ind w:left="0" w:right="0" w:firstLine="0"/>
              <w:jc w:val="center"/>
              <w:rPr>
                <w:b/>
                <w:sz w:val="20"/>
                <w:szCs w:val="20"/>
              </w:rPr>
            </w:pPr>
          </w:p>
          <w:p w14:paraId="403F698C" w14:textId="77777777" w:rsidR="00911D8F" w:rsidRDefault="00911D8F" w:rsidP="00160377">
            <w:pPr>
              <w:spacing w:after="0" w:line="259" w:lineRule="auto"/>
              <w:ind w:left="0" w:right="0" w:firstLine="0"/>
              <w:jc w:val="center"/>
              <w:rPr>
                <w:b/>
                <w:sz w:val="20"/>
                <w:szCs w:val="20"/>
              </w:rPr>
            </w:pPr>
          </w:p>
          <w:p w14:paraId="0023F564" w14:textId="77777777" w:rsidR="00FF4487" w:rsidRDefault="00FF4487" w:rsidP="00160377">
            <w:pPr>
              <w:spacing w:after="0" w:line="259" w:lineRule="auto"/>
              <w:ind w:left="0" w:right="0" w:firstLine="0"/>
              <w:jc w:val="center"/>
              <w:rPr>
                <w:b/>
                <w:sz w:val="20"/>
                <w:szCs w:val="20"/>
              </w:rPr>
            </w:pPr>
          </w:p>
          <w:p w14:paraId="4B897B59" w14:textId="77777777" w:rsidR="00FF4487" w:rsidRDefault="00FF4487" w:rsidP="00160377">
            <w:pPr>
              <w:spacing w:after="0" w:line="259" w:lineRule="auto"/>
              <w:ind w:left="0" w:right="0" w:firstLine="0"/>
              <w:jc w:val="center"/>
              <w:rPr>
                <w:b/>
                <w:sz w:val="20"/>
                <w:szCs w:val="20"/>
              </w:rPr>
            </w:pPr>
          </w:p>
          <w:p w14:paraId="56416380" w14:textId="233A636F" w:rsidR="00FF4487" w:rsidRPr="00BA6E45" w:rsidRDefault="00FF4487" w:rsidP="00160377">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tc>
        <w:tc>
          <w:tcPr>
            <w:tcW w:w="851" w:type="dxa"/>
          </w:tcPr>
          <w:p w14:paraId="25930064" w14:textId="45909C9F" w:rsidR="008C2D4E" w:rsidRPr="007841C3" w:rsidRDefault="008C2D4E" w:rsidP="00160377">
            <w:pPr>
              <w:spacing w:after="0" w:line="259" w:lineRule="auto"/>
              <w:ind w:left="2" w:right="0" w:firstLine="0"/>
              <w:rPr>
                <w:sz w:val="18"/>
                <w:szCs w:val="18"/>
              </w:rPr>
            </w:pPr>
          </w:p>
        </w:tc>
        <w:tc>
          <w:tcPr>
            <w:tcW w:w="708" w:type="dxa"/>
          </w:tcPr>
          <w:p w14:paraId="441DDECB" w14:textId="77777777" w:rsidR="00CC7255" w:rsidRDefault="00CC7255" w:rsidP="00160377">
            <w:pPr>
              <w:spacing w:line="238" w:lineRule="auto"/>
              <w:ind w:left="0" w:right="0" w:firstLine="0"/>
              <w:jc w:val="center"/>
              <w:rPr>
                <w:b/>
                <w:sz w:val="20"/>
                <w:szCs w:val="20"/>
              </w:rPr>
            </w:pPr>
          </w:p>
          <w:p w14:paraId="115B80B1" w14:textId="77777777" w:rsidR="00CC7255" w:rsidRDefault="00CC7255" w:rsidP="00160377">
            <w:pPr>
              <w:spacing w:line="238" w:lineRule="auto"/>
              <w:ind w:left="0" w:right="0" w:firstLine="0"/>
              <w:jc w:val="center"/>
              <w:rPr>
                <w:b/>
                <w:sz w:val="20"/>
                <w:szCs w:val="20"/>
              </w:rPr>
            </w:pPr>
          </w:p>
          <w:p w14:paraId="1382BC78" w14:textId="48F8F1A7" w:rsidR="008C2D4E" w:rsidRPr="00BA6E45" w:rsidRDefault="008C2D4E" w:rsidP="00160377">
            <w:pPr>
              <w:spacing w:line="238" w:lineRule="auto"/>
              <w:ind w:left="0" w:right="0" w:firstLine="0"/>
              <w:jc w:val="center"/>
              <w:rPr>
                <w:b/>
                <w:sz w:val="20"/>
                <w:szCs w:val="20"/>
              </w:rPr>
            </w:pPr>
            <w:r w:rsidRPr="00BA6E45">
              <w:rPr>
                <w:b/>
                <w:sz w:val="20"/>
                <w:szCs w:val="20"/>
              </w:rPr>
              <w:t>GP-N</w:t>
            </w:r>
          </w:p>
        </w:tc>
        <w:tc>
          <w:tcPr>
            <w:tcW w:w="851" w:type="dxa"/>
          </w:tcPr>
          <w:p w14:paraId="19850DA8" w14:textId="77777777" w:rsidR="008C2D4E" w:rsidRPr="009677C9" w:rsidRDefault="008C2D4E" w:rsidP="00160377">
            <w:pPr>
              <w:spacing w:after="0" w:line="259" w:lineRule="auto"/>
              <w:ind w:left="0" w:right="0" w:firstLine="0"/>
              <w:jc w:val="left"/>
              <w:rPr>
                <w:sz w:val="20"/>
                <w:szCs w:val="20"/>
              </w:rPr>
            </w:pPr>
          </w:p>
        </w:tc>
      </w:tr>
      <w:tr w:rsidR="00850C60" w:rsidRPr="009677C9" w14:paraId="22E1B4B8" w14:textId="77777777" w:rsidTr="00BA6E45">
        <w:trPr>
          <w:trHeight w:val="70"/>
        </w:trPr>
        <w:tc>
          <w:tcPr>
            <w:tcW w:w="851" w:type="dxa"/>
          </w:tcPr>
          <w:p w14:paraId="52D78E5E" w14:textId="77777777" w:rsidR="00850C60" w:rsidRDefault="00850C60" w:rsidP="00850C60">
            <w:pPr>
              <w:spacing w:after="0" w:line="259" w:lineRule="auto"/>
              <w:ind w:left="0" w:right="0" w:firstLine="0"/>
              <w:jc w:val="left"/>
              <w:rPr>
                <w:sz w:val="20"/>
                <w:szCs w:val="20"/>
              </w:rPr>
            </w:pPr>
            <w:r>
              <w:rPr>
                <w:sz w:val="20"/>
                <w:szCs w:val="20"/>
              </w:rPr>
              <w:lastRenderedPageBreak/>
              <w:t>Č: 1</w:t>
            </w:r>
          </w:p>
          <w:p w14:paraId="33657BEA" w14:textId="6F601D1D" w:rsidR="00850C60" w:rsidRPr="009677C9" w:rsidRDefault="00850C60" w:rsidP="00850C60">
            <w:pPr>
              <w:spacing w:after="0" w:line="259" w:lineRule="auto"/>
              <w:ind w:left="0" w:right="0" w:firstLine="0"/>
              <w:jc w:val="left"/>
              <w:rPr>
                <w:sz w:val="20"/>
                <w:szCs w:val="20"/>
              </w:rPr>
            </w:pPr>
            <w:r>
              <w:rPr>
                <w:sz w:val="20"/>
                <w:szCs w:val="20"/>
              </w:rPr>
              <w:t>O: 2</w:t>
            </w:r>
          </w:p>
        </w:tc>
        <w:tc>
          <w:tcPr>
            <w:tcW w:w="5387" w:type="dxa"/>
          </w:tcPr>
          <w:p w14:paraId="60895E51" w14:textId="77777777" w:rsidR="00850C60" w:rsidRDefault="00850C60" w:rsidP="00850C60">
            <w:pPr>
              <w:spacing w:after="0"/>
              <w:ind w:left="0" w:firstLine="0"/>
              <w:rPr>
                <w:sz w:val="20"/>
                <w:szCs w:val="20"/>
              </w:rPr>
            </w:pPr>
            <w:r w:rsidRPr="008E5A67">
              <w:rPr>
                <w:sz w:val="20"/>
                <w:szCs w:val="20"/>
              </w:rPr>
              <w:t>Článok 8 ods. 3a sa nahrádza takto:</w:t>
            </w:r>
          </w:p>
          <w:p w14:paraId="3DDCA723" w14:textId="77777777" w:rsidR="008045F7" w:rsidRPr="008E5A67" w:rsidRDefault="008045F7" w:rsidP="00850C60">
            <w:pPr>
              <w:spacing w:after="0"/>
              <w:ind w:left="0" w:firstLine="0"/>
              <w:rPr>
                <w:sz w:val="20"/>
                <w:szCs w:val="20"/>
              </w:rPr>
            </w:pPr>
          </w:p>
          <w:p w14:paraId="10F43F84" w14:textId="77777777" w:rsidR="00850C60" w:rsidRDefault="00850C60" w:rsidP="00850C60">
            <w:pPr>
              <w:spacing w:after="0"/>
              <w:ind w:left="0" w:firstLine="0"/>
              <w:rPr>
                <w:sz w:val="20"/>
                <w:szCs w:val="20"/>
              </w:rPr>
            </w:pPr>
            <w:r w:rsidRPr="008E5A67">
              <w:rPr>
                <w:sz w:val="20"/>
                <w:szCs w:val="20"/>
              </w:rPr>
              <w:t>„3a.</w:t>
            </w:r>
            <w:r w:rsidRPr="008E5A67">
              <w:rPr>
                <w:sz w:val="20"/>
                <w:szCs w:val="20"/>
              </w:rPr>
              <w:tab/>
              <w:t>Každý členský štát prijme potrebné opatrenia vyžadujúce od jeho oznamujúcich finančných inštitúcií, aby uplatňovali pravidlá oznamovania a hĺbkového preverovania uvedené v prílohách I a II a aby v súlade s oddielom IX prílohy I zabezpečili účinné vykonávanie takýchto pravidiel a ich dodržiavanie.</w:t>
            </w:r>
          </w:p>
          <w:p w14:paraId="45256C4A" w14:textId="77777777" w:rsidR="004B6363" w:rsidRDefault="004B6363" w:rsidP="00850C60">
            <w:pPr>
              <w:spacing w:after="0"/>
              <w:ind w:left="0" w:firstLine="0"/>
              <w:rPr>
                <w:sz w:val="20"/>
                <w:szCs w:val="20"/>
              </w:rPr>
            </w:pPr>
          </w:p>
          <w:p w14:paraId="020E0A90" w14:textId="77777777" w:rsidR="004B6363" w:rsidRDefault="004B6363" w:rsidP="00850C60">
            <w:pPr>
              <w:spacing w:after="0"/>
              <w:ind w:left="0" w:firstLine="0"/>
              <w:rPr>
                <w:sz w:val="20"/>
                <w:szCs w:val="20"/>
              </w:rPr>
            </w:pPr>
          </w:p>
          <w:p w14:paraId="7A7A3F9E" w14:textId="77777777" w:rsidR="004B6363" w:rsidRDefault="004B6363" w:rsidP="00850C60">
            <w:pPr>
              <w:spacing w:after="0"/>
              <w:ind w:left="0" w:firstLine="0"/>
              <w:rPr>
                <w:sz w:val="20"/>
                <w:szCs w:val="20"/>
              </w:rPr>
            </w:pPr>
          </w:p>
          <w:p w14:paraId="5560ED28" w14:textId="77777777" w:rsidR="004B6363" w:rsidRDefault="004B6363" w:rsidP="00850C60">
            <w:pPr>
              <w:spacing w:after="0"/>
              <w:ind w:left="0" w:firstLine="0"/>
              <w:rPr>
                <w:sz w:val="20"/>
                <w:szCs w:val="20"/>
              </w:rPr>
            </w:pPr>
          </w:p>
          <w:p w14:paraId="288C75E2" w14:textId="77777777" w:rsidR="004B6363" w:rsidRDefault="004B6363" w:rsidP="00850C60">
            <w:pPr>
              <w:spacing w:after="0"/>
              <w:ind w:left="0" w:firstLine="0"/>
              <w:rPr>
                <w:sz w:val="20"/>
                <w:szCs w:val="20"/>
              </w:rPr>
            </w:pPr>
          </w:p>
          <w:p w14:paraId="3B9819C6" w14:textId="77777777" w:rsidR="004B6363" w:rsidRDefault="004B6363" w:rsidP="00850C60">
            <w:pPr>
              <w:spacing w:after="0"/>
              <w:ind w:left="0" w:firstLine="0"/>
              <w:rPr>
                <w:sz w:val="20"/>
                <w:szCs w:val="20"/>
              </w:rPr>
            </w:pPr>
          </w:p>
          <w:p w14:paraId="031EE18E" w14:textId="77777777" w:rsidR="004B6363" w:rsidRDefault="004B6363" w:rsidP="00850C60">
            <w:pPr>
              <w:spacing w:after="0"/>
              <w:ind w:left="0" w:firstLine="0"/>
              <w:rPr>
                <w:sz w:val="20"/>
                <w:szCs w:val="20"/>
              </w:rPr>
            </w:pPr>
          </w:p>
          <w:p w14:paraId="21134355" w14:textId="77777777" w:rsidR="004B6363" w:rsidRDefault="004B6363" w:rsidP="00850C60">
            <w:pPr>
              <w:spacing w:after="0"/>
              <w:ind w:left="0" w:firstLine="0"/>
              <w:rPr>
                <w:sz w:val="20"/>
                <w:szCs w:val="20"/>
              </w:rPr>
            </w:pPr>
          </w:p>
          <w:p w14:paraId="6A603F44" w14:textId="77777777" w:rsidR="004B6363" w:rsidRDefault="004B6363" w:rsidP="00850C60">
            <w:pPr>
              <w:spacing w:after="0"/>
              <w:ind w:left="0" w:firstLine="0"/>
              <w:rPr>
                <w:sz w:val="20"/>
                <w:szCs w:val="20"/>
              </w:rPr>
            </w:pPr>
          </w:p>
          <w:p w14:paraId="78F8BB24" w14:textId="77777777" w:rsidR="004B6363" w:rsidRDefault="004B6363" w:rsidP="00850C60">
            <w:pPr>
              <w:spacing w:after="0"/>
              <w:ind w:left="0" w:firstLine="0"/>
              <w:rPr>
                <w:sz w:val="20"/>
                <w:szCs w:val="20"/>
              </w:rPr>
            </w:pPr>
          </w:p>
          <w:p w14:paraId="4B27420B" w14:textId="77777777" w:rsidR="004B6363" w:rsidRDefault="004B6363" w:rsidP="00850C60">
            <w:pPr>
              <w:spacing w:after="0"/>
              <w:ind w:left="0" w:firstLine="0"/>
              <w:rPr>
                <w:sz w:val="20"/>
                <w:szCs w:val="20"/>
              </w:rPr>
            </w:pPr>
          </w:p>
          <w:p w14:paraId="54E5B53D" w14:textId="77777777" w:rsidR="004B6363" w:rsidRDefault="004B6363" w:rsidP="00850C60">
            <w:pPr>
              <w:spacing w:after="0"/>
              <w:ind w:left="0" w:firstLine="0"/>
              <w:rPr>
                <w:sz w:val="20"/>
                <w:szCs w:val="20"/>
              </w:rPr>
            </w:pPr>
          </w:p>
          <w:p w14:paraId="7E6703EE" w14:textId="77777777" w:rsidR="004B6363" w:rsidRDefault="004B6363" w:rsidP="00850C60">
            <w:pPr>
              <w:spacing w:after="0"/>
              <w:ind w:left="0" w:firstLine="0"/>
              <w:rPr>
                <w:sz w:val="20"/>
                <w:szCs w:val="20"/>
              </w:rPr>
            </w:pPr>
          </w:p>
          <w:p w14:paraId="3C39FEC0" w14:textId="77777777" w:rsidR="004B6363" w:rsidRDefault="004B6363" w:rsidP="00850C60">
            <w:pPr>
              <w:spacing w:after="0"/>
              <w:ind w:left="0" w:firstLine="0"/>
              <w:rPr>
                <w:sz w:val="20"/>
                <w:szCs w:val="20"/>
              </w:rPr>
            </w:pPr>
          </w:p>
          <w:p w14:paraId="40E25AF0" w14:textId="77777777" w:rsidR="004B6363" w:rsidRDefault="004B6363" w:rsidP="00850C60">
            <w:pPr>
              <w:spacing w:after="0"/>
              <w:ind w:left="0" w:firstLine="0"/>
              <w:rPr>
                <w:sz w:val="20"/>
                <w:szCs w:val="20"/>
              </w:rPr>
            </w:pPr>
          </w:p>
          <w:p w14:paraId="6BB5FAD9" w14:textId="77777777" w:rsidR="004B6363" w:rsidRDefault="004B6363" w:rsidP="00850C60">
            <w:pPr>
              <w:spacing w:after="0"/>
              <w:ind w:left="0" w:firstLine="0"/>
              <w:rPr>
                <w:sz w:val="20"/>
                <w:szCs w:val="20"/>
              </w:rPr>
            </w:pPr>
          </w:p>
          <w:p w14:paraId="297617E2" w14:textId="77777777" w:rsidR="004B6363" w:rsidRDefault="004B6363" w:rsidP="00850C60">
            <w:pPr>
              <w:spacing w:after="0"/>
              <w:ind w:left="0" w:firstLine="0"/>
              <w:rPr>
                <w:sz w:val="20"/>
                <w:szCs w:val="20"/>
              </w:rPr>
            </w:pPr>
          </w:p>
          <w:p w14:paraId="4E5A2C7E" w14:textId="77777777" w:rsidR="004B6363" w:rsidRDefault="004B6363" w:rsidP="00850C60">
            <w:pPr>
              <w:spacing w:after="0"/>
              <w:ind w:left="0" w:firstLine="0"/>
              <w:rPr>
                <w:sz w:val="20"/>
                <w:szCs w:val="20"/>
              </w:rPr>
            </w:pPr>
          </w:p>
          <w:p w14:paraId="16AD3419" w14:textId="77777777" w:rsidR="004B6363" w:rsidRDefault="004B6363" w:rsidP="00850C60">
            <w:pPr>
              <w:spacing w:after="0"/>
              <w:ind w:left="0" w:firstLine="0"/>
              <w:rPr>
                <w:sz w:val="20"/>
                <w:szCs w:val="20"/>
              </w:rPr>
            </w:pPr>
          </w:p>
          <w:p w14:paraId="5C3568ED" w14:textId="77777777" w:rsidR="004B6363" w:rsidRDefault="004B6363" w:rsidP="00850C60">
            <w:pPr>
              <w:spacing w:after="0"/>
              <w:ind w:left="0" w:firstLine="0"/>
              <w:rPr>
                <w:sz w:val="20"/>
                <w:szCs w:val="20"/>
              </w:rPr>
            </w:pPr>
          </w:p>
          <w:p w14:paraId="19E1C4D7" w14:textId="77777777" w:rsidR="004B6363" w:rsidRDefault="004B6363" w:rsidP="00850C60">
            <w:pPr>
              <w:spacing w:after="0"/>
              <w:ind w:left="0" w:firstLine="0"/>
              <w:rPr>
                <w:sz w:val="20"/>
                <w:szCs w:val="20"/>
              </w:rPr>
            </w:pPr>
          </w:p>
          <w:p w14:paraId="60FCEC6C" w14:textId="77777777" w:rsidR="004B6363" w:rsidRDefault="004B6363" w:rsidP="00850C60">
            <w:pPr>
              <w:spacing w:after="0"/>
              <w:ind w:left="0" w:firstLine="0"/>
              <w:rPr>
                <w:sz w:val="20"/>
                <w:szCs w:val="20"/>
              </w:rPr>
            </w:pPr>
          </w:p>
          <w:p w14:paraId="38BD7BD5" w14:textId="77777777" w:rsidR="004B6363" w:rsidRDefault="004B6363" w:rsidP="00850C60">
            <w:pPr>
              <w:spacing w:after="0"/>
              <w:ind w:left="0" w:firstLine="0"/>
              <w:rPr>
                <w:sz w:val="20"/>
                <w:szCs w:val="20"/>
              </w:rPr>
            </w:pPr>
          </w:p>
          <w:p w14:paraId="56564C91" w14:textId="77777777" w:rsidR="004B6363" w:rsidRDefault="004B6363" w:rsidP="00850C60">
            <w:pPr>
              <w:spacing w:after="0"/>
              <w:ind w:left="0" w:firstLine="0"/>
              <w:rPr>
                <w:sz w:val="20"/>
                <w:szCs w:val="20"/>
              </w:rPr>
            </w:pPr>
          </w:p>
          <w:p w14:paraId="4B77D5C8" w14:textId="77777777" w:rsidR="004B6363" w:rsidRDefault="004B6363" w:rsidP="00850C60">
            <w:pPr>
              <w:spacing w:after="0"/>
              <w:ind w:left="0" w:firstLine="0"/>
              <w:rPr>
                <w:sz w:val="20"/>
                <w:szCs w:val="20"/>
              </w:rPr>
            </w:pPr>
          </w:p>
          <w:p w14:paraId="79AFDB1D" w14:textId="77777777" w:rsidR="004B6363" w:rsidRPr="008E5A67" w:rsidRDefault="004B6363" w:rsidP="00850C60">
            <w:pPr>
              <w:spacing w:after="0"/>
              <w:ind w:left="0" w:firstLine="0"/>
              <w:rPr>
                <w:sz w:val="20"/>
                <w:szCs w:val="20"/>
              </w:rPr>
            </w:pPr>
          </w:p>
          <w:p w14:paraId="49C93E14" w14:textId="77777777" w:rsidR="004B6363" w:rsidRDefault="004B6363" w:rsidP="00850C60">
            <w:pPr>
              <w:spacing w:after="0"/>
              <w:ind w:left="0" w:firstLine="0"/>
              <w:rPr>
                <w:sz w:val="20"/>
                <w:szCs w:val="20"/>
              </w:rPr>
            </w:pPr>
          </w:p>
          <w:p w14:paraId="0C85CF5B" w14:textId="77777777" w:rsidR="004B6363" w:rsidRDefault="004B6363" w:rsidP="00850C60">
            <w:pPr>
              <w:spacing w:after="0"/>
              <w:ind w:left="0" w:firstLine="0"/>
              <w:rPr>
                <w:sz w:val="20"/>
                <w:szCs w:val="20"/>
              </w:rPr>
            </w:pPr>
          </w:p>
          <w:p w14:paraId="6E5027CF" w14:textId="77777777" w:rsidR="004B6363" w:rsidRDefault="004B6363" w:rsidP="00850C60">
            <w:pPr>
              <w:spacing w:after="0"/>
              <w:ind w:left="0" w:firstLine="0"/>
              <w:rPr>
                <w:sz w:val="20"/>
                <w:szCs w:val="20"/>
              </w:rPr>
            </w:pPr>
          </w:p>
          <w:p w14:paraId="60E8C6C2" w14:textId="77777777" w:rsidR="004B6363" w:rsidRDefault="004B6363" w:rsidP="00850C60">
            <w:pPr>
              <w:spacing w:after="0"/>
              <w:ind w:left="0" w:firstLine="0"/>
              <w:rPr>
                <w:sz w:val="20"/>
                <w:szCs w:val="20"/>
              </w:rPr>
            </w:pPr>
          </w:p>
          <w:p w14:paraId="6091A176" w14:textId="77777777" w:rsidR="004B6363" w:rsidRDefault="004B6363" w:rsidP="00850C60">
            <w:pPr>
              <w:spacing w:after="0"/>
              <w:ind w:left="0" w:firstLine="0"/>
              <w:rPr>
                <w:sz w:val="20"/>
                <w:szCs w:val="20"/>
              </w:rPr>
            </w:pPr>
          </w:p>
          <w:p w14:paraId="76D3F22F" w14:textId="77777777" w:rsidR="004B6363" w:rsidRDefault="004B6363" w:rsidP="00850C60">
            <w:pPr>
              <w:spacing w:after="0"/>
              <w:ind w:left="0" w:firstLine="0"/>
              <w:rPr>
                <w:sz w:val="20"/>
                <w:szCs w:val="20"/>
              </w:rPr>
            </w:pPr>
          </w:p>
          <w:p w14:paraId="3E9E9BEB" w14:textId="77777777" w:rsidR="004B6363" w:rsidRDefault="004B6363" w:rsidP="00850C60">
            <w:pPr>
              <w:spacing w:after="0"/>
              <w:ind w:left="0" w:firstLine="0"/>
              <w:rPr>
                <w:sz w:val="20"/>
                <w:szCs w:val="20"/>
              </w:rPr>
            </w:pPr>
          </w:p>
          <w:p w14:paraId="04A07975" w14:textId="77777777" w:rsidR="004B6363" w:rsidRDefault="004B6363" w:rsidP="00850C60">
            <w:pPr>
              <w:spacing w:after="0"/>
              <w:ind w:left="0" w:firstLine="0"/>
              <w:rPr>
                <w:sz w:val="20"/>
                <w:szCs w:val="20"/>
              </w:rPr>
            </w:pPr>
          </w:p>
          <w:p w14:paraId="56A8234F" w14:textId="77777777" w:rsidR="004B6363" w:rsidRDefault="004B6363" w:rsidP="00850C60">
            <w:pPr>
              <w:spacing w:after="0"/>
              <w:ind w:left="0" w:firstLine="0"/>
              <w:rPr>
                <w:sz w:val="20"/>
                <w:szCs w:val="20"/>
              </w:rPr>
            </w:pPr>
          </w:p>
          <w:p w14:paraId="66B203B1" w14:textId="77777777" w:rsidR="004B6363" w:rsidRDefault="004B6363" w:rsidP="00850C60">
            <w:pPr>
              <w:spacing w:after="0"/>
              <w:ind w:left="0" w:firstLine="0"/>
              <w:rPr>
                <w:sz w:val="20"/>
                <w:szCs w:val="20"/>
              </w:rPr>
            </w:pPr>
          </w:p>
          <w:p w14:paraId="1C114C73" w14:textId="77777777" w:rsidR="004B6363" w:rsidRDefault="004B6363" w:rsidP="00850C60">
            <w:pPr>
              <w:spacing w:after="0"/>
              <w:ind w:left="0" w:firstLine="0"/>
              <w:rPr>
                <w:sz w:val="20"/>
                <w:szCs w:val="20"/>
              </w:rPr>
            </w:pPr>
          </w:p>
          <w:p w14:paraId="6C7C879D" w14:textId="77777777" w:rsidR="004B6363" w:rsidRDefault="004B6363" w:rsidP="00850C60">
            <w:pPr>
              <w:spacing w:after="0"/>
              <w:ind w:left="0" w:firstLine="0"/>
              <w:rPr>
                <w:sz w:val="20"/>
                <w:szCs w:val="20"/>
              </w:rPr>
            </w:pPr>
          </w:p>
          <w:p w14:paraId="0535689F" w14:textId="006B8D39" w:rsidR="00850C60" w:rsidRPr="00026F34" w:rsidRDefault="00850C60" w:rsidP="00850C60">
            <w:pPr>
              <w:spacing w:after="0"/>
              <w:ind w:left="0" w:firstLine="0"/>
              <w:rPr>
                <w:sz w:val="20"/>
                <w:szCs w:val="20"/>
              </w:rPr>
            </w:pPr>
            <w:r w:rsidRPr="008E5A67">
              <w:rPr>
                <w:sz w:val="20"/>
                <w:szCs w:val="20"/>
              </w:rPr>
              <w:t>Podľa uplatniteľných pravidiel oznamovania a hĺbkového preverovania, ktoré sú uvedené v prílohách I a II</w:t>
            </w:r>
            <w:r w:rsidRPr="00026F34">
              <w:rPr>
                <w:sz w:val="20"/>
                <w:szCs w:val="20"/>
              </w:rPr>
              <w:t>, príslušný orgán každého členského štátu oznamuje prostredníctvom automatickej výmeny v lehote stanovenej v odseku 6 písm. b) príslušnému orgánu ktoréhokoľvek iného členského štátu nasledujúce informácie týkajúce sa zdaňovacích období od 1. januára 2016 v súvislosti s účtom podliehajúcim oznamovaniu:</w:t>
            </w:r>
          </w:p>
          <w:p w14:paraId="14B08703" w14:textId="77777777" w:rsidR="00026F34" w:rsidRDefault="00026F34" w:rsidP="00850C60">
            <w:pPr>
              <w:spacing w:after="0"/>
              <w:ind w:left="0" w:firstLine="0"/>
              <w:rPr>
                <w:sz w:val="20"/>
                <w:szCs w:val="20"/>
              </w:rPr>
            </w:pPr>
          </w:p>
          <w:p w14:paraId="3CD46220" w14:textId="77777777" w:rsidR="00FF4487" w:rsidRDefault="00FF4487" w:rsidP="00850C60">
            <w:pPr>
              <w:spacing w:after="0"/>
              <w:ind w:left="0" w:firstLine="0"/>
              <w:rPr>
                <w:sz w:val="20"/>
                <w:szCs w:val="20"/>
              </w:rPr>
            </w:pPr>
          </w:p>
          <w:p w14:paraId="45F6ADF0" w14:textId="77777777" w:rsidR="00FF4487" w:rsidRDefault="00FF4487" w:rsidP="00850C60">
            <w:pPr>
              <w:spacing w:after="0"/>
              <w:ind w:left="0" w:firstLine="0"/>
              <w:rPr>
                <w:sz w:val="20"/>
                <w:szCs w:val="20"/>
              </w:rPr>
            </w:pPr>
          </w:p>
          <w:p w14:paraId="74466683" w14:textId="77777777" w:rsidR="00FF4487" w:rsidRPr="00026F34" w:rsidRDefault="00FF4487" w:rsidP="00850C60">
            <w:pPr>
              <w:spacing w:after="0"/>
              <w:ind w:left="0" w:firstLine="0"/>
              <w:rPr>
                <w:sz w:val="20"/>
                <w:szCs w:val="20"/>
              </w:rPr>
            </w:pPr>
          </w:p>
          <w:p w14:paraId="4334677B" w14:textId="758594F1" w:rsidR="00850C60" w:rsidRDefault="00850C60" w:rsidP="00850C60">
            <w:pPr>
              <w:spacing w:after="0"/>
              <w:ind w:left="0" w:firstLine="0"/>
              <w:rPr>
                <w:sz w:val="20"/>
                <w:szCs w:val="20"/>
              </w:rPr>
            </w:pPr>
            <w:r w:rsidRPr="00026F34">
              <w:rPr>
                <w:sz w:val="20"/>
                <w:szCs w:val="20"/>
              </w:rPr>
              <w:t>a)</w:t>
            </w:r>
            <w:r w:rsidRPr="00026F34">
              <w:rPr>
                <w:sz w:val="20"/>
                <w:szCs w:val="20"/>
              </w:rPr>
              <w:tab/>
              <w:t>meno, adresu, daňové identifikačné číslo (čísla) a dátum a miesto narodenia (v prípade fyzickej osoby) každej osoby podliehajúcej oznamovaniu, ktorá je držiteľom účtu, a v prípade akéhokoľvek subjektu, ktorý je držiteľom účtu a ktorý</w:t>
            </w:r>
            <w:r w:rsidRPr="008E5A67">
              <w:rPr>
                <w:sz w:val="20"/>
                <w:szCs w:val="20"/>
              </w:rPr>
              <w:t xml:space="preserve"> je po </w:t>
            </w:r>
            <w:r w:rsidRPr="008E5A67">
              <w:rPr>
                <w:sz w:val="20"/>
                <w:szCs w:val="20"/>
              </w:rPr>
              <w:lastRenderedPageBreak/>
              <w:t>uplatnení pravidiel hĺbkového preverovania v súlade s prílohami I a II identifikovaný ako taký, ktorý má jednu alebo viacero ovládajúcich osôb, ktoré sú osobami podliehajúcimi oznamovaniu, meno, adresu a daňové identifikačné číslo (čísla) subjektu a meno, adresu a daňové identifikačné číslo (čísla) a dátum a miesto narodenia každej osoby podliehajúcej oznamovaniu;</w:t>
            </w:r>
          </w:p>
          <w:p w14:paraId="3F14F5B2" w14:textId="77777777" w:rsidR="00850C60" w:rsidRDefault="00850C60" w:rsidP="00850C60">
            <w:pPr>
              <w:spacing w:after="0"/>
              <w:ind w:left="0" w:firstLine="0"/>
              <w:rPr>
                <w:sz w:val="20"/>
                <w:szCs w:val="20"/>
              </w:rPr>
            </w:pPr>
            <w:r w:rsidRPr="008E5A67">
              <w:rPr>
                <w:sz w:val="20"/>
                <w:szCs w:val="20"/>
              </w:rPr>
              <w:t>b)</w:t>
            </w:r>
            <w:r w:rsidRPr="008E5A67">
              <w:rPr>
                <w:sz w:val="20"/>
                <w:szCs w:val="20"/>
              </w:rPr>
              <w:tab/>
              <w:t>číslo účtu (alebo v prípade absencie čísla účtu funkčný ekvivalent);</w:t>
            </w:r>
          </w:p>
          <w:p w14:paraId="614BE666" w14:textId="77777777" w:rsidR="003C6DE0" w:rsidRDefault="003C6DE0" w:rsidP="00850C60">
            <w:pPr>
              <w:spacing w:after="0"/>
              <w:ind w:left="0" w:firstLine="0"/>
              <w:rPr>
                <w:sz w:val="20"/>
                <w:szCs w:val="20"/>
              </w:rPr>
            </w:pPr>
          </w:p>
          <w:p w14:paraId="2EE9D378" w14:textId="77777777" w:rsidR="00C06C78" w:rsidRDefault="00C06C78" w:rsidP="00850C60">
            <w:pPr>
              <w:spacing w:after="0"/>
              <w:ind w:left="0" w:firstLine="0"/>
              <w:rPr>
                <w:sz w:val="20"/>
                <w:szCs w:val="20"/>
              </w:rPr>
            </w:pPr>
          </w:p>
          <w:p w14:paraId="0B8968D8" w14:textId="77777777" w:rsidR="00C06C78" w:rsidRPr="008E5A67" w:rsidRDefault="00C06C78" w:rsidP="00850C60">
            <w:pPr>
              <w:spacing w:after="0"/>
              <w:ind w:left="0" w:firstLine="0"/>
              <w:rPr>
                <w:sz w:val="20"/>
                <w:szCs w:val="20"/>
              </w:rPr>
            </w:pPr>
          </w:p>
          <w:p w14:paraId="22228D80" w14:textId="77777777" w:rsidR="00850C60" w:rsidRDefault="00850C60" w:rsidP="00850C60">
            <w:pPr>
              <w:spacing w:after="0"/>
              <w:ind w:left="0" w:firstLine="0"/>
              <w:rPr>
                <w:sz w:val="20"/>
                <w:szCs w:val="20"/>
              </w:rPr>
            </w:pPr>
            <w:r w:rsidRPr="008E5A67">
              <w:rPr>
                <w:sz w:val="20"/>
                <w:szCs w:val="20"/>
              </w:rPr>
              <w:t>c)</w:t>
            </w:r>
            <w:r w:rsidRPr="008E5A67">
              <w:rPr>
                <w:sz w:val="20"/>
                <w:szCs w:val="20"/>
              </w:rPr>
              <w:tab/>
              <w:t>názov a identifikačné číslo (ak existuje) oznamujúcej finančnej inštitúcie;</w:t>
            </w:r>
          </w:p>
          <w:p w14:paraId="4B032A69" w14:textId="77777777" w:rsidR="00C06C78" w:rsidRPr="008E5A67" w:rsidRDefault="00C06C78" w:rsidP="00850C60">
            <w:pPr>
              <w:spacing w:after="0"/>
              <w:ind w:left="0" w:firstLine="0"/>
              <w:rPr>
                <w:sz w:val="20"/>
                <w:szCs w:val="20"/>
              </w:rPr>
            </w:pPr>
          </w:p>
          <w:p w14:paraId="229B2731" w14:textId="77777777" w:rsidR="00850C60" w:rsidRDefault="00850C60" w:rsidP="00850C60">
            <w:pPr>
              <w:spacing w:after="0"/>
              <w:ind w:left="0" w:firstLine="0"/>
              <w:rPr>
                <w:sz w:val="20"/>
                <w:szCs w:val="20"/>
              </w:rPr>
            </w:pPr>
            <w:r w:rsidRPr="008E5A67">
              <w:rPr>
                <w:sz w:val="20"/>
                <w:szCs w:val="20"/>
              </w:rPr>
              <w:t>d)</w:t>
            </w:r>
            <w:r w:rsidRPr="008E5A67">
              <w:rPr>
                <w:sz w:val="20"/>
                <w:szCs w:val="20"/>
              </w:rPr>
              <w:tab/>
              <w:t>zostatok na účte alebo hodnotu účtu (vrátane odkupnej hodnoty v prípade poistnej zmluvy s odkupnou hodnotou alebo odkupnej hodnoty v prípade anuitnej zmluvy) ku koncu príslušného kalendárneho roka alebo iného primeraného oznamovacieho obdobia, alebo ak bol účet zrušený počas takého roka alebo obdobia, informácie o jeho zrušení;</w:t>
            </w:r>
          </w:p>
          <w:p w14:paraId="5CBCECD7" w14:textId="77777777" w:rsidR="003C6DE0" w:rsidRDefault="003C6DE0" w:rsidP="00850C60">
            <w:pPr>
              <w:spacing w:after="0"/>
              <w:ind w:left="0" w:firstLine="0"/>
              <w:rPr>
                <w:sz w:val="20"/>
                <w:szCs w:val="20"/>
              </w:rPr>
            </w:pPr>
          </w:p>
          <w:p w14:paraId="46333912" w14:textId="77777777" w:rsidR="00C06C78" w:rsidRPr="008E5A67" w:rsidRDefault="00C06C78" w:rsidP="00850C60">
            <w:pPr>
              <w:spacing w:after="0"/>
              <w:ind w:left="0" w:firstLine="0"/>
              <w:rPr>
                <w:sz w:val="20"/>
                <w:szCs w:val="20"/>
              </w:rPr>
            </w:pPr>
          </w:p>
          <w:p w14:paraId="353B456A" w14:textId="77777777" w:rsidR="00850C60" w:rsidRPr="008E5A67" w:rsidRDefault="00850C60" w:rsidP="00850C60">
            <w:pPr>
              <w:spacing w:after="0"/>
              <w:ind w:left="0" w:firstLine="0"/>
              <w:rPr>
                <w:sz w:val="20"/>
                <w:szCs w:val="20"/>
              </w:rPr>
            </w:pPr>
            <w:r w:rsidRPr="008E5A67">
              <w:rPr>
                <w:sz w:val="20"/>
                <w:szCs w:val="20"/>
              </w:rPr>
              <w:t>e)</w:t>
            </w:r>
            <w:r w:rsidRPr="008E5A67">
              <w:rPr>
                <w:sz w:val="20"/>
                <w:szCs w:val="20"/>
              </w:rPr>
              <w:tab/>
              <w:t>v prípade akéhokoľvek správcovského účtu:</w:t>
            </w:r>
          </w:p>
          <w:p w14:paraId="3DE2B957" w14:textId="77777777" w:rsidR="00850C60" w:rsidRPr="008E5A67" w:rsidRDefault="00850C60" w:rsidP="00850C60">
            <w:pPr>
              <w:spacing w:after="0"/>
              <w:ind w:left="0" w:firstLine="0"/>
              <w:rPr>
                <w:sz w:val="20"/>
                <w:szCs w:val="20"/>
              </w:rPr>
            </w:pPr>
            <w:r w:rsidRPr="008E5A67">
              <w:rPr>
                <w:sz w:val="20"/>
                <w:szCs w:val="20"/>
              </w:rPr>
              <w:t>i)</w:t>
            </w:r>
            <w:r w:rsidRPr="008E5A67">
              <w:rPr>
                <w:sz w:val="20"/>
                <w:szCs w:val="20"/>
              </w:rPr>
              <w:tab/>
              <w:t>celkovú hrubú sumu úrokov, celkovú hrubú sumu dividend a celkovú hrubú sumu iných príjmov, ktoré vznikli v súvislosti s aktívami držanými na účte, vyplatenú alebo pripísanú na účet (alebo v súvislosti s účtom) v každom z týchto prípadov počas kalendárneho roka alebo iného primeraného oznamovacieho obdobia a</w:t>
            </w:r>
          </w:p>
          <w:p w14:paraId="344ABC20" w14:textId="77777777" w:rsidR="00850C60" w:rsidRDefault="00850C60" w:rsidP="00850C60">
            <w:pPr>
              <w:spacing w:after="0"/>
              <w:ind w:left="0" w:firstLine="0"/>
              <w:rPr>
                <w:sz w:val="20"/>
                <w:szCs w:val="20"/>
              </w:rPr>
            </w:pPr>
            <w:r w:rsidRPr="008E5A67">
              <w:rPr>
                <w:sz w:val="20"/>
                <w:szCs w:val="20"/>
              </w:rPr>
              <w:t>ii)</w:t>
            </w:r>
            <w:r w:rsidRPr="008E5A67">
              <w:rPr>
                <w:sz w:val="20"/>
                <w:szCs w:val="20"/>
              </w:rPr>
              <w:tab/>
              <w:t xml:space="preserve">celkové hrubé výnosy z predaja alebo spätného odkúpenia finančných aktív vyplatené alebo pripísané na účet počas kalendárneho roka alebo iného primeraného oznamovacieho obdobia, v súvislosti s ktorými oznamujúca </w:t>
            </w:r>
            <w:r w:rsidRPr="008E5A67">
              <w:rPr>
                <w:sz w:val="20"/>
                <w:szCs w:val="20"/>
              </w:rPr>
              <w:lastRenderedPageBreak/>
              <w:t>finančná inštitúcia pôsobila ako správca, maklér, poverenec alebo inak ako zástupca držiteľa účtu;</w:t>
            </w:r>
          </w:p>
          <w:p w14:paraId="1434D364" w14:textId="77777777" w:rsidR="0009509F" w:rsidRDefault="0009509F" w:rsidP="00850C60">
            <w:pPr>
              <w:spacing w:after="0"/>
              <w:ind w:left="0" w:firstLine="0"/>
              <w:rPr>
                <w:sz w:val="20"/>
                <w:szCs w:val="20"/>
              </w:rPr>
            </w:pPr>
          </w:p>
          <w:p w14:paraId="5463FD97" w14:textId="77777777" w:rsidR="00850C60" w:rsidRDefault="00850C60" w:rsidP="00850C60">
            <w:pPr>
              <w:spacing w:after="0"/>
              <w:ind w:left="0" w:firstLine="0"/>
              <w:rPr>
                <w:sz w:val="20"/>
                <w:szCs w:val="20"/>
              </w:rPr>
            </w:pPr>
            <w:r w:rsidRPr="003B13EB">
              <w:rPr>
                <w:sz w:val="20"/>
                <w:szCs w:val="20"/>
              </w:rPr>
              <w:t>f)</w:t>
            </w:r>
            <w:r w:rsidRPr="003B13EB">
              <w:rPr>
                <w:sz w:val="20"/>
                <w:szCs w:val="20"/>
              </w:rPr>
              <w:tab/>
              <w:t xml:space="preserve">v prípade akéhokoľvek </w:t>
            </w:r>
            <w:r w:rsidRPr="00C06C78">
              <w:rPr>
                <w:sz w:val="20"/>
                <w:szCs w:val="20"/>
              </w:rPr>
              <w:t>vkladového účtu celkovú hrubú sumu úrokov vyplatených</w:t>
            </w:r>
            <w:r w:rsidRPr="003B13EB">
              <w:rPr>
                <w:sz w:val="20"/>
                <w:szCs w:val="20"/>
              </w:rPr>
              <w:t xml:space="preserve"> alebo pripísaných na účet počas kalendárneho roka alebo iného primeraného oznamovacieho obdobia;</w:t>
            </w:r>
          </w:p>
          <w:p w14:paraId="3279173E" w14:textId="77777777" w:rsidR="0009509F" w:rsidRDefault="0009509F" w:rsidP="00850C60">
            <w:pPr>
              <w:spacing w:after="0"/>
              <w:ind w:left="0" w:firstLine="0"/>
              <w:rPr>
                <w:sz w:val="20"/>
                <w:szCs w:val="20"/>
              </w:rPr>
            </w:pPr>
          </w:p>
          <w:p w14:paraId="6772B3A9" w14:textId="77777777" w:rsidR="0009509F" w:rsidRPr="003B13EB" w:rsidRDefault="0009509F" w:rsidP="00850C60">
            <w:pPr>
              <w:spacing w:after="0"/>
              <w:ind w:left="0" w:firstLine="0"/>
              <w:rPr>
                <w:sz w:val="20"/>
                <w:szCs w:val="20"/>
              </w:rPr>
            </w:pPr>
          </w:p>
          <w:p w14:paraId="1B045C47" w14:textId="77777777" w:rsidR="00850C60" w:rsidRDefault="00850C60" w:rsidP="00850C60">
            <w:pPr>
              <w:spacing w:after="0"/>
              <w:ind w:left="0" w:firstLine="0"/>
              <w:rPr>
                <w:sz w:val="20"/>
                <w:szCs w:val="20"/>
              </w:rPr>
            </w:pPr>
            <w:r w:rsidRPr="003B13EB">
              <w:rPr>
                <w:sz w:val="20"/>
                <w:szCs w:val="20"/>
              </w:rPr>
              <w:t>g)</w:t>
            </w:r>
            <w:r w:rsidRPr="003B13EB">
              <w:rPr>
                <w:sz w:val="20"/>
                <w:szCs w:val="20"/>
              </w:rPr>
              <w:tab/>
              <w:t xml:space="preserve">v prípade </w:t>
            </w:r>
            <w:r w:rsidRPr="00C06C78">
              <w:rPr>
                <w:sz w:val="20"/>
                <w:szCs w:val="20"/>
              </w:rPr>
              <w:t>akéhokoľvek účtu</w:t>
            </w:r>
            <w:r w:rsidRPr="003B13EB">
              <w:rPr>
                <w:sz w:val="20"/>
                <w:szCs w:val="20"/>
              </w:rPr>
              <w:t xml:space="preserve">, ktorý nie je uvedený v písmene e) alebo f), celkovú hrubú sumu vyplatenú alebo pripísanú v prospech držiteľa účtu v súvislosti s daným účtom počas kalendárneho roka alebo iného primeraného oznamovacieho obdobia, vo vzťahu ku ktorému vystupuje oznamujúca finančná inštitúcia ako povinná strana alebo dlžník, vrátane súhrnnej sumy akýchkoľvek platieb v rámci spätného odkúpenia vykonaných v prospech držiteľa účtu </w:t>
            </w:r>
            <w:r w:rsidRPr="00C06C78">
              <w:rPr>
                <w:sz w:val="20"/>
                <w:szCs w:val="20"/>
              </w:rPr>
              <w:t>počas kalendárneho roka alebo iného primeraného oznamovacieho obdobia;</w:t>
            </w:r>
          </w:p>
          <w:p w14:paraId="2C6378D1" w14:textId="77777777" w:rsidR="004D677D" w:rsidRPr="00BF5F9A" w:rsidRDefault="004D677D" w:rsidP="00850C60">
            <w:pPr>
              <w:spacing w:after="0"/>
              <w:ind w:left="0" w:firstLine="0"/>
              <w:rPr>
                <w:color w:val="auto"/>
                <w:sz w:val="20"/>
                <w:szCs w:val="20"/>
              </w:rPr>
            </w:pPr>
          </w:p>
          <w:p w14:paraId="5D94E98D" w14:textId="77777777" w:rsidR="004D677D" w:rsidRPr="00BF5F9A" w:rsidRDefault="004D677D" w:rsidP="00850C60">
            <w:pPr>
              <w:spacing w:after="0"/>
              <w:ind w:left="0" w:firstLine="0"/>
              <w:rPr>
                <w:color w:val="auto"/>
                <w:sz w:val="20"/>
                <w:szCs w:val="20"/>
              </w:rPr>
            </w:pPr>
          </w:p>
          <w:p w14:paraId="1154E224" w14:textId="77777777" w:rsidR="00850C60" w:rsidRDefault="00850C60" w:rsidP="00850C60">
            <w:pPr>
              <w:spacing w:after="0"/>
              <w:ind w:left="0" w:firstLine="0"/>
              <w:rPr>
                <w:color w:val="auto"/>
                <w:sz w:val="20"/>
                <w:szCs w:val="20"/>
              </w:rPr>
            </w:pPr>
            <w:r w:rsidRPr="00BF5F9A">
              <w:rPr>
                <w:color w:val="auto"/>
                <w:sz w:val="20"/>
                <w:szCs w:val="20"/>
              </w:rPr>
              <w:t>h)</w:t>
            </w:r>
            <w:r w:rsidRPr="00BF5F9A">
              <w:rPr>
                <w:color w:val="auto"/>
                <w:sz w:val="20"/>
                <w:szCs w:val="20"/>
              </w:rPr>
              <w:tab/>
              <w:t>či bolo v prípade každého držiteľa účtu poskytnuté platné čestné vyhlásenie;</w:t>
            </w:r>
          </w:p>
          <w:p w14:paraId="3A3392F1" w14:textId="77777777" w:rsidR="00CE2D83" w:rsidRDefault="00CE2D83" w:rsidP="00850C60">
            <w:pPr>
              <w:spacing w:after="0"/>
              <w:ind w:left="0" w:firstLine="0"/>
              <w:rPr>
                <w:color w:val="auto"/>
                <w:sz w:val="20"/>
                <w:szCs w:val="20"/>
              </w:rPr>
            </w:pPr>
          </w:p>
          <w:p w14:paraId="753E8878" w14:textId="77777777" w:rsidR="00CE2D83" w:rsidRPr="00BF5F9A" w:rsidRDefault="00CE2D83" w:rsidP="00850C60">
            <w:pPr>
              <w:spacing w:after="0"/>
              <w:ind w:left="0" w:firstLine="0"/>
              <w:rPr>
                <w:color w:val="auto"/>
                <w:sz w:val="20"/>
                <w:szCs w:val="20"/>
              </w:rPr>
            </w:pPr>
          </w:p>
          <w:p w14:paraId="00744A76" w14:textId="77777777" w:rsidR="00850C60" w:rsidRDefault="00850C60" w:rsidP="00850C60">
            <w:pPr>
              <w:spacing w:after="0"/>
              <w:ind w:left="0" w:firstLine="0"/>
              <w:rPr>
                <w:color w:val="auto"/>
                <w:sz w:val="20"/>
                <w:szCs w:val="20"/>
              </w:rPr>
            </w:pPr>
            <w:r w:rsidRPr="00BF5F9A">
              <w:rPr>
                <w:color w:val="auto"/>
                <w:sz w:val="20"/>
                <w:szCs w:val="20"/>
              </w:rPr>
              <w:t>i)</w:t>
            </w:r>
            <w:r w:rsidRPr="00BF5F9A">
              <w:rPr>
                <w:color w:val="auto"/>
                <w:sz w:val="20"/>
                <w:szCs w:val="20"/>
              </w:rPr>
              <w:tab/>
              <w:t>postavenie (postavenia), na základe ktorého (ktorých) je každá osoba podliehajúca oznamovaniu, ktorá je ovládajúcou osobou držiteľa účtu, ktorý je subjektom, ovládajúcou osobou subjektu, a či bolo za každú takúto osobu podliehajúcu oznamovaniu poskytnuté platné čestné vyhlásenie;</w:t>
            </w:r>
          </w:p>
          <w:p w14:paraId="0FA37A53" w14:textId="77777777" w:rsidR="00E55236" w:rsidRDefault="00E55236" w:rsidP="00850C60">
            <w:pPr>
              <w:spacing w:after="0"/>
              <w:ind w:left="0" w:firstLine="0"/>
              <w:rPr>
                <w:color w:val="auto"/>
                <w:sz w:val="20"/>
                <w:szCs w:val="20"/>
              </w:rPr>
            </w:pPr>
          </w:p>
          <w:p w14:paraId="4FF71990" w14:textId="77777777" w:rsidR="00E92C98" w:rsidRDefault="00E92C98" w:rsidP="00850C60">
            <w:pPr>
              <w:spacing w:after="0"/>
              <w:ind w:left="0" w:firstLine="0"/>
              <w:rPr>
                <w:color w:val="auto"/>
                <w:sz w:val="20"/>
                <w:szCs w:val="20"/>
              </w:rPr>
            </w:pPr>
          </w:p>
          <w:p w14:paraId="755050E7" w14:textId="77777777" w:rsidR="00D77CAB" w:rsidRDefault="00D77CAB" w:rsidP="00850C60">
            <w:pPr>
              <w:spacing w:after="0"/>
              <w:ind w:left="0" w:firstLine="0"/>
              <w:rPr>
                <w:color w:val="auto"/>
                <w:sz w:val="20"/>
                <w:szCs w:val="20"/>
              </w:rPr>
            </w:pPr>
          </w:p>
          <w:p w14:paraId="08593A02" w14:textId="4FD8EC89" w:rsidR="00850C60" w:rsidRPr="00BF5F9A" w:rsidRDefault="00850C60" w:rsidP="00850C60">
            <w:pPr>
              <w:spacing w:after="0"/>
              <w:ind w:left="0" w:firstLine="0"/>
              <w:rPr>
                <w:color w:val="auto"/>
                <w:sz w:val="20"/>
                <w:szCs w:val="20"/>
              </w:rPr>
            </w:pPr>
            <w:r w:rsidRPr="00BF5F9A">
              <w:rPr>
                <w:color w:val="auto"/>
                <w:sz w:val="20"/>
                <w:szCs w:val="20"/>
              </w:rPr>
              <w:lastRenderedPageBreak/>
              <w:t>j)</w:t>
            </w:r>
            <w:r w:rsidRPr="00BF5F9A">
              <w:rPr>
                <w:color w:val="auto"/>
                <w:sz w:val="20"/>
                <w:szCs w:val="20"/>
              </w:rPr>
              <w:tab/>
              <w:t>druh účtu, či ide o už existujúci účet alebo nový účet a či je účet spoločným účtom, vrátane počtu držiteľov spoločného účtu a</w:t>
            </w:r>
          </w:p>
          <w:p w14:paraId="3DA6212E" w14:textId="77777777" w:rsidR="00850C60" w:rsidRPr="00BF5F9A" w:rsidRDefault="00850C60" w:rsidP="00850C60">
            <w:pPr>
              <w:spacing w:after="0"/>
              <w:ind w:left="0" w:firstLine="0"/>
              <w:rPr>
                <w:color w:val="auto"/>
                <w:sz w:val="20"/>
                <w:szCs w:val="20"/>
              </w:rPr>
            </w:pPr>
            <w:r w:rsidRPr="00BF5F9A">
              <w:rPr>
                <w:color w:val="auto"/>
                <w:sz w:val="20"/>
                <w:szCs w:val="20"/>
              </w:rPr>
              <w:t>k)</w:t>
            </w:r>
            <w:r w:rsidRPr="00BF5F9A">
              <w:rPr>
                <w:color w:val="auto"/>
                <w:sz w:val="20"/>
                <w:szCs w:val="20"/>
              </w:rPr>
              <w:tab/>
              <w:t>v prípade akéhokoľvek majetkového podielu držaného v investičnom subjekte, ktorý je právnym usporiadaním, postavenie (postavenia), na základe ktorého je osoba podliehajúca oznamovaniu držiteľom majetkového podielu.</w:t>
            </w:r>
          </w:p>
          <w:p w14:paraId="0D7CB452" w14:textId="77777777" w:rsidR="00850C60" w:rsidRDefault="00850C60" w:rsidP="00850C60">
            <w:pPr>
              <w:spacing w:after="0"/>
              <w:ind w:left="0" w:firstLine="0"/>
              <w:rPr>
                <w:sz w:val="20"/>
                <w:szCs w:val="20"/>
              </w:rPr>
            </w:pPr>
          </w:p>
          <w:p w14:paraId="21606AF9" w14:textId="77777777" w:rsidR="0009509F" w:rsidRDefault="0009509F" w:rsidP="00850C60">
            <w:pPr>
              <w:spacing w:after="0"/>
              <w:ind w:left="0" w:firstLine="0"/>
              <w:rPr>
                <w:sz w:val="20"/>
                <w:szCs w:val="20"/>
              </w:rPr>
            </w:pPr>
          </w:p>
          <w:p w14:paraId="143109DB" w14:textId="77777777" w:rsidR="00850C60" w:rsidRDefault="00850C60" w:rsidP="00850C60">
            <w:pPr>
              <w:spacing w:after="0"/>
              <w:ind w:left="0" w:firstLine="0"/>
              <w:rPr>
                <w:sz w:val="20"/>
                <w:szCs w:val="20"/>
              </w:rPr>
            </w:pPr>
            <w:r w:rsidRPr="003B13EB">
              <w:rPr>
                <w:sz w:val="20"/>
                <w:szCs w:val="20"/>
              </w:rPr>
              <w:t>Na účely výmeny informácií podľa tohto odseku, pokiaľ sa v tomto odseku alebo v prílohe I alebo II nestanovuje inak, suma a charakteristické znaky platieb vykonaných v súvislosti s účtom podliehajúcim oznamovaniu sa stanovia v súlade s vnútroštátnymi právnymi predpismi členského štátu, ktorý oznamuje danú informáciu.</w:t>
            </w:r>
          </w:p>
          <w:p w14:paraId="6B8A4A12" w14:textId="77777777" w:rsidR="006E489B" w:rsidRDefault="006E489B" w:rsidP="00850C60">
            <w:pPr>
              <w:spacing w:after="0"/>
              <w:ind w:left="0" w:firstLine="0"/>
              <w:rPr>
                <w:sz w:val="20"/>
                <w:szCs w:val="20"/>
              </w:rPr>
            </w:pPr>
          </w:p>
          <w:p w14:paraId="7A770048" w14:textId="77777777" w:rsidR="00B0659D" w:rsidRDefault="00B0659D" w:rsidP="00850C60">
            <w:pPr>
              <w:spacing w:after="0"/>
              <w:ind w:left="0" w:firstLine="0"/>
              <w:rPr>
                <w:sz w:val="20"/>
                <w:szCs w:val="20"/>
              </w:rPr>
            </w:pPr>
          </w:p>
          <w:p w14:paraId="7CAB82DB" w14:textId="77777777" w:rsidR="00B0659D" w:rsidRPr="003B13EB" w:rsidRDefault="00B0659D" w:rsidP="00850C60">
            <w:pPr>
              <w:spacing w:after="0"/>
              <w:ind w:left="0" w:firstLine="0"/>
              <w:rPr>
                <w:sz w:val="20"/>
                <w:szCs w:val="20"/>
              </w:rPr>
            </w:pPr>
          </w:p>
          <w:p w14:paraId="3853D80C" w14:textId="77777777" w:rsidR="00850C60" w:rsidRDefault="00850C60" w:rsidP="00850C60">
            <w:pPr>
              <w:spacing w:after="0"/>
              <w:ind w:left="0" w:firstLine="0"/>
              <w:rPr>
                <w:sz w:val="20"/>
                <w:szCs w:val="20"/>
              </w:rPr>
            </w:pPr>
            <w:r w:rsidRPr="003B13EB">
              <w:rPr>
                <w:sz w:val="20"/>
                <w:szCs w:val="20"/>
              </w:rPr>
              <w:t>Prvý a druhý pododsek tohto odseku majú prednosť pred odsekom 1 písm. c) alebo akýmkoľvek iným právnym nástrojom Únie, ak by predmetná výmena informácií patrila do rozsahu pôsobnosti odseku 1 písm. c) alebo akéhokoľvek iného právneho nástroja Únie.</w:t>
            </w:r>
          </w:p>
          <w:p w14:paraId="5738327E" w14:textId="77777777" w:rsidR="00850C60" w:rsidRDefault="00850C60" w:rsidP="00850C60">
            <w:pPr>
              <w:spacing w:after="0"/>
              <w:ind w:left="0" w:firstLine="0"/>
              <w:rPr>
                <w:sz w:val="20"/>
                <w:szCs w:val="20"/>
              </w:rPr>
            </w:pPr>
          </w:p>
          <w:p w14:paraId="1D891838" w14:textId="77777777" w:rsidR="00F56D8C" w:rsidRPr="003B13EB" w:rsidRDefault="00F56D8C" w:rsidP="00850C60">
            <w:pPr>
              <w:spacing w:after="0"/>
              <w:ind w:left="0" w:firstLine="0"/>
              <w:rPr>
                <w:sz w:val="20"/>
                <w:szCs w:val="20"/>
              </w:rPr>
            </w:pPr>
          </w:p>
          <w:p w14:paraId="574F8D68" w14:textId="03942043" w:rsidR="00850C60" w:rsidRPr="009677C9" w:rsidRDefault="00850C60" w:rsidP="00850C60">
            <w:pPr>
              <w:spacing w:after="0"/>
              <w:ind w:left="0" w:firstLine="0"/>
              <w:rPr>
                <w:sz w:val="20"/>
                <w:szCs w:val="20"/>
              </w:rPr>
            </w:pPr>
            <w:r w:rsidRPr="00962131">
              <w:rPr>
                <w:sz w:val="20"/>
                <w:szCs w:val="20"/>
              </w:rPr>
              <w:t>Príslušný orgán každého členského štátu oznamuje informácie uvedené v písmenách h) až k) druhého pododseku týkajúce sa zdaňovacích období od 1. januára 2026.“</w:t>
            </w:r>
          </w:p>
        </w:tc>
        <w:tc>
          <w:tcPr>
            <w:tcW w:w="709" w:type="dxa"/>
          </w:tcPr>
          <w:p w14:paraId="436EE765" w14:textId="77777777" w:rsidR="008045F7" w:rsidRDefault="008045F7" w:rsidP="00850C60">
            <w:pPr>
              <w:spacing w:after="0" w:line="259" w:lineRule="auto"/>
              <w:ind w:left="0" w:right="0" w:firstLine="0"/>
              <w:jc w:val="center"/>
              <w:rPr>
                <w:b/>
                <w:sz w:val="20"/>
                <w:szCs w:val="20"/>
              </w:rPr>
            </w:pPr>
          </w:p>
          <w:p w14:paraId="4C9C0893" w14:textId="77777777" w:rsidR="008045F7" w:rsidRDefault="008045F7" w:rsidP="00850C60">
            <w:pPr>
              <w:spacing w:after="0" w:line="259" w:lineRule="auto"/>
              <w:ind w:left="0" w:right="0" w:firstLine="0"/>
              <w:jc w:val="center"/>
              <w:rPr>
                <w:b/>
                <w:sz w:val="20"/>
                <w:szCs w:val="20"/>
              </w:rPr>
            </w:pPr>
          </w:p>
          <w:p w14:paraId="728418DC" w14:textId="77777777" w:rsidR="008045F7" w:rsidRDefault="008045F7" w:rsidP="00850C60">
            <w:pPr>
              <w:spacing w:after="0" w:line="259" w:lineRule="auto"/>
              <w:ind w:left="0" w:right="0" w:firstLine="0"/>
              <w:jc w:val="center"/>
              <w:rPr>
                <w:b/>
                <w:sz w:val="20"/>
                <w:szCs w:val="20"/>
              </w:rPr>
            </w:pPr>
          </w:p>
          <w:p w14:paraId="439441F5" w14:textId="77777777" w:rsidR="00850C60" w:rsidRDefault="00850C60" w:rsidP="00850C60">
            <w:pPr>
              <w:spacing w:after="0" w:line="259" w:lineRule="auto"/>
              <w:ind w:left="0" w:right="0" w:firstLine="0"/>
              <w:jc w:val="center"/>
              <w:rPr>
                <w:b/>
                <w:sz w:val="20"/>
                <w:szCs w:val="20"/>
              </w:rPr>
            </w:pPr>
            <w:r>
              <w:rPr>
                <w:b/>
                <w:sz w:val="20"/>
                <w:szCs w:val="20"/>
              </w:rPr>
              <w:t>N</w:t>
            </w:r>
          </w:p>
          <w:p w14:paraId="5C624D13" w14:textId="77777777" w:rsidR="00B0659D" w:rsidRDefault="00B0659D" w:rsidP="00850C60">
            <w:pPr>
              <w:spacing w:after="0" w:line="259" w:lineRule="auto"/>
              <w:ind w:left="0" w:right="0" w:firstLine="0"/>
              <w:jc w:val="center"/>
              <w:rPr>
                <w:b/>
                <w:sz w:val="20"/>
                <w:szCs w:val="20"/>
              </w:rPr>
            </w:pPr>
          </w:p>
          <w:p w14:paraId="5735DCD1" w14:textId="77777777" w:rsidR="00B0659D" w:rsidRDefault="00B0659D" w:rsidP="00850C60">
            <w:pPr>
              <w:spacing w:after="0" w:line="259" w:lineRule="auto"/>
              <w:ind w:left="0" w:right="0" w:firstLine="0"/>
              <w:jc w:val="center"/>
              <w:rPr>
                <w:b/>
                <w:sz w:val="20"/>
                <w:szCs w:val="20"/>
              </w:rPr>
            </w:pPr>
          </w:p>
          <w:p w14:paraId="6D66BCAB" w14:textId="77777777" w:rsidR="00B0659D" w:rsidRDefault="00B0659D" w:rsidP="00850C60">
            <w:pPr>
              <w:spacing w:after="0" w:line="259" w:lineRule="auto"/>
              <w:ind w:left="0" w:right="0" w:firstLine="0"/>
              <w:jc w:val="center"/>
              <w:rPr>
                <w:b/>
                <w:sz w:val="20"/>
                <w:szCs w:val="20"/>
              </w:rPr>
            </w:pPr>
          </w:p>
          <w:p w14:paraId="35122C97" w14:textId="77777777" w:rsidR="00B0659D" w:rsidRDefault="00B0659D" w:rsidP="00850C60">
            <w:pPr>
              <w:spacing w:after="0" w:line="259" w:lineRule="auto"/>
              <w:ind w:left="0" w:right="0" w:firstLine="0"/>
              <w:jc w:val="center"/>
              <w:rPr>
                <w:b/>
                <w:sz w:val="20"/>
                <w:szCs w:val="20"/>
              </w:rPr>
            </w:pPr>
          </w:p>
          <w:p w14:paraId="21F91E18" w14:textId="77777777" w:rsidR="00B0659D" w:rsidRDefault="00B0659D" w:rsidP="00850C60">
            <w:pPr>
              <w:spacing w:after="0" w:line="259" w:lineRule="auto"/>
              <w:ind w:left="0" w:right="0" w:firstLine="0"/>
              <w:jc w:val="center"/>
              <w:rPr>
                <w:b/>
                <w:sz w:val="20"/>
                <w:szCs w:val="20"/>
              </w:rPr>
            </w:pPr>
          </w:p>
          <w:p w14:paraId="552BD827" w14:textId="77777777" w:rsidR="00B0659D" w:rsidRDefault="00B0659D" w:rsidP="00850C60">
            <w:pPr>
              <w:spacing w:after="0" w:line="259" w:lineRule="auto"/>
              <w:ind w:left="0" w:right="0" w:firstLine="0"/>
              <w:jc w:val="center"/>
              <w:rPr>
                <w:b/>
                <w:sz w:val="20"/>
                <w:szCs w:val="20"/>
              </w:rPr>
            </w:pPr>
          </w:p>
          <w:p w14:paraId="20923916" w14:textId="77777777" w:rsidR="00B0659D" w:rsidRDefault="00B0659D" w:rsidP="00850C60">
            <w:pPr>
              <w:spacing w:after="0" w:line="259" w:lineRule="auto"/>
              <w:ind w:left="0" w:right="0" w:firstLine="0"/>
              <w:jc w:val="center"/>
              <w:rPr>
                <w:b/>
                <w:sz w:val="20"/>
                <w:szCs w:val="20"/>
              </w:rPr>
            </w:pPr>
          </w:p>
          <w:p w14:paraId="5F94DB47" w14:textId="77777777" w:rsidR="00B0659D" w:rsidRDefault="00B0659D" w:rsidP="00850C60">
            <w:pPr>
              <w:spacing w:after="0" w:line="259" w:lineRule="auto"/>
              <w:ind w:left="0" w:right="0" w:firstLine="0"/>
              <w:jc w:val="center"/>
              <w:rPr>
                <w:b/>
                <w:sz w:val="20"/>
                <w:szCs w:val="20"/>
              </w:rPr>
            </w:pPr>
          </w:p>
          <w:p w14:paraId="49F7C46A" w14:textId="77777777" w:rsidR="00B0659D" w:rsidRDefault="00B0659D" w:rsidP="00850C60">
            <w:pPr>
              <w:spacing w:after="0" w:line="259" w:lineRule="auto"/>
              <w:ind w:left="0" w:right="0" w:firstLine="0"/>
              <w:jc w:val="center"/>
              <w:rPr>
                <w:b/>
                <w:sz w:val="20"/>
                <w:szCs w:val="20"/>
              </w:rPr>
            </w:pPr>
          </w:p>
          <w:p w14:paraId="73DD55EF" w14:textId="77777777" w:rsidR="00B0659D" w:rsidRDefault="00B0659D" w:rsidP="00850C60">
            <w:pPr>
              <w:spacing w:after="0" w:line="259" w:lineRule="auto"/>
              <w:ind w:left="0" w:right="0" w:firstLine="0"/>
              <w:jc w:val="center"/>
              <w:rPr>
                <w:b/>
                <w:sz w:val="20"/>
                <w:szCs w:val="20"/>
              </w:rPr>
            </w:pPr>
          </w:p>
          <w:p w14:paraId="022578A9" w14:textId="77777777" w:rsidR="00B0659D" w:rsidRDefault="00B0659D" w:rsidP="00850C60">
            <w:pPr>
              <w:spacing w:after="0" w:line="259" w:lineRule="auto"/>
              <w:ind w:left="0" w:right="0" w:firstLine="0"/>
              <w:jc w:val="center"/>
              <w:rPr>
                <w:b/>
                <w:sz w:val="20"/>
                <w:szCs w:val="20"/>
              </w:rPr>
            </w:pPr>
          </w:p>
          <w:p w14:paraId="7FE26BCB" w14:textId="77777777" w:rsidR="00B0659D" w:rsidRDefault="00B0659D" w:rsidP="00850C60">
            <w:pPr>
              <w:spacing w:after="0" w:line="259" w:lineRule="auto"/>
              <w:ind w:left="0" w:right="0" w:firstLine="0"/>
              <w:jc w:val="center"/>
              <w:rPr>
                <w:b/>
                <w:sz w:val="20"/>
                <w:szCs w:val="20"/>
              </w:rPr>
            </w:pPr>
          </w:p>
          <w:p w14:paraId="502B7A37" w14:textId="77777777" w:rsidR="00B0659D" w:rsidRDefault="00B0659D" w:rsidP="00850C60">
            <w:pPr>
              <w:spacing w:after="0" w:line="259" w:lineRule="auto"/>
              <w:ind w:left="0" w:right="0" w:firstLine="0"/>
              <w:jc w:val="center"/>
              <w:rPr>
                <w:b/>
                <w:sz w:val="20"/>
                <w:szCs w:val="20"/>
              </w:rPr>
            </w:pPr>
          </w:p>
          <w:p w14:paraId="27D5A809" w14:textId="77777777" w:rsidR="00B0659D" w:rsidRDefault="00B0659D" w:rsidP="00850C60">
            <w:pPr>
              <w:spacing w:after="0" w:line="259" w:lineRule="auto"/>
              <w:ind w:left="0" w:right="0" w:firstLine="0"/>
              <w:jc w:val="center"/>
              <w:rPr>
                <w:b/>
                <w:sz w:val="20"/>
                <w:szCs w:val="20"/>
              </w:rPr>
            </w:pPr>
          </w:p>
          <w:p w14:paraId="6497A9BC" w14:textId="77777777" w:rsidR="00B0659D" w:rsidRDefault="00B0659D" w:rsidP="00850C60">
            <w:pPr>
              <w:spacing w:after="0" w:line="259" w:lineRule="auto"/>
              <w:ind w:left="0" w:right="0" w:firstLine="0"/>
              <w:jc w:val="center"/>
              <w:rPr>
                <w:b/>
                <w:sz w:val="20"/>
                <w:szCs w:val="20"/>
              </w:rPr>
            </w:pPr>
          </w:p>
          <w:p w14:paraId="19B8CF43" w14:textId="77777777" w:rsidR="00B0659D" w:rsidRDefault="00B0659D" w:rsidP="00850C60">
            <w:pPr>
              <w:spacing w:after="0" w:line="259" w:lineRule="auto"/>
              <w:ind w:left="0" w:right="0" w:firstLine="0"/>
              <w:jc w:val="center"/>
              <w:rPr>
                <w:b/>
                <w:sz w:val="20"/>
                <w:szCs w:val="20"/>
              </w:rPr>
            </w:pPr>
          </w:p>
          <w:p w14:paraId="65BAFB7C" w14:textId="77777777" w:rsidR="00B0659D" w:rsidRDefault="00B0659D" w:rsidP="00850C60">
            <w:pPr>
              <w:spacing w:after="0" w:line="259" w:lineRule="auto"/>
              <w:ind w:left="0" w:right="0" w:firstLine="0"/>
              <w:jc w:val="center"/>
              <w:rPr>
                <w:b/>
                <w:sz w:val="20"/>
                <w:szCs w:val="20"/>
              </w:rPr>
            </w:pPr>
          </w:p>
          <w:p w14:paraId="53281B50" w14:textId="77777777" w:rsidR="00B0659D" w:rsidRDefault="00B0659D" w:rsidP="00850C60">
            <w:pPr>
              <w:spacing w:after="0" w:line="259" w:lineRule="auto"/>
              <w:ind w:left="0" w:right="0" w:firstLine="0"/>
              <w:jc w:val="center"/>
              <w:rPr>
                <w:b/>
                <w:sz w:val="20"/>
                <w:szCs w:val="20"/>
              </w:rPr>
            </w:pPr>
          </w:p>
          <w:p w14:paraId="2FBB7134" w14:textId="77777777" w:rsidR="00B0659D" w:rsidRDefault="00B0659D" w:rsidP="00850C60">
            <w:pPr>
              <w:spacing w:after="0" w:line="259" w:lineRule="auto"/>
              <w:ind w:left="0" w:right="0" w:firstLine="0"/>
              <w:jc w:val="center"/>
              <w:rPr>
                <w:b/>
                <w:sz w:val="20"/>
                <w:szCs w:val="20"/>
              </w:rPr>
            </w:pPr>
          </w:p>
          <w:p w14:paraId="2907393E" w14:textId="77777777" w:rsidR="00B0659D" w:rsidRDefault="00B0659D" w:rsidP="00850C60">
            <w:pPr>
              <w:spacing w:after="0" w:line="259" w:lineRule="auto"/>
              <w:ind w:left="0" w:right="0" w:firstLine="0"/>
              <w:jc w:val="center"/>
              <w:rPr>
                <w:b/>
                <w:sz w:val="20"/>
                <w:szCs w:val="20"/>
              </w:rPr>
            </w:pPr>
          </w:p>
          <w:p w14:paraId="4C9249BA" w14:textId="77777777" w:rsidR="00B0659D" w:rsidRDefault="00B0659D" w:rsidP="00850C60">
            <w:pPr>
              <w:spacing w:after="0" w:line="259" w:lineRule="auto"/>
              <w:ind w:left="0" w:right="0" w:firstLine="0"/>
              <w:jc w:val="center"/>
              <w:rPr>
                <w:b/>
                <w:sz w:val="20"/>
                <w:szCs w:val="20"/>
              </w:rPr>
            </w:pPr>
          </w:p>
          <w:p w14:paraId="1A157435" w14:textId="77777777" w:rsidR="00B0659D" w:rsidRDefault="00B0659D" w:rsidP="00850C60">
            <w:pPr>
              <w:spacing w:after="0" w:line="259" w:lineRule="auto"/>
              <w:ind w:left="0" w:right="0" w:firstLine="0"/>
              <w:jc w:val="center"/>
              <w:rPr>
                <w:b/>
                <w:sz w:val="20"/>
                <w:szCs w:val="20"/>
              </w:rPr>
            </w:pPr>
          </w:p>
          <w:p w14:paraId="61458B0A" w14:textId="77777777" w:rsidR="00B0659D" w:rsidRDefault="00B0659D" w:rsidP="00850C60">
            <w:pPr>
              <w:spacing w:after="0" w:line="259" w:lineRule="auto"/>
              <w:ind w:left="0" w:right="0" w:firstLine="0"/>
              <w:jc w:val="center"/>
              <w:rPr>
                <w:b/>
                <w:sz w:val="20"/>
                <w:szCs w:val="20"/>
              </w:rPr>
            </w:pPr>
          </w:p>
          <w:p w14:paraId="01FD0F7F" w14:textId="77777777" w:rsidR="00B0659D" w:rsidRDefault="00B0659D" w:rsidP="00850C60">
            <w:pPr>
              <w:spacing w:after="0" w:line="259" w:lineRule="auto"/>
              <w:ind w:left="0" w:right="0" w:firstLine="0"/>
              <w:jc w:val="center"/>
              <w:rPr>
                <w:b/>
                <w:sz w:val="20"/>
                <w:szCs w:val="20"/>
              </w:rPr>
            </w:pPr>
          </w:p>
          <w:p w14:paraId="4067AC41" w14:textId="77777777" w:rsidR="00B0659D" w:rsidRDefault="00B0659D" w:rsidP="00850C60">
            <w:pPr>
              <w:spacing w:after="0" w:line="259" w:lineRule="auto"/>
              <w:ind w:left="0" w:right="0" w:firstLine="0"/>
              <w:jc w:val="center"/>
              <w:rPr>
                <w:b/>
                <w:sz w:val="20"/>
                <w:szCs w:val="20"/>
              </w:rPr>
            </w:pPr>
          </w:p>
          <w:p w14:paraId="398438D1" w14:textId="77777777" w:rsidR="00B0659D" w:rsidRDefault="00B0659D" w:rsidP="00850C60">
            <w:pPr>
              <w:spacing w:after="0" w:line="259" w:lineRule="auto"/>
              <w:ind w:left="0" w:right="0" w:firstLine="0"/>
              <w:jc w:val="center"/>
              <w:rPr>
                <w:b/>
                <w:sz w:val="20"/>
                <w:szCs w:val="20"/>
              </w:rPr>
            </w:pPr>
          </w:p>
          <w:p w14:paraId="163B8DD4" w14:textId="77777777" w:rsidR="00B0659D" w:rsidRDefault="00B0659D" w:rsidP="00850C60">
            <w:pPr>
              <w:spacing w:after="0" w:line="259" w:lineRule="auto"/>
              <w:ind w:left="0" w:right="0" w:firstLine="0"/>
              <w:jc w:val="center"/>
              <w:rPr>
                <w:b/>
                <w:sz w:val="20"/>
                <w:szCs w:val="20"/>
              </w:rPr>
            </w:pPr>
          </w:p>
          <w:p w14:paraId="328A851A" w14:textId="77777777" w:rsidR="00B0659D" w:rsidRDefault="00B0659D" w:rsidP="00850C60">
            <w:pPr>
              <w:spacing w:after="0" w:line="259" w:lineRule="auto"/>
              <w:ind w:left="0" w:right="0" w:firstLine="0"/>
              <w:jc w:val="center"/>
              <w:rPr>
                <w:b/>
                <w:sz w:val="20"/>
                <w:szCs w:val="20"/>
              </w:rPr>
            </w:pPr>
          </w:p>
          <w:p w14:paraId="19A5DBC4" w14:textId="77777777" w:rsidR="00B0659D" w:rsidRDefault="00B0659D" w:rsidP="00850C60">
            <w:pPr>
              <w:spacing w:after="0" w:line="259" w:lineRule="auto"/>
              <w:ind w:left="0" w:right="0" w:firstLine="0"/>
              <w:jc w:val="center"/>
              <w:rPr>
                <w:b/>
                <w:sz w:val="20"/>
                <w:szCs w:val="20"/>
              </w:rPr>
            </w:pPr>
          </w:p>
          <w:p w14:paraId="32A76606" w14:textId="77777777" w:rsidR="00B0659D" w:rsidRDefault="00B0659D" w:rsidP="00850C60">
            <w:pPr>
              <w:spacing w:after="0" w:line="259" w:lineRule="auto"/>
              <w:ind w:left="0" w:right="0" w:firstLine="0"/>
              <w:jc w:val="center"/>
              <w:rPr>
                <w:b/>
                <w:sz w:val="20"/>
                <w:szCs w:val="20"/>
              </w:rPr>
            </w:pPr>
          </w:p>
          <w:p w14:paraId="6BFC4D82" w14:textId="77777777" w:rsidR="00B0659D" w:rsidRDefault="00B0659D" w:rsidP="00850C60">
            <w:pPr>
              <w:spacing w:after="0" w:line="259" w:lineRule="auto"/>
              <w:ind w:left="0" w:right="0" w:firstLine="0"/>
              <w:jc w:val="center"/>
              <w:rPr>
                <w:b/>
                <w:sz w:val="20"/>
                <w:szCs w:val="20"/>
              </w:rPr>
            </w:pPr>
          </w:p>
          <w:p w14:paraId="46A50E29" w14:textId="77777777" w:rsidR="00B0659D" w:rsidRDefault="00B0659D" w:rsidP="00850C60">
            <w:pPr>
              <w:spacing w:after="0" w:line="259" w:lineRule="auto"/>
              <w:ind w:left="0" w:right="0" w:firstLine="0"/>
              <w:jc w:val="center"/>
              <w:rPr>
                <w:b/>
                <w:sz w:val="20"/>
                <w:szCs w:val="20"/>
              </w:rPr>
            </w:pPr>
          </w:p>
          <w:p w14:paraId="068EEF09" w14:textId="77777777" w:rsidR="00B0659D" w:rsidRDefault="00B0659D" w:rsidP="00850C60">
            <w:pPr>
              <w:spacing w:after="0" w:line="259" w:lineRule="auto"/>
              <w:ind w:left="0" w:right="0" w:firstLine="0"/>
              <w:jc w:val="center"/>
              <w:rPr>
                <w:b/>
                <w:sz w:val="20"/>
                <w:szCs w:val="20"/>
              </w:rPr>
            </w:pPr>
          </w:p>
          <w:p w14:paraId="01C9DECC" w14:textId="77777777" w:rsidR="00B0659D" w:rsidRDefault="00B0659D" w:rsidP="00850C60">
            <w:pPr>
              <w:spacing w:after="0" w:line="259" w:lineRule="auto"/>
              <w:ind w:left="0" w:right="0" w:firstLine="0"/>
              <w:jc w:val="center"/>
              <w:rPr>
                <w:b/>
                <w:sz w:val="20"/>
                <w:szCs w:val="20"/>
              </w:rPr>
            </w:pPr>
          </w:p>
          <w:p w14:paraId="77F1D180" w14:textId="77777777" w:rsidR="00B0659D" w:rsidRDefault="00B0659D" w:rsidP="00850C60">
            <w:pPr>
              <w:spacing w:after="0" w:line="259" w:lineRule="auto"/>
              <w:ind w:left="0" w:right="0" w:firstLine="0"/>
              <w:jc w:val="center"/>
              <w:rPr>
                <w:b/>
                <w:sz w:val="20"/>
                <w:szCs w:val="20"/>
              </w:rPr>
            </w:pPr>
          </w:p>
          <w:p w14:paraId="5EFC23F7" w14:textId="77777777" w:rsidR="00B0659D" w:rsidRDefault="00B0659D" w:rsidP="00850C60">
            <w:pPr>
              <w:spacing w:after="0" w:line="259" w:lineRule="auto"/>
              <w:ind w:left="0" w:right="0" w:firstLine="0"/>
              <w:jc w:val="center"/>
              <w:rPr>
                <w:b/>
                <w:sz w:val="20"/>
                <w:szCs w:val="20"/>
              </w:rPr>
            </w:pPr>
          </w:p>
          <w:p w14:paraId="3BC80099" w14:textId="77777777" w:rsidR="00B0659D" w:rsidRDefault="00B0659D" w:rsidP="00850C60">
            <w:pPr>
              <w:spacing w:after="0" w:line="259" w:lineRule="auto"/>
              <w:ind w:left="0" w:right="0" w:firstLine="0"/>
              <w:jc w:val="center"/>
              <w:rPr>
                <w:b/>
                <w:sz w:val="20"/>
                <w:szCs w:val="20"/>
              </w:rPr>
            </w:pPr>
          </w:p>
          <w:p w14:paraId="5C7DC520" w14:textId="77777777" w:rsidR="00B0659D" w:rsidRDefault="00B0659D" w:rsidP="00850C60">
            <w:pPr>
              <w:spacing w:after="0" w:line="259" w:lineRule="auto"/>
              <w:ind w:left="0" w:right="0" w:firstLine="0"/>
              <w:jc w:val="center"/>
              <w:rPr>
                <w:b/>
                <w:sz w:val="20"/>
                <w:szCs w:val="20"/>
              </w:rPr>
            </w:pPr>
          </w:p>
          <w:p w14:paraId="02D7802D" w14:textId="77777777" w:rsidR="00B0659D" w:rsidRDefault="00B0659D" w:rsidP="00850C60">
            <w:pPr>
              <w:spacing w:after="0" w:line="259" w:lineRule="auto"/>
              <w:ind w:left="0" w:right="0" w:firstLine="0"/>
              <w:jc w:val="center"/>
              <w:rPr>
                <w:b/>
                <w:sz w:val="20"/>
                <w:szCs w:val="20"/>
              </w:rPr>
            </w:pPr>
          </w:p>
          <w:p w14:paraId="2A6AE9AC" w14:textId="77777777" w:rsidR="00B0659D" w:rsidRDefault="00B0659D" w:rsidP="00850C60">
            <w:pPr>
              <w:spacing w:after="0" w:line="259" w:lineRule="auto"/>
              <w:ind w:left="0" w:right="0" w:firstLine="0"/>
              <w:jc w:val="center"/>
              <w:rPr>
                <w:b/>
                <w:sz w:val="20"/>
                <w:szCs w:val="20"/>
              </w:rPr>
            </w:pPr>
          </w:p>
          <w:p w14:paraId="4295E3D7" w14:textId="77777777" w:rsidR="00B0659D" w:rsidRDefault="00B0659D" w:rsidP="00850C60">
            <w:pPr>
              <w:spacing w:after="0" w:line="259" w:lineRule="auto"/>
              <w:ind w:left="0" w:right="0" w:firstLine="0"/>
              <w:jc w:val="center"/>
              <w:rPr>
                <w:b/>
                <w:sz w:val="20"/>
                <w:szCs w:val="20"/>
              </w:rPr>
            </w:pPr>
          </w:p>
          <w:p w14:paraId="76A4B15F" w14:textId="77777777" w:rsidR="00B0659D" w:rsidRDefault="00B0659D" w:rsidP="00850C60">
            <w:pPr>
              <w:spacing w:after="0" w:line="259" w:lineRule="auto"/>
              <w:ind w:left="0" w:right="0" w:firstLine="0"/>
              <w:jc w:val="center"/>
              <w:rPr>
                <w:b/>
                <w:sz w:val="20"/>
                <w:szCs w:val="20"/>
              </w:rPr>
            </w:pPr>
          </w:p>
          <w:p w14:paraId="48A1094E" w14:textId="77777777" w:rsidR="00B0659D" w:rsidRDefault="00B0659D" w:rsidP="00850C60">
            <w:pPr>
              <w:spacing w:after="0" w:line="259" w:lineRule="auto"/>
              <w:ind w:left="0" w:right="0" w:firstLine="0"/>
              <w:jc w:val="center"/>
              <w:rPr>
                <w:b/>
                <w:sz w:val="20"/>
                <w:szCs w:val="20"/>
              </w:rPr>
            </w:pPr>
          </w:p>
          <w:p w14:paraId="36B4785C" w14:textId="77777777" w:rsidR="00B0659D" w:rsidRDefault="00B0659D" w:rsidP="00850C60">
            <w:pPr>
              <w:spacing w:after="0" w:line="259" w:lineRule="auto"/>
              <w:ind w:left="0" w:right="0" w:firstLine="0"/>
              <w:jc w:val="center"/>
              <w:rPr>
                <w:b/>
                <w:sz w:val="20"/>
                <w:szCs w:val="20"/>
              </w:rPr>
            </w:pPr>
          </w:p>
          <w:p w14:paraId="1E99BE06" w14:textId="77777777" w:rsidR="00B0659D" w:rsidRDefault="00B0659D" w:rsidP="00850C60">
            <w:pPr>
              <w:spacing w:after="0" w:line="259" w:lineRule="auto"/>
              <w:ind w:left="0" w:right="0" w:firstLine="0"/>
              <w:jc w:val="center"/>
              <w:rPr>
                <w:b/>
                <w:sz w:val="20"/>
                <w:szCs w:val="20"/>
              </w:rPr>
            </w:pPr>
          </w:p>
          <w:p w14:paraId="4243AE1A" w14:textId="77777777" w:rsidR="00B0659D" w:rsidRDefault="00B0659D" w:rsidP="00850C60">
            <w:pPr>
              <w:spacing w:after="0" w:line="259" w:lineRule="auto"/>
              <w:ind w:left="0" w:right="0" w:firstLine="0"/>
              <w:jc w:val="center"/>
              <w:rPr>
                <w:b/>
                <w:sz w:val="20"/>
                <w:szCs w:val="20"/>
              </w:rPr>
            </w:pPr>
          </w:p>
          <w:p w14:paraId="3DDB9AC9" w14:textId="77777777" w:rsidR="00B0659D" w:rsidRDefault="00B0659D" w:rsidP="00850C60">
            <w:pPr>
              <w:spacing w:after="0" w:line="259" w:lineRule="auto"/>
              <w:ind w:left="0" w:right="0" w:firstLine="0"/>
              <w:jc w:val="center"/>
              <w:rPr>
                <w:b/>
                <w:sz w:val="20"/>
                <w:szCs w:val="20"/>
              </w:rPr>
            </w:pPr>
          </w:p>
          <w:p w14:paraId="72C06B34" w14:textId="77777777" w:rsidR="00B0659D" w:rsidRDefault="00B0659D" w:rsidP="00850C60">
            <w:pPr>
              <w:spacing w:after="0" w:line="259" w:lineRule="auto"/>
              <w:ind w:left="0" w:right="0" w:firstLine="0"/>
              <w:jc w:val="center"/>
              <w:rPr>
                <w:b/>
                <w:sz w:val="20"/>
                <w:szCs w:val="20"/>
              </w:rPr>
            </w:pPr>
          </w:p>
          <w:p w14:paraId="02E7A282" w14:textId="77777777" w:rsidR="00B0659D" w:rsidRDefault="00B0659D" w:rsidP="00850C60">
            <w:pPr>
              <w:spacing w:after="0" w:line="259" w:lineRule="auto"/>
              <w:ind w:left="0" w:right="0" w:firstLine="0"/>
              <w:jc w:val="center"/>
              <w:rPr>
                <w:b/>
                <w:sz w:val="20"/>
                <w:szCs w:val="20"/>
              </w:rPr>
            </w:pPr>
          </w:p>
          <w:p w14:paraId="6732BB65" w14:textId="77777777" w:rsidR="00B0659D" w:rsidRDefault="00B0659D" w:rsidP="00850C60">
            <w:pPr>
              <w:spacing w:after="0" w:line="259" w:lineRule="auto"/>
              <w:ind w:left="0" w:right="0" w:firstLine="0"/>
              <w:jc w:val="center"/>
              <w:rPr>
                <w:b/>
                <w:sz w:val="20"/>
                <w:szCs w:val="20"/>
              </w:rPr>
            </w:pPr>
          </w:p>
          <w:p w14:paraId="20EF7882" w14:textId="77777777" w:rsidR="00B0659D" w:rsidRDefault="00B0659D" w:rsidP="00850C60">
            <w:pPr>
              <w:spacing w:after="0" w:line="259" w:lineRule="auto"/>
              <w:ind w:left="0" w:right="0" w:firstLine="0"/>
              <w:jc w:val="center"/>
              <w:rPr>
                <w:b/>
                <w:sz w:val="20"/>
                <w:szCs w:val="20"/>
              </w:rPr>
            </w:pPr>
          </w:p>
          <w:p w14:paraId="70E44409" w14:textId="77777777" w:rsidR="00B0659D" w:rsidRDefault="00B0659D" w:rsidP="00850C60">
            <w:pPr>
              <w:spacing w:after="0" w:line="259" w:lineRule="auto"/>
              <w:ind w:left="0" w:right="0" w:firstLine="0"/>
              <w:jc w:val="center"/>
              <w:rPr>
                <w:b/>
                <w:sz w:val="20"/>
                <w:szCs w:val="20"/>
              </w:rPr>
            </w:pPr>
          </w:p>
          <w:p w14:paraId="75A83052" w14:textId="77777777" w:rsidR="00B0659D" w:rsidRDefault="00B0659D" w:rsidP="00850C60">
            <w:pPr>
              <w:spacing w:after="0" w:line="259" w:lineRule="auto"/>
              <w:ind w:left="0" w:right="0" w:firstLine="0"/>
              <w:jc w:val="center"/>
              <w:rPr>
                <w:b/>
                <w:sz w:val="20"/>
                <w:szCs w:val="20"/>
              </w:rPr>
            </w:pPr>
          </w:p>
          <w:p w14:paraId="11BBB8F7" w14:textId="77777777" w:rsidR="00B0659D" w:rsidRDefault="00B0659D" w:rsidP="00850C60">
            <w:pPr>
              <w:spacing w:after="0" w:line="259" w:lineRule="auto"/>
              <w:ind w:left="0" w:right="0" w:firstLine="0"/>
              <w:jc w:val="center"/>
              <w:rPr>
                <w:b/>
                <w:sz w:val="20"/>
                <w:szCs w:val="20"/>
              </w:rPr>
            </w:pPr>
          </w:p>
          <w:p w14:paraId="2C2FEBE5" w14:textId="77777777" w:rsidR="00B0659D" w:rsidRDefault="00B0659D" w:rsidP="00850C60">
            <w:pPr>
              <w:spacing w:after="0" w:line="259" w:lineRule="auto"/>
              <w:ind w:left="0" w:right="0" w:firstLine="0"/>
              <w:jc w:val="center"/>
              <w:rPr>
                <w:b/>
                <w:sz w:val="20"/>
                <w:szCs w:val="20"/>
              </w:rPr>
            </w:pPr>
          </w:p>
          <w:p w14:paraId="63214188" w14:textId="77777777" w:rsidR="00B0659D" w:rsidRDefault="00B0659D" w:rsidP="00850C60">
            <w:pPr>
              <w:spacing w:after="0" w:line="259" w:lineRule="auto"/>
              <w:ind w:left="0" w:right="0" w:firstLine="0"/>
              <w:jc w:val="center"/>
              <w:rPr>
                <w:b/>
                <w:sz w:val="20"/>
                <w:szCs w:val="20"/>
              </w:rPr>
            </w:pPr>
          </w:p>
          <w:p w14:paraId="4A9B65AA" w14:textId="77777777" w:rsidR="00B0659D" w:rsidRDefault="00B0659D" w:rsidP="00850C60">
            <w:pPr>
              <w:spacing w:after="0" w:line="259" w:lineRule="auto"/>
              <w:ind w:left="0" w:right="0" w:firstLine="0"/>
              <w:jc w:val="center"/>
              <w:rPr>
                <w:b/>
                <w:sz w:val="20"/>
                <w:szCs w:val="20"/>
              </w:rPr>
            </w:pPr>
          </w:p>
          <w:p w14:paraId="5142CFC3" w14:textId="77777777" w:rsidR="00B0659D" w:rsidRDefault="00B0659D" w:rsidP="00850C60">
            <w:pPr>
              <w:spacing w:after="0" w:line="259" w:lineRule="auto"/>
              <w:ind w:left="0" w:right="0" w:firstLine="0"/>
              <w:jc w:val="center"/>
              <w:rPr>
                <w:b/>
                <w:sz w:val="20"/>
                <w:szCs w:val="20"/>
              </w:rPr>
            </w:pPr>
          </w:p>
          <w:p w14:paraId="49E45010" w14:textId="77777777" w:rsidR="00B0659D" w:rsidRDefault="00B0659D" w:rsidP="00850C60">
            <w:pPr>
              <w:spacing w:after="0" w:line="259" w:lineRule="auto"/>
              <w:ind w:left="0" w:right="0" w:firstLine="0"/>
              <w:jc w:val="center"/>
              <w:rPr>
                <w:b/>
                <w:sz w:val="20"/>
                <w:szCs w:val="20"/>
              </w:rPr>
            </w:pPr>
          </w:p>
          <w:p w14:paraId="773FA11F" w14:textId="77777777" w:rsidR="00B0659D" w:rsidRDefault="00B0659D" w:rsidP="00850C60">
            <w:pPr>
              <w:spacing w:after="0" w:line="259" w:lineRule="auto"/>
              <w:ind w:left="0" w:right="0" w:firstLine="0"/>
              <w:jc w:val="center"/>
              <w:rPr>
                <w:b/>
                <w:sz w:val="20"/>
                <w:szCs w:val="20"/>
              </w:rPr>
            </w:pPr>
          </w:p>
          <w:p w14:paraId="45FB01E1" w14:textId="77777777" w:rsidR="00B0659D" w:rsidRDefault="00B0659D" w:rsidP="00850C60">
            <w:pPr>
              <w:spacing w:after="0" w:line="259" w:lineRule="auto"/>
              <w:ind w:left="0" w:right="0" w:firstLine="0"/>
              <w:jc w:val="center"/>
              <w:rPr>
                <w:b/>
                <w:sz w:val="20"/>
                <w:szCs w:val="20"/>
              </w:rPr>
            </w:pPr>
          </w:p>
          <w:p w14:paraId="6794FC38" w14:textId="77777777" w:rsidR="00B0659D" w:rsidRDefault="00B0659D" w:rsidP="00850C60">
            <w:pPr>
              <w:spacing w:after="0" w:line="259" w:lineRule="auto"/>
              <w:ind w:left="0" w:right="0" w:firstLine="0"/>
              <w:jc w:val="center"/>
              <w:rPr>
                <w:b/>
                <w:sz w:val="20"/>
                <w:szCs w:val="20"/>
              </w:rPr>
            </w:pPr>
          </w:p>
          <w:p w14:paraId="6F419C07" w14:textId="77777777" w:rsidR="00B0659D" w:rsidRDefault="00B0659D" w:rsidP="00850C60">
            <w:pPr>
              <w:spacing w:after="0" w:line="259" w:lineRule="auto"/>
              <w:ind w:left="0" w:right="0" w:firstLine="0"/>
              <w:jc w:val="center"/>
              <w:rPr>
                <w:b/>
                <w:sz w:val="20"/>
                <w:szCs w:val="20"/>
              </w:rPr>
            </w:pPr>
          </w:p>
          <w:p w14:paraId="32317AED" w14:textId="77777777" w:rsidR="00B0659D" w:rsidRDefault="00B0659D" w:rsidP="00850C60">
            <w:pPr>
              <w:spacing w:after="0" w:line="259" w:lineRule="auto"/>
              <w:ind w:left="0" w:right="0" w:firstLine="0"/>
              <w:jc w:val="center"/>
              <w:rPr>
                <w:b/>
                <w:sz w:val="20"/>
                <w:szCs w:val="20"/>
              </w:rPr>
            </w:pPr>
          </w:p>
          <w:p w14:paraId="1FDFF756" w14:textId="77777777" w:rsidR="00B0659D" w:rsidRDefault="00B0659D" w:rsidP="00850C60">
            <w:pPr>
              <w:spacing w:after="0" w:line="259" w:lineRule="auto"/>
              <w:ind w:left="0" w:right="0" w:firstLine="0"/>
              <w:jc w:val="center"/>
              <w:rPr>
                <w:b/>
                <w:sz w:val="20"/>
                <w:szCs w:val="20"/>
              </w:rPr>
            </w:pPr>
          </w:p>
          <w:p w14:paraId="6A3C2262" w14:textId="77777777" w:rsidR="00B0659D" w:rsidRDefault="00B0659D" w:rsidP="00850C60">
            <w:pPr>
              <w:spacing w:after="0" w:line="259" w:lineRule="auto"/>
              <w:ind w:left="0" w:right="0" w:firstLine="0"/>
              <w:jc w:val="center"/>
              <w:rPr>
                <w:b/>
                <w:sz w:val="20"/>
                <w:szCs w:val="20"/>
              </w:rPr>
            </w:pPr>
          </w:p>
          <w:p w14:paraId="39321BCA" w14:textId="77777777" w:rsidR="00B0659D" w:rsidRDefault="00B0659D" w:rsidP="00850C60">
            <w:pPr>
              <w:spacing w:after="0" w:line="259" w:lineRule="auto"/>
              <w:ind w:left="0" w:right="0" w:firstLine="0"/>
              <w:jc w:val="center"/>
              <w:rPr>
                <w:b/>
                <w:sz w:val="20"/>
                <w:szCs w:val="20"/>
              </w:rPr>
            </w:pPr>
          </w:p>
          <w:p w14:paraId="6A63A09A" w14:textId="77777777" w:rsidR="00B0659D" w:rsidRDefault="00B0659D" w:rsidP="00850C60">
            <w:pPr>
              <w:spacing w:after="0" w:line="259" w:lineRule="auto"/>
              <w:ind w:left="0" w:right="0" w:firstLine="0"/>
              <w:jc w:val="center"/>
              <w:rPr>
                <w:b/>
                <w:sz w:val="20"/>
                <w:szCs w:val="20"/>
              </w:rPr>
            </w:pPr>
          </w:p>
          <w:p w14:paraId="465EF469" w14:textId="77777777" w:rsidR="00B0659D" w:rsidRDefault="00B0659D" w:rsidP="00850C60">
            <w:pPr>
              <w:spacing w:after="0" w:line="259" w:lineRule="auto"/>
              <w:ind w:left="0" w:right="0" w:firstLine="0"/>
              <w:jc w:val="center"/>
              <w:rPr>
                <w:b/>
                <w:sz w:val="20"/>
                <w:szCs w:val="20"/>
              </w:rPr>
            </w:pPr>
          </w:p>
          <w:p w14:paraId="17D79C12" w14:textId="77777777" w:rsidR="00B0659D" w:rsidRDefault="00B0659D" w:rsidP="00850C60">
            <w:pPr>
              <w:spacing w:after="0" w:line="259" w:lineRule="auto"/>
              <w:ind w:left="0" w:right="0" w:firstLine="0"/>
              <w:jc w:val="center"/>
              <w:rPr>
                <w:b/>
                <w:sz w:val="20"/>
                <w:szCs w:val="20"/>
              </w:rPr>
            </w:pPr>
          </w:p>
          <w:p w14:paraId="022B018B" w14:textId="77777777" w:rsidR="00B0659D" w:rsidRDefault="00B0659D" w:rsidP="00850C60">
            <w:pPr>
              <w:spacing w:after="0" w:line="259" w:lineRule="auto"/>
              <w:ind w:left="0" w:right="0" w:firstLine="0"/>
              <w:jc w:val="center"/>
              <w:rPr>
                <w:b/>
                <w:sz w:val="20"/>
                <w:szCs w:val="20"/>
              </w:rPr>
            </w:pPr>
          </w:p>
          <w:p w14:paraId="24A5A238" w14:textId="77777777" w:rsidR="00B0659D" w:rsidRDefault="00B0659D" w:rsidP="00850C60">
            <w:pPr>
              <w:spacing w:after="0" w:line="259" w:lineRule="auto"/>
              <w:ind w:left="0" w:right="0" w:firstLine="0"/>
              <w:jc w:val="center"/>
              <w:rPr>
                <w:b/>
                <w:sz w:val="20"/>
                <w:szCs w:val="20"/>
              </w:rPr>
            </w:pPr>
          </w:p>
          <w:p w14:paraId="0027F3FE" w14:textId="77777777" w:rsidR="00B0659D" w:rsidRDefault="00B0659D" w:rsidP="00850C60">
            <w:pPr>
              <w:spacing w:after="0" w:line="259" w:lineRule="auto"/>
              <w:ind w:left="0" w:right="0" w:firstLine="0"/>
              <w:jc w:val="center"/>
              <w:rPr>
                <w:b/>
                <w:sz w:val="20"/>
                <w:szCs w:val="20"/>
              </w:rPr>
            </w:pPr>
          </w:p>
          <w:p w14:paraId="6D8B44DD" w14:textId="77777777" w:rsidR="00B0659D" w:rsidRDefault="00B0659D" w:rsidP="00850C60">
            <w:pPr>
              <w:spacing w:after="0" w:line="259" w:lineRule="auto"/>
              <w:ind w:left="0" w:right="0" w:firstLine="0"/>
              <w:jc w:val="center"/>
              <w:rPr>
                <w:b/>
                <w:sz w:val="20"/>
                <w:szCs w:val="20"/>
              </w:rPr>
            </w:pPr>
          </w:p>
          <w:p w14:paraId="5F4EC048" w14:textId="77777777" w:rsidR="00B0659D" w:rsidRDefault="00B0659D" w:rsidP="00850C60">
            <w:pPr>
              <w:spacing w:after="0" w:line="259" w:lineRule="auto"/>
              <w:ind w:left="0" w:right="0" w:firstLine="0"/>
              <w:jc w:val="center"/>
              <w:rPr>
                <w:b/>
                <w:sz w:val="20"/>
                <w:szCs w:val="20"/>
              </w:rPr>
            </w:pPr>
          </w:p>
          <w:p w14:paraId="2F75C974" w14:textId="77777777" w:rsidR="00B0659D" w:rsidRDefault="00B0659D" w:rsidP="00850C60">
            <w:pPr>
              <w:spacing w:after="0" w:line="259" w:lineRule="auto"/>
              <w:ind w:left="0" w:right="0" w:firstLine="0"/>
              <w:jc w:val="center"/>
              <w:rPr>
                <w:b/>
                <w:sz w:val="20"/>
                <w:szCs w:val="20"/>
              </w:rPr>
            </w:pPr>
          </w:p>
          <w:p w14:paraId="20DE39B9" w14:textId="77777777" w:rsidR="00B0659D" w:rsidRDefault="00B0659D" w:rsidP="00850C60">
            <w:pPr>
              <w:spacing w:after="0" w:line="259" w:lineRule="auto"/>
              <w:ind w:left="0" w:right="0" w:firstLine="0"/>
              <w:jc w:val="center"/>
              <w:rPr>
                <w:b/>
                <w:sz w:val="20"/>
                <w:szCs w:val="20"/>
              </w:rPr>
            </w:pPr>
          </w:p>
          <w:p w14:paraId="5E7F4778" w14:textId="77777777" w:rsidR="00B0659D" w:rsidRDefault="00B0659D" w:rsidP="00850C60">
            <w:pPr>
              <w:spacing w:after="0" w:line="259" w:lineRule="auto"/>
              <w:ind w:left="0" w:right="0" w:firstLine="0"/>
              <w:jc w:val="center"/>
              <w:rPr>
                <w:b/>
                <w:sz w:val="20"/>
                <w:szCs w:val="20"/>
              </w:rPr>
            </w:pPr>
          </w:p>
          <w:p w14:paraId="2D427D3C" w14:textId="77777777" w:rsidR="00B0659D" w:rsidRDefault="00B0659D" w:rsidP="00850C60">
            <w:pPr>
              <w:spacing w:after="0" w:line="259" w:lineRule="auto"/>
              <w:ind w:left="0" w:right="0" w:firstLine="0"/>
              <w:jc w:val="center"/>
              <w:rPr>
                <w:b/>
                <w:sz w:val="20"/>
                <w:szCs w:val="20"/>
              </w:rPr>
            </w:pPr>
          </w:p>
          <w:p w14:paraId="12F43975" w14:textId="77777777" w:rsidR="00B0659D" w:rsidRDefault="00B0659D" w:rsidP="00850C60">
            <w:pPr>
              <w:spacing w:after="0" w:line="259" w:lineRule="auto"/>
              <w:ind w:left="0" w:right="0" w:firstLine="0"/>
              <w:jc w:val="center"/>
              <w:rPr>
                <w:b/>
                <w:sz w:val="20"/>
                <w:szCs w:val="20"/>
              </w:rPr>
            </w:pPr>
          </w:p>
          <w:p w14:paraId="2B82FF4D" w14:textId="77777777" w:rsidR="00B0659D" w:rsidRDefault="00B0659D" w:rsidP="00850C60">
            <w:pPr>
              <w:spacing w:after="0" w:line="259" w:lineRule="auto"/>
              <w:ind w:left="0" w:right="0" w:firstLine="0"/>
              <w:jc w:val="center"/>
              <w:rPr>
                <w:b/>
                <w:sz w:val="20"/>
                <w:szCs w:val="20"/>
              </w:rPr>
            </w:pPr>
          </w:p>
          <w:p w14:paraId="318F79FB" w14:textId="77777777" w:rsidR="00B0659D" w:rsidRDefault="00B0659D" w:rsidP="00850C60">
            <w:pPr>
              <w:spacing w:after="0" w:line="259" w:lineRule="auto"/>
              <w:ind w:left="0" w:right="0" w:firstLine="0"/>
              <w:jc w:val="center"/>
              <w:rPr>
                <w:b/>
                <w:sz w:val="20"/>
                <w:szCs w:val="20"/>
              </w:rPr>
            </w:pPr>
          </w:p>
          <w:p w14:paraId="12A1268D" w14:textId="77777777" w:rsidR="00B0659D" w:rsidRDefault="00B0659D" w:rsidP="00850C60">
            <w:pPr>
              <w:spacing w:after="0" w:line="259" w:lineRule="auto"/>
              <w:ind w:left="0" w:right="0" w:firstLine="0"/>
              <w:jc w:val="center"/>
              <w:rPr>
                <w:b/>
                <w:sz w:val="20"/>
                <w:szCs w:val="20"/>
              </w:rPr>
            </w:pPr>
          </w:p>
          <w:p w14:paraId="700E383B" w14:textId="77777777" w:rsidR="00B0659D" w:rsidRDefault="00B0659D" w:rsidP="00850C60">
            <w:pPr>
              <w:spacing w:after="0" w:line="259" w:lineRule="auto"/>
              <w:ind w:left="0" w:right="0" w:firstLine="0"/>
              <w:jc w:val="center"/>
              <w:rPr>
                <w:b/>
                <w:sz w:val="20"/>
                <w:szCs w:val="20"/>
              </w:rPr>
            </w:pPr>
          </w:p>
          <w:p w14:paraId="704CEB4F" w14:textId="77777777" w:rsidR="00B0659D" w:rsidRDefault="00B0659D" w:rsidP="00850C60">
            <w:pPr>
              <w:spacing w:after="0" w:line="259" w:lineRule="auto"/>
              <w:ind w:left="0" w:right="0" w:firstLine="0"/>
              <w:jc w:val="center"/>
              <w:rPr>
                <w:b/>
                <w:sz w:val="20"/>
                <w:szCs w:val="20"/>
              </w:rPr>
            </w:pPr>
          </w:p>
          <w:p w14:paraId="696A63E0" w14:textId="77777777" w:rsidR="00B0659D" w:rsidRDefault="00B0659D" w:rsidP="00850C60">
            <w:pPr>
              <w:spacing w:after="0" w:line="259" w:lineRule="auto"/>
              <w:ind w:left="0" w:right="0" w:firstLine="0"/>
              <w:jc w:val="center"/>
              <w:rPr>
                <w:b/>
                <w:sz w:val="20"/>
                <w:szCs w:val="20"/>
              </w:rPr>
            </w:pPr>
          </w:p>
          <w:p w14:paraId="0F861AB6" w14:textId="77777777" w:rsidR="00B0659D" w:rsidRDefault="00B0659D" w:rsidP="00850C60">
            <w:pPr>
              <w:spacing w:after="0" w:line="259" w:lineRule="auto"/>
              <w:ind w:left="0" w:right="0" w:firstLine="0"/>
              <w:jc w:val="center"/>
              <w:rPr>
                <w:b/>
                <w:sz w:val="20"/>
                <w:szCs w:val="20"/>
              </w:rPr>
            </w:pPr>
          </w:p>
          <w:p w14:paraId="7F12D846" w14:textId="77777777" w:rsidR="00B0659D" w:rsidRDefault="00B0659D" w:rsidP="00850C60">
            <w:pPr>
              <w:spacing w:after="0" w:line="259" w:lineRule="auto"/>
              <w:ind w:left="0" w:right="0" w:firstLine="0"/>
              <w:jc w:val="center"/>
              <w:rPr>
                <w:b/>
                <w:sz w:val="20"/>
                <w:szCs w:val="20"/>
              </w:rPr>
            </w:pPr>
          </w:p>
          <w:p w14:paraId="4848251C" w14:textId="77777777" w:rsidR="00B0659D" w:rsidRDefault="00B0659D" w:rsidP="00850C60">
            <w:pPr>
              <w:spacing w:after="0" w:line="259" w:lineRule="auto"/>
              <w:ind w:left="0" w:right="0" w:firstLine="0"/>
              <w:jc w:val="center"/>
              <w:rPr>
                <w:b/>
                <w:sz w:val="20"/>
                <w:szCs w:val="20"/>
              </w:rPr>
            </w:pPr>
          </w:p>
          <w:p w14:paraId="3AEF6125" w14:textId="77777777" w:rsidR="009951F6" w:rsidRDefault="009951F6" w:rsidP="00850C60">
            <w:pPr>
              <w:spacing w:after="0" w:line="259" w:lineRule="auto"/>
              <w:ind w:left="0" w:right="0" w:firstLine="0"/>
              <w:jc w:val="center"/>
              <w:rPr>
                <w:b/>
                <w:sz w:val="20"/>
                <w:szCs w:val="20"/>
              </w:rPr>
            </w:pPr>
          </w:p>
          <w:p w14:paraId="0B4BD638" w14:textId="77777777" w:rsidR="009951F6" w:rsidRDefault="009951F6" w:rsidP="00850C60">
            <w:pPr>
              <w:spacing w:after="0" w:line="259" w:lineRule="auto"/>
              <w:ind w:left="0" w:right="0" w:firstLine="0"/>
              <w:jc w:val="center"/>
              <w:rPr>
                <w:b/>
                <w:sz w:val="20"/>
                <w:szCs w:val="20"/>
              </w:rPr>
            </w:pPr>
          </w:p>
          <w:p w14:paraId="1A91B667" w14:textId="77777777" w:rsidR="009951F6" w:rsidRDefault="009951F6" w:rsidP="00850C60">
            <w:pPr>
              <w:spacing w:after="0" w:line="259" w:lineRule="auto"/>
              <w:ind w:left="0" w:right="0" w:firstLine="0"/>
              <w:jc w:val="center"/>
              <w:rPr>
                <w:b/>
                <w:sz w:val="20"/>
                <w:szCs w:val="20"/>
              </w:rPr>
            </w:pPr>
          </w:p>
          <w:p w14:paraId="5AB528D0" w14:textId="77777777" w:rsidR="009951F6" w:rsidRDefault="009951F6" w:rsidP="00850C60">
            <w:pPr>
              <w:spacing w:after="0" w:line="259" w:lineRule="auto"/>
              <w:ind w:left="0" w:right="0" w:firstLine="0"/>
              <w:jc w:val="center"/>
              <w:rPr>
                <w:b/>
                <w:sz w:val="20"/>
                <w:szCs w:val="20"/>
              </w:rPr>
            </w:pPr>
          </w:p>
          <w:p w14:paraId="5134FEBF" w14:textId="77777777" w:rsidR="009951F6" w:rsidRDefault="009951F6" w:rsidP="00850C60">
            <w:pPr>
              <w:spacing w:after="0" w:line="259" w:lineRule="auto"/>
              <w:ind w:left="0" w:right="0" w:firstLine="0"/>
              <w:jc w:val="center"/>
              <w:rPr>
                <w:b/>
                <w:sz w:val="20"/>
                <w:szCs w:val="20"/>
              </w:rPr>
            </w:pPr>
          </w:p>
          <w:p w14:paraId="046EEF0F" w14:textId="77777777" w:rsidR="009951F6" w:rsidRDefault="009951F6" w:rsidP="00850C60">
            <w:pPr>
              <w:spacing w:after="0" w:line="259" w:lineRule="auto"/>
              <w:ind w:left="0" w:right="0" w:firstLine="0"/>
              <w:jc w:val="center"/>
              <w:rPr>
                <w:b/>
                <w:sz w:val="20"/>
                <w:szCs w:val="20"/>
              </w:rPr>
            </w:pPr>
          </w:p>
          <w:p w14:paraId="588478E0" w14:textId="77777777" w:rsidR="009951F6" w:rsidRDefault="009951F6" w:rsidP="00850C60">
            <w:pPr>
              <w:spacing w:after="0" w:line="259" w:lineRule="auto"/>
              <w:ind w:left="0" w:right="0" w:firstLine="0"/>
              <w:jc w:val="center"/>
              <w:rPr>
                <w:b/>
                <w:sz w:val="20"/>
                <w:szCs w:val="20"/>
              </w:rPr>
            </w:pPr>
          </w:p>
          <w:p w14:paraId="339664D8" w14:textId="77777777" w:rsidR="009951F6" w:rsidRDefault="009951F6" w:rsidP="00850C60">
            <w:pPr>
              <w:spacing w:after="0" w:line="259" w:lineRule="auto"/>
              <w:ind w:left="0" w:right="0" w:firstLine="0"/>
              <w:jc w:val="center"/>
              <w:rPr>
                <w:b/>
                <w:sz w:val="20"/>
                <w:szCs w:val="20"/>
              </w:rPr>
            </w:pPr>
          </w:p>
          <w:p w14:paraId="52C7A683" w14:textId="77777777" w:rsidR="009951F6" w:rsidRDefault="009951F6" w:rsidP="00850C60">
            <w:pPr>
              <w:spacing w:after="0" w:line="259" w:lineRule="auto"/>
              <w:ind w:left="0" w:right="0" w:firstLine="0"/>
              <w:jc w:val="center"/>
              <w:rPr>
                <w:b/>
                <w:sz w:val="20"/>
                <w:szCs w:val="20"/>
              </w:rPr>
            </w:pPr>
          </w:p>
          <w:p w14:paraId="087AFB9E" w14:textId="77777777" w:rsidR="009951F6" w:rsidRDefault="009951F6" w:rsidP="00850C60">
            <w:pPr>
              <w:spacing w:after="0" w:line="259" w:lineRule="auto"/>
              <w:ind w:left="0" w:right="0" w:firstLine="0"/>
              <w:jc w:val="center"/>
              <w:rPr>
                <w:b/>
                <w:sz w:val="20"/>
                <w:szCs w:val="20"/>
              </w:rPr>
            </w:pPr>
          </w:p>
          <w:p w14:paraId="15BFDED8" w14:textId="77777777" w:rsidR="009951F6" w:rsidRDefault="009951F6" w:rsidP="00850C60">
            <w:pPr>
              <w:spacing w:after="0" w:line="259" w:lineRule="auto"/>
              <w:ind w:left="0" w:right="0" w:firstLine="0"/>
              <w:jc w:val="center"/>
              <w:rPr>
                <w:b/>
                <w:sz w:val="20"/>
                <w:szCs w:val="20"/>
              </w:rPr>
            </w:pPr>
          </w:p>
          <w:p w14:paraId="09567CEF" w14:textId="77777777" w:rsidR="009951F6" w:rsidRDefault="009951F6" w:rsidP="00850C60">
            <w:pPr>
              <w:spacing w:after="0" w:line="259" w:lineRule="auto"/>
              <w:ind w:left="0" w:right="0" w:firstLine="0"/>
              <w:jc w:val="center"/>
              <w:rPr>
                <w:b/>
                <w:sz w:val="20"/>
                <w:szCs w:val="20"/>
              </w:rPr>
            </w:pPr>
          </w:p>
          <w:p w14:paraId="5FD541E3" w14:textId="77777777" w:rsidR="009951F6" w:rsidRDefault="009951F6" w:rsidP="00850C60">
            <w:pPr>
              <w:spacing w:after="0" w:line="259" w:lineRule="auto"/>
              <w:ind w:left="0" w:right="0" w:firstLine="0"/>
              <w:jc w:val="center"/>
              <w:rPr>
                <w:b/>
                <w:sz w:val="20"/>
                <w:szCs w:val="20"/>
              </w:rPr>
            </w:pPr>
          </w:p>
          <w:p w14:paraId="212C523B" w14:textId="77777777" w:rsidR="009951F6" w:rsidRDefault="009951F6" w:rsidP="00850C60">
            <w:pPr>
              <w:spacing w:after="0" w:line="259" w:lineRule="auto"/>
              <w:ind w:left="0" w:right="0" w:firstLine="0"/>
              <w:jc w:val="center"/>
              <w:rPr>
                <w:b/>
                <w:sz w:val="20"/>
                <w:szCs w:val="20"/>
              </w:rPr>
            </w:pPr>
          </w:p>
          <w:p w14:paraId="19422462" w14:textId="77777777" w:rsidR="009951F6" w:rsidRDefault="009951F6" w:rsidP="00850C60">
            <w:pPr>
              <w:spacing w:after="0" w:line="259" w:lineRule="auto"/>
              <w:ind w:left="0" w:right="0" w:firstLine="0"/>
              <w:jc w:val="center"/>
              <w:rPr>
                <w:b/>
                <w:sz w:val="20"/>
                <w:szCs w:val="20"/>
              </w:rPr>
            </w:pPr>
          </w:p>
          <w:p w14:paraId="0EBA97F4" w14:textId="77777777" w:rsidR="009951F6" w:rsidRDefault="009951F6" w:rsidP="00850C60">
            <w:pPr>
              <w:spacing w:after="0" w:line="259" w:lineRule="auto"/>
              <w:ind w:left="0" w:right="0" w:firstLine="0"/>
              <w:jc w:val="center"/>
              <w:rPr>
                <w:b/>
                <w:sz w:val="20"/>
                <w:szCs w:val="20"/>
              </w:rPr>
            </w:pPr>
          </w:p>
          <w:p w14:paraId="45EB2081" w14:textId="77777777" w:rsidR="009951F6" w:rsidRDefault="009951F6" w:rsidP="00850C60">
            <w:pPr>
              <w:spacing w:after="0" w:line="259" w:lineRule="auto"/>
              <w:ind w:left="0" w:right="0" w:firstLine="0"/>
              <w:jc w:val="center"/>
              <w:rPr>
                <w:b/>
                <w:sz w:val="20"/>
                <w:szCs w:val="20"/>
              </w:rPr>
            </w:pPr>
          </w:p>
          <w:p w14:paraId="175BF2EA" w14:textId="77777777" w:rsidR="009951F6" w:rsidRDefault="009951F6" w:rsidP="00850C60">
            <w:pPr>
              <w:spacing w:after="0" w:line="259" w:lineRule="auto"/>
              <w:ind w:left="0" w:right="0" w:firstLine="0"/>
              <w:jc w:val="center"/>
              <w:rPr>
                <w:b/>
                <w:sz w:val="20"/>
                <w:szCs w:val="20"/>
              </w:rPr>
            </w:pPr>
          </w:p>
          <w:p w14:paraId="5858A922" w14:textId="77777777" w:rsidR="009951F6" w:rsidRDefault="009951F6" w:rsidP="00850C60">
            <w:pPr>
              <w:spacing w:after="0" w:line="259" w:lineRule="auto"/>
              <w:ind w:left="0" w:right="0" w:firstLine="0"/>
              <w:jc w:val="center"/>
              <w:rPr>
                <w:b/>
                <w:sz w:val="20"/>
                <w:szCs w:val="20"/>
              </w:rPr>
            </w:pPr>
          </w:p>
          <w:p w14:paraId="05A1708F" w14:textId="77777777" w:rsidR="009951F6" w:rsidRDefault="009951F6" w:rsidP="00850C60">
            <w:pPr>
              <w:spacing w:after="0" w:line="259" w:lineRule="auto"/>
              <w:ind w:left="0" w:right="0" w:firstLine="0"/>
              <w:jc w:val="center"/>
              <w:rPr>
                <w:b/>
                <w:sz w:val="20"/>
                <w:szCs w:val="20"/>
              </w:rPr>
            </w:pPr>
          </w:p>
          <w:p w14:paraId="356976C9" w14:textId="77777777" w:rsidR="009951F6" w:rsidRDefault="009951F6" w:rsidP="00850C60">
            <w:pPr>
              <w:spacing w:after="0" w:line="259" w:lineRule="auto"/>
              <w:ind w:left="0" w:right="0" w:firstLine="0"/>
              <w:jc w:val="center"/>
              <w:rPr>
                <w:b/>
                <w:sz w:val="20"/>
                <w:szCs w:val="20"/>
              </w:rPr>
            </w:pPr>
          </w:p>
          <w:p w14:paraId="2D9FE8F6" w14:textId="77777777" w:rsidR="009951F6" w:rsidRDefault="009951F6" w:rsidP="00850C60">
            <w:pPr>
              <w:spacing w:after="0" w:line="259" w:lineRule="auto"/>
              <w:ind w:left="0" w:right="0" w:firstLine="0"/>
              <w:jc w:val="center"/>
              <w:rPr>
                <w:b/>
                <w:sz w:val="20"/>
                <w:szCs w:val="20"/>
              </w:rPr>
            </w:pPr>
          </w:p>
          <w:p w14:paraId="546E7995" w14:textId="77777777" w:rsidR="009951F6" w:rsidRDefault="009951F6" w:rsidP="00850C60">
            <w:pPr>
              <w:spacing w:after="0" w:line="259" w:lineRule="auto"/>
              <w:ind w:left="0" w:right="0" w:firstLine="0"/>
              <w:jc w:val="center"/>
              <w:rPr>
                <w:b/>
                <w:sz w:val="20"/>
                <w:szCs w:val="20"/>
              </w:rPr>
            </w:pPr>
          </w:p>
          <w:p w14:paraId="528B00D0" w14:textId="77777777" w:rsidR="009951F6" w:rsidRDefault="009951F6" w:rsidP="00850C60">
            <w:pPr>
              <w:spacing w:after="0" w:line="259" w:lineRule="auto"/>
              <w:ind w:left="0" w:right="0" w:firstLine="0"/>
              <w:jc w:val="center"/>
              <w:rPr>
                <w:b/>
                <w:sz w:val="20"/>
                <w:szCs w:val="20"/>
              </w:rPr>
            </w:pPr>
          </w:p>
          <w:p w14:paraId="74596B4A" w14:textId="77777777" w:rsidR="009951F6" w:rsidRDefault="009951F6" w:rsidP="00850C60">
            <w:pPr>
              <w:spacing w:after="0" w:line="259" w:lineRule="auto"/>
              <w:ind w:left="0" w:right="0" w:firstLine="0"/>
              <w:jc w:val="center"/>
              <w:rPr>
                <w:b/>
                <w:sz w:val="20"/>
                <w:szCs w:val="20"/>
              </w:rPr>
            </w:pPr>
          </w:p>
          <w:p w14:paraId="380FCB84" w14:textId="77777777" w:rsidR="009951F6" w:rsidRDefault="009951F6" w:rsidP="00850C60">
            <w:pPr>
              <w:spacing w:after="0" w:line="259" w:lineRule="auto"/>
              <w:ind w:left="0" w:right="0" w:firstLine="0"/>
              <w:jc w:val="center"/>
              <w:rPr>
                <w:b/>
                <w:sz w:val="20"/>
                <w:szCs w:val="20"/>
              </w:rPr>
            </w:pPr>
          </w:p>
          <w:p w14:paraId="71C66B2E" w14:textId="77777777" w:rsidR="009951F6" w:rsidRDefault="009951F6" w:rsidP="00850C60">
            <w:pPr>
              <w:spacing w:after="0" w:line="259" w:lineRule="auto"/>
              <w:ind w:left="0" w:right="0" w:firstLine="0"/>
              <w:jc w:val="center"/>
              <w:rPr>
                <w:b/>
                <w:sz w:val="20"/>
                <w:szCs w:val="20"/>
              </w:rPr>
            </w:pPr>
          </w:p>
          <w:p w14:paraId="0B21E44F" w14:textId="77777777" w:rsidR="009951F6" w:rsidRDefault="009951F6" w:rsidP="00850C60">
            <w:pPr>
              <w:spacing w:after="0" w:line="259" w:lineRule="auto"/>
              <w:ind w:left="0" w:right="0" w:firstLine="0"/>
              <w:jc w:val="center"/>
              <w:rPr>
                <w:b/>
                <w:sz w:val="20"/>
                <w:szCs w:val="20"/>
              </w:rPr>
            </w:pPr>
          </w:p>
          <w:p w14:paraId="76B75286" w14:textId="77777777" w:rsidR="009951F6" w:rsidRDefault="009951F6" w:rsidP="00850C60">
            <w:pPr>
              <w:spacing w:after="0" w:line="259" w:lineRule="auto"/>
              <w:ind w:left="0" w:right="0" w:firstLine="0"/>
              <w:jc w:val="center"/>
              <w:rPr>
                <w:b/>
                <w:sz w:val="20"/>
                <w:szCs w:val="20"/>
              </w:rPr>
            </w:pPr>
          </w:p>
          <w:p w14:paraId="1B25AFF5" w14:textId="77777777" w:rsidR="009951F6" w:rsidRDefault="009951F6" w:rsidP="00850C60">
            <w:pPr>
              <w:spacing w:after="0" w:line="259" w:lineRule="auto"/>
              <w:ind w:left="0" w:right="0" w:firstLine="0"/>
              <w:jc w:val="center"/>
              <w:rPr>
                <w:b/>
                <w:sz w:val="20"/>
                <w:szCs w:val="20"/>
              </w:rPr>
            </w:pPr>
          </w:p>
          <w:p w14:paraId="067E1F03" w14:textId="77777777" w:rsidR="009951F6" w:rsidRDefault="009951F6" w:rsidP="00850C60">
            <w:pPr>
              <w:spacing w:after="0" w:line="259" w:lineRule="auto"/>
              <w:ind w:left="0" w:right="0" w:firstLine="0"/>
              <w:jc w:val="center"/>
              <w:rPr>
                <w:b/>
                <w:sz w:val="20"/>
                <w:szCs w:val="20"/>
              </w:rPr>
            </w:pPr>
          </w:p>
          <w:p w14:paraId="3BBB5739" w14:textId="77777777" w:rsidR="009951F6" w:rsidRDefault="009951F6" w:rsidP="00850C60">
            <w:pPr>
              <w:spacing w:after="0" w:line="259" w:lineRule="auto"/>
              <w:ind w:left="0" w:right="0" w:firstLine="0"/>
              <w:jc w:val="center"/>
              <w:rPr>
                <w:b/>
                <w:sz w:val="20"/>
                <w:szCs w:val="20"/>
              </w:rPr>
            </w:pPr>
          </w:p>
          <w:p w14:paraId="3EBADC64" w14:textId="77777777" w:rsidR="009951F6" w:rsidRDefault="009951F6" w:rsidP="00850C60">
            <w:pPr>
              <w:spacing w:after="0" w:line="259" w:lineRule="auto"/>
              <w:ind w:left="0" w:right="0" w:firstLine="0"/>
              <w:jc w:val="center"/>
              <w:rPr>
                <w:b/>
                <w:sz w:val="20"/>
                <w:szCs w:val="20"/>
              </w:rPr>
            </w:pPr>
          </w:p>
          <w:p w14:paraId="6F9AF757" w14:textId="77777777" w:rsidR="009951F6" w:rsidRDefault="009951F6" w:rsidP="00850C60">
            <w:pPr>
              <w:spacing w:after="0" w:line="259" w:lineRule="auto"/>
              <w:ind w:left="0" w:right="0" w:firstLine="0"/>
              <w:jc w:val="center"/>
              <w:rPr>
                <w:b/>
                <w:sz w:val="20"/>
                <w:szCs w:val="20"/>
              </w:rPr>
            </w:pPr>
          </w:p>
          <w:p w14:paraId="234307D8" w14:textId="77777777" w:rsidR="009951F6" w:rsidRDefault="009951F6" w:rsidP="00850C60">
            <w:pPr>
              <w:spacing w:after="0" w:line="259" w:lineRule="auto"/>
              <w:ind w:left="0" w:right="0" w:firstLine="0"/>
              <w:jc w:val="center"/>
              <w:rPr>
                <w:b/>
                <w:sz w:val="20"/>
                <w:szCs w:val="20"/>
              </w:rPr>
            </w:pPr>
          </w:p>
          <w:p w14:paraId="1348BA67" w14:textId="77777777" w:rsidR="009951F6" w:rsidRDefault="009951F6" w:rsidP="00850C60">
            <w:pPr>
              <w:spacing w:after="0" w:line="259" w:lineRule="auto"/>
              <w:ind w:left="0" w:right="0" w:firstLine="0"/>
              <w:jc w:val="center"/>
              <w:rPr>
                <w:b/>
                <w:sz w:val="20"/>
                <w:szCs w:val="20"/>
              </w:rPr>
            </w:pPr>
          </w:p>
          <w:p w14:paraId="56E2E0CA" w14:textId="77777777" w:rsidR="0009509F" w:rsidRDefault="0009509F" w:rsidP="00850C60">
            <w:pPr>
              <w:spacing w:after="0" w:line="259" w:lineRule="auto"/>
              <w:ind w:left="0" w:right="0" w:firstLine="0"/>
              <w:jc w:val="center"/>
              <w:rPr>
                <w:b/>
                <w:sz w:val="20"/>
                <w:szCs w:val="20"/>
              </w:rPr>
            </w:pPr>
          </w:p>
          <w:p w14:paraId="37F83E16" w14:textId="77777777" w:rsidR="0009509F" w:rsidRDefault="0009509F" w:rsidP="00850C60">
            <w:pPr>
              <w:spacing w:after="0" w:line="259" w:lineRule="auto"/>
              <w:ind w:left="0" w:right="0" w:firstLine="0"/>
              <w:jc w:val="center"/>
              <w:rPr>
                <w:b/>
                <w:sz w:val="20"/>
                <w:szCs w:val="20"/>
              </w:rPr>
            </w:pPr>
          </w:p>
          <w:p w14:paraId="4EB861BE" w14:textId="77777777" w:rsidR="0009509F" w:rsidRDefault="0009509F" w:rsidP="00850C60">
            <w:pPr>
              <w:spacing w:after="0" w:line="259" w:lineRule="auto"/>
              <w:ind w:left="0" w:right="0" w:firstLine="0"/>
              <w:jc w:val="center"/>
              <w:rPr>
                <w:b/>
                <w:sz w:val="20"/>
                <w:szCs w:val="20"/>
              </w:rPr>
            </w:pPr>
          </w:p>
          <w:p w14:paraId="671A35D6" w14:textId="77777777" w:rsidR="0009509F" w:rsidRDefault="0009509F" w:rsidP="00850C60">
            <w:pPr>
              <w:spacing w:after="0" w:line="259" w:lineRule="auto"/>
              <w:ind w:left="0" w:right="0" w:firstLine="0"/>
              <w:jc w:val="center"/>
              <w:rPr>
                <w:b/>
                <w:sz w:val="20"/>
                <w:szCs w:val="20"/>
              </w:rPr>
            </w:pPr>
          </w:p>
          <w:p w14:paraId="00E7F551" w14:textId="77777777" w:rsidR="0009509F" w:rsidRDefault="0009509F" w:rsidP="00850C60">
            <w:pPr>
              <w:spacing w:after="0" w:line="259" w:lineRule="auto"/>
              <w:ind w:left="0" w:right="0" w:firstLine="0"/>
              <w:jc w:val="center"/>
              <w:rPr>
                <w:b/>
                <w:sz w:val="20"/>
                <w:szCs w:val="20"/>
              </w:rPr>
            </w:pPr>
          </w:p>
          <w:p w14:paraId="64330801" w14:textId="77777777" w:rsidR="0009509F" w:rsidRDefault="0009509F" w:rsidP="00850C60">
            <w:pPr>
              <w:spacing w:after="0" w:line="259" w:lineRule="auto"/>
              <w:ind w:left="0" w:right="0" w:firstLine="0"/>
              <w:jc w:val="center"/>
              <w:rPr>
                <w:b/>
                <w:sz w:val="20"/>
                <w:szCs w:val="20"/>
              </w:rPr>
            </w:pPr>
          </w:p>
          <w:p w14:paraId="2E92FB62" w14:textId="77777777" w:rsidR="0009509F" w:rsidRDefault="0009509F" w:rsidP="00850C60">
            <w:pPr>
              <w:spacing w:after="0" w:line="259" w:lineRule="auto"/>
              <w:ind w:left="0" w:right="0" w:firstLine="0"/>
              <w:jc w:val="center"/>
              <w:rPr>
                <w:b/>
                <w:sz w:val="20"/>
                <w:szCs w:val="20"/>
              </w:rPr>
            </w:pPr>
          </w:p>
          <w:p w14:paraId="607EA303" w14:textId="77777777" w:rsidR="0009509F" w:rsidRDefault="0009509F" w:rsidP="00850C60">
            <w:pPr>
              <w:spacing w:after="0" w:line="259" w:lineRule="auto"/>
              <w:ind w:left="0" w:right="0" w:firstLine="0"/>
              <w:jc w:val="center"/>
              <w:rPr>
                <w:b/>
                <w:sz w:val="20"/>
                <w:szCs w:val="20"/>
              </w:rPr>
            </w:pPr>
          </w:p>
          <w:p w14:paraId="47BBAB81" w14:textId="77777777" w:rsidR="0009509F" w:rsidRDefault="0009509F" w:rsidP="00850C60">
            <w:pPr>
              <w:spacing w:after="0" w:line="259" w:lineRule="auto"/>
              <w:ind w:left="0" w:right="0" w:firstLine="0"/>
              <w:jc w:val="center"/>
              <w:rPr>
                <w:b/>
                <w:sz w:val="20"/>
                <w:szCs w:val="20"/>
              </w:rPr>
            </w:pPr>
          </w:p>
          <w:p w14:paraId="32BE51D8" w14:textId="77777777" w:rsidR="004D677D" w:rsidRDefault="004D677D" w:rsidP="00850C60">
            <w:pPr>
              <w:spacing w:after="0" w:line="259" w:lineRule="auto"/>
              <w:ind w:left="0" w:right="0" w:firstLine="0"/>
              <w:jc w:val="center"/>
              <w:rPr>
                <w:b/>
                <w:sz w:val="20"/>
                <w:szCs w:val="20"/>
              </w:rPr>
            </w:pPr>
          </w:p>
          <w:p w14:paraId="7E2557EB" w14:textId="77777777" w:rsidR="004D677D" w:rsidRDefault="004D677D" w:rsidP="00850C60">
            <w:pPr>
              <w:spacing w:after="0" w:line="259" w:lineRule="auto"/>
              <w:ind w:left="0" w:right="0" w:firstLine="0"/>
              <w:jc w:val="center"/>
              <w:rPr>
                <w:b/>
                <w:sz w:val="20"/>
                <w:szCs w:val="20"/>
              </w:rPr>
            </w:pPr>
          </w:p>
          <w:p w14:paraId="3EE669BB" w14:textId="77777777" w:rsidR="00B0659D" w:rsidRDefault="00B0659D" w:rsidP="00B0659D">
            <w:pPr>
              <w:spacing w:after="0" w:line="259" w:lineRule="auto"/>
              <w:ind w:left="0" w:right="0" w:firstLine="0"/>
              <w:rPr>
                <w:b/>
                <w:sz w:val="20"/>
                <w:szCs w:val="20"/>
              </w:rPr>
            </w:pPr>
          </w:p>
          <w:p w14:paraId="5CA832D6" w14:textId="77777777" w:rsidR="00B0659D" w:rsidRDefault="00B0659D" w:rsidP="00B0659D">
            <w:pPr>
              <w:spacing w:after="0" w:line="259" w:lineRule="auto"/>
              <w:ind w:left="0" w:right="0" w:firstLine="0"/>
              <w:rPr>
                <w:b/>
                <w:sz w:val="20"/>
                <w:szCs w:val="20"/>
              </w:rPr>
            </w:pPr>
          </w:p>
          <w:p w14:paraId="63BC7F5B" w14:textId="77777777" w:rsidR="00B0659D" w:rsidRDefault="00B0659D" w:rsidP="00B0659D">
            <w:pPr>
              <w:spacing w:after="0" w:line="259" w:lineRule="auto"/>
              <w:ind w:left="0" w:right="0" w:firstLine="0"/>
              <w:rPr>
                <w:b/>
                <w:sz w:val="20"/>
                <w:szCs w:val="20"/>
              </w:rPr>
            </w:pPr>
          </w:p>
          <w:p w14:paraId="1D439D5B" w14:textId="77777777" w:rsidR="00B0659D" w:rsidRDefault="00B0659D" w:rsidP="00B0659D">
            <w:pPr>
              <w:spacing w:after="0" w:line="259" w:lineRule="auto"/>
              <w:ind w:left="0" w:right="0" w:firstLine="0"/>
              <w:rPr>
                <w:b/>
                <w:sz w:val="20"/>
                <w:szCs w:val="20"/>
              </w:rPr>
            </w:pPr>
          </w:p>
          <w:p w14:paraId="10650259" w14:textId="77777777" w:rsidR="004D677D" w:rsidRDefault="004D677D" w:rsidP="00B0659D">
            <w:pPr>
              <w:spacing w:after="0" w:line="259" w:lineRule="auto"/>
              <w:ind w:left="0" w:right="0" w:firstLine="0"/>
              <w:rPr>
                <w:b/>
                <w:sz w:val="20"/>
                <w:szCs w:val="20"/>
              </w:rPr>
            </w:pPr>
          </w:p>
          <w:p w14:paraId="3FF676ED" w14:textId="77777777" w:rsidR="004D677D" w:rsidRDefault="004D677D" w:rsidP="00B0659D">
            <w:pPr>
              <w:spacing w:after="0" w:line="259" w:lineRule="auto"/>
              <w:ind w:left="0" w:right="0" w:firstLine="0"/>
              <w:rPr>
                <w:b/>
                <w:sz w:val="20"/>
                <w:szCs w:val="20"/>
              </w:rPr>
            </w:pPr>
          </w:p>
          <w:p w14:paraId="78A5BA9F" w14:textId="77777777" w:rsidR="00D77CAB" w:rsidRDefault="00D77CAB" w:rsidP="00B0659D">
            <w:pPr>
              <w:spacing w:after="0" w:line="259" w:lineRule="auto"/>
              <w:ind w:left="0" w:right="0" w:firstLine="0"/>
              <w:rPr>
                <w:b/>
                <w:sz w:val="20"/>
                <w:szCs w:val="20"/>
              </w:rPr>
            </w:pPr>
          </w:p>
          <w:p w14:paraId="5DD78055" w14:textId="77777777" w:rsidR="00D77CAB" w:rsidRDefault="00D77CAB" w:rsidP="00B0659D">
            <w:pPr>
              <w:spacing w:after="0" w:line="259" w:lineRule="auto"/>
              <w:ind w:left="0" w:right="0" w:firstLine="0"/>
              <w:rPr>
                <w:b/>
                <w:sz w:val="20"/>
                <w:szCs w:val="20"/>
              </w:rPr>
            </w:pPr>
          </w:p>
          <w:p w14:paraId="1ED83FC4" w14:textId="77777777" w:rsidR="00D77CAB" w:rsidRDefault="00D77CAB" w:rsidP="00B0659D">
            <w:pPr>
              <w:spacing w:after="0" w:line="259" w:lineRule="auto"/>
              <w:ind w:left="0" w:right="0" w:firstLine="0"/>
              <w:rPr>
                <w:b/>
                <w:sz w:val="20"/>
                <w:szCs w:val="20"/>
              </w:rPr>
            </w:pPr>
          </w:p>
          <w:p w14:paraId="73056EE8" w14:textId="77777777" w:rsidR="00D77CAB" w:rsidRDefault="00D77CAB" w:rsidP="00B0659D">
            <w:pPr>
              <w:spacing w:after="0" w:line="259" w:lineRule="auto"/>
              <w:ind w:left="0" w:right="0" w:firstLine="0"/>
              <w:rPr>
                <w:b/>
                <w:sz w:val="20"/>
                <w:szCs w:val="20"/>
              </w:rPr>
            </w:pPr>
          </w:p>
          <w:p w14:paraId="72A67219" w14:textId="77777777" w:rsidR="00D77CAB" w:rsidRDefault="00D77CAB" w:rsidP="00B0659D">
            <w:pPr>
              <w:spacing w:after="0" w:line="259" w:lineRule="auto"/>
              <w:ind w:left="0" w:right="0" w:firstLine="0"/>
              <w:rPr>
                <w:b/>
                <w:sz w:val="20"/>
                <w:szCs w:val="20"/>
              </w:rPr>
            </w:pPr>
          </w:p>
          <w:p w14:paraId="681C1269" w14:textId="77777777" w:rsidR="00B0659D" w:rsidRDefault="00B0659D" w:rsidP="00B0659D">
            <w:pPr>
              <w:spacing w:after="0" w:line="259" w:lineRule="auto"/>
              <w:ind w:left="0" w:right="0" w:firstLine="0"/>
              <w:rPr>
                <w:b/>
                <w:sz w:val="20"/>
                <w:szCs w:val="20"/>
              </w:rPr>
            </w:pPr>
          </w:p>
          <w:p w14:paraId="42224A29" w14:textId="77777777" w:rsidR="00D77CAB" w:rsidRDefault="00D77CAB" w:rsidP="00B0659D">
            <w:pPr>
              <w:spacing w:after="0" w:line="259" w:lineRule="auto"/>
              <w:ind w:left="0" w:right="0" w:firstLine="0"/>
              <w:rPr>
                <w:b/>
                <w:sz w:val="20"/>
                <w:szCs w:val="20"/>
              </w:rPr>
            </w:pPr>
          </w:p>
          <w:p w14:paraId="337447FE" w14:textId="77777777" w:rsidR="00E55236" w:rsidRPr="000C6FBD" w:rsidRDefault="00E55236" w:rsidP="00E55236">
            <w:pPr>
              <w:spacing w:after="0" w:line="259" w:lineRule="auto"/>
              <w:ind w:left="0" w:right="0" w:firstLine="0"/>
              <w:jc w:val="center"/>
              <w:rPr>
                <w:b/>
                <w:sz w:val="20"/>
                <w:szCs w:val="20"/>
              </w:rPr>
            </w:pPr>
            <w:r w:rsidRPr="000C6FBD">
              <w:rPr>
                <w:b/>
                <w:sz w:val="20"/>
                <w:szCs w:val="20"/>
              </w:rPr>
              <w:t>n.a.</w:t>
            </w:r>
          </w:p>
          <w:p w14:paraId="1BEED618" w14:textId="77777777" w:rsidR="00651CB9" w:rsidRDefault="00651CB9" w:rsidP="00B0659D">
            <w:pPr>
              <w:spacing w:after="0" w:line="259" w:lineRule="auto"/>
              <w:ind w:left="0" w:right="0" w:firstLine="0"/>
              <w:jc w:val="center"/>
              <w:rPr>
                <w:b/>
                <w:sz w:val="20"/>
                <w:szCs w:val="20"/>
              </w:rPr>
            </w:pPr>
          </w:p>
          <w:p w14:paraId="383799CD" w14:textId="77777777" w:rsidR="00E55236" w:rsidRDefault="00E55236" w:rsidP="00B0659D">
            <w:pPr>
              <w:spacing w:after="0" w:line="259" w:lineRule="auto"/>
              <w:ind w:left="0" w:right="0" w:firstLine="0"/>
              <w:jc w:val="center"/>
              <w:rPr>
                <w:b/>
                <w:sz w:val="20"/>
                <w:szCs w:val="20"/>
              </w:rPr>
            </w:pPr>
          </w:p>
          <w:p w14:paraId="4546BB7D" w14:textId="77777777" w:rsidR="00E55236" w:rsidRDefault="00E55236" w:rsidP="00B0659D">
            <w:pPr>
              <w:spacing w:after="0" w:line="259" w:lineRule="auto"/>
              <w:ind w:left="0" w:right="0" w:firstLine="0"/>
              <w:jc w:val="center"/>
              <w:rPr>
                <w:b/>
                <w:sz w:val="20"/>
                <w:szCs w:val="20"/>
              </w:rPr>
            </w:pPr>
          </w:p>
          <w:p w14:paraId="476ABB3E" w14:textId="77777777" w:rsidR="00E55236" w:rsidRDefault="00E55236" w:rsidP="00B0659D">
            <w:pPr>
              <w:spacing w:after="0" w:line="259" w:lineRule="auto"/>
              <w:ind w:left="0" w:right="0" w:firstLine="0"/>
              <w:jc w:val="center"/>
              <w:rPr>
                <w:b/>
                <w:sz w:val="20"/>
                <w:szCs w:val="20"/>
              </w:rPr>
            </w:pPr>
          </w:p>
          <w:p w14:paraId="1D00E37D" w14:textId="77777777" w:rsidR="00E55236" w:rsidRDefault="00E55236" w:rsidP="00B0659D">
            <w:pPr>
              <w:spacing w:after="0" w:line="259" w:lineRule="auto"/>
              <w:ind w:left="0" w:right="0" w:firstLine="0"/>
              <w:jc w:val="center"/>
              <w:rPr>
                <w:b/>
                <w:sz w:val="20"/>
                <w:szCs w:val="20"/>
              </w:rPr>
            </w:pPr>
          </w:p>
          <w:p w14:paraId="4C7480B4" w14:textId="77777777" w:rsidR="00E92C98" w:rsidRDefault="00E92C98" w:rsidP="00B0659D">
            <w:pPr>
              <w:spacing w:after="0" w:line="259" w:lineRule="auto"/>
              <w:ind w:left="0" w:right="0" w:firstLine="0"/>
              <w:jc w:val="center"/>
              <w:rPr>
                <w:b/>
                <w:sz w:val="20"/>
                <w:szCs w:val="20"/>
              </w:rPr>
            </w:pPr>
          </w:p>
          <w:p w14:paraId="21F0C0F9" w14:textId="27FC7A5C" w:rsidR="00B0659D" w:rsidRPr="00BA6E45" w:rsidRDefault="00B0659D" w:rsidP="00B0659D">
            <w:pPr>
              <w:spacing w:after="0" w:line="259" w:lineRule="auto"/>
              <w:ind w:left="0" w:right="0" w:firstLine="0"/>
              <w:jc w:val="center"/>
              <w:rPr>
                <w:b/>
                <w:sz w:val="20"/>
                <w:szCs w:val="20"/>
              </w:rPr>
            </w:pPr>
            <w:r>
              <w:rPr>
                <w:b/>
                <w:sz w:val="20"/>
                <w:szCs w:val="20"/>
              </w:rPr>
              <w:t>N</w:t>
            </w:r>
          </w:p>
        </w:tc>
        <w:tc>
          <w:tcPr>
            <w:tcW w:w="992" w:type="dxa"/>
          </w:tcPr>
          <w:p w14:paraId="451EB76D" w14:textId="77777777" w:rsidR="008045F7" w:rsidRPr="00962131" w:rsidRDefault="008045F7" w:rsidP="00850C60">
            <w:pPr>
              <w:spacing w:after="0" w:line="259" w:lineRule="auto"/>
              <w:ind w:left="2" w:right="0" w:firstLine="0"/>
              <w:jc w:val="left"/>
              <w:rPr>
                <w:sz w:val="20"/>
                <w:szCs w:val="20"/>
              </w:rPr>
            </w:pPr>
          </w:p>
          <w:p w14:paraId="122B7732" w14:textId="77777777" w:rsidR="008045F7" w:rsidRPr="00962131" w:rsidRDefault="008045F7" w:rsidP="00850C60">
            <w:pPr>
              <w:spacing w:after="0" w:line="259" w:lineRule="auto"/>
              <w:ind w:left="2" w:right="0" w:firstLine="0"/>
              <w:jc w:val="left"/>
              <w:rPr>
                <w:sz w:val="20"/>
                <w:szCs w:val="20"/>
              </w:rPr>
            </w:pPr>
          </w:p>
          <w:p w14:paraId="149D02AD" w14:textId="77777777" w:rsidR="008045F7" w:rsidRPr="00962131" w:rsidRDefault="008045F7" w:rsidP="00850C60">
            <w:pPr>
              <w:spacing w:after="0" w:line="259" w:lineRule="auto"/>
              <w:ind w:left="2" w:right="0" w:firstLine="0"/>
              <w:jc w:val="left"/>
              <w:rPr>
                <w:sz w:val="20"/>
                <w:szCs w:val="20"/>
              </w:rPr>
            </w:pPr>
          </w:p>
          <w:p w14:paraId="5CA198E4" w14:textId="77777777" w:rsidR="00B3755E" w:rsidRPr="00962131" w:rsidRDefault="00850C60" w:rsidP="00850C60">
            <w:pPr>
              <w:spacing w:after="0" w:line="259" w:lineRule="auto"/>
              <w:ind w:left="2" w:right="0" w:firstLine="0"/>
              <w:jc w:val="left"/>
              <w:rPr>
                <w:color w:val="auto"/>
                <w:sz w:val="20"/>
                <w:szCs w:val="20"/>
              </w:rPr>
            </w:pPr>
            <w:r w:rsidRPr="00962131">
              <w:rPr>
                <w:color w:val="auto"/>
                <w:sz w:val="20"/>
                <w:szCs w:val="20"/>
              </w:rPr>
              <w:t>359/2015</w:t>
            </w:r>
            <w:r w:rsidR="00FD3002" w:rsidRPr="00962131">
              <w:rPr>
                <w:color w:val="auto"/>
                <w:sz w:val="20"/>
                <w:szCs w:val="20"/>
              </w:rPr>
              <w:t xml:space="preserve"> </w:t>
            </w:r>
          </w:p>
          <w:p w14:paraId="69BC91D2" w14:textId="77777777" w:rsidR="00B3755E" w:rsidRPr="00962131" w:rsidRDefault="00B3755E" w:rsidP="00850C60">
            <w:pPr>
              <w:spacing w:after="0" w:line="259" w:lineRule="auto"/>
              <w:ind w:left="2" w:right="0" w:firstLine="0"/>
              <w:jc w:val="left"/>
              <w:rPr>
                <w:color w:val="FF0000"/>
                <w:sz w:val="20"/>
                <w:szCs w:val="20"/>
              </w:rPr>
            </w:pPr>
          </w:p>
          <w:p w14:paraId="7C1E87E1" w14:textId="77777777" w:rsidR="00B3755E" w:rsidRPr="00962131" w:rsidRDefault="00B3755E" w:rsidP="00850C60">
            <w:pPr>
              <w:spacing w:after="0" w:line="259" w:lineRule="auto"/>
              <w:ind w:left="2" w:right="0" w:firstLine="0"/>
              <w:jc w:val="left"/>
              <w:rPr>
                <w:color w:val="FF0000"/>
                <w:sz w:val="20"/>
                <w:szCs w:val="20"/>
              </w:rPr>
            </w:pPr>
          </w:p>
          <w:p w14:paraId="1DA3A682" w14:textId="77777777" w:rsidR="00B3755E" w:rsidRPr="00962131" w:rsidRDefault="00B3755E" w:rsidP="00850C60">
            <w:pPr>
              <w:spacing w:after="0" w:line="259" w:lineRule="auto"/>
              <w:ind w:left="2" w:right="0" w:firstLine="0"/>
              <w:jc w:val="left"/>
              <w:rPr>
                <w:color w:val="FF0000"/>
                <w:sz w:val="20"/>
                <w:szCs w:val="20"/>
              </w:rPr>
            </w:pPr>
          </w:p>
          <w:p w14:paraId="30DF92B9" w14:textId="77777777" w:rsidR="00B3755E" w:rsidRPr="00962131" w:rsidRDefault="00B3755E" w:rsidP="00850C60">
            <w:pPr>
              <w:spacing w:after="0" w:line="259" w:lineRule="auto"/>
              <w:ind w:left="2" w:right="0" w:firstLine="0"/>
              <w:jc w:val="left"/>
              <w:rPr>
                <w:color w:val="FF0000"/>
                <w:sz w:val="20"/>
                <w:szCs w:val="20"/>
              </w:rPr>
            </w:pPr>
          </w:p>
          <w:p w14:paraId="59CF5418" w14:textId="77777777" w:rsidR="00B3755E" w:rsidRPr="00962131" w:rsidRDefault="00B3755E" w:rsidP="00850C60">
            <w:pPr>
              <w:spacing w:after="0" w:line="259" w:lineRule="auto"/>
              <w:ind w:left="2" w:right="0" w:firstLine="0"/>
              <w:jc w:val="left"/>
              <w:rPr>
                <w:color w:val="FF0000"/>
                <w:sz w:val="20"/>
                <w:szCs w:val="20"/>
              </w:rPr>
            </w:pPr>
          </w:p>
          <w:p w14:paraId="20E6085B" w14:textId="77777777" w:rsidR="00B3755E" w:rsidRPr="00962131" w:rsidRDefault="00B3755E" w:rsidP="00850C60">
            <w:pPr>
              <w:spacing w:after="0" w:line="259" w:lineRule="auto"/>
              <w:ind w:left="2" w:right="0" w:firstLine="0"/>
              <w:jc w:val="left"/>
              <w:rPr>
                <w:color w:val="FF0000"/>
                <w:sz w:val="20"/>
                <w:szCs w:val="20"/>
              </w:rPr>
            </w:pPr>
          </w:p>
          <w:p w14:paraId="022DDA92" w14:textId="77777777" w:rsidR="00B3755E" w:rsidRDefault="00B3755E" w:rsidP="00850C60">
            <w:pPr>
              <w:spacing w:after="0" w:line="259" w:lineRule="auto"/>
              <w:ind w:left="2" w:right="0" w:firstLine="0"/>
              <w:jc w:val="left"/>
              <w:rPr>
                <w:color w:val="FF0000"/>
                <w:sz w:val="20"/>
                <w:szCs w:val="20"/>
              </w:rPr>
            </w:pPr>
          </w:p>
          <w:p w14:paraId="202AD9B1" w14:textId="77777777" w:rsidR="00D77CAB" w:rsidRPr="00962131" w:rsidRDefault="00D77CAB" w:rsidP="00850C60">
            <w:pPr>
              <w:spacing w:after="0" w:line="259" w:lineRule="auto"/>
              <w:ind w:left="2" w:right="0" w:firstLine="0"/>
              <w:jc w:val="left"/>
              <w:rPr>
                <w:color w:val="FF0000"/>
                <w:sz w:val="20"/>
                <w:szCs w:val="20"/>
              </w:rPr>
            </w:pPr>
          </w:p>
          <w:p w14:paraId="007E7F20" w14:textId="3CEC94DF" w:rsidR="003D0443" w:rsidRPr="005D2BBF" w:rsidRDefault="00FD3002" w:rsidP="00850C60">
            <w:pPr>
              <w:spacing w:after="0" w:line="259" w:lineRule="auto"/>
              <w:ind w:left="2" w:right="0" w:firstLine="0"/>
              <w:jc w:val="left"/>
              <w:rPr>
                <w:color w:val="auto"/>
                <w:sz w:val="20"/>
                <w:szCs w:val="20"/>
              </w:rPr>
            </w:pPr>
            <w:r w:rsidRPr="005D2BBF">
              <w:rPr>
                <w:color w:val="auto"/>
                <w:sz w:val="20"/>
                <w:szCs w:val="20"/>
              </w:rPr>
              <w:t>359/2015</w:t>
            </w:r>
          </w:p>
          <w:p w14:paraId="197EBCBD" w14:textId="77777777" w:rsidR="00850C60" w:rsidRPr="00962131" w:rsidRDefault="00850C60" w:rsidP="00850C60">
            <w:pPr>
              <w:spacing w:after="0" w:line="259" w:lineRule="auto"/>
              <w:ind w:left="2" w:right="0" w:firstLine="0"/>
              <w:jc w:val="left"/>
              <w:rPr>
                <w:b/>
                <w:sz w:val="20"/>
                <w:szCs w:val="20"/>
              </w:rPr>
            </w:pPr>
          </w:p>
          <w:p w14:paraId="2E1B617F" w14:textId="77777777" w:rsidR="00850C60" w:rsidRPr="00962131" w:rsidRDefault="00850C60" w:rsidP="00850C60">
            <w:pPr>
              <w:spacing w:after="0" w:line="259" w:lineRule="auto"/>
              <w:ind w:left="2" w:right="0" w:firstLine="0"/>
              <w:jc w:val="left"/>
              <w:rPr>
                <w:b/>
                <w:sz w:val="20"/>
                <w:szCs w:val="20"/>
              </w:rPr>
            </w:pPr>
          </w:p>
          <w:p w14:paraId="6B781FDF" w14:textId="77777777" w:rsidR="00850C60" w:rsidRPr="00962131" w:rsidRDefault="00850C60" w:rsidP="00850C60">
            <w:pPr>
              <w:spacing w:after="0" w:line="259" w:lineRule="auto"/>
              <w:ind w:left="2" w:right="0" w:firstLine="0"/>
              <w:jc w:val="left"/>
              <w:rPr>
                <w:b/>
                <w:sz w:val="20"/>
                <w:szCs w:val="20"/>
              </w:rPr>
            </w:pPr>
          </w:p>
          <w:p w14:paraId="7A6BACF0" w14:textId="77777777" w:rsidR="00850C60" w:rsidRPr="00962131" w:rsidRDefault="00850C60" w:rsidP="00850C60">
            <w:pPr>
              <w:spacing w:after="0" w:line="259" w:lineRule="auto"/>
              <w:ind w:left="2" w:right="0" w:firstLine="0"/>
              <w:jc w:val="left"/>
              <w:rPr>
                <w:b/>
                <w:sz w:val="20"/>
                <w:szCs w:val="20"/>
              </w:rPr>
            </w:pPr>
          </w:p>
          <w:p w14:paraId="7ADD41C2" w14:textId="77777777" w:rsidR="00850C60" w:rsidRPr="00962131" w:rsidRDefault="00850C60" w:rsidP="00850C60">
            <w:pPr>
              <w:spacing w:after="0" w:line="259" w:lineRule="auto"/>
              <w:ind w:left="2" w:right="0" w:firstLine="0"/>
              <w:jc w:val="left"/>
              <w:rPr>
                <w:b/>
                <w:sz w:val="20"/>
                <w:szCs w:val="20"/>
              </w:rPr>
            </w:pPr>
          </w:p>
          <w:p w14:paraId="078B7B11" w14:textId="77777777" w:rsidR="00850C60" w:rsidRPr="00962131" w:rsidRDefault="00850C60" w:rsidP="00850C60">
            <w:pPr>
              <w:spacing w:after="0" w:line="259" w:lineRule="auto"/>
              <w:ind w:left="2" w:right="0" w:firstLine="0"/>
              <w:jc w:val="left"/>
              <w:rPr>
                <w:b/>
                <w:sz w:val="20"/>
                <w:szCs w:val="20"/>
              </w:rPr>
            </w:pPr>
          </w:p>
          <w:p w14:paraId="5CE97F05" w14:textId="77777777" w:rsidR="00850C60" w:rsidRPr="00962131" w:rsidRDefault="00850C60" w:rsidP="00850C60">
            <w:pPr>
              <w:spacing w:after="0" w:line="259" w:lineRule="auto"/>
              <w:ind w:left="2" w:right="0" w:firstLine="0"/>
              <w:jc w:val="left"/>
              <w:rPr>
                <w:b/>
                <w:sz w:val="20"/>
                <w:szCs w:val="20"/>
              </w:rPr>
            </w:pPr>
          </w:p>
          <w:p w14:paraId="0FC0F2B5" w14:textId="77777777" w:rsidR="00850C60" w:rsidRPr="00962131" w:rsidRDefault="00850C60" w:rsidP="00850C60">
            <w:pPr>
              <w:spacing w:after="0" w:line="259" w:lineRule="auto"/>
              <w:ind w:left="2" w:right="0" w:firstLine="0"/>
              <w:jc w:val="left"/>
              <w:rPr>
                <w:b/>
                <w:sz w:val="20"/>
                <w:szCs w:val="20"/>
              </w:rPr>
            </w:pPr>
          </w:p>
          <w:p w14:paraId="43C1D2AE" w14:textId="77777777" w:rsidR="00850C60" w:rsidRPr="00962131" w:rsidRDefault="00850C60" w:rsidP="00850C60">
            <w:pPr>
              <w:spacing w:after="0" w:line="259" w:lineRule="auto"/>
              <w:ind w:left="2" w:right="0" w:firstLine="0"/>
              <w:jc w:val="left"/>
              <w:rPr>
                <w:b/>
                <w:sz w:val="20"/>
                <w:szCs w:val="20"/>
              </w:rPr>
            </w:pPr>
          </w:p>
          <w:p w14:paraId="37F206E5" w14:textId="77777777" w:rsidR="00850C60" w:rsidRPr="00962131" w:rsidRDefault="00850C60" w:rsidP="00850C60">
            <w:pPr>
              <w:spacing w:after="0" w:line="259" w:lineRule="auto"/>
              <w:ind w:left="2" w:right="0" w:firstLine="0"/>
              <w:jc w:val="left"/>
              <w:rPr>
                <w:b/>
                <w:sz w:val="20"/>
                <w:szCs w:val="20"/>
              </w:rPr>
            </w:pPr>
          </w:p>
          <w:p w14:paraId="12494B19" w14:textId="77777777" w:rsidR="00850C60" w:rsidRPr="00962131" w:rsidRDefault="00850C60" w:rsidP="00850C60">
            <w:pPr>
              <w:spacing w:after="0" w:line="259" w:lineRule="auto"/>
              <w:ind w:left="2" w:right="0" w:firstLine="0"/>
              <w:jc w:val="left"/>
              <w:rPr>
                <w:b/>
                <w:sz w:val="20"/>
                <w:szCs w:val="20"/>
              </w:rPr>
            </w:pPr>
          </w:p>
          <w:p w14:paraId="4DB34F77" w14:textId="77777777" w:rsidR="00850C60" w:rsidRPr="00962131" w:rsidRDefault="00850C60" w:rsidP="00850C60">
            <w:pPr>
              <w:spacing w:after="0" w:line="259" w:lineRule="auto"/>
              <w:ind w:left="2" w:right="0" w:firstLine="0"/>
              <w:jc w:val="left"/>
              <w:rPr>
                <w:b/>
                <w:sz w:val="20"/>
                <w:szCs w:val="20"/>
              </w:rPr>
            </w:pPr>
          </w:p>
          <w:p w14:paraId="69222F74" w14:textId="77777777" w:rsidR="00850C60" w:rsidRPr="00962131" w:rsidRDefault="00850C60" w:rsidP="00850C60">
            <w:pPr>
              <w:spacing w:after="0" w:line="259" w:lineRule="auto"/>
              <w:ind w:left="2" w:right="0" w:firstLine="0"/>
              <w:jc w:val="left"/>
              <w:rPr>
                <w:b/>
                <w:sz w:val="20"/>
                <w:szCs w:val="20"/>
              </w:rPr>
            </w:pPr>
          </w:p>
          <w:p w14:paraId="5F83562C" w14:textId="77777777" w:rsidR="00850C60" w:rsidRPr="00962131" w:rsidRDefault="00850C60" w:rsidP="00850C60">
            <w:pPr>
              <w:spacing w:after="0" w:line="259" w:lineRule="auto"/>
              <w:ind w:left="2" w:right="0" w:firstLine="0"/>
              <w:jc w:val="left"/>
              <w:rPr>
                <w:b/>
                <w:sz w:val="20"/>
                <w:szCs w:val="20"/>
              </w:rPr>
            </w:pPr>
          </w:p>
          <w:p w14:paraId="4C8DB871" w14:textId="77777777" w:rsidR="00850C60" w:rsidRPr="00962131" w:rsidRDefault="00850C60" w:rsidP="00850C60">
            <w:pPr>
              <w:spacing w:after="0" w:line="259" w:lineRule="auto"/>
              <w:ind w:left="2" w:right="0" w:firstLine="0"/>
              <w:jc w:val="left"/>
              <w:rPr>
                <w:b/>
                <w:sz w:val="20"/>
                <w:szCs w:val="20"/>
              </w:rPr>
            </w:pPr>
          </w:p>
          <w:p w14:paraId="73E99473" w14:textId="77777777" w:rsidR="00850C60" w:rsidRPr="00962131" w:rsidRDefault="00850C60" w:rsidP="00850C60">
            <w:pPr>
              <w:spacing w:after="0" w:line="259" w:lineRule="auto"/>
              <w:ind w:left="2" w:right="0" w:firstLine="0"/>
              <w:jc w:val="left"/>
              <w:rPr>
                <w:b/>
                <w:sz w:val="20"/>
                <w:szCs w:val="20"/>
              </w:rPr>
            </w:pPr>
          </w:p>
          <w:p w14:paraId="62F0F1F7" w14:textId="77777777" w:rsidR="00850C60" w:rsidRPr="00962131" w:rsidRDefault="00850C60" w:rsidP="00850C60">
            <w:pPr>
              <w:spacing w:after="0" w:line="259" w:lineRule="auto"/>
              <w:ind w:left="2" w:right="0" w:firstLine="0"/>
              <w:jc w:val="left"/>
              <w:rPr>
                <w:b/>
                <w:sz w:val="20"/>
                <w:szCs w:val="20"/>
              </w:rPr>
            </w:pPr>
          </w:p>
          <w:p w14:paraId="507F8A0A" w14:textId="77777777" w:rsidR="00850C60" w:rsidRPr="00962131" w:rsidRDefault="00850C60" w:rsidP="00850C60">
            <w:pPr>
              <w:spacing w:after="0" w:line="259" w:lineRule="auto"/>
              <w:ind w:left="2" w:right="0" w:firstLine="0"/>
              <w:jc w:val="left"/>
              <w:rPr>
                <w:b/>
                <w:sz w:val="20"/>
                <w:szCs w:val="20"/>
              </w:rPr>
            </w:pPr>
          </w:p>
          <w:p w14:paraId="47DF7E65" w14:textId="77777777" w:rsidR="00850C60" w:rsidRPr="00962131" w:rsidRDefault="00850C60" w:rsidP="00850C60">
            <w:pPr>
              <w:spacing w:after="0" w:line="259" w:lineRule="auto"/>
              <w:ind w:left="2" w:right="0" w:firstLine="0"/>
              <w:jc w:val="left"/>
              <w:rPr>
                <w:b/>
                <w:sz w:val="20"/>
                <w:szCs w:val="20"/>
              </w:rPr>
            </w:pPr>
          </w:p>
          <w:p w14:paraId="6400BD95" w14:textId="77777777" w:rsidR="00850C60" w:rsidRPr="00962131" w:rsidRDefault="00850C60" w:rsidP="00850C60">
            <w:pPr>
              <w:spacing w:after="0" w:line="259" w:lineRule="auto"/>
              <w:ind w:left="2" w:right="0" w:firstLine="0"/>
              <w:jc w:val="left"/>
              <w:rPr>
                <w:b/>
                <w:sz w:val="20"/>
                <w:szCs w:val="20"/>
              </w:rPr>
            </w:pPr>
          </w:p>
          <w:p w14:paraId="0B75F59E" w14:textId="77777777" w:rsidR="00850C60" w:rsidRPr="00962131" w:rsidRDefault="00850C60" w:rsidP="00850C60">
            <w:pPr>
              <w:spacing w:after="0" w:line="259" w:lineRule="auto"/>
              <w:ind w:left="2" w:right="0" w:firstLine="0"/>
              <w:jc w:val="left"/>
              <w:rPr>
                <w:b/>
                <w:sz w:val="20"/>
                <w:szCs w:val="20"/>
              </w:rPr>
            </w:pPr>
          </w:p>
          <w:p w14:paraId="475C64DF" w14:textId="77777777" w:rsidR="00850C60" w:rsidRPr="00962131" w:rsidRDefault="00850C60" w:rsidP="00850C60">
            <w:pPr>
              <w:spacing w:after="0" w:line="259" w:lineRule="auto"/>
              <w:ind w:left="2" w:right="0" w:firstLine="0"/>
              <w:jc w:val="left"/>
              <w:rPr>
                <w:b/>
                <w:sz w:val="20"/>
                <w:szCs w:val="20"/>
              </w:rPr>
            </w:pPr>
          </w:p>
          <w:p w14:paraId="3E969AE0" w14:textId="77777777" w:rsidR="00850C60" w:rsidRPr="00962131" w:rsidRDefault="00850C60" w:rsidP="00850C60">
            <w:pPr>
              <w:spacing w:after="0" w:line="259" w:lineRule="auto"/>
              <w:ind w:left="2" w:right="0" w:firstLine="0"/>
              <w:jc w:val="left"/>
              <w:rPr>
                <w:b/>
                <w:sz w:val="20"/>
                <w:szCs w:val="20"/>
              </w:rPr>
            </w:pPr>
          </w:p>
          <w:p w14:paraId="32C05160" w14:textId="77777777" w:rsidR="00850C60" w:rsidRPr="00962131" w:rsidRDefault="00850C60" w:rsidP="00850C60">
            <w:pPr>
              <w:spacing w:after="0" w:line="259" w:lineRule="auto"/>
              <w:ind w:left="2" w:right="0" w:firstLine="0"/>
              <w:jc w:val="left"/>
              <w:rPr>
                <w:b/>
                <w:sz w:val="20"/>
                <w:szCs w:val="20"/>
              </w:rPr>
            </w:pPr>
          </w:p>
          <w:p w14:paraId="16FEAD17" w14:textId="77777777" w:rsidR="00850C60" w:rsidRPr="00962131" w:rsidRDefault="00850C60" w:rsidP="00850C60">
            <w:pPr>
              <w:spacing w:after="0" w:line="259" w:lineRule="auto"/>
              <w:ind w:left="2" w:right="0" w:firstLine="0"/>
              <w:jc w:val="left"/>
              <w:rPr>
                <w:b/>
                <w:sz w:val="20"/>
                <w:szCs w:val="20"/>
              </w:rPr>
            </w:pPr>
          </w:p>
          <w:p w14:paraId="4342FD55" w14:textId="77777777" w:rsidR="00850C60" w:rsidRPr="00962131" w:rsidRDefault="00850C60" w:rsidP="00850C60">
            <w:pPr>
              <w:spacing w:after="0" w:line="259" w:lineRule="auto"/>
              <w:ind w:left="2" w:right="0" w:firstLine="0"/>
              <w:jc w:val="left"/>
              <w:rPr>
                <w:b/>
                <w:sz w:val="20"/>
                <w:szCs w:val="20"/>
              </w:rPr>
            </w:pPr>
          </w:p>
          <w:p w14:paraId="7BFD85A2" w14:textId="77777777" w:rsidR="00850C60" w:rsidRPr="00962131" w:rsidRDefault="00850C60" w:rsidP="00850C60">
            <w:pPr>
              <w:spacing w:after="0" w:line="259" w:lineRule="auto"/>
              <w:ind w:left="2" w:right="0" w:firstLine="0"/>
              <w:jc w:val="left"/>
              <w:rPr>
                <w:b/>
                <w:sz w:val="20"/>
                <w:szCs w:val="20"/>
              </w:rPr>
            </w:pPr>
          </w:p>
          <w:p w14:paraId="47FC9D4C" w14:textId="77777777" w:rsidR="00850C60" w:rsidRPr="00962131" w:rsidRDefault="00850C60" w:rsidP="00850C60">
            <w:pPr>
              <w:spacing w:after="0" w:line="259" w:lineRule="auto"/>
              <w:ind w:left="2" w:right="0" w:firstLine="0"/>
              <w:jc w:val="left"/>
              <w:rPr>
                <w:b/>
                <w:sz w:val="20"/>
                <w:szCs w:val="20"/>
              </w:rPr>
            </w:pPr>
          </w:p>
          <w:p w14:paraId="412B59C8" w14:textId="77777777" w:rsidR="00850C60" w:rsidRPr="00962131" w:rsidRDefault="00850C60" w:rsidP="00850C60">
            <w:pPr>
              <w:spacing w:after="0" w:line="259" w:lineRule="auto"/>
              <w:ind w:left="2" w:right="0" w:firstLine="0"/>
              <w:jc w:val="left"/>
              <w:rPr>
                <w:b/>
                <w:sz w:val="20"/>
                <w:szCs w:val="20"/>
              </w:rPr>
            </w:pPr>
          </w:p>
          <w:p w14:paraId="37201A15" w14:textId="77777777" w:rsidR="00850C60" w:rsidRPr="00962131" w:rsidRDefault="00850C60" w:rsidP="00850C60">
            <w:pPr>
              <w:spacing w:after="0" w:line="259" w:lineRule="auto"/>
              <w:ind w:left="2" w:right="0" w:firstLine="0"/>
              <w:jc w:val="left"/>
              <w:rPr>
                <w:b/>
                <w:sz w:val="20"/>
                <w:szCs w:val="20"/>
              </w:rPr>
            </w:pPr>
          </w:p>
          <w:p w14:paraId="65957BF5" w14:textId="77777777" w:rsidR="00850C60" w:rsidRPr="00962131" w:rsidRDefault="00850C60" w:rsidP="00850C60">
            <w:pPr>
              <w:spacing w:after="0" w:line="259" w:lineRule="auto"/>
              <w:ind w:left="2" w:right="0" w:firstLine="0"/>
              <w:jc w:val="left"/>
              <w:rPr>
                <w:b/>
                <w:sz w:val="20"/>
                <w:szCs w:val="20"/>
              </w:rPr>
            </w:pPr>
          </w:p>
          <w:p w14:paraId="32C14829" w14:textId="77777777" w:rsidR="00850C60" w:rsidRPr="00962131" w:rsidRDefault="00850C60" w:rsidP="00850C60">
            <w:pPr>
              <w:spacing w:after="0" w:line="259" w:lineRule="auto"/>
              <w:ind w:left="2" w:right="0" w:firstLine="0"/>
              <w:jc w:val="left"/>
              <w:rPr>
                <w:b/>
                <w:sz w:val="20"/>
                <w:szCs w:val="20"/>
              </w:rPr>
            </w:pPr>
          </w:p>
          <w:p w14:paraId="3BFA24C9" w14:textId="77777777" w:rsidR="00850C60" w:rsidRPr="00962131" w:rsidRDefault="00850C60" w:rsidP="00850C60">
            <w:pPr>
              <w:spacing w:after="0" w:line="259" w:lineRule="auto"/>
              <w:ind w:left="2" w:right="0" w:firstLine="0"/>
              <w:jc w:val="left"/>
              <w:rPr>
                <w:b/>
                <w:sz w:val="20"/>
                <w:szCs w:val="20"/>
              </w:rPr>
            </w:pPr>
          </w:p>
          <w:p w14:paraId="06620F56" w14:textId="77777777" w:rsidR="00850C60" w:rsidRPr="00962131" w:rsidRDefault="00850C60" w:rsidP="00850C60">
            <w:pPr>
              <w:spacing w:after="0" w:line="259" w:lineRule="auto"/>
              <w:ind w:left="2" w:right="0" w:firstLine="0"/>
              <w:jc w:val="left"/>
              <w:rPr>
                <w:b/>
                <w:sz w:val="20"/>
                <w:szCs w:val="20"/>
              </w:rPr>
            </w:pPr>
          </w:p>
          <w:p w14:paraId="0CFB2977" w14:textId="77777777" w:rsidR="00C06C78" w:rsidRPr="00962131" w:rsidRDefault="00C06C78" w:rsidP="00C06C78">
            <w:pPr>
              <w:spacing w:after="0" w:line="259" w:lineRule="auto"/>
              <w:ind w:left="2" w:right="0" w:firstLine="0"/>
              <w:jc w:val="left"/>
              <w:rPr>
                <w:b/>
                <w:sz w:val="20"/>
                <w:szCs w:val="20"/>
              </w:rPr>
            </w:pPr>
            <w:r w:rsidRPr="00962131">
              <w:rPr>
                <w:sz w:val="20"/>
                <w:szCs w:val="20"/>
              </w:rPr>
              <w:t xml:space="preserve">359/2015 </w:t>
            </w:r>
            <w:r w:rsidRPr="00962131">
              <w:rPr>
                <w:b/>
                <w:sz w:val="20"/>
                <w:szCs w:val="20"/>
              </w:rPr>
              <w:t> </w:t>
            </w:r>
          </w:p>
          <w:p w14:paraId="7AF30153" w14:textId="77777777" w:rsidR="00850C60" w:rsidRPr="00962131" w:rsidRDefault="00850C60" w:rsidP="00850C60">
            <w:pPr>
              <w:spacing w:after="0" w:line="259" w:lineRule="auto"/>
              <w:ind w:left="2" w:right="0" w:firstLine="0"/>
              <w:jc w:val="left"/>
              <w:rPr>
                <w:b/>
                <w:sz w:val="20"/>
                <w:szCs w:val="20"/>
              </w:rPr>
            </w:pPr>
          </w:p>
          <w:p w14:paraId="5786B800" w14:textId="77777777" w:rsidR="00850C60" w:rsidRPr="00962131" w:rsidRDefault="00850C60" w:rsidP="00850C60">
            <w:pPr>
              <w:spacing w:after="0" w:line="259" w:lineRule="auto"/>
              <w:ind w:left="2" w:right="0" w:firstLine="0"/>
              <w:jc w:val="left"/>
              <w:rPr>
                <w:b/>
                <w:sz w:val="20"/>
                <w:szCs w:val="20"/>
              </w:rPr>
            </w:pPr>
          </w:p>
          <w:p w14:paraId="625DD7C5" w14:textId="77777777" w:rsidR="00581209" w:rsidRPr="00962131" w:rsidRDefault="00581209" w:rsidP="00850C60">
            <w:pPr>
              <w:spacing w:after="0" w:line="259" w:lineRule="auto"/>
              <w:ind w:left="2" w:right="0" w:firstLine="0"/>
              <w:jc w:val="left"/>
              <w:rPr>
                <w:b/>
                <w:sz w:val="20"/>
                <w:szCs w:val="20"/>
              </w:rPr>
            </w:pPr>
          </w:p>
          <w:p w14:paraId="68F7A1E8" w14:textId="77777777" w:rsidR="00581209" w:rsidRPr="00962131" w:rsidRDefault="00581209" w:rsidP="00850C60">
            <w:pPr>
              <w:spacing w:after="0" w:line="259" w:lineRule="auto"/>
              <w:ind w:left="2" w:right="0" w:firstLine="0"/>
              <w:jc w:val="left"/>
              <w:rPr>
                <w:b/>
                <w:sz w:val="20"/>
                <w:szCs w:val="20"/>
              </w:rPr>
            </w:pPr>
          </w:p>
          <w:p w14:paraId="34CFBA21" w14:textId="77777777" w:rsidR="00E92C98" w:rsidRPr="00962131" w:rsidRDefault="00E92C98" w:rsidP="00850C60">
            <w:pPr>
              <w:spacing w:after="0" w:line="259" w:lineRule="auto"/>
              <w:ind w:left="2" w:right="0" w:firstLine="0"/>
              <w:jc w:val="left"/>
              <w:rPr>
                <w:b/>
                <w:sz w:val="20"/>
                <w:szCs w:val="20"/>
              </w:rPr>
            </w:pPr>
          </w:p>
          <w:p w14:paraId="2A538C2D" w14:textId="77777777" w:rsidR="00E92C98" w:rsidRPr="00962131" w:rsidRDefault="00E92C98" w:rsidP="00850C60">
            <w:pPr>
              <w:spacing w:after="0" w:line="259" w:lineRule="auto"/>
              <w:ind w:left="2" w:right="0" w:firstLine="0"/>
              <w:jc w:val="left"/>
              <w:rPr>
                <w:b/>
                <w:sz w:val="20"/>
                <w:szCs w:val="20"/>
              </w:rPr>
            </w:pPr>
          </w:p>
          <w:p w14:paraId="3760EAFD" w14:textId="77777777" w:rsidR="00E92C98" w:rsidRPr="00962131" w:rsidRDefault="00E92C98" w:rsidP="00850C60">
            <w:pPr>
              <w:spacing w:after="0" w:line="259" w:lineRule="auto"/>
              <w:ind w:left="2" w:right="0" w:firstLine="0"/>
              <w:jc w:val="left"/>
              <w:rPr>
                <w:b/>
                <w:sz w:val="20"/>
                <w:szCs w:val="20"/>
              </w:rPr>
            </w:pPr>
          </w:p>
          <w:p w14:paraId="249C9A75" w14:textId="77777777" w:rsidR="00E92C98" w:rsidRPr="00962131" w:rsidRDefault="00E92C98" w:rsidP="00850C60">
            <w:pPr>
              <w:spacing w:after="0" w:line="259" w:lineRule="auto"/>
              <w:ind w:left="2" w:right="0" w:firstLine="0"/>
              <w:jc w:val="left"/>
              <w:rPr>
                <w:b/>
                <w:sz w:val="20"/>
                <w:szCs w:val="20"/>
              </w:rPr>
            </w:pPr>
          </w:p>
          <w:p w14:paraId="36CFEE40" w14:textId="77777777" w:rsidR="00E92C98" w:rsidRPr="00962131" w:rsidRDefault="00E92C98" w:rsidP="00850C60">
            <w:pPr>
              <w:spacing w:after="0" w:line="259" w:lineRule="auto"/>
              <w:ind w:left="2" w:right="0" w:firstLine="0"/>
              <w:jc w:val="left"/>
              <w:rPr>
                <w:b/>
                <w:sz w:val="20"/>
                <w:szCs w:val="20"/>
              </w:rPr>
            </w:pPr>
          </w:p>
          <w:p w14:paraId="635741A6" w14:textId="13F36DCB" w:rsidR="00E92C98" w:rsidRPr="005D2BBF" w:rsidRDefault="000C6FBD" w:rsidP="00850C60">
            <w:pPr>
              <w:spacing w:after="0" w:line="259" w:lineRule="auto"/>
              <w:ind w:left="2" w:right="0" w:firstLine="0"/>
              <w:jc w:val="left"/>
              <w:rPr>
                <w:bCs/>
                <w:sz w:val="20"/>
                <w:szCs w:val="20"/>
              </w:rPr>
            </w:pPr>
            <w:r w:rsidRPr="005D2BBF">
              <w:rPr>
                <w:bCs/>
                <w:sz w:val="20"/>
                <w:szCs w:val="20"/>
              </w:rPr>
              <w:t>359/2015</w:t>
            </w:r>
          </w:p>
          <w:p w14:paraId="7D8299D9" w14:textId="77777777" w:rsidR="00E92C98" w:rsidRPr="00962131" w:rsidRDefault="00E92C98" w:rsidP="00850C60">
            <w:pPr>
              <w:spacing w:after="0" w:line="259" w:lineRule="auto"/>
              <w:ind w:left="2" w:right="0" w:firstLine="0"/>
              <w:jc w:val="left"/>
              <w:rPr>
                <w:b/>
                <w:sz w:val="20"/>
                <w:szCs w:val="20"/>
              </w:rPr>
            </w:pPr>
          </w:p>
          <w:p w14:paraId="58FA26D8" w14:textId="77777777" w:rsidR="00E92C98" w:rsidRPr="00962131" w:rsidRDefault="00E92C98" w:rsidP="00850C60">
            <w:pPr>
              <w:spacing w:after="0" w:line="259" w:lineRule="auto"/>
              <w:ind w:left="2" w:right="0" w:firstLine="0"/>
              <w:jc w:val="left"/>
              <w:rPr>
                <w:b/>
                <w:sz w:val="20"/>
                <w:szCs w:val="20"/>
              </w:rPr>
            </w:pPr>
          </w:p>
          <w:p w14:paraId="17376042" w14:textId="77777777" w:rsidR="00E92C98" w:rsidRPr="00962131" w:rsidRDefault="00E92C98" w:rsidP="00850C60">
            <w:pPr>
              <w:spacing w:after="0" w:line="259" w:lineRule="auto"/>
              <w:ind w:left="2" w:right="0" w:firstLine="0"/>
              <w:jc w:val="left"/>
              <w:rPr>
                <w:b/>
                <w:sz w:val="20"/>
                <w:szCs w:val="20"/>
              </w:rPr>
            </w:pPr>
          </w:p>
          <w:p w14:paraId="0CA6A5D2" w14:textId="77777777" w:rsidR="00E92C98" w:rsidRDefault="00E92C98" w:rsidP="00850C60">
            <w:pPr>
              <w:spacing w:after="0" w:line="259" w:lineRule="auto"/>
              <w:ind w:left="2" w:right="0" w:firstLine="0"/>
              <w:jc w:val="left"/>
              <w:rPr>
                <w:b/>
                <w:sz w:val="20"/>
                <w:szCs w:val="20"/>
              </w:rPr>
            </w:pPr>
          </w:p>
          <w:p w14:paraId="165EC454" w14:textId="77777777" w:rsidR="00FF4487" w:rsidRDefault="00FF4487" w:rsidP="00850C60">
            <w:pPr>
              <w:spacing w:after="0" w:line="259" w:lineRule="auto"/>
              <w:ind w:left="2" w:right="0" w:firstLine="0"/>
              <w:jc w:val="left"/>
              <w:rPr>
                <w:b/>
                <w:sz w:val="20"/>
                <w:szCs w:val="20"/>
              </w:rPr>
            </w:pPr>
          </w:p>
          <w:p w14:paraId="28A10732" w14:textId="77777777" w:rsidR="00FF4487" w:rsidRDefault="00FF4487" w:rsidP="00850C60">
            <w:pPr>
              <w:spacing w:after="0" w:line="259" w:lineRule="auto"/>
              <w:ind w:left="2" w:right="0" w:firstLine="0"/>
              <w:jc w:val="left"/>
              <w:rPr>
                <w:b/>
                <w:sz w:val="20"/>
                <w:szCs w:val="20"/>
              </w:rPr>
            </w:pPr>
          </w:p>
          <w:p w14:paraId="7D6045B3" w14:textId="77777777" w:rsidR="00FF4487" w:rsidRPr="00962131" w:rsidRDefault="00FF4487" w:rsidP="00850C60">
            <w:pPr>
              <w:spacing w:after="0" w:line="259" w:lineRule="auto"/>
              <w:ind w:left="2" w:right="0" w:firstLine="0"/>
              <w:jc w:val="left"/>
              <w:rPr>
                <w:b/>
                <w:sz w:val="20"/>
                <w:szCs w:val="20"/>
              </w:rPr>
            </w:pPr>
          </w:p>
          <w:p w14:paraId="19E18125" w14:textId="77777777" w:rsidR="00E92C98" w:rsidRDefault="00E92C98" w:rsidP="00850C60">
            <w:pPr>
              <w:spacing w:after="0" w:line="259" w:lineRule="auto"/>
              <w:ind w:left="2" w:right="0" w:firstLine="0"/>
              <w:jc w:val="left"/>
              <w:rPr>
                <w:b/>
                <w:sz w:val="20"/>
                <w:szCs w:val="20"/>
              </w:rPr>
            </w:pPr>
          </w:p>
          <w:p w14:paraId="014088D5" w14:textId="77777777" w:rsidR="00D77CAB" w:rsidRPr="00962131" w:rsidRDefault="00D77CAB" w:rsidP="00850C60">
            <w:pPr>
              <w:spacing w:after="0" w:line="259" w:lineRule="auto"/>
              <w:ind w:left="2" w:right="0" w:firstLine="0"/>
              <w:jc w:val="left"/>
              <w:rPr>
                <w:b/>
                <w:sz w:val="20"/>
                <w:szCs w:val="20"/>
              </w:rPr>
            </w:pPr>
          </w:p>
          <w:p w14:paraId="3AB95915" w14:textId="77777777" w:rsidR="008045F7" w:rsidRPr="00962131" w:rsidRDefault="008045F7" w:rsidP="00850C60">
            <w:pPr>
              <w:spacing w:after="0" w:line="259" w:lineRule="auto"/>
              <w:ind w:left="2" w:right="0" w:firstLine="0"/>
              <w:jc w:val="left"/>
              <w:rPr>
                <w:b/>
                <w:sz w:val="20"/>
                <w:szCs w:val="20"/>
              </w:rPr>
            </w:pPr>
          </w:p>
          <w:p w14:paraId="630618EB" w14:textId="54120C5F" w:rsidR="003D0443" w:rsidRPr="00962131" w:rsidRDefault="003C6DE0" w:rsidP="005D2BBF">
            <w:pPr>
              <w:spacing w:after="0" w:line="259" w:lineRule="auto"/>
              <w:ind w:left="2" w:right="0" w:firstLine="0"/>
              <w:jc w:val="left"/>
              <w:rPr>
                <w:b/>
                <w:color w:val="auto"/>
                <w:sz w:val="20"/>
                <w:szCs w:val="20"/>
              </w:rPr>
            </w:pPr>
            <w:r w:rsidRPr="00962131">
              <w:rPr>
                <w:sz w:val="20"/>
                <w:szCs w:val="20"/>
              </w:rPr>
              <w:t xml:space="preserve">359/2015 </w:t>
            </w:r>
          </w:p>
          <w:p w14:paraId="2FA3BF90" w14:textId="454CBBF3" w:rsidR="003C6DE0" w:rsidRDefault="003C6DE0" w:rsidP="003C6DE0">
            <w:pPr>
              <w:spacing w:after="0" w:line="259" w:lineRule="auto"/>
              <w:ind w:left="2" w:right="0" w:firstLine="0"/>
              <w:jc w:val="left"/>
              <w:rPr>
                <w:b/>
                <w:color w:val="auto"/>
                <w:sz w:val="20"/>
                <w:szCs w:val="20"/>
              </w:rPr>
            </w:pPr>
            <w:r w:rsidRPr="00962131">
              <w:rPr>
                <w:color w:val="auto"/>
                <w:sz w:val="20"/>
                <w:szCs w:val="20"/>
              </w:rPr>
              <w:t xml:space="preserve"> </w:t>
            </w:r>
            <w:r w:rsidRPr="00962131">
              <w:rPr>
                <w:b/>
                <w:color w:val="auto"/>
                <w:sz w:val="20"/>
                <w:szCs w:val="20"/>
              </w:rPr>
              <w:t> </w:t>
            </w:r>
          </w:p>
          <w:p w14:paraId="39440D4C" w14:textId="77777777" w:rsidR="00D77CAB" w:rsidRDefault="00D77CAB" w:rsidP="003C6DE0">
            <w:pPr>
              <w:spacing w:after="0" w:line="259" w:lineRule="auto"/>
              <w:ind w:left="2" w:right="0" w:firstLine="0"/>
              <w:jc w:val="left"/>
              <w:rPr>
                <w:b/>
                <w:color w:val="auto"/>
                <w:sz w:val="20"/>
                <w:szCs w:val="20"/>
              </w:rPr>
            </w:pPr>
          </w:p>
          <w:p w14:paraId="5C0E9864" w14:textId="77777777" w:rsidR="00D77CAB" w:rsidRDefault="00D77CAB" w:rsidP="003C6DE0">
            <w:pPr>
              <w:spacing w:after="0" w:line="259" w:lineRule="auto"/>
              <w:ind w:left="2" w:right="0" w:firstLine="0"/>
              <w:jc w:val="left"/>
              <w:rPr>
                <w:b/>
                <w:color w:val="auto"/>
                <w:sz w:val="20"/>
                <w:szCs w:val="20"/>
              </w:rPr>
            </w:pPr>
          </w:p>
          <w:p w14:paraId="63ED20F6" w14:textId="77777777" w:rsidR="00D77CAB" w:rsidRPr="00962131" w:rsidRDefault="00D77CAB" w:rsidP="003C6DE0">
            <w:pPr>
              <w:spacing w:after="0" w:line="259" w:lineRule="auto"/>
              <w:ind w:left="2" w:right="0" w:firstLine="0"/>
              <w:jc w:val="left"/>
              <w:rPr>
                <w:b/>
                <w:color w:val="auto"/>
                <w:sz w:val="20"/>
                <w:szCs w:val="20"/>
              </w:rPr>
            </w:pPr>
          </w:p>
          <w:p w14:paraId="5F5A0AD6" w14:textId="77777777" w:rsidR="003C6DE0" w:rsidRPr="00962131" w:rsidRDefault="003C6DE0" w:rsidP="003C6DE0">
            <w:pPr>
              <w:spacing w:after="0" w:line="259" w:lineRule="auto"/>
              <w:ind w:left="2" w:right="0" w:firstLine="0"/>
              <w:jc w:val="left"/>
              <w:rPr>
                <w:b/>
                <w:sz w:val="20"/>
                <w:szCs w:val="20"/>
              </w:rPr>
            </w:pPr>
            <w:r w:rsidRPr="00962131">
              <w:rPr>
                <w:sz w:val="20"/>
                <w:szCs w:val="20"/>
              </w:rPr>
              <w:t xml:space="preserve">359/2015 </w:t>
            </w:r>
            <w:r w:rsidRPr="00962131">
              <w:rPr>
                <w:b/>
                <w:sz w:val="20"/>
                <w:szCs w:val="20"/>
              </w:rPr>
              <w:t> </w:t>
            </w:r>
          </w:p>
          <w:p w14:paraId="2D0F5204" w14:textId="77777777" w:rsidR="00C06C78" w:rsidRPr="00962131" w:rsidRDefault="00C06C78" w:rsidP="003C6DE0">
            <w:pPr>
              <w:spacing w:after="0" w:line="259" w:lineRule="auto"/>
              <w:ind w:left="2" w:right="0" w:firstLine="0"/>
              <w:jc w:val="left"/>
              <w:rPr>
                <w:b/>
                <w:sz w:val="20"/>
                <w:szCs w:val="20"/>
              </w:rPr>
            </w:pPr>
          </w:p>
          <w:p w14:paraId="1F725113" w14:textId="77777777" w:rsidR="004B6363" w:rsidRPr="00962131" w:rsidRDefault="004B6363" w:rsidP="00581209">
            <w:pPr>
              <w:spacing w:after="0" w:line="259" w:lineRule="auto"/>
              <w:ind w:left="2" w:right="0" w:firstLine="0"/>
              <w:jc w:val="left"/>
              <w:rPr>
                <w:b/>
                <w:sz w:val="20"/>
                <w:szCs w:val="20"/>
              </w:rPr>
            </w:pPr>
          </w:p>
          <w:p w14:paraId="06A3B164" w14:textId="77777777" w:rsidR="004B6363" w:rsidRPr="00962131" w:rsidRDefault="004B6363" w:rsidP="00581209">
            <w:pPr>
              <w:spacing w:after="0" w:line="259" w:lineRule="auto"/>
              <w:ind w:left="2" w:right="0" w:firstLine="0"/>
              <w:jc w:val="left"/>
              <w:rPr>
                <w:b/>
                <w:sz w:val="20"/>
                <w:szCs w:val="20"/>
              </w:rPr>
            </w:pPr>
          </w:p>
          <w:p w14:paraId="322A5CB2" w14:textId="77777777" w:rsidR="004B6363" w:rsidRPr="00962131" w:rsidRDefault="004B6363" w:rsidP="00581209">
            <w:pPr>
              <w:spacing w:after="0" w:line="259" w:lineRule="auto"/>
              <w:ind w:left="2" w:right="0" w:firstLine="0"/>
              <w:jc w:val="left"/>
              <w:rPr>
                <w:b/>
                <w:sz w:val="20"/>
                <w:szCs w:val="20"/>
              </w:rPr>
            </w:pPr>
          </w:p>
          <w:p w14:paraId="210A2D82" w14:textId="77777777" w:rsidR="004B6363" w:rsidRPr="00962131" w:rsidRDefault="004B6363" w:rsidP="00581209">
            <w:pPr>
              <w:spacing w:after="0" w:line="259" w:lineRule="auto"/>
              <w:ind w:left="2" w:right="0" w:firstLine="0"/>
              <w:jc w:val="left"/>
              <w:rPr>
                <w:b/>
                <w:sz w:val="20"/>
                <w:szCs w:val="20"/>
              </w:rPr>
            </w:pPr>
          </w:p>
          <w:p w14:paraId="442D92B3" w14:textId="77777777" w:rsidR="004B6363" w:rsidRPr="00962131" w:rsidRDefault="004B6363" w:rsidP="00581209">
            <w:pPr>
              <w:spacing w:after="0" w:line="259" w:lineRule="auto"/>
              <w:ind w:left="2" w:right="0" w:firstLine="0"/>
              <w:jc w:val="left"/>
              <w:rPr>
                <w:b/>
                <w:sz w:val="20"/>
                <w:szCs w:val="20"/>
              </w:rPr>
            </w:pPr>
          </w:p>
          <w:p w14:paraId="196F849B" w14:textId="77777777" w:rsidR="00581209" w:rsidRPr="00962131" w:rsidRDefault="00581209" w:rsidP="00581209">
            <w:pPr>
              <w:spacing w:after="0" w:line="259" w:lineRule="auto"/>
              <w:ind w:left="2" w:right="0" w:firstLine="0"/>
              <w:jc w:val="left"/>
              <w:rPr>
                <w:b/>
                <w:sz w:val="20"/>
                <w:szCs w:val="20"/>
              </w:rPr>
            </w:pPr>
          </w:p>
          <w:p w14:paraId="57810FE0" w14:textId="77777777" w:rsidR="00581209" w:rsidRPr="00962131" w:rsidRDefault="00581209" w:rsidP="00581209">
            <w:pPr>
              <w:spacing w:after="0" w:line="259" w:lineRule="auto"/>
              <w:ind w:left="2" w:right="0" w:firstLine="0"/>
              <w:jc w:val="left"/>
              <w:rPr>
                <w:b/>
                <w:sz w:val="20"/>
                <w:szCs w:val="20"/>
              </w:rPr>
            </w:pPr>
          </w:p>
          <w:p w14:paraId="0D4AE483" w14:textId="77777777" w:rsidR="00581209" w:rsidRPr="00962131" w:rsidRDefault="00581209" w:rsidP="00581209">
            <w:pPr>
              <w:spacing w:after="0" w:line="259" w:lineRule="auto"/>
              <w:ind w:left="2" w:right="0" w:firstLine="0"/>
              <w:jc w:val="left"/>
              <w:rPr>
                <w:b/>
                <w:sz w:val="20"/>
                <w:szCs w:val="20"/>
              </w:rPr>
            </w:pPr>
          </w:p>
          <w:p w14:paraId="4AB532C0" w14:textId="77777777" w:rsidR="008045F7" w:rsidRPr="00962131" w:rsidRDefault="008045F7" w:rsidP="00581209">
            <w:pPr>
              <w:spacing w:after="0" w:line="259" w:lineRule="auto"/>
              <w:ind w:left="2" w:right="0" w:firstLine="0"/>
              <w:jc w:val="left"/>
              <w:rPr>
                <w:b/>
                <w:sz w:val="20"/>
                <w:szCs w:val="20"/>
              </w:rPr>
            </w:pPr>
          </w:p>
          <w:p w14:paraId="20737C8F" w14:textId="77777777" w:rsidR="009951F6" w:rsidRPr="00962131" w:rsidRDefault="009951F6" w:rsidP="00581209">
            <w:pPr>
              <w:spacing w:after="0" w:line="259" w:lineRule="auto"/>
              <w:ind w:left="2" w:right="0" w:firstLine="0"/>
              <w:jc w:val="left"/>
              <w:rPr>
                <w:b/>
                <w:sz w:val="20"/>
                <w:szCs w:val="20"/>
              </w:rPr>
            </w:pPr>
          </w:p>
          <w:p w14:paraId="4CBD90F0" w14:textId="77777777" w:rsidR="009951F6" w:rsidRPr="00962131" w:rsidRDefault="009951F6" w:rsidP="00581209">
            <w:pPr>
              <w:spacing w:after="0" w:line="259" w:lineRule="auto"/>
              <w:ind w:left="2" w:right="0" w:firstLine="0"/>
              <w:jc w:val="left"/>
              <w:rPr>
                <w:b/>
                <w:sz w:val="20"/>
                <w:szCs w:val="20"/>
              </w:rPr>
            </w:pPr>
          </w:p>
          <w:p w14:paraId="0D37C435" w14:textId="77777777" w:rsidR="009951F6" w:rsidRPr="00962131" w:rsidRDefault="009951F6" w:rsidP="00581209">
            <w:pPr>
              <w:spacing w:after="0" w:line="259" w:lineRule="auto"/>
              <w:ind w:left="2" w:right="0" w:firstLine="0"/>
              <w:jc w:val="left"/>
              <w:rPr>
                <w:sz w:val="20"/>
                <w:szCs w:val="20"/>
              </w:rPr>
            </w:pPr>
          </w:p>
          <w:p w14:paraId="77A29194" w14:textId="77777777" w:rsidR="004D63D6" w:rsidRPr="00962131" w:rsidRDefault="004D63D6" w:rsidP="00581209">
            <w:pPr>
              <w:spacing w:after="0" w:line="259" w:lineRule="auto"/>
              <w:ind w:left="2" w:right="0" w:firstLine="0"/>
              <w:jc w:val="left"/>
              <w:rPr>
                <w:sz w:val="20"/>
                <w:szCs w:val="20"/>
              </w:rPr>
            </w:pPr>
          </w:p>
          <w:p w14:paraId="536661AF" w14:textId="77777777" w:rsidR="004D63D6" w:rsidRPr="00962131" w:rsidRDefault="004D63D6" w:rsidP="00581209">
            <w:pPr>
              <w:spacing w:after="0" w:line="259" w:lineRule="auto"/>
              <w:ind w:left="2" w:right="0" w:firstLine="0"/>
              <w:jc w:val="left"/>
              <w:rPr>
                <w:sz w:val="20"/>
                <w:szCs w:val="20"/>
              </w:rPr>
            </w:pPr>
          </w:p>
          <w:p w14:paraId="740C1280" w14:textId="33B57519" w:rsidR="0009509F" w:rsidRPr="00962131" w:rsidRDefault="0009509F" w:rsidP="0009509F">
            <w:pPr>
              <w:spacing w:after="0" w:line="259" w:lineRule="auto"/>
              <w:ind w:left="2" w:right="0" w:firstLine="0"/>
              <w:jc w:val="left"/>
              <w:rPr>
                <w:b/>
                <w:sz w:val="20"/>
                <w:szCs w:val="20"/>
              </w:rPr>
            </w:pPr>
          </w:p>
          <w:p w14:paraId="0A6E52B1" w14:textId="77777777" w:rsidR="009951F6" w:rsidRPr="00962131" w:rsidRDefault="009951F6" w:rsidP="00581209">
            <w:pPr>
              <w:spacing w:after="0" w:line="259" w:lineRule="auto"/>
              <w:ind w:left="2" w:right="0" w:firstLine="0"/>
              <w:jc w:val="left"/>
              <w:rPr>
                <w:sz w:val="20"/>
                <w:szCs w:val="20"/>
              </w:rPr>
            </w:pPr>
          </w:p>
          <w:p w14:paraId="207D4D6E" w14:textId="77777777" w:rsidR="00E92C98" w:rsidRPr="00962131" w:rsidRDefault="00E92C98" w:rsidP="00581209">
            <w:pPr>
              <w:spacing w:after="0" w:line="259" w:lineRule="auto"/>
              <w:ind w:left="2" w:right="0" w:firstLine="0"/>
              <w:jc w:val="left"/>
              <w:rPr>
                <w:sz w:val="20"/>
                <w:szCs w:val="20"/>
              </w:rPr>
            </w:pPr>
          </w:p>
          <w:p w14:paraId="431129A9" w14:textId="77777777" w:rsidR="00E92C98" w:rsidRPr="00962131" w:rsidRDefault="00E92C98" w:rsidP="00581209">
            <w:pPr>
              <w:spacing w:after="0" w:line="259" w:lineRule="auto"/>
              <w:ind w:left="2" w:right="0" w:firstLine="0"/>
              <w:jc w:val="left"/>
              <w:rPr>
                <w:sz w:val="20"/>
                <w:szCs w:val="20"/>
              </w:rPr>
            </w:pPr>
          </w:p>
          <w:p w14:paraId="0A557386" w14:textId="77777777" w:rsidR="00E92C98" w:rsidRPr="00962131" w:rsidRDefault="00E92C98" w:rsidP="00581209">
            <w:pPr>
              <w:spacing w:after="0" w:line="259" w:lineRule="auto"/>
              <w:ind w:left="2" w:right="0" w:firstLine="0"/>
              <w:jc w:val="left"/>
              <w:rPr>
                <w:sz w:val="20"/>
                <w:szCs w:val="20"/>
              </w:rPr>
            </w:pPr>
          </w:p>
          <w:p w14:paraId="52E08C41" w14:textId="77777777" w:rsidR="00E92C98" w:rsidRPr="00962131" w:rsidRDefault="00E92C98" w:rsidP="00581209">
            <w:pPr>
              <w:spacing w:after="0" w:line="259" w:lineRule="auto"/>
              <w:ind w:left="2" w:right="0" w:firstLine="0"/>
              <w:jc w:val="left"/>
              <w:rPr>
                <w:sz w:val="20"/>
                <w:szCs w:val="20"/>
              </w:rPr>
            </w:pPr>
          </w:p>
          <w:p w14:paraId="1D525931" w14:textId="77777777" w:rsidR="00E92C98" w:rsidRPr="00962131" w:rsidRDefault="00E92C98" w:rsidP="00581209">
            <w:pPr>
              <w:spacing w:after="0" w:line="259" w:lineRule="auto"/>
              <w:ind w:left="2" w:right="0" w:firstLine="0"/>
              <w:jc w:val="left"/>
              <w:rPr>
                <w:sz w:val="20"/>
                <w:szCs w:val="20"/>
              </w:rPr>
            </w:pPr>
          </w:p>
          <w:p w14:paraId="23B49196" w14:textId="77777777" w:rsidR="00E92C98" w:rsidRPr="00962131" w:rsidRDefault="00E92C98" w:rsidP="00581209">
            <w:pPr>
              <w:spacing w:after="0" w:line="259" w:lineRule="auto"/>
              <w:ind w:left="2" w:right="0" w:firstLine="0"/>
              <w:jc w:val="left"/>
              <w:rPr>
                <w:sz w:val="20"/>
                <w:szCs w:val="20"/>
              </w:rPr>
            </w:pPr>
          </w:p>
          <w:p w14:paraId="3AE0FB12" w14:textId="77777777" w:rsidR="00E92C98" w:rsidRPr="00962131" w:rsidRDefault="00E92C98" w:rsidP="00581209">
            <w:pPr>
              <w:spacing w:after="0" w:line="259" w:lineRule="auto"/>
              <w:ind w:left="2" w:right="0" w:firstLine="0"/>
              <w:jc w:val="left"/>
              <w:rPr>
                <w:sz w:val="20"/>
                <w:szCs w:val="20"/>
              </w:rPr>
            </w:pPr>
          </w:p>
          <w:p w14:paraId="56CB11ED" w14:textId="77777777" w:rsidR="00E92C98" w:rsidRPr="00962131" w:rsidRDefault="00E92C98" w:rsidP="00581209">
            <w:pPr>
              <w:spacing w:after="0" w:line="259" w:lineRule="auto"/>
              <w:ind w:left="2" w:right="0" w:firstLine="0"/>
              <w:jc w:val="left"/>
              <w:rPr>
                <w:sz w:val="20"/>
                <w:szCs w:val="20"/>
              </w:rPr>
            </w:pPr>
          </w:p>
          <w:p w14:paraId="6D483FEC" w14:textId="77777777" w:rsidR="00E92C98" w:rsidRPr="00962131" w:rsidRDefault="00E92C98" w:rsidP="00581209">
            <w:pPr>
              <w:spacing w:after="0" w:line="259" w:lineRule="auto"/>
              <w:ind w:left="2" w:right="0" w:firstLine="0"/>
              <w:jc w:val="left"/>
              <w:rPr>
                <w:sz w:val="20"/>
                <w:szCs w:val="20"/>
              </w:rPr>
            </w:pPr>
          </w:p>
          <w:p w14:paraId="4AEA75AE" w14:textId="77777777" w:rsidR="00E92C98" w:rsidRPr="00962131" w:rsidRDefault="00E92C98" w:rsidP="00581209">
            <w:pPr>
              <w:spacing w:after="0" w:line="259" w:lineRule="auto"/>
              <w:ind w:left="2" w:right="0" w:firstLine="0"/>
              <w:jc w:val="left"/>
              <w:rPr>
                <w:sz w:val="20"/>
                <w:szCs w:val="20"/>
              </w:rPr>
            </w:pPr>
          </w:p>
          <w:p w14:paraId="1EA39CF7" w14:textId="77777777" w:rsidR="009951F6" w:rsidRPr="00962131" w:rsidRDefault="009951F6" w:rsidP="00581209">
            <w:pPr>
              <w:spacing w:after="0" w:line="259" w:lineRule="auto"/>
              <w:ind w:left="2" w:right="0" w:firstLine="0"/>
              <w:jc w:val="left"/>
              <w:rPr>
                <w:sz w:val="20"/>
                <w:szCs w:val="20"/>
              </w:rPr>
            </w:pPr>
          </w:p>
          <w:p w14:paraId="1A517588" w14:textId="77777777" w:rsidR="009951F6" w:rsidRPr="00962131" w:rsidRDefault="009951F6" w:rsidP="00581209">
            <w:pPr>
              <w:spacing w:after="0" w:line="259" w:lineRule="auto"/>
              <w:ind w:left="2" w:right="0" w:firstLine="0"/>
              <w:jc w:val="left"/>
              <w:rPr>
                <w:sz w:val="20"/>
                <w:szCs w:val="20"/>
              </w:rPr>
            </w:pPr>
          </w:p>
          <w:p w14:paraId="796F3A87" w14:textId="77777777" w:rsidR="009951F6" w:rsidRPr="00962131" w:rsidRDefault="009951F6" w:rsidP="00581209">
            <w:pPr>
              <w:spacing w:after="0" w:line="259" w:lineRule="auto"/>
              <w:ind w:left="2" w:right="0" w:firstLine="0"/>
              <w:jc w:val="left"/>
              <w:rPr>
                <w:sz w:val="20"/>
                <w:szCs w:val="20"/>
              </w:rPr>
            </w:pPr>
          </w:p>
          <w:p w14:paraId="5800B06C" w14:textId="2F024620" w:rsidR="00D77CAB" w:rsidRDefault="00D77CAB" w:rsidP="004D677D">
            <w:pPr>
              <w:spacing w:after="0" w:line="259" w:lineRule="auto"/>
              <w:ind w:left="2" w:right="0" w:firstLine="0"/>
              <w:jc w:val="left"/>
              <w:rPr>
                <w:b/>
                <w:sz w:val="20"/>
                <w:szCs w:val="20"/>
              </w:rPr>
            </w:pPr>
          </w:p>
          <w:p w14:paraId="39C60111" w14:textId="1E8E668B" w:rsidR="004D677D" w:rsidRPr="00962131" w:rsidRDefault="004D677D" w:rsidP="004D677D">
            <w:pPr>
              <w:spacing w:after="0" w:line="259" w:lineRule="auto"/>
              <w:ind w:left="2" w:right="0" w:firstLine="0"/>
              <w:jc w:val="left"/>
              <w:rPr>
                <w:b/>
                <w:sz w:val="20"/>
                <w:szCs w:val="20"/>
              </w:rPr>
            </w:pPr>
            <w:r w:rsidRPr="00962131">
              <w:rPr>
                <w:sz w:val="20"/>
                <w:szCs w:val="20"/>
              </w:rPr>
              <w:t>359/2015</w:t>
            </w:r>
            <w:r w:rsidRPr="00962131">
              <w:rPr>
                <w:b/>
                <w:sz w:val="20"/>
                <w:szCs w:val="20"/>
              </w:rPr>
              <w:t xml:space="preserve"> </w:t>
            </w:r>
          </w:p>
          <w:p w14:paraId="0CAE900D" w14:textId="7C23BCCB" w:rsidR="009951F6" w:rsidRPr="00962131" w:rsidRDefault="009951F6" w:rsidP="00581209">
            <w:pPr>
              <w:spacing w:after="0" w:line="259" w:lineRule="auto"/>
              <w:ind w:left="2" w:right="0" w:firstLine="0"/>
              <w:jc w:val="left"/>
              <w:rPr>
                <w:sz w:val="20"/>
                <w:szCs w:val="20"/>
              </w:rPr>
            </w:pPr>
          </w:p>
          <w:p w14:paraId="5FE5C5A8" w14:textId="77777777" w:rsidR="009951F6" w:rsidRPr="00962131" w:rsidRDefault="009951F6" w:rsidP="00581209">
            <w:pPr>
              <w:spacing w:after="0" w:line="259" w:lineRule="auto"/>
              <w:ind w:left="2" w:right="0" w:firstLine="0"/>
              <w:jc w:val="left"/>
              <w:rPr>
                <w:sz w:val="20"/>
                <w:szCs w:val="20"/>
              </w:rPr>
            </w:pPr>
          </w:p>
          <w:p w14:paraId="4DEBC195" w14:textId="77777777" w:rsidR="00E92C98" w:rsidRPr="00962131" w:rsidRDefault="00E92C98" w:rsidP="00581209">
            <w:pPr>
              <w:spacing w:after="0" w:line="259" w:lineRule="auto"/>
              <w:ind w:left="2" w:right="0" w:firstLine="0"/>
              <w:jc w:val="left"/>
              <w:rPr>
                <w:sz w:val="20"/>
                <w:szCs w:val="20"/>
              </w:rPr>
            </w:pPr>
          </w:p>
          <w:p w14:paraId="6C2D4785" w14:textId="77777777" w:rsidR="00E92C98" w:rsidRPr="00962131" w:rsidRDefault="00E92C98" w:rsidP="00581209">
            <w:pPr>
              <w:spacing w:after="0" w:line="259" w:lineRule="auto"/>
              <w:ind w:left="2" w:right="0" w:firstLine="0"/>
              <w:jc w:val="left"/>
              <w:rPr>
                <w:sz w:val="20"/>
                <w:szCs w:val="20"/>
              </w:rPr>
            </w:pPr>
          </w:p>
          <w:p w14:paraId="2C945565" w14:textId="77777777" w:rsidR="00E92C98" w:rsidRDefault="00E92C98" w:rsidP="00581209">
            <w:pPr>
              <w:spacing w:after="0" w:line="259" w:lineRule="auto"/>
              <w:ind w:left="2" w:right="0" w:firstLine="0"/>
              <w:jc w:val="left"/>
              <w:rPr>
                <w:sz w:val="20"/>
                <w:szCs w:val="20"/>
              </w:rPr>
            </w:pPr>
          </w:p>
          <w:p w14:paraId="17ED41FD" w14:textId="77777777" w:rsidR="00D77CAB" w:rsidRDefault="00D77CAB" w:rsidP="00581209">
            <w:pPr>
              <w:spacing w:after="0" w:line="259" w:lineRule="auto"/>
              <w:ind w:left="2" w:right="0" w:firstLine="0"/>
              <w:jc w:val="left"/>
              <w:rPr>
                <w:sz w:val="20"/>
                <w:szCs w:val="20"/>
              </w:rPr>
            </w:pPr>
          </w:p>
          <w:p w14:paraId="63FC4731" w14:textId="77777777" w:rsidR="00D77CAB" w:rsidRDefault="00D77CAB" w:rsidP="00581209">
            <w:pPr>
              <w:spacing w:after="0" w:line="259" w:lineRule="auto"/>
              <w:ind w:left="2" w:right="0" w:firstLine="0"/>
              <w:jc w:val="left"/>
              <w:rPr>
                <w:sz w:val="20"/>
                <w:szCs w:val="20"/>
              </w:rPr>
            </w:pPr>
          </w:p>
          <w:p w14:paraId="4396B9F7" w14:textId="77777777" w:rsidR="00D77CAB" w:rsidRDefault="00D77CAB" w:rsidP="00581209">
            <w:pPr>
              <w:spacing w:after="0" w:line="259" w:lineRule="auto"/>
              <w:ind w:left="2" w:right="0" w:firstLine="0"/>
              <w:jc w:val="left"/>
              <w:rPr>
                <w:sz w:val="20"/>
                <w:szCs w:val="20"/>
              </w:rPr>
            </w:pPr>
          </w:p>
          <w:p w14:paraId="11463EEE" w14:textId="77777777" w:rsidR="00D77CAB" w:rsidRPr="00962131" w:rsidRDefault="00D77CAB" w:rsidP="00581209">
            <w:pPr>
              <w:spacing w:after="0" w:line="259" w:lineRule="auto"/>
              <w:ind w:left="2" w:right="0" w:firstLine="0"/>
              <w:jc w:val="left"/>
              <w:rPr>
                <w:sz w:val="20"/>
                <w:szCs w:val="20"/>
              </w:rPr>
            </w:pPr>
          </w:p>
          <w:p w14:paraId="0A10DA67" w14:textId="77777777" w:rsidR="00E92C98" w:rsidRPr="00962131" w:rsidRDefault="00E92C98" w:rsidP="00581209">
            <w:pPr>
              <w:spacing w:after="0" w:line="259" w:lineRule="auto"/>
              <w:ind w:left="2" w:right="0" w:firstLine="0"/>
              <w:jc w:val="left"/>
              <w:rPr>
                <w:sz w:val="20"/>
                <w:szCs w:val="20"/>
              </w:rPr>
            </w:pPr>
          </w:p>
          <w:p w14:paraId="3E31CAF2" w14:textId="77777777" w:rsidR="0009509F" w:rsidRPr="00962131" w:rsidRDefault="0009509F" w:rsidP="00581209">
            <w:pPr>
              <w:spacing w:after="0" w:line="259" w:lineRule="auto"/>
              <w:ind w:left="2" w:right="0" w:firstLine="0"/>
              <w:jc w:val="left"/>
              <w:rPr>
                <w:sz w:val="20"/>
                <w:szCs w:val="20"/>
              </w:rPr>
            </w:pPr>
          </w:p>
          <w:p w14:paraId="2ADBEEF1" w14:textId="24184B70" w:rsidR="0009509F" w:rsidRPr="00962131" w:rsidRDefault="00D41034" w:rsidP="00581209">
            <w:pPr>
              <w:spacing w:after="0" w:line="259" w:lineRule="auto"/>
              <w:ind w:left="2" w:right="0" w:firstLine="0"/>
              <w:jc w:val="left"/>
              <w:rPr>
                <w:sz w:val="20"/>
                <w:szCs w:val="20"/>
              </w:rPr>
            </w:pPr>
            <w:r w:rsidRPr="00962131">
              <w:rPr>
                <w:sz w:val="20"/>
                <w:szCs w:val="20"/>
              </w:rPr>
              <w:t>359/2015</w:t>
            </w:r>
          </w:p>
          <w:p w14:paraId="579D2AE1" w14:textId="77777777" w:rsidR="0009509F" w:rsidRPr="00962131" w:rsidRDefault="0009509F" w:rsidP="00581209">
            <w:pPr>
              <w:spacing w:after="0" w:line="259" w:lineRule="auto"/>
              <w:ind w:left="2" w:right="0" w:firstLine="0"/>
              <w:jc w:val="left"/>
              <w:rPr>
                <w:sz w:val="20"/>
                <w:szCs w:val="20"/>
              </w:rPr>
            </w:pPr>
          </w:p>
          <w:p w14:paraId="18CF5FE0" w14:textId="77777777" w:rsidR="00581209" w:rsidRDefault="00581209" w:rsidP="00581209">
            <w:pPr>
              <w:spacing w:after="0" w:line="259" w:lineRule="auto"/>
              <w:ind w:left="2" w:right="0" w:firstLine="0"/>
              <w:jc w:val="left"/>
              <w:rPr>
                <w:b/>
                <w:sz w:val="20"/>
                <w:szCs w:val="20"/>
              </w:rPr>
            </w:pPr>
          </w:p>
          <w:p w14:paraId="7194AA6E" w14:textId="77777777" w:rsidR="00D77CAB" w:rsidRPr="00962131" w:rsidRDefault="00D77CAB" w:rsidP="00581209">
            <w:pPr>
              <w:spacing w:after="0" w:line="259" w:lineRule="auto"/>
              <w:ind w:left="2" w:right="0" w:firstLine="0"/>
              <w:jc w:val="left"/>
              <w:rPr>
                <w:b/>
                <w:sz w:val="20"/>
                <w:szCs w:val="20"/>
              </w:rPr>
            </w:pPr>
          </w:p>
          <w:p w14:paraId="413D7158" w14:textId="77777777" w:rsidR="00CE2D83" w:rsidRPr="00962131" w:rsidRDefault="00CE2D83" w:rsidP="00581209">
            <w:pPr>
              <w:spacing w:after="0" w:line="259" w:lineRule="auto"/>
              <w:ind w:left="2" w:right="0" w:firstLine="0"/>
              <w:jc w:val="left"/>
              <w:rPr>
                <w:b/>
                <w:sz w:val="20"/>
                <w:szCs w:val="20"/>
              </w:rPr>
            </w:pPr>
          </w:p>
          <w:p w14:paraId="669DDBB4" w14:textId="098C346E" w:rsidR="00581209" w:rsidRPr="005D2BBF" w:rsidRDefault="00E55236" w:rsidP="00581209">
            <w:pPr>
              <w:spacing w:after="0" w:line="259" w:lineRule="auto"/>
              <w:ind w:left="2" w:right="0" w:firstLine="0"/>
              <w:jc w:val="left"/>
              <w:rPr>
                <w:bCs/>
                <w:sz w:val="20"/>
                <w:szCs w:val="20"/>
              </w:rPr>
            </w:pPr>
            <w:r w:rsidRPr="005D2BBF">
              <w:rPr>
                <w:bCs/>
                <w:sz w:val="20"/>
                <w:szCs w:val="20"/>
              </w:rPr>
              <w:t>359/2015</w:t>
            </w:r>
            <w:r w:rsidRPr="005D2BBF">
              <w:rPr>
                <w:bCs/>
                <w:color w:val="auto"/>
                <w:sz w:val="20"/>
                <w:szCs w:val="20"/>
              </w:rPr>
              <w:t xml:space="preserve"> </w:t>
            </w:r>
          </w:p>
          <w:p w14:paraId="51028598" w14:textId="77777777" w:rsidR="00581209" w:rsidRPr="00962131" w:rsidRDefault="00581209" w:rsidP="00581209">
            <w:pPr>
              <w:spacing w:after="0" w:line="259" w:lineRule="auto"/>
              <w:ind w:left="2" w:right="0" w:firstLine="0"/>
              <w:jc w:val="left"/>
              <w:rPr>
                <w:b/>
                <w:sz w:val="20"/>
                <w:szCs w:val="20"/>
              </w:rPr>
            </w:pPr>
          </w:p>
          <w:p w14:paraId="68CC0610" w14:textId="77777777" w:rsidR="00581209" w:rsidRPr="00962131" w:rsidRDefault="00581209" w:rsidP="00581209">
            <w:pPr>
              <w:spacing w:after="0" w:line="259" w:lineRule="auto"/>
              <w:ind w:left="2" w:right="0" w:firstLine="0"/>
              <w:jc w:val="left"/>
              <w:rPr>
                <w:b/>
                <w:sz w:val="20"/>
                <w:szCs w:val="20"/>
              </w:rPr>
            </w:pPr>
          </w:p>
          <w:p w14:paraId="76117897" w14:textId="77777777" w:rsidR="00581209" w:rsidRPr="00962131" w:rsidRDefault="00581209" w:rsidP="00581209">
            <w:pPr>
              <w:spacing w:after="0" w:line="259" w:lineRule="auto"/>
              <w:ind w:left="2" w:right="0" w:firstLine="0"/>
              <w:jc w:val="left"/>
              <w:rPr>
                <w:b/>
                <w:sz w:val="20"/>
                <w:szCs w:val="20"/>
              </w:rPr>
            </w:pPr>
          </w:p>
          <w:p w14:paraId="6D459712" w14:textId="77777777" w:rsidR="008045F7" w:rsidRDefault="008045F7" w:rsidP="00581209">
            <w:pPr>
              <w:spacing w:after="0" w:line="259" w:lineRule="auto"/>
              <w:ind w:left="2" w:right="0" w:firstLine="0"/>
              <w:jc w:val="left"/>
              <w:rPr>
                <w:b/>
                <w:sz w:val="20"/>
                <w:szCs w:val="20"/>
              </w:rPr>
            </w:pPr>
          </w:p>
          <w:p w14:paraId="30C87E5B" w14:textId="77777777" w:rsidR="00D77CAB" w:rsidRPr="00962131" w:rsidRDefault="00D77CAB" w:rsidP="00581209">
            <w:pPr>
              <w:spacing w:after="0" w:line="259" w:lineRule="auto"/>
              <w:ind w:left="2" w:right="0" w:firstLine="0"/>
              <w:jc w:val="left"/>
              <w:rPr>
                <w:b/>
                <w:sz w:val="20"/>
                <w:szCs w:val="20"/>
              </w:rPr>
            </w:pPr>
          </w:p>
          <w:p w14:paraId="640DB4AC" w14:textId="687E0483" w:rsidR="003D0443" w:rsidRDefault="00581209" w:rsidP="003D0443">
            <w:pPr>
              <w:spacing w:after="0" w:line="259" w:lineRule="auto"/>
              <w:ind w:right="0"/>
              <w:jc w:val="left"/>
              <w:rPr>
                <w:b/>
                <w:sz w:val="20"/>
                <w:szCs w:val="20"/>
              </w:rPr>
            </w:pPr>
            <w:r w:rsidRPr="00962131">
              <w:rPr>
                <w:b/>
                <w:sz w:val="20"/>
                <w:szCs w:val="20"/>
              </w:rPr>
              <w:t> </w:t>
            </w:r>
          </w:p>
          <w:p w14:paraId="71903999" w14:textId="77777777" w:rsidR="00D77CAB" w:rsidRDefault="00D77CAB" w:rsidP="003D0443">
            <w:pPr>
              <w:spacing w:after="0" w:line="259" w:lineRule="auto"/>
              <w:ind w:right="0"/>
              <w:jc w:val="left"/>
              <w:rPr>
                <w:b/>
                <w:sz w:val="20"/>
                <w:szCs w:val="20"/>
              </w:rPr>
            </w:pPr>
          </w:p>
          <w:p w14:paraId="299366DE" w14:textId="77777777" w:rsidR="00D77CAB" w:rsidRDefault="00D77CAB" w:rsidP="003D0443">
            <w:pPr>
              <w:spacing w:after="0" w:line="259" w:lineRule="auto"/>
              <w:ind w:right="0"/>
              <w:jc w:val="left"/>
              <w:rPr>
                <w:b/>
                <w:sz w:val="20"/>
                <w:szCs w:val="20"/>
              </w:rPr>
            </w:pPr>
          </w:p>
          <w:p w14:paraId="47FD6195" w14:textId="77777777" w:rsidR="00D77CAB" w:rsidRPr="00962131" w:rsidRDefault="00D77CAB" w:rsidP="003D0443">
            <w:pPr>
              <w:spacing w:after="0" w:line="259" w:lineRule="auto"/>
              <w:ind w:right="0"/>
              <w:jc w:val="left"/>
              <w:rPr>
                <w:b/>
                <w:color w:val="auto"/>
                <w:sz w:val="20"/>
                <w:szCs w:val="20"/>
              </w:rPr>
            </w:pPr>
          </w:p>
          <w:p w14:paraId="572E931E" w14:textId="6485D814" w:rsidR="00C518E0" w:rsidRPr="00962131" w:rsidRDefault="00E55236" w:rsidP="004D63D6">
            <w:pPr>
              <w:spacing w:after="0" w:line="259" w:lineRule="auto"/>
              <w:ind w:left="0" w:right="0" w:firstLine="0"/>
              <w:jc w:val="left"/>
              <w:rPr>
                <w:bCs/>
                <w:sz w:val="20"/>
                <w:szCs w:val="20"/>
              </w:rPr>
            </w:pPr>
            <w:r w:rsidRPr="00962131">
              <w:rPr>
                <w:bCs/>
                <w:sz w:val="20"/>
                <w:szCs w:val="20"/>
              </w:rPr>
              <w:lastRenderedPageBreak/>
              <w:t>359/2015</w:t>
            </w:r>
          </w:p>
          <w:p w14:paraId="3107241F" w14:textId="6488F2B2" w:rsidR="00581209" w:rsidRPr="00962131" w:rsidRDefault="00581209" w:rsidP="00581209">
            <w:pPr>
              <w:spacing w:after="0" w:line="259" w:lineRule="auto"/>
              <w:ind w:left="2" w:right="0" w:firstLine="0"/>
              <w:jc w:val="left"/>
              <w:rPr>
                <w:b/>
                <w:sz w:val="20"/>
                <w:szCs w:val="20"/>
              </w:rPr>
            </w:pPr>
          </w:p>
          <w:p w14:paraId="279233D9" w14:textId="77777777" w:rsidR="00581209" w:rsidRPr="00962131" w:rsidRDefault="00581209" w:rsidP="00581209">
            <w:pPr>
              <w:spacing w:after="0" w:line="259" w:lineRule="auto"/>
              <w:ind w:left="2" w:right="0" w:firstLine="0"/>
              <w:jc w:val="left"/>
              <w:rPr>
                <w:b/>
                <w:sz w:val="20"/>
                <w:szCs w:val="20"/>
              </w:rPr>
            </w:pPr>
          </w:p>
          <w:p w14:paraId="3F8088C9" w14:textId="77777777" w:rsidR="00581209" w:rsidRPr="00962131" w:rsidRDefault="00581209" w:rsidP="00581209">
            <w:pPr>
              <w:spacing w:after="0" w:line="259" w:lineRule="auto"/>
              <w:ind w:left="2" w:right="0" w:firstLine="0"/>
              <w:jc w:val="left"/>
              <w:rPr>
                <w:b/>
                <w:sz w:val="20"/>
                <w:szCs w:val="20"/>
              </w:rPr>
            </w:pPr>
          </w:p>
          <w:p w14:paraId="1200F434" w14:textId="77777777" w:rsidR="00581209" w:rsidRPr="00962131" w:rsidRDefault="00581209" w:rsidP="00581209">
            <w:pPr>
              <w:spacing w:after="0" w:line="259" w:lineRule="auto"/>
              <w:ind w:left="2" w:right="0" w:firstLine="0"/>
              <w:jc w:val="left"/>
              <w:rPr>
                <w:b/>
                <w:sz w:val="20"/>
                <w:szCs w:val="20"/>
              </w:rPr>
            </w:pPr>
          </w:p>
          <w:p w14:paraId="5DF94F45" w14:textId="77777777" w:rsidR="00581209" w:rsidRDefault="00581209" w:rsidP="00581209">
            <w:pPr>
              <w:spacing w:after="0" w:line="259" w:lineRule="auto"/>
              <w:ind w:left="2" w:right="0" w:firstLine="0"/>
              <w:jc w:val="left"/>
              <w:rPr>
                <w:b/>
                <w:sz w:val="20"/>
                <w:szCs w:val="20"/>
              </w:rPr>
            </w:pPr>
          </w:p>
          <w:p w14:paraId="2A3E8562" w14:textId="77777777" w:rsidR="00D77CAB" w:rsidRDefault="00D77CAB" w:rsidP="00581209">
            <w:pPr>
              <w:spacing w:after="0" w:line="259" w:lineRule="auto"/>
              <w:ind w:left="2" w:right="0" w:firstLine="0"/>
              <w:jc w:val="left"/>
              <w:rPr>
                <w:b/>
                <w:sz w:val="20"/>
                <w:szCs w:val="20"/>
              </w:rPr>
            </w:pPr>
          </w:p>
          <w:p w14:paraId="5F64392F" w14:textId="77777777" w:rsidR="00D77CAB" w:rsidRDefault="00D77CAB" w:rsidP="00581209">
            <w:pPr>
              <w:spacing w:after="0" w:line="259" w:lineRule="auto"/>
              <w:ind w:left="2" w:right="0" w:firstLine="0"/>
              <w:jc w:val="left"/>
              <w:rPr>
                <w:b/>
                <w:sz w:val="20"/>
                <w:szCs w:val="20"/>
              </w:rPr>
            </w:pPr>
          </w:p>
          <w:p w14:paraId="21DA3252" w14:textId="77777777" w:rsidR="00D77CAB" w:rsidRDefault="00D77CAB" w:rsidP="00581209">
            <w:pPr>
              <w:spacing w:after="0" w:line="259" w:lineRule="auto"/>
              <w:ind w:left="2" w:right="0" w:firstLine="0"/>
              <w:jc w:val="left"/>
              <w:rPr>
                <w:b/>
                <w:sz w:val="20"/>
                <w:szCs w:val="20"/>
              </w:rPr>
            </w:pPr>
          </w:p>
          <w:p w14:paraId="4C45AEC8" w14:textId="77777777" w:rsidR="00D77CAB" w:rsidRPr="00962131" w:rsidRDefault="00D77CAB" w:rsidP="00581209">
            <w:pPr>
              <w:spacing w:after="0" w:line="259" w:lineRule="auto"/>
              <w:ind w:left="2" w:right="0" w:firstLine="0"/>
              <w:jc w:val="left"/>
              <w:rPr>
                <w:b/>
                <w:sz w:val="20"/>
                <w:szCs w:val="20"/>
              </w:rPr>
            </w:pPr>
          </w:p>
          <w:p w14:paraId="2DB9C25A" w14:textId="0F371CB9" w:rsidR="00581209" w:rsidRPr="00962131" w:rsidRDefault="00A520D1" w:rsidP="00581209">
            <w:pPr>
              <w:spacing w:after="0" w:line="259" w:lineRule="auto"/>
              <w:ind w:left="2" w:right="0" w:firstLine="0"/>
              <w:jc w:val="left"/>
              <w:rPr>
                <w:bCs/>
                <w:sz w:val="20"/>
                <w:szCs w:val="20"/>
              </w:rPr>
            </w:pPr>
            <w:r w:rsidRPr="00962131">
              <w:rPr>
                <w:bCs/>
                <w:sz w:val="20"/>
                <w:szCs w:val="20"/>
              </w:rPr>
              <w:t>359/2015</w:t>
            </w:r>
          </w:p>
          <w:p w14:paraId="20D29FC3" w14:textId="77777777" w:rsidR="00581209" w:rsidRPr="00962131" w:rsidRDefault="00581209" w:rsidP="00581209">
            <w:pPr>
              <w:spacing w:after="0" w:line="259" w:lineRule="auto"/>
              <w:ind w:left="2" w:right="0" w:firstLine="0"/>
              <w:jc w:val="left"/>
              <w:rPr>
                <w:b/>
                <w:sz w:val="20"/>
                <w:szCs w:val="20"/>
              </w:rPr>
            </w:pPr>
          </w:p>
          <w:p w14:paraId="2B9F5254" w14:textId="77777777" w:rsidR="00C518E0" w:rsidRPr="00962131" w:rsidRDefault="00C518E0" w:rsidP="00C518E0">
            <w:pPr>
              <w:spacing w:after="0" w:line="259" w:lineRule="auto"/>
              <w:ind w:left="0" w:right="0" w:firstLine="0"/>
              <w:jc w:val="left"/>
              <w:rPr>
                <w:b/>
                <w:sz w:val="20"/>
                <w:szCs w:val="20"/>
              </w:rPr>
            </w:pPr>
          </w:p>
          <w:p w14:paraId="6CBDCA09" w14:textId="77777777" w:rsidR="00E55236" w:rsidRPr="00962131" w:rsidRDefault="00E55236" w:rsidP="00C518E0">
            <w:pPr>
              <w:spacing w:after="0" w:line="259" w:lineRule="auto"/>
              <w:ind w:left="0" w:right="0" w:firstLine="0"/>
              <w:jc w:val="left"/>
              <w:rPr>
                <w:b/>
                <w:sz w:val="20"/>
                <w:szCs w:val="20"/>
              </w:rPr>
            </w:pPr>
          </w:p>
          <w:p w14:paraId="44A58ECE" w14:textId="77777777" w:rsidR="00E55236" w:rsidRPr="00962131" w:rsidRDefault="00E55236" w:rsidP="00C518E0">
            <w:pPr>
              <w:spacing w:after="0" w:line="259" w:lineRule="auto"/>
              <w:ind w:left="0" w:right="0" w:firstLine="0"/>
              <w:jc w:val="left"/>
              <w:rPr>
                <w:b/>
                <w:sz w:val="20"/>
                <w:szCs w:val="20"/>
              </w:rPr>
            </w:pPr>
          </w:p>
          <w:p w14:paraId="0B221DE4" w14:textId="77777777" w:rsidR="00E55236" w:rsidRPr="00962131" w:rsidRDefault="00E55236" w:rsidP="00C518E0">
            <w:pPr>
              <w:spacing w:after="0" w:line="259" w:lineRule="auto"/>
              <w:ind w:left="0" w:right="0" w:firstLine="0"/>
              <w:jc w:val="left"/>
              <w:rPr>
                <w:b/>
                <w:sz w:val="20"/>
                <w:szCs w:val="20"/>
              </w:rPr>
            </w:pPr>
          </w:p>
          <w:p w14:paraId="015BC078" w14:textId="77777777" w:rsidR="00E55236" w:rsidRPr="00962131" w:rsidRDefault="00E55236" w:rsidP="00C518E0">
            <w:pPr>
              <w:spacing w:after="0" w:line="259" w:lineRule="auto"/>
              <w:ind w:left="0" w:right="0" w:firstLine="0"/>
              <w:jc w:val="left"/>
              <w:rPr>
                <w:b/>
                <w:sz w:val="20"/>
                <w:szCs w:val="20"/>
              </w:rPr>
            </w:pPr>
          </w:p>
          <w:p w14:paraId="0E7D93CC" w14:textId="77777777" w:rsidR="00E55236" w:rsidRPr="00962131" w:rsidRDefault="00E55236" w:rsidP="00C518E0">
            <w:pPr>
              <w:spacing w:after="0" w:line="259" w:lineRule="auto"/>
              <w:ind w:left="0" w:right="0" w:firstLine="0"/>
              <w:jc w:val="left"/>
              <w:rPr>
                <w:b/>
                <w:sz w:val="20"/>
                <w:szCs w:val="20"/>
              </w:rPr>
            </w:pPr>
          </w:p>
          <w:p w14:paraId="4B2DEF62" w14:textId="77777777" w:rsidR="005D0E25" w:rsidRPr="00962131" w:rsidRDefault="005D0E25" w:rsidP="00C518E0">
            <w:pPr>
              <w:spacing w:after="0" w:line="259" w:lineRule="auto"/>
              <w:ind w:left="0" w:right="0" w:firstLine="0"/>
              <w:jc w:val="left"/>
              <w:rPr>
                <w:b/>
                <w:sz w:val="20"/>
                <w:szCs w:val="20"/>
              </w:rPr>
            </w:pPr>
          </w:p>
          <w:p w14:paraId="4BECAD3D" w14:textId="77777777" w:rsidR="005D0E25" w:rsidRPr="00962131" w:rsidRDefault="005D0E25" w:rsidP="00C518E0">
            <w:pPr>
              <w:spacing w:after="0" w:line="259" w:lineRule="auto"/>
              <w:ind w:left="0" w:right="0" w:firstLine="0"/>
              <w:jc w:val="left"/>
              <w:rPr>
                <w:b/>
                <w:sz w:val="20"/>
                <w:szCs w:val="20"/>
              </w:rPr>
            </w:pPr>
          </w:p>
          <w:p w14:paraId="23B21100" w14:textId="77777777" w:rsidR="005D0E25" w:rsidRPr="00962131" w:rsidRDefault="005D0E25" w:rsidP="00C518E0">
            <w:pPr>
              <w:spacing w:after="0" w:line="259" w:lineRule="auto"/>
              <w:ind w:left="0" w:right="0" w:firstLine="0"/>
              <w:jc w:val="left"/>
              <w:rPr>
                <w:b/>
                <w:sz w:val="20"/>
                <w:szCs w:val="20"/>
              </w:rPr>
            </w:pPr>
          </w:p>
          <w:p w14:paraId="7DAA79FD" w14:textId="77777777" w:rsidR="005D0E25" w:rsidRPr="00962131" w:rsidRDefault="005D0E25" w:rsidP="00C518E0">
            <w:pPr>
              <w:spacing w:after="0" w:line="259" w:lineRule="auto"/>
              <w:ind w:left="0" w:right="0" w:firstLine="0"/>
              <w:jc w:val="left"/>
              <w:rPr>
                <w:b/>
                <w:sz w:val="20"/>
                <w:szCs w:val="20"/>
              </w:rPr>
            </w:pPr>
          </w:p>
          <w:p w14:paraId="5868F998" w14:textId="77777777" w:rsidR="005D0E25" w:rsidRPr="00962131" w:rsidRDefault="005D0E25" w:rsidP="00C518E0">
            <w:pPr>
              <w:spacing w:after="0" w:line="259" w:lineRule="auto"/>
              <w:ind w:left="0" w:right="0" w:firstLine="0"/>
              <w:jc w:val="left"/>
              <w:rPr>
                <w:b/>
                <w:sz w:val="20"/>
                <w:szCs w:val="20"/>
              </w:rPr>
            </w:pPr>
          </w:p>
          <w:p w14:paraId="76AD7B00" w14:textId="77777777" w:rsidR="005D0E25" w:rsidRPr="00962131" w:rsidRDefault="005D0E25" w:rsidP="00C518E0">
            <w:pPr>
              <w:spacing w:after="0" w:line="259" w:lineRule="auto"/>
              <w:ind w:left="0" w:right="0" w:firstLine="0"/>
              <w:jc w:val="left"/>
              <w:rPr>
                <w:b/>
                <w:sz w:val="20"/>
                <w:szCs w:val="20"/>
              </w:rPr>
            </w:pPr>
          </w:p>
          <w:p w14:paraId="6214A39B" w14:textId="77777777" w:rsidR="005D0E25" w:rsidRPr="00962131" w:rsidRDefault="005D0E25" w:rsidP="00C518E0">
            <w:pPr>
              <w:spacing w:after="0" w:line="259" w:lineRule="auto"/>
              <w:ind w:left="0" w:right="0" w:firstLine="0"/>
              <w:jc w:val="left"/>
              <w:rPr>
                <w:b/>
                <w:sz w:val="20"/>
                <w:szCs w:val="20"/>
              </w:rPr>
            </w:pPr>
          </w:p>
          <w:p w14:paraId="44384DA8" w14:textId="77777777" w:rsidR="00C518E0" w:rsidRPr="00962131" w:rsidRDefault="00C518E0" w:rsidP="00581209">
            <w:pPr>
              <w:spacing w:after="0" w:line="259" w:lineRule="auto"/>
              <w:ind w:left="2" w:right="0" w:firstLine="0"/>
              <w:jc w:val="left"/>
              <w:rPr>
                <w:b/>
                <w:sz w:val="20"/>
                <w:szCs w:val="20"/>
              </w:rPr>
            </w:pPr>
          </w:p>
          <w:p w14:paraId="5D3C7683" w14:textId="78DC650A" w:rsidR="00581209" w:rsidRPr="005D2BBF" w:rsidRDefault="00D77CAB" w:rsidP="00581209">
            <w:pPr>
              <w:spacing w:after="0" w:line="259" w:lineRule="auto"/>
              <w:ind w:left="2" w:right="0" w:firstLine="0"/>
              <w:jc w:val="left"/>
              <w:rPr>
                <w:bCs/>
                <w:sz w:val="20"/>
                <w:szCs w:val="20"/>
              </w:rPr>
            </w:pPr>
            <w:r w:rsidRPr="005D2BBF">
              <w:rPr>
                <w:bCs/>
                <w:sz w:val="20"/>
                <w:szCs w:val="20"/>
              </w:rPr>
              <w:t>200/2025</w:t>
            </w:r>
          </w:p>
          <w:p w14:paraId="47576668" w14:textId="77777777" w:rsidR="00850C60" w:rsidRPr="00962131" w:rsidRDefault="00850C60" w:rsidP="00850C60">
            <w:pPr>
              <w:spacing w:after="0" w:line="259" w:lineRule="auto"/>
              <w:ind w:left="2" w:right="0" w:firstLine="0"/>
              <w:jc w:val="left"/>
              <w:rPr>
                <w:b/>
                <w:sz w:val="20"/>
                <w:szCs w:val="20"/>
              </w:rPr>
            </w:pPr>
          </w:p>
          <w:p w14:paraId="13C25901" w14:textId="77777777" w:rsidR="00850C60" w:rsidRPr="00962131" w:rsidRDefault="00850C60" w:rsidP="00A07C7F">
            <w:pPr>
              <w:spacing w:after="0" w:line="259" w:lineRule="auto"/>
              <w:ind w:left="0" w:right="0" w:firstLine="0"/>
              <w:jc w:val="left"/>
              <w:rPr>
                <w:b/>
                <w:sz w:val="20"/>
                <w:szCs w:val="20"/>
              </w:rPr>
            </w:pPr>
          </w:p>
          <w:p w14:paraId="21DD3CC7" w14:textId="77777777" w:rsidR="00850C60" w:rsidRPr="00962131" w:rsidRDefault="00850C60" w:rsidP="00850C60">
            <w:pPr>
              <w:spacing w:after="0" w:line="259" w:lineRule="auto"/>
              <w:ind w:left="2" w:right="0" w:firstLine="0"/>
              <w:jc w:val="left"/>
              <w:rPr>
                <w:b/>
                <w:sz w:val="20"/>
                <w:szCs w:val="20"/>
              </w:rPr>
            </w:pPr>
          </w:p>
          <w:p w14:paraId="2C27E367" w14:textId="77777777" w:rsidR="00850C60" w:rsidRPr="00962131" w:rsidRDefault="00850C60" w:rsidP="00850C60">
            <w:pPr>
              <w:spacing w:after="0" w:line="259" w:lineRule="auto"/>
              <w:ind w:left="2" w:right="0" w:firstLine="0"/>
              <w:jc w:val="left"/>
              <w:rPr>
                <w:sz w:val="20"/>
                <w:szCs w:val="20"/>
              </w:rPr>
            </w:pPr>
          </w:p>
        </w:tc>
        <w:tc>
          <w:tcPr>
            <w:tcW w:w="851" w:type="dxa"/>
          </w:tcPr>
          <w:p w14:paraId="45299984" w14:textId="77777777" w:rsidR="008045F7" w:rsidRPr="00962131" w:rsidRDefault="008045F7" w:rsidP="00581209">
            <w:pPr>
              <w:spacing w:after="0" w:line="238" w:lineRule="auto"/>
              <w:ind w:left="2" w:right="0" w:firstLine="0"/>
              <w:jc w:val="left"/>
              <w:rPr>
                <w:sz w:val="20"/>
                <w:szCs w:val="20"/>
              </w:rPr>
            </w:pPr>
          </w:p>
          <w:p w14:paraId="14D0BEB6" w14:textId="77777777" w:rsidR="008045F7" w:rsidRPr="00962131" w:rsidRDefault="008045F7" w:rsidP="00581209">
            <w:pPr>
              <w:spacing w:after="0" w:line="238" w:lineRule="auto"/>
              <w:ind w:left="2" w:right="0" w:firstLine="0"/>
              <w:jc w:val="left"/>
              <w:rPr>
                <w:sz w:val="20"/>
                <w:szCs w:val="20"/>
              </w:rPr>
            </w:pPr>
          </w:p>
          <w:p w14:paraId="2050FECB" w14:textId="77777777" w:rsidR="008045F7" w:rsidRPr="00962131" w:rsidRDefault="008045F7" w:rsidP="00581209">
            <w:pPr>
              <w:spacing w:after="0" w:line="238" w:lineRule="auto"/>
              <w:ind w:left="2" w:right="0" w:firstLine="0"/>
              <w:jc w:val="left"/>
              <w:rPr>
                <w:sz w:val="20"/>
                <w:szCs w:val="20"/>
              </w:rPr>
            </w:pPr>
          </w:p>
          <w:p w14:paraId="73A95C52" w14:textId="466FAC16" w:rsidR="00581209" w:rsidRPr="00962131" w:rsidRDefault="00581209" w:rsidP="00581209">
            <w:pPr>
              <w:spacing w:after="0" w:line="238" w:lineRule="auto"/>
              <w:ind w:left="2" w:right="0" w:firstLine="0"/>
              <w:jc w:val="left"/>
              <w:rPr>
                <w:sz w:val="20"/>
                <w:szCs w:val="20"/>
              </w:rPr>
            </w:pPr>
            <w:r w:rsidRPr="00962131">
              <w:rPr>
                <w:sz w:val="20"/>
                <w:szCs w:val="20"/>
              </w:rPr>
              <w:t>§ 8</w:t>
            </w:r>
          </w:p>
          <w:p w14:paraId="4347B970" w14:textId="77777777" w:rsidR="00581209" w:rsidRPr="00962131" w:rsidRDefault="00581209" w:rsidP="00581209">
            <w:pPr>
              <w:spacing w:after="0" w:line="238" w:lineRule="auto"/>
              <w:ind w:left="2" w:right="0" w:firstLine="0"/>
              <w:jc w:val="left"/>
              <w:rPr>
                <w:sz w:val="20"/>
                <w:szCs w:val="20"/>
              </w:rPr>
            </w:pPr>
            <w:r w:rsidRPr="00962131">
              <w:rPr>
                <w:sz w:val="20"/>
                <w:szCs w:val="20"/>
              </w:rPr>
              <w:t>O: 1</w:t>
            </w:r>
          </w:p>
          <w:p w14:paraId="31A1DD13" w14:textId="77777777" w:rsidR="00581209" w:rsidRPr="00962131" w:rsidRDefault="00581209" w:rsidP="00581209">
            <w:pPr>
              <w:spacing w:after="0" w:line="238" w:lineRule="auto"/>
              <w:ind w:left="2" w:right="0" w:firstLine="0"/>
              <w:jc w:val="left"/>
              <w:rPr>
                <w:sz w:val="20"/>
                <w:szCs w:val="20"/>
              </w:rPr>
            </w:pPr>
          </w:p>
          <w:p w14:paraId="29AADE25" w14:textId="77777777" w:rsidR="00581209" w:rsidRPr="00962131" w:rsidRDefault="00581209" w:rsidP="00581209">
            <w:pPr>
              <w:spacing w:after="0" w:line="238" w:lineRule="auto"/>
              <w:ind w:left="2" w:right="0" w:firstLine="0"/>
              <w:jc w:val="left"/>
              <w:rPr>
                <w:sz w:val="20"/>
                <w:szCs w:val="20"/>
              </w:rPr>
            </w:pPr>
          </w:p>
          <w:p w14:paraId="1B190CC8" w14:textId="77777777" w:rsidR="00581209" w:rsidRPr="00962131" w:rsidRDefault="00581209" w:rsidP="00581209">
            <w:pPr>
              <w:spacing w:after="0" w:line="238" w:lineRule="auto"/>
              <w:ind w:left="2" w:right="0" w:firstLine="0"/>
              <w:jc w:val="left"/>
              <w:rPr>
                <w:sz w:val="20"/>
                <w:szCs w:val="20"/>
              </w:rPr>
            </w:pPr>
          </w:p>
          <w:p w14:paraId="3039CE01" w14:textId="77777777" w:rsidR="008045F7" w:rsidRPr="00962131" w:rsidRDefault="008045F7" w:rsidP="00581209">
            <w:pPr>
              <w:spacing w:after="0" w:line="238" w:lineRule="auto"/>
              <w:ind w:left="2" w:right="0" w:firstLine="0"/>
              <w:jc w:val="left"/>
              <w:rPr>
                <w:sz w:val="20"/>
                <w:szCs w:val="20"/>
              </w:rPr>
            </w:pPr>
          </w:p>
          <w:p w14:paraId="1785EEBD" w14:textId="77777777" w:rsidR="008045F7" w:rsidRPr="00962131" w:rsidRDefault="008045F7" w:rsidP="00581209">
            <w:pPr>
              <w:spacing w:after="0" w:line="238" w:lineRule="auto"/>
              <w:ind w:left="2" w:right="0" w:firstLine="0"/>
              <w:jc w:val="left"/>
              <w:rPr>
                <w:sz w:val="20"/>
                <w:szCs w:val="20"/>
              </w:rPr>
            </w:pPr>
          </w:p>
          <w:p w14:paraId="7F052AFB" w14:textId="77777777" w:rsidR="008045F7" w:rsidRPr="00962131" w:rsidRDefault="008045F7" w:rsidP="00581209">
            <w:pPr>
              <w:spacing w:after="0" w:line="238" w:lineRule="auto"/>
              <w:ind w:left="2" w:right="0" w:firstLine="0"/>
              <w:jc w:val="left"/>
              <w:rPr>
                <w:sz w:val="20"/>
                <w:szCs w:val="20"/>
              </w:rPr>
            </w:pPr>
          </w:p>
          <w:p w14:paraId="6097ADD0" w14:textId="77777777" w:rsidR="008045F7" w:rsidRPr="00962131" w:rsidRDefault="008045F7" w:rsidP="00581209">
            <w:pPr>
              <w:spacing w:after="0" w:line="238" w:lineRule="auto"/>
              <w:ind w:left="2" w:right="0" w:firstLine="0"/>
              <w:jc w:val="left"/>
              <w:rPr>
                <w:sz w:val="20"/>
                <w:szCs w:val="20"/>
              </w:rPr>
            </w:pPr>
          </w:p>
          <w:p w14:paraId="6BF4D58E" w14:textId="77777777" w:rsidR="008045F7" w:rsidRPr="00962131" w:rsidRDefault="008045F7" w:rsidP="00581209">
            <w:pPr>
              <w:spacing w:after="0" w:line="238" w:lineRule="auto"/>
              <w:ind w:left="2" w:right="0" w:firstLine="0"/>
              <w:jc w:val="left"/>
              <w:rPr>
                <w:sz w:val="20"/>
                <w:szCs w:val="20"/>
              </w:rPr>
            </w:pPr>
          </w:p>
          <w:p w14:paraId="0A0AD639" w14:textId="77777777" w:rsidR="00581209" w:rsidRPr="00962131" w:rsidRDefault="00581209" w:rsidP="00581209">
            <w:pPr>
              <w:spacing w:after="0" w:line="238" w:lineRule="auto"/>
              <w:ind w:left="2" w:right="0" w:firstLine="0"/>
              <w:jc w:val="left"/>
              <w:rPr>
                <w:sz w:val="20"/>
                <w:szCs w:val="20"/>
              </w:rPr>
            </w:pPr>
            <w:r w:rsidRPr="00962131">
              <w:rPr>
                <w:sz w:val="20"/>
                <w:szCs w:val="20"/>
              </w:rPr>
              <w:t>O: 2</w:t>
            </w:r>
          </w:p>
          <w:p w14:paraId="2F5DD408" w14:textId="77777777" w:rsidR="00FD3002" w:rsidRPr="00962131" w:rsidRDefault="00FD3002" w:rsidP="00850C60">
            <w:pPr>
              <w:spacing w:after="0" w:line="238" w:lineRule="auto"/>
              <w:ind w:left="0" w:right="0" w:firstLine="0"/>
              <w:jc w:val="left"/>
              <w:rPr>
                <w:sz w:val="20"/>
                <w:szCs w:val="20"/>
              </w:rPr>
            </w:pPr>
          </w:p>
          <w:p w14:paraId="26DF4533" w14:textId="77777777" w:rsidR="00581209" w:rsidRPr="00962131" w:rsidRDefault="00581209" w:rsidP="00850C60">
            <w:pPr>
              <w:spacing w:after="0" w:line="238" w:lineRule="auto"/>
              <w:ind w:left="0" w:right="0" w:firstLine="0"/>
              <w:jc w:val="left"/>
              <w:rPr>
                <w:sz w:val="20"/>
                <w:szCs w:val="20"/>
              </w:rPr>
            </w:pPr>
          </w:p>
          <w:p w14:paraId="4F31C0D7" w14:textId="77777777" w:rsidR="00581209" w:rsidRPr="00962131" w:rsidRDefault="00581209" w:rsidP="00850C60">
            <w:pPr>
              <w:spacing w:after="0" w:line="238" w:lineRule="auto"/>
              <w:ind w:left="0" w:right="0" w:firstLine="0"/>
              <w:jc w:val="left"/>
              <w:rPr>
                <w:sz w:val="20"/>
                <w:szCs w:val="20"/>
              </w:rPr>
            </w:pPr>
          </w:p>
          <w:p w14:paraId="572D5CD2" w14:textId="77777777" w:rsidR="00581209" w:rsidRPr="00962131" w:rsidRDefault="00581209" w:rsidP="00850C60">
            <w:pPr>
              <w:spacing w:after="0" w:line="238" w:lineRule="auto"/>
              <w:ind w:left="0" w:right="0" w:firstLine="0"/>
              <w:jc w:val="left"/>
              <w:rPr>
                <w:sz w:val="20"/>
                <w:szCs w:val="20"/>
              </w:rPr>
            </w:pPr>
          </w:p>
          <w:p w14:paraId="2572E089" w14:textId="77777777" w:rsidR="00581209" w:rsidRPr="00962131" w:rsidRDefault="00581209" w:rsidP="00850C60">
            <w:pPr>
              <w:spacing w:after="0" w:line="238" w:lineRule="auto"/>
              <w:ind w:left="0" w:right="0" w:firstLine="0"/>
              <w:jc w:val="left"/>
              <w:rPr>
                <w:sz w:val="20"/>
                <w:szCs w:val="20"/>
              </w:rPr>
            </w:pPr>
          </w:p>
          <w:p w14:paraId="403F71BA" w14:textId="77777777" w:rsidR="00581209" w:rsidRPr="00962131" w:rsidRDefault="00581209" w:rsidP="00850C60">
            <w:pPr>
              <w:spacing w:after="0" w:line="238" w:lineRule="auto"/>
              <w:ind w:left="0" w:right="0" w:firstLine="0"/>
              <w:jc w:val="left"/>
              <w:rPr>
                <w:sz w:val="20"/>
                <w:szCs w:val="20"/>
              </w:rPr>
            </w:pPr>
          </w:p>
          <w:p w14:paraId="1CC84E3D" w14:textId="77777777" w:rsidR="00581209" w:rsidRPr="00962131" w:rsidRDefault="00581209" w:rsidP="00850C60">
            <w:pPr>
              <w:spacing w:after="0" w:line="238" w:lineRule="auto"/>
              <w:ind w:left="0" w:right="0" w:firstLine="0"/>
              <w:jc w:val="left"/>
              <w:rPr>
                <w:sz w:val="20"/>
                <w:szCs w:val="20"/>
              </w:rPr>
            </w:pPr>
          </w:p>
          <w:p w14:paraId="60ED08F1" w14:textId="77777777" w:rsidR="00581209" w:rsidRPr="00962131" w:rsidRDefault="00581209" w:rsidP="00850C60">
            <w:pPr>
              <w:spacing w:after="0" w:line="238" w:lineRule="auto"/>
              <w:ind w:left="0" w:right="0" w:firstLine="0"/>
              <w:jc w:val="left"/>
              <w:rPr>
                <w:sz w:val="20"/>
                <w:szCs w:val="20"/>
              </w:rPr>
            </w:pPr>
          </w:p>
          <w:p w14:paraId="518A3163" w14:textId="77777777" w:rsidR="00581209" w:rsidRPr="00962131" w:rsidRDefault="00581209" w:rsidP="00850C60">
            <w:pPr>
              <w:spacing w:after="0" w:line="238" w:lineRule="auto"/>
              <w:ind w:left="0" w:right="0" w:firstLine="0"/>
              <w:jc w:val="left"/>
              <w:rPr>
                <w:sz w:val="20"/>
                <w:szCs w:val="20"/>
              </w:rPr>
            </w:pPr>
          </w:p>
          <w:p w14:paraId="2CAAD369" w14:textId="77777777" w:rsidR="00581209" w:rsidRPr="00962131" w:rsidRDefault="00581209" w:rsidP="00850C60">
            <w:pPr>
              <w:spacing w:after="0" w:line="238" w:lineRule="auto"/>
              <w:ind w:left="0" w:right="0" w:firstLine="0"/>
              <w:jc w:val="left"/>
              <w:rPr>
                <w:sz w:val="20"/>
                <w:szCs w:val="20"/>
              </w:rPr>
            </w:pPr>
          </w:p>
          <w:p w14:paraId="4DDEB522" w14:textId="77777777" w:rsidR="00581209" w:rsidRPr="00962131" w:rsidRDefault="00581209" w:rsidP="00850C60">
            <w:pPr>
              <w:spacing w:after="0" w:line="238" w:lineRule="auto"/>
              <w:ind w:left="0" w:right="0" w:firstLine="0"/>
              <w:jc w:val="left"/>
              <w:rPr>
                <w:sz w:val="20"/>
                <w:szCs w:val="20"/>
              </w:rPr>
            </w:pPr>
          </w:p>
          <w:p w14:paraId="38100D4C" w14:textId="77777777" w:rsidR="00581209" w:rsidRPr="00962131" w:rsidRDefault="00581209" w:rsidP="00850C60">
            <w:pPr>
              <w:spacing w:after="0" w:line="238" w:lineRule="auto"/>
              <w:ind w:left="0" w:right="0" w:firstLine="0"/>
              <w:jc w:val="left"/>
              <w:rPr>
                <w:sz w:val="20"/>
                <w:szCs w:val="20"/>
              </w:rPr>
            </w:pPr>
          </w:p>
          <w:p w14:paraId="1BDFFA74" w14:textId="77777777" w:rsidR="00581209" w:rsidRPr="00962131" w:rsidRDefault="00581209" w:rsidP="00850C60">
            <w:pPr>
              <w:spacing w:after="0" w:line="238" w:lineRule="auto"/>
              <w:ind w:left="0" w:right="0" w:firstLine="0"/>
              <w:jc w:val="left"/>
              <w:rPr>
                <w:sz w:val="20"/>
                <w:szCs w:val="20"/>
              </w:rPr>
            </w:pPr>
          </w:p>
          <w:p w14:paraId="33328C54" w14:textId="77777777" w:rsidR="00581209" w:rsidRPr="00962131" w:rsidRDefault="00581209" w:rsidP="00850C60">
            <w:pPr>
              <w:spacing w:after="0" w:line="238" w:lineRule="auto"/>
              <w:ind w:left="0" w:right="0" w:firstLine="0"/>
              <w:jc w:val="left"/>
              <w:rPr>
                <w:sz w:val="20"/>
                <w:szCs w:val="20"/>
              </w:rPr>
            </w:pPr>
          </w:p>
          <w:p w14:paraId="2DE24053" w14:textId="77777777" w:rsidR="00581209" w:rsidRPr="00962131" w:rsidRDefault="00581209" w:rsidP="00850C60">
            <w:pPr>
              <w:spacing w:after="0" w:line="238" w:lineRule="auto"/>
              <w:ind w:left="0" w:right="0" w:firstLine="0"/>
              <w:jc w:val="left"/>
              <w:rPr>
                <w:sz w:val="20"/>
                <w:szCs w:val="20"/>
              </w:rPr>
            </w:pPr>
          </w:p>
          <w:p w14:paraId="015986C3" w14:textId="77777777" w:rsidR="00581209" w:rsidRPr="00962131" w:rsidRDefault="00581209" w:rsidP="00850C60">
            <w:pPr>
              <w:spacing w:after="0" w:line="238" w:lineRule="auto"/>
              <w:ind w:left="0" w:right="0" w:firstLine="0"/>
              <w:jc w:val="left"/>
              <w:rPr>
                <w:sz w:val="20"/>
                <w:szCs w:val="20"/>
              </w:rPr>
            </w:pPr>
          </w:p>
          <w:p w14:paraId="55F54BAE" w14:textId="77777777" w:rsidR="00581209" w:rsidRPr="00962131" w:rsidRDefault="00581209" w:rsidP="00850C60">
            <w:pPr>
              <w:spacing w:after="0" w:line="238" w:lineRule="auto"/>
              <w:ind w:left="0" w:right="0" w:firstLine="0"/>
              <w:jc w:val="left"/>
              <w:rPr>
                <w:sz w:val="20"/>
                <w:szCs w:val="20"/>
              </w:rPr>
            </w:pPr>
          </w:p>
          <w:p w14:paraId="4D4BBE62" w14:textId="77777777" w:rsidR="00581209" w:rsidRPr="00962131" w:rsidRDefault="00581209" w:rsidP="00850C60">
            <w:pPr>
              <w:spacing w:after="0" w:line="238" w:lineRule="auto"/>
              <w:ind w:left="0" w:right="0" w:firstLine="0"/>
              <w:jc w:val="left"/>
              <w:rPr>
                <w:sz w:val="20"/>
                <w:szCs w:val="20"/>
              </w:rPr>
            </w:pPr>
          </w:p>
          <w:p w14:paraId="66AEA52E" w14:textId="77777777" w:rsidR="00581209" w:rsidRPr="00962131" w:rsidRDefault="00581209" w:rsidP="00850C60">
            <w:pPr>
              <w:spacing w:after="0" w:line="238" w:lineRule="auto"/>
              <w:ind w:left="0" w:right="0" w:firstLine="0"/>
              <w:jc w:val="left"/>
              <w:rPr>
                <w:sz w:val="20"/>
                <w:szCs w:val="20"/>
              </w:rPr>
            </w:pPr>
          </w:p>
          <w:p w14:paraId="0C46E54F" w14:textId="77777777" w:rsidR="00581209" w:rsidRPr="00962131" w:rsidRDefault="00581209" w:rsidP="00850C60">
            <w:pPr>
              <w:spacing w:after="0" w:line="238" w:lineRule="auto"/>
              <w:ind w:left="0" w:right="0" w:firstLine="0"/>
              <w:jc w:val="left"/>
              <w:rPr>
                <w:sz w:val="20"/>
                <w:szCs w:val="20"/>
              </w:rPr>
            </w:pPr>
          </w:p>
          <w:p w14:paraId="6CBBC473" w14:textId="77777777" w:rsidR="00581209" w:rsidRPr="00962131" w:rsidRDefault="00581209" w:rsidP="00850C60">
            <w:pPr>
              <w:spacing w:after="0" w:line="238" w:lineRule="auto"/>
              <w:ind w:left="0" w:right="0" w:firstLine="0"/>
              <w:jc w:val="left"/>
              <w:rPr>
                <w:sz w:val="20"/>
                <w:szCs w:val="20"/>
              </w:rPr>
            </w:pPr>
          </w:p>
          <w:p w14:paraId="2A30E30A" w14:textId="77777777" w:rsidR="00581209" w:rsidRPr="00962131" w:rsidRDefault="00581209" w:rsidP="00850C60">
            <w:pPr>
              <w:spacing w:after="0" w:line="238" w:lineRule="auto"/>
              <w:ind w:left="0" w:right="0" w:firstLine="0"/>
              <w:jc w:val="left"/>
              <w:rPr>
                <w:sz w:val="20"/>
                <w:szCs w:val="20"/>
              </w:rPr>
            </w:pPr>
          </w:p>
          <w:p w14:paraId="23A1995C" w14:textId="77777777" w:rsidR="00581209" w:rsidRPr="00962131" w:rsidRDefault="00581209" w:rsidP="00850C60">
            <w:pPr>
              <w:spacing w:after="0" w:line="238" w:lineRule="auto"/>
              <w:ind w:left="0" w:right="0" w:firstLine="0"/>
              <w:jc w:val="left"/>
              <w:rPr>
                <w:sz w:val="20"/>
                <w:szCs w:val="20"/>
              </w:rPr>
            </w:pPr>
          </w:p>
          <w:p w14:paraId="514033E6" w14:textId="77777777" w:rsidR="00581209" w:rsidRPr="00962131" w:rsidRDefault="00581209" w:rsidP="00850C60">
            <w:pPr>
              <w:spacing w:after="0" w:line="238" w:lineRule="auto"/>
              <w:ind w:left="0" w:right="0" w:firstLine="0"/>
              <w:jc w:val="left"/>
              <w:rPr>
                <w:sz w:val="20"/>
                <w:szCs w:val="20"/>
              </w:rPr>
            </w:pPr>
          </w:p>
          <w:p w14:paraId="3FB1E8BE" w14:textId="77777777" w:rsidR="00581209" w:rsidRPr="00962131" w:rsidRDefault="00581209" w:rsidP="00850C60">
            <w:pPr>
              <w:spacing w:after="0" w:line="238" w:lineRule="auto"/>
              <w:ind w:left="0" w:right="0" w:firstLine="0"/>
              <w:jc w:val="left"/>
              <w:rPr>
                <w:sz w:val="20"/>
                <w:szCs w:val="20"/>
              </w:rPr>
            </w:pPr>
          </w:p>
          <w:p w14:paraId="0E372341" w14:textId="77777777" w:rsidR="00581209" w:rsidRPr="00962131" w:rsidRDefault="00581209" w:rsidP="00850C60">
            <w:pPr>
              <w:spacing w:after="0" w:line="238" w:lineRule="auto"/>
              <w:ind w:left="0" w:right="0" w:firstLine="0"/>
              <w:jc w:val="left"/>
              <w:rPr>
                <w:sz w:val="20"/>
                <w:szCs w:val="20"/>
              </w:rPr>
            </w:pPr>
          </w:p>
          <w:p w14:paraId="427AC7E4" w14:textId="77777777" w:rsidR="00581209" w:rsidRPr="00962131" w:rsidRDefault="00581209" w:rsidP="00850C60">
            <w:pPr>
              <w:spacing w:after="0" w:line="238" w:lineRule="auto"/>
              <w:ind w:left="0" w:right="0" w:firstLine="0"/>
              <w:jc w:val="left"/>
              <w:rPr>
                <w:sz w:val="20"/>
                <w:szCs w:val="20"/>
              </w:rPr>
            </w:pPr>
          </w:p>
          <w:p w14:paraId="4394C248" w14:textId="77777777" w:rsidR="00581209" w:rsidRPr="00962131" w:rsidRDefault="00581209" w:rsidP="00850C60">
            <w:pPr>
              <w:spacing w:after="0" w:line="238" w:lineRule="auto"/>
              <w:ind w:left="0" w:right="0" w:firstLine="0"/>
              <w:jc w:val="left"/>
              <w:rPr>
                <w:sz w:val="20"/>
                <w:szCs w:val="20"/>
              </w:rPr>
            </w:pPr>
          </w:p>
          <w:p w14:paraId="130AB374" w14:textId="77777777" w:rsidR="00581209" w:rsidRPr="00962131" w:rsidRDefault="00581209" w:rsidP="00850C60">
            <w:pPr>
              <w:spacing w:after="0" w:line="238" w:lineRule="auto"/>
              <w:ind w:left="0" w:right="0" w:firstLine="0"/>
              <w:jc w:val="left"/>
              <w:rPr>
                <w:sz w:val="20"/>
                <w:szCs w:val="20"/>
              </w:rPr>
            </w:pPr>
          </w:p>
          <w:p w14:paraId="54BD540D" w14:textId="77777777" w:rsidR="00581209" w:rsidRPr="00962131" w:rsidRDefault="00581209" w:rsidP="00850C60">
            <w:pPr>
              <w:spacing w:after="0" w:line="238" w:lineRule="auto"/>
              <w:ind w:left="0" w:right="0" w:firstLine="0"/>
              <w:jc w:val="left"/>
              <w:rPr>
                <w:sz w:val="20"/>
                <w:szCs w:val="20"/>
              </w:rPr>
            </w:pPr>
          </w:p>
          <w:p w14:paraId="1CB1FEC8" w14:textId="77777777" w:rsidR="00581209" w:rsidRPr="00962131" w:rsidRDefault="00581209" w:rsidP="00850C60">
            <w:pPr>
              <w:spacing w:after="0" w:line="238" w:lineRule="auto"/>
              <w:ind w:left="0" w:right="0" w:firstLine="0"/>
              <w:jc w:val="left"/>
              <w:rPr>
                <w:sz w:val="20"/>
                <w:szCs w:val="20"/>
              </w:rPr>
            </w:pPr>
          </w:p>
          <w:p w14:paraId="4315C05E" w14:textId="77777777" w:rsidR="00581209" w:rsidRPr="00962131" w:rsidRDefault="00581209" w:rsidP="00850C60">
            <w:pPr>
              <w:spacing w:after="0" w:line="238" w:lineRule="auto"/>
              <w:ind w:left="0" w:right="0" w:firstLine="0"/>
              <w:jc w:val="left"/>
              <w:rPr>
                <w:sz w:val="20"/>
                <w:szCs w:val="20"/>
              </w:rPr>
            </w:pPr>
          </w:p>
          <w:p w14:paraId="6C5AE4D3" w14:textId="77777777" w:rsidR="00581209" w:rsidRPr="00962131" w:rsidRDefault="00581209" w:rsidP="00850C60">
            <w:pPr>
              <w:spacing w:after="0" w:line="238" w:lineRule="auto"/>
              <w:ind w:left="0" w:right="0" w:firstLine="0"/>
              <w:jc w:val="left"/>
              <w:rPr>
                <w:sz w:val="20"/>
                <w:szCs w:val="20"/>
              </w:rPr>
            </w:pPr>
          </w:p>
          <w:p w14:paraId="607470BD" w14:textId="77777777" w:rsidR="00581209" w:rsidRPr="00962131" w:rsidRDefault="00581209" w:rsidP="00850C60">
            <w:pPr>
              <w:spacing w:after="0" w:line="238" w:lineRule="auto"/>
              <w:ind w:left="0" w:right="0" w:firstLine="0"/>
              <w:jc w:val="left"/>
              <w:rPr>
                <w:sz w:val="20"/>
                <w:szCs w:val="20"/>
              </w:rPr>
            </w:pPr>
          </w:p>
          <w:p w14:paraId="5B340414" w14:textId="77777777" w:rsidR="00581209" w:rsidRPr="00962131" w:rsidRDefault="00581209" w:rsidP="00850C60">
            <w:pPr>
              <w:spacing w:after="0" w:line="238" w:lineRule="auto"/>
              <w:ind w:left="0" w:right="0" w:firstLine="0"/>
              <w:jc w:val="left"/>
              <w:rPr>
                <w:sz w:val="20"/>
                <w:szCs w:val="20"/>
              </w:rPr>
            </w:pPr>
          </w:p>
          <w:p w14:paraId="4CC7A8F5" w14:textId="77777777" w:rsidR="00581209" w:rsidRPr="00962131" w:rsidRDefault="00581209" w:rsidP="00850C60">
            <w:pPr>
              <w:spacing w:after="0" w:line="238" w:lineRule="auto"/>
              <w:ind w:left="0" w:right="0" w:firstLine="0"/>
              <w:jc w:val="left"/>
              <w:rPr>
                <w:sz w:val="20"/>
                <w:szCs w:val="20"/>
              </w:rPr>
            </w:pPr>
          </w:p>
          <w:p w14:paraId="6061DC3E" w14:textId="77777777" w:rsidR="00581209" w:rsidRPr="00962131" w:rsidRDefault="00581209" w:rsidP="00850C60">
            <w:pPr>
              <w:spacing w:after="0" w:line="238" w:lineRule="auto"/>
              <w:ind w:left="0" w:right="0" w:firstLine="0"/>
              <w:jc w:val="left"/>
              <w:rPr>
                <w:sz w:val="20"/>
                <w:szCs w:val="20"/>
              </w:rPr>
            </w:pPr>
          </w:p>
          <w:p w14:paraId="4C5ACA79" w14:textId="77777777" w:rsidR="00581209" w:rsidRPr="00962131" w:rsidRDefault="00581209" w:rsidP="00850C60">
            <w:pPr>
              <w:spacing w:after="0" w:line="238" w:lineRule="auto"/>
              <w:ind w:left="0" w:right="0" w:firstLine="0"/>
              <w:jc w:val="left"/>
              <w:rPr>
                <w:sz w:val="20"/>
                <w:szCs w:val="20"/>
              </w:rPr>
            </w:pPr>
          </w:p>
          <w:p w14:paraId="25F2EDC7" w14:textId="0DBA23A8" w:rsidR="00581209" w:rsidRPr="00962131" w:rsidRDefault="00C06C78" w:rsidP="00850C60">
            <w:pPr>
              <w:spacing w:after="0" w:line="238" w:lineRule="auto"/>
              <w:ind w:left="0" w:right="0" w:firstLine="0"/>
              <w:jc w:val="left"/>
              <w:rPr>
                <w:sz w:val="20"/>
                <w:szCs w:val="20"/>
              </w:rPr>
            </w:pPr>
            <w:r w:rsidRPr="00962131">
              <w:rPr>
                <w:sz w:val="20"/>
                <w:szCs w:val="20"/>
              </w:rPr>
              <w:t>§20</w:t>
            </w:r>
          </w:p>
          <w:p w14:paraId="452122B4" w14:textId="77777777" w:rsidR="00C06C78" w:rsidRPr="00962131" w:rsidRDefault="00C06C78" w:rsidP="00850C60">
            <w:pPr>
              <w:spacing w:after="0" w:line="238" w:lineRule="auto"/>
              <w:ind w:left="0" w:right="0" w:firstLine="0"/>
              <w:jc w:val="left"/>
              <w:rPr>
                <w:sz w:val="20"/>
                <w:szCs w:val="20"/>
              </w:rPr>
            </w:pPr>
          </w:p>
          <w:p w14:paraId="3498ABD6" w14:textId="77777777" w:rsidR="00581209" w:rsidRPr="00962131" w:rsidRDefault="00581209" w:rsidP="00581209">
            <w:pPr>
              <w:spacing w:after="0" w:line="238" w:lineRule="auto"/>
              <w:ind w:left="2" w:right="0" w:firstLine="0"/>
              <w:jc w:val="left"/>
              <w:rPr>
                <w:sz w:val="20"/>
                <w:szCs w:val="20"/>
              </w:rPr>
            </w:pPr>
          </w:p>
          <w:p w14:paraId="6004EE2F" w14:textId="77777777" w:rsidR="00581209" w:rsidRPr="00962131" w:rsidRDefault="00581209" w:rsidP="00581209">
            <w:pPr>
              <w:spacing w:after="0" w:line="238" w:lineRule="auto"/>
              <w:ind w:left="2" w:right="0" w:firstLine="0"/>
              <w:jc w:val="left"/>
              <w:rPr>
                <w:sz w:val="20"/>
                <w:szCs w:val="20"/>
              </w:rPr>
            </w:pPr>
          </w:p>
          <w:p w14:paraId="383258D1" w14:textId="77777777" w:rsidR="00581209" w:rsidRPr="00962131" w:rsidRDefault="00581209" w:rsidP="00581209">
            <w:pPr>
              <w:spacing w:after="0" w:line="238" w:lineRule="auto"/>
              <w:ind w:left="2" w:right="0" w:firstLine="0"/>
              <w:jc w:val="left"/>
              <w:rPr>
                <w:sz w:val="20"/>
                <w:szCs w:val="20"/>
              </w:rPr>
            </w:pPr>
          </w:p>
          <w:p w14:paraId="7E86184C" w14:textId="77777777" w:rsidR="00581209" w:rsidRDefault="00581209" w:rsidP="00581209">
            <w:pPr>
              <w:spacing w:after="0" w:line="238" w:lineRule="auto"/>
              <w:ind w:left="2" w:right="0" w:firstLine="0"/>
              <w:jc w:val="left"/>
              <w:rPr>
                <w:sz w:val="20"/>
                <w:szCs w:val="20"/>
              </w:rPr>
            </w:pPr>
          </w:p>
          <w:p w14:paraId="067606EC" w14:textId="77777777" w:rsidR="00FF4487" w:rsidRDefault="00FF4487" w:rsidP="00581209">
            <w:pPr>
              <w:spacing w:after="0" w:line="238" w:lineRule="auto"/>
              <w:ind w:left="2" w:right="0" w:firstLine="0"/>
              <w:jc w:val="left"/>
              <w:rPr>
                <w:sz w:val="20"/>
                <w:szCs w:val="20"/>
              </w:rPr>
            </w:pPr>
          </w:p>
          <w:p w14:paraId="0357DA1F" w14:textId="77777777" w:rsidR="00FF4487" w:rsidRDefault="00FF4487" w:rsidP="00581209">
            <w:pPr>
              <w:spacing w:after="0" w:line="238" w:lineRule="auto"/>
              <w:ind w:left="2" w:right="0" w:firstLine="0"/>
              <w:jc w:val="left"/>
              <w:rPr>
                <w:sz w:val="20"/>
                <w:szCs w:val="20"/>
              </w:rPr>
            </w:pPr>
          </w:p>
          <w:p w14:paraId="2CF69286" w14:textId="77777777" w:rsidR="00FF4487" w:rsidRDefault="00FF4487" w:rsidP="00581209">
            <w:pPr>
              <w:spacing w:after="0" w:line="238" w:lineRule="auto"/>
              <w:ind w:left="2" w:right="0" w:firstLine="0"/>
              <w:jc w:val="left"/>
              <w:rPr>
                <w:sz w:val="20"/>
                <w:szCs w:val="20"/>
              </w:rPr>
            </w:pPr>
          </w:p>
          <w:p w14:paraId="4B59A8BD" w14:textId="77777777" w:rsidR="00FF4487" w:rsidRPr="00962131" w:rsidRDefault="00FF4487" w:rsidP="00581209">
            <w:pPr>
              <w:spacing w:after="0" w:line="238" w:lineRule="auto"/>
              <w:ind w:left="2" w:right="0" w:firstLine="0"/>
              <w:jc w:val="left"/>
              <w:rPr>
                <w:sz w:val="20"/>
                <w:szCs w:val="20"/>
              </w:rPr>
            </w:pPr>
          </w:p>
          <w:p w14:paraId="795F1BA9" w14:textId="77777777" w:rsidR="00581209" w:rsidRPr="00962131" w:rsidRDefault="00581209" w:rsidP="00581209">
            <w:pPr>
              <w:spacing w:after="0" w:line="238" w:lineRule="auto"/>
              <w:ind w:left="2" w:right="0" w:firstLine="0"/>
              <w:jc w:val="left"/>
              <w:rPr>
                <w:sz w:val="20"/>
                <w:szCs w:val="20"/>
              </w:rPr>
            </w:pPr>
          </w:p>
          <w:p w14:paraId="50B50C91" w14:textId="77777777" w:rsidR="00581209" w:rsidRPr="00962131" w:rsidRDefault="00581209" w:rsidP="00581209">
            <w:pPr>
              <w:spacing w:after="0" w:line="238" w:lineRule="auto"/>
              <w:ind w:left="2" w:right="0" w:firstLine="0"/>
              <w:jc w:val="left"/>
              <w:rPr>
                <w:sz w:val="20"/>
                <w:szCs w:val="20"/>
              </w:rPr>
            </w:pPr>
          </w:p>
          <w:p w14:paraId="386E8BB1" w14:textId="77777777" w:rsidR="00C06C78" w:rsidRPr="00962131" w:rsidRDefault="00C06C78" w:rsidP="00C06C78">
            <w:pPr>
              <w:spacing w:after="0" w:line="238" w:lineRule="auto"/>
              <w:ind w:left="2" w:right="0" w:firstLine="0"/>
              <w:jc w:val="left"/>
              <w:rPr>
                <w:sz w:val="20"/>
                <w:szCs w:val="20"/>
              </w:rPr>
            </w:pPr>
            <w:r w:rsidRPr="00962131">
              <w:rPr>
                <w:sz w:val="20"/>
                <w:szCs w:val="20"/>
              </w:rPr>
              <w:t>§ 9</w:t>
            </w:r>
          </w:p>
          <w:p w14:paraId="03F1C84A" w14:textId="77777777" w:rsidR="00C06C78" w:rsidRPr="00962131" w:rsidRDefault="00C06C78" w:rsidP="00C06C78">
            <w:pPr>
              <w:spacing w:after="0" w:line="238" w:lineRule="auto"/>
              <w:ind w:left="2" w:right="0" w:firstLine="0"/>
              <w:jc w:val="left"/>
              <w:rPr>
                <w:sz w:val="20"/>
                <w:szCs w:val="20"/>
              </w:rPr>
            </w:pPr>
            <w:r w:rsidRPr="00962131">
              <w:rPr>
                <w:sz w:val="20"/>
                <w:szCs w:val="20"/>
              </w:rPr>
              <w:t>O: 1</w:t>
            </w:r>
          </w:p>
          <w:p w14:paraId="6D9D8131" w14:textId="77777777" w:rsidR="00C06C78" w:rsidRPr="00962131" w:rsidRDefault="00C06C78" w:rsidP="00C06C78">
            <w:pPr>
              <w:spacing w:after="0" w:line="238" w:lineRule="auto"/>
              <w:ind w:left="2" w:right="0" w:firstLine="0"/>
              <w:jc w:val="left"/>
              <w:rPr>
                <w:sz w:val="20"/>
                <w:szCs w:val="20"/>
              </w:rPr>
            </w:pPr>
            <w:r w:rsidRPr="00962131">
              <w:rPr>
                <w:sz w:val="20"/>
                <w:szCs w:val="20"/>
              </w:rPr>
              <w:t>P: b)</w:t>
            </w:r>
          </w:p>
          <w:p w14:paraId="4039D510" w14:textId="77777777" w:rsidR="004B6363" w:rsidRPr="00962131" w:rsidRDefault="004B6363" w:rsidP="00581209">
            <w:pPr>
              <w:spacing w:after="0" w:line="238" w:lineRule="auto"/>
              <w:ind w:left="2" w:right="0" w:firstLine="0"/>
              <w:jc w:val="left"/>
              <w:rPr>
                <w:sz w:val="20"/>
                <w:szCs w:val="20"/>
              </w:rPr>
            </w:pPr>
          </w:p>
          <w:p w14:paraId="3E23134C" w14:textId="77777777" w:rsidR="004B6363" w:rsidRPr="00962131" w:rsidRDefault="004B6363" w:rsidP="00581209">
            <w:pPr>
              <w:spacing w:after="0" w:line="238" w:lineRule="auto"/>
              <w:ind w:left="2" w:right="0" w:firstLine="0"/>
              <w:jc w:val="left"/>
              <w:rPr>
                <w:sz w:val="20"/>
                <w:szCs w:val="20"/>
              </w:rPr>
            </w:pPr>
          </w:p>
          <w:p w14:paraId="66630EC5" w14:textId="77777777" w:rsidR="004B6363" w:rsidRPr="00962131" w:rsidRDefault="004B6363" w:rsidP="00581209">
            <w:pPr>
              <w:spacing w:after="0" w:line="238" w:lineRule="auto"/>
              <w:ind w:left="2" w:right="0" w:firstLine="0"/>
              <w:jc w:val="left"/>
              <w:rPr>
                <w:sz w:val="20"/>
                <w:szCs w:val="20"/>
              </w:rPr>
            </w:pPr>
          </w:p>
          <w:p w14:paraId="3B0484F6" w14:textId="77777777" w:rsidR="004B6363" w:rsidRPr="00962131" w:rsidRDefault="004B6363" w:rsidP="00581209">
            <w:pPr>
              <w:spacing w:after="0" w:line="238" w:lineRule="auto"/>
              <w:ind w:left="2" w:right="0" w:firstLine="0"/>
              <w:jc w:val="left"/>
              <w:rPr>
                <w:sz w:val="20"/>
                <w:szCs w:val="20"/>
              </w:rPr>
            </w:pPr>
          </w:p>
          <w:p w14:paraId="05CF4793" w14:textId="77777777" w:rsidR="004B6363" w:rsidRPr="00962131" w:rsidRDefault="004B6363" w:rsidP="00C06C78">
            <w:pPr>
              <w:spacing w:after="0" w:line="238" w:lineRule="auto"/>
              <w:ind w:right="0"/>
              <w:jc w:val="left"/>
              <w:rPr>
                <w:sz w:val="20"/>
                <w:szCs w:val="20"/>
              </w:rPr>
            </w:pPr>
          </w:p>
          <w:p w14:paraId="711D410F" w14:textId="77777777" w:rsidR="00CE2D83" w:rsidRPr="00962131" w:rsidRDefault="00CE2D83" w:rsidP="00C06C78">
            <w:pPr>
              <w:spacing w:after="0" w:line="238" w:lineRule="auto"/>
              <w:ind w:right="0"/>
              <w:jc w:val="left"/>
              <w:rPr>
                <w:sz w:val="20"/>
                <w:szCs w:val="20"/>
              </w:rPr>
            </w:pPr>
          </w:p>
          <w:p w14:paraId="1A18CEC3" w14:textId="77777777" w:rsidR="00CE2D83" w:rsidRPr="00962131" w:rsidRDefault="00CE2D83" w:rsidP="00C06C78">
            <w:pPr>
              <w:spacing w:after="0" w:line="238" w:lineRule="auto"/>
              <w:ind w:right="0"/>
              <w:jc w:val="left"/>
              <w:rPr>
                <w:sz w:val="20"/>
                <w:szCs w:val="20"/>
              </w:rPr>
            </w:pPr>
          </w:p>
          <w:p w14:paraId="364F5C88" w14:textId="77777777" w:rsidR="00CE2D83" w:rsidRPr="00962131" w:rsidRDefault="00CE2D83" w:rsidP="00C06C78">
            <w:pPr>
              <w:spacing w:after="0" w:line="238" w:lineRule="auto"/>
              <w:ind w:right="0"/>
              <w:jc w:val="left"/>
              <w:rPr>
                <w:sz w:val="20"/>
                <w:szCs w:val="20"/>
              </w:rPr>
            </w:pPr>
          </w:p>
          <w:p w14:paraId="0DAE4EB0" w14:textId="77777777" w:rsidR="00581209" w:rsidRPr="00962131" w:rsidRDefault="00581209" w:rsidP="00581209">
            <w:pPr>
              <w:spacing w:after="0" w:line="238" w:lineRule="auto"/>
              <w:ind w:left="2" w:right="0" w:firstLine="0"/>
              <w:jc w:val="left"/>
              <w:rPr>
                <w:sz w:val="20"/>
                <w:szCs w:val="20"/>
              </w:rPr>
            </w:pPr>
            <w:r w:rsidRPr="00962131">
              <w:rPr>
                <w:sz w:val="20"/>
                <w:szCs w:val="20"/>
              </w:rPr>
              <w:t xml:space="preserve">§ 9 </w:t>
            </w:r>
          </w:p>
          <w:p w14:paraId="730D63B7" w14:textId="77777777" w:rsidR="00581209" w:rsidRPr="00962131" w:rsidRDefault="00581209" w:rsidP="00581209">
            <w:pPr>
              <w:spacing w:after="0" w:line="238" w:lineRule="auto"/>
              <w:ind w:left="2" w:right="0" w:firstLine="0"/>
              <w:jc w:val="left"/>
              <w:rPr>
                <w:sz w:val="20"/>
                <w:szCs w:val="20"/>
              </w:rPr>
            </w:pPr>
            <w:r w:rsidRPr="00962131">
              <w:rPr>
                <w:sz w:val="20"/>
                <w:szCs w:val="20"/>
              </w:rPr>
              <w:t xml:space="preserve">O: 1 </w:t>
            </w:r>
          </w:p>
          <w:p w14:paraId="63B76302" w14:textId="77777777" w:rsidR="00581209" w:rsidRPr="00962131" w:rsidRDefault="00581209" w:rsidP="00581209">
            <w:pPr>
              <w:spacing w:after="0" w:line="238" w:lineRule="auto"/>
              <w:ind w:left="2" w:right="0" w:firstLine="0"/>
              <w:jc w:val="left"/>
              <w:rPr>
                <w:sz w:val="20"/>
                <w:szCs w:val="20"/>
              </w:rPr>
            </w:pPr>
            <w:r w:rsidRPr="00962131">
              <w:rPr>
                <w:sz w:val="20"/>
                <w:szCs w:val="20"/>
              </w:rPr>
              <w:t>P: c)</w:t>
            </w:r>
          </w:p>
          <w:p w14:paraId="0D5E2390" w14:textId="77777777" w:rsidR="00581209" w:rsidRPr="00962131" w:rsidRDefault="00581209" w:rsidP="00581209">
            <w:pPr>
              <w:spacing w:after="0" w:line="238" w:lineRule="auto"/>
              <w:ind w:left="2" w:right="0" w:firstLine="0"/>
              <w:jc w:val="left"/>
              <w:rPr>
                <w:sz w:val="20"/>
                <w:szCs w:val="20"/>
              </w:rPr>
            </w:pPr>
          </w:p>
          <w:p w14:paraId="43E0892A" w14:textId="77777777" w:rsidR="00C06C78" w:rsidRDefault="00C06C78" w:rsidP="00581209">
            <w:pPr>
              <w:spacing w:after="0" w:line="238" w:lineRule="auto"/>
              <w:ind w:left="2" w:right="0" w:firstLine="0"/>
              <w:jc w:val="left"/>
              <w:rPr>
                <w:sz w:val="20"/>
                <w:szCs w:val="20"/>
              </w:rPr>
            </w:pPr>
          </w:p>
          <w:p w14:paraId="31A9EA6A" w14:textId="77777777" w:rsidR="00D77CAB" w:rsidRPr="00962131" w:rsidRDefault="00D77CAB" w:rsidP="00581209">
            <w:pPr>
              <w:spacing w:after="0" w:line="238" w:lineRule="auto"/>
              <w:ind w:left="2" w:right="0" w:firstLine="0"/>
              <w:jc w:val="left"/>
              <w:rPr>
                <w:sz w:val="20"/>
                <w:szCs w:val="20"/>
              </w:rPr>
            </w:pPr>
          </w:p>
          <w:p w14:paraId="23BEC6DA" w14:textId="77777777" w:rsidR="003C6DE0" w:rsidRPr="00962131" w:rsidRDefault="003C6DE0" w:rsidP="003C6DE0">
            <w:pPr>
              <w:spacing w:after="0" w:line="238" w:lineRule="auto"/>
              <w:ind w:left="2" w:right="0" w:firstLine="0"/>
              <w:jc w:val="left"/>
              <w:rPr>
                <w:sz w:val="20"/>
                <w:szCs w:val="20"/>
              </w:rPr>
            </w:pPr>
            <w:r w:rsidRPr="00962131">
              <w:rPr>
                <w:sz w:val="20"/>
                <w:szCs w:val="20"/>
              </w:rPr>
              <w:t xml:space="preserve">§ 9 </w:t>
            </w:r>
          </w:p>
          <w:p w14:paraId="68DF50A4" w14:textId="77777777" w:rsidR="003C6DE0" w:rsidRPr="00962131" w:rsidRDefault="003C6DE0" w:rsidP="003C6DE0">
            <w:pPr>
              <w:spacing w:after="0" w:line="238" w:lineRule="auto"/>
              <w:ind w:left="2" w:right="0" w:firstLine="0"/>
              <w:jc w:val="left"/>
              <w:rPr>
                <w:sz w:val="20"/>
                <w:szCs w:val="20"/>
              </w:rPr>
            </w:pPr>
            <w:r w:rsidRPr="00962131">
              <w:rPr>
                <w:sz w:val="20"/>
                <w:szCs w:val="20"/>
              </w:rPr>
              <w:t xml:space="preserve">O: 1 </w:t>
            </w:r>
          </w:p>
          <w:p w14:paraId="5A258D4D" w14:textId="4700B5B5" w:rsidR="003C6DE0" w:rsidRPr="00962131" w:rsidRDefault="003C6DE0" w:rsidP="003C6DE0">
            <w:pPr>
              <w:spacing w:after="0" w:line="238" w:lineRule="auto"/>
              <w:ind w:left="2" w:right="0" w:firstLine="0"/>
              <w:jc w:val="left"/>
              <w:rPr>
                <w:sz w:val="20"/>
                <w:szCs w:val="20"/>
              </w:rPr>
            </w:pPr>
            <w:r w:rsidRPr="00962131">
              <w:rPr>
                <w:sz w:val="20"/>
                <w:szCs w:val="20"/>
              </w:rPr>
              <w:t>P: a)</w:t>
            </w:r>
          </w:p>
          <w:p w14:paraId="7B0F98DD" w14:textId="77777777" w:rsidR="00581209" w:rsidRPr="00962131" w:rsidRDefault="00581209" w:rsidP="00581209">
            <w:pPr>
              <w:spacing w:after="0" w:line="238" w:lineRule="auto"/>
              <w:ind w:left="2" w:right="0" w:firstLine="0"/>
              <w:jc w:val="left"/>
              <w:rPr>
                <w:sz w:val="20"/>
                <w:szCs w:val="20"/>
              </w:rPr>
            </w:pPr>
          </w:p>
          <w:p w14:paraId="69616F09" w14:textId="77777777" w:rsidR="003C6DE0" w:rsidRPr="00962131" w:rsidRDefault="003C6DE0" w:rsidP="003C6DE0">
            <w:pPr>
              <w:spacing w:after="0" w:line="238" w:lineRule="auto"/>
              <w:ind w:left="2" w:right="0" w:firstLine="0"/>
              <w:jc w:val="left"/>
              <w:rPr>
                <w:sz w:val="20"/>
                <w:szCs w:val="20"/>
              </w:rPr>
            </w:pPr>
            <w:r w:rsidRPr="00962131">
              <w:rPr>
                <w:sz w:val="20"/>
                <w:szCs w:val="20"/>
              </w:rPr>
              <w:t xml:space="preserve">§ 9 </w:t>
            </w:r>
          </w:p>
          <w:p w14:paraId="59ED94CB" w14:textId="77777777" w:rsidR="003C6DE0" w:rsidRPr="00962131" w:rsidRDefault="003C6DE0" w:rsidP="003C6DE0">
            <w:pPr>
              <w:spacing w:after="0" w:line="238" w:lineRule="auto"/>
              <w:ind w:left="2" w:right="0" w:firstLine="0"/>
              <w:jc w:val="left"/>
              <w:rPr>
                <w:sz w:val="20"/>
                <w:szCs w:val="20"/>
              </w:rPr>
            </w:pPr>
            <w:r w:rsidRPr="00962131">
              <w:rPr>
                <w:sz w:val="20"/>
                <w:szCs w:val="20"/>
              </w:rPr>
              <w:t xml:space="preserve">O: 1 </w:t>
            </w:r>
          </w:p>
          <w:p w14:paraId="5D12F0F1" w14:textId="0BB2BE74" w:rsidR="009951F6" w:rsidRPr="00962131" w:rsidRDefault="003C6DE0" w:rsidP="003C6DE0">
            <w:pPr>
              <w:spacing w:after="0" w:line="238" w:lineRule="auto"/>
              <w:ind w:left="2" w:right="0" w:firstLine="0"/>
              <w:jc w:val="left"/>
              <w:rPr>
                <w:sz w:val="20"/>
                <w:szCs w:val="20"/>
              </w:rPr>
            </w:pPr>
            <w:r w:rsidRPr="00962131">
              <w:rPr>
                <w:sz w:val="20"/>
                <w:szCs w:val="20"/>
              </w:rPr>
              <w:t>P: d</w:t>
            </w:r>
            <w:r w:rsidR="0009509F" w:rsidRPr="00962131">
              <w:rPr>
                <w:sz w:val="20"/>
                <w:szCs w:val="20"/>
              </w:rPr>
              <w:t>) a e)</w:t>
            </w:r>
          </w:p>
          <w:p w14:paraId="5FD1B6AC" w14:textId="77777777" w:rsidR="009951F6" w:rsidRPr="00962131" w:rsidRDefault="009951F6" w:rsidP="00581209">
            <w:pPr>
              <w:spacing w:after="0" w:line="238" w:lineRule="auto"/>
              <w:ind w:left="2" w:right="0" w:firstLine="0"/>
              <w:jc w:val="left"/>
              <w:rPr>
                <w:sz w:val="20"/>
                <w:szCs w:val="20"/>
              </w:rPr>
            </w:pPr>
          </w:p>
          <w:p w14:paraId="1196DD91" w14:textId="77777777" w:rsidR="00581209" w:rsidRPr="00962131" w:rsidRDefault="00581209" w:rsidP="00581209">
            <w:pPr>
              <w:spacing w:after="0" w:line="238" w:lineRule="auto"/>
              <w:ind w:left="2" w:right="0" w:firstLine="0"/>
              <w:jc w:val="left"/>
              <w:rPr>
                <w:sz w:val="20"/>
                <w:szCs w:val="20"/>
              </w:rPr>
            </w:pPr>
          </w:p>
          <w:p w14:paraId="088C973A" w14:textId="77777777" w:rsidR="009951F6" w:rsidRPr="00962131" w:rsidRDefault="009951F6" w:rsidP="00581209">
            <w:pPr>
              <w:spacing w:after="0" w:line="238" w:lineRule="auto"/>
              <w:ind w:left="2" w:right="0" w:firstLine="0"/>
              <w:jc w:val="left"/>
              <w:rPr>
                <w:sz w:val="20"/>
                <w:szCs w:val="20"/>
              </w:rPr>
            </w:pPr>
          </w:p>
          <w:p w14:paraId="49C20DDA" w14:textId="77777777" w:rsidR="009951F6" w:rsidRPr="00962131" w:rsidRDefault="009951F6" w:rsidP="00581209">
            <w:pPr>
              <w:spacing w:after="0" w:line="238" w:lineRule="auto"/>
              <w:ind w:left="2" w:right="0" w:firstLine="0"/>
              <w:jc w:val="left"/>
              <w:rPr>
                <w:sz w:val="20"/>
                <w:szCs w:val="20"/>
              </w:rPr>
            </w:pPr>
          </w:p>
          <w:p w14:paraId="19F1EBF9" w14:textId="77777777" w:rsidR="009951F6" w:rsidRPr="00962131" w:rsidRDefault="009951F6" w:rsidP="00581209">
            <w:pPr>
              <w:spacing w:after="0" w:line="238" w:lineRule="auto"/>
              <w:ind w:left="2" w:right="0" w:firstLine="0"/>
              <w:jc w:val="left"/>
              <w:rPr>
                <w:sz w:val="20"/>
                <w:szCs w:val="20"/>
              </w:rPr>
            </w:pPr>
          </w:p>
          <w:p w14:paraId="39C4FF66" w14:textId="77777777" w:rsidR="009951F6" w:rsidRPr="00962131" w:rsidRDefault="009951F6" w:rsidP="00581209">
            <w:pPr>
              <w:spacing w:after="0" w:line="238" w:lineRule="auto"/>
              <w:ind w:left="2" w:right="0" w:firstLine="0"/>
              <w:jc w:val="left"/>
              <w:rPr>
                <w:sz w:val="20"/>
                <w:szCs w:val="20"/>
              </w:rPr>
            </w:pPr>
          </w:p>
          <w:p w14:paraId="2D5A3FC3" w14:textId="77777777" w:rsidR="009951F6" w:rsidRPr="00962131" w:rsidRDefault="009951F6" w:rsidP="00581209">
            <w:pPr>
              <w:spacing w:after="0" w:line="238" w:lineRule="auto"/>
              <w:ind w:left="2" w:right="0" w:firstLine="0"/>
              <w:jc w:val="left"/>
              <w:rPr>
                <w:sz w:val="20"/>
                <w:szCs w:val="20"/>
              </w:rPr>
            </w:pPr>
          </w:p>
          <w:p w14:paraId="74BC2E6A" w14:textId="77777777" w:rsidR="009951F6" w:rsidRPr="00962131" w:rsidRDefault="009951F6" w:rsidP="00581209">
            <w:pPr>
              <w:spacing w:after="0" w:line="238" w:lineRule="auto"/>
              <w:ind w:left="2" w:right="0" w:firstLine="0"/>
              <w:jc w:val="left"/>
              <w:rPr>
                <w:sz w:val="20"/>
                <w:szCs w:val="20"/>
              </w:rPr>
            </w:pPr>
          </w:p>
          <w:p w14:paraId="265B4AB1" w14:textId="77777777" w:rsidR="009951F6" w:rsidRPr="00962131" w:rsidRDefault="009951F6" w:rsidP="00581209">
            <w:pPr>
              <w:spacing w:after="0" w:line="238" w:lineRule="auto"/>
              <w:ind w:left="2" w:right="0" w:firstLine="0"/>
              <w:jc w:val="left"/>
              <w:rPr>
                <w:sz w:val="20"/>
                <w:szCs w:val="20"/>
              </w:rPr>
            </w:pPr>
          </w:p>
          <w:p w14:paraId="09373908" w14:textId="77777777" w:rsidR="009951F6" w:rsidRPr="00962131" w:rsidRDefault="009951F6" w:rsidP="00581209">
            <w:pPr>
              <w:spacing w:after="0" w:line="238" w:lineRule="auto"/>
              <w:ind w:left="2" w:right="0" w:firstLine="0"/>
              <w:jc w:val="left"/>
              <w:rPr>
                <w:sz w:val="20"/>
                <w:szCs w:val="20"/>
              </w:rPr>
            </w:pPr>
          </w:p>
          <w:p w14:paraId="06F39954" w14:textId="77777777" w:rsidR="009951F6" w:rsidRPr="00962131" w:rsidRDefault="009951F6" w:rsidP="00581209">
            <w:pPr>
              <w:spacing w:after="0" w:line="238" w:lineRule="auto"/>
              <w:ind w:left="2" w:right="0" w:firstLine="0"/>
              <w:jc w:val="left"/>
              <w:rPr>
                <w:sz w:val="20"/>
                <w:szCs w:val="20"/>
              </w:rPr>
            </w:pPr>
          </w:p>
          <w:p w14:paraId="2B5BE652" w14:textId="77777777" w:rsidR="009951F6" w:rsidRPr="00962131" w:rsidRDefault="009951F6" w:rsidP="00581209">
            <w:pPr>
              <w:spacing w:after="0" w:line="238" w:lineRule="auto"/>
              <w:ind w:left="2" w:right="0" w:firstLine="0"/>
              <w:jc w:val="left"/>
              <w:rPr>
                <w:sz w:val="20"/>
                <w:szCs w:val="20"/>
              </w:rPr>
            </w:pPr>
          </w:p>
          <w:p w14:paraId="2CC47B48" w14:textId="77777777" w:rsidR="009951F6" w:rsidRPr="00962131" w:rsidRDefault="009951F6" w:rsidP="00581209">
            <w:pPr>
              <w:spacing w:after="0" w:line="238" w:lineRule="auto"/>
              <w:ind w:left="2" w:right="0" w:firstLine="0"/>
              <w:jc w:val="left"/>
              <w:rPr>
                <w:sz w:val="20"/>
                <w:szCs w:val="20"/>
              </w:rPr>
            </w:pPr>
          </w:p>
          <w:p w14:paraId="6DB5E1D3" w14:textId="77777777" w:rsidR="009951F6" w:rsidRPr="00962131" w:rsidRDefault="009951F6" w:rsidP="00581209">
            <w:pPr>
              <w:spacing w:after="0" w:line="238" w:lineRule="auto"/>
              <w:ind w:left="2" w:right="0" w:firstLine="0"/>
              <w:jc w:val="left"/>
              <w:rPr>
                <w:sz w:val="20"/>
                <w:szCs w:val="20"/>
              </w:rPr>
            </w:pPr>
          </w:p>
          <w:p w14:paraId="630F7A52" w14:textId="77777777" w:rsidR="009951F6" w:rsidRPr="00962131" w:rsidRDefault="009951F6" w:rsidP="00581209">
            <w:pPr>
              <w:spacing w:after="0" w:line="238" w:lineRule="auto"/>
              <w:ind w:left="2" w:right="0" w:firstLine="0"/>
              <w:jc w:val="left"/>
              <w:rPr>
                <w:sz w:val="20"/>
                <w:szCs w:val="20"/>
              </w:rPr>
            </w:pPr>
          </w:p>
          <w:p w14:paraId="6D79FC11" w14:textId="77777777" w:rsidR="009951F6" w:rsidRPr="00962131" w:rsidRDefault="009951F6" w:rsidP="00581209">
            <w:pPr>
              <w:spacing w:after="0" w:line="238" w:lineRule="auto"/>
              <w:ind w:left="2" w:right="0" w:firstLine="0"/>
              <w:jc w:val="left"/>
              <w:rPr>
                <w:sz w:val="20"/>
                <w:szCs w:val="20"/>
              </w:rPr>
            </w:pPr>
          </w:p>
          <w:p w14:paraId="41E9C633" w14:textId="77777777" w:rsidR="009951F6" w:rsidRPr="00962131" w:rsidRDefault="009951F6" w:rsidP="00581209">
            <w:pPr>
              <w:spacing w:after="0" w:line="238" w:lineRule="auto"/>
              <w:ind w:left="2" w:right="0" w:firstLine="0"/>
              <w:jc w:val="left"/>
              <w:rPr>
                <w:sz w:val="20"/>
                <w:szCs w:val="20"/>
              </w:rPr>
            </w:pPr>
          </w:p>
          <w:p w14:paraId="0C51B6F7" w14:textId="77777777" w:rsidR="009951F6" w:rsidRPr="00962131" w:rsidRDefault="009951F6" w:rsidP="00581209">
            <w:pPr>
              <w:spacing w:after="0" w:line="238" w:lineRule="auto"/>
              <w:ind w:left="2" w:right="0" w:firstLine="0"/>
              <w:jc w:val="left"/>
              <w:rPr>
                <w:sz w:val="20"/>
                <w:szCs w:val="20"/>
              </w:rPr>
            </w:pPr>
          </w:p>
          <w:p w14:paraId="19058CBD" w14:textId="77777777" w:rsidR="00CE2D83" w:rsidRPr="00962131" w:rsidRDefault="00CE2D83" w:rsidP="00581209">
            <w:pPr>
              <w:spacing w:after="0" w:line="238" w:lineRule="auto"/>
              <w:ind w:left="2" w:right="0" w:firstLine="0"/>
              <w:jc w:val="left"/>
              <w:rPr>
                <w:sz w:val="20"/>
                <w:szCs w:val="20"/>
              </w:rPr>
            </w:pPr>
          </w:p>
          <w:p w14:paraId="219BA1E1" w14:textId="77777777" w:rsidR="009951F6" w:rsidRPr="00962131" w:rsidRDefault="009951F6" w:rsidP="009951F6">
            <w:pPr>
              <w:spacing w:after="0" w:line="238" w:lineRule="auto"/>
              <w:ind w:left="0" w:right="0" w:firstLine="0"/>
              <w:jc w:val="left"/>
              <w:rPr>
                <w:sz w:val="20"/>
                <w:szCs w:val="20"/>
              </w:rPr>
            </w:pPr>
          </w:p>
          <w:p w14:paraId="5396B087" w14:textId="77777777" w:rsidR="0009509F" w:rsidRPr="00962131" w:rsidRDefault="0009509F" w:rsidP="009951F6">
            <w:pPr>
              <w:spacing w:after="0" w:line="238" w:lineRule="auto"/>
              <w:ind w:left="0" w:right="0" w:firstLine="0"/>
              <w:jc w:val="left"/>
              <w:rPr>
                <w:sz w:val="20"/>
                <w:szCs w:val="20"/>
              </w:rPr>
            </w:pPr>
          </w:p>
          <w:p w14:paraId="18418C8F" w14:textId="77777777" w:rsidR="0009509F" w:rsidRPr="00962131" w:rsidRDefault="0009509F" w:rsidP="0009509F">
            <w:pPr>
              <w:spacing w:after="0" w:line="238" w:lineRule="auto"/>
              <w:ind w:left="2" w:right="0" w:firstLine="0"/>
              <w:jc w:val="left"/>
              <w:rPr>
                <w:sz w:val="20"/>
                <w:szCs w:val="20"/>
              </w:rPr>
            </w:pPr>
            <w:r w:rsidRPr="00962131">
              <w:rPr>
                <w:sz w:val="20"/>
                <w:szCs w:val="20"/>
              </w:rPr>
              <w:t xml:space="preserve">§ 9 </w:t>
            </w:r>
          </w:p>
          <w:p w14:paraId="25BA0E5C" w14:textId="77777777" w:rsidR="0009509F" w:rsidRPr="00962131" w:rsidRDefault="0009509F" w:rsidP="0009509F">
            <w:pPr>
              <w:spacing w:after="0" w:line="238" w:lineRule="auto"/>
              <w:ind w:left="2" w:right="0" w:firstLine="0"/>
              <w:jc w:val="left"/>
              <w:rPr>
                <w:sz w:val="20"/>
                <w:szCs w:val="20"/>
              </w:rPr>
            </w:pPr>
            <w:r w:rsidRPr="00962131">
              <w:rPr>
                <w:sz w:val="20"/>
                <w:szCs w:val="20"/>
              </w:rPr>
              <w:t>O: 1</w:t>
            </w:r>
          </w:p>
          <w:p w14:paraId="6DC5B30A" w14:textId="77777777" w:rsidR="0009509F" w:rsidRPr="00962131" w:rsidRDefault="0009509F" w:rsidP="0009509F">
            <w:pPr>
              <w:spacing w:after="0" w:line="238" w:lineRule="auto"/>
              <w:ind w:left="2" w:right="0" w:firstLine="0"/>
              <w:jc w:val="left"/>
              <w:rPr>
                <w:sz w:val="20"/>
                <w:szCs w:val="20"/>
              </w:rPr>
            </w:pPr>
            <w:r w:rsidRPr="00962131">
              <w:rPr>
                <w:sz w:val="20"/>
                <w:szCs w:val="20"/>
              </w:rPr>
              <w:t>P: f)</w:t>
            </w:r>
          </w:p>
          <w:p w14:paraId="109641D6" w14:textId="77777777" w:rsidR="0009509F" w:rsidRPr="00962131" w:rsidRDefault="0009509F" w:rsidP="009951F6">
            <w:pPr>
              <w:spacing w:after="0" w:line="238" w:lineRule="auto"/>
              <w:ind w:left="0" w:right="0" w:firstLine="0"/>
              <w:jc w:val="left"/>
              <w:rPr>
                <w:sz w:val="20"/>
                <w:szCs w:val="20"/>
              </w:rPr>
            </w:pPr>
          </w:p>
          <w:p w14:paraId="14B7970F" w14:textId="77777777" w:rsidR="0009509F" w:rsidRPr="00962131" w:rsidRDefault="0009509F" w:rsidP="009951F6">
            <w:pPr>
              <w:spacing w:after="0" w:line="238" w:lineRule="auto"/>
              <w:ind w:left="0" w:right="0" w:firstLine="0"/>
              <w:jc w:val="left"/>
              <w:rPr>
                <w:sz w:val="20"/>
                <w:szCs w:val="20"/>
              </w:rPr>
            </w:pPr>
          </w:p>
          <w:p w14:paraId="20A63DB3" w14:textId="77777777" w:rsidR="0009509F" w:rsidRPr="00962131" w:rsidRDefault="0009509F" w:rsidP="009951F6">
            <w:pPr>
              <w:spacing w:after="0" w:line="238" w:lineRule="auto"/>
              <w:ind w:left="0" w:right="0" w:firstLine="0"/>
              <w:jc w:val="left"/>
              <w:rPr>
                <w:sz w:val="20"/>
                <w:szCs w:val="20"/>
              </w:rPr>
            </w:pPr>
          </w:p>
          <w:p w14:paraId="3B94C3FF" w14:textId="77777777" w:rsidR="0009509F" w:rsidRPr="00962131" w:rsidRDefault="0009509F" w:rsidP="009951F6">
            <w:pPr>
              <w:spacing w:after="0" w:line="238" w:lineRule="auto"/>
              <w:ind w:left="0" w:right="0" w:firstLine="0"/>
              <w:jc w:val="left"/>
              <w:rPr>
                <w:sz w:val="20"/>
                <w:szCs w:val="20"/>
              </w:rPr>
            </w:pPr>
          </w:p>
          <w:p w14:paraId="27072511" w14:textId="0C1E435C" w:rsidR="0009509F" w:rsidRPr="00962131" w:rsidRDefault="00CE2D83" w:rsidP="009951F6">
            <w:pPr>
              <w:spacing w:after="0" w:line="238" w:lineRule="auto"/>
              <w:ind w:left="0" w:right="0" w:firstLine="0"/>
              <w:jc w:val="left"/>
              <w:rPr>
                <w:sz w:val="20"/>
                <w:szCs w:val="20"/>
              </w:rPr>
            </w:pPr>
            <w:r w:rsidRPr="00962131">
              <w:rPr>
                <w:sz w:val="20"/>
                <w:szCs w:val="20"/>
              </w:rPr>
              <w:t>P: h)</w:t>
            </w:r>
          </w:p>
          <w:p w14:paraId="3C945EB3" w14:textId="77777777" w:rsidR="0009509F" w:rsidRPr="00962131" w:rsidRDefault="0009509F" w:rsidP="009951F6">
            <w:pPr>
              <w:spacing w:after="0" w:line="238" w:lineRule="auto"/>
              <w:ind w:left="0" w:right="0" w:firstLine="0"/>
              <w:jc w:val="left"/>
              <w:rPr>
                <w:sz w:val="20"/>
                <w:szCs w:val="20"/>
              </w:rPr>
            </w:pPr>
          </w:p>
          <w:p w14:paraId="148E0828" w14:textId="77777777" w:rsidR="0009509F" w:rsidRPr="00962131" w:rsidRDefault="0009509F" w:rsidP="009951F6">
            <w:pPr>
              <w:spacing w:after="0" w:line="238" w:lineRule="auto"/>
              <w:ind w:left="0" w:right="0" w:firstLine="0"/>
              <w:jc w:val="left"/>
              <w:rPr>
                <w:sz w:val="20"/>
                <w:szCs w:val="20"/>
              </w:rPr>
            </w:pPr>
          </w:p>
          <w:p w14:paraId="2F1D4B7C" w14:textId="77777777" w:rsidR="0009509F" w:rsidRPr="00962131" w:rsidRDefault="0009509F" w:rsidP="009951F6">
            <w:pPr>
              <w:spacing w:after="0" w:line="238" w:lineRule="auto"/>
              <w:ind w:left="0" w:right="0" w:firstLine="0"/>
              <w:jc w:val="left"/>
              <w:rPr>
                <w:sz w:val="20"/>
                <w:szCs w:val="20"/>
              </w:rPr>
            </w:pPr>
          </w:p>
          <w:p w14:paraId="32C2B558" w14:textId="77777777" w:rsidR="0009509F" w:rsidRPr="00962131" w:rsidRDefault="0009509F" w:rsidP="009951F6">
            <w:pPr>
              <w:spacing w:after="0" w:line="238" w:lineRule="auto"/>
              <w:ind w:left="0" w:right="0" w:firstLine="0"/>
              <w:jc w:val="left"/>
              <w:rPr>
                <w:sz w:val="20"/>
                <w:szCs w:val="20"/>
              </w:rPr>
            </w:pPr>
          </w:p>
          <w:p w14:paraId="774CEF4C" w14:textId="77777777" w:rsidR="0009509F" w:rsidRPr="00962131" w:rsidRDefault="0009509F" w:rsidP="009951F6">
            <w:pPr>
              <w:spacing w:after="0" w:line="238" w:lineRule="auto"/>
              <w:ind w:left="0" w:right="0" w:firstLine="0"/>
              <w:jc w:val="left"/>
              <w:rPr>
                <w:sz w:val="20"/>
                <w:szCs w:val="20"/>
              </w:rPr>
            </w:pPr>
          </w:p>
          <w:p w14:paraId="5ACE18B9" w14:textId="77777777" w:rsidR="0009509F" w:rsidRPr="00962131" w:rsidRDefault="0009509F" w:rsidP="009951F6">
            <w:pPr>
              <w:spacing w:after="0" w:line="238" w:lineRule="auto"/>
              <w:ind w:left="0" w:right="0" w:firstLine="0"/>
              <w:jc w:val="left"/>
              <w:rPr>
                <w:sz w:val="20"/>
                <w:szCs w:val="20"/>
              </w:rPr>
            </w:pPr>
          </w:p>
          <w:p w14:paraId="5A467B9B" w14:textId="77777777" w:rsidR="0009509F" w:rsidRPr="00962131" w:rsidRDefault="0009509F" w:rsidP="009951F6">
            <w:pPr>
              <w:spacing w:after="0" w:line="238" w:lineRule="auto"/>
              <w:ind w:left="0" w:right="0" w:firstLine="0"/>
              <w:jc w:val="left"/>
              <w:rPr>
                <w:sz w:val="20"/>
                <w:szCs w:val="20"/>
              </w:rPr>
            </w:pPr>
          </w:p>
          <w:p w14:paraId="05EE8512" w14:textId="77777777" w:rsidR="0009509F" w:rsidRPr="00962131" w:rsidRDefault="0009509F" w:rsidP="009951F6">
            <w:pPr>
              <w:spacing w:after="0" w:line="238" w:lineRule="auto"/>
              <w:ind w:left="0" w:right="0" w:firstLine="0"/>
              <w:jc w:val="left"/>
              <w:rPr>
                <w:sz w:val="20"/>
                <w:szCs w:val="20"/>
              </w:rPr>
            </w:pPr>
          </w:p>
          <w:p w14:paraId="32161F16" w14:textId="77777777" w:rsidR="0009509F" w:rsidRPr="00962131" w:rsidRDefault="0009509F" w:rsidP="009951F6">
            <w:pPr>
              <w:spacing w:after="0" w:line="238" w:lineRule="auto"/>
              <w:ind w:left="0" w:right="0" w:firstLine="0"/>
              <w:jc w:val="left"/>
              <w:rPr>
                <w:sz w:val="20"/>
                <w:szCs w:val="20"/>
              </w:rPr>
            </w:pPr>
          </w:p>
          <w:p w14:paraId="1D2E778C" w14:textId="77777777" w:rsidR="0009509F" w:rsidRPr="00962131" w:rsidRDefault="0009509F" w:rsidP="009951F6">
            <w:pPr>
              <w:spacing w:after="0" w:line="238" w:lineRule="auto"/>
              <w:ind w:left="0" w:right="0" w:firstLine="0"/>
              <w:jc w:val="left"/>
              <w:rPr>
                <w:sz w:val="20"/>
                <w:szCs w:val="20"/>
              </w:rPr>
            </w:pPr>
          </w:p>
          <w:p w14:paraId="7882E2C3" w14:textId="77777777" w:rsidR="0009509F" w:rsidRPr="00962131" w:rsidRDefault="0009509F" w:rsidP="009951F6">
            <w:pPr>
              <w:spacing w:after="0" w:line="238" w:lineRule="auto"/>
              <w:ind w:left="0" w:right="0" w:firstLine="0"/>
              <w:jc w:val="left"/>
              <w:rPr>
                <w:sz w:val="20"/>
                <w:szCs w:val="20"/>
              </w:rPr>
            </w:pPr>
          </w:p>
          <w:p w14:paraId="46A31A7F" w14:textId="77777777" w:rsidR="009951F6" w:rsidRPr="00962131" w:rsidRDefault="009951F6" w:rsidP="00581209">
            <w:pPr>
              <w:spacing w:after="0" w:line="238" w:lineRule="auto"/>
              <w:ind w:left="2" w:right="0" w:firstLine="0"/>
              <w:jc w:val="left"/>
              <w:rPr>
                <w:sz w:val="20"/>
                <w:szCs w:val="20"/>
              </w:rPr>
            </w:pPr>
          </w:p>
          <w:p w14:paraId="5B6C22A3" w14:textId="77777777" w:rsidR="00D41034" w:rsidRPr="00962131" w:rsidRDefault="00D41034" w:rsidP="00D41034">
            <w:pPr>
              <w:spacing w:after="0" w:line="238" w:lineRule="auto"/>
              <w:ind w:left="2" w:right="0" w:firstLine="0"/>
              <w:jc w:val="left"/>
              <w:rPr>
                <w:sz w:val="20"/>
                <w:szCs w:val="20"/>
              </w:rPr>
            </w:pPr>
            <w:r w:rsidRPr="00962131">
              <w:rPr>
                <w:sz w:val="20"/>
                <w:szCs w:val="20"/>
              </w:rPr>
              <w:t xml:space="preserve">§ 9 </w:t>
            </w:r>
          </w:p>
          <w:p w14:paraId="5E79BE6D" w14:textId="77777777" w:rsidR="00D41034" w:rsidRPr="00962131" w:rsidRDefault="00D41034" w:rsidP="00D41034">
            <w:pPr>
              <w:spacing w:after="0" w:line="238" w:lineRule="auto"/>
              <w:ind w:left="2" w:right="0" w:firstLine="0"/>
              <w:jc w:val="left"/>
              <w:rPr>
                <w:sz w:val="20"/>
                <w:szCs w:val="20"/>
              </w:rPr>
            </w:pPr>
            <w:r w:rsidRPr="00962131">
              <w:rPr>
                <w:sz w:val="20"/>
                <w:szCs w:val="20"/>
              </w:rPr>
              <w:t xml:space="preserve">O: 1 </w:t>
            </w:r>
          </w:p>
          <w:p w14:paraId="542717F7" w14:textId="3EF6C1A0" w:rsidR="00581209" w:rsidRPr="00962131" w:rsidRDefault="00D41034" w:rsidP="00D41034">
            <w:pPr>
              <w:spacing w:after="0" w:line="238" w:lineRule="auto"/>
              <w:ind w:left="2" w:right="0" w:firstLine="0"/>
              <w:jc w:val="left"/>
              <w:rPr>
                <w:sz w:val="20"/>
                <w:szCs w:val="20"/>
              </w:rPr>
            </w:pPr>
            <w:r w:rsidRPr="00962131">
              <w:rPr>
                <w:sz w:val="20"/>
                <w:szCs w:val="20"/>
              </w:rPr>
              <w:t>P: b)</w:t>
            </w:r>
          </w:p>
          <w:p w14:paraId="0FD1A471" w14:textId="77777777" w:rsidR="008045F7" w:rsidRPr="00962131" w:rsidRDefault="008045F7" w:rsidP="00581209">
            <w:pPr>
              <w:spacing w:after="0" w:line="238" w:lineRule="auto"/>
              <w:ind w:left="2" w:right="0" w:firstLine="0"/>
              <w:jc w:val="left"/>
              <w:rPr>
                <w:sz w:val="20"/>
                <w:szCs w:val="20"/>
              </w:rPr>
            </w:pPr>
          </w:p>
          <w:p w14:paraId="3CFED400" w14:textId="77777777" w:rsidR="00CE2D83" w:rsidRPr="00962131" w:rsidRDefault="00CE2D83" w:rsidP="00581209">
            <w:pPr>
              <w:spacing w:after="0" w:line="238" w:lineRule="auto"/>
              <w:ind w:left="2" w:right="0" w:firstLine="0"/>
              <w:jc w:val="left"/>
              <w:rPr>
                <w:sz w:val="20"/>
                <w:szCs w:val="20"/>
              </w:rPr>
            </w:pPr>
          </w:p>
          <w:p w14:paraId="5FA50840" w14:textId="77777777" w:rsidR="00E55236" w:rsidRPr="00962131" w:rsidRDefault="00E55236" w:rsidP="00E55236">
            <w:pPr>
              <w:spacing w:after="0" w:line="238" w:lineRule="auto"/>
              <w:ind w:left="2" w:right="0" w:firstLine="0"/>
              <w:jc w:val="left"/>
              <w:rPr>
                <w:sz w:val="20"/>
                <w:szCs w:val="20"/>
              </w:rPr>
            </w:pPr>
            <w:r w:rsidRPr="00962131">
              <w:rPr>
                <w:sz w:val="20"/>
                <w:szCs w:val="20"/>
              </w:rPr>
              <w:t>§ 9</w:t>
            </w:r>
          </w:p>
          <w:p w14:paraId="593A6048" w14:textId="77777777" w:rsidR="00E55236" w:rsidRPr="00962131" w:rsidRDefault="00E55236" w:rsidP="00E55236">
            <w:pPr>
              <w:spacing w:after="0" w:line="238" w:lineRule="auto"/>
              <w:ind w:left="2" w:right="0" w:firstLine="0"/>
              <w:jc w:val="left"/>
              <w:rPr>
                <w:sz w:val="20"/>
                <w:szCs w:val="20"/>
              </w:rPr>
            </w:pPr>
            <w:r w:rsidRPr="00962131">
              <w:rPr>
                <w:sz w:val="20"/>
                <w:szCs w:val="20"/>
              </w:rPr>
              <w:t>O: 1</w:t>
            </w:r>
          </w:p>
          <w:p w14:paraId="2F8C8C9D" w14:textId="77777777" w:rsidR="00E55236" w:rsidRPr="00962131" w:rsidRDefault="00E55236" w:rsidP="00E55236">
            <w:pPr>
              <w:spacing w:after="0" w:line="238" w:lineRule="auto"/>
              <w:ind w:left="2" w:right="0" w:firstLine="0"/>
              <w:jc w:val="left"/>
              <w:rPr>
                <w:sz w:val="20"/>
                <w:szCs w:val="20"/>
              </w:rPr>
            </w:pPr>
            <w:r w:rsidRPr="00962131">
              <w:rPr>
                <w:sz w:val="20"/>
                <w:szCs w:val="20"/>
              </w:rPr>
              <w:t>P: g)</w:t>
            </w:r>
          </w:p>
          <w:p w14:paraId="37A1AD3C" w14:textId="77777777" w:rsidR="008045F7" w:rsidRPr="00962131" w:rsidRDefault="008045F7" w:rsidP="00581209">
            <w:pPr>
              <w:spacing w:after="0" w:line="238" w:lineRule="auto"/>
              <w:ind w:left="2" w:right="0" w:firstLine="0"/>
              <w:jc w:val="left"/>
              <w:rPr>
                <w:sz w:val="20"/>
                <w:szCs w:val="20"/>
              </w:rPr>
            </w:pPr>
          </w:p>
          <w:p w14:paraId="0F65B193" w14:textId="77777777" w:rsidR="00C518E0" w:rsidRPr="00962131" w:rsidRDefault="00C518E0" w:rsidP="0009509F">
            <w:pPr>
              <w:spacing w:after="0" w:line="238" w:lineRule="auto"/>
              <w:ind w:left="0" w:right="0" w:firstLine="0"/>
              <w:jc w:val="left"/>
              <w:rPr>
                <w:sz w:val="20"/>
                <w:szCs w:val="20"/>
              </w:rPr>
            </w:pPr>
          </w:p>
          <w:p w14:paraId="016082AB" w14:textId="77777777" w:rsidR="00581209" w:rsidRPr="00962131" w:rsidRDefault="00581209" w:rsidP="00581209">
            <w:pPr>
              <w:spacing w:after="0" w:line="238" w:lineRule="auto"/>
              <w:ind w:left="2" w:right="0" w:firstLine="0"/>
              <w:jc w:val="left"/>
              <w:rPr>
                <w:sz w:val="20"/>
                <w:szCs w:val="20"/>
              </w:rPr>
            </w:pPr>
          </w:p>
          <w:p w14:paraId="080A4A2B" w14:textId="77777777" w:rsidR="004D677D" w:rsidRDefault="004D677D" w:rsidP="00581209">
            <w:pPr>
              <w:spacing w:after="0" w:line="238" w:lineRule="auto"/>
              <w:ind w:left="2" w:right="0" w:firstLine="0"/>
              <w:jc w:val="left"/>
              <w:rPr>
                <w:sz w:val="20"/>
                <w:szCs w:val="20"/>
              </w:rPr>
            </w:pPr>
          </w:p>
          <w:p w14:paraId="50EAAE70" w14:textId="77777777" w:rsidR="00D77CAB" w:rsidRDefault="00D77CAB" w:rsidP="00581209">
            <w:pPr>
              <w:spacing w:after="0" w:line="238" w:lineRule="auto"/>
              <w:ind w:left="2" w:right="0" w:firstLine="0"/>
              <w:jc w:val="left"/>
              <w:rPr>
                <w:sz w:val="20"/>
                <w:szCs w:val="20"/>
              </w:rPr>
            </w:pPr>
          </w:p>
          <w:p w14:paraId="7D9D811E" w14:textId="77777777" w:rsidR="00D77CAB" w:rsidRDefault="00D77CAB" w:rsidP="00581209">
            <w:pPr>
              <w:spacing w:after="0" w:line="238" w:lineRule="auto"/>
              <w:ind w:left="2" w:right="0" w:firstLine="0"/>
              <w:jc w:val="left"/>
              <w:rPr>
                <w:sz w:val="20"/>
                <w:szCs w:val="20"/>
              </w:rPr>
            </w:pPr>
          </w:p>
          <w:p w14:paraId="1C51ABEA" w14:textId="77777777" w:rsidR="00D77CAB" w:rsidRPr="00962131" w:rsidRDefault="00D77CAB" w:rsidP="00581209">
            <w:pPr>
              <w:spacing w:after="0" w:line="238" w:lineRule="auto"/>
              <w:ind w:left="2" w:right="0" w:firstLine="0"/>
              <w:jc w:val="left"/>
              <w:rPr>
                <w:sz w:val="20"/>
                <w:szCs w:val="20"/>
              </w:rPr>
            </w:pPr>
          </w:p>
          <w:p w14:paraId="679DCE38" w14:textId="77777777" w:rsidR="004D677D" w:rsidRPr="00962131" w:rsidRDefault="004D677D" w:rsidP="00581209">
            <w:pPr>
              <w:spacing w:after="0" w:line="238" w:lineRule="auto"/>
              <w:ind w:left="2" w:right="0" w:firstLine="0"/>
              <w:jc w:val="left"/>
              <w:rPr>
                <w:sz w:val="20"/>
                <w:szCs w:val="20"/>
              </w:rPr>
            </w:pPr>
          </w:p>
          <w:p w14:paraId="0F57006C" w14:textId="64EEE154" w:rsidR="00CE2D83" w:rsidRPr="00962131" w:rsidRDefault="00CE2D83" w:rsidP="00CE2D83">
            <w:pPr>
              <w:spacing w:after="0" w:line="238" w:lineRule="auto"/>
              <w:ind w:left="2" w:right="0" w:firstLine="0"/>
              <w:jc w:val="left"/>
              <w:rPr>
                <w:sz w:val="20"/>
                <w:szCs w:val="20"/>
              </w:rPr>
            </w:pPr>
            <w:r w:rsidRPr="00962131">
              <w:rPr>
                <w:sz w:val="20"/>
                <w:szCs w:val="20"/>
              </w:rPr>
              <w:lastRenderedPageBreak/>
              <w:t>§ 9</w:t>
            </w:r>
          </w:p>
          <w:p w14:paraId="35DA3FC4" w14:textId="556ACED7" w:rsidR="00CE2D83" w:rsidRPr="00962131" w:rsidRDefault="00CE2D83" w:rsidP="00CE2D83">
            <w:pPr>
              <w:spacing w:after="0" w:line="238" w:lineRule="auto"/>
              <w:ind w:left="2" w:right="0" w:firstLine="0"/>
              <w:jc w:val="left"/>
              <w:rPr>
                <w:sz w:val="20"/>
                <w:szCs w:val="20"/>
              </w:rPr>
            </w:pPr>
            <w:r w:rsidRPr="00962131">
              <w:rPr>
                <w:sz w:val="20"/>
                <w:szCs w:val="20"/>
              </w:rPr>
              <w:t>O:1</w:t>
            </w:r>
          </w:p>
          <w:p w14:paraId="4BA876D0" w14:textId="29555354" w:rsidR="00CE2D83" w:rsidRPr="00962131" w:rsidRDefault="00CE2D83" w:rsidP="00CE2D83">
            <w:pPr>
              <w:spacing w:after="0" w:line="238" w:lineRule="auto"/>
              <w:ind w:left="2" w:right="0" w:firstLine="0"/>
              <w:jc w:val="left"/>
              <w:rPr>
                <w:sz w:val="20"/>
                <w:szCs w:val="20"/>
              </w:rPr>
            </w:pPr>
            <w:r w:rsidRPr="00962131">
              <w:rPr>
                <w:sz w:val="20"/>
                <w:szCs w:val="20"/>
              </w:rPr>
              <w:t xml:space="preserve">P: c) </w:t>
            </w:r>
          </w:p>
          <w:p w14:paraId="35C28951" w14:textId="77777777" w:rsidR="004D677D" w:rsidRPr="00962131" w:rsidRDefault="004D677D" w:rsidP="00581209">
            <w:pPr>
              <w:spacing w:after="0" w:line="238" w:lineRule="auto"/>
              <w:ind w:left="2" w:right="0" w:firstLine="0"/>
              <w:jc w:val="left"/>
              <w:rPr>
                <w:sz w:val="20"/>
                <w:szCs w:val="20"/>
              </w:rPr>
            </w:pPr>
          </w:p>
          <w:p w14:paraId="1132D68D" w14:textId="77777777" w:rsidR="00581209" w:rsidRPr="00962131" w:rsidRDefault="00581209" w:rsidP="00581209">
            <w:pPr>
              <w:spacing w:after="0" w:line="238" w:lineRule="auto"/>
              <w:ind w:left="2" w:right="0" w:firstLine="0"/>
              <w:jc w:val="left"/>
              <w:rPr>
                <w:sz w:val="20"/>
                <w:szCs w:val="20"/>
              </w:rPr>
            </w:pPr>
          </w:p>
          <w:p w14:paraId="31445282" w14:textId="77777777" w:rsidR="00581209" w:rsidRPr="00962131" w:rsidRDefault="00581209" w:rsidP="00581209">
            <w:pPr>
              <w:spacing w:after="0" w:line="238" w:lineRule="auto"/>
              <w:ind w:left="2" w:right="0" w:firstLine="0"/>
              <w:jc w:val="left"/>
              <w:rPr>
                <w:sz w:val="20"/>
                <w:szCs w:val="20"/>
              </w:rPr>
            </w:pPr>
          </w:p>
          <w:p w14:paraId="0D223D4E" w14:textId="77777777" w:rsidR="00581209" w:rsidRPr="00962131" w:rsidRDefault="00581209" w:rsidP="00581209">
            <w:pPr>
              <w:spacing w:after="0" w:line="238" w:lineRule="auto"/>
              <w:ind w:left="2" w:right="0" w:firstLine="0"/>
              <w:jc w:val="left"/>
              <w:rPr>
                <w:sz w:val="20"/>
                <w:szCs w:val="20"/>
              </w:rPr>
            </w:pPr>
          </w:p>
          <w:p w14:paraId="29773253" w14:textId="77777777" w:rsidR="00581209" w:rsidRPr="00962131" w:rsidRDefault="00581209" w:rsidP="00581209">
            <w:pPr>
              <w:spacing w:after="0" w:line="238" w:lineRule="auto"/>
              <w:ind w:left="2" w:right="0" w:firstLine="0"/>
              <w:jc w:val="left"/>
              <w:rPr>
                <w:sz w:val="20"/>
                <w:szCs w:val="20"/>
              </w:rPr>
            </w:pPr>
          </w:p>
          <w:p w14:paraId="7040A243" w14:textId="77777777" w:rsidR="00E92C98" w:rsidRDefault="00E92C98" w:rsidP="00581209">
            <w:pPr>
              <w:spacing w:after="0" w:line="238" w:lineRule="auto"/>
              <w:ind w:left="2" w:right="0" w:firstLine="0"/>
              <w:jc w:val="left"/>
              <w:rPr>
                <w:sz w:val="20"/>
                <w:szCs w:val="20"/>
              </w:rPr>
            </w:pPr>
          </w:p>
          <w:p w14:paraId="70BF749F" w14:textId="77777777" w:rsidR="00D77CAB" w:rsidRPr="00962131" w:rsidRDefault="00D77CAB" w:rsidP="00581209">
            <w:pPr>
              <w:spacing w:after="0" w:line="238" w:lineRule="auto"/>
              <w:ind w:left="2" w:right="0" w:firstLine="0"/>
              <w:jc w:val="left"/>
              <w:rPr>
                <w:sz w:val="20"/>
                <w:szCs w:val="20"/>
              </w:rPr>
            </w:pPr>
          </w:p>
          <w:p w14:paraId="0FBBB454" w14:textId="77777777" w:rsidR="00581209" w:rsidRPr="00962131" w:rsidRDefault="00581209" w:rsidP="00581209">
            <w:pPr>
              <w:spacing w:after="0" w:line="238" w:lineRule="auto"/>
              <w:ind w:left="2" w:right="0" w:firstLine="0"/>
              <w:jc w:val="left"/>
              <w:rPr>
                <w:sz w:val="20"/>
                <w:szCs w:val="20"/>
              </w:rPr>
            </w:pPr>
          </w:p>
          <w:p w14:paraId="7FF598CF" w14:textId="076C80A7" w:rsidR="00581209" w:rsidRPr="00962131" w:rsidRDefault="00DF0D54" w:rsidP="00581209">
            <w:pPr>
              <w:spacing w:after="0" w:line="238" w:lineRule="auto"/>
              <w:ind w:left="2" w:right="0" w:firstLine="0"/>
              <w:jc w:val="left"/>
              <w:rPr>
                <w:sz w:val="20"/>
                <w:szCs w:val="20"/>
              </w:rPr>
            </w:pPr>
            <w:r w:rsidRPr="00962131">
              <w:rPr>
                <w:sz w:val="20"/>
                <w:szCs w:val="20"/>
              </w:rPr>
              <w:t>§ 22</w:t>
            </w:r>
          </w:p>
          <w:p w14:paraId="0249B5A4" w14:textId="39DEEA20" w:rsidR="00DF0D54" w:rsidRPr="00962131" w:rsidRDefault="00DF0D54" w:rsidP="00581209">
            <w:pPr>
              <w:spacing w:after="0" w:line="238" w:lineRule="auto"/>
              <w:ind w:left="2" w:right="0" w:firstLine="0"/>
              <w:jc w:val="left"/>
              <w:rPr>
                <w:sz w:val="20"/>
                <w:szCs w:val="20"/>
              </w:rPr>
            </w:pPr>
            <w:r w:rsidRPr="00962131">
              <w:rPr>
                <w:sz w:val="20"/>
                <w:szCs w:val="20"/>
              </w:rPr>
              <w:t>O: 9</w:t>
            </w:r>
          </w:p>
          <w:p w14:paraId="31D381F6" w14:textId="77777777" w:rsidR="00581209" w:rsidRPr="00962131" w:rsidRDefault="00581209" w:rsidP="00581209">
            <w:pPr>
              <w:spacing w:after="0" w:line="238" w:lineRule="auto"/>
              <w:ind w:left="2" w:right="0" w:firstLine="0"/>
              <w:jc w:val="left"/>
              <w:rPr>
                <w:sz w:val="20"/>
                <w:szCs w:val="20"/>
              </w:rPr>
            </w:pPr>
          </w:p>
          <w:p w14:paraId="613CAB31" w14:textId="77777777" w:rsidR="00581209" w:rsidRPr="00962131" w:rsidRDefault="00581209" w:rsidP="00581209">
            <w:pPr>
              <w:spacing w:after="0" w:line="238" w:lineRule="auto"/>
              <w:ind w:left="2" w:right="0" w:firstLine="0"/>
              <w:jc w:val="left"/>
              <w:rPr>
                <w:sz w:val="20"/>
                <w:szCs w:val="20"/>
              </w:rPr>
            </w:pPr>
          </w:p>
          <w:p w14:paraId="2BB331F2" w14:textId="77777777" w:rsidR="00581209" w:rsidRPr="00962131" w:rsidRDefault="00581209" w:rsidP="00581209">
            <w:pPr>
              <w:spacing w:after="0" w:line="238" w:lineRule="auto"/>
              <w:ind w:left="2" w:right="0" w:firstLine="0"/>
              <w:jc w:val="left"/>
              <w:rPr>
                <w:sz w:val="20"/>
                <w:szCs w:val="20"/>
              </w:rPr>
            </w:pPr>
          </w:p>
          <w:p w14:paraId="6E3F5607" w14:textId="77777777" w:rsidR="00581209" w:rsidRPr="00962131" w:rsidRDefault="00581209" w:rsidP="00581209">
            <w:pPr>
              <w:spacing w:after="0" w:line="238" w:lineRule="auto"/>
              <w:ind w:left="2" w:right="0" w:firstLine="0"/>
              <w:jc w:val="left"/>
              <w:rPr>
                <w:sz w:val="20"/>
                <w:szCs w:val="20"/>
              </w:rPr>
            </w:pPr>
          </w:p>
          <w:p w14:paraId="7E30B691" w14:textId="77777777" w:rsidR="00581209" w:rsidRPr="00962131" w:rsidRDefault="00581209" w:rsidP="00581209">
            <w:pPr>
              <w:spacing w:after="0" w:line="238" w:lineRule="auto"/>
              <w:ind w:left="2" w:right="0" w:firstLine="0"/>
              <w:jc w:val="left"/>
              <w:rPr>
                <w:sz w:val="20"/>
                <w:szCs w:val="20"/>
              </w:rPr>
            </w:pPr>
          </w:p>
          <w:p w14:paraId="70BD7BA9" w14:textId="77777777" w:rsidR="00581209" w:rsidRPr="00962131" w:rsidRDefault="00581209" w:rsidP="00581209">
            <w:pPr>
              <w:spacing w:after="0" w:line="238" w:lineRule="auto"/>
              <w:ind w:left="2" w:right="0" w:firstLine="0"/>
              <w:jc w:val="left"/>
              <w:rPr>
                <w:sz w:val="20"/>
                <w:szCs w:val="20"/>
              </w:rPr>
            </w:pPr>
          </w:p>
          <w:p w14:paraId="54C8A6FB" w14:textId="77777777" w:rsidR="00581209" w:rsidRPr="00962131" w:rsidRDefault="00581209" w:rsidP="00581209">
            <w:pPr>
              <w:spacing w:after="0" w:line="238" w:lineRule="auto"/>
              <w:ind w:left="2" w:right="0" w:firstLine="0"/>
              <w:jc w:val="left"/>
              <w:rPr>
                <w:sz w:val="20"/>
                <w:szCs w:val="20"/>
              </w:rPr>
            </w:pPr>
          </w:p>
          <w:p w14:paraId="08FAF637" w14:textId="77777777" w:rsidR="00581209" w:rsidRPr="00962131" w:rsidRDefault="00581209" w:rsidP="00581209">
            <w:pPr>
              <w:spacing w:after="0" w:line="238" w:lineRule="auto"/>
              <w:ind w:left="2" w:right="0" w:firstLine="0"/>
              <w:jc w:val="left"/>
              <w:rPr>
                <w:sz w:val="20"/>
                <w:szCs w:val="20"/>
              </w:rPr>
            </w:pPr>
          </w:p>
          <w:p w14:paraId="106504CA" w14:textId="77777777" w:rsidR="00B0659D" w:rsidRPr="00962131" w:rsidRDefault="00B0659D" w:rsidP="00581209">
            <w:pPr>
              <w:spacing w:after="0" w:line="238" w:lineRule="auto"/>
              <w:ind w:left="2" w:right="0" w:firstLine="0"/>
              <w:jc w:val="left"/>
              <w:rPr>
                <w:sz w:val="20"/>
                <w:szCs w:val="20"/>
              </w:rPr>
            </w:pPr>
          </w:p>
          <w:p w14:paraId="4BA1514A" w14:textId="77777777" w:rsidR="00B0659D" w:rsidRPr="00962131" w:rsidRDefault="00B0659D" w:rsidP="00581209">
            <w:pPr>
              <w:spacing w:after="0" w:line="238" w:lineRule="auto"/>
              <w:ind w:left="2" w:right="0" w:firstLine="0"/>
              <w:jc w:val="left"/>
              <w:rPr>
                <w:sz w:val="20"/>
                <w:szCs w:val="20"/>
              </w:rPr>
            </w:pPr>
          </w:p>
          <w:p w14:paraId="6AA56BBB" w14:textId="77777777" w:rsidR="00B0659D" w:rsidRPr="00962131" w:rsidRDefault="00B0659D" w:rsidP="00581209">
            <w:pPr>
              <w:spacing w:after="0" w:line="238" w:lineRule="auto"/>
              <w:ind w:left="2" w:right="0" w:firstLine="0"/>
              <w:jc w:val="left"/>
              <w:rPr>
                <w:sz w:val="20"/>
                <w:szCs w:val="20"/>
              </w:rPr>
            </w:pPr>
          </w:p>
          <w:p w14:paraId="58BCF0C5" w14:textId="77777777" w:rsidR="00C518E0" w:rsidRPr="00962131" w:rsidRDefault="00C518E0" w:rsidP="00581209">
            <w:pPr>
              <w:spacing w:after="0" w:line="238" w:lineRule="auto"/>
              <w:ind w:left="2" w:right="0" w:firstLine="0"/>
              <w:jc w:val="left"/>
              <w:rPr>
                <w:sz w:val="20"/>
                <w:szCs w:val="20"/>
              </w:rPr>
            </w:pPr>
          </w:p>
          <w:p w14:paraId="79B55AEA" w14:textId="77777777" w:rsidR="00E55236" w:rsidRPr="00962131" w:rsidRDefault="00E55236" w:rsidP="00581209">
            <w:pPr>
              <w:spacing w:after="0" w:line="238" w:lineRule="auto"/>
              <w:ind w:left="2" w:right="0" w:firstLine="0"/>
              <w:jc w:val="left"/>
              <w:rPr>
                <w:sz w:val="20"/>
                <w:szCs w:val="20"/>
              </w:rPr>
            </w:pPr>
          </w:p>
          <w:p w14:paraId="4882B8B2" w14:textId="77777777" w:rsidR="00581209" w:rsidRPr="00962131" w:rsidRDefault="00581209" w:rsidP="00581209">
            <w:pPr>
              <w:spacing w:after="0" w:line="238" w:lineRule="auto"/>
              <w:ind w:left="2" w:right="0" w:firstLine="0"/>
              <w:jc w:val="left"/>
              <w:rPr>
                <w:sz w:val="20"/>
                <w:szCs w:val="20"/>
              </w:rPr>
            </w:pPr>
          </w:p>
          <w:p w14:paraId="6E057704" w14:textId="77777777" w:rsidR="00E92C98" w:rsidRPr="00962131" w:rsidRDefault="00E92C98" w:rsidP="00581209">
            <w:pPr>
              <w:spacing w:after="0" w:line="238" w:lineRule="auto"/>
              <w:ind w:left="2" w:right="0" w:firstLine="0"/>
              <w:jc w:val="left"/>
              <w:rPr>
                <w:sz w:val="20"/>
                <w:szCs w:val="20"/>
              </w:rPr>
            </w:pPr>
          </w:p>
          <w:p w14:paraId="0F336888" w14:textId="3A1D3435" w:rsidR="00581209" w:rsidRPr="005D2BBF" w:rsidRDefault="00581209" w:rsidP="00581209">
            <w:pPr>
              <w:spacing w:after="0" w:line="238" w:lineRule="auto"/>
              <w:ind w:left="2" w:right="0" w:firstLine="0"/>
              <w:jc w:val="left"/>
              <w:rPr>
                <w:sz w:val="20"/>
                <w:szCs w:val="20"/>
              </w:rPr>
            </w:pPr>
            <w:r w:rsidRPr="005D2BBF">
              <w:rPr>
                <w:sz w:val="20"/>
                <w:szCs w:val="20"/>
              </w:rPr>
              <w:t>Čl. V</w:t>
            </w:r>
            <w:r w:rsidR="00D77CAB" w:rsidRPr="005D2BBF">
              <w:rPr>
                <w:sz w:val="20"/>
                <w:szCs w:val="20"/>
              </w:rPr>
              <w:t>II</w:t>
            </w:r>
          </w:p>
          <w:p w14:paraId="4902AEE1" w14:textId="77777777" w:rsidR="00581209" w:rsidRPr="00962131" w:rsidRDefault="00581209" w:rsidP="00581209">
            <w:pPr>
              <w:spacing w:after="0" w:line="238" w:lineRule="auto"/>
              <w:ind w:left="2" w:right="0" w:firstLine="0"/>
              <w:jc w:val="left"/>
              <w:rPr>
                <w:sz w:val="20"/>
                <w:szCs w:val="20"/>
              </w:rPr>
            </w:pPr>
          </w:p>
          <w:p w14:paraId="06FBD9CA" w14:textId="77777777" w:rsidR="00581209" w:rsidRPr="00962131" w:rsidRDefault="00581209" w:rsidP="00581209">
            <w:pPr>
              <w:spacing w:after="0" w:line="238" w:lineRule="auto"/>
              <w:ind w:left="2" w:right="0" w:firstLine="0"/>
              <w:jc w:val="left"/>
              <w:rPr>
                <w:sz w:val="20"/>
                <w:szCs w:val="20"/>
              </w:rPr>
            </w:pPr>
          </w:p>
          <w:p w14:paraId="114BC32F" w14:textId="17CECD5E" w:rsidR="00581209" w:rsidRPr="00962131" w:rsidRDefault="00581209" w:rsidP="00850C60">
            <w:pPr>
              <w:spacing w:after="0" w:line="238" w:lineRule="auto"/>
              <w:ind w:left="0" w:right="0" w:firstLine="0"/>
              <w:jc w:val="left"/>
              <w:rPr>
                <w:sz w:val="20"/>
                <w:szCs w:val="20"/>
              </w:rPr>
            </w:pPr>
          </w:p>
        </w:tc>
        <w:tc>
          <w:tcPr>
            <w:tcW w:w="3827" w:type="dxa"/>
          </w:tcPr>
          <w:p w14:paraId="7661F43F" w14:textId="77777777" w:rsidR="008045F7" w:rsidRPr="00962131" w:rsidRDefault="008045F7" w:rsidP="00581209">
            <w:pPr>
              <w:spacing w:after="200" w:line="240" w:lineRule="auto"/>
              <w:ind w:left="0"/>
              <w:rPr>
                <w:sz w:val="20"/>
                <w:szCs w:val="20"/>
              </w:rPr>
            </w:pPr>
          </w:p>
          <w:p w14:paraId="77894290" w14:textId="67F32867" w:rsidR="00581209" w:rsidRPr="00962131" w:rsidRDefault="00581209" w:rsidP="00581209">
            <w:pPr>
              <w:spacing w:after="200" w:line="240" w:lineRule="auto"/>
              <w:ind w:left="0"/>
              <w:rPr>
                <w:sz w:val="20"/>
                <w:szCs w:val="20"/>
              </w:rPr>
            </w:pPr>
            <w:r w:rsidRPr="00962131">
              <w:rPr>
                <w:sz w:val="20"/>
                <w:szCs w:val="20"/>
              </w:rPr>
              <w:t>(1) Oznamujúca finančná inštitúcia je povinná získavať informácie o rezidentovi členského štátu alebo rezidentovi štátu, ktorý je zmluvnou stranou medzinárodnej zmluvy, ktorou je Slovenská republika viazaná.</w:t>
            </w:r>
          </w:p>
          <w:p w14:paraId="6413BE2F" w14:textId="77777777" w:rsidR="008045F7" w:rsidRPr="00962131" w:rsidRDefault="008045F7" w:rsidP="00581209">
            <w:pPr>
              <w:spacing w:after="0" w:line="240" w:lineRule="auto"/>
              <w:ind w:left="0" w:right="40" w:hanging="11"/>
              <w:rPr>
                <w:b/>
                <w:sz w:val="20"/>
                <w:szCs w:val="20"/>
              </w:rPr>
            </w:pPr>
          </w:p>
          <w:p w14:paraId="5004ADCA" w14:textId="77777777" w:rsidR="008045F7" w:rsidRPr="00962131" w:rsidRDefault="008045F7" w:rsidP="00581209">
            <w:pPr>
              <w:spacing w:after="0" w:line="240" w:lineRule="auto"/>
              <w:ind w:left="0" w:right="40" w:hanging="11"/>
              <w:rPr>
                <w:b/>
                <w:sz w:val="20"/>
                <w:szCs w:val="20"/>
              </w:rPr>
            </w:pPr>
          </w:p>
          <w:p w14:paraId="3A991610" w14:textId="77777777" w:rsidR="008045F7" w:rsidRDefault="008045F7" w:rsidP="00581209">
            <w:pPr>
              <w:spacing w:after="0" w:line="240" w:lineRule="auto"/>
              <w:ind w:left="0" w:right="40" w:hanging="11"/>
              <w:rPr>
                <w:b/>
                <w:sz w:val="20"/>
                <w:szCs w:val="20"/>
              </w:rPr>
            </w:pPr>
          </w:p>
          <w:p w14:paraId="044DA6A1" w14:textId="77777777" w:rsidR="00D77CAB" w:rsidRPr="00962131" w:rsidRDefault="00D77CAB" w:rsidP="00581209">
            <w:pPr>
              <w:spacing w:after="0" w:line="240" w:lineRule="auto"/>
              <w:ind w:left="0" w:right="40" w:hanging="11"/>
              <w:rPr>
                <w:b/>
                <w:sz w:val="20"/>
                <w:szCs w:val="20"/>
              </w:rPr>
            </w:pPr>
          </w:p>
          <w:p w14:paraId="20F08A14" w14:textId="77777777" w:rsidR="008045F7" w:rsidRPr="00962131" w:rsidRDefault="008045F7" w:rsidP="00581209">
            <w:pPr>
              <w:spacing w:after="0" w:line="240" w:lineRule="auto"/>
              <w:ind w:left="0" w:right="40" w:hanging="11"/>
              <w:rPr>
                <w:b/>
                <w:sz w:val="20"/>
                <w:szCs w:val="20"/>
              </w:rPr>
            </w:pPr>
          </w:p>
          <w:p w14:paraId="67CB75A3" w14:textId="46EDF470" w:rsidR="00581209" w:rsidRPr="005D2BBF" w:rsidRDefault="00581209" w:rsidP="008045F7">
            <w:pPr>
              <w:spacing w:after="0" w:line="240" w:lineRule="auto"/>
              <w:ind w:left="0" w:right="40" w:firstLine="0"/>
              <w:rPr>
                <w:bCs/>
                <w:sz w:val="20"/>
                <w:szCs w:val="20"/>
              </w:rPr>
            </w:pPr>
            <w:r w:rsidRPr="005D2BBF">
              <w:rPr>
                <w:bCs/>
                <w:sz w:val="20"/>
                <w:szCs w:val="20"/>
              </w:rPr>
              <w:t>(2) Informáciami podľa odseku 1 sú</w:t>
            </w:r>
          </w:p>
          <w:p w14:paraId="036CDAA4" w14:textId="77777777" w:rsidR="00581209" w:rsidRPr="005D2BBF" w:rsidRDefault="00581209" w:rsidP="00581209">
            <w:pPr>
              <w:spacing w:after="0" w:line="240" w:lineRule="auto"/>
              <w:ind w:left="0" w:right="40" w:hanging="11"/>
              <w:rPr>
                <w:bCs/>
                <w:sz w:val="20"/>
                <w:szCs w:val="20"/>
              </w:rPr>
            </w:pPr>
            <w:r w:rsidRPr="005D2BBF">
              <w:rPr>
                <w:bCs/>
                <w:sz w:val="20"/>
                <w:szCs w:val="20"/>
              </w:rPr>
              <w:t>a) pri fyzickej osobe, ktorá je držiteľom finančného účtu alebo ovládajúcou osobou,</w:t>
            </w:r>
          </w:p>
          <w:p w14:paraId="020C72B0" w14:textId="77777777" w:rsidR="00581209" w:rsidRPr="005D2BBF" w:rsidRDefault="00581209" w:rsidP="00581209">
            <w:pPr>
              <w:spacing w:after="0" w:line="240" w:lineRule="auto"/>
              <w:ind w:left="0" w:right="40" w:hanging="11"/>
              <w:rPr>
                <w:bCs/>
                <w:sz w:val="20"/>
                <w:szCs w:val="20"/>
              </w:rPr>
            </w:pPr>
            <w:r w:rsidRPr="005D2BBF">
              <w:rPr>
                <w:bCs/>
                <w:sz w:val="20"/>
                <w:szCs w:val="20"/>
              </w:rPr>
              <w:t>1. meno a priezvisko,</w:t>
            </w:r>
          </w:p>
          <w:p w14:paraId="32988AC0" w14:textId="77777777" w:rsidR="00581209" w:rsidRPr="005D2BBF" w:rsidRDefault="00581209" w:rsidP="00581209">
            <w:pPr>
              <w:spacing w:after="0" w:line="240" w:lineRule="auto"/>
              <w:ind w:left="0" w:right="40" w:hanging="11"/>
              <w:rPr>
                <w:bCs/>
                <w:sz w:val="20"/>
                <w:szCs w:val="20"/>
              </w:rPr>
            </w:pPr>
            <w:r w:rsidRPr="005D2BBF">
              <w:rPr>
                <w:bCs/>
                <w:sz w:val="20"/>
                <w:szCs w:val="20"/>
              </w:rPr>
              <w:t>2. adresa bydliska,</w:t>
            </w:r>
          </w:p>
          <w:p w14:paraId="210FC62A" w14:textId="77777777" w:rsidR="00581209" w:rsidRPr="005D2BBF" w:rsidRDefault="00581209" w:rsidP="00581209">
            <w:pPr>
              <w:spacing w:after="0" w:line="240" w:lineRule="auto"/>
              <w:ind w:left="0" w:right="40" w:hanging="11"/>
              <w:rPr>
                <w:bCs/>
                <w:sz w:val="20"/>
                <w:szCs w:val="20"/>
              </w:rPr>
            </w:pPr>
            <w:r w:rsidRPr="005D2BBF">
              <w:rPr>
                <w:bCs/>
                <w:sz w:val="20"/>
                <w:szCs w:val="20"/>
              </w:rPr>
              <w:t xml:space="preserve">3. daňové identifikačné číslo alebo identifikačné číslo používané v členskom štáte alebo zmluvnom štáte na daňové účely, </w:t>
            </w:r>
          </w:p>
          <w:p w14:paraId="7531FEA3" w14:textId="77777777" w:rsidR="00581209" w:rsidRPr="005D2BBF" w:rsidRDefault="00581209" w:rsidP="00581209">
            <w:pPr>
              <w:spacing w:after="0" w:line="240" w:lineRule="auto"/>
              <w:ind w:left="0" w:right="40" w:hanging="11"/>
              <w:rPr>
                <w:bCs/>
                <w:sz w:val="20"/>
                <w:szCs w:val="20"/>
              </w:rPr>
            </w:pPr>
            <w:r w:rsidRPr="005D2BBF">
              <w:rPr>
                <w:bCs/>
                <w:sz w:val="20"/>
                <w:szCs w:val="20"/>
              </w:rPr>
              <w:t>4. označenie štátu rezidencie na daňové účely,</w:t>
            </w:r>
          </w:p>
          <w:p w14:paraId="1A02BB10" w14:textId="77777777" w:rsidR="00581209" w:rsidRPr="005D2BBF" w:rsidRDefault="00581209" w:rsidP="00581209">
            <w:pPr>
              <w:spacing w:after="0" w:line="240" w:lineRule="auto"/>
              <w:ind w:left="0" w:right="40" w:hanging="11"/>
              <w:rPr>
                <w:bCs/>
                <w:sz w:val="20"/>
                <w:szCs w:val="20"/>
              </w:rPr>
            </w:pPr>
            <w:r w:rsidRPr="005D2BBF">
              <w:rPr>
                <w:bCs/>
                <w:sz w:val="20"/>
                <w:szCs w:val="20"/>
              </w:rPr>
              <w:t>5. dátum a miesto narodenia,</w:t>
            </w:r>
          </w:p>
          <w:p w14:paraId="75CF146C" w14:textId="77777777" w:rsidR="00581209" w:rsidRPr="005D2BBF" w:rsidRDefault="00581209" w:rsidP="00581209">
            <w:pPr>
              <w:spacing w:after="0" w:line="240" w:lineRule="auto"/>
              <w:ind w:left="0" w:right="40" w:hanging="11"/>
              <w:rPr>
                <w:bCs/>
                <w:sz w:val="20"/>
                <w:szCs w:val="20"/>
              </w:rPr>
            </w:pPr>
            <w:r w:rsidRPr="005D2BBF">
              <w:rPr>
                <w:bCs/>
                <w:sz w:val="20"/>
                <w:szCs w:val="20"/>
              </w:rPr>
              <w:t>6. informácia, či bolo poskytnuté platné čestné vyhlásenie o daňovej rezidencii,</w:t>
            </w:r>
          </w:p>
          <w:p w14:paraId="244F7B9B" w14:textId="77777777" w:rsidR="00581209" w:rsidRPr="005D2BBF" w:rsidRDefault="00581209" w:rsidP="00581209">
            <w:pPr>
              <w:spacing w:after="0" w:line="240" w:lineRule="auto"/>
              <w:ind w:left="0" w:right="40" w:hanging="11"/>
              <w:rPr>
                <w:bCs/>
                <w:sz w:val="20"/>
                <w:szCs w:val="20"/>
              </w:rPr>
            </w:pPr>
            <w:r w:rsidRPr="005D2BBF">
              <w:rPr>
                <w:bCs/>
                <w:sz w:val="20"/>
                <w:szCs w:val="20"/>
              </w:rPr>
              <w:t>7. informácia, či je finančný účet spoločným účtom, vrátane počtu držiteľov finančného účtu,</w:t>
            </w:r>
          </w:p>
          <w:p w14:paraId="1845B344" w14:textId="77777777" w:rsidR="00581209" w:rsidRPr="005D2BBF" w:rsidRDefault="00581209" w:rsidP="00581209">
            <w:pPr>
              <w:spacing w:after="0" w:line="240" w:lineRule="auto"/>
              <w:ind w:left="0" w:right="40" w:hanging="11"/>
              <w:rPr>
                <w:bCs/>
                <w:sz w:val="20"/>
                <w:szCs w:val="20"/>
              </w:rPr>
            </w:pPr>
            <w:r w:rsidRPr="005D2BBF">
              <w:rPr>
                <w:bCs/>
                <w:sz w:val="20"/>
                <w:szCs w:val="20"/>
              </w:rPr>
              <w:lastRenderedPageBreak/>
              <w:t xml:space="preserve">8. pri ovládajúcej osobe informácia o postavení, na základe ktorého je ovládajúcou osobou subjektu, ktorý je držiteľom finančného účtu, </w:t>
            </w:r>
          </w:p>
          <w:p w14:paraId="44FAF5E5" w14:textId="77777777" w:rsidR="00581209" w:rsidRPr="005D2BBF" w:rsidRDefault="00581209" w:rsidP="00581209">
            <w:pPr>
              <w:spacing w:after="0" w:line="240" w:lineRule="auto"/>
              <w:ind w:left="0" w:right="40" w:hanging="11"/>
              <w:rPr>
                <w:bCs/>
                <w:sz w:val="20"/>
                <w:szCs w:val="20"/>
              </w:rPr>
            </w:pPr>
            <w:r w:rsidRPr="005D2BBF">
              <w:rPr>
                <w:bCs/>
                <w:sz w:val="20"/>
                <w:szCs w:val="20"/>
              </w:rPr>
              <w:t>b) pri subjekte, ktorý je držiteľom finančného účtu,</w:t>
            </w:r>
          </w:p>
          <w:p w14:paraId="6AB822E3" w14:textId="77777777" w:rsidR="00581209" w:rsidRPr="005D2BBF" w:rsidRDefault="00581209" w:rsidP="00581209">
            <w:pPr>
              <w:spacing w:after="0" w:line="240" w:lineRule="auto"/>
              <w:ind w:left="0" w:right="40" w:hanging="11"/>
              <w:rPr>
                <w:bCs/>
                <w:sz w:val="20"/>
                <w:szCs w:val="20"/>
              </w:rPr>
            </w:pPr>
            <w:r w:rsidRPr="005D2BBF">
              <w:rPr>
                <w:bCs/>
                <w:sz w:val="20"/>
                <w:szCs w:val="20"/>
              </w:rPr>
              <w:t>1. obchodné meno alebo názov,</w:t>
            </w:r>
          </w:p>
          <w:p w14:paraId="351F505B" w14:textId="77777777" w:rsidR="00581209" w:rsidRPr="005D2BBF" w:rsidRDefault="00581209" w:rsidP="00581209">
            <w:pPr>
              <w:spacing w:after="0" w:line="240" w:lineRule="auto"/>
              <w:ind w:left="0" w:right="40" w:hanging="11"/>
              <w:rPr>
                <w:bCs/>
                <w:sz w:val="20"/>
                <w:szCs w:val="20"/>
              </w:rPr>
            </w:pPr>
            <w:r w:rsidRPr="005D2BBF">
              <w:rPr>
                <w:bCs/>
                <w:sz w:val="20"/>
                <w:szCs w:val="20"/>
              </w:rPr>
              <w:t>2. sídlo,</w:t>
            </w:r>
          </w:p>
          <w:p w14:paraId="0D5A907F" w14:textId="77777777" w:rsidR="00581209" w:rsidRPr="005D2BBF" w:rsidRDefault="00581209" w:rsidP="00581209">
            <w:pPr>
              <w:spacing w:after="0" w:line="240" w:lineRule="auto"/>
              <w:ind w:left="0" w:right="40" w:hanging="11"/>
              <w:rPr>
                <w:bCs/>
                <w:sz w:val="20"/>
                <w:szCs w:val="20"/>
              </w:rPr>
            </w:pPr>
            <w:r w:rsidRPr="005D2BBF">
              <w:rPr>
                <w:bCs/>
                <w:sz w:val="20"/>
                <w:szCs w:val="20"/>
              </w:rPr>
              <w:t xml:space="preserve">3. daňové identifikačné číslo alebo identifikačné číslo používané v členskom štáte alebo zmluvnom štáte na daňové účely, </w:t>
            </w:r>
          </w:p>
          <w:p w14:paraId="66661F04" w14:textId="77777777" w:rsidR="00581209" w:rsidRPr="005D2BBF" w:rsidRDefault="00581209" w:rsidP="00581209">
            <w:pPr>
              <w:spacing w:after="0" w:line="240" w:lineRule="auto"/>
              <w:ind w:left="0" w:right="40" w:hanging="11"/>
              <w:rPr>
                <w:bCs/>
                <w:sz w:val="20"/>
                <w:szCs w:val="20"/>
              </w:rPr>
            </w:pPr>
            <w:r w:rsidRPr="005D2BBF">
              <w:rPr>
                <w:bCs/>
                <w:sz w:val="20"/>
                <w:szCs w:val="20"/>
              </w:rPr>
              <w:t>4. označenie štátu rezidencie na daňové účely,</w:t>
            </w:r>
          </w:p>
          <w:p w14:paraId="76C0D635" w14:textId="77777777" w:rsidR="00581209" w:rsidRPr="005D2BBF" w:rsidRDefault="00581209" w:rsidP="00581209">
            <w:pPr>
              <w:spacing w:after="0" w:line="240" w:lineRule="auto"/>
              <w:ind w:left="0" w:right="40" w:hanging="11"/>
              <w:rPr>
                <w:bCs/>
                <w:sz w:val="20"/>
                <w:szCs w:val="20"/>
              </w:rPr>
            </w:pPr>
            <w:r w:rsidRPr="005D2BBF">
              <w:rPr>
                <w:bCs/>
                <w:sz w:val="20"/>
                <w:szCs w:val="20"/>
              </w:rPr>
              <w:t>5. informácia, či bolo poskytnuté platné čestné vyhlásenie o daňovej rezidencii,</w:t>
            </w:r>
          </w:p>
          <w:p w14:paraId="5EE6B5D3" w14:textId="77777777" w:rsidR="00581209" w:rsidRPr="005D2BBF" w:rsidRDefault="00581209" w:rsidP="00581209">
            <w:pPr>
              <w:spacing w:after="0" w:line="240" w:lineRule="auto"/>
              <w:ind w:left="0" w:right="40" w:hanging="11"/>
              <w:rPr>
                <w:bCs/>
                <w:sz w:val="20"/>
                <w:szCs w:val="20"/>
              </w:rPr>
            </w:pPr>
            <w:r w:rsidRPr="005D2BBF">
              <w:rPr>
                <w:bCs/>
                <w:sz w:val="20"/>
                <w:szCs w:val="20"/>
              </w:rPr>
              <w:t>6. informácia, či je finančný účet spoločným účtom, vrátane počtu držiteľov finančného účtu.</w:t>
            </w:r>
          </w:p>
          <w:p w14:paraId="3F2D79B3" w14:textId="77777777" w:rsidR="00BF5F9A" w:rsidRPr="00962131" w:rsidRDefault="00BF5F9A" w:rsidP="00581209">
            <w:pPr>
              <w:spacing w:after="0" w:line="240" w:lineRule="auto"/>
              <w:ind w:left="0" w:right="40" w:hanging="11"/>
              <w:rPr>
                <w:b/>
                <w:sz w:val="20"/>
                <w:szCs w:val="20"/>
              </w:rPr>
            </w:pPr>
          </w:p>
          <w:p w14:paraId="6A4E4992" w14:textId="77777777" w:rsidR="00D77CAB" w:rsidRDefault="00D77CAB" w:rsidP="00C06C78">
            <w:pPr>
              <w:spacing w:after="120" w:line="240" w:lineRule="auto"/>
              <w:ind w:left="-38" w:right="0" w:firstLine="0"/>
              <w:rPr>
                <w:bCs/>
                <w:sz w:val="20"/>
                <w:szCs w:val="20"/>
              </w:rPr>
            </w:pPr>
          </w:p>
          <w:p w14:paraId="6CB5F700" w14:textId="77777777" w:rsidR="00D77CAB" w:rsidRDefault="00D77CAB" w:rsidP="00C06C78">
            <w:pPr>
              <w:spacing w:after="120" w:line="240" w:lineRule="auto"/>
              <w:ind w:left="-38" w:right="0" w:firstLine="0"/>
              <w:rPr>
                <w:bCs/>
                <w:sz w:val="20"/>
                <w:szCs w:val="20"/>
              </w:rPr>
            </w:pPr>
          </w:p>
          <w:p w14:paraId="66F50814" w14:textId="4D12FE63" w:rsidR="00FD3002" w:rsidRDefault="00C06C78" w:rsidP="00C06C78">
            <w:pPr>
              <w:spacing w:after="120" w:line="240" w:lineRule="auto"/>
              <w:ind w:left="-38" w:right="0" w:firstLine="0"/>
              <w:rPr>
                <w:bCs/>
                <w:sz w:val="20"/>
                <w:szCs w:val="20"/>
              </w:rPr>
            </w:pPr>
            <w:r w:rsidRPr="00962131">
              <w:rPr>
                <w:bCs/>
                <w:sz w:val="20"/>
                <w:szCs w:val="20"/>
              </w:rPr>
              <w:t>Príslušný orgán Slovenskej republiky zašle informácie oznámené podľa § 9 a 14 príslušnému orgánu</w:t>
            </w:r>
            <w:r w:rsidRPr="00962131">
              <w:rPr>
                <w:bCs/>
                <w:sz w:val="20"/>
                <w:szCs w:val="20"/>
                <w:vertAlign w:val="superscript"/>
              </w:rPr>
              <w:t>2</w:t>
            </w:r>
            <w:r w:rsidRPr="00962131">
              <w:rPr>
                <w:bCs/>
                <w:sz w:val="20"/>
                <w:szCs w:val="20"/>
              </w:rPr>
              <w:t>) členského štátu, príslušnému orgánu</w:t>
            </w:r>
            <w:r w:rsidRPr="00962131">
              <w:rPr>
                <w:bCs/>
                <w:sz w:val="20"/>
                <w:szCs w:val="20"/>
                <w:vertAlign w:val="superscript"/>
              </w:rPr>
              <w:t>2</w:t>
            </w:r>
            <w:r w:rsidRPr="00962131">
              <w:rPr>
                <w:bCs/>
                <w:sz w:val="20"/>
                <w:szCs w:val="20"/>
              </w:rPr>
              <w:t>) zmluvného štátu alebo príslušnému orgánu Spojených štátov amerických do 30. septembra kalendárneho roka nasledujúceho po kalendárnom roku, za ktorý sa plní oznamovacia povinnosť.</w:t>
            </w:r>
          </w:p>
          <w:p w14:paraId="711B59C0" w14:textId="1CC55C98" w:rsidR="00FF4487" w:rsidRPr="00962131" w:rsidRDefault="00FF4487" w:rsidP="00C06C78">
            <w:pPr>
              <w:spacing w:after="120" w:line="240" w:lineRule="auto"/>
              <w:ind w:left="-38" w:right="0" w:firstLine="0"/>
              <w:rPr>
                <w:bCs/>
                <w:sz w:val="20"/>
                <w:szCs w:val="20"/>
              </w:rPr>
            </w:pPr>
            <w:r w:rsidRPr="00FF4487">
              <w:rPr>
                <w:bCs/>
                <w:sz w:val="20"/>
                <w:szCs w:val="20"/>
                <w:vertAlign w:val="superscript"/>
              </w:rPr>
              <w:t>2</w:t>
            </w:r>
            <w:r>
              <w:rPr>
                <w:bCs/>
                <w:sz w:val="20"/>
                <w:szCs w:val="20"/>
              </w:rPr>
              <w:t xml:space="preserve">) </w:t>
            </w:r>
            <w:r w:rsidRPr="00FF4487">
              <w:rPr>
                <w:bCs/>
                <w:sz w:val="20"/>
                <w:szCs w:val="20"/>
              </w:rPr>
              <w:t>Zákon č. </w:t>
            </w:r>
            <w:hyperlink r:id="rId10" w:tooltip="Odkaz na predpis alebo ustanovenie" w:history="1">
              <w:r w:rsidRPr="002F59DB">
                <w:rPr>
                  <w:rStyle w:val="Hypertextovprepojenie"/>
                  <w:bCs/>
                  <w:color w:val="auto"/>
                  <w:sz w:val="20"/>
                  <w:szCs w:val="20"/>
                  <w:u w:val="none"/>
                </w:rPr>
                <w:t>442/2012 Z. z.</w:t>
              </w:r>
            </w:hyperlink>
            <w:r w:rsidRPr="00FF4487">
              <w:rPr>
                <w:bCs/>
                <w:sz w:val="20"/>
                <w:szCs w:val="20"/>
              </w:rPr>
              <w:t> o medzinárodnej pomoci a spolupráci pri správe daní.</w:t>
            </w:r>
          </w:p>
          <w:p w14:paraId="7B8D943D" w14:textId="77777777" w:rsidR="00D77CAB" w:rsidRDefault="00D77CAB" w:rsidP="00581209">
            <w:pPr>
              <w:spacing w:after="0" w:line="240" w:lineRule="auto"/>
              <w:ind w:left="0" w:right="40" w:hanging="11"/>
              <w:rPr>
                <w:sz w:val="20"/>
                <w:szCs w:val="20"/>
              </w:rPr>
            </w:pPr>
          </w:p>
          <w:p w14:paraId="6143D782" w14:textId="13BE0334" w:rsidR="00581209" w:rsidRPr="00962131" w:rsidRDefault="00581209" w:rsidP="00581209">
            <w:pPr>
              <w:spacing w:after="0" w:line="240" w:lineRule="auto"/>
              <w:ind w:left="0" w:right="40" w:hanging="11"/>
              <w:rPr>
                <w:sz w:val="20"/>
                <w:szCs w:val="20"/>
              </w:rPr>
            </w:pPr>
            <w:r w:rsidRPr="00962131">
              <w:rPr>
                <w:sz w:val="20"/>
                <w:szCs w:val="20"/>
              </w:rPr>
              <w:t xml:space="preserve">(1) Oznamujúca finančná inštitúcia oznámi príslušnému orgánu Slovenskej republiky za kalendárny rok alebo za iné primerané oznamovacie obdobie v súvislosti s osobou </w:t>
            </w:r>
            <w:r w:rsidRPr="00962131">
              <w:rPr>
                <w:sz w:val="20"/>
                <w:szCs w:val="20"/>
              </w:rPr>
              <w:lastRenderedPageBreak/>
              <w:t xml:space="preserve">podliehajúcou oznamovaniu a účtom podliehajúcim oznamovaniu tieto informácie: </w:t>
            </w:r>
          </w:p>
          <w:p w14:paraId="5A4E33D4" w14:textId="77777777" w:rsidR="004B6363" w:rsidRPr="00962131" w:rsidRDefault="004B6363" w:rsidP="004B6363">
            <w:pPr>
              <w:spacing w:after="0" w:line="240" w:lineRule="auto"/>
              <w:ind w:left="0" w:right="40" w:firstLine="0"/>
              <w:rPr>
                <w:sz w:val="20"/>
                <w:szCs w:val="20"/>
              </w:rPr>
            </w:pPr>
          </w:p>
          <w:p w14:paraId="065A96E0" w14:textId="38F691D0" w:rsidR="009951F6" w:rsidRPr="00962131" w:rsidRDefault="00581209" w:rsidP="00C06C78">
            <w:pPr>
              <w:spacing w:after="0" w:line="240" w:lineRule="auto"/>
              <w:ind w:left="0" w:right="40" w:hanging="11"/>
              <w:rPr>
                <w:sz w:val="20"/>
                <w:szCs w:val="20"/>
              </w:rPr>
            </w:pPr>
            <w:r w:rsidRPr="00962131">
              <w:rPr>
                <w:sz w:val="20"/>
                <w:szCs w:val="20"/>
              </w:rPr>
              <w:t>b) údaje o každom držiteľovi finančného účtu alebo ovládajúcej osobe v rozsahu podľa § 8 ods. 2</w:t>
            </w:r>
            <w:bookmarkStart w:id="1" w:name="paragraf-9.odsek-1.pismeno-c.oznacenie"/>
          </w:p>
          <w:p w14:paraId="16D9F1BB" w14:textId="77777777" w:rsidR="00C06C78" w:rsidRPr="00962131" w:rsidRDefault="00581209" w:rsidP="00C06C78">
            <w:pPr>
              <w:spacing w:before="225" w:after="225" w:line="264" w:lineRule="auto"/>
              <w:ind w:left="0" w:firstLine="0"/>
              <w:rPr>
                <w:color w:val="auto"/>
                <w:sz w:val="20"/>
                <w:szCs w:val="20"/>
              </w:rPr>
            </w:pPr>
            <w:r w:rsidRPr="00962131">
              <w:rPr>
                <w:sz w:val="20"/>
                <w:szCs w:val="20"/>
              </w:rPr>
              <w:t xml:space="preserve">c) </w:t>
            </w:r>
            <w:bookmarkStart w:id="2" w:name="paragraf-9.odsek-1.pismeno-c.text"/>
            <w:bookmarkEnd w:id="1"/>
            <w:r w:rsidRPr="00D77CAB">
              <w:rPr>
                <w:sz w:val="20"/>
                <w:szCs w:val="20"/>
              </w:rPr>
              <w:t xml:space="preserve">číslo finančného účtu alebo jeho funkčný ekvivalent, </w:t>
            </w:r>
            <w:r w:rsidRPr="005D2BBF">
              <w:rPr>
                <w:color w:val="auto"/>
                <w:sz w:val="20"/>
                <w:szCs w:val="20"/>
              </w:rPr>
              <w:t>druh účtu a informáciu o tom, či ide o existujúci účet alebo nový účet,</w:t>
            </w:r>
            <w:r w:rsidRPr="00962131">
              <w:rPr>
                <w:color w:val="auto"/>
                <w:sz w:val="20"/>
                <w:szCs w:val="20"/>
              </w:rPr>
              <w:t xml:space="preserve"> </w:t>
            </w:r>
            <w:bookmarkEnd w:id="2"/>
          </w:p>
          <w:p w14:paraId="5F8B36FB" w14:textId="74630C40" w:rsidR="00581209" w:rsidRPr="00962131" w:rsidRDefault="003C6DE0" w:rsidP="00C06C78">
            <w:pPr>
              <w:spacing w:before="225" w:after="225" w:line="264" w:lineRule="auto"/>
              <w:ind w:left="0" w:firstLine="0"/>
              <w:rPr>
                <w:color w:val="auto"/>
                <w:sz w:val="20"/>
                <w:szCs w:val="20"/>
              </w:rPr>
            </w:pPr>
            <w:r w:rsidRPr="00962131">
              <w:rPr>
                <w:color w:val="auto"/>
                <w:sz w:val="20"/>
                <w:szCs w:val="20"/>
              </w:rPr>
              <w:t>a) obchodné meno alebo názov, identifikačné číslo a daňové identifikačné číslo oznamujúcej finančnej inštitúcie,</w:t>
            </w:r>
          </w:p>
          <w:p w14:paraId="4EC26C25" w14:textId="77777777" w:rsidR="003C6DE0" w:rsidRPr="00962131" w:rsidRDefault="003C6DE0" w:rsidP="003C6DE0">
            <w:pPr>
              <w:spacing w:after="0" w:line="252" w:lineRule="auto"/>
              <w:rPr>
                <w:sz w:val="18"/>
                <w:szCs w:val="18"/>
              </w:rPr>
            </w:pPr>
            <w:bookmarkStart w:id="3" w:name="paragraf-9.odsek-1.pismeno-d.oznacenie"/>
            <w:r w:rsidRPr="00962131">
              <w:rPr>
                <w:sz w:val="18"/>
                <w:szCs w:val="18"/>
              </w:rPr>
              <w:t xml:space="preserve">d) </w:t>
            </w:r>
            <w:bookmarkStart w:id="4" w:name="paragraf-9.odsek-1.pismeno-d.text"/>
            <w:bookmarkEnd w:id="3"/>
            <w:r w:rsidRPr="00962131">
              <w:rPr>
                <w:sz w:val="18"/>
                <w:szCs w:val="18"/>
              </w:rPr>
              <w:t xml:space="preserve">zostatok na finančnom účte alebo hodnotu finančného účtu vrátane odkupnej hodnoty pri poistnej zmluve s odkupnou hodnotou alebo odkupnej hodnoty pri anuitnej zmluve ku koncu príslušného kalendárneho roka alebo iného primeraného oznamovacieho obdobia, alebo ak bol finančný účet zrušený, informáciu tom, že účet bol zrušený, </w:t>
            </w:r>
            <w:bookmarkEnd w:id="4"/>
          </w:p>
          <w:p w14:paraId="13BB98E4" w14:textId="77777777" w:rsidR="003C6DE0" w:rsidRPr="00962131" w:rsidRDefault="003C6DE0" w:rsidP="003C6DE0">
            <w:pPr>
              <w:spacing w:after="0" w:line="252" w:lineRule="auto"/>
              <w:rPr>
                <w:sz w:val="18"/>
                <w:szCs w:val="18"/>
              </w:rPr>
            </w:pPr>
            <w:bookmarkStart w:id="5" w:name="paragraf-9.odsek-1.pismeno-e"/>
            <w:r w:rsidRPr="00962131">
              <w:rPr>
                <w:sz w:val="18"/>
                <w:szCs w:val="18"/>
              </w:rPr>
              <w:t xml:space="preserve"> </w:t>
            </w:r>
            <w:bookmarkStart w:id="6" w:name="paragraf-9.odsek-1.pismeno-e.oznacenie"/>
            <w:r w:rsidRPr="00962131">
              <w:rPr>
                <w:sz w:val="18"/>
                <w:szCs w:val="18"/>
              </w:rPr>
              <w:t xml:space="preserve">e) </w:t>
            </w:r>
            <w:bookmarkStart w:id="7" w:name="paragraf-9.odsek-1.pismeno-e.text"/>
            <w:bookmarkEnd w:id="6"/>
            <w:r w:rsidRPr="00962131">
              <w:rPr>
                <w:sz w:val="18"/>
                <w:szCs w:val="18"/>
              </w:rPr>
              <w:t xml:space="preserve">pri správcovskom účte </w:t>
            </w:r>
            <w:bookmarkEnd w:id="7"/>
          </w:p>
          <w:p w14:paraId="1EE52751" w14:textId="77777777" w:rsidR="003C6DE0" w:rsidRPr="00962131" w:rsidRDefault="003C6DE0" w:rsidP="003C6DE0">
            <w:pPr>
              <w:spacing w:after="0" w:line="252" w:lineRule="auto"/>
              <w:rPr>
                <w:sz w:val="18"/>
                <w:szCs w:val="18"/>
              </w:rPr>
            </w:pPr>
            <w:bookmarkStart w:id="8" w:name="paragraf-9.odsek-1.pismeno-e.bod-1"/>
            <w:r w:rsidRPr="00962131">
              <w:rPr>
                <w:sz w:val="18"/>
                <w:szCs w:val="18"/>
              </w:rPr>
              <w:t xml:space="preserve"> </w:t>
            </w:r>
            <w:bookmarkStart w:id="9" w:name="paragraf-9.odsek-1.pismeno-e.bod-1.oznac"/>
            <w:r w:rsidRPr="00962131">
              <w:rPr>
                <w:sz w:val="18"/>
                <w:szCs w:val="18"/>
              </w:rPr>
              <w:t xml:space="preserve">1. </w:t>
            </w:r>
            <w:bookmarkStart w:id="10" w:name="paragraf-9.odsek-1.pismeno-e.bod-1.text"/>
            <w:bookmarkEnd w:id="9"/>
            <w:r w:rsidRPr="00962131">
              <w:rPr>
                <w:sz w:val="18"/>
                <w:szCs w:val="18"/>
              </w:rPr>
              <w:t xml:space="preserve">celkovú hrubú sumu úrokov, celkovú hrubú sumu dividend a celkovú hrubú sumu iných príjmov, ktoré vznikli v súvislosti s aktívami držanými na správcovskom účte, vyplatenú alebo pripísanú na správcovský účet alebo v súvislosti so správcovským účtom počas kalendárneho roka alebo iného primeraného oznamovacieho obdobia a </w:t>
            </w:r>
            <w:bookmarkEnd w:id="10"/>
          </w:p>
          <w:p w14:paraId="582202A6" w14:textId="77777777" w:rsidR="003C6DE0" w:rsidRPr="00962131" w:rsidRDefault="003C6DE0" w:rsidP="003C6DE0">
            <w:pPr>
              <w:spacing w:after="0" w:line="252" w:lineRule="auto"/>
              <w:rPr>
                <w:sz w:val="18"/>
                <w:szCs w:val="18"/>
              </w:rPr>
            </w:pPr>
            <w:bookmarkStart w:id="11" w:name="paragraf-9.odsek-1.pismeno-e.bod-2"/>
            <w:bookmarkEnd w:id="8"/>
            <w:r w:rsidRPr="00962131">
              <w:rPr>
                <w:sz w:val="18"/>
                <w:szCs w:val="18"/>
              </w:rPr>
              <w:t xml:space="preserve"> </w:t>
            </w:r>
            <w:bookmarkStart w:id="12" w:name="paragraf-9.odsek-1.pismeno-e.bod-2.oznac"/>
            <w:r w:rsidRPr="00962131">
              <w:rPr>
                <w:sz w:val="18"/>
                <w:szCs w:val="18"/>
              </w:rPr>
              <w:t xml:space="preserve">2. </w:t>
            </w:r>
            <w:bookmarkStart w:id="13" w:name="paragraf-9.odsek-1.pismeno-e.bod-2.text"/>
            <w:bookmarkEnd w:id="12"/>
            <w:r w:rsidRPr="00962131">
              <w:rPr>
                <w:sz w:val="18"/>
                <w:szCs w:val="18"/>
              </w:rPr>
              <w:t xml:space="preserve">celkové hrubé výnosy z predaja alebo spätného odkúpenia finančných aktív vyplatené alebo pripísané na správcovský účet počas kalendárneho roka alebo iného primeraného oznamovacieho obdobia, v súvislosti s ktorými oznamujúca finančná inštitúcia pôsobila ako </w:t>
            </w:r>
            <w:r w:rsidRPr="00962131">
              <w:rPr>
                <w:sz w:val="18"/>
                <w:szCs w:val="18"/>
              </w:rPr>
              <w:lastRenderedPageBreak/>
              <w:t xml:space="preserve">správca, maklér, poverenec alebo inak ako zástupca držiteľa finančného účtu, </w:t>
            </w:r>
            <w:bookmarkEnd w:id="13"/>
          </w:p>
          <w:bookmarkEnd w:id="5"/>
          <w:bookmarkEnd w:id="11"/>
          <w:p w14:paraId="1BB253CD" w14:textId="77777777" w:rsidR="009951F6" w:rsidRPr="00962131" w:rsidRDefault="009951F6" w:rsidP="00581209">
            <w:pPr>
              <w:spacing w:after="0" w:line="264" w:lineRule="auto"/>
              <w:ind w:left="0" w:right="40" w:firstLine="0"/>
              <w:rPr>
                <w:color w:val="auto"/>
                <w:sz w:val="20"/>
                <w:szCs w:val="20"/>
              </w:rPr>
            </w:pPr>
          </w:p>
          <w:p w14:paraId="58270261" w14:textId="77777777" w:rsidR="0009509F" w:rsidRPr="00962131" w:rsidRDefault="0009509F" w:rsidP="0009509F">
            <w:pPr>
              <w:spacing w:after="0" w:line="264" w:lineRule="auto"/>
              <w:ind w:left="0" w:right="40" w:firstLine="0"/>
              <w:rPr>
                <w:color w:val="auto"/>
                <w:sz w:val="20"/>
                <w:szCs w:val="20"/>
              </w:rPr>
            </w:pPr>
            <w:r w:rsidRPr="00962131">
              <w:rPr>
                <w:color w:val="auto"/>
                <w:sz w:val="20"/>
                <w:szCs w:val="20"/>
              </w:rPr>
              <w:t>f) pri vkladovom účte celkovú hrubú sumu úrokov vyplatených alebo pripísaných na vkladový účet počas kalendárneho roka alebo iného primeraného oznamovacieho obdobia,</w:t>
            </w:r>
          </w:p>
          <w:p w14:paraId="3F9640C7" w14:textId="77777777" w:rsidR="009951F6" w:rsidRPr="00962131" w:rsidRDefault="009951F6" w:rsidP="00581209">
            <w:pPr>
              <w:spacing w:after="0" w:line="264" w:lineRule="auto"/>
              <w:ind w:left="0" w:right="40" w:firstLine="0"/>
              <w:rPr>
                <w:color w:val="auto"/>
                <w:sz w:val="18"/>
                <w:szCs w:val="18"/>
              </w:rPr>
            </w:pPr>
          </w:p>
          <w:p w14:paraId="678C7A74" w14:textId="7F1EBB25" w:rsidR="009951F6" w:rsidRPr="00962131" w:rsidRDefault="004D677D" w:rsidP="00581209">
            <w:pPr>
              <w:spacing w:after="0" w:line="264" w:lineRule="auto"/>
              <w:ind w:left="0" w:right="40" w:firstLine="0"/>
              <w:rPr>
                <w:color w:val="auto"/>
                <w:sz w:val="18"/>
                <w:szCs w:val="18"/>
              </w:rPr>
            </w:pPr>
            <w:r w:rsidRPr="005D2BBF">
              <w:rPr>
                <w:color w:val="auto"/>
                <w:sz w:val="18"/>
                <w:szCs w:val="18"/>
              </w:rPr>
              <w:t>h)</w:t>
            </w:r>
            <w:r w:rsidRPr="00D77CAB">
              <w:rPr>
                <w:color w:val="auto"/>
                <w:sz w:val="18"/>
                <w:szCs w:val="18"/>
              </w:rPr>
              <w:t xml:space="preserve"> pri</w:t>
            </w:r>
            <w:r w:rsidRPr="00962131">
              <w:rPr>
                <w:color w:val="auto"/>
                <w:sz w:val="18"/>
                <w:szCs w:val="18"/>
              </w:rPr>
              <w:t xml:space="preserve"> finančnom účte, ktorý nie je uvedený v písmene e) alebo písmene f), celkovú hrubú sumu vyplatenú alebo pripísanú v prospech držiteľa finančného účtu v súvislosti s týmto účtom počas kalendárneho roka alebo iného primeraného oznamovacieho obdobia, vo vzťahu ku ktorému vystupuje oznamujúca finančná inštitúcia ako povinná strana alebo dlžník, vrátane súhrnnej sumy akýchkoľvek platieb v rámci spätného odkúpenia vykonaných v prospech držiteľa finančného účtu počas kalendárneho roka alebo iného primeraného oznamovacieho obdobia.</w:t>
            </w:r>
          </w:p>
          <w:p w14:paraId="00D3FF3C" w14:textId="77777777" w:rsidR="009951F6" w:rsidRPr="00962131" w:rsidRDefault="009951F6" w:rsidP="00581209">
            <w:pPr>
              <w:spacing w:after="0" w:line="264" w:lineRule="auto"/>
              <w:ind w:left="0" w:right="40" w:firstLine="0"/>
              <w:rPr>
                <w:color w:val="auto"/>
                <w:sz w:val="20"/>
                <w:szCs w:val="20"/>
              </w:rPr>
            </w:pPr>
          </w:p>
          <w:p w14:paraId="4C19AA76" w14:textId="77777777" w:rsidR="00E55236" w:rsidRPr="00962131" w:rsidRDefault="00E55236" w:rsidP="00E55236">
            <w:pPr>
              <w:spacing w:after="0" w:line="240" w:lineRule="auto"/>
              <w:ind w:left="0" w:right="40" w:hanging="11"/>
              <w:rPr>
                <w:sz w:val="20"/>
                <w:szCs w:val="20"/>
              </w:rPr>
            </w:pPr>
            <w:r w:rsidRPr="00962131">
              <w:rPr>
                <w:sz w:val="20"/>
                <w:szCs w:val="20"/>
              </w:rPr>
              <w:t>b) údaje o každom držiteľovi finančného účtu alebo ovládajúcej osobe v rozsahu podľa § 8 ods. 2</w:t>
            </w:r>
          </w:p>
          <w:p w14:paraId="66FA62D6" w14:textId="77777777" w:rsidR="009951F6" w:rsidRPr="00962131" w:rsidRDefault="009951F6" w:rsidP="00581209">
            <w:pPr>
              <w:spacing w:after="0" w:line="264" w:lineRule="auto"/>
              <w:ind w:left="0" w:right="40" w:firstLine="0"/>
              <w:rPr>
                <w:color w:val="auto"/>
                <w:sz w:val="20"/>
                <w:szCs w:val="20"/>
              </w:rPr>
            </w:pPr>
          </w:p>
          <w:p w14:paraId="4B2150E0" w14:textId="77777777" w:rsidR="00D77CAB" w:rsidRDefault="00D77CAB" w:rsidP="00E55236">
            <w:pPr>
              <w:spacing w:after="0" w:line="264" w:lineRule="auto"/>
              <w:ind w:left="0" w:right="40" w:firstLine="0"/>
              <w:rPr>
                <w:bCs/>
                <w:color w:val="auto"/>
                <w:sz w:val="20"/>
                <w:szCs w:val="20"/>
              </w:rPr>
            </w:pPr>
          </w:p>
          <w:p w14:paraId="637AE595" w14:textId="29CA2605" w:rsidR="00E55236" w:rsidRPr="005D2BBF" w:rsidRDefault="00E55236" w:rsidP="00E55236">
            <w:pPr>
              <w:spacing w:after="0" w:line="264" w:lineRule="auto"/>
              <w:ind w:left="0" w:right="40" w:firstLine="0"/>
              <w:rPr>
                <w:bCs/>
                <w:color w:val="auto"/>
                <w:sz w:val="20"/>
                <w:szCs w:val="20"/>
              </w:rPr>
            </w:pPr>
            <w:r w:rsidRPr="005D2BBF">
              <w:rPr>
                <w:bCs/>
                <w:color w:val="auto"/>
                <w:sz w:val="20"/>
                <w:szCs w:val="20"/>
              </w:rPr>
              <w:t>g) postavenie, na základe ktorého je osoba podliehajúca oznamovaniu držiteľom majetkového podielu, pri majetkovom podiele držanom v investičnom subjekte, ktorý je právnym usporiadaním bez právnej subjektivity,</w:t>
            </w:r>
          </w:p>
          <w:p w14:paraId="42950510" w14:textId="77777777" w:rsidR="00E55236" w:rsidRPr="00D77CAB" w:rsidRDefault="00E55236" w:rsidP="00E55236">
            <w:pPr>
              <w:spacing w:before="225" w:after="225" w:line="264" w:lineRule="auto"/>
              <w:ind w:left="0" w:firstLine="0"/>
              <w:rPr>
                <w:color w:val="auto"/>
                <w:sz w:val="20"/>
                <w:szCs w:val="20"/>
              </w:rPr>
            </w:pPr>
            <w:r w:rsidRPr="00D77CAB">
              <w:rPr>
                <w:sz w:val="20"/>
                <w:szCs w:val="20"/>
              </w:rPr>
              <w:lastRenderedPageBreak/>
              <w:t xml:space="preserve">c) číslo finančného účtu alebo jeho funkčný ekvivalent, </w:t>
            </w:r>
            <w:r w:rsidRPr="005D2BBF">
              <w:rPr>
                <w:color w:val="auto"/>
                <w:sz w:val="20"/>
                <w:szCs w:val="20"/>
              </w:rPr>
              <w:t>druh účtu a informáciu o tom, či ide o existujúci účet alebo nový účet,</w:t>
            </w:r>
            <w:r w:rsidRPr="00D77CAB">
              <w:rPr>
                <w:color w:val="auto"/>
                <w:sz w:val="20"/>
                <w:szCs w:val="20"/>
              </w:rPr>
              <w:t xml:space="preserve"> </w:t>
            </w:r>
          </w:p>
          <w:p w14:paraId="712B1057" w14:textId="77777777" w:rsidR="008045F7" w:rsidRPr="00962131" w:rsidRDefault="008045F7" w:rsidP="00581209">
            <w:pPr>
              <w:spacing w:after="0" w:line="264" w:lineRule="auto"/>
              <w:ind w:left="0" w:right="40" w:firstLine="0"/>
              <w:rPr>
                <w:b/>
                <w:color w:val="auto"/>
                <w:sz w:val="20"/>
                <w:szCs w:val="20"/>
              </w:rPr>
            </w:pPr>
          </w:p>
          <w:p w14:paraId="67518376" w14:textId="77777777" w:rsidR="008045F7" w:rsidRPr="00962131" w:rsidRDefault="008045F7" w:rsidP="00581209">
            <w:pPr>
              <w:spacing w:after="0" w:line="264" w:lineRule="auto"/>
              <w:ind w:left="0" w:right="40" w:firstLine="0"/>
              <w:rPr>
                <w:b/>
                <w:color w:val="auto"/>
                <w:sz w:val="20"/>
                <w:szCs w:val="20"/>
              </w:rPr>
            </w:pPr>
          </w:p>
          <w:p w14:paraId="0CEE91D4" w14:textId="77777777" w:rsidR="008045F7" w:rsidRPr="00962131" w:rsidRDefault="008045F7" w:rsidP="00581209">
            <w:pPr>
              <w:spacing w:after="0" w:line="264" w:lineRule="auto"/>
              <w:ind w:left="0" w:right="40" w:firstLine="0"/>
              <w:rPr>
                <w:b/>
                <w:color w:val="auto"/>
                <w:sz w:val="20"/>
                <w:szCs w:val="20"/>
              </w:rPr>
            </w:pPr>
          </w:p>
          <w:p w14:paraId="118FD149" w14:textId="77777777" w:rsidR="00E92C98" w:rsidRPr="00962131" w:rsidRDefault="00E92C98" w:rsidP="00581209">
            <w:pPr>
              <w:spacing w:after="0" w:line="264" w:lineRule="auto"/>
              <w:ind w:left="0" w:right="40" w:firstLine="0"/>
              <w:rPr>
                <w:b/>
                <w:color w:val="auto"/>
                <w:sz w:val="20"/>
                <w:szCs w:val="20"/>
              </w:rPr>
            </w:pPr>
          </w:p>
          <w:p w14:paraId="2D958FB0" w14:textId="77777777" w:rsidR="00C518E0" w:rsidRPr="00962131" w:rsidRDefault="00C518E0" w:rsidP="00581209">
            <w:pPr>
              <w:spacing w:after="0" w:line="264" w:lineRule="auto"/>
              <w:ind w:left="0" w:right="40" w:firstLine="0"/>
              <w:rPr>
                <w:b/>
                <w:color w:val="auto"/>
                <w:sz w:val="20"/>
                <w:szCs w:val="20"/>
              </w:rPr>
            </w:pPr>
          </w:p>
          <w:p w14:paraId="0D91C4F7" w14:textId="74F9C8B4" w:rsidR="00581209" w:rsidRPr="00962131" w:rsidRDefault="00DF0D54" w:rsidP="00581209">
            <w:pPr>
              <w:spacing w:after="0" w:line="264" w:lineRule="auto"/>
              <w:ind w:left="0" w:right="40" w:firstLine="0"/>
              <w:rPr>
                <w:bCs/>
                <w:color w:val="auto"/>
                <w:sz w:val="20"/>
                <w:szCs w:val="20"/>
              </w:rPr>
            </w:pPr>
            <w:r w:rsidRPr="00962131">
              <w:rPr>
                <w:bCs/>
                <w:color w:val="auto"/>
                <w:sz w:val="20"/>
                <w:szCs w:val="20"/>
              </w:rPr>
              <w:t>Na prepočet inej meny, ako je mena euro, sa použije referenčný výmenný kurz určený a vyhlásený Európskou centrálnou bankou alebo Národnou bankou Slovenska platný k poslednému dňu kalendárneho roka alebo k poslednému dňu iného primeraného oznamovacieho obdobia.</w:t>
            </w:r>
          </w:p>
          <w:p w14:paraId="61F8F073" w14:textId="77777777" w:rsidR="00581209" w:rsidRPr="00962131" w:rsidRDefault="00581209" w:rsidP="00581209">
            <w:pPr>
              <w:spacing w:after="0" w:line="264" w:lineRule="auto"/>
              <w:ind w:left="0" w:right="40" w:firstLine="0"/>
              <w:rPr>
                <w:bCs/>
                <w:color w:val="auto"/>
                <w:sz w:val="20"/>
                <w:szCs w:val="20"/>
              </w:rPr>
            </w:pPr>
          </w:p>
          <w:p w14:paraId="32924789" w14:textId="77777777" w:rsidR="00581209" w:rsidRPr="00962131" w:rsidRDefault="00581209" w:rsidP="00581209">
            <w:pPr>
              <w:spacing w:after="0" w:line="264" w:lineRule="auto"/>
              <w:ind w:left="0" w:right="40" w:firstLine="0"/>
              <w:rPr>
                <w:b/>
                <w:color w:val="auto"/>
                <w:sz w:val="20"/>
                <w:szCs w:val="20"/>
              </w:rPr>
            </w:pPr>
          </w:p>
          <w:p w14:paraId="27D24985" w14:textId="77777777" w:rsidR="00581209" w:rsidRPr="00962131" w:rsidRDefault="00581209" w:rsidP="00581209">
            <w:pPr>
              <w:spacing w:after="0" w:line="264" w:lineRule="auto"/>
              <w:ind w:left="0" w:right="40" w:firstLine="0"/>
              <w:rPr>
                <w:b/>
                <w:color w:val="auto"/>
                <w:sz w:val="20"/>
                <w:szCs w:val="20"/>
              </w:rPr>
            </w:pPr>
          </w:p>
          <w:p w14:paraId="3C4254FD" w14:textId="77777777" w:rsidR="00B0659D" w:rsidRPr="00962131" w:rsidRDefault="00B0659D" w:rsidP="00581209">
            <w:pPr>
              <w:spacing w:after="0" w:line="264" w:lineRule="auto"/>
              <w:ind w:left="0" w:right="40" w:firstLine="0"/>
              <w:rPr>
                <w:b/>
                <w:color w:val="auto"/>
                <w:sz w:val="20"/>
                <w:szCs w:val="20"/>
              </w:rPr>
            </w:pPr>
          </w:p>
          <w:p w14:paraId="0EF2BADD" w14:textId="77777777" w:rsidR="00C518E0" w:rsidRPr="00962131" w:rsidRDefault="00C518E0" w:rsidP="00581209">
            <w:pPr>
              <w:spacing w:after="0" w:line="264" w:lineRule="auto"/>
              <w:ind w:left="0" w:right="40" w:firstLine="0"/>
              <w:rPr>
                <w:b/>
                <w:color w:val="auto"/>
                <w:sz w:val="20"/>
                <w:szCs w:val="20"/>
              </w:rPr>
            </w:pPr>
          </w:p>
          <w:p w14:paraId="7E05BE25" w14:textId="77777777" w:rsidR="00C518E0" w:rsidRPr="00962131" w:rsidRDefault="00C518E0" w:rsidP="00581209">
            <w:pPr>
              <w:spacing w:after="0" w:line="264" w:lineRule="auto"/>
              <w:ind w:left="0" w:right="40" w:firstLine="0"/>
              <w:rPr>
                <w:b/>
                <w:color w:val="auto"/>
                <w:sz w:val="20"/>
                <w:szCs w:val="20"/>
              </w:rPr>
            </w:pPr>
          </w:p>
          <w:p w14:paraId="246BABC2" w14:textId="77777777" w:rsidR="00C518E0" w:rsidRPr="00962131" w:rsidRDefault="00C518E0" w:rsidP="00581209">
            <w:pPr>
              <w:spacing w:after="0" w:line="264" w:lineRule="auto"/>
              <w:ind w:left="0" w:right="40" w:firstLine="0"/>
              <w:rPr>
                <w:b/>
                <w:color w:val="auto"/>
                <w:sz w:val="20"/>
                <w:szCs w:val="20"/>
              </w:rPr>
            </w:pPr>
          </w:p>
          <w:p w14:paraId="6765DCDB" w14:textId="77777777" w:rsidR="0009509F" w:rsidRPr="00962131" w:rsidRDefault="0009509F" w:rsidP="00581209">
            <w:pPr>
              <w:spacing w:after="0" w:line="264" w:lineRule="auto"/>
              <w:ind w:left="0" w:right="40" w:firstLine="0"/>
              <w:rPr>
                <w:b/>
                <w:color w:val="auto"/>
                <w:sz w:val="20"/>
                <w:szCs w:val="20"/>
              </w:rPr>
            </w:pPr>
          </w:p>
          <w:p w14:paraId="552B2478" w14:textId="77777777" w:rsidR="00D77CAB" w:rsidRDefault="00D77CAB" w:rsidP="00581209">
            <w:pPr>
              <w:spacing w:after="0" w:line="240" w:lineRule="auto"/>
              <w:ind w:left="0" w:right="40" w:hanging="11"/>
              <w:rPr>
                <w:bCs/>
                <w:color w:val="auto"/>
                <w:sz w:val="20"/>
                <w:szCs w:val="20"/>
              </w:rPr>
            </w:pPr>
          </w:p>
          <w:p w14:paraId="2BAFE9C5" w14:textId="1A2E7419" w:rsidR="00581209" w:rsidRPr="00D77CAB" w:rsidRDefault="00D77CAB" w:rsidP="00581209">
            <w:pPr>
              <w:spacing w:after="0" w:line="240" w:lineRule="auto"/>
              <w:ind w:left="0" w:right="40" w:hanging="11"/>
              <w:rPr>
                <w:bCs/>
                <w:sz w:val="20"/>
                <w:szCs w:val="20"/>
              </w:rPr>
            </w:pPr>
            <w:r w:rsidRPr="005D2BBF">
              <w:rPr>
                <w:bCs/>
                <w:color w:val="auto"/>
                <w:sz w:val="20"/>
                <w:szCs w:val="20"/>
              </w:rPr>
              <w:t>Tento zákon nadobúda účinnosť 1. januára 2026 okrem čl. VI bodu 15 § 8 ods. 9 a bodov 21 a 29, ktoré nadobúdajú účinnosť 1. januára 2028, a čl. VI bodu 8, ktorý nadobúda účinnosť 1. januára 2030.</w:t>
            </w:r>
          </w:p>
          <w:p w14:paraId="228B909B" w14:textId="152D0F4B" w:rsidR="00581209" w:rsidRPr="00962131" w:rsidRDefault="00581209" w:rsidP="00B0659D">
            <w:pPr>
              <w:spacing w:after="120" w:line="240" w:lineRule="auto"/>
              <w:ind w:left="0" w:right="0" w:firstLine="0"/>
              <w:rPr>
                <w:b/>
                <w:sz w:val="20"/>
                <w:szCs w:val="20"/>
              </w:rPr>
            </w:pPr>
          </w:p>
        </w:tc>
        <w:tc>
          <w:tcPr>
            <w:tcW w:w="992" w:type="dxa"/>
          </w:tcPr>
          <w:p w14:paraId="2F9F68FD" w14:textId="77777777" w:rsidR="008045F7" w:rsidRDefault="008045F7" w:rsidP="00850C60">
            <w:pPr>
              <w:spacing w:after="0" w:line="259" w:lineRule="auto"/>
              <w:ind w:left="0" w:right="0" w:firstLine="0"/>
              <w:jc w:val="center"/>
              <w:rPr>
                <w:b/>
                <w:sz w:val="20"/>
                <w:szCs w:val="20"/>
              </w:rPr>
            </w:pPr>
          </w:p>
          <w:p w14:paraId="31CD92CD" w14:textId="77777777" w:rsidR="008045F7" w:rsidRDefault="008045F7" w:rsidP="00850C60">
            <w:pPr>
              <w:spacing w:after="0" w:line="259" w:lineRule="auto"/>
              <w:ind w:left="0" w:right="0" w:firstLine="0"/>
              <w:jc w:val="center"/>
              <w:rPr>
                <w:b/>
                <w:sz w:val="20"/>
                <w:szCs w:val="20"/>
              </w:rPr>
            </w:pPr>
          </w:p>
          <w:p w14:paraId="3EADBC07" w14:textId="77777777" w:rsidR="008045F7" w:rsidRDefault="008045F7" w:rsidP="00850C60">
            <w:pPr>
              <w:spacing w:after="0" w:line="259" w:lineRule="auto"/>
              <w:ind w:left="0" w:right="0" w:firstLine="0"/>
              <w:jc w:val="center"/>
              <w:rPr>
                <w:b/>
                <w:sz w:val="20"/>
                <w:szCs w:val="20"/>
              </w:rPr>
            </w:pPr>
          </w:p>
          <w:p w14:paraId="44A53FF7" w14:textId="77777777" w:rsidR="00850C60" w:rsidRDefault="008045F7" w:rsidP="00850C60">
            <w:pPr>
              <w:spacing w:after="0" w:line="259" w:lineRule="auto"/>
              <w:ind w:left="0" w:right="0" w:firstLine="0"/>
              <w:jc w:val="center"/>
              <w:rPr>
                <w:b/>
                <w:sz w:val="20"/>
                <w:szCs w:val="20"/>
              </w:rPr>
            </w:pPr>
            <w:r>
              <w:rPr>
                <w:b/>
                <w:sz w:val="20"/>
                <w:szCs w:val="20"/>
              </w:rPr>
              <w:t>Ú</w:t>
            </w:r>
          </w:p>
          <w:p w14:paraId="47022D39" w14:textId="77777777" w:rsidR="00B0659D" w:rsidRDefault="00B0659D" w:rsidP="00850C60">
            <w:pPr>
              <w:spacing w:after="0" w:line="259" w:lineRule="auto"/>
              <w:ind w:left="0" w:right="0" w:firstLine="0"/>
              <w:jc w:val="center"/>
              <w:rPr>
                <w:b/>
                <w:sz w:val="20"/>
                <w:szCs w:val="20"/>
              </w:rPr>
            </w:pPr>
          </w:p>
          <w:p w14:paraId="0DBBD4E3" w14:textId="77777777" w:rsidR="00B0659D" w:rsidRDefault="00B0659D" w:rsidP="00850C60">
            <w:pPr>
              <w:spacing w:after="0" w:line="259" w:lineRule="auto"/>
              <w:ind w:left="0" w:right="0" w:firstLine="0"/>
              <w:jc w:val="center"/>
              <w:rPr>
                <w:b/>
                <w:sz w:val="20"/>
                <w:szCs w:val="20"/>
              </w:rPr>
            </w:pPr>
          </w:p>
          <w:p w14:paraId="0CE8E05A" w14:textId="77777777" w:rsidR="00B0659D" w:rsidRDefault="00B0659D" w:rsidP="00850C60">
            <w:pPr>
              <w:spacing w:after="0" w:line="259" w:lineRule="auto"/>
              <w:ind w:left="0" w:right="0" w:firstLine="0"/>
              <w:jc w:val="center"/>
              <w:rPr>
                <w:b/>
                <w:sz w:val="20"/>
                <w:szCs w:val="20"/>
              </w:rPr>
            </w:pPr>
          </w:p>
          <w:p w14:paraId="07F16E05" w14:textId="77777777" w:rsidR="00B0659D" w:rsidRDefault="00B0659D" w:rsidP="00850C60">
            <w:pPr>
              <w:spacing w:after="0" w:line="259" w:lineRule="auto"/>
              <w:ind w:left="0" w:right="0" w:firstLine="0"/>
              <w:jc w:val="center"/>
              <w:rPr>
                <w:b/>
                <w:sz w:val="20"/>
                <w:szCs w:val="20"/>
              </w:rPr>
            </w:pPr>
          </w:p>
          <w:p w14:paraId="7CA99EB5" w14:textId="77777777" w:rsidR="00B0659D" w:rsidRDefault="00B0659D" w:rsidP="00850C60">
            <w:pPr>
              <w:spacing w:after="0" w:line="259" w:lineRule="auto"/>
              <w:ind w:left="0" w:right="0" w:firstLine="0"/>
              <w:jc w:val="center"/>
              <w:rPr>
                <w:b/>
                <w:sz w:val="20"/>
                <w:szCs w:val="20"/>
              </w:rPr>
            </w:pPr>
          </w:p>
          <w:p w14:paraId="66944364" w14:textId="77777777" w:rsidR="00B0659D" w:rsidRDefault="00B0659D" w:rsidP="00850C60">
            <w:pPr>
              <w:spacing w:after="0" w:line="259" w:lineRule="auto"/>
              <w:ind w:left="0" w:right="0" w:firstLine="0"/>
              <w:jc w:val="center"/>
              <w:rPr>
                <w:b/>
                <w:sz w:val="20"/>
                <w:szCs w:val="20"/>
              </w:rPr>
            </w:pPr>
          </w:p>
          <w:p w14:paraId="1731C9FD" w14:textId="77777777" w:rsidR="00B0659D" w:rsidRDefault="00B0659D" w:rsidP="00850C60">
            <w:pPr>
              <w:spacing w:after="0" w:line="259" w:lineRule="auto"/>
              <w:ind w:left="0" w:right="0" w:firstLine="0"/>
              <w:jc w:val="center"/>
              <w:rPr>
                <w:b/>
                <w:sz w:val="20"/>
                <w:szCs w:val="20"/>
              </w:rPr>
            </w:pPr>
          </w:p>
          <w:p w14:paraId="6F709450" w14:textId="77777777" w:rsidR="00B0659D" w:rsidRDefault="00B0659D" w:rsidP="00850C60">
            <w:pPr>
              <w:spacing w:after="0" w:line="259" w:lineRule="auto"/>
              <w:ind w:left="0" w:right="0" w:firstLine="0"/>
              <w:jc w:val="center"/>
              <w:rPr>
                <w:b/>
                <w:sz w:val="20"/>
                <w:szCs w:val="20"/>
              </w:rPr>
            </w:pPr>
          </w:p>
          <w:p w14:paraId="30F3E45E" w14:textId="77777777" w:rsidR="00B0659D" w:rsidRDefault="00B0659D" w:rsidP="00850C60">
            <w:pPr>
              <w:spacing w:after="0" w:line="259" w:lineRule="auto"/>
              <w:ind w:left="0" w:right="0" w:firstLine="0"/>
              <w:jc w:val="center"/>
              <w:rPr>
                <w:b/>
                <w:sz w:val="20"/>
                <w:szCs w:val="20"/>
              </w:rPr>
            </w:pPr>
          </w:p>
          <w:p w14:paraId="09FAA41E" w14:textId="77777777" w:rsidR="00B0659D" w:rsidRDefault="00B0659D" w:rsidP="00850C60">
            <w:pPr>
              <w:spacing w:after="0" w:line="259" w:lineRule="auto"/>
              <w:ind w:left="0" w:right="0" w:firstLine="0"/>
              <w:jc w:val="center"/>
              <w:rPr>
                <w:b/>
                <w:sz w:val="20"/>
                <w:szCs w:val="20"/>
              </w:rPr>
            </w:pPr>
          </w:p>
          <w:p w14:paraId="3B65B9E2" w14:textId="77777777" w:rsidR="00B0659D" w:rsidRDefault="00B0659D" w:rsidP="00850C60">
            <w:pPr>
              <w:spacing w:after="0" w:line="259" w:lineRule="auto"/>
              <w:ind w:left="0" w:right="0" w:firstLine="0"/>
              <w:jc w:val="center"/>
              <w:rPr>
                <w:b/>
                <w:sz w:val="20"/>
                <w:szCs w:val="20"/>
              </w:rPr>
            </w:pPr>
          </w:p>
          <w:p w14:paraId="2C95F8EF" w14:textId="77777777" w:rsidR="00B0659D" w:rsidRDefault="00B0659D" w:rsidP="00850C60">
            <w:pPr>
              <w:spacing w:after="0" w:line="259" w:lineRule="auto"/>
              <w:ind w:left="0" w:right="0" w:firstLine="0"/>
              <w:jc w:val="center"/>
              <w:rPr>
                <w:b/>
                <w:sz w:val="20"/>
                <w:szCs w:val="20"/>
              </w:rPr>
            </w:pPr>
          </w:p>
          <w:p w14:paraId="734FEED0" w14:textId="77777777" w:rsidR="00B0659D" w:rsidRDefault="00B0659D" w:rsidP="00850C60">
            <w:pPr>
              <w:spacing w:after="0" w:line="259" w:lineRule="auto"/>
              <w:ind w:left="0" w:right="0" w:firstLine="0"/>
              <w:jc w:val="center"/>
              <w:rPr>
                <w:b/>
                <w:sz w:val="20"/>
                <w:szCs w:val="20"/>
              </w:rPr>
            </w:pPr>
          </w:p>
          <w:p w14:paraId="2366981D" w14:textId="77777777" w:rsidR="00B0659D" w:rsidRDefault="00B0659D" w:rsidP="00850C60">
            <w:pPr>
              <w:spacing w:after="0" w:line="259" w:lineRule="auto"/>
              <w:ind w:left="0" w:right="0" w:firstLine="0"/>
              <w:jc w:val="center"/>
              <w:rPr>
                <w:b/>
                <w:sz w:val="20"/>
                <w:szCs w:val="20"/>
              </w:rPr>
            </w:pPr>
          </w:p>
          <w:p w14:paraId="6AE2CC37" w14:textId="77777777" w:rsidR="00B0659D" w:rsidRDefault="00B0659D" w:rsidP="00850C60">
            <w:pPr>
              <w:spacing w:after="0" w:line="259" w:lineRule="auto"/>
              <w:ind w:left="0" w:right="0" w:firstLine="0"/>
              <w:jc w:val="center"/>
              <w:rPr>
                <w:b/>
                <w:sz w:val="20"/>
                <w:szCs w:val="20"/>
              </w:rPr>
            </w:pPr>
          </w:p>
          <w:p w14:paraId="27324B7B" w14:textId="77777777" w:rsidR="00B0659D" w:rsidRDefault="00B0659D" w:rsidP="00850C60">
            <w:pPr>
              <w:spacing w:after="0" w:line="259" w:lineRule="auto"/>
              <w:ind w:left="0" w:right="0" w:firstLine="0"/>
              <w:jc w:val="center"/>
              <w:rPr>
                <w:b/>
                <w:sz w:val="20"/>
                <w:szCs w:val="20"/>
              </w:rPr>
            </w:pPr>
          </w:p>
          <w:p w14:paraId="71D14D7C" w14:textId="77777777" w:rsidR="00B0659D" w:rsidRDefault="00B0659D" w:rsidP="00850C60">
            <w:pPr>
              <w:spacing w:after="0" w:line="259" w:lineRule="auto"/>
              <w:ind w:left="0" w:right="0" w:firstLine="0"/>
              <w:jc w:val="center"/>
              <w:rPr>
                <w:b/>
                <w:sz w:val="20"/>
                <w:szCs w:val="20"/>
              </w:rPr>
            </w:pPr>
          </w:p>
          <w:p w14:paraId="7B82E2ED" w14:textId="77777777" w:rsidR="00B0659D" w:rsidRDefault="00B0659D" w:rsidP="00850C60">
            <w:pPr>
              <w:spacing w:after="0" w:line="259" w:lineRule="auto"/>
              <w:ind w:left="0" w:right="0" w:firstLine="0"/>
              <w:jc w:val="center"/>
              <w:rPr>
                <w:b/>
                <w:sz w:val="20"/>
                <w:szCs w:val="20"/>
              </w:rPr>
            </w:pPr>
          </w:p>
          <w:p w14:paraId="69C24CB6" w14:textId="77777777" w:rsidR="00B0659D" w:rsidRDefault="00B0659D" w:rsidP="00850C60">
            <w:pPr>
              <w:spacing w:after="0" w:line="259" w:lineRule="auto"/>
              <w:ind w:left="0" w:right="0" w:firstLine="0"/>
              <w:jc w:val="center"/>
              <w:rPr>
                <w:b/>
                <w:sz w:val="20"/>
                <w:szCs w:val="20"/>
              </w:rPr>
            </w:pPr>
          </w:p>
          <w:p w14:paraId="21DF5FF0" w14:textId="77777777" w:rsidR="00B0659D" w:rsidRDefault="00B0659D" w:rsidP="00850C60">
            <w:pPr>
              <w:spacing w:after="0" w:line="259" w:lineRule="auto"/>
              <w:ind w:left="0" w:right="0" w:firstLine="0"/>
              <w:jc w:val="center"/>
              <w:rPr>
                <w:b/>
                <w:sz w:val="20"/>
                <w:szCs w:val="20"/>
              </w:rPr>
            </w:pPr>
          </w:p>
          <w:p w14:paraId="1B8B56C8" w14:textId="77777777" w:rsidR="00B0659D" w:rsidRDefault="00B0659D" w:rsidP="00850C60">
            <w:pPr>
              <w:spacing w:after="0" w:line="259" w:lineRule="auto"/>
              <w:ind w:left="0" w:right="0" w:firstLine="0"/>
              <w:jc w:val="center"/>
              <w:rPr>
                <w:b/>
                <w:sz w:val="20"/>
                <w:szCs w:val="20"/>
              </w:rPr>
            </w:pPr>
          </w:p>
          <w:p w14:paraId="7863877E" w14:textId="77777777" w:rsidR="00B0659D" w:rsidRDefault="00B0659D" w:rsidP="00850C60">
            <w:pPr>
              <w:spacing w:after="0" w:line="259" w:lineRule="auto"/>
              <w:ind w:left="0" w:right="0" w:firstLine="0"/>
              <w:jc w:val="center"/>
              <w:rPr>
                <w:b/>
                <w:sz w:val="20"/>
                <w:szCs w:val="20"/>
              </w:rPr>
            </w:pPr>
          </w:p>
          <w:p w14:paraId="6C4D555C" w14:textId="77777777" w:rsidR="00B0659D" w:rsidRDefault="00B0659D" w:rsidP="00850C60">
            <w:pPr>
              <w:spacing w:after="0" w:line="259" w:lineRule="auto"/>
              <w:ind w:left="0" w:right="0" w:firstLine="0"/>
              <w:jc w:val="center"/>
              <w:rPr>
                <w:b/>
                <w:sz w:val="20"/>
                <w:szCs w:val="20"/>
              </w:rPr>
            </w:pPr>
          </w:p>
          <w:p w14:paraId="75D8D45B" w14:textId="77777777" w:rsidR="00B0659D" w:rsidRDefault="00B0659D" w:rsidP="00850C60">
            <w:pPr>
              <w:spacing w:after="0" w:line="259" w:lineRule="auto"/>
              <w:ind w:left="0" w:right="0" w:firstLine="0"/>
              <w:jc w:val="center"/>
              <w:rPr>
                <w:b/>
                <w:sz w:val="20"/>
                <w:szCs w:val="20"/>
              </w:rPr>
            </w:pPr>
          </w:p>
          <w:p w14:paraId="2B74383B" w14:textId="77777777" w:rsidR="00B0659D" w:rsidRDefault="00B0659D" w:rsidP="00850C60">
            <w:pPr>
              <w:spacing w:after="0" w:line="259" w:lineRule="auto"/>
              <w:ind w:left="0" w:right="0" w:firstLine="0"/>
              <w:jc w:val="center"/>
              <w:rPr>
                <w:b/>
                <w:sz w:val="20"/>
                <w:szCs w:val="20"/>
              </w:rPr>
            </w:pPr>
          </w:p>
          <w:p w14:paraId="5DC834BF" w14:textId="77777777" w:rsidR="00B0659D" w:rsidRDefault="00B0659D" w:rsidP="00850C60">
            <w:pPr>
              <w:spacing w:after="0" w:line="259" w:lineRule="auto"/>
              <w:ind w:left="0" w:right="0" w:firstLine="0"/>
              <w:jc w:val="center"/>
              <w:rPr>
                <w:b/>
                <w:sz w:val="20"/>
                <w:szCs w:val="20"/>
              </w:rPr>
            </w:pPr>
          </w:p>
          <w:p w14:paraId="60B688F4" w14:textId="77777777" w:rsidR="00B0659D" w:rsidRDefault="00B0659D" w:rsidP="00850C60">
            <w:pPr>
              <w:spacing w:after="0" w:line="259" w:lineRule="auto"/>
              <w:ind w:left="0" w:right="0" w:firstLine="0"/>
              <w:jc w:val="center"/>
              <w:rPr>
                <w:b/>
                <w:sz w:val="20"/>
                <w:szCs w:val="20"/>
              </w:rPr>
            </w:pPr>
          </w:p>
          <w:p w14:paraId="7C0EA446" w14:textId="77777777" w:rsidR="00B0659D" w:rsidRDefault="00B0659D" w:rsidP="00850C60">
            <w:pPr>
              <w:spacing w:after="0" w:line="259" w:lineRule="auto"/>
              <w:ind w:left="0" w:right="0" w:firstLine="0"/>
              <w:jc w:val="center"/>
              <w:rPr>
                <w:b/>
                <w:sz w:val="20"/>
                <w:szCs w:val="20"/>
              </w:rPr>
            </w:pPr>
          </w:p>
          <w:p w14:paraId="01752989" w14:textId="77777777" w:rsidR="00B0659D" w:rsidRDefault="00B0659D" w:rsidP="00850C60">
            <w:pPr>
              <w:spacing w:after="0" w:line="259" w:lineRule="auto"/>
              <w:ind w:left="0" w:right="0" w:firstLine="0"/>
              <w:jc w:val="center"/>
              <w:rPr>
                <w:b/>
                <w:sz w:val="20"/>
                <w:szCs w:val="20"/>
              </w:rPr>
            </w:pPr>
          </w:p>
          <w:p w14:paraId="22016D7B" w14:textId="77777777" w:rsidR="00B0659D" w:rsidRDefault="00B0659D" w:rsidP="00850C60">
            <w:pPr>
              <w:spacing w:after="0" w:line="259" w:lineRule="auto"/>
              <w:ind w:left="0" w:right="0" w:firstLine="0"/>
              <w:jc w:val="center"/>
              <w:rPr>
                <w:b/>
                <w:sz w:val="20"/>
                <w:szCs w:val="20"/>
              </w:rPr>
            </w:pPr>
          </w:p>
          <w:p w14:paraId="2C7F6208" w14:textId="77777777" w:rsidR="00B0659D" w:rsidRDefault="00B0659D" w:rsidP="00850C60">
            <w:pPr>
              <w:spacing w:after="0" w:line="259" w:lineRule="auto"/>
              <w:ind w:left="0" w:right="0" w:firstLine="0"/>
              <w:jc w:val="center"/>
              <w:rPr>
                <w:b/>
                <w:sz w:val="20"/>
                <w:szCs w:val="20"/>
              </w:rPr>
            </w:pPr>
          </w:p>
          <w:p w14:paraId="1C93C435" w14:textId="77777777" w:rsidR="00B0659D" w:rsidRDefault="00B0659D" w:rsidP="00850C60">
            <w:pPr>
              <w:spacing w:after="0" w:line="259" w:lineRule="auto"/>
              <w:ind w:left="0" w:right="0" w:firstLine="0"/>
              <w:jc w:val="center"/>
              <w:rPr>
                <w:b/>
                <w:sz w:val="20"/>
                <w:szCs w:val="20"/>
              </w:rPr>
            </w:pPr>
          </w:p>
          <w:p w14:paraId="46057C2E" w14:textId="77777777" w:rsidR="00B0659D" w:rsidRDefault="00B0659D" w:rsidP="00850C60">
            <w:pPr>
              <w:spacing w:after="0" w:line="259" w:lineRule="auto"/>
              <w:ind w:left="0" w:right="0" w:firstLine="0"/>
              <w:jc w:val="center"/>
              <w:rPr>
                <w:b/>
                <w:sz w:val="20"/>
                <w:szCs w:val="20"/>
              </w:rPr>
            </w:pPr>
          </w:p>
          <w:p w14:paraId="68512C6E" w14:textId="77777777" w:rsidR="00B0659D" w:rsidRDefault="00B0659D" w:rsidP="00850C60">
            <w:pPr>
              <w:spacing w:after="0" w:line="259" w:lineRule="auto"/>
              <w:ind w:left="0" w:right="0" w:firstLine="0"/>
              <w:jc w:val="center"/>
              <w:rPr>
                <w:b/>
                <w:sz w:val="20"/>
                <w:szCs w:val="20"/>
              </w:rPr>
            </w:pPr>
          </w:p>
          <w:p w14:paraId="7BC25372" w14:textId="77777777" w:rsidR="00B0659D" w:rsidRDefault="00B0659D" w:rsidP="00850C60">
            <w:pPr>
              <w:spacing w:after="0" w:line="259" w:lineRule="auto"/>
              <w:ind w:left="0" w:right="0" w:firstLine="0"/>
              <w:jc w:val="center"/>
              <w:rPr>
                <w:b/>
                <w:sz w:val="20"/>
                <w:szCs w:val="20"/>
              </w:rPr>
            </w:pPr>
          </w:p>
          <w:p w14:paraId="7DFE74A4" w14:textId="77777777" w:rsidR="00B0659D" w:rsidRDefault="00B0659D" w:rsidP="00850C60">
            <w:pPr>
              <w:spacing w:after="0" w:line="259" w:lineRule="auto"/>
              <w:ind w:left="0" w:right="0" w:firstLine="0"/>
              <w:jc w:val="center"/>
              <w:rPr>
                <w:b/>
                <w:sz w:val="20"/>
                <w:szCs w:val="20"/>
              </w:rPr>
            </w:pPr>
          </w:p>
          <w:p w14:paraId="5D10C7DB" w14:textId="77777777" w:rsidR="00B0659D" w:rsidRDefault="00B0659D" w:rsidP="00850C60">
            <w:pPr>
              <w:spacing w:after="0" w:line="259" w:lineRule="auto"/>
              <w:ind w:left="0" w:right="0" w:firstLine="0"/>
              <w:jc w:val="center"/>
              <w:rPr>
                <w:b/>
                <w:sz w:val="20"/>
                <w:szCs w:val="20"/>
              </w:rPr>
            </w:pPr>
          </w:p>
          <w:p w14:paraId="34066C5E" w14:textId="77777777" w:rsidR="00B0659D" w:rsidRDefault="00B0659D" w:rsidP="00850C60">
            <w:pPr>
              <w:spacing w:after="0" w:line="259" w:lineRule="auto"/>
              <w:ind w:left="0" w:right="0" w:firstLine="0"/>
              <w:jc w:val="center"/>
              <w:rPr>
                <w:b/>
                <w:sz w:val="20"/>
                <w:szCs w:val="20"/>
              </w:rPr>
            </w:pPr>
          </w:p>
          <w:p w14:paraId="1F0E3125" w14:textId="77777777" w:rsidR="00B0659D" w:rsidRDefault="00B0659D" w:rsidP="00850C60">
            <w:pPr>
              <w:spacing w:after="0" w:line="259" w:lineRule="auto"/>
              <w:ind w:left="0" w:right="0" w:firstLine="0"/>
              <w:jc w:val="center"/>
              <w:rPr>
                <w:b/>
                <w:sz w:val="20"/>
                <w:szCs w:val="20"/>
              </w:rPr>
            </w:pPr>
          </w:p>
          <w:p w14:paraId="12307E38" w14:textId="77777777" w:rsidR="00B0659D" w:rsidRDefault="00B0659D" w:rsidP="00850C60">
            <w:pPr>
              <w:spacing w:after="0" w:line="259" w:lineRule="auto"/>
              <w:ind w:left="0" w:right="0" w:firstLine="0"/>
              <w:jc w:val="center"/>
              <w:rPr>
                <w:b/>
                <w:sz w:val="20"/>
                <w:szCs w:val="20"/>
              </w:rPr>
            </w:pPr>
          </w:p>
          <w:p w14:paraId="295B9E58" w14:textId="77777777" w:rsidR="00B0659D" w:rsidRDefault="00B0659D" w:rsidP="00850C60">
            <w:pPr>
              <w:spacing w:after="0" w:line="259" w:lineRule="auto"/>
              <w:ind w:left="0" w:right="0" w:firstLine="0"/>
              <w:jc w:val="center"/>
              <w:rPr>
                <w:b/>
                <w:sz w:val="20"/>
                <w:szCs w:val="20"/>
              </w:rPr>
            </w:pPr>
          </w:p>
          <w:p w14:paraId="4C560EDC" w14:textId="77777777" w:rsidR="00B0659D" w:rsidRDefault="00B0659D" w:rsidP="00850C60">
            <w:pPr>
              <w:spacing w:after="0" w:line="259" w:lineRule="auto"/>
              <w:ind w:left="0" w:right="0" w:firstLine="0"/>
              <w:jc w:val="center"/>
              <w:rPr>
                <w:b/>
                <w:sz w:val="20"/>
                <w:szCs w:val="20"/>
              </w:rPr>
            </w:pPr>
          </w:p>
          <w:p w14:paraId="301288A7" w14:textId="77777777" w:rsidR="00B0659D" w:rsidRDefault="00B0659D" w:rsidP="00850C60">
            <w:pPr>
              <w:spacing w:after="0" w:line="259" w:lineRule="auto"/>
              <w:ind w:left="0" w:right="0" w:firstLine="0"/>
              <w:jc w:val="center"/>
              <w:rPr>
                <w:b/>
                <w:sz w:val="20"/>
                <w:szCs w:val="20"/>
              </w:rPr>
            </w:pPr>
          </w:p>
          <w:p w14:paraId="7B70BC65" w14:textId="77777777" w:rsidR="00B0659D" w:rsidRDefault="00B0659D" w:rsidP="00850C60">
            <w:pPr>
              <w:spacing w:after="0" w:line="259" w:lineRule="auto"/>
              <w:ind w:left="0" w:right="0" w:firstLine="0"/>
              <w:jc w:val="center"/>
              <w:rPr>
                <w:b/>
                <w:sz w:val="20"/>
                <w:szCs w:val="20"/>
              </w:rPr>
            </w:pPr>
          </w:p>
          <w:p w14:paraId="0D050A75" w14:textId="77777777" w:rsidR="00B0659D" w:rsidRDefault="00B0659D" w:rsidP="00850C60">
            <w:pPr>
              <w:spacing w:after="0" w:line="259" w:lineRule="auto"/>
              <w:ind w:left="0" w:right="0" w:firstLine="0"/>
              <w:jc w:val="center"/>
              <w:rPr>
                <w:b/>
                <w:sz w:val="20"/>
                <w:szCs w:val="20"/>
              </w:rPr>
            </w:pPr>
          </w:p>
          <w:p w14:paraId="5A12CEAC" w14:textId="77777777" w:rsidR="00B0659D" w:rsidRDefault="00B0659D" w:rsidP="00850C60">
            <w:pPr>
              <w:spacing w:after="0" w:line="259" w:lineRule="auto"/>
              <w:ind w:left="0" w:right="0" w:firstLine="0"/>
              <w:jc w:val="center"/>
              <w:rPr>
                <w:b/>
                <w:sz w:val="20"/>
                <w:szCs w:val="20"/>
              </w:rPr>
            </w:pPr>
          </w:p>
          <w:p w14:paraId="02CEE7E7" w14:textId="77777777" w:rsidR="00B0659D" w:rsidRDefault="00B0659D" w:rsidP="00850C60">
            <w:pPr>
              <w:spacing w:after="0" w:line="259" w:lineRule="auto"/>
              <w:ind w:left="0" w:right="0" w:firstLine="0"/>
              <w:jc w:val="center"/>
              <w:rPr>
                <w:b/>
                <w:sz w:val="20"/>
                <w:szCs w:val="20"/>
              </w:rPr>
            </w:pPr>
          </w:p>
          <w:p w14:paraId="4FFA58BC" w14:textId="77777777" w:rsidR="00B0659D" w:rsidRDefault="00B0659D" w:rsidP="00850C60">
            <w:pPr>
              <w:spacing w:after="0" w:line="259" w:lineRule="auto"/>
              <w:ind w:left="0" w:right="0" w:firstLine="0"/>
              <w:jc w:val="center"/>
              <w:rPr>
                <w:b/>
                <w:sz w:val="20"/>
                <w:szCs w:val="20"/>
              </w:rPr>
            </w:pPr>
          </w:p>
          <w:p w14:paraId="57D445D5" w14:textId="77777777" w:rsidR="00B0659D" w:rsidRDefault="00B0659D" w:rsidP="00850C60">
            <w:pPr>
              <w:spacing w:after="0" w:line="259" w:lineRule="auto"/>
              <w:ind w:left="0" w:right="0" w:firstLine="0"/>
              <w:jc w:val="center"/>
              <w:rPr>
                <w:b/>
                <w:sz w:val="20"/>
                <w:szCs w:val="20"/>
              </w:rPr>
            </w:pPr>
          </w:p>
          <w:p w14:paraId="4890A43D" w14:textId="77777777" w:rsidR="00B0659D" w:rsidRDefault="00B0659D" w:rsidP="00850C60">
            <w:pPr>
              <w:spacing w:after="0" w:line="259" w:lineRule="auto"/>
              <w:ind w:left="0" w:right="0" w:firstLine="0"/>
              <w:jc w:val="center"/>
              <w:rPr>
                <w:b/>
                <w:sz w:val="20"/>
                <w:szCs w:val="20"/>
              </w:rPr>
            </w:pPr>
          </w:p>
          <w:p w14:paraId="53B6636E" w14:textId="77777777" w:rsidR="00B0659D" w:rsidRDefault="00B0659D" w:rsidP="00850C60">
            <w:pPr>
              <w:spacing w:after="0" w:line="259" w:lineRule="auto"/>
              <w:ind w:left="0" w:right="0" w:firstLine="0"/>
              <w:jc w:val="center"/>
              <w:rPr>
                <w:b/>
                <w:sz w:val="20"/>
                <w:szCs w:val="20"/>
              </w:rPr>
            </w:pPr>
          </w:p>
          <w:p w14:paraId="1040092E" w14:textId="77777777" w:rsidR="00B0659D" w:rsidRDefault="00B0659D" w:rsidP="00850C60">
            <w:pPr>
              <w:spacing w:after="0" w:line="259" w:lineRule="auto"/>
              <w:ind w:left="0" w:right="0" w:firstLine="0"/>
              <w:jc w:val="center"/>
              <w:rPr>
                <w:b/>
                <w:sz w:val="20"/>
                <w:szCs w:val="20"/>
              </w:rPr>
            </w:pPr>
          </w:p>
          <w:p w14:paraId="19411107" w14:textId="77777777" w:rsidR="00B0659D" w:rsidRDefault="00B0659D" w:rsidP="00850C60">
            <w:pPr>
              <w:spacing w:after="0" w:line="259" w:lineRule="auto"/>
              <w:ind w:left="0" w:right="0" w:firstLine="0"/>
              <w:jc w:val="center"/>
              <w:rPr>
                <w:b/>
                <w:sz w:val="20"/>
                <w:szCs w:val="20"/>
              </w:rPr>
            </w:pPr>
          </w:p>
          <w:p w14:paraId="069725D6" w14:textId="77777777" w:rsidR="00B0659D" w:rsidRDefault="00B0659D" w:rsidP="00850C60">
            <w:pPr>
              <w:spacing w:after="0" w:line="259" w:lineRule="auto"/>
              <w:ind w:left="0" w:right="0" w:firstLine="0"/>
              <w:jc w:val="center"/>
              <w:rPr>
                <w:b/>
                <w:sz w:val="20"/>
                <w:szCs w:val="20"/>
              </w:rPr>
            </w:pPr>
          </w:p>
          <w:p w14:paraId="7E4BCBBC" w14:textId="77777777" w:rsidR="00B0659D" w:rsidRDefault="00B0659D" w:rsidP="00850C60">
            <w:pPr>
              <w:spacing w:after="0" w:line="259" w:lineRule="auto"/>
              <w:ind w:left="0" w:right="0" w:firstLine="0"/>
              <w:jc w:val="center"/>
              <w:rPr>
                <w:b/>
                <w:sz w:val="20"/>
                <w:szCs w:val="20"/>
              </w:rPr>
            </w:pPr>
          </w:p>
          <w:p w14:paraId="29AAD77D" w14:textId="77777777" w:rsidR="00B0659D" w:rsidRDefault="00B0659D" w:rsidP="00850C60">
            <w:pPr>
              <w:spacing w:after="0" w:line="259" w:lineRule="auto"/>
              <w:ind w:left="0" w:right="0" w:firstLine="0"/>
              <w:jc w:val="center"/>
              <w:rPr>
                <w:b/>
                <w:sz w:val="20"/>
                <w:szCs w:val="20"/>
              </w:rPr>
            </w:pPr>
          </w:p>
          <w:p w14:paraId="64F60B28" w14:textId="77777777" w:rsidR="00B0659D" w:rsidRDefault="00B0659D" w:rsidP="00850C60">
            <w:pPr>
              <w:spacing w:after="0" w:line="259" w:lineRule="auto"/>
              <w:ind w:left="0" w:right="0" w:firstLine="0"/>
              <w:jc w:val="center"/>
              <w:rPr>
                <w:b/>
                <w:sz w:val="20"/>
                <w:szCs w:val="20"/>
              </w:rPr>
            </w:pPr>
          </w:p>
          <w:p w14:paraId="5E178042" w14:textId="77777777" w:rsidR="00B0659D" w:rsidRDefault="00B0659D" w:rsidP="00850C60">
            <w:pPr>
              <w:spacing w:after="0" w:line="259" w:lineRule="auto"/>
              <w:ind w:left="0" w:right="0" w:firstLine="0"/>
              <w:jc w:val="center"/>
              <w:rPr>
                <w:b/>
                <w:sz w:val="20"/>
                <w:szCs w:val="20"/>
              </w:rPr>
            </w:pPr>
          </w:p>
          <w:p w14:paraId="0FC04673" w14:textId="77777777" w:rsidR="00B0659D" w:rsidRDefault="00B0659D" w:rsidP="00850C60">
            <w:pPr>
              <w:spacing w:after="0" w:line="259" w:lineRule="auto"/>
              <w:ind w:left="0" w:right="0" w:firstLine="0"/>
              <w:jc w:val="center"/>
              <w:rPr>
                <w:b/>
                <w:sz w:val="20"/>
                <w:szCs w:val="20"/>
              </w:rPr>
            </w:pPr>
          </w:p>
          <w:p w14:paraId="73CD247F" w14:textId="77777777" w:rsidR="00B0659D" w:rsidRDefault="00B0659D" w:rsidP="00850C60">
            <w:pPr>
              <w:spacing w:after="0" w:line="259" w:lineRule="auto"/>
              <w:ind w:left="0" w:right="0" w:firstLine="0"/>
              <w:jc w:val="center"/>
              <w:rPr>
                <w:b/>
                <w:sz w:val="20"/>
                <w:szCs w:val="20"/>
              </w:rPr>
            </w:pPr>
          </w:p>
          <w:p w14:paraId="6FFFC50A" w14:textId="77777777" w:rsidR="00B0659D" w:rsidRDefault="00B0659D" w:rsidP="00850C60">
            <w:pPr>
              <w:spacing w:after="0" w:line="259" w:lineRule="auto"/>
              <w:ind w:left="0" w:right="0" w:firstLine="0"/>
              <w:jc w:val="center"/>
              <w:rPr>
                <w:b/>
                <w:sz w:val="20"/>
                <w:szCs w:val="20"/>
              </w:rPr>
            </w:pPr>
          </w:p>
          <w:p w14:paraId="5545D6CC" w14:textId="77777777" w:rsidR="00B0659D" w:rsidRDefault="00B0659D" w:rsidP="00850C60">
            <w:pPr>
              <w:spacing w:after="0" w:line="259" w:lineRule="auto"/>
              <w:ind w:left="0" w:right="0" w:firstLine="0"/>
              <w:jc w:val="center"/>
              <w:rPr>
                <w:b/>
                <w:sz w:val="20"/>
                <w:szCs w:val="20"/>
              </w:rPr>
            </w:pPr>
          </w:p>
          <w:p w14:paraId="18E2BE7F" w14:textId="77777777" w:rsidR="00B0659D" w:rsidRDefault="00B0659D" w:rsidP="00850C60">
            <w:pPr>
              <w:spacing w:after="0" w:line="259" w:lineRule="auto"/>
              <w:ind w:left="0" w:right="0" w:firstLine="0"/>
              <w:jc w:val="center"/>
              <w:rPr>
                <w:b/>
                <w:sz w:val="20"/>
                <w:szCs w:val="20"/>
              </w:rPr>
            </w:pPr>
          </w:p>
          <w:p w14:paraId="5D6FB911" w14:textId="77777777" w:rsidR="00B0659D" w:rsidRDefault="00B0659D" w:rsidP="00850C60">
            <w:pPr>
              <w:spacing w:after="0" w:line="259" w:lineRule="auto"/>
              <w:ind w:left="0" w:right="0" w:firstLine="0"/>
              <w:jc w:val="center"/>
              <w:rPr>
                <w:b/>
                <w:sz w:val="20"/>
                <w:szCs w:val="20"/>
              </w:rPr>
            </w:pPr>
          </w:p>
          <w:p w14:paraId="1C948666" w14:textId="77777777" w:rsidR="00B0659D" w:rsidRDefault="00B0659D" w:rsidP="00850C60">
            <w:pPr>
              <w:spacing w:after="0" w:line="259" w:lineRule="auto"/>
              <w:ind w:left="0" w:right="0" w:firstLine="0"/>
              <w:jc w:val="center"/>
              <w:rPr>
                <w:b/>
                <w:sz w:val="20"/>
                <w:szCs w:val="20"/>
              </w:rPr>
            </w:pPr>
          </w:p>
          <w:p w14:paraId="2D5BB3C9" w14:textId="77777777" w:rsidR="00B0659D" w:rsidRDefault="00B0659D" w:rsidP="00850C60">
            <w:pPr>
              <w:spacing w:after="0" w:line="259" w:lineRule="auto"/>
              <w:ind w:left="0" w:right="0" w:firstLine="0"/>
              <w:jc w:val="center"/>
              <w:rPr>
                <w:b/>
                <w:sz w:val="20"/>
                <w:szCs w:val="20"/>
              </w:rPr>
            </w:pPr>
          </w:p>
          <w:p w14:paraId="3741F249" w14:textId="77777777" w:rsidR="00B0659D" w:rsidRDefault="00B0659D" w:rsidP="00850C60">
            <w:pPr>
              <w:spacing w:after="0" w:line="259" w:lineRule="auto"/>
              <w:ind w:left="0" w:right="0" w:firstLine="0"/>
              <w:jc w:val="center"/>
              <w:rPr>
                <w:b/>
                <w:sz w:val="20"/>
                <w:szCs w:val="20"/>
              </w:rPr>
            </w:pPr>
          </w:p>
          <w:p w14:paraId="198851FA" w14:textId="77777777" w:rsidR="00B0659D" w:rsidRDefault="00B0659D" w:rsidP="00850C60">
            <w:pPr>
              <w:spacing w:after="0" w:line="259" w:lineRule="auto"/>
              <w:ind w:left="0" w:right="0" w:firstLine="0"/>
              <w:jc w:val="center"/>
              <w:rPr>
                <w:b/>
                <w:sz w:val="20"/>
                <w:szCs w:val="20"/>
              </w:rPr>
            </w:pPr>
          </w:p>
          <w:p w14:paraId="113EE3CC" w14:textId="77777777" w:rsidR="00B0659D" w:rsidRDefault="00B0659D" w:rsidP="00850C60">
            <w:pPr>
              <w:spacing w:after="0" w:line="259" w:lineRule="auto"/>
              <w:ind w:left="0" w:right="0" w:firstLine="0"/>
              <w:jc w:val="center"/>
              <w:rPr>
                <w:b/>
                <w:sz w:val="20"/>
                <w:szCs w:val="20"/>
              </w:rPr>
            </w:pPr>
          </w:p>
          <w:p w14:paraId="3B4455D6" w14:textId="77777777" w:rsidR="00B0659D" w:rsidRDefault="00B0659D" w:rsidP="00850C60">
            <w:pPr>
              <w:spacing w:after="0" w:line="259" w:lineRule="auto"/>
              <w:ind w:left="0" w:right="0" w:firstLine="0"/>
              <w:jc w:val="center"/>
              <w:rPr>
                <w:b/>
                <w:sz w:val="20"/>
                <w:szCs w:val="20"/>
              </w:rPr>
            </w:pPr>
          </w:p>
          <w:p w14:paraId="0C0EBE2F" w14:textId="77777777" w:rsidR="00B0659D" w:rsidRDefault="00B0659D" w:rsidP="00850C60">
            <w:pPr>
              <w:spacing w:after="0" w:line="259" w:lineRule="auto"/>
              <w:ind w:left="0" w:right="0" w:firstLine="0"/>
              <w:jc w:val="center"/>
              <w:rPr>
                <w:b/>
                <w:sz w:val="20"/>
                <w:szCs w:val="20"/>
              </w:rPr>
            </w:pPr>
          </w:p>
          <w:p w14:paraId="7B3E682F" w14:textId="77777777" w:rsidR="00B0659D" w:rsidRDefault="00B0659D" w:rsidP="00850C60">
            <w:pPr>
              <w:spacing w:after="0" w:line="259" w:lineRule="auto"/>
              <w:ind w:left="0" w:right="0" w:firstLine="0"/>
              <w:jc w:val="center"/>
              <w:rPr>
                <w:b/>
                <w:sz w:val="20"/>
                <w:szCs w:val="20"/>
              </w:rPr>
            </w:pPr>
          </w:p>
          <w:p w14:paraId="5A251866" w14:textId="77777777" w:rsidR="00B0659D" w:rsidRDefault="00B0659D" w:rsidP="00850C60">
            <w:pPr>
              <w:spacing w:after="0" w:line="259" w:lineRule="auto"/>
              <w:ind w:left="0" w:right="0" w:firstLine="0"/>
              <w:jc w:val="center"/>
              <w:rPr>
                <w:b/>
                <w:sz w:val="20"/>
                <w:szCs w:val="20"/>
              </w:rPr>
            </w:pPr>
          </w:p>
          <w:p w14:paraId="3781445E" w14:textId="77777777" w:rsidR="00B0659D" w:rsidRDefault="00B0659D" w:rsidP="00850C60">
            <w:pPr>
              <w:spacing w:after="0" w:line="259" w:lineRule="auto"/>
              <w:ind w:left="0" w:right="0" w:firstLine="0"/>
              <w:jc w:val="center"/>
              <w:rPr>
                <w:b/>
                <w:sz w:val="20"/>
                <w:szCs w:val="20"/>
              </w:rPr>
            </w:pPr>
          </w:p>
          <w:p w14:paraId="3175E61D" w14:textId="77777777" w:rsidR="00B0659D" w:rsidRDefault="00B0659D" w:rsidP="00850C60">
            <w:pPr>
              <w:spacing w:after="0" w:line="259" w:lineRule="auto"/>
              <w:ind w:left="0" w:right="0" w:firstLine="0"/>
              <w:jc w:val="center"/>
              <w:rPr>
                <w:b/>
                <w:sz w:val="20"/>
                <w:szCs w:val="20"/>
              </w:rPr>
            </w:pPr>
          </w:p>
          <w:p w14:paraId="739CA8CB" w14:textId="77777777" w:rsidR="00B0659D" w:rsidRDefault="00B0659D" w:rsidP="00850C60">
            <w:pPr>
              <w:spacing w:after="0" w:line="259" w:lineRule="auto"/>
              <w:ind w:left="0" w:right="0" w:firstLine="0"/>
              <w:jc w:val="center"/>
              <w:rPr>
                <w:b/>
                <w:sz w:val="20"/>
                <w:szCs w:val="20"/>
              </w:rPr>
            </w:pPr>
          </w:p>
          <w:p w14:paraId="2E5A6BA2" w14:textId="77777777" w:rsidR="00B0659D" w:rsidRDefault="00B0659D" w:rsidP="00850C60">
            <w:pPr>
              <w:spacing w:after="0" w:line="259" w:lineRule="auto"/>
              <w:ind w:left="0" w:right="0" w:firstLine="0"/>
              <w:jc w:val="center"/>
              <w:rPr>
                <w:b/>
                <w:sz w:val="20"/>
                <w:szCs w:val="20"/>
              </w:rPr>
            </w:pPr>
          </w:p>
          <w:p w14:paraId="74CE6191" w14:textId="77777777" w:rsidR="00B0659D" w:rsidRDefault="00B0659D" w:rsidP="00850C60">
            <w:pPr>
              <w:spacing w:after="0" w:line="259" w:lineRule="auto"/>
              <w:ind w:left="0" w:right="0" w:firstLine="0"/>
              <w:jc w:val="center"/>
              <w:rPr>
                <w:b/>
                <w:sz w:val="20"/>
                <w:szCs w:val="20"/>
              </w:rPr>
            </w:pPr>
          </w:p>
          <w:p w14:paraId="0DFE87DF" w14:textId="77777777" w:rsidR="00B0659D" w:rsidRDefault="00B0659D" w:rsidP="00850C60">
            <w:pPr>
              <w:spacing w:after="0" w:line="259" w:lineRule="auto"/>
              <w:ind w:left="0" w:right="0" w:firstLine="0"/>
              <w:jc w:val="center"/>
              <w:rPr>
                <w:b/>
                <w:sz w:val="20"/>
                <w:szCs w:val="20"/>
              </w:rPr>
            </w:pPr>
          </w:p>
          <w:p w14:paraId="70FD276B" w14:textId="77777777" w:rsidR="00B0659D" w:rsidRDefault="00B0659D" w:rsidP="00850C60">
            <w:pPr>
              <w:spacing w:after="0" w:line="259" w:lineRule="auto"/>
              <w:ind w:left="0" w:right="0" w:firstLine="0"/>
              <w:jc w:val="center"/>
              <w:rPr>
                <w:b/>
                <w:sz w:val="20"/>
                <w:szCs w:val="20"/>
              </w:rPr>
            </w:pPr>
          </w:p>
          <w:p w14:paraId="77DCE187" w14:textId="77777777" w:rsidR="00B0659D" w:rsidRDefault="00B0659D" w:rsidP="00850C60">
            <w:pPr>
              <w:spacing w:after="0" w:line="259" w:lineRule="auto"/>
              <w:ind w:left="0" w:right="0" w:firstLine="0"/>
              <w:jc w:val="center"/>
              <w:rPr>
                <w:b/>
                <w:sz w:val="20"/>
                <w:szCs w:val="20"/>
              </w:rPr>
            </w:pPr>
          </w:p>
          <w:p w14:paraId="719CC441" w14:textId="77777777" w:rsidR="00B0659D" w:rsidRDefault="00B0659D" w:rsidP="00850C60">
            <w:pPr>
              <w:spacing w:after="0" w:line="259" w:lineRule="auto"/>
              <w:ind w:left="0" w:right="0" w:firstLine="0"/>
              <w:jc w:val="center"/>
              <w:rPr>
                <w:b/>
                <w:sz w:val="20"/>
                <w:szCs w:val="20"/>
              </w:rPr>
            </w:pPr>
          </w:p>
          <w:p w14:paraId="7F8BAD91" w14:textId="77777777" w:rsidR="00B0659D" w:rsidRDefault="00B0659D" w:rsidP="00850C60">
            <w:pPr>
              <w:spacing w:after="0" w:line="259" w:lineRule="auto"/>
              <w:ind w:left="0" w:right="0" w:firstLine="0"/>
              <w:jc w:val="center"/>
              <w:rPr>
                <w:b/>
                <w:sz w:val="20"/>
                <w:szCs w:val="20"/>
              </w:rPr>
            </w:pPr>
          </w:p>
          <w:p w14:paraId="72732B96" w14:textId="77777777" w:rsidR="00B0659D" w:rsidRDefault="00B0659D" w:rsidP="00850C60">
            <w:pPr>
              <w:spacing w:after="0" w:line="259" w:lineRule="auto"/>
              <w:ind w:left="0" w:right="0" w:firstLine="0"/>
              <w:jc w:val="center"/>
              <w:rPr>
                <w:b/>
                <w:sz w:val="20"/>
                <w:szCs w:val="20"/>
              </w:rPr>
            </w:pPr>
          </w:p>
          <w:p w14:paraId="3230408D" w14:textId="77777777" w:rsidR="00B0659D" w:rsidRDefault="00B0659D" w:rsidP="00850C60">
            <w:pPr>
              <w:spacing w:after="0" w:line="259" w:lineRule="auto"/>
              <w:ind w:left="0" w:right="0" w:firstLine="0"/>
              <w:jc w:val="center"/>
              <w:rPr>
                <w:b/>
                <w:sz w:val="20"/>
                <w:szCs w:val="20"/>
              </w:rPr>
            </w:pPr>
          </w:p>
          <w:p w14:paraId="4433FB61" w14:textId="77777777" w:rsidR="00B0659D" w:rsidRDefault="00B0659D" w:rsidP="00850C60">
            <w:pPr>
              <w:spacing w:after="0" w:line="259" w:lineRule="auto"/>
              <w:ind w:left="0" w:right="0" w:firstLine="0"/>
              <w:jc w:val="center"/>
              <w:rPr>
                <w:b/>
                <w:sz w:val="20"/>
                <w:szCs w:val="20"/>
              </w:rPr>
            </w:pPr>
          </w:p>
          <w:p w14:paraId="3663CE5E" w14:textId="77777777" w:rsidR="00B0659D" w:rsidRDefault="00B0659D" w:rsidP="00850C60">
            <w:pPr>
              <w:spacing w:after="0" w:line="259" w:lineRule="auto"/>
              <w:ind w:left="0" w:right="0" w:firstLine="0"/>
              <w:jc w:val="center"/>
              <w:rPr>
                <w:b/>
                <w:sz w:val="20"/>
                <w:szCs w:val="20"/>
              </w:rPr>
            </w:pPr>
          </w:p>
          <w:p w14:paraId="0935E918" w14:textId="77777777" w:rsidR="00B0659D" w:rsidRDefault="00B0659D" w:rsidP="00850C60">
            <w:pPr>
              <w:spacing w:after="0" w:line="259" w:lineRule="auto"/>
              <w:ind w:left="0" w:right="0" w:firstLine="0"/>
              <w:jc w:val="center"/>
              <w:rPr>
                <w:b/>
                <w:sz w:val="20"/>
                <w:szCs w:val="20"/>
              </w:rPr>
            </w:pPr>
          </w:p>
          <w:p w14:paraId="3B223704" w14:textId="77777777" w:rsidR="00B0659D" w:rsidRDefault="00B0659D" w:rsidP="00850C60">
            <w:pPr>
              <w:spacing w:after="0" w:line="259" w:lineRule="auto"/>
              <w:ind w:left="0" w:right="0" w:firstLine="0"/>
              <w:jc w:val="center"/>
              <w:rPr>
                <w:b/>
                <w:sz w:val="20"/>
                <w:szCs w:val="20"/>
              </w:rPr>
            </w:pPr>
          </w:p>
          <w:p w14:paraId="3F6649C4" w14:textId="77777777" w:rsidR="009951F6" w:rsidRDefault="009951F6" w:rsidP="00850C60">
            <w:pPr>
              <w:spacing w:after="0" w:line="259" w:lineRule="auto"/>
              <w:ind w:left="0" w:right="0" w:firstLine="0"/>
              <w:jc w:val="center"/>
              <w:rPr>
                <w:b/>
                <w:sz w:val="20"/>
                <w:szCs w:val="20"/>
              </w:rPr>
            </w:pPr>
          </w:p>
          <w:p w14:paraId="7F0429B1" w14:textId="77777777" w:rsidR="009951F6" w:rsidRDefault="009951F6" w:rsidP="00850C60">
            <w:pPr>
              <w:spacing w:after="0" w:line="259" w:lineRule="auto"/>
              <w:ind w:left="0" w:right="0" w:firstLine="0"/>
              <w:jc w:val="center"/>
              <w:rPr>
                <w:b/>
                <w:sz w:val="20"/>
                <w:szCs w:val="20"/>
              </w:rPr>
            </w:pPr>
          </w:p>
          <w:p w14:paraId="39C966F5" w14:textId="77777777" w:rsidR="009951F6" w:rsidRDefault="009951F6" w:rsidP="00850C60">
            <w:pPr>
              <w:spacing w:after="0" w:line="259" w:lineRule="auto"/>
              <w:ind w:left="0" w:right="0" w:firstLine="0"/>
              <w:jc w:val="center"/>
              <w:rPr>
                <w:b/>
                <w:sz w:val="20"/>
                <w:szCs w:val="20"/>
              </w:rPr>
            </w:pPr>
          </w:p>
          <w:p w14:paraId="01F7AAE5" w14:textId="77777777" w:rsidR="009951F6" w:rsidRDefault="009951F6" w:rsidP="00850C60">
            <w:pPr>
              <w:spacing w:after="0" w:line="259" w:lineRule="auto"/>
              <w:ind w:left="0" w:right="0" w:firstLine="0"/>
              <w:jc w:val="center"/>
              <w:rPr>
                <w:b/>
                <w:sz w:val="20"/>
                <w:szCs w:val="20"/>
              </w:rPr>
            </w:pPr>
          </w:p>
          <w:p w14:paraId="2DBE3756" w14:textId="77777777" w:rsidR="009951F6" w:rsidRDefault="009951F6" w:rsidP="00850C60">
            <w:pPr>
              <w:spacing w:after="0" w:line="259" w:lineRule="auto"/>
              <w:ind w:left="0" w:right="0" w:firstLine="0"/>
              <w:jc w:val="center"/>
              <w:rPr>
                <w:b/>
                <w:sz w:val="20"/>
                <w:szCs w:val="20"/>
              </w:rPr>
            </w:pPr>
          </w:p>
          <w:p w14:paraId="22782856" w14:textId="77777777" w:rsidR="009951F6" w:rsidRDefault="009951F6" w:rsidP="00850C60">
            <w:pPr>
              <w:spacing w:after="0" w:line="259" w:lineRule="auto"/>
              <w:ind w:left="0" w:right="0" w:firstLine="0"/>
              <w:jc w:val="center"/>
              <w:rPr>
                <w:b/>
                <w:sz w:val="20"/>
                <w:szCs w:val="20"/>
              </w:rPr>
            </w:pPr>
          </w:p>
          <w:p w14:paraId="5FADF276" w14:textId="77777777" w:rsidR="009951F6" w:rsidRDefault="009951F6" w:rsidP="00850C60">
            <w:pPr>
              <w:spacing w:after="0" w:line="259" w:lineRule="auto"/>
              <w:ind w:left="0" w:right="0" w:firstLine="0"/>
              <w:jc w:val="center"/>
              <w:rPr>
                <w:b/>
                <w:sz w:val="20"/>
                <w:szCs w:val="20"/>
              </w:rPr>
            </w:pPr>
          </w:p>
          <w:p w14:paraId="16B7DAE9" w14:textId="77777777" w:rsidR="009951F6" w:rsidRDefault="009951F6" w:rsidP="00850C60">
            <w:pPr>
              <w:spacing w:after="0" w:line="259" w:lineRule="auto"/>
              <w:ind w:left="0" w:right="0" w:firstLine="0"/>
              <w:jc w:val="center"/>
              <w:rPr>
                <w:b/>
                <w:sz w:val="20"/>
                <w:szCs w:val="20"/>
              </w:rPr>
            </w:pPr>
          </w:p>
          <w:p w14:paraId="485421F2" w14:textId="77777777" w:rsidR="009951F6" w:rsidRDefault="009951F6" w:rsidP="00850C60">
            <w:pPr>
              <w:spacing w:after="0" w:line="259" w:lineRule="auto"/>
              <w:ind w:left="0" w:right="0" w:firstLine="0"/>
              <w:jc w:val="center"/>
              <w:rPr>
                <w:b/>
                <w:sz w:val="20"/>
                <w:szCs w:val="20"/>
              </w:rPr>
            </w:pPr>
          </w:p>
          <w:p w14:paraId="4D411E32" w14:textId="77777777" w:rsidR="009951F6" w:rsidRDefault="009951F6" w:rsidP="00850C60">
            <w:pPr>
              <w:spacing w:after="0" w:line="259" w:lineRule="auto"/>
              <w:ind w:left="0" w:right="0" w:firstLine="0"/>
              <w:jc w:val="center"/>
              <w:rPr>
                <w:b/>
                <w:sz w:val="20"/>
                <w:szCs w:val="20"/>
              </w:rPr>
            </w:pPr>
          </w:p>
          <w:p w14:paraId="15F524F3" w14:textId="77777777" w:rsidR="009951F6" w:rsidRDefault="009951F6" w:rsidP="00850C60">
            <w:pPr>
              <w:spacing w:after="0" w:line="259" w:lineRule="auto"/>
              <w:ind w:left="0" w:right="0" w:firstLine="0"/>
              <w:jc w:val="center"/>
              <w:rPr>
                <w:b/>
                <w:sz w:val="20"/>
                <w:szCs w:val="20"/>
              </w:rPr>
            </w:pPr>
          </w:p>
          <w:p w14:paraId="5C3700F4" w14:textId="77777777" w:rsidR="009951F6" w:rsidRDefault="009951F6" w:rsidP="00850C60">
            <w:pPr>
              <w:spacing w:after="0" w:line="259" w:lineRule="auto"/>
              <w:ind w:left="0" w:right="0" w:firstLine="0"/>
              <w:jc w:val="center"/>
              <w:rPr>
                <w:b/>
                <w:sz w:val="20"/>
                <w:szCs w:val="20"/>
              </w:rPr>
            </w:pPr>
          </w:p>
          <w:p w14:paraId="58C08B85" w14:textId="77777777" w:rsidR="009951F6" w:rsidRDefault="009951F6" w:rsidP="00850C60">
            <w:pPr>
              <w:spacing w:after="0" w:line="259" w:lineRule="auto"/>
              <w:ind w:left="0" w:right="0" w:firstLine="0"/>
              <w:jc w:val="center"/>
              <w:rPr>
                <w:b/>
                <w:sz w:val="20"/>
                <w:szCs w:val="20"/>
              </w:rPr>
            </w:pPr>
          </w:p>
          <w:p w14:paraId="61013DF9" w14:textId="77777777" w:rsidR="009951F6" w:rsidRDefault="009951F6" w:rsidP="00850C60">
            <w:pPr>
              <w:spacing w:after="0" w:line="259" w:lineRule="auto"/>
              <w:ind w:left="0" w:right="0" w:firstLine="0"/>
              <w:jc w:val="center"/>
              <w:rPr>
                <w:b/>
                <w:sz w:val="20"/>
                <w:szCs w:val="20"/>
              </w:rPr>
            </w:pPr>
          </w:p>
          <w:p w14:paraId="09A5AD36" w14:textId="77777777" w:rsidR="009951F6" w:rsidRDefault="009951F6" w:rsidP="00850C60">
            <w:pPr>
              <w:spacing w:after="0" w:line="259" w:lineRule="auto"/>
              <w:ind w:left="0" w:right="0" w:firstLine="0"/>
              <w:jc w:val="center"/>
              <w:rPr>
                <w:b/>
                <w:sz w:val="20"/>
                <w:szCs w:val="20"/>
              </w:rPr>
            </w:pPr>
          </w:p>
          <w:p w14:paraId="7DE745E3" w14:textId="77777777" w:rsidR="009951F6" w:rsidRDefault="009951F6" w:rsidP="00850C60">
            <w:pPr>
              <w:spacing w:after="0" w:line="259" w:lineRule="auto"/>
              <w:ind w:left="0" w:right="0" w:firstLine="0"/>
              <w:jc w:val="center"/>
              <w:rPr>
                <w:b/>
                <w:sz w:val="20"/>
                <w:szCs w:val="20"/>
              </w:rPr>
            </w:pPr>
          </w:p>
          <w:p w14:paraId="0A9B0463" w14:textId="77777777" w:rsidR="009951F6" w:rsidRDefault="009951F6" w:rsidP="00850C60">
            <w:pPr>
              <w:spacing w:after="0" w:line="259" w:lineRule="auto"/>
              <w:ind w:left="0" w:right="0" w:firstLine="0"/>
              <w:jc w:val="center"/>
              <w:rPr>
                <w:b/>
                <w:sz w:val="20"/>
                <w:szCs w:val="20"/>
              </w:rPr>
            </w:pPr>
          </w:p>
          <w:p w14:paraId="4CEAC08A" w14:textId="77777777" w:rsidR="009951F6" w:rsidRDefault="009951F6" w:rsidP="00850C60">
            <w:pPr>
              <w:spacing w:after="0" w:line="259" w:lineRule="auto"/>
              <w:ind w:left="0" w:right="0" w:firstLine="0"/>
              <w:jc w:val="center"/>
              <w:rPr>
                <w:b/>
                <w:sz w:val="20"/>
                <w:szCs w:val="20"/>
              </w:rPr>
            </w:pPr>
          </w:p>
          <w:p w14:paraId="66919512" w14:textId="77777777" w:rsidR="009951F6" w:rsidRDefault="009951F6" w:rsidP="00850C60">
            <w:pPr>
              <w:spacing w:after="0" w:line="259" w:lineRule="auto"/>
              <w:ind w:left="0" w:right="0" w:firstLine="0"/>
              <w:jc w:val="center"/>
              <w:rPr>
                <w:b/>
                <w:sz w:val="20"/>
                <w:szCs w:val="20"/>
              </w:rPr>
            </w:pPr>
          </w:p>
          <w:p w14:paraId="72A3712D" w14:textId="77777777" w:rsidR="009951F6" w:rsidRDefault="009951F6" w:rsidP="00850C60">
            <w:pPr>
              <w:spacing w:after="0" w:line="259" w:lineRule="auto"/>
              <w:ind w:left="0" w:right="0" w:firstLine="0"/>
              <w:jc w:val="center"/>
              <w:rPr>
                <w:b/>
                <w:sz w:val="20"/>
                <w:szCs w:val="20"/>
              </w:rPr>
            </w:pPr>
          </w:p>
          <w:p w14:paraId="5FDCE6CA" w14:textId="77777777" w:rsidR="00C518E0" w:rsidRDefault="00C518E0" w:rsidP="00850C60">
            <w:pPr>
              <w:spacing w:after="0" w:line="259" w:lineRule="auto"/>
              <w:ind w:left="0" w:right="0" w:firstLine="0"/>
              <w:jc w:val="center"/>
              <w:rPr>
                <w:b/>
                <w:sz w:val="20"/>
                <w:szCs w:val="20"/>
              </w:rPr>
            </w:pPr>
          </w:p>
          <w:p w14:paraId="55672C11" w14:textId="77777777" w:rsidR="00C518E0" w:rsidRDefault="00C518E0" w:rsidP="00850C60">
            <w:pPr>
              <w:spacing w:after="0" w:line="259" w:lineRule="auto"/>
              <w:ind w:left="0" w:right="0" w:firstLine="0"/>
              <w:jc w:val="center"/>
              <w:rPr>
                <w:b/>
                <w:sz w:val="20"/>
                <w:szCs w:val="20"/>
              </w:rPr>
            </w:pPr>
          </w:p>
          <w:p w14:paraId="47BCB450" w14:textId="77777777" w:rsidR="00C518E0" w:rsidRDefault="00C518E0" w:rsidP="00850C60">
            <w:pPr>
              <w:spacing w:after="0" w:line="259" w:lineRule="auto"/>
              <w:ind w:left="0" w:right="0" w:firstLine="0"/>
              <w:jc w:val="center"/>
              <w:rPr>
                <w:b/>
                <w:sz w:val="20"/>
                <w:szCs w:val="20"/>
              </w:rPr>
            </w:pPr>
          </w:p>
          <w:p w14:paraId="1329000A" w14:textId="77777777" w:rsidR="00C518E0" w:rsidRDefault="00C518E0" w:rsidP="00850C60">
            <w:pPr>
              <w:spacing w:after="0" w:line="259" w:lineRule="auto"/>
              <w:ind w:left="0" w:right="0" w:firstLine="0"/>
              <w:jc w:val="center"/>
              <w:rPr>
                <w:b/>
                <w:sz w:val="20"/>
                <w:szCs w:val="20"/>
              </w:rPr>
            </w:pPr>
          </w:p>
          <w:p w14:paraId="5F019C8B" w14:textId="77777777" w:rsidR="00C518E0" w:rsidRDefault="00C518E0" w:rsidP="00850C60">
            <w:pPr>
              <w:spacing w:after="0" w:line="259" w:lineRule="auto"/>
              <w:ind w:left="0" w:right="0" w:firstLine="0"/>
              <w:jc w:val="center"/>
              <w:rPr>
                <w:b/>
                <w:sz w:val="20"/>
                <w:szCs w:val="20"/>
              </w:rPr>
            </w:pPr>
          </w:p>
          <w:p w14:paraId="25A743BD" w14:textId="77777777" w:rsidR="00C518E0" w:rsidRDefault="00C518E0" w:rsidP="00850C60">
            <w:pPr>
              <w:spacing w:after="0" w:line="259" w:lineRule="auto"/>
              <w:ind w:left="0" w:right="0" w:firstLine="0"/>
              <w:jc w:val="center"/>
              <w:rPr>
                <w:b/>
                <w:sz w:val="20"/>
                <w:szCs w:val="20"/>
              </w:rPr>
            </w:pPr>
          </w:p>
          <w:p w14:paraId="1E14666F" w14:textId="77777777" w:rsidR="00C518E0" w:rsidRDefault="00C518E0" w:rsidP="00850C60">
            <w:pPr>
              <w:spacing w:after="0" w:line="259" w:lineRule="auto"/>
              <w:ind w:left="0" w:right="0" w:firstLine="0"/>
              <w:jc w:val="center"/>
              <w:rPr>
                <w:b/>
                <w:sz w:val="20"/>
                <w:szCs w:val="20"/>
              </w:rPr>
            </w:pPr>
          </w:p>
          <w:p w14:paraId="1A94D52D" w14:textId="77777777" w:rsidR="00C518E0" w:rsidRDefault="00C518E0" w:rsidP="00850C60">
            <w:pPr>
              <w:spacing w:after="0" w:line="259" w:lineRule="auto"/>
              <w:ind w:left="0" w:right="0" w:firstLine="0"/>
              <w:jc w:val="center"/>
              <w:rPr>
                <w:b/>
                <w:sz w:val="20"/>
                <w:szCs w:val="20"/>
              </w:rPr>
            </w:pPr>
          </w:p>
          <w:p w14:paraId="01CADB8C" w14:textId="77777777" w:rsidR="00C518E0" w:rsidRDefault="00C518E0" w:rsidP="00850C60">
            <w:pPr>
              <w:spacing w:after="0" w:line="259" w:lineRule="auto"/>
              <w:ind w:left="0" w:right="0" w:firstLine="0"/>
              <w:jc w:val="center"/>
              <w:rPr>
                <w:b/>
                <w:sz w:val="20"/>
                <w:szCs w:val="20"/>
              </w:rPr>
            </w:pPr>
          </w:p>
          <w:p w14:paraId="098BC1FC" w14:textId="77777777" w:rsidR="00C518E0" w:rsidRDefault="00C518E0" w:rsidP="00850C60">
            <w:pPr>
              <w:spacing w:after="0" w:line="259" w:lineRule="auto"/>
              <w:ind w:left="0" w:right="0" w:firstLine="0"/>
              <w:jc w:val="center"/>
              <w:rPr>
                <w:b/>
                <w:sz w:val="20"/>
                <w:szCs w:val="20"/>
              </w:rPr>
            </w:pPr>
          </w:p>
          <w:p w14:paraId="277AC260" w14:textId="77777777" w:rsidR="00C518E0" w:rsidRDefault="00C518E0" w:rsidP="00850C60">
            <w:pPr>
              <w:spacing w:after="0" w:line="259" w:lineRule="auto"/>
              <w:ind w:left="0" w:right="0" w:firstLine="0"/>
              <w:jc w:val="center"/>
              <w:rPr>
                <w:b/>
                <w:sz w:val="20"/>
                <w:szCs w:val="20"/>
              </w:rPr>
            </w:pPr>
          </w:p>
          <w:p w14:paraId="5C9187A9" w14:textId="77777777" w:rsidR="00C518E0" w:rsidRDefault="00C518E0" w:rsidP="00850C60">
            <w:pPr>
              <w:spacing w:after="0" w:line="259" w:lineRule="auto"/>
              <w:ind w:left="0" w:right="0" w:firstLine="0"/>
              <w:jc w:val="center"/>
              <w:rPr>
                <w:b/>
                <w:sz w:val="20"/>
                <w:szCs w:val="20"/>
              </w:rPr>
            </w:pPr>
          </w:p>
          <w:p w14:paraId="7DB7E320" w14:textId="77777777" w:rsidR="00C518E0" w:rsidRDefault="00C518E0" w:rsidP="00850C60">
            <w:pPr>
              <w:spacing w:after="0" w:line="259" w:lineRule="auto"/>
              <w:ind w:left="0" w:right="0" w:firstLine="0"/>
              <w:jc w:val="center"/>
              <w:rPr>
                <w:b/>
                <w:sz w:val="20"/>
                <w:szCs w:val="20"/>
              </w:rPr>
            </w:pPr>
          </w:p>
          <w:p w14:paraId="689B3DE6" w14:textId="77777777" w:rsidR="00C518E0" w:rsidRDefault="00C518E0" w:rsidP="00850C60">
            <w:pPr>
              <w:spacing w:after="0" w:line="259" w:lineRule="auto"/>
              <w:ind w:left="0" w:right="0" w:firstLine="0"/>
              <w:jc w:val="center"/>
              <w:rPr>
                <w:b/>
                <w:sz w:val="20"/>
                <w:szCs w:val="20"/>
              </w:rPr>
            </w:pPr>
          </w:p>
          <w:p w14:paraId="4366590B" w14:textId="77777777" w:rsidR="00C518E0" w:rsidRDefault="00C518E0" w:rsidP="00850C60">
            <w:pPr>
              <w:spacing w:after="0" w:line="259" w:lineRule="auto"/>
              <w:ind w:left="0" w:right="0" w:firstLine="0"/>
              <w:jc w:val="center"/>
              <w:rPr>
                <w:b/>
                <w:sz w:val="20"/>
                <w:szCs w:val="20"/>
              </w:rPr>
            </w:pPr>
          </w:p>
          <w:p w14:paraId="5E389ED2" w14:textId="77777777" w:rsidR="00B0659D" w:rsidRDefault="00B0659D" w:rsidP="00B0659D">
            <w:pPr>
              <w:spacing w:after="0" w:line="259" w:lineRule="auto"/>
              <w:ind w:left="0" w:right="0" w:firstLine="0"/>
              <w:jc w:val="center"/>
              <w:rPr>
                <w:b/>
                <w:sz w:val="20"/>
                <w:szCs w:val="20"/>
              </w:rPr>
            </w:pPr>
          </w:p>
          <w:p w14:paraId="3B6B2DE1" w14:textId="77777777" w:rsidR="00B0659D" w:rsidRDefault="00B0659D" w:rsidP="00B0659D">
            <w:pPr>
              <w:spacing w:after="0" w:line="259" w:lineRule="auto"/>
              <w:ind w:left="0" w:right="0" w:firstLine="0"/>
              <w:jc w:val="center"/>
              <w:rPr>
                <w:b/>
                <w:sz w:val="20"/>
                <w:szCs w:val="20"/>
              </w:rPr>
            </w:pPr>
          </w:p>
          <w:p w14:paraId="3EB98406" w14:textId="77777777" w:rsidR="00B0659D" w:rsidRDefault="00B0659D" w:rsidP="00B0659D">
            <w:pPr>
              <w:spacing w:after="0" w:line="259" w:lineRule="auto"/>
              <w:ind w:left="0" w:right="0" w:firstLine="0"/>
              <w:jc w:val="center"/>
              <w:rPr>
                <w:b/>
                <w:sz w:val="20"/>
                <w:szCs w:val="20"/>
              </w:rPr>
            </w:pPr>
          </w:p>
          <w:p w14:paraId="2C722C70" w14:textId="77777777" w:rsidR="00B0659D" w:rsidRDefault="00B0659D" w:rsidP="00B0659D">
            <w:pPr>
              <w:spacing w:after="0" w:line="259" w:lineRule="auto"/>
              <w:ind w:left="0" w:right="0" w:firstLine="0"/>
              <w:jc w:val="center"/>
              <w:rPr>
                <w:b/>
                <w:sz w:val="20"/>
                <w:szCs w:val="20"/>
              </w:rPr>
            </w:pPr>
          </w:p>
          <w:p w14:paraId="5C0395E4" w14:textId="77777777" w:rsidR="00B0659D" w:rsidRDefault="00B0659D" w:rsidP="00B0659D">
            <w:pPr>
              <w:spacing w:after="0" w:line="259" w:lineRule="auto"/>
              <w:ind w:left="0" w:right="0" w:firstLine="0"/>
              <w:jc w:val="center"/>
              <w:rPr>
                <w:b/>
                <w:sz w:val="20"/>
                <w:szCs w:val="20"/>
              </w:rPr>
            </w:pPr>
          </w:p>
          <w:p w14:paraId="05D49517" w14:textId="77777777" w:rsidR="00B0659D" w:rsidRDefault="00B0659D" w:rsidP="00B0659D">
            <w:pPr>
              <w:spacing w:after="0" w:line="259" w:lineRule="auto"/>
              <w:ind w:left="0" w:right="0" w:firstLine="0"/>
              <w:jc w:val="center"/>
              <w:rPr>
                <w:b/>
                <w:sz w:val="20"/>
                <w:szCs w:val="20"/>
              </w:rPr>
            </w:pPr>
          </w:p>
          <w:p w14:paraId="0CD31FE5" w14:textId="77777777" w:rsidR="0009509F" w:rsidRDefault="0009509F" w:rsidP="00B0659D">
            <w:pPr>
              <w:spacing w:after="0" w:line="259" w:lineRule="auto"/>
              <w:ind w:left="0" w:right="0" w:firstLine="0"/>
              <w:jc w:val="center"/>
              <w:rPr>
                <w:b/>
                <w:sz w:val="20"/>
                <w:szCs w:val="20"/>
              </w:rPr>
            </w:pPr>
          </w:p>
          <w:p w14:paraId="0947DC77" w14:textId="77777777" w:rsidR="0009509F" w:rsidRDefault="0009509F" w:rsidP="00B0659D">
            <w:pPr>
              <w:spacing w:after="0" w:line="259" w:lineRule="auto"/>
              <w:ind w:left="0" w:right="0" w:firstLine="0"/>
              <w:jc w:val="center"/>
              <w:rPr>
                <w:b/>
                <w:sz w:val="20"/>
                <w:szCs w:val="20"/>
              </w:rPr>
            </w:pPr>
          </w:p>
          <w:p w14:paraId="24C1F08E" w14:textId="77777777" w:rsidR="0009509F" w:rsidRDefault="0009509F" w:rsidP="0009509F">
            <w:pPr>
              <w:spacing w:after="0" w:line="259" w:lineRule="auto"/>
              <w:ind w:left="0" w:right="0" w:firstLine="0"/>
              <w:jc w:val="center"/>
              <w:rPr>
                <w:b/>
                <w:sz w:val="20"/>
                <w:szCs w:val="20"/>
              </w:rPr>
            </w:pPr>
          </w:p>
          <w:p w14:paraId="78083C45" w14:textId="77777777" w:rsidR="004D677D" w:rsidRDefault="004D677D" w:rsidP="0009509F">
            <w:pPr>
              <w:spacing w:after="0" w:line="259" w:lineRule="auto"/>
              <w:ind w:left="0" w:right="0" w:firstLine="0"/>
              <w:jc w:val="center"/>
              <w:rPr>
                <w:b/>
                <w:sz w:val="20"/>
                <w:szCs w:val="20"/>
              </w:rPr>
            </w:pPr>
          </w:p>
          <w:p w14:paraId="29D01DFA" w14:textId="77777777" w:rsidR="004D677D" w:rsidRDefault="004D677D" w:rsidP="0009509F">
            <w:pPr>
              <w:spacing w:after="0" w:line="259" w:lineRule="auto"/>
              <w:ind w:left="0" w:right="0" w:firstLine="0"/>
              <w:jc w:val="center"/>
              <w:rPr>
                <w:b/>
                <w:sz w:val="20"/>
                <w:szCs w:val="20"/>
              </w:rPr>
            </w:pPr>
          </w:p>
          <w:p w14:paraId="77ABA0B7" w14:textId="77777777" w:rsidR="0009509F" w:rsidRDefault="0009509F" w:rsidP="00651CB9">
            <w:pPr>
              <w:spacing w:after="0" w:line="259" w:lineRule="auto"/>
              <w:ind w:left="0" w:right="0" w:firstLine="0"/>
              <w:jc w:val="center"/>
              <w:rPr>
                <w:b/>
                <w:sz w:val="20"/>
                <w:szCs w:val="20"/>
              </w:rPr>
            </w:pPr>
          </w:p>
          <w:p w14:paraId="7FA2D6A7" w14:textId="77777777" w:rsidR="00651CB9" w:rsidRDefault="00651CB9" w:rsidP="00651CB9">
            <w:pPr>
              <w:spacing w:after="0" w:line="259" w:lineRule="auto"/>
              <w:ind w:left="0" w:right="0" w:firstLine="0"/>
              <w:jc w:val="center"/>
              <w:rPr>
                <w:b/>
                <w:sz w:val="20"/>
                <w:szCs w:val="20"/>
              </w:rPr>
            </w:pPr>
          </w:p>
          <w:p w14:paraId="32C672B3" w14:textId="77777777" w:rsidR="00651CB9" w:rsidRDefault="00651CB9" w:rsidP="00651CB9">
            <w:pPr>
              <w:spacing w:after="0" w:line="259" w:lineRule="auto"/>
              <w:ind w:left="0" w:right="0" w:firstLine="0"/>
              <w:jc w:val="center"/>
              <w:rPr>
                <w:b/>
                <w:sz w:val="20"/>
                <w:szCs w:val="20"/>
              </w:rPr>
            </w:pPr>
          </w:p>
          <w:p w14:paraId="45BAE6A1" w14:textId="77777777" w:rsidR="00651CB9" w:rsidRDefault="00651CB9" w:rsidP="00651CB9">
            <w:pPr>
              <w:spacing w:after="0" w:line="259" w:lineRule="auto"/>
              <w:ind w:left="0" w:right="0" w:firstLine="0"/>
              <w:jc w:val="center"/>
              <w:rPr>
                <w:b/>
                <w:sz w:val="20"/>
                <w:szCs w:val="20"/>
              </w:rPr>
            </w:pPr>
          </w:p>
          <w:p w14:paraId="0F592181" w14:textId="77777777" w:rsidR="00651CB9" w:rsidRDefault="00651CB9" w:rsidP="00E55236">
            <w:pPr>
              <w:spacing w:after="0" w:line="259" w:lineRule="auto"/>
              <w:ind w:left="0" w:right="0" w:firstLine="0"/>
              <w:jc w:val="center"/>
              <w:rPr>
                <w:b/>
                <w:sz w:val="20"/>
                <w:szCs w:val="20"/>
              </w:rPr>
            </w:pPr>
          </w:p>
          <w:p w14:paraId="3352891A" w14:textId="77777777" w:rsidR="00E55236" w:rsidRDefault="00E55236" w:rsidP="00E55236">
            <w:pPr>
              <w:spacing w:after="0" w:line="259" w:lineRule="auto"/>
              <w:ind w:left="0" w:right="0" w:firstLine="0"/>
              <w:jc w:val="center"/>
              <w:rPr>
                <w:b/>
                <w:sz w:val="20"/>
                <w:szCs w:val="20"/>
              </w:rPr>
            </w:pPr>
          </w:p>
          <w:p w14:paraId="7B31ED56" w14:textId="77777777" w:rsidR="00D77CAB" w:rsidRDefault="00D77CAB" w:rsidP="00E55236">
            <w:pPr>
              <w:spacing w:after="0" w:line="259" w:lineRule="auto"/>
              <w:ind w:left="0" w:right="0" w:firstLine="0"/>
              <w:jc w:val="center"/>
              <w:rPr>
                <w:b/>
                <w:sz w:val="20"/>
                <w:szCs w:val="20"/>
              </w:rPr>
            </w:pPr>
          </w:p>
          <w:p w14:paraId="682147A5" w14:textId="77777777" w:rsidR="00D77CAB" w:rsidRDefault="00D77CAB" w:rsidP="00E55236">
            <w:pPr>
              <w:spacing w:after="0" w:line="259" w:lineRule="auto"/>
              <w:ind w:left="0" w:right="0" w:firstLine="0"/>
              <w:jc w:val="center"/>
              <w:rPr>
                <w:b/>
                <w:sz w:val="20"/>
                <w:szCs w:val="20"/>
              </w:rPr>
            </w:pPr>
          </w:p>
          <w:p w14:paraId="4E15E801" w14:textId="77777777" w:rsidR="00D77CAB" w:rsidRDefault="00D77CAB" w:rsidP="00E55236">
            <w:pPr>
              <w:spacing w:after="0" w:line="259" w:lineRule="auto"/>
              <w:ind w:left="0" w:right="0" w:firstLine="0"/>
              <w:jc w:val="center"/>
              <w:rPr>
                <w:b/>
                <w:sz w:val="20"/>
                <w:szCs w:val="20"/>
              </w:rPr>
            </w:pPr>
          </w:p>
          <w:p w14:paraId="726734C4" w14:textId="77777777" w:rsidR="00D77CAB" w:rsidRDefault="00D77CAB" w:rsidP="00E55236">
            <w:pPr>
              <w:spacing w:after="0" w:line="259" w:lineRule="auto"/>
              <w:ind w:left="0" w:right="0" w:firstLine="0"/>
              <w:jc w:val="center"/>
              <w:rPr>
                <w:b/>
                <w:sz w:val="20"/>
                <w:szCs w:val="20"/>
              </w:rPr>
            </w:pPr>
          </w:p>
          <w:p w14:paraId="7735E0BD" w14:textId="77777777" w:rsidR="00D77CAB" w:rsidRDefault="00D77CAB" w:rsidP="00E55236">
            <w:pPr>
              <w:spacing w:after="0" w:line="259" w:lineRule="auto"/>
              <w:ind w:left="0" w:right="0" w:firstLine="0"/>
              <w:jc w:val="center"/>
              <w:rPr>
                <w:b/>
                <w:sz w:val="20"/>
                <w:szCs w:val="20"/>
              </w:rPr>
            </w:pPr>
          </w:p>
          <w:p w14:paraId="726A519A" w14:textId="77777777" w:rsidR="00D77CAB" w:rsidRDefault="00D77CAB" w:rsidP="00E55236">
            <w:pPr>
              <w:spacing w:after="0" w:line="259" w:lineRule="auto"/>
              <w:ind w:left="0" w:right="0" w:firstLine="0"/>
              <w:jc w:val="center"/>
              <w:rPr>
                <w:b/>
                <w:sz w:val="20"/>
                <w:szCs w:val="20"/>
              </w:rPr>
            </w:pPr>
          </w:p>
          <w:p w14:paraId="5D268573" w14:textId="77777777" w:rsidR="00E55236" w:rsidRDefault="00E55236" w:rsidP="00E55236">
            <w:pPr>
              <w:spacing w:after="0" w:line="259" w:lineRule="auto"/>
              <w:ind w:left="0" w:right="0" w:firstLine="0"/>
              <w:jc w:val="center"/>
              <w:rPr>
                <w:b/>
                <w:sz w:val="20"/>
                <w:szCs w:val="20"/>
              </w:rPr>
            </w:pPr>
          </w:p>
          <w:p w14:paraId="5B3ED7CA" w14:textId="77777777" w:rsidR="00E92C98" w:rsidRDefault="00E92C98" w:rsidP="00E55236">
            <w:pPr>
              <w:spacing w:after="0" w:line="259" w:lineRule="auto"/>
              <w:ind w:left="0" w:right="0" w:firstLine="0"/>
              <w:jc w:val="center"/>
              <w:rPr>
                <w:b/>
                <w:sz w:val="20"/>
                <w:szCs w:val="20"/>
              </w:rPr>
            </w:pPr>
          </w:p>
          <w:p w14:paraId="29DA8018" w14:textId="77777777" w:rsidR="00E55236" w:rsidRPr="000C6FBD" w:rsidRDefault="00E55236" w:rsidP="00E55236">
            <w:pPr>
              <w:spacing w:after="0" w:line="259" w:lineRule="auto"/>
              <w:ind w:left="0" w:right="0" w:firstLine="0"/>
              <w:jc w:val="center"/>
              <w:rPr>
                <w:b/>
                <w:sz w:val="20"/>
                <w:szCs w:val="20"/>
              </w:rPr>
            </w:pPr>
            <w:r w:rsidRPr="000C6FBD">
              <w:rPr>
                <w:b/>
                <w:sz w:val="20"/>
                <w:szCs w:val="20"/>
              </w:rPr>
              <w:t>n.a.</w:t>
            </w:r>
          </w:p>
          <w:p w14:paraId="759AECDC" w14:textId="77777777" w:rsidR="00E55236" w:rsidRDefault="00E55236" w:rsidP="00E55236">
            <w:pPr>
              <w:spacing w:after="0" w:line="259" w:lineRule="auto"/>
              <w:ind w:left="0" w:right="0" w:firstLine="0"/>
              <w:jc w:val="center"/>
              <w:rPr>
                <w:b/>
                <w:sz w:val="20"/>
                <w:szCs w:val="20"/>
              </w:rPr>
            </w:pPr>
          </w:p>
          <w:p w14:paraId="163ADAFB" w14:textId="77777777" w:rsidR="00433739" w:rsidRDefault="00433739" w:rsidP="00E55236">
            <w:pPr>
              <w:spacing w:after="0" w:line="259" w:lineRule="auto"/>
              <w:ind w:left="0" w:right="0" w:firstLine="0"/>
              <w:jc w:val="center"/>
              <w:rPr>
                <w:b/>
                <w:sz w:val="20"/>
                <w:szCs w:val="20"/>
              </w:rPr>
            </w:pPr>
          </w:p>
          <w:p w14:paraId="03FB21F9" w14:textId="77777777" w:rsidR="00433739" w:rsidRDefault="00433739" w:rsidP="00E55236">
            <w:pPr>
              <w:spacing w:after="0" w:line="259" w:lineRule="auto"/>
              <w:ind w:left="0" w:right="0" w:firstLine="0"/>
              <w:jc w:val="center"/>
              <w:rPr>
                <w:b/>
                <w:sz w:val="20"/>
                <w:szCs w:val="20"/>
              </w:rPr>
            </w:pPr>
          </w:p>
          <w:p w14:paraId="0E4F2E66" w14:textId="77777777" w:rsidR="00433739" w:rsidRDefault="00433739" w:rsidP="00E55236">
            <w:pPr>
              <w:spacing w:after="0" w:line="259" w:lineRule="auto"/>
              <w:ind w:left="0" w:right="0" w:firstLine="0"/>
              <w:jc w:val="center"/>
              <w:rPr>
                <w:b/>
                <w:sz w:val="20"/>
                <w:szCs w:val="20"/>
              </w:rPr>
            </w:pPr>
          </w:p>
          <w:p w14:paraId="1E17259E" w14:textId="77777777" w:rsidR="00433739" w:rsidRDefault="00433739" w:rsidP="00E55236">
            <w:pPr>
              <w:spacing w:after="0" w:line="259" w:lineRule="auto"/>
              <w:ind w:left="0" w:right="0" w:firstLine="0"/>
              <w:jc w:val="center"/>
              <w:rPr>
                <w:b/>
                <w:sz w:val="20"/>
                <w:szCs w:val="20"/>
              </w:rPr>
            </w:pPr>
          </w:p>
          <w:p w14:paraId="3B53D60B" w14:textId="77777777" w:rsidR="00433739" w:rsidRDefault="00433739" w:rsidP="00E55236">
            <w:pPr>
              <w:spacing w:after="0" w:line="259" w:lineRule="auto"/>
              <w:ind w:left="0" w:right="0" w:firstLine="0"/>
              <w:jc w:val="center"/>
              <w:rPr>
                <w:b/>
                <w:sz w:val="20"/>
                <w:szCs w:val="20"/>
              </w:rPr>
            </w:pPr>
          </w:p>
          <w:p w14:paraId="1A473C0A" w14:textId="77777777" w:rsidR="00433739" w:rsidRDefault="00433739" w:rsidP="00433739">
            <w:pPr>
              <w:spacing w:after="0" w:line="259" w:lineRule="auto"/>
              <w:ind w:left="0" w:right="0" w:firstLine="0"/>
              <w:jc w:val="center"/>
              <w:rPr>
                <w:b/>
                <w:sz w:val="20"/>
                <w:szCs w:val="20"/>
              </w:rPr>
            </w:pPr>
            <w:r>
              <w:rPr>
                <w:b/>
                <w:sz w:val="20"/>
                <w:szCs w:val="20"/>
              </w:rPr>
              <w:t>Ú</w:t>
            </w:r>
          </w:p>
          <w:p w14:paraId="5F375C6E" w14:textId="4768378C" w:rsidR="00433739" w:rsidRPr="00BA6E45" w:rsidRDefault="00433739" w:rsidP="00E55236">
            <w:pPr>
              <w:spacing w:after="0" w:line="259" w:lineRule="auto"/>
              <w:ind w:left="0" w:right="0" w:firstLine="0"/>
              <w:jc w:val="center"/>
              <w:rPr>
                <w:b/>
                <w:sz w:val="20"/>
                <w:szCs w:val="20"/>
              </w:rPr>
            </w:pPr>
          </w:p>
        </w:tc>
        <w:tc>
          <w:tcPr>
            <w:tcW w:w="851" w:type="dxa"/>
          </w:tcPr>
          <w:p w14:paraId="69E1C4CB" w14:textId="77777777" w:rsidR="00850C60" w:rsidRPr="007841C3" w:rsidRDefault="00850C60" w:rsidP="00850C60">
            <w:pPr>
              <w:spacing w:after="0" w:line="259" w:lineRule="auto"/>
              <w:ind w:left="2" w:right="0" w:firstLine="0"/>
              <w:rPr>
                <w:sz w:val="18"/>
                <w:szCs w:val="18"/>
              </w:rPr>
            </w:pPr>
          </w:p>
        </w:tc>
        <w:tc>
          <w:tcPr>
            <w:tcW w:w="708" w:type="dxa"/>
          </w:tcPr>
          <w:p w14:paraId="22FB44DB" w14:textId="77777777" w:rsidR="008045F7" w:rsidRDefault="008045F7" w:rsidP="00850C60">
            <w:pPr>
              <w:spacing w:line="238" w:lineRule="auto"/>
              <w:ind w:left="0" w:right="0" w:firstLine="0"/>
              <w:jc w:val="center"/>
              <w:rPr>
                <w:b/>
                <w:sz w:val="20"/>
                <w:szCs w:val="20"/>
              </w:rPr>
            </w:pPr>
          </w:p>
          <w:p w14:paraId="7563CB4E" w14:textId="77777777" w:rsidR="008045F7" w:rsidRDefault="008045F7" w:rsidP="00850C60">
            <w:pPr>
              <w:spacing w:line="238" w:lineRule="auto"/>
              <w:ind w:left="0" w:right="0" w:firstLine="0"/>
              <w:jc w:val="center"/>
              <w:rPr>
                <w:b/>
                <w:sz w:val="20"/>
                <w:szCs w:val="20"/>
              </w:rPr>
            </w:pPr>
          </w:p>
          <w:p w14:paraId="663CE34D" w14:textId="77777777" w:rsidR="008045F7" w:rsidRDefault="008045F7" w:rsidP="00850C60">
            <w:pPr>
              <w:spacing w:line="238" w:lineRule="auto"/>
              <w:ind w:left="0" w:right="0" w:firstLine="0"/>
              <w:jc w:val="center"/>
              <w:rPr>
                <w:b/>
                <w:sz w:val="20"/>
                <w:szCs w:val="20"/>
              </w:rPr>
            </w:pPr>
          </w:p>
          <w:p w14:paraId="04CE096C" w14:textId="77777777" w:rsidR="00850C60" w:rsidRDefault="00850C60" w:rsidP="00850C60">
            <w:pPr>
              <w:spacing w:line="238" w:lineRule="auto"/>
              <w:ind w:left="0" w:right="0" w:firstLine="0"/>
              <w:jc w:val="center"/>
              <w:rPr>
                <w:b/>
                <w:sz w:val="20"/>
                <w:szCs w:val="20"/>
              </w:rPr>
            </w:pPr>
            <w:r>
              <w:rPr>
                <w:b/>
                <w:sz w:val="20"/>
                <w:szCs w:val="20"/>
              </w:rPr>
              <w:t>GP-N</w:t>
            </w:r>
          </w:p>
          <w:p w14:paraId="55EA3651" w14:textId="77777777" w:rsidR="00B0659D" w:rsidRDefault="00B0659D" w:rsidP="00850C60">
            <w:pPr>
              <w:spacing w:line="238" w:lineRule="auto"/>
              <w:ind w:left="0" w:right="0" w:firstLine="0"/>
              <w:jc w:val="center"/>
              <w:rPr>
                <w:b/>
                <w:sz w:val="20"/>
                <w:szCs w:val="20"/>
              </w:rPr>
            </w:pPr>
          </w:p>
          <w:p w14:paraId="52B1C368" w14:textId="77777777" w:rsidR="00B0659D" w:rsidRDefault="00B0659D" w:rsidP="00850C60">
            <w:pPr>
              <w:spacing w:line="238" w:lineRule="auto"/>
              <w:ind w:left="0" w:right="0" w:firstLine="0"/>
              <w:jc w:val="center"/>
              <w:rPr>
                <w:b/>
                <w:sz w:val="20"/>
                <w:szCs w:val="20"/>
              </w:rPr>
            </w:pPr>
          </w:p>
          <w:p w14:paraId="56B539D3" w14:textId="77777777" w:rsidR="00B0659D" w:rsidRDefault="00B0659D" w:rsidP="00850C60">
            <w:pPr>
              <w:spacing w:line="238" w:lineRule="auto"/>
              <w:ind w:left="0" w:right="0" w:firstLine="0"/>
              <w:jc w:val="center"/>
              <w:rPr>
                <w:b/>
                <w:sz w:val="20"/>
                <w:szCs w:val="20"/>
              </w:rPr>
            </w:pPr>
          </w:p>
          <w:p w14:paraId="7E97DCDA" w14:textId="77777777" w:rsidR="00B0659D" w:rsidRDefault="00B0659D" w:rsidP="00850C60">
            <w:pPr>
              <w:spacing w:line="238" w:lineRule="auto"/>
              <w:ind w:left="0" w:right="0" w:firstLine="0"/>
              <w:jc w:val="center"/>
              <w:rPr>
                <w:b/>
                <w:sz w:val="20"/>
                <w:szCs w:val="20"/>
              </w:rPr>
            </w:pPr>
          </w:p>
          <w:p w14:paraId="659DE54B" w14:textId="77777777" w:rsidR="00B0659D" w:rsidRDefault="00B0659D" w:rsidP="00850C60">
            <w:pPr>
              <w:spacing w:line="238" w:lineRule="auto"/>
              <w:ind w:left="0" w:right="0" w:firstLine="0"/>
              <w:jc w:val="center"/>
              <w:rPr>
                <w:b/>
                <w:sz w:val="20"/>
                <w:szCs w:val="20"/>
              </w:rPr>
            </w:pPr>
          </w:p>
          <w:p w14:paraId="3C4CE547" w14:textId="77777777" w:rsidR="00B0659D" w:rsidRDefault="00B0659D" w:rsidP="00850C60">
            <w:pPr>
              <w:spacing w:line="238" w:lineRule="auto"/>
              <w:ind w:left="0" w:right="0" w:firstLine="0"/>
              <w:jc w:val="center"/>
              <w:rPr>
                <w:b/>
                <w:sz w:val="20"/>
                <w:szCs w:val="20"/>
              </w:rPr>
            </w:pPr>
          </w:p>
          <w:p w14:paraId="65C3A482" w14:textId="77777777" w:rsidR="00B0659D" w:rsidRDefault="00B0659D" w:rsidP="00850C60">
            <w:pPr>
              <w:spacing w:line="238" w:lineRule="auto"/>
              <w:ind w:left="0" w:right="0" w:firstLine="0"/>
              <w:jc w:val="center"/>
              <w:rPr>
                <w:b/>
                <w:sz w:val="20"/>
                <w:szCs w:val="20"/>
              </w:rPr>
            </w:pPr>
          </w:p>
          <w:p w14:paraId="768BF24A" w14:textId="77777777" w:rsidR="00B0659D" w:rsidRDefault="00B0659D" w:rsidP="00850C60">
            <w:pPr>
              <w:spacing w:line="238" w:lineRule="auto"/>
              <w:ind w:left="0" w:right="0" w:firstLine="0"/>
              <w:jc w:val="center"/>
              <w:rPr>
                <w:b/>
                <w:sz w:val="20"/>
                <w:szCs w:val="20"/>
              </w:rPr>
            </w:pPr>
          </w:p>
          <w:p w14:paraId="7B242AF5" w14:textId="77777777" w:rsidR="00B0659D" w:rsidRDefault="00B0659D" w:rsidP="00850C60">
            <w:pPr>
              <w:spacing w:line="238" w:lineRule="auto"/>
              <w:ind w:left="0" w:right="0" w:firstLine="0"/>
              <w:jc w:val="center"/>
              <w:rPr>
                <w:b/>
                <w:sz w:val="20"/>
                <w:szCs w:val="20"/>
              </w:rPr>
            </w:pPr>
          </w:p>
          <w:p w14:paraId="1616F39B" w14:textId="77777777" w:rsidR="00B0659D" w:rsidRDefault="00B0659D" w:rsidP="00850C60">
            <w:pPr>
              <w:spacing w:line="238" w:lineRule="auto"/>
              <w:ind w:left="0" w:right="0" w:firstLine="0"/>
              <w:jc w:val="center"/>
              <w:rPr>
                <w:b/>
                <w:sz w:val="20"/>
                <w:szCs w:val="20"/>
              </w:rPr>
            </w:pPr>
          </w:p>
          <w:p w14:paraId="65CB926B" w14:textId="77777777" w:rsidR="00B0659D" w:rsidRDefault="00B0659D" w:rsidP="00850C60">
            <w:pPr>
              <w:spacing w:line="238" w:lineRule="auto"/>
              <w:ind w:left="0" w:right="0" w:firstLine="0"/>
              <w:jc w:val="center"/>
              <w:rPr>
                <w:b/>
                <w:sz w:val="20"/>
                <w:szCs w:val="20"/>
              </w:rPr>
            </w:pPr>
          </w:p>
          <w:p w14:paraId="66D15142" w14:textId="77777777" w:rsidR="00B0659D" w:rsidRDefault="00B0659D" w:rsidP="00850C60">
            <w:pPr>
              <w:spacing w:line="238" w:lineRule="auto"/>
              <w:ind w:left="0" w:right="0" w:firstLine="0"/>
              <w:jc w:val="center"/>
              <w:rPr>
                <w:b/>
                <w:sz w:val="20"/>
                <w:szCs w:val="20"/>
              </w:rPr>
            </w:pPr>
          </w:p>
          <w:p w14:paraId="0665B14C" w14:textId="77777777" w:rsidR="00B0659D" w:rsidRDefault="00B0659D" w:rsidP="00850C60">
            <w:pPr>
              <w:spacing w:line="238" w:lineRule="auto"/>
              <w:ind w:left="0" w:right="0" w:firstLine="0"/>
              <w:jc w:val="center"/>
              <w:rPr>
                <w:b/>
                <w:sz w:val="20"/>
                <w:szCs w:val="20"/>
              </w:rPr>
            </w:pPr>
          </w:p>
          <w:p w14:paraId="2F748985" w14:textId="77777777" w:rsidR="00B0659D" w:rsidRDefault="00B0659D" w:rsidP="00850C60">
            <w:pPr>
              <w:spacing w:line="238" w:lineRule="auto"/>
              <w:ind w:left="0" w:right="0" w:firstLine="0"/>
              <w:jc w:val="center"/>
              <w:rPr>
                <w:b/>
                <w:sz w:val="20"/>
                <w:szCs w:val="20"/>
              </w:rPr>
            </w:pPr>
          </w:p>
          <w:p w14:paraId="51D51CCE" w14:textId="77777777" w:rsidR="00B0659D" w:rsidRDefault="00B0659D" w:rsidP="00850C60">
            <w:pPr>
              <w:spacing w:line="238" w:lineRule="auto"/>
              <w:ind w:left="0" w:right="0" w:firstLine="0"/>
              <w:jc w:val="center"/>
              <w:rPr>
                <w:b/>
                <w:sz w:val="20"/>
                <w:szCs w:val="20"/>
              </w:rPr>
            </w:pPr>
          </w:p>
          <w:p w14:paraId="707A3C7A" w14:textId="77777777" w:rsidR="00B0659D" w:rsidRDefault="00B0659D" w:rsidP="00850C60">
            <w:pPr>
              <w:spacing w:line="238" w:lineRule="auto"/>
              <w:ind w:left="0" w:right="0" w:firstLine="0"/>
              <w:jc w:val="center"/>
              <w:rPr>
                <w:b/>
                <w:sz w:val="20"/>
                <w:szCs w:val="20"/>
              </w:rPr>
            </w:pPr>
          </w:p>
          <w:p w14:paraId="68349B4F" w14:textId="77777777" w:rsidR="00B0659D" w:rsidRDefault="00B0659D" w:rsidP="00850C60">
            <w:pPr>
              <w:spacing w:line="238" w:lineRule="auto"/>
              <w:ind w:left="0" w:right="0" w:firstLine="0"/>
              <w:jc w:val="center"/>
              <w:rPr>
                <w:b/>
                <w:sz w:val="20"/>
                <w:szCs w:val="20"/>
              </w:rPr>
            </w:pPr>
          </w:p>
          <w:p w14:paraId="6E6B4F76" w14:textId="77777777" w:rsidR="00B0659D" w:rsidRDefault="00B0659D" w:rsidP="00850C60">
            <w:pPr>
              <w:spacing w:line="238" w:lineRule="auto"/>
              <w:ind w:left="0" w:right="0" w:firstLine="0"/>
              <w:jc w:val="center"/>
              <w:rPr>
                <w:b/>
                <w:sz w:val="20"/>
                <w:szCs w:val="20"/>
              </w:rPr>
            </w:pPr>
          </w:p>
          <w:p w14:paraId="5BFA69F1" w14:textId="77777777" w:rsidR="00B0659D" w:rsidRDefault="00B0659D" w:rsidP="00850C60">
            <w:pPr>
              <w:spacing w:line="238" w:lineRule="auto"/>
              <w:ind w:left="0" w:right="0" w:firstLine="0"/>
              <w:jc w:val="center"/>
              <w:rPr>
                <w:b/>
                <w:sz w:val="20"/>
                <w:szCs w:val="20"/>
              </w:rPr>
            </w:pPr>
          </w:p>
          <w:p w14:paraId="31DE7567" w14:textId="77777777" w:rsidR="00B0659D" w:rsidRDefault="00B0659D" w:rsidP="00850C60">
            <w:pPr>
              <w:spacing w:line="238" w:lineRule="auto"/>
              <w:ind w:left="0" w:right="0" w:firstLine="0"/>
              <w:jc w:val="center"/>
              <w:rPr>
                <w:b/>
                <w:sz w:val="20"/>
                <w:szCs w:val="20"/>
              </w:rPr>
            </w:pPr>
          </w:p>
          <w:p w14:paraId="53DF92EF" w14:textId="77777777" w:rsidR="00B0659D" w:rsidRDefault="00B0659D" w:rsidP="00850C60">
            <w:pPr>
              <w:spacing w:line="238" w:lineRule="auto"/>
              <w:ind w:left="0" w:right="0" w:firstLine="0"/>
              <w:jc w:val="center"/>
              <w:rPr>
                <w:b/>
                <w:sz w:val="20"/>
                <w:szCs w:val="20"/>
              </w:rPr>
            </w:pPr>
          </w:p>
          <w:p w14:paraId="1026A41C" w14:textId="77777777" w:rsidR="00B0659D" w:rsidRDefault="00B0659D" w:rsidP="00850C60">
            <w:pPr>
              <w:spacing w:line="238" w:lineRule="auto"/>
              <w:ind w:left="0" w:right="0" w:firstLine="0"/>
              <w:jc w:val="center"/>
              <w:rPr>
                <w:b/>
                <w:sz w:val="20"/>
                <w:szCs w:val="20"/>
              </w:rPr>
            </w:pPr>
          </w:p>
          <w:p w14:paraId="03B486DA" w14:textId="77777777" w:rsidR="00B0659D" w:rsidRDefault="00B0659D" w:rsidP="00850C60">
            <w:pPr>
              <w:spacing w:line="238" w:lineRule="auto"/>
              <w:ind w:left="0" w:right="0" w:firstLine="0"/>
              <w:jc w:val="center"/>
              <w:rPr>
                <w:b/>
                <w:sz w:val="20"/>
                <w:szCs w:val="20"/>
              </w:rPr>
            </w:pPr>
          </w:p>
          <w:p w14:paraId="5F919C0B" w14:textId="77777777" w:rsidR="00B0659D" w:rsidRDefault="00B0659D" w:rsidP="00850C60">
            <w:pPr>
              <w:spacing w:line="238" w:lineRule="auto"/>
              <w:ind w:left="0" w:right="0" w:firstLine="0"/>
              <w:jc w:val="center"/>
              <w:rPr>
                <w:b/>
                <w:sz w:val="20"/>
                <w:szCs w:val="20"/>
              </w:rPr>
            </w:pPr>
          </w:p>
          <w:p w14:paraId="06E6BE98" w14:textId="77777777" w:rsidR="00B0659D" w:rsidRDefault="00B0659D" w:rsidP="00850C60">
            <w:pPr>
              <w:spacing w:line="238" w:lineRule="auto"/>
              <w:ind w:left="0" w:right="0" w:firstLine="0"/>
              <w:jc w:val="center"/>
              <w:rPr>
                <w:b/>
                <w:sz w:val="20"/>
                <w:szCs w:val="20"/>
              </w:rPr>
            </w:pPr>
          </w:p>
          <w:p w14:paraId="43F0EED1" w14:textId="77777777" w:rsidR="00B0659D" w:rsidRDefault="00B0659D" w:rsidP="00850C60">
            <w:pPr>
              <w:spacing w:line="238" w:lineRule="auto"/>
              <w:ind w:left="0" w:right="0" w:firstLine="0"/>
              <w:jc w:val="center"/>
              <w:rPr>
                <w:b/>
                <w:sz w:val="20"/>
                <w:szCs w:val="20"/>
              </w:rPr>
            </w:pPr>
          </w:p>
          <w:p w14:paraId="53086768" w14:textId="77777777" w:rsidR="00B0659D" w:rsidRDefault="00B0659D" w:rsidP="00850C60">
            <w:pPr>
              <w:spacing w:line="238" w:lineRule="auto"/>
              <w:ind w:left="0" w:right="0" w:firstLine="0"/>
              <w:jc w:val="center"/>
              <w:rPr>
                <w:b/>
                <w:sz w:val="20"/>
                <w:szCs w:val="20"/>
              </w:rPr>
            </w:pPr>
          </w:p>
          <w:p w14:paraId="6F232E90" w14:textId="77777777" w:rsidR="00B0659D" w:rsidRDefault="00B0659D" w:rsidP="00850C60">
            <w:pPr>
              <w:spacing w:line="238" w:lineRule="auto"/>
              <w:ind w:left="0" w:right="0" w:firstLine="0"/>
              <w:jc w:val="center"/>
              <w:rPr>
                <w:b/>
                <w:sz w:val="20"/>
                <w:szCs w:val="20"/>
              </w:rPr>
            </w:pPr>
          </w:p>
          <w:p w14:paraId="267CB8DB" w14:textId="77777777" w:rsidR="00B0659D" w:rsidRDefault="00B0659D" w:rsidP="00850C60">
            <w:pPr>
              <w:spacing w:line="238" w:lineRule="auto"/>
              <w:ind w:left="0" w:right="0" w:firstLine="0"/>
              <w:jc w:val="center"/>
              <w:rPr>
                <w:b/>
                <w:sz w:val="20"/>
                <w:szCs w:val="20"/>
              </w:rPr>
            </w:pPr>
          </w:p>
          <w:p w14:paraId="54BD1E87" w14:textId="77777777" w:rsidR="00B0659D" w:rsidRDefault="00B0659D" w:rsidP="00850C60">
            <w:pPr>
              <w:spacing w:line="238" w:lineRule="auto"/>
              <w:ind w:left="0" w:right="0" w:firstLine="0"/>
              <w:jc w:val="center"/>
              <w:rPr>
                <w:b/>
                <w:sz w:val="20"/>
                <w:szCs w:val="20"/>
              </w:rPr>
            </w:pPr>
          </w:p>
          <w:p w14:paraId="6C627884" w14:textId="77777777" w:rsidR="00B0659D" w:rsidRDefault="00B0659D" w:rsidP="00850C60">
            <w:pPr>
              <w:spacing w:line="238" w:lineRule="auto"/>
              <w:ind w:left="0" w:right="0" w:firstLine="0"/>
              <w:jc w:val="center"/>
              <w:rPr>
                <w:b/>
                <w:sz w:val="20"/>
                <w:szCs w:val="20"/>
              </w:rPr>
            </w:pPr>
          </w:p>
          <w:p w14:paraId="25FB82A5" w14:textId="77777777" w:rsidR="00B0659D" w:rsidRDefault="00B0659D" w:rsidP="00850C60">
            <w:pPr>
              <w:spacing w:line="238" w:lineRule="auto"/>
              <w:ind w:left="0" w:right="0" w:firstLine="0"/>
              <w:jc w:val="center"/>
              <w:rPr>
                <w:b/>
                <w:sz w:val="20"/>
                <w:szCs w:val="20"/>
              </w:rPr>
            </w:pPr>
          </w:p>
          <w:p w14:paraId="07C6497C" w14:textId="77777777" w:rsidR="00B0659D" w:rsidRDefault="00B0659D" w:rsidP="00850C60">
            <w:pPr>
              <w:spacing w:line="238" w:lineRule="auto"/>
              <w:ind w:left="0" w:right="0" w:firstLine="0"/>
              <w:jc w:val="center"/>
              <w:rPr>
                <w:b/>
                <w:sz w:val="20"/>
                <w:szCs w:val="20"/>
              </w:rPr>
            </w:pPr>
          </w:p>
          <w:p w14:paraId="0DE814B2" w14:textId="77777777" w:rsidR="00B0659D" w:rsidRDefault="00B0659D" w:rsidP="00850C60">
            <w:pPr>
              <w:spacing w:line="238" w:lineRule="auto"/>
              <w:ind w:left="0" w:right="0" w:firstLine="0"/>
              <w:jc w:val="center"/>
              <w:rPr>
                <w:b/>
                <w:sz w:val="20"/>
                <w:szCs w:val="20"/>
              </w:rPr>
            </w:pPr>
          </w:p>
          <w:p w14:paraId="7CF53DC2" w14:textId="77777777" w:rsidR="00B0659D" w:rsidRDefault="00B0659D" w:rsidP="00850C60">
            <w:pPr>
              <w:spacing w:line="238" w:lineRule="auto"/>
              <w:ind w:left="0" w:right="0" w:firstLine="0"/>
              <w:jc w:val="center"/>
              <w:rPr>
                <w:b/>
                <w:sz w:val="20"/>
                <w:szCs w:val="20"/>
              </w:rPr>
            </w:pPr>
          </w:p>
          <w:p w14:paraId="646C82A5" w14:textId="77777777" w:rsidR="00B0659D" w:rsidRDefault="00B0659D" w:rsidP="00850C60">
            <w:pPr>
              <w:spacing w:line="238" w:lineRule="auto"/>
              <w:ind w:left="0" w:right="0" w:firstLine="0"/>
              <w:jc w:val="center"/>
              <w:rPr>
                <w:b/>
                <w:sz w:val="20"/>
                <w:szCs w:val="20"/>
              </w:rPr>
            </w:pPr>
          </w:p>
          <w:p w14:paraId="01A0C2DF" w14:textId="77777777" w:rsidR="00B0659D" w:rsidRDefault="00B0659D" w:rsidP="00850C60">
            <w:pPr>
              <w:spacing w:line="238" w:lineRule="auto"/>
              <w:ind w:left="0" w:right="0" w:firstLine="0"/>
              <w:jc w:val="center"/>
              <w:rPr>
                <w:b/>
                <w:sz w:val="20"/>
                <w:szCs w:val="20"/>
              </w:rPr>
            </w:pPr>
          </w:p>
          <w:p w14:paraId="07EC2368" w14:textId="77777777" w:rsidR="00B0659D" w:rsidRDefault="00B0659D" w:rsidP="00850C60">
            <w:pPr>
              <w:spacing w:line="238" w:lineRule="auto"/>
              <w:ind w:left="0" w:right="0" w:firstLine="0"/>
              <w:jc w:val="center"/>
              <w:rPr>
                <w:b/>
                <w:sz w:val="20"/>
                <w:szCs w:val="20"/>
              </w:rPr>
            </w:pPr>
          </w:p>
          <w:p w14:paraId="51D22CD3" w14:textId="77777777" w:rsidR="00B0659D" w:rsidRDefault="00B0659D" w:rsidP="00850C60">
            <w:pPr>
              <w:spacing w:line="238" w:lineRule="auto"/>
              <w:ind w:left="0" w:right="0" w:firstLine="0"/>
              <w:jc w:val="center"/>
              <w:rPr>
                <w:b/>
                <w:sz w:val="20"/>
                <w:szCs w:val="20"/>
              </w:rPr>
            </w:pPr>
          </w:p>
          <w:p w14:paraId="532E6999" w14:textId="77777777" w:rsidR="00B0659D" w:rsidRDefault="00B0659D" w:rsidP="00850C60">
            <w:pPr>
              <w:spacing w:line="238" w:lineRule="auto"/>
              <w:ind w:left="0" w:right="0" w:firstLine="0"/>
              <w:jc w:val="center"/>
              <w:rPr>
                <w:b/>
                <w:sz w:val="20"/>
                <w:szCs w:val="20"/>
              </w:rPr>
            </w:pPr>
          </w:p>
          <w:p w14:paraId="3164F3DB" w14:textId="77777777" w:rsidR="00B0659D" w:rsidRDefault="00B0659D" w:rsidP="00850C60">
            <w:pPr>
              <w:spacing w:line="238" w:lineRule="auto"/>
              <w:ind w:left="0" w:right="0" w:firstLine="0"/>
              <w:jc w:val="center"/>
              <w:rPr>
                <w:b/>
                <w:sz w:val="20"/>
                <w:szCs w:val="20"/>
              </w:rPr>
            </w:pPr>
          </w:p>
          <w:p w14:paraId="5BB127E7" w14:textId="77777777" w:rsidR="00B0659D" w:rsidRDefault="00B0659D" w:rsidP="00850C60">
            <w:pPr>
              <w:spacing w:line="238" w:lineRule="auto"/>
              <w:ind w:left="0" w:right="0" w:firstLine="0"/>
              <w:jc w:val="center"/>
              <w:rPr>
                <w:b/>
                <w:sz w:val="20"/>
                <w:szCs w:val="20"/>
              </w:rPr>
            </w:pPr>
          </w:p>
          <w:p w14:paraId="69257070" w14:textId="77777777" w:rsidR="00B0659D" w:rsidRDefault="00B0659D" w:rsidP="00850C60">
            <w:pPr>
              <w:spacing w:line="238" w:lineRule="auto"/>
              <w:ind w:left="0" w:right="0" w:firstLine="0"/>
              <w:jc w:val="center"/>
              <w:rPr>
                <w:b/>
                <w:sz w:val="20"/>
                <w:szCs w:val="20"/>
              </w:rPr>
            </w:pPr>
          </w:p>
          <w:p w14:paraId="207B2EE2" w14:textId="77777777" w:rsidR="00B0659D" w:rsidRDefault="00B0659D" w:rsidP="00850C60">
            <w:pPr>
              <w:spacing w:line="238" w:lineRule="auto"/>
              <w:ind w:left="0" w:right="0" w:firstLine="0"/>
              <w:jc w:val="center"/>
              <w:rPr>
                <w:b/>
                <w:sz w:val="20"/>
                <w:szCs w:val="20"/>
              </w:rPr>
            </w:pPr>
          </w:p>
          <w:p w14:paraId="2D70CEB1" w14:textId="77777777" w:rsidR="00B0659D" w:rsidRDefault="00B0659D" w:rsidP="00850C60">
            <w:pPr>
              <w:spacing w:line="238" w:lineRule="auto"/>
              <w:ind w:left="0" w:right="0" w:firstLine="0"/>
              <w:jc w:val="center"/>
              <w:rPr>
                <w:b/>
                <w:sz w:val="20"/>
                <w:szCs w:val="20"/>
              </w:rPr>
            </w:pPr>
          </w:p>
          <w:p w14:paraId="7498FF2A" w14:textId="77777777" w:rsidR="00B0659D" w:rsidRDefault="00B0659D" w:rsidP="00850C60">
            <w:pPr>
              <w:spacing w:line="238" w:lineRule="auto"/>
              <w:ind w:left="0" w:right="0" w:firstLine="0"/>
              <w:jc w:val="center"/>
              <w:rPr>
                <w:b/>
                <w:sz w:val="20"/>
                <w:szCs w:val="20"/>
              </w:rPr>
            </w:pPr>
          </w:p>
          <w:p w14:paraId="10EDA7E0" w14:textId="77777777" w:rsidR="00B0659D" w:rsidRDefault="00B0659D" w:rsidP="00850C60">
            <w:pPr>
              <w:spacing w:line="238" w:lineRule="auto"/>
              <w:ind w:left="0" w:right="0" w:firstLine="0"/>
              <w:jc w:val="center"/>
              <w:rPr>
                <w:b/>
                <w:sz w:val="20"/>
                <w:szCs w:val="20"/>
              </w:rPr>
            </w:pPr>
          </w:p>
          <w:p w14:paraId="308734EA" w14:textId="77777777" w:rsidR="00B0659D" w:rsidRDefault="00B0659D" w:rsidP="00850C60">
            <w:pPr>
              <w:spacing w:line="238" w:lineRule="auto"/>
              <w:ind w:left="0" w:right="0" w:firstLine="0"/>
              <w:jc w:val="center"/>
              <w:rPr>
                <w:b/>
                <w:sz w:val="20"/>
                <w:szCs w:val="20"/>
              </w:rPr>
            </w:pPr>
          </w:p>
          <w:p w14:paraId="4B2302F3" w14:textId="77777777" w:rsidR="00B0659D" w:rsidRDefault="00B0659D" w:rsidP="00850C60">
            <w:pPr>
              <w:spacing w:line="238" w:lineRule="auto"/>
              <w:ind w:left="0" w:right="0" w:firstLine="0"/>
              <w:jc w:val="center"/>
              <w:rPr>
                <w:b/>
                <w:sz w:val="20"/>
                <w:szCs w:val="20"/>
              </w:rPr>
            </w:pPr>
          </w:p>
          <w:p w14:paraId="223EE87A" w14:textId="77777777" w:rsidR="00B0659D" w:rsidRDefault="00B0659D" w:rsidP="00850C60">
            <w:pPr>
              <w:spacing w:line="238" w:lineRule="auto"/>
              <w:ind w:left="0" w:right="0" w:firstLine="0"/>
              <w:jc w:val="center"/>
              <w:rPr>
                <w:b/>
                <w:sz w:val="20"/>
                <w:szCs w:val="20"/>
              </w:rPr>
            </w:pPr>
          </w:p>
          <w:p w14:paraId="7CF5C849" w14:textId="77777777" w:rsidR="00B0659D" w:rsidRDefault="00B0659D" w:rsidP="00850C60">
            <w:pPr>
              <w:spacing w:line="238" w:lineRule="auto"/>
              <w:ind w:left="0" w:right="0" w:firstLine="0"/>
              <w:jc w:val="center"/>
              <w:rPr>
                <w:b/>
                <w:sz w:val="20"/>
                <w:szCs w:val="20"/>
              </w:rPr>
            </w:pPr>
          </w:p>
          <w:p w14:paraId="47F7BB94" w14:textId="77777777" w:rsidR="00B0659D" w:rsidRDefault="00B0659D" w:rsidP="00850C60">
            <w:pPr>
              <w:spacing w:line="238" w:lineRule="auto"/>
              <w:ind w:left="0" w:right="0" w:firstLine="0"/>
              <w:jc w:val="center"/>
              <w:rPr>
                <w:b/>
                <w:sz w:val="20"/>
                <w:szCs w:val="20"/>
              </w:rPr>
            </w:pPr>
          </w:p>
          <w:p w14:paraId="1863C85C" w14:textId="77777777" w:rsidR="00B0659D" w:rsidRDefault="00B0659D" w:rsidP="00850C60">
            <w:pPr>
              <w:spacing w:line="238" w:lineRule="auto"/>
              <w:ind w:left="0" w:right="0" w:firstLine="0"/>
              <w:jc w:val="center"/>
              <w:rPr>
                <w:b/>
                <w:sz w:val="20"/>
                <w:szCs w:val="20"/>
              </w:rPr>
            </w:pPr>
          </w:p>
          <w:p w14:paraId="6B8C9958" w14:textId="77777777" w:rsidR="00B0659D" w:rsidRDefault="00B0659D" w:rsidP="00850C60">
            <w:pPr>
              <w:spacing w:line="238" w:lineRule="auto"/>
              <w:ind w:left="0" w:right="0" w:firstLine="0"/>
              <w:jc w:val="center"/>
              <w:rPr>
                <w:b/>
                <w:sz w:val="20"/>
                <w:szCs w:val="20"/>
              </w:rPr>
            </w:pPr>
          </w:p>
          <w:p w14:paraId="3AB70A40" w14:textId="77777777" w:rsidR="00B0659D" w:rsidRDefault="00B0659D" w:rsidP="00850C60">
            <w:pPr>
              <w:spacing w:line="238" w:lineRule="auto"/>
              <w:ind w:left="0" w:right="0" w:firstLine="0"/>
              <w:jc w:val="center"/>
              <w:rPr>
                <w:b/>
                <w:sz w:val="20"/>
                <w:szCs w:val="20"/>
              </w:rPr>
            </w:pPr>
          </w:p>
          <w:p w14:paraId="796F4704" w14:textId="77777777" w:rsidR="00B0659D" w:rsidRDefault="00B0659D" w:rsidP="00850C60">
            <w:pPr>
              <w:spacing w:line="238" w:lineRule="auto"/>
              <w:ind w:left="0" w:right="0" w:firstLine="0"/>
              <w:jc w:val="center"/>
              <w:rPr>
                <w:b/>
                <w:sz w:val="20"/>
                <w:szCs w:val="20"/>
              </w:rPr>
            </w:pPr>
          </w:p>
          <w:p w14:paraId="6A9F4955" w14:textId="77777777" w:rsidR="00B0659D" w:rsidRDefault="00B0659D" w:rsidP="00850C60">
            <w:pPr>
              <w:spacing w:line="238" w:lineRule="auto"/>
              <w:ind w:left="0" w:right="0" w:firstLine="0"/>
              <w:jc w:val="center"/>
              <w:rPr>
                <w:b/>
                <w:sz w:val="20"/>
                <w:szCs w:val="20"/>
              </w:rPr>
            </w:pPr>
          </w:p>
          <w:p w14:paraId="0B339F67" w14:textId="77777777" w:rsidR="00B0659D" w:rsidRDefault="00B0659D" w:rsidP="00850C60">
            <w:pPr>
              <w:spacing w:line="238" w:lineRule="auto"/>
              <w:ind w:left="0" w:right="0" w:firstLine="0"/>
              <w:jc w:val="center"/>
              <w:rPr>
                <w:b/>
                <w:sz w:val="20"/>
                <w:szCs w:val="20"/>
              </w:rPr>
            </w:pPr>
          </w:p>
          <w:p w14:paraId="28A3A7C8" w14:textId="77777777" w:rsidR="00B0659D" w:rsidRDefault="00B0659D" w:rsidP="00850C60">
            <w:pPr>
              <w:spacing w:line="238" w:lineRule="auto"/>
              <w:ind w:left="0" w:right="0" w:firstLine="0"/>
              <w:jc w:val="center"/>
              <w:rPr>
                <w:b/>
                <w:sz w:val="20"/>
                <w:szCs w:val="20"/>
              </w:rPr>
            </w:pPr>
          </w:p>
          <w:p w14:paraId="25F161D9" w14:textId="77777777" w:rsidR="00B0659D" w:rsidRDefault="00B0659D" w:rsidP="00850C60">
            <w:pPr>
              <w:spacing w:line="238" w:lineRule="auto"/>
              <w:ind w:left="0" w:right="0" w:firstLine="0"/>
              <w:jc w:val="center"/>
              <w:rPr>
                <w:b/>
                <w:sz w:val="20"/>
                <w:szCs w:val="20"/>
              </w:rPr>
            </w:pPr>
          </w:p>
          <w:p w14:paraId="1364B66B" w14:textId="77777777" w:rsidR="00B0659D" w:rsidRDefault="00B0659D" w:rsidP="00850C60">
            <w:pPr>
              <w:spacing w:line="238" w:lineRule="auto"/>
              <w:ind w:left="0" w:right="0" w:firstLine="0"/>
              <w:jc w:val="center"/>
              <w:rPr>
                <w:b/>
                <w:sz w:val="20"/>
                <w:szCs w:val="20"/>
              </w:rPr>
            </w:pPr>
          </w:p>
          <w:p w14:paraId="1AB4AE09" w14:textId="77777777" w:rsidR="00B0659D" w:rsidRDefault="00B0659D" w:rsidP="00850C60">
            <w:pPr>
              <w:spacing w:line="238" w:lineRule="auto"/>
              <w:ind w:left="0" w:right="0" w:firstLine="0"/>
              <w:jc w:val="center"/>
              <w:rPr>
                <w:b/>
                <w:sz w:val="20"/>
                <w:szCs w:val="20"/>
              </w:rPr>
            </w:pPr>
          </w:p>
          <w:p w14:paraId="360A8C48" w14:textId="77777777" w:rsidR="00B0659D" w:rsidRDefault="00B0659D" w:rsidP="00850C60">
            <w:pPr>
              <w:spacing w:line="238" w:lineRule="auto"/>
              <w:ind w:left="0" w:right="0" w:firstLine="0"/>
              <w:jc w:val="center"/>
              <w:rPr>
                <w:b/>
                <w:sz w:val="20"/>
                <w:szCs w:val="20"/>
              </w:rPr>
            </w:pPr>
          </w:p>
          <w:p w14:paraId="1D4C5197" w14:textId="77777777" w:rsidR="00B0659D" w:rsidRDefault="00B0659D" w:rsidP="00850C60">
            <w:pPr>
              <w:spacing w:line="238" w:lineRule="auto"/>
              <w:ind w:left="0" w:right="0" w:firstLine="0"/>
              <w:jc w:val="center"/>
              <w:rPr>
                <w:b/>
                <w:sz w:val="20"/>
                <w:szCs w:val="20"/>
              </w:rPr>
            </w:pPr>
          </w:p>
          <w:p w14:paraId="01A33791" w14:textId="77777777" w:rsidR="00B0659D" w:rsidRDefault="00B0659D" w:rsidP="00850C60">
            <w:pPr>
              <w:spacing w:line="238" w:lineRule="auto"/>
              <w:ind w:left="0" w:right="0" w:firstLine="0"/>
              <w:jc w:val="center"/>
              <w:rPr>
                <w:b/>
                <w:sz w:val="20"/>
                <w:szCs w:val="20"/>
              </w:rPr>
            </w:pPr>
          </w:p>
          <w:p w14:paraId="638A5BC6" w14:textId="77777777" w:rsidR="00B0659D" w:rsidRDefault="00B0659D" w:rsidP="00850C60">
            <w:pPr>
              <w:spacing w:line="238" w:lineRule="auto"/>
              <w:ind w:left="0" w:right="0" w:firstLine="0"/>
              <w:jc w:val="center"/>
              <w:rPr>
                <w:b/>
                <w:sz w:val="20"/>
                <w:szCs w:val="20"/>
              </w:rPr>
            </w:pPr>
          </w:p>
          <w:p w14:paraId="7B59192A" w14:textId="77777777" w:rsidR="00B0659D" w:rsidRDefault="00B0659D" w:rsidP="00850C60">
            <w:pPr>
              <w:spacing w:line="238" w:lineRule="auto"/>
              <w:ind w:left="0" w:right="0" w:firstLine="0"/>
              <w:jc w:val="center"/>
              <w:rPr>
                <w:b/>
                <w:sz w:val="20"/>
                <w:szCs w:val="20"/>
              </w:rPr>
            </w:pPr>
          </w:p>
          <w:p w14:paraId="17390EC5" w14:textId="77777777" w:rsidR="00B0659D" w:rsidRDefault="00B0659D" w:rsidP="00850C60">
            <w:pPr>
              <w:spacing w:line="238" w:lineRule="auto"/>
              <w:ind w:left="0" w:right="0" w:firstLine="0"/>
              <w:jc w:val="center"/>
              <w:rPr>
                <w:b/>
                <w:sz w:val="20"/>
                <w:szCs w:val="20"/>
              </w:rPr>
            </w:pPr>
          </w:p>
          <w:p w14:paraId="0CF9F3C8" w14:textId="77777777" w:rsidR="00B0659D" w:rsidRDefault="00B0659D" w:rsidP="00850C60">
            <w:pPr>
              <w:spacing w:line="238" w:lineRule="auto"/>
              <w:ind w:left="0" w:right="0" w:firstLine="0"/>
              <w:jc w:val="center"/>
              <w:rPr>
                <w:b/>
                <w:sz w:val="20"/>
                <w:szCs w:val="20"/>
              </w:rPr>
            </w:pPr>
          </w:p>
          <w:p w14:paraId="549BE9B3" w14:textId="77777777" w:rsidR="00B0659D" w:rsidRDefault="00B0659D" w:rsidP="00850C60">
            <w:pPr>
              <w:spacing w:line="238" w:lineRule="auto"/>
              <w:ind w:left="0" w:right="0" w:firstLine="0"/>
              <w:jc w:val="center"/>
              <w:rPr>
                <w:b/>
                <w:sz w:val="20"/>
                <w:szCs w:val="20"/>
              </w:rPr>
            </w:pPr>
          </w:p>
          <w:p w14:paraId="3B24539E" w14:textId="77777777" w:rsidR="00B0659D" w:rsidRDefault="00B0659D" w:rsidP="00850C60">
            <w:pPr>
              <w:spacing w:line="238" w:lineRule="auto"/>
              <w:ind w:left="0" w:right="0" w:firstLine="0"/>
              <w:jc w:val="center"/>
              <w:rPr>
                <w:b/>
                <w:sz w:val="20"/>
                <w:szCs w:val="20"/>
              </w:rPr>
            </w:pPr>
          </w:p>
          <w:p w14:paraId="0E73CB64" w14:textId="77777777" w:rsidR="00B0659D" w:rsidRDefault="00B0659D" w:rsidP="00850C60">
            <w:pPr>
              <w:spacing w:line="238" w:lineRule="auto"/>
              <w:ind w:left="0" w:right="0" w:firstLine="0"/>
              <w:jc w:val="center"/>
              <w:rPr>
                <w:b/>
                <w:sz w:val="20"/>
                <w:szCs w:val="20"/>
              </w:rPr>
            </w:pPr>
          </w:p>
          <w:p w14:paraId="5C28990E" w14:textId="77777777" w:rsidR="00B0659D" w:rsidRDefault="00B0659D" w:rsidP="00850C60">
            <w:pPr>
              <w:spacing w:line="238" w:lineRule="auto"/>
              <w:ind w:left="0" w:right="0" w:firstLine="0"/>
              <w:jc w:val="center"/>
              <w:rPr>
                <w:b/>
                <w:sz w:val="20"/>
                <w:szCs w:val="20"/>
              </w:rPr>
            </w:pPr>
          </w:p>
          <w:p w14:paraId="2810EAB7" w14:textId="77777777" w:rsidR="00B0659D" w:rsidRDefault="00B0659D" w:rsidP="00850C60">
            <w:pPr>
              <w:spacing w:line="238" w:lineRule="auto"/>
              <w:ind w:left="0" w:right="0" w:firstLine="0"/>
              <w:jc w:val="center"/>
              <w:rPr>
                <w:b/>
                <w:sz w:val="20"/>
                <w:szCs w:val="20"/>
              </w:rPr>
            </w:pPr>
          </w:p>
          <w:p w14:paraId="75E6FFFC" w14:textId="77777777" w:rsidR="00B0659D" w:rsidRDefault="00B0659D" w:rsidP="00850C60">
            <w:pPr>
              <w:spacing w:line="238" w:lineRule="auto"/>
              <w:ind w:left="0" w:right="0" w:firstLine="0"/>
              <w:jc w:val="center"/>
              <w:rPr>
                <w:b/>
                <w:sz w:val="20"/>
                <w:szCs w:val="20"/>
              </w:rPr>
            </w:pPr>
          </w:p>
          <w:p w14:paraId="5EEF1661" w14:textId="77777777" w:rsidR="00B0659D" w:rsidRDefault="00B0659D" w:rsidP="00850C60">
            <w:pPr>
              <w:spacing w:line="238" w:lineRule="auto"/>
              <w:ind w:left="0" w:right="0" w:firstLine="0"/>
              <w:jc w:val="center"/>
              <w:rPr>
                <w:b/>
                <w:sz w:val="20"/>
                <w:szCs w:val="20"/>
              </w:rPr>
            </w:pPr>
          </w:p>
          <w:p w14:paraId="00203A99" w14:textId="77777777" w:rsidR="00B0659D" w:rsidRDefault="00B0659D" w:rsidP="00850C60">
            <w:pPr>
              <w:spacing w:line="238" w:lineRule="auto"/>
              <w:ind w:left="0" w:right="0" w:firstLine="0"/>
              <w:jc w:val="center"/>
              <w:rPr>
                <w:b/>
                <w:sz w:val="20"/>
                <w:szCs w:val="20"/>
              </w:rPr>
            </w:pPr>
          </w:p>
          <w:p w14:paraId="6CFD217D" w14:textId="77777777" w:rsidR="00B0659D" w:rsidRDefault="00B0659D" w:rsidP="00850C60">
            <w:pPr>
              <w:spacing w:line="238" w:lineRule="auto"/>
              <w:ind w:left="0" w:right="0" w:firstLine="0"/>
              <w:jc w:val="center"/>
              <w:rPr>
                <w:b/>
                <w:sz w:val="20"/>
                <w:szCs w:val="20"/>
              </w:rPr>
            </w:pPr>
          </w:p>
          <w:p w14:paraId="3C0B0D7E" w14:textId="77777777" w:rsidR="00B0659D" w:rsidRDefault="00B0659D" w:rsidP="00850C60">
            <w:pPr>
              <w:spacing w:line="238" w:lineRule="auto"/>
              <w:ind w:left="0" w:right="0" w:firstLine="0"/>
              <w:jc w:val="center"/>
              <w:rPr>
                <w:b/>
                <w:sz w:val="20"/>
                <w:szCs w:val="20"/>
              </w:rPr>
            </w:pPr>
          </w:p>
          <w:p w14:paraId="2BCD5B8B" w14:textId="77777777" w:rsidR="00B0659D" w:rsidRDefault="00B0659D" w:rsidP="00850C60">
            <w:pPr>
              <w:spacing w:line="238" w:lineRule="auto"/>
              <w:ind w:left="0" w:right="0" w:firstLine="0"/>
              <w:jc w:val="center"/>
              <w:rPr>
                <w:b/>
                <w:sz w:val="20"/>
                <w:szCs w:val="20"/>
              </w:rPr>
            </w:pPr>
          </w:p>
          <w:p w14:paraId="5BB4FC7D" w14:textId="77777777" w:rsidR="00B0659D" w:rsidRDefault="00B0659D" w:rsidP="00850C60">
            <w:pPr>
              <w:spacing w:line="238" w:lineRule="auto"/>
              <w:ind w:left="0" w:right="0" w:firstLine="0"/>
              <w:jc w:val="center"/>
              <w:rPr>
                <w:b/>
                <w:sz w:val="20"/>
                <w:szCs w:val="20"/>
              </w:rPr>
            </w:pPr>
          </w:p>
          <w:p w14:paraId="4D769EE5" w14:textId="77777777" w:rsidR="00B0659D" w:rsidRDefault="00B0659D" w:rsidP="00850C60">
            <w:pPr>
              <w:spacing w:line="238" w:lineRule="auto"/>
              <w:ind w:left="0" w:right="0" w:firstLine="0"/>
              <w:jc w:val="center"/>
              <w:rPr>
                <w:b/>
                <w:sz w:val="20"/>
                <w:szCs w:val="20"/>
              </w:rPr>
            </w:pPr>
          </w:p>
          <w:p w14:paraId="4537B09A" w14:textId="77777777" w:rsidR="00B0659D" w:rsidRDefault="00B0659D" w:rsidP="00850C60">
            <w:pPr>
              <w:spacing w:line="238" w:lineRule="auto"/>
              <w:ind w:left="0" w:right="0" w:firstLine="0"/>
              <w:jc w:val="center"/>
              <w:rPr>
                <w:b/>
                <w:sz w:val="20"/>
                <w:szCs w:val="20"/>
              </w:rPr>
            </w:pPr>
          </w:p>
          <w:p w14:paraId="0FBC3477" w14:textId="77777777" w:rsidR="00B0659D" w:rsidRDefault="00B0659D" w:rsidP="00850C60">
            <w:pPr>
              <w:spacing w:line="238" w:lineRule="auto"/>
              <w:ind w:left="0" w:right="0" w:firstLine="0"/>
              <w:jc w:val="center"/>
              <w:rPr>
                <w:b/>
                <w:sz w:val="20"/>
                <w:szCs w:val="20"/>
              </w:rPr>
            </w:pPr>
          </w:p>
          <w:p w14:paraId="17E2BE8E" w14:textId="77777777" w:rsidR="00B0659D" w:rsidRDefault="00B0659D" w:rsidP="00850C60">
            <w:pPr>
              <w:spacing w:line="238" w:lineRule="auto"/>
              <w:ind w:left="0" w:right="0" w:firstLine="0"/>
              <w:jc w:val="center"/>
              <w:rPr>
                <w:b/>
                <w:sz w:val="20"/>
                <w:szCs w:val="20"/>
              </w:rPr>
            </w:pPr>
          </w:p>
          <w:p w14:paraId="6E9CCA73" w14:textId="77777777" w:rsidR="00B0659D" w:rsidRDefault="00B0659D" w:rsidP="00850C60">
            <w:pPr>
              <w:spacing w:line="238" w:lineRule="auto"/>
              <w:ind w:left="0" w:right="0" w:firstLine="0"/>
              <w:jc w:val="center"/>
              <w:rPr>
                <w:b/>
                <w:sz w:val="20"/>
                <w:szCs w:val="20"/>
              </w:rPr>
            </w:pPr>
          </w:p>
          <w:p w14:paraId="429F72C2" w14:textId="77777777" w:rsidR="00B0659D" w:rsidRDefault="00B0659D" w:rsidP="00850C60">
            <w:pPr>
              <w:spacing w:line="238" w:lineRule="auto"/>
              <w:ind w:left="0" w:right="0" w:firstLine="0"/>
              <w:jc w:val="center"/>
              <w:rPr>
                <w:b/>
                <w:sz w:val="20"/>
                <w:szCs w:val="20"/>
              </w:rPr>
            </w:pPr>
          </w:p>
          <w:p w14:paraId="45FB5B81" w14:textId="77777777" w:rsidR="00B0659D" w:rsidRDefault="00B0659D" w:rsidP="00850C60">
            <w:pPr>
              <w:spacing w:line="238" w:lineRule="auto"/>
              <w:ind w:left="0" w:right="0" w:firstLine="0"/>
              <w:jc w:val="center"/>
              <w:rPr>
                <w:b/>
                <w:sz w:val="20"/>
                <w:szCs w:val="20"/>
              </w:rPr>
            </w:pPr>
          </w:p>
          <w:p w14:paraId="260DB5E0" w14:textId="77777777" w:rsidR="00B0659D" w:rsidRDefault="00B0659D" w:rsidP="00850C60">
            <w:pPr>
              <w:spacing w:line="238" w:lineRule="auto"/>
              <w:ind w:left="0" w:right="0" w:firstLine="0"/>
              <w:jc w:val="center"/>
              <w:rPr>
                <w:b/>
                <w:sz w:val="20"/>
                <w:szCs w:val="20"/>
              </w:rPr>
            </w:pPr>
          </w:p>
          <w:p w14:paraId="664CAD46" w14:textId="77777777" w:rsidR="00B0659D" w:rsidRDefault="00B0659D" w:rsidP="00850C60">
            <w:pPr>
              <w:spacing w:line="238" w:lineRule="auto"/>
              <w:ind w:left="0" w:right="0" w:firstLine="0"/>
              <w:jc w:val="center"/>
              <w:rPr>
                <w:b/>
                <w:sz w:val="20"/>
                <w:szCs w:val="20"/>
              </w:rPr>
            </w:pPr>
          </w:p>
          <w:p w14:paraId="6FB55BB2" w14:textId="77777777" w:rsidR="00B0659D" w:rsidRDefault="00B0659D" w:rsidP="00850C60">
            <w:pPr>
              <w:spacing w:line="238" w:lineRule="auto"/>
              <w:ind w:left="0" w:right="0" w:firstLine="0"/>
              <w:jc w:val="center"/>
              <w:rPr>
                <w:b/>
                <w:sz w:val="20"/>
                <w:szCs w:val="20"/>
              </w:rPr>
            </w:pPr>
          </w:p>
          <w:p w14:paraId="5696F4BA" w14:textId="77777777" w:rsidR="00B0659D" w:rsidRDefault="00B0659D" w:rsidP="00850C60">
            <w:pPr>
              <w:spacing w:line="238" w:lineRule="auto"/>
              <w:ind w:left="0" w:right="0" w:firstLine="0"/>
              <w:jc w:val="center"/>
              <w:rPr>
                <w:b/>
                <w:sz w:val="20"/>
                <w:szCs w:val="20"/>
              </w:rPr>
            </w:pPr>
          </w:p>
          <w:p w14:paraId="01D3169E" w14:textId="77777777" w:rsidR="00B0659D" w:rsidRDefault="00B0659D" w:rsidP="00850C60">
            <w:pPr>
              <w:spacing w:line="238" w:lineRule="auto"/>
              <w:ind w:left="0" w:right="0" w:firstLine="0"/>
              <w:jc w:val="center"/>
              <w:rPr>
                <w:b/>
                <w:sz w:val="20"/>
                <w:szCs w:val="20"/>
              </w:rPr>
            </w:pPr>
          </w:p>
          <w:p w14:paraId="0F03F904" w14:textId="77777777" w:rsidR="00B0659D" w:rsidRDefault="00B0659D" w:rsidP="00850C60">
            <w:pPr>
              <w:spacing w:line="238" w:lineRule="auto"/>
              <w:ind w:left="0" w:right="0" w:firstLine="0"/>
              <w:jc w:val="center"/>
              <w:rPr>
                <w:b/>
                <w:sz w:val="20"/>
                <w:szCs w:val="20"/>
              </w:rPr>
            </w:pPr>
          </w:p>
          <w:p w14:paraId="69CA676A" w14:textId="77777777" w:rsidR="00B0659D" w:rsidRDefault="00B0659D" w:rsidP="00850C60">
            <w:pPr>
              <w:spacing w:line="238" w:lineRule="auto"/>
              <w:ind w:left="0" w:right="0" w:firstLine="0"/>
              <w:jc w:val="center"/>
              <w:rPr>
                <w:b/>
                <w:sz w:val="20"/>
                <w:szCs w:val="20"/>
              </w:rPr>
            </w:pPr>
          </w:p>
          <w:p w14:paraId="10F7E108" w14:textId="77777777" w:rsidR="00B0659D" w:rsidRDefault="00B0659D" w:rsidP="00850C60">
            <w:pPr>
              <w:spacing w:line="238" w:lineRule="auto"/>
              <w:ind w:left="0" w:right="0" w:firstLine="0"/>
              <w:jc w:val="center"/>
              <w:rPr>
                <w:b/>
                <w:sz w:val="20"/>
                <w:szCs w:val="20"/>
              </w:rPr>
            </w:pPr>
          </w:p>
          <w:p w14:paraId="325C1486" w14:textId="77777777" w:rsidR="00B0659D" w:rsidRDefault="00B0659D" w:rsidP="00850C60">
            <w:pPr>
              <w:spacing w:line="238" w:lineRule="auto"/>
              <w:ind w:left="0" w:right="0" w:firstLine="0"/>
              <w:jc w:val="center"/>
              <w:rPr>
                <w:b/>
                <w:sz w:val="20"/>
                <w:szCs w:val="20"/>
              </w:rPr>
            </w:pPr>
          </w:p>
          <w:p w14:paraId="49C01265" w14:textId="77777777" w:rsidR="00B0659D" w:rsidRDefault="00B0659D" w:rsidP="00850C60">
            <w:pPr>
              <w:spacing w:line="238" w:lineRule="auto"/>
              <w:ind w:left="0" w:right="0" w:firstLine="0"/>
              <w:jc w:val="center"/>
              <w:rPr>
                <w:b/>
                <w:sz w:val="20"/>
                <w:szCs w:val="20"/>
              </w:rPr>
            </w:pPr>
          </w:p>
          <w:p w14:paraId="76C90405" w14:textId="77777777" w:rsidR="00E92C98" w:rsidRDefault="00E92C98" w:rsidP="00850C60">
            <w:pPr>
              <w:spacing w:line="238" w:lineRule="auto"/>
              <w:ind w:left="0" w:right="0" w:firstLine="0"/>
              <w:jc w:val="center"/>
              <w:rPr>
                <w:b/>
                <w:sz w:val="20"/>
                <w:szCs w:val="20"/>
              </w:rPr>
            </w:pPr>
          </w:p>
          <w:p w14:paraId="1DE7BD16" w14:textId="77777777" w:rsidR="00E92C98" w:rsidRDefault="00E92C98" w:rsidP="00850C60">
            <w:pPr>
              <w:spacing w:line="238" w:lineRule="auto"/>
              <w:ind w:left="0" w:right="0" w:firstLine="0"/>
              <w:jc w:val="center"/>
              <w:rPr>
                <w:b/>
                <w:sz w:val="20"/>
                <w:szCs w:val="20"/>
              </w:rPr>
            </w:pPr>
          </w:p>
          <w:p w14:paraId="64EE6DA2" w14:textId="77777777" w:rsidR="00E92C98" w:rsidRDefault="00E92C98" w:rsidP="00850C60">
            <w:pPr>
              <w:spacing w:line="238" w:lineRule="auto"/>
              <w:ind w:left="0" w:right="0" w:firstLine="0"/>
              <w:jc w:val="center"/>
              <w:rPr>
                <w:b/>
                <w:sz w:val="20"/>
                <w:szCs w:val="20"/>
              </w:rPr>
            </w:pPr>
          </w:p>
          <w:p w14:paraId="16CDC1E9" w14:textId="77777777" w:rsidR="00E92C98" w:rsidRDefault="00E92C98" w:rsidP="00850C60">
            <w:pPr>
              <w:spacing w:line="238" w:lineRule="auto"/>
              <w:ind w:left="0" w:right="0" w:firstLine="0"/>
              <w:jc w:val="center"/>
              <w:rPr>
                <w:b/>
                <w:sz w:val="20"/>
                <w:szCs w:val="20"/>
              </w:rPr>
            </w:pPr>
          </w:p>
          <w:p w14:paraId="5C1A7794" w14:textId="77777777" w:rsidR="00E92C98" w:rsidRDefault="00E92C98" w:rsidP="00850C60">
            <w:pPr>
              <w:spacing w:line="238" w:lineRule="auto"/>
              <w:ind w:left="0" w:right="0" w:firstLine="0"/>
              <w:jc w:val="center"/>
              <w:rPr>
                <w:b/>
                <w:sz w:val="20"/>
                <w:szCs w:val="20"/>
              </w:rPr>
            </w:pPr>
          </w:p>
          <w:p w14:paraId="3EA0C305" w14:textId="77777777" w:rsidR="00B0659D" w:rsidRDefault="00B0659D" w:rsidP="00850C60">
            <w:pPr>
              <w:spacing w:line="238" w:lineRule="auto"/>
              <w:ind w:left="0" w:right="0" w:firstLine="0"/>
              <w:jc w:val="center"/>
              <w:rPr>
                <w:b/>
                <w:sz w:val="20"/>
                <w:szCs w:val="20"/>
              </w:rPr>
            </w:pPr>
          </w:p>
          <w:p w14:paraId="230CBB2B" w14:textId="77777777" w:rsidR="00E92C98" w:rsidRDefault="00E92C98" w:rsidP="00850C60">
            <w:pPr>
              <w:spacing w:line="238" w:lineRule="auto"/>
              <w:ind w:left="0" w:right="0" w:firstLine="0"/>
              <w:jc w:val="center"/>
              <w:rPr>
                <w:b/>
                <w:sz w:val="20"/>
                <w:szCs w:val="20"/>
              </w:rPr>
            </w:pPr>
          </w:p>
          <w:p w14:paraId="3899745E" w14:textId="77777777" w:rsidR="00E92C98" w:rsidRDefault="00E92C98" w:rsidP="00850C60">
            <w:pPr>
              <w:spacing w:line="238" w:lineRule="auto"/>
              <w:ind w:left="0" w:right="0" w:firstLine="0"/>
              <w:jc w:val="center"/>
              <w:rPr>
                <w:b/>
                <w:sz w:val="20"/>
                <w:szCs w:val="20"/>
              </w:rPr>
            </w:pPr>
          </w:p>
          <w:p w14:paraId="38AA18B3" w14:textId="77777777" w:rsidR="00E92C98" w:rsidRDefault="00E92C98" w:rsidP="00850C60">
            <w:pPr>
              <w:spacing w:line="238" w:lineRule="auto"/>
              <w:ind w:left="0" w:right="0" w:firstLine="0"/>
              <w:jc w:val="center"/>
              <w:rPr>
                <w:b/>
                <w:sz w:val="20"/>
                <w:szCs w:val="20"/>
              </w:rPr>
            </w:pPr>
          </w:p>
          <w:p w14:paraId="51B594BD" w14:textId="77777777" w:rsidR="00E92C98" w:rsidRDefault="00E92C98" w:rsidP="00850C60">
            <w:pPr>
              <w:spacing w:line="238" w:lineRule="auto"/>
              <w:ind w:left="0" w:right="0" w:firstLine="0"/>
              <w:jc w:val="center"/>
              <w:rPr>
                <w:b/>
                <w:sz w:val="20"/>
                <w:szCs w:val="20"/>
              </w:rPr>
            </w:pPr>
          </w:p>
          <w:p w14:paraId="38BFA12C" w14:textId="77777777" w:rsidR="00E92C98" w:rsidRDefault="00E92C98" w:rsidP="00850C60">
            <w:pPr>
              <w:spacing w:line="238" w:lineRule="auto"/>
              <w:ind w:left="0" w:right="0" w:firstLine="0"/>
              <w:jc w:val="center"/>
              <w:rPr>
                <w:b/>
                <w:sz w:val="20"/>
                <w:szCs w:val="20"/>
              </w:rPr>
            </w:pPr>
          </w:p>
          <w:p w14:paraId="789D459E" w14:textId="77777777" w:rsidR="00E92C98" w:rsidRDefault="00E92C98" w:rsidP="00850C60">
            <w:pPr>
              <w:spacing w:line="238" w:lineRule="auto"/>
              <w:ind w:left="0" w:right="0" w:firstLine="0"/>
              <w:jc w:val="center"/>
              <w:rPr>
                <w:b/>
                <w:sz w:val="20"/>
                <w:szCs w:val="20"/>
              </w:rPr>
            </w:pPr>
          </w:p>
          <w:p w14:paraId="3379ECBA" w14:textId="77777777" w:rsidR="00E92C98" w:rsidRDefault="00E92C98" w:rsidP="00850C60">
            <w:pPr>
              <w:spacing w:line="238" w:lineRule="auto"/>
              <w:ind w:left="0" w:right="0" w:firstLine="0"/>
              <w:jc w:val="center"/>
              <w:rPr>
                <w:b/>
                <w:sz w:val="20"/>
                <w:szCs w:val="20"/>
              </w:rPr>
            </w:pPr>
          </w:p>
          <w:p w14:paraId="067F2CE1" w14:textId="77777777" w:rsidR="00E92C98" w:rsidRDefault="00E92C98" w:rsidP="00850C60">
            <w:pPr>
              <w:spacing w:line="238" w:lineRule="auto"/>
              <w:ind w:left="0" w:right="0" w:firstLine="0"/>
              <w:jc w:val="center"/>
              <w:rPr>
                <w:b/>
                <w:sz w:val="20"/>
                <w:szCs w:val="20"/>
              </w:rPr>
            </w:pPr>
          </w:p>
          <w:p w14:paraId="325441B2" w14:textId="77777777" w:rsidR="00E92C98" w:rsidRDefault="00E92C98" w:rsidP="00850C60">
            <w:pPr>
              <w:spacing w:line="238" w:lineRule="auto"/>
              <w:ind w:left="0" w:right="0" w:firstLine="0"/>
              <w:jc w:val="center"/>
              <w:rPr>
                <w:b/>
                <w:sz w:val="20"/>
                <w:szCs w:val="20"/>
              </w:rPr>
            </w:pPr>
          </w:p>
          <w:p w14:paraId="093CAED0" w14:textId="77777777" w:rsidR="00E92C98" w:rsidRDefault="00E92C98" w:rsidP="00850C60">
            <w:pPr>
              <w:spacing w:line="238" w:lineRule="auto"/>
              <w:ind w:left="0" w:right="0" w:firstLine="0"/>
              <w:jc w:val="center"/>
              <w:rPr>
                <w:b/>
                <w:sz w:val="20"/>
                <w:szCs w:val="20"/>
              </w:rPr>
            </w:pPr>
          </w:p>
          <w:p w14:paraId="5BB757DD" w14:textId="77777777" w:rsidR="00E92C98" w:rsidRDefault="00E92C98" w:rsidP="00850C60">
            <w:pPr>
              <w:spacing w:line="238" w:lineRule="auto"/>
              <w:ind w:left="0" w:right="0" w:firstLine="0"/>
              <w:jc w:val="center"/>
              <w:rPr>
                <w:b/>
                <w:sz w:val="20"/>
                <w:szCs w:val="20"/>
              </w:rPr>
            </w:pPr>
          </w:p>
          <w:p w14:paraId="1843DBF3" w14:textId="77777777" w:rsidR="00E92C98" w:rsidRDefault="00E92C98" w:rsidP="00850C60">
            <w:pPr>
              <w:spacing w:line="238" w:lineRule="auto"/>
              <w:ind w:left="0" w:right="0" w:firstLine="0"/>
              <w:jc w:val="center"/>
              <w:rPr>
                <w:b/>
                <w:sz w:val="20"/>
                <w:szCs w:val="20"/>
              </w:rPr>
            </w:pPr>
          </w:p>
          <w:p w14:paraId="53FCDA7D" w14:textId="77777777" w:rsidR="00E92C98" w:rsidRDefault="00E92C98" w:rsidP="00850C60">
            <w:pPr>
              <w:spacing w:line="238" w:lineRule="auto"/>
              <w:ind w:left="0" w:right="0" w:firstLine="0"/>
              <w:jc w:val="center"/>
              <w:rPr>
                <w:b/>
                <w:sz w:val="20"/>
                <w:szCs w:val="20"/>
              </w:rPr>
            </w:pPr>
          </w:p>
          <w:p w14:paraId="6A1B3470" w14:textId="77777777" w:rsidR="00E92C98" w:rsidRDefault="00E92C98" w:rsidP="00850C60">
            <w:pPr>
              <w:spacing w:line="238" w:lineRule="auto"/>
              <w:ind w:left="0" w:right="0" w:firstLine="0"/>
              <w:jc w:val="center"/>
              <w:rPr>
                <w:b/>
                <w:sz w:val="20"/>
                <w:szCs w:val="20"/>
              </w:rPr>
            </w:pPr>
          </w:p>
          <w:p w14:paraId="0E17DF0B" w14:textId="77777777" w:rsidR="00E92C98" w:rsidRDefault="00E92C98" w:rsidP="00850C60">
            <w:pPr>
              <w:spacing w:line="238" w:lineRule="auto"/>
              <w:ind w:left="0" w:right="0" w:firstLine="0"/>
              <w:jc w:val="center"/>
              <w:rPr>
                <w:b/>
                <w:sz w:val="20"/>
                <w:szCs w:val="20"/>
              </w:rPr>
            </w:pPr>
          </w:p>
          <w:p w14:paraId="21EC5FA2" w14:textId="77777777" w:rsidR="00E92C98" w:rsidRDefault="00E92C98" w:rsidP="00850C60">
            <w:pPr>
              <w:spacing w:line="238" w:lineRule="auto"/>
              <w:ind w:left="0" w:right="0" w:firstLine="0"/>
              <w:jc w:val="center"/>
              <w:rPr>
                <w:b/>
                <w:sz w:val="20"/>
                <w:szCs w:val="20"/>
              </w:rPr>
            </w:pPr>
          </w:p>
          <w:p w14:paraId="7A4C91F6" w14:textId="77777777" w:rsidR="00E92C98" w:rsidRDefault="00E92C98" w:rsidP="00850C60">
            <w:pPr>
              <w:spacing w:line="238" w:lineRule="auto"/>
              <w:ind w:left="0" w:right="0" w:firstLine="0"/>
              <w:jc w:val="center"/>
              <w:rPr>
                <w:b/>
                <w:sz w:val="20"/>
                <w:szCs w:val="20"/>
              </w:rPr>
            </w:pPr>
          </w:p>
          <w:p w14:paraId="1D1C6D1A" w14:textId="77777777" w:rsidR="00E92C98" w:rsidRDefault="00E92C98" w:rsidP="00850C60">
            <w:pPr>
              <w:spacing w:line="238" w:lineRule="auto"/>
              <w:ind w:left="0" w:right="0" w:firstLine="0"/>
              <w:jc w:val="center"/>
              <w:rPr>
                <w:b/>
                <w:sz w:val="20"/>
                <w:szCs w:val="20"/>
              </w:rPr>
            </w:pPr>
          </w:p>
          <w:p w14:paraId="13AB843A" w14:textId="77777777" w:rsidR="00E92C98" w:rsidRDefault="00E92C98" w:rsidP="00850C60">
            <w:pPr>
              <w:spacing w:line="238" w:lineRule="auto"/>
              <w:ind w:left="0" w:right="0" w:firstLine="0"/>
              <w:jc w:val="center"/>
              <w:rPr>
                <w:b/>
                <w:sz w:val="20"/>
                <w:szCs w:val="20"/>
              </w:rPr>
            </w:pPr>
          </w:p>
          <w:p w14:paraId="2C4B2B21" w14:textId="77777777" w:rsidR="00E92C98" w:rsidRDefault="00E92C98" w:rsidP="00850C60">
            <w:pPr>
              <w:spacing w:line="238" w:lineRule="auto"/>
              <w:ind w:left="0" w:right="0" w:firstLine="0"/>
              <w:jc w:val="center"/>
              <w:rPr>
                <w:b/>
                <w:sz w:val="20"/>
                <w:szCs w:val="20"/>
              </w:rPr>
            </w:pPr>
          </w:p>
          <w:p w14:paraId="6C785BFE" w14:textId="77777777" w:rsidR="00E92C98" w:rsidRDefault="00E92C98" w:rsidP="00850C60">
            <w:pPr>
              <w:spacing w:line="238" w:lineRule="auto"/>
              <w:ind w:left="0" w:right="0" w:firstLine="0"/>
              <w:jc w:val="center"/>
              <w:rPr>
                <w:b/>
                <w:sz w:val="20"/>
                <w:szCs w:val="20"/>
              </w:rPr>
            </w:pPr>
          </w:p>
          <w:p w14:paraId="77C96A62" w14:textId="77777777" w:rsidR="00E92C98" w:rsidRDefault="00E92C98" w:rsidP="00850C60">
            <w:pPr>
              <w:spacing w:line="238" w:lineRule="auto"/>
              <w:ind w:left="0" w:right="0" w:firstLine="0"/>
              <w:jc w:val="center"/>
              <w:rPr>
                <w:b/>
                <w:sz w:val="20"/>
                <w:szCs w:val="20"/>
              </w:rPr>
            </w:pPr>
          </w:p>
          <w:p w14:paraId="64D731F6" w14:textId="77777777" w:rsidR="00E92C98" w:rsidRDefault="00E92C98" w:rsidP="00850C60">
            <w:pPr>
              <w:spacing w:line="238" w:lineRule="auto"/>
              <w:ind w:left="0" w:right="0" w:firstLine="0"/>
              <w:jc w:val="center"/>
              <w:rPr>
                <w:b/>
                <w:sz w:val="20"/>
                <w:szCs w:val="20"/>
              </w:rPr>
            </w:pPr>
          </w:p>
          <w:p w14:paraId="79AFC891" w14:textId="77777777" w:rsidR="00E92C98" w:rsidRDefault="00E92C98" w:rsidP="00850C60">
            <w:pPr>
              <w:spacing w:line="238" w:lineRule="auto"/>
              <w:ind w:left="0" w:right="0" w:firstLine="0"/>
              <w:jc w:val="center"/>
              <w:rPr>
                <w:b/>
                <w:sz w:val="20"/>
                <w:szCs w:val="20"/>
              </w:rPr>
            </w:pPr>
          </w:p>
          <w:p w14:paraId="2872FF25" w14:textId="77777777" w:rsidR="00E92C98" w:rsidRDefault="00E92C98" w:rsidP="00850C60">
            <w:pPr>
              <w:spacing w:line="238" w:lineRule="auto"/>
              <w:ind w:left="0" w:right="0" w:firstLine="0"/>
              <w:jc w:val="center"/>
              <w:rPr>
                <w:b/>
                <w:sz w:val="20"/>
                <w:szCs w:val="20"/>
              </w:rPr>
            </w:pPr>
          </w:p>
          <w:p w14:paraId="121E48B0" w14:textId="77777777" w:rsidR="00E92C98" w:rsidRDefault="00E92C98" w:rsidP="00850C60">
            <w:pPr>
              <w:spacing w:line="238" w:lineRule="auto"/>
              <w:ind w:left="0" w:right="0" w:firstLine="0"/>
              <w:jc w:val="center"/>
              <w:rPr>
                <w:b/>
                <w:sz w:val="20"/>
                <w:szCs w:val="20"/>
              </w:rPr>
            </w:pPr>
          </w:p>
          <w:p w14:paraId="15875B39" w14:textId="77777777" w:rsidR="00E92C98" w:rsidRDefault="00E92C98" w:rsidP="00850C60">
            <w:pPr>
              <w:spacing w:line="238" w:lineRule="auto"/>
              <w:ind w:left="0" w:right="0" w:firstLine="0"/>
              <w:jc w:val="center"/>
              <w:rPr>
                <w:b/>
                <w:sz w:val="20"/>
                <w:szCs w:val="20"/>
              </w:rPr>
            </w:pPr>
          </w:p>
          <w:p w14:paraId="52470353" w14:textId="77777777" w:rsidR="00E92C98" w:rsidRDefault="00E92C98" w:rsidP="00850C60">
            <w:pPr>
              <w:spacing w:line="238" w:lineRule="auto"/>
              <w:ind w:left="0" w:right="0" w:firstLine="0"/>
              <w:jc w:val="center"/>
              <w:rPr>
                <w:b/>
                <w:sz w:val="20"/>
                <w:szCs w:val="20"/>
              </w:rPr>
            </w:pPr>
          </w:p>
          <w:p w14:paraId="79BA9039" w14:textId="77777777" w:rsidR="00E92C98" w:rsidRDefault="00E92C98" w:rsidP="00850C60">
            <w:pPr>
              <w:spacing w:line="238" w:lineRule="auto"/>
              <w:ind w:left="0" w:right="0" w:firstLine="0"/>
              <w:jc w:val="center"/>
              <w:rPr>
                <w:b/>
                <w:sz w:val="20"/>
                <w:szCs w:val="20"/>
              </w:rPr>
            </w:pPr>
          </w:p>
          <w:p w14:paraId="65D97C7D" w14:textId="77777777" w:rsidR="00E92C98" w:rsidRDefault="00E92C98" w:rsidP="00850C60">
            <w:pPr>
              <w:spacing w:line="238" w:lineRule="auto"/>
              <w:ind w:left="0" w:right="0" w:firstLine="0"/>
              <w:jc w:val="center"/>
              <w:rPr>
                <w:b/>
                <w:sz w:val="20"/>
                <w:szCs w:val="20"/>
              </w:rPr>
            </w:pPr>
          </w:p>
          <w:p w14:paraId="3465EA1E" w14:textId="77777777" w:rsidR="00E92C98" w:rsidRDefault="00E92C98" w:rsidP="00850C60">
            <w:pPr>
              <w:spacing w:line="238" w:lineRule="auto"/>
              <w:ind w:left="0" w:right="0" w:firstLine="0"/>
              <w:jc w:val="center"/>
              <w:rPr>
                <w:b/>
                <w:sz w:val="20"/>
                <w:szCs w:val="20"/>
              </w:rPr>
            </w:pPr>
          </w:p>
          <w:p w14:paraId="7AAEBD71" w14:textId="77777777" w:rsidR="00E92C98" w:rsidRDefault="00E92C98" w:rsidP="00850C60">
            <w:pPr>
              <w:spacing w:line="238" w:lineRule="auto"/>
              <w:ind w:left="0" w:right="0" w:firstLine="0"/>
              <w:jc w:val="center"/>
              <w:rPr>
                <w:b/>
                <w:sz w:val="20"/>
                <w:szCs w:val="20"/>
              </w:rPr>
            </w:pPr>
          </w:p>
          <w:p w14:paraId="3D936E4A" w14:textId="77777777" w:rsidR="00E92C98" w:rsidRDefault="00E92C98" w:rsidP="00850C60">
            <w:pPr>
              <w:spacing w:line="238" w:lineRule="auto"/>
              <w:ind w:left="0" w:right="0" w:firstLine="0"/>
              <w:jc w:val="center"/>
              <w:rPr>
                <w:b/>
                <w:sz w:val="20"/>
                <w:szCs w:val="20"/>
              </w:rPr>
            </w:pPr>
          </w:p>
          <w:p w14:paraId="43B435E8" w14:textId="77777777" w:rsidR="00E92C98" w:rsidRDefault="00E92C98" w:rsidP="00850C60">
            <w:pPr>
              <w:spacing w:line="238" w:lineRule="auto"/>
              <w:ind w:left="0" w:right="0" w:firstLine="0"/>
              <w:jc w:val="center"/>
              <w:rPr>
                <w:b/>
                <w:sz w:val="20"/>
                <w:szCs w:val="20"/>
              </w:rPr>
            </w:pPr>
          </w:p>
          <w:p w14:paraId="48AA79E0" w14:textId="77777777" w:rsidR="00E92C98" w:rsidRDefault="00E92C98" w:rsidP="00850C60">
            <w:pPr>
              <w:spacing w:line="238" w:lineRule="auto"/>
              <w:ind w:left="0" w:right="0" w:firstLine="0"/>
              <w:jc w:val="center"/>
              <w:rPr>
                <w:b/>
                <w:sz w:val="20"/>
                <w:szCs w:val="20"/>
              </w:rPr>
            </w:pPr>
          </w:p>
          <w:p w14:paraId="12044CFF" w14:textId="77777777" w:rsidR="00E92C98" w:rsidRDefault="00E92C98" w:rsidP="00850C60">
            <w:pPr>
              <w:spacing w:line="238" w:lineRule="auto"/>
              <w:ind w:left="0" w:right="0" w:firstLine="0"/>
              <w:jc w:val="center"/>
              <w:rPr>
                <w:b/>
                <w:sz w:val="20"/>
                <w:szCs w:val="20"/>
              </w:rPr>
            </w:pPr>
          </w:p>
          <w:p w14:paraId="11ED0B05" w14:textId="77777777" w:rsidR="00E92C98" w:rsidRDefault="00E92C98" w:rsidP="00850C60">
            <w:pPr>
              <w:spacing w:line="238" w:lineRule="auto"/>
              <w:ind w:left="0" w:right="0" w:firstLine="0"/>
              <w:jc w:val="center"/>
              <w:rPr>
                <w:b/>
                <w:sz w:val="20"/>
                <w:szCs w:val="20"/>
              </w:rPr>
            </w:pPr>
          </w:p>
          <w:p w14:paraId="377776D9" w14:textId="77777777" w:rsidR="00E92C98" w:rsidRDefault="00E92C98" w:rsidP="00850C60">
            <w:pPr>
              <w:spacing w:line="238" w:lineRule="auto"/>
              <w:ind w:left="0" w:right="0" w:firstLine="0"/>
              <w:jc w:val="center"/>
              <w:rPr>
                <w:b/>
                <w:sz w:val="20"/>
                <w:szCs w:val="20"/>
              </w:rPr>
            </w:pPr>
          </w:p>
          <w:p w14:paraId="010C1250" w14:textId="77777777" w:rsidR="00E92C98" w:rsidRDefault="00E92C98" w:rsidP="00850C60">
            <w:pPr>
              <w:spacing w:line="238" w:lineRule="auto"/>
              <w:ind w:left="0" w:right="0" w:firstLine="0"/>
              <w:jc w:val="center"/>
              <w:rPr>
                <w:b/>
                <w:sz w:val="20"/>
                <w:szCs w:val="20"/>
              </w:rPr>
            </w:pPr>
          </w:p>
          <w:p w14:paraId="47EF06F1" w14:textId="77777777" w:rsidR="00E92C98" w:rsidRDefault="00E92C98" w:rsidP="00850C60">
            <w:pPr>
              <w:spacing w:line="238" w:lineRule="auto"/>
              <w:ind w:left="0" w:right="0" w:firstLine="0"/>
              <w:jc w:val="center"/>
              <w:rPr>
                <w:b/>
                <w:sz w:val="20"/>
                <w:szCs w:val="20"/>
              </w:rPr>
            </w:pPr>
          </w:p>
          <w:p w14:paraId="2E2D4D8B" w14:textId="77777777" w:rsidR="00E92C98" w:rsidRDefault="00E92C98" w:rsidP="00850C60">
            <w:pPr>
              <w:spacing w:line="238" w:lineRule="auto"/>
              <w:ind w:left="0" w:right="0" w:firstLine="0"/>
              <w:jc w:val="center"/>
              <w:rPr>
                <w:b/>
                <w:sz w:val="20"/>
                <w:szCs w:val="20"/>
              </w:rPr>
            </w:pPr>
          </w:p>
          <w:p w14:paraId="19A061EE" w14:textId="77777777" w:rsidR="00E92C98" w:rsidRDefault="00E92C98" w:rsidP="00850C60">
            <w:pPr>
              <w:spacing w:line="238" w:lineRule="auto"/>
              <w:ind w:left="0" w:right="0" w:firstLine="0"/>
              <w:jc w:val="center"/>
              <w:rPr>
                <w:b/>
                <w:sz w:val="20"/>
                <w:szCs w:val="20"/>
              </w:rPr>
            </w:pPr>
          </w:p>
          <w:p w14:paraId="107B4AF5" w14:textId="77777777" w:rsidR="00E92C98" w:rsidRDefault="00E92C98" w:rsidP="00850C60">
            <w:pPr>
              <w:spacing w:line="238" w:lineRule="auto"/>
              <w:ind w:left="0" w:right="0" w:firstLine="0"/>
              <w:jc w:val="center"/>
              <w:rPr>
                <w:b/>
                <w:sz w:val="20"/>
                <w:szCs w:val="20"/>
              </w:rPr>
            </w:pPr>
          </w:p>
          <w:p w14:paraId="7CF34B39" w14:textId="77777777" w:rsidR="00E92C98" w:rsidRDefault="00E92C98" w:rsidP="00850C60">
            <w:pPr>
              <w:spacing w:line="238" w:lineRule="auto"/>
              <w:ind w:left="0" w:right="0" w:firstLine="0"/>
              <w:jc w:val="center"/>
              <w:rPr>
                <w:b/>
                <w:sz w:val="20"/>
                <w:szCs w:val="20"/>
              </w:rPr>
            </w:pPr>
          </w:p>
          <w:p w14:paraId="54DACAD5" w14:textId="77777777" w:rsidR="00E92C98" w:rsidRDefault="00E92C98" w:rsidP="00850C60">
            <w:pPr>
              <w:spacing w:line="238" w:lineRule="auto"/>
              <w:ind w:left="0" w:right="0" w:firstLine="0"/>
              <w:jc w:val="center"/>
              <w:rPr>
                <w:b/>
                <w:sz w:val="20"/>
                <w:szCs w:val="20"/>
              </w:rPr>
            </w:pPr>
          </w:p>
          <w:p w14:paraId="7FAEDC6A" w14:textId="77777777" w:rsidR="00E92C98" w:rsidRDefault="00E92C98" w:rsidP="00850C60">
            <w:pPr>
              <w:spacing w:line="238" w:lineRule="auto"/>
              <w:ind w:left="0" w:right="0" w:firstLine="0"/>
              <w:jc w:val="center"/>
              <w:rPr>
                <w:b/>
                <w:sz w:val="20"/>
                <w:szCs w:val="20"/>
              </w:rPr>
            </w:pPr>
          </w:p>
          <w:p w14:paraId="388A6914" w14:textId="77777777" w:rsidR="00E92C98" w:rsidRDefault="00E92C98" w:rsidP="00850C60">
            <w:pPr>
              <w:spacing w:line="238" w:lineRule="auto"/>
              <w:ind w:left="0" w:right="0" w:firstLine="0"/>
              <w:jc w:val="center"/>
              <w:rPr>
                <w:b/>
                <w:sz w:val="20"/>
                <w:szCs w:val="20"/>
              </w:rPr>
            </w:pPr>
          </w:p>
          <w:p w14:paraId="33403A3E" w14:textId="77777777" w:rsidR="00E92C98" w:rsidRDefault="00E92C98" w:rsidP="00850C60">
            <w:pPr>
              <w:spacing w:line="238" w:lineRule="auto"/>
              <w:ind w:left="0" w:right="0" w:firstLine="0"/>
              <w:jc w:val="center"/>
              <w:rPr>
                <w:b/>
                <w:sz w:val="20"/>
                <w:szCs w:val="20"/>
              </w:rPr>
            </w:pPr>
          </w:p>
          <w:p w14:paraId="29222671" w14:textId="77777777" w:rsidR="00E92C98" w:rsidRDefault="00E92C98" w:rsidP="00850C60">
            <w:pPr>
              <w:spacing w:line="238" w:lineRule="auto"/>
              <w:ind w:left="0" w:right="0" w:firstLine="0"/>
              <w:jc w:val="center"/>
              <w:rPr>
                <w:b/>
                <w:sz w:val="20"/>
                <w:szCs w:val="20"/>
              </w:rPr>
            </w:pPr>
          </w:p>
          <w:p w14:paraId="3B580878" w14:textId="77777777" w:rsidR="00E92C98" w:rsidRDefault="00E92C98" w:rsidP="00850C60">
            <w:pPr>
              <w:spacing w:line="238" w:lineRule="auto"/>
              <w:ind w:left="0" w:right="0" w:firstLine="0"/>
              <w:jc w:val="center"/>
              <w:rPr>
                <w:b/>
                <w:sz w:val="20"/>
                <w:szCs w:val="20"/>
              </w:rPr>
            </w:pPr>
          </w:p>
          <w:p w14:paraId="14997828" w14:textId="77777777" w:rsidR="00E92C98" w:rsidRDefault="00E92C98" w:rsidP="00850C60">
            <w:pPr>
              <w:spacing w:line="238" w:lineRule="auto"/>
              <w:ind w:left="0" w:right="0" w:firstLine="0"/>
              <w:jc w:val="center"/>
              <w:rPr>
                <w:b/>
                <w:sz w:val="20"/>
                <w:szCs w:val="20"/>
              </w:rPr>
            </w:pPr>
          </w:p>
          <w:p w14:paraId="3C7FDC30" w14:textId="77777777" w:rsidR="00E92C98" w:rsidRDefault="00E92C98" w:rsidP="00850C60">
            <w:pPr>
              <w:spacing w:line="238" w:lineRule="auto"/>
              <w:ind w:left="0" w:right="0" w:firstLine="0"/>
              <w:jc w:val="center"/>
              <w:rPr>
                <w:b/>
                <w:sz w:val="20"/>
                <w:szCs w:val="20"/>
              </w:rPr>
            </w:pPr>
          </w:p>
          <w:p w14:paraId="3268A647" w14:textId="77777777" w:rsidR="00D77CAB" w:rsidRDefault="00D77CAB" w:rsidP="00850C60">
            <w:pPr>
              <w:spacing w:line="238" w:lineRule="auto"/>
              <w:ind w:left="0" w:right="0" w:firstLine="0"/>
              <w:jc w:val="center"/>
              <w:rPr>
                <w:b/>
                <w:sz w:val="20"/>
                <w:szCs w:val="20"/>
              </w:rPr>
            </w:pPr>
          </w:p>
          <w:p w14:paraId="6EBBE855" w14:textId="77777777" w:rsidR="00D77CAB" w:rsidRDefault="00D77CAB" w:rsidP="00850C60">
            <w:pPr>
              <w:spacing w:line="238" w:lineRule="auto"/>
              <w:ind w:left="0" w:right="0" w:firstLine="0"/>
              <w:jc w:val="center"/>
              <w:rPr>
                <w:b/>
                <w:sz w:val="20"/>
                <w:szCs w:val="20"/>
              </w:rPr>
            </w:pPr>
          </w:p>
          <w:p w14:paraId="3DED334B" w14:textId="77777777" w:rsidR="00D77CAB" w:rsidRDefault="00D77CAB" w:rsidP="00850C60">
            <w:pPr>
              <w:spacing w:line="238" w:lineRule="auto"/>
              <w:ind w:left="0" w:right="0" w:firstLine="0"/>
              <w:jc w:val="center"/>
              <w:rPr>
                <w:b/>
                <w:sz w:val="20"/>
                <w:szCs w:val="20"/>
              </w:rPr>
            </w:pPr>
          </w:p>
          <w:p w14:paraId="7AB80596" w14:textId="77777777" w:rsidR="00D77CAB" w:rsidRDefault="00D77CAB" w:rsidP="00850C60">
            <w:pPr>
              <w:spacing w:line="238" w:lineRule="auto"/>
              <w:ind w:left="0" w:right="0" w:firstLine="0"/>
              <w:jc w:val="center"/>
              <w:rPr>
                <w:b/>
                <w:sz w:val="20"/>
                <w:szCs w:val="20"/>
              </w:rPr>
            </w:pPr>
          </w:p>
          <w:p w14:paraId="2A1FBB61" w14:textId="77777777" w:rsidR="00D77CAB" w:rsidRDefault="00D77CAB" w:rsidP="00850C60">
            <w:pPr>
              <w:spacing w:line="238" w:lineRule="auto"/>
              <w:ind w:left="0" w:right="0" w:firstLine="0"/>
              <w:jc w:val="center"/>
              <w:rPr>
                <w:b/>
                <w:sz w:val="20"/>
                <w:szCs w:val="20"/>
              </w:rPr>
            </w:pPr>
          </w:p>
          <w:p w14:paraId="0E9ACB50" w14:textId="77777777" w:rsidR="00D77CAB" w:rsidRDefault="00D77CAB" w:rsidP="00850C60">
            <w:pPr>
              <w:spacing w:line="238" w:lineRule="auto"/>
              <w:ind w:left="0" w:right="0" w:firstLine="0"/>
              <w:jc w:val="center"/>
              <w:rPr>
                <w:b/>
                <w:sz w:val="20"/>
                <w:szCs w:val="20"/>
              </w:rPr>
            </w:pPr>
          </w:p>
          <w:p w14:paraId="78B94013" w14:textId="77777777" w:rsidR="00D77CAB" w:rsidRDefault="00D77CAB" w:rsidP="00850C60">
            <w:pPr>
              <w:spacing w:line="238" w:lineRule="auto"/>
              <w:ind w:left="0" w:right="0" w:firstLine="0"/>
              <w:jc w:val="center"/>
              <w:rPr>
                <w:b/>
                <w:sz w:val="20"/>
                <w:szCs w:val="20"/>
              </w:rPr>
            </w:pPr>
          </w:p>
          <w:p w14:paraId="4AAF6937" w14:textId="77777777" w:rsidR="00B0659D" w:rsidRDefault="00B0659D" w:rsidP="00850C60">
            <w:pPr>
              <w:spacing w:line="238" w:lineRule="auto"/>
              <w:ind w:left="0" w:right="0" w:firstLine="0"/>
              <w:jc w:val="center"/>
              <w:rPr>
                <w:b/>
                <w:sz w:val="20"/>
                <w:szCs w:val="20"/>
              </w:rPr>
            </w:pPr>
          </w:p>
          <w:p w14:paraId="1910E3EB" w14:textId="77777777" w:rsidR="00F56D8C" w:rsidRDefault="00F56D8C" w:rsidP="00850C60">
            <w:pPr>
              <w:spacing w:line="238" w:lineRule="auto"/>
              <w:ind w:left="0" w:right="0" w:firstLine="0"/>
              <w:jc w:val="center"/>
              <w:rPr>
                <w:b/>
                <w:sz w:val="20"/>
                <w:szCs w:val="20"/>
              </w:rPr>
            </w:pPr>
          </w:p>
          <w:p w14:paraId="0E8C7551" w14:textId="77777777" w:rsidR="00B0659D" w:rsidRDefault="00B0659D" w:rsidP="00850C60">
            <w:pPr>
              <w:spacing w:line="238" w:lineRule="auto"/>
              <w:ind w:left="0" w:right="0" w:firstLine="0"/>
              <w:jc w:val="center"/>
              <w:rPr>
                <w:b/>
                <w:sz w:val="20"/>
                <w:szCs w:val="20"/>
              </w:rPr>
            </w:pPr>
          </w:p>
          <w:p w14:paraId="1547A1F9" w14:textId="378DC9F4" w:rsidR="00B0659D" w:rsidRPr="00BA6E45" w:rsidRDefault="00B0659D" w:rsidP="00850C60">
            <w:pPr>
              <w:spacing w:line="238" w:lineRule="auto"/>
              <w:ind w:left="0" w:right="0" w:firstLine="0"/>
              <w:jc w:val="center"/>
              <w:rPr>
                <w:b/>
                <w:sz w:val="20"/>
                <w:szCs w:val="20"/>
              </w:rPr>
            </w:pPr>
            <w:r>
              <w:rPr>
                <w:b/>
                <w:sz w:val="20"/>
                <w:szCs w:val="20"/>
              </w:rPr>
              <w:t>GP-N</w:t>
            </w:r>
          </w:p>
        </w:tc>
        <w:tc>
          <w:tcPr>
            <w:tcW w:w="851" w:type="dxa"/>
          </w:tcPr>
          <w:p w14:paraId="781D9B74" w14:textId="77777777" w:rsidR="00850C60" w:rsidRPr="009677C9" w:rsidRDefault="00850C60" w:rsidP="00850C60">
            <w:pPr>
              <w:spacing w:after="0" w:line="259" w:lineRule="auto"/>
              <w:ind w:left="0" w:right="0" w:firstLine="0"/>
              <w:jc w:val="left"/>
              <w:rPr>
                <w:sz w:val="20"/>
                <w:szCs w:val="20"/>
              </w:rPr>
            </w:pPr>
          </w:p>
        </w:tc>
      </w:tr>
      <w:tr w:rsidR="00850C60" w:rsidRPr="009677C9" w14:paraId="61701669" w14:textId="77777777" w:rsidTr="00BA6E45">
        <w:trPr>
          <w:trHeight w:val="70"/>
        </w:trPr>
        <w:tc>
          <w:tcPr>
            <w:tcW w:w="851" w:type="dxa"/>
          </w:tcPr>
          <w:p w14:paraId="54E1D203" w14:textId="77777777" w:rsidR="00850C60" w:rsidRDefault="00850C60" w:rsidP="00850C60">
            <w:pPr>
              <w:spacing w:after="0" w:line="259" w:lineRule="auto"/>
              <w:ind w:left="0" w:right="0" w:firstLine="0"/>
              <w:jc w:val="left"/>
              <w:rPr>
                <w:sz w:val="20"/>
                <w:szCs w:val="20"/>
              </w:rPr>
            </w:pPr>
            <w:r>
              <w:rPr>
                <w:sz w:val="20"/>
                <w:szCs w:val="20"/>
              </w:rPr>
              <w:lastRenderedPageBreak/>
              <w:t>Č: 1</w:t>
            </w:r>
          </w:p>
          <w:p w14:paraId="55D43698" w14:textId="6CBC406C" w:rsidR="00850C60" w:rsidRPr="009677C9" w:rsidRDefault="00850C60" w:rsidP="00850C60">
            <w:pPr>
              <w:spacing w:after="0" w:line="259" w:lineRule="auto"/>
              <w:ind w:left="0" w:right="0" w:firstLine="0"/>
              <w:jc w:val="left"/>
              <w:rPr>
                <w:sz w:val="20"/>
                <w:szCs w:val="20"/>
              </w:rPr>
            </w:pPr>
            <w:r>
              <w:rPr>
                <w:sz w:val="20"/>
                <w:szCs w:val="20"/>
              </w:rPr>
              <w:t>O: 3</w:t>
            </w:r>
          </w:p>
        </w:tc>
        <w:tc>
          <w:tcPr>
            <w:tcW w:w="5387" w:type="dxa"/>
          </w:tcPr>
          <w:p w14:paraId="1D83D3C4" w14:textId="77777777" w:rsidR="00850C60" w:rsidRPr="00962131" w:rsidRDefault="00850C60" w:rsidP="00850C60">
            <w:pPr>
              <w:spacing w:after="0"/>
              <w:ind w:left="0" w:firstLine="0"/>
              <w:rPr>
                <w:sz w:val="20"/>
                <w:szCs w:val="20"/>
              </w:rPr>
            </w:pPr>
            <w:r w:rsidRPr="00962131">
              <w:rPr>
                <w:sz w:val="20"/>
                <w:szCs w:val="20"/>
              </w:rPr>
              <w:t>Vkladá sa tento článok:</w:t>
            </w:r>
          </w:p>
          <w:p w14:paraId="3FC71B75" w14:textId="77777777" w:rsidR="00B20876" w:rsidRPr="00962131" w:rsidRDefault="00B20876" w:rsidP="00850C60">
            <w:pPr>
              <w:spacing w:after="0"/>
              <w:ind w:left="0" w:firstLine="0"/>
              <w:rPr>
                <w:sz w:val="20"/>
                <w:szCs w:val="20"/>
              </w:rPr>
            </w:pPr>
          </w:p>
          <w:p w14:paraId="655FBB66" w14:textId="4FE5D91D" w:rsidR="00850C60" w:rsidRPr="00962131" w:rsidRDefault="00850C60" w:rsidP="00850C60">
            <w:pPr>
              <w:spacing w:after="0"/>
              <w:ind w:left="0" w:firstLine="0"/>
              <w:rPr>
                <w:sz w:val="20"/>
                <w:szCs w:val="20"/>
              </w:rPr>
            </w:pPr>
            <w:r w:rsidRPr="00962131">
              <w:rPr>
                <w:sz w:val="20"/>
                <w:szCs w:val="20"/>
              </w:rPr>
              <w:t>„Článok 8ae</w:t>
            </w:r>
          </w:p>
          <w:p w14:paraId="24A536E9" w14:textId="77777777" w:rsidR="00850C60" w:rsidRPr="00962131" w:rsidRDefault="00850C60" w:rsidP="00850C60">
            <w:pPr>
              <w:spacing w:after="0"/>
              <w:ind w:left="0" w:firstLine="0"/>
              <w:rPr>
                <w:i/>
                <w:iCs/>
                <w:sz w:val="20"/>
                <w:szCs w:val="20"/>
              </w:rPr>
            </w:pPr>
            <w:r w:rsidRPr="00962131">
              <w:rPr>
                <w:i/>
                <w:iCs/>
                <w:sz w:val="20"/>
                <w:szCs w:val="20"/>
              </w:rPr>
              <w:lastRenderedPageBreak/>
              <w:t>Formát na podávanie a výmena informácií v súvislosti s oznámeniami s informáciami na určenie dorovnávacej dane podľa článku 44 smernice Rady (EÚ) 2022/2523</w:t>
            </w:r>
          </w:p>
          <w:p w14:paraId="2BE211F3" w14:textId="77777777" w:rsidR="00B20876" w:rsidRPr="00962131" w:rsidRDefault="00B20876" w:rsidP="00850C60">
            <w:pPr>
              <w:spacing w:after="0"/>
              <w:ind w:left="0" w:firstLine="0"/>
              <w:rPr>
                <w:i/>
                <w:iCs/>
                <w:sz w:val="20"/>
                <w:szCs w:val="20"/>
              </w:rPr>
            </w:pPr>
          </w:p>
          <w:p w14:paraId="70285C7F" w14:textId="77777777" w:rsidR="00850C60" w:rsidRPr="00962131" w:rsidRDefault="00850C60" w:rsidP="00850C60">
            <w:pPr>
              <w:spacing w:after="0"/>
              <w:ind w:left="0" w:firstLine="0"/>
              <w:rPr>
                <w:sz w:val="20"/>
                <w:szCs w:val="20"/>
              </w:rPr>
            </w:pPr>
            <w:r w:rsidRPr="00962131">
              <w:rPr>
                <w:sz w:val="20"/>
                <w:szCs w:val="20"/>
              </w:rPr>
              <w:t>1.</w:t>
            </w:r>
            <w:r w:rsidRPr="00962131">
              <w:rPr>
                <w:sz w:val="20"/>
                <w:szCs w:val="20"/>
              </w:rPr>
              <w:tab/>
              <w:t>Každý členský štát prijme potrebné opatrenia s cieľom vyžadovať, aby podávajúci základný subjekt nadnárodnej skupiny podnikov používal na plnenie svojich povinností týkajúcich sa podávania podľa článku 44 smernice (EÚ) 2022/2523 štandardný vzor stanovený v oddiele IV prílohy VII k tejto smernici.</w:t>
            </w:r>
          </w:p>
          <w:p w14:paraId="3F491434" w14:textId="77777777" w:rsidR="00B20876" w:rsidRPr="00962131" w:rsidRDefault="00B20876" w:rsidP="00850C60">
            <w:pPr>
              <w:spacing w:after="0"/>
              <w:ind w:left="0" w:firstLine="0"/>
              <w:rPr>
                <w:sz w:val="20"/>
                <w:szCs w:val="20"/>
              </w:rPr>
            </w:pPr>
          </w:p>
          <w:p w14:paraId="36563FF4" w14:textId="77777777" w:rsidR="001D6FFB" w:rsidRPr="00962131" w:rsidRDefault="001D6FFB" w:rsidP="00850C60">
            <w:pPr>
              <w:spacing w:after="0"/>
              <w:ind w:left="0" w:firstLine="0"/>
              <w:rPr>
                <w:sz w:val="20"/>
                <w:szCs w:val="20"/>
              </w:rPr>
            </w:pPr>
          </w:p>
          <w:p w14:paraId="2870E036" w14:textId="77777777" w:rsidR="001D6FFB" w:rsidRPr="00962131" w:rsidRDefault="001D6FFB" w:rsidP="00850C60">
            <w:pPr>
              <w:spacing w:after="0"/>
              <w:ind w:left="0" w:firstLine="0"/>
              <w:rPr>
                <w:sz w:val="20"/>
                <w:szCs w:val="20"/>
              </w:rPr>
            </w:pPr>
          </w:p>
          <w:p w14:paraId="41AB3C42" w14:textId="77777777" w:rsidR="001D6FFB" w:rsidRPr="00962131" w:rsidRDefault="001D6FFB" w:rsidP="00850C60">
            <w:pPr>
              <w:spacing w:after="0"/>
              <w:ind w:left="0" w:firstLine="0"/>
              <w:rPr>
                <w:sz w:val="20"/>
                <w:szCs w:val="20"/>
              </w:rPr>
            </w:pPr>
          </w:p>
          <w:p w14:paraId="0E5829D6" w14:textId="77777777" w:rsidR="001D6FFB" w:rsidRPr="00962131" w:rsidRDefault="001D6FFB" w:rsidP="00850C60">
            <w:pPr>
              <w:spacing w:after="0"/>
              <w:ind w:left="0" w:firstLine="0"/>
              <w:rPr>
                <w:sz w:val="20"/>
                <w:szCs w:val="20"/>
              </w:rPr>
            </w:pPr>
          </w:p>
          <w:p w14:paraId="1380B093" w14:textId="77777777" w:rsidR="001D6FFB" w:rsidRPr="00962131" w:rsidRDefault="001D6FFB" w:rsidP="00850C60">
            <w:pPr>
              <w:spacing w:after="0"/>
              <w:ind w:left="0" w:firstLine="0"/>
              <w:rPr>
                <w:sz w:val="20"/>
                <w:szCs w:val="20"/>
              </w:rPr>
            </w:pPr>
          </w:p>
          <w:p w14:paraId="41ACDC8A" w14:textId="77777777" w:rsidR="001D6FFB" w:rsidRPr="00962131" w:rsidRDefault="001D6FFB" w:rsidP="00850C60">
            <w:pPr>
              <w:spacing w:after="0"/>
              <w:ind w:left="0" w:firstLine="0"/>
              <w:rPr>
                <w:sz w:val="20"/>
                <w:szCs w:val="20"/>
              </w:rPr>
            </w:pPr>
          </w:p>
          <w:p w14:paraId="41756150" w14:textId="77777777" w:rsidR="001D6FFB" w:rsidRPr="00962131" w:rsidRDefault="001D6FFB" w:rsidP="00850C60">
            <w:pPr>
              <w:spacing w:after="0"/>
              <w:ind w:left="0" w:firstLine="0"/>
              <w:rPr>
                <w:sz w:val="20"/>
                <w:szCs w:val="20"/>
              </w:rPr>
            </w:pPr>
          </w:p>
          <w:p w14:paraId="102F718D" w14:textId="77777777" w:rsidR="001D6FFB" w:rsidRPr="00962131" w:rsidRDefault="001D6FFB" w:rsidP="00850C60">
            <w:pPr>
              <w:spacing w:after="0"/>
              <w:ind w:left="0" w:firstLine="0"/>
              <w:rPr>
                <w:sz w:val="20"/>
                <w:szCs w:val="20"/>
              </w:rPr>
            </w:pPr>
          </w:p>
          <w:p w14:paraId="056E4F06" w14:textId="77777777" w:rsidR="001D6FFB" w:rsidRPr="00962131" w:rsidRDefault="001D6FFB" w:rsidP="00850C60">
            <w:pPr>
              <w:spacing w:after="0"/>
              <w:ind w:left="0" w:firstLine="0"/>
              <w:rPr>
                <w:sz w:val="20"/>
                <w:szCs w:val="20"/>
              </w:rPr>
            </w:pPr>
          </w:p>
          <w:p w14:paraId="19093737" w14:textId="77777777" w:rsidR="001D6FFB" w:rsidRPr="00962131" w:rsidRDefault="001D6FFB" w:rsidP="00850C60">
            <w:pPr>
              <w:spacing w:after="0"/>
              <w:ind w:left="0" w:firstLine="0"/>
              <w:rPr>
                <w:sz w:val="20"/>
                <w:szCs w:val="20"/>
              </w:rPr>
            </w:pPr>
          </w:p>
          <w:p w14:paraId="7CCA8F98" w14:textId="77777777" w:rsidR="00850C60" w:rsidRPr="00962131" w:rsidRDefault="00850C60" w:rsidP="00850C60">
            <w:pPr>
              <w:spacing w:after="0"/>
              <w:ind w:left="0" w:firstLine="0"/>
              <w:rPr>
                <w:sz w:val="20"/>
                <w:szCs w:val="20"/>
              </w:rPr>
            </w:pPr>
            <w:r w:rsidRPr="00962131">
              <w:rPr>
                <w:sz w:val="20"/>
                <w:szCs w:val="20"/>
              </w:rPr>
              <w:t>2.</w:t>
            </w:r>
            <w:r w:rsidRPr="00962131">
              <w:rPr>
                <w:sz w:val="20"/>
                <w:szCs w:val="20"/>
              </w:rPr>
              <w:tab/>
              <w:t>Príslušný orgán členského štátu, ktorý dostal oznámenie s informáciami na určenie dorovnávacej dane podané hlavným materským subjektom alebo určeným podávajúcim subjektom, ako sa uvádza v článku 44 ods. 3 písm. a) a b) smernice (EÚ) 2022/2523, oznámi prostredníctvom automatickej výmeny a v súlade s nasledujúcim prístupom k šíreniu tieto informácie:</w:t>
            </w:r>
          </w:p>
          <w:p w14:paraId="12251F9C" w14:textId="77777777" w:rsidR="00B20876" w:rsidRPr="00962131" w:rsidRDefault="00B20876" w:rsidP="00850C60">
            <w:pPr>
              <w:spacing w:after="0"/>
              <w:ind w:left="0" w:firstLine="0"/>
              <w:rPr>
                <w:sz w:val="20"/>
                <w:szCs w:val="20"/>
              </w:rPr>
            </w:pPr>
          </w:p>
          <w:p w14:paraId="01F3BBC6" w14:textId="77777777" w:rsidR="00850C60" w:rsidRPr="00962131" w:rsidRDefault="00850C60" w:rsidP="00850C60">
            <w:pPr>
              <w:spacing w:after="0"/>
              <w:ind w:left="0" w:firstLine="0"/>
              <w:rPr>
                <w:sz w:val="20"/>
                <w:szCs w:val="20"/>
              </w:rPr>
            </w:pPr>
            <w:r w:rsidRPr="00962131">
              <w:rPr>
                <w:sz w:val="20"/>
                <w:szCs w:val="20"/>
              </w:rPr>
              <w:t>a)</w:t>
            </w:r>
            <w:r w:rsidRPr="00962131">
              <w:rPr>
                <w:sz w:val="20"/>
                <w:szCs w:val="20"/>
              </w:rPr>
              <w:tab/>
              <w:t>všeobecnú časť oznámenia s informáciami na určenie dorovnávacej dane implementujúcemu členskému štátu, v ktorom sa nachádza hlavný materský subjekt alebo základné subjekty nadnárodnej skupiny podnikov;</w:t>
            </w:r>
          </w:p>
          <w:p w14:paraId="6A64A223" w14:textId="77777777" w:rsidR="00F97363" w:rsidRPr="00962131" w:rsidRDefault="00F97363" w:rsidP="00850C60">
            <w:pPr>
              <w:spacing w:after="0"/>
              <w:ind w:left="0" w:firstLine="0"/>
              <w:rPr>
                <w:sz w:val="20"/>
                <w:szCs w:val="20"/>
              </w:rPr>
            </w:pPr>
          </w:p>
          <w:p w14:paraId="585FA404" w14:textId="77777777" w:rsidR="00F97363" w:rsidRPr="00962131" w:rsidRDefault="00F97363" w:rsidP="00850C60">
            <w:pPr>
              <w:spacing w:after="0"/>
              <w:ind w:left="0" w:firstLine="0"/>
              <w:rPr>
                <w:sz w:val="20"/>
                <w:szCs w:val="20"/>
              </w:rPr>
            </w:pPr>
          </w:p>
          <w:p w14:paraId="7E7750A6" w14:textId="77777777" w:rsidR="00850C60" w:rsidRPr="00962131" w:rsidRDefault="00850C60" w:rsidP="00850C60">
            <w:pPr>
              <w:spacing w:after="0"/>
              <w:ind w:left="0" w:firstLine="0"/>
              <w:rPr>
                <w:sz w:val="20"/>
                <w:szCs w:val="20"/>
              </w:rPr>
            </w:pPr>
            <w:r w:rsidRPr="00962131">
              <w:rPr>
                <w:sz w:val="20"/>
                <w:szCs w:val="20"/>
              </w:rPr>
              <w:lastRenderedPageBreak/>
              <w:t>b)</w:t>
            </w:r>
            <w:r w:rsidRPr="00962131">
              <w:rPr>
                <w:sz w:val="20"/>
                <w:szCs w:val="20"/>
              </w:rPr>
              <w:tab/>
              <w:t>všeobecnú časť oznámenia s informáciami na určenie dorovnávacej dane s výnimkou všeobecného zhrnutia v oddiele 1.4 tohto oznámenia členským štátom uplatňujúcim len kvalifikovanú vnútroštátnu dorovnávaciu daň:</w:t>
            </w:r>
          </w:p>
          <w:p w14:paraId="1A229EFF" w14:textId="77777777" w:rsidR="00B20876" w:rsidRDefault="00B20876" w:rsidP="00850C60">
            <w:pPr>
              <w:spacing w:after="0"/>
              <w:ind w:left="0" w:firstLine="0"/>
              <w:rPr>
                <w:sz w:val="20"/>
                <w:szCs w:val="20"/>
              </w:rPr>
            </w:pPr>
          </w:p>
          <w:p w14:paraId="69D96EE4" w14:textId="77777777" w:rsidR="008541BD" w:rsidRPr="00962131" w:rsidRDefault="008541BD" w:rsidP="00850C60">
            <w:pPr>
              <w:spacing w:after="0"/>
              <w:ind w:left="0" w:firstLine="0"/>
              <w:rPr>
                <w:sz w:val="20"/>
                <w:szCs w:val="20"/>
              </w:rPr>
            </w:pPr>
          </w:p>
          <w:p w14:paraId="425DF993" w14:textId="77777777" w:rsidR="00850C60" w:rsidRPr="00962131" w:rsidRDefault="00850C60" w:rsidP="00850C60">
            <w:pPr>
              <w:spacing w:after="0"/>
              <w:ind w:left="0" w:firstLine="0"/>
              <w:rPr>
                <w:sz w:val="20"/>
                <w:szCs w:val="20"/>
              </w:rPr>
            </w:pPr>
            <w:r w:rsidRPr="00962131">
              <w:rPr>
                <w:sz w:val="20"/>
                <w:szCs w:val="20"/>
              </w:rPr>
              <w:t>i)</w:t>
            </w:r>
            <w:r w:rsidRPr="00962131">
              <w:rPr>
                <w:sz w:val="20"/>
                <w:szCs w:val="20"/>
              </w:rPr>
              <w:tab/>
              <w:t>v ktorých sa nachádzajú základné subjekty nadnárodnej skupiny podnikov;</w:t>
            </w:r>
          </w:p>
          <w:p w14:paraId="2A3C6454" w14:textId="77777777" w:rsidR="00850C60" w:rsidRPr="00962131" w:rsidRDefault="00850C60" w:rsidP="00850C60">
            <w:pPr>
              <w:spacing w:after="0"/>
              <w:ind w:left="0" w:firstLine="0"/>
              <w:rPr>
                <w:sz w:val="20"/>
                <w:szCs w:val="20"/>
              </w:rPr>
            </w:pPr>
            <w:r w:rsidRPr="00962131">
              <w:rPr>
                <w:sz w:val="20"/>
                <w:szCs w:val="20"/>
              </w:rPr>
              <w:t>ii)</w:t>
            </w:r>
            <w:r w:rsidRPr="00962131">
              <w:rPr>
                <w:sz w:val="20"/>
                <w:szCs w:val="20"/>
              </w:rPr>
              <w:tab/>
              <w:t>v ktorých sa nachádza spoločný podnik alebo člen skupiny spoločného podniku nadnárodnej skupiny podnikov, ak sa v členskom štáte v súvislosti so spoločnými podnikmi ukladá kvalifikovaná vnútroštátna dorovnávacia daň;</w:t>
            </w:r>
          </w:p>
          <w:p w14:paraId="4BDC1B87" w14:textId="77777777" w:rsidR="00F97363" w:rsidRPr="00962131" w:rsidRDefault="00F97363" w:rsidP="00850C60">
            <w:pPr>
              <w:spacing w:after="0"/>
              <w:ind w:left="0" w:firstLine="0"/>
              <w:rPr>
                <w:sz w:val="20"/>
                <w:szCs w:val="20"/>
              </w:rPr>
            </w:pPr>
          </w:p>
          <w:p w14:paraId="2DFBCA7A" w14:textId="77777777" w:rsidR="00850C60" w:rsidRPr="00962131" w:rsidRDefault="00850C60" w:rsidP="00850C60">
            <w:pPr>
              <w:spacing w:after="0"/>
              <w:ind w:left="0" w:firstLine="0"/>
              <w:rPr>
                <w:sz w:val="20"/>
                <w:szCs w:val="20"/>
              </w:rPr>
            </w:pPr>
            <w:r w:rsidRPr="00962131">
              <w:rPr>
                <w:sz w:val="20"/>
                <w:szCs w:val="20"/>
              </w:rPr>
              <w:t>iii)</w:t>
            </w:r>
            <w:r w:rsidRPr="00962131">
              <w:rPr>
                <w:sz w:val="20"/>
                <w:szCs w:val="20"/>
              </w:rPr>
              <w:tab/>
              <w:t>v ktorých sa kvalifikovaná vnútroštátna dorovnávacia daň ukladá v súvislosti so základným subjektom bez štátnej príslušnosti alebo spoločným podnikom bez štátnej príslušnosti patriacim do nadnárodnej skupiny podnikov;</w:t>
            </w:r>
          </w:p>
          <w:p w14:paraId="446DE22D" w14:textId="77777777" w:rsidR="00850C60" w:rsidRPr="00962131" w:rsidRDefault="00850C60" w:rsidP="00850C60">
            <w:pPr>
              <w:spacing w:after="0"/>
              <w:ind w:left="0" w:firstLine="0"/>
              <w:rPr>
                <w:sz w:val="20"/>
                <w:szCs w:val="20"/>
              </w:rPr>
            </w:pPr>
          </w:p>
          <w:p w14:paraId="03875E89" w14:textId="77777777" w:rsidR="00B20876" w:rsidRPr="00962131" w:rsidRDefault="00B20876" w:rsidP="00850C60">
            <w:pPr>
              <w:spacing w:after="0"/>
              <w:ind w:left="0" w:firstLine="0"/>
              <w:rPr>
                <w:sz w:val="20"/>
                <w:szCs w:val="20"/>
              </w:rPr>
            </w:pPr>
          </w:p>
          <w:p w14:paraId="61467A07" w14:textId="77777777" w:rsidR="00850C60" w:rsidRPr="00962131" w:rsidRDefault="00850C60" w:rsidP="00850C60">
            <w:pPr>
              <w:spacing w:after="0"/>
              <w:ind w:left="0" w:firstLine="0"/>
              <w:rPr>
                <w:sz w:val="20"/>
                <w:szCs w:val="20"/>
              </w:rPr>
            </w:pPr>
            <w:r w:rsidRPr="00962131">
              <w:rPr>
                <w:sz w:val="20"/>
                <w:szCs w:val="20"/>
              </w:rPr>
              <w:t>c)</w:t>
            </w:r>
            <w:r w:rsidRPr="00962131">
              <w:rPr>
                <w:sz w:val="20"/>
                <w:szCs w:val="20"/>
              </w:rPr>
              <w:tab/>
              <w:t>jeden alebo viacero jurisdikčných častí oznámenia s informáciami na určenie dorovnávacej dane podľa smernice (EÚ) 2022/2523, vrátane kvalifikovanej vnútroštátnej dorovnávacej dane, členským štátom, ktoré majú právo na zdanenie, ak sa ich tieto jurisdikčné časti týkajú.</w:t>
            </w:r>
          </w:p>
          <w:p w14:paraId="35651993" w14:textId="77777777" w:rsidR="00B20876" w:rsidRPr="00962131" w:rsidRDefault="00B20876" w:rsidP="00850C60">
            <w:pPr>
              <w:spacing w:after="0"/>
              <w:ind w:left="0" w:firstLine="0"/>
              <w:rPr>
                <w:sz w:val="20"/>
                <w:szCs w:val="20"/>
              </w:rPr>
            </w:pPr>
          </w:p>
          <w:p w14:paraId="57A4E0BC" w14:textId="77777777" w:rsidR="00B20876" w:rsidRPr="00962131" w:rsidRDefault="00B20876" w:rsidP="00850C60">
            <w:pPr>
              <w:spacing w:after="0"/>
              <w:ind w:left="0" w:firstLine="0"/>
              <w:rPr>
                <w:sz w:val="20"/>
                <w:szCs w:val="20"/>
              </w:rPr>
            </w:pPr>
          </w:p>
          <w:p w14:paraId="5F4F4384" w14:textId="77777777" w:rsidR="00701B6C" w:rsidRPr="00962131" w:rsidRDefault="00701B6C" w:rsidP="00850C60">
            <w:pPr>
              <w:spacing w:after="0"/>
              <w:ind w:left="0" w:firstLine="0"/>
              <w:rPr>
                <w:sz w:val="20"/>
                <w:szCs w:val="20"/>
              </w:rPr>
            </w:pPr>
          </w:p>
          <w:p w14:paraId="25220E75" w14:textId="77777777" w:rsidR="00CA0A5F" w:rsidRDefault="00CA0A5F" w:rsidP="00850C60">
            <w:pPr>
              <w:spacing w:after="0"/>
              <w:ind w:left="0" w:firstLine="0"/>
              <w:rPr>
                <w:sz w:val="20"/>
                <w:szCs w:val="20"/>
              </w:rPr>
            </w:pPr>
          </w:p>
          <w:p w14:paraId="0B4D9E11" w14:textId="77777777" w:rsidR="00A772DE" w:rsidRDefault="00A772DE" w:rsidP="00850C60">
            <w:pPr>
              <w:spacing w:after="0"/>
              <w:ind w:left="0" w:firstLine="0"/>
              <w:rPr>
                <w:sz w:val="20"/>
                <w:szCs w:val="20"/>
              </w:rPr>
            </w:pPr>
          </w:p>
          <w:p w14:paraId="21DDF411" w14:textId="77777777" w:rsidR="00A772DE" w:rsidRDefault="00A772DE" w:rsidP="00850C60">
            <w:pPr>
              <w:spacing w:after="0"/>
              <w:ind w:left="0" w:firstLine="0"/>
              <w:rPr>
                <w:sz w:val="20"/>
                <w:szCs w:val="20"/>
              </w:rPr>
            </w:pPr>
          </w:p>
          <w:p w14:paraId="5A002E4F" w14:textId="77777777" w:rsidR="00A772DE" w:rsidRDefault="00A772DE" w:rsidP="00850C60">
            <w:pPr>
              <w:spacing w:after="0"/>
              <w:ind w:left="0" w:firstLine="0"/>
              <w:rPr>
                <w:sz w:val="20"/>
                <w:szCs w:val="20"/>
              </w:rPr>
            </w:pPr>
          </w:p>
          <w:p w14:paraId="10B262E3" w14:textId="77777777" w:rsidR="00A772DE" w:rsidRDefault="00A772DE" w:rsidP="00850C60">
            <w:pPr>
              <w:spacing w:after="0"/>
              <w:ind w:left="0" w:firstLine="0"/>
              <w:rPr>
                <w:sz w:val="20"/>
                <w:szCs w:val="20"/>
              </w:rPr>
            </w:pPr>
          </w:p>
          <w:p w14:paraId="012AC1E5" w14:textId="77777777" w:rsidR="00A772DE" w:rsidRDefault="00A772DE" w:rsidP="00850C60">
            <w:pPr>
              <w:spacing w:after="0"/>
              <w:ind w:left="0" w:firstLine="0"/>
              <w:rPr>
                <w:sz w:val="20"/>
                <w:szCs w:val="20"/>
              </w:rPr>
            </w:pPr>
          </w:p>
          <w:p w14:paraId="0A303331" w14:textId="77777777" w:rsidR="00A772DE" w:rsidRDefault="00A772DE" w:rsidP="00850C60">
            <w:pPr>
              <w:spacing w:after="0"/>
              <w:ind w:left="0" w:firstLine="0"/>
              <w:rPr>
                <w:sz w:val="20"/>
                <w:szCs w:val="20"/>
              </w:rPr>
            </w:pPr>
          </w:p>
          <w:p w14:paraId="30793802" w14:textId="77777777" w:rsidR="00A772DE" w:rsidRPr="00962131" w:rsidRDefault="00A772DE" w:rsidP="00850C60">
            <w:pPr>
              <w:spacing w:after="0"/>
              <w:ind w:left="0" w:firstLine="0"/>
              <w:rPr>
                <w:sz w:val="20"/>
                <w:szCs w:val="20"/>
              </w:rPr>
            </w:pPr>
          </w:p>
          <w:p w14:paraId="4E2EE9ED" w14:textId="77777777" w:rsidR="00CA0A5F" w:rsidRDefault="00CA0A5F" w:rsidP="00850C60">
            <w:pPr>
              <w:spacing w:after="0"/>
              <w:ind w:left="0" w:firstLine="0"/>
              <w:rPr>
                <w:sz w:val="20"/>
                <w:szCs w:val="20"/>
              </w:rPr>
            </w:pPr>
          </w:p>
          <w:p w14:paraId="44F8EDD6" w14:textId="77777777" w:rsidR="008541BD" w:rsidRDefault="008541BD" w:rsidP="00850C60">
            <w:pPr>
              <w:spacing w:after="0"/>
              <w:ind w:left="0" w:firstLine="0"/>
              <w:rPr>
                <w:sz w:val="20"/>
                <w:szCs w:val="20"/>
              </w:rPr>
            </w:pPr>
          </w:p>
          <w:p w14:paraId="67C452E8" w14:textId="77777777" w:rsidR="00850C60" w:rsidRPr="00962131" w:rsidRDefault="00850C60" w:rsidP="00850C60">
            <w:pPr>
              <w:spacing w:after="0"/>
              <w:ind w:left="0" w:firstLine="0"/>
              <w:rPr>
                <w:sz w:val="20"/>
                <w:szCs w:val="20"/>
              </w:rPr>
            </w:pPr>
            <w:r w:rsidRPr="00962131">
              <w:rPr>
                <w:sz w:val="20"/>
                <w:szCs w:val="20"/>
              </w:rPr>
              <w:t>Bez ohľadu na prvý pododsek písm. c) sa jurisdikciám uplatňujúcim pravidlo pre nedostatočne zdanené zisky s nulovou percentuálnou hodnotou podľa pravidla pre nedostatočne zdanené zisky poskytne len tá časť oznámenia s informáciami na určenie dorovnávacej dane, ktorá obsahuje informácie o priradení dorovnávacej dane podľa pravidla pre nedostatočne zdanené zisky vo vzťahu k tejto jurisdikcii, pričom tieto informácie sú v súlade s výňatkom z oddielu 3.4.3 oznámenia s informáciami na určenie dorovnávacej dane, a implementujúcemu členskému štátu, v ktorom sa nachádza hlavný materský subjekt, sa poskytnú všetky jurisdikčné časti.</w:t>
            </w:r>
          </w:p>
          <w:p w14:paraId="0E63F7A1" w14:textId="77777777" w:rsidR="00850C60" w:rsidRPr="00962131" w:rsidRDefault="00850C60" w:rsidP="00850C60">
            <w:pPr>
              <w:spacing w:after="0"/>
              <w:ind w:left="0" w:firstLine="0"/>
              <w:rPr>
                <w:sz w:val="20"/>
                <w:szCs w:val="20"/>
              </w:rPr>
            </w:pPr>
          </w:p>
          <w:p w14:paraId="5CA46031" w14:textId="77777777" w:rsidR="00701B6C" w:rsidRPr="00962131" w:rsidRDefault="00701B6C" w:rsidP="00850C60">
            <w:pPr>
              <w:spacing w:after="0"/>
              <w:ind w:left="0" w:firstLine="0"/>
              <w:rPr>
                <w:sz w:val="20"/>
                <w:szCs w:val="20"/>
              </w:rPr>
            </w:pPr>
          </w:p>
          <w:p w14:paraId="294BCB45" w14:textId="77777777" w:rsidR="00701B6C" w:rsidRPr="00962131" w:rsidRDefault="00701B6C" w:rsidP="00850C60">
            <w:pPr>
              <w:spacing w:after="0"/>
              <w:ind w:left="0" w:firstLine="0"/>
              <w:rPr>
                <w:sz w:val="20"/>
                <w:szCs w:val="20"/>
              </w:rPr>
            </w:pPr>
          </w:p>
          <w:p w14:paraId="35719EC1" w14:textId="77777777" w:rsidR="00701B6C" w:rsidRPr="00962131" w:rsidRDefault="00701B6C" w:rsidP="00850C60">
            <w:pPr>
              <w:spacing w:after="0"/>
              <w:ind w:left="0" w:firstLine="0"/>
              <w:rPr>
                <w:sz w:val="20"/>
                <w:szCs w:val="20"/>
              </w:rPr>
            </w:pPr>
          </w:p>
          <w:p w14:paraId="6499D6C7" w14:textId="77777777" w:rsidR="00701B6C" w:rsidRPr="00962131" w:rsidRDefault="00701B6C" w:rsidP="00850C60">
            <w:pPr>
              <w:spacing w:after="0"/>
              <w:ind w:left="0" w:firstLine="0"/>
              <w:rPr>
                <w:sz w:val="20"/>
                <w:szCs w:val="20"/>
              </w:rPr>
            </w:pPr>
          </w:p>
          <w:p w14:paraId="128E20EE" w14:textId="77777777" w:rsidR="00211DDA" w:rsidRPr="00962131" w:rsidRDefault="00211DDA" w:rsidP="00850C60">
            <w:pPr>
              <w:spacing w:after="0"/>
              <w:ind w:left="0" w:firstLine="0"/>
              <w:rPr>
                <w:sz w:val="20"/>
                <w:szCs w:val="20"/>
              </w:rPr>
            </w:pPr>
          </w:p>
          <w:p w14:paraId="71AD6B7D" w14:textId="77777777" w:rsidR="00850C60" w:rsidRPr="00962131" w:rsidRDefault="00850C60" w:rsidP="00850C60">
            <w:pPr>
              <w:spacing w:after="0"/>
              <w:ind w:left="0" w:firstLine="0"/>
              <w:rPr>
                <w:sz w:val="20"/>
                <w:szCs w:val="20"/>
              </w:rPr>
            </w:pPr>
            <w:r w:rsidRPr="00962131">
              <w:rPr>
                <w:sz w:val="20"/>
                <w:szCs w:val="20"/>
              </w:rPr>
              <w:t>3.</w:t>
            </w:r>
            <w:r w:rsidRPr="00962131">
              <w:rPr>
                <w:sz w:val="20"/>
                <w:szCs w:val="20"/>
              </w:rPr>
              <w:tab/>
              <w:t>Príslušný orgán členského štátu zašle oznámenie s informáciami na určenie dorovnávacej dane prijaté podľa odseku 2 a toto zaslanie sa uskutoční do troch mesiacov po lehote na podanie pre uvedené oznamované účtovné obdobie.</w:t>
            </w:r>
          </w:p>
          <w:p w14:paraId="529401B4" w14:textId="77777777" w:rsidR="00850C60" w:rsidRPr="00962131" w:rsidRDefault="00850C60" w:rsidP="00850C60">
            <w:pPr>
              <w:spacing w:after="0"/>
              <w:ind w:left="0" w:firstLine="0"/>
              <w:rPr>
                <w:sz w:val="20"/>
                <w:szCs w:val="20"/>
              </w:rPr>
            </w:pPr>
          </w:p>
          <w:p w14:paraId="0893F431" w14:textId="77777777" w:rsidR="00211DDA" w:rsidRPr="00962131" w:rsidRDefault="00211DDA" w:rsidP="00850C60">
            <w:pPr>
              <w:spacing w:after="0"/>
              <w:ind w:left="0" w:firstLine="0"/>
              <w:rPr>
                <w:sz w:val="20"/>
                <w:szCs w:val="20"/>
              </w:rPr>
            </w:pPr>
          </w:p>
          <w:p w14:paraId="6DDD0DA3" w14:textId="77777777" w:rsidR="00211DDA" w:rsidRPr="00962131" w:rsidRDefault="00211DDA" w:rsidP="00850C60">
            <w:pPr>
              <w:spacing w:after="0"/>
              <w:ind w:left="0" w:firstLine="0"/>
              <w:rPr>
                <w:sz w:val="20"/>
                <w:szCs w:val="20"/>
              </w:rPr>
            </w:pPr>
          </w:p>
          <w:p w14:paraId="24D8B860" w14:textId="77777777" w:rsidR="005D0E25" w:rsidRPr="00962131" w:rsidRDefault="005D0E25" w:rsidP="00850C60">
            <w:pPr>
              <w:spacing w:after="0"/>
              <w:ind w:left="0" w:firstLine="0"/>
              <w:rPr>
                <w:sz w:val="20"/>
                <w:szCs w:val="20"/>
              </w:rPr>
            </w:pPr>
          </w:p>
          <w:p w14:paraId="3F3F9F2D" w14:textId="77777777" w:rsidR="005D0E25" w:rsidRPr="00962131" w:rsidRDefault="005D0E25" w:rsidP="00850C60">
            <w:pPr>
              <w:spacing w:after="0"/>
              <w:ind w:left="0" w:firstLine="0"/>
              <w:rPr>
                <w:sz w:val="20"/>
                <w:szCs w:val="20"/>
              </w:rPr>
            </w:pPr>
          </w:p>
          <w:p w14:paraId="2501991E" w14:textId="77777777" w:rsidR="00850C60" w:rsidRPr="00962131" w:rsidRDefault="00850C60" w:rsidP="00850C60">
            <w:pPr>
              <w:spacing w:after="0"/>
              <w:ind w:left="0" w:firstLine="0"/>
              <w:rPr>
                <w:sz w:val="20"/>
                <w:szCs w:val="20"/>
              </w:rPr>
            </w:pPr>
            <w:r w:rsidRPr="00962131">
              <w:rPr>
                <w:sz w:val="20"/>
                <w:szCs w:val="20"/>
              </w:rPr>
              <w:t>4.</w:t>
            </w:r>
            <w:r w:rsidRPr="00962131">
              <w:rPr>
                <w:sz w:val="20"/>
                <w:szCs w:val="20"/>
              </w:rPr>
              <w:tab/>
              <w:t>Príslušný orgán členského štátu zašle oznámenie s informáciami na určenie dorovnávacej dane prijaté po lehote na jeho podanie a toto zaslanie sa uskutoční do troch mesiacov od dátumu jeho prijatia.</w:t>
            </w:r>
          </w:p>
          <w:p w14:paraId="3B6C7DA2" w14:textId="77777777" w:rsidR="00850C60" w:rsidRPr="00962131" w:rsidRDefault="00850C60" w:rsidP="00850C60">
            <w:pPr>
              <w:spacing w:after="0"/>
              <w:ind w:left="0" w:firstLine="0"/>
              <w:rPr>
                <w:sz w:val="20"/>
                <w:szCs w:val="20"/>
              </w:rPr>
            </w:pPr>
          </w:p>
          <w:p w14:paraId="1239D4D2" w14:textId="77777777" w:rsidR="00211DDA" w:rsidRPr="00962131" w:rsidRDefault="00211DDA" w:rsidP="00850C60">
            <w:pPr>
              <w:spacing w:after="0"/>
              <w:ind w:left="0" w:firstLine="0"/>
              <w:rPr>
                <w:sz w:val="20"/>
                <w:szCs w:val="20"/>
              </w:rPr>
            </w:pPr>
          </w:p>
          <w:p w14:paraId="37AB2B0C" w14:textId="77777777" w:rsidR="00211DDA" w:rsidRPr="00962131" w:rsidRDefault="00211DDA" w:rsidP="00850C60">
            <w:pPr>
              <w:spacing w:after="0"/>
              <w:ind w:left="0" w:firstLine="0"/>
              <w:rPr>
                <w:sz w:val="20"/>
                <w:szCs w:val="20"/>
              </w:rPr>
            </w:pPr>
          </w:p>
          <w:p w14:paraId="4185715C" w14:textId="77777777" w:rsidR="00211DDA" w:rsidRPr="00962131" w:rsidRDefault="00211DDA" w:rsidP="00850C60">
            <w:pPr>
              <w:spacing w:after="0"/>
              <w:ind w:left="0" w:firstLine="0"/>
              <w:rPr>
                <w:sz w:val="20"/>
                <w:szCs w:val="20"/>
              </w:rPr>
            </w:pPr>
          </w:p>
          <w:p w14:paraId="2D344B7F" w14:textId="77777777" w:rsidR="00211DDA" w:rsidRPr="00962131" w:rsidRDefault="00211DDA" w:rsidP="00850C60">
            <w:pPr>
              <w:spacing w:after="0"/>
              <w:ind w:left="0" w:firstLine="0"/>
              <w:rPr>
                <w:sz w:val="20"/>
                <w:szCs w:val="20"/>
              </w:rPr>
            </w:pPr>
          </w:p>
          <w:p w14:paraId="3D1145B8" w14:textId="77777777" w:rsidR="00211DDA" w:rsidRDefault="00211DDA" w:rsidP="00850C60">
            <w:pPr>
              <w:spacing w:after="0"/>
              <w:ind w:left="0" w:firstLine="0"/>
              <w:rPr>
                <w:sz w:val="20"/>
                <w:szCs w:val="20"/>
              </w:rPr>
            </w:pPr>
          </w:p>
          <w:p w14:paraId="53671C52" w14:textId="77777777" w:rsidR="008541BD" w:rsidRDefault="008541BD" w:rsidP="00850C60">
            <w:pPr>
              <w:spacing w:after="0"/>
              <w:ind w:left="0" w:firstLine="0"/>
              <w:rPr>
                <w:sz w:val="20"/>
                <w:szCs w:val="20"/>
              </w:rPr>
            </w:pPr>
          </w:p>
          <w:p w14:paraId="30612AE9" w14:textId="77777777" w:rsidR="008541BD" w:rsidRPr="00962131" w:rsidRDefault="008541BD" w:rsidP="00850C60">
            <w:pPr>
              <w:spacing w:after="0"/>
              <w:ind w:left="0" w:firstLine="0"/>
              <w:rPr>
                <w:sz w:val="20"/>
                <w:szCs w:val="20"/>
              </w:rPr>
            </w:pPr>
          </w:p>
          <w:p w14:paraId="27E562A9" w14:textId="77777777" w:rsidR="00211DDA" w:rsidRPr="00962131" w:rsidRDefault="00211DDA" w:rsidP="00850C60">
            <w:pPr>
              <w:spacing w:after="0"/>
              <w:ind w:left="0" w:firstLine="0"/>
              <w:rPr>
                <w:sz w:val="20"/>
                <w:szCs w:val="20"/>
              </w:rPr>
            </w:pPr>
          </w:p>
          <w:p w14:paraId="7C684DA7" w14:textId="77777777" w:rsidR="00850C60" w:rsidRPr="00962131" w:rsidRDefault="00850C60" w:rsidP="00850C60">
            <w:pPr>
              <w:spacing w:after="0"/>
              <w:ind w:left="0" w:firstLine="0"/>
              <w:rPr>
                <w:sz w:val="20"/>
                <w:szCs w:val="20"/>
              </w:rPr>
            </w:pPr>
            <w:r w:rsidRPr="00962131">
              <w:rPr>
                <w:sz w:val="20"/>
                <w:szCs w:val="20"/>
              </w:rPr>
              <w:t>5.</w:t>
            </w:r>
            <w:r w:rsidRPr="00962131">
              <w:rPr>
                <w:sz w:val="20"/>
                <w:szCs w:val="20"/>
              </w:rPr>
              <w:tab/>
              <w:t>Komisia prijme prostredníctvom vykonávacích aktov potrebné praktické opatrenia na uľahčenie oznamovania uvedeného v odseku 2 tohto článku. Uvedené vykonávacie akty sa prijmú v súlade s postupom uvedeným v článku 26 ods. 2.</w:t>
            </w:r>
          </w:p>
          <w:p w14:paraId="3DBCC9E7" w14:textId="77777777" w:rsidR="00850C60" w:rsidRPr="00962131" w:rsidRDefault="00850C60" w:rsidP="00850C60">
            <w:pPr>
              <w:spacing w:after="0"/>
              <w:ind w:left="0" w:firstLine="0"/>
              <w:rPr>
                <w:sz w:val="20"/>
                <w:szCs w:val="20"/>
              </w:rPr>
            </w:pPr>
          </w:p>
          <w:p w14:paraId="535D88A9" w14:textId="77777777" w:rsidR="00850C60" w:rsidRPr="00962131" w:rsidRDefault="00850C60" w:rsidP="00850C60">
            <w:pPr>
              <w:spacing w:after="0"/>
              <w:ind w:left="0" w:firstLine="0"/>
              <w:rPr>
                <w:sz w:val="20"/>
                <w:szCs w:val="20"/>
              </w:rPr>
            </w:pPr>
            <w:r w:rsidRPr="00962131">
              <w:rPr>
                <w:sz w:val="20"/>
                <w:szCs w:val="20"/>
              </w:rPr>
              <w:t>6.</w:t>
            </w:r>
            <w:r w:rsidRPr="00962131">
              <w:rPr>
                <w:sz w:val="20"/>
                <w:szCs w:val="20"/>
              </w:rPr>
              <w:tab/>
              <w:t>Komisia nemá prístup k informáciám uvedeným v odseku 2 písm. a) až c).</w:t>
            </w:r>
          </w:p>
          <w:p w14:paraId="3B170753" w14:textId="77777777" w:rsidR="00850C60" w:rsidRPr="00962131" w:rsidRDefault="00850C60" w:rsidP="00850C60">
            <w:pPr>
              <w:spacing w:after="0"/>
              <w:ind w:left="0" w:firstLine="0"/>
              <w:rPr>
                <w:sz w:val="20"/>
                <w:szCs w:val="20"/>
              </w:rPr>
            </w:pPr>
          </w:p>
          <w:p w14:paraId="347AEB0F" w14:textId="77777777" w:rsidR="006C061E" w:rsidRPr="00962131" w:rsidRDefault="006C061E" w:rsidP="00850C60">
            <w:pPr>
              <w:spacing w:after="0"/>
              <w:ind w:left="0" w:firstLine="0"/>
              <w:rPr>
                <w:sz w:val="20"/>
                <w:szCs w:val="20"/>
              </w:rPr>
            </w:pPr>
          </w:p>
          <w:p w14:paraId="4F392B52" w14:textId="77777777" w:rsidR="00850C60" w:rsidRPr="00962131" w:rsidRDefault="00850C60" w:rsidP="00850C60">
            <w:pPr>
              <w:spacing w:after="0"/>
              <w:ind w:left="0" w:firstLine="0"/>
              <w:rPr>
                <w:sz w:val="20"/>
                <w:szCs w:val="20"/>
              </w:rPr>
            </w:pPr>
            <w:r w:rsidRPr="00962131">
              <w:rPr>
                <w:sz w:val="20"/>
                <w:szCs w:val="20"/>
              </w:rPr>
              <w:t>7.</w:t>
            </w:r>
            <w:r w:rsidRPr="00962131">
              <w:rPr>
                <w:sz w:val="20"/>
                <w:szCs w:val="20"/>
              </w:rPr>
              <w:tab/>
              <w:t>Oznamovanie informácií uvedené v odsekoch 2, 3 a 4 tohto článku sa uskutočňuje prostredníctvom štandardného elektronického formátu uvedeného v článku 20 ods. 4.“</w:t>
            </w:r>
          </w:p>
          <w:p w14:paraId="493F5323" w14:textId="4650A292" w:rsidR="00850C60" w:rsidRPr="00962131" w:rsidRDefault="00850C60" w:rsidP="00850C60">
            <w:pPr>
              <w:spacing w:after="0"/>
              <w:ind w:left="0" w:firstLine="0"/>
              <w:rPr>
                <w:sz w:val="20"/>
                <w:szCs w:val="20"/>
              </w:rPr>
            </w:pPr>
          </w:p>
        </w:tc>
        <w:tc>
          <w:tcPr>
            <w:tcW w:w="709" w:type="dxa"/>
          </w:tcPr>
          <w:p w14:paraId="3FC57A49" w14:textId="77777777" w:rsidR="00850C60" w:rsidRPr="00962131" w:rsidRDefault="001031AD" w:rsidP="00850C60">
            <w:pPr>
              <w:spacing w:after="0" w:line="259" w:lineRule="auto"/>
              <w:ind w:left="0" w:right="0" w:firstLine="0"/>
              <w:jc w:val="center"/>
              <w:rPr>
                <w:b/>
                <w:sz w:val="20"/>
                <w:szCs w:val="20"/>
              </w:rPr>
            </w:pPr>
            <w:r w:rsidRPr="00962131">
              <w:rPr>
                <w:b/>
                <w:sz w:val="20"/>
                <w:szCs w:val="20"/>
              </w:rPr>
              <w:lastRenderedPageBreak/>
              <w:t>N</w:t>
            </w:r>
          </w:p>
          <w:p w14:paraId="5BCBBEC2" w14:textId="77777777" w:rsidR="00FD3E83" w:rsidRPr="00962131" w:rsidRDefault="00FD3E83" w:rsidP="00850C60">
            <w:pPr>
              <w:spacing w:after="0" w:line="259" w:lineRule="auto"/>
              <w:ind w:left="0" w:right="0" w:firstLine="0"/>
              <w:jc w:val="center"/>
              <w:rPr>
                <w:b/>
                <w:sz w:val="20"/>
                <w:szCs w:val="20"/>
              </w:rPr>
            </w:pPr>
          </w:p>
          <w:p w14:paraId="7651544A" w14:textId="77777777" w:rsidR="00FD3E83" w:rsidRPr="00962131" w:rsidRDefault="00FD3E83" w:rsidP="00850C60">
            <w:pPr>
              <w:spacing w:after="0" w:line="259" w:lineRule="auto"/>
              <w:ind w:left="0" w:right="0" w:firstLine="0"/>
              <w:jc w:val="center"/>
              <w:rPr>
                <w:b/>
                <w:sz w:val="20"/>
                <w:szCs w:val="20"/>
              </w:rPr>
            </w:pPr>
          </w:p>
          <w:p w14:paraId="1FD4F24D" w14:textId="77777777" w:rsidR="00FD3E83" w:rsidRPr="00962131" w:rsidRDefault="00FD3E83" w:rsidP="00850C60">
            <w:pPr>
              <w:spacing w:after="0" w:line="259" w:lineRule="auto"/>
              <w:ind w:left="0" w:right="0" w:firstLine="0"/>
              <w:jc w:val="center"/>
              <w:rPr>
                <w:b/>
                <w:sz w:val="20"/>
                <w:szCs w:val="20"/>
              </w:rPr>
            </w:pPr>
          </w:p>
          <w:p w14:paraId="50434806" w14:textId="77777777" w:rsidR="00FD3E83" w:rsidRPr="00962131" w:rsidRDefault="00FD3E83" w:rsidP="00850C60">
            <w:pPr>
              <w:spacing w:after="0" w:line="259" w:lineRule="auto"/>
              <w:ind w:left="0" w:right="0" w:firstLine="0"/>
              <w:jc w:val="center"/>
              <w:rPr>
                <w:b/>
                <w:sz w:val="20"/>
                <w:szCs w:val="20"/>
              </w:rPr>
            </w:pPr>
          </w:p>
          <w:p w14:paraId="6484A298" w14:textId="77777777" w:rsidR="00FD3E83" w:rsidRPr="00962131" w:rsidRDefault="00FD3E83" w:rsidP="00850C60">
            <w:pPr>
              <w:spacing w:after="0" w:line="259" w:lineRule="auto"/>
              <w:ind w:left="0" w:right="0" w:firstLine="0"/>
              <w:jc w:val="center"/>
              <w:rPr>
                <w:b/>
                <w:sz w:val="20"/>
                <w:szCs w:val="20"/>
              </w:rPr>
            </w:pPr>
          </w:p>
          <w:p w14:paraId="7C3E1F96" w14:textId="77777777" w:rsidR="00FD3E83" w:rsidRPr="00962131" w:rsidRDefault="00FD3E83" w:rsidP="00850C60">
            <w:pPr>
              <w:spacing w:after="0" w:line="259" w:lineRule="auto"/>
              <w:ind w:left="0" w:right="0" w:firstLine="0"/>
              <w:jc w:val="center"/>
              <w:rPr>
                <w:b/>
                <w:sz w:val="20"/>
                <w:szCs w:val="20"/>
              </w:rPr>
            </w:pPr>
          </w:p>
          <w:p w14:paraId="4246B013" w14:textId="77777777" w:rsidR="00FD3E83" w:rsidRPr="00962131" w:rsidRDefault="00FD3E83" w:rsidP="00850C60">
            <w:pPr>
              <w:spacing w:after="0" w:line="259" w:lineRule="auto"/>
              <w:ind w:left="0" w:right="0" w:firstLine="0"/>
              <w:jc w:val="center"/>
              <w:rPr>
                <w:b/>
                <w:sz w:val="20"/>
                <w:szCs w:val="20"/>
              </w:rPr>
            </w:pPr>
          </w:p>
          <w:p w14:paraId="4CBC3013" w14:textId="77777777" w:rsidR="00FD3E83" w:rsidRPr="00962131" w:rsidRDefault="00FD3E83" w:rsidP="00850C60">
            <w:pPr>
              <w:spacing w:after="0" w:line="259" w:lineRule="auto"/>
              <w:ind w:left="0" w:right="0" w:firstLine="0"/>
              <w:jc w:val="center"/>
              <w:rPr>
                <w:b/>
                <w:sz w:val="20"/>
                <w:szCs w:val="20"/>
              </w:rPr>
            </w:pPr>
          </w:p>
          <w:p w14:paraId="46044778" w14:textId="77777777" w:rsidR="00FD3E83" w:rsidRPr="00962131" w:rsidRDefault="00FD3E83" w:rsidP="00850C60">
            <w:pPr>
              <w:spacing w:after="0" w:line="259" w:lineRule="auto"/>
              <w:ind w:left="0" w:right="0" w:firstLine="0"/>
              <w:jc w:val="center"/>
              <w:rPr>
                <w:b/>
                <w:sz w:val="20"/>
                <w:szCs w:val="20"/>
              </w:rPr>
            </w:pPr>
          </w:p>
          <w:p w14:paraId="220C2723" w14:textId="77777777" w:rsidR="00FD3E83" w:rsidRPr="00962131" w:rsidRDefault="00FD3E83" w:rsidP="00850C60">
            <w:pPr>
              <w:spacing w:after="0" w:line="259" w:lineRule="auto"/>
              <w:ind w:left="0" w:right="0" w:firstLine="0"/>
              <w:jc w:val="center"/>
              <w:rPr>
                <w:b/>
                <w:sz w:val="20"/>
                <w:szCs w:val="20"/>
              </w:rPr>
            </w:pPr>
          </w:p>
          <w:p w14:paraId="6CF3B7C2" w14:textId="77777777" w:rsidR="00FD3E83" w:rsidRPr="00962131" w:rsidRDefault="00FD3E83" w:rsidP="00850C60">
            <w:pPr>
              <w:spacing w:after="0" w:line="259" w:lineRule="auto"/>
              <w:ind w:left="0" w:right="0" w:firstLine="0"/>
              <w:jc w:val="center"/>
              <w:rPr>
                <w:b/>
                <w:sz w:val="20"/>
                <w:szCs w:val="20"/>
              </w:rPr>
            </w:pPr>
          </w:p>
          <w:p w14:paraId="361351B0" w14:textId="77777777" w:rsidR="00FD3E83" w:rsidRPr="00962131" w:rsidRDefault="00FD3E83" w:rsidP="00850C60">
            <w:pPr>
              <w:spacing w:after="0" w:line="259" w:lineRule="auto"/>
              <w:ind w:left="0" w:right="0" w:firstLine="0"/>
              <w:jc w:val="center"/>
              <w:rPr>
                <w:b/>
                <w:sz w:val="20"/>
                <w:szCs w:val="20"/>
              </w:rPr>
            </w:pPr>
          </w:p>
          <w:p w14:paraId="72A408C8" w14:textId="77777777" w:rsidR="00FD3E83" w:rsidRPr="00962131" w:rsidRDefault="00FD3E83" w:rsidP="00850C60">
            <w:pPr>
              <w:spacing w:after="0" w:line="259" w:lineRule="auto"/>
              <w:ind w:left="0" w:right="0" w:firstLine="0"/>
              <w:jc w:val="center"/>
              <w:rPr>
                <w:b/>
                <w:sz w:val="20"/>
                <w:szCs w:val="20"/>
              </w:rPr>
            </w:pPr>
          </w:p>
          <w:p w14:paraId="6BA033E2" w14:textId="77777777" w:rsidR="00FD3E83" w:rsidRPr="00962131" w:rsidRDefault="00FD3E83" w:rsidP="00850C60">
            <w:pPr>
              <w:spacing w:after="0" w:line="259" w:lineRule="auto"/>
              <w:ind w:left="0" w:right="0" w:firstLine="0"/>
              <w:jc w:val="center"/>
              <w:rPr>
                <w:b/>
                <w:sz w:val="20"/>
                <w:szCs w:val="20"/>
              </w:rPr>
            </w:pPr>
          </w:p>
          <w:p w14:paraId="3E6C0DBE" w14:textId="77777777" w:rsidR="00FD3E83" w:rsidRPr="00962131" w:rsidRDefault="00FD3E83" w:rsidP="00850C60">
            <w:pPr>
              <w:spacing w:after="0" w:line="259" w:lineRule="auto"/>
              <w:ind w:left="0" w:right="0" w:firstLine="0"/>
              <w:jc w:val="center"/>
              <w:rPr>
                <w:b/>
                <w:sz w:val="20"/>
                <w:szCs w:val="20"/>
              </w:rPr>
            </w:pPr>
          </w:p>
          <w:p w14:paraId="16E2EDED" w14:textId="77777777" w:rsidR="00FD3E83" w:rsidRPr="00962131" w:rsidRDefault="00FD3E83" w:rsidP="00850C60">
            <w:pPr>
              <w:spacing w:after="0" w:line="259" w:lineRule="auto"/>
              <w:ind w:left="0" w:right="0" w:firstLine="0"/>
              <w:jc w:val="center"/>
              <w:rPr>
                <w:b/>
                <w:sz w:val="20"/>
                <w:szCs w:val="20"/>
              </w:rPr>
            </w:pPr>
          </w:p>
          <w:p w14:paraId="78B3A089" w14:textId="77777777" w:rsidR="00FD3E83" w:rsidRPr="00962131" w:rsidRDefault="00FD3E83" w:rsidP="00850C60">
            <w:pPr>
              <w:spacing w:after="0" w:line="259" w:lineRule="auto"/>
              <w:ind w:left="0" w:right="0" w:firstLine="0"/>
              <w:jc w:val="center"/>
              <w:rPr>
                <w:b/>
                <w:sz w:val="20"/>
                <w:szCs w:val="20"/>
              </w:rPr>
            </w:pPr>
          </w:p>
          <w:p w14:paraId="315F980F" w14:textId="77777777" w:rsidR="005D0E25" w:rsidRPr="00962131" w:rsidRDefault="005D0E25" w:rsidP="00D41034">
            <w:pPr>
              <w:spacing w:after="0" w:line="259" w:lineRule="auto"/>
              <w:ind w:left="0" w:right="0" w:firstLine="0"/>
              <w:jc w:val="center"/>
              <w:rPr>
                <w:b/>
                <w:sz w:val="20"/>
                <w:szCs w:val="20"/>
              </w:rPr>
            </w:pPr>
          </w:p>
          <w:p w14:paraId="6B2625D9" w14:textId="77777777" w:rsidR="005D0E25" w:rsidRPr="00962131" w:rsidRDefault="005D0E25" w:rsidP="00D41034">
            <w:pPr>
              <w:spacing w:after="0" w:line="259" w:lineRule="auto"/>
              <w:ind w:left="0" w:right="0" w:firstLine="0"/>
              <w:jc w:val="center"/>
              <w:rPr>
                <w:b/>
                <w:sz w:val="20"/>
                <w:szCs w:val="20"/>
              </w:rPr>
            </w:pPr>
          </w:p>
          <w:p w14:paraId="1EDC2893" w14:textId="77777777" w:rsidR="005D0E25" w:rsidRPr="00962131" w:rsidRDefault="005D0E25" w:rsidP="00D41034">
            <w:pPr>
              <w:spacing w:after="0" w:line="259" w:lineRule="auto"/>
              <w:ind w:left="0" w:right="0" w:firstLine="0"/>
              <w:jc w:val="center"/>
              <w:rPr>
                <w:b/>
                <w:sz w:val="20"/>
                <w:szCs w:val="20"/>
              </w:rPr>
            </w:pPr>
          </w:p>
          <w:p w14:paraId="3CFC0A31" w14:textId="77777777" w:rsidR="005D0E25" w:rsidRPr="00962131" w:rsidRDefault="005D0E25" w:rsidP="00D41034">
            <w:pPr>
              <w:spacing w:after="0" w:line="259" w:lineRule="auto"/>
              <w:ind w:left="0" w:right="0" w:firstLine="0"/>
              <w:jc w:val="center"/>
              <w:rPr>
                <w:b/>
                <w:sz w:val="20"/>
                <w:szCs w:val="20"/>
              </w:rPr>
            </w:pPr>
          </w:p>
          <w:p w14:paraId="5C464967" w14:textId="77777777" w:rsidR="005D0E25" w:rsidRPr="00962131" w:rsidRDefault="005D0E25" w:rsidP="00D41034">
            <w:pPr>
              <w:spacing w:after="0" w:line="259" w:lineRule="auto"/>
              <w:ind w:left="0" w:right="0" w:firstLine="0"/>
              <w:jc w:val="center"/>
              <w:rPr>
                <w:b/>
                <w:sz w:val="20"/>
                <w:szCs w:val="20"/>
              </w:rPr>
            </w:pPr>
          </w:p>
          <w:p w14:paraId="78DF6243" w14:textId="77777777" w:rsidR="005D0E25" w:rsidRPr="00962131" w:rsidRDefault="005D0E25" w:rsidP="00D41034">
            <w:pPr>
              <w:spacing w:after="0" w:line="259" w:lineRule="auto"/>
              <w:ind w:left="0" w:right="0" w:firstLine="0"/>
              <w:jc w:val="center"/>
              <w:rPr>
                <w:b/>
                <w:sz w:val="20"/>
                <w:szCs w:val="20"/>
              </w:rPr>
            </w:pPr>
          </w:p>
          <w:p w14:paraId="4C8113D9" w14:textId="77777777" w:rsidR="005D0E25" w:rsidRPr="00962131" w:rsidRDefault="005D0E25" w:rsidP="00D41034">
            <w:pPr>
              <w:spacing w:after="0" w:line="259" w:lineRule="auto"/>
              <w:ind w:left="0" w:right="0" w:firstLine="0"/>
              <w:jc w:val="center"/>
              <w:rPr>
                <w:b/>
                <w:sz w:val="20"/>
                <w:szCs w:val="20"/>
              </w:rPr>
            </w:pPr>
          </w:p>
          <w:p w14:paraId="47C5655B" w14:textId="0EE35689" w:rsidR="00D41034" w:rsidRPr="00962131" w:rsidRDefault="00D41034" w:rsidP="00D41034">
            <w:pPr>
              <w:spacing w:after="0" w:line="259" w:lineRule="auto"/>
              <w:ind w:left="0" w:right="0" w:firstLine="0"/>
              <w:jc w:val="center"/>
              <w:rPr>
                <w:b/>
                <w:sz w:val="20"/>
                <w:szCs w:val="20"/>
              </w:rPr>
            </w:pPr>
            <w:r w:rsidRPr="00962131">
              <w:rPr>
                <w:b/>
                <w:sz w:val="20"/>
                <w:szCs w:val="20"/>
              </w:rPr>
              <w:t>N</w:t>
            </w:r>
          </w:p>
          <w:p w14:paraId="31FD53EE" w14:textId="77777777" w:rsidR="00FD3E83" w:rsidRPr="00962131" w:rsidRDefault="00FD3E83" w:rsidP="00850C60">
            <w:pPr>
              <w:spacing w:after="0" w:line="259" w:lineRule="auto"/>
              <w:ind w:left="0" w:right="0" w:firstLine="0"/>
              <w:jc w:val="center"/>
              <w:rPr>
                <w:b/>
                <w:sz w:val="20"/>
                <w:szCs w:val="20"/>
              </w:rPr>
            </w:pPr>
          </w:p>
          <w:p w14:paraId="61162ACF" w14:textId="77777777" w:rsidR="00FD3E83" w:rsidRPr="00962131" w:rsidRDefault="00FD3E83" w:rsidP="00850C60">
            <w:pPr>
              <w:spacing w:after="0" w:line="259" w:lineRule="auto"/>
              <w:ind w:left="0" w:right="0" w:firstLine="0"/>
              <w:jc w:val="center"/>
              <w:rPr>
                <w:b/>
                <w:sz w:val="20"/>
                <w:szCs w:val="20"/>
              </w:rPr>
            </w:pPr>
          </w:p>
          <w:p w14:paraId="6CE592C1" w14:textId="77777777" w:rsidR="00FD3E83" w:rsidRPr="00962131" w:rsidRDefault="00FD3E83" w:rsidP="00850C60">
            <w:pPr>
              <w:spacing w:after="0" w:line="259" w:lineRule="auto"/>
              <w:ind w:left="0" w:right="0" w:firstLine="0"/>
              <w:jc w:val="center"/>
              <w:rPr>
                <w:b/>
                <w:sz w:val="20"/>
                <w:szCs w:val="20"/>
              </w:rPr>
            </w:pPr>
          </w:p>
          <w:p w14:paraId="1E036C23" w14:textId="77777777" w:rsidR="00FD3E83" w:rsidRPr="00962131" w:rsidRDefault="00FD3E83" w:rsidP="00850C60">
            <w:pPr>
              <w:spacing w:after="0" w:line="259" w:lineRule="auto"/>
              <w:ind w:left="0" w:right="0" w:firstLine="0"/>
              <w:jc w:val="center"/>
              <w:rPr>
                <w:b/>
                <w:sz w:val="20"/>
                <w:szCs w:val="20"/>
              </w:rPr>
            </w:pPr>
          </w:p>
          <w:p w14:paraId="487D621E" w14:textId="77777777" w:rsidR="00FD3E83" w:rsidRPr="00962131" w:rsidRDefault="00FD3E83" w:rsidP="00850C60">
            <w:pPr>
              <w:spacing w:after="0" w:line="259" w:lineRule="auto"/>
              <w:ind w:left="0" w:right="0" w:firstLine="0"/>
              <w:jc w:val="center"/>
              <w:rPr>
                <w:b/>
                <w:sz w:val="20"/>
                <w:szCs w:val="20"/>
              </w:rPr>
            </w:pPr>
          </w:p>
          <w:p w14:paraId="1B0A8896" w14:textId="77777777" w:rsidR="00FD3E83" w:rsidRPr="00962131" w:rsidRDefault="00FD3E83" w:rsidP="00850C60">
            <w:pPr>
              <w:spacing w:after="0" w:line="259" w:lineRule="auto"/>
              <w:ind w:left="0" w:right="0" w:firstLine="0"/>
              <w:jc w:val="center"/>
              <w:rPr>
                <w:b/>
                <w:sz w:val="20"/>
                <w:szCs w:val="20"/>
              </w:rPr>
            </w:pPr>
          </w:p>
          <w:p w14:paraId="2DE60822" w14:textId="77777777" w:rsidR="00FD3E83" w:rsidRPr="00962131" w:rsidRDefault="00FD3E83" w:rsidP="00850C60">
            <w:pPr>
              <w:spacing w:after="0" w:line="259" w:lineRule="auto"/>
              <w:ind w:left="0" w:right="0" w:firstLine="0"/>
              <w:jc w:val="center"/>
              <w:rPr>
                <w:b/>
                <w:sz w:val="20"/>
                <w:szCs w:val="20"/>
              </w:rPr>
            </w:pPr>
          </w:p>
          <w:p w14:paraId="6BD64BD7" w14:textId="77777777" w:rsidR="00FD3E83" w:rsidRPr="00962131" w:rsidRDefault="00FD3E83" w:rsidP="00850C60">
            <w:pPr>
              <w:spacing w:after="0" w:line="259" w:lineRule="auto"/>
              <w:ind w:left="0" w:right="0" w:firstLine="0"/>
              <w:jc w:val="center"/>
              <w:rPr>
                <w:b/>
                <w:sz w:val="20"/>
                <w:szCs w:val="20"/>
              </w:rPr>
            </w:pPr>
          </w:p>
          <w:p w14:paraId="5BFA9B40" w14:textId="77777777" w:rsidR="00FD3E83" w:rsidRPr="00962131" w:rsidRDefault="00FD3E83" w:rsidP="00850C60">
            <w:pPr>
              <w:spacing w:after="0" w:line="259" w:lineRule="auto"/>
              <w:ind w:left="0" w:right="0" w:firstLine="0"/>
              <w:jc w:val="center"/>
              <w:rPr>
                <w:b/>
                <w:sz w:val="20"/>
                <w:szCs w:val="20"/>
              </w:rPr>
            </w:pPr>
          </w:p>
          <w:p w14:paraId="2984A4AB" w14:textId="77777777" w:rsidR="00FD3E83" w:rsidRPr="00962131" w:rsidRDefault="00FD3E83" w:rsidP="00850C60">
            <w:pPr>
              <w:spacing w:after="0" w:line="259" w:lineRule="auto"/>
              <w:ind w:left="0" w:right="0" w:firstLine="0"/>
              <w:jc w:val="center"/>
              <w:rPr>
                <w:b/>
                <w:sz w:val="20"/>
                <w:szCs w:val="20"/>
              </w:rPr>
            </w:pPr>
          </w:p>
          <w:p w14:paraId="0B91DF23" w14:textId="77777777" w:rsidR="00FD3E83" w:rsidRPr="00962131" w:rsidRDefault="00FD3E83" w:rsidP="00850C60">
            <w:pPr>
              <w:spacing w:after="0" w:line="259" w:lineRule="auto"/>
              <w:ind w:left="0" w:right="0" w:firstLine="0"/>
              <w:jc w:val="center"/>
              <w:rPr>
                <w:b/>
                <w:sz w:val="20"/>
                <w:szCs w:val="20"/>
              </w:rPr>
            </w:pPr>
          </w:p>
          <w:p w14:paraId="41403B07" w14:textId="77777777" w:rsidR="00FD3E83" w:rsidRPr="00962131" w:rsidRDefault="00FD3E83" w:rsidP="00850C60">
            <w:pPr>
              <w:spacing w:after="0" w:line="259" w:lineRule="auto"/>
              <w:ind w:left="0" w:right="0" w:firstLine="0"/>
              <w:jc w:val="center"/>
              <w:rPr>
                <w:b/>
                <w:sz w:val="20"/>
                <w:szCs w:val="20"/>
              </w:rPr>
            </w:pPr>
          </w:p>
          <w:p w14:paraId="29CDF359" w14:textId="77777777" w:rsidR="00FD3E83" w:rsidRPr="00962131" w:rsidRDefault="00FD3E83" w:rsidP="00850C60">
            <w:pPr>
              <w:spacing w:after="0" w:line="259" w:lineRule="auto"/>
              <w:ind w:left="0" w:right="0" w:firstLine="0"/>
              <w:jc w:val="center"/>
              <w:rPr>
                <w:b/>
                <w:sz w:val="20"/>
                <w:szCs w:val="20"/>
              </w:rPr>
            </w:pPr>
          </w:p>
          <w:p w14:paraId="7E091BBF" w14:textId="77777777" w:rsidR="00FD3E83" w:rsidRPr="00962131" w:rsidRDefault="00FD3E83" w:rsidP="00850C60">
            <w:pPr>
              <w:spacing w:after="0" w:line="259" w:lineRule="auto"/>
              <w:ind w:left="0" w:right="0" w:firstLine="0"/>
              <w:jc w:val="center"/>
              <w:rPr>
                <w:b/>
                <w:sz w:val="20"/>
                <w:szCs w:val="20"/>
              </w:rPr>
            </w:pPr>
          </w:p>
          <w:p w14:paraId="78817927" w14:textId="77777777" w:rsidR="00FD3E83" w:rsidRPr="00962131" w:rsidRDefault="00FD3E83" w:rsidP="00850C60">
            <w:pPr>
              <w:spacing w:after="0" w:line="259" w:lineRule="auto"/>
              <w:ind w:left="0" w:right="0" w:firstLine="0"/>
              <w:jc w:val="center"/>
              <w:rPr>
                <w:b/>
                <w:sz w:val="20"/>
                <w:szCs w:val="20"/>
              </w:rPr>
            </w:pPr>
          </w:p>
          <w:p w14:paraId="378AACA3" w14:textId="77777777" w:rsidR="00FD3E83" w:rsidRPr="00962131" w:rsidRDefault="00FD3E83" w:rsidP="00850C60">
            <w:pPr>
              <w:spacing w:after="0" w:line="259" w:lineRule="auto"/>
              <w:ind w:left="0" w:right="0" w:firstLine="0"/>
              <w:jc w:val="center"/>
              <w:rPr>
                <w:b/>
                <w:sz w:val="20"/>
                <w:szCs w:val="20"/>
              </w:rPr>
            </w:pPr>
          </w:p>
          <w:p w14:paraId="4F9971EC" w14:textId="77777777" w:rsidR="00FD3E83" w:rsidRPr="00962131" w:rsidRDefault="00FD3E83" w:rsidP="00850C60">
            <w:pPr>
              <w:spacing w:after="0" w:line="259" w:lineRule="auto"/>
              <w:ind w:left="0" w:right="0" w:firstLine="0"/>
              <w:jc w:val="center"/>
              <w:rPr>
                <w:b/>
                <w:sz w:val="20"/>
                <w:szCs w:val="20"/>
              </w:rPr>
            </w:pPr>
          </w:p>
          <w:p w14:paraId="3D1BD187" w14:textId="77777777" w:rsidR="00FD3E83" w:rsidRPr="00962131" w:rsidRDefault="00FD3E83" w:rsidP="00850C60">
            <w:pPr>
              <w:spacing w:after="0" w:line="259" w:lineRule="auto"/>
              <w:ind w:left="0" w:right="0" w:firstLine="0"/>
              <w:jc w:val="center"/>
              <w:rPr>
                <w:b/>
                <w:sz w:val="20"/>
                <w:szCs w:val="20"/>
              </w:rPr>
            </w:pPr>
          </w:p>
          <w:p w14:paraId="52ED25A9" w14:textId="77777777" w:rsidR="00FD3E83" w:rsidRPr="00962131" w:rsidRDefault="00FD3E83" w:rsidP="00850C60">
            <w:pPr>
              <w:spacing w:after="0" w:line="259" w:lineRule="auto"/>
              <w:ind w:left="0" w:right="0" w:firstLine="0"/>
              <w:jc w:val="center"/>
              <w:rPr>
                <w:b/>
                <w:sz w:val="20"/>
                <w:szCs w:val="20"/>
              </w:rPr>
            </w:pPr>
          </w:p>
          <w:p w14:paraId="6E9DF009" w14:textId="77777777" w:rsidR="00FD3E83" w:rsidRPr="00962131" w:rsidRDefault="00FD3E83" w:rsidP="00850C60">
            <w:pPr>
              <w:spacing w:after="0" w:line="259" w:lineRule="auto"/>
              <w:ind w:left="0" w:right="0" w:firstLine="0"/>
              <w:jc w:val="center"/>
              <w:rPr>
                <w:b/>
                <w:sz w:val="20"/>
                <w:szCs w:val="20"/>
              </w:rPr>
            </w:pPr>
          </w:p>
          <w:p w14:paraId="11BA5B5E" w14:textId="77777777" w:rsidR="00FD3E83" w:rsidRPr="00962131" w:rsidRDefault="00FD3E83" w:rsidP="00850C60">
            <w:pPr>
              <w:spacing w:after="0" w:line="259" w:lineRule="auto"/>
              <w:ind w:left="0" w:right="0" w:firstLine="0"/>
              <w:jc w:val="center"/>
              <w:rPr>
                <w:b/>
                <w:sz w:val="20"/>
                <w:szCs w:val="20"/>
              </w:rPr>
            </w:pPr>
          </w:p>
          <w:p w14:paraId="52F9E683" w14:textId="77777777" w:rsidR="00FD3E83" w:rsidRPr="00962131" w:rsidRDefault="00FD3E83" w:rsidP="00850C60">
            <w:pPr>
              <w:spacing w:after="0" w:line="259" w:lineRule="auto"/>
              <w:ind w:left="0" w:right="0" w:firstLine="0"/>
              <w:jc w:val="center"/>
              <w:rPr>
                <w:b/>
                <w:sz w:val="20"/>
                <w:szCs w:val="20"/>
              </w:rPr>
            </w:pPr>
          </w:p>
          <w:p w14:paraId="0896E279" w14:textId="77777777" w:rsidR="00FD3E83" w:rsidRPr="00962131" w:rsidRDefault="00FD3E83" w:rsidP="00850C60">
            <w:pPr>
              <w:spacing w:after="0" w:line="259" w:lineRule="auto"/>
              <w:ind w:left="0" w:right="0" w:firstLine="0"/>
              <w:jc w:val="center"/>
              <w:rPr>
                <w:b/>
                <w:sz w:val="20"/>
                <w:szCs w:val="20"/>
              </w:rPr>
            </w:pPr>
          </w:p>
          <w:p w14:paraId="47B98418" w14:textId="77777777" w:rsidR="00FD3E83" w:rsidRPr="00962131" w:rsidRDefault="00FD3E83" w:rsidP="00850C60">
            <w:pPr>
              <w:spacing w:after="0" w:line="259" w:lineRule="auto"/>
              <w:ind w:left="0" w:right="0" w:firstLine="0"/>
              <w:jc w:val="center"/>
              <w:rPr>
                <w:b/>
                <w:sz w:val="20"/>
                <w:szCs w:val="20"/>
              </w:rPr>
            </w:pPr>
          </w:p>
          <w:p w14:paraId="250D2326" w14:textId="77777777" w:rsidR="00FD3E83" w:rsidRPr="00962131" w:rsidRDefault="00FD3E83" w:rsidP="00850C60">
            <w:pPr>
              <w:spacing w:after="0" w:line="259" w:lineRule="auto"/>
              <w:ind w:left="0" w:right="0" w:firstLine="0"/>
              <w:jc w:val="center"/>
              <w:rPr>
                <w:b/>
                <w:sz w:val="20"/>
                <w:szCs w:val="20"/>
              </w:rPr>
            </w:pPr>
          </w:p>
          <w:p w14:paraId="149254D2" w14:textId="77777777" w:rsidR="00FD3E83" w:rsidRPr="00962131" w:rsidRDefault="00FD3E83" w:rsidP="00850C60">
            <w:pPr>
              <w:spacing w:after="0" w:line="259" w:lineRule="auto"/>
              <w:ind w:left="0" w:right="0" w:firstLine="0"/>
              <w:jc w:val="center"/>
              <w:rPr>
                <w:b/>
                <w:sz w:val="20"/>
                <w:szCs w:val="20"/>
              </w:rPr>
            </w:pPr>
          </w:p>
          <w:p w14:paraId="64A216D0" w14:textId="77777777" w:rsidR="00FD3E83" w:rsidRPr="00962131" w:rsidRDefault="00FD3E83" w:rsidP="00850C60">
            <w:pPr>
              <w:spacing w:after="0" w:line="259" w:lineRule="auto"/>
              <w:ind w:left="0" w:right="0" w:firstLine="0"/>
              <w:jc w:val="center"/>
              <w:rPr>
                <w:b/>
                <w:sz w:val="20"/>
                <w:szCs w:val="20"/>
              </w:rPr>
            </w:pPr>
          </w:p>
          <w:p w14:paraId="1B256EE9" w14:textId="77777777" w:rsidR="00FD3E83" w:rsidRPr="00962131" w:rsidRDefault="00FD3E83" w:rsidP="00850C60">
            <w:pPr>
              <w:spacing w:after="0" w:line="259" w:lineRule="auto"/>
              <w:ind w:left="0" w:right="0" w:firstLine="0"/>
              <w:jc w:val="center"/>
              <w:rPr>
                <w:b/>
                <w:sz w:val="20"/>
                <w:szCs w:val="20"/>
              </w:rPr>
            </w:pPr>
          </w:p>
          <w:p w14:paraId="137F0303" w14:textId="77777777" w:rsidR="00FD3E83" w:rsidRPr="00962131" w:rsidRDefault="00FD3E83" w:rsidP="00850C60">
            <w:pPr>
              <w:spacing w:after="0" w:line="259" w:lineRule="auto"/>
              <w:ind w:left="0" w:right="0" w:firstLine="0"/>
              <w:jc w:val="center"/>
              <w:rPr>
                <w:b/>
                <w:sz w:val="20"/>
                <w:szCs w:val="20"/>
              </w:rPr>
            </w:pPr>
          </w:p>
          <w:p w14:paraId="34274DB8" w14:textId="77777777" w:rsidR="00FD3E83" w:rsidRPr="00962131" w:rsidRDefault="00FD3E83" w:rsidP="00850C60">
            <w:pPr>
              <w:spacing w:after="0" w:line="259" w:lineRule="auto"/>
              <w:ind w:left="0" w:right="0" w:firstLine="0"/>
              <w:jc w:val="center"/>
              <w:rPr>
                <w:b/>
                <w:sz w:val="20"/>
                <w:szCs w:val="20"/>
              </w:rPr>
            </w:pPr>
          </w:p>
          <w:p w14:paraId="60903365" w14:textId="77777777" w:rsidR="00FD3E83" w:rsidRPr="00962131" w:rsidRDefault="00FD3E83" w:rsidP="00850C60">
            <w:pPr>
              <w:spacing w:after="0" w:line="259" w:lineRule="auto"/>
              <w:ind w:left="0" w:right="0" w:firstLine="0"/>
              <w:jc w:val="center"/>
              <w:rPr>
                <w:b/>
                <w:sz w:val="20"/>
                <w:szCs w:val="20"/>
              </w:rPr>
            </w:pPr>
          </w:p>
          <w:p w14:paraId="70D1DBB8" w14:textId="77777777" w:rsidR="00FD3E83" w:rsidRPr="00962131" w:rsidRDefault="00FD3E83" w:rsidP="00850C60">
            <w:pPr>
              <w:spacing w:after="0" w:line="259" w:lineRule="auto"/>
              <w:ind w:left="0" w:right="0" w:firstLine="0"/>
              <w:jc w:val="center"/>
              <w:rPr>
                <w:b/>
                <w:sz w:val="20"/>
                <w:szCs w:val="20"/>
              </w:rPr>
            </w:pPr>
          </w:p>
          <w:p w14:paraId="6770D3C3" w14:textId="77777777" w:rsidR="00FD3E83" w:rsidRPr="00962131" w:rsidRDefault="00FD3E83" w:rsidP="00850C60">
            <w:pPr>
              <w:spacing w:after="0" w:line="259" w:lineRule="auto"/>
              <w:ind w:left="0" w:right="0" w:firstLine="0"/>
              <w:jc w:val="center"/>
              <w:rPr>
                <w:b/>
                <w:sz w:val="20"/>
                <w:szCs w:val="20"/>
              </w:rPr>
            </w:pPr>
          </w:p>
          <w:p w14:paraId="2B049C87" w14:textId="77777777" w:rsidR="00FD3E83" w:rsidRPr="00962131" w:rsidRDefault="00FD3E83" w:rsidP="00850C60">
            <w:pPr>
              <w:spacing w:after="0" w:line="259" w:lineRule="auto"/>
              <w:ind w:left="0" w:right="0" w:firstLine="0"/>
              <w:jc w:val="center"/>
              <w:rPr>
                <w:b/>
                <w:sz w:val="20"/>
                <w:szCs w:val="20"/>
              </w:rPr>
            </w:pPr>
          </w:p>
          <w:p w14:paraId="6EB0C9E5" w14:textId="77777777" w:rsidR="00FD3E83" w:rsidRPr="00962131" w:rsidRDefault="00FD3E83" w:rsidP="00850C60">
            <w:pPr>
              <w:spacing w:after="0" w:line="259" w:lineRule="auto"/>
              <w:ind w:left="0" w:right="0" w:firstLine="0"/>
              <w:jc w:val="center"/>
              <w:rPr>
                <w:b/>
                <w:sz w:val="20"/>
                <w:szCs w:val="20"/>
              </w:rPr>
            </w:pPr>
          </w:p>
          <w:p w14:paraId="63B94721" w14:textId="77777777" w:rsidR="00FD3E83" w:rsidRPr="00962131" w:rsidRDefault="00FD3E83" w:rsidP="00850C60">
            <w:pPr>
              <w:spacing w:after="0" w:line="259" w:lineRule="auto"/>
              <w:ind w:left="0" w:right="0" w:firstLine="0"/>
              <w:jc w:val="center"/>
              <w:rPr>
                <w:b/>
                <w:sz w:val="20"/>
                <w:szCs w:val="20"/>
              </w:rPr>
            </w:pPr>
          </w:p>
          <w:p w14:paraId="25B71D06" w14:textId="77777777" w:rsidR="00FD3E83" w:rsidRPr="00962131" w:rsidRDefault="00FD3E83" w:rsidP="00850C60">
            <w:pPr>
              <w:spacing w:after="0" w:line="259" w:lineRule="auto"/>
              <w:ind w:left="0" w:right="0" w:firstLine="0"/>
              <w:jc w:val="center"/>
              <w:rPr>
                <w:b/>
                <w:sz w:val="20"/>
                <w:szCs w:val="20"/>
              </w:rPr>
            </w:pPr>
          </w:p>
          <w:p w14:paraId="65E122D8" w14:textId="77777777" w:rsidR="00FD3E83" w:rsidRPr="00962131" w:rsidRDefault="00FD3E83" w:rsidP="00850C60">
            <w:pPr>
              <w:spacing w:after="0" w:line="259" w:lineRule="auto"/>
              <w:ind w:left="0" w:right="0" w:firstLine="0"/>
              <w:jc w:val="center"/>
              <w:rPr>
                <w:b/>
                <w:sz w:val="20"/>
                <w:szCs w:val="20"/>
              </w:rPr>
            </w:pPr>
          </w:p>
          <w:p w14:paraId="4781FB05" w14:textId="77777777" w:rsidR="00FD3E83" w:rsidRPr="00962131" w:rsidRDefault="00FD3E83" w:rsidP="00850C60">
            <w:pPr>
              <w:spacing w:after="0" w:line="259" w:lineRule="auto"/>
              <w:ind w:left="0" w:right="0" w:firstLine="0"/>
              <w:jc w:val="center"/>
              <w:rPr>
                <w:b/>
                <w:sz w:val="20"/>
                <w:szCs w:val="20"/>
              </w:rPr>
            </w:pPr>
          </w:p>
          <w:p w14:paraId="543AE5ED" w14:textId="77777777" w:rsidR="00FD3E83" w:rsidRPr="00962131" w:rsidRDefault="00FD3E83" w:rsidP="00850C60">
            <w:pPr>
              <w:spacing w:after="0" w:line="259" w:lineRule="auto"/>
              <w:ind w:left="0" w:right="0" w:firstLine="0"/>
              <w:jc w:val="center"/>
              <w:rPr>
                <w:b/>
                <w:sz w:val="20"/>
                <w:szCs w:val="20"/>
              </w:rPr>
            </w:pPr>
          </w:p>
          <w:p w14:paraId="23D9481A" w14:textId="77777777" w:rsidR="00FD3E83" w:rsidRPr="00962131" w:rsidRDefault="00FD3E83" w:rsidP="00850C60">
            <w:pPr>
              <w:spacing w:after="0" w:line="259" w:lineRule="auto"/>
              <w:ind w:left="0" w:right="0" w:firstLine="0"/>
              <w:jc w:val="center"/>
              <w:rPr>
                <w:b/>
                <w:sz w:val="20"/>
                <w:szCs w:val="20"/>
              </w:rPr>
            </w:pPr>
          </w:p>
          <w:p w14:paraId="2F0769B8" w14:textId="77777777" w:rsidR="00FD3E83" w:rsidRPr="00962131" w:rsidRDefault="00FD3E83" w:rsidP="00850C60">
            <w:pPr>
              <w:spacing w:after="0" w:line="259" w:lineRule="auto"/>
              <w:ind w:left="0" w:right="0" w:firstLine="0"/>
              <w:jc w:val="center"/>
              <w:rPr>
                <w:b/>
                <w:sz w:val="20"/>
                <w:szCs w:val="20"/>
              </w:rPr>
            </w:pPr>
          </w:p>
          <w:p w14:paraId="30F62922" w14:textId="77777777" w:rsidR="00FD3E83" w:rsidRPr="00962131" w:rsidRDefault="00FD3E83" w:rsidP="00850C60">
            <w:pPr>
              <w:spacing w:after="0" w:line="259" w:lineRule="auto"/>
              <w:ind w:left="0" w:right="0" w:firstLine="0"/>
              <w:jc w:val="center"/>
              <w:rPr>
                <w:b/>
                <w:sz w:val="20"/>
                <w:szCs w:val="20"/>
              </w:rPr>
            </w:pPr>
          </w:p>
          <w:p w14:paraId="5CBA5F5F" w14:textId="77777777" w:rsidR="00FD3E83" w:rsidRPr="00962131" w:rsidRDefault="00FD3E83" w:rsidP="00850C60">
            <w:pPr>
              <w:spacing w:after="0" w:line="259" w:lineRule="auto"/>
              <w:ind w:left="0" w:right="0" w:firstLine="0"/>
              <w:jc w:val="center"/>
              <w:rPr>
                <w:b/>
                <w:sz w:val="20"/>
                <w:szCs w:val="20"/>
              </w:rPr>
            </w:pPr>
          </w:p>
          <w:p w14:paraId="429B4D20" w14:textId="77777777" w:rsidR="00FD3E83" w:rsidRPr="00962131" w:rsidRDefault="00FD3E83" w:rsidP="00850C60">
            <w:pPr>
              <w:spacing w:after="0" w:line="259" w:lineRule="auto"/>
              <w:ind w:left="0" w:right="0" w:firstLine="0"/>
              <w:jc w:val="center"/>
              <w:rPr>
                <w:b/>
                <w:sz w:val="20"/>
                <w:szCs w:val="20"/>
              </w:rPr>
            </w:pPr>
          </w:p>
          <w:p w14:paraId="73052CF9" w14:textId="77777777" w:rsidR="00FD3E83" w:rsidRPr="00962131" w:rsidRDefault="00FD3E83" w:rsidP="00850C60">
            <w:pPr>
              <w:spacing w:after="0" w:line="259" w:lineRule="auto"/>
              <w:ind w:left="0" w:right="0" w:firstLine="0"/>
              <w:jc w:val="center"/>
              <w:rPr>
                <w:b/>
                <w:sz w:val="20"/>
                <w:szCs w:val="20"/>
              </w:rPr>
            </w:pPr>
          </w:p>
          <w:p w14:paraId="66B699B6" w14:textId="77777777" w:rsidR="00FD3E83" w:rsidRPr="00962131" w:rsidRDefault="00FD3E83" w:rsidP="00850C60">
            <w:pPr>
              <w:spacing w:after="0" w:line="259" w:lineRule="auto"/>
              <w:ind w:left="0" w:right="0" w:firstLine="0"/>
              <w:jc w:val="center"/>
              <w:rPr>
                <w:b/>
                <w:sz w:val="20"/>
                <w:szCs w:val="20"/>
              </w:rPr>
            </w:pPr>
          </w:p>
          <w:p w14:paraId="0C07A645" w14:textId="77777777" w:rsidR="00FD3E83" w:rsidRPr="00962131" w:rsidRDefault="00FD3E83" w:rsidP="00850C60">
            <w:pPr>
              <w:spacing w:after="0" w:line="259" w:lineRule="auto"/>
              <w:ind w:left="0" w:right="0" w:firstLine="0"/>
              <w:jc w:val="center"/>
              <w:rPr>
                <w:b/>
                <w:sz w:val="20"/>
                <w:szCs w:val="20"/>
              </w:rPr>
            </w:pPr>
          </w:p>
          <w:p w14:paraId="5007389B" w14:textId="77777777" w:rsidR="00FD3E83" w:rsidRPr="00962131" w:rsidRDefault="00FD3E83" w:rsidP="00850C60">
            <w:pPr>
              <w:spacing w:after="0" w:line="259" w:lineRule="auto"/>
              <w:ind w:left="0" w:right="0" w:firstLine="0"/>
              <w:jc w:val="center"/>
              <w:rPr>
                <w:b/>
                <w:sz w:val="20"/>
                <w:szCs w:val="20"/>
              </w:rPr>
            </w:pPr>
          </w:p>
          <w:p w14:paraId="46480709" w14:textId="77777777" w:rsidR="00FD3E83" w:rsidRPr="00962131" w:rsidRDefault="00FD3E83" w:rsidP="00850C60">
            <w:pPr>
              <w:spacing w:after="0" w:line="259" w:lineRule="auto"/>
              <w:ind w:left="0" w:right="0" w:firstLine="0"/>
              <w:jc w:val="center"/>
              <w:rPr>
                <w:b/>
                <w:sz w:val="20"/>
                <w:szCs w:val="20"/>
              </w:rPr>
            </w:pPr>
          </w:p>
          <w:p w14:paraId="1DB53EAB" w14:textId="77777777" w:rsidR="00FD3E83" w:rsidRPr="00962131" w:rsidRDefault="00FD3E83" w:rsidP="00850C60">
            <w:pPr>
              <w:spacing w:after="0" w:line="259" w:lineRule="auto"/>
              <w:ind w:left="0" w:right="0" w:firstLine="0"/>
              <w:jc w:val="center"/>
              <w:rPr>
                <w:b/>
                <w:sz w:val="20"/>
                <w:szCs w:val="20"/>
              </w:rPr>
            </w:pPr>
          </w:p>
          <w:p w14:paraId="0E166181" w14:textId="77777777" w:rsidR="00FD3E83" w:rsidRPr="00962131" w:rsidRDefault="00FD3E83" w:rsidP="00850C60">
            <w:pPr>
              <w:spacing w:after="0" w:line="259" w:lineRule="auto"/>
              <w:ind w:left="0" w:right="0" w:firstLine="0"/>
              <w:jc w:val="center"/>
              <w:rPr>
                <w:b/>
                <w:sz w:val="20"/>
                <w:szCs w:val="20"/>
              </w:rPr>
            </w:pPr>
          </w:p>
          <w:p w14:paraId="2D7A70FE" w14:textId="77777777" w:rsidR="00FD3E83" w:rsidRPr="00962131" w:rsidRDefault="00FD3E83" w:rsidP="00850C60">
            <w:pPr>
              <w:spacing w:after="0" w:line="259" w:lineRule="auto"/>
              <w:ind w:left="0" w:right="0" w:firstLine="0"/>
              <w:jc w:val="center"/>
              <w:rPr>
                <w:b/>
                <w:sz w:val="20"/>
                <w:szCs w:val="20"/>
              </w:rPr>
            </w:pPr>
          </w:p>
          <w:p w14:paraId="3138A916" w14:textId="77777777" w:rsidR="00FD3E83" w:rsidRPr="00962131" w:rsidRDefault="00FD3E83" w:rsidP="00850C60">
            <w:pPr>
              <w:spacing w:after="0" w:line="259" w:lineRule="auto"/>
              <w:ind w:left="0" w:right="0" w:firstLine="0"/>
              <w:jc w:val="center"/>
              <w:rPr>
                <w:b/>
                <w:sz w:val="20"/>
                <w:szCs w:val="20"/>
              </w:rPr>
            </w:pPr>
          </w:p>
          <w:p w14:paraId="628E2FCE" w14:textId="77777777" w:rsidR="00FD3E83" w:rsidRPr="00962131" w:rsidRDefault="00FD3E83" w:rsidP="00850C60">
            <w:pPr>
              <w:spacing w:after="0" w:line="259" w:lineRule="auto"/>
              <w:ind w:left="0" w:right="0" w:firstLine="0"/>
              <w:jc w:val="center"/>
              <w:rPr>
                <w:b/>
                <w:sz w:val="20"/>
                <w:szCs w:val="20"/>
              </w:rPr>
            </w:pPr>
          </w:p>
          <w:p w14:paraId="657A3D51" w14:textId="77777777" w:rsidR="00FD3E83" w:rsidRPr="00962131" w:rsidRDefault="00FD3E83" w:rsidP="00850C60">
            <w:pPr>
              <w:spacing w:after="0" w:line="259" w:lineRule="auto"/>
              <w:ind w:left="0" w:right="0" w:firstLine="0"/>
              <w:jc w:val="center"/>
              <w:rPr>
                <w:b/>
                <w:sz w:val="20"/>
                <w:szCs w:val="20"/>
              </w:rPr>
            </w:pPr>
          </w:p>
          <w:p w14:paraId="191D6078" w14:textId="77777777" w:rsidR="00FD3E83" w:rsidRPr="00962131" w:rsidRDefault="00FD3E83" w:rsidP="00850C60">
            <w:pPr>
              <w:spacing w:after="0" w:line="259" w:lineRule="auto"/>
              <w:ind w:left="0" w:right="0" w:firstLine="0"/>
              <w:jc w:val="center"/>
              <w:rPr>
                <w:b/>
                <w:sz w:val="20"/>
                <w:szCs w:val="20"/>
              </w:rPr>
            </w:pPr>
          </w:p>
          <w:p w14:paraId="0F94A3DF" w14:textId="77777777" w:rsidR="00FD3E83" w:rsidRPr="00962131" w:rsidRDefault="00FD3E83" w:rsidP="00850C60">
            <w:pPr>
              <w:spacing w:after="0" w:line="259" w:lineRule="auto"/>
              <w:ind w:left="0" w:right="0" w:firstLine="0"/>
              <w:jc w:val="center"/>
              <w:rPr>
                <w:b/>
                <w:sz w:val="20"/>
                <w:szCs w:val="20"/>
              </w:rPr>
            </w:pPr>
          </w:p>
          <w:p w14:paraId="6A567773" w14:textId="77777777" w:rsidR="00FD3E83" w:rsidRPr="00962131" w:rsidRDefault="00FD3E83" w:rsidP="00850C60">
            <w:pPr>
              <w:spacing w:after="0" w:line="259" w:lineRule="auto"/>
              <w:ind w:left="0" w:right="0" w:firstLine="0"/>
              <w:jc w:val="center"/>
              <w:rPr>
                <w:b/>
                <w:sz w:val="20"/>
                <w:szCs w:val="20"/>
              </w:rPr>
            </w:pPr>
          </w:p>
          <w:p w14:paraId="0A056287" w14:textId="77777777" w:rsidR="00FD3E83" w:rsidRPr="00962131" w:rsidRDefault="00FD3E83" w:rsidP="00850C60">
            <w:pPr>
              <w:spacing w:after="0" w:line="259" w:lineRule="auto"/>
              <w:ind w:left="0" w:right="0" w:firstLine="0"/>
              <w:jc w:val="center"/>
              <w:rPr>
                <w:b/>
                <w:sz w:val="20"/>
                <w:szCs w:val="20"/>
              </w:rPr>
            </w:pPr>
          </w:p>
          <w:p w14:paraId="5243A25B" w14:textId="77777777" w:rsidR="00FD3E83" w:rsidRPr="00962131" w:rsidRDefault="00FD3E83" w:rsidP="00850C60">
            <w:pPr>
              <w:spacing w:after="0" w:line="259" w:lineRule="auto"/>
              <w:ind w:left="0" w:right="0" w:firstLine="0"/>
              <w:jc w:val="center"/>
              <w:rPr>
                <w:b/>
                <w:sz w:val="20"/>
                <w:szCs w:val="20"/>
              </w:rPr>
            </w:pPr>
          </w:p>
          <w:p w14:paraId="445AF934" w14:textId="77777777" w:rsidR="00FD3E83" w:rsidRPr="00962131" w:rsidRDefault="00FD3E83" w:rsidP="00850C60">
            <w:pPr>
              <w:spacing w:after="0" w:line="259" w:lineRule="auto"/>
              <w:ind w:left="0" w:right="0" w:firstLine="0"/>
              <w:jc w:val="center"/>
              <w:rPr>
                <w:b/>
                <w:sz w:val="20"/>
                <w:szCs w:val="20"/>
              </w:rPr>
            </w:pPr>
          </w:p>
          <w:p w14:paraId="1DCD11E9" w14:textId="77777777" w:rsidR="00FD3E83" w:rsidRPr="00962131" w:rsidRDefault="00FD3E83" w:rsidP="00850C60">
            <w:pPr>
              <w:spacing w:after="0" w:line="259" w:lineRule="auto"/>
              <w:ind w:left="0" w:right="0" w:firstLine="0"/>
              <w:jc w:val="center"/>
              <w:rPr>
                <w:b/>
                <w:sz w:val="20"/>
                <w:szCs w:val="20"/>
              </w:rPr>
            </w:pPr>
          </w:p>
          <w:p w14:paraId="09A5DBD0" w14:textId="77777777" w:rsidR="00FD3E83" w:rsidRPr="00962131" w:rsidRDefault="00FD3E83" w:rsidP="00850C60">
            <w:pPr>
              <w:spacing w:after="0" w:line="259" w:lineRule="auto"/>
              <w:ind w:left="0" w:right="0" w:firstLine="0"/>
              <w:jc w:val="center"/>
              <w:rPr>
                <w:b/>
                <w:sz w:val="20"/>
                <w:szCs w:val="20"/>
              </w:rPr>
            </w:pPr>
          </w:p>
          <w:p w14:paraId="69A9B42A" w14:textId="77777777" w:rsidR="00FD3E83" w:rsidRPr="00962131" w:rsidRDefault="00FD3E83" w:rsidP="00850C60">
            <w:pPr>
              <w:spacing w:after="0" w:line="259" w:lineRule="auto"/>
              <w:ind w:left="0" w:right="0" w:firstLine="0"/>
              <w:jc w:val="center"/>
              <w:rPr>
                <w:b/>
                <w:sz w:val="20"/>
                <w:szCs w:val="20"/>
              </w:rPr>
            </w:pPr>
          </w:p>
          <w:p w14:paraId="55298FCE" w14:textId="77777777" w:rsidR="00FD3E83" w:rsidRPr="00962131" w:rsidRDefault="00FD3E83" w:rsidP="00850C60">
            <w:pPr>
              <w:spacing w:after="0" w:line="259" w:lineRule="auto"/>
              <w:ind w:left="0" w:right="0" w:firstLine="0"/>
              <w:jc w:val="center"/>
              <w:rPr>
                <w:b/>
                <w:sz w:val="20"/>
                <w:szCs w:val="20"/>
              </w:rPr>
            </w:pPr>
          </w:p>
          <w:p w14:paraId="34D1DA6B" w14:textId="77777777" w:rsidR="00FD3E83" w:rsidRPr="00962131" w:rsidRDefault="00FD3E83" w:rsidP="00850C60">
            <w:pPr>
              <w:spacing w:after="0" w:line="259" w:lineRule="auto"/>
              <w:ind w:left="0" w:right="0" w:firstLine="0"/>
              <w:jc w:val="center"/>
              <w:rPr>
                <w:b/>
                <w:sz w:val="20"/>
                <w:szCs w:val="20"/>
              </w:rPr>
            </w:pPr>
          </w:p>
          <w:p w14:paraId="478442D8" w14:textId="77777777" w:rsidR="00FD3E83" w:rsidRPr="00962131" w:rsidRDefault="00FD3E83" w:rsidP="00850C60">
            <w:pPr>
              <w:spacing w:after="0" w:line="259" w:lineRule="auto"/>
              <w:ind w:left="0" w:right="0" w:firstLine="0"/>
              <w:jc w:val="center"/>
              <w:rPr>
                <w:b/>
                <w:sz w:val="20"/>
                <w:szCs w:val="20"/>
              </w:rPr>
            </w:pPr>
          </w:p>
          <w:p w14:paraId="3CE035EB" w14:textId="77777777" w:rsidR="00FD3E83" w:rsidRPr="00962131" w:rsidRDefault="00FD3E83" w:rsidP="00850C60">
            <w:pPr>
              <w:spacing w:after="0" w:line="259" w:lineRule="auto"/>
              <w:ind w:left="0" w:right="0" w:firstLine="0"/>
              <w:jc w:val="center"/>
              <w:rPr>
                <w:b/>
                <w:sz w:val="20"/>
                <w:szCs w:val="20"/>
              </w:rPr>
            </w:pPr>
          </w:p>
          <w:p w14:paraId="7E46DBC0" w14:textId="77777777" w:rsidR="00FD3E83" w:rsidRPr="00962131" w:rsidRDefault="00FD3E83" w:rsidP="00850C60">
            <w:pPr>
              <w:spacing w:after="0" w:line="259" w:lineRule="auto"/>
              <w:ind w:left="0" w:right="0" w:firstLine="0"/>
              <w:jc w:val="center"/>
              <w:rPr>
                <w:b/>
                <w:sz w:val="20"/>
                <w:szCs w:val="20"/>
              </w:rPr>
            </w:pPr>
          </w:p>
          <w:p w14:paraId="03B1172D" w14:textId="77777777" w:rsidR="00FD3E83" w:rsidRPr="00962131" w:rsidRDefault="00FD3E83" w:rsidP="00850C60">
            <w:pPr>
              <w:spacing w:after="0" w:line="259" w:lineRule="auto"/>
              <w:ind w:left="0" w:right="0" w:firstLine="0"/>
              <w:jc w:val="center"/>
              <w:rPr>
                <w:b/>
                <w:sz w:val="20"/>
                <w:szCs w:val="20"/>
              </w:rPr>
            </w:pPr>
          </w:p>
          <w:p w14:paraId="218146E5" w14:textId="77777777" w:rsidR="00FD3E83" w:rsidRPr="00962131" w:rsidRDefault="00FD3E83" w:rsidP="00850C60">
            <w:pPr>
              <w:spacing w:after="0" w:line="259" w:lineRule="auto"/>
              <w:ind w:left="0" w:right="0" w:firstLine="0"/>
              <w:jc w:val="center"/>
              <w:rPr>
                <w:b/>
                <w:sz w:val="20"/>
                <w:szCs w:val="20"/>
              </w:rPr>
            </w:pPr>
          </w:p>
          <w:p w14:paraId="71BE3C3C" w14:textId="77777777" w:rsidR="00FD3E83" w:rsidRPr="00962131" w:rsidRDefault="00FD3E83" w:rsidP="00850C60">
            <w:pPr>
              <w:spacing w:after="0" w:line="259" w:lineRule="auto"/>
              <w:ind w:left="0" w:right="0" w:firstLine="0"/>
              <w:jc w:val="center"/>
              <w:rPr>
                <w:b/>
                <w:sz w:val="20"/>
                <w:szCs w:val="20"/>
              </w:rPr>
            </w:pPr>
          </w:p>
          <w:p w14:paraId="3925423B" w14:textId="77777777" w:rsidR="00FD3E83" w:rsidRPr="00962131" w:rsidRDefault="00FD3E83" w:rsidP="00850C60">
            <w:pPr>
              <w:spacing w:after="0" w:line="259" w:lineRule="auto"/>
              <w:ind w:left="0" w:right="0" w:firstLine="0"/>
              <w:jc w:val="center"/>
              <w:rPr>
                <w:b/>
                <w:sz w:val="20"/>
                <w:szCs w:val="20"/>
              </w:rPr>
            </w:pPr>
          </w:p>
          <w:p w14:paraId="496180C8" w14:textId="77777777" w:rsidR="00FD3E83" w:rsidRPr="00962131" w:rsidRDefault="00FD3E83" w:rsidP="00850C60">
            <w:pPr>
              <w:spacing w:after="0" w:line="259" w:lineRule="auto"/>
              <w:ind w:left="0" w:right="0" w:firstLine="0"/>
              <w:jc w:val="center"/>
              <w:rPr>
                <w:b/>
                <w:sz w:val="20"/>
                <w:szCs w:val="20"/>
              </w:rPr>
            </w:pPr>
          </w:p>
          <w:p w14:paraId="6D7788DA" w14:textId="77777777" w:rsidR="00FD3E83" w:rsidRPr="00962131" w:rsidRDefault="00FD3E83" w:rsidP="00850C60">
            <w:pPr>
              <w:spacing w:after="0" w:line="259" w:lineRule="auto"/>
              <w:ind w:left="0" w:right="0" w:firstLine="0"/>
              <w:jc w:val="center"/>
              <w:rPr>
                <w:b/>
                <w:sz w:val="20"/>
                <w:szCs w:val="20"/>
              </w:rPr>
            </w:pPr>
          </w:p>
          <w:p w14:paraId="679CD852" w14:textId="77777777" w:rsidR="00FD3E83" w:rsidRPr="00962131" w:rsidRDefault="00FD3E83" w:rsidP="00850C60">
            <w:pPr>
              <w:spacing w:after="0" w:line="259" w:lineRule="auto"/>
              <w:ind w:left="0" w:right="0" w:firstLine="0"/>
              <w:jc w:val="center"/>
              <w:rPr>
                <w:b/>
                <w:sz w:val="20"/>
                <w:szCs w:val="20"/>
              </w:rPr>
            </w:pPr>
          </w:p>
          <w:p w14:paraId="7F663B01" w14:textId="77777777" w:rsidR="00FD3E83" w:rsidRPr="00962131" w:rsidRDefault="00FD3E83" w:rsidP="00850C60">
            <w:pPr>
              <w:spacing w:after="0" w:line="259" w:lineRule="auto"/>
              <w:ind w:left="0" w:right="0" w:firstLine="0"/>
              <w:jc w:val="center"/>
              <w:rPr>
                <w:b/>
                <w:sz w:val="20"/>
                <w:szCs w:val="20"/>
              </w:rPr>
            </w:pPr>
          </w:p>
          <w:p w14:paraId="36591B49" w14:textId="77777777" w:rsidR="001D6FFB" w:rsidRDefault="001D6FFB" w:rsidP="00850C60">
            <w:pPr>
              <w:spacing w:after="0" w:line="259" w:lineRule="auto"/>
              <w:ind w:left="0" w:right="0" w:firstLine="0"/>
              <w:jc w:val="center"/>
              <w:rPr>
                <w:b/>
                <w:sz w:val="20"/>
                <w:szCs w:val="20"/>
              </w:rPr>
            </w:pPr>
          </w:p>
          <w:p w14:paraId="6F96B709" w14:textId="77777777" w:rsidR="005531A6" w:rsidRDefault="005531A6" w:rsidP="00850C60">
            <w:pPr>
              <w:spacing w:after="0" w:line="259" w:lineRule="auto"/>
              <w:ind w:left="0" w:right="0" w:firstLine="0"/>
              <w:jc w:val="center"/>
              <w:rPr>
                <w:b/>
                <w:sz w:val="20"/>
                <w:szCs w:val="20"/>
              </w:rPr>
            </w:pPr>
          </w:p>
          <w:p w14:paraId="790519D8" w14:textId="77777777" w:rsidR="005531A6" w:rsidRDefault="005531A6" w:rsidP="00850C60">
            <w:pPr>
              <w:spacing w:after="0" w:line="259" w:lineRule="auto"/>
              <w:ind w:left="0" w:right="0" w:firstLine="0"/>
              <w:jc w:val="center"/>
              <w:rPr>
                <w:b/>
                <w:sz w:val="20"/>
                <w:szCs w:val="20"/>
              </w:rPr>
            </w:pPr>
          </w:p>
          <w:p w14:paraId="2CBCD660" w14:textId="77777777" w:rsidR="009053A8" w:rsidRDefault="009053A8" w:rsidP="00850C60">
            <w:pPr>
              <w:spacing w:after="0" w:line="259" w:lineRule="auto"/>
              <w:ind w:left="0" w:right="0" w:firstLine="0"/>
              <w:jc w:val="center"/>
              <w:rPr>
                <w:b/>
                <w:sz w:val="20"/>
                <w:szCs w:val="20"/>
              </w:rPr>
            </w:pPr>
          </w:p>
          <w:p w14:paraId="5C134275" w14:textId="77777777" w:rsidR="00A772DE" w:rsidRDefault="00A772DE" w:rsidP="00850C60">
            <w:pPr>
              <w:spacing w:after="0" w:line="259" w:lineRule="auto"/>
              <w:ind w:left="0" w:right="0" w:firstLine="0"/>
              <w:jc w:val="center"/>
              <w:rPr>
                <w:b/>
                <w:sz w:val="20"/>
                <w:szCs w:val="20"/>
              </w:rPr>
            </w:pPr>
          </w:p>
          <w:p w14:paraId="3F75AAFE" w14:textId="77777777" w:rsidR="00A772DE" w:rsidRDefault="00A772DE" w:rsidP="00850C60">
            <w:pPr>
              <w:spacing w:after="0" w:line="259" w:lineRule="auto"/>
              <w:ind w:left="0" w:right="0" w:firstLine="0"/>
              <w:jc w:val="center"/>
              <w:rPr>
                <w:b/>
                <w:sz w:val="20"/>
                <w:szCs w:val="20"/>
              </w:rPr>
            </w:pPr>
          </w:p>
          <w:p w14:paraId="2332FC16" w14:textId="77777777" w:rsidR="00A772DE" w:rsidRDefault="00A772DE" w:rsidP="00850C60">
            <w:pPr>
              <w:spacing w:after="0" w:line="259" w:lineRule="auto"/>
              <w:ind w:left="0" w:right="0" w:firstLine="0"/>
              <w:jc w:val="center"/>
              <w:rPr>
                <w:b/>
                <w:sz w:val="20"/>
                <w:szCs w:val="20"/>
              </w:rPr>
            </w:pPr>
          </w:p>
          <w:p w14:paraId="2A1ACD7E" w14:textId="77777777" w:rsidR="00A772DE" w:rsidRDefault="00A772DE" w:rsidP="00850C60">
            <w:pPr>
              <w:spacing w:after="0" w:line="259" w:lineRule="auto"/>
              <w:ind w:left="0" w:right="0" w:firstLine="0"/>
              <w:jc w:val="center"/>
              <w:rPr>
                <w:b/>
                <w:sz w:val="20"/>
                <w:szCs w:val="20"/>
              </w:rPr>
            </w:pPr>
          </w:p>
          <w:p w14:paraId="74780C6B" w14:textId="77777777" w:rsidR="00A772DE" w:rsidRDefault="00A772DE" w:rsidP="00850C60">
            <w:pPr>
              <w:spacing w:after="0" w:line="259" w:lineRule="auto"/>
              <w:ind w:left="0" w:right="0" w:firstLine="0"/>
              <w:jc w:val="center"/>
              <w:rPr>
                <w:b/>
                <w:sz w:val="20"/>
                <w:szCs w:val="20"/>
              </w:rPr>
            </w:pPr>
          </w:p>
          <w:p w14:paraId="0F595138" w14:textId="77777777" w:rsidR="00A772DE" w:rsidRDefault="00A772DE" w:rsidP="00850C60">
            <w:pPr>
              <w:spacing w:after="0" w:line="259" w:lineRule="auto"/>
              <w:ind w:left="0" w:right="0" w:firstLine="0"/>
              <w:jc w:val="center"/>
              <w:rPr>
                <w:b/>
                <w:sz w:val="20"/>
                <w:szCs w:val="20"/>
              </w:rPr>
            </w:pPr>
          </w:p>
          <w:p w14:paraId="41B2D570" w14:textId="77777777" w:rsidR="00A772DE" w:rsidRDefault="00A772DE" w:rsidP="00850C60">
            <w:pPr>
              <w:spacing w:after="0" w:line="259" w:lineRule="auto"/>
              <w:ind w:left="0" w:right="0" w:firstLine="0"/>
              <w:jc w:val="center"/>
              <w:rPr>
                <w:b/>
                <w:sz w:val="20"/>
                <w:szCs w:val="20"/>
              </w:rPr>
            </w:pPr>
          </w:p>
          <w:p w14:paraId="1C292AE9" w14:textId="77777777" w:rsidR="008541BD" w:rsidRPr="00962131" w:rsidRDefault="008541BD" w:rsidP="00850C60">
            <w:pPr>
              <w:spacing w:after="0" w:line="259" w:lineRule="auto"/>
              <w:ind w:left="0" w:right="0" w:firstLine="0"/>
              <w:jc w:val="center"/>
              <w:rPr>
                <w:b/>
                <w:sz w:val="20"/>
                <w:szCs w:val="20"/>
              </w:rPr>
            </w:pPr>
          </w:p>
          <w:p w14:paraId="2EDEA234" w14:textId="77777777" w:rsidR="009053A8" w:rsidRPr="00962131" w:rsidRDefault="009053A8" w:rsidP="00850C60">
            <w:pPr>
              <w:spacing w:after="0" w:line="259" w:lineRule="auto"/>
              <w:ind w:left="0" w:right="0" w:firstLine="0"/>
              <w:jc w:val="center"/>
              <w:rPr>
                <w:b/>
                <w:sz w:val="20"/>
                <w:szCs w:val="20"/>
              </w:rPr>
            </w:pPr>
          </w:p>
          <w:p w14:paraId="0572E4EF" w14:textId="55D31EC9" w:rsidR="00FD3E83" w:rsidRPr="00962131" w:rsidRDefault="00FD3E83" w:rsidP="00850C60">
            <w:pPr>
              <w:spacing w:after="0" w:line="259" w:lineRule="auto"/>
              <w:ind w:left="0" w:right="0" w:firstLine="0"/>
              <w:jc w:val="center"/>
              <w:rPr>
                <w:b/>
                <w:sz w:val="20"/>
                <w:szCs w:val="20"/>
              </w:rPr>
            </w:pPr>
            <w:r w:rsidRPr="00962131">
              <w:rPr>
                <w:b/>
                <w:sz w:val="20"/>
                <w:szCs w:val="20"/>
              </w:rPr>
              <w:t>n.a.</w:t>
            </w:r>
          </w:p>
          <w:p w14:paraId="55EAFD77" w14:textId="77777777" w:rsidR="00FD3E83" w:rsidRPr="00962131" w:rsidRDefault="00FD3E83" w:rsidP="00850C60">
            <w:pPr>
              <w:spacing w:after="0" w:line="259" w:lineRule="auto"/>
              <w:ind w:left="0" w:right="0" w:firstLine="0"/>
              <w:jc w:val="center"/>
              <w:rPr>
                <w:b/>
                <w:sz w:val="20"/>
                <w:szCs w:val="20"/>
              </w:rPr>
            </w:pPr>
          </w:p>
          <w:p w14:paraId="3CC8A18E" w14:textId="77777777" w:rsidR="00FD3E83" w:rsidRPr="00962131" w:rsidRDefault="00FD3E83" w:rsidP="00850C60">
            <w:pPr>
              <w:spacing w:after="0" w:line="259" w:lineRule="auto"/>
              <w:ind w:left="0" w:right="0" w:firstLine="0"/>
              <w:jc w:val="center"/>
              <w:rPr>
                <w:b/>
                <w:sz w:val="20"/>
                <w:szCs w:val="20"/>
              </w:rPr>
            </w:pPr>
          </w:p>
          <w:p w14:paraId="7BEF8E3F" w14:textId="77777777" w:rsidR="00FD3E83" w:rsidRPr="00962131" w:rsidRDefault="00FD3E83" w:rsidP="00850C60">
            <w:pPr>
              <w:spacing w:after="0" w:line="259" w:lineRule="auto"/>
              <w:ind w:left="0" w:right="0" w:firstLine="0"/>
              <w:jc w:val="center"/>
              <w:rPr>
                <w:b/>
                <w:sz w:val="20"/>
                <w:szCs w:val="20"/>
              </w:rPr>
            </w:pPr>
          </w:p>
          <w:p w14:paraId="605D77F8" w14:textId="77777777" w:rsidR="00FD3E83" w:rsidRPr="00962131" w:rsidRDefault="00FD3E83" w:rsidP="00850C60">
            <w:pPr>
              <w:spacing w:after="0" w:line="259" w:lineRule="auto"/>
              <w:ind w:left="0" w:right="0" w:firstLine="0"/>
              <w:jc w:val="center"/>
              <w:rPr>
                <w:b/>
                <w:sz w:val="20"/>
                <w:szCs w:val="20"/>
              </w:rPr>
            </w:pPr>
          </w:p>
          <w:p w14:paraId="5CB4C0DD" w14:textId="00AD77F4" w:rsidR="00FD3E83" w:rsidRPr="00962131" w:rsidRDefault="00FD3E83" w:rsidP="00850C60">
            <w:pPr>
              <w:spacing w:after="0" w:line="259" w:lineRule="auto"/>
              <w:ind w:left="0" w:right="0" w:firstLine="0"/>
              <w:jc w:val="center"/>
              <w:rPr>
                <w:b/>
                <w:sz w:val="20"/>
                <w:szCs w:val="20"/>
              </w:rPr>
            </w:pPr>
            <w:r w:rsidRPr="00962131">
              <w:rPr>
                <w:b/>
                <w:sz w:val="20"/>
                <w:szCs w:val="20"/>
              </w:rPr>
              <w:t>n.a.</w:t>
            </w:r>
          </w:p>
          <w:p w14:paraId="62DC8A89" w14:textId="77777777" w:rsidR="00FD3E83" w:rsidRPr="00962131" w:rsidRDefault="00FD3E83" w:rsidP="00850C60">
            <w:pPr>
              <w:spacing w:after="0" w:line="259" w:lineRule="auto"/>
              <w:ind w:left="0" w:right="0" w:firstLine="0"/>
              <w:jc w:val="center"/>
              <w:rPr>
                <w:b/>
                <w:sz w:val="20"/>
                <w:szCs w:val="20"/>
              </w:rPr>
            </w:pPr>
          </w:p>
          <w:p w14:paraId="51B7A937" w14:textId="77777777" w:rsidR="00FD3E83" w:rsidRPr="00962131" w:rsidRDefault="00FD3E83" w:rsidP="00850C60">
            <w:pPr>
              <w:spacing w:after="0" w:line="259" w:lineRule="auto"/>
              <w:ind w:left="0" w:right="0" w:firstLine="0"/>
              <w:jc w:val="center"/>
              <w:rPr>
                <w:b/>
                <w:sz w:val="20"/>
                <w:szCs w:val="20"/>
              </w:rPr>
            </w:pPr>
          </w:p>
          <w:p w14:paraId="76E3D9B3" w14:textId="77777777" w:rsidR="006C061E" w:rsidRPr="00962131" w:rsidRDefault="006C061E" w:rsidP="00850C60">
            <w:pPr>
              <w:spacing w:after="0" w:line="259" w:lineRule="auto"/>
              <w:ind w:left="0" w:right="0" w:firstLine="0"/>
              <w:jc w:val="center"/>
              <w:rPr>
                <w:b/>
                <w:sz w:val="20"/>
                <w:szCs w:val="20"/>
              </w:rPr>
            </w:pPr>
          </w:p>
          <w:p w14:paraId="663922EC" w14:textId="77777777" w:rsidR="00CA0A5F" w:rsidRPr="00962131" w:rsidRDefault="00CA0A5F" w:rsidP="00850C60">
            <w:pPr>
              <w:spacing w:after="0" w:line="259" w:lineRule="auto"/>
              <w:ind w:left="0" w:right="0" w:firstLine="0"/>
              <w:jc w:val="center"/>
              <w:rPr>
                <w:b/>
                <w:sz w:val="20"/>
                <w:szCs w:val="20"/>
              </w:rPr>
            </w:pPr>
          </w:p>
          <w:p w14:paraId="1D0D7019" w14:textId="7E0803B8" w:rsidR="00FD3E83" w:rsidRPr="00962131" w:rsidRDefault="00FE329E" w:rsidP="00850C60">
            <w:pPr>
              <w:spacing w:after="0" w:line="259" w:lineRule="auto"/>
              <w:ind w:left="0" w:right="0" w:firstLine="0"/>
              <w:jc w:val="center"/>
              <w:rPr>
                <w:b/>
                <w:sz w:val="20"/>
                <w:szCs w:val="20"/>
              </w:rPr>
            </w:pPr>
            <w:r w:rsidRPr="00962131">
              <w:rPr>
                <w:b/>
                <w:sz w:val="20"/>
                <w:szCs w:val="20"/>
              </w:rPr>
              <w:t>N</w:t>
            </w:r>
          </w:p>
          <w:p w14:paraId="2D76BBD9" w14:textId="77777777" w:rsidR="00FD3E83" w:rsidRPr="00962131" w:rsidRDefault="00FD3E83" w:rsidP="00850C60">
            <w:pPr>
              <w:spacing w:after="0" w:line="259" w:lineRule="auto"/>
              <w:ind w:left="0" w:right="0" w:firstLine="0"/>
              <w:jc w:val="center"/>
              <w:rPr>
                <w:b/>
                <w:sz w:val="20"/>
                <w:szCs w:val="20"/>
              </w:rPr>
            </w:pPr>
          </w:p>
          <w:p w14:paraId="1623FDFE" w14:textId="77777777" w:rsidR="00FD3E83" w:rsidRPr="00962131" w:rsidRDefault="00FD3E83" w:rsidP="00850C60">
            <w:pPr>
              <w:spacing w:after="0" w:line="259" w:lineRule="auto"/>
              <w:ind w:left="0" w:right="0" w:firstLine="0"/>
              <w:jc w:val="center"/>
              <w:rPr>
                <w:b/>
                <w:sz w:val="20"/>
                <w:szCs w:val="20"/>
              </w:rPr>
            </w:pPr>
          </w:p>
          <w:p w14:paraId="3BC53CDD" w14:textId="77777777" w:rsidR="00FD3E83" w:rsidRPr="00962131" w:rsidRDefault="00FD3E83" w:rsidP="00850C60">
            <w:pPr>
              <w:spacing w:after="0" w:line="259" w:lineRule="auto"/>
              <w:ind w:left="0" w:right="0" w:firstLine="0"/>
              <w:jc w:val="center"/>
              <w:rPr>
                <w:b/>
                <w:sz w:val="20"/>
                <w:szCs w:val="20"/>
              </w:rPr>
            </w:pPr>
          </w:p>
          <w:p w14:paraId="1D655177" w14:textId="656FD906" w:rsidR="00FD3E83" w:rsidRPr="00962131" w:rsidRDefault="00FD3E83" w:rsidP="00850C60">
            <w:pPr>
              <w:spacing w:after="0" w:line="259" w:lineRule="auto"/>
              <w:ind w:left="0" w:right="0" w:firstLine="0"/>
              <w:jc w:val="center"/>
              <w:rPr>
                <w:b/>
                <w:sz w:val="20"/>
                <w:szCs w:val="20"/>
              </w:rPr>
            </w:pPr>
          </w:p>
        </w:tc>
        <w:tc>
          <w:tcPr>
            <w:tcW w:w="992" w:type="dxa"/>
          </w:tcPr>
          <w:p w14:paraId="48A496C2" w14:textId="77777777" w:rsidR="00B20876" w:rsidRPr="00962131" w:rsidRDefault="00B20876" w:rsidP="00850C60">
            <w:pPr>
              <w:spacing w:after="0" w:line="259" w:lineRule="auto"/>
              <w:ind w:left="0" w:right="0" w:firstLine="0"/>
              <w:jc w:val="left"/>
              <w:rPr>
                <w:sz w:val="20"/>
                <w:szCs w:val="20"/>
              </w:rPr>
            </w:pPr>
          </w:p>
          <w:p w14:paraId="2A41E0DB" w14:textId="77777777" w:rsidR="00B20876" w:rsidRPr="00962131" w:rsidRDefault="00B20876" w:rsidP="00850C60">
            <w:pPr>
              <w:spacing w:after="0" w:line="259" w:lineRule="auto"/>
              <w:ind w:left="0" w:right="0" w:firstLine="0"/>
              <w:jc w:val="left"/>
              <w:rPr>
                <w:sz w:val="20"/>
                <w:szCs w:val="20"/>
              </w:rPr>
            </w:pPr>
          </w:p>
          <w:p w14:paraId="2F6539CD" w14:textId="77777777" w:rsidR="00B20876" w:rsidRPr="00962131" w:rsidRDefault="00B20876" w:rsidP="00850C60">
            <w:pPr>
              <w:spacing w:after="0" w:line="259" w:lineRule="auto"/>
              <w:ind w:left="0" w:right="0" w:firstLine="0"/>
              <w:jc w:val="left"/>
              <w:rPr>
                <w:sz w:val="20"/>
                <w:szCs w:val="20"/>
              </w:rPr>
            </w:pPr>
          </w:p>
          <w:p w14:paraId="6805724E" w14:textId="77777777" w:rsidR="00B20876" w:rsidRPr="00962131" w:rsidRDefault="00B20876" w:rsidP="00850C60">
            <w:pPr>
              <w:spacing w:after="0" w:line="259" w:lineRule="auto"/>
              <w:ind w:left="0" w:right="0" w:firstLine="0"/>
              <w:jc w:val="left"/>
              <w:rPr>
                <w:sz w:val="20"/>
                <w:szCs w:val="20"/>
              </w:rPr>
            </w:pPr>
          </w:p>
          <w:p w14:paraId="522A6AF6" w14:textId="77777777" w:rsidR="00B20876" w:rsidRPr="00962131" w:rsidRDefault="00B20876" w:rsidP="00850C60">
            <w:pPr>
              <w:spacing w:after="0" w:line="259" w:lineRule="auto"/>
              <w:ind w:left="0" w:right="0" w:firstLine="0"/>
              <w:jc w:val="left"/>
              <w:rPr>
                <w:sz w:val="20"/>
                <w:szCs w:val="20"/>
              </w:rPr>
            </w:pPr>
          </w:p>
          <w:p w14:paraId="4AD9EA04" w14:textId="77777777" w:rsidR="00B20876" w:rsidRPr="00962131" w:rsidRDefault="00B20876" w:rsidP="00850C60">
            <w:pPr>
              <w:spacing w:after="0" w:line="259" w:lineRule="auto"/>
              <w:ind w:left="0" w:right="0" w:firstLine="0"/>
              <w:jc w:val="left"/>
              <w:rPr>
                <w:sz w:val="20"/>
                <w:szCs w:val="20"/>
              </w:rPr>
            </w:pPr>
          </w:p>
          <w:p w14:paraId="593499A3" w14:textId="77777777" w:rsidR="00B20876" w:rsidRPr="00962131" w:rsidRDefault="00B20876" w:rsidP="00850C60">
            <w:pPr>
              <w:spacing w:after="0" w:line="259" w:lineRule="auto"/>
              <w:ind w:left="0" w:right="0" w:firstLine="0"/>
              <w:jc w:val="left"/>
              <w:rPr>
                <w:sz w:val="20"/>
                <w:szCs w:val="20"/>
              </w:rPr>
            </w:pPr>
          </w:p>
          <w:p w14:paraId="6F1382F6" w14:textId="5578B3A9" w:rsidR="00307D16" w:rsidRPr="00962131" w:rsidRDefault="00307D16" w:rsidP="00850C60">
            <w:pPr>
              <w:spacing w:after="0" w:line="259" w:lineRule="auto"/>
              <w:ind w:left="0" w:right="0" w:firstLine="0"/>
              <w:jc w:val="left"/>
              <w:rPr>
                <w:sz w:val="20"/>
                <w:szCs w:val="20"/>
              </w:rPr>
            </w:pPr>
            <w:r w:rsidRPr="00962131">
              <w:rPr>
                <w:sz w:val="20"/>
                <w:szCs w:val="20"/>
              </w:rPr>
              <w:t>507/2023 a</w:t>
            </w:r>
          </w:p>
          <w:p w14:paraId="10698836" w14:textId="77777777" w:rsidR="00AF12C5" w:rsidRPr="00962131" w:rsidRDefault="001031AD" w:rsidP="00850C60">
            <w:pPr>
              <w:spacing w:after="0" w:line="259" w:lineRule="auto"/>
              <w:ind w:left="0" w:right="0" w:firstLine="0"/>
              <w:jc w:val="left"/>
              <w:rPr>
                <w:b/>
                <w:bCs/>
                <w:sz w:val="20"/>
                <w:szCs w:val="20"/>
              </w:rPr>
            </w:pPr>
            <w:r w:rsidRPr="00962131">
              <w:rPr>
                <w:b/>
                <w:bCs/>
                <w:sz w:val="20"/>
                <w:szCs w:val="20"/>
              </w:rPr>
              <w:t xml:space="preserve">NZ </w:t>
            </w:r>
          </w:p>
          <w:p w14:paraId="09B84751" w14:textId="3209D388" w:rsidR="001031AD" w:rsidRPr="00962131" w:rsidRDefault="00651CB9" w:rsidP="00850C60">
            <w:pPr>
              <w:spacing w:after="0" w:line="259" w:lineRule="auto"/>
              <w:ind w:left="0" w:right="0" w:firstLine="0"/>
              <w:jc w:val="left"/>
              <w:rPr>
                <w:b/>
                <w:bCs/>
                <w:sz w:val="20"/>
                <w:szCs w:val="20"/>
              </w:rPr>
            </w:pPr>
            <w:r w:rsidRPr="00962131">
              <w:rPr>
                <w:b/>
                <w:bCs/>
                <w:sz w:val="20"/>
                <w:szCs w:val="20"/>
              </w:rPr>
              <w:t xml:space="preserve">Čl. </w:t>
            </w:r>
            <w:r w:rsidR="001031AD" w:rsidRPr="00962131">
              <w:rPr>
                <w:b/>
                <w:bCs/>
                <w:sz w:val="20"/>
                <w:szCs w:val="20"/>
              </w:rPr>
              <w:t>I</w:t>
            </w:r>
          </w:p>
          <w:p w14:paraId="2E03487A" w14:textId="77777777" w:rsidR="00B20876" w:rsidRPr="00962131" w:rsidRDefault="00B20876" w:rsidP="00850C60">
            <w:pPr>
              <w:spacing w:after="0" w:line="259" w:lineRule="auto"/>
              <w:ind w:left="0" w:right="0" w:firstLine="0"/>
              <w:jc w:val="left"/>
              <w:rPr>
                <w:sz w:val="20"/>
                <w:szCs w:val="20"/>
              </w:rPr>
            </w:pPr>
          </w:p>
          <w:p w14:paraId="57440E6C" w14:textId="77777777" w:rsidR="00B20876" w:rsidRPr="00962131" w:rsidRDefault="00B20876" w:rsidP="00850C60">
            <w:pPr>
              <w:spacing w:after="0" w:line="259" w:lineRule="auto"/>
              <w:ind w:left="0" w:right="0" w:firstLine="0"/>
              <w:jc w:val="left"/>
              <w:rPr>
                <w:sz w:val="20"/>
                <w:szCs w:val="20"/>
              </w:rPr>
            </w:pPr>
          </w:p>
          <w:p w14:paraId="7988C421" w14:textId="77777777" w:rsidR="00B20876" w:rsidRPr="00962131" w:rsidRDefault="00B20876" w:rsidP="00850C60">
            <w:pPr>
              <w:spacing w:after="0" w:line="259" w:lineRule="auto"/>
              <w:ind w:left="0" w:right="0" w:firstLine="0"/>
              <w:jc w:val="left"/>
              <w:rPr>
                <w:sz w:val="20"/>
                <w:szCs w:val="20"/>
              </w:rPr>
            </w:pPr>
          </w:p>
          <w:p w14:paraId="3C728DEC" w14:textId="77777777" w:rsidR="00B20876" w:rsidRPr="00962131" w:rsidRDefault="00B20876" w:rsidP="00850C60">
            <w:pPr>
              <w:spacing w:after="0" w:line="259" w:lineRule="auto"/>
              <w:ind w:left="0" w:right="0" w:firstLine="0"/>
              <w:jc w:val="left"/>
              <w:rPr>
                <w:sz w:val="20"/>
                <w:szCs w:val="20"/>
              </w:rPr>
            </w:pPr>
          </w:p>
          <w:p w14:paraId="608C958B" w14:textId="77777777" w:rsidR="00B20876" w:rsidRPr="00962131" w:rsidRDefault="00B20876" w:rsidP="00850C60">
            <w:pPr>
              <w:spacing w:after="0" w:line="259" w:lineRule="auto"/>
              <w:ind w:left="0" w:right="0" w:firstLine="0"/>
              <w:jc w:val="left"/>
              <w:rPr>
                <w:sz w:val="20"/>
                <w:szCs w:val="20"/>
              </w:rPr>
            </w:pPr>
          </w:p>
          <w:p w14:paraId="5AD0F81E" w14:textId="77777777" w:rsidR="001D6FFB" w:rsidRPr="00962131" w:rsidRDefault="001D6FFB" w:rsidP="00850C60">
            <w:pPr>
              <w:spacing w:after="0" w:line="259" w:lineRule="auto"/>
              <w:ind w:left="0" w:right="0" w:firstLine="0"/>
              <w:jc w:val="left"/>
              <w:rPr>
                <w:sz w:val="20"/>
                <w:szCs w:val="20"/>
              </w:rPr>
            </w:pPr>
          </w:p>
          <w:p w14:paraId="237C9422" w14:textId="77777777" w:rsidR="001D6FFB" w:rsidRPr="00962131" w:rsidRDefault="001D6FFB" w:rsidP="00850C60">
            <w:pPr>
              <w:spacing w:after="0" w:line="259" w:lineRule="auto"/>
              <w:ind w:left="0" w:right="0" w:firstLine="0"/>
              <w:jc w:val="left"/>
              <w:rPr>
                <w:sz w:val="20"/>
                <w:szCs w:val="20"/>
              </w:rPr>
            </w:pPr>
          </w:p>
          <w:p w14:paraId="583B19C7" w14:textId="77777777" w:rsidR="001D6FFB" w:rsidRPr="00962131" w:rsidRDefault="001D6FFB" w:rsidP="00850C60">
            <w:pPr>
              <w:spacing w:after="0" w:line="259" w:lineRule="auto"/>
              <w:ind w:left="0" w:right="0" w:firstLine="0"/>
              <w:jc w:val="left"/>
              <w:rPr>
                <w:sz w:val="20"/>
                <w:szCs w:val="20"/>
              </w:rPr>
            </w:pPr>
          </w:p>
          <w:p w14:paraId="626E138D" w14:textId="77777777" w:rsidR="001D6FFB" w:rsidRPr="00962131" w:rsidRDefault="001D6FFB" w:rsidP="00850C60">
            <w:pPr>
              <w:spacing w:after="0" w:line="259" w:lineRule="auto"/>
              <w:ind w:left="0" w:right="0" w:firstLine="0"/>
              <w:jc w:val="left"/>
              <w:rPr>
                <w:sz w:val="20"/>
                <w:szCs w:val="20"/>
              </w:rPr>
            </w:pPr>
          </w:p>
          <w:p w14:paraId="3C7641F7" w14:textId="77777777" w:rsidR="001D6FFB" w:rsidRPr="00962131" w:rsidRDefault="001D6FFB" w:rsidP="00850C60">
            <w:pPr>
              <w:spacing w:after="0" w:line="259" w:lineRule="auto"/>
              <w:ind w:left="0" w:right="0" w:firstLine="0"/>
              <w:jc w:val="left"/>
              <w:rPr>
                <w:sz w:val="20"/>
                <w:szCs w:val="20"/>
              </w:rPr>
            </w:pPr>
          </w:p>
          <w:p w14:paraId="2973BE3F" w14:textId="77777777" w:rsidR="001D6FFB" w:rsidRPr="00962131" w:rsidRDefault="001D6FFB" w:rsidP="00850C60">
            <w:pPr>
              <w:spacing w:after="0" w:line="259" w:lineRule="auto"/>
              <w:ind w:left="0" w:right="0" w:firstLine="0"/>
              <w:jc w:val="left"/>
              <w:rPr>
                <w:sz w:val="20"/>
                <w:szCs w:val="20"/>
              </w:rPr>
            </w:pPr>
          </w:p>
          <w:p w14:paraId="00305A98" w14:textId="77777777" w:rsidR="001D6FFB" w:rsidRPr="00962131" w:rsidRDefault="001D6FFB" w:rsidP="00850C60">
            <w:pPr>
              <w:spacing w:after="0" w:line="259" w:lineRule="auto"/>
              <w:ind w:left="0" w:right="0" w:firstLine="0"/>
              <w:jc w:val="left"/>
              <w:rPr>
                <w:sz w:val="20"/>
                <w:szCs w:val="20"/>
              </w:rPr>
            </w:pPr>
          </w:p>
          <w:p w14:paraId="39CEB77E" w14:textId="77777777" w:rsidR="001D6FFB" w:rsidRPr="00962131" w:rsidRDefault="001D6FFB" w:rsidP="00850C60">
            <w:pPr>
              <w:spacing w:after="0" w:line="259" w:lineRule="auto"/>
              <w:ind w:left="0" w:right="0" w:firstLine="0"/>
              <w:jc w:val="left"/>
              <w:rPr>
                <w:sz w:val="20"/>
                <w:szCs w:val="20"/>
              </w:rPr>
            </w:pPr>
          </w:p>
          <w:p w14:paraId="34D5F6B5" w14:textId="77777777" w:rsidR="001D6FFB" w:rsidRPr="00962131" w:rsidRDefault="001D6FFB" w:rsidP="00850C60">
            <w:pPr>
              <w:spacing w:after="0" w:line="259" w:lineRule="auto"/>
              <w:ind w:left="0" w:right="0" w:firstLine="0"/>
              <w:jc w:val="left"/>
              <w:rPr>
                <w:sz w:val="20"/>
                <w:szCs w:val="20"/>
              </w:rPr>
            </w:pPr>
          </w:p>
          <w:p w14:paraId="491682F7" w14:textId="7FAB098E" w:rsidR="00651CB9" w:rsidRPr="00962131" w:rsidRDefault="00651CB9" w:rsidP="00850C60">
            <w:pPr>
              <w:spacing w:after="0" w:line="259" w:lineRule="auto"/>
              <w:ind w:left="0" w:right="0" w:firstLine="0"/>
              <w:jc w:val="left"/>
              <w:rPr>
                <w:b/>
                <w:bCs/>
                <w:sz w:val="20"/>
                <w:szCs w:val="20"/>
              </w:rPr>
            </w:pPr>
            <w:r w:rsidRPr="00962131">
              <w:rPr>
                <w:b/>
                <w:bCs/>
                <w:sz w:val="20"/>
                <w:szCs w:val="20"/>
              </w:rPr>
              <w:t xml:space="preserve"> </w:t>
            </w:r>
            <w:r w:rsidR="00B20876" w:rsidRPr="00962131">
              <w:rPr>
                <w:b/>
                <w:bCs/>
                <w:sz w:val="20"/>
                <w:szCs w:val="20"/>
              </w:rPr>
              <w:t>NZ</w:t>
            </w:r>
          </w:p>
          <w:p w14:paraId="79CA97F7" w14:textId="7E70629B" w:rsidR="00B20876" w:rsidRPr="00962131" w:rsidRDefault="00B20876" w:rsidP="00850C60">
            <w:pPr>
              <w:spacing w:after="0" w:line="259" w:lineRule="auto"/>
              <w:ind w:left="0" w:right="0" w:firstLine="0"/>
              <w:jc w:val="left"/>
              <w:rPr>
                <w:b/>
                <w:bCs/>
                <w:sz w:val="20"/>
                <w:szCs w:val="20"/>
              </w:rPr>
            </w:pPr>
            <w:r w:rsidRPr="00962131">
              <w:rPr>
                <w:b/>
                <w:bCs/>
                <w:sz w:val="20"/>
                <w:szCs w:val="20"/>
              </w:rPr>
              <w:t xml:space="preserve"> </w:t>
            </w:r>
            <w:r w:rsidR="00651CB9" w:rsidRPr="00962131">
              <w:rPr>
                <w:b/>
                <w:bCs/>
                <w:sz w:val="20"/>
                <w:szCs w:val="20"/>
              </w:rPr>
              <w:t xml:space="preserve">Čl. </w:t>
            </w:r>
            <w:r w:rsidRPr="00962131">
              <w:rPr>
                <w:b/>
                <w:bCs/>
                <w:sz w:val="20"/>
                <w:szCs w:val="20"/>
              </w:rPr>
              <w:t>II</w:t>
            </w:r>
          </w:p>
          <w:p w14:paraId="521827AE" w14:textId="77777777" w:rsidR="00FE329E" w:rsidRPr="00962131" w:rsidRDefault="00FE329E" w:rsidP="00850C60">
            <w:pPr>
              <w:spacing w:after="0" w:line="259" w:lineRule="auto"/>
              <w:ind w:left="0" w:right="0" w:firstLine="0"/>
              <w:jc w:val="left"/>
              <w:rPr>
                <w:b/>
                <w:bCs/>
                <w:sz w:val="20"/>
                <w:szCs w:val="20"/>
              </w:rPr>
            </w:pPr>
          </w:p>
          <w:p w14:paraId="2313F189" w14:textId="77777777" w:rsidR="00FE329E" w:rsidRPr="00962131" w:rsidRDefault="00FE329E" w:rsidP="00850C60">
            <w:pPr>
              <w:spacing w:after="0" w:line="259" w:lineRule="auto"/>
              <w:ind w:left="0" w:right="0" w:firstLine="0"/>
              <w:jc w:val="left"/>
              <w:rPr>
                <w:b/>
                <w:bCs/>
                <w:sz w:val="20"/>
                <w:szCs w:val="20"/>
              </w:rPr>
            </w:pPr>
          </w:p>
          <w:p w14:paraId="774C2CE2" w14:textId="77777777" w:rsidR="00FE329E" w:rsidRPr="00962131" w:rsidRDefault="00FE329E" w:rsidP="00850C60">
            <w:pPr>
              <w:spacing w:after="0" w:line="259" w:lineRule="auto"/>
              <w:ind w:left="0" w:right="0" w:firstLine="0"/>
              <w:jc w:val="left"/>
              <w:rPr>
                <w:b/>
                <w:bCs/>
                <w:sz w:val="20"/>
                <w:szCs w:val="20"/>
              </w:rPr>
            </w:pPr>
          </w:p>
          <w:p w14:paraId="2AEAB942" w14:textId="77777777" w:rsidR="00FE329E" w:rsidRPr="00962131" w:rsidRDefault="00FE329E" w:rsidP="00850C60">
            <w:pPr>
              <w:spacing w:after="0" w:line="259" w:lineRule="auto"/>
              <w:ind w:left="0" w:right="0" w:firstLine="0"/>
              <w:jc w:val="left"/>
              <w:rPr>
                <w:b/>
                <w:bCs/>
                <w:sz w:val="20"/>
                <w:szCs w:val="20"/>
              </w:rPr>
            </w:pPr>
          </w:p>
          <w:p w14:paraId="534C50E7" w14:textId="77777777" w:rsidR="00FE329E" w:rsidRPr="00962131" w:rsidRDefault="00FE329E" w:rsidP="00850C60">
            <w:pPr>
              <w:spacing w:after="0" w:line="259" w:lineRule="auto"/>
              <w:ind w:left="0" w:right="0" w:firstLine="0"/>
              <w:jc w:val="left"/>
              <w:rPr>
                <w:b/>
                <w:bCs/>
                <w:sz w:val="20"/>
                <w:szCs w:val="20"/>
              </w:rPr>
            </w:pPr>
          </w:p>
          <w:p w14:paraId="76DBBA53" w14:textId="77777777" w:rsidR="00FE329E" w:rsidRPr="00962131" w:rsidRDefault="00FE329E" w:rsidP="00850C60">
            <w:pPr>
              <w:spacing w:after="0" w:line="259" w:lineRule="auto"/>
              <w:ind w:left="0" w:right="0" w:firstLine="0"/>
              <w:jc w:val="left"/>
              <w:rPr>
                <w:b/>
                <w:bCs/>
                <w:sz w:val="20"/>
                <w:szCs w:val="20"/>
              </w:rPr>
            </w:pPr>
          </w:p>
          <w:p w14:paraId="090BE330" w14:textId="77777777" w:rsidR="00FE329E" w:rsidRPr="00962131" w:rsidRDefault="00FE329E" w:rsidP="00850C60">
            <w:pPr>
              <w:spacing w:after="0" w:line="259" w:lineRule="auto"/>
              <w:ind w:left="0" w:right="0" w:firstLine="0"/>
              <w:jc w:val="left"/>
              <w:rPr>
                <w:b/>
                <w:bCs/>
                <w:sz w:val="20"/>
                <w:szCs w:val="20"/>
              </w:rPr>
            </w:pPr>
          </w:p>
          <w:p w14:paraId="246D0354" w14:textId="77777777" w:rsidR="00FE329E" w:rsidRPr="00962131" w:rsidRDefault="00FE329E" w:rsidP="00850C60">
            <w:pPr>
              <w:spacing w:after="0" w:line="259" w:lineRule="auto"/>
              <w:ind w:left="0" w:right="0" w:firstLine="0"/>
              <w:jc w:val="left"/>
              <w:rPr>
                <w:b/>
                <w:bCs/>
                <w:sz w:val="20"/>
                <w:szCs w:val="20"/>
              </w:rPr>
            </w:pPr>
          </w:p>
          <w:p w14:paraId="06659DAE" w14:textId="77777777" w:rsidR="00FE329E" w:rsidRPr="00962131" w:rsidRDefault="00FE329E" w:rsidP="00850C60">
            <w:pPr>
              <w:spacing w:after="0" w:line="259" w:lineRule="auto"/>
              <w:ind w:left="0" w:right="0" w:firstLine="0"/>
              <w:jc w:val="left"/>
              <w:rPr>
                <w:b/>
                <w:bCs/>
                <w:sz w:val="20"/>
                <w:szCs w:val="20"/>
              </w:rPr>
            </w:pPr>
          </w:p>
          <w:p w14:paraId="69DEE740" w14:textId="77777777" w:rsidR="00FE329E" w:rsidRPr="00962131" w:rsidRDefault="00FE329E" w:rsidP="00850C60">
            <w:pPr>
              <w:spacing w:after="0" w:line="259" w:lineRule="auto"/>
              <w:ind w:left="0" w:right="0" w:firstLine="0"/>
              <w:jc w:val="left"/>
              <w:rPr>
                <w:b/>
                <w:bCs/>
                <w:sz w:val="20"/>
                <w:szCs w:val="20"/>
              </w:rPr>
            </w:pPr>
          </w:p>
          <w:p w14:paraId="5403E811" w14:textId="77777777" w:rsidR="00FE329E" w:rsidRPr="00962131" w:rsidRDefault="00FE329E" w:rsidP="00850C60">
            <w:pPr>
              <w:spacing w:after="0" w:line="259" w:lineRule="auto"/>
              <w:ind w:left="0" w:right="0" w:firstLine="0"/>
              <w:jc w:val="left"/>
              <w:rPr>
                <w:b/>
                <w:bCs/>
                <w:sz w:val="20"/>
                <w:szCs w:val="20"/>
              </w:rPr>
            </w:pPr>
          </w:p>
          <w:p w14:paraId="28F4CEB5" w14:textId="77777777" w:rsidR="00FE329E" w:rsidRPr="00962131" w:rsidRDefault="00FE329E" w:rsidP="00850C60">
            <w:pPr>
              <w:spacing w:after="0" w:line="259" w:lineRule="auto"/>
              <w:ind w:left="0" w:right="0" w:firstLine="0"/>
              <w:jc w:val="left"/>
              <w:rPr>
                <w:b/>
                <w:bCs/>
                <w:sz w:val="20"/>
                <w:szCs w:val="20"/>
              </w:rPr>
            </w:pPr>
          </w:p>
          <w:p w14:paraId="79B4DC62" w14:textId="77777777" w:rsidR="00FE329E" w:rsidRPr="00962131" w:rsidRDefault="00FE329E" w:rsidP="00850C60">
            <w:pPr>
              <w:spacing w:after="0" w:line="259" w:lineRule="auto"/>
              <w:ind w:left="0" w:right="0" w:firstLine="0"/>
              <w:jc w:val="left"/>
              <w:rPr>
                <w:b/>
                <w:bCs/>
                <w:sz w:val="20"/>
                <w:szCs w:val="20"/>
              </w:rPr>
            </w:pPr>
          </w:p>
          <w:p w14:paraId="4B308DAE" w14:textId="77777777" w:rsidR="00FE329E" w:rsidRPr="00962131" w:rsidRDefault="00FE329E" w:rsidP="00850C60">
            <w:pPr>
              <w:spacing w:after="0" w:line="259" w:lineRule="auto"/>
              <w:ind w:left="0" w:right="0" w:firstLine="0"/>
              <w:jc w:val="left"/>
              <w:rPr>
                <w:b/>
                <w:bCs/>
                <w:sz w:val="20"/>
                <w:szCs w:val="20"/>
              </w:rPr>
            </w:pPr>
          </w:p>
          <w:p w14:paraId="56029697" w14:textId="77777777" w:rsidR="00FE329E" w:rsidRPr="00962131" w:rsidRDefault="00FE329E" w:rsidP="00850C60">
            <w:pPr>
              <w:spacing w:after="0" w:line="259" w:lineRule="auto"/>
              <w:ind w:left="0" w:right="0" w:firstLine="0"/>
              <w:jc w:val="left"/>
              <w:rPr>
                <w:b/>
                <w:bCs/>
                <w:sz w:val="20"/>
                <w:szCs w:val="20"/>
              </w:rPr>
            </w:pPr>
          </w:p>
          <w:p w14:paraId="154E7D74" w14:textId="77777777" w:rsidR="00FE329E" w:rsidRPr="00962131" w:rsidRDefault="00FE329E" w:rsidP="00850C60">
            <w:pPr>
              <w:spacing w:after="0" w:line="259" w:lineRule="auto"/>
              <w:ind w:left="0" w:right="0" w:firstLine="0"/>
              <w:jc w:val="left"/>
              <w:rPr>
                <w:b/>
                <w:bCs/>
                <w:sz w:val="20"/>
                <w:szCs w:val="20"/>
              </w:rPr>
            </w:pPr>
          </w:p>
          <w:p w14:paraId="5B80EBEC" w14:textId="77777777" w:rsidR="00FE329E" w:rsidRPr="00962131" w:rsidRDefault="00FE329E" w:rsidP="00850C60">
            <w:pPr>
              <w:spacing w:after="0" w:line="259" w:lineRule="auto"/>
              <w:ind w:left="0" w:right="0" w:firstLine="0"/>
              <w:jc w:val="left"/>
              <w:rPr>
                <w:b/>
                <w:bCs/>
                <w:sz w:val="20"/>
                <w:szCs w:val="20"/>
              </w:rPr>
            </w:pPr>
          </w:p>
          <w:p w14:paraId="027669D0" w14:textId="77777777" w:rsidR="00FE329E" w:rsidRPr="00962131" w:rsidRDefault="00FE329E" w:rsidP="00850C60">
            <w:pPr>
              <w:spacing w:after="0" w:line="259" w:lineRule="auto"/>
              <w:ind w:left="0" w:right="0" w:firstLine="0"/>
              <w:jc w:val="left"/>
              <w:rPr>
                <w:b/>
                <w:bCs/>
                <w:sz w:val="20"/>
                <w:szCs w:val="20"/>
              </w:rPr>
            </w:pPr>
          </w:p>
          <w:p w14:paraId="30D4AB71" w14:textId="77777777" w:rsidR="00FE329E" w:rsidRPr="00962131" w:rsidRDefault="00FE329E" w:rsidP="00850C60">
            <w:pPr>
              <w:spacing w:after="0" w:line="259" w:lineRule="auto"/>
              <w:ind w:left="0" w:right="0" w:firstLine="0"/>
              <w:jc w:val="left"/>
              <w:rPr>
                <w:b/>
                <w:bCs/>
                <w:sz w:val="20"/>
                <w:szCs w:val="20"/>
              </w:rPr>
            </w:pPr>
          </w:p>
          <w:p w14:paraId="4F8240A5" w14:textId="77777777" w:rsidR="00FE329E" w:rsidRPr="00962131" w:rsidRDefault="00FE329E" w:rsidP="00850C60">
            <w:pPr>
              <w:spacing w:after="0" w:line="259" w:lineRule="auto"/>
              <w:ind w:left="0" w:right="0" w:firstLine="0"/>
              <w:jc w:val="left"/>
              <w:rPr>
                <w:b/>
                <w:bCs/>
                <w:sz w:val="20"/>
                <w:szCs w:val="20"/>
              </w:rPr>
            </w:pPr>
          </w:p>
          <w:p w14:paraId="63D97DCC" w14:textId="77777777" w:rsidR="00FE329E" w:rsidRPr="00962131" w:rsidRDefault="00FE329E" w:rsidP="00850C60">
            <w:pPr>
              <w:spacing w:after="0" w:line="259" w:lineRule="auto"/>
              <w:ind w:left="0" w:right="0" w:firstLine="0"/>
              <w:jc w:val="left"/>
              <w:rPr>
                <w:b/>
                <w:bCs/>
                <w:sz w:val="20"/>
                <w:szCs w:val="20"/>
              </w:rPr>
            </w:pPr>
          </w:p>
          <w:p w14:paraId="2A4EED20" w14:textId="77777777" w:rsidR="00FE329E" w:rsidRPr="00962131" w:rsidRDefault="00FE329E" w:rsidP="00850C60">
            <w:pPr>
              <w:spacing w:after="0" w:line="259" w:lineRule="auto"/>
              <w:ind w:left="0" w:right="0" w:firstLine="0"/>
              <w:jc w:val="left"/>
              <w:rPr>
                <w:b/>
                <w:bCs/>
                <w:sz w:val="20"/>
                <w:szCs w:val="20"/>
              </w:rPr>
            </w:pPr>
          </w:p>
          <w:p w14:paraId="5DA65C08" w14:textId="77777777" w:rsidR="00FE329E" w:rsidRPr="00962131" w:rsidRDefault="00FE329E" w:rsidP="00850C60">
            <w:pPr>
              <w:spacing w:after="0" w:line="259" w:lineRule="auto"/>
              <w:ind w:left="0" w:right="0" w:firstLine="0"/>
              <w:jc w:val="left"/>
              <w:rPr>
                <w:b/>
                <w:bCs/>
                <w:sz w:val="20"/>
                <w:szCs w:val="20"/>
              </w:rPr>
            </w:pPr>
          </w:p>
          <w:p w14:paraId="05C94434" w14:textId="77777777" w:rsidR="00FE329E" w:rsidRPr="00962131" w:rsidRDefault="00FE329E" w:rsidP="00850C60">
            <w:pPr>
              <w:spacing w:after="0" w:line="259" w:lineRule="auto"/>
              <w:ind w:left="0" w:right="0" w:firstLine="0"/>
              <w:jc w:val="left"/>
              <w:rPr>
                <w:b/>
                <w:bCs/>
                <w:sz w:val="20"/>
                <w:szCs w:val="20"/>
              </w:rPr>
            </w:pPr>
          </w:p>
          <w:p w14:paraId="5CA0191E" w14:textId="77777777" w:rsidR="00FE329E" w:rsidRPr="00962131" w:rsidRDefault="00FE329E" w:rsidP="00850C60">
            <w:pPr>
              <w:spacing w:after="0" w:line="259" w:lineRule="auto"/>
              <w:ind w:left="0" w:right="0" w:firstLine="0"/>
              <w:jc w:val="left"/>
              <w:rPr>
                <w:b/>
                <w:bCs/>
                <w:sz w:val="20"/>
                <w:szCs w:val="20"/>
              </w:rPr>
            </w:pPr>
          </w:p>
          <w:p w14:paraId="19637E2B" w14:textId="77777777" w:rsidR="00FE329E" w:rsidRPr="00962131" w:rsidRDefault="00FE329E" w:rsidP="00850C60">
            <w:pPr>
              <w:spacing w:after="0" w:line="259" w:lineRule="auto"/>
              <w:ind w:left="0" w:right="0" w:firstLine="0"/>
              <w:jc w:val="left"/>
              <w:rPr>
                <w:b/>
                <w:bCs/>
                <w:sz w:val="20"/>
                <w:szCs w:val="20"/>
              </w:rPr>
            </w:pPr>
          </w:p>
          <w:p w14:paraId="2E398929" w14:textId="77777777" w:rsidR="00FE329E" w:rsidRPr="00962131" w:rsidRDefault="00FE329E" w:rsidP="00850C60">
            <w:pPr>
              <w:spacing w:after="0" w:line="259" w:lineRule="auto"/>
              <w:ind w:left="0" w:right="0" w:firstLine="0"/>
              <w:jc w:val="left"/>
              <w:rPr>
                <w:b/>
                <w:bCs/>
                <w:sz w:val="20"/>
                <w:szCs w:val="20"/>
              </w:rPr>
            </w:pPr>
          </w:p>
          <w:p w14:paraId="3C43556E" w14:textId="77777777" w:rsidR="00FE329E" w:rsidRPr="00962131" w:rsidRDefault="00FE329E" w:rsidP="00850C60">
            <w:pPr>
              <w:spacing w:after="0" w:line="259" w:lineRule="auto"/>
              <w:ind w:left="0" w:right="0" w:firstLine="0"/>
              <w:jc w:val="left"/>
              <w:rPr>
                <w:b/>
                <w:bCs/>
                <w:sz w:val="20"/>
                <w:szCs w:val="20"/>
              </w:rPr>
            </w:pPr>
          </w:p>
          <w:p w14:paraId="40CB2B40" w14:textId="77777777" w:rsidR="00FE329E" w:rsidRPr="00962131" w:rsidRDefault="00FE329E" w:rsidP="00850C60">
            <w:pPr>
              <w:spacing w:after="0" w:line="259" w:lineRule="auto"/>
              <w:ind w:left="0" w:right="0" w:firstLine="0"/>
              <w:jc w:val="left"/>
              <w:rPr>
                <w:b/>
                <w:bCs/>
                <w:sz w:val="20"/>
                <w:szCs w:val="20"/>
              </w:rPr>
            </w:pPr>
          </w:p>
          <w:p w14:paraId="37C8B07B" w14:textId="77777777" w:rsidR="00FE329E" w:rsidRPr="00962131" w:rsidRDefault="00FE329E" w:rsidP="00850C60">
            <w:pPr>
              <w:spacing w:after="0" w:line="259" w:lineRule="auto"/>
              <w:ind w:left="0" w:right="0" w:firstLine="0"/>
              <w:jc w:val="left"/>
              <w:rPr>
                <w:b/>
                <w:bCs/>
                <w:sz w:val="20"/>
                <w:szCs w:val="20"/>
              </w:rPr>
            </w:pPr>
          </w:p>
          <w:p w14:paraId="5E829770" w14:textId="77777777" w:rsidR="00FE329E" w:rsidRPr="00962131" w:rsidRDefault="00FE329E" w:rsidP="00850C60">
            <w:pPr>
              <w:spacing w:after="0" w:line="259" w:lineRule="auto"/>
              <w:ind w:left="0" w:right="0" w:firstLine="0"/>
              <w:jc w:val="left"/>
              <w:rPr>
                <w:b/>
                <w:bCs/>
                <w:sz w:val="20"/>
                <w:szCs w:val="20"/>
              </w:rPr>
            </w:pPr>
          </w:p>
          <w:p w14:paraId="26B73EE2" w14:textId="77777777" w:rsidR="00FE329E" w:rsidRPr="00962131" w:rsidRDefault="00FE329E" w:rsidP="00850C60">
            <w:pPr>
              <w:spacing w:after="0" w:line="259" w:lineRule="auto"/>
              <w:ind w:left="0" w:right="0" w:firstLine="0"/>
              <w:jc w:val="left"/>
              <w:rPr>
                <w:b/>
                <w:bCs/>
                <w:sz w:val="20"/>
                <w:szCs w:val="20"/>
              </w:rPr>
            </w:pPr>
          </w:p>
          <w:p w14:paraId="57C2FD35" w14:textId="77777777" w:rsidR="00FE329E" w:rsidRPr="00962131" w:rsidRDefault="00FE329E" w:rsidP="00850C60">
            <w:pPr>
              <w:spacing w:after="0" w:line="259" w:lineRule="auto"/>
              <w:ind w:left="0" w:right="0" w:firstLine="0"/>
              <w:jc w:val="left"/>
              <w:rPr>
                <w:b/>
                <w:bCs/>
                <w:sz w:val="20"/>
                <w:szCs w:val="20"/>
              </w:rPr>
            </w:pPr>
          </w:p>
          <w:p w14:paraId="2BB81F51" w14:textId="77777777" w:rsidR="00FE329E" w:rsidRPr="00962131" w:rsidRDefault="00FE329E" w:rsidP="00850C60">
            <w:pPr>
              <w:spacing w:after="0" w:line="259" w:lineRule="auto"/>
              <w:ind w:left="0" w:right="0" w:firstLine="0"/>
              <w:jc w:val="left"/>
              <w:rPr>
                <w:b/>
                <w:bCs/>
                <w:sz w:val="20"/>
                <w:szCs w:val="20"/>
              </w:rPr>
            </w:pPr>
          </w:p>
          <w:p w14:paraId="0B8B499F" w14:textId="77777777" w:rsidR="00FE329E" w:rsidRPr="00962131" w:rsidRDefault="00FE329E" w:rsidP="00850C60">
            <w:pPr>
              <w:spacing w:after="0" w:line="259" w:lineRule="auto"/>
              <w:ind w:left="0" w:right="0" w:firstLine="0"/>
              <w:jc w:val="left"/>
              <w:rPr>
                <w:b/>
                <w:bCs/>
                <w:sz w:val="20"/>
                <w:szCs w:val="20"/>
              </w:rPr>
            </w:pPr>
          </w:p>
          <w:p w14:paraId="3FAC1193" w14:textId="77777777" w:rsidR="00FE329E" w:rsidRPr="00962131" w:rsidRDefault="00FE329E" w:rsidP="00850C60">
            <w:pPr>
              <w:spacing w:after="0" w:line="259" w:lineRule="auto"/>
              <w:ind w:left="0" w:right="0" w:firstLine="0"/>
              <w:jc w:val="left"/>
              <w:rPr>
                <w:b/>
                <w:bCs/>
                <w:sz w:val="20"/>
                <w:szCs w:val="20"/>
              </w:rPr>
            </w:pPr>
          </w:p>
          <w:p w14:paraId="5880C132" w14:textId="77777777" w:rsidR="00FE329E" w:rsidRPr="00962131" w:rsidRDefault="00FE329E" w:rsidP="00850C60">
            <w:pPr>
              <w:spacing w:after="0" w:line="259" w:lineRule="auto"/>
              <w:ind w:left="0" w:right="0" w:firstLine="0"/>
              <w:jc w:val="left"/>
              <w:rPr>
                <w:b/>
                <w:bCs/>
                <w:sz w:val="20"/>
                <w:szCs w:val="20"/>
              </w:rPr>
            </w:pPr>
          </w:p>
          <w:p w14:paraId="03AA9B4B" w14:textId="77777777" w:rsidR="00FE329E" w:rsidRPr="00962131" w:rsidRDefault="00FE329E" w:rsidP="00850C60">
            <w:pPr>
              <w:spacing w:after="0" w:line="259" w:lineRule="auto"/>
              <w:ind w:left="0" w:right="0" w:firstLine="0"/>
              <w:jc w:val="left"/>
              <w:rPr>
                <w:b/>
                <w:bCs/>
                <w:sz w:val="20"/>
                <w:szCs w:val="20"/>
              </w:rPr>
            </w:pPr>
          </w:p>
          <w:p w14:paraId="7C7B5B41" w14:textId="77777777" w:rsidR="00FE329E" w:rsidRPr="00962131" w:rsidRDefault="00FE329E" w:rsidP="00850C60">
            <w:pPr>
              <w:spacing w:after="0" w:line="259" w:lineRule="auto"/>
              <w:ind w:left="0" w:right="0" w:firstLine="0"/>
              <w:jc w:val="left"/>
              <w:rPr>
                <w:b/>
                <w:bCs/>
                <w:sz w:val="20"/>
                <w:szCs w:val="20"/>
              </w:rPr>
            </w:pPr>
          </w:p>
          <w:p w14:paraId="03C31F7E" w14:textId="77777777" w:rsidR="00FE329E" w:rsidRPr="00962131" w:rsidRDefault="00FE329E" w:rsidP="00850C60">
            <w:pPr>
              <w:spacing w:after="0" w:line="259" w:lineRule="auto"/>
              <w:ind w:left="0" w:right="0" w:firstLine="0"/>
              <w:jc w:val="left"/>
              <w:rPr>
                <w:b/>
                <w:bCs/>
                <w:sz w:val="20"/>
                <w:szCs w:val="20"/>
              </w:rPr>
            </w:pPr>
          </w:p>
          <w:p w14:paraId="4670DBB1" w14:textId="77777777" w:rsidR="00FE329E" w:rsidRPr="00962131" w:rsidRDefault="00FE329E" w:rsidP="00850C60">
            <w:pPr>
              <w:spacing w:after="0" w:line="259" w:lineRule="auto"/>
              <w:ind w:left="0" w:right="0" w:firstLine="0"/>
              <w:jc w:val="left"/>
              <w:rPr>
                <w:b/>
                <w:bCs/>
                <w:sz w:val="20"/>
                <w:szCs w:val="20"/>
              </w:rPr>
            </w:pPr>
          </w:p>
          <w:p w14:paraId="57387ABF" w14:textId="77777777" w:rsidR="00FE329E" w:rsidRPr="00962131" w:rsidRDefault="00FE329E" w:rsidP="00850C60">
            <w:pPr>
              <w:spacing w:after="0" w:line="259" w:lineRule="auto"/>
              <w:ind w:left="0" w:right="0" w:firstLine="0"/>
              <w:jc w:val="left"/>
              <w:rPr>
                <w:b/>
                <w:bCs/>
                <w:sz w:val="20"/>
                <w:szCs w:val="20"/>
              </w:rPr>
            </w:pPr>
          </w:p>
          <w:p w14:paraId="57941E90" w14:textId="77777777" w:rsidR="00FE329E" w:rsidRPr="00962131" w:rsidRDefault="00FE329E" w:rsidP="00850C60">
            <w:pPr>
              <w:spacing w:after="0" w:line="259" w:lineRule="auto"/>
              <w:ind w:left="0" w:right="0" w:firstLine="0"/>
              <w:jc w:val="left"/>
              <w:rPr>
                <w:b/>
                <w:bCs/>
                <w:sz w:val="20"/>
                <w:szCs w:val="20"/>
              </w:rPr>
            </w:pPr>
          </w:p>
          <w:p w14:paraId="16C6BAE3" w14:textId="77777777" w:rsidR="00FE329E" w:rsidRPr="00962131" w:rsidRDefault="00FE329E" w:rsidP="00850C60">
            <w:pPr>
              <w:spacing w:after="0" w:line="259" w:lineRule="auto"/>
              <w:ind w:left="0" w:right="0" w:firstLine="0"/>
              <w:jc w:val="left"/>
              <w:rPr>
                <w:b/>
                <w:bCs/>
                <w:sz w:val="20"/>
                <w:szCs w:val="20"/>
              </w:rPr>
            </w:pPr>
          </w:p>
          <w:p w14:paraId="4D7EC840" w14:textId="77777777" w:rsidR="00FE329E" w:rsidRPr="00962131" w:rsidRDefault="00FE329E" w:rsidP="00850C60">
            <w:pPr>
              <w:spacing w:after="0" w:line="259" w:lineRule="auto"/>
              <w:ind w:left="0" w:right="0" w:firstLine="0"/>
              <w:jc w:val="left"/>
              <w:rPr>
                <w:b/>
                <w:bCs/>
                <w:sz w:val="20"/>
                <w:szCs w:val="20"/>
              </w:rPr>
            </w:pPr>
          </w:p>
          <w:p w14:paraId="73DC7A3F" w14:textId="77777777" w:rsidR="00FE329E" w:rsidRPr="00962131" w:rsidRDefault="00FE329E" w:rsidP="00850C60">
            <w:pPr>
              <w:spacing w:after="0" w:line="259" w:lineRule="auto"/>
              <w:ind w:left="0" w:right="0" w:firstLine="0"/>
              <w:jc w:val="left"/>
              <w:rPr>
                <w:b/>
                <w:bCs/>
                <w:sz w:val="20"/>
                <w:szCs w:val="20"/>
              </w:rPr>
            </w:pPr>
          </w:p>
          <w:p w14:paraId="07D84163" w14:textId="77777777" w:rsidR="00FE329E" w:rsidRPr="00962131" w:rsidRDefault="00FE329E" w:rsidP="00850C60">
            <w:pPr>
              <w:spacing w:after="0" w:line="259" w:lineRule="auto"/>
              <w:ind w:left="0" w:right="0" w:firstLine="0"/>
              <w:jc w:val="left"/>
              <w:rPr>
                <w:b/>
                <w:bCs/>
                <w:sz w:val="20"/>
                <w:szCs w:val="20"/>
              </w:rPr>
            </w:pPr>
          </w:p>
          <w:p w14:paraId="5A0E90CA" w14:textId="77777777" w:rsidR="00FE329E" w:rsidRPr="00962131" w:rsidRDefault="00FE329E" w:rsidP="00850C60">
            <w:pPr>
              <w:spacing w:after="0" w:line="259" w:lineRule="auto"/>
              <w:ind w:left="0" w:right="0" w:firstLine="0"/>
              <w:jc w:val="left"/>
              <w:rPr>
                <w:b/>
                <w:bCs/>
                <w:sz w:val="20"/>
                <w:szCs w:val="20"/>
              </w:rPr>
            </w:pPr>
          </w:p>
          <w:p w14:paraId="4A294090" w14:textId="77777777" w:rsidR="00FE329E" w:rsidRPr="00962131" w:rsidRDefault="00FE329E" w:rsidP="00850C60">
            <w:pPr>
              <w:spacing w:after="0" w:line="259" w:lineRule="auto"/>
              <w:ind w:left="0" w:right="0" w:firstLine="0"/>
              <w:jc w:val="left"/>
              <w:rPr>
                <w:b/>
                <w:bCs/>
                <w:sz w:val="20"/>
                <w:szCs w:val="20"/>
              </w:rPr>
            </w:pPr>
          </w:p>
          <w:p w14:paraId="0221591E" w14:textId="77777777" w:rsidR="00FE329E" w:rsidRPr="00962131" w:rsidRDefault="00FE329E" w:rsidP="00850C60">
            <w:pPr>
              <w:spacing w:after="0" w:line="259" w:lineRule="auto"/>
              <w:ind w:left="0" w:right="0" w:firstLine="0"/>
              <w:jc w:val="left"/>
              <w:rPr>
                <w:b/>
                <w:bCs/>
                <w:sz w:val="20"/>
                <w:szCs w:val="20"/>
              </w:rPr>
            </w:pPr>
          </w:p>
          <w:p w14:paraId="31FA64E9" w14:textId="77777777" w:rsidR="00FE329E" w:rsidRPr="00962131" w:rsidRDefault="00FE329E" w:rsidP="00850C60">
            <w:pPr>
              <w:spacing w:after="0" w:line="259" w:lineRule="auto"/>
              <w:ind w:left="0" w:right="0" w:firstLine="0"/>
              <w:jc w:val="left"/>
              <w:rPr>
                <w:b/>
                <w:bCs/>
                <w:sz w:val="20"/>
                <w:szCs w:val="20"/>
              </w:rPr>
            </w:pPr>
          </w:p>
          <w:p w14:paraId="44E1E28B" w14:textId="77777777" w:rsidR="00FE329E" w:rsidRPr="00962131" w:rsidRDefault="00FE329E" w:rsidP="00850C60">
            <w:pPr>
              <w:spacing w:after="0" w:line="259" w:lineRule="auto"/>
              <w:ind w:left="0" w:right="0" w:firstLine="0"/>
              <w:jc w:val="left"/>
              <w:rPr>
                <w:b/>
                <w:bCs/>
                <w:sz w:val="20"/>
                <w:szCs w:val="20"/>
              </w:rPr>
            </w:pPr>
          </w:p>
          <w:p w14:paraId="6BE8ADB9" w14:textId="77777777" w:rsidR="00FE329E" w:rsidRPr="00962131" w:rsidRDefault="00FE329E" w:rsidP="00850C60">
            <w:pPr>
              <w:spacing w:after="0" w:line="259" w:lineRule="auto"/>
              <w:ind w:left="0" w:right="0" w:firstLine="0"/>
              <w:jc w:val="left"/>
              <w:rPr>
                <w:b/>
                <w:bCs/>
                <w:sz w:val="20"/>
                <w:szCs w:val="20"/>
              </w:rPr>
            </w:pPr>
          </w:p>
          <w:p w14:paraId="18819AFF" w14:textId="77777777" w:rsidR="00FE329E" w:rsidRPr="00962131" w:rsidRDefault="00FE329E" w:rsidP="00850C60">
            <w:pPr>
              <w:spacing w:after="0" w:line="259" w:lineRule="auto"/>
              <w:ind w:left="0" w:right="0" w:firstLine="0"/>
              <w:jc w:val="left"/>
              <w:rPr>
                <w:b/>
                <w:bCs/>
                <w:sz w:val="20"/>
                <w:szCs w:val="20"/>
              </w:rPr>
            </w:pPr>
          </w:p>
          <w:p w14:paraId="620D04AC" w14:textId="77777777" w:rsidR="00FE329E" w:rsidRPr="00962131" w:rsidRDefault="00FE329E" w:rsidP="00850C60">
            <w:pPr>
              <w:spacing w:after="0" w:line="259" w:lineRule="auto"/>
              <w:ind w:left="0" w:right="0" w:firstLine="0"/>
              <w:jc w:val="left"/>
              <w:rPr>
                <w:b/>
                <w:bCs/>
                <w:sz w:val="20"/>
                <w:szCs w:val="20"/>
              </w:rPr>
            </w:pPr>
          </w:p>
          <w:p w14:paraId="4CEA2DD3" w14:textId="77777777" w:rsidR="00FE329E" w:rsidRPr="00962131" w:rsidRDefault="00FE329E" w:rsidP="00850C60">
            <w:pPr>
              <w:spacing w:after="0" w:line="259" w:lineRule="auto"/>
              <w:ind w:left="0" w:right="0" w:firstLine="0"/>
              <w:jc w:val="left"/>
              <w:rPr>
                <w:b/>
                <w:bCs/>
                <w:sz w:val="20"/>
                <w:szCs w:val="20"/>
              </w:rPr>
            </w:pPr>
          </w:p>
          <w:p w14:paraId="70E82104" w14:textId="77777777" w:rsidR="00FE329E" w:rsidRPr="00962131" w:rsidRDefault="00FE329E" w:rsidP="00850C60">
            <w:pPr>
              <w:spacing w:after="0" w:line="259" w:lineRule="auto"/>
              <w:ind w:left="0" w:right="0" w:firstLine="0"/>
              <w:jc w:val="left"/>
              <w:rPr>
                <w:b/>
                <w:bCs/>
                <w:sz w:val="20"/>
                <w:szCs w:val="20"/>
              </w:rPr>
            </w:pPr>
          </w:p>
          <w:p w14:paraId="18C1E456" w14:textId="77777777" w:rsidR="00FE329E" w:rsidRPr="00962131" w:rsidRDefault="00FE329E" w:rsidP="00850C60">
            <w:pPr>
              <w:spacing w:after="0" w:line="259" w:lineRule="auto"/>
              <w:ind w:left="0" w:right="0" w:firstLine="0"/>
              <w:jc w:val="left"/>
              <w:rPr>
                <w:b/>
                <w:bCs/>
                <w:sz w:val="20"/>
                <w:szCs w:val="20"/>
              </w:rPr>
            </w:pPr>
          </w:p>
          <w:p w14:paraId="7327F0EA" w14:textId="77777777" w:rsidR="00FE329E" w:rsidRPr="00962131" w:rsidRDefault="00FE329E" w:rsidP="00850C60">
            <w:pPr>
              <w:spacing w:after="0" w:line="259" w:lineRule="auto"/>
              <w:ind w:left="0" w:right="0" w:firstLine="0"/>
              <w:jc w:val="left"/>
              <w:rPr>
                <w:b/>
                <w:bCs/>
                <w:sz w:val="20"/>
                <w:szCs w:val="20"/>
              </w:rPr>
            </w:pPr>
          </w:p>
          <w:p w14:paraId="14E4630F" w14:textId="77777777" w:rsidR="00FE329E" w:rsidRPr="00962131" w:rsidRDefault="00FE329E" w:rsidP="00850C60">
            <w:pPr>
              <w:spacing w:after="0" w:line="259" w:lineRule="auto"/>
              <w:ind w:left="0" w:right="0" w:firstLine="0"/>
              <w:jc w:val="left"/>
              <w:rPr>
                <w:b/>
                <w:bCs/>
                <w:sz w:val="20"/>
                <w:szCs w:val="20"/>
              </w:rPr>
            </w:pPr>
          </w:p>
          <w:p w14:paraId="0AB086BA" w14:textId="77777777" w:rsidR="00FE329E" w:rsidRPr="00962131" w:rsidRDefault="00FE329E" w:rsidP="00850C60">
            <w:pPr>
              <w:spacing w:after="0" w:line="259" w:lineRule="auto"/>
              <w:ind w:left="0" w:right="0" w:firstLine="0"/>
              <w:jc w:val="left"/>
              <w:rPr>
                <w:b/>
                <w:bCs/>
                <w:sz w:val="20"/>
                <w:szCs w:val="20"/>
              </w:rPr>
            </w:pPr>
          </w:p>
          <w:p w14:paraId="321684A9" w14:textId="77777777" w:rsidR="00FE329E" w:rsidRPr="00962131" w:rsidRDefault="00FE329E" w:rsidP="00850C60">
            <w:pPr>
              <w:spacing w:after="0" w:line="259" w:lineRule="auto"/>
              <w:ind w:left="0" w:right="0" w:firstLine="0"/>
              <w:jc w:val="left"/>
              <w:rPr>
                <w:b/>
                <w:bCs/>
                <w:sz w:val="20"/>
                <w:szCs w:val="20"/>
              </w:rPr>
            </w:pPr>
          </w:p>
          <w:p w14:paraId="0E5713EB" w14:textId="77777777" w:rsidR="00FE329E" w:rsidRPr="00962131" w:rsidRDefault="00FE329E" w:rsidP="00850C60">
            <w:pPr>
              <w:spacing w:after="0" w:line="259" w:lineRule="auto"/>
              <w:ind w:left="0" w:right="0" w:firstLine="0"/>
              <w:jc w:val="left"/>
              <w:rPr>
                <w:b/>
                <w:bCs/>
                <w:sz w:val="20"/>
                <w:szCs w:val="20"/>
              </w:rPr>
            </w:pPr>
          </w:p>
          <w:p w14:paraId="4F4933ED" w14:textId="77777777" w:rsidR="00FE329E" w:rsidRPr="00962131" w:rsidRDefault="00FE329E" w:rsidP="00850C60">
            <w:pPr>
              <w:spacing w:after="0" w:line="259" w:lineRule="auto"/>
              <w:ind w:left="0" w:right="0" w:firstLine="0"/>
              <w:jc w:val="left"/>
              <w:rPr>
                <w:b/>
                <w:bCs/>
                <w:sz w:val="20"/>
                <w:szCs w:val="20"/>
              </w:rPr>
            </w:pPr>
          </w:p>
          <w:p w14:paraId="05511317" w14:textId="77777777" w:rsidR="00FE329E" w:rsidRPr="00962131" w:rsidRDefault="00FE329E" w:rsidP="00850C60">
            <w:pPr>
              <w:spacing w:after="0" w:line="259" w:lineRule="auto"/>
              <w:ind w:left="0" w:right="0" w:firstLine="0"/>
              <w:jc w:val="left"/>
              <w:rPr>
                <w:b/>
                <w:bCs/>
                <w:sz w:val="20"/>
                <w:szCs w:val="20"/>
              </w:rPr>
            </w:pPr>
          </w:p>
          <w:p w14:paraId="0BE365C9" w14:textId="77777777" w:rsidR="00FE329E" w:rsidRPr="00962131" w:rsidRDefault="00FE329E" w:rsidP="00850C60">
            <w:pPr>
              <w:spacing w:after="0" w:line="259" w:lineRule="auto"/>
              <w:ind w:left="0" w:right="0" w:firstLine="0"/>
              <w:jc w:val="left"/>
              <w:rPr>
                <w:b/>
                <w:bCs/>
                <w:sz w:val="20"/>
                <w:szCs w:val="20"/>
              </w:rPr>
            </w:pPr>
          </w:p>
          <w:p w14:paraId="66DB91F8" w14:textId="77777777" w:rsidR="00FE329E" w:rsidRPr="00962131" w:rsidRDefault="00FE329E" w:rsidP="00850C60">
            <w:pPr>
              <w:spacing w:after="0" w:line="259" w:lineRule="auto"/>
              <w:ind w:left="0" w:right="0" w:firstLine="0"/>
              <w:jc w:val="left"/>
              <w:rPr>
                <w:b/>
                <w:bCs/>
                <w:sz w:val="20"/>
                <w:szCs w:val="20"/>
              </w:rPr>
            </w:pPr>
          </w:p>
          <w:p w14:paraId="79BD3341" w14:textId="77777777" w:rsidR="00FE329E" w:rsidRPr="00962131" w:rsidRDefault="00FE329E" w:rsidP="00850C60">
            <w:pPr>
              <w:spacing w:after="0" w:line="259" w:lineRule="auto"/>
              <w:ind w:left="0" w:right="0" w:firstLine="0"/>
              <w:jc w:val="left"/>
              <w:rPr>
                <w:b/>
                <w:bCs/>
                <w:sz w:val="20"/>
                <w:szCs w:val="20"/>
              </w:rPr>
            </w:pPr>
          </w:p>
          <w:p w14:paraId="20949B93" w14:textId="77777777" w:rsidR="00FE329E" w:rsidRPr="00962131" w:rsidRDefault="00FE329E" w:rsidP="00850C60">
            <w:pPr>
              <w:spacing w:after="0" w:line="259" w:lineRule="auto"/>
              <w:ind w:left="0" w:right="0" w:firstLine="0"/>
              <w:jc w:val="left"/>
              <w:rPr>
                <w:b/>
                <w:bCs/>
                <w:sz w:val="20"/>
                <w:szCs w:val="20"/>
              </w:rPr>
            </w:pPr>
          </w:p>
          <w:p w14:paraId="0F22E74D" w14:textId="77777777" w:rsidR="00FE329E" w:rsidRPr="00962131" w:rsidRDefault="00FE329E" w:rsidP="00850C60">
            <w:pPr>
              <w:spacing w:after="0" w:line="259" w:lineRule="auto"/>
              <w:ind w:left="0" w:right="0" w:firstLine="0"/>
              <w:jc w:val="left"/>
              <w:rPr>
                <w:b/>
                <w:bCs/>
                <w:sz w:val="20"/>
                <w:szCs w:val="20"/>
              </w:rPr>
            </w:pPr>
          </w:p>
          <w:p w14:paraId="0C627E85" w14:textId="77777777" w:rsidR="00FE329E" w:rsidRPr="00962131" w:rsidRDefault="00FE329E" w:rsidP="00850C60">
            <w:pPr>
              <w:spacing w:after="0" w:line="259" w:lineRule="auto"/>
              <w:ind w:left="0" w:right="0" w:firstLine="0"/>
              <w:jc w:val="left"/>
              <w:rPr>
                <w:b/>
                <w:bCs/>
                <w:sz w:val="20"/>
                <w:szCs w:val="20"/>
              </w:rPr>
            </w:pPr>
          </w:p>
          <w:p w14:paraId="3E583EAA" w14:textId="77777777" w:rsidR="00FE329E" w:rsidRPr="00962131" w:rsidRDefault="00FE329E" w:rsidP="00850C60">
            <w:pPr>
              <w:spacing w:after="0" w:line="259" w:lineRule="auto"/>
              <w:ind w:left="0" w:right="0" w:firstLine="0"/>
              <w:jc w:val="left"/>
              <w:rPr>
                <w:b/>
                <w:bCs/>
                <w:sz w:val="20"/>
                <w:szCs w:val="20"/>
              </w:rPr>
            </w:pPr>
          </w:p>
          <w:p w14:paraId="005CF7B2" w14:textId="77777777" w:rsidR="00FE329E" w:rsidRPr="00962131" w:rsidRDefault="00FE329E" w:rsidP="00850C60">
            <w:pPr>
              <w:spacing w:after="0" w:line="259" w:lineRule="auto"/>
              <w:ind w:left="0" w:right="0" w:firstLine="0"/>
              <w:jc w:val="left"/>
              <w:rPr>
                <w:b/>
                <w:bCs/>
                <w:sz w:val="20"/>
                <w:szCs w:val="20"/>
              </w:rPr>
            </w:pPr>
          </w:p>
          <w:p w14:paraId="01A62C09" w14:textId="77777777" w:rsidR="00FE329E" w:rsidRPr="00962131" w:rsidRDefault="00FE329E" w:rsidP="00850C60">
            <w:pPr>
              <w:spacing w:after="0" w:line="259" w:lineRule="auto"/>
              <w:ind w:left="0" w:right="0" w:firstLine="0"/>
              <w:jc w:val="left"/>
              <w:rPr>
                <w:b/>
                <w:bCs/>
                <w:sz w:val="20"/>
                <w:szCs w:val="20"/>
              </w:rPr>
            </w:pPr>
          </w:p>
          <w:p w14:paraId="53EBB278" w14:textId="77777777" w:rsidR="00FE329E" w:rsidRPr="00962131" w:rsidRDefault="00FE329E" w:rsidP="00850C60">
            <w:pPr>
              <w:spacing w:after="0" w:line="259" w:lineRule="auto"/>
              <w:ind w:left="0" w:right="0" w:firstLine="0"/>
              <w:jc w:val="left"/>
              <w:rPr>
                <w:b/>
                <w:bCs/>
                <w:sz w:val="20"/>
                <w:szCs w:val="20"/>
              </w:rPr>
            </w:pPr>
          </w:p>
          <w:p w14:paraId="40F3EE21" w14:textId="77777777" w:rsidR="00FE329E" w:rsidRPr="00962131" w:rsidRDefault="00FE329E" w:rsidP="00850C60">
            <w:pPr>
              <w:spacing w:after="0" w:line="259" w:lineRule="auto"/>
              <w:ind w:left="0" w:right="0" w:firstLine="0"/>
              <w:jc w:val="left"/>
              <w:rPr>
                <w:b/>
                <w:bCs/>
                <w:sz w:val="20"/>
                <w:szCs w:val="20"/>
              </w:rPr>
            </w:pPr>
          </w:p>
          <w:p w14:paraId="3D4070D8" w14:textId="77777777" w:rsidR="00FE329E" w:rsidRPr="00962131" w:rsidRDefault="00FE329E" w:rsidP="00850C60">
            <w:pPr>
              <w:spacing w:after="0" w:line="259" w:lineRule="auto"/>
              <w:ind w:left="0" w:right="0" w:firstLine="0"/>
              <w:jc w:val="left"/>
              <w:rPr>
                <w:b/>
                <w:bCs/>
                <w:sz w:val="20"/>
                <w:szCs w:val="20"/>
              </w:rPr>
            </w:pPr>
          </w:p>
          <w:p w14:paraId="68F60933" w14:textId="77777777" w:rsidR="00FE329E" w:rsidRPr="00962131" w:rsidRDefault="00FE329E" w:rsidP="00850C60">
            <w:pPr>
              <w:spacing w:after="0" w:line="259" w:lineRule="auto"/>
              <w:ind w:left="0" w:right="0" w:firstLine="0"/>
              <w:jc w:val="left"/>
              <w:rPr>
                <w:b/>
                <w:bCs/>
                <w:sz w:val="20"/>
                <w:szCs w:val="20"/>
              </w:rPr>
            </w:pPr>
          </w:p>
          <w:p w14:paraId="449F15F4" w14:textId="77777777" w:rsidR="00FE329E" w:rsidRPr="00962131" w:rsidRDefault="00FE329E" w:rsidP="00850C60">
            <w:pPr>
              <w:spacing w:after="0" w:line="259" w:lineRule="auto"/>
              <w:ind w:left="0" w:right="0" w:firstLine="0"/>
              <w:jc w:val="left"/>
              <w:rPr>
                <w:b/>
                <w:bCs/>
                <w:sz w:val="20"/>
                <w:szCs w:val="20"/>
              </w:rPr>
            </w:pPr>
          </w:p>
          <w:p w14:paraId="50767C82" w14:textId="77777777" w:rsidR="00FE329E" w:rsidRPr="00962131" w:rsidRDefault="00FE329E" w:rsidP="00850C60">
            <w:pPr>
              <w:spacing w:after="0" w:line="259" w:lineRule="auto"/>
              <w:ind w:left="0" w:right="0" w:firstLine="0"/>
              <w:jc w:val="left"/>
              <w:rPr>
                <w:b/>
                <w:bCs/>
                <w:sz w:val="20"/>
                <w:szCs w:val="20"/>
              </w:rPr>
            </w:pPr>
          </w:p>
          <w:p w14:paraId="70977176" w14:textId="77777777" w:rsidR="00FE329E" w:rsidRPr="00962131" w:rsidRDefault="00FE329E" w:rsidP="00850C60">
            <w:pPr>
              <w:spacing w:after="0" w:line="259" w:lineRule="auto"/>
              <w:ind w:left="0" w:right="0" w:firstLine="0"/>
              <w:jc w:val="left"/>
              <w:rPr>
                <w:b/>
                <w:bCs/>
                <w:sz w:val="20"/>
                <w:szCs w:val="20"/>
              </w:rPr>
            </w:pPr>
          </w:p>
          <w:p w14:paraId="055069A3" w14:textId="77777777" w:rsidR="00FE329E" w:rsidRPr="00962131" w:rsidRDefault="00FE329E" w:rsidP="00850C60">
            <w:pPr>
              <w:spacing w:after="0" w:line="259" w:lineRule="auto"/>
              <w:ind w:left="0" w:right="0" w:firstLine="0"/>
              <w:jc w:val="left"/>
              <w:rPr>
                <w:b/>
                <w:bCs/>
                <w:sz w:val="20"/>
                <w:szCs w:val="20"/>
              </w:rPr>
            </w:pPr>
          </w:p>
          <w:p w14:paraId="5C58D9F8" w14:textId="77777777" w:rsidR="00FE329E" w:rsidRPr="00962131" w:rsidRDefault="00FE329E" w:rsidP="00850C60">
            <w:pPr>
              <w:spacing w:after="0" w:line="259" w:lineRule="auto"/>
              <w:ind w:left="0" w:right="0" w:firstLine="0"/>
              <w:jc w:val="left"/>
              <w:rPr>
                <w:b/>
                <w:bCs/>
                <w:sz w:val="20"/>
                <w:szCs w:val="20"/>
              </w:rPr>
            </w:pPr>
          </w:p>
          <w:p w14:paraId="6CD2F751" w14:textId="77777777" w:rsidR="00FE329E" w:rsidRPr="00962131" w:rsidRDefault="00FE329E" w:rsidP="00850C60">
            <w:pPr>
              <w:spacing w:after="0" w:line="259" w:lineRule="auto"/>
              <w:ind w:left="0" w:right="0" w:firstLine="0"/>
              <w:jc w:val="left"/>
              <w:rPr>
                <w:b/>
                <w:bCs/>
                <w:sz w:val="20"/>
                <w:szCs w:val="20"/>
              </w:rPr>
            </w:pPr>
          </w:p>
          <w:p w14:paraId="2824677F" w14:textId="77777777" w:rsidR="00FE329E" w:rsidRPr="00962131" w:rsidRDefault="00FE329E" w:rsidP="00850C60">
            <w:pPr>
              <w:spacing w:after="0" w:line="259" w:lineRule="auto"/>
              <w:ind w:left="0" w:right="0" w:firstLine="0"/>
              <w:jc w:val="left"/>
              <w:rPr>
                <w:b/>
                <w:bCs/>
                <w:sz w:val="20"/>
                <w:szCs w:val="20"/>
              </w:rPr>
            </w:pPr>
          </w:p>
          <w:p w14:paraId="6DECAE94" w14:textId="77777777" w:rsidR="00FE329E" w:rsidRPr="00962131" w:rsidRDefault="00FE329E" w:rsidP="00850C60">
            <w:pPr>
              <w:spacing w:after="0" w:line="259" w:lineRule="auto"/>
              <w:ind w:left="0" w:right="0" w:firstLine="0"/>
              <w:jc w:val="left"/>
              <w:rPr>
                <w:b/>
                <w:bCs/>
                <w:sz w:val="20"/>
                <w:szCs w:val="20"/>
              </w:rPr>
            </w:pPr>
          </w:p>
          <w:p w14:paraId="094E9CBF" w14:textId="77777777" w:rsidR="00FE329E" w:rsidRPr="00962131" w:rsidRDefault="00FE329E" w:rsidP="00850C60">
            <w:pPr>
              <w:spacing w:after="0" w:line="259" w:lineRule="auto"/>
              <w:ind w:left="0" w:right="0" w:firstLine="0"/>
              <w:jc w:val="left"/>
              <w:rPr>
                <w:b/>
                <w:bCs/>
                <w:sz w:val="20"/>
                <w:szCs w:val="20"/>
              </w:rPr>
            </w:pPr>
          </w:p>
          <w:p w14:paraId="3BAE2252" w14:textId="77777777" w:rsidR="005D0E25" w:rsidRPr="00962131" w:rsidRDefault="005D0E25" w:rsidP="00850C60">
            <w:pPr>
              <w:spacing w:after="0" w:line="259" w:lineRule="auto"/>
              <w:ind w:left="0" w:right="0" w:firstLine="0"/>
              <w:jc w:val="left"/>
              <w:rPr>
                <w:b/>
                <w:bCs/>
                <w:sz w:val="20"/>
                <w:szCs w:val="20"/>
              </w:rPr>
            </w:pPr>
          </w:p>
          <w:p w14:paraId="571BD7A3" w14:textId="77777777" w:rsidR="00FE329E" w:rsidRPr="00962131" w:rsidRDefault="00FE329E" w:rsidP="00850C60">
            <w:pPr>
              <w:spacing w:after="0" w:line="259" w:lineRule="auto"/>
              <w:ind w:left="0" w:right="0" w:firstLine="0"/>
              <w:jc w:val="left"/>
              <w:rPr>
                <w:b/>
                <w:bCs/>
                <w:sz w:val="20"/>
                <w:szCs w:val="20"/>
              </w:rPr>
            </w:pPr>
          </w:p>
          <w:p w14:paraId="311A697C" w14:textId="77777777" w:rsidR="00CA0A5F" w:rsidRDefault="00CA0A5F" w:rsidP="00850C60">
            <w:pPr>
              <w:spacing w:after="0" w:line="259" w:lineRule="auto"/>
              <w:ind w:left="0" w:right="0" w:firstLine="0"/>
              <w:jc w:val="left"/>
              <w:rPr>
                <w:b/>
                <w:bCs/>
                <w:sz w:val="20"/>
                <w:szCs w:val="20"/>
              </w:rPr>
            </w:pPr>
          </w:p>
          <w:p w14:paraId="1079DA0B" w14:textId="77777777" w:rsidR="00A772DE" w:rsidRDefault="00A772DE" w:rsidP="00850C60">
            <w:pPr>
              <w:spacing w:after="0" w:line="259" w:lineRule="auto"/>
              <w:ind w:left="0" w:right="0" w:firstLine="0"/>
              <w:jc w:val="left"/>
              <w:rPr>
                <w:b/>
                <w:bCs/>
                <w:sz w:val="20"/>
                <w:szCs w:val="20"/>
              </w:rPr>
            </w:pPr>
          </w:p>
          <w:p w14:paraId="6AE899B7" w14:textId="77777777" w:rsidR="00A772DE" w:rsidRDefault="00A772DE" w:rsidP="00850C60">
            <w:pPr>
              <w:spacing w:after="0" w:line="259" w:lineRule="auto"/>
              <w:ind w:left="0" w:right="0" w:firstLine="0"/>
              <w:jc w:val="left"/>
              <w:rPr>
                <w:b/>
                <w:bCs/>
                <w:sz w:val="20"/>
                <w:szCs w:val="20"/>
              </w:rPr>
            </w:pPr>
          </w:p>
          <w:p w14:paraId="661E8F6F" w14:textId="77777777" w:rsidR="00A772DE" w:rsidRDefault="00A772DE" w:rsidP="00850C60">
            <w:pPr>
              <w:spacing w:after="0" w:line="259" w:lineRule="auto"/>
              <w:ind w:left="0" w:right="0" w:firstLine="0"/>
              <w:jc w:val="left"/>
              <w:rPr>
                <w:b/>
                <w:bCs/>
                <w:sz w:val="20"/>
                <w:szCs w:val="20"/>
              </w:rPr>
            </w:pPr>
          </w:p>
          <w:p w14:paraId="478789E9" w14:textId="77777777" w:rsidR="00A772DE" w:rsidRDefault="00A772DE" w:rsidP="00850C60">
            <w:pPr>
              <w:spacing w:after="0" w:line="259" w:lineRule="auto"/>
              <w:ind w:left="0" w:right="0" w:firstLine="0"/>
              <w:jc w:val="left"/>
              <w:rPr>
                <w:b/>
                <w:bCs/>
                <w:sz w:val="20"/>
                <w:szCs w:val="20"/>
              </w:rPr>
            </w:pPr>
          </w:p>
          <w:p w14:paraId="4855ABB0" w14:textId="77777777" w:rsidR="00A772DE" w:rsidRDefault="00A772DE" w:rsidP="00850C60">
            <w:pPr>
              <w:spacing w:after="0" w:line="259" w:lineRule="auto"/>
              <w:ind w:left="0" w:right="0" w:firstLine="0"/>
              <w:jc w:val="left"/>
              <w:rPr>
                <w:b/>
                <w:bCs/>
                <w:sz w:val="20"/>
                <w:szCs w:val="20"/>
              </w:rPr>
            </w:pPr>
          </w:p>
          <w:p w14:paraId="6D2FF0BA" w14:textId="77777777" w:rsidR="00A772DE" w:rsidRDefault="00A772DE" w:rsidP="00850C60">
            <w:pPr>
              <w:spacing w:after="0" w:line="259" w:lineRule="auto"/>
              <w:ind w:left="0" w:right="0" w:firstLine="0"/>
              <w:jc w:val="left"/>
              <w:rPr>
                <w:b/>
                <w:bCs/>
                <w:sz w:val="20"/>
                <w:szCs w:val="20"/>
              </w:rPr>
            </w:pPr>
          </w:p>
          <w:p w14:paraId="68644810" w14:textId="77777777" w:rsidR="00A772DE" w:rsidRDefault="00A772DE" w:rsidP="00850C60">
            <w:pPr>
              <w:spacing w:after="0" w:line="259" w:lineRule="auto"/>
              <w:ind w:left="0" w:right="0" w:firstLine="0"/>
              <w:jc w:val="left"/>
              <w:rPr>
                <w:b/>
                <w:bCs/>
                <w:sz w:val="20"/>
                <w:szCs w:val="20"/>
              </w:rPr>
            </w:pPr>
          </w:p>
          <w:p w14:paraId="17AD4301" w14:textId="77777777" w:rsidR="008541BD" w:rsidRPr="00962131" w:rsidRDefault="008541BD" w:rsidP="00850C60">
            <w:pPr>
              <w:spacing w:after="0" w:line="259" w:lineRule="auto"/>
              <w:ind w:left="0" w:right="0" w:firstLine="0"/>
              <w:jc w:val="left"/>
              <w:rPr>
                <w:b/>
                <w:bCs/>
                <w:sz w:val="20"/>
                <w:szCs w:val="20"/>
              </w:rPr>
            </w:pPr>
          </w:p>
          <w:p w14:paraId="6223EACC" w14:textId="77777777" w:rsidR="00CA0A5F" w:rsidRPr="00962131" w:rsidRDefault="00CA0A5F" w:rsidP="00850C60">
            <w:pPr>
              <w:spacing w:after="0" w:line="259" w:lineRule="auto"/>
              <w:ind w:left="0" w:right="0" w:firstLine="0"/>
              <w:jc w:val="left"/>
              <w:rPr>
                <w:b/>
                <w:bCs/>
                <w:sz w:val="20"/>
                <w:szCs w:val="20"/>
              </w:rPr>
            </w:pPr>
          </w:p>
          <w:p w14:paraId="5DF0CB47" w14:textId="77777777" w:rsidR="00FE329E" w:rsidRPr="00962131" w:rsidRDefault="00FE329E" w:rsidP="00850C60">
            <w:pPr>
              <w:spacing w:after="0" w:line="259" w:lineRule="auto"/>
              <w:ind w:left="0" w:right="0" w:firstLine="0"/>
              <w:jc w:val="left"/>
              <w:rPr>
                <w:b/>
                <w:bCs/>
                <w:sz w:val="20"/>
                <w:szCs w:val="20"/>
              </w:rPr>
            </w:pPr>
          </w:p>
          <w:p w14:paraId="42AD607B" w14:textId="0BD25709" w:rsidR="00FE329E" w:rsidRPr="00962131" w:rsidRDefault="00CD6B86" w:rsidP="00850C60">
            <w:pPr>
              <w:spacing w:after="0" w:line="259" w:lineRule="auto"/>
              <w:ind w:left="0" w:right="0" w:firstLine="0"/>
              <w:jc w:val="left"/>
              <w:rPr>
                <w:sz w:val="20"/>
                <w:szCs w:val="20"/>
              </w:rPr>
            </w:pPr>
            <w:r w:rsidRPr="00962131">
              <w:rPr>
                <w:sz w:val="20"/>
                <w:szCs w:val="20"/>
              </w:rPr>
              <w:t>442/2012</w:t>
            </w:r>
          </w:p>
          <w:p w14:paraId="52F2FD59" w14:textId="2D622159" w:rsidR="001031AD" w:rsidRPr="00962131" w:rsidRDefault="001031AD" w:rsidP="00850C60">
            <w:pPr>
              <w:spacing w:after="0" w:line="259" w:lineRule="auto"/>
              <w:ind w:left="0" w:right="0" w:firstLine="0"/>
              <w:jc w:val="left"/>
              <w:rPr>
                <w:sz w:val="20"/>
                <w:szCs w:val="20"/>
              </w:rPr>
            </w:pPr>
          </w:p>
        </w:tc>
        <w:tc>
          <w:tcPr>
            <w:tcW w:w="851" w:type="dxa"/>
          </w:tcPr>
          <w:p w14:paraId="440361B6" w14:textId="77777777" w:rsidR="00B20876" w:rsidRPr="00962131" w:rsidRDefault="00B20876" w:rsidP="00850C60">
            <w:pPr>
              <w:spacing w:after="0" w:line="238" w:lineRule="auto"/>
              <w:ind w:left="0" w:right="0" w:firstLine="0"/>
              <w:jc w:val="left"/>
              <w:rPr>
                <w:sz w:val="20"/>
                <w:szCs w:val="20"/>
              </w:rPr>
            </w:pPr>
          </w:p>
          <w:p w14:paraId="32079027" w14:textId="77777777" w:rsidR="00B20876" w:rsidRPr="00962131" w:rsidRDefault="00B20876" w:rsidP="00850C60">
            <w:pPr>
              <w:spacing w:after="0" w:line="238" w:lineRule="auto"/>
              <w:ind w:left="0" w:right="0" w:firstLine="0"/>
              <w:jc w:val="left"/>
              <w:rPr>
                <w:sz w:val="20"/>
                <w:szCs w:val="20"/>
              </w:rPr>
            </w:pPr>
          </w:p>
          <w:p w14:paraId="00146B7D" w14:textId="77777777" w:rsidR="00B20876" w:rsidRPr="00962131" w:rsidRDefault="00B20876" w:rsidP="00850C60">
            <w:pPr>
              <w:spacing w:after="0" w:line="238" w:lineRule="auto"/>
              <w:ind w:left="0" w:right="0" w:firstLine="0"/>
              <w:jc w:val="left"/>
              <w:rPr>
                <w:sz w:val="20"/>
                <w:szCs w:val="20"/>
              </w:rPr>
            </w:pPr>
          </w:p>
          <w:p w14:paraId="149F158D" w14:textId="77777777" w:rsidR="00B20876" w:rsidRPr="00962131" w:rsidRDefault="00B20876" w:rsidP="00850C60">
            <w:pPr>
              <w:spacing w:after="0" w:line="238" w:lineRule="auto"/>
              <w:ind w:left="0" w:right="0" w:firstLine="0"/>
              <w:jc w:val="left"/>
              <w:rPr>
                <w:sz w:val="20"/>
                <w:szCs w:val="20"/>
              </w:rPr>
            </w:pPr>
          </w:p>
          <w:p w14:paraId="2A0FF99E" w14:textId="77777777" w:rsidR="00B20876" w:rsidRPr="00962131" w:rsidRDefault="00B20876" w:rsidP="00850C60">
            <w:pPr>
              <w:spacing w:after="0" w:line="238" w:lineRule="auto"/>
              <w:ind w:left="0" w:right="0" w:firstLine="0"/>
              <w:jc w:val="left"/>
              <w:rPr>
                <w:sz w:val="20"/>
                <w:szCs w:val="20"/>
              </w:rPr>
            </w:pPr>
          </w:p>
          <w:p w14:paraId="7C069EDB" w14:textId="77777777" w:rsidR="00B20876" w:rsidRPr="00962131" w:rsidRDefault="00B20876" w:rsidP="00850C60">
            <w:pPr>
              <w:spacing w:after="0" w:line="238" w:lineRule="auto"/>
              <w:ind w:left="0" w:right="0" w:firstLine="0"/>
              <w:jc w:val="left"/>
              <w:rPr>
                <w:sz w:val="20"/>
                <w:szCs w:val="20"/>
              </w:rPr>
            </w:pPr>
          </w:p>
          <w:p w14:paraId="6AE70574" w14:textId="77777777" w:rsidR="00B20876" w:rsidRPr="00962131" w:rsidRDefault="00B20876" w:rsidP="00850C60">
            <w:pPr>
              <w:spacing w:after="0" w:line="238" w:lineRule="auto"/>
              <w:ind w:left="0" w:right="0" w:firstLine="0"/>
              <w:jc w:val="left"/>
              <w:rPr>
                <w:sz w:val="20"/>
                <w:szCs w:val="20"/>
              </w:rPr>
            </w:pPr>
          </w:p>
          <w:p w14:paraId="4BBF3546" w14:textId="77777777" w:rsidR="00B20876" w:rsidRPr="00962131" w:rsidRDefault="00B20876" w:rsidP="00850C60">
            <w:pPr>
              <w:spacing w:after="0" w:line="238" w:lineRule="auto"/>
              <w:ind w:left="0" w:right="0" w:firstLine="0"/>
              <w:jc w:val="left"/>
              <w:rPr>
                <w:sz w:val="20"/>
                <w:szCs w:val="20"/>
              </w:rPr>
            </w:pPr>
          </w:p>
          <w:p w14:paraId="639D5993" w14:textId="77777777" w:rsidR="00850C60" w:rsidRPr="00962131" w:rsidRDefault="00B20876" w:rsidP="00850C60">
            <w:pPr>
              <w:spacing w:after="0" w:line="238" w:lineRule="auto"/>
              <w:ind w:left="0" w:right="0" w:firstLine="0"/>
              <w:jc w:val="left"/>
              <w:rPr>
                <w:sz w:val="20"/>
                <w:szCs w:val="20"/>
              </w:rPr>
            </w:pPr>
            <w:r w:rsidRPr="00962131">
              <w:rPr>
                <w:sz w:val="20"/>
                <w:szCs w:val="20"/>
              </w:rPr>
              <w:t>§ 39</w:t>
            </w:r>
          </w:p>
          <w:p w14:paraId="64A2BC61" w14:textId="77777777" w:rsidR="00B20876" w:rsidRPr="00962131" w:rsidRDefault="00B20876" w:rsidP="00850C60">
            <w:pPr>
              <w:spacing w:after="0" w:line="238" w:lineRule="auto"/>
              <w:ind w:left="0" w:right="0" w:firstLine="0"/>
              <w:jc w:val="left"/>
              <w:rPr>
                <w:sz w:val="20"/>
                <w:szCs w:val="20"/>
              </w:rPr>
            </w:pPr>
            <w:r w:rsidRPr="00962131">
              <w:rPr>
                <w:sz w:val="20"/>
                <w:szCs w:val="20"/>
              </w:rPr>
              <w:t>O: 2</w:t>
            </w:r>
          </w:p>
          <w:p w14:paraId="755CB4DC" w14:textId="77777777" w:rsidR="00B20876" w:rsidRPr="00962131" w:rsidRDefault="00B20876" w:rsidP="00850C60">
            <w:pPr>
              <w:spacing w:after="0" w:line="238" w:lineRule="auto"/>
              <w:ind w:left="0" w:right="0" w:firstLine="0"/>
              <w:jc w:val="left"/>
              <w:rPr>
                <w:sz w:val="20"/>
                <w:szCs w:val="20"/>
              </w:rPr>
            </w:pPr>
          </w:p>
          <w:p w14:paraId="2F9B50E0" w14:textId="77777777" w:rsidR="00B20876" w:rsidRPr="00962131" w:rsidRDefault="00B20876" w:rsidP="00850C60">
            <w:pPr>
              <w:spacing w:after="0" w:line="238" w:lineRule="auto"/>
              <w:ind w:left="0" w:right="0" w:firstLine="0"/>
              <w:jc w:val="left"/>
              <w:rPr>
                <w:sz w:val="20"/>
                <w:szCs w:val="20"/>
              </w:rPr>
            </w:pPr>
          </w:p>
          <w:p w14:paraId="166351DC" w14:textId="77777777" w:rsidR="00B20876" w:rsidRPr="00962131" w:rsidRDefault="00B20876" w:rsidP="00850C60">
            <w:pPr>
              <w:spacing w:after="0" w:line="238" w:lineRule="auto"/>
              <w:ind w:left="0" w:right="0" w:firstLine="0"/>
              <w:jc w:val="left"/>
              <w:rPr>
                <w:sz w:val="20"/>
                <w:szCs w:val="20"/>
              </w:rPr>
            </w:pPr>
          </w:p>
          <w:p w14:paraId="19E23B73" w14:textId="77777777" w:rsidR="00B20876" w:rsidRPr="00962131" w:rsidRDefault="00B20876" w:rsidP="00850C60">
            <w:pPr>
              <w:spacing w:after="0" w:line="238" w:lineRule="auto"/>
              <w:ind w:left="0" w:right="0" w:firstLine="0"/>
              <w:jc w:val="left"/>
              <w:rPr>
                <w:sz w:val="20"/>
                <w:szCs w:val="20"/>
              </w:rPr>
            </w:pPr>
          </w:p>
          <w:p w14:paraId="476589D5" w14:textId="77777777" w:rsidR="00B20876" w:rsidRPr="00962131" w:rsidRDefault="00B20876" w:rsidP="00850C60">
            <w:pPr>
              <w:spacing w:after="0" w:line="238" w:lineRule="auto"/>
              <w:ind w:left="0" w:right="0" w:firstLine="0"/>
              <w:jc w:val="left"/>
              <w:rPr>
                <w:sz w:val="20"/>
                <w:szCs w:val="20"/>
              </w:rPr>
            </w:pPr>
          </w:p>
          <w:p w14:paraId="5705AB36" w14:textId="77777777" w:rsidR="001D6FFB" w:rsidRPr="00962131" w:rsidRDefault="001D6FFB" w:rsidP="00850C60">
            <w:pPr>
              <w:spacing w:after="0" w:line="238" w:lineRule="auto"/>
              <w:ind w:left="0" w:right="0" w:firstLine="0"/>
              <w:jc w:val="left"/>
              <w:rPr>
                <w:sz w:val="20"/>
                <w:szCs w:val="20"/>
              </w:rPr>
            </w:pPr>
          </w:p>
          <w:p w14:paraId="278DCF05" w14:textId="77777777" w:rsidR="001D6FFB" w:rsidRPr="00962131" w:rsidRDefault="001D6FFB" w:rsidP="00850C60">
            <w:pPr>
              <w:spacing w:after="0" w:line="238" w:lineRule="auto"/>
              <w:ind w:left="0" w:right="0" w:firstLine="0"/>
              <w:jc w:val="left"/>
              <w:rPr>
                <w:sz w:val="20"/>
                <w:szCs w:val="20"/>
              </w:rPr>
            </w:pPr>
          </w:p>
          <w:p w14:paraId="21AFC078" w14:textId="77777777" w:rsidR="001D6FFB" w:rsidRPr="00962131" w:rsidRDefault="001D6FFB" w:rsidP="00850C60">
            <w:pPr>
              <w:spacing w:after="0" w:line="238" w:lineRule="auto"/>
              <w:ind w:left="0" w:right="0" w:firstLine="0"/>
              <w:jc w:val="left"/>
              <w:rPr>
                <w:sz w:val="20"/>
                <w:szCs w:val="20"/>
              </w:rPr>
            </w:pPr>
          </w:p>
          <w:p w14:paraId="78F7FFAC" w14:textId="77777777" w:rsidR="001D6FFB" w:rsidRPr="00962131" w:rsidRDefault="001D6FFB" w:rsidP="00850C60">
            <w:pPr>
              <w:spacing w:after="0" w:line="238" w:lineRule="auto"/>
              <w:ind w:left="0" w:right="0" w:firstLine="0"/>
              <w:jc w:val="left"/>
              <w:rPr>
                <w:sz w:val="20"/>
                <w:szCs w:val="20"/>
              </w:rPr>
            </w:pPr>
          </w:p>
          <w:p w14:paraId="095F7BEF" w14:textId="77777777" w:rsidR="001D6FFB" w:rsidRPr="00962131" w:rsidRDefault="001D6FFB" w:rsidP="00850C60">
            <w:pPr>
              <w:spacing w:after="0" w:line="238" w:lineRule="auto"/>
              <w:ind w:left="0" w:right="0" w:firstLine="0"/>
              <w:jc w:val="left"/>
              <w:rPr>
                <w:sz w:val="20"/>
                <w:szCs w:val="20"/>
              </w:rPr>
            </w:pPr>
          </w:p>
          <w:p w14:paraId="4EB4FB88" w14:textId="77777777" w:rsidR="001D6FFB" w:rsidRPr="00962131" w:rsidRDefault="001D6FFB" w:rsidP="00850C60">
            <w:pPr>
              <w:spacing w:after="0" w:line="238" w:lineRule="auto"/>
              <w:ind w:left="0" w:right="0" w:firstLine="0"/>
              <w:jc w:val="left"/>
              <w:rPr>
                <w:sz w:val="20"/>
                <w:szCs w:val="20"/>
              </w:rPr>
            </w:pPr>
          </w:p>
          <w:p w14:paraId="13C89F42" w14:textId="77777777" w:rsidR="001D6FFB" w:rsidRPr="00962131" w:rsidRDefault="001D6FFB" w:rsidP="00850C60">
            <w:pPr>
              <w:spacing w:after="0" w:line="238" w:lineRule="auto"/>
              <w:ind w:left="0" w:right="0" w:firstLine="0"/>
              <w:jc w:val="left"/>
              <w:rPr>
                <w:sz w:val="20"/>
                <w:szCs w:val="20"/>
              </w:rPr>
            </w:pPr>
          </w:p>
          <w:p w14:paraId="17005F26" w14:textId="77777777" w:rsidR="001D6FFB" w:rsidRPr="00962131" w:rsidRDefault="001D6FFB" w:rsidP="00850C60">
            <w:pPr>
              <w:spacing w:after="0" w:line="238" w:lineRule="auto"/>
              <w:ind w:left="0" w:right="0" w:firstLine="0"/>
              <w:jc w:val="left"/>
              <w:rPr>
                <w:sz w:val="20"/>
                <w:szCs w:val="20"/>
              </w:rPr>
            </w:pPr>
          </w:p>
          <w:p w14:paraId="61714C7E" w14:textId="77777777" w:rsidR="001D6FFB" w:rsidRPr="00962131" w:rsidRDefault="001D6FFB" w:rsidP="00850C60">
            <w:pPr>
              <w:spacing w:after="0" w:line="238" w:lineRule="auto"/>
              <w:ind w:left="0" w:right="0" w:firstLine="0"/>
              <w:jc w:val="left"/>
              <w:rPr>
                <w:sz w:val="20"/>
                <w:szCs w:val="20"/>
              </w:rPr>
            </w:pPr>
          </w:p>
          <w:p w14:paraId="078F076D" w14:textId="77777777" w:rsidR="001D6FFB" w:rsidRPr="00962131" w:rsidRDefault="001D6FFB" w:rsidP="00850C60">
            <w:pPr>
              <w:spacing w:after="0" w:line="238" w:lineRule="auto"/>
              <w:ind w:left="0" w:right="0" w:firstLine="0"/>
              <w:jc w:val="left"/>
              <w:rPr>
                <w:sz w:val="20"/>
                <w:szCs w:val="20"/>
              </w:rPr>
            </w:pPr>
          </w:p>
          <w:p w14:paraId="032A5CEF" w14:textId="77777777" w:rsidR="001D6FFB" w:rsidRPr="00962131" w:rsidRDefault="001D6FFB" w:rsidP="00850C60">
            <w:pPr>
              <w:spacing w:after="0" w:line="238" w:lineRule="auto"/>
              <w:ind w:left="0" w:right="0" w:firstLine="0"/>
              <w:jc w:val="left"/>
              <w:rPr>
                <w:sz w:val="20"/>
                <w:szCs w:val="20"/>
              </w:rPr>
            </w:pPr>
          </w:p>
          <w:p w14:paraId="14FD3178" w14:textId="77777777" w:rsidR="001D6FFB" w:rsidRPr="00962131" w:rsidRDefault="001D6FFB" w:rsidP="00850C60">
            <w:pPr>
              <w:spacing w:after="0" w:line="238" w:lineRule="auto"/>
              <w:ind w:left="0" w:right="0" w:firstLine="0"/>
              <w:jc w:val="left"/>
              <w:rPr>
                <w:sz w:val="20"/>
                <w:szCs w:val="20"/>
              </w:rPr>
            </w:pPr>
          </w:p>
          <w:p w14:paraId="219316E6" w14:textId="77777777" w:rsidR="001D6FFB" w:rsidRPr="00962131" w:rsidRDefault="001D6FFB" w:rsidP="00850C60">
            <w:pPr>
              <w:spacing w:after="0" w:line="238" w:lineRule="auto"/>
              <w:ind w:left="0" w:right="0" w:firstLine="0"/>
              <w:jc w:val="left"/>
              <w:rPr>
                <w:sz w:val="20"/>
                <w:szCs w:val="20"/>
              </w:rPr>
            </w:pPr>
          </w:p>
          <w:p w14:paraId="21E75D7A" w14:textId="77777777" w:rsidR="00B20876" w:rsidRPr="00962131" w:rsidRDefault="00B20876" w:rsidP="00850C60">
            <w:pPr>
              <w:spacing w:after="0" w:line="238" w:lineRule="auto"/>
              <w:ind w:left="0" w:right="0" w:firstLine="0"/>
              <w:jc w:val="left"/>
              <w:rPr>
                <w:sz w:val="20"/>
                <w:szCs w:val="20"/>
              </w:rPr>
            </w:pPr>
            <w:r w:rsidRPr="00962131">
              <w:rPr>
                <w:sz w:val="20"/>
                <w:szCs w:val="20"/>
              </w:rPr>
              <w:t>§ 22r</w:t>
            </w:r>
          </w:p>
          <w:p w14:paraId="577B0C52" w14:textId="7B045BDD" w:rsidR="00B20876" w:rsidRPr="00962131" w:rsidRDefault="00B20876" w:rsidP="00850C60">
            <w:pPr>
              <w:spacing w:after="0" w:line="238" w:lineRule="auto"/>
              <w:ind w:left="0" w:right="0" w:firstLine="0"/>
              <w:jc w:val="left"/>
              <w:rPr>
                <w:sz w:val="20"/>
                <w:szCs w:val="20"/>
              </w:rPr>
            </w:pPr>
            <w:r w:rsidRPr="00962131">
              <w:rPr>
                <w:sz w:val="20"/>
                <w:szCs w:val="20"/>
              </w:rPr>
              <w:t>O: 1</w:t>
            </w:r>
            <w:r w:rsidR="00CA0A5F" w:rsidRPr="00962131">
              <w:rPr>
                <w:sz w:val="20"/>
                <w:szCs w:val="20"/>
              </w:rPr>
              <w:t xml:space="preserve"> a 2</w:t>
            </w:r>
          </w:p>
          <w:p w14:paraId="2B63E47B" w14:textId="77777777" w:rsidR="00701B6C" w:rsidRPr="00962131" w:rsidRDefault="00701B6C" w:rsidP="00850C60">
            <w:pPr>
              <w:spacing w:after="0" w:line="238" w:lineRule="auto"/>
              <w:ind w:left="0" w:right="0" w:firstLine="0"/>
              <w:jc w:val="left"/>
              <w:rPr>
                <w:sz w:val="20"/>
                <w:szCs w:val="20"/>
              </w:rPr>
            </w:pPr>
          </w:p>
          <w:p w14:paraId="01F0EBE8" w14:textId="77777777" w:rsidR="00701B6C" w:rsidRPr="00962131" w:rsidRDefault="00701B6C" w:rsidP="00850C60">
            <w:pPr>
              <w:spacing w:after="0" w:line="238" w:lineRule="auto"/>
              <w:ind w:left="0" w:right="0" w:firstLine="0"/>
              <w:jc w:val="left"/>
              <w:rPr>
                <w:sz w:val="20"/>
                <w:szCs w:val="20"/>
              </w:rPr>
            </w:pPr>
          </w:p>
          <w:p w14:paraId="3E860FFD" w14:textId="77777777" w:rsidR="00701B6C" w:rsidRPr="00962131" w:rsidRDefault="00701B6C" w:rsidP="00850C60">
            <w:pPr>
              <w:spacing w:after="0" w:line="238" w:lineRule="auto"/>
              <w:ind w:left="0" w:right="0" w:firstLine="0"/>
              <w:jc w:val="left"/>
              <w:rPr>
                <w:sz w:val="20"/>
                <w:szCs w:val="20"/>
              </w:rPr>
            </w:pPr>
          </w:p>
          <w:p w14:paraId="4759EFFD" w14:textId="77777777" w:rsidR="00701B6C" w:rsidRPr="00962131" w:rsidRDefault="00701B6C" w:rsidP="00850C60">
            <w:pPr>
              <w:spacing w:after="0" w:line="238" w:lineRule="auto"/>
              <w:ind w:left="0" w:right="0" w:firstLine="0"/>
              <w:jc w:val="left"/>
              <w:rPr>
                <w:sz w:val="20"/>
                <w:szCs w:val="20"/>
              </w:rPr>
            </w:pPr>
          </w:p>
          <w:p w14:paraId="445975DE" w14:textId="77777777" w:rsidR="00701B6C" w:rsidRPr="00962131" w:rsidRDefault="00701B6C" w:rsidP="00850C60">
            <w:pPr>
              <w:spacing w:after="0" w:line="238" w:lineRule="auto"/>
              <w:ind w:left="0" w:right="0" w:firstLine="0"/>
              <w:jc w:val="left"/>
              <w:rPr>
                <w:sz w:val="20"/>
                <w:szCs w:val="20"/>
              </w:rPr>
            </w:pPr>
          </w:p>
          <w:p w14:paraId="52AA9ED3" w14:textId="77777777" w:rsidR="00701B6C" w:rsidRPr="00962131" w:rsidRDefault="00701B6C" w:rsidP="00850C60">
            <w:pPr>
              <w:spacing w:after="0" w:line="238" w:lineRule="auto"/>
              <w:ind w:left="0" w:right="0" w:firstLine="0"/>
              <w:jc w:val="left"/>
              <w:rPr>
                <w:sz w:val="20"/>
                <w:szCs w:val="20"/>
              </w:rPr>
            </w:pPr>
          </w:p>
          <w:p w14:paraId="560C49ED" w14:textId="77777777" w:rsidR="00701B6C" w:rsidRPr="00962131" w:rsidRDefault="00701B6C" w:rsidP="00850C60">
            <w:pPr>
              <w:spacing w:after="0" w:line="238" w:lineRule="auto"/>
              <w:ind w:left="0" w:right="0" w:firstLine="0"/>
              <w:jc w:val="left"/>
              <w:rPr>
                <w:sz w:val="20"/>
                <w:szCs w:val="20"/>
              </w:rPr>
            </w:pPr>
          </w:p>
          <w:p w14:paraId="42B05C22" w14:textId="77777777" w:rsidR="00701B6C" w:rsidRPr="00962131" w:rsidRDefault="00701B6C" w:rsidP="00850C60">
            <w:pPr>
              <w:spacing w:after="0" w:line="238" w:lineRule="auto"/>
              <w:ind w:left="0" w:right="0" w:firstLine="0"/>
              <w:jc w:val="left"/>
              <w:rPr>
                <w:sz w:val="20"/>
                <w:szCs w:val="20"/>
              </w:rPr>
            </w:pPr>
          </w:p>
          <w:p w14:paraId="513974D5" w14:textId="77777777" w:rsidR="00701B6C" w:rsidRPr="00962131" w:rsidRDefault="00701B6C" w:rsidP="00850C60">
            <w:pPr>
              <w:spacing w:after="0" w:line="238" w:lineRule="auto"/>
              <w:ind w:left="0" w:right="0" w:firstLine="0"/>
              <w:jc w:val="left"/>
              <w:rPr>
                <w:sz w:val="20"/>
                <w:szCs w:val="20"/>
              </w:rPr>
            </w:pPr>
          </w:p>
          <w:p w14:paraId="5B87FB54" w14:textId="77777777" w:rsidR="00701B6C" w:rsidRPr="00962131" w:rsidRDefault="00701B6C" w:rsidP="00850C60">
            <w:pPr>
              <w:spacing w:after="0" w:line="238" w:lineRule="auto"/>
              <w:ind w:left="0" w:right="0" w:firstLine="0"/>
              <w:jc w:val="left"/>
              <w:rPr>
                <w:sz w:val="20"/>
                <w:szCs w:val="20"/>
              </w:rPr>
            </w:pPr>
          </w:p>
          <w:p w14:paraId="43D6F787" w14:textId="77777777" w:rsidR="00701B6C" w:rsidRPr="00962131" w:rsidRDefault="00701B6C" w:rsidP="00850C60">
            <w:pPr>
              <w:spacing w:after="0" w:line="238" w:lineRule="auto"/>
              <w:ind w:left="0" w:right="0" w:firstLine="0"/>
              <w:jc w:val="left"/>
              <w:rPr>
                <w:sz w:val="20"/>
                <w:szCs w:val="20"/>
              </w:rPr>
            </w:pPr>
          </w:p>
          <w:p w14:paraId="21AF72DE" w14:textId="77777777" w:rsidR="00701B6C" w:rsidRPr="00962131" w:rsidRDefault="00701B6C" w:rsidP="00850C60">
            <w:pPr>
              <w:spacing w:after="0" w:line="238" w:lineRule="auto"/>
              <w:ind w:left="0" w:right="0" w:firstLine="0"/>
              <w:jc w:val="left"/>
              <w:rPr>
                <w:sz w:val="20"/>
                <w:szCs w:val="20"/>
              </w:rPr>
            </w:pPr>
          </w:p>
          <w:p w14:paraId="59F463F4" w14:textId="77777777" w:rsidR="00701B6C" w:rsidRPr="00962131" w:rsidRDefault="00701B6C" w:rsidP="00850C60">
            <w:pPr>
              <w:spacing w:after="0" w:line="238" w:lineRule="auto"/>
              <w:ind w:left="0" w:right="0" w:firstLine="0"/>
              <w:jc w:val="left"/>
              <w:rPr>
                <w:sz w:val="20"/>
                <w:szCs w:val="20"/>
              </w:rPr>
            </w:pPr>
          </w:p>
          <w:p w14:paraId="3EBE86B9" w14:textId="77777777" w:rsidR="00701B6C" w:rsidRPr="00962131" w:rsidRDefault="00701B6C" w:rsidP="00850C60">
            <w:pPr>
              <w:spacing w:after="0" w:line="238" w:lineRule="auto"/>
              <w:ind w:left="0" w:right="0" w:firstLine="0"/>
              <w:jc w:val="left"/>
              <w:rPr>
                <w:sz w:val="20"/>
                <w:szCs w:val="20"/>
              </w:rPr>
            </w:pPr>
          </w:p>
          <w:p w14:paraId="663A0E7C" w14:textId="77777777" w:rsidR="00701B6C" w:rsidRPr="00962131" w:rsidRDefault="00701B6C" w:rsidP="00850C60">
            <w:pPr>
              <w:spacing w:after="0" w:line="238" w:lineRule="auto"/>
              <w:ind w:left="0" w:right="0" w:firstLine="0"/>
              <w:jc w:val="left"/>
              <w:rPr>
                <w:sz w:val="20"/>
                <w:szCs w:val="20"/>
              </w:rPr>
            </w:pPr>
          </w:p>
          <w:p w14:paraId="351D4481" w14:textId="77777777" w:rsidR="00701B6C" w:rsidRPr="00962131" w:rsidRDefault="00701B6C" w:rsidP="00850C60">
            <w:pPr>
              <w:spacing w:after="0" w:line="238" w:lineRule="auto"/>
              <w:ind w:left="0" w:right="0" w:firstLine="0"/>
              <w:jc w:val="left"/>
              <w:rPr>
                <w:sz w:val="20"/>
                <w:szCs w:val="20"/>
              </w:rPr>
            </w:pPr>
          </w:p>
          <w:p w14:paraId="464B570A" w14:textId="77777777" w:rsidR="00701B6C" w:rsidRPr="00962131" w:rsidRDefault="00701B6C" w:rsidP="00850C60">
            <w:pPr>
              <w:spacing w:after="0" w:line="238" w:lineRule="auto"/>
              <w:ind w:left="0" w:right="0" w:firstLine="0"/>
              <w:jc w:val="left"/>
              <w:rPr>
                <w:sz w:val="20"/>
                <w:szCs w:val="20"/>
              </w:rPr>
            </w:pPr>
          </w:p>
          <w:p w14:paraId="4977BCEE" w14:textId="77777777" w:rsidR="00701B6C" w:rsidRPr="00962131" w:rsidRDefault="00701B6C" w:rsidP="00850C60">
            <w:pPr>
              <w:spacing w:after="0" w:line="238" w:lineRule="auto"/>
              <w:ind w:left="0" w:right="0" w:firstLine="0"/>
              <w:jc w:val="left"/>
              <w:rPr>
                <w:sz w:val="20"/>
                <w:szCs w:val="20"/>
              </w:rPr>
            </w:pPr>
          </w:p>
          <w:p w14:paraId="0A60B1A7" w14:textId="77777777" w:rsidR="00701B6C" w:rsidRPr="00962131" w:rsidRDefault="00701B6C" w:rsidP="00850C60">
            <w:pPr>
              <w:spacing w:after="0" w:line="238" w:lineRule="auto"/>
              <w:ind w:left="0" w:right="0" w:firstLine="0"/>
              <w:jc w:val="left"/>
              <w:rPr>
                <w:sz w:val="20"/>
                <w:szCs w:val="20"/>
              </w:rPr>
            </w:pPr>
          </w:p>
          <w:p w14:paraId="2B426DDD" w14:textId="77777777" w:rsidR="00701B6C" w:rsidRPr="00962131" w:rsidRDefault="00701B6C" w:rsidP="00850C60">
            <w:pPr>
              <w:spacing w:after="0" w:line="238" w:lineRule="auto"/>
              <w:ind w:left="0" w:right="0" w:firstLine="0"/>
              <w:jc w:val="left"/>
              <w:rPr>
                <w:sz w:val="20"/>
                <w:szCs w:val="20"/>
              </w:rPr>
            </w:pPr>
          </w:p>
          <w:p w14:paraId="1D80E07D" w14:textId="77777777" w:rsidR="00701B6C" w:rsidRPr="00962131" w:rsidRDefault="00701B6C" w:rsidP="00850C60">
            <w:pPr>
              <w:spacing w:after="0" w:line="238" w:lineRule="auto"/>
              <w:ind w:left="0" w:right="0" w:firstLine="0"/>
              <w:jc w:val="left"/>
              <w:rPr>
                <w:sz w:val="20"/>
                <w:szCs w:val="20"/>
              </w:rPr>
            </w:pPr>
          </w:p>
          <w:p w14:paraId="0F7ACC45" w14:textId="77777777" w:rsidR="00701B6C" w:rsidRPr="00962131" w:rsidRDefault="00701B6C" w:rsidP="00850C60">
            <w:pPr>
              <w:spacing w:after="0" w:line="238" w:lineRule="auto"/>
              <w:ind w:left="0" w:right="0" w:firstLine="0"/>
              <w:jc w:val="left"/>
              <w:rPr>
                <w:sz w:val="20"/>
                <w:szCs w:val="20"/>
              </w:rPr>
            </w:pPr>
          </w:p>
          <w:p w14:paraId="62922DB3" w14:textId="77777777" w:rsidR="00701B6C" w:rsidRPr="00962131" w:rsidRDefault="00701B6C" w:rsidP="00850C60">
            <w:pPr>
              <w:spacing w:after="0" w:line="238" w:lineRule="auto"/>
              <w:ind w:left="0" w:right="0" w:firstLine="0"/>
              <w:jc w:val="left"/>
              <w:rPr>
                <w:sz w:val="20"/>
                <w:szCs w:val="20"/>
              </w:rPr>
            </w:pPr>
          </w:p>
          <w:p w14:paraId="42AA3E74" w14:textId="77777777" w:rsidR="00701B6C" w:rsidRPr="00962131" w:rsidRDefault="00701B6C" w:rsidP="00850C60">
            <w:pPr>
              <w:spacing w:after="0" w:line="238" w:lineRule="auto"/>
              <w:ind w:left="0" w:right="0" w:firstLine="0"/>
              <w:jc w:val="left"/>
              <w:rPr>
                <w:sz w:val="20"/>
                <w:szCs w:val="20"/>
              </w:rPr>
            </w:pPr>
          </w:p>
          <w:p w14:paraId="3B9FC903" w14:textId="77777777" w:rsidR="00701B6C" w:rsidRPr="00962131" w:rsidRDefault="00701B6C" w:rsidP="00850C60">
            <w:pPr>
              <w:spacing w:after="0" w:line="238" w:lineRule="auto"/>
              <w:ind w:left="0" w:right="0" w:firstLine="0"/>
              <w:jc w:val="left"/>
              <w:rPr>
                <w:sz w:val="20"/>
                <w:szCs w:val="20"/>
              </w:rPr>
            </w:pPr>
          </w:p>
          <w:p w14:paraId="24FF01F7" w14:textId="77777777" w:rsidR="00701B6C" w:rsidRPr="00962131" w:rsidRDefault="00701B6C" w:rsidP="00850C60">
            <w:pPr>
              <w:spacing w:after="0" w:line="238" w:lineRule="auto"/>
              <w:ind w:left="0" w:right="0" w:firstLine="0"/>
              <w:jc w:val="left"/>
              <w:rPr>
                <w:sz w:val="20"/>
                <w:szCs w:val="20"/>
              </w:rPr>
            </w:pPr>
          </w:p>
          <w:p w14:paraId="6FCF5E0E" w14:textId="77777777" w:rsidR="00701B6C" w:rsidRPr="00962131" w:rsidRDefault="00701B6C" w:rsidP="00850C60">
            <w:pPr>
              <w:spacing w:after="0" w:line="238" w:lineRule="auto"/>
              <w:ind w:left="0" w:right="0" w:firstLine="0"/>
              <w:jc w:val="left"/>
              <w:rPr>
                <w:sz w:val="20"/>
                <w:szCs w:val="20"/>
              </w:rPr>
            </w:pPr>
          </w:p>
          <w:p w14:paraId="31C008C9" w14:textId="77777777" w:rsidR="00701B6C" w:rsidRPr="00962131" w:rsidRDefault="00701B6C" w:rsidP="00850C60">
            <w:pPr>
              <w:spacing w:after="0" w:line="238" w:lineRule="auto"/>
              <w:ind w:left="0" w:right="0" w:firstLine="0"/>
              <w:jc w:val="left"/>
              <w:rPr>
                <w:sz w:val="20"/>
                <w:szCs w:val="20"/>
              </w:rPr>
            </w:pPr>
          </w:p>
          <w:p w14:paraId="272BA1E6" w14:textId="77777777" w:rsidR="00701B6C" w:rsidRPr="00962131" w:rsidRDefault="00701B6C" w:rsidP="00850C60">
            <w:pPr>
              <w:spacing w:after="0" w:line="238" w:lineRule="auto"/>
              <w:ind w:left="0" w:right="0" w:firstLine="0"/>
              <w:jc w:val="left"/>
              <w:rPr>
                <w:sz w:val="20"/>
                <w:szCs w:val="20"/>
              </w:rPr>
            </w:pPr>
          </w:p>
          <w:p w14:paraId="1777FA0B" w14:textId="77777777" w:rsidR="00701B6C" w:rsidRPr="00962131" w:rsidRDefault="00701B6C" w:rsidP="00850C60">
            <w:pPr>
              <w:spacing w:after="0" w:line="238" w:lineRule="auto"/>
              <w:ind w:left="0" w:right="0" w:firstLine="0"/>
              <w:jc w:val="left"/>
              <w:rPr>
                <w:sz w:val="20"/>
                <w:szCs w:val="20"/>
              </w:rPr>
            </w:pPr>
          </w:p>
          <w:p w14:paraId="18956405" w14:textId="77777777" w:rsidR="00701B6C" w:rsidRPr="00962131" w:rsidRDefault="00701B6C" w:rsidP="00850C60">
            <w:pPr>
              <w:spacing w:after="0" w:line="238" w:lineRule="auto"/>
              <w:ind w:left="0" w:right="0" w:firstLine="0"/>
              <w:jc w:val="left"/>
              <w:rPr>
                <w:sz w:val="20"/>
                <w:szCs w:val="20"/>
              </w:rPr>
            </w:pPr>
          </w:p>
          <w:p w14:paraId="2151E3C0" w14:textId="77777777" w:rsidR="00701B6C" w:rsidRPr="00962131" w:rsidRDefault="00701B6C" w:rsidP="00850C60">
            <w:pPr>
              <w:spacing w:after="0" w:line="238" w:lineRule="auto"/>
              <w:ind w:left="0" w:right="0" w:firstLine="0"/>
              <w:jc w:val="left"/>
              <w:rPr>
                <w:sz w:val="20"/>
                <w:szCs w:val="20"/>
              </w:rPr>
            </w:pPr>
          </w:p>
          <w:p w14:paraId="1CDEE8A8" w14:textId="77777777" w:rsidR="00701B6C" w:rsidRPr="00962131" w:rsidRDefault="00701B6C" w:rsidP="00850C60">
            <w:pPr>
              <w:spacing w:after="0" w:line="238" w:lineRule="auto"/>
              <w:ind w:left="0" w:right="0" w:firstLine="0"/>
              <w:jc w:val="left"/>
              <w:rPr>
                <w:sz w:val="20"/>
                <w:szCs w:val="20"/>
              </w:rPr>
            </w:pPr>
          </w:p>
          <w:p w14:paraId="6EEFAC8C" w14:textId="77777777" w:rsidR="00701B6C" w:rsidRPr="00962131" w:rsidRDefault="00701B6C" w:rsidP="00850C60">
            <w:pPr>
              <w:spacing w:after="0" w:line="238" w:lineRule="auto"/>
              <w:ind w:left="0" w:right="0" w:firstLine="0"/>
              <w:jc w:val="left"/>
              <w:rPr>
                <w:sz w:val="20"/>
                <w:szCs w:val="20"/>
              </w:rPr>
            </w:pPr>
          </w:p>
          <w:p w14:paraId="5ECB557A" w14:textId="77777777" w:rsidR="00701B6C" w:rsidRPr="00962131" w:rsidRDefault="00701B6C" w:rsidP="00850C60">
            <w:pPr>
              <w:spacing w:after="0" w:line="238" w:lineRule="auto"/>
              <w:ind w:left="0" w:right="0" w:firstLine="0"/>
              <w:jc w:val="left"/>
              <w:rPr>
                <w:sz w:val="20"/>
                <w:szCs w:val="20"/>
              </w:rPr>
            </w:pPr>
          </w:p>
          <w:p w14:paraId="0BD7C1EE" w14:textId="77777777" w:rsidR="00701B6C" w:rsidRPr="00962131" w:rsidRDefault="00701B6C" w:rsidP="00850C60">
            <w:pPr>
              <w:spacing w:after="0" w:line="238" w:lineRule="auto"/>
              <w:ind w:left="0" w:right="0" w:firstLine="0"/>
              <w:jc w:val="left"/>
              <w:rPr>
                <w:sz w:val="20"/>
                <w:szCs w:val="20"/>
              </w:rPr>
            </w:pPr>
          </w:p>
          <w:p w14:paraId="404B85A6" w14:textId="77777777" w:rsidR="00701B6C" w:rsidRPr="00962131" w:rsidRDefault="00701B6C" w:rsidP="00850C60">
            <w:pPr>
              <w:spacing w:after="0" w:line="238" w:lineRule="auto"/>
              <w:ind w:left="0" w:right="0" w:firstLine="0"/>
              <w:jc w:val="left"/>
              <w:rPr>
                <w:sz w:val="20"/>
                <w:szCs w:val="20"/>
              </w:rPr>
            </w:pPr>
          </w:p>
          <w:p w14:paraId="0B074349" w14:textId="77777777" w:rsidR="00701B6C" w:rsidRPr="00962131" w:rsidRDefault="00701B6C" w:rsidP="00850C60">
            <w:pPr>
              <w:spacing w:after="0" w:line="238" w:lineRule="auto"/>
              <w:ind w:left="0" w:right="0" w:firstLine="0"/>
              <w:jc w:val="left"/>
              <w:rPr>
                <w:sz w:val="20"/>
                <w:szCs w:val="20"/>
              </w:rPr>
            </w:pPr>
          </w:p>
          <w:p w14:paraId="793C8240" w14:textId="77777777" w:rsidR="00701B6C" w:rsidRPr="00962131" w:rsidRDefault="00701B6C" w:rsidP="00850C60">
            <w:pPr>
              <w:spacing w:after="0" w:line="238" w:lineRule="auto"/>
              <w:ind w:left="0" w:right="0" w:firstLine="0"/>
              <w:jc w:val="left"/>
              <w:rPr>
                <w:sz w:val="20"/>
                <w:szCs w:val="20"/>
              </w:rPr>
            </w:pPr>
          </w:p>
          <w:p w14:paraId="2744A05F" w14:textId="77777777" w:rsidR="00701B6C" w:rsidRPr="00962131" w:rsidRDefault="00701B6C" w:rsidP="00850C60">
            <w:pPr>
              <w:spacing w:after="0" w:line="238" w:lineRule="auto"/>
              <w:ind w:left="0" w:right="0" w:firstLine="0"/>
              <w:jc w:val="left"/>
              <w:rPr>
                <w:sz w:val="20"/>
                <w:szCs w:val="20"/>
              </w:rPr>
            </w:pPr>
          </w:p>
          <w:p w14:paraId="7217A3B5" w14:textId="77777777" w:rsidR="00CA0A5F" w:rsidRPr="00962131" w:rsidRDefault="00CA0A5F" w:rsidP="00850C60">
            <w:pPr>
              <w:spacing w:after="0" w:line="238" w:lineRule="auto"/>
              <w:ind w:left="0" w:right="0" w:firstLine="0"/>
              <w:jc w:val="left"/>
              <w:rPr>
                <w:sz w:val="20"/>
                <w:szCs w:val="20"/>
              </w:rPr>
            </w:pPr>
          </w:p>
          <w:p w14:paraId="258A0AD1" w14:textId="77777777" w:rsidR="00701B6C" w:rsidRDefault="00701B6C" w:rsidP="00850C60">
            <w:pPr>
              <w:spacing w:after="0" w:line="238" w:lineRule="auto"/>
              <w:ind w:left="0" w:right="0" w:firstLine="0"/>
              <w:jc w:val="left"/>
              <w:rPr>
                <w:sz w:val="20"/>
                <w:szCs w:val="20"/>
              </w:rPr>
            </w:pPr>
          </w:p>
          <w:p w14:paraId="7302F41F" w14:textId="77777777" w:rsidR="00A772DE" w:rsidRDefault="00A772DE" w:rsidP="00850C60">
            <w:pPr>
              <w:spacing w:after="0" w:line="238" w:lineRule="auto"/>
              <w:ind w:left="0" w:right="0" w:firstLine="0"/>
              <w:jc w:val="left"/>
              <w:rPr>
                <w:sz w:val="20"/>
                <w:szCs w:val="20"/>
              </w:rPr>
            </w:pPr>
          </w:p>
          <w:p w14:paraId="2629D30D" w14:textId="77777777" w:rsidR="00A772DE" w:rsidRDefault="00A772DE" w:rsidP="00850C60">
            <w:pPr>
              <w:spacing w:after="0" w:line="238" w:lineRule="auto"/>
              <w:ind w:left="0" w:right="0" w:firstLine="0"/>
              <w:jc w:val="left"/>
              <w:rPr>
                <w:sz w:val="20"/>
                <w:szCs w:val="20"/>
              </w:rPr>
            </w:pPr>
          </w:p>
          <w:p w14:paraId="304DECF1" w14:textId="77777777" w:rsidR="00A772DE" w:rsidRDefault="00A772DE" w:rsidP="00850C60">
            <w:pPr>
              <w:spacing w:after="0" w:line="238" w:lineRule="auto"/>
              <w:ind w:left="0" w:right="0" w:firstLine="0"/>
              <w:jc w:val="left"/>
              <w:rPr>
                <w:sz w:val="20"/>
                <w:szCs w:val="20"/>
              </w:rPr>
            </w:pPr>
          </w:p>
          <w:p w14:paraId="776ED867" w14:textId="77777777" w:rsidR="00A772DE" w:rsidRDefault="00A772DE" w:rsidP="00850C60">
            <w:pPr>
              <w:spacing w:after="0" w:line="238" w:lineRule="auto"/>
              <w:ind w:left="0" w:right="0" w:firstLine="0"/>
              <w:jc w:val="left"/>
              <w:rPr>
                <w:sz w:val="20"/>
                <w:szCs w:val="20"/>
              </w:rPr>
            </w:pPr>
          </w:p>
          <w:p w14:paraId="0B535F18" w14:textId="77777777" w:rsidR="00A772DE" w:rsidRDefault="00A772DE" w:rsidP="00850C60">
            <w:pPr>
              <w:spacing w:after="0" w:line="238" w:lineRule="auto"/>
              <w:ind w:left="0" w:right="0" w:firstLine="0"/>
              <w:jc w:val="left"/>
              <w:rPr>
                <w:sz w:val="20"/>
                <w:szCs w:val="20"/>
              </w:rPr>
            </w:pPr>
          </w:p>
          <w:p w14:paraId="045C2BC8" w14:textId="77777777" w:rsidR="00A772DE" w:rsidRDefault="00A772DE" w:rsidP="00850C60">
            <w:pPr>
              <w:spacing w:after="0" w:line="238" w:lineRule="auto"/>
              <w:ind w:left="0" w:right="0" w:firstLine="0"/>
              <w:jc w:val="left"/>
              <w:rPr>
                <w:sz w:val="20"/>
                <w:szCs w:val="20"/>
              </w:rPr>
            </w:pPr>
          </w:p>
          <w:p w14:paraId="58A7DA14" w14:textId="77777777" w:rsidR="005531A6" w:rsidRDefault="005531A6" w:rsidP="00850C60">
            <w:pPr>
              <w:spacing w:after="0" w:line="238" w:lineRule="auto"/>
              <w:ind w:left="0" w:right="0" w:firstLine="0"/>
              <w:jc w:val="left"/>
              <w:rPr>
                <w:sz w:val="20"/>
                <w:szCs w:val="20"/>
              </w:rPr>
            </w:pPr>
          </w:p>
          <w:p w14:paraId="303F7777" w14:textId="77777777" w:rsidR="000C6FBD" w:rsidRPr="00962131" w:rsidRDefault="000C6FBD" w:rsidP="00850C60">
            <w:pPr>
              <w:spacing w:after="0" w:line="238" w:lineRule="auto"/>
              <w:ind w:left="0" w:right="0" w:firstLine="0"/>
              <w:jc w:val="left"/>
              <w:rPr>
                <w:sz w:val="20"/>
                <w:szCs w:val="20"/>
              </w:rPr>
            </w:pPr>
          </w:p>
          <w:p w14:paraId="56B89D91" w14:textId="77777777" w:rsidR="00701B6C" w:rsidRPr="00962131" w:rsidRDefault="00701B6C" w:rsidP="00850C60">
            <w:pPr>
              <w:spacing w:after="0" w:line="238" w:lineRule="auto"/>
              <w:ind w:left="0" w:right="0" w:firstLine="0"/>
              <w:jc w:val="left"/>
              <w:rPr>
                <w:sz w:val="20"/>
                <w:szCs w:val="20"/>
              </w:rPr>
            </w:pPr>
          </w:p>
          <w:p w14:paraId="2B0AEBED" w14:textId="77777777" w:rsidR="008541BD" w:rsidRDefault="008541BD" w:rsidP="00850C60">
            <w:pPr>
              <w:spacing w:after="0" w:line="238" w:lineRule="auto"/>
              <w:ind w:left="0" w:right="0" w:firstLine="0"/>
              <w:jc w:val="left"/>
              <w:rPr>
                <w:sz w:val="20"/>
                <w:szCs w:val="20"/>
              </w:rPr>
            </w:pPr>
          </w:p>
          <w:p w14:paraId="375BE786" w14:textId="77777777" w:rsidR="00E5024E" w:rsidRDefault="00E5024E" w:rsidP="00850C60">
            <w:pPr>
              <w:spacing w:after="0" w:line="238" w:lineRule="auto"/>
              <w:ind w:left="0" w:right="0" w:firstLine="0"/>
              <w:jc w:val="left"/>
              <w:rPr>
                <w:sz w:val="20"/>
                <w:szCs w:val="20"/>
              </w:rPr>
            </w:pPr>
          </w:p>
          <w:p w14:paraId="562CBCB1" w14:textId="77777777" w:rsidR="008541BD" w:rsidRDefault="008541BD" w:rsidP="00850C60">
            <w:pPr>
              <w:spacing w:after="0" w:line="238" w:lineRule="auto"/>
              <w:ind w:left="0" w:right="0" w:firstLine="0"/>
              <w:jc w:val="left"/>
              <w:rPr>
                <w:sz w:val="20"/>
                <w:szCs w:val="20"/>
              </w:rPr>
            </w:pPr>
          </w:p>
          <w:p w14:paraId="2019F064" w14:textId="5D09A5DB" w:rsidR="00701B6C" w:rsidRPr="00962131" w:rsidRDefault="00701B6C" w:rsidP="00850C60">
            <w:pPr>
              <w:spacing w:after="0" w:line="238" w:lineRule="auto"/>
              <w:ind w:left="0" w:right="0" w:firstLine="0"/>
              <w:jc w:val="left"/>
              <w:rPr>
                <w:sz w:val="20"/>
                <w:szCs w:val="20"/>
              </w:rPr>
            </w:pPr>
            <w:r w:rsidRPr="00962131">
              <w:rPr>
                <w:sz w:val="20"/>
                <w:szCs w:val="20"/>
              </w:rPr>
              <w:t>§ 22r</w:t>
            </w:r>
          </w:p>
          <w:p w14:paraId="2984C5EF" w14:textId="7E3C3C1B" w:rsidR="00701B6C" w:rsidRPr="00962131" w:rsidRDefault="00701B6C" w:rsidP="00850C60">
            <w:pPr>
              <w:spacing w:after="0" w:line="238" w:lineRule="auto"/>
              <w:ind w:left="0" w:right="0" w:firstLine="0"/>
              <w:jc w:val="left"/>
              <w:rPr>
                <w:sz w:val="20"/>
                <w:szCs w:val="20"/>
              </w:rPr>
            </w:pPr>
            <w:r w:rsidRPr="00962131">
              <w:rPr>
                <w:sz w:val="20"/>
                <w:szCs w:val="20"/>
              </w:rPr>
              <w:t xml:space="preserve">O: </w:t>
            </w:r>
            <w:r w:rsidR="00CA0A5F" w:rsidRPr="00962131">
              <w:rPr>
                <w:sz w:val="20"/>
                <w:szCs w:val="20"/>
              </w:rPr>
              <w:t>3</w:t>
            </w:r>
          </w:p>
          <w:p w14:paraId="0859E55E" w14:textId="77777777" w:rsidR="00211DDA" w:rsidRPr="00962131" w:rsidRDefault="00211DDA" w:rsidP="00850C60">
            <w:pPr>
              <w:spacing w:after="0" w:line="238" w:lineRule="auto"/>
              <w:ind w:left="0" w:right="0" w:firstLine="0"/>
              <w:jc w:val="left"/>
              <w:rPr>
                <w:sz w:val="20"/>
                <w:szCs w:val="20"/>
              </w:rPr>
            </w:pPr>
          </w:p>
          <w:p w14:paraId="36D14CFC" w14:textId="77777777" w:rsidR="00211DDA" w:rsidRPr="00962131" w:rsidRDefault="00211DDA" w:rsidP="00850C60">
            <w:pPr>
              <w:spacing w:after="0" w:line="238" w:lineRule="auto"/>
              <w:ind w:left="0" w:right="0" w:firstLine="0"/>
              <w:jc w:val="left"/>
              <w:rPr>
                <w:sz w:val="20"/>
                <w:szCs w:val="20"/>
              </w:rPr>
            </w:pPr>
          </w:p>
          <w:p w14:paraId="435FDB16" w14:textId="77777777" w:rsidR="00211DDA" w:rsidRPr="00962131" w:rsidRDefault="00211DDA" w:rsidP="00850C60">
            <w:pPr>
              <w:spacing w:after="0" w:line="238" w:lineRule="auto"/>
              <w:ind w:left="0" w:right="0" w:firstLine="0"/>
              <w:jc w:val="left"/>
              <w:rPr>
                <w:sz w:val="20"/>
                <w:szCs w:val="20"/>
              </w:rPr>
            </w:pPr>
          </w:p>
          <w:p w14:paraId="63BF74F7" w14:textId="77777777" w:rsidR="00211DDA" w:rsidRPr="00962131" w:rsidRDefault="00211DDA" w:rsidP="00850C60">
            <w:pPr>
              <w:spacing w:after="0" w:line="238" w:lineRule="auto"/>
              <w:ind w:left="0" w:right="0" w:firstLine="0"/>
              <w:jc w:val="left"/>
              <w:rPr>
                <w:sz w:val="20"/>
                <w:szCs w:val="20"/>
              </w:rPr>
            </w:pPr>
          </w:p>
          <w:p w14:paraId="1C11EC89" w14:textId="77777777" w:rsidR="00211DDA" w:rsidRPr="00962131" w:rsidRDefault="00211DDA" w:rsidP="00850C60">
            <w:pPr>
              <w:spacing w:after="0" w:line="238" w:lineRule="auto"/>
              <w:ind w:left="0" w:right="0" w:firstLine="0"/>
              <w:jc w:val="left"/>
              <w:rPr>
                <w:sz w:val="20"/>
                <w:szCs w:val="20"/>
              </w:rPr>
            </w:pPr>
          </w:p>
          <w:p w14:paraId="42A58A9B" w14:textId="77777777" w:rsidR="00211DDA" w:rsidRPr="00962131" w:rsidRDefault="00211DDA" w:rsidP="00850C60">
            <w:pPr>
              <w:spacing w:after="0" w:line="238" w:lineRule="auto"/>
              <w:ind w:left="0" w:right="0" w:firstLine="0"/>
              <w:jc w:val="left"/>
              <w:rPr>
                <w:sz w:val="20"/>
                <w:szCs w:val="20"/>
              </w:rPr>
            </w:pPr>
          </w:p>
          <w:p w14:paraId="5112B7B8" w14:textId="77777777" w:rsidR="00211DDA" w:rsidRPr="00962131" w:rsidRDefault="00211DDA" w:rsidP="00850C60">
            <w:pPr>
              <w:spacing w:after="0" w:line="238" w:lineRule="auto"/>
              <w:ind w:left="0" w:right="0" w:firstLine="0"/>
              <w:jc w:val="left"/>
              <w:rPr>
                <w:sz w:val="20"/>
                <w:szCs w:val="20"/>
              </w:rPr>
            </w:pPr>
          </w:p>
          <w:p w14:paraId="7D571777" w14:textId="77777777" w:rsidR="00211DDA" w:rsidRPr="00962131" w:rsidRDefault="00211DDA" w:rsidP="00850C60">
            <w:pPr>
              <w:spacing w:after="0" w:line="238" w:lineRule="auto"/>
              <w:ind w:left="0" w:right="0" w:firstLine="0"/>
              <w:jc w:val="left"/>
              <w:rPr>
                <w:sz w:val="20"/>
                <w:szCs w:val="20"/>
              </w:rPr>
            </w:pPr>
          </w:p>
          <w:p w14:paraId="63F80A59" w14:textId="77777777" w:rsidR="00211DDA" w:rsidRPr="00962131" w:rsidRDefault="00211DDA" w:rsidP="00850C60">
            <w:pPr>
              <w:spacing w:after="0" w:line="238" w:lineRule="auto"/>
              <w:ind w:left="0" w:right="0" w:firstLine="0"/>
              <w:jc w:val="left"/>
              <w:rPr>
                <w:sz w:val="20"/>
                <w:szCs w:val="20"/>
              </w:rPr>
            </w:pPr>
          </w:p>
          <w:p w14:paraId="6F6793A3" w14:textId="77777777" w:rsidR="00211DDA" w:rsidRPr="00962131" w:rsidRDefault="00211DDA" w:rsidP="00850C60">
            <w:pPr>
              <w:spacing w:after="0" w:line="238" w:lineRule="auto"/>
              <w:ind w:left="0" w:right="0" w:firstLine="0"/>
              <w:jc w:val="left"/>
              <w:rPr>
                <w:sz w:val="20"/>
                <w:szCs w:val="20"/>
              </w:rPr>
            </w:pPr>
          </w:p>
          <w:p w14:paraId="21ABCAD5" w14:textId="77777777" w:rsidR="00211DDA" w:rsidRPr="00962131" w:rsidRDefault="00211DDA" w:rsidP="00850C60">
            <w:pPr>
              <w:spacing w:after="0" w:line="238" w:lineRule="auto"/>
              <w:ind w:left="0" w:right="0" w:firstLine="0"/>
              <w:jc w:val="left"/>
              <w:rPr>
                <w:sz w:val="20"/>
                <w:szCs w:val="20"/>
              </w:rPr>
            </w:pPr>
          </w:p>
          <w:p w14:paraId="14FA164D" w14:textId="77777777" w:rsidR="00211DDA" w:rsidRPr="00962131" w:rsidRDefault="00211DDA" w:rsidP="00850C60">
            <w:pPr>
              <w:spacing w:after="0" w:line="238" w:lineRule="auto"/>
              <w:ind w:left="0" w:right="0" w:firstLine="0"/>
              <w:jc w:val="left"/>
              <w:rPr>
                <w:sz w:val="20"/>
                <w:szCs w:val="20"/>
              </w:rPr>
            </w:pPr>
          </w:p>
          <w:p w14:paraId="11FDAC28" w14:textId="77777777" w:rsidR="00211DDA" w:rsidRPr="00962131" w:rsidRDefault="00211DDA" w:rsidP="00850C60">
            <w:pPr>
              <w:spacing w:after="0" w:line="238" w:lineRule="auto"/>
              <w:ind w:left="0" w:right="0" w:firstLine="0"/>
              <w:jc w:val="left"/>
              <w:rPr>
                <w:sz w:val="20"/>
                <w:szCs w:val="20"/>
              </w:rPr>
            </w:pPr>
          </w:p>
          <w:p w14:paraId="7606B664" w14:textId="77777777" w:rsidR="00211DDA" w:rsidRPr="00962131" w:rsidRDefault="00211DDA" w:rsidP="00850C60">
            <w:pPr>
              <w:spacing w:after="0" w:line="238" w:lineRule="auto"/>
              <w:ind w:left="0" w:right="0" w:firstLine="0"/>
              <w:jc w:val="left"/>
              <w:rPr>
                <w:sz w:val="20"/>
                <w:szCs w:val="20"/>
              </w:rPr>
            </w:pPr>
          </w:p>
          <w:p w14:paraId="05B860C3" w14:textId="77777777" w:rsidR="00211DDA" w:rsidRPr="00962131" w:rsidRDefault="00211DDA" w:rsidP="00850C60">
            <w:pPr>
              <w:spacing w:after="0" w:line="238" w:lineRule="auto"/>
              <w:ind w:left="0" w:right="0" w:firstLine="0"/>
              <w:jc w:val="left"/>
              <w:rPr>
                <w:sz w:val="20"/>
                <w:szCs w:val="20"/>
              </w:rPr>
            </w:pPr>
          </w:p>
          <w:p w14:paraId="6C3BF0E9" w14:textId="77777777" w:rsidR="00211DDA" w:rsidRPr="00962131" w:rsidRDefault="00211DDA" w:rsidP="00850C60">
            <w:pPr>
              <w:spacing w:after="0" w:line="238" w:lineRule="auto"/>
              <w:ind w:left="0" w:right="0" w:firstLine="0"/>
              <w:jc w:val="left"/>
              <w:rPr>
                <w:sz w:val="20"/>
                <w:szCs w:val="20"/>
              </w:rPr>
            </w:pPr>
          </w:p>
          <w:p w14:paraId="60326F60" w14:textId="77777777" w:rsidR="00211DDA" w:rsidRPr="00962131" w:rsidRDefault="00211DDA" w:rsidP="00850C60">
            <w:pPr>
              <w:spacing w:after="0" w:line="238" w:lineRule="auto"/>
              <w:ind w:left="0" w:right="0" w:firstLine="0"/>
              <w:jc w:val="left"/>
              <w:rPr>
                <w:sz w:val="20"/>
                <w:szCs w:val="20"/>
              </w:rPr>
            </w:pPr>
          </w:p>
          <w:p w14:paraId="5FBC2078" w14:textId="77777777" w:rsidR="00211DDA" w:rsidRPr="00962131" w:rsidRDefault="00211DDA" w:rsidP="00211DDA">
            <w:pPr>
              <w:spacing w:after="0" w:line="238" w:lineRule="auto"/>
              <w:ind w:left="0" w:right="0" w:firstLine="0"/>
              <w:jc w:val="left"/>
              <w:rPr>
                <w:sz w:val="20"/>
                <w:szCs w:val="20"/>
              </w:rPr>
            </w:pPr>
            <w:r w:rsidRPr="00962131">
              <w:rPr>
                <w:sz w:val="20"/>
                <w:szCs w:val="20"/>
              </w:rPr>
              <w:t>§ 22r</w:t>
            </w:r>
          </w:p>
          <w:p w14:paraId="4F368FCF" w14:textId="67DAD7C9" w:rsidR="00211DDA" w:rsidRPr="00962131" w:rsidRDefault="00211DDA" w:rsidP="00211DDA">
            <w:pPr>
              <w:spacing w:after="0" w:line="238" w:lineRule="auto"/>
              <w:ind w:left="0" w:right="0" w:firstLine="0"/>
              <w:jc w:val="left"/>
              <w:rPr>
                <w:sz w:val="20"/>
                <w:szCs w:val="20"/>
              </w:rPr>
            </w:pPr>
            <w:r w:rsidRPr="00962131">
              <w:rPr>
                <w:sz w:val="20"/>
                <w:szCs w:val="20"/>
              </w:rPr>
              <w:t xml:space="preserve">O: </w:t>
            </w:r>
            <w:r w:rsidR="00CA0A5F" w:rsidRPr="00962131">
              <w:rPr>
                <w:sz w:val="20"/>
                <w:szCs w:val="20"/>
              </w:rPr>
              <w:t>4</w:t>
            </w:r>
          </w:p>
          <w:p w14:paraId="15529B57" w14:textId="77777777" w:rsidR="00211DDA" w:rsidRPr="00962131" w:rsidRDefault="00211DDA" w:rsidP="00850C60">
            <w:pPr>
              <w:spacing w:after="0" w:line="238" w:lineRule="auto"/>
              <w:ind w:left="0" w:right="0" w:firstLine="0"/>
              <w:jc w:val="left"/>
              <w:rPr>
                <w:sz w:val="20"/>
                <w:szCs w:val="20"/>
              </w:rPr>
            </w:pPr>
          </w:p>
          <w:p w14:paraId="29EF97F4" w14:textId="77777777" w:rsidR="00211DDA" w:rsidRPr="00962131" w:rsidRDefault="00211DDA" w:rsidP="00850C60">
            <w:pPr>
              <w:spacing w:after="0" w:line="238" w:lineRule="auto"/>
              <w:ind w:left="0" w:right="0" w:firstLine="0"/>
              <w:jc w:val="left"/>
              <w:rPr>
                <w:sz w:val="20"/>
                <w:szCs w:val="20"/>
              </w:rPr>
            </w:pPr>
          </w:p>
          <w:p w14:paraId="4773535E" w14:textId="77777777" w:rsidR="00211DDA" w:rsidRPr="00962131" w:rsidRDefault="00211DDA" w:rsidP="00850C60">
            <w:pPr>
              <w:spacing w:after="0" w:line="238" w:lineRule="auto"/>
              <w:ind w:left="0" w:right="0" w:firstLine="0"/>
              <w:jc w:val="left"/>
              <w:rPr>
                <w:sz w:val="20"/>
                <w:szCs w:val="20"/>
              </w:rPr>
            </w:pPr>
          </w:p>
          <w:p w14:paraId="1FAA49AD" w14:textId="77777777" w:rsidR="00211DDA" w:rsidRPr="00962131" w:rsidRDefault="00211DDA" w:rsidP="00850C60">
            <w:pPr>
              <w:spacing w:after="0" w:line="238" w:lineRule="auto"/>
              <w:ind w:left="0" w:right="0" w:firstLine="0"/>
              <w:jc w:val="left"/>
              <w:rPr>
                <w:sz w:val="20"/>
                <w:szCs w:val="20"/>
              </w:rPr>
            </w:pPr>
          </w:p>
          <w:p w14:paraId="43EEDF7B" w14:textId="77777777" w:rsidR="00211DDA" w:rsidRPr="00962131" w:rsidRDefault="00211DDA" w:rsidP="00850C60">
            <w:pPr>
              <w:spacing w:after="0" w:line="238" w:lineRule="auto"/>
              <w:ind w:left="0" w:right="0" w:firstLine="0"/>
              <w:jc w:val="left"/>
              <w:rPr>
                <w:sz w:val="20"/>
                <w:szCs w:val="20"/>
              </w:rPr>
            </w:pPr>
          </w:p>
          <w:p w14:paraId="1986CFBA" w14:textId="77777777" w:rsidR="005D0E25" w:rsidRPr="00962131" w:rsidRDefault="005D0E25" w:rsidP="00850C60">
            <w:pPr>
              <w:spacing w:after="0" w:line="238" w:lineRule="auto"/>
              <w:ind w:left="0" w:right="0" w:firstLine="0"/>
              <w:jc w:val="left"/>
              <w:rPr>
                <w:sz w:val="20"/>
                <w:szCs w:val="20"/>
              </w:rPr>
            </w:pPr>
          </w:p>
          <w:p w14:paraId="04AAC51C" w14:textId="77777777" w:rsidR="005D0E25" w:rsidRPr="00962131" w:rsidRDefault="005D0E25" w:rsidP="00850C60">
            <w:pPr>
              <w:spacing w:after="0" w:line="238" w:lineRule="auto"/>
              <w:ind w:left="0" w:right="0" w:firstLine="0"/>
              <w:jc w:val="left"/>
              <w:rPr>
                <w:sz w:val="20"/>
                <w:szCs w:val="20"/>
              </w:rPr>
            </w:pPr>
          </w:p>
          <w:p w14:paraId="0FCC38B4" w14:textId="4F0A6A51" w:rsidR="00211DDA" w:rsidRPr="00962131" w:rsidRDefault="00211DDA" w:rsidP="00850C60">
            <w:pPr>
              <w:spacing w:after="0" w:line="238" w:lineRule="auto"/>
              <w:ind w:left="0" w:right="0" w:firstLine="0"/>
              <w:jc w:val="left"/>
              <w:rPr>
                <w:sz w:val="20"/>
                <w:szCs w:val="20"/>
              </w:rPr>
            </w:pPr>
            <w:r w:rsidRPr="00962131">
              <w:rPr>
                <w:sz w:val="20"/>
                <w:szCs w:val="20"/>
              </w:rPr>
              <w:t>§ 22r</w:t>
            </w:r>
          </w:p>
          <w:p w14:paraId="001C4EE0" w14:textId="51951D26" w:rsidR="00211DDA" w:rsidRPr="00962131" w:rsidRDefault="00211DDA" w:rsidP="00850C60">
            <w:pPr>
              <w:spacing w:after="0" w:line="238" w:lineRule="auto"/>
              <w:ind w:left="0" w:right="0" w:firstLine="0"/>
              <w:jc w:val="left"/>
              <w:rPr>
                <w:sz w:val="20"/>
                <w:szCs w:val="20"/>
              </w:rPr>
            </w:pPr>
            <w:r w:rsidRPr="00962131">
              <w:rPr>
                <w:sz w:val="20"/>
                <w:szCs w:val="20"/>
              </w:rPr>
              <w:t xml:space="preserve">O: </w:t>
            </w:r>
            <w:r w:rsidR="00CA0A5F" w:rsidRPr="00962131">
              <w:rPr>
                <w:sz w:val="20"/>
                <w:szCs w:val="20"/>
              </w:rPr>
              <w:t>5</w:t>
            </w:r>
          </w:p>
          <w:p w14:paraId="24BF736F" w14:textId="77777777" w:rsidR="00211DDA" w:rsidRPr="00962131" w:rsidRDefault="00211DDA" w:rsidP="00850C60">
            <w:pPr>
              <w:spacing w:after="0" w:line="238" w:lineRule="auto"/>
              <w:ind w:left="0" w:right="0" w:firstLine="0"/>
              <w:jc w:val="left"/>
              <w:rPr>
                <w:sz w:val="20"/>
                <w:szCs w:val="20"/>
              </w:rPr>
            </w:pPr>
          </w:p>
          <w:p w14:paraId="79637427" w14:textId="77777777" w:rsidR="00701B6C" w:rsidRPr="00962131" w:rsidRDefault="00701B6C" w:rsidP="00850C60">
            <w:pPr>
              <w:spacing w:after="0" w:line="238" w:lineRule="auto"/>
              <w:ind w:left="0" w:right="0" w:firstLine="0"/>
              <w:jc w:val="left"/>
              <w:rPr>
                <w:sz w:val="20"/>
                <w:szCs w:val="20"/>
              </w:rPr>
            </w:pPr>
          </w:p>
          <w:p w14:paraId="066FA6CF" w14:textId="77777777" w:rsidR="00FE329E" w:rsidRPr="00962131" w:rsidRDefault="00FE329E" w:rsidP="00850C60">
            <w:pPr>
              <w:spacing w:after="0" w:line="238" w:lineRule="auto"/>
              <w:ind w:left="0" w:right="0" w:firstLine="0"/>
              <w:jc w:val="left"/>
              <w:rPr>
                <w:sz w:val="20"/>
                <w:szCs w:val="20"/>
              </w:rPr>
            </w:pPr>
          </w:p>
          <w:p w14:paraId="4D5363BA" w14:textId="77777777" w:rsidR="00FE329E" w:rsidRPr="00962131" w:rsidRDefault="00FE329E" w:rsidP="00850C60">
            <w:pPr>
              <w:spacing w:after="0" w:line="238" w:lineRule="auto"/>
              <w:ind w:left="0" w:right="0" w:firstLine="0"/>
              <w:jc w:val="left"/>
              <w:rPr>
                <w:sz w:val="20"/>
                <w:szCs w:val="20"/>
              </w:rPr>
            </w:pPr>
          </w:p>
          <w:p w14:paraId="261BD2C5" w14:textId="77777777" w:rsidR="00FE329E" w:rsidRPr="00962131" w:rsidRDefault="00FE329E" w:rsidP="00850C60">
            <w:pPr>
              <w:spacing w:after="0" w:line="238" w:lineRule="auto"/>
              <w:ind w:left="0" w:right="0" w:firstLine="0"/>
              <w:jc w:val="left"/>
              <w:rPr>
                <w:sz w:val="20"/>
                <w:szCs w:val="20"/>
              </w:rPr>
            </w:pPr>
          </w:p>
          <w:p w14:paraId="63FBF4CD" w14:textId="77777777" w:rsidR="00FE329E" w:rsidRPr="00962131" w:rsidRDefault="00FE329E" w:rsidP="00850C60">
            <w:pPr>
              <w:spacing w:after="0" w:line="238" w:lineRule="auto"/>
              <w:ind w:left="0" w:right="0" w:firstLine="0"/>
              <w:jc w:val="left"/>
              <w:rPr>
                <w:sz w:val="20"/>
                <w:szCs w:val="20"/>
              </w:rPr>
            </w:pPr>
          </w:p>
          <w:p w14:paraId="04750B5F" w14:textId="77777777" w:rsidR="00FE329E" w:rsidRPr="00962131" w:rsidRDefault="00FE329E" w:rsidP="00850C60">
            <w:pPr>
              <w:spacing w:after="0" w:line="238" w:lineRule="auto"/>
              <w:ind w:left="0" w:right="0" w:firstLine="0"/>
              <w:jc w:val="left"/>
              <w:rPr>
                <w:sz w:val="20"/>
                <w:szCs w:val="20"/>
              </w:rPr>
            </w:pPr>
          </w:p>
          <w:p w14:paraId="130C9F7B" w14:textId="77777777" w:rsidR="00FE329E" w:rsidRPr="00962131" w:rsidRDefault="00FE329E" w:rsidP="00850C60">
            <w:pPr>
              <w:spacing w:after="0" w:line="238" w:lineRule="auto"/>
              <w:ind w:left="0" w:right="0" w:firstLine="0"/>
              <w:jc w:val="left"/>
              <w:rPr>
                <w:sz w:val="20"/>
                <w:szCs w:val="20"/>
              </w:rPr>
            </w:pPr>
          </w:p>
          <w:p w14:paraId="7B6F6AED" w14:textId="77777777" w:rsidR="00FE329E" w:rsidRPr="00962131" w:rsidRDefault="00FE329E" w:rsidP="00850C60">
            <w:pPr>
              <w:spacing w:after="0" w:line="238" w:lineRule="auto"/>
              <w:ind w:left="0" w:right="0" w:firstLine="0"/>
              <w:jc w:val="left"/>
              <w:rPr>
                <w:sz w:val="20"/>
                <w:szCs w:val="20"/>
              </w:rPr>
            </w:pPr>
          </w:p>
          <w:p w14:paraId="6FCA9834" w14:textId="77777777" w:rsidR="00FE329E" w:rsidRPr="00962131" w:rsidRDefault="00FE329E" w:rsidP="00850C60">
            <w:pPr>
              <w:spacing w:after="0" w:line="238" w:lineRule="auto"/>
              <w:ind w:left="0" w:right="0" w:firstLine="0"/>
              <w:jc w:val="left"/>
              <w:rPr>
                <w:sz w:val="20"/>
                <w:szCs w:val="20"/>
              </w:rPr>
            </w:pPr>
          </w:p>
          <w:p w14:paraId="4374B63B" w14:textId="77777777" w:rsidR="00FE329E" w:rsidRPr="00962131" w:rsidRDefault="00FE329E" w:rsidP="00850C60">
            <w:pPr>
              <w:spacing w:after="0" w:line="238" w:lineRule="auto"/>
              <w:ind w:left="0" w:right="0" w:firstLine="0"/>
              <w:jc w:val="left"/>
              <w:rPr>
                <w:sz w:val="20"/>
                <w:szCs w:val="20"/>
              </w:rPr>
            </w:pPr>
          </w:p>
          <w:p w14:paraId="153CA23C" w14:textId="77777777" w:rsidR="00FE329E" w:rsidRPr="00962131" w:rsidRDefault="00FE329E" w:rsidP="00850C60">
            <w:pPr>
              <w:spacing w:after="0" w:line="238" w:lineRule="auto"/>
              <w:ind w:left="0" w:right="0" w:firstLine="0"/>
              <w:jc w:val="left"/>
              <w:rPr>
                <w:sz w:val="20"/>
                <w:szCs w:val="20"/>
              </w:rPr>
            </w:pPr>
          </w:p>
          <w:p w14:paraId="790387A2" w14:textId="77777777" w:rsidR="00FE329E" w:rsidRPr="00962131" w:rsidRDefault="00FE329E" w:rsidP="00850C60">
            <w:pPr>
              <w:spacing w:after="0" w:line="238" w:lineRule="auto"/>
              <w:ind w:left="0" w:right="0" w:firstLine="0"/>
              <w:jc w:val="left"/>
              <w:rPr>
                <w:sz w:val="20"/>
                <w:szCs w:val="20"/>
              </w:rPr>
            </w:pPr>
          </w:p>
          <w:p w14:paraId="55604E2E" w14:textId="77777777" w:rsidR="00FE329E" w:rsidRPr="00962131" w:rsidRDefault="00FE329E" w:rsidP="00850C60">
            <w:pPr>
              <w:spacing w:after="0" w:line="238" w:lineRule="auto"/>
              <w:ind w:left="0" w:right="0" w:firstLine="0"/>
              <w:jc w:val="left"/>
              <w:rPr>
                <w:sz w:val="20"/>
                <w:szCs w:val="20"/>
              </w:rPr>
            </w:pPr>
          </w:p>
          <w:p w14:paraId="34FFC806" w14:textId="77777777" w:rsidR="00FE329E" w:rsidRPr="00962131" w:rsidRDefault="00FE329E" w:rsidP="00850C60">
            <w:pPr>
              <w:spacing w:after="0" w:line="238" w:lineRule="auto"/>
              <w:ind w:left="0" w:right="0" w:firstLine="0"/>
              <w:jc w:val="left"/>
              <w:rPr>
                <w:sz w:val="20"/>
                <w:szCs w:val="20"/>
              </w:rPr>
            </w:pPr>
          </w:p>
          <w:p w14:paraId="22EED1AD" w14:textId="77777777" w:rsidR="00FE329E" w:rsidRPr="00962131" w:rsidRDefault="00FE329E" w:rsidP="00850C60">
            <w:pPr>
              <w:spacing w:after="0" w:line="238" w:lineRule="auto"/>
              <w:ind w:left="0" w:right="0" w:firstLine="0"/>
              <w:jc w:val="left"/>
              <w:rPr>
                <w:sz w:val="20"/>
                <w:szCs w:val="20"/>
              </w:rPr>
            </w:pPr>
          </w:p>
          <w:p w14:paraId="612095C7" w14:textId="77777777" w:rsidR="00FE329E" w:rsidRPr="00962131" w:rsidRDefault="00FE329E" w:rsidP="00850C60">
            <w:pPr>
              <w:spacing w:after="0" w:line="238" w:lineRule="auto"/>
              <w:ind w:left="0" w:right="0" w:firstLine="0"/>
              <w:jc w:val="left"/>
              <w:rPr>
                <w:sz w:val="20"/>
                <w:szCs w:val="20"/>
              </w:rPr>
            </w:pPr>
          </w:p>
          <w:p w14:paraId="4F480E21" w14:textId="77777777" w:rsidR="00FE329E" w:rsidRPr="00962131" w:rsidRDefault="00FE329E" w:rsidP="00850C60">
            <w:pPr>
              <w:spacing w:after="0" w:line="238" w:lineRule="auto"/>
              <w:ind w:left="0" w:right="0" w:firstLine="0"/>
              <w:jc w:val="left"/>
              <w:rPr>
                <w:sz w:val="20"/>
                <w:szCs w:val="20"/>
              </w:rPr>
            </w:pPr>
          </w:p>
          <w:p w14:paraId="78FBF031" w14:textId="77777777" w:rsidR="00FE329E" w:rsidRPr="00962131" w:rsidRDefault="00FE329E" w:rsidP="00850C60">
            <w:pPr>
              <w:spacing w:after="0" w:line="238" w:lineRule="auto"/>
              <w:ind w:left="0" w:right="0" w:firstLine="0"/>
              <w:jc w:val="left"/>
              <w:rPr>
                <w:sz w:val="20"/>
                <w:szCs w:val="20"/>
              </w:rPr>
            </w:pPr>
          </w:p>
          <w:p w14:paraId="0501BA38" w14:textId="77777777" w:rsidR="00FE329E" w:rsidRPr="00962131" w:rsidRDefault="00FE329E" w:rsidP="00850C60">
            <w:pPr>
              <w:spacing w:after="0" w:line="238" w:lineRule="auto"/>
              <w:ind w:left="0" w:right="0" w:firstLine="0"/>
              <w:jc w:val="left"/>
              <w:rPr>
                <w:sz w:val="20"/>
                <w:szCs w:val="20"/>
              </w:rPr>
            </w:pPr>
          </w:p>
          <w:p w14:paraId="0ED2A49E" w14:textId="77777777" w:rsidR="00FE329E" w:rsidRPr="00962131" w:rsidRDefault="00FE329E" w:rsidP="00850C60">
            <w:pPr>
              <w:spacing w:after="0" w:line="238" w:lineRule="auto"/>
              <w:ind w:left="0" w:right="0" w:firstLine="0"/>
              <w:jc w:val="left"/>
              <w:rPr>
                <w:sz w:val="20"/>
                <w:szCs w:val="20"/>
              </w:rPr>
            </w:pPr>
          </w:p>
          <w:p w14:paraId="6260ACEC" w14:textId="77777777" w:rsidR="00FE329E" w:rsidRPr="00962131" w:rsidRDefault="00FE329E" w:rsidP="00850C60">
            <w:pPr>
              <w:spacing w:after="0" w:line="238" w:lineRule="auto"/>
              <w:ind w:left="0" w:right="0" w:firstLine="0"/>
              <w:jc w:val="left"/>
              <w:rPr>
                <w:sz w:val="20"/>
                <w:szCs w:val="20"/>
              </w:rPr>
            </w:pPr>
          </w:p>
          <w:p w14:paraId="59F0F37B" w14:textId="77777777" w:rsidR="00FE329E" w:rsidRPr="00962131" w:rsidRDefault="00FE329E" w:rsidP="00850C60">
            <w:pPr>
              <w:spacing w:after="0" w:line="238" w:lineRule="auto"/>
              <w:ind w:left="0" w:right="0" w:firstLine="0"/>
              <w:jc w:val="left"/>
              <w:rPr>
                <w:sz w:val="20"/>
                <w:szCs w:val="20"/>
              </w:rPr>
            </w:pPr>
          </w:p>
          <w:p w14:paraId="07E0DAB5" w14:textId="77777777" w:rsidR="009053A8" w:rsidRPr="00962131" w:rsidRDefault="009053A8" w:rsidP="00850C60">
            <w:pPr>
              <w:spacing w:after="0" w:line="238" w:lineRule="auto"/>
              <w:ind w:left="0" w:right="0" w:firstLine="0"/>
              <w:jc w:val="left"/>
              <w:rPr>
                <w:sz w:val="20"/>
                <w:szCs w:val="20"/>
              </w:rPr>
            </w:pPr>
          </w:p>
          <w:p w14:paraId="39454FA1" w14:textId="77777777" w:rsidR="009053A8" w:rsidRPr="00962131" w:rsidRDefault="009053A8" w:rsidP="00850C60">
            <w:pPr>
              <w:spacing w:after="0" w:line="238" w:lineRule="auto"/>
              <w:ind w:left="0" w:right="0" w:firstLine="0"/>
              <w:jc w:val="left"/>
              <w:rPr>
                <w:sz w:val="20"/>
                <w:szCs w:val="20"/>
              </w:rPr>
            </w:pPr>
          </w:p>
          <w:p w14:paraId="7612862D" w14:textId="77777777" w:rsidR="00FE329E" w:rsidRPr="00962131" w:rsidRDefault="00CD6B86" w:rsidP="00850C60">
            <w:pPr>
              <w:spacing w:after="0" w:line="238" w:lineRule="auto"/>
              <w:ind w:left="0" w:right="0" w:firstLine="0"/>
              <w:jc w:val="left"/>
              <w:rPr>
                <w:sz w:val="20"/>
                <w:szCs w:val="20"/>
              </w:rPr>
            </w:pPr>
            <w:r w:rsidRPr="00962131">
              <w:rPr>
                <w:sz w:val="20"/>
                <w:szCs w:val="20"/>
              </w:rPr>
              <w:t xml:space="preserve">§ 17 </w:t>
            </w:r>
          </w:p>
          <w:p w14:paraId="4EEE253C" w14:textId="7D355C0F" w:rsidR="00CD6B86" w:rsidRPr="00962131" w:rsidRDefault="00CD6B86" w:rsidP="00850C60">
            <w:pPr>
              <w:spacing w:after="0" w:line="238" w:lineRule="auto"/>
              <w:ind w:left="0" w:right="0" w:firstLine="0"/>
              <w:jc w:val="left"/>
              <w:rPr>
                <w:sz w:val="20"/>
                <w:szCs w:val="20"/>
              </w:rPr>
            </w:pPr>
            <w:r w:rsidRPr="00962131">
              <w:rPr>
                <w:sz w:val="20"/>
                <w:szCs w:val="20"/>
              </w:rPr>
              <w:t>O: 5</w:t>
            </w:r>
          </w:p>
        </w:tc>
        <w:tc>
          <w:tcPr>
            <w:tcW w:w="3827" w:type="dxa"/>
          </w:tcPr>
          <w:p w14:paraId="455BBB7E" w14:textId="77777777" w:rsidR="00850C60" w:rsidRPr="00962131" w:rsidRDefault="00850C60" w:rsidP="00850C60">
            <w:pPr>
              <w:spacing w:after="120" w:line="240" w:lineRule="auto"/>
              <w:ind w:left="-38" w:right="0" w:firstLine="0"/>
              <w:rPr>
                <w:b/>
                <w:sz w:val="20"/>
                <w:szCs w:val="20"/>
              </w:rPr>
            </w:pPr>
          </w:p>
          <w:p w14:paraId="5D3A6973" w14:textId="77777777" w:rsidR="00B20876" w:rsidRPr="00962131" w:rsidRDefault="00B20876" w:rsidP="00850C60">
            <w:pPr>
              <w:spacing w:after="120" w:line="240" w:lineRule="auto"/>
              <w:ind w:left="-38" w:right="0" w:firstLine="0"/>
              <w:rPr>
                <w:b/>
                <w:sz w:val="20"/>
                <w:szCs w:val="20"/>
              </w:rPr>
            </w:pPr>
          </w:p>
          <w:p w14:paraId="16EA818E" w14:textId="77777777" w:rsidR="00B20876" w:rsidRPr="00962131" w:rsidRDefault="00B20876" w:rsidP="00850C60">
            <w:pPr>
              <w:spacing w:after="120" w:line="240" w:lineRule="auto"/>
              <w:ind w:left="-38" w:right="0" w:firstLine="0"/>
              <w:rPr>
                <w:b/>
                <w:sz w:val="20"/>
                <w:szCs w:val="20"/>
              </w:rPr>
            </w:pPr>
          </w:p>
          <w:p w14:paraId="60956904" w14:textId="77777777" w:rsidR="00B20876" w:rsidRPr="00962131" w:rsidRDefault="00B20876" w:rsidP="00850C60">
            <w:pPr>
              <w:spacing w:after="120" w:line="240" w:lineRule="auto"/>
              <w:ind w:left="-38" w:right="0" w:firstLine="0"/>
              <w:rPr>
                <w:b/>
                <w:sz w:val="20"/>
                <w:szCs w:val="20"/>
              </w:rPr>
            </w:pPr>
          </w:p>
          <w:p w14:paraId="6C6D9E0C" w14:textId="77777777" w:rsidR="00B20876" w:rsidRPr="00962131" w:rsidRDefault="00B20876" w:rsidP="00850C60">
            <w:pPr>
              <w:spacing w:after="120" w:line="240" w:lineRule="auto"/>
              <w:ind w:left="-38" w:right="0" w:firstLine="0"/>
              <w:rPr>
                <w:b/>
                <w:sz w:val="20"/>
                <w:szCs w:val="20"/>
              </w:rPr>
            </w:pPr>
          </w:p>
          <w:p w14:paraId="35B69330" w14:textId="48556FEA" w:rsidR="005D0E25" w:rsidRPr="00962131" w:rsidRDefault="00307D16" w:rsidP="00F97363">
            <w:pPr>
              <w:spacing w:after="120" w:line="240" w:lineRule="auto"/>
              <w:ind w:left="-38" w:right="0" w:firstLine="0"/>
              <w:rPr>
                <w:b/>
                <w:sz w:val="20"/>
                <w:szCs w:val="20"/>
              </w:rPr>
            </w:pPr>
            <w:r w:rsidRPr="00962131">
              <w:rPr>
                <w:sz w:val="20"/>
                <w:szCs w:val="20"/>
              </w:rPr>
              <w:t>(2)</w:t>
            </w:r>
            <w:r w:rsidR="001D6FFB" w:rsidRPr="00962131">
              <w:rPr>
                <w:sz w:val="20"/>
                <w:szCs w:val="20"/>
              </w:rPr>
              <w:t xml:space="preserve"> </w:t>
            </w:r>
            <w:r w:rsidRPr="00962131">
              <w:rPr>
                <w:sz w:val="20"/>
                <w:szCs w:val="20"/>
              </w:rPr>
              <w:t xml:space="preserve">Daňovník oznámi elektronickými prostriedkami správcovi dane informácie podľa odseku 1 najneskôr do 15 mesiacov po uplynutí </w:t>
            </w:r>
            <w:r w:rsidRPr="00962131">
              <w:rPr>
                <w:b/>
                <w:bCs/>
                <w:color w:val="auto"/>
                <w:sz w:val="20"/>
                <w:szCs w:val="20"/>
              </w:rPr>
              <w:t>oznamovaného účtovného obdobia.</w:t>
            </w:r>
            <w:r w:rsidRPr="00962131">
              <w:rPr>
                <w:sz w:val="20"/>
                <w:szCs w:val="20"/>
              </w:rPr>
              <w:t xml:space="preserve"> </w:t>
            </w:r>
            <w:r w:rsidRPr="00962131">
              <w:rPr>
                <w:color w:val="auto"/>
                <w:sz w:val="20"/>
                <w:szCs w:val="20"/>
              </w:rPr>
              <w:t xml:space="preserve">Ak je </w:t>
            </w:r>
            <w:r w:rsidRPr="00962131">
              <w:rPr>
                <w:b/>
                <w:bCs/>
                <w:color w:val="auto"/>
                <w:sz w:val="20"/>
                <w:szCs w:val="20"/>
              </w:rPr>
              <w:t>oznamované účtovné obdobie</w:t>
            </w:r>
            <w:r w:rsidRPr="00962131">
              <w:rPr>
                <w:color w:val="auto"/>
                <w:sz w:val="20"/>
                <w:szCs w:val="20"/>
              </w:rPr>
              <w:t xml:space="preserve"> prechodným rokom, predlžuje sa táto lehota o tri celé kalendárne mesiace. </w:t>
            </w:r>
            <w:r w:rsidR="009375A4" w:rsidRPr="00EC216F">
              <w:rPr>
                <w:b/>
                <w:sz w:val="20"/>
                <w:szCs w:val="20"/>
              </w:rPr>
              <w:t xml:space="preserve">Formulár na podanie oznámenia s informáciami na určenie </w:t>
            </w:r>
            <w:proofErr w:type="spellStart"/>
            <w:r w:rsidR="009375A4" w:rsidRPr="00EC216F">
              <w:rPr>
                <w:b/>
                <w:sz w:val="20"/>
                <w:szCs w:val="20"/>
              </w:rPr>
              <w:t>dorovnávacej</w:t>
            </w:r>
            <w:proofErr w:type="spellEnd"/>
            <w:r w:rsidR="009375A4" w:rsidRPr="00EC216F">
              <w:rPr>
                <w:b/>
                <w:sz w:val="20"/>
                <w:szCs w:val="20"/>
              </w:rPr>
              <w:t xml:space="preserve"> dane podľa Oddielu IV Prílohy VII smernice Rady 2011/16/EÚ z 15. februára 2011 o administratívnej spolupráci v oblasti daní a zrušení smernice 77/799/EHS v platnom znení uverejní Finančné riaditeľstvo Slovenskej republiky (ďalej len „finančné riaditeľstvo“) na svojom webovom sídle.</w:t>
            </w:r>
          </w:p>
          <w:p w14:paraId="0FDBF437" w14:textId="77777777" w:rsidR="005D0E25" w:rsidRPr="00962131" w:rsidRDefault="005D0E25" w:rsidP="00F97363">
            <w:pPr>
              <w:spacing w:after="120" w:line="240" w:lineRule="auto"/>
              <w:ind w:left="-38" w:right="0" w:firstLine="0"/>
              <w:rPr>
                <w:b/>
                <w:sz w:val="20"/>
                <w:szCs w:val="20"/>
              </w:rPr>
            </w:pPr>
          </w:p>
          <w:p w14:paraId="1B2C8247" w14:textId="77777777" w:rsidR="000A208F" w:rsidRPr="00962131" w:rsidRDefault="000A208F" w:rsidP="00F97363">
            <w:pPr>
              <w:spacing w:after="120" w:line="240" w:lineRule="auto"/>
              <w:ind w:left="-38" w:right="0" w:firstLine="0"/>
              <w:rPr>
                <w:b/>
                <w:sz w:val="20"/>
                <w:szCs w:val="20"/>
              </w:rPr>
            </w:pPr>
          </w:p>
          <w:p w14:paraId="6CFB99B9" w14:textId="10B32E91" w:rsidR="00F97363" w:rsidRPr="00962131" w:rsidRDefault="00F97363" w:rsidP="00F97363">
            <w:pPr>
              <w:spacing w:after="120" w:line="240" w:lineRule="auto"/>
              <w:ind w:left="-38" w:right="0" w:firstLine="0"/>
              <w:rPr>
                <w:b/>
                <w:sz w:val="20"/>
                <w:szCs w:val="20"/>
              </w:rPr>
            </w:pPr>
            <w:r w:rsidRPr="00962131">
              <w:rPr>
                <w:b/>
                <w:sz w:val="20"/>
                <w:szCs w:val="20"/>
              </w:rPr>
              <w:t>(1)</w:t>
            </w:r>
            <w:r w:rsidRPr="00962131">
              <w:rPr>
                <w:b/>
                <w:sz w:val="20"/>
                <w:szCs w:val="20"/>
              </w:rPr>
              <w:tab/>
              <w:t xml:space="preserve">Príslušný orgán Slovenskej republiky, ktorému </w:t>
            </w:r>
            <w:r w:rsidR="002F59DB">
              <w:rPr>
                <w:b/>
                <w:sz w:val="20"/>
                <w:szCs w:val="20"/>
              </w:rPr>
              <w:t>sa oznámili</w:t>
            </w:r>
            <w:r w:rsidRPr="00962131">
              <w:rPr>
                <w:b/>
                <w:sz w:val="20"/>
                <w:szCs w:val="20"/>
              </w:rPr>
              <w:t xml:space="preserve"> informácie v rozsahu a vo formáte podľa osobitného predpisu,</w:t>
            </w:r>
            <w:r w:rsidRPr="00962131">
              <w:rPr>
                <w:b/>
                <w:sz w:val="20"/>
                <w:szCs w:val="20"/>
                <w:vertAlign w:val="superscript"/>
              </w:rPr>
              <w:t>23d</w:t>
            </w:r>
            <w:r w:rsidRPr="00962131">
              <w:rPr>
                <w:b/>
                <w:sz w:val="20"/>
                <w:szCs w:val="20"/>
              </w:rPr>
              <w:t xml:space="preserve">) oznamuje elektronickými prostriedkami prostredníctvom automatickej výmeny informácií </w:t>
            </w:r>
          </w:p>
          <w:p w14:paraId="0B4539E2" w14:textId="77777777" w:rsidR="00F97363" w:rsidRPr="00962131" w:rsidRDefault="00F97363" w:rsidP="00F97363">
            <w:pPr>
              <w:spacing w:after="120" w:line="240" w:lineRule="auto"/>
              <w:ind w:left="-38" w:right="0" w:firstLine="0"/>
              <w:rPr>
                <w:b/>
                <w:sz w:val="20"/>
                <w:szCs w:val="20"/>
              </w:rPr>
            </w:pPr>
            <w:r w:rsidRPr="00962131">
              <w:rPr>
                <w:b/>
                <w:sz w:val="20"/>
                <w:szCs w:val="20"/>
              </w:rPr>
              <w:t>a)</w:t>
            </w:r>
            <w:r w:rsidRPr="00962131">
              <w:rPr>
                <w:b/>
                <w:sz w:val="20"/>
                <w:szCs w:val="20"/>
              </w:rPr>
              <w:tab/>
              <w:t>všeobecnú časť oznámenia s informáciami na určenie dorovnávacej dane zúčastnenému štátu, v ktorom sa nachádza hlavný materský subjekt alebo základné subjekty nadnárodnej skupiny podnikov,</w:t>
            </w:r>
          </w:p>
          <w:p w14:paraId="79CA4753" w14:textId="06DC248A" w:rsidR="00F97363" w:rsidRPr="00962131" w:rsidRDefault="00F97363" w:rsidP="00F97363">
            <w:pPr>
              <w:spacing w:after="120" w:line="240" w:lineRule="auto"/>
              <w:ind w:left="-38" w:right="0" w:firstLine="0"/>
              <w:rPr>
                <w:b/>
                <w:sz w:val="20"/>
                <w:szCs w:val="20"/>
              </w:rPr>
            </w:pPr>
            <w:r w:rsidRPr="00962131">
              <w:rPr>
                <w:b/>
                <w:sz w:val="20"/>
                <w:szCs w:val="20"/>
              </w:rPr>
              <w:lastRenderedPageBreak/>
              <w:t>b)</w:t>
            </w:r>
            <w:r w:rsidRPr="00962131">
              <w:rPr>
                <w:b/>
                <w:sz w:val="20"/>
                <w:szCs w:val="20"/>
              </w:rPr>
              <w:tab/>
              <w:t xml:space="preserve">všeobecnú časť oznámenia s informáciami na určenie dorovnávacej dane </w:t>
            </w:r>
            <w:r w:rsidR="00CA0A5F" w:rsidRPr="00962131">
              <w:rPr>
                <w:b/>
                <w:sz w:val="20"/>
                <w:szCs w:val="20"/>
              </w:rPr>
              <w:t>okrem</w:t>
            </w:r>
            <w:r w:rsidRPr="00962131">
              <w:rPr>
                <w:b/>
                <w:sz w:val="20"/>
                <w:szCs w:val="20"/>
              </w:rPr>
              <w:t xml:space="preserve"> všeobecného zhrnutia štátom uplatňujúcim len kvalifikovanú vnútroštátnu </w:t>
            </w:r>
            <w:proofErr w:type="spellStart"/>
            <w:r w:rsidRPr="00962131">
              <w:rPr>
                <w:b/>
                <w:sz w:val="20"/>
                <w:szCs w:val="20"/>
              </w:rPr>
              <w:t>dorovnávaciu</w:t>
            </w:r>
            <w:proofErr w:type="spellEnd"/>
            <w:r w:rsidRPr="00962131">
              <w:rPr>
                <w:b/>
                <w:sz w:val="20"/>
                <w:szCs w:val="20"/>
              </w:rPr>
              <w:t xml:space="preserve"> daň,</w:t>
            </w:r>
            <w:r w:rsidR="00E549F9">
              <w:rPr>
                <w:b/>
                <w:sz w:val="20"/>
                <w:szCs w:val="20"/>
              </w:rPr>
              <w:t xml:space="preserve"> v ktorých sa</w:t>
            </w:r>
          </w:p>
          <w:p w14:paraId="601F2C24" w14:textId="509BD55C" w:rsidR="00F97363" w:rsidRPr="00962131" w:rsidRDefault="00F97363" w:rsidP="00F97363">
            <w:pPr>
              <w:spacing w:after="120" w:line="240" w:lineRule="auto"/>
              <w:ind w:left="-38" w:right="0" w:firstLine="0"/>
              <w:rPr>
                <w:b/>
                <w:sz w:val="20"/>
                <w:szCs w:val="20"/>
              </w:rPr>
            </w:pPr>
            <w:r w:rsidRPr="00962131">
              <w:rPr>
                <w:b/>
                <w:sz w:val="20"/>
                <w:szCs w:val="20"/>
              </w:rPr>
              <w:t>1.</w:t>
            </w:r>
            <w:r w:rsidR="00E549F9">
              <w:rPr>
                <w:b/>
                <w:sz w:val="20"/>
                <w:szCs w:val="20"/>
              </w:rPr>
              <w:t xml:space="preserve"> </w:t>
            </w:r>
            <w:r w:rsidRPr="00962131">
              <w:rPr>
                <w:b/>
                <w:sz w:val="20"/>
                <w:szCs w:val="20"/>
              </w:rPr>
              <w:t>nachádzajú základné subjekty nadnárodnej skupiny podnikov,</w:t>
            </w:r>
          </w:p>
          <w:p w14:paraId="26ED5DFC" w14:textId="0555156C" w:rsidR="00F97363" w:rsidRPr="00962131" w:rsidRDefault="00F97363" w:rsidP="00F97363">
            <w:pPr>
              <w:spacing w:after="120" w:line="240" w:lineRule="auto"/>
              <w:ind w:left="-38" w:right="0" w:firstLine="0"/>
              <w:rPr>
                <w:b/>
                <w:sz w:val="20"/>
                <w:szCs w:val="20"/>
              </w:rPr>
            </w:pPr>
            <w:r w:rsidRPr="00962131">
              <w:rPr>
                <w:b/>
                <w:sz w:val="20"/>
                <w:szCs w:val="20"/>
              </w:rPr>
              <w:t xml:space="preserve">2. nachádza spoločný podnik alebo člen nadnárodnej skupiny podnikov, ak sa v štáte v súvislosti so spoločnými podnikmi </w:t>
            </w:r>
            <w:r w:rsidR="00CA0A5F" w:rsidRPr="00962131">
              <w:rPr>
                <w:b/>
                <w:sz w:val="20"/>
                <w:szCs w:val="20"/>
              </w:rPr>
              <w:t xml:space="preserve">uplatňuje </w:t>
            </w:r>
            <w:r w:rsidRPr="00962131">
              <w:rPr>
                <w:b/>
                <w:sz w:val="20"/>
                <w:szCs w:val="20"/>
              </w:rPr>
              <w:t>kvalifikovaná vnútroštátna dorovnávacia daň,</w:t>
            </w:r>
          </w:p>
          <w:p w14:paraId="7B3B5E84" w14:textId="6BB41570" w:rsidR="00F97363" w:rsidRPr="00962131" w:rsidRDefault="00F97363" w:rsidP="00F97363">
            <w:pPr>
              <w:spacing w:after="120" w:line="240" w:lineRule="auto"/>
              <w:ind w:left="-38" w:right="0" w:firstLine="0"/>
              <w:rPr>
                <w:b/>
                <w:sz w:val="20"/>
                <w:szCs w:val="20"/>
              </w:rPr>
            </w:pPr>
            <w:r w:rsidRPr="00962131">
              <w:rPr>
                <w:b/>
                <w:sz w:val="20"/>
                <w:szCs w:val="20"/>
              </w:rPr>
              <w:t>3.</w:t>
            </w:r>
            <w:r w:rsidR="00E549F9">
              <w:rPr>
                <w:b/>
                <w:sz w:val="20"/>
                <w:szCs w:val="20"/>
              </w:rPr>
              <w:t xml:space="preserve"> uplatňuje</w:t>
            </w:r>
            <w:r w:rsidRPr="00962131">
              <w:rPr>
                <w:b/>
                <w:sz w:val="20"/>
                <w:szCs w:val="20"/>
              </w:rPr>
              <w:t xml:space="preserve"> kvalifikovaná vnútroštátna </w:t>
            </w:r>
            <w:proofErr w:type="spellStart"/>
            <w:r w:rsidRPr="00962131">
              <w:rPr>
                <w:b/>
                <w:sz w:val="20"/>
                <w:szCs w:val="20"/>
              </w:rPr>
              <w:t>dorovnávacia</w:t>
            </w:r>
            <w:proofErr w:type="spellEnd"/>
            <w:r w:rsidRPr="00962131">
              <w:rPr>
                <w:b/>
                <w:sz w:val="20"/>
                <w:szCs w:val="20"/>
              </w:rPr>
              <w:t xml:space="preserve"> daň v súvislosti so základným subjektom bez štátnej príslušnosti alebo spoločným podnikom bez štátnej príslušnosti patriacim do nadnárodnej skupiny podnikov,</w:t>
            </w:r>
          </w:p>
          <w:p w14:paraId="0C3940E0" w14:textId="2FA5E338" w:rsidR="00701B6C" w:rsidRPr="00962131" w:rsidRDefault="00F97363" w:rsidP="00F97363">
            <w:pPr>
              <w:spacing w:after="120" w:line="240" w:lineRule="auto"/>
              <w:ind w:left="-38" w:right="0" w:firstLine="0"/>
              <w:rPr>
                <w:b/>
                <w:sz w:val="20"/>
                <w:szCs w:val="20"/>
              </w:rPr>
            </w:pPr>
            <w:r w:rsidRPr="00962131">
              <w:rPr>
                <w:b/>
                <w:sz w:val="20"/>
                <w:szCs w:val="20"/>
              </w:rPr>
              <w:t>c)</w:t>
            </w:r>
            <w:r w:rsidRPr="00962131">
              <w:rPr>
                <w:b/>
                <w:sz w:val="20"/>
                <w:szCs w:val="20"/>
              </w:rPr>
              <w:tab/>
              <w:t>jednu alebo viacero častí týkajúcich sa jednotlivých štátov oznámenia s informáciami na určenie dorovnávacej dane vrátane kvalifikovanej vnútroštátnej dorovnávacej dane, štátom, ktoré majú právo zdaňovať, ak sa ich tieto časti týkajú.</w:t>
            </w:r>
          </w:p>
          <w:p w14:paraId="31EB3474" w14:textId="507A3F37" w:rsidR="00F97363" w:rsidRPr="00962131" w:rsidRDefault="00CA0A5F" w:rsidP="00F97363">
            <w:pPr>
              <w:spacing w:after="120" w:line="240" w:lineRule="auto"/>
              <w:ind w:left="-38" w:right="0" w:firstLine="0"/>
              <w:rPr>
                <w:b/>
                <w:sz w:val="20"/>
                <w:szCs w:val="20"/>
              </w:rPr>
            </w:pPr>
            <w:r w:rsidRPr="00962131">
              <w:rPr>
                <w:b/>
                <w:sz w:val="20"/>
                <w:szCs w:val="20"/>
              </w:rPr>
              <w:t>(2) Príslušný orgán Slovenskej republiky prijíma informácie v obdobnom rozsahu</w:t>
            </w:r>
            <w:r w:rsidR="008541BD">
              <w:rPr>
                <w:b/>
                <w:sz w:val="20"/>
                <w:szCs w:val="20"/>
              </w:rPr>
              <w:t>, ako sú uvedené v</w:t>
            </w:r>
            <w:r w:rsidRPr="00962131">
              <w:rPr>
                <w:b/>
                <w:sz w:val="20"/>
                <w:szCs w:val="20"/>
              </w:rPr>
              <w:t xml:space="preserve"> odseku 1.</w:t>
            </w:r>
          </w:p>
          <w:p w14:paraId="21AADFCE" w14:textId="77777777" w:rsidR="009A7E59" w:rsidRDefault="00A772DE" w:rsidP="00211DDA">
            <w:pPr>
              <w:spacing w:after="120" w:line="240" w:lineRule="auto"/>
              <w:ind w:left="-38" w:right="0" w:firstLine="0"/>
              <w:rPr>
                <w:b/>
                <w:sz w:val="20"/>
                <w:szCs w:val="20"/>
              </w:rPr>
            </w:pPr>
            <w:r w:rsidRPr="002F59DB">
              <w:rPr>
                <w:b/>
                <w:sz w:val="18"/>
                <w:szCs w:val="18"/>
                <w:vertAlign w:val="superscript"/>
              </w:rPr>
              <w:t>23d</w:t>
            </w:r>
            <w:r w:rsidRPr="002F59DB">
              <w:rPr>
                <w:b/>
                <w:sz w:val="18"/>
                <w:szCs w:val="18"/>
              </w:rPr>
              <w:t xml:space="preserve">) § 39 ods. 1 a ods. 2 zákona č. 507/2023 Z. z. o </w:t>
            </w:r>
            <w:proofErr w:type="spellStart"/>
            <w:r w:rsidRPr="002F59DB">
              <w:rPr>
                <w:b/>
                <w:sz w:val="18"/>
                <w:szCs w:val="18"/>
              </w:rPr>
              <w:t>dorovnávacej</w:t>
            </w:r>
            <w:proofErr w:type="spellEnd"/>
            <w:r w:rsidRPr="002F59DB">
              <w:rPr>
                <w:b/>
                <w:sz w:val="18"/>
                <w:szCs w:val="18"/>
              </w:rPr>
              <w:t xml:space="preserve"> dani na zabezpečenie minimálnej úrovne zdanenia nadnárodných skupín podnikov a veľkých vnútroštátnych skupín a o doplnení zákona </w:t>
            </w:r>
            <w:r w:rsidR="009A7E59" w:rsidRPr="00297AC9">
              <w:rPr>
                <w:b/>
                <w:sz w:val="20"/>
                <w:szCs w:val="20"/>
              </w:rPr>
              <w:t xml:space="preserve">č. 563/2009 Z. z. o správe daní (daňový poriadok) a o zmene a doplnení niektorých zákonov v znení </w:t>
            </w:r>
            <w:r w:rsidR="009A7E59" w:rsidRPr="008541BD">
              <w:rPr>
                <w:b/>
                <w:sz w:val="20"/>
                <w:szCs w:val="20"/>
              </w:rPr>
              <w:lastRenderedPageBreak/>
              <w:t>neskorších predpisov v znení zákona č. .../2025</w:t>
            </w:r>
            <w:r w:rsidR="009A7E59">
              <w:rPr>
                <w:b/>
                <w:sz w:val="20"/>
                <w:szCs w:val="20"/>
              </w:rPr>
              <w:t xml:space="preserve"> Z. z</w:t>
            </w:r>
            <w:r w:rsidR="009A7E59" w:rsidRPr="00297AC9">
              <w:rPr>
                <w:b/>
                <w:sz w:val="20"/>
                <w:szCs w:val="20"/>
              </w:rPr>
              <w:t xml:space="preserve">. </w:t>
            </w:r>
          </w:p>
          <w:p w14:paraId="3497AA6D" w14:textId="21930EC8" w:rsidR="00211DDA" w:rsidRPr="00962131" w:rsidRDefault="00473400" w:rsidP="00211DDA">
            <w:pPr>
              <w:spacing w:after="120" w:line="240" w:lineRule="auto"/>
              <w:ind w:left="-38" w:right="0" w:firstLine="0"/>
              <w:rPr>
                <w:b/>
                <w:sz w:val="20"/>
                <w:szCs w:val="20"/>
              </w:rPr>
            </w:pPr>
            <w:r w:rsidRPr="00962131">
              <w:rPr>
                <w:b/>
                <w:sz w:val="20"/>
                <w:szCs w:val="20"/>
              </w:rPr>
              <w:t>(</w:t>
            </w:r>
            <w:r w:rsidR="00CA0A5F" w:rsidRPr="00962131">
              <w:rPr>
                <w:b/>
                <w:sz w:val="20"/>
                <w:szCs w:val="20"/>
              </w:rPr>
              <w:t>3</w:t>
            </w:r>
            <w:r w:rsidRPr="00962131">
              <w:rPr>
                <w:b/>
                <w:sz w:val="20"/>
                <w:szCs w:val="20"/>
              </w:rPr>
              <w:t>)</w:t>
            </w:r>
            <w:r w:rsidRPr="00962131">
              <w:rPr>
                <w:b/>
                <w:sz w:val="20"/>
                <w:szCs w:val="20"/>
              </w:rPr>
              <w:tab/>
              <w:t xml:space="preserve">Príslušný orgán Slovenskej republiky oznamuje štátom uplatňujúcim pravidlo pre nedostatočne zdanené zisky s nulovou percentuálnou hodnotou podľa pravidla pre nedostatočne zdanené zisky len tú časť oznámenia s informáciami na určenie dorovnávacej dane, ktorá obsahuje informácie o priradení dorovnávacej dane podľa pravidla pre nedostatočne zdanené zisky vo vzťahu k tomuto štátu, pričom tieto informácie sú v súlade s </w:t>
            </w:r>
            <w:proofErr w:type="spellStart"/>
            <w:r w:rsidRPr="00962131">
              <w:rPr>
                <w:b/>
                <w:sz w:val="20"/>
                <w:szCs w:val="20"/>
              </w:rPr>
              <w:t>podčasťou</w:t>
            </w:r>
            <w:proofErr w:type="spellEnd"/>
            <w:r w:rsidRPr="00962131">
              <w:rPr>
                <w:b/>
                <w:sz w:val="20"/>
                <w:szCs w:val="20"/>
              </w:rPr>
              <w:t xml:space="preserve"> týkajúcou sa </w:t>
            </w:r>
            <w:r w:rsidR="00E549F9">
              <w:rPr>
                <w:b/>
                <w:sz w:val="20"/>
                <w:szCs w:val="20"/>
              </w:rPr>
              <w:t>priradenia</w:t>
            </w:r>
            <w:r w:rsidR="00E549F9" w:rsidRPr="00962131">
              <w:rPr>
                <w:b/>
                <w:sz w:val="20"/>
                <w:szCs w:val="20"/>
              </w:rPr>
              <w:t xml:space="preserve">  </w:t>
            </w:r>
            <w:proofErr w:type="spellStart"/>
            <w:r w:rsidRPr="00962131">
              <w:rPr>
                <w:b/>
                <w:sz w:val="20"/>
                <w:szCs w:val="20"/>
              </w:rPr>
              <w:t>dorovnávacej</w:t>
            </w:r>
            <w:proofErr w:type="spellEnd"/>
            <w:r w:rsidRPr="00962131">
              <w:rPr>
                <w:b/>
                <w:sz w:val="20"/>
                <w:szCs w:val="20"/>
              </w:rPr>
              <w:t xml:space="preserve"> dane podľa pravidla pre nedostatočne zdanené zisky oznámenia s informáciami na určenie dorovnávacej dane, a zúčastnenému štátu, v ktorom sa nachádza hlavný materský subjekt, sa poskytnú všetky časti týkajúce sa jednotlivých štátov.</w:t>
            </w:r>
          </w:p>
          <w:p w14:paraId="61349BE4" w14:textId="6D45FF0F" w:rsidR="008F510C" w:rsidRPr="00962131" w:rsidRDefault="008F510C" w:rsidP="008F510C">
            <w:pPr>
              <w:spacing w:after="120" w:line="240" w:lineRule="auto"/>
              <w:ind w:left="-38" w:right="0" w:firstLine="0"/>
              <w:rPr>
                <w:b/>
                <w:sz w:val="20"/>
                <w:szCs w:val="20"/>
              </w:rPr>
            </w:pPr>
            <w:r w:rsidRPr="00962131">
              <w:rPr>
                <w:b/>
                <w:sz w:val="20"/>
                <w:szCs w:val="20"/>
              </w:rPr>
              <w:t>(</w:t>
            </w:r>
            <w:r w:rsidR="00CA0A5F" w:rsidRPr="00962131">
              <w:rPr>
                <w:b/>
                <w:sz w:val="20"/>
                <w:szCs w:val="20"/>
              </w:rPr>
              <w:t>4</w:t>
            </w:r>
            <w:r w:rsidRPr="00962131">
              <w:rPr>
                <w:b/>
                <w:sz w:val="20"/>
                <w:szCs w:val="20"/>
              </w:rPr>
              <w:t>)</w:t>
            </w:r>
            <w:r w:rsidRPr="00962131">
              <w:rPr>
                <w:b/>
                <w:sz w:val="20"/>
                <w:szCs w:val="20"/>
              </w:rPr>
              <w:tab/>
              <w:t xml:space="preserve">Príslušný orgán Slovenskej republiky zašle oznámenie s informáciami na určenie dorovnávacej dane podľa odseku 1 do troch mesiacov odo dňa, kedy uplynula lehota na podanie </w:t>
            </w:r>
            <w:r w:rsidR="00E549F9">
              <w:rPr>
                <w:b/>
                <w:sz w:val="20"/>
                <w:szCs w:val="20"/>
              </w:rPr>
              <w:t xml:space="preserve">tohto oznámenia </w:t>
            </w:r>
            <w:r w:rsidRPr="00962131">
              <w:rPr>
                <w:b/>
                <w:sz w:val="20"/>
                <w:szCs w:val="20"/>
              </w:rPr>
              <w:t>pre oznamované účtovné obdobie podľa osobitného predpisu.</w:t>
            </w:r>
            <w:r w:rsidRPr="00962131">
              <w:rPr>
                <w:b/>
                <w:sz w:val="20"/>
                <w:szCs w:val="20"/>
                <w:vertAlign w:val="superscript"/>
              </w:rPr>
              <w:t>23i</w:t>
            </w:r>
            <w:r w:rsidRPr="00962131">
              <w:rPr>
                <w:b/>
                <w:sz w:val="20"/>
                <w:szCs w:val="20"/>
              </w:rPr>
              <w:t xml:space="preserve">) </w:t>
            </w:r>
          </w:p>
          <w:p w14:paraId="7E524565" w14:textId="77777777" w:rsidR="004D63D6" w:rsidRPr="00962131" w:rsidRDefault="004D63D6" w:rsidP="008F510C">
            <w:pPr>
              <w:spacing w:after="120" w:line="240" w:lineRule="auto"/>
              <w:ind w:left="-38" w:right="0" w:firstLine="0"/>
              <w:rPr>
                <w:b/>
                <w:sz w:val="20"/>
                <w:szCs w:val="20"/>
              </w:rPr>
            </w:pPr>
          </w:p>
          <w:p w14:paraId="45F6BD1E" w14:textId="688EA0F9" w:rsidR="008F510C" w:rsidRPr="00962131" w:rsidRDefault="008F510C" w:rsidP="008F510C">
            <w:pPr>
              <w:spacing w:after="120" w:line="240" w:lineRule="auto"/>
              <w:ind w:left="-38" w:right="0" w:firstLine="0"/>
              <w:rPr>
                <w:b/>
                <w:sz w:val="20"/>
                <w:szCs w:val="20"/>
              </w:rPr>
            </w:pPr>
            <w:r w:rsidRPr="00962131">
              <w:rPr>
                <w:b/>
                <w:sz w:val="20"/>
                <w:szCs w:val="20"/>
              </w:rPr>
              <w:t>(</w:t>
            </w:r>
            <w:r w:rsidR="00CA0A5F" w:rsidRPr="00962131">
              <w:rPr>
                <w:b/>
                <w:sz w:val="20"/>
                <w:szCs w:val="20"/>
              </w:rPr>
              <w:t>5</w:t>
            </w:r>
            <w:r w:rsidRPr="00962131">
              <w:rPr>
                <w:b/>
                <w:sz w:val="20"/>
                <w:szCs w:val="20"/>
              </w:rPr>
              <w:t>)</w:t>
            </w:r>
            <w:r w:rsidRPr="00962131">
              <w:rPr>
                <w:b/>
                <w:sz w:val="20"/>
                <w:szCs w:val="20"/>
              </w:rPr>
              <w:tab/>
              <w:t xml:space="preserve">Ak bolo oznámenie s informáciami na určenie dorovnávacej dane podané po lehote na podanie </w:t>
            </w:r>
            <w:r w:rsidR="00E549F9">
              <w:rPr>
                <w:b/>
                <w:sz w:val="20"/>
                <w:szCs w:val="20"/>
              </w:rPr>
              <w:t xml:space="preserve">tohto oznámenia </w:t>
            </w:r>
            <w:r w:rsidRPr="00962131">
              <w:rPr>
                <w:b/>
                <w:sz w:val="20"/>
                <w:szCs w:val="20"/>
              </w:rPr>
              <w:t>pre oznamované účtovné obdobie podľa osobitného predpisu</w:t>
            </w:r>
            <w:r w:rsidRPr="00962131">
              <w:rPr>
                <w:b/>
                <w:sz w:val="20"/>
                <w:szCs w:val="20"/>
                <w:vertAlign w:val="superscript"/>
              </w:rPr>
              <w:t>23i</w:t>
            </w:r>
            <w:r w:rsidRPr="00962131">
              <w:rPr>
                <w:b/>
                <w:sz w:val="20"/>
                <w:szCs w:val="20"/>
              </w:rPr>
              <w:t xml:space="preserve">), príslušný orgán Slovenskej republiky zašle takéto oznámenie s informáciami na určenie dorovnávacej dane do troch </w:t>
            </w:r>
            <w:r w:rsidRPr="00962131">
              <w:rPr>
                <w:b/>
                <w:sz w:val="20"/>
                <w:szCs w:val="20"/>
              </w:rPr>
              <w:lastRenderedPageBreak/>
              <w:t>mesiacov odo dňa, kedy bolo oznámenie s informáciami na určenie dorovnávacej dane prijaté.</w:t>
            </w:r>
          </w:p>
          <w:p w14:paraId="1EC98156" w14:textId="77777777" w:rsidR="008F510C" w:rsidRPr="00962131" w:rsidRDefault="008F510C" w:rsidP="008F510C">
            <w:pPr>
              <w:spacing w:after="120" w:line="240" w:lineRule="auto"/>
              <w:ind w:left="-38" w:right="0" w:firstLine="0"/>
              <w:rPr>
                <w:b/>
                <w:sz w:val="20"/>
                <w:szCs w:val="20"/>
              </w:rPr>
            </w:pPr>
            <w:r w:rsidRPr="00962131">
              <w:rPr>
                <w:b/>
                <w:sz w:val="20"/>
                <w:szCs w:val="20"/>
              </w:rPr>
              <w:t>Poznámka pod čiarou k odkazu 23i znie:</w:t>
            </w:r>
          </w:p>
          <w:p w14:paraId="7F33CA27" w14:textId="5E3F95E4" w:rsidR="00211DDA" w:rsidRPr="00962131" w:rsidRDefault="008F510C" w:rsidP="008F510C">
            <w:pPr>
              <w:spacing w:after="120" w:line="240" w:lineRule="auto"/>
              <w:ind w:left="-38" w:right="0" w:firstLine="0"/>
              <w:rPr>
                <w:b/>
                <w:sz w:val="20"/>
                <w:szCs w:val="20"/>
              </w:rPr>
            </w:pPr>
            <w:r w:rsidRPr="00962131">
              <w:rPr>
                <w:b/>
                <w:sz w:val="20"/>
                <w:szCs w:val="20"/>
              </w:rPr>
              <w:t>„</w:t>
            </w:r>
            <w:r w:rsidRPr="00962131">
              <w:rPr>
                <w:b/>
                <w:sz w:val="20"/>
                <w:szCs w:val="20"/>
                <w:vertAlign w:val="superscript"/>
              </w:rPr>
              <w:t>23i</w:t>
            </w:r>
            <w:r w:rsidRPr="00962131">
              <w:rPr>
                <w:b/>
                <w:sz w:val="20"/>
                <w:szCs w:val="20"/>
              </w:rPr>
              <w:t xml:space="preserve">) § 39 ods. 2 zákona č. 507/2023 Z. z. v znení zákona č. </w:t>
            </w:r>
            <w:r w:rsidR="003A4B8A">
              <w:rPr>
                <w:b/>
                <w:sz w:val="20"/>
                <w:szCs w:val="20"/>
              </w:rPr>
              <w:t>...</w:t>
            </w:r>
            <w:r w:rsidRPr="00962131">
              <w:rPr>
                <w:b/>
                <w:sz w:val="20"/>
                <w:szCs w:val="20"/>
              </w:rPr>
              <w:t>/202</w:t>
            </w:r>
            <w:r w:rsidR="003A4B8A">
              <w:rPr>
                <w:b/>
                <w:sz w:val="20"/>
                <w:szCs w:val="20"/>
              </w:rPr>
              <w:t>5</w:t>
            </w:r>
            <w:r w:rsidRPr="00962131">
              <w:rPr>
                <w:b/>
                <w:sz w:val="20"/>
                <w:szCs w:val="20"/>
              </w:rPr>
              <w:t xml:space="preserve"> Z. z.</w:t>
            </w:r>
            <w:r w:rsidR="00423E6B" w:rsidRPr="00962131">
              <w:rPr>
                <w:b/>
                <w:sz w:val="20"/>
                <w:szCs w:val="20"/>
              </w:rPr>
              <w:t>“</w:t>
            </w:r>
            <w:r w:rsidR="009053A8" w:rsidRPr="00962131">
              <w:rPr>
                <w:b/>
                <w:sz w:val="20"/>
                <w:szCs w:val="20"/>
              </w:rPr>
              <w:t>.</w:t>
            </w:r>
          </w:p>
          <w:p w14:paraId="0D11943C" w14:textId="77777777" w:rsidR="00CD6B86" w:rsidRPr="00962131" w:rsidRDefault="00CD6B86" w:rsidP="008F510C">
            <w:pPr>
              <w:spacing w:after="120" w:line="240" w:lineRule="auto"/>
              <w:ind w:left="-38" w:right="0" w:firstLine="0"/>
              <w:rPr>
                <w:b/>
                <w:sz w:val="20"/>
                <w:szCs w:val="20"/>
              </w:rPr>
            </w:pPr>
          </w:p>
          <w:p w14:paraId="513C1387" w14:textId="77777777" w:rsidR="00CD6B86" w:rsidRPr="00962131" w:rsidRDefault="00CD6B86" w:rsidP="008F510C">
            <w:pPr>
              <w:spacing w:after="120" w:line="240" w:lineRule="auto"/>
              <w:ind w:left="-38" w:right="0" w:firstLine="0"/>
              <w:rPr>
                <w:b/>
                <w:sz w:val="20"/>
                <w:szCs w:val="20"/>
              </w:rPr>
            </w:pPr>
          </w:p>
          <w:p w14:paraId="2FC70E7B" w14:textId="77777777" w:rsidR="00CD6B86" w:rsidRPr="00962131" w:rsidRDefault="00CD6B86" w:rsidP="008F510C">
            <w:pPr>
              <w:spacing w:after="120" w:line="240" w:lineRule="auto"/>
              <w:ind w:left="-38" w:right="0" w:firstLine="0"/>
              <w:rPr>
                <w:b/>
                <w:sz w:val="20"/>
                <w:szCs w:val="20"/>
              </w:rPr>
            </w:pPr>
          </w:p>
          <w:p w14:paraId="01A93091" w14:textId="77777777" w:rsidR="00CD6B86" w:rsidRPr="00962131" w:rsidRDefault="00CD6B86" w:rsidP="008F510C">
            <w:pPr>
              <w:spacing w:after="120" w:line="240" w:lineRule="auto"/>
              <w:ind w:left="-38" w:right="0" w:firstLine="0"/>
              <w:rPr>
                <w:b/>
                <w:sz w:val="20"/>
                <w:szCs w:val="20"/>
              </w:rPr>
            </w:pPr>
          </w:p>
          <w:p w14:paraId="19912271" w14:textId="77777777" w:rsidR="00CD6B86" w:rsidRPr="00962131" w:rsidRDefault="00CD6B86" w:rsidP="008F510C">
            <w:pPr>
              <w:spacing w:after="120" w:line="240" w:lineRule="auto"/>
              <w:ind w:left="-38" w:right="0" w:firstLine="0"/>
              <w:rPr>
                <w:b/>
                <w:sz w:val="20"/>
                <w:szCs w:val="20"/>
              </w:rPr>
            </w:pPr>
          </w:p>
          <w:p w14:paraId="7573F0E1" w14:textId="77777777" w:rsidR="00CD6B86" w:rsidRPr="00962131" w:rsidRDefault="00CD6B86" w:rsidP="008F510C">
            <w:pPr>
              <w:spacing w:after="120" w:line="240" w:lineRule="auto"/>
              <w:ind w:left="-38" w:right="0" w:firstLine="0"/>
              <w:rPr>
                <w:b/>
                <w:sz w:val="20"/>
                <w:szCs w:val="20"/>
              </w:rPr>
            </w:pPr>
          </w:p>
          <w:p w14:paraId="472BC092" w14:textId="77777777" w:rsidR="00F504E4" w:rsidRPr="00962131" w:rsidRDefault="00F504E4" w:rsidP="008F510C">
            <w:pPr>
              <w:spacing w:after="120" w:line="240" w:lineRule="auto"/>
              <w:ind w:left="-38" w:right="0" w:firstLine="0"/>
              <w:rPr>
                <w:bCs/>
                <w:sz w:val="20"/>
                <w:szCs w:val="20"/>
              </w:rPr>
            </w:pPr>
          </w:p>
          <w:p w14:paraId="6DE44C0C" w14:textId="77777777" w:rsidR="009053A8" w:rsidRPr="00962131" w:rsidRDefault="009053A8" w:rsidP="009053A8">
            <w:pPr>
              <w:spacing w:after="120" w:line="240" w:lineRule="auto"/>
              <w:ind w:left="0" w:right="0" w:firstLine="0"/>
              <w:rPr>
                <w:bCs/>
                <w:sz w:val="20"/>
                <w:szCs w:val="20"/>
              </w:rPr>
            </w:pPr>
          </w:p>
          <w:p w14:paraId="211749D6" w14:textId="4F212F98" w:rsidR="00CD6B86" w:rsidRPr="00962131" w:rsidRDefault="00CD6B86" w:rsidP="008F510C">
            <w:pPr>
              <w:spacing w:after="120" w:line="240" w:lineRule="auto"/>
              <w:ind w:left="-38" w:right="0" w:firstLine="0"/>
              <w:rPr>
                <w:bCs/>
                <w:sz w:val="20"/>
                <w:szCs w:val="20"/>
              </w:rPr>
            </w:pPr>
            <w:r w:rsidRPr="00962131">
              <w:rPr>
                <w:bCs/>
                <w:sz w:val="20"/>
                <w:szCs w:val="20"/>
              </w:rPr>
              <w:t>(5) Príslušný orgán Slovenskej republiky žiadosti, informácie a oznámenia podľa tohto zákona vrátane príloh zasiela alebo prijíma od príslušného orgánu členského štátu prednostne elektronickými prostriedkami prostredníctvom komunikačnej siete Európskej únie CCN a centrálneho registra členských štátov pre administratívnu spoluprácu v oblasti daní; to neplatí, ak boli informácie získané pri priamej medzinárodnej pomoci a spolupráci pri správe daní podľa § 11.</w:t>
            </w:r>
          </w:p>
        </w:tc>
        <w:tc>
          <w:tcPr>
            <w:tcW w:w="992" w:type="dxa"/>
          </w:tcPr>
          <w:p w14:paraId="7F8A8CAC" w14:textId="77777777" w:rsidR="00850C60" w:rsidRPr="00962131" w:rsidRDefault="001031AD" w:rsidP="00850C60">
            <w:pPr>
              <w:spacing w:after="0" w:line="259" w:lineRule="auto"/>
              <w:ind w:left="0" w:right="0" w:firstLine="0"/>
              <w:jc w:val="center"/>
              <w:rPr>
                <w:b/>
                <w:sz w:val="20"/>
                <w:szCs w:val="20"/>
              </w:rPr>
            </w:pPr>
            <w:r w:rsidRPr="00962131">
              <w:rPr>
                <w:b/>
                <w:sz w:val="20"/>
                <w:szCs w:val="20"/>
              </w:rPr>
              <w:lastRenderedPageBreak/>
              <w:t>Ú</w:t>
            </w:r>
          </w:p>
          <w:p w14:paraId="1AAE0CB9" w14:textId="77777777" w:rsidR="00FD3E83" w:rsidRPr="00962131" w:rsidRDefault="00FD3E83" w:rsidP="00850C60">
            <w:pPr>
              <w:spacing w:after="0" w:line="259" w:lineRule="auto"/>
              <w:ind w:left="0" w:right="0" w:firstLine="0"/>
              <w:jc w:val="center"/>
              <w:rPr>
                <w:b/>
                <w:sz w:val="20"/>
                <w:szCs w:val="20"/>
              </w:rPr>
            </w:pPr>
          </w:p>
          <w:p w14:paraId="5E8CDCCE" w14:textId="77777777" w:rsidR="00FD3E83" w:rsidRPr="00962131" w:rsidRDefault="00FD3E83" w:rsidP="00850C60">
            <w:pPr>
              <w:spacing w:after="0" w:line="259" w:lineRule="auto"/>
              <w:ind w:left="0" w:right="0" w:firstLine="0"/>
              <w:jc w:val="center"/>
              <w:rPr>
                <w:b/>
                <w:sz w:val="20"/>
                <w:szCs w:val="20"/>
              </w:rPr>
            </w:pPr>
          </w:p>
          <w:p w14:paraId="5ABA103D" w14:textId="77777777" w:rsidR="00FD3E83" w:rsidRPr="00962131" w:rsidRDefault="00FD3E83" w:rsidP="00850C60">
            <w:pPr>
              <w:spacing w:after="0" w:line="259" w:lineRule="auto"/>
              <w:ind w:left="0" w:right="0" w:firstLine="0"/>
              <w:jc w:val="center"/>
              <w:rPr>
                <w:b/>
                <w:sz w:val="20"/>
                <w:szCs w:val="20"/>
              </w:rPr>
            </w:pPr>
          </w:p>
          <w:p w14:paraId="40961CCF" w14:textId="77777777" w:rsidR="00FD3E83" w:rsidRPr="00962131" w:rsidRDefault="00FD3E83" w:rsidP="00850C60">
            <w:pPr>
              <w:spacing w:after="0" w:line="259" w:lineRule="auto"/>
              <w:ind w:left="0" w:right="0" w:firstLine="0"/>
              <w:jc w:val="center"/>
              <w:rPr>
                <w:b/>
                <w:sz w:val="20"/>
                <w:szCs w:val="20"/>
              </w:rPr>
            </w:pPr>
          </w:p>
          <w:p w14:paraId="696C92A1" w14:textId="77777777" w:rsidR="00FD3E83" w:rsidRPr="00962131" w:rsidRDefault="00FD3E83" w:rsidP="00850C60">
            <w:pPr>
              <w:spacing w:after="0" w:line="259" w:lineRule="auto"/>
              <w:ind w:left="0" w:right="0" w:firstLine="0"/>
              <w:jc w:val="center"/>
              <w:rPr>
                <w:b/>
                <w:sz w:val="20"/>
                <w:szCs w:val="20"/>
              </w:rPr>
            </w:pPr>
          </w:p>
          <w:p w14:paraId="55F99F25" w14:textId="77777777" w:rsidR="00FD3E83" w:rsidRPr="00962131" w:rsidRDefault="00FD3E83" w:rsidP="00850C60">
            <w:pPr>
              <w:spacing w:after="0" w:line="259" w:lineRule="auto"/>
              <w:ind w:left="0" w:right="0" w:firstLine="0"/>
              <w:jc w:val="center"/>
              <w:rPr>
                <w:b/>
                <w:sz w:val="20"/>
                <w:szCs w:val="20"/>
              </w:rPr>
            </w:pPr>
          </w:p>
          <w:p w14:paraId="19C8D0F3" w14:textId="77777777" w:rsidR="00FD3E83" w:rsidRPr="00962131" w:rsidRDefault="00FD3E83" w:rsidP="00850C60">
            <w:pPr>
              <w:spacing w:after="0" w:line="259" w:lineRule="auto"/>
              <w:ind w:left="0" w:right="0" w:firstLine="0"/>
              <w:jc w:val="center"/>
              <w:rPr>
                <w:b/>
                <w:sz w:val="20"/>
                <w:szCs w:val="20"/>
              </w:rPr>
            </w:pPr>
          </w:p>
          <w:p w14:paraId="784B029B" w14:textId="77777777" w:rsidR="00FD3E83" w:rsidRPr="00962131" w:rsidRDefault="00FD3E83" w:rsidP="00850C60">
            <w:pPr>
              <w:spacing w:after="0" w:line="259" w:lineRule="auto"/>
              <w:ind w:left="0" w:right="0" w:firstLine="0"/>
              <w:jc w:val="center"/>
              <w:rPr>
                <w:b/>
                <w:sz w:val="20"/>
                <w:szCs w:val="20"/>
              </w:rPr>
            </w:pPr>
          </w:p>
          <w:p w14:paraId="2A974814" w14:textId="77777777" w:rsidR="00FD3E83" w:rsidRPr="00962131" w:rsidRDefault="00FD3E83" w:rsidP="00850C60">
            <w:pPr>
              <w:spacing w:after="0" w:line="259" w:lineRule="auto"/>
              <w:ind w:left="0" w:right="0" w:firstLine="0"/>
              <w:jc w:val="center"/>
              <w:rPr>
                <w:b/>
                <w:sz w:val="20"/>
                <w:szCs w:val="20"/>
              </w:rPr>
            </w:pPr>
          </w:p>
          <w:p w14:paraId="20129BD9" w14:textId="77777777" w:rsidR="00FD3E83" w:rsidRPr="00962131" w:rsidRDefault="00FD3E83" w:rsidP="00850C60">
            <w:pPr>
              <w:spacing w:after="0" w:line="259" w:lineRule="auto"/>
              <w:ind w:left="0" w:right="0" w:firstLine="0"/>
              <w:jc w:val="center"/>
              <w:rPr>
                <w:b/>
                <w:sz w:val="20"/>
                <w:szCs w:val="20"/>
              </w:rPr>
            </w:pPr>
          </w:p>
          <w:p w14:paraId="44EB84D0" w14:textId="77777777" w:rsidR="00FD3E83" w:rsidRPr="00962131" w:rsidRDefault="00FD3E83" w:rsidP="00850C60">
            <w:pPr>
              <w:spacing w:after="0" w:line="259" w:lineRule="auto"/>
              <w:ind w:left="0" w:right="0" w:firstLine="0"/>
              <w:jc w:val="center"/>
              <w:rPr>
                <w:b/>
                <w:sz w:val="20"/>
                <w:szCs w:val="20"/>
              </w:rPr>
            </w:pPr>
          </w:p>
          <w:p w14:paraId="7E086123" w14:textId="77777777" w:rsidR="00FD3E83" w:rsidRPr="00962131" w:rsidRDefault="00FD3E83" w:rsidP="00850C60">
            <w:pPr>
              <w:spacing w:after="0" w:line="259" w:lineRule="auto"/>
              <w:ind w:left="0" w:right="0" w:firstLine="0"/>
              <w:jc w:val="center"/>
              <w:rPr>
                <w:b/>
                <w:sz w:val="20"/>
                <w:szCs w:val="20"/>
              </w:rPr>
            </w:pPr>
          </w:p>
          <w:p w14:paraId="26D45389" w14:textId="77777777" w:rsidR="00FD3E83" w:rsidRPr="00962131" w:rsidRDefault="00FD3E83" w:rsidP="00850C60">
            <w:pPr>
              <w:spacing w:after="0" w:line="259" w:lineRule="auto"/>
              <w:ind w:left="0" w:right="0" w:firstLine="0"/>
              <w:jc w:val="center"/>
              <w:rPr>
                <w:b/>
                <w:sz w:val="20"/>
                <w:szCs w:val="20"/>
              </w:rPr>
            </w:pPr>
          </w:p>
          <w:p w14:paraId="15533E19" w14:textId="77777777" w:rsidR="00FD3E83" w:rsidRPr="00962131" w:rsidRDefault="00FD3E83" w:rsidP="00850C60">
            <w:pPr>
              <w:spacing w:after="0" w:line="259" w:lineRule="auto"/>
              <w:ind w:left="0" w:right="0" w:firstLine="0"/>
              <w:jc w:val="center"/>
              <w:rPr>
                <w:b/>
                <w:sz w:val="20"/>
                <w:szCs w:val="20"/>
              </w:rPr>
            </w:pPr>
          </w:p>
          <w:p w14:paraId="56C1B0C4" w14:textId="77777777" w:rsidR="00FD3E83" w:rsidRPr="00962131" w:rsidRDefault="00FD3E83" w:rsidP="00850C60">
            <w:pPr>
              <w:spacing w:after="0" w:line="259" w:lineRule="auto"/>
              <w:ind w:left="0" w:right="0" w:firstLine="0"/>
              <w:jc w:val="center"/>
              <w:rPr>
                <w:b/>
                <w:sz w:val="20"/>
                <w:szCs w:val="20"/>
              </w:rPr>
            </w:pPr>
          </w:p>
          <w:p w14:paraId="2C906924" w14:textId="77777777" w:rsidR="00FD3E83" w:rsidRPr="00962131" w:rsidRDefault="00FD3E83" w:rsidP="00850C60">
            <w:pPr>
              <w:spacing w:after="0" w:line="259" w:lineRule="auto"/>
              <w:ind w:left="0" w:right="0" w:firstLine="0"/>
              <w:jc w:val="center"/>
              <w:rPr>
                <w:b/>
                <w:sz w:val="20"/>
                <w:szCs w:val="20"/>
              </w:rPr>
            </w:pPr>
          </w:p>
          <w:p w14:paraId="1695EF70" w14:textId="77777777" w:rsidR="00FD3E83" w:rsidRPr="00962131" w:rsidRDefault="00FD3E83" w:rsidP="00850C60">
            <w:pPr>
              <w:spacing w:after="0" w:line="259" w:lineRule="auto"/>
              <w:ind w:left="0" w:right="0" w:firstLine="0"/>
              <w:jc w:val="center"/>
              <w:rPr>
                <w:b/>
                <w:sz w:val="20"/>
                <w:szCs w:val="20"/>
              </w:rPr>
            </w:pPr>
          </w:p>
          <w:p w14:paraId="740830A0" w14:textId="77777777" w:rsidR="005D0E25" w:rsidRPr="00962131" w:rsidRDefault="005D0E25" w:rsidP="00D41034">
            <w:pPr>
              <w:spacing w:after="0" w:line="259" w:lineRule="auto"/>
              <w:ind w:left="0" w:right="0" w:firstLine="0"/>
              <w:jc w:val="center"/>
              <w:rPr>
                <w:b/>
                <w:sz w:val="20"/>
                <w:szCs w:val="20"/>
              </w:rPr>
            </w:pPr>
          </w:p>
          <w:p w14:paraId="6879A1BE" w14:textId="77777777" w:rsidR="005D0E25" w:rsidRPr="00962131" w:rsidRDefault="005D0E25" w:rsidP="00D41034">
            <w:pPr>
              <w:spacing w:after="0" w:line="259" w:lineRule="auto"/>
              <w:ind w:left="0" w:right="0" w:firstLine="0"/>
              <w:jc w:val="center"/>
              <w:rPr>
                <w:b/>
                <w:sz w:val="20"/>
                <w:szCs w:val="20"/>
              </w:rPr>
            </w:pPr>
          </w:p>
          <w:p w14:paraId="124DEE32" w14:textId="77777777" w:rsidR="005D0E25" w:rsidRPr="00962131" w:rsidRDefault="005D0E25" w:rsidP="00D41034">
            <w:pPr>
              <w:spacing w:after="0" w:line="259" w:lineRule="auto"/>
              <w:ind w:left="0" w:right="0" w:firstLine="0"/>
              <w:jc w:val="center"/>
              <w:rPr>
                <w:b/>
                <w:sz w:val="20"/>
                <w:szCs w:val="20"/>
              </w:rPr>
            </w:pPr>
          </w:p>
          <w:p w14:paraId="6B92C5A5" w14:textId="77777777" w:rsidR="005D0E25" w:rsidRPr="00962131" w:rsidRDefault="005D0E25" w:rsidP="00D41034">
            <w:pPr>
              <w:spacing w:after="0" w:line="259" w:lineRule="auto"/>
              <w:ind w:left="0" w:right="0" w:firstLine="0"/>
              <w:jc w:val="center"/>
              <w:rPr>
                <w:b/>
                <w:sz w:val="20"/>
                <w:szCs w:val="20"/>
              </w:rPr>
            </w:pPr>
          </w:p>
          <w:p w14:paraId="59595281" w14:textId="77777777" w:rsidR="005D0E25" w:rsidRPr="00962131" w:rsidRDefault="005D0E25" w:rsidP="00D41034">
            <w:pPr>
              <w:spacing w:after="0" w:line="259" w:lineRule="auto"/>
              <w:ind w:left="0" w:right="0" w:firstLine="0"/>
              <w:jc w:val="center"/>
              <w:rPr>
                <w:b/>
                <w:sz w:val="20"/>
                <w:szCs w:val="20"/>
              </w:rPr>
            </w:pPr>
          </w:p>
          <w:p w14:paraId="05014FED" w14:textId="77777777" w:rsidR="005D0E25" w:rsidRPr="00962131" w:rsidRDefault="005D0E25" w:rsidP="00D41034">
            <w:pPr>
              <w:spacing w:after="0" w:line="259" w:lineRule="auto"/>
              <w:ind w:left="0" w:right="0" w:firstLine="0"/>
              <w:jc w:val="center"/>
              <w:rPr>
                <w:b/>
                <w:sz w:val="20"/>
                <w:szCs w:val="20"/>
              </w:rPr>
            </w:pPr>
          </w:p>
          <w:p w14:paraId="7AAF151F" w14:textId="77777777" w:rsidR="005D0E25" w:rsidRPr="00962131" w:rsidRDefault="005D0E25" w:rsidP="00D41034">
            <w:pPr>
              <w:spacing w:after="0" w:line="259" w:lineRule="auto"/>
              <w:ind w:left="0" w:right="0" w:firstLine="0"/>
              <w:jc w:val="center"/>
              <w:rPr>
                <w:b/>
                <w:sz w:val="20"/>
                <w:szCs w:val="20"/>
              </w:rPr>
            </w:pPr>
          </w:p>
          <w:p w14:paraId="51033667" w14:textId="29CA4844" w:rsidR="00D41034" w:rsidRPr="00962131" w:rsidRDefault="00D41034" w:rsidP="00D41034">
            <w:pPr>
              <w:spacing w:after="0" w:line="259" w:lineRule="auto"/>
              <w:ind w:left="0" w:right="0" w:firstLine="0"/>
              <w:jc w:val="center"/>
              <w:rPr>
                <w:b/>
                <w:sz w:val="20"/>
                <w:szCs w:val="20"/>
              </w:rPr>
            </w:pPr>
            <w:r w:rsidRPr="00962131">
              <w:rPr>
                <w:b/>
                <w:sz w:val="20"/>
                <w:szCs w:val="20"/>
              </w:rPr>
              <w:t>Ú</w:t>
            </w:r>
          </w:p>
          <w:p w14:paraId="567278B6" w14:textId="77777777" w:rsidR="00FD3E83" w:rsidRPr="00962131" w:rsidRDefault="00FD3E83" w:rsidP="00850C60">
            <w:pPr>
              <w:spacing w:after="0" w:line="259" w:lineRule="auto"/>
              <w:ind w:left="0" w:right="0" w:firstLine="0"/>
              <w:jc w:val="center"/>
              <w:rPr>
                <w:b/>
                <w:sz w:val="20"/>
                <w:szCs w:val="20"/>
              </w:rPr>
            </w:pPr>
          </w:p>
          <w:p w14:paraId="571C2C15" w14:textId="77777777" w:rsidR="00FD3E83" w:rsidRPr="00962131" w:rsidRDefault="00FD3E83" w:rsidP="00850C60">
            <w:pPr>
              <w:spacing w:after="0" w:line="259" w:lineRule="auto"/>
              <w:ind w:left="0" w:right="0" w:firstLine="0"/>
              <w:jc w:val="center"/>
              <w:rPr>
                <w:b/>
                <w:sz w:val="20"/>
                <w:szCs w:val="20"/>
              </w:rPr>
            </w:pPr>
          </w:p>
          <w:p w14:paraId="3FFAAEF5" w14:textId="77777777" w:rsidR="00FD3E83" w:rsidRPr="00962131" w:rsidRDefault="00FD3E83" w:rsidP="00850C60">
            <w:pPr>
              <w:spacing w:after="0" w:line="259" w:lineRule="auto"/>
              <w:ind w:left="0" w:right="0" w:firstLine="0"/>
              <w:jc w:val="center"/>
              <w:rPr>
                <w:b/>
                <w:sz w:val="20"/>
                <w:szCs w:val="20"/>
              </w:rPr>
            </w:pPr>
          </w:p>
          <w:p w14:paraId="79698C08" w14:textId="77777777" w:rsidR="00FD3E83" w:rsidRPr="00962131" w:rsidRDefault="00FD3E83" w:rsidP="00850C60">
            <w:pPr>
              <w:spacing w:after="0" w:line="259" w:lineRule="auto"/>
              <w:ind w:left="0" w:right="0" w:firstLine="0"/>
              <w:jc w:val="center"/>
              <w:rPr>
                <w:b/>
                <w:sz w:val="20"/>
                <w:szCs w:val="20"/>
              </w:rPr>
            </w:pPr>
          </w:p>
          <w:p w14:paraId="3EBBBA48" w14:textId="77777777" w:rsidR="00FD3E83" w:rsidRPr="00962131" w:rsidRDefault="00FD3E83" w:rsidP="00850C60">
            <w:pPr>
              <w:spacing w:after="0" w:line="259" w:lineRule="auto"/>
              <w:ind w:left="0" w:right="0" w:firstLine="0"/>
              <w:jc w:val="center"/>
              <w:rPr>
                <w:b/>
                <w:sz w:val="20"/>
                <w:szCs w:val="20"/>
              </w:rPr>
            </w:pPr>
          </w:p>
          <w:p w14:paraId="147BABC5" w14:textId="77777777" w:rsidR="00FD3E83" w:rsidRPr="00962131" w:rsidRDefault="00FD3E83" w:rsidP="00850C60">
            <w:pPr>
              <w:spacing w:after="0" w:line="259" w:lineRule="auto"/>
              <w:ind w:left="0" w:right="0" w:firstLine="0"/>
              <w:jc w:val="center"/>
              <w:rPr>
                <w:b/>
                <w:sz w:val="20"/>
                <w:szCs w:val="20"/>
              </w:rPr>
            </w:pPr>
          </w:p>
          <w:p w14:paraId="355E8DBB" w14:textId="77777777" w:rsidR="00FD3E83" w:rsidRPr="00962131" w:rsidRDefault="00FD3E83" w:rsidP="00850C60">
            <w:pPr>
              <w:spacing w:after="0" w:line="259" w:lineRule="auto"/>
              <w:ind w:left="0" w:right="0" w:firstLine="0"/>
              <w:jc w:val="center"/>
              <w:rPr>
                <w:b/>
                <w:sz w:val="20"/>
                <w:szCs w:val="20"/>
              </w:rPr>
            </w:pPr>
          </w:p>
          <w:p w14:paraId="6EDE3EDB" w14:textId="77777777" w:rsidR="00FD3E83" w:rsidRPr="00962131" w:rsidRDefault="00FD3E83" w:rsidP="00850C60">
            <w:pPr>
              <w:spacing w:after="0" w:line="259" w:lineRule="auto"/>
              <w:ind w:left="0" w:right="0" w:firstLine="0"/>
              <w:jc w:val="center"/>
              <w:rPr>
                <w:b/>
                <w:sz w:val="20"/>
                <w:szCs w:val="20"/>
              </w:rPr>
            </w:pPr>
          </w:p>
          <w:p w14:paraId="25D276F0" w14:textId="77777777" w:rsidR="00FD3E83" w:rsidRPr="00962131" w:rsidRDefault="00FD3E83" w:rsidP="00850C60">
            <w:pPr>
              <w:spacing w:after="0" w:line="259" w:lineRule="auto"/>
              <w:ind w:left="0" w:right="0" w:firstLine="0"/>
              <w:jc w:val="center"/>
              <w:rPr>
                <w:b/>
                <w:sz w:val="20"/>
                <w:szCs w:val="20"/>
              </w:rPr>
            </w:pPr>
          </w:p>
          <w:p w14:paraId="5407C0EF" w14:textId="77777777" w:rsidR="00FD3E83" w:rsidRPr="00962131" w:rsidRDefault="00FD3E83" w:rsidP="00850C60">
            <w:pPr>
              <w:spacing w:after="0" w:line="259" w:lineRule="auto"/>
              <w:ind w:left="0" w:right="0" w:firstLine="0"/>
              <w:jc w:val="center"/>
              <w:rPr>
                <w:b/>
                <w:sz w:val="20"/>
                <w:szCs w:val="20"/>
              </w:rPr>
            </w:pPr>
          </w:p>
          <w:p w14:paraId="2B8083EB" w14:textId="77777777" w:rsidR="00FD3E83" w:rsidRPr="00962131" w:rsidRDefault="00FD3E83" w:rsidP="00850C60">
            <w:pPr>
              <w:spacing w:after="0" w:line="259" w:lineRule="auto"/>
              <w:ind w:left="0" w:right="0" w:firstLine="0"/>
              <w:jc w:val="center"/>
              <w:rPr>
                <w:b/>
                <w:sz w:val="20"/>
                <w:szCs w:val="20"/>
              </w:rPr>
            </w:pPr>
          </w:p>
          <w:p w14:paraId="60D7B202" w14:textId="77777777" w:rsidR="00FD3E83" w:rsidRPr="00962131" w:rsidRDefault="00FD3E83" w:rsidP="00850C60">
            <w:pPr>
              <w:spacing w:after="0" w:line="259" w:lineRule="auto"/>
              <w:ind w:left="0" w:right="0" w:firstLine="0"/>
              <w:jc w:val="center"/>
              <w:rPr>
                <w:b/>
                <w:sz w:val="20"/>
                <w:szCs w:val="20"/>
              </w:rPr>
            </w:pPr>
          </w:p>
          <w:p w14:paraId="79495139" w14:textId="77777777" w:rsidR="00FD3E83" w:rsidRPr="00962131" w:rsidRDefault="00FD3E83" w:rsidP="00850C60">
            <w:pPr>
              <w:spacing w:after="0" w:line="259" w:lineRule="auto"/>
              <w:ind w:left="0" w:right="0" w:firstLine="0"/>
              <w:jc w:val="center"/>
              <w:rPr>
                <w:b/>
                <w:sz w:val="20"/>
                <w:szCs w:val="20"/>
              </w:rPr>
            </w:pPr>
          </w:p>
          <w:p w14:paraId="6D6C87F1" w14:textId="77777777" w:rsidR="00FD3E83" w:rsidRPr="00962131" w:rsidRDefault="00FD3E83" w:rsidP="00850C60">
            <w:pPr>
              <w:spacing w:after="0" w:line="259" w:lineRule="auto"/>
              <w:ind w:left="0" w:right="0" w:firstLine="0"/>
              <w:jc w:val="center"/>
              <w:rPr>
                <w:b/>
                <w:sz w:val="20"/>
                <w:szCs w:val="20"/>
              </w:rPr>
            </w:pPr>
          </w:p>
          <w:p w14:paraId="08BA6B3E" w14:textId="77777777" w:rsidR="00FD3E83" w:rsidRPr="00962131" w:rsidRDefault="00FD3E83" w:rsidP="00850C60">
            <w:pPr>
              <w:spacing w:after="0" w:line="259" w:lineRule="auto"/>
              <w:ind w:left="0" w:right="0" w:firstLine="0"/>
              <w:jc w:val="center"/>
              <w:rPr>
                <w:b/>
                <w:sz w:val="20"/>
                <w:szCs w:val="20"/>
              </w:rPr>
            </w:pPr>
          </w:p>
          <w:p w14:paraId="04B6AAB6" w14:textId="77777777" w:rsidR="00FD3E83" w:rsidRPr="00962131" w:rsidRDefault="00FD3E83" w:rsidP="00850C60">
            <w:pPr>
              <w:spacing w:after="0" w:line="259" w:lineRule="auto"/>
              <w:ind w:left="0" w:right="0" w:firstLine="0"/>
              <w:jc w:val="center"/>
              <w:rPr>
                <w:b/>
                <w:sz w:val="20"/>
                <w:szCs w:val="20"/>
              </w:rPr>
            </w:pPr>
          </w:p>
          <w:p w14:paraId="4E587333" w14:textId="77777777" w:rsidR="00FD3E83" w:rsidRPr="00962131" w:rsidRDefault="00FD3E83" w:rsidP="00850C60">
            <w:pPr>
              <w:spacing w:after="0" w:line="259" w:lineRule="auto"/>
              <w:ind w:left="0" w:right="0" w:firstLine="0"/>
              <w:jc w:val="center"/>
              <w:rPr>
                <w:b/>
                <w:sz w:val="20"/>
                <w:szCs w:val="20"/>
              </w:rPr>
            </w:pPr>
          </w:p>
          <w:p w14:paraId="187A85C1" w14:textId="77777777" w:rsidR="00FD3E83" w:rsidRPr="00962131" w:rsidRDefault="00FD3E83" w:rsidP="00850C60">
            <w:pPr>
              <w:spacing w:after="0" w:line="259" w:lineRule="auto"/>
              <w:ind w:left="0" w:right="0" w:firstLine="0"/>
              <w:jc w:val="center"/>
              <w:rPr>
                <w:b/>
                <w:sz w:val="20"/>
                <w:szCs w:val="20"/>
              </w:rPr>
            </w:pPr>
          </w:p>
          <w:p w14:paraId="1272B22A" w14:textId="77777777" w:rsidR="00FD3E83" w:rsidRPr="00962131" w:rsidRDefault="00FD3E83" w:rsidP="00850C60">
            <w:pPr>
              <w:spacing w:after="0" w:line="259" w:lineRule="auto"/>
              <w:ind w:left="0" w:right="0" w:firstLine="0"/>
              <w:jc w:val="center"/>
              <w:rPr>
                <w:b/>
                <w:sz w:val="20"/>
                <w:szCs w:val="20"/>
              </w:rPr>
            </w:pPr>
          </w:p>
          <w:p w14:paraId="39271262" w14:textId="77777777" w:rsidR="00FD3E83" w:rsidRPr="00962131" w:rsidRDefault="00FD3E83" w:rsidP="00850C60">
            <w:pPr>
              <w:spacing w:after="0" w:line="259" w:lineRule="auto"/>
              <w:ind w:left="0" w:right="0" w:firstLine="0"/>
              <w:jc w:val="center"/>
              <w:rPr>
                <w:b/>
                <w:sz w:val="20"/>
                <w:szCs w:val="20"/>
              </w:rPr>
            </w:pPr>
          </w:p>
          <w:p w14:paraId="322653CF" w14:textId="77777777" w:rsidR="00FD3E83" w:rsidRPr="00962131" w:rsidRDefault="00FD3E83" w:rsidP="00850C60">
            <w:pPr>
              <w:spacing w:after="0" w:line="259" w:lineRule="auto"/>
              <w:ind w:left="0" w:right="0" w:firstLine="0"/>
              <w:jc w:val="center"/>
              <w:rPr>
                <w:b/>
                <w:sz w:val="20"/>
                <w:szCs w:val="20"/>
              </w:rPr>
            </w:pPr>
          </w:p>
          <w:p w14:paraId="12462409" w14:textId="77777777" w:rsidR="00FD3E83" w:rsidRPr="00962131" w:rsidRDefault="00FD3E83" w:rsidP="00850C60">
            <w:pPr>
              <w:spacing w:after="0" w:line="259" w:lineRule="auto"/>
              <w:ind w:left="0" w:right="0" w:firstLine="0"/>
              <w:jc w:val="center"/>
              <w:rPr>
                <w:b/>
                <w:sz w:val="20"/>
                <w:szCs w:val="20"/>
              </w:rPr>
            </w:pPr>
          </w:p>
          <w:p w14:paraId="058C3037" w14:textId="77777777" w:rsidR="00FD3E83" w:rsidRPr="00962131" w:rsidRDefault="00FD3E83" w:rsidP="00850C60">
            <w:pPr>
              <w:spacing w:after="0" w:line="259" w:lineRule="auto"/>
              <w:ind w:left="0" w:right="0" w:firstLine="0"/>
              <w:jc w:val="center"/>
              <w:rPr>
                <w:b/>
                <w:sz w:val="20"/>
                <w:szCs w:val="20"/>
              </w:rPr>
            </w:pPr>
          </w:p>
          <w:p w14:paraId="364CAAD6" w14:textId="77777777" w:rsidR="00FD3E83" w:rsidRPr="00962131" w:rsidRDefault="00FD3E83" w:rsidP="00850C60">
            <w:pPr>
              <w:spacing w:after="0" w:line="259" w:lineRule="auto"/>
              <w:ind w:left="0" w:right="0" w:firstLine="0"/>
              <w:jc w:val="center"/>
              <w:rPr>
                <w:b/>
                <w:sz w:val="20"/>
                <w:szCs w:val="20"/>
              </w:rPr>
            </w:pPr>
          </w:p>
          <w:p w14:paraId="3321ABCF" w14:textId="77777777" w:rsidR="00FD3E83" w:rsidRPr="00962131" w:rsidRDefault="00FD3E83" w:rsidP="00850C60">
            <w:pPr>
              <w:spacing w:after="0" w:line="259" w:lineRule="auto"/>
              <w:ind w:left="0" w:right="0" w:firstLine="0"/>
              <w:jc w:val="center"/>
              <w:rPr>
                <w:b/>
                <w:sz w:val="20"/>
                <w:szCs w:val="20"/>
              </w:rPr>
            </w:pPr>
          </w:p>
          <w:p w14:paraId="0F2900F3" w14:textId="77777777" w:rsidR="00FD3E83" w:rsidRPr="00962131" w:rsidRDefault="00FD3E83" w:rsidP="00850C60">
            <w:pPr>
              <w:spacing w:after="0" w:line="259" w:lineRule="auto"/>
              <w:ind w:left="0" w:right="0" w:firstLine="0"/>
              <w:jc w:val="center"/>
              <w:rPr>
                <w:b/>
                <w:sz w:val="20"/>
                <w:szCs w:val="20"/>
              </w:rPr>
            </w:pPr>
          </w:p>
          <w:p w14:paraId="75D32080" w14:textId="77777777" w:rsidR="00FD3E83" w:rsidRPr="00962131" w:rsidRDefault="00FD3E83" w:rsidP="00850C60">
            <w:pPr>
              <w:spacing w:after="0" w:line="259" w:lineRule="auto"/>
              <w:ind w:left="0" w:right="0" w:firstLine="0"/>
              <w:jc w:val="center"/>
              <w:rPr>
                <w:b/>
                <w:sz w:val="20"/>
                <w:szCs w:val="20"/>
              </w:rPr>
            </w:pPr>
          </w:p>
          <w:p w14:paraId="7F2A5476" w14:textId="77777777" w:rsidR="00FD3E83" w:rsidRPr="00962131" w:rsidRDefault="00FD3E83" w:rsidP="00850C60">
            <w:pPr>
              <w:spacing w:after="0" w:line="259" w:lineRule="auto"/>
              <w:ind w:left="0" w:right="0" w:firstLine="0"/>
              <w:jc w:val="center"/>
              <w:rPr>
                <w:b/>
                <w:sz w:val="20"/>
                <w:szCs w:val="20"/>
              </w:rPr>
            </w:pPr>
          </w:p>
          <w:p w14:paraId="456102E1" w14:textId="77777777" w:rsidR="00FD3E83" w:rsidRPr="00962131" w:rsidRDefault="00FD3E83" w:rsidP="00850C60">
            <w:pPr>
              <w:spacing w:after="0" w:line="259" w:lineRule="auto"/>
              <w:ind w:left="0" w:right="0" w:firstLine="0"/>
              <w:jc w:val="center"/>
              <w:rPr>
                <w:b/>
                <w:sz w:val="20"/>
                <w:szCs w:val="20"/>
              </w:rPr>
            </w:pPr>
          </w:p>
          <w:p w14:paraId="782FF5D8" w14:textId="77777777" w:rsidR="00FD3E83" w:rsidRPr="00962131" w:rsidRDefault="00FD3E83" w:rsidP="00850C60">
            <w:pPr>
              <w:spacing w:after="0" w:line="259" w:lineRule="auto"/>
              <w:ind w:left="0" w:right="0" w:firstLine="0"/>
              <w:jc w:val="center"/>
              <w:rPr>
                <w:b/>
                <w:sz w:val="20"/>
                <w:szCs w:val="20"/>
              </w:rPr>
            </w:pPr>
          </w:p>
          <w:p w14:paraId="43D9A0CA" w14:textId="77777777" w:rsidR="00FD3E83" w:rsidRPr="00962131" w:rsidRDefault="00FD3E83" w:rsidP="00850C60">
            <w:pPr>
              <w:spacing w:after="0" w:line="259" w:lineRule="auto"/>
              <w:ind w:left="0" w:right="0" w:firstLine="0"/>
              <w:jc w:val="center"/>
              <w:rPr>
                <w:b/>
                <w:sz w:val="20"/>
                <w:szCs w:val="20"/>
              </w:rPr>
            </w:pPr>
          </w:p>
          <w:p w14:paraId="32C54EF5" w14:textId="77777777" w:rsidR="00FD3E83" w:rsidRPr="00962131" w:rsidRDefault="00FD3E83" w:rsidP="00850C60">
            <w:pPr>
              <w:spacing w:after="0" w:line="259" w:lineRule="auto"/>
              <w:ind w:left="0" w:right="0" w:firstLine="0"/>
              <w:jc w:val="center"/>
              <w:rPr>
                <w:b/>
                <w:sz w:val="20"/>
                <w:szCs w:val="20"/>
              </w:rPr>
            </w:pPr>
          </w:p>
          <w:p w14:paraId="0D4BC978" w14:textId="77777777" w:rsidR="00FD3E83" w:rsidRPr="00962131" w:rsidRDefault="00FD3E83" w:rsidP="00850C60">
            <w:pPr>
              <w:spacing w:after="0" w:line="259" w:lineRule="auto"/>
              <w:ind w:left="0" w:right="0" w:firstLine="0"/>
              <w:jc w:val="center"/>
              <w:rPr>
                <w:b/>
                <w:sz w:val="20"/>
                <w:szCs w:val="20"/>
              </w:rPr>
            </w:pPr>
          </w:p>
          <w:p w14:paraId="5DEF89E4" w14:textId="77777777" w:rsidR="00FD3E83" w:rsidRPr="00962131" w:rsidRDefault="00FD3E83" w:rsidP="00850C60">
            <w:pPr>
              <w:spacing w:after="0" w:line="259" w:lineRule="auto"/>
              <w:ind w:left="0" w:right="0" w:firstLine="0"/>
              <w:jc w:val="center"/>
              <w:rPr>
                <w:b/>
                <w:sz w:val="20"/>
                <w:szCs w:val="20"/>
              </w:rPr>
            </w:pPr>
          </w:p>
          <w:p w14:paraId="4840BD51" w14:textId="77777777" w:rsidR="00FD3E83" w:rsidRPr="00962131" w:rsidRDefault="00FD3E83" w:rsidP="00850C60">
            <w:pPr>
              <w:spacing w:after="0" w:line="259" w:lineRule="auto"/>
              <w:ind w:left="0" w:right="0" w:firstLine="0"/>
              <w:jc w:val="center"/>
              <w:rPr>
                <w:b/>
                <w:sz w:val="20"/>
                <w:szCs w:val="20"/>
              </w:rPr>
            </w:pPr>
          </w:p>
          <w:p w14:paraId="31167BE3" w14:textId="77777777" w:rsidR="00FD3E83" w:rsidRPr="00962131" w:rsidRDefault="00FD3E83" w:rsidP="00850C60">
            <w:pPr>
              <w:spacing w:after="0" w:line="259" w:lineRule="auto"/>
              <w:ind w:left="0" w:right="0" w:firstLine="0"/>
              <w:jc w:val="center"/>
              <w:rPr>
                <w:b/>
                <w:sz w:val="20"/>
                <w:szCs w:val="20"/>
              </w:rPr>
            </w:pPr>
          </w:p>
          <w:p w14:paraId="55F398C0" w14:textId="77777777" w:rsidR="00FD3E83" w:rsidRPr="00962131" w:rsidRDefault="00FD3E83" w:rsidP="00850C60">
            <w:pPr>
              <w:spacing w:after="0" w:line="259" w:lineRule="auto"/>
              <w:ind w:left="0" w:right="0" w:firstLine="0"/>
              <w:jc w:val="center"/>
              <w:rPr>
                <w:b/>
                <w:sz w:val="20"/>
                <w:szCs w:val="20"/>
              </w:rPr>
            </w:pPr>
          </w:p>
          <w:p w14:paraId="6655DF7C" w14:textId="77777777" w:rsidR="00FD3E83" w:rsidRPr="00962131" w:rsidRDefault="00FD3E83" w:rsidP="00850C60">
            <w:pPr>
              <w:spacing w:after="0" w:line="259" w:lineRule="auto"/>
              <w:ind w:left="0" w:right="0" w:firstLine="0"/>
              <w:jc w:val="center"/>
              <w:rPr>
                <w:b/>
                <w:sz w:val="20"/>
                <w:szCs w:val="20"/>
              </w:rPr>
            </w:pPr>
          </w:p>
          <w:p w14:paraId="444CB17A" w14:textId="77777777" w:rsidR="00FD3E83" w:rsidRPr="00962131" w:rsidRDefault="00FD3E83" w:rsidP="00850C60">
            <w:pPr>
              <w:spacing w:after="0" w:line="259" w:lineRule="auto"/>
              <w:ind w:left="0" w:right="0" w:firstLine="0"/>
              <w:jc w:val="center"/>
              <w:rPr>
                <w:b/>
                <w:sz w:val="20"/>
                <w:szCs w:val="20"/>
              </w:rPr>
            </w:pPr>
          </w:p>
          <w:p w14:paraId="60D11AE5" w14:textId="77777777" w:rsidR="00FD3E83" w:rsidRPr="00962131" w:rsidRDefault="00FD3E83" w:rsidP="00850C60">
            <w:pPr>
              <w:spacing w:after="0" w:line="259" w:lineRule="auto"/>
              <w:ind w:left="0" w:right="0" w:firstLine="0"/>
              <w:jc w:val="center"/>
              <w:rPr>
                <w:b/>
                <w:sz w:val="20"/>
                <w:szCs w:val="20"/>
              </w:rPr>
            </w:pPr>
          </w:p>
          <w:p w14:paraId="4825743B" w14:textId="77777777" w:rsidR="00FD3E83" w:rsidRPr="00962131" w:rsidRDefault="00FD3E83" w:rsidP="00850C60">
            <w:pPr>
              <w:spacing w:after="0" w:line="259" w:lineRule="auto"/>
              <w:ind w:left="0" w:right="0" w:firstLine="0"/>
              <w:jc w:val="center"/>
              <w:rPr>
                <w:b/>
                <w:sz w:val="20"/>
                <w:szCs w:val="20"/>
              </w:rPr>
            </w:pPr>
          </w:p>
          <w:p w14:paraId="01E8F481" w14:textId="77777777" w:rsidR="00FD3E83" w:rsidRPr="00962131" w:rsidRDefault="00FD3E83" w:rsidP="00850C60">
            <w:pPr>
              <w:spacing w:after="0" w:line="259" w:lineRule="auto"/>
              <w:ind w:left="0" w:right="0" w:firstLine="0"/>
              <w:jc w:val="center"/>
              <w:rPr>
                <w:b/>
                <w:sz w:val="20"/>
                <w:szCs w:val="20"/>
              </w:rPr>
            </w:pPr>
          </w:p>
          <w:p w14:paraId="3CE76F13" w14:textId="77777777" w:rsidR="00FD3E83" w:rsidRPr="00962131" w:rsidRDefault="00FD3E83" w:rsidP="00850C60">
            <w:pPr>
              <w:spacing w:after="0" w:line="259" w:lineRule="auto"/>
              <w:ind w:left="0" w:right="0" w:firstLine="0"/>
              <w:jc w:val="center"/>
              <w:rPr>
                <w:b/>
                <w:sz w:val="20"/>
                <w:szCs w:val="20"/>
              </w:rPr>
            </w:pPr>
          </w:p>
          <w:p w14:paraId="45FA644A" w14:textId="77777777" w:rsidR="00FD3E83" w:rsidRPr="00962131" w:rsidRDefault="00FD3E83" w:rsidP="00850C60">
            <w:pPr>
              <w:spacing w:after="0" w:line="259" w:lineRule="auto"/>
              <w:ind w:left="0" w:right="0" w:firstLine="0"/>
              <w:jc w:val="center"/>
              <w:rPr>
                <w:b/>
                <w:sz w:val="20"/>
                <w:szCs w:val="20"/>
              </w:rPr>
            </w:pPr>
          </w:p>
          <w:p w14:paraId="67497D02" w14:textId="77777777" w:rsidR="00FD3E83" w:rsidRPr="00962131" w:rsidRDefault="00FD3E83" w:rsidP="00850C60">
            <w:pPr>
              <w:spacing w:after="0" w:line="259" w:lineRule="auto"/>
              <w:ind w:left="0" w:right="0" w:firstLine="0"/>
              <w:jc w:val="center"/>
              <w:rPr>
                <w:b/>
                <w:sz w:val="20"/>
                <w:szCs w:val="20"/>
              </w:rPr>
            </w:pPr>
          </w:p>
          <w:p w14:paraId="05631BF9" w14:textId="77777777" w:rsidR="00FD3E83" w:rsidRPr="00962131" w:rsidRDefault="00FD3E83" w:rsidP="00850C60">
            <w:pPr>
              <w:spacing w:after="0" w:line="259" w:lineRule="auto"/>
              <w:ind w:left="0" w:right="0" w:firstLine="0"/>
              <w:jc w:val="center"/>
              <w:rPr>
                <w:b/>
                <w:sz w:val="20"/>
                <w:szCs w:val="20"/>
              </w:rPr>
            </w:pPr>
          </w:p>
          <w:p w14:paraId="73AC8B12" w14:textId="77777777" w:rsidR="00FD3E83" w:rsidRPr="00962131" w:rsidRDefault="00FD3E83" w:rsidP="00850C60">
            <w:pPr>
              <w:spacing w:after="0" w:line="259" w:lineRule="auto"/>
              <w:ind w:left="0" w:right="0" w:firstLine="0"/>
              <w:jc w:val="center"/>
              <w:rPr>
                <w:b/>
                <w:sz w:val="20"/>
                <w:szCs w:val="20"/>
              </w:rPr>
            </w:pPr>
          </w:p>
          <w:p w14:paraId="2D448480" w14:textId="77777777" w:rsidR="00FD3E83" w:rsidRPr="00962131" w:rsidRDefault="00FD3E83" w:rsidP="00850C60">
            <w:pPr>
              <w:spacing w:after="0" w:line="259" w:lineRule="auto"/>
              <w:ind w:left="0" w:right="0" w:firstLine="0"/>
              <w:jc w:val="center"/>
              <w:rPr>
                <w:b/>
                <w:sz w:val="20"/>
                <w:szCs w:val="20"/>
              </w:rPr>
            </w:pPr>
          </w:p>
          <w:p w14:paraId="5101A03D" w14:textId="77777777" w:rsidR="00FD3E83" w:rsidRPr="00962131" w:rsidRDefault="00FD3E83" w:rsidP="00850C60">
            <w:pPr>
              <w:spacing w:after="0" w:line="259" w:lineRule="auto"/>
              <w:ind w:left="0" w:right="0" w:firstLine="0"/>
              <w:jc w:val="center"/>
              <w:rPr>
                <w:b/>
                <w:sz w:val="20"/>
                <w:szCs w:val="20"/>
              </w:rPr>
            </w:pPr>
          </w:p>
          <w:p w14:paraId="6189AA2A" w14:textId="77777777" w:rsidR="00FD3E83" w:rsidRPr="00962131" w:rsidRDefault="00FD3E83" w:rsidP="00850C60">
            <w:pPr>
              <w:spacing w:after="0" w:line="259" w:lineRule="auto"/>
              <w:ind w:left="0" w:right="0" w:firstLine="0"/>
              <w:jc w:val="center"/>
              <w:rPr>
                <w:b/>
                <w:sz w:val="20"/>
                <w:szCs w:val="20"/>
              </w:rPr>
            </w:pPr>
          </w:p>
          <w:p w14:paraId="581E049A" w14:textId="77777777" w:rsidR="00FD3E83" w:rsidRPr="00962131" w:rsidRDefault="00FD3E83" w:rsidP="00850C60">
            <w:pPr>
              <w:spacing w:after="0" w:line="259" w:lineRule="auto"/>
              <w:ind w:left="0" w:right="0" w:firstLine="0"/>
              <w:jc w:val="center"/>
              <w:rPr>
                <w:b/>
                <w:sz w:val="20"/>
                <w:szCs w:val="20"/>
              </w:rPr>
            </w:pPr>
          </w:p>
          <w:p w14:paraId="254C3B42" w14:textId="77777777" w:rsidR="00FD3E83" w:rsidRPr="00962131" w:rsidRDefault="00FD3E83" w:rsidP="00850C60">
            <w:pPr>
              <w:spacing w:after="0" w:line="259" w:lineRule="auto"/>
              <w:ind w:left="0" w:right="0" w:firstLine="0"/>
              <w:jc w:val="center"/>
              <w:rPr>
                <w:b/>
                <w:sz w:val="20"/>
                <w:szCs w:val="20"/>
              </w:rPr>
            </w:pPr>
          </w:p>
          <w:p w14:paraId="62B05B9A" w14:textId="77777777" w:rsidR="00FD3E83" w:rsidRPr="00962131" w:rsidRDefault="00FD3E83" w:rsidP="00850C60">
            <w:pPr>
              <w:spacing w:after="0" w:line="259" w:lineRule="auto"/>
              <w:ind w:left="0" w:right="0" w:firstLine="0"/>
              <w:jc w:val="center"/>
              <w:rPr>
                <w:b/>
                <w:sz w:val="20"/>
                <w:szCs w:val="20"/>
              </w:rPr>
            </w:pPr>
          </w:p>
          <w:p w14:paraId="65DAC557" w14:textId="77777777" w:rsidR="00FD3E83" w:rsidRPr="00962131" w:rsidRDefault="00FD3E83" w:rsidP="00850C60">
            <w:pPr>
              <w:spacing w:after="0" w:line="259" w:lineRule="auto"/>
              <w:ind w:left="0" w:right="0" w:firstLine="0"/>
              <w:jc w:val="center"/>
              <w:rPr>
                <w:b/>
                <w:sz w:val="20"/>
                <w:szCs w:val="20"/>
              </w:rPr>
            </w:pPr>
          </w:p>
          <w:p w14:paraId="427E4A4F" w14:textId="77777777" w:rsidR="00FD3E83" w:rsidRPr="00962131" w:rsidRDefault="00FD3E83" w:rsidP="00850C60">
            <w:pPr>
              <w:spacing w:after="0" w:line="259" w:lineRule="auto"/>
              <w:ind w:left="0" w:right="0" w:firstLine="0"/>
              <w:jc w:val="center"/>
              <w:rPr>
                <w:b/>
                <w:sz w:val="20"/>
                <w:szCs w:val="20"/>
              </w:rPr>
            </w:pPr>
          </w:p>
          <w:p w14:paraId="46FD730B" w14:textId="77777777" w:rsidR="00FD3E83" w:rsidRPr="00962131" w:rsidRDefault="00FD3E83" w:rsidP="00850C60">
            <w:pPr>
              <w:spacing w:after="0" w:line="259" w:lineRule="auto"/>
              <w:ind w:left="0" w:right="0" w:firstLine="0"/>
              <w:jc w:val="center"/>
              <w:rPr>
                <w:b/>
                <w:sz w:val="20"/>
                <w:szCs w:val="20"/>
              </w:rPr>
            </w:pPr>
          </w:p>
          <w:p w14:paraId="3EAA22FC" w14:textId="77777777" w:rsidR="00FD3E83" w:rsidRPr="00962131" w:rsidRDefault="00FD3E83" w:rsidP="00850C60">
            <w:pPr>
              <w:spacing w:after="0" w:line="259" w:lineRule="auto"/>
              <w:ind w:left="0" w:right="0" w:firstLine="0"/>
              <w:jc w:val="center"/>
              <w:rPr>
                <w:b/>
                <w:sz w:val="20"/>
                <w:szCs w:val="20"/>
              </w:rPr>
            </w:pPr>
          </w:p>
          <w:p w14:paraId="2DDCF2BB" w14:textId="77777777" w:rsidR="00FD3E83" w:rsidRPr="00962131" w:rsidRDefault="00FD3E83" w:rsidP="00850C60">
            <w:pPr>
              <w:spacing w:after="0" w:line="259" w:lineRule="auto"/>
              <w:ind w:left="0" w:right="0" w:firstLine="0"/>
              <w:jc w:val="center"/>
              <w:rPr>
                <w:b/>
                <w:sz w:val="20"/>
                <w:szCs w:val="20"/>
              </w:rPr>
            </w:pPr>
          </w:p>
          <w:p w14:paraId="37F6F17A" w14:textId="77777777" w:rsidR="00FD3E83" w:rsidRPr="00962131" w:rsidRDefault="00FD3E83" w:rsidP="00850C60">
            <w:pPr>
              <w:spacing w:after="0" w:line="259" w:lineRule="auto"/>
              <w:ind w:left="0" w:right="0" w:firstLine="0"/>
              <w:jc w:val="center"/>
              <w:rPr>
                <w:b/>
                <w:sz w:val="20"/>
                <w:szCs w:val="20"/>
              </w:rPr>
            </w:pPr>
          </w:p>
          <w:p w14:paraId="2075D527" w14:textId="77777777" w:rsidR="00FD3E83" w:rsidRPr="00962131" w:rsidRDefault="00FD3E83" w:rsidP="00850C60">
            <w:pPr>
              <w:spacing w:after="0" w:line="259" w:lineRule="auto"/>
              <w:ind w:left="0" w:right="0" w:firstLine="0"/>
              <w:jc w:val="center"/>
              <w:rPr>
                <w:b/>
                <w:sz w:val="20"/>
                <w:szCs w:val="20"/>
              </w:rPr>
            </w:pPr>
          </w:p>
          <w:p w14:paraId="18601B12" w14:textId="77777777" w:rsidR="00FD3E83" w:rsidRPr="00962131" w:rsidRDefault="00FD3E83" w:rsidP="00850C60">
            <w:pPr>
              <w:spacing w:after="0" w:line="259" w:lineRule="auto"/>
              <w:ind w:left="0" w:right="0" w:firstLine="0"/>
              <w:jc w:val="center"/>
              <w:rPr>
                <w:b/>
                <w:sz w:val="20"/>
                <w:szCs w:val="20"/>
              </w:rPr>
            </w:pPr>
          </w:p>
          <w:p w14:paraId="7872267D" w14:textId="77777777" w:rsidR="00FD3E83" w:rsidRPr="00962131" w:rsidRDefault="00FD3E83" w:rsidP="00850C60">
            <w:pPr>
              <w:spacing w:after="0" w:line="259" w:lineRule="auto"/>
              <w:ind w:left="0" w:right="0" w:firstLine="0"/>
              <w:jc w:val="center"/>
              <w:rPr>
                <w:b/>
                <w:sz w:val="20"/>
                <w:szCs w:val="20"/>
              </w:rPr>
            </w:pPr>
          </w:p>
          <w:p w14:paraId="5B8B8FAF" w14:textId="77777777" w:rsidR="00FD3E83" w:rsidRPr="00962131" w:rsidRDefault="00FD3E83" w:rsidP="00850C60">
            <w:pPr>
              <w:spacing w:after="0" w:line="259" w:lineRule="auto"/>
              <w:ind w:left="0" w:right="0" w:firstLine="0"/>
              <w:jc w:val="center"/>
              <w:rPr>
                <w:b/>
                <w:sz w:val="20"/>
                <w:szCs w:val="20"/>
              </w:rPr>
            </w:pPr>
          </w:p>
          <w:p w14:paraId="5ED1077B" w14:textId="77777777" w:rsidR="00FD3E83" w:rsidRPr="00962131" w:rsidRDefault="00FD3E83" w:rsidP="00850C60">
            <w:pPr>
              <w:spacing w:after="0" w:line="259" w:lineRule="auto"/>
              <w:ind w:left="0" w:right="0" w:firstLine="0"/>
              <w:jc w:val="center"/>
              <w:rPr>
                <w:b/>
                <w:sz w:val="20"/>
                <w:szCs w:val="20"/>
              </w:rPr>
            </w:pPr>
          </w:p>
          <w:p w14:paraId="19B9535C" w14:textId="77777777" w:rsidR="00FD3E83" w:rsidRPr="00962131" w:rsidRDefault="00FD3E83" w:rsidP="00850C60">
            <w:pPr>
              <w:spacing w:after="0" w:line="259" w:lineRule="auto"/>
              <w:ind w:left="0" w:right="0" w:firstLine="0"/>
              <w:jc w:val="center"/>
              <w:rPr>
                <w:b/>
                <w:sz w:val="20"/>
                <w:szCs w:val="20"/>
              </w:rPr>
            </w:pPr>
          </w:p>
          <w:p w14:paraId="564705F9" w14:textId="77777777" w:rsidR="00FD3E83" w:rsidRPr="00962131" w:rsidRDefault="00FD3E83" w:rsidP="00850C60">
            <w:pPr>
              <w:spacing w:after="0" w:line="259" w:lineRule="auto"/>
              <w:ind w:left="0" w:right="0" w:firstLine="0"/>
              <w:jc w:val="center"/>
              <w:rPr>
                <w:b/>
                <w:sz w:val="20"/>
                <w:szCs w:val="20"/>
              </w:rPr>
            </w:pPr>
          </w:p>
          <w:p w14:paraId="570F9820" w14:textId="77777777" w:rsidR="00FD3E83" w:rsidRPr="00962131" w:rsidRDefault="00FD3E83" w:rsidP="00850C60">
            <w:pPr>
              <w:spacing w:after="0" w:line="259" w:lineRule="auto"/>
              <w:ind w:left="0" w:right="0" w:firstLine="0"/>
              <w:jc w:val="center"/>
              <w:rPr>
                <w:b/>
                <w:sz w:val="20"/>
                <w:szCs w:val="20"/>
              </w:rPr>
            </w:pPr>
          </w:p>
          <w:p w14:paraId="54DAF725" w14:textId="77777777" w:rsidR="00FD3E83" w:rsidRPr="00962131" w:rsidRDefault="00FD3E83" w:rsidP="00850C60">
            <w:pPr>
              <w:spacing w:after="0" w:line="259" w:lineRule="auto"/>
              <w:ind w:left="0" w:right="0" w:firstLine="0"/>
              <w:jc w:val="center"/>
              <w:rPr>
                <w:b/>
                <w:sz w:val="20"/>
                <w:szCs w:val="20"/>
              </w:rPr>
            </w:pPr>
          </w:p>
          <w:p w14:paraId="3D10FB92" w14:textId="77777777" w:rsidR="00FD3E83" w:rsidRPr="00962131" w:rsidRDefault="00FD3E83" w:rsidP="00850C60">
            <w:pPr>
              <w:spacing w:after="0" w:line="259" w:lineRule="auto"/>
              <w:ind w:left="0" w:right="0" w:firstLine="0"/>
              <w:jc w:val="center"/>
              <w:rPr>
                <w:b/>
                <w:sz w:val="20"/>
                <w:szCs w:val="20"/>
              </w:rPr>
            </w:pPr>
          </w:p>
          <w:p w14:paraId="5DBEBD69" w14:textId="77777777" w:rsidR="00FD3E83" w:rsidRPr="00962131" w:rsidRDefault="00FD3E83" w:rsidP="00850C60">
            <w:pPr>
              <w:spacing w:after="0" w:line="259" w:lineRule="auto"/>
              <w:ind w:left="0" w:right="0" w:firstLine="0"/>
              <w:jc w:val="center"/>
              <w:rPr>
                <w:b/>
                <w:sz w:val="20"/>
                <w:szCs w:val="20"/>
              </w:rPr>
            </w:pPr>
          </w:p>
          <w:p w14:paraId="24933D7A" w14:textId="77777777" w:rsidR="00FD3E83" w:rsidRPr="00962131" w:rsidRDefault="00FD3E83" w:rsidP="00850C60">
            <w:pPr>
              <w:spacing w:after="0" w:line="259" w:lineRule="auto"/>
              <w:ind w:left="0" w:right="0" w:firstLine="0"/>
              <w:jc w:val="center"/>
              <w:rPr>
                <w:b/>
                <w:sz w:val="20"/>
                <w:szCs w:val="20"/>
              </w:rPr>
            </w:pPr>
          </w:p>
          <w:p w14:paraId="1B7E73C2" w14:textId="77777777" w:rsidR="001D6FFB" w:rsidRPr="00962131" w:rsidRDefault="001D6FFB" w:rsidP="00850C60">
            <w:pPr>
              <w:spacing w:after="0" w:line="259" w:lineRule="auto"/>
              <w:ind w:left="0" w:right="0" w:firstLine="0"/>
              <w:jc w:val="center"/>
              <w:rPr>
                <w:b/>
                <w:sz w:val="20"/>
                <w:szCs w:val="20"/>
              </w:rPr>
            </w:pPr>
          </w:p>
          <w:p w14:paraId="6B3E3923" w14:textId="77777777" w:rsidR="001D6FFB" w:rsidRPr="00962131" w:rsidRDefault="001D6FFB" w:rsidP="00850C60">
            <w:pPr>
              <w:spacing w:after="0" w:line="259" w:lineRule="auto"/>
              <w:ind w:left="0" w:right="0" w:firstLine="0"/>
              <w:jc w:val="center"/>
              <w:rPr>
                <w:b/>
                <w:sz w:val="20"/>
                <w:szCs w:val="20"/>
              </w:rPr>
            </w:pPr>
          </w:p>
          <w:p w14:paraId="4F2E248D" w14:textId="77777777" w:rsidR="001D6FFB" w:rsidRPr="00962131" w:rsidRDefault="001D6FFB" w:rsidP="00850C60">
            <w:pPr>
              <w:spacing w:after="0" w:line="259" w:lineRule="auto"/>
              <w:ind w:left="0" w:right="0" w:firstLine="0"/>
              <w:jc w:val="center"/>
              <w:rPr>
                <w:b/>
                <w:sz w:val="20"/>
                <w:szCs w:val="20"/>
              </w:rPr>
            </w:pPr>
          </w:p>
          <w:p w14:paraId="1A49810C" w14:textId="77777777" w:rsidR="001D6FFB" w:rsidRPr="00962131" w:rsidRDefault="001D6FFB" w:rsidP="00850C60">
            <w:pPr>
              <w:spacing w:after="0" w:line="259" w:lineRule="auto"/>
              <w:ind w:left="0" w:right="0" w:firstLine="0"/>
              <w:jc w:val="center"/>
              <w:rPr>
                <w:b/>
                <w:sz w:val="20"/>
                <w:szCs w:val="20"/>
              </w:rPr>
            </w:pPr>
          </w:p>
          <w:p w14:paraId="3E15E5B7" w14:textId="77777777" w:rsidR="001D6FFB" w:rsidRPr="00962131" w:rsidRDefault="001D6FFB" w:rsidP="00850C60">
            <w:pPr>
              <w:spacing w:after="0" w:line="259" w:lineRule="auto"/>
              <w:ind w:left="0" w:right="0" w:firstLine="0"/>
              <w:jc w:val="center"/>
              <w:rPr>
                <w:b/>
                <w:sz w:val="20"/>
                <w:szCs w:val="20"/>
              </w:rPr>
            </w:pPr>
          </w:p>
          <w:p w14:paraId="36FBBAFD" w14:textId="77777777" w:rsidR="001D6FFB" w:rsidRPr="00962131" w:rsidRDefault="001D6FFB" w:rsidP="00850C60">
            <w:pPr>
              <w:spacing w:after="0" w:line="259" w:lineRule="auto"/>
              <w:ind w:left="0" w:right="0" w:firstLine="0"/>
              <w:jc w:val="center"/>
              <w:rPr>
                <w:b/>
                <w:sz w:val="20"/>
                <w:szCs w:val="20"/>
              </w:rPr>
            </w:pPr>
          </w:p>
          <w:p w14:paraId="4E10A91B" w14:textId="77777777" w:rsidR="001D6FFB" w:rsidRPr="00962131" w:rsidRDefault="001D6FFB" w:rsidP="00850C60">
            <w:pPr>
              <w:spacing w:after="0" w:line="259" w:lineRule="auto"/>
              <w:ind w:left="0" w:right="0" w:firstLine="0"/>
              <w:jc w:val="center"/>
              <w:rPr>
                <w:b/>
                <w:sz w:val="20"/>
                <w:szCs w:val="20"/>
              </w:rPr>
            </w:pPr>
          </w:p>
          <w:p w14:paraId="20405E11" w14:textId="77777777" w:rsidR="001D6FFB" w:rsidRDefault="001D6FFB" w:rsidP="00850C60">
            <w:pPr>
              <w:spacing w:after="0" w:line="259" w:lineRule="auto"/>
              <w:ind w:left="0" w:right="0" w:firstLine="0"/>
              <w:jc w:val="center"/>
              <w:rPr>
                <w:b/>
                <w:sz w:val="20"/>
                <w:szCs w:val="20"/>
              </w:rPr>
            </w:pPr>
          </w:p>
          <w:p w14:paraId="54973ECD" w14:textId="77777777" w:rsidR="00A772DE" w:rsidRDefault="00A772DE" w:rsidP="00850C60">
            <w:pPr>
              <w:spacing w:after="0" w:line="259" w:lineRule="auto"/>
              <w:ind w:left="0" w:right="0" w:firstLine="0"/>
              <w:jc w:val="center"/>
              <w:rPr>
                <w:b/>
                <w:sz w:val="20"/>
                <w:szCs w:val="20"/>
              </w:rPr>
            </w:pPr>
          </w:p>
          <w:p w14:paraId="4750D244" w14:textId="77777777" w:rsidR="00A772DE" w:rsidRDefault="00A772DE" w:rsidP="00850C60">
            <w:pPr>
              <w:spacing w:after="0" w:line="259" w:lineRule="auto"/>
              <w:ind w:left="0" w:right="0" w:firstLine="0"/>
              <w:jc w:val="center"/>
              <w:rPr>
                <w:b/>
                <w:sz w:val="20"/>
                <w:szCs w:val="20"/>
              </w:rPr>
            </w:pPr>
          </w:p>
          <w:p w14:paraId="47E9EBEC" w14:textId="77777777" w:rsidR="00A772DE" w:rsidRDefault="00A772DE" w:rsidP="00850C60">
            <w:pPr>
              <w:spacing w:after="0" w:line="259" w:lineRule="auto"/>
              <w:ind w:left="0" w:right="0" w:firstLine="0"/>
              <w:jc w:val="center"/>
              <w:rPr>
                <w:b/>
                <w:sz w:val="20"/>
                <w:szCs w:val="20"/>
              </w:rPr>
            </w:pPr>
          </w:p>
          <w:p w14:paraId="0A0BCFAE" w14:textId="77777777" w:rsidR="00A772DE" w:rsidRDefault="00A772DE" w:rsidP="00850C60">
            <w:pPr>
              <w:spacing w:after="0" w:line="259" w:lineRule="auto"/>
              <w:ind w:left="0" w:right="0" w:firstLine="0"/>
              <w:jc w:val="center"/>
              <w:rPr>
                <w:b/>
                <w:sz w:val="20"/>
                <w:szCs w:val="20"/>
              </w:rPr>
            </w:pPr>
          </w:p>
          <w:p w14:paraId="5B8918AA" w14:textId="77777777" w:rsidR="00A772DE" w:rsidRDefault="00A772DE" w:rsidP="00850C60">
            <w:pPr>
              <w:spacing w:after="0" w:line="259" w:lineRule="auto"/>
              <w:ind w:left="0" w:right="0" w:firstLine="0"/>
              <w:jc w:val="center"/>
              <w:rPr>
                <w:b/>
                <w:sz w:val="20"/>
                <w:szCs w:val="20"/>
              </w:rPr>
            </w:pPr>
          </w:p>
          <w:p w14:paraId="00481427" w14:textId="77777777" w:rsidR="00A772DE" w:rsidRDefault="00A772DE" w:rsidP="00850C60">
            <w:pPr>
              <w:spacing w:after="0" w:line="259" w:lineRule="auto"/>
              <w:ind w:left="0" w:right="0" w:firstLine="0"/>
              <w:jc w:val="center"/>
              <w:rPr>
                <w:b/>
                <w:sz w:val="20"/>
                <w:szCs w:val="20"/>
              </w:rPr>
            </w:pPr>
          </w:p>
          <w:p w14:paraId="1F6E6FCE" w14:textId="77777777" w:rsidR="00A772DE" w:rsidRDefault="00A772DE" w:rsidP="00850C60">
            <w:pPr>
              <w:spacing w:after="0" w:line="259" w:lineRule="auto"/>
              <w:ind w:left="0" w:right="0" w:firstLine="0"/>
              <w:jc w:val="center"/>
              <w:rPr>
                <w:b/>
                <w:sz w:val="20"/>
                <w:szCs w:val="20"/>
              </w:rPr>
            </w:pPr>
          </w:p>
          <w:p w14:paraId="432D5889" w14:textId="77777777" w:rsidR="00A772DE" w:rsidRDefault="00A772DE" w:rsidP="00850C60">
            <w:pPr>
              <w:spacing w:after="0" w:line="259" w:lineRule="auto"/>
              <w:ind w:left="0" w:right="0" w:firstLine="0"/>
              <w:jc w:val="center"/>
              <w:rPr>
                <w:b/>
                <w:sz w:val="20"/>
                <w:szCs w:val="20"/>
              </w:rPr>
            </w:pPr>
          </w:p>
          <w:p w14:paraId="23B830E0" w14:textId="77777777" w:rsidR="005531A6" w:rsidRDefault="005531A6" w:rsidP="00850C60">
            <w:pPr>
              <w:spacing w:after="0" w:line="259" w:lineRule="auto"/>
              <w:ind w:left="0" w:right="0" w:firstLine="0"/>
              <w:jc w:val="center"/>
              <w:rPr>
                <w:b/>
                <w:sz w:val="20"/>
                <w:szCs w:val="20"/>
              </w:rPr>
            </w:pPr>
          </w:p>
          <w:p w14:paraId="34970D87" w14:textId="77777777" w:rsidR="005531A6" w:rsidRDefault="005531A6" w:rsidP="00850C60">
            <w:pPr>
              <w:spacing w:after="0" w:line="259" w:lineRule="auto"/>
              <w:ind w:left="0" w:right="0" w:firstLine="0"/>
              <w:jc w:val="center"/>
              <w:rPr>
                <w:b/>
                <w:sz w:val="20"/>
                <w:szCs w:val="20"/>
              </w:rPr>
            </w:pPr>
          </w:p>
          <w:p w14:paraId="6322F710" w14:textId="77777777" w:rsidR="008541BD" w:rsidRPr="00962131" w:rsidRDefault="008541BD" w:rsidP="00850C60">
            <w:pPr>
              <w:spacing w:after="0" w:line="259" w:lineRule="auto"/>
              <w:ind w:left="0" w:right="0" w:firstLine="0"/>
              <w:jc w:val="center"/>
              <w:rPr>
                <w:b/>
                <w:sz w:val="20"/>
                <w:szCs w:val="20"/>
              </w:rPr>
            </w:pPr>
          </w:p>
          <w:p w14:paraId="7DA7C8F3" w14:textId="77777777" w:rsidR="005D0E25" w:rsidRPr="00962131" w:rsidRDefault="005D0E25" w:rsidP="00850C60">
            <w:pPr>
              <w:spacing w:after="0" w:line="259" w:lineRule="auto"/>
              <w:ind w:left="0" w:right="0" w:firstLine="0"/>
              <w:jc w:val="center"/>
              <w:rPr>
                <w:b/>
                <w:sz w:val="20"/>
                <w:szCs w:val="20"/>
              </w:rPr>
            </w:pPr>
          </w:p>
          <w:p w14:paraId="2DF44C61" w14:textId="460D0C90" w:rsidR="00FD3E83" w:rsidRPr="00962131" w:rsidRDefault="00FD3E83" w:rsidP="00850C60">
            <w:pPr>
              <w:spacing w:after="0" w:line="259" w:lineRule="auto"/>
              <w:ind w:left="0" w:right="0" w:firstLine="0"/>
              <w:jc w:val="center"/>
              <w:rPr>
                <w:b/>
                <w:sz w:val="20"/>
                <w:szCs w:val="20"/>
              </w:rPr>
            </w:pPr>
            <w:r w:rsidRPr="00962131">
              <w:rPr>
                <w:b/>
                <w:sz w:val="20"/>
                <w:szCs w:val="20"/>
              </w:rPr>
              <w:t>n.a.</w:t>
            </w:r>
          </w:p>
          <w:p w14:paraId="283B4C07" w14:textId="77777777" w:rsidR="00FD3E83" w:rsidRPr="00962131" w:rsidRDefault="00FD3E83" w:rsidP="00850C60">
            <w:pPr>
              <w:spacing w:after="0" w:line="259" w:lineRule="auto"/>
              <w:ind w:left="0" w:right="0" w:firstLine="0"/>
              <w:jc w:val="center"/>
              <w:rPr>
                <w:b/>
                <w:sz w:val="20"/>
                <w:szCs w:val="20"/>
              </w:rPr>
            </w:pPr>
          </w:p>
          <w:p w14:paraId="0D678446" w14:textId="77777777" w:rsidR="00FD3E83" w:rsidRPr="00962131" w:rsidRDefault="00FD3E83" w:rsidP="00850C60">
            <w:pPr>
              <w:spacing w:after="0" w:line="259" w:lineRule="auto"/>
              <w:ind w:left="0" w:right="0" w:firstLine="0"/>
              <w:jc w:val="center"/>
              <w:rPr>
                <w:b/>
                <w:sz w:val="20"/>
                <w:szCs w:val="20"/>
              </w:rPr>
            </w:pPr>
          </w:p>
          <w:p w14:paraId="52B3073D" w14:textId="77777777" w:rsidR="00FD3E83" w:rsidRPr="00962131" w:rsidRDefault="00FD3E83" w:rsidP="00850C60">
            <w:pPr>
              <w:spacing w:after="0" w:line="259" w:lineRule="auto"/>
              <w:ind w:left="0" w:right="0" w:firstLine="0"/>
              <w:jc w:val="center"/>
              <w:rPr>
                <w:b/>
                <w:sz w:val="20"/>
                <w:szCs w:val="20"/>
              </w:rPr>
            </w:pPr>
          </w:p>
          <w:p w14:paraId="07EFC865" w14:textId="77777777" w:rsidR="00FD3E83" w:rsidRPr="00962131" w:rsidRDefault="00FD3E83" w:rsidP="00850C60">
            <w:pPr>
              <w:spacing w:after="0" w:line="259" w:lineRule="auto"/>
              <w:ind w:left="0" w:right="0" w:firstLine="0"/>
              <w:jc w:val="center"/>
              <w:rPr>
                <w:b/>
                <w:sz w:val="20"/>
                <w:szCs w:val="20"/>
              </w:rPr>
            </w:pPr>
          </w:p>
          <w:p w14:paraId="19CC03EF" w14:textId="77777777" w:rsidR="00FD3E83" w:rsidRPr="00962131" w:rsidRDefault="00FD3E83" w:rsidP="00850C60">
            <w:pPr>
              <w:spacing w:after="0" w:line="259" w:lineRule="auto"/>
              <w:ind w:left="0" w:right="0" w:firstLine="0"/>
              <w:jc w:val="center"/>
              <w:rPr>
                <w:b/>
                <w:sz w:val="20"/>
                <w:szCs w:val="20"/>
              </w:rPr>
            </w:pPr>
            <w:r w:rsidRPr="00962131">
              <w:rPr>
                <w:b/>
                <w:sz w:val="20"/>
                <w:szCs w:val="20"/>
              </w:rPr>
              <w:t>n.a.</w:t>
            </w:r>
          </w:p>
          <w:p w14:paraId="4E64ABBC" w14:textId="77777777" w:rsidR="00FE329E" w:rsidRPr="00962131" w:rsidRDefault="00FE329E" w:rsidP="00850C60">
            <w:pPr>
              <w:spacing w:after="0" w:line="259" w:lineRule="auto"/>
              <w:ind w:left="0" w:right="0" w:firstLine="0"/>
              <w:jc w:val="center"/>
              <w:rPr>
                <w:b/>
                <w:sz w:val="20"/>
                <w:szCs w:val="20"/>
              </w:rPr>
            </w:pPr>
          </w:p>
          <w:p w14:paraId="05F54C92" w14:textId="77777777" w:rsidR="00FE329E" w:rsidRDefault="00FE329E" w:rsidP="00850C60">
            <w:pPr>
              <w:spacing w:after="0" w:line="259" w:lineRule="auto"/>
              <w:ind w:left="0" w:right="0" w:firstLine="0"/>
              <w:jc w:val="center"/>
              <w:rPr>
                <w:b/>
                <w:sz w:val="20"/>
                <w:szCs w:val="20"/>
              </w:rPr>
            </w:pPr>
          </w:p>
          <w:p w14:paraId="68AE7758" w14:textId="77777777" w:rsidR="00A772DE" w:rsidRPr="00962131" w:rsidRDefault="00A772DE" w:rsidP="00850C60">
            <w:pPr>
              <w:spacing w:after="0" w:line="259" w:lineRule="auto"/>
              <w:ind w:left="0" w:right="0" w:firstLine="0"/>
              <w:jc w:val="center"/>
              <w:rPr>
                <w:b/>
                <w:sz w:val="20"/>
                <w:szCs w:val="20"/>
              </w:rPr>
            </w:pPr>
          </w:p>
          <w:p w14:paraId="181355E2" w14:textId="77777777" w:rsidR="006C061E" w:rsidRPr="00962131" w:rsidRDefault="006C061E" w:rsidP="00850C60">
            <w:pPr>
              <w:spacing w:after="0" w:line="259" w:lineRule="auto"/>
              <w:ind w:left="0" w:right="0" w:firstLine="0"/>
              <w:jc w:val="center"/>
              <w:rPr>
                <w:b/>
                <w:sz w:val="20"/>
                <w:szCs w:val="20"/>
              </w:rPr>
            </w:pPr>
          </w:p>
          <w:p w14:paraId="157864D2" w14:textId="2E8724C1" w:rsidR="00FE329E" w:rsidRPr="00962131" w:rsidRDefault="00FE329E" w:rsidP="00850C60">
            <w:pPr>
              <w:spacing w:after="0" w:line="259" w:lineRule="auto"/>
              <w:ind w:left="0" w:right="0" w:firstLine="0"/>
              <w:jc w:val="center"/>
              <w:rPr>
                <w:b/>
                <w:sz w:val="20"/>
                <w:szCs w:val="20"/>
              </w:rPr>
            </w:pPr>
            <w:r w:rsidRPr="00962131">
              <w:rPr>
                <w:b/>
                <w:sz w:val="20"/>
                <w:szCs w:val="20"/>
              </w:rPr>
              <w:t>Ú</w:t>
            </w:r>
          </w:p>
        </w:tc>
        <w:tc>
          <w:tcPr>
            <w:tcW w:w="851" w:type="dxa"/>
          </w:tcPr>
          <w:p w14:paraId="0FE99399" w14:textId="77777777" w:rsidR="00850C60" w:rsidRPr="00962131" w:rsidRDefault="00850C60" w:rsidP="00850C60">
            <w:pPr>
              <w:spacing w:after="0" w:line="259" w:lineRule="auto"/>
              <w:ind w:left="2" w:right="0" w:firstLine="0"/>
              <w:rPr>
                <w:sz w:val="16"/>
                <w:szCs w:val="16"/>
              </w:rPr>
            </w:pPr>
          </w:p>
          <w:p w14:paraId="0EEF0DD3" w14:textId="77777777" w:rsidR="005D4FAC" w:rsidRPr="00962131" w:rsidRDefault="005D4FAC" w:rsidP="00850C60">
            <w:pPr>
              <w:spacing w:after="0" w:line="259" w:lineRule="auto"/>
              <w:ind w:left="2" w:right="0" w:firstLine="0"/>
              <w:rPr>
                <w:sz w:val="16"/>
                <w:szCs w:val="16"/>
              </w:rPr>
            </w:pPr>
          </w:p>
          <w:p w14:paraId="663ED06B" w14:textId="77777777" w:rsidR="005D4FAC" w:rsidRPr="00962131" w:rsidRDefault="005D4FAC" w:rsidP="00850C60">
            <w:pPr>
              <w:spacing w:after="0" w:line="259" w:lineRule="auto"/>
              <w:ind w:left="2" w:right="0" w:firstLine="0"/>
              <w:rPr>
                <w:sz w:val="16"/>
                <w:szCs w:val="16"/>
              </w:rPr>
            </w:pPr>
          </w:p>
          <w:p w14:paraId="133B7128" w14:textId="77777777" w:rsidR="005D4FAC" w:rsidRPr="00962131" w:rsidRDefault="005D4FAC" w:rsidP="00850C60">
            <w:pPr>
              <w:spacing w:after="0" w:line="259" w:lineRule="auto"/>
              <w:ind w:left="2" w:right="0" w:firstLine="0"/>
              <w:rPr>
                <w:sz w:val="16"/>
                <w:szCs w:val="16"/>
              </w:rPr>
            </w:pPr>
          </w:p>
          <w:p w14:paraId="0EFA750F" w14:textId="77777777" w:rsidR="005D4FAC" w:rsidRPr="00962131" w:rsidRDefault="005D4FAC" w:rsidP="00850C60">
            <w:pPr>
              <w:spacing w:after="0" w:line="259" w:lineRule="auto"/>
              <w:ind w:left="2" w:right="0" w:firstLine="0"/>
              <w:rPr>
                <w:sz w:val="16"/>
                <w:szCs w:val="16"/>
              </w:rPr>
            </w:pPr>
          </w:p>
          <w:p w14:paraId="5F9AAC22" w14:textId="77777777" w:rsidR="005D4FAC" w:rsidRPr="00962131" w:rsidRDefault="005D4FAC" w:rsidP="00850C60">
            <w:pPr>
              <w:spacing w:after="0" w:line="259" w:lineRule="auto"/>
              <w:ind w:left="2" w:right="0" w:firstLine="0"/>
              <w:rPr>
                <w:sz w:val="16"/>
                <w:szCs w:val="16"/>
              </w:rPr>
            </w:pPr>
          </w:p>
          <w:p w14:paraId="351378F0" w14:textId="77777777" w:rsidR="005D4FAC" w:rsidRPr="00962131" w:rsidRDefault="005D4FAC" w:rsidP="00850C60">
            <w:pPr>
              <w:spacing w:after="0" w:line="259" w:lineRule="auto"/>
              <w:ind w:left="2" w:right="0" w:firstLine="0"/>
              <w:rPr>
                <w:sz w:val="16"/>
                <w:szCs w:val="16"/>
              </w:rPr>
            </w:pPr>
          </w:p>
          <w:p w14:paraId="460F25FC" w14:textId="77777777" w:rsidR="005D4FAC" w:rsidRPr="00962131" w:rsidRDefault="005D4FAC" w:rsidP="00850C60">
            <w:pPr>
              <w:spacing w:after="0" w:line="259" w:lineRule="auto"/>
              <w:ind w:left="2" w:right="0" w:firstLine="0"/>
              <w:rPr>
                <w:sz w:val="16"/>
                <w:szCs w:val="16"/>
              </w:rPr>
            </w:pPr>
          </w:p>
          <w:p w14:paraId="2292ACF1" w14:textId="77777777" w:rsidR="005D4FAC" w:rsidRPr="00962131" w:rsidRDefault="005D4FAC" w:rsidP="00850C60">
            <w:pPr>
              <w:spacing w:after="0" w:line="259" w:lineRule="auto"/>
              <w:ind w:left="2" w:right="0" w:firstLine="0"/>
              <w:rPr>
                <w:sz w:val="16"/>
                <w:szCs w:val="16"/>
              </w:rPr>
            </w:pPr>
          </w:p>
          <w:p w14:paraId="6A878EF3" w14:textId="77777777" w:rsidR="005D4FAC" w:rsidRPr="00962131" w:rsidRDefault="005D4FAC" w:rsidP="00850C60">
            <w:pPr>
              <w:spacing w:after="0" w:line="259" w:lineRule="auto"/>
              <w:ind w:left="2" w:right="0" w:firstLine="0"/>
              <w:rPr>
                <w:sz w:val="16"/>
                <w:szCs w:val="16"/>
              </w:rPr>
            </w:pPr>
          </w:p>
          <w:p w14:paraId="55E61698" w14:textId="77777777" w:rsidR="005D4FAC" w:rsidRPr="00962131" w:rsidRDefault="005D4FAC" w:rsidP="00850C60">
            <w:pPr>
              <w:spacing w:after="0" w:line="259" w:lineRule="auto"/>
              <w:ind w:left="2" w:right="0" w:firstLine="0"/>
              <w:rPr>
                <w:sz w:val="16"/>
                <w:szCs w:val="16"/>
              </w:rPr>
            </w:pPr>
          </w:p>
          <w:p w14:paraId="67EE3E5D" w14:textId="77777777" w:rsidR="005D4FAC" w:rsidRPr="00962131" w:rsidRDefault="005D4FAC" w:rsidP="00850C60">
            <w:pPr>
              <w:spacing w:after="0" w:line="259" w:lineRule="auto"/>
              <w:ind w:left="2" w:right="0" w:firstLine="0"/>
              <w:rPr>
                <w:sz w:val="16"/>
                <w:szCs w:val="16"/>
              </w:rPr>
            </w:pPr>
          </w:p>
          <w:p w14:paraId="51197FC2" w14:textId="77777777" w:rsidR="005D4FAC" w:rsidRPr="00962131" w:rsidRDefault="005D4FAC" w:rsidP="00850C60">
            <w:pPr>
              <w:spacing w:after="0" w:line="259" w:lineRule="auto"/>
              <w:ind w:left="2" w:right="0" w:firstLine="0"/>
              <w:rPr>
                <w:sz w:val="16"/>
                <w:szCs w:val="16"/>
              </w:rPr>
            </w:pPr>
          </w:p>
          <w:p w14:paraId="61D4CCA8" w14:textId="77777777" w:rsidR="005D4FAC" w:rsidRPr="00962131" w:rsidRDefault="005D4FAC" w:rsidP="00850C60">
            <w:pPr>
              <w:spacing w:after="0" w:line="259" w:lineRule="auto"/>
              <w:ind w:left="2" w:right="0" w:firstLine="0"/>
              <w:rPr>
                <w:sz w:val="16"/>
                <w:szCs w:val="16"/>
              </w:rPr>
            </w:pPr>
          </w:p>
          <w:p w14:paraId="151AD32F" w14:textId="77777777" w:rsidR="005D4FAC" w:rsidRPr="00962131" w:rsidRDefault="005D4FAC" w:rsidP="00850C60">
            <w:pPr>
              <w:spacing w:after="0" w:line="259" w:lineRule="auto"/>
              <w:ind w:left="2" w:right="0" w:firstLine="0"/>
              <w:rPr>
                <w:sz w:val="16"/>
                <w:szCs w:val="16"/>
              </w:rPr>
            </w:pPr>
          </w:p>
          <w:p w14:paraId="1FE4AA5C" w14:textId="77777777" w:rsidR="005D4FAC" w:rsidRPr="00962131" w:rsidRDefault="005D4FAC" w:rsidP="00850C60">
            <w:pPr>
              <w:spacing w:after="0" w:line="259" w:lineRule="auto"/>
              <w:ind w:left="2" w:right="0" w:firstLine="0"/>
              <w:rPr>
                <w:sz w:val="16"/>
                <w:szCs w:val="16"/>
              </w:rPr>
            </w:pPr>
          </w:p>
          <w:p w14:paraId="1BA9C3B1" w14:textId="77777777" w:rsidR="005D4FAC" w:rsidRPr="00962131" w:rsidRDefault="005D4FAC" w:rsidP="00850C60">
            <w:pPr>
              <w:spacing w:after="0" w:line="259" w:lineRule="auto"/>
              <w:ind w:left="2" w:right="0" w:firstLine="0"/>
              <w:rPr>
                <w:sz w:val="16"/>
                <w:szCs w:val="16"/>
              </w:rPr>
            </w:pPr>
          </w:p>
          <w:p w14:paraId="092B7281" w14:textId="77777777" w:rsidR="005D4FAC" w:rsidRPr="00962131" w:rsidRDefault="005D4FAC" w:rsidP="00850C60">
            <w:pPr>
              <w:spacing w:after="0" w:line="259" w:lineRule="auto"/>
              <w:ind w:left="2" w:right="0" w:firstLine="0"/>
              <w:rPr>
                <w:sz w:val="16"/>
                <w:szCs w:val="16"/>
              </w:rPr>
            </w:pPr>
          </w:p>
          <w:p w14:paraId="0587595B" w14:textId="77777777" w:rsidR="005D4FAC" w:rsidRPr="00962131" w:rsidRDefault="005D4FAC" w:rsidP="00850C60">
            <w:pPr>
              <w:spacing w:after="0" w:line="259" w:lineRule="auto"/>
              <w:ind w:left="2" w:right="0" w:firstLine="0"/>
              <w:rPr>
                <w:sz w:val="16"/>
                <w:szCs w:val="16"/>
              </w:rPr>
            </w:pPr>
          </w:p>
          <w:p w14:paraId="0481B85F" w14:textId="77777777" w:rsidR="005D4FAC" w:rsidRPr="00962131" w:rsidRDefault="005D4FAC" w:rsidP="00850C60">
            <w:pPr>
              <w:spacing w:after="0" w:line="259" w:lineRule="auto"/>
              <w:ind w:left="2" w:right="0" w:firstLine="0"/>
              <w:rPr>
                <w:sz w:val="16"/>
                <w:szCs w:val="16"/>
              </w:rPr>
            </w:pPr>
          </w:p>
          <w:p w14:paraId="2281DA9D" w14:textId="77777777" w:rsidR="005D4FAC" w:rsidRPr="00962131" w:rsidRDefault="005D4FAC" w:rsidP="00850C60">
            <w:pPr>
              <w:spacing w:after="0" w:line="259" w:lineRule="auto"/>
              <w:ind w:left="2" w:right="0" w:firstLine="0"/>
              <w:rPr>
                <w:sz w:val="16"/>
                <w:szCs w:val="16"/>
              </w:rPr>
            </w:pPr>
          </w:p>
          <w:p w14:paraId="66F9FB20" w14:textId="77777777" w:rsidR="005D4FAC" w:rsidRPr="00962131" w:rsidRDefault="005D4FAC" w:rsidP="00850C60">
            <w:pPr>
              <w:spacing w:after="0" w:line="259" w:lineRule="auto"/>
              <w:ind w:left="2" w:right="0" w:firstLine="0"/>
              <w:rPr>
                <w:sz w:val="16"/>
                <w:szCs w:val="16"/>
              </w:rPr>
            </w:pPr>
          </w:p>
          <w:p w14:paraId="01451CD1" w14:textId="77777777" w:rsidR="005D4FAC" w:rsidRPr="00962131" w:rsidRDefault="005D4FAC" w:rsidP="00850C60">
            <w:pPr>
              <w:spacing w:after="0" w:line="259" w:lineRule="auto"/>
              <w:ind w:left="2" w:right="0" w:firstLine="0"/>
              <w:rPr>
                <w:sz w:val="16"/>
                <w:szCs w:val="16"/>
              </w:rPr>
            </w:pPr>
          </w:p>
          <w:p w14:paraId="338A5B79" w14:textId="77777777" w:rsidR="005D4FAC" w:rsidRPr="00962131" w:rsidRDefault="005D4FAC" w:rsidP="00850C60">
            <w:pPr>
              <w:spacing w:after="0" w:line="259" w:lineRule="auto"/>
              <w:ind w:left="2" w:right="0" w:firstLine="0"/>
              <w:rPr>
                <w:sz w:val="16"/>
                <w:szCs w:val="16"/>
              </w:rPr>
            </w:pPr>
          </w:p>
          <w:p w14:paraId="07F10830" w14:textId="77777777" w:rsidR="005D4FAC" w:rsidRPr="00962131" w:rsidRDefault="005D4FAC" w:rsidP="00850C60">
            <w:pPr>
              <w:spacing w:after="0" w:line="259" w:lineRule="auto"/>
              <w:ind w:left="2" w:right="0" w:firstLine="0"/>
              <w:rPr>
                <w:sz w:val="16"/>
                <w:szCs w:val="16"/>
              </w:rPr>
            </w:pPr>
          </w:p>
          <w:p w14:paraId="53DD02FD" w14:textId="77777777" w:rsidR="005D4FAC" w:rsidRPr="00962131" w:rsidRDefault="005D4FAC" w:rsidP="00850C60">
            <w:pPr>
              <w:spacing w:after="0" w:line="259" w:lineRule="auto"/>
              <w:ind w:left="2" w:right="0" w:firstLine="0"/>
              <w:rPr>
                <w:sz w:val="16"/>
                <w:szCs w:val="16"/>
              </w:rPr>
            </w:pPr>
          </w:p>
          <w:p w14:paraId="652B76FE" w14:textId="77777777" w:rsidR="005D4FAC" w:rsidRPr="00962131" w:rsidRDefault="005D4FAC" w:rsidP="00850C60">
            <w:pPr>
              <w:spacing w:after="0" w:line="259" w:lineRule="auto"/>
              <w:ind w:left="2" w:right="0" w:firstLine="0"/>
              <w:rPr>
                <w:sz w:val="16"/>
                <w:szCs w:val="16"/>
              </w:rPr>
            </w:pPr>
          </w:p>
          <w:p w14:paraId="56744178" w14:textId="77777777" w:rsidR="005D4FAC" w:rsidRPr="00962131" w:rsidRDefault="005D4FAC" w:rsidP="00850C60">
            <w:pPr>
              <w:spacing w:after="0" w:line="259" w:lineRule="auto"/>
              <w:ind w:left="2" w:right="0" w:firstLine="0"/>
              <w:rPr>
                <w:sz w:val="16"/>
                <w:szCs w:val="16"/>
              </w:rPr>
            </w:pPr>
          </w:p>
          <w:p w14:paraId="76856229" w14:textId="77777777" w:rsidR="005D4FAC" w:rsidRPr="00962131" w:rsidRDefault="005D4FAC" w:rsidP="00850C60">
            <w:pPr>
              <w:spacing w:after="0" w:line="259" w:lineRule="auto"/>
              <w:ind w:left="2" w:right="0" w:firstLine="0"/>
              <w:rPr>
                <w:sz w:val="16"/>
                <w:szCs w:val="16"/>
              </w:rPr>
            </w:pPr>
          </w:p>
          <w:p w14:paraId="5C3C0951" w14:textId="77777777" w:rsidR="005D4FAC" w:rsidRPr="00962131" w:rsidRDefault="005D4FAC" w:rsidP="00850C60">
            <w:pPr>
              <w:spacing w:after="0" w:line="259" w:lineRule="auto"/>
              <w:ind w:left="2" w:right="0" w:firstLine="0"/>
              <w:rPr>
                <w:sz w:val="16"/>
                <w:szCs w:val="16"/>
              </w:rPr>
            </w:pPr>
          </w:p>
          <w:p w14:paraId="4D25D7D4" w14:textId="77777777" w:rsidR="005D4FAC" w:rsidRPr="00962131" w:rsidRDefault="005D4FAC" w:rsidP="00850C60">
            <w:pPr>
              <w:spacing w:after="0" w:line="259" w:lineRule="auto"/>
              <w:ind w:left="2" w:right="0" w:firstLine="0"/>
              <w:rPr>
                <w:sz w:val="16"/>
                <w:szCs w:val="16"/>
              </w:rPr>
            </w:pPr>
          </w:p>
          <w:p w14:paraId="6A3E6AA1" w14:textId="77777777" w:rsidR="005D4FAC" w:rsidRPr="00962131" w:rsidRDefault="005D4FAC" w:rsidP="00850C60">
            <w:pPr>
              <w:spacing w:after="0" w:line="259" w:lineRule="auto"/>
              <w:ind w:left="2" w:right="0" w:firstLine="0"/>
              <w:rPr>
                <w:sz w:val="16"/>
                <w:szCs w:val="16"/>
              </w:rPr>
            </w:pPr>
          </w:p>
          <w:p w14:paraId="4BE8C40D" w14:textId="77777777" w:rsidR="005D4FAC" w:rsidRPr="00962131" w:rsidRDefault="005D4FAC" w:rsidP="00850C60">
            <w:pPr>
              <w:spacing w:after="0" w:line="259" w:lineRule="auto"/>
              <w:ind w:left="2" w:right="0" w:firstLine="0"/>
              <w:rPr>
                <w:sz w:val="16"/>
                <w:szCs w:val="16"/>
              </w:rPr>
            </w:pPr>
          </w:p>
          <w:p w14:paraId="6F03F80C" w14:textId="77777777" w:rsidR="005D4FAC" w:rsidRPr="00962131" w:rsidRDefault="005D4FAC" w:rsidP="00850C60">
            <w:pPr>
              <w:spacing w:after="0" w:line="259" w:lineRule="auto"/>
              <w:ind w:left="2" w:right="0" w:firstLine="0"/>
              <w:rPr>
                <w:sz w:val="16"/>
                <w:szCs w:val="16"/>
              </w:rPr>
            </w:pPr>
          </w:p>
          <w:p w14:paraId="14DCDDFF" w14:textId="77777777" w:rsidR="005D4FAC" w:rsidRPr="00962131" w:rsidRDefault="005D4FAC" w:rsidP="00850C60">
            <w:pPr>
              <w:spacing w:after="0" w:line="259" w:lineRule="auto"/>
              <w:ind w:left="2" w:right="0" w:firstLine="0"/>
              <w:rPr>
                <w:sz w:val="16"/>
                <w:szCs w:val="16"/>
              </w:rPr>
            </w:pPr>
          </w:p>
          <w:p w14:paraId="7AB4CED3" w14:textId="77777777" w:rsidR="005D4FAC" w:rsidRPr="00962131" w:rsidRDefault="005D4FAC" w:rsidP="00850C60">
            <w:pPr>
              <w:spacing w:after="0" w:line="259" w:lineRule="auto"/>
              <w:ind w:left="2" w:right="0" w:firstLine="0"/>
              <w:rPr>
                <w:sz w:val="16"/>
                <w:szCs w:val="16"/>
              </w:rPr>
            </w:pPr>
          </w:p>
          <w:p w14:paraId="46C08A1B" w14:textId="757B0BE8" w:rsidR="005D4FAC" w:rsidRPr="00962131" w:rsidRDefault="005D4FAC" w:rsidP="00850C60">
            <w:pPr>
              <w:spacing w:after="0" w:line="259" w:lineRule="auto"/>
              <w:ind w:left="2" w:right="0" w:firstLine="0"/>
              <w:rPr>
                <w:sz w:val="16"/>
                <w:szCs w:val="16"/>
              </w:rPr>
            </w:pPr>
          </w:p>
        </w:tc>
        <w:tc>
          <w:tcPr>
            <w:tcW w:w="708" w:type="dxa"/>
          </w:tcPr>
          <w:p w14:paraId="1FBA558F" w14:textId="77777777" w:rsidR="00850C60" w:rsidRPr="00962131" w:rsidRDefault="001031AD" w:rsidP="00850C60">
            <w:pPr>
              <w:spacing w:line="238" w:lineRule="auto"/>
              <w:ind w:left="0" w:right="0" w:firstLine="0"/>
              <w:jc w:val="center"/>
              <w:rPr>
                <w:b/>
                <w:sz w:val="20"/>
                <w:szCs w:val="20"/>
              </w:rPr>
            </w:pPr>
            <w:r w:rsidRPr="00962131">
              <w:rPr>
                <w:b/>
                <w:sz w:val="20"/>
                <w:szCs w:val="20"/>
              </w:rPr>
              <w:lastRenderedPageBreak/>
              <w:t>GP-N</w:t>
            </w:r>
          </w:p>
          <w:p w14:paraId="70FD4D26" w14:textId="77777777" w:rsidR="00CB2F74" w:rsidRPr="00962131" w:rsidRDefault="00CB2F74" w:rsidP="00850C60">
            <w:pPr>
              <w:spacing w:line="238" w:lineRule="auto"/>
              <w:ind w:left="0" w:right="0" w:firstLine="0"/>
              <w:jc w:val="center"/>
              <w:rPr>
                <w:b/>
                <w:sz w:val="20"/>
                <w:szCs w:val="20"/>
              </w:rPr>
            </w:pPr>
          </w:p>
          <w:p w14:paraId="6140B171" w14:textId="77777777" w:rsidR="00CB2F74" w:rsidRPr="00962131" w:rsidRDefault="00CB2F74" w:rsidP="00850C60">
            <w:pPr>
              <w:spacing w:line="238" w:lineRule="auto"/>
              <w:ind w:left="0" w:right="0" w:firstLine="0"/>
              <w:jc w:val="center"/>
              <w:rPr>
                <w:b/>
                <w:sz w:val="20"/>
                <w:szCs w:val="20"/>
              </w:rPr>
            </w:pPr>
          </w:p>
          <w:p w14:paraId="11D49337" w14:textId="77777777" w:rsidR="00CB2F74" w:rsidRPr="00962131" w:rsidRDefault="00CB2F74" w:rsidP="00850C60">
            <w:pPr>
              <w:spacing w:line="238" w:lineRule="auto"/>
              <w:ind w:left="0" w:right="0" w:firstLine="0"/>
              <w:jc w:val="center"/>
              <w:rPr>
                <w:b/>
                <w:sz w:val="20"/>
                <w:szCs w:val="20"/>
              </w:rPr>
            </w:pPr>
          </w:p>
          <w:p w14:paraId="2A223B5C" w14:textId="77777777" w:rsidR="00CB2F74" w:rsidRPr="00962131" w:rsidRDefault="00CB2F74" w:rsidP="00850C60">
            <w:pPr>
              <w:spacing w:line="238" w:lineRule="auto"/>
              <w:ind w:left="0" w:right="0" w:firstLine="0"/>
              <w:jc w:val="center"/>
              <w:rPr>
                <w:b/>
                <w:sz w:val="20"/>
                <w:szCs w:val="20"/>
              </w:rPr>
            </w:pPr>
          </w:p>
          <w:p w14:paraId="452F1F7D" w14:textId="77777777" w:rsidR="00CB2F74" w:rsidRPr="00962131" w:rsidRDefault="00CB2F74" w:rsidP="00850C60">
            <w:pPr>
              <w:spacing w:line="238" w:lineRule="auto"/>
              <w:ind w:left="0" w:right="0" w:firstLine="0"/>
              <w:jc w:val="center"/>
              <w:rPr>
                <w:b/>
                <w:sz w:val="20"/>
                <w:szCs w:val="20"/>
              </w:rPr>
            </w:pPr>
          </w:p>
          <w:p w14:paraId="637016D5" w14:textId="77777777" w:rsidR="00CB2F74" w:rsidRPr="00962131" w:rsidRDefault="00CB2F74" w:rsidP="00850C60">
            <w:pPr>
              <w:spacing w:line="238" w:lineRule="auto"/>
              <w:ind w:left="0" w:right="0" w:firstLine="0"/>
              <w:jc w:val="center"/>
              <w:rPr>
                <w:b/>
                <w:sz w:val="20"/>
                <w:szCs w:val="20"/>
              </w:rPr>
            </w:pPr>
          </w:p>
          <w:p w14:paraId="6056E4AA" w14:textId="77777777" w:rsidR="00CB2F74" w:rsidRPr="00962131" w:rsidRDefault="00CB2F74" w:rsidP="00850C60">
            <w:pPr>
              <w:spacing w:line="238" w:lineRule="auto"/>
              <w:ind w:left="0" w:right="0" w:firstLine="0"/>
              <w:jc w:val="center"/>
              <w:rPr>
                <w:b/>
                <w:sz w:val="20"/>
                <w:szCs w:val="20"/>
              </w:rPr>
            </w:pPr>
          </w:p>
          <w:p w14:paraId="11A68AF6" w14:textId="77777777" w:rsidR="00CB2F74" w:rsidRPr="00962131" w:rsidRDefault="00CB2F74" w:rsidP="00850C60">
            <w:pPr>
              <w:spacing w:line="238" w:lineRule="auto"/>
              <w:ind w:left="0" w:right="0" w:firstLine="0"/>
              <w:jc w:val="center"/>
              <w:rPr>
                <w:b/>
                <w:sz w:val="20"/>
                <w:szCs w:val="20"/>
              </w:rPr>
            </w:pPr>
          </w:p>
          <w:p w14:paraId="1D276629" w14:textId="77777777" w:rsidR="00CB2F74" w:rsidRPr="00962131" w:rsidRDefault="00CB2F74" w:rsidP="00850C60">
            <w:pPr>
              <w:spacing w:line="238" w:lineRule="auto"/>
              <w:ind w:left="0" w:right="0" w:firstLine="0"/>
              <w:jc w:val="center"/>
              <w:rPr>
                <w:b/>
                <w:sz w:val="20"/>
                <w:szCs w:val="20"/>
              </w:rPr>
            </w:pPr>
          </w:p>
          <w:p w14:paraId="55D8474A" w14:textId="77777777" w:rsidR="00CB2F74" w:rsidRPr="00962131" w:rsidRDefault="00CB2F74" w:rsidP="00850C60">
            <w:pPr>
              <w:spacing w:line="238" w:lineRule="auto"/>
              <w:ind w:left="0" w:right="0" w:firstLine="0"/>
              <w:jc w:val="center"/>
              <w:rPr>
                <w:b/>
                <w:sz w:val="20"/>
                <w:szCs w:val="20"/>
              </w:rPr>
            </w:pPr>
          </w:p>
          <w:p w14:paraId="0D031664" w14:textId="77777777" w:rsidR="00CB2F74" w:rsidRPr="00962131" w:rsidRDefault="00CB2F74" w:rsidP="00850C60">
            <w:pPr>
              <w:spacing w:line="238" w:lineRule="auto"/>
              <w:ind w:left="0" w:right="0" w:firstLine="0"/>
              <w:jc w:val="center"/>
              <w:rPr>
                <w:b/>
                <w:sz w:val="20"/>
                <w:szCs w:val="20"/>
              </w:rPr>
            </w:pPr>
          </w:p>
          <w:p w14:paraId="795FE3AF" w14:textId="77777777" w:rsidR="00CB2F74" w:rsidRPr="00962131" w:rsidRDefault="00CB2F74" w:rsidP="00850C60">
            <w:pPr>
              <w:spacing w:line="238" w:lineRule="auto"/>
              <w:ind w:left="0" w:right="0" w:firstLine="0"/>
              <w:jc w:val="center"/>
              <w:rPr>
                <w:b/>
                <w:sz w:val="20"/>
                <w:szCs w:val="20"/>
              </w:rPr>
            </w:pPr>
          </w:p>
          <w:p w14:paraId="3FA3A9E6" w14:textId="77777777" w:rsidR="00CB2F74" w:rsidRPr="00962131" w:rsidRDefault="00CB2F74" w:rsidP="00850C60">
            <w:pPr>
              <w:spacing w:line="238" w:lineRule="auto"/>
              <w:ind w:left="0" w:right="0" w:firstLine="0"/>
              <w:jc w:val="center"/>
              <w:rPr>
                <w:b/>
                <w:sz w:val="20"/>
                <w:szCs w:val="20"/>
              </w:rPr>
            </w:pPr>
          </w:p>
          <w:p w14:paraId="62D39B28" w14:textId="77777777" w:rsidR="00CB2F74" w:rsidRPr="00962131" w:rsidRDefault="00CB2F74" w:rsidP="00850C60">
            <w:pPr>
              <w:spacing w:line="238" w:lineRule="auto"/>
              <w:ind w:left="0" w:right="0" w:firstLine="0"/>
              <w:jc w:val="center"/>
              <w:rPr>
                <w:b/>
                <w:sz w:val="20"/>
                <w:szCs w:val="20"/>
              </w:rPr>
            </w:pPr>
          </w:p>
          <w:p w14:paraId="354665C9" w14:textId="77777777" w:rsidR="00CB2F74" w:rsidRPr="00962131" w:rsidRDefault="00CB2F74" w:rsidP="00850C60">
            <w:pPr>
              <w:spacing w:line="238" w:lineRule="auto"/>
              <w:ind w:left="0" w:right="0" w:firstLine="0"/>
              <w:jc w:val="center"/>
              <w:rPr>
                <w:b/>
                <w:sz w:val="20"/>
                <w:szCs w:val="20"/>
              </w:rPr>
            </w:pPr>
          </w:p>
          <w:p w14:paraId="01B836E0" w14:textId="77777777" w:rsidR="00CB2F74" w:rsidRPr="00962131" w:rsidRDefault="00CB2F74" w:rsidP="00850C60">
            <w:pPr>
              <w:spacing w:line="238" w:lineRule="auto"/>
              <w:ind w:left="0" w:right="0" w:firstLine="0"/>
              <w:jc w:val="center"/>
              <w:rPr>
                <w:b/>
                <w:sz w:val="20"/>
                <w:szCs w:val="20"/>
              </w:rPr>
            </w:pPr>
          </w:p>
          <w:p w14:paraId="7BCB5FEB" w14:textId="77777777" w:rsidR="00CB2F74" w:rsidRPr="00962131" w:rsidRDefault="00CB2F74" w:rsidP="00850C60">
            <w:pPr>
              <w:spacing w:line="238" w:lineRule="auto"/>
              <w:ind w:left="0" w:right="0" w:firstLine="0"/>
              <w:jc w:val="center"/>
              <w:rPr>
                <w:b/>
                <w:sz w:val="20"/>
                <w:szCs w:val="20"/>
              </w:rPr>
            </w:pPr>
          </w:p>
          <w:p w14:paraId="5D3F841C" w14:textId="77777777" w:rsidR="00CB2F74" w:rsidRPr="00962131" w:rsidRDefault="00CB2F74" w:rsidP="00850C60">
            <w:pPr>
              <w:spacing w:line="238" w:lineRule="auto"/>
              <w:ind w:left="0" w:right="0" w:firstLine="0"/>
              <w:jc w:val="center"/>
              <w:rPr>
                <w:b/>
                <w:sz w:val="20"/>
                <w:szCs w:val="20"/>
              </w:rPr>
            </w:pPr>
          </w:p>
          <w:p w14:paraId="13B082AF" w14:textId="77777777" w:rsidR="005D0E25" w:rsidRPr="00962131" w:rsidRDefault="005D0E25" w:rsidP="00850C60">
            <w:pPr>
              <w:spacing w:line="238" w:lineRule="auto"/>
              <w:ind w:left="0" w:right="0" w:firstLine="0"/>
              <w:jc w:val="center"/>
              <w:rPr>
                <w:b/>
                <w:sz w:val="20"/>
                <w:szCs w:val="20"/>
              </w:rPr>
            </w:pPr>
          </w:p>
          <w:p w14:paraId="0577B24D" w14:textId="77777777" w:rsidR="005D0E25" w:rsidRPr="00962131" w:rsidRDefault="005D0E25" w:rsidP="00850C60">
            <w:pPr>
              <w:spacing w:line="238" w:lineRule="auto"/>
              <w:ind w:left="0" w:right="0" w:firstLine="0"/>
              <w:jc w:val="center"/>
              <w:rPr>
                <w:b/>
                <w:sz w:val="20"/>
                <w:szCs w:val="20"/>
              </w:rPr>
            </w:pPr>
          </w:p>
          <w:p w14:paraId="0256845A" w14:textId="77777777" w:rsidR="005D0E25" w:rsidRPr="00962131" w:rsidRDefault="005D0E25" w:rsidP="00850C60">
            <w:pPr>
              <w:spacing w:line="238" w:lineRule="auto"/>
              <w:ind w:left="0" w:right="0" w:firstLine="0"/>
              <w:jc w:val="center"/>
              <w:rPr>
                <w:b/>
                <w:sz w:val="20"/>
                <w:szCs w:val="20"/>
              </w:rPr>
            </w:pPr>
          </w:p>
          <w:p w14:paraId="075AC633" w14:textId="77777777" w:rsidR="005D0E25" w:rsidRPr="00962131" w:rsidRDefault="005D0E25" w:rsidP="00850C60">
            <w:pPr>
              <w:spacing w:line="238" w:lineRule="auto"/>
              <w:ind w:left="0" w:right="0" w:firstLine="0"/>
              <w:jc w:val="center"/>
              <w:rPr>
                <w:b/>
                <w:sz w:val="20"/>
                <w:szCs w:val="20"/>
              </w:rPr>
            </w:pPr>
          </w:p>
          <w:p w14:paraId="791A1B5F" w14:textId="77777777" w:rsidR="005D0E25" w:rsidRPr="00962131" w:rsidRDefault="005D0E25" w:rsidP="00850C60">
            <w:pPr>
              <w:spacing w:line="238" w:lineRule="auto"/>
              <w:ind w:left="0" w:right="0" w:firstLine="0"/>
              <w:jc w:val="center"/>
              <w:rPr>
                <w:b/>
                <w:sz w:val="20"/>
                <w:szCs w:val="20"/>
              </w:rPr>
            </w:pPr>
          </w:p>
          <w:p w14:paraId="7DBCB029" w14:textId="77777777" w:rsidR="005D0E25" w:rsidRDefault="005D0E25" w:rsidP="00850C60">
            <w:pPr>
              <w:spacing w:line="238" w:lineRule="auto"/>
              <w:ind w:left="0" w:right="0" w:firstLine="0"/>
              <w:jc w:val="center"/>
              <w:rPr>
                <w:b/>
                <w:sz w:val="20"/>
                <w:szCs w:val="20"/>
              </w:rPr>
            </w:pPr>
          </w:p>
          <w:p w14:paraId="1E574051" w14:textId="77777777" w:rsidR="005D0E25" w:rsidRPr="00962131" w:rsidRDefault="005D0E25" w:rsidP="00850C60">
            <w:pPr>
              <w:spacing w:line="238" w:lineRule="auto"/>
              <w:ind w:left="0" w:right="0" w:firstLine="0"/>
              <w:jc w:val="center"/>
              <w:rPr>
                <w:b/>
                <w:sz w:val="20"/>
                <w:szCs w:val="20"/>
              </w:rPr>
            </w:pPr>
          </w:p>
          <w:p w14:paraId="067AC424" w14:textId="77777777" w:rsidR="000C6797" w:rsidRDefault="000C6797" w:rsidP="000C6797">
            <w:pPr>
              <w:spacing w:line="238" w:lineRule="auto"/>
              <w:ind w:left="0" w:right="0" w:firstLine="0"/>
              <w:rPr>
                <w:b/>
                <w:sz w:val="20"/>
                <w:szCs w:val="20"/>
              </w:rPr>
            </w:pPr>
          </w:p>
          <w:p w14:paraId="784F461B" w14:textId="18977BF2" w:rsidR="00CB2F74" w:rsidRPr="00962131" w:rsidRDefault="004D63D6" w:rsidP="000C6797">
            <w:pPr>
              <w:spacing w:line="238" w:lineRule="auto"/>
              <w:ind w:left="0" w:right="0" w:firstLine="0"/>
              <w:rPr>
                <w:b/>
                <w:sz w:val="20"/>
                <w:szCs w:val="20"/>
              </w:rPr>
            </w:pPr>
            <w:r w:rsidRPr="00962131">
              <w:rPr>
                <w:b/>
                <w:sz w:val="20"/>
                <w:szCs w:val="20"/>
              </w:rPr>
              <w:t>GP-N</w:t>
            </w:r>
          </w:p>
          <w:p w14:paraId="2BA29CEA" w14:textId="77777777" w:rsidR="00CB2F74" w:rsidRPr="00962131" w:rsidRDefault="00CB2F74" w:rsidP="00850C60">
            <w:pPr>
              <w:spacing w:line="238" w:lineRule="auto"/>
              <w:ind w:left="0" w:right="0" w:firstLine="0"/>
              <w:jc w:val="center"/>
              <w:rPr>
                <w:b/>
                <w:sz w:val="20"/>
                <w:szCs w:val="20"/>
              </w:rPr>
            </w:pPr>
          </w:p>
          <w:p w14:paraId="4A4F89D8" w14:textId="77777777" w:rsidR="00CB2F74" w:rsidRPr="00962131" w:rsidRDefault="00CB2F74" w:rsidP="00850C60">
            <w:pPr>
              <w:spacing w:line="238" w:lineRule="auto"/>
              <w:ind w:left="0" w:right="0" w:firstLine="0"/>
              <w:jc w:val="center"/>
              <w:rPr>
                <w:b/>
                <w:sz w:val="20"/>
                <w:szCs w:val="20"/>
              </w:rPr>
            </w:pPr>
          </w:p>
          <w:p w14:paraId="76C70461" w14:textId="77777777" w:rsidR="00CB2F74" w:rsidRPr="00962131" w:rsidRDefault="00CB2F74" w:rsidP="00850C60">
            <w:pPr>
              <w:spacing w:line="238" w:lineRule="auto"/>
              <w:ind w:left="0" w:right="0" w:firstLine="0"/>
              <w:jc w:val="center"/>
              <w:rPr>
                <w:b/>
                <w:sz w:val="20"/>
                <w:szCs w:val="20"/>
              </w:rPr>
            </w:pPr>
          </w:p>
          <w:p w14:paraId="3565D87D" w14:textId="77777777" w:rsidR="00CB2F74" w:rsidRPr="00962131" w:rsidRDefault="00CB2F74" w:rsidP="00850C60">
            <w:pPr>
              <w:spacing w:line="238" w:lineRule="auto"/>
              <w:ind w:left="0" w:right="0" w:firstLine="0"/>
              <w:jc w:val="center"/>
              <w:rPr>
                <w:b/>
                <w:sz w:val="20"/>
                <w:szCs w:val="20"/>
              </w:rPr>
            </w:pPr>
          </w:p>
          <w:p w14:paraId="682DE3AC" w14:textId="77777777" w:rsidR="00CB2F74" w:rsidRPr="00962131" w:rsidRDefault="00CB2F74" w:rsidP="00850C60">
            <w:pPr>
              <w:spacing w:line="238" w:lineRule="auto"/>
              <w:ind w:left="0" w:right="0" w:firstLine="0"/>
              <w:jc w:val="center"/>
              <w:rPr>
                <w:b/>
                <w:sz w:val="20"/>
                <w:szCs w:val="20"/>
              </w:rPr>
            </w:pPr>
          </w:p>
          <w:p w14:paraId="4364B8EE" w14:textId="77777777" w:rsidR="00CB2F74" w:rsidRPr="00962131" w:rsidRDefault="00CB2F74" w:rsidP="00850C60">
            <w:pPr>
              <w:spacing w:line="238" w:lineRule="auto"/>
              <w:ind w:left="0" w:right="0" w:firstLine="0"/>
              <w:jc w:val="center"/>
              <w:rPr>
                <w:b/>
                <w:sz w:val="20"/>
                <w:szCs w:val="20"/>
              </w:rPr>
            </w:pPr>
          </w:p>
          <w:p w14:paraId="3AE402AD" w14:textId="77777777" w:rsidR="00CB2F74" w:rsidRPr="00962131" w:rsidRDefault="00CB2F74" w:rsidP="00850C60">
            <w:pPr>
              <w:spacing w:line="238" w:lineRule="auto"/>
              <w:ind w:left="0" w:right="0" w:firstLine="0"/>
              <w:jc w:val="center"/>
              <w:rPr>
                <w:b/>
                <w:sz w:val="20"/>
                <w:szCs w:val="20"/>
              </w:rPr>
            </w:pPr>
          </w:p>
          <w:p w14:paraId="46E7B6BA" w14:textId="77777777" w:rsidR="00CB2F74" w:rsidRPr="00962131" w:rsidRDefault="00CB2F74" w:rsidP="00850C60">
            <w:pPr>
              <w:spacing w:line="238" w:lineRule="auto"/>
              <w:ind w:left="0" w:right="0" w:firstLine="0"/>
              <w:jc w:val="center"/>
              <w:rPr>
                <w:b/>
                <w:sz w:val="20"/>
                <w:szCs w:val="20"/>
              </w:rPr>
            </w:pPr>
          </w:p>
          <w:p w14:paraId="0A9E54D9" w14:textId="77777777" w:rsidR="00CB2F74" w:rsidRPr="00962131" w:rsidRDefault="00CB2F74" w:rsidP="00850C60">
            <w:pPr>
              <w:spacing w:line="238" w:lineRule="auto"/>
              <w:ind w:left="0" w:right="0" w:firstLine="0"/>
              <w:jc w:val="center"/>
              <w:rPr>
                <w:b/>
                <w:sz w:val="20"/>
                <w:szCs w:val="20"/>
              </w:rPr>
            </w:pPr>
          </w:p>
          <w:p w14:paraId="170A55CC" w14:textId="77777777" w:rsidR="00CB2F74" w:rsidRPr="00962131" w:rsidRDefault="00CB2F74" w:rsidP="00850C60">
            <w:pPr>
              <w:spacing w:line="238" w:lineRule="auto"/>
              <w:ind w:left="0" w:right="0" w:firstLine="0"/>
              <w:jc w:val="center"/>
              <w:rPr>
                <w:b/>
                <w:sz w:val="20"/>
                <w:szCs w:val="20"/>
              </w:rPr>
            </w:pPr>
          </w:p>
          <w:p w14:paraId="09F40EC9" w14:textId="77777777" w:rsidR="00CB2F74" w:rsidRPr="00962131" w:rsidRDefault="00CB2F74" w:rsidP="00850C60">
            <w:pPr>
              <w:spacing w:line="238" w:lineRule="auto"/>
              <w:ind w:left="0" w:right="0" w:firstLine="0"/>
              <w:jc w:val="center"/>
              <w:rPr>
                <w:b/>
                <w:sz w:val="20"/>
                <w:szCs w:val="20"/>
              </w:rPr>
            </w:pPr>
          </w:p>
          <w:p w14:paraId="48E2D55E" w14:textId="77777777" w:rsidR="00CB2F74" w:rsidRPr="00962131" w:rsidRDefault="00CB2F74" w:rsidP="00850C60">
            <w:pPr>
              <w:spacing w:line="238" w:lineRule="auto"/>
              <w:ind w:left="0" w:right="0" w:firstLine="0"/>
              <w:jc w:val="center"/>
              <w:rPr>
                <w:b/>
                <w:sz w:val="20"/>
                <w:szCs w:val="20"/>
              </w:rPr>
            </w:pPr>
          </w:p>
          <w:p w14:paraId="0F5CD0C2" w14:textId="77777777" w:rsidR="00CB2F74" w:rsidRPr="00962131" w:rsidRDefault="00CB2F74" w:rsidP="00850C60">
            <w:pPr>
              <w:spacing w:line="238" w:lineRule="auto"/>
              <w:ind w:left="0" w:right="0" w:firstLine="0"/>
              <w:jc w:val="center"/>
              <w:rPr>
                <w:b/>
                <w:sz w:val="20"/>
                <w:szCs w:val="20"/>
              </w:rPr>
            </w:pPr>
          </w:p>
          <w:p w14:paraId="73AEF06E" w14:textId="77777777" w:rsidR="00CB2F74" w:rsidRPr="00962131" w:rsidRDefault="00CB2F74" w:rsidP="00850C60">
            <w:pPr>
              <w:spacing w:line="238" w:lineRule="auto"/>
              <w:ind w:left="0" w:right="0" w:firstLine="0"/>
              <w:jc w:val="center"/>
              <w:rPr>
                <w:b/>
                <w:sz w:val="20"/>
                <w:szCs w:val="20"/>
              </w:rPr>
            </w:pPr>
          </w:p>
          <w:p w14:paraId="5CBC470B" w14:textId="77777777" w:rsidR="00CB2F74" w:rsidRPr="00962131" w:rsidRDefault="00CB2F74" w:rsidP="00850C60">
            <w:pPr>
              <w:spacing w:line="238" w:lineRule="auto"/>
              <w:ind w:left="0" w:right="0" w:firstLine="0"/>
              <w:jc w:val="center"/>
              <w:rPr>
                <w:b/>
                <w:sz w:val="20"/>
                <w:szCs w:val="20"/>
              </w:rPr>
            </w:pPr>
          </w:p>
          <w:p w14:paraId="61E84A20" w14:textId="77777777" w:rsidR="00CB2F74" w:rsidRPr="00962131" w:rsidRDefault="00CB2F74" w:rsidP="00850C60">
            <w:pPr>
              <w:spacing w:line="238" w:lineRule="auto"/>
              <w:ind w:left="0" w:right="0" w:firstLine="0"/>
              <w:jc w:val="center"/>
              <w:rPr>
                <w:b/>
                <w:sz w:val="20"/>
                <w:szCs w:val="20"/>
              </w:rPr>
            </w:pPr>
          </w:p>
          <w:p w14:paraId="24E3FC91" w14:textId="77777777" w:rsidR="00CB2F74" w:rsidRPr="00962131" w:rsidRDefault="00CB2F74" w:rsidP="00850C60">
            <w:pPr>
              <w:spacing w:line="238" w:lineRule="auto"/>
              <w:ind w:left="0" w:right="0" w:firstLine="0"/>
              <w:jc w:val="center"/>
              <w:rPr>
                <w:b/>
                <w:sz w:val="20"/>
                <w:szCs w:val="20"/>
              </w:rPr>
            </w:pPr>
          </w:p>
          <w:p w14:paraId="60798A61" w14:textId="77777777" w:rsidR="00CB2F74" w:rsidRPr="00962131" w:rsidRDefault="00CB2F74" w:rsidP="00850C60">
            <w:pPr>
              <w:spacing w:line="238" w:lineRule="auto"/>
              <w:ind w:left="0" w:right="0" w:firstLine="0"/>
              <w:jc w:val="center"/>
              <w:rPr>
                <w:b/>
                <w:sz w:val="20"/>
                <w:szCs w:val="20"/>
              </w:rPr>
            </w:pPr>
          </w:p>
          <w:p w14:paraId="77CFE1BB" w14:textId="77777777" w:rsidR="00CB2F74" w:rsidRPr="00962131" w:rsidRDefault="00CB2F74" w:rsidP="00850C60">
            <w:pPr>
              <w:spacing w:line="238" w:lineRule="auto"/>
              <w:ind w:left="0" w:right="0" w:firstLine="0"/>
              <w:jc w:val="center"/>
              <w:rPr>
                <w:b/>
                <w:sz w:val="20"/>
                <w:szCs w:val="20"/>
              </w:rPr>
            </w:pPr>
          </w:p>
          <w:p w14:paraId="7B9377A0" w14:textId="77777777" w:rsidR="00CB2F74" w:rsidRPr="00962131" w:rsidRDefault="00CB2F74" w:rsidP="00850C60">
            <w:pPr>
              <w:spacing w:line="238" w:lineRule="auto"/>
              <w:ind w:left="0" w:right="0" w:firstLine="0"/>
              <w:jc w:val="center"/>
              <w:rPr>
                <w:b/>
                <w:sz w:val="20"/>
                <w:szCs w:val="20"/>
              </w:rPr>
            </w:pPr>
          </w:p>
          <w:p w14:paraId="24169FF4" w14:textId="77777777" w:rsidR="00CB2F74" w:rsidRPr="00962131" w:rsidRDefault="00CB2F74" w:rsidP="00850C60">
            <w:pPr>
              <w:spacing w:line="238" w:lineRule="auto"/>
              <w:ind w:left="0" w:right="0" w:firstLine="0"/>
              <w:jc w:val="center"/>
              <w:rPr>
                <w:b/>
                <w:sz w:val="20"/>
                <w:szCs w:val="20"/>
              </w:rPr>
            </w:pPr>
          </w:p>
          <w:p w14:paraId="78B5DEBA" w14:textId="77777777" w:rsidR="00CB2F74" w:rsidRPr="00962131" w:rsidRDefault="00CB2F74" w:rsidP="00850C60">
            <w:pPr>
              <w:spacing w:line="238" w:lineRule="auto"/>
              <w:ind w:left="0" w:right="0" w:firstLine="0"/>
              <w:jc w:val="center"/>
              <w:rPr>
                <w:b/>
                <w:sz w:val="20"/>
                <w:szCs w:val="20"/>
              </w:rPr>
            </w:pPr>
          </w:p>
          <w:p w14:paraId="37FFAC67" w14:textId="77777777" w:rsidR="00CB2F74" w:rsidRPr="00962131" w:rsidRDefault="00CB2F74" w:rsidP="00850C60">
            <w:pPr>
              <w:spacing w:line="238" w:lineRule="auto"/>
              <w:ind w:left="0" w:right="0" w:firstLine="0"/>
              <w:jc w:val="center"/>
              <w:rPr>
                <w:b/>
                <w:sz w:val="20"/>
                <w:szCs w:val="20"/>
              </w:rPr>
            </w:pPr>
          </w:p>
          <w:p w14:paraId="35DEBBC9" w14:textId="77777777" w:rsidR="00CB2F74" w:rsidRPr="00962131" w:rsidRDefault="00CB2F74" w:rsidP="00850C60">
            <w:pPr>
              <w:spacing w:line="238" w:lineRule="auto"/>
              <w:ind w:left="0" w:right="0" w:firstLine="0"/>
              <w:jc w:val="center"/>
              <w:rPr>
                <w:b/>
                <w:sz w:val="20"/>
                <w:szCs w:val="20"/>
              </w:rPr>
            </w:pPr>
          </w:p>
          <w:p w14:paraId="1B55F6ED" w14:textId="77777777" w:rsidR="00CB2F74" w:rsidRPr="00962131" w:rsidRDefault="00CB2F74" w:rsidP="00850C60">
            <w:pPr>
              <w:spacing w:line="238" w:lineRule="auto"/>
              <w:ind w:left="0" w:right="0" w:firstLine="0"/>
              <w:jc w:val="center"/>
              <w:rPr>
                <w:b/>
                <w:sz w:val="20"/>
                <w:szCs w:val="20"/>
              </w:rPr>
            </w:pPr>
          </w:p>
          <w:p w14:paraId="1A79FF40" w14:textId="77777777" w:rsidR="00CB2F74" w:rsidRPr="00962131" w:rsidRDefault="00CB2F74" w:rsidP="00850C60">
            <w:pPr>
              <w:spacing w:line="238" w:lineRule="auto"/>
              <w:ind w:left="0" w:right="0" w:firstLine="0"/>
              <w:jc w:val="center"/>
              <w:rPr>
                <w:b/>
                <w:sz w:val="20"/>
                <w:szCs w:val="20"/>
              </w:rPr>
            </w:pPr>
          </w:p>
          <w:p w14:paraId="5EED775C" w14:textId="77777777" w:rsidR="00CB2F74" w:rsidRPr="00962131" w:rsidRDefault="00CB2F74" w:rsidP="00850C60">
            <w:pPr>
              <w:spacing w:line="238" w:lineRule="auto"/>
              <w:ind w:left="0" w:right="0" w:firstLine="0"/>
              <w:jc w:val="center"/>
              <w:rPr>
                <w:b/>
                <w:sz w:val="20"/>
                <w:szCs w:val="20"/>
              </w:rPr>
            </w:pPr>
          </w:p>
          <w:p w14:paraId="0C03EDD7" w14:textId="77777777" w:rsidR="00CB2F74" w:rsidRPr="00962131" w:rsidRDefault="00CB2F74" w:rsidP="00850C60">
            <w:pPr>
              <w:spacing w:line="238" w:lineRule="auto"/>
              <w:ind w:left="0" w:right="0" w:firstLine="0"/>
              <w:jc w:val="center"/>
              <w:rPr>
                <w:b/>
                <w:sz w:val="20"/>
                <w:szCs w:val="20"/>
              </w:rPr>
            </w:pPr>
          </w:p>
          <w:p w14:paraId="4EB7CA8A" w14:textId="77777777" w:rsidR="00CB2F74" w:rsidRPr="00962131" w:rsidRDefault="00CB2F74" w:rsidP="00850C60">
            <w:pPr>
              <w:spacing w:line="238" w:lineRule="auto"/>
              <w:ind w:left="0" w:right="0" w:firstLine="0"/>
              <w:jc w:val="center"/>
              <w:rPr>
                <w:b/>
                <w:sz w:val="20"/>
                <w:szCs w:val="20"/>
              </w:rPr>
            </w:pPr>
          </w:p>
          <w:p w14:paraId="26A5B270" w14:textId="77777777" w:rsidR="00CB2F74" w:rsidRPr="00962131" w:rsidRDefault="00CB2F74" w:rsidP="00850C60">
            <w:pPr>
              <w:spacing w:line="238" w:lineRule="auto"/>
              <w:ind w:left="0" w:right="0" w:firstLine="0"/>
              <w:jc w:val="center"/>
              <w:rPr>
                <w:b/>
                <w:sz w:val="20"/>
                <w:szCs w:val="20"/>
              </w:rPr>
            </w:pPr>
          </w:p>
          <w:p w14:paraId="545435A5" w14:textId="77777777" w:rsidR="00CB2F74" w:rsidRPr="00962131" w:rsidRDefault="00CB2F74" w:rsidP="00850C60">
            <w:pPr>
              <w:spacing w:line="238" w:lineRule="auto"/>
              <w:ind w:left="0" w:right="0" w:firstLine="0"/>
              <w:jc w:val="center"/>
              <w:rPr>
                <w:b/>
                <w:sz w:val="20"/>
                <w:szCs w:val="20"/>
              </w:rPr>
            </w:pPr>
          </w:p>
          <w:p w14:paraId="7C14DDF5" w14:textId="77777777" w:rsidR="00CB2F74" w:rsidRPr="00962131" w:rsidRDefault="00CB2F74" w:rsidP="00850C60">
            <w:pPr>
              <w:spacing w:line="238" w:lineRule="auto"/>
              <w:ind w:left="0" w:right="0" w:firstLine="0"/>
              <w:jc w:val="center"/>
              <w:rPr>
                <w:b/>
                <w:sz w:val="20"/>
                <w:szCs w:val="20"/>
              </w:rPr>
            </w:pPr>
          </w:p>
          <w:p w14:paraId="12C4CF6B" w14:textId="77777777" w:rsidR="00CB2F74" w:rsidRPr="00962131" w:rsidRDefault="00CB2F74" w:rsidP="00850C60">
            <w:pPr>
              <w:spacing w:line="238" w:lineRule="auto"/>
              <w:ind w:left="0" w:right="0" w:firstLine="0"/>
              <w:jc w:val="center"/>
              <w:rPr>
                <w:b/>
                <w:sz w:val="20"/>
                <w:szCs w:val="20"/>
              </w:rPr>
            </w:pPr>
          </w:p>
          <w:p w14:paraId="3591FB10" w14:textId="77777777" w:rsidR="00CB2F74" w:rsidRPr="00962131" w:rsidRDefault="00CB2F74" w:rsidP="00850C60">
            <w:pPr>
              <w:spacing w:line="238" w:lineRule="auto"/>
              <w:ind w:left="0" w:right="0" w:firstLine="0"/>
              <w:jc w:val="center"/>
              <w:rPr>
                <w:b/>
                <w:sz w:val="20"/>
                <w:szCs w:val="20"/>
              </w:rPr>
            </w:pPr>
          </w:p>
          <w:p w14:paraId="4AD4D26C" w14:textId="77777777" w:rsidR="00CB2F74" w:rsidRPr="00962131" w:rsidRDefault="00CB2F74" w:rsidP="00850C60">
            <w:pPr>
              <w:spacing w:line="238" w:lineRule="auto"/>
              <w:ind w:left="0" w:right="0" w:firstLine="0"/>
              <w:jc w:val="center"/>
              <w:rPr>
                <w:b/>
                <w:sz w:val="20"/>
                <w:szCs w:val="20"/>
              </w:rPr>
            </w:pPr>
          </w:p>
          <w:p w14:paraId="51D8744A" w14:textId="77777777" w:rsidR="00CB2F74" w:rsidRPr="00962131" w:rsidRDefault="00CB2F74" w:rsidP="00850C60">
            <w:pPr>
              <w:spacing w:line="238" w:lineRule="auto"/>
              <w:ind w:left="0" w:right="0" w:firstLine="0"/>
              <w:jc w:val="center"/>
              <w:rPr>
                <w:b/>
                <w:sz w:val="20"/>
                <w:szCs w:val="20"/>
              </w:rPr>
            </w:pPr>
          </w:p>
          <w:p w14:paraId="1E791EB7" w14:textId="77777777" w:rsidR="00CB2F74" w:rsidRPr="00962131" w:rsidRDefault="00CB2F74" w:rsidP="00850C60">
            <w:pPr>
              <w:spacing w:line="238" w:lineRule="auto"/>
              <w:ind w:left="0" w:right="0" w:firstLine="0"/>
              <w:jc w:val="center"/>
              <w:rPr>
                <w:b/>
                <w:sz w:val="20"/>
                <w:szCs w:val="20"/>
              </w:rPr>
            </w:pPr>
          </w:p>
          <w:p w14:paraId="2AD9346E" w14:textId="77777777" w:rsidR="00CB2F74" w:rsidRPr="00962131" w:rsidRDefault="00CB2F74" w:rsidP="00850C60">
            <w:pPr>
              <w:spacing w:line="238" w:lineRule="auto"/>
              <w:ind w:left="0" w:right="0" w:firstLine="0"/>
              <w:jc w:val="center"/>
              <w:rPr>
                <w:b/>
                <w:sz w:val="20"/>
                <w:szCs w:val="20"/>
              </w:rPr>
            </w:pPr>
          </w:p>
          <w:p w14:paraId="1BA9FBC9" w14:textId="77777777" w:rsidR="00CB2F74" w:rsidRPr="00962131" w:rsidRDefault="00CB2F74" w:rsidP="00850C60">
            <w:pPr>
              <w:spacing w:line="238" w:lineRule="auto"/>
              <w:ind w:left="0" w:right="0" w:firstLine="0"/>
              <w:jc w:val="center"/>
              <w:rPr>
                <w:b/>
                <w:sz w:val="20"/>
                <w:szCs w:val="20"/>
              </w:rPr>
            </w:pPr>
          </w:p>
          <w:p w14:paraId="51BEA9E0" w14:textId="77777777" w:rsidR="00CB2F74" w:rsidRPr="00962131" w:rsidRDefault="00CB2F74" w:rsidP="00850C60">
            <w:pPr>
              <w:spacing w:line="238" w:lineRule="auto"/>
              <w:ind w:left="0" w:right="0" w:firstLine="0"/>
              <w:jc w:val="center"/>
              <w:rPr>
                <w:b/>
                <w:sz w:val="20"/>
                <w:szCs w:val="20"/>
              </w:rPr>
            </w:pPr>
          </w:p>
          <w:p w14:paraId="68B5CF5B" w14:textId="77777777" w:rsidR="00CB2F74" w:rsidRPr="00962131" w:rsidRDefault="00CB2F74" w:rsidP="00850C60">
            <w:pPr>
              <w:spacing w:line="238" w:lineRule="auto"/>
              <w:ind w:left="0" w:right="0" w:firstLine="0"/>
              <w:jc w:val="center"/>
              <w:rPr>
                <w:b/>
                <w:sz w:val="20"/>
                <w:szCs w:val="20"/>
              </w:rPr>
            </w:pPr>
          </w:p>
          <w:p w14:paraId="4663BE39" w14:textId="77777777" w:rsidR="00CB2F74" w:rsidRPr="00962131" w:rsidRDefault="00CB2F74" w:rsidP="00850C60">
            <w:pPr>
              <w:spacing w:line="238" w:lineRule="auto"/>
              <w:ind w:left="0" w:right="0" w:firstLine="0"/>
              <w:jc w:val="center"/>
              <w:rPr>
                <w:b/>
                <w:sz w:val="20"/>
                <w:szCs w:val="20"/>
              </w:rPr>
            </w:pPr>
          </w:p>
          <w:p w14:paraId="48B70A22" w14:textId="77777777" w:rsidR="00CB2F74" w:rsidRPr="00962131" w:rsidRDefault="00CB2F74" w:rsidP="00850C60">
            <w:pPr>
              <w:spacing w:line="238" w:lineRule="auto"/>
              <w:ind w:left="0" w:right="0" w:firstLine="0"/>
              <w:jc w:val="center"/>
              <w:rPr>
                <w:b/>
                <w:sz w:val="20"/>
                <w:szCs w:val="20"/>
              </w:rPr>
            </w:pPr>
          </w:p>
          <w:p w14:paraId="4C8C573A" w14:textId="77777777" w:rsidR="00CB2F74" w:rsidRPr="00962131" w:rsidRDefault="00CB2F74" w:rsidP="00850C60">
            <w:pPr>
              <w:spacing w:line="238" w:lineRule="auto"/>
              <w:ind w:left="0" w:right="0" w:firstLine="0"/>
              <w:jc w:val="center"/>
              <w:rPr>
                <w:b/>
                <w:sz w:val="20"/>
                <w:szCs w:val="20"/>
              </w:rPr>
            </w:pPr>
          </w:p>
          <w:p w14:paraId="46DB4B6F" w14:textId="77777777" w:rsidR="00CB2F74" w:rsidRPr="00962131" w:rsidRDefault="00CB2F74" w:rsidP="00850C60">
            <w:pPr>
              <w:spacing w:line="238" w:lineRule="auto"/>
              <w:ind w:left="0" w:right="0" w:firstLine="0"/>
              <w:jc w:val="center"/>
              <w:rPr>
                <w:b/>
                <w:sz w:val="20"/>
                <w:szCs w:val="20"/>
              </w:rPr>
            </w:pPr>
          </w:p>
          <w:p w14:paraId="51D81646" w14:textId="77777777" w:rsidR="00CB2F74" w:rsidRPr="00962131" w:rsidRDefault="00CB2F74" w:rsidP="00850C60">
            <w:pPr>
              <w:spacing w:line="238" w:lineRule="auto"/>
              <w:ind w:left="0" w:right="0" w:firstLine="0"/>
              <w:jc w:val="center"/>
              <w:rPr>
                <w:b/>
                <w:sz w:val="20"/>
                <w:szCs w:val="20"/>
              </w:rPr>
            </w:pPr>
          </w:p>
          <w:p w14:paraId="21BBA334" w14:textId="77777777" w:rsidR="00CB2F74" w:rsidRPr="00962131" w:rsidRDefault="00CB2F74" w:rsidP="00850C60">
            <w:pPr>
              <w:spacing w:line="238" w:lineRule="auto"/>
              <w:ind w:left="0" w:right="0" w:firstLine="0"/>
              <w:jc w:val="center"/>
              <w:rPr>
                <w:b/>
                <w:sz w:val="20"/>
                <w:szCs w:val="20"/>
              </w:rPr>
            </w:pPr>
          </w:p>
          <w:p w14:paraId="1CC82A60" w14:textId="77777777" w:rsidR="00CB2F74" w:rsidRPr="00962131" w:rsidRDefault="00CB2F74" w:rsidP="00850C60">
            <w:pPr>
              <w:spacing w:line="238" w:lineRule="auto"/>
              <w:ind w:left="0" w:right="0" w:firstLine="0"/>
              <w:jc w:val="center"/>
              <w:rPr>
                <w:b/>
                <w:sz w:val="20"/>
                <w:szCs w:val="20"/>
              </w:rPr>
            </w:pPr>
          </w:p>
          <w:p w14:paraId="30F87401" w14:textId="77777777" w:rsidR="00CB2F74" w:rsidRPr="00962131" w:rsidRDefault="00CB2F74" w:rsidP="00850C60">
            <w:pPr>
              <w:spacing w:line="238" w:lineRule="auto"/>
              <w:ind w:left="0" w:right="0" w:firstLine="0"/>
              <w:jc w:val="center"/>
              <w:rPr>
                <w:b/>
                <w:sz w:val="20"/>
                <w:szCs w:val="20"/>
              </w:rPr>
            </w:pPr>
          </w:p>
          <w:p w14:paraId="47FDC227" w14:textId="77777777" w:rsidR="00CB2F74" w:rsidRPr="00962131" w:rsidRDefault="00CB2F74" w:rsidP="00850C60">
            <w:pPr>
              <w:spacing w:line="238" w:lineRule="auto"/>
              <w:ind w:left="0" w:right="0" w:firstLine="0"/>
              <w:jc w:val="center"/>
              <w:rPr>
                <w:b/>
                <w:sz w:val="20"/>
                <w:szCs w:val="20"/>
              </w:rPr>
            </w:pPr>
          </w:p>
          <w:p w14:paraId="516AF50A" w14:textId="77777777" w:rsidR="00CB2F74" w:rsidRPr="00962131" w:rsidRDefault="00CB2F74" w:rsidP="00850C60">
            <w:pPr>
              <w:spacing w:line="238" w:lineRule="auto"/>
              <w:ind w:left="0" w:right="0" w:firstLine="0"/>
              <w:jc w:val="center"/>
              <w:rPr>
                <w:b/>
                <w:sz w:val="20"/>
                <w:szCs w:val="20"/>
              </w:rPr>
            </w:pPr>
          </w:p>
          <w:p w14:paraId="40131DDF" w14:textId="77777777" w:rsidR="00CB2F74" w:rsidRPr="00962131" w:rsidRDefault="00CB2F74" w:rsidP="00850C60">
            <w:pPr>
              <w:spacing w:line="238" w:lineRule="auto"/>
              <w:ind w:left="0" w:right="0" w:firstLine="0"/>
              <w:jc w:val="center"/>
              <w:rPr>
                <w:b/>
                <w:sz w:val="20"/>
                <w:szCs w:val="20"/>
              </w:rPr>
            </w:pPr>
          </w:p>
          <w:p w14:paraId="64DE5421" w14:textId="77777777" w:rsidR="00CB2F74" w:rsidRPr="00962131" w:rsidRDefault="00CB2F74" w:rsidP="00850C60">
            <w:pPr>
              <w:spacing w:line="238" w:lineRule="auto"/>
              <w:ind w:left="0" w:right="0" w:firstLine="0"/>
              <w:jc w:val="center"/>
              <w:rPr>
                <w:b/>
                <w:sz w:val="20"/>
                <w:szCs w:val="20"/>
              </w:rPr>
            </w:pPr>
          </w:p>
          <w:p w14:paraId="1811416A" w14:textId="77777777" w:rsidR="00CB2F74" w:rsidRPr="00962131" w:rsidRDefault="00CB2F74" w:rsidP="00850C60">
            <w:pPr>
              <w:spacing w:line="238" w:lineRule="auto"/>
              <w:ind w:left="0" w:right="0" w:firstLine="0"/>
              <w:jc w:val="center"/>
              <w:rPr>
                <w:b/>
                <w:sz w:val="20"/>
                <w:szCs w:val="20"/>
              </w:rPr>
            </w:pPr>
          </w:p>
          <w:p w14:paraId="54E277B8" w14:textId="77777777" w:rsidR="00CB2F74" w:rsidRPr="00962131" w:rsidRDefault="00CB2F74" w:rsidP="00850C60">
            <w:pPr>
              <w:spacing w:line="238" w:lineRule="auto"/>
              <w:ind w:left="0" w:right="0" w:firstLine="0"/>
              <w:jc w:val="center"/>
              <w:rPr>
                <w:b/>
                <w:sz w:val="20"/>
                <w:szCs w:val="20"/>
              </w:rPr>
            </w:pPr>
          </w:p>
          <w:p w14:paraId="18244649" w14:textId="77777777" w:rsidR="00CB2F74" w:rsidRPr="00962131" w:rsidRDefault="00CB2F74" w:rsidP="00850C60">
            <w:pPr>
              <w:spacing w:line="238" w:lineRule="auto"/>
              <w:ind w:left="0" w:right="0" w:firstLine="0"/>
              <w:jc w:val="center"/>
              <w:rPr>
                <w:b/>
                <w:sz w:val="20"/>
                <w:szCs w:val="20"/>
              </w:rPr>
            </w:pPr>
          </w:p>
          <w:p w14:paraId="6CEA60DF" w14:textId="77777777" w:rsidR="00CB2F74" w:rsidRPr="00962131" w:rsidRDefault="00CB2F74" w:rsidP="00850C60">
            <w:pPr>
              <w:spacing w:line="238" w:lineRule="auto"/>
              <w:ind w:left="0" w:right="0" w:firstLine="0"/>
              <w:jc w:val="center"/>
              <w:rPr>
                <w:b/>
                <w:sz w:val="20"/>
                <w:szCs w:val="20"/>
              </w:rPr>
            </w:pPr>
          </w:p>
          <w:p w14:paraId="0BD04DB2" w14:textId="77777777" w:rsidR="00CB2F74" w:rsidRPr="00962131" w:rsidRDefault="00CB2F74" w:rsidP="00850C60">
            <w:pPr>
              <w:spacing w:line="238" w:lineRule="auto"/>
              <w:ind w:left="0" w:right="0" w:firstLine="0"/>
              <w:jc w:val="center"/>
              <w:rPr>
                <w:b/>
                <w:sz w:val="20"/>
                <w:szCs w:val="20"/>
              </w:rPr>
            </w:pPr>
          </w:p>
          <w:p w14:paraId="54D1770F" w14:textId="77777777" w:rsidR="00CB2F74" w:rsidRPr="00962131" w:rsidRDefault="00CB2F74" w:rsidP="00850C60">
            <w:pPr>
              <w:spacing w:line="238" w:lineRule="auto"/>
              <w:ind w:left="0" w:right="0" w:firstLine="0"/>
              <w:jc w:val="center"/>
              <w:rPr>
                <w:b/>
                <w:sz w:val="20"/>
                <w:szCs w:val="20"/>
              </w:rPr>
            </w:pPr>
          </w:p>
          <w:p w14:paraId="327639BF" w14:textId="77777777" w:rsidR="00CB2F74" w:rsidRPr="00962131" w:rsidRDefault="00CB2F74" w:rsidP="00850C60">
            <w:pPr>
              <w:spacing w:line="238" w:lineRule="auto"/>
              <w:ind w:left="0" w:right="0" w:firstLine="0"/>
              <w:jc w:val="center"/>
              <w:rPr>
                <w:b/>
                <w:sz w:val="20"/>
                <w:szCs w:val="20"/>
              </w:rPr>
            </w:pPr>
          </w:p>
          <w:p w14:paraId="0EB3D35F" w14:textId="77777777" w:rsidR="00CB2F74" w:rsidRPr="00962131" w:rsidRDefault="00CB2F74" w:rsidP="00850C60">
            <w:pPr>
              <w:spacing w:line="238" w:lineRule="auto"/>
              <w:ind w:left="0" w:right="0" w:firstLine="0"/>
              <w:jc w:val="center"/>
              <w:rPr>
                <w:b/>
                <w:sz w:val="20"/>
                <w:szCs w:val="20"/>
              </w:rPr>
            </w:pPr>
          </w:p>
          <w:p w14:paraId="2D0E895C" w14:textId="77777777" w:rsidR="00CB2F74" w:rsidRPr="00962131" w:rsidRDefault="00CB2F74" w:rsidP="00850C60">
            <w:pPr>
              <w:spacing w:line="238" w:lineRule="auto"/>
              <w:ind w:left="0" w:right="0" w:firstLine="0"/>
              <w:jc w:val="center"/>
              <w:rPr>
                <w:b/>
                <w:sz w:val="20"/>
                <w:szCs w:val="20"/>
              </w:rPr>
            </w:pPr>
          </w:p>
          <w:p w14:paraId="3B0E9DCE" w14:textId="77777777" w:rsidR="00CB2F74" w:rsidRPr="00962131" w:rsidRDefault="00CB2F74" w:rsidP="00850C60">
            <w:pPr>
              <w:spacing w:line="238" w:lineRule="auto"/>
              <w:ind w:left="0" w:right="0" w:firstLine="0"/>
              <w:jc w:val="center"/>
              <w:rPr>
                <w:b/>
                <w:sz w:val="20"/>
                <w:szCs w:val="20"/>
              </w:rPr>
            </w:pPr>
          </w:p>
          <w:p w14:paraId="41C3A6A4" w14:textId="77777777" w:rsidR="00CB2F74" w:rsidRPr="00962131" w:rsidRDefault="00CB2F74" w:rsidP="00850C60">
            <w:pPr>
              <w:spacing w:line="238" w:lineRule="auto"/>
              <w:ind w:left="0" w:right="0" w:firstLine="0"/>
              <w:jc w:val="center"/>
              <w:rPr>
                <w:b/>
                <w:sz w:val="20"/>
                <w:szCs w:val="20"/>
              </w:rPr>
            </w:pPr>
          </w:p>
          <w:p w14:paraId="755C3A8A" w14:textId="77777777" w:rsidR="00CB2F74" w:rsidRPr="00962131" w:rsidRDefault="00CB2F74" w:rsidP="00850C60">
            <w:pPr>
              <w:spacing w:line="238" w:lineRule="auto"/>
              <w:ind w:left="0" w:right="0" w:firstLine="0"/>
              <w:jc w:val="center"/>
              <w:rPr>
                <w:b/>
                <w:sz w:val="20"/>
                <w:szCs w:val="20"/>
              </w:rPr>
            </w:pPr>
          </w:p>
          <w:p w14:paraId="75ADD448" w14:textId="77777777" w:rsidR="00CB2F74" w:rsidRPr="00962131" w:rsidRDefault="00CB2F74" w:rsidP="00850C60">
            <w:pPr>
              <w:spacing w:line="238" w:lineRule="auto"/>
              <w:ind w:left="0" w:right="0" w:firstLine="0"/>
              <w:jc w:val="center"/>
              <w:rPr>
                <w:b/>
                <w:sz w:val="20"/>
                <w:szCs w:val="20"/>
              </w:rPr>
            </w:pPr>
          </w:p>
          <w:p w14:paraId="62B1A60B" w14:textId="77777777" w:rsidR="00CB2F74" w:rsidRPr="00962131" w:rsidRDefault="00CB2F74" w:rsidP="00850C60">
            <w:pPr>
              <w:spacing w:line="238" w:lineRule="auto"/>
              <w:ind w:left="0" w:right="0" w:firstLine="0"/>
              <w:jc w:val="center"/>
              <w:rPr>
                <w:b/>
                <w:sz w:val="20"/>
                <w:szCs w:val="20"/>
              </w:rPr>
            </w:pPr>
          </w:p>
          <w:p w14:paraId="1AAF7EBA" w14:textId="77777777" w:rsidR="00CB2F74" w:rsidRPr="00962131" w:rsidRDefault="00CB2F74" w:rsidP="00850C60">
            <w:pPr>
              <w:spacing w:line="238" w:lineRule="auto"/>
              <w:ind w:left="0" w:right="0" w:firstLine="0"/>
              <w:jc w:val="center"/>
              <w:rPr>
                <w:b/>
                <w:sz w:val="20"/>
                <w:szCs w:val="20"/>
              </w:rPr>
            </w:pPr>
          </w:p>
          <w:p w14:paraId="08BAE181" w14:textId="77777777" w:rsidR="00CB2F74" w:rsidRPr="00962131" w:rsidRDefault="00CB2F74" w:rsidP="00850C60">
            <w:pPr>
              <w:spacing w:line="238" w:lineRule="auto"/>
              <w:ind w:left="0" w:right="0" w:firstLine="0"/>
              <w:jc w:val="center"/>
              <w:rPr>
                <w:b/>
                <w:sz w:val="20"/>
                <w:szCs w:val="20"/>
              </w:rPr>
            </w:pPr>
          </w:p>
          <w:p w14:paraId="67E1567E" w14:textId="77777777" w:rsidR="00CB2F74" w:rsidRPr="00962131" w:rsidRDefault="00CB2F74" w:rsidP="00850C60">
            <w:pPr>
              <w:spacing w:line="238" w:lineRule="auto"/>
              <w:ind w:left="0" w:right="0" w:firstLine="0"/>
              <w:jc w:val="center"/>
              <w:rPr>
                <w:b/>
                <w:sz w:val="20"/>
                <w:szCs w:val="20"/>
              </w:rPr>
            </w:pPr>
          </w:p>
          <w:p w14:paraId="44924E48" w14:textId="77777777" w:rsidR="00CB2F74" w:rsidRPr="00962131" w:rsidRDefault="00CB2F74" w:rsidP="00850C60">
            <w:pPr>
              <w:spacing w:line="238" w:lineRule="auto"/>
              <w:ind w:left="0" w:right="0" w:firstLine="0"/>
              <w:jc w:val="center"/>
              <w:rPr>
                <w:b/>
                <w:sz w:val="20"/>
                <w:szCs w:val="20"/>
              </w:rPr>
            </w:pPr>
          </w:p>
          <w:p w14:paraId="00C6E4F1" w14:textId="77777777" w:rsidR="00CB2F74" w:rsidRPr="00962131" w:rsidRDefault="00CB2F74" w:rsidP="00850C60">
            <w:pPr>
              <w:spacing w:line="238" w:lineRule="auto"/>
              <w:ind w:left="0" w:right="0" w:firstLine="0"/>
              <w:jc w:val="center"/>
              <w:rPr>
                <w:b/>
                <w:sz w:val="20"/>
                <w:szCs w:val="20"/>
              </w:rPr>
            </w:pPr>
          </w:p>
          <w:p w14:paraId="4B2CD99E" w14:textId="77777777" w:rsidR="00CB2F74" w:rsidRPr="00962131" w:rsidRDefault="00CB2F74" w:rsidP="00850C60">
            <w:pPr>
              <w:spacing w:line="238" w:lineRule="auto"/>
              <w:ind w:left="0" w:right="0" w:firstLine="0"/>
              <w:jc w:val="center"/>
              <w:rPr>
                <w:b/>
                <w:sz w:val="20"/>
                <w:szCs w:val="20"/>
              </w:rPr>
            </w:pPr>
          </w:p>
          <w:p w14:paraId="6ED00ACF" w14:textId="77777777" w:rsidR="00CB2F74" w:rsidRPr="00962131" w:rsidRDefault="00CB2F74" w:rsidP="00850C60">
            <w:pPr>
              <w:spacing w:line="238" w:lineRule="auto"/>
              <w:ind w:left="0" w:right="0" w:firstLine="0"/>
              <w:jc w:val="center"/>
              <w:rPr>
                <w:b/>
                <w:sz w:val="20"/>
                <w:szCs w:val="20"/>
              </w:rPr>
            </w:pPr>
          </w:p>
          <w:p w14:paraId="10CE74F6" w14:textId="77777777" w:rsidR="00CB2F74" w:rsidRPr="00962131" w:rsidRDefault="00CB2F74" w:rsidP="00850C60">
            <w:pPr>
              <w:spacing w:line="238" w:lineRule="auto"/>
              <w:ind w:left="0" w:right="0" w:firstLine="0"/>
              <w:jc w:val="center"/>
              <w:rPr>
                <w:b/>
                <w:sz w:val="20"/>
                <w:szCs w:val="20"/>
              </w:rPr>
            </w:pPr>
          </w:p>
          <w:p w14:paraId="040614B8" w14:textId="77777777" w:rsidR="00CB2F74" w:rsidRPr="00962131" w:rsidRDefault="00CB2F74" w:rsidP="00850C60">
            <w:pPr>
              <w:spacing w:line="238" w:lineRule="auto"/>
              <w:ind w:left="0" w:right="0" w:firstLine="0"/>
              <w:jc w:val="center"/>
              <w:rPr>
                <w:b/>
                <w:sz w:val="20"/>
                <w:szCs w:val="20"/>
              </w:rPr>
            </w:pPr>
          </w:p>
          <w:p w14:paraId="03FEA518" w14:textId="77777777" w:rsidR="00CB2F74" w:rsidRPr="00962131" w:rsidRDefault="00CB2F74" w:rsidP="00850C60">
            <w:pPr>
              <w:spacing w:line="238" w:lineRule="auto"/>
              <w:ind w:left="0" w:right="0" w:firstLine="0"/>
              <w:jc w:val="center"/>
              <w:rPr>
                <w:b/>
                <w:sz w:val="20"/>
                <w:szCs w:val="20"/>
              </w:rPr>
            </w:pPr>
          </w:p>
          <w:p w14:paraId="1AEB631D" w14:textId="77777777" w:rsidR="00CB2F74" w:rsidRPr="00962131" w:rsidRDefault="00CB2F74" w:rsidP="00850C60">
            <w:pPr>
              <w:spacing w:line="238" w:lineRule="auto"/>
              <w:ind w:left="0" w:right="0" w:firstLine="0"/>
              <w:jc w:val="center"/>
              <w:rPr>
                <w:b/>
                <w:sz w:val="20"/>
                <w:szCs w:val="20"/>
              </w:rPr>
            </w:pPr>
          </w:p>
          <w:p w14:paraId="3F981FA4" w14:textId="77777777" w:rsidR="00CB2F74" w:rsidRPr="00962131" w:rsidRDefault="00CB2F74" w:rsidP="00850C60">
            <w:pPr>
              <w:spacing w:line="238" w:lineRule="auto"/>
              <w:ind w:left="0" w:right="0" w:firstLine="0"/>
              <w:jc w:val="center"/>
              <w:rPr>
                <w:b/>
                <w:sz w:val="20"/>
                <w:szCs w:val="20"/>
              </w:rPr>
            </w:pPr>
          </w:p>
          <w:p w14:paraId="656D3C93" w14:textId="77777777" w:rsidR="00CB2F74" w:rsidRPr="00962131" w:rsidRDefault="00CB2F74" w:rsidP="00850C60">
            <w:pPr>
              <w:spacing w:line="238" w:lineRule="auto"/>
              <w:ind w:left="0" w:right="0" w:firstLine="0"/>
              <w:jc w:val="center"/>
              <w:rPr>
                <w:b/>
                <w:sz w:val="20"/>
                <w:szCs w:val="20"/>
              </w:rPr>
            </w:pPr>
          </w:p>
          <w:p w14:paraId="32711B97" w14:textId="77777777" w:rsidR="00CB2F74" w:rsidRPr="00962131" w:rsidRDefault="00CB2F74" w:rsidP="00850C60">
            <w:pPr>
              <w:spacing w:line="238" w:lineRule="auto"/>
              <w:ind w:left="0" w:right="0" w:firstLine="0"/>
              <w:jc w:val="center"/>
              <w:rPr>
                <w:b/>
                <w:sz w:val="20"/>
                <w:szCs w:val="20"/>
              </w:rPr>
            </w:pPr>
          </w:p>
          <w:p w14:paraId="7A4615F5" w14:textId="77777777" w:rsidR="00CB2F74" w:rsidRPr="00962131" w:rsidRDefault="00CB2F74" w:rsidP="00850C60">
            <w:pPr>
              <w:spacing w:line="238" w:lineRule="auto"/>
              <w:ind w:left="0" w:right="0" w:firstLine="0"/>
              <w:jc w:val="center"/>
              <w:rPr>
                <w:b/>
                <w:sz w:val="20"/>
                <w:szCs w:val="20"/>
              </w:rPr>
            </w:pPr>
          </w:p>
          <w:p w14:paraId="43B69EF4" w14:textId="77777777" w:rsidR="00CB2F74" w:rsidRPr="00962131" w:rsidRDefault="00CB2F74" w:rsidP="00850C60">
            <w:pPr>
              <w:spacing w:line="238" w:lineRule="auto"/>
              <w:ind w:left="0" w:right="0" w:firstLine="0"/>
              <w:jc w:val="center"/>
              <w:rPr>
                <w:b/>
                <w:sz w:val="20"/>
                <w:szCs w:val="20"/>
              </w:rPr>
            </w:pPr>
          </w:p>
          <w:p w14:paraId="310A8E07" w14:textId="77777777" w:rsidR="00CB2F74" w:rsidRPr="00962131" w:rsidRDefault="00CB2F74" w:rsidP="00850C60">
            <w:pPr>
              <w:spacing w:line="238" w:lineRule="auto"/>
              <w:ind w:left="0" w:right="0" w:firstLine="0"/>
              <w:jc w:val="center"/>
              <w:rPr>
                <w:b/>
                <w:sz w:val="20"/>
                <w:szCs w:val="20"/>
              </w:rPr>
            </w:pPr>
          </w:p>
          <w:p w14:paraId="3DBC09A7" w14:textId="77777777" w:rsidR="00CB2F74" w:rsidRPr="00962131" w:rsidRDefault="00CB2F74" w:rsidP="00850C60">
            <w:pPr>
              <w:spacing w:line="238" w:lineRule="auto"/>
              <w:ind w:left="0" w:right="0" w:firstLine="0"/>
              <w:jc w:val="center"/>
              <w:rPr>
                <w:b/>
                <w:sz w:val="20"/>
                <w:szCs w:val="20"/>
              </w:rPr>
            </w:pPr>
          </w:p>
          <w:p w14:paraId="1953BEF0" w14:textId="77777777" w:rsidR="00CB2F74" w:rsidRPr="00962131" w:rsidRDefault="00CB2F74" w:rsidP="00850C60">
            <w:pPr>
              <w:spacing w:line="238" w:lineRule="auto"/>
              <w:ind w:left="0" w:right="0" w:firstLine="0"/>
              <w:jc w:val="center"/>
              <w:rPr>
                <w:b/>
                <w:sz w:val="20"/>
                <w:szCs w:val="20"/>
              </w:rPr>
            </w:pPr>
          </w:p>
          <w:p w14:paraId="2C3BC543" w14:textId="77777777" w:rsidR="00CB2F74" w:rsidRPr="00962131" w:rsidRDefault="00CB2F74" w:rsidP="00850C60">
            <w:pPr>
              <w:spacing w:line="238" w:lineRule="auto"/>
              <w:ind w:left="0" w:right="0" w:firstLine="0"/>
              <w:jc w:val="center"/>
              <w:rPr>
                <w:b/>
                <w:sz w:val="20"/>
                <w:szCs w:val="20"/>
              </w:rPr>
            </w:pPr>
          </w:p>
          <w:p w14:paraId="29BBAF83" w14:textId="77777777" w:rsidR="00CB2F74" w:rsidRPr="00962131" w:rsidRDefault="00CB2F74" w:rsidP="00850C60">
            <w:pPr>
              <w:spacing w:line="238" w:lineRule="auto"/>
              <w:ind w:left="0" w:right="0" w:firstLine="0"/>
              <w:jc w:val="center"/>
              <w:rPr>
                <w:b/>
                <w:sz w:val="20"/>
                <w:szCs w:val="20"/>
              </w:rPr>
            </w:pPr>
          </w:p>
          <w:p w14:paraId="2B7C7D80" w14:textId="77777777" w:rsidR="00CB2F74" w:rsidRPr="00962131" w:rsidRDefault="00CB2F74" w:rsidP="00850C60">
            <w:pPr>
              <w:spacing w:line="238" w:lineRule="auto"/>
              <w:ind w:left="0" w:right="0" w:firstLine="0"/>
              <w:jc w:val="center"/>
              <w:rPr>
                <w:b/>
                <w:sz w:val="20"/>
                <w:szCs w:val="20"/>
              </w:rPr>
            </w:pPr>
          </w:p>
          <w:p w14:paraId="03EBCB33" w14:textId="77777777" w:rsidR="00CB2F74" w:rsidRPr="00962131" w:rsidRDefault="00CB2F74" w:rsidP="00850C60">
            <w:pPr>
              <w:spacing w:line="238" w:lineRule="auto"/>
              <w:ind w:left="0" w:right="0" w:firstLine="0"/>
              <w:jc w:val="center"/>
              <w:rPr>
                <w:b/>
                <w:sz w:val="20"/>
                <w:szCs w:val="20"/>
              </w:rPr>
            </w:pPr>
          </w:p>
          <w:p w14:paraId="1476D38E" w14:textId="77777777" w:rsidR="00CB2F74" w:rsidRPr="00962131" w:rsidRDefault="00CB2F74" w:rsidP="00850C60">
            <w:pPr>
              <w:spacing w:line="238" w:lineRule="auto"/>
              <w:ind w:left="0" w:right="0" w:firstLine="0"/>
              <w:jc w:val="center"/>
              <w:rPr>
                <w:b/>
                <w:sz w:val="20"/>
                <w:szCs w:val="20"/>
              </w:rPr>
            </w:pPr>
          </w:p>
          <w:p w14:paraId="3C2335CF" w14:textId="77777777" w:rsidR="00CB2F74" w:rsidRPr="00962131" w:rsidRDefault="00CB2F74" w:rsidP="00850C60">
            <w:pPr>
              <w:spacing w:line="238" w:lineRule="auto"/>
              <w:ind w:left="0" w:right="0" w:firstLine="0"/>
              <w:jc w:val="center"/>
              <w:rPr>
                <w:b/>
                <w:sz w:val="20"/>
                <w:szCs w:val="20"/>
              </w:rPr>
            </w:pPr>
          </w:p>
          <w:p w14:paraId="3DDDF14E" w14:textId="77777777" w:rsidR="00CB2F74" w:rsidRPr="00962131" w:rsidRDefault="00CB2F74" w:rsidP="00850C60">
            <w:pPr>
              <w:spacing w:line="238" w:lineRule="auto"/>
              <w:ind w:left="0" w:right="0" w:firstLine="0"/>
              <w:jc w:val="center"/>
              <w:rPr>
                <w:b/>
                <w:sz w:val="20"/>
                <w:szCs w:val="20"/>
              </w:rPr>
            </w:pPr>
          </w:p>
          <w:p w14:paraId="3139E43A" w14:textId="77777777" w:rsidR="00CB2F74" w:rsidRPr="00962131" w:rsidRDefault="00CB2F74" w:rsidP="00850C60">
            <w:pPr>
              <w:spacing w:line="238" w:lineRule="auto"/>
              <w:ind w:left="0" w:right="0" w:firstLine="0"/>
              <w:jc w:val="center"/>
              <w:rPr>
                <w:b/>
                <w:sz w:val="20"/>
                <w:szCs w:val="20"/>
              </w:rPr>
            </w:pPr>
          </w:p>
          <w:p w14:paraId="648CEE36" w14:textId="77777777" w:rsidR="00C06C78" w:rsidRPr="00962131" w:rsidRDefault="00C06C78" w:rsidP="00850C60">
            <w:pPr>
              <w:spacing w:line="238" w:lineRule="auto"/>
              <w:ind w:left="0" w:right="0" w:firstLine="0"/>
              <w:jc w:val="center"/>
              <w:rPr>
                <w:b/>
                <w:sz w:val="20"/>
                <w:szCs w:val="20"/>
              </w:rPr>
            </w:pPr>
          </w:p>
          <w:p w14:paraId="382324F6" w14:textId="77777777" w:rsidR="00CA0A5F" w:rsidRDefault="00CA0A5F" w:rsidP="00850C60">
            <w:pPr>
              <w:spacing w:line="238" w:lineRule="auto"/>
              <w:ind w:left="0" w:right="0" w:firstLine="0"/>
              <w:jc w:val="center"/>
              <w:rPr>
                <w:b/>
                <w:sz w:val="20"/>
                <w:szCs w:val="20"/>
              </w:rPr>
            </w:pPr>
          </w:p>
          <w:p w14:paraId="5D97543A" w14:textId="77777777" w:rsidR="005531A6" w:rsidRDefault="005531A6" w:rsidP="00850C60">
            <w:pPr>
              <w:spacing w:line="238" w:lineRule="auto"/>
              <w:ind w:left="0" w:right="0" w:firstLine="0"/>
              <w:jc w:val="center"/>
              <w:rPr>
                <w:b/>
                <w:sz w:val="20"/>
                <w:szCs w:val="20"/>
              </w:rPr>
            </w:pPr>
          </w:p>
          <w:p w14:paraId="7AF2677B" w14:textId="77777777" w:rsidR="00A772DE" w:rsidRDefault="00A772DE" w:rsidP="00850C60">
            <w:pPr>
              <w:spacing w:line="238" w:lineRule="auto"/>
              <w:ind w:left="0" w:right="0" w:firstLine="0"/>
              <w:jc w:val="center"/>
              <w:rPr>
                <w:b/>
                <w:sz w:val="20"/>
                <w:szCs w:val="20"/>
              </w:rPr>
            </w:pPr>
          </w:p>
          <w:p w14:paraId="08046DCC" w14:textId="77777777" w:rsidR="00A772DE" w:rsidRDefault="00A772DE" w:rsidP="00850C60">
            <w:pPr>
              <w:spacing w:line="238" w:lineRule="auto"/>
              <w:ind w:left="0" w:right="0" w:firstLine="0"/>
              <w:jc w:val="center"/>
              <w:rPr>
                <w:b/>
                <w:sz w:val="20"/>
                <w:szCs w:val="20"/>
              </w:rPr>
            </w:pPr>
          </w:p>
          <w:p w14:paraId="618AFE2A" w14:textId="77777777" w:rsidR="00A772DE" w:rsidRDefault="00A772DE" w:rsidP="00850C60">
            <w:pPr>
              <w:spacing w:line="238" w:lineRule="auto"/>
              <w:ind w:left="0" w:right="0" w:firstLine="0"/>
              <w:jc w:val="center"/>
              <w:rPr>
                <w:b/>
                <w:sz w:val="20"/>
                <w:szCs w:val="20"/>
              </w:rPr>
            </w:pPr>
          </w:p>
          <w:p w14:paraId="37AD26DA" w14:textId="77777777" w:rsidR="00A772DE" w:rsidRDefault="00A772DE" w:rsidP="00850C60">
            <w:pPr>
              <w:spacing w:line="238" w:lineRule="auto"/>
              <w:ind w:left="0" w:right="0" w:firstLine="0"/>
              <w:jc w:val="center"/>
              <w:rPr>
                <w:b/>
                <w:sz w:val="20"/>
                <w:szCs w:val="20"/>
              </w:rPr>
            </w:pPr>
          </w:p>
          <w:p w14:paraId="236863E0" w14:textId="77777777" w:rsidR="008541BD" w:rsidRDefault="008541BD" w:rsidP="00850C60">
            <w:pPr>
              <w:spacing w:line="238" w:lineRule="auto"/>
              <w:ind w:left="0" w:right="0" w:firstLine="0"/>
              <w:jc w:val="center"/>
              <w:rPr>
                <w:b/>
                <w:sz w:val="20"/>
                <w:szCs w:val="20"/>
              </w:rPr>
            </w:pPr>
          </w:p>
          <w:p w14:paraId="412768AD" w14:textId="77777777" w:rsidR="00A772DE" w:rsidRDefault="00A772DE" w:rsidP="00850C60">
            <w:pPr>
              <w:spacing w:line="238" w:lineRule="auto"/>
              <w:ind w:left="0" w:right="0" w:firstLine="0"/>
              <w:jc w:val="center"/>
              <w:rPr>
                <w:b/>
                <w:sz w:val="20"/>
                <w:szCs w:val="20"/>
              </w:rPr>
            </w:pPr>
          </w:p>
          <w:p w14:paraId="2232AD75" w14:textId="77777777" w:rsidR="00A772DE" w:rsidRDefault="00A772DE" w:rsidP="00850C60">
            <w:pPr>
              <w:spacing w:line="238" w:lineRule="auto"/>
              <w:ind w:left="0" w:right="0" w:firstLine="0"/>
              <w:jc w:val="center"/>
              <w:rPr>
                <w:b/>
                <w:sz w:val="20"/>
                <w:szCs w:val="20"/>
              </w:rPr>
            </w:pPr>
          </w:p>
          <w:p w14:paraId="375DFE22" w14:textId="77777777" w:rsidR="000C6FBD" w:rsidRDefault="000C6FBD" w:rsidP="00850C60">
            <w:pPr>
              <w:spacing w:line="238" w:lineRule="auto"/>
              <w:ind w:left="0" w:right="0" w:firstLine="0"/>
              <w:jc w:val="center"/>
              <w:rPr>
                <w:b/>
                <w:sz w:val="20"/>
                <w:szCs w:val="20"/>
              </w:rPr>
            </w:pPr>
          </w:p>
          <w:p w14:paraId="5EC22919" w14:textId="77777777" w:rsidR="00A772DE" w:rsidRPr="00962131" w:rsidRDefault="00A772DE" w:rsidP="00850C60">
            <w:pPr>
              <w:spacing w:line="238" w:lineRule="auto"/>
              <w:ind w:left="0" w:right="0" w:firstLine="0"/>
              <w:jc w:val="center"/>
              <w:rPr>
                <w:b/>
                <w:sz w:val="20"/>
                <w:szCs w:val="20"/>
              </w:rPr>
            </w:pPr>
          </w:p>
          <w:p w14:paraId="338762C8" w14:textId="77777777" w:rsidR="00651CB9" w:rsidRPr="00962131" w:rsidRDefault="00651CB9" w:rsidP="00850C60">
            <w:pPr>
              <w:spacing w:line="238" w:lineRule="auto"/>
              <w:ind w:left="0" w:right="0" w:firstLine="0"/>
              <w:jc w:val="center"/>
              <w:rPr>
                <w:b/>
                <w:sz w:val="20"/>
                <w:szCs w:val="20"/>
              </w:rPr>
            </w:pPr>
          </w:p>
          <w:p w14:paraId="637F0207" w14:textId="5E7792CB" w:rsidR="00CB2F74" w:rsidRPr="00962131" w:rsidRDefault="00CB2F74" w:rsidP="00850C60">
            <w:pPr>
              <w:spacing w:line="238" w:lineRule="auto"/>
              <w:ind w:left="0" w:right="0" w:firstLine="0"/>
              <w:jc w:val="center"/>
              <w:rPr>
                <w:b/>
                <w:sz w:val="20"/>
                <w:szCs w:val="20"/>
              </w:rPr>
            </w:pPr>
            <w:r w:rsidRPr="00962131">
              <w:rPr>
                <w:b/>
                <w:sz w:val="20"/>
                <w:szCs w:val="20"/>
              </w:rPr>
              <w:t>GP-N</w:t>
            </w:r>
          </w:p>
        </w:tc>
        <w:tc>
          <w:tcPr>
            <w:tcW w:w="851" w:type="dxa"/>
          </w:tcPr>
          <w:p w14:paraId="29C78AED" w14:textId="77777777" w:rsidR="00850C60" w:rsidRDefault="00850C60" w:rsidP="00850C60">
            <w:pPr>
              <w:spacing w:after="0" w:line="259" w:lineRule="auto"/>
              <w:ind w:left="0" w:right="0" w:firstLine="0"/>
              <w:jc w:val="left"/>
              <w:rPr>
                <w:sz w:val="20"/>
                <w:szCs w:val="20"/>
              </w:rPr>
            </w:pPr>
          </w:p>
          <w:p w14:paraId="3DBC3042" w14:textId="77777777" w:rsidR="009F1F6D" w:rsidRDefault="009F1F6D" w:rsidP="00850C60">
            <w:pPr>
              <w:spacing w:after="0" w:line="259" w:lineRule="auto"/>
              <w:ind w:left="0" w:right="0" w:firstLine="0"/>
              <w:jc w:val="left"/>
              <w:rPr>
                <w:sz w:val="20"/>
                <w:szCs w:val="20"/>
              </w:rPr>
            </w:pPr>
          </w:p>
          <w:p w14:paraId="089D9466" w14:textId="77777777" w:rsidR="009F1F6D" w:rsidRDefault="009F1F6D" w:rsidP="00850C60">
            <w:pPr>
              <w:spacing w:after="0" w:line="259" w:lineRule="auto"/>
              <w:ind w:left="0" w:right="0" w:firstLine="0"/>
              <w:jc w:val="left"/>
              <w:rPr>
                <w:sz w:val="20"/>
                <w:szCs w:val="20"/>
              </w:rPr>
            </w:pPr>
          </w:p>
          <w:p w14:paraId="204C831E" w14:textId="77777777" w:rsidR="009F1F6D" w:rsidRDefault="009F1F6D" w:rsidP="00850C60">
            <w:pPr>
              <w:spacing w:after="0" w:line="259" w:lineRule="auto"/>
              <w:ind w:left="0" w:right="0" w:firstLine="0"/>
              <w:jc w:val="left"/>
              <w:rPr>
                <w:sz w:val="20"/>
                <w:szCs w:val="20"/>
              </w:rPr>
            </w:pPr>
          </w:p>
          <w:p w14:paraId="1556651E" w14:textId="77777777" w:rsidR="009F1F6D" w:rsidRDefault="009F1F6D" w:rsidP="00850C60">
            <w:pPr>
              <w:spacing w:after="0" w:line="259" w:lineRule="auto"/>
              <w:ind w:left="0" w:right="0" w:firstLine="0"/>
              <w:jc w:val="left"/>
              <w:rPr>
                <w:sz w:val="20"/>
                <w:szCs w:val="20"/>
              </w:rPr>
            </w:pPr>
          </w:p>
          <w:p w14:paraId="6243AA83" w14:textId="77777777" w:rsidR="009F1F6D" w:rsidRDefault="009F1F6D" w:rsidP="00850C60">
            <w:pPr>
              <w:spacing w:after="0" w:line="259" w:lineRule="auto"/>
              <w:ind w:left="0" w:right="0" w:firstLine="0"/>
              <w:jc w:val="left"/>
              <w:rPr>
                <w:sz w:val="20"/>
                <w:szCs w:val="20"/>
              </w:rPr>
            </w:pPr>
          </w:p>
          <w:p w14:paraId="3A8C2E19" w14:textId="77777777" w:rsidR="009F1F6D" w:rsidRDefault="009F1F6D" w:rsidP="00850C60">
            <w:pPr>
              <w:spacing w:after="0" w:line="259" w:lineRule="auto"/>
              <w:ind w:left="0" w:right="0" w:firstLine="0"/>
              <w:jc w:val="left"/>
              <w:rPr>
                <w:sz w:val="20"/>
                <w:szCs w:val="20"/>
              </w:rPr>
            </w:pPr>
          </w:p>
          <w:p w14:paraId="2E380C22" w14:textId="77777777" w:rsidR="009F1F6D" w:rsidRDefault="009F1F6D" w:rsidP="00850C60">
            <w:pPr>
              <w:spacing w:after="0" w:line="259" w:lineRule="auto"/>
              <w:ind w:left="0" w:right="0" w:firstLine="0"/>
              <w:jc w:val="left"/>
              <w:rPr>
                <w:sz w:val="20"/>
                <w:szCs w:val="20"/>
              </w:rPr>
            </w:pPr>
          </w:p>
          <w:p w14:paraId="36EFDBAB" w14:textId="77777777" w:rsidR="009F1F6D" w:rsidRDefault="009F1F6D" w:rsidP="00850C60">
            <w:pPr>
              <w:spacing w:after="0" w:line="259" w:lineRule="auto"/>
              <w:ind w:left="0" w:right="0" w:firstLine="0"/>
              <w:jc w:val="left"/>
              <w:rPr>
                <w:sz w:val="20"/>
                <w:szCs w:val="20"/>
              </w:rPr>
            </w:pPr>
          </w:p>
          <w:p w14:paraId="46B9BE5B" w14:textId="77777777" w:rsidR="009F1F6D" w:rsidRDefault="009F1F6D" w:rsidP="00850C60">
            <w:pPr>
              <w:spacing w:after="0" w:line="259" w:lineRule="auto"/>
              <w:ind w:left="0" w:right="0" w:firstLine="0"/>
              <w:jc w:val="left"/>
              <w:rPr>
                <w:sz w:val="20"/>
                <w:szCs w:val="20"/>
              </w:rPr>
            </w:pPr>
          </w:p>
          <w:p w14:paraId="4B475AC3" w14:textId="77777777" w:rsidR="009F1F6D" w:rsidRDefault="009F1F6D" w:rsidP="00850C60">
            <w:pPr>
              <w:spacing w:after="0" w:line="259" w:lineRule="auto"/>
              <w:ind w:left="0" w:right="0" w:firstLine="0"/>
              <w:jc w:val="left"/>
              <w:rPr>
                <w:sz w:val="20"/>
                <w:szCs w:val="20"/>
              </w:rPr>
            </w:pPr>
          </w:p>
          <w:p w14:paraId="29AC7531" w14:textId="77777777" w:rsidR="009F1F6D" w:rsidRDefault="009F1F6D" w:rsidP="00850C60">
            <w:pPr>
              <w:spacing w:after="0" w:line="259" w:lineRule="auto"/>
              <w:ind w:left="0" w:right="0" w:firstLine="0"/>
              <w:jc w:val="left"/>
              <w:rPr>
                <w:sz w:val="20"/>
                <w:szCs w:val="20"/>
              </w:rPr>
            </w:pPr>
          </w:p>
          <w:p w14:paraId="42BE7AF6" w14:textId="77777777" w:rsidR="009F1F6D" w:rsidRDefault="009F1F6D" w:rsidP="00850C60">
            <w:pPr>
              <w:spacing w:after="0" w:line="259" w:lineRule="auto"/>
              <w:ind w:left="0" w:right="0" w:firstLine="0"/>
              <w:jc w:val="left"/>
              <w:rPr>
                <w:sz w:val="20"/>
                <w:szCs w:val="20"/>
              </w:rPr>
            </w:pPr>
          </w:p>
          <w:p w14:paraId="6CA2F444" w14:textId="77777777" w:rsidR="009F1F6D" w:rsidRDefault="009F1F6D" w:rsidP="00850C60">
            <w:pPr>
              <w:spacing w:after="0" w:line="259" w:lineRule="auto"/>
              <w:ind w:left="0" w:right="0" w:firstLine="0"/>
              <w:jc w:val="left"/>
              <w:rPr>
                <w:sz w:val="20"/>
                <w:szCs w:val="20"/>
              </w:rPr>
            </w:pPr>
          </w:p>
          <w:p w14:paraId="07DD7089" w14:textId="77777777" w:rsidR="009F1F6D" w:rsidRDefault="009F1F6D" w:rsidP="00850C60">
            <w:pPr>
              <w:spacing w:after="0" w:line="259" w:lineRule="auto"/>
              <w:ind w:left="0" w:right="0" w:firstLine="0"/>
              <w:jc w:val="left"/>
              <w:rPr>
                <w:sz w:val="20"/>
                <w:szCs w:val="20"/>
              </w:rPr>
            </w:pPr>
          </w:p>
          <w:p w14:paraId="1CAB8ABE" w14:textId="77777777" w:rsidR="009F1F6D" w:rsidRDefault="009F1F6D" w:rsidP="00850C60">
            <w:pPr>
              <w:spacing w:after="0" w:line="259" w:lineRule="auto"/>
              <w:ind w:left="0" w:right="0" w:firstLine="0"/>
              <w:jc w:val="left"/>
              <w:rPr>
                <w:sz w:val="20"/>
                <w:szCs w:val="20"/>
              </w:rPr>
            </w:pPr>
          </w:p>
          <w:p w14:paraId="36B7CD6F" w14:textId="77777777" w:rsidR="009F1F6D" w:rsidRDefault="009F1F6D" w:rsidP="00850C60">
            <w:pPr>
              <w:spacing w:after="0" w:line="259" w:lineRule="auto"/>
              <w:ind w:left="0" w:right="0" w:firstLine="0"/>
              <w:jc w:val="left"/>
              <w:rPr>
                <w:sz w:val="20"/>
                <w:szCs w:val="20"/>
              </w:rPr>
            </w:pPr>
          </w:p>
          <w:p w14:paraId="71BA53D7" w14:textId="77777777" w:rsidR="009F1F6D" w:rsidRDefault="009F1F6D" w:rsidP="00850C60">
            <w:pPr>
              <w:spacing w:after="0" w:line="259" w:lineRule="auto"/>
              <w:ind w:left="0" w:right="0" w:firstLine="0"/>
              <w:jc w:val="left"/>
              <w:rPr>
                <w:sz w:val="20"/>
                <w:szCs w:val="20"/>
              </w:rPr>
            </w:pPr>
          </w:p>
          <w:p w14:paraId="7629454F" w14:textId="77777777" w:rsidR="009F1F6D" w:rsidRDefault="009F1F6D" w:rsidP="00850C60">
            <w:pPr>
              <w:spacing w:after="0" w:line="259" w:lineRule="auto"/>
              <w:ind w:left="0" w:right="0" w:firstLine="0"/>
              <w:jc w:val="left"/>
              <w:rPr>
                <w:sz w:val="20"/>
                <w:szCs w:val="20"/>
              </w:rPr>
            </w:pPr>
          </w:p>
          <w:p w14:paraId="5A5491A1" w14:textId="77777777" w:rsidR="009F1F6D" w:rsidRDefault="009F1F6D" w:rsidP="00850C60">
            <w:pPr>
              <w:spacing w:after="0" w:line="259" w:lineRule="auto"/>
              <w:ind w:left="0" w:right="0" w:firstLine="0"/>
              <w:jc w:val="left"/>
              <w:rPr>
                <w:sz w:val="20"/>
                <w:szCs w:val="20"/>
              </w:rPr>
            </w:pPr>
          </w:p>
          <w:p w14:paraId="01309B02" w14:textId="77777777" w:rsidR="009F1F6D" w:rsidRDefault="009F1F6D" w:rsidP="00850C60">
            <w:pPr>
              <w:spacing w:after="0" w:line="259" w:lineRule="auto"/>
              <w:ind w:left="0" w:right="0" w:firstLine="0"/>
              <w:jc w:val="left"/>
              <w:rPr>
                <w:sz w:val="20"/>
                <w:szCs w:val="20"/>
              </w:rPr>
            </w:pPr>
          </w:p>
          <w:p w14:paraId="52D69607" w14:textId="77777777" w:rsidR="009F1F6D" w:rsidRDefault="009F1F6D" w:rsidP="00850C60">
            <w:pPr>
              <w:spacing w:after="0" w:line="259" w:lineRule="auto"/>
              <w:ind w:left="0" w:right="0" w:firstLine="0"/>
              <w:jc w:val="left"/>
              <w:rPr>
                <w:sz w:val="20"/>
                <w:szCs w:val="20"/>
              </w:rPr>
            </w:pPr>
          </w:p>
          <w:p w14:paraId="644E89B0" w14:textId="77777777" w:rsidR="009F1F6D" w:rsidRDefault="009F1F6D" w:rsidP="00850C60">
            <w:pPr>
              <w:spacing w:after="0" w:line="259" w:lineRule="auto"/>
              <w:ind w:left="0" w:right="0" w:firstLine="0"/>
              <w:jc w:val="left"/>
              <w:rPr>
                <w:sz w:val="20"/>
                <w:szCs w:val="20"/>
              </w:rPr>
            </w:pPr>
          </w:p>
          <w:p w14:paraId="433555D9" w14:textId="77777777" w:rsidR="009F1F6D" w:rsidRDefault="009F1F6D" w:rsidP="00850C60">
            <w:pPr>
              <w:spacing w:after="0" w:line="259" w:lineRule="auto"/>
              <w:ind w:left="0" w:right="0" w:firstLine="0"/>
              <w:jc w:val="left"/>
              <w:rPr>
                <w:sz w:val="20"/>
                <w:szCs w:val="20"/>
              </w:rPr>
            </w:pPr>
          </w:p>
          <w:p w14:paraId="4478EF34" w14:textId="77777777" w:rsidR="009F1F6D" w:rsidRDefault="009F1F6D" w:rsidP="00850C60">
            <w:pPr>
              <w:spacing w:after="0" w:line="259" w:lineRule="auto"/>
              <w:ind w:left="0" w:right="0" w:firstLine="0"/>
              <w:jc w:val="left"/>
              <w:rPr>
                <w:sz w:val="20"/>
                <w:szCs w:val="20"/>
              </w:rPr>
            </w:pPr>
          </w:p>
          <w:p w14:paraId="5C562A66" w14:textId="77777777" w:rsidR="009F1F6D" w:rsidRDefault="009F1F6D" w:rsidP="00850C60">
            <w:pPr>
              <w:spacing w:after="0" w:line="259" w:lineRule="auto"/>
              <w:ind w:left="0" w:right="0" w:firstLine="0"/>
              <w:jc w:val="left"/>
              <w:rPr>
                <w:sz w:val="20"/>
                <w:szCs w:val="20"/>
              </w:rPr>
            </w:pPr>
          </w:p>
          <w:p w14:paraId="1877C4B0" w14:textId="77777777" w:rsidR="009F1F6D" w:rsidRDefault="009F1F6D" w:rsidP="00850C60">
            <w:pPr>
              <w:spacing w:after="0" w:line="259" w:lineRule="auto"/>
              <w:ind w:left="0" w:right="0" w:firstLine="0"/>
              <w:jc w:val="left"/>
              <w:rPr>
                <w:sz w:val="20"/>
                <w:szCs w:val="20"/>
              </w:rPr>
            </w:pPr>
          </w:p>
          <w:p w14:paraId="24A96A7D" w14:textId="77777777" w:rsidR="009F1F6D" w:rsidRDefault="009F1F6D" w:rsidP="00850C60">
            <w:pPr>
              <w:spacing w:after="0" w:line="259" w:lineRule="auto"/>
              <w:ind w:left="0" w:right="0" w:firstLine="0"/>
              <w:jc w:val="left"/>
              <w:rPr>
                <w:sz w:val="20"/>
                <w:szCs w:val="20"/>
              </w:rPr>
            </w:pPr>
          </w:p>
          <w:p w14:paraId="16CE911E" w14:textId="77777777" w:rsidR="009F1F6D" w:rsidRDefault="009F1F6D" w:rsidP="00850C60">
            <w:pPr>
              <w:spacing w:after="0" w:line="259" w:lineRule="auto"/>
              <w:ind w:left="0" w:right="0" w:firstLine="0"/>
              <w:jc w:val="left"/>
              <w:rPr>
                <w:sz w:val="20"/>
                <w:szCs w:val="20"/>
              </w:rPr>
            </w:pPr>
          </w:p>
          <w:p w14:paraId="15B2BB2C" w14:textId="77777777" w:rsidR="009F1F6D" w:rsidRDefault="009F1F6D" w:rsidP="00850C60">
            <w:pPr>
              <w:spacing w:after="0" w:line="259" w:lineRule="auto"/>
              <w:ind w:left="0" w:right="0" w:firstLine="0"/>
              <w:jc w:val="left"/>
              <w:rPr>
                <w:sz w:val="20"/>
                <w:szCs w:val="20"/>
              </w:rPr>
            </w:pPr>
          </w:p>
          <w:p w14:paraId="50A0D2CC" w14:textId="77777777" w:rsidR="009F1F6D" w:rsidRDefault="009F1F6D" w:rsidP="00850C60">
            <w:pPr>
              <w:spacing w:after="0" w:line="259" w:lineRule="auto"/>
              <w:ind w:left="0" w:right="0" w:firstLine="0"/>
              <w:jc w:val="left"/>
              <w:rPr>
                <w:sz w:val="20"/>
                <w:szCs w:val="20"/>
              </w:rPr>
            </w:pPr>
          </w:p>
          <w:p w14:paraId="2452EF80" w14:textId="77777777" w:rsidR="009F1F6D" w:rsidRDefault="009F1F6D" w:rsidP="00850C60">
            <w:pPr>
              <w:spacing w:after="0" w:line="259" w:lineRule="auto"/>
              <w:ind w:left="0" w:right="0" w:firstLine="0"/>
              <w:jc w:val="left"/>
              <w:rPr>
                <w:sz w:val="20"/>
                <w:szCs w:val="20"/>
              </w:rPr>
            </w:pPr>
          </w:p>
          <w:p w14:paraId="466F366F" w14:textId="77777777" w:rsidR="009F1F6D" w:rsidRDefault="009F1F6D" w:rsidP="00850C60">
            <w:pPr>
              <w:spacing w:after="0" w:line="259" w:lineRule="auto"/>
              <w:ind w:left="0" w:right="0" w:firstLine="0"/>
              <w:jc w:val="left"/>
              <w:rPr>
                <w:sz w:val="20"/>
                <w:szCs w:val="20"/>
              </w:rPr>
            </w:pPr>
          </w:p>
          <w:p w14:paraId="07DF093E" w14:textId="77777777" w:rsidR="009F1F6D" w:rsidRDefault="009F1F6D" w:rsidP="00850C60">
            <w:pPr>
              <w:spacing w:after="0" w:line="259" w:lineRule="auto"/>
              <w:ind w:left="0" w:right="0" w:firstLine="0"/>
              <w:jc w:val="left"/>
              <w:rPr>
                <w:sz w:val="20"/>
                <w:szCs w:val="20"/>
              </w:rPr>
            </w:pPr>
          </w:p>
          <w:p w14:paraId="46025758" w14:textId="77777777" w:rsidR="009F1F6D" w:rsidRDefault="009F1F6D" w:rsidP="00850C60">
            <w:pPr>
              <w:spacing w:after="0" w:line="259" w:lineRule="auto"/>
              <w:ind w:left="0" w:right="0" w:firstLine="0"/>
              <w:jc w:val="left"/>
              <w:rPr>
                <w:sz w:val="20"/>
                <w:szCs w:val="20"/>
              </w:rPr>
            </w:pPr>
          </w:p>
          <w:p w14:paraId="69B285C5" w14:textId="77777777" w:rsidR="009F1F6D" w:rsidRDefault="009F1F6D" w:rsidP="00850C60">
            <w:pPr>
              <w:spacing w:after="0" w:line="259" w:lineRule="auto"/>
              <w:ind w:left="0" w:right="0" w:firstLine="0"/>
              <w:jc w:val="left"/>
              <w:rPr>
                <w:sz w:val="20"/>
                <w:szCs w:val="20"/>
              </w:rPr>
            </w:pPr>
          </w:p>
          <w:p w14:paraId="49DF0178" w14:textId="77777777" w:rsidR="009F1F6D" w:rsidRDefault="009F1F6D" w:rsidP="00850C60">
            <w:pPr>
              <w:spacing w:after="0" w:line="259" w:lineRule="auto"/>
              <w:ind w:left="0" w:right="0" w:firstLine="0"/>
              <w:jc w:val="left"/>
              <w:rPr>
                <w:sz w:val="20"/>
                <w:szCs w:val="20"/>
              </w:rPr>
            </w:pPr>
          </w:p>
          <w:p w14:paraId="6A313B90" w14:textId="77777777" w:rsidR="009F1F6D" w:rsidRDefault="009F1F6D" w:rsidP="00850C60">
            <w:pPr>
              <w:spacing w:after="0" w:line="259" w:lineRule="auto"/>
              <w:ind w:left="0" w:right="0" w:firstLine="0"/>
              <w:jc w:val="left"/>
              <w:rPr>
                <w:sz w:val="20"/>
                <w:szCs w:val="20"/>
              </w:rPr>
            </w:pPr>
          </w:p>
          <w:p w14:paraId="55D35CA7" w14:textId="77777777" w:rsidR="009F1F6D" w:rsidRDefault="009F1F6D" w:rsidP="00850C60">
            <w:pPr>
              <w:spacing w:after="0" w:line="259" w:lineRule="auto"/>
              <w:ind w:left="0" w:right="0" w:firstLine="0"/>
              <w:jc w:val="left"/>
              <w:rPr>
                <w:sz w:val="20"/>
                <w:szCs w:val="20"/>
              </w:rPr>
            </w:pPr>
          </w:p>
          <w:p w14:paraId="28E52A32" w14:textId="77777777" w:rsidR="009F1F6D" w:rsidRDefault="009F1F6D" w:rsidP="00850C60">
            <w:pPr>
              <w:spacing w:after="0" w:line="259" w:lineRule="auto"/>
              <w:ind w:left="0" w:right="0" w:firstLine="0"/>
              <w:jc w:val="left"/>
              <w:rPr>
                <w:sz w:val="20"/>
                <w:szCs w:val="20"/>
              </w:rPr>
            </w:pPr>
          </w:p>
          <w:p w14:paraId="130D281D" w14:textId="77777777" w:rsidR="009F1F6D" w:rsidRDefault="009F1F6D" w:rsidP="00850C60">
            <w:pPr>
              <w:spacing w:after="0" w:line="259" w:lineRule="auto"/>
              <w:ind w:left="0" w:right="0" w:firstLine="0"/>
              <w:jc w:val="left"/>
              <w:rPr>
                <w:sz w:val="20"/>
                <w:szCs w:val="20"/>
              </w:rPr>
            </w:pPr>
          </w:p>
          <w:p w14:paraId="7F136408" w14:textId="77777777" w:rsidR="009F1F6D" w:rsidRDefault="009F1F6D" w:rsidP="00850C60">
            <w:pPr>
              <w:spacing w:after="0" w:line="259" w:lineRule="auto"/>
              <w:ind w:left="0" w:right="0" w:firstLine="0"/>
              <w:jc w:val="left"/>
              <w:rPr>
                <w:sz w:val="20"/>
                <w:szCs w:val="20"/>
              </w:rPr>
            </w:pPr>
          </w:p>
          <w:p w14:paraId="3AE23110" w14:textId="77777777" w:rsidR="009F1F6D" w:rsidRDefault="009F1F6D" w:rsidP="00850C60">
            <w:pPr>
              <w:spacing w:after="0" w:line="259" w:lineRule="auto"/>
              <w:ind w:left="0" w:right="0" w:firstLine="0"/>
              <w:jc w:val="left"/>
              <w:rPr>
                <w:sz w:val="20"/>
                <w:szCs w:val="20"/>
              </w:rPr>
            </w:pPr>
          </w:p>
          <w:p w14:paraId="791A7381" w14:textId="77777777" w:rsidR="009F1F6D" w:rsidRDefault="009F1F6D" w:rsidP="00850C60">
            <w:pPr>
              <w:spacing w:after="0" w:line="259" w:lineRule="auto"/>
              <w:ind w:left="0" w:right="0" w:firstLine="0"/>
              <w:jc w:val="left"/>
              <w:rPr>
                <w:sz w:val="20"/>
                <w:szCs w:val="20"/>
              </w:rPr>
            </w:pPr>
          </w:p>
          <w:p w14:paraId="2B6271FF" w14:textId="77777777" w:rsidR="009F1F6D" w:rsidRDefault="009F1F6D" w:rsidP="00850C60">
            <w:pPr>
              <w:spacing w:after="0" w:line="259" w:lineRule="auto"/>
              <w:ind w:left="0" w:right="0" w:firstLine="0"/>
              <w:jc w:val="left"/>
              <w:rPr>
                <w:sz w:val="20"/>
                <w:szCs w:val="20"/>
              </w:rPr>
            </w:pPr>
          </w:p>
          <w:p w14:paraId="1C5C5329" w14:textId="77777777" w:rsidR="009F1F6D" w:rsidRDefault="009F1F6D" w:rsidP="00850C60">
            <w:pPr>
              <w:spacing w:after="0" w:line="259" w:lineRule="auto"/>
              <w:ind w:left="0" w:right="0" w:firstLine="0"/>
              <w:jc w:val="left"/>
              <w:rPr>
                <w:sz w:val="20"/>
                <w:szCs w:val="20"/>
              </w:rPr>
            </w:pPr>
          </w:p>
          <w:p w14:paraId="1A2ED583" w14:textId="77777777" w:rsidR="009F1F6D" w:rsidRDefault="009F1F6D" w:rsidP="00850C60">
            <w:pPr>
              <w:spacing w:after="0" w:line="259" w:lineRule="auto"/>
              <w:ind w:left="0" w:right="0" w:firstLine="0"/>
              <w:jc w:val="left"/>
              <w:rPr>
                <w:sz w:val="20"/>
                <w:szCs w:val="20"/>
              </w:rPr>
            </w:pPr>
          </w:p>
          <w:p w14:paraId="4F727BD9" w14:textId="77777777" w:rsidR="009F1F6D" w:rsidRDefault="009F1F6D" w:rsidP="00850C60">
            <w:pPr>
              <w:spacing w:after="0" w:line="259" w:lineRule="auto"/>
              <w:ind w:left="0" w:right="0" w:firstLine="0"/>
              <w:jc w:val="left"/>
              <w:rPr>
                <w:sz w:val="20"/>
                <w:szCs w:val="20"/>
              </w:rPr>
            </w:pPr>
          </w:p>
          <w:p w14:paraId="613611EE" w14:textId="77777777" w:rsidR="009F1F6D" w:rsidRDefault="009F1F6D" w:rsidP="00850C60">
            <w:pPr>
              <w:spacing w:after="0" w:line="259" w:lineRule="auto"/>
              <w:ind w:left="0" w:right="0" w:firstLine="0"/>
              <w:jc w:val="left"/>
              <w:rPr>
                <w:sz w:val="20"/>
                <w:szCs w:val="20"/>
              </w:rPr>
            </w:pPr>
          </w:p>
          <w:p w14:paraId="1FF3FEBF" w14:textId="77777777" w:rsidR="009F1F6D" w:rsidRDefault="009F1F6D" w:rsidP="00850C60">
            <w:pPr>
              <w:spacing w:after="0" w:line="259" w:lineRule="auto"/>
              <w:ind w:left="0" w:right="0" w:firstLine="0"/>
              <w:jc w:val="left"/>
              <w:rPr>
                <w:sz w:val="20"/>
                <w:szCs w:val="20"/>
              </w:rPr>
            </w:pPr>
          </w:p>
          <w:p w14:paraId="57891B8A" w14:textId="77777777" w:rsidR="009F1F6D" w:rsidRDefault="009F1F6D" w:rsidP="00850C60">
            <w:pPr>
              <w:spacing w:after="0" w:line="259" w:lineRule="auto"/>
              <w:ind w:left="0" w:right="0" w:firstLine="0"/>
              <w:jc w:val="left"/>
              <w:rPr>
                <w:sz w:val="20"/>
                <w:szCs w:val="20"/>
              </w:rPr>
            </w:pPr>
          </w:p>
          <w:p w14:paraId="0CE7B320" w14:textId="77777777" w:rsidR="009F1F6D" w:rsidRDefault="009F1F6D" w:rsidP="00850C60">
            <w:pPr>
              <w:spacing w:after="0" w:line="259" w:lineRule="auto"/>
              <w:ind w:left="0" w:right="0" w:firstLine="0"/>
              <w:jc w:val="left"/>
              <w:rPr>
                <w:sz w:val="20"/>
                <w:szCs w:val="20"/>
              </w:rPr>
            </w:pPr>
          </w:p>
          <w:p w14:paraId="4AD37D07" w14:textId="77777777" w:rsidR="009F1F6D" w:rsidRDefault="009F1F6D" w:rsidP="00850C60">
            <w:pPr>
              <w:spacing w:after="0" w:line="259" w:lineRule="auto"/>
              <w:ind w:left="0" w:right="0" w:firstLine="0"/>
              <w:jc w:val="left"/>
              <w:rPr>
                <w:sz w:val="20"/>
                <w:szCs w:val="20"/>
              </w:rPr>
            </w:pPr>
          </w:p>
          <w:p w14:paraId="23D648F8" w14:textId="77777777" w:rsidR="009F1F6D" w:rsidRDefault="009F1F6D" w:rsidP="00850C60">
            <w:pPr>
              <w:spacing w:after="0" w:line="259" w:lineRule="auto"/>
              <w:ind w:left="0" w:right="0" w:firstLine="0"/>
              <w:jc w:val="left"/>
              <w:rPr>
                <w:sz w:val="20"/>
                <w:szCs w:val="20"/>
              </w:rPr>
            </w:pPr>
          </w:p>
          <w:p w14:paraId="72773812" w14:textId="77777777" w:rsidR="009F1F6D" w:rsidRDefault="009F1F6D" w:rsidP="00850C60">
            <w:pPr>
              <w:spacing w:after="0" w:line="259" w:lineRule="auto"/>
              <w:ind w:left="0" w:right="0" w:firstLine="0"/>
              <w:jc w:val="left"/>
              <w:rPr>
                <w:sz w:val="20"/>
                <w:szCs w:val="20"/>
              </w:rPr>
            </w:pPr>
          </w:p>
          <w:p w14:paraId="6C5399C6" w14:textId="77777777" w:rsidR="009F1F6D" w:rsidRDefault="009F1F6D" w:rsidP="00850C60">
            <w:pPr>
              <w:spacing w:after="0" w:line="259" w:lineRule="auto"/>
              <w:ind w:left="0" w:right="0" w:firstLine="0"/>
              <w:jc w:val="left"/>
              <w:rPr>
                <w:sz w:val="20"/>
                <w:szCs w:val="20"/>
              </w:rPr>
            </w:pPr>
          </w:p>
          <w:p w14:paraId="392044CA" w14:textId="77777777" w:rsidR="009F1F6D" w:rsidRDefault="009F1F6D" w:rsidP="00850C60">
            <w:pPr>
              <w:spacing w:after="0" w:line="259" w:lineRule="auto"/>
              <w:ind w:left="0" w:right="0" w:firstLine="0"/>
              <w:jc w:val="left"/>
              <w:rPr>
                <w:sz w:val="20"/>
                <w:szCs w:val="20"/>
              </w:rPr>
            </w:pPr>
          </w:p>
          <w:p w14:paraId="489B269D" w14:textId="77777777" w:rsidR="009F1F6D" w:rsidRDefault="009F1F6D" w:rsidP="00850C60">
            <w:pPr>
              <w:spacing w:after="0" w:line="259" w:lineRule="auto"/>
              <w:ind w:left="0" w:right="0" w:firstLine="0"/>
              <w:jc w:val="left"/>
              <w:rPr>
                <w:sz w:val="20"/>
                <w:szCs w:val="20"/>
              </w:rPr>
            </w:pPr>
          </w:p>
          <w:p w14:paraId="42A40EA5" w14:textId="77777777" w:rsidR="009F1F6D" w:rsidRDefault="009F1F6D" w:rsidP="00850C60">
            <w:pPr>
              <w:spacing w:after="0" w:line="259" w:lineRule="auto"/>
              <w:ind w:left="0" w:right="0" w:firstLine="0"/>
              <w:jc w:val="left"/>
              <w:rPr>
                <w:sz w:val="20"/>
                <w:szCs w:val="20"/>
              </w:rPr>
            </w:pPr>
          </w:p>
          <w:p w14:paraId="6E5DEB1D" w14:textId="77777777" w:rsidR="009F1F6D" w:rsidRDefault="009F1F6D" w:rsidP="00850C60">
            <w:pPr>
              <w:spacing w:after="0" w:line="259" w:lineRule="auto"/>
              <w:ind w:left="0" w:right="0" w:firstLine="0"/>
              <w:jc w:val="left"/>
              <w:rPr>
                <w:sz w:val="20"/>
                <w:szCs w:val="20"/>
              </w:rPr>
            </w:pPr>
          </w:p>
          <w:p w14:paraId="55303183" w14:textId="77777777" w:rsidR="009F1F6D" w:rsidRDefault="009F1F6D" w:rsidP="00850C60">
            <w:pPr>
              <w:spacing w:after="0" w:line="259" w:lineRule="auto"/>
              <w:ind w:left="0" w:right="0" w:firstLine="0"/>
              <w:jc w:val="left"/>
              <w:rPr>
                <w:sz w:val="20"/>
                <w:szCs w:val="20"/>
              </w:rPr>
            </w:pPr>
          </w:p>
          <w:p w14:paraId="4F6307CB" w14:textId="77777777" w:rsidR="009F1F6D" w:rsidRDefault="009F1F6D" w:rsidP="00850C60">
            <w:pPr>
              <w:spacing w:after="0" w:line="259" w:lineRule="auto"/>
              <w:ind w:left="0" w:right="0" w:firstLine="0"/>
              <w:jc w:val="left"/>
              <w:rPr>
                <w:sz w:val="20"/>
                <w:szCs w:val="20"/>
              </w:rPr>
            </w:pPr>
          </w:p>
          <w:p w14:paraId="12DC1B73" w14:textId="77777777" w:rsidR="009F1F6D" w:rsidRDefault="009F1F6D" w:rsidP="00850C60">
            <w:pPr>
              <w:spacing w:after="0" w:line="259" w:lineRule="auto"/>
              <w:ind w:left="0" w:right="0" w:firstLine="0"/>
              <w:jc w:val="left"/>
              <w:rPr>
                <w:sz w:val="20"/>
                <w:szCs w:val="20"/>
              </w:rPr>
            </w:pPr>
          </w:p>
          <w:p w14:paraId="5919C1D4" w14:textId="77777777" w:rsidR="009F1F6D" w:rsidRDefault="009F1F6D" w:rsidP="00850C60">
            <w:pPr>
              <w:spacing w:after="0" w:line="259" w:lineRule="auto"/>
              <w:ind w:left="0" w:right="0" w:firstLine="0"/>
              <w:jc w:val="left"/>
              <w:rPr>
                <w:sz w:val="20"/>
                <w:szCs w:val="20"/>
              </w:rPr>
            </w:pPr>
          </w:p>
          <w:p w14:paraId="13E55734" w14:textId="77777777" w:rsidR="009F1F6D" w:rsidRDefault="009F1F6D" w:rsidP="00850C60">
            <w:pPr>
              <w:spacing w:after="0" w:line="259" w:lineRule="auto"/>
              <w:ind w:left="0" w:right="0" w:firstLine="0"/>
              <w:jc w:val="left"/>
              <w:rPr>
                <w:sz w:val="20"/>
                <w:szCs w:val="20"/>
              </w:rPr>
            </w:pPr>
          </w:p>
          <w:p w14:paraId="58A37941" w14:textId="77777777" w:rsidR="009F1F6D" w:rsidRDefault="009F1F6D" w:rsidP="00850C60">
            <w:pPr>
              <w:spacing w:after="0" w:line="259" w:lineRule="auto"/>
              <w:ind w:left="0" w:right="0" w:firstLine="0"/>
              <w:jc w:val="left"/>
              <w:rPr>
                <w:sz w:val="20"/>
                <w:szCs w:val="20"/>
              </w:rPr>
            </w:pPr>
          </w:p>
          <w:p w14:paraId="5EFE5232" w14:textId="77777777" w:rsidR="009F1F6D" w:rsidRDefault="009F1F6D" w:rsidP="00850C60">
            <w:pPr>
              <w:spacing w:after="0" w:line="259" w:lineRule="auto"/>
              <w:ind w:left="0" w:right="0" w:firstLine="0"/>
              <w:jc w:val="left"/>
              <w:rPr>
                <w:sz w:val="20"/>
                <w:szCs w:val="20"/>
              </w:rPr>
            </w:pPr>
          </w:p>
          <w:p w14:paraId="7EF5584C" w14:textId="77777777" w:rsidR="009F1F6D" w:rsidRDefault="009F1F6D" w:rsidP="00850C60">
            <w:pPr>
              <w:spacing w:after="0" w:line="259" w:lineRule="auto"/>
              <w:ind w:left="0" w:right="0" w:firstLine="0"/>
              <w:jc w:val="left"/>
              <w:rPr>
                <w:sz w:val="20"/>
                <w:szCs w:val="20"/>
              </w:rPr>
            </w:pPr>
          </w:p>
          <w:p w14:paraId="081805F9" w14:textId="77777777" w:rsidR="009F1F6D" w:rsidRDefault="009F1F6D" w:rsidP="00850C60">
            <w:pPr>
              <w:spacing w:after="0" w:line="259" w:lineRule="auto"/>
              <w:ind w:left="0" w:right="0" w:firstLine="0"/>
              <w:jc w:val="left"/>
              <w:rPr>
                <w:sz w:val="20"/>
                <w:szCs w:val="20"/>
              </w:rPr>
            </w:pPr>
          </w:p>
          <w:p w14:paraId="3C742E50" w14:textId="77777777" w:rsidR="009F1F6D" w:rsidRDefault="009F1F6D" w:rsidP="00850C60">
            <w:pPr>
              <w:spacing w:after="0" w:line="259" w:lineRule="auto"/>
              <w:ind w:left="0" w:right="0" w:firstLine="0"/>
              <w:jc w:val="left"/>
              <w:rPr>
                <w:sz w:val="20"/>
                <w:szCs w:val="20"/>
              </w:rPr>
            </w:pPr>
          </w:p>
          <w:p w14:paraId="3194B230" w14:textId="77777777" w:rsidR="009F1F6D" w:rsidRDefault="009F1F6D" w:rsidP="00850C60">
            <w:pPr>
              <w:spacing w:after="0" w:line="259" w:lineRule="auto"/>
              <w:ind w:left="0" w:right="0" w:firstLine="0"/>
              <w:jc w:val="left"/>
              <w:rPr>
                <w:sz w:val="20"/>
                <w:szCs w:val="20"/>
              </w:rPr>
            </w:pPr>
          </w:p>
          <w:p w14:paraId="6B1A79C5" w14:textId="77777777" w:rsidR="009F1F6D" w:rsidRDefault="009F1F6D" w:rsidP="00850C60">
            <w:pPr>
              <w:spacing w:after="0" w:line="259" w:lineRule="auto"/>
              <w:ind w:left="0" w:right="0" w:firstLine="0"/>
              <w:jc w:val="left"/>
              <w:rPr>
                <w:sz w:val="20"/>
                <w:szCs w:val="20"/>
              </w:rPr>
            </w:pPr>
          </w:p>
          <w:p w14:paraId="2F87B6A2" w14:textId="77777777" w:rsidR="009F1F6D" w:rsidRDefault="009F1F6D" w:rsidP="00850C60">
            <w:pPr>
              <w:spacing w:after="0" w:line="259" w:lineRule="auto"/>
              <w:ind w:left="0" w:right="0" w:firstLine="0"/>
              <w:jc w:val="left"/>
              <w:rPr>
                <w:sz w:val="20"/>
                <w:szCs w:val="20"/>
              </w:rPr>
            </w:pPr>
          </w:p>
          <w:p w14:paraId="458F7226" w14:textId="77777777" w:rsidR="009F1F6D" w:rsidRDefault="009F1F6D" w:rsidP="00850C60">
            <w:pPr>
              <w:spacing w:after="0" w:line="259" w:lineRule="auto"/>
              <w:ind w:left="0" w:right="0" w:firstLine="0"/>
              <w:jc w:val="left"/>
              <w:rPr>
                <w:sz w:val="20"/>
                <w:szCs w:val="20"/>
              </w:rPr>
            </w:pPr>
          </w:p>
          <w:p w14:paraId="42D8DD6D" w14:textId="77777777" w:rsidR="009F1F6D" w:rsidRDefault="009F1F6D" w:rsidP="00850C60">
            <w:pPr>
              <w:spacing w:after="0" w:line="259" w:lineRule="auto"/>
              <w:ind w:left="0" w:right="0" w:firstLine="0"/>
              <w:jc w:val="left"/>
              <w:rPr>
                <w:sz w:val="20"/>
                <w:szCs w:val="20"/>
              </w:rPr>
            </w:pPr>
          </w:p>
          <w:p w14:paraId="43DB3577" w14:textId="77777777" w:rsidR="009F1F6D" w:rsidRDefault="009F1F6D" w:rsidP="00850C60">
            <w:pPr>
              <w:spacing w:after="0" w:line="259" w:lineRule="auto"/>
              <w:ind w:left="0" w:right="0" w:firstLine="0"/>
              <w:jc w:val="left"/>
              <w:rPr>
                <w:sz w:val="20"/>
                <w:szCs w:val="20"/>
              </w:rPr>
            </w:pPr>
          </w:p>
          <w:p w14:paraId="28EE90EC" w14:textId="77777777" w:rsidR="009F1F6D" w:rsidRDefault="009F1F6D" w:rsidP="00850C60">
            <w:pPr>
              <w:spacing w:after="0" w:line="259" w:lineRule="auto"/>
              <w:ind w:left="0" w:right="0" w:firstLine="0"/>
              <w:jc w:val="left"/>
              <w:rPr>
                <w:sz w:val="20"/>
                <w:szCs w:val="20"/>
              </w:rPr>
            </w:pPr>
          </w:p>
          <w:p w14:paraId="567E6EF0" w14:textId="77777777" w:rsidR="009F1F6D" w:rsidRDefault="009F1F6D" w:rsidP="00850C60">
            <w:pPr>
              <w:spacing w:after="0" w:line="259" w:lineRule="auto"/>
              <w:ind w:left="0" w:right="0" w:firstLine="0"/>
              <w:jc w:val="left"/>
              <w:rPr>
                <w:sz w:val="20"/>
                <w:szCs w:val="20"/>
              </w:rPr>
            </w:pPr>
          </w:p>
          <w:p w14:paraId="0D5B6871" w14:textId="77777777" w:rsidR="009F1F6D" w:rsidRDefault="009F1F6D" w:rsidP="00850C60">
            <w:pPr>
              <w:spacing w:after="0" w:line="259" w:lineRule="auto"/>
              <w:ind w:left="0" w:right="0" w:firstLine="0"/>
              <w:jc w:val="left"/>
              <w:rPr>
                <w:sz w:val="20"/>
                <w:szCs w:val="20"/>
              </w:rPr>
            </w:pPr>
          </w:p>
          <w:p w14:paraId="6D7777F3" w14:textId="77777777" w:rsidR="009F1F6D" w:rsidRDefault="009F1F6D" w:rsidP="00850C60">
            <w:pPr>
              <w:spacing w:after="0" w:line="259" w:lineRule="auto"/>
              <w:ind w:left="0" w:right="0" w:firstLine="0"/>
              <w:jc w:val="left"/>
              <w:rPr>
                <w:sz w:val="20"/>
                <w:szCs w:val="20"/>
              </w:rPr>
            </w:pPr>
          </w:p>
          <w:p w14:paraId="40EEEC00" w14:textId="77777777" w:rsidR="009F1F6D" w:rsidRDefault="009F1F6D" w:rsidP="00850C60">
            <w:pPr>
              <w:spacing w:after="0" w:line="259" w:lineRule="auto"/>
              <w:ind w:left="0" w:right="0" w:firstLine="0"/>
              <w:jc w:val="left"/>
              <w:rPr>
                <w:sz w:val="20"/>
                <w:szCs w:val="20"/>
              </w:rPr>
            </w:pPr>
          </w:p>
          <w:p w14:paraId="48EA2169" w14:textId="77777777" w:rsidR="009F1F6D" w:rsidRDefault="009F1F6D" w:rsidP="00850C60">
            <w:pPr>
              <w:spacing w:after="0" w:line="259" w:lineRule="auto"/>
              <w:ind w:left="0" w:right="0" w:firstLine="0"/>
              <w:jc w:val="left"/>
              <w:rPr>
                <w:sz w:val="20"/>
                <w:szCs w:val="20"/>
              </w:rPr>
            </w:pPr>
          </w:p>
          <w:p w14:paraId="6AAA4D50" w14:textId="77777777" w:rsidR="009F1F6D" w:rsidRDefault="009F1F6D" w:rsidP="00850C60">
            <w:pPr>
              <w:spacing w:after="0" w:line="259" w:lineRule="auto"/>
              <w:ind w:left="0" w:right="0" w:firstLine="0"/>
              <w:jc w:val="left"/>
              <w:rPr>
                <w:sz w:val="20"/>
                <w:szCs w:val="20"/>
              </w:rPr>
            </w:pPr>
          </w:p>
          <w:p w14:paraId="148AD46C" w14:textId="77777777" w:rsidR="009F1F6D" w:rsidRDefault="009F1F6D" w:rsidP="00850C60">
            <w:pPr>
              <w:spacing w:after="0" w:line="259" w:lineRule="auto"/>
              <w:ind w:left="0" w:right="0" w:firstLine="0"/>
              <w:jc w:val="left"/>
              <w:rPr>
                <w:sz w:val="20"/>
                <w:szCs w:val="20"/>
              </w:rPr>
            </w:pPr>
          </w:p>
          <w:p w14:paraId="0D629B81" w14:textId="77777777" w:rsidR="009F1F6D" w:rsidRDefault="009F1F6D" w:rsidP="00850C60">
            <w:pPr>
              <w:spacing w:after="0" w:line="259" w:lineRule="auto"/>
              <w:ind w:left="0" w:right="0" w:firstLine="0"/>
              <w:jc w:val="left"/>
              <w:rPr>
                <w:sz w:val="20"/>
                <w:szCs w:val="20"/>
              </w:rPr>
            </w:pPr>
          </w:p>
          <w:p w14:paraId="29FB5F76" w14:textId="77777777" w:rsidR="009F1F6D" w:rsidRDefault="009F1F6D" w:rsidP="00850C60">
            <w:pPr>
              <w:spacing w:after="0" w:line="259" w:lineRule="auto"/>
              <w:ind w:left="0" w:right="0" w:firstLine="0"/>
              <w:jc w:val="left"/>
              <w:rPr>
                <w:sz w:val="20"/>
                <w:szCs w:val="20"/>
              </w:rPr>
            </w:pPr>
          </w:p>
          <w:p w14:paraId="67B9A9E7" w14:textId="77777777" w:rsidR="009F1F6D" w:rsidRDefault="009F1F6D" w:rsidP="00850C60">
            <w:pPr>
              <w:spacing w:after="0" w:line="259" w:lineRule="auto"/>
              <w:ind w:left="0" w:right="0" w:firstLine="0"/>
              <w:jc w:val="left"/>
              <w:rPr>
                <w:sz w:val="20"/>
                <w:szCs w:val="20"/>
              </w:rPr>
            </w:pPr>
          </w:p>
          <w:p w14:paraId="217A2631" w14:textId="77777777" w:rsidR="009F1F6D" w:rsidRDefault="009F1F6D" w:rsidP="00850C60">
            <w:pPr>
              <w:spacing w:after="0" w:line="259" w:lineRule="auto"/>
              <w:ind w:left="0" w:right="0" w:firstLine="0"/>
              <w:jc w:val="left"/>
              <w:rPr>
                <w:sz w:val="20"/>
                <w:szCs w:val="20"/>
              </w:rPr>
            </w:pPr>
          </w:p>
          <w:p w14:paraId="40163B01" w14:textId="77777777" w:rsidR="009F1F6D" w:rsidRDefault="009F1F6D" w:rsidP="00850C60">
            <w:pPr>
              <w:spacing w:after="0" w:line="259" w:lineRule="auto"/>
              <w:ind w:left="0" w:right="0" w:firstLine="0"/>
              <w:jc w:val="left"/>
              <w:rPr>
                <w:sz w:val="20"/>
                <w:szCs w:val="20"/>
              </w:rPr>
            </w:pPr>
          </w:p>
          <w:p w14:paraId="1A4FEC68" w14:textId="77777777" w:rsidR="009F1F6D" w:rsidRDefault="009F1F6D" w:rsidP="00850C60">
            <w:pPr>
              <w:spacing w:after="0" w:line="259" w:lineRule="auto"/>
              <w:ind w:left="0" w:right="0" w:firstLine="0"/>
              <w:jc w:val="left"/>
              <w:rPr>
                <w:sz w:val="20"/>
                <w:szCs w:val="20"/>
              </w:rPr>
            </w:pPr>
          </w:p>
          <w:p w14:paraId="64DC2A66" w14:textId="77777777" w:rsidR="009F1F6D" w:rsidRDefault="009F1F6D" w:rsidP="00850C60">
            <w:pPr>
              <w:spacing w:after="0" w:line="259" w:lineRule="auto"/>
              <w:ind w:left="0" w:right="0" w:firstLine="0"/>
              <w:jc w:val="left"/>
              <w:rPr>
                <w:sz w:val="20"/>
                <w:szCs w:val="20"/>
              </w:rPr>
            </w:pPr>
          </w:p>
          <w:p w14:paraId="33EAD003" w14:textId="77777777" w:rsidR="009F1F6D" w:rsidRDefault="009F1F6D" w:rsidP="00850C60">
            <w:pPr>
              <w:spacing w:after="0" w:line="259" w:lineRule="auto"/>
              <w:ind w:left="0" w:right="0" w:firstLine="0"/>
              <w:jc w:val="left"/>
              <w:rPr>
                <w:sz w:val="20"/>
                <w:szCs w:val="20"/>
              </w:rPr>
            </w:pPr>
          </w:p>
          <w:p w14:paraId="332F96B1" w14:textId="77777777" w:rsidR="009F1F6D" w:rsidRDefault="009F1F6D" w:rsidP="00850C60">
            <w:pPr>
              <w:spacing w:after="0" w:line="259" w:lineRule="auto"/>
              <w:ind w:left="0" w:right="0" w:firstLine="0"/>
              <w:jc w:val="left"/>
              <w:rPr>
                <w:sz w:val="20"/>
                <w:szCs w:val="20"/>
              </w:rPr>
            </w:pPr>
          </w:p>
          <w:p w14:paraId="0AC6B342" w14:textId="77777777" w:rsidR="009F1F6D" w:rsidRDefault="009F1F6D" w:rsidP="00850C60">
            <w:pPr>
              <w:spacing w:after="0" w:line="259" w:lineRule="auto"/>
              <w:ind w:left="0" w:right="0" w:firstLine="0"/>
              <w:jc w:val="left"/>
              <w:rPr>
                <w:sz w:val="20"/>
                <w:szCs w:val="20"/>
              </w:rPr>
            </w:pPr>
          </w:p>
          <w:p w14:paraId="000F2F07" w14:textId="77777777" w:rsidR="009F1F6D" w:rsidRDefault="009F1F6D" w:rsidP="00850C60">
            <w:pPr>
              <w:spacing w:after="0" w:line="259" w:lineRule="auto"/>
              <w:ind w:left="0" w:right="0" w:firstLine="0"/>
              <w:jc w:val="left"/>
              <w:rPr>
                <w:sz w:val="20"/>
                <w:szCs w:val="20"/>
              </w:rPr>
            </w:pPr>
          </w:p>
          <w:p w14:paraId="49E6929D" w14:textId="77777777" w:rsidR="009F1F6D" w:rsidRDefault="009F1F6D" w:rsidP="00850C60">
            <w:pPr>
              <w:spacing w:after="0" w:line="259" w:lineRule="auto"/>
              <w:ind w:left="0" w:right="0" w:firstLine="0"/>
              <w:jc w:val="left"/>
              <w:rPr>
                <w:sz w:val="20"/>
                <w:szCs w:val="20"/>
              </w:rPr>
            </w:pPr>
          </w:p>
          <w:p w14:paraId="0BB72235" w14:textId="77777777" w:rsidR="009F1F6D" w:rsidRDefault="009F1F6D" w:rsidP="00850C60">
            <w:pPr>
              <w:spacing w:after="0" w:line="259" w:lineRule="auto"/>
              <w:ind w:left="0" w:right="0" w:firstLine="0"/>
              <w:jc w:val="left"/>
              <w:rPr>
                <w:sz w:val="20"/>
                <w:szCs w:val="20"/>
              </w:rPr>
            </w:pPr>
          </w:p>
          <w:p w14:paraId="44BC3670" w14:textId="77777777" w:rsidR="009F1F6D" w:rsidRDefault="009F1F6D" w:rsidP="00850C60">
            <w:pPr>
              <w:spacing w:after="0" w:line="259" w:lineRule="auto"/>
              <w:ind w:left="0" w:right="0" w:firstLine="0"/>
              <w:jc w:val="left"/>
              <w:rPr>
                <w:sz w:val="20"/>
                <w:szCs w:val="20"/>
              </w:rPr>
            </w:pPr>
          </w:p>
          <w:p w14:paraId="0E5C2653" w14:textId="77777777" w:rsidR="009F1F6D" w:rsidRDefault="009F1F6D" w:rsidP="00850C60">
            <w:pPr>
              <w:spacing w:after="0" w:line="259" w:lineRule="auto"/>
              <w:ind w:left="0" w:right="0" w:firstLine="0"/>
              <w:jc w:val="left"/>
              <w:rPr>
                <w:sz w:val="20"/>
                <w:szCs w:val="20"/>
              </w:rPr>
            </w:pPr>
          </w:p>
          <w:p w14:paraId="585BEE17" w14:textId="77777777" w:rsidR="009F1F6D" w:rsidRDefault="009F1F6D" w:rsidP="00850C60">
            <w:pPr>
              <w:spacing w:after="0" w:line="259" w:lineRule="auto"/>
              <w:ind w:left="0" w:right="0" w:firstLine="0"/>
              <w:jc w:val="left"/>
              <w:rPr>
                <w:sz w:val="20"/>
                <w:szCs w:val="20"/>
              </w:rPr>
            </w:pPr>
          </w:p>
          <w:p w14:paraId="2B1224E6" w14:textId="77777777" w:rsidR="009F1F6D" w:rsidRDefault="009F1F6D" w:rsidP="00850C60">
            <w:pPr>
              <w:spacing w:after="0" w:line="259" w:lineRule="auto"/>
              <w:ind w:left="0" w:right="0" w:firstLine="0"/>
              <w:jc w:val="left"/>
              <w:rPr>
                <w:sz w:val="20"/>
                <w:szCs w:val="20"/>
              </w:rPr>
            </w:pPr>
          </w:p>
          <w:p w14:paraId="0FA3CDB7" w14:textId="77777777" w:rsidR="009F1F6D" w:rsidRDefault="009F1F6D" w:rsidP="00850C60">
            <w:pPr>
              <w:spacing w:after="0" w:line="259" w:lineRule="auto"/>
              <w:ind w:left="0" w:right="0" w:firstLine="0"/>
              <w:jc w:val="left"/>
              <w:rPr>
                <w:sz w:val="20"/>
                <w:szCs w:val="20"/>
              </w:rPr>
            </w:pPr>
          </w:p>
          <w:p w14:paraId="193F1F0E" w14:textId="77777777" w:rsidR="009F1F6D" w:rsidRDefault="009F1F6D" w:rsidP="00850C60">
            <w:pPr>
              <w:spacing w:after="0" w:line="259" w:lineRule="auto"/>
              <w:ind w:left="0" w:right="0" w:firstLine="0"/>
              <w:jc w:val="left"/>
              <w:rPr>
                <w:sz w:val="20"/>
                <w:szCs w:val="20"/>
              </w:rPr>
            </w:pPr>
          </w:p>
          <w:p w14:paraId="2F93151B" w14:textId="77777777" w:rsidR="009F1F6D" w:rsidRDefault="009F1F6D" w:rsidP="00850C60">
            <w:pPr>
              <w:spacing w:after="0" w:line="259" w:lineRule="auto"/>
              <w:ind w:left="0" w:right="0" w:firstLine="0"/>
              <w:jc w:val="left"/>
              <w:rPr>
                <w:sz w:val="20"/>
                <w:szCs w:val="20"/>
              </w:rPr>
            </w:pPr>
          </w:p>
          <w:p w14:paraId="0CEA6F80" w14:textId="77777777" w:rsidR="009F1F6D" w:rsidRDefault="009F1F6D" w:rsidP="00850C60">
            <w:pPr>
              <w:spacing w:after="0" w:line="259" w:lineRule="auto"/>
              <w:ind w:left="0" w:right="0" w:firstLine="0"/>
              <w:jc w:val="left"/>
              <w:rPr>
                <w:sz w:val="20"/>
                <w:szCs w:val="20"/>
              </w:rPr>
            </w:pPr>
          </w:p>
          <w:p w14:paraId="397EF483" w14:textId="77777777" w:rsidR="009F1F6D" w:rsidRDefault="009F1F6D" w:rsidP="00850C60">
            <w:pPr>
              <w:spacing w:after="0" w:line="259" w:lineRule="auto"/>
              <w:ind w:left="0" w:right="0" w:firstLine="0"/>
              <w:jc w:val="left"/>
              <w:rPr>
                <w:sz w:val="20"/>
                <w:szCs w:val="20"/>
              </w:rPr>
            </w:pPr>
          </w:p>
          <w:p w14:paraId="30F827EA" w14:textId="77777777" w:rsidR="009F1F6D" w:rsidRDefault="009F1F6D" w:rsidP="00850C60">
            <w:pPr>
              <w:spacing w:after="0" w:line="259" w:lineRule="auto"/>
              <w:ind w:left="0" w:right="0" w:firstLine="0"/>
              <w:jc w:val="left"/>
              <w:rPr>
                <w:sz w:val="20"/>
                <w:szCs w:val="20"/>
              </w:rPr>
            </w:pPr>
          </w:p>
          <w:p w14:paraId="1A741FF8" w14:textId="77777777" w:rsidR="001D6FFB" w:rsidRDefault="001D6FFB" w:rsidP="00850C60">
            <w:pPr>
              <w:spacing w:after="0" w:line="259" w:lineRule="auto"/>
              <w:ind w:left="0" w:right="0" w:firstLine="0"/>
              <w:jc w:val="left"/>
              <w:rPr>
                <w:sz w:val="20"/>
                <w:szCs w:val="20"/>
              </w:rPr>
            </w:pPr>
          </w:p>
          <w:p w14:paraId="043CF14B" w14:textId="77777777" w:rsidR="001D6FFB" w:rsidRDefault="001D6FFB" w:rsidP="00850C60">
            <w:pPr>
              <w:spacing w:after="0" w:line="259" w:lineRule="auto"/>
              <w:ind w:left="0" w:right="0" w:firstLine="0"/>
              <w:jc w:val="left"/>
              <w:rPr>
                <w:sz w:val="20"/>
                <w:szCs w:val="20"/>
              </w:rPr>
            </w:pPr>
          </w:p>
          <w:p w14:paraId="2027408E" w14:textId="77777777" w:rsidR="001D6FFB" w:rsidRDefault="001D6FFB" w:rsidP="00850C60">
            <w:pPr>
              <w:spacing w:after="0" w:line="259" w:lineRule="auto"/>
              <w:ind w:left="0" w:right="0" w:firstLine="0"/>
              <w:jc w:val="left"/>
              <w:rPr>
                <w:sz w:val="20"/>
                <w:szCs w:val="20"/>
              </w:rPr>
            </w:pPr>
          </w:p>
          <w:p w14:paraId="7DB18457" w14:textId="77777777" w:rsidR="001D6FFB" w:rsidRDefault="001D6FFB" w:rsidP="00850C60">
            <w:pPr>
              <w:spacing w:after="0" w:line="259" w:lineRule="auto"/>
              <w:ind w:left="0" w:right="0" w:firstLine="0"/>
              <w:jc w:val="left"/>
              <w:rPr>
                <w:sz w:val="20"/>
                <w:szCs w:val="20"/>
              </w:rPr>
            </w:pPr>
          </w:p>
          <w:p w14:paraId="09A99886" w14:textId="77777777" w:rsidR="001D6FFB" w:rsidRDefault="001D6FFB" w:rsidP="00850C60">
            <w:pPr>
              <w:spacing w:after="0" w:line="259" w:lineRule="auto"/>
              <w:ind w:left="0" w:right="0" w:firstLine="0"/>
              <w:jc w:val="left"/>
              <w:rPr>
                <w:sz w:val="20"/>
                <w:szCs w:val="20"/>
              </w:rPr>
            </w:pPr>
          </w:p>
          <w:p w14:paraId="04A1CC03" w14:textId="77777777" w:rsidR="001D6FFB" w:rsidRDefault="001D6FFB" w:rsidP="00850C60">
            <w:pPr>
              <w:spacing w:after="0" w:line="259" w:lineRule="auto"/>
              <w:ind w:left="0" w:right="0" w:firstLine="0"/>
              <w:jc w:val="left"/>
              <w:rPr>
                <w:sz w:val="20"/>
                <w:szCs w:val="20"/>
              </w:rPr>
            </w:pPr>
          </w:p>
          <w:p w14:paraId="2DAE20CA" w14:textId="77777777" w:rsidR="001D6FFB" w:rsidRDefault="001D6FFB" w:rsidP="00850C60">
            <w:pPr>
              <w:spacing w:after="0" w:line="259" w:lineRule="auto"/>
              <w:ind w:left="0" w:right="0" w:firstLine="0"/>
              <w:jc w:val="left"/>
              <w:rPr>
                <w:sz w:val="20"/>
                <w:szCs w:val="20"/>
              </w:rPr>
            </w:pPr>
          </w:p>
          <w:p w14:paraId="28104927" w14:textId="77777777" w:rsidR="001D6FFB" w:rsidRDefault="001D6FFB" w:rsidP="00850C60">
            <w:pPr>
              <w:spacing w:after="0" w:line="259" w:lineRule="auto"/>
              <w:ind w:left="0" w:right="0" w:firstLine="0"/>
              <w:jc w:val="left"/>
              <w:rPr>
                <w:sz w:val="20"/>
                <w:szCs w:val="20"/>
              </w:rPr>
            </w:pPr>
          </w:p>
          <w:p w14:paraId="27234E39" w14:textId="77777777" w:rsidR="001D6FFB" w:rsidRDefault="001D6FFB" w:rsidP="00850C60">
            <w:pPr>
              <w:spacing w:after="0" w:line="259" w:lineRule="auto"/>
              <w:ind w:left="0" w:right="0" w:firstLine="0"/>
              <w:jc w:val="left"/>
              <w:rPr>
                <w:sz w:val="20"/>
                <w:szCs w:val="20"/>
              </w:rPr>
            </w:pPr>
          </w:p>
          <w:p w14:paraId="204479F9" w14:textId="77777777" w:rsidR="00FE329E" w:rsidRDefault="00FE329E" w:rsidP="00850C60">
            <w:pPr>
              <w:spacing w:after="0" w:line="259" w:lineRule="auto"/>
              <w:ind w:left="0" w:right="0" w:firstLine="0"/>
              <w:jc w:val="left"/>
              <w:rPr>
                <w:sz w:val="20"/>
                <w:szCs w:val="20"/>
              </w:rPr>
            </w:pPr>
          </w:p>
          <w:p w14:paraId="1A7DA6AE" w14:textId="031997CD" w:rsidR="009F1F6D" w:rsidRPr="009677C9" w:rsidRDefault="009F1F6D" w:rsidP="00850C60">
            <w:pPr>
              <w:spacing w:after="0" w:line="259" w:lineRule="auto"/>
              <w:ind w:left="0" w:right="0" w:firstLine="0"/>
              <w:jc w:val="left"/>
              <w:rPr>
                <w:sz w:val="20"/>
                <w:szCs w:val="20"/>
              </w:rPr>
            </w:pPr>
          </w:p>
        </w:tc>
      </w:tr>
      <w:tr w:rsidR="00850C60" w:rsidRPr="009677C9" w14:paraId="1C495D65" w14:textId="77777777" w:rsidTr="00BA6E45">
        <w:trPr>
          <w:trHeight w:val="70"/>
        </w:trPr>
        <w:tc>
          <w:tcPr>
            <w:tcW w:w="851" w:type="dxa"/>
          </w:tcPr>
          <w:p w14:paraId="1FF01460" w14:textId="77777777" w:rsidR="00850C60" w:rsidRDefault="00850C60" w:rsidP="00850C60">
            <w:pPr>
              <w:spacing w:after="0" w:line="259" w:lineRule="auto"/>
              <w:ind w:left="0" w:right="0" w:firstLine="0"/>
              <w:jc w:val="left"/>
              <w:rPr>
                <w:sz w:val="20"/>
                <w:szCs w:val="20"/>
              </w:rPr>
            </w:pPr>
            <w:r>
              <w:rPr>
                <w:sz w:val="20"/>
                <w:szCs w:val="20"/>
              </w:rPr>
              <w:lastRenderedPageBreak/>
              <w:t>Č: 1</w:t>
            </w:r>
          </w:p>
          <w:p w14:paraId="3F36CEF5" w14:textId="564D4890" w:rsidR="00850C60" w:rsidRPr="009677C9" w:rsidRDefault="00850C60" w:rsidP="00850C60">
            <w:pPr>
              <w:spacing w:after="0" w:line="259" w:lineRule="auto"/>
              <w:ind w:left="0" w:right="0" w:firstLine="0"/>
              <w:jc w:val="left"/>
              <w:rPr>
                <w:sz w:val="20"/>
                <w:szCs w:val="20"/>
              </w:rPr>
            </w:pPr>
            <w:r>
              <w:rPr>
                <w:sz w:val="20"/>
                <w:szCs w:val="20"/>
              </w:rPr>
              <w:t>O: 4</w:t>
            </w:r>
          </w:p>
        </w:tc>
        <w:tc>
          <w:tcPr>
            <w:tcW w:w="5387" w:type="dxa"/>
          </w:tcPr>
          <w:p w14:paraId="58A9B367" w14:textId="77777777" w:rsidR="00850C60" w:rsidRPr="000606FC" w:rsidRDefault="00850C60" w:rsidP="00850C60">
            <w:pPr>
              <w:spacing w:after="0"/>
              <w:ind w:left="0" w:firstLine="0"/>
              <w:rPr>
                <w:sz w:val="20"/>
                <w:szCs w:val="20"/>
              </w:rPr>
            </w:pPr>
            <w:r w:rsidRPr="000606FC">
              <w:rPr>
                <w:sz w:val="20"/>
                <w:szCs w:val="20"/>
              </w:rPr>
              <w:t>Článok 8b sa nahrádza takto:</w:t>
            </w:r>
          </w:p>
          <w:p w14:paraId="015469E3" w14:textId="77777777" w:rsidR="00850C60" w:rsidRPr="000606FC" w:rsidRDefault="00850C60" w:rsidP="00850C60">
            <w:pPr>
              <w:spacing w:after="0"/>
              <w:ind w:left="0" w:firstLine="0"/>
              <w:rPr>
                <w:sz w:val="20"/>
                <w:szCs w:val="20"/>
              </w:rPr>
            </w:pPr>
            <w:r w:rsidRPr="000606FC">
              <w:rPr>
                <w:sz w:val="20"/>
                <w:szCs w:val="20"/>
              </w:rPr>
              <w:t>„Článok 8b</w:t>
            </w:r>
          </w:p>
          <w:p w14:paraId="1E6ED96C" w14:textId="77777777" w:rsidR="00850C60" w:rsidRPr="000606FC" w:rsidRDefault="00850C60" w:rsidP="00850C60">
            <w:pPr>
              <w:spacing w:after="0"/>
              <w:ind w:left="0" w:firstLine="0"/>
              <w:rPr>
                <w:i/>
                <w:iCs/>
                <w:sz w:val="20"/>
                <w:szCs w:val="20"/>
              </w:rPr>
            </w:pPr>
            <w:r w:rsidRPr="000606FC">
              <w:rPr>
                <w:i/>
                <w:iCs/>
                <w:sz w:val="20"/>
                <w:szCs w:val="20"/>
              </w:rPr>
              <w:t>Štatistické údaje o automatických výmenách</w:t>
            </w:r>
          </w:p>
          <w:p w14:paraId="0A491529" w14:textId="77777777" w:rsidR="00850C60" w:rsidRDefault="00850C60" w:rsidP="00850C60">
            <w:pPr>
              <w:spacing w:after="0"/>
              <w:ind w:left="0" w:firstLine="0"/>
              <w:rPr>
                <w:sz w:val="20"/>
                <w:szCs w:val="20"/>
              </w:rPr>
            </w:pPr>
            <w:r w:rsidRPr="000606FC">
              <w:rPr>
                <w:sz w:val="20"/>
                <w:szCs w:val="20"/>
              </w:rPr>
              <w:t xml:space="preserve">Členské štáty poskytujú Komisii každoročne štatistické údaje o objeme automatických výmen podľa článku 8 ods. 1 a 3a, článkov 8aa, 8ac a 8ae a aj informácie o administratívnych a </w:t>
            </w:r>
            <w:r w:rsidRPr="000606FC">
              <w:rPr>
                <w:sz w:val="20"/>
                <w:szCs w:val="20"/>
              </w:rPr>
              <w:lastRenderedPageBreak/>
              <w:t>ostatných relevantných nákladoch a prínosoch, ktoré súvisia s uskutočnenými výmenami, a akýchkoľvek prípadných zmenách týkajúcich sa daňových správ a tretích strán.“</w:t>
            </w:r>
          </w:p>
          <w:p w14:paraId="5C718328" w14:textId="77777777" w:rsidR="00850C60" w:rsidRDefault="00850C60" w:rsidP="00850C60">
            <w:pPr>
              <w:spacing w:after="0"/>
              <w:ind w:left="0" w:firstLine="0"/>
              <w:rPr>
                <w:sz w:val="20"/>
                <w:szCs w:val="20"/>
              </w:rPr>
            </w:pPr>
          </w:p>
          <w:p w14:paraId="34AE5CF4" w14:textId="1D97C14E" w:rsidR="00850C60" w:rsidRPr="009677C9" w:rsidRDefault="00850C60" w:rsidP="00850C60">
            <w:pPr>
              <w:spacing w:after="0"/>
              <w:ind w:left="0" w:firstLine="0"/>
              <w:rPr>
                <w:sz w:val="20"/>
                <w:szCs w:val="20"/>
              </w:rPr>
            </w:pPr>
          </w:p>
        </w:tc>
        <w:tc>
          <w:tcPr>
            <w:tcW w:w="709" w:type="dxa"/>
          </w:tcPr>
          <w:p w14:paraId="2030CF37" w14:textId="4B37B1D0" w:rsidR="00850C60" w:rsidRPr="00BA6E45" w:rsidRDefault="009F0BE0" w:rsidP="00850C60">
            <w:pPr>
              <w:spacing w:after="0" w:line="259" w:lineRule="auto"/>
              <w:ind w:left="0" w:right="0" w:firstLine="0"/>
              <w:jc w:val="center"/>
              <w:rPr>
                <w:b/>
                <w:sz w:val="20"/>
                <w:szCs w:val="20"/>
              </w:rPr>
            </w:pPr>
            <w:r>
              <w:rPr>
                <w:b/>
                <w:sz w:val="20"/>
                <w:szCs w:val="20"/>
              </w:rPr>
              <w:lastRenderedPageBreak/>
              <w:t>N</w:t>
            </w:r>
          </w:p>
        </w:tc>
        <w:tc>
          <w:tcPr>
            <w:tcW w:w="992" w:type="dxa"/>
          </w:tcPr>
          <w:p w14:paraId="4DD3C1B1" w14:textId="77777777" w:rsidR="00651CB9" w:rsidRDefault="00651CB9" w:rsidP="00850C60">
            <w:pPr>
              <w:spacing w:after="0" w:line="259" w:lineRule="auto"/>
              <w:ind w:left="0" w:right="0" w:firstLine="0"/>
              <w:jc w:val="left"/>
              <w:rPr>
                <w:sz w:val="20"/>
                <w:szCs w:val="20"/>
              </w:rPr>
            </w:pPr>
            <w:r>
              <w:rPr>
                <w:sz w:val="20"/>
                <w:szCs w:val="20"/>
              </w:rPr>
              <w:t>442/2012 a </w:t>
            </w:r>
          </w:p>
          <w:p w14:paraId="17204049" w14:textId="77777777" w:rsidR="00651CB9" w:rsidRDefault="00651CB9" w:rsidP="00850C60">
            <w:pPr>
              <w:spacing w:after="0" w:line="259" w:lineRule="auto"/>
              <w:ind w:left="0" w:right="0" w:firstLine="0"/>
              <w:jc w:val="left"/>
              <w:rPr>
                <w:b/>
                <w:bCs/>
                <w:sz w:val="20"/>
                <w:szCs w:val="20"/>
              </w:rPr>
            </w:pPr>
            <w:r w:rsidRPr="004C5E85">
              <w:rPr>
                <w:b/>
                <w:bCs/>
                <w:sz w:val="20"/>
                <w:szCs w:val="20"/>
              </w:rPr>
              <w:t xml:space="preserve"> </w:t>
            </w:r>
            <w:r w:rsidR="009F0BE0" w:rsidRPr="004C5E85">
              <w:rPr>
                <w:b/>
                <w:bCs/>
                <w:sz w:val="20"/>
                <w:szCs w:val="20"/>
              </w:rPr>
              <w:t xml:space="preserve">NZ </w:t>
            </w:r>
          </w:p>
          <w:p w14:paraId="14B943BC" w14:textId="56F88557" w:rsidR="004C5E85" w:rsidRDefault="00651CB9" w:rsidP="00850C60">
            <w:pPr>
              <w:spacing w:after="0" w:line="259" w:lineRule="auto"/>
              <w:ind w:left="0" w:right="0" w:firstLine="0"/>
              <w:jc w:val="left"/>
              <w:rPr>
                <w:sz w:val="20"/>
                <w:szCs w:val="20"/>
              </w:rPr>
            </w:pPr>
            <w:r w:rsidRPr="00B631A6">
              <w:rPr>
                <w:b/>
                <w:bCs/>
                <w:sz w:val="20"/>
                <w:szCs w:val="20"/>
              </w:rPr>
              <w:t>Č</w:t>
            </w:r>
            <w:r w:rsidR="009F0BE0" w:rsidRPr="00B631A6">
              <w:rPr>
                <w:b/>
                <w:bCs/>
                <w:sz w:val="20"/>
                <w:szCs w:val="20"/>
              </w:rPr>
              <w:t>l</w:t>
            </w:r>
            <w:r w:rsidR="009F0BE0" w:rsidRPr="004C5E85">
              <w:rPr>
                <w:b/>
                <w:bCs/>
                <w:sz w:val="20"/>
                <w:szCs w:val="20"/>
              </w:rPr>
              <w:t>. II</w:t>
            </w:r>
            <w:r w:rsidR="009F0BE0">
              <w:rPr>
                <w:sz w:val="20"/>
                <w:szCs w:val="20"/>
              </w:rPr>
              <w:t xml:space="preserve"> </w:t>
            </w:r>
          </w:p>
          <w:p w14:paraId="0B8A2AE7" w14:textId="3538F2FC" w:rsidR="00850C60" w:rsidRDefault="00850C60" w:rsidP="00850C60">
            <w:pPr>
              <w:spacing w:after="0" w:line="259" w:lineRule="auto"/>
              <w:ind w:left="0" w:right="0" w:firstLine="0"/>
              <w:jc w:val="left"/>
              <w:rPr>
                <w:sz w:val="20"/>
                <w:szCs w:val="20"/>
              </w:rPr>
            </w:pPr>
          </w:p>
        </w:tc>
        <w:tc>
          <w:tcPr>
            <w:tcW w:w="851" w:type="dxa"/>
          </w:tcPr>
          <w:p w14:paraId="1A8D0D37" w14:textId="77777777" w:rsidR="00850C60" w:rsidRDefault="009F0BE0" w:rsidP="00850C60">
            <w:pPr>
              <w:spacing w:after="0" w:line="238" w:lineRule="auto"/>
              <w:ind w:left="0" w:right="0" w:firstLine="0"/>
              <w:jc w:val="left"/>
              <w:rPr>
                <w:sz w:val="20"/>
                <w:szCs w:val="20"/>
              </w:rPr>
            </w:pPr>
            <w:r>
              <w:rPr>
                <w:sz w:val="20"/>
                <w:szCs w:val="20"/>
              </w:rPr>
              <w:t xml:space="preserve">§ 20 </w:t>
            </w:r>
          </w:p>
          <w:p w14:paraId="4E9CA30E" w14:textId="358B323A" w:rsidR="009F0BE0" w:rsidRDefault="009F0BE0" w:rsidP="00850C60">
            <w:pPr>
              <w:spacing w:after="0" w:line="238" w:lineRule="auto"/>
              <w:ind w:left="0" w:right="0" w:firstLine="0"/>
              <w:jc w:val="left"/>
              <w:rPr>
                <w:sz w:val="20"/>
                <w:szCs w:val="20"/>
              </w:rPr>
            </w:pPr>
            <w:r>
              <w:rPr>
                <w:sz w:val="20"/>
                <w:szCs w:val="20"/>
              </w:rPr>
              <w:t xml:space="preserve">O: 6 </w:t>
            </w:r>
          </w:p>
        </w:tc>
        <w:tc>
          <w:tcPr>
            <w:tcW w:w="3827" w:type="dxa"/>
          </w:tcPr>
          <w:p w14:paraId="28EF533F" w14:textId="77777777" w:rsidR="00850C60" w:rsidRDefault="00410EC3" w:rsidP="00850C60">
            <w:pPr>
              <w:spacing w:after="120" w:line="240" w:lineRule="auto"/>
              <w:ind w:left="-38" w:right="0" w:firstLine="0"/>
              <w:rPr>
                <w:color w:val="auto"/>
                <w:sz w:val="20"/>
                <w:szCs w:val="20"/>
              </w:rPr>
            </w:pPr>
            <w:bookmarkStart w:id="14" w:name="paragraf-20.odsek-6.oznacenie"/>
            <w:r w:rsidRPr="00410EC3">
              <w:rPr>
                <w:color w:val="auto"/>
                <w:sz w:val="20"/>
                <w:szCs w:val="20"/>
              </w:rPr>
              <w:t xml:space="preserve">(6) </w:t>
            </w:r>
            <w:bookmarkEnd w:id="14"/>
            <w:r w:rsidRPr="00410EC3">
              <w:rPr>
                <w:color w:val="auto"/>
                <w:sz w:val="20"/>
                <w:szCs w:val="20"/>
              </w:rPr>
              <w:t>Príslušný orgán Slovenskej republiky každoročne poskytuje Európskej komisii štatistické údaje o počte jednotlivých druhov automatických výmen podľa</w:t>
            </w:r>
            <w:r w:rsidRPr="00410EC3">
              <w:rPr>
                <w:b/>
                <w:bCs/>
                <w:color w:val="auto"/>
                <w:sz w:val="20"/>
                <w:szCs w:val="20"/>
              </w:rPr>
              <w:t xml:space="preserve"> § 7 až 8a, § 22a až 22o, § 22r až 22t</w:t>
            </w:r>
            <w:r w:rsidRPr="00410EC3">
              <w:rPr>
                <w:color w:val="auto"/>
                <w:sz w:val="20"/>
                <w:szCs w:val="20"/>
              </w:rPr>
              <w:t xml:space="preserve"> a osobitného predpisu</w:t>
            </w:r>
            <w:hyperlink w:anchor="poznamky.poznamka-12b">
              <w:r w:rsidRPr="00410EC3">
                <w:rPr>
                  <w:color w:val="auto"/>
                  <w:sz w:val="20"/>
                  <w:szCs w:val="20"/>
                  <w:vertAlign w:val="superscript"/>
                </w:rPr>
                <w:t>12b</w:t>
              </w:r>
              <w:r w:rsidRPr="00410EC3">
                <w:rPr>
                  <w:color w:val="auto"/>
                  <w:sz w:val="20"/>
                  <w:szCs w:val="20"/>
                </w:rPr>
                <w:t>)</w:t>
              </w:r>
            </w:hyperlink>
            <w:bookmarkStart w:id="15" w:name="paragraf-20.odsek-6.text"/>
            <w:r w:rsidRPr="00410EC3">
              <w:rPr>
                <w:color w:val="auto"/>
                <w:sz w:val="20"/>
                <w:szCs w:val="20"/>
              </w:rPr>
              <w:t xml:space="preserve"> s členskými štátmi a informáciu o nákladoch, </w:t>
            </w:r>
            <w:r w:rsidRPr="00410EC3">
              <w:rPr>
                <w:color w:val="auto"/>
                <w:sz w:val="20"/>
                <w:szCs w:val="20"/>
              </w:rPr>
              <w:lastRenderedPageBreak/>
              <w:t>prínosoch a zmenách, ktoré súvisia s uskutočnenými výmenami.</w:t>
            </w:r>
            <w:bookmarkEnd w:id="15"/>
          </w:p>
          <w:p w14:paraId="6A282055" w14:textId="1E119F05" w:rsidR="007D37F4" w:rsidRPr="002F59DB" w:rsidRDefault="008D6950" w:rsidP="00850C60">
            <w:pPr>
              <w:spacing w:after="120" w:line="240" w:lineRule="auto"/>
              <w:ind w:left="-38" w:right="0" w:firstLine="0"/>
              <w:rPr>
                <w:bCs/>
                <w:sz w:val="20"/>
                <w:szCs w:val="20"/>
              </w:rPr>
            </w:pPr>
            <w:r w:rsidRPr="002F59DB">
              <w:rPr>
                <w:bCs/>
                <w:color w:val="auto"/>
                <w:sz w:val="20"/>
                <w:szCs w:val="20"/>
                <w:vertAlign w:val="superscript"/>
              </w:rPr>
              <w:t>12b</w:t>
            </w:r>
            <w:r>
              <w:rPr>
                <w:bCs/>
                <w:color w:val="auto"/>
                <w:sz w:val="20"/>
                <w:szCs w:val="20"/>
              </w:rPr>
              <w:t xml:space="preserve">) </w:t>
            </w:r>
            <w:r w:rsidRPr="002F59DB">
              <w:rPr>
                <w:bCs/>
                <w:color w:val="auto"/>
                <w:sz w:val="20"/>
                <w:szCs w:val="20"/>
              </w:rPr>
              <w:t>Zákon č. </w:t>
            </w:r>
            <w:hyperlink r:id="rId11" w:tooltip="Odkaz na predpis alebo ustanovenie" w:history="1">
              <w:r w:rsidRPr="002F59DB">
                <w:rPr>
                  <w:rStyle w:val="Hypertextovprepojenie"/>
                  <w:bCs/>
                  <w:color w:val="auto"/>
                  <w:sz w:val="20"/>
                  <w:szCs w:val="20"/>
                  <w:u w:val="none"/>
                </w:rPr>
                <w:t>359/2015 Z. z.</w:t>
              </w:r>
            </w:hyperlink>
            <w:r w:rsidRPr="002F59DB">
              <w:rPr>
                <w:bCs/>
                <w:color w:val="auto"/>
                <w:sz w:val="20"/>
                <w:szCs w:val="20"/>
              </w:rPr>
              <w:t> o automatickej výmene informácií o finančných účtoch na účely správy daní a o zmene a doplnení niektorých zákonov v znení neskorších predpisov.</w:t>
            </w:r>
          </w:p>
        </w:tc>
        <w:tc>
          <w:tcPr>
            <w:tcW w:w="992" w:type="dxa"/>
          </w:tcPr>
          <w:p w14:paraId="206D4B53" w14:textId="6ADB7839" w:rsidR="00850C60" w:rsidRPr="00BA6E45" w:rsidRDefault="009F0BE0" w:rsidP="00850C60">
            <w:pPr>
              <w:spacing w:after="0" w:line="259" w:lineRule="auto"/>
              <w:ind w:left="0" w:right="0" w:firstLine="0"/>
              <w:jc w:val="center"/>
              <w:rPr>
                <w:b/>
                <w:sz w:val="20"/>
                <w:szCs w:val="20"/>
              </w:rPr>
            </w:pPr>
            <w:r>
              <w:rPr>
                <w:b/>
                <w:sz w:val="20"/>
                <w:szCs w:val="20"/>
              </w:rPr>
              <w:lastRenderedPageBreak/>
              <w:t>Ú</w:t>
            </w:r>
          </w:p>
        </w:tc>
        <w:tc>
          <w:tcPr>
            <w:tcW w:w="851" w:type="dxa"/>
          </w:tcPr>
          <w:p w14:paraId="1BEF7EF4" w14:textId="77777777" w:rsidR="00850C60" w:rsidRPr="007841C3" w:rsidRDefault="00850C60" w:rsidP="00850C60">
            <w:pPr>
              <w:spacing w:after="0" w:line="259" w:lineRule="auto"/>
              <w:ind w:left="2" w:right="0" w:firstLine="0"/>
              <w:rPr>
                <w:sz w:val="18"/>
                <w:szCs w:val="18"/>
              </w:rPr>
            </w:pPr>
          </w:p>
        </w:tc>
        <w:tc>
          <w:tcPr>
            <w:tcW w:w="708" w:type="dxa"/>
          </w:tcPr>
          <w:p w14:paraId="4DE61B46" w14:textId="36102CF5" w:rsidR="00850C60" w:rsidRPr="00BA6E45" w:rsidRDefault="009F0BE0" w:rsidP="00850C60">
            <w:pPr>
              <w:spacing w:line="238" w:lineRule="auto"/>
              <w:ind w:left="0" w:right="0" w:firstLine="0"/>
              <w:jc w:val="center"/>
              <w:rPr>
                <w:b/>
                <w:sz w:val="20"/>
                <w:szCs w:val="20"/>
              </w:rPr>
            </w:pPr>
            <w:r>
              <w:rPr>
                <w:b/>
                <w:sz w:val="20"/>
                <w:szCs w:val="20"/>
              </w:rPr>
              <w:t>GP-N</w:t>
            </w:r>
          </w:p>
        </w:tc>
        <w:tc>
          <w:tcPr>
            <w:tcW w:w="851" w:type="dxa"/>
          </w:tcPr>
          <w:p w14:paraId="0FB134F5" w14:textId="77777777" w:rsidR="00850C60" w:rsidRPr="009677C9" w:rsidRDefault="00850C60" w:rsidP="00850C60">
            <w:pPr>
              <w:spacing w:after="0" w:line="259" w:lineRule="auto"/>
              <w:ind w:left="0" w:right="0" w:firstLine="0"/>
              <w:jc w:val="left"/>
              <w:rPr>
                <w:sz w:val="20"/>
                <w:szCs w:val="20"/>
              </w:rPr>
            </w:pPr>
          </w:p>
        </w:tc>
      </w:tr>
      <w:tr w:rsidR="00850C60" w:rsidRPr="009677C9" w14:paraId="003813AC" w14:textId="77777777" w:rsidTr="00BA6E45">
        <w:trPr>
          <w:trHeight w:val="70"/>
        </w:trPr>
        <w:tc>
          <w:tcPr>
            <w:tcW w:w="851" w:type="dxa"/>
          </w:tcPr>
          <w:p w14:paraId="58ACECE5" w14:textId="77777777" w:rsidR="00850C60" w:rsidRDefault="00850C60" w:rsidP="00850C60">
            <w:pPr>
              <w:spacing w:after="0" w:line="259" w:lineRule="auto"/>
              <w:ind w:left="0" w:right="0" w:firstLine="0"/>
              <w:jc w:val="left"/>
              <w:rPr>
                <w:sz w:val="20"/>
                <w:szCs w:val="20"/>
              </w:rPr>
            </w:pPr>
            <w:r>
              <w:rPr>
                <w:sz w:val="20"/>
                <w:szCs w:val="20"/>
              </w:rPr>
              <w:t>Č: 1</w:t>
            </w:r>
          </w:p>
          <w:p w14:paraId="1B36C7F7" w14:textId="4A095A97" w:rsidR="00850C60" w:rsidRPr="009677C9" w:rsidRDefault="00850C60" w:rsidP="00850C60">
            <w:pPr>
              <w:spacing w:after="0" w:line="259" w:lineRule="auto"/>
              <w:ind w:left="0" w:right="0" w:firstLine="0"/>
              <w:jc w:val="left"/>
              <w:rPr>
                <w:sz w:val="20"/>
                <w:szCs w:val="20"/>
              </w:rPr>
            </w:pPr>
            <w:r>
              <w:rPr>
                <w:sz w:val="20"/>
                <w:szCs w:val="20"/>
              </w:rPr>
              <w:t>O: 5</w:t>
            </w:r>
          </w:p>
        </w:tc>
        <w:tc>
          <w:tcPr>
            <w:tcW w:w="5387" w:type="dxa"/>
          </w:tcPr>
          <w:p w14:paraId="24F75F5D" w14:textId="77777777" w:rsidR="00850C60" w:rsidRPr="000606FC" w:rsidRDefault="00850C60" w:rsidP="00850C60">
            <w:pPr>
              <w:spacing w:after="0"/>
              <w:ind w:left="0" w:firstLine="0"/>
              <w:rPr>
                <w:sz w:val="20"/>
                <w:szCs w:val="20"/>
              </w:rPr>
            </w:pPr>
            <w:r w:rsidRPr="000606FC">
              <w:rPr>
                <w:sz w:val="20"/>
                <w:szCs w:val="20"/>
              </w:rPr>
              <w:t>Vkladá sa tento článok:</w:t>
            </w:r>
          </w:p>
          <w:p w14:paraId="41122AC2" w14:textId="77777777" w:rsidR="00850C60" w:rsidRPr="000606FC" w:rsidRDefault="00850C60" w:rsidP="00850C60">
            <w:pPr>
              <w:spacing w:after="0"/>
              <w:ind w:left="0" w:firstLine="0"/>
              <w:rPr>
                <w:sz w:val="20"/>
                <w:szCs w:val="20"/>
              </w:rPr>
            </w:pPr>
            <w:r w:rsidRPr="000606FC">
              <w:rPr>
                <w:sz w:val="20"/>
                <w:szCs w:val="20"/>
              </w:rPr>
              <w:t>„Článok 9a</w:t>
            </w:r>
          </w:p>
          <w:p w14:paraId="70FF2240" w14:textId="77777777" w:rsidR="00850C60" w:rsidRDefault="00850C60" w:rsidP="00850C60">
            <w:pPr>
              <w:spacing w:after="0"/>
              <w:ind w:left="0" w:firstLine="0"/>
              <w:rPr>
                <w:i/>
                <w:iCs/>
                <w:sz w:val="20"/>
                <w:szCs w:val="20"/>
              </w:rPr>
            </w:pPr>
            <w:r w:rsidRPr="000606FC">
              <w:rPr>
                <w:i/>
                <w:iCs/>
                <w:sz w:val="20"/>
                <w:szCs w:val="20"/>
              </w:rPr>
              <w:t>Spolupráca na opravách, dodržiavaní a presadzovaní pravidiel v súvislosti s oznámeniami s informáciami na určenie dorovnávacej dane</w:t>
            </w:r>
          </w:p>
          <w:p w14:paraId="43F6EEE9" w14:textId="77777777" w:rsidR="00EF2B42" w:rsidRPr="000606FC" w:rsidRDefault="00EF2B42" w:rsidP="00850C60">
            <w:pPr>
              <w:spacing w:after="0"/>
              <w:ind w:left="0" w:firstLine="0"/>
              <w:rPr>
                <w:i/>
                <w:iCs/>
                <w:sz w:val="20"/>
                <w:szCs w:val="20"/>
              </w:rPr>
            </w:pPr>
          </w:p>
          <w:p w14:paraId="5F471E9B" w14:textId="77777777" w:rsidR="00850C60" w:rsidRDefault="00850C60" w:rsidP="00850C60">
            <w:pPr>
              <w:spacing w:after="0"/>
              <w:ind w:left="0" w:firstLine="0"/>
              <w:rPr>
                <w:sz w:val="20"/>
                <w:szCs w:val="20"/>
              </w:rPr>
            </w:pPr>
            <w:r w:rsidRPr="000606FC">
              <w:rPr>
                <w:sz w:val="20"/>
                <w:szCs w:val="20"/>
              </w:rPr>
              <w:t>1.</w:t>
            </w:r>
            <w:r w:rsidRPr="000606FC">
              <w:rPr>
                <w:sz w:val="20"/>
                <w:szCs w:val="20"/>
              </w:rPr>
              <w:tab/>
              <w:t>Ak má príslušný orgán členského štátu dôvod domnievať sa, že informácie v oznámení s informáciami na určenie dorovnávacej dane podanom hlavným materským subjektom alebo určeným podávajúcim subjektom, ktorý sa nachádza v jurisdikcii iného členského štátu, oznamované podľa článku 8ae si vyžadujú opravu zjavných chýb, oznámi to bez zbytočného odkladu príslušnému orgánu tohto iného členského štátu. Ak príslušný orgán, ktorý dostal oznámenie, súhlasí s tým, že informácie v oznámení s informáciami na určenie dorovnávacej dane si vyžadujú opravy, bez zbytočného odkladu prijme vhodné opatrenia na získanie opraveného oznámenia s informáciami na určenie dorovnávacej dane od dotknutého hlavného materského subjektu alebo určeného podávajúceho subjektu. Bez zbytočného odkladu zašle opravené oznámenie s informáciami na určenie dorovnávacej dane všetkým príslušným orgánom, medzi ktorými sa takéto informácie majú vymieňať v súlade s touto smernicou.</w:t>
            </w:r>
          </w:p>
          <w:p w14:paraId="3F1DA512" w14:textId="77777777" w:rsidR="00850C60" w:rsidRDefault="00850C60" w:rsidP="00850C60">
            <w:pPr>
              <w:spacing w:after="0"/>
              <w:ind w:left="0" w:firstLine="0"/>
              <w:rPr>
                <w:sz w:val="20"/>
                <w:szCs w:val="20"/>
              </w:rPr>
            </w:pPr>
          </w:p>
          <w:p w14:paraId="4EE4F415" w14:textId="77777777" w:rsidR="009F0BE0" w:rsidRDefault="009F0BE0" w:rsidP="00850C60">
            <w:pPr>
              <w:spacing w:after="0"/>
              <w:ind w:left="0" w:firstLine="0"/>
              <w:rPr>
                <w:sz w:val="20"/>
                <w:szCs w:val="20"/>
              </w:rPr>
            </w:pPr>
          </w:p>
          <w:p w14:paraId="57F78A03" w14:textId="77777777" w:rsidR="009F0BE0" w:rsidRDefault="009F0BE0" w:rsidP="00850C60">
            <w:pPr>
              <w:spacing w:after="0"/>
              <w:ind w:left="0" w:firstLine="0"/>
              <w:rPr>
                <w:sz w:val="20"/>
                <w:szCs w:val="20"/>
              </w:rPr>
            </w:pPr>
          </w:p>
          <w:p w14:paraId="3195C61B" w14:textId="77777777" w:rsidR="009F0BE0" w:rsidRDefault="009F0BE0" w:rsidP="00850C60">
            <w:pPr>
              <w:spacing w:after="0"/>
              <w:ind w:left="0" w:firstLine="0"/>
              <w:rPr>
                <w:sz w:val="20"/>
                <w:szCs w:val="20"/>
              </w:rPr>
            </w:pPr>
          </w:p>
          <w:p w14:paraId="2E0A791B" w14:textId="77777777" w:rsidR="009F0BE0" w:rsidRDefault="009F0BE0" w:rsidP="00850C60">
            <w:pPr>
              <w:spacing w:after="0"/>
              <w:ind w:left="0" w:firstLine="0"/>
              <w:rPr>
                <w:sz w:val="20"/>
                <w:szCs w:val="20"/>
              </w:rPr>
            </w:pPr>
          </w:p>
          <w:p w14:paraId="1D74DCA7" w14:textId="77777777" w:rsidR="00EF2B42" w:rsidRDefault="00EF2B42" w:rsidP="00850C60">
            <w:pPr>
              <w:spacing w:after="0"/>
              <w:ind w:left="0" w:firstLine="0"/>
              <w:rPr>
                <w:sz w:val="20"/>
                <w:szCs w:val="20"/>
              </w:rPr>
            </w:pPr>
          </w:p>
          <w:p w14:paraId="2141350F" w14:textId="77777777" w:rsidR="00EF2B42" w:rsidRDefault="00EF2B42" w:rsidP="00850C60">
            <w:pPr>
              <w:spacing w:after="0"/>
              <w:ind w:left="0" w:firstLine="0"/>
              <w:rPr>
                <w:sz w:val="20"/>
                <w:szCs w:val="20"/>
              </w:rPr>
            </w:pPr>
          </w:p>
          <w:p w14:paraId="735C5714" w14:textId="77777777" w:rsidR="00EF2B42" w:rsidRDefault="00EF2B42" w:rsidP="00850C60">
            <w:pPr>
              <w:spacing w:after="0"/>
              <w:ind w:left="0" w:firstLine="0"/>
              <w:rPr>
                <w:sz w:val="20"/>
                <w:szCs w:val="20"/>
              </w:rPr>
            </w:pPr>
          </w:p>
          <w:p w14:paraId="74453039" w14:textId="77777777" w:rsidR="00EF2B42" w:rsidRDefault="00EF2B42" w:rsidP="00850C60">
            <w:pPr>
              <w:spacing w:after="0"/>
              <w:ind w:left="0" w:firstLine="0"/>
              <w:rPr>
                <w:sz w:val="20"/>
                <w:szCs w:val="20"/>
              </w:rPr>
            </w:pPr>
          </w:p>
          <w:p w14:paraId="51F6FD30" w14:textId="77777777" w:rsidR="00EF2B42" w:rsidRDefault="00EF2B42" w:rsidP="00850C60">
            <w:pPr>
              <w:spacing w:after="0"/>
              <w:ind w:left="0" w:firstLine="0"/>
              <w:rPr>
                <w:sz w:val="20"/>
                <w:szCs w:val="20"/>
              </w:rPr>
            </w:pPr>
          </w:p>
          <w:p w14:paraId="63AE22D5" w14:textId="77777777" w:rsidR="00EF2B42" w:rsidRDefault="00EF2B42" w:rsidP="00850C60">
            <w:pPr>
              <w:spacing w:after="0"/>
              <w:ind w:left="0" w:firstLine="0"/>
              <w:rPr>
                <w:sz w:val="20"/>
                <w:szCs w:val="20"/>
              </w:rPr>
            </w:pPr>
          </w:p>
          <w:p w14:paraId="51804C78" w14:textId="77777777" w:rsidR="00EF2B42" w:rsidRDefault="00EF2B42" w:rsidP="00850C60">
            <w:pPr>
              <w:spacing w:after="0"/>
              <w:ind w:left="0" w:firstLine="0"/>
              <w:rPr>
                <w:sz w:val="20"/>
                <w:szCs w:val="20"/>
              </w:rPr>
            </w:pPr>
          </w:p>
          <w:p w14:paraId="3A98335C" w14:textId="77777777" w:rsidR="0005069A" w:rsidRDefault="0005069A" w:rsidP="00850C60">
            <w:pPr>
              <w:spacing w:after="0"/>
              <w:ind w:left="0" w:firstLine="0"/>
              <w:rPr>
                <w:sz w:val="20"/>
                <w:szCs w:val="20"/>
              </w:rPr>
            </w:pPr>
          </w:p>
          <w:p w14:paraId="511AC0AC" w14:textId="77777777" w:rsidR="0005069A" w:rsidRDefault="0005069A" w:rsidP="00850C60">
            <w:pPr>
              <w:spacing w:after="0"/>
              <w:ind w:left="0" w:firstLine="0"/>
              <w:rPr>
                <w:sz w:val="20"/>
                <w:szCs w:val="20"/>
              </w:rPr>
            </w:pPr>
          </w:p>
          <w:p w14:paraId="52F34892" w14:textId="77777777" w:rsidR="009F0BE0" w:rsidRDefault="009F0BE0" w:rsidP="00850C60">
            <w:pPr>
              <w:spacing w:after="0"/>
              <w:ind w:left="0" w:firstLine="0"/>
              <w:rPr>
                <w:sz w:val="20"/>
                <w:szCs w:val="20"/>
              </w:rPr>
            </w:pPr>
          </w:p>
          <w:p w14:paraId="2E070E8A" w14:textId="77777777" w:rsidR="00850C60" w:rsidRDefault="00850C60" w:rsidP="00850C60">
            <w:pPr>
              <w:spacing w:after="0"/>
              <w:ind w:left="0" w:firstLine="0"/>
              <w:rPr>
                <w:sz w:val="20"/>
                <w:szCs w:val="20"/>
              </w:rPr>
            </w:pPr>
            <w:r w:rsidRPr="000606FC">
              <w:rPr>
                <w:sz w:val="20"/>
                <w:szCs w:val="20"/>
              </w:rPr>
              <w:t>2.</w:t>
            </w:r>
            <w:r w:rsidRPr="000606FC">
              <w:rPr>
                <w:sz w:val="20"/>
                <w:szCs w:val="20"/>
              </w:rPr>
              <w:tab/>
              <w:t>Keď príslušný orgán členského štátu dostal oznámenie od jedného alebo viacerých základných subjektov nachádzajúcich sa v jeho členskom štáte, že oznámenie s informáciami na určenie dorovnávacej dane mal za tieto základné subjekty podať hlavný materský subjekt alebo určený podávajúci subjekt nachádzajúci sa v inom členskom štáte, ale informácie uvedené v oznámení s informáciami na určenie dorovnávacej dane neboli oznámené v lehotách uvedených v článku 8ae ods. 3 alebo článku 27d ods. 3 a 4, oznámi bez zbytočného odkladu druhému príslušnému orgánu, že tieto informácie neboli doručené. Príslušný orgán, ktorý dostal oznámenie, bez zbytočného odkladu zistí dôvod, pre ktorý nedošlo k oznámeniu príslušného oznámenia s informáciami na určenie dorovnávacej dane, a do jedného mesiaca od doručenia oznámenia informuje príslušný orgán, a to vrátane očakávaného dátumu výmeny oznámenia s informáciami na určenie dorovnávacej dane, ak je to relevantné. Očakávaný dátum výmeny sa stanoví na dátum, ktorý nie je neskorší ako tri mesiace od dátumu doručenia oznámenia o chýbajúcej výmene.“</w:t>
            </w:r>
          </w:p>
          <w:p w14:paraId="1FA20E0C" w14:textId="0A2109AE" w:rsidR="00850C60" w:rsidRPr="009677C9" w:rsidRDefault="00850C60" w:rsidP="00850C60">
            <w:pPr>
              <w:spacing w:after="0"/>
              <w:ind w:left="0" w:firstLine="0"/>
              <w:rPr>
                <w:sz w:val="20"/>
                <w:szCs w:val="20"/>
              </w:rPr>
            </w:pPr>
          </w:p>
        </w:tc>
        <w:tc>
          <w:tcPr>
            <w:tcW w:w="709" w:type="dxa"/>
          </w:tcPr>
          <w:p w14:paraId="2701A87E" w14:textId="25997235" w:rsidR="00850C60" w:rsidRPr="00BA6E45" w:rsidRDefault="009F0BE0" w:rsidP="00850C60">
            <w:pPr>
              <w:spacing w:after="0" w:line="259" w:lineRule="auto"/>
              <w:ind w:left="0" w:right="0" w:firstLine="0"/>
              <w:jc w:val="center"/>
              <w:rPr>
                <w:b/>
                <w:sz w:val="20"/>
                <w:szCs w:val="20"/>
              </w:rPr>
            </w:pPr>
            <w:r>
              <w:rPr>
                <w:b/>
                <w:sz w:val="20"/>
                <w:szCs w:val="20"/>
              </w:rPr>
              <w:lastRenderedPageBreak/>
              <w:t>N</w:t>
            </w:r>
          </w:p>
        </w:tc>
        <w:tc>
          <w:tcPr>
            <w:tcW w:w="992" w:type="dxa"/>
          </w:tcPr>
          <w:p w14:paraId="334985C3" w14:textId="77777777" w:rsidR="00651CB9" w:rsidRDefault="009F0BE0" w:rsidP="00850C60">
            <w:pPr>
              <w:spacing w:after="0" w:line="259" w:lineRule="auto"/>
              <w:ind w:left="0" w:right="0" w:firstLine="0"/>
              <w:jc w:val="left"/>
              <w:rPr>
                <w:b/>
                <w:bCs/>
                <w:sz w:val="20"/>
                <w:szCs w:val="20"/>
              </w:rPr>
            </w:pPr>
            <w:r w:rsidRPr="004C5E85">
              <w:rPr>
                <w:b/>
                <w:bCs/>
                <w:sz w:val="20"/>
                <w:szCs w:val="20"/>
              </w:rPr>
              <w:t xml:space="preserve">NZ </w:t>
            </w:r>
          </w:p>
          <w:p w14:paraId="05A9C437" w14:textId="053DEA13" w:rsidR="00850C60" w:rsidRPr="004C5E85" w:rsidRDefault="00651CB9" w:rsidP="00850C60">
            <w:pPr>
              <w:spacing w:after="0" w:line="259" w:lineRule="auto"/>
              <w:ind w:left="0" w:right="0" w:firstLine="0"/>
              <w:jc w:val="left"/>
              <w:rPr>
                <w:b/>
                <w:bCs/>
                <w:sz w:val="20"/>
                <w:szCs w:val="20"/>
              </w:rPr>
            </w:pPr>
            <w:r w:rsidRPr="00B631A6">
              <w:rPr>
                <w:b/>
                <w:bCs/>
                <w:sz w:val="20"/>
                <w:szCs w:val="20"/>
              </w:rPr>
              <w:t>Čl.</w:t>
            </w:r>
            <w:r w:rsidRPr="004C5E85">
              <w:rPr>
                <w:b/>
                <w:bCs/>
                <w:sz w:val="20"/>
                <w:szCs w:val="20"/>
              </w:rPr>
              <w:t xml:space="preserve"> </w:t>
            </w:r>
            <w:r w:rsidR="009F0BE0" w:rsidRPr="004C5E85">
              <w:rPr>
                <w:b/>
                <w:bCs/>
                <w:sz w:val="20"/>
                <w:szCs w:val="20"/>
              </w:rPr>
              <w:t>II</w:t>
            </w:r>
          </w:p>
        </w:tc>
        <w:tc>
          <w:tcPr>
            <w:tcW w:w="851" w:type="dxa"/>
          </w:tcPr>
          <w:p w14:paraId="48B24DD6" w14:textId="77777777" w:rsidR="00EF2B42" w:rsidRDefault="00EF2B42" w:rsidP="00850C60">
            <w:pPr>
              <w:spacing w:after="0" w:line="238" w:lineRule="auto"/>
              <w:ind w:left="0" w:right="0" w:firstLine="0"/>
              <w:jc w:val="left"/>
              <w:rPr>
                <w:sz w:val="20"/>
                <w:szCs w:val="20"/>
              </w:rPr>
            </w:pPr>
          </w:p>
          <w:p w14:paraId="51F3F9DB" w14:textId="77777777" w:rsidR="00EF2B42" w:rsidRDefault="00EF2B42" w:rsidP="00850C60">
            <w:pPr>
              <w:spacing w:after="0" w:line="238" w:lineRule="auto"/>
              <w:ind w:left="0" w:right="0" w:firstLine="0"/>
              <w:jc w:val="left"/>
              <w:rPr>
                <w:sz w:val="20"/>
                <w:szCs w:val="20"/>
              </w:rPr>
            </w:pPr>
          </w:p>
          <w:p w14:paraId="03195C78" w14:textId="77777777" w:rsidR="00EF2B42" w:rsidRDefault="00EF2B42" w:rsidP="00850C60">
            <w:pPr>
              <w:spacing w:after="0" w:line="238" w:lineRule="auto"/>
              <w:ind w:left="0" w:right="0" w:firstLine="0"/>
              <w:jc w:val="left"/>
              <w:rPr>
                <w:sz w:val="20"/>
                <w:szCs w:val="20"/>
              </w:rPr>
            </w:pPr>
          </w:p>
          <w:p w14:paraId="4E29DD0B" w14:textId="77777777" w:rsidR="00EF2B42" w:rsidRDefault="00EF2B42" w:rsidP="00850C60">
            <w:pPr>
              <w:spacing w:after="0" w:line="238" w:lineRule="auto"/>
              <w:ind w:left="0" w:right="0" w:firstLine="0"/>
              <w:jc w:val="left"/>
              <w:rPr>
                <w:sz w:val="20"/>
                <w:szCs w:val="20"/>
              </w:rPr>
            </w:pPr>
          </w:p>
          <w:p w14:paraId="3EE85BB6" w14:textId="77777777" w:rsidR="00EF2B42" w:rsidRDefault="00EF2B42" w:rsidP="00850C60">
            <w:pPr>
              <w:spacing w:after="0" w:line="238" w:lineRule="auto"/>
              <w:ind w:left="0" w:right="0" w:firstLine="0"/>
              <w:jc w:val="left"/>
              <w:rPr>
                <w:sz w:val="20"/>
                <w:szCs w:val="20"/>
              </w:rPr>
            </w:pPr>
          </w:p>
          <w:p w14:paraId="3F3FDE3B" w14:textId="77777777" w:rsidR="00EF2B42" w:rsidRDefault="00EF2B42" w:rsidP="00850C60">
            <w:pPr>
              <w:spacing w:after="0" w:line="238" w:lineRule="auto"/>
              <w:ind w:left="0" w:right="0" w:firstLine="0"/>
              <w:jc w:val="left"/>
              <w:rPr>
                <w:sz w:val="20"/>
                <w:szCs w:val="20"/>
              </w:rPr>
            </w:pPr>
          </w:p>
          <w:p w14:paraId="6B6593B5" w14:textId="73131CAC" w:rsidR="00850C60" w:rsidRDefault="009F0BE0" w:rsidP="00850C60">
            <w:pPr>
              <w:spacing w:after="0" w:line="238" w:lineRule="auto"/>
              <w:ind w:left="0" w:right="0" w:firstLine="0"/>
              <w:jc w:val="left"/>
              <w:rPr>
                <w:sz w:val="20"/>
                <w:szCs w:val="20"/>
              </w:rPr>
            </w:pPr>
            <w:r>
              <w:rPr>
                <w:sz w:val="20"/>
                <w:szCs w:val="20"/>
              </w:rPr>
              <w:t>§ 22s</w:t>
            </w:r>
          </w:p>
          <w:p w14:paraId="2F948AC7" w14:textId="58031FF1" w:rsidR="009F0BE0" w:rsidRDefault="009F0BE0" w:rsidP="00850C60">
            <w:pPr>
              <w:spacing w:after="0" w:line="238" w:lineRule="auto"/>
              <w:ind w:left="0" w:right="0" w:firstLine="0"/>
              <w:jc w:val="left"/>
              <w:rPr>
                <w:sz w:val="20"/>
                <w:szCs w:val="20"/>
              </w:rPr>
            </w:pPr>
            <w:r>
              <w:rPr>
                <w:sz w:val="20"/>
                <w:szCs w:val="20"/>
              </w:rPr>
              <w:t>O: 1 a</w:t>
            </w:r>
            <w:r w:rsidR="00EF2B42">
              <w:rPr>
                <w:sz w:val="20"/>
                <w:szCs w:val="20"/>
              </w:rPr>
              <w:t>ž</w:t>
            </w:r>
            <w:r>
              <w:rPr>
                <w:sz w:val="20"/>
                <w:szCs w:val="20"/>
              </w:rPr>
              <w:t> </w:t>
            </w:r>
            <w:r w:rsidR="00EF2B42">
              <w:rPr>
                <w:sz w:val="20"/>
                <w:szCs w:val="20"/>
              </w:rPr>
              <w:t>3</w:t>
            </w:r>
          </w:p>
          <w:p w14:paraId="6BE25020" w14:textId="77777777" w:rsidR="009F0BE0" w:rsidRDefault="009F0BE0" w:rsidP="00850C60">
            <w:pPr>
              <w:spacing w:after="0" w:line="238" w:lineRule="auto"/>
              <w:ind w:left="0" w:right="0" w:firstLine="0"/>
              <w:jc w:val="left"/>
              <w:rPr>
                <w:sz w:val="20"/>
                <w:szCs w:val="20"/>
              </w:rPr>
            </w:pPr>
          </w:p>
          <w:p w14:paraId="09E01B4F" w14:textId="77777777" w:rsidR="009F0BE0" w:rsidRDefault="009F0BE0" w:rsidP="00850C60">
            <w:pPr>
              <w:spacing w:after="0" w:line="238" w:lineRule="auto"/>
              <w:ind w:left="0" w:right="0" w:firstLine="0"/>
              <w:jc w:val="left"/>
              <w:rPr>
                <w:sz w:val="20"/>
                <w:szCs w:val="20"/>
              </w:rPr>
            </w:pPr>
          </w:p>
          <w:p w14:paraId="6F4FDCAF" w14:textId="77777777" w:rsidR="009F0BE0" w:rsidRDefault="009F0BE0" w:rsidP="00850C60">
            <w:pPr>
              <w:spacing w:after="0" w:line="238" w:lineRule="auto"/>
              <w:ind w:left="0" w:right="0" w:firstLine="0"/>
              <w:jc w:val="left"/>
              <w:rPr>
                <w:sz w:val="20"/>
                <w:szCs w:val="20"/>
              </w:rPr>
            </w:pPr>
          </w:p>
          <w:p w14:paraId="47FAAC51" w14:textId="77777777" w:rsidR="009F0BE0" w:rsidRDefault="009F0BE0" w:rsidP="00850C60">
            <w:pPr>
              <w:spacing w:after="0" w:line="238" w:lineRule="auto"/>
              <w:ind w:left="0" w:right="0" w:firstLine="0"/>
              <w:jc w:val="left"/>
              <w:rPr>
                <w:sz w:val="20"/>
                <w:szCs w:val="20"/>
              </w:rPr>
            </w:pPr>
          </w:p>
          <w:p w14:paraId="146E75E2" w14:textId="77777777" w:rsidR="009F0BE0" w:rsidRDefault="009F0BE0" w:rsidP="00850C60">
            <w:pPr>
              <w:spacing w:after="0" w:line="238" w:lineRule="auto"/>
              <w:ind w:left="0" w:right="0" w:firstLine="0"/>
              <w:jc w:val="left"/>
              <w:rPr>
                <w:sz w:val="20"/>
                <w:szCs w:val="20"/>
              </w:rPr>
            </w:pPr>
          </w:p>
          <w:p w14:paraId="47A5BE51" w14:textId="77777777" w:rsidR="009F0BE0" w:rsidRDefault="009F0BE0" w:rsidP="00850C60">
            <w:pPr>
              <w:spacing w:after="0" w:line="238" w:lineRule="auto"/>
              <w:ind w:left="0" w:right="0" w:firstLine="0"/>
              <w:jc w:val="left"/>
              <w:rPr>
                <w:sz w:val="20"/>
                <w:szCs w:val="20"/>
              </w:rPr>
            </w:pPr>
          </w:p>
          <w:p w14:paraId="07B129EF" w14:textId="77777777" w:rsidR="009F0BE0" w:rsidRDefault="009F0BE0" w:rsidP="00850C60">
            <w:pPr>
              <w:spacing w:after="0" w:line="238" w:lineRule="auto"/>
              <w:ind w:left="0" w:right="0" w:firstLine="0"/>
              <w:jc w:val="left"/>
              <w:rPr>
                <w:sz w:val="20"/>
                <w:szCs w:val="20"/>
              </w:rPr>
            </w:pPr>
          </w:p>
          <w:p w14:paraId="1A2D51FA" w14:textId="77777777" w:rsidR="009F0BE0" w:rsidRDefault="009F0BE0" w:rsidP="00850C60">
            <w:pPr>
              <w:spacing w:after="0" w:line="238" w:lineRule="auto"/>
              <w:ind w:left="0" w:right="0" w:firstLine="0"/>
              <w:jc w:val="left"/>
              <w:rPr>
                <w:sz w:val="20"/>
                <w:szCs w:val="20"/>
              </w:rPr>
            </w:pPr>
          </w:p>
          <w:p w14:paraId="622276EE" w14:textId="77777777" w:rsidR="009F0BE0" w:rsidRDefault="009F0BE0" w:rsidP="00850C60">
            <w:pPr>
              <w:spacing w:after="0" w:line="238" w:lineRule="auto"/>
              <w:ind w:left="0" w:right="0" w:firstLine="0"/>
              <w:jc w:val="left"/>
              <w:rPr>
                <w:sz w:val="20"/>
                <w:szCs w:val="20"/>
              </w:rPr>
            </w:pPr>
          </w:p>
          <w:p w14:paraId="3CDAF7D4" w14:textId="77777777" w:rsidR="009F0BE0" w:rsidRDefault="009F0BE0" w:rsidP="00850C60">
            <w:pPr>
              <w:spacing w:after="0" w:line="238" w:lineRule="auto"/>
              <w:ind w:left="0" w:right="0" w:firstLine="0"/>
              <w:jc w:val="left"/>
              <w:rPr>
                <w:sz w:val="20"/>
                <w:szCs w:val="20"/>
              </w:rPr>
            </w:pPr>
          </w:p>
          <w:p w14:paraId="510D1007" w14:textId="77777777" w:rsidR="009F0BE0" w:rsidRDefault="009F0BE0" w:rsidP="00850C60">
            <w:pPr>
              <w:spacing w:after="0" w:line="238" w:lineRule="auto"/>
              <w:ind w:left="0" w:right="0" w:firstLine="0"/>
              <w:jc w:val="left"/>
              <w:rPr>
                <w:sz w:val="20"/>
                <w:szCs w:val="20"/>
              </w:rPr>
            </w:pPr>
          </w:p>
          <w:p w14:paraId="35F36F92" w14:textId="77777777" w:rsidR="009F0BE0" w:rsidRDefault="009F0BE0" w:rsidP="00850C60">
            <w:pPr>
              <w:spacing w:after="0" w:line="238" w:lineRule="auto"/>
              <w:ind w:left="0" w:right="0" w:firstLine="0"/>
              <w:jc w:val="left"/>
              <w:rPr>
                <w:sz w:val="20"/>
                <w:szCs w:val="20"/>
              </w:rPr>
            </w:pPr>
          </w:p>
          <w:p w14:paraId="01BFE1F8" w14:textId="77777777" w:rsidR="009F0BE0" w:rsidRDefault="009F0BE0" w:rsidP="00850C60">
            <w:pPr>
              <w:spacing w:after="0" w:line="238" w:lineRule="auto"/>
              <w:ind w:left="0" w:right="0" w:firstLine="0"/>
              <w:jc w:val="left"/>
              <w:rPr>
                <w:sz w:val="20"/>
                <w:szCs w:val="20"/>
              </w:rPr>
            </w:pPr>
          </w:p>
          <w:p w14:paraId="4BF7D786" w14:textId="77777777" w:rsidR="009F0BE0" w:rsidRDefault="009F0BE0" w:rsidP="00850C60">
            <w:pPr>
              <w:spacing w:after="0" w:line="238" w:lineRule="auto"/>
              <w:ind w:left="0" w:right="0" w:firstLine="0"/>
              <w:jc w:val="left"/>
              <w:rPr>
                <w:sz w:val="20"/>
                <w:szCs w:val="20"/>
              </w:rPr>
            </w:pPr>
          </w:p>
          <w:p w14:paraId="5F9EBD6E" w14:textId="77777777" w:rsidR="009F0BE0" w:rsidRDefault="009F0BE0" w:rsidP="00850C60">
            <w:pPr>
              <w:spacing w:after="0" w:line="238" w:lineRule="auto"/>
              <w:ind w:left="0" w:right="0" w:firstLine="0"/>
              <w:jc w:val="left"/>
              <w:rPr>
                <w:sz w:val="20"/>
                <w:szCs w:val="20"/>
              </w:rPr>
            </w:pPr>
          </w:p>
          <w:p w14:paraId="194BFCC0" w14:textId="77777777" w:rsidR="009F0BE0" w:rsidRDefault="009F0BE0" w:rsidP="00850C60">
            <w:pPr>
              <w:spacing w:after="0" w:line="238" w:lineRule="auto"/>
              <w:ind w:left="0" w:right="0" w:firstLine="0"/>
              <w:jc w:val="left"/>
              <w:rPr>
                <w:sz w:val="20"/>
                <w:szCs w:val="20"/>
              </w:rPr>
            </w:pPr>
          </w:p>
          <w:p w14:paraId="1A195C06" w14:textId="77777777" w:rsidR="009F0BE0" w:rsidRDefault="009F0BE0" w:rsidP="00850C60">
            <w:pPr>
              <w:spacing w:after="0" w:line="238" w:lineRule="auto"/>
              <w:ind w:left="0" w:right="0" w:firstLine="0"/>
              <w:jc w:val="left"/>
              <w:rPr>
                <w:sz w:val="20"/>
                <w:szCs w:val="20"/>
              </w:rPr>
            </w:pPr>
          </w:p>
          <w:p w14:paraId="4DD898C1" w14:textId="77777777" w:rsidR="009F0BE0" w:rsidRDefault="009F0BE0" w:rsidP="00850C60">
            <w:pPr>
              <w:spacing w:after="0" w:line="238" w:lineRule="auto"/>
              <w:ind w:left="0" w:right="0" w:firstLine="0"/>
              <w:jc w:val="left"/>
              <w:rPr>
                <w:sz w:val="20"/>
                <w:szCs w:val="20"/>
              </w:rPr>
            </w:pPr>
          </w:p>
          <w:p w14:paraId="1ECEA9B1" w14:textId="77777777" w:rsidR="009F0BE0" w:rsidRDefault="009F0BE0" w:rsidP="00850C60">
            <w:pPr>
              <w:spacing w:after="0" w:line="238" w:lineRule="auto"/>
              <w:ind w:left="0" w:right="0" w:firstLine="0"/>
              <w:jc w:val="left"/>
              <w:rPr>
                <w:sz w:val="20"/>
                <w:szCs w:val="20"/>
              </w:rPr>
            </w:pPr>
          </w:p>
          <w:p w14:paraId="253E4616" w14:textId="77777777" w:rsidR="009F0BE0" w:rsidRDefault="009F0BE0" w:rsidP="00850C60">
            <w:pPr>
              <w:spacing w:after="0" w:line="238" w:lineRule="auto"/>
              <w:ind w:left="0" w:right="0" w:firstLine="0"/>
              <w:jc w:val="left"/>
              <w:rPr>
                <w:sz w:val="20"/>
                <w:szCs w:val="20"/>
              </w:rPr>
            </w:pPr>
          </w:p>
          <w:p w14:paraId="45C23392" w14:textId="77777777" w:rsidR="009F0BE0" w:rsidRDefault="009F0BE0" w:rsidP="00850C60">
            <w:pPr>
              <w:spacing w:after="0" w:line="238" w:lineRule="auto"/>
              <w:ind w:left="0" w:right="0" w:firstLine="0"/>
              <w:jc w:val="left"/>
              <w:rPr>
                <w:sz w:val="20"/>
                <w:szCs w:val="20"/>
              </w:rPr>
            </w:pPr>
          </w:p>
          <w:p w14:paraId="4FD6EE6D" w14:textId="77777777" w:rsidR="009F0BE0" w:rsidRDefault="009F0BE0" w:rsidP="00850C60">
            <w:pPr>
              <w:spacing w:after="0" w:line="238" w:lineRule="auto"/>
              <w:ind w:left="0" w:right="0" w:firstLine="0"/>
              <w:jc w:val="left"/>
              <w:rPr>
                <w:sz w:val="20"/>
                <w:szCs w:val="20"/>
              </w:rPr>
            </w:pPr>
          </w:p>
          <w:p w14:paraId="760AFB5C" w14:textId="77777777" w:rsidR="00EF2B42" w:rsidRDefault="00EF2B42" w:rsidP="00850C60">
            <w:pPr>
              <w:spacing w:after="0" w:line="238" w:lineRule="auto"/>
              <w:ind w:left="0" w:right="0" w:firstLine="0"/>
              <w:jc w:val="left"/>
              <w:rPr>
                <w:sz w:val="20"/>
                <w:szCs w:val="20"/>
              </w:rPr>
            </w:pPr>
          </w:p>
          <w:p w14:paraId="7B1455C5" w14:textId="77777777" w:rsidR="00EF2B42" w:rsidRDefault="00EF2B42" w:rsidP="00850C60">
            <w:pPr>
              <w:spacing w:after="0" w:line="238" w:lineRule="auto"/>
              <w:ind w:left="0" w:right="0" w:firstLine="0"/>
              <w:jc w:val="left"/>
              <w:rPr>
                <w:sz w:val="20"/>
                <w:szCs w:val="20"/>
              </w:rPr>
            </w:pPr>
          </w:p>
          <w:p w14:paraId="3CE2E06C" w14:textId="77777777" w:rsidR="009F0BE0" w:rsidRDefault="009F0BE0" w:rsidP="00850C60">
            <w:pPr>
              <w:spacing w:after="0" w:line="238" w:lineRule="auto"/>
              <w:ind w:left="0" w:right="0" w:firstLine="0"/>
              <w:jc w:val="left"/>
              <w:rPr>
                <w:sz w:val="20"/>
                <w:szCs w:val="20"/>
              </w:rPr>
            </w:pPr>
          </w:p>
          <w:p w14:paraId="3350FA1B" w14:textId="77777777" w:rsidR="009F0BE0" w:rsidRDefault="009F0BE0" w:rsidP="00850C60">
            <w:pPr>
              <w:spacing w:after="0" w:line="238" w:lineRule="auto"/>
              <w:ind w:left="0" w:right="0" w:firstLine="0"/>
              <w:jc w:val="left"/>
              <w:rPr>
                <w:sz w:val="20"/>
                <w:szCs w:val="20"/>
              </w:rPr>
            </w:pPr>
          </w:p>
          <w:p w14:paraId="0C5322A2" w14:textId="77777777" w:rsidR="009F0BE0" w:rsidRDefault="009F0BE0" w:rsidP="00850C60">
            <w:pPr>
              <w:spacing w:after="0" w:line="238" w:lineRule="auto"/>
              <w:ind w:left="0" w:right="0" w:firstLine="0"/>
              <w:jc w:val="left"/>
              <w:rPr>
                <w:sz w:val="20"/>
                <w:szCs w:val="20"/>
              </w:rPr>
            </w:pPr>
          </w:p>
          <w:p w14:paraId="62489210" w14:textId="77777777" w:rsidR="009F0BE0" w:rsidRDefault="009F0BE0" w:rsidP="00850C60">
            <w:pPr>
              <w:spacing w:after="0" w:line="238" w:lineRule="auto"/>
              <w:ind w:left="0" w:right="0" w:firstLine="0"/>
              <w:jc w:val="left"/>
              <w:rPr>
                <w:sz w:val="20"/>
                <w:szCs w:val="20"/>
              </w:rPr>
            </w:pPr>
          </w:p>
          <w:p w14:paraId="6177CA33" w14:textId="77777777" w:rsidR="009F0BE0" w:rsidRDefault="009F0BE0" w:rsidP="00850C60">
            <w:pPr>
              <w:spacing w:after="0" w:line="238" w:lineRule="auto"/>
              <w:ind w:left="0" w:right="0" w:firstLine="0"/>
              <w:jc w:val="left"/>
              <w:rPr>
                <w:sz w:val="20"/>
                <w:szCs w:val="20"/>
              </w:rPr>
            </w:pPr>
          </w:p>
          <w:p w14:paraId="6060304F" w14:textId="77777777" w:rsidR="0005069A" w:rsidRDefault="0005069A" w:rsidP="00850C60">
            <w:pPr>
              <w:spacing w:after="0" w:line="238" w:lineRule="auto"/>
              <w:ind w:left="0" w:right="0" w:firstLine="0"/>
              <w:jc w:val="left"/>
              <w:rPr>
                <w:sz w:val="20"/>
                <w:szCs w:val="20"/>
              </w:rPr>
            </w:pPr>
          </w:p>
          <w:p w14:paraId="162305ED" w14:textId="77777777" w:rsidR="009F0BE0" w:rsidRDefault="009F0BE0" w:rsidP="00850C60">
            <w:pPr>
              <w:spacing w:after="0" w:line="238" w:lineRule="auto"/>
              <w:ind w:left="0" w:right="0" w:firstLine="0"/>
              <w:jc w:val="left"/>
              <w:rPr>
                <w:sz w:val="20"/>
                <w:szCs w:val="20"/>
              </w:rPr>
            </w:pPr>
          </w:p>
          <w:p w14:paraId="305D3507" w14:textId="77777777" w:rsidR="00EF2B42" w:rsidRDefault="00EF2B42" w:rsidP="00850C60">
            <w:pPr>
              <w:spacing w:after="0" w:line="238" w:lineRule="auto"/>
              <w:ind w:left="0" w:right="0" w:firstLine="0"/>
              <w:jc w:val="left"/>
              <w:rPr>
                <w:sz w:val="20"/>
                <w:szCs w:val="20"/>
              </w:rPr>
            </w:pPr>
          </w:p>
          <w:p w14:paraId="29F481DF" w14:textId="77777777" w:rsidR="009F0BE0" w:rsidRDefault="009F0BE0" w:rsidP="00850C60">
            <w:pPr>
              <w:spacing w:after="0" w:line="238" w:lineRule="auto"/>
              <w:ind w:left="0" w:right="0" w:firstLine="0"/>
              <w:jc w:val="left"/>
              <w:rPr>
                <w:sz w:val="20"/>
                <w:szCs w:val="20"/>
              </w:rPr>
            </w:pPr>
          </w:p>
          <w:p w14:paraId="0C8F76C4" w14:textId="77777777" w:rsidR="009F0BE0" w:rsidRDefault="009F0BE0" w:rsidP="00850C60">
            <w:pPr>
              <w:spacing w:after="0" w:line="238" w:lineRule="auto"/>
              <w:ind w:left="0" w:right="0" w:firstLine="0"/>
              <w:jc w:val="left"/>
              <w:rPr>
                <w:sz w:val="20"/>
                <w:szCs w:val="20"/>
              </w:rPr>
            </w:pPr>
          </w:p>
          <w:p w14:paraId="0B38B9BA" w14:textId="22B689AD" w:rsidR="009F0BE0" w:rsidRDefault="009F0BE0" w:rsidP="00850C60">
            <w:pPr>
              <w:spacing w:after="0" w:line="238" w:lineRule="auto"/>
              <w:ind w:left="0" w:right="0" w:firstLine="0"/>
              <w:jc w:val="left"/>
              <w:rPr>
                <w:sz w:val="20"/>
                <w:szCs w:val="20"/>
              </w:rPr>
            </w:pPr>
            <w:r>
              <w:rPr>
                <w:sz w:val="20"/>
                <w:szCs w:val="20"/>
              </w:rPr>
              <w:t>§ 22s</w:t>
            </w:r>
          </w:p>
          <w:p w14:paraId="72127365" w14:textId="56C9BCF5" w:rsidR="009F0BE0" w:rsidRDefault="009F0BE0" w:rsidP="00850C60">
            <w:pPr>
              <w:spacing w:after="0" w:line="238" w:lineRule="auto"/>
              <w:ind w:left="0" w:right="0" w:firstLine="0"/>
              <w:jc w:val="left"/>
              <w:rPr>
                <w:sz w:val="20"/>
                <w:szCs w:val="20"/>
              </w:rPr>
            </w:pPr>
            <w:r>
              <w:rPr>
                <w:sz w:val="20"/>
                <w:szCs w:val="20"/>
              </w:rPr>
              <w:t xml:space="preserve">O: </w:t>
            </w:r>
            <w:r w:rsidR="00EF2B42">
              <w:rPr>
                <w:sz w:val="20"/>
                <w:szCs w:val="20"/>
              </w:rPr>
              <w:t>4 a 5</w:t>
            </w:r>
          </w:p>
          <w:p w14:paraId="5CD92EAC" w14:textId="7E558676" w:rsidR="009F0BE0" w:rsidRDefault="009F0BE0" w:rsidP="00850C60">
            <w:pPr>
              <w:spacing w:after="0" w:line="238" w:lineRule="auto"/>
              <w:ind w:left="0" w:right="0" w:firstLine="0"/>
              <w:jc w:val="left"/>
              <w:rPr>
                <w:sz w:val="20"/>
                <w:szCs w:val="20"/>
              </w:rPr>
            </w:pPr>
          </w:p>
        </w:tc>
        <w:tc>
          <w:tcPr>
            <w:tcW w:w="3827" w:type="dxa"/>
          </w:tcPr>
          <w:p w14:paraId="4343E3D0" w14:textId="77777777" w:rsidR="009F0BE0" w:rsidRDefault="009F0BE0" w:rsidP="00867AD2">
            <w:pPr>
              <w:spacing w:after="120" w:line="240" w:lineRule="auto"/>
              <w:ind w:left="-38" w:right="0" w:firstLine="0"/>
              <w:jc w:val="center"/>
              <w:rPr>
                <w:b/>
                <w:sz w:val="20"/>
                <w:szCs w:val="20"/>
              </w:rPr>
            </w:pPr>
            <w:r w:rsidRPr="009F0BE0">
              <w:rPr>
                <w:b/>
                <w:sz w:val="20"/>
                <w:szCs w:val="20"/>
              </w:rPr>
              <w:lastRenderedPageBreak/>
              <w:t>Spolupráca pri opravách informácií a presadzovaní pravidiel v súvislosti s oznámeniami s informáciami na určenie dorovnávacej dane</w:t>
            </w:r>
          </w:p>
          <w:p w14:paraId="5189DD4D" w14:textId="77777777" w:rsidR="00EF2B42" w:rsidRPr="009F0BE0" w:rsidRDefault="00EF2B42" w:rsidP="00867AD2">
            <w:pPr>
              <w:spacing w:after="120" w:line="240" w:lineRule="auto"/>
              <w:ind w:left="-38" w:right="0" w:firstLine="0"/>
              <w:jc w:val="center"/>
              <w:rPr>
                <w:b/>
                <w:sz w:val="20"/>
                <w:szCs w:val="20"/>
              </w:rPr>
            </w:pPr>
          </w:p>
          <w:p w14:paraId="6432501D" w14:textId="77777777" w:rsidR="00992361" w:rsidRDefault="00992361" w:rsidP="009F0BE0">
            <w:pPr>
              <w:spacing w:after="120" w:line="240" w:lineRule="auto"/>
              <w:ind w:left="-38" w:right="0" w:firstLine="0"/>
              <w:rPr>
                <w:b/>
                <w:sz w:val="20"/>
                <w:szCs w:val="20"/>
              </w:rPr>
            </w:pPr>
            <w:r w:rsidRPr="00992361">
              <w:rPr>
                <w:b/>
                <w:sz w:val="20"/>
                <w:szCs w:val="20"/>
              </w:rPr>
              <w:t>(1)</w:t>
            </w:r>
            <w:r w:rsidRPr="00992361">
              <w:rPr>
                <w:b/>
                <w:sz w:val="20"/>
                <w:szCs w:val="20"/>
              </w:rPr>
              <w:tab/>
              <w:t xml:space="preserve">Ak má príslušný orgán Slovenskej republiky pochybnosti o správnosti alebo úplnosti informácií v oznámení s informáciami na určenie dorovnávacej dane podanom hlavným materským subjektom alebo určeným podávajúcim subjektom, ktorý sa nachádza v inom štáte, a prijaté informácie si vyžadujú opravu zjavných chýb, oznámi túto skutočnosť bez zbytočného odkladu príslušnému orgánu tohto štátu. </w:t>
            </w:r>
          </w:p>
          <w:p w14:paraId="78AB0F01" w14:textId="30561AF0" w:rsidR="009F0BE0" w:rsidRDefault="00992361" w:rsidP="009F0BE0">
            <w:pPr>
              <w:spacing w:after="120" w:line="240" w:lineRule="auto"/>
              <w:ind w:left="-38" w:right="0" w:firstLine="0"/>
              <w:rPr>
                <w:b/>
                <w:sz w:val="20"/>
                <w:szCs w:val="20"/>
              </w:rPr>
            </w:pPr>
            <w:r w:rsidRPr="00992361">
              <w:rPr>
                <w:b/>
                <w:sz w:val="20"/>
                <w:szCs w:val="20"/>
              </w:rPr>
              <w:t>(2)</w:t>
            </w:r>
            <w:r w:rsidRPr="00992361">
              <w:rPr>
                <w:b/>
                <w:sz w:val="20"/>
                <w:szCs w:val="20"/>
              </w:rPr>
              <w:tab/>
              <w:t xml:space="preserve">Ak príslušný orgán Slovenskej republiky dostal informáciu od príslušného orgánu iného štátu o tom, že má pochybnosti o správnosti alebo úplnosti zaslaných informácií v oznámení s informáciami na určenie dorovnávacej dane a príslušný orgán Slovenskej republiky súhlasí s tým, že tieto informácie si vyžadujú opravu, bez zbytočného odkladu </w:t>
            </w:r>
            <w:r w:rsidR="00CA0A5F">
              <w:rPr>
                <w:b/>
                <w:sz w:val="20"/>
                <w:szCs w:val="20"/>
              </w:rPr>
              <w:t xml:space="preserve">prostredníctvom správcu dane </w:t>
            </w:r>
            <w:r w:rsidRPr="00992361">
              <w:rPr>
                <w:b/>
                <w:sz w:val="20"/>
                <w:szCs w:val="20"/>
              </w:rPr>
              <w:t xml:space="preserve">oznámi túto skutočnosť dotknutému hlavnému materskému subjektu alebo určenému podávajúcemu subjektu a vyzve </w:t>
            </w:r>
            <w:r w:rsidRPr="00992361">
              <w:rPr>
                <w:b/>
                <w:sz w:val="20"/>
                <w:szCs w:val="20"/>
              </w:rPr>
              <w:lastRenderedPageBreak/>
              <w:t xml:space="preserve">ho na opravu a zaslanie opravených informácií.  </w:t>
            </w:r>
          </w:p>
          <w:p w14:paraId="69D31221" w14:textId="77777777" w:rsidR="00992361" w:rsidRDefault="00992361" w:rsidP="009F0BE0">
            <w:pPr>
              <w:spacing w:after="120" w:line="240" w:lineRule="auto"/>
              <w:ind w:left="-38" w:right="0" w:firstLine="0"/>
              <w:rPr>
                <w:b/>
                <w:sz w:val="20"/>
                <w:szCs w:val="20"/>
              </w:rPr>
            </w:pPr>
            <w:r w:rsidRPr="00992361">
              <w:rPr>
                <w:b/>
                <w:sz w:val="20"/>
                <w:szCs w:val="20"/>
              </w:rPr>
              <w:t>(3)</w:t>
            </w:r>
            <w:r w:rsidRPr="00992361">
              <w:rPr>
                <w:b/>
                <w:sz w:val="20"/>
                <w:szCs w:val="20"/>
              </w:rPr>
              <w:tab/>
              <w:t xml:space="preserve">Príslušný orgán Slovenskej republiky bez zbytočného odkladu oznámi opravené oznámenie s informáciami na určenie dorovnávacej dane všetkým príslušným orgánom, medzi ktorými sa takéto informácie majú vymieňať v súlade s § 22r ods. 1. </w:t>
            </w:r>
          </w:p>
          <w:p w14:paraId="70EA739A" w14:textId="77777777" w:rsidR="00992361" w:rsidRDefault="00992361" w:rsidP="009F0BE0">
            <w:pPr>
              <w:spacing w:after="120" w:line="240" w:lineRule="auto"/>
              <w:ind w:left="-38" w:right="0" w:firstLine="0"/>
              <w:rPr>
                <w:b/>
                <w:sz w:val="20"/>
                <w:szCs w:val="20"/>
              </w:rPr>
            </w:pPr>
          </w:p>
          <w:p w14:paraId="16E501EA" w14:textId="28376975" w:rsidR="0015197A" w:rsidRDefault="0015197A" w:rsidP="004F7E11">
            <w:pPr>
              <w:spacing w:after="120" w:line="240" w:lineRule="auto"/>
              <w:ind w:left="-38" w:right="0" w:firstLine="0"/>
              <w:rPr>
                <w:b/>
                <w:sz w:val="20"/>
                <w:szCs w:val="20"/>
              </w:rPr>
            </w:pPr>
            <w:r w:rsidRPr="0015197A">
              <w:rPr>
                <w:b/>
                <w:sz w:val="20"/>
                <w:szCs w:val="20"/>
              </w:rPr>
              <w:t>(4)</w:t>
            </w:r>
            <w:r w:rsidRPr="0015197A">
              <w:rPr>
                <w:b/>
                <w:sz w:val="20"/>
                <w:szCs w:val="20"/>
              </w:rPr>
              <w:tab/>
              <w:t>Ak príslušný orgán Slovenskej republiky dostal oznámenie od jedného alebo viacerých základných subjektov nachádzajúcich sa v Slovenskej republike, že oznámenie s informáciami na určenie dorovnávacej dane mal za tieto základné subjekty podať hlavný materský subjekt alebo určený podávajúci subjekt nachádzajúci sa v inom štáte, ale informácie uvedené v oznámení s informáciami na určenie dorovnávacej dane neboli príslušnému orgánu Slovenskej republiky oznámené v lehote podľa osobitného predpisu</w:t>
            </w:r>
            <w:r w:rsidRPr="0015197A">
              <w:rPr>
                <w:b/>
                <w:sz w:val="20"/>
                <w:szCs w:val="20"/>
                <w:vertAlign w:val="superscript"/>
              </w:rPr>
              <w:t>23i</w:t>
            </w:r>
            <w:r w:rsidRPr="0015197A">
              <w:rPr>
                <w:b/>
                <w:sz w:val="20"/>
                <w:szCs w:val="20"/>
              </w:rPr>
              <w:t xml:space="preserve">), oznámi túto skutočnosť bez zbytočného odkladu príslušnému orgánu </w:t>
            </w:r>
            <w:r w:rsidR="00CA0A5F" w:rsidRPr="0015197A">
              <w:rPr>
                <w:b/>
                <w:sz w:val="20"/>
                <w:szCs w:val="20"/>
              </w:rPr>
              <w:t>druhé</w:t>
            </w:r>
            <w:r w:rsidR="00CA0A5F">
              <w:rPr>
                <w:b/>
                <w:sz w:val="20"/>
                <w:szCs w:val="20"/>
              </w:rPr>
              <w:t>ho</w:t>
            </w:r>
            <w:r w:rsidR="00CA0A5F" w:rsidRPr="0015197A">
              <w:rPr>
                <w:b/>
                <w:sz w:val="20"/>
                <w:szCs w:val="20"/>
              </w:rPr>
              <w:t xml:space="preserve"> </w:t>
            </w:r>
            <w:r w:rsidRPr="0015197A">
              <w:rPr>
                <w:b/>
                <w:sz w:val="20"/>
                <w:szCs w:val="20"/>
              </w:rPr>
              <w:t xml:space="preserve">štátu. </w:t>
            </w:r>
          </w:p>
          <w:p w14:paraId="2E1081C9" w14:textId="0F3465FA" w:rsidR="00850C60" w:rsidRDefault="004F7E11" w:rsidP="004F7E11">
            <w:pPr>
              <w:spacing w:after="120" w:line="240" w:lineRule="auto"/>
              <w:ind w:left="-38" w:right="0" w:firstLine="0"/>
              <w:rPr>
                <w:b/>
                <w:sz w:val="20"/>
                <w:szCs w:val="20"/>
              </w:rPr>
            </w:pPr>
            <w:r w:rsidRPr="004F7E11">
              <w:rPr>
                <w:b/>
                <w:sz w:val="20"/>
                <w:szCs w:val="20"/>
              </w:rPr>
              <w:t>(5)</w:t>
            </w:r>
            <w:r w:rsidRPr="004F7E11">
              <w:rPr>
                <w:b/>
                <w:sz w:val="20"/>
                <w:szCs w:val="20"/>
              </w:rPr>
              <w:tab/>
              <w:t xml:space="preserve">Ak príslušný orgán Slovenskej republiky dostane oznámenie od príslušného orgánu iného štátu, že včas nedostal oznámenie s informáciami na určenie dorovnávacej dane, bez zbytočného odkladu </w:t>
            </w:r>
            <w:r w:rsidR="00CA0A5F">
              <w:rPr>
                <w:b/>
                <w:sz w:val="20"/>
                <w:szCs w:val="20"/>
              </w:rPr>
              <w:t xml:space="preserve">v spolupráci so správcom dane </w:t>
            </w:r>
            <w:r w:rsidRPr="004F7E11">
              <w:rPr>
                <w:b/>
                <w:sz w:val="20"/>
                <w:szCs w:val="20"/>
              </w:rPr>
              <w:t xml:space="preserve">zistí dôvod, pre ktorý nedošlo k oznámeniu príslušného oznámenia s informáciami na určenie dorovnávacej dane a informuje o tomto </w:t>
            </w:r>
            <w:r w:rsidRPr="004F7E11">
              <w:rPr>
                <w:b/>
                <w:sz w:val="20"/>
                <w:szCs w:val="20"/>
              </w:rPr>
              <w:lastRenderedPageBreak/>
              <w:t xml:space="preserve">dôvode príslušný orgán tohto štátu do jedného mesiaca od doručenia tejto informácie vrátane očakávaného dátumu výmeny oznámenia s informáciami na určenie dorovnávacej dane, ktorý nesmie byť </w:t>
            </w:r>
            <w:r w:rsidR="00CA0A5F">
              <w:rPr>
                <w:b/>
                <w:sz w:val="20"/>
                <w:szCs w:val="20"/>
              </w:rPr>
              <w:t>určený</w:t>
            </w:r>
            <w:r w:rsidR="00CA0A5F" w:rsidRPr="004F7E11">
              <w:rPr>
                <w:b/>
                <w:sz w:val="20"/>
                <w:szCs w:val="20"/>
              </w:rPr>
              <w:t xml:space="preserve"> </w:t>
            </w:r>
            <w:r w:rsidRPr="004F7E11">
              <w:rPr>
                <w:b/>
                <w:sz w:val="20"/>
                <w:szCs w:val="20"/>
              </w:rPr>
              <w:t>neskôr ako tri mesiace od doručenia oznámenia o</w:t>
            </w:r>
            <w:r w:rsidR="00E549F9">
              <w:rPr>
                <w:b/>
                <w:sz w:val="20"/>
                <w:szCs w:val="20"/>
              </w:rPr>
              <w:t xml:space="preserve"> takejto </w:t>
            </w:r>
            <w:r w:rsidRPr="004F7E11">
              <w:rPr>
                <w:b/>
                <w:sz w:val="20"/>
                <w:szCs w:val="20"/>
              </w:rPr>
              <w:t>chýbajúcej výmene.</w:t>
            </w:r>
          </w:p>
          <w:p w14:paraId="12E05B46" w14:textId="1CD5F40F" w:rsidR="00897E2B" w:rsidRPr="00903293" w:rsidRDefault="00897E2B" w:rsidP="004F7E11">
            <w:pPr>
              <w:spacing w:after="120" w:line="240" w:lineRule="auto"/>
              <w:ind w:left="-38" w:right="0" w:firstLine="0"/>
              <w:rPr>
                <w:b/>
                <w:sz w:val="20"/>
                <w:szCs w:val="20"/>
              </w:rPr>
            </w:pPr>
            <w:r w:rsidRPr="002F59DB">
              <w:rPr>
                <w:b/>
                <w:sz w:val="20"/>
                <w:szCs w:val="20"/>
                <w:vertAlign w:val="superscript"/>
              </w:rPr>
              <w:t>23i</w:t>
            </w:r>
            <w:r w:rsidRPr="00897E2B">
              <w:rPr>
                <w:b/>
                <w:sz w:val="20"/>
                <w:szCs w:val="20"/>
              </w:rPr>
              <w:t xml:space="preserve">) § 39 ods. 2 zákona č. 507/2023 Z. z. v znení zákona č. </w:t>
            </w:r>
            <w:r w:rsidR="003A4B8A">
              <w:rPr>
                <w:b/>
                <w:sz w:val="20"/>
                <w:szCs w:val="20"/>
              </w:rPr>
              <w:t>...</w:t>
            </w:r>
            <w:r w:rsidRPr="00897E2B">
              <w:rPr>
                <w:b/>
                <w:sz w:val="20"/>
                <w:szCs w:val="20"/>
              </w:rPr>
              <w:t>/202</w:t>
            </w:r>
            <w:r w:rsidR="003A4B8A">
              <w:rPr>
                <w:b/>
                <w:sz w:val="20"/>
                <w:szCs w:val="20"/>
              </w:rPr>
              <w:t>5</w:t>
            </w:r>
            <w:r w:rsidRPr="00897E2B">
              <w:rPr>
                <w:b/>
                <w:sz w:val="20"/>
                <w:szCs w:val="20"/>
              </w:rPr>
              <w:t xml:space="preserve"> Z. z.</w:t>
            </w:r>
          </w:p>
        </w:tc>
        <w:tc>
          <w:tcPr>
            <w:tcW w:w="992" w:type="dxa"/>
          </w:tcPr>
          <w:p w14:paraId="441A374A" w14:textId="0726C962" w:rsidR="00850C60" w:rsidRPr="00BA6E45" w:rsidRDefault="00CC6522" w:rsidP="00850C60">
            <w:pPr>
              <w:spacing w:after="0" w:line="259" w:lineRule="auto"/>
              <w:ind w:left="0" w:right="0" w:firstLine="0"/>
              <w:jc w:val="center"/>
              <w:rPr>
                <w:b/>
                <w:sz w:val="20"/>
                <w:szCs w:val="20"/>
              </w:rPr>
            </w:pPr>
            <w:r>
              <w:rPr>
                <w:b/>
                <w:sz w:val="20"/>
                <w:szCs w:val="20"/>
              </w:rPr>
              <w:lastRenderedPageBreak/>
              <w:t>Ú</w:t>
            </w:r>
          </w:p>
        </w:tc>
        <w:tc>
          <w:tcPr>
            <w:tcW w:w="851" w:type="dxa"/>
          </w:tcPr>
          <w:p w14:paraId="3CC7E7D3" w14:textId="77777777" w:rsidR="00850C60" w:rsidRPr="007841C3" w:rsidRDefault="00850C60" w:rsidP="00850C60">
            <w:pPr>
              <w:spacing w:after="0" w:line="259" w:lineRule="auto"/>
              <w:ind w:left="2" w:right="0" w:firstLine="0"/>
              <w:rPr>
                <w:sz w:val="18"/>
                <w:szCs w:val="18"/>
              </w:rPr>
            </w:pPr>
          </w:p>
        </w:tc>
        <w:tc>
          <w:tcPr>
            <w:tcW w:w="708" w:type="dxa"/>
          </w:tcPr>
          <w:p w14:paraId="5C15709A" w14:textId="224398AF" w:rsidR="00850C60" w:rsidRPr="00BA6E45" w:rsidRDefault="00CC6522" w:rsidP="00850C60">
            <w:pPr>
              <w:spacing w:line="238" w:lineRule="auto"/>
              <w:ind w:left="0" w:right="0" w:firstLine="0"/>
              <w:jc w:val="center"/>
              <w:rPr>
                <w:b/>
                <w:sz w:val="20"/>
                <w:szCs w:val="20"/>
              </w:rPr>
            </w:pPr>
            <w:r>
              <w:rPr>
                <w:b/>
                <w:sz w:val="20"/>
                <w:szCs w:val="20"/>
              </w:rPr>
              <w:t>GP-N</w:t>
            </w:r>
          </w:p>
        </w:tc>
        <w:tc>
          <w:tcPr>
            <w:tcW w:w="851" w:type="dxa"/>
          </w:tcPr>
          <w:p w14:paraId="3D8DB3D0" w14:textId="77777777" w:rsidR="00850C60" w:rsidRPr="009677C9" w:rsidRDefault="00850C60" w:rsidP="00850C60">
            <w:pPr>
              <w:spacing w:after="0" w:line="259" w:lineRule="auto"/>
              <w:ind w:left="0" w:right="0" w:firstLine="0"/>
              <w:jc w:val="left"/>
              <w:rPr>
                <w:sz w:val="20"/>
                <w:szCs w:val="20"/>
              </w:rPr>
            </w:pPr>
          </w:p>
        </w:tc>
      </w:tr>
      <w:tr w:rsidR="00867AD2" w:rsidRPr="009677C9" w14:paraId="238D0C44" w14:textId="77777777" w:rsidTr="00BA6E45">
        <w:trPr>
          <w:trHeight w:val="70"/>
        </w:trPr>
        <w:tc>
          <w:tcPr>
            <w:tcW w:w="851" w:type="dxa"/>
          </w:tcPr>
          <w:p w14:paraId="4B156344" w14:textId="77777777" w:rsidR="00867AD2" w:rsidRDefault="00867AD2" w:rsidP="00867AD2">
            <w:pPr>
              <w:spacing w:after="0" w:line="259" w:lineRule="auto"/>
              <w:ind w:left="0" w:right="0" w:firstLine="0"/>
              <w:jc w:val="left"/>
              <w:rPr>
                <w:sz w:val="20"/>
                <w:szCs w:val="20"/>
              </w:rPr>
            </w:pPr>
            <w:r>
              <w:rPr>
                <w:sz w:val="20"/>
                <w:szCs w:val="20"/>
              </w:rPr>
              <w:lastRenderedPageBreak/>
              <w:t>Č: 1</w:t>
            </w:r>
          </w:p>
          <w:p w14:paraId="0257708D" w14:textId="6E5EFC56" w:rsidR="00867AD2" w:rsidRPr="009677C9" w:rsidRDefault="00867AD2" w:rsidP="00867AD2">
            <w:pPr>
              <w:spacing w:after="0" w:line="259" w:lineRule="auto"/>
              <w:ind w:left="0" w:right="0" w:firstLine="0"/>
              <w:jc w:val="left"/>
              <w:rPr>
                <w:sz w:val="20"/>
                <w:szCs w:val="20"/>
              </w:rPr>
            </w:pPr>
            <w:r>
              <w:rPr>
                <w:sz w:val="20"/>
                <w:szCs w:val="20"/>
              </w:rPr>
              <w:t>O: 6</w:t>
            </w:r>
          </w:p>
        </w:tc>
        <w:tc>
          <w:tcPr>
            <w:tcW w:w="5387" w:type="dxa"/>
          </w:tcPr>
          <w:p w14:paraId="2955A577" w14:textId="77777777" w:rsidR="00867AD2" w:rsidRPr="000606FC" w:rsidRDefault="00867AD2" w:rsidP="00867AD2">
            <w:pPr>
              <w:spacing w:after="0"/>
              <w:ind w:left="0" w:firstLine="0"/>
              <w:rPr>
                <w:sz w:val="20"/>
                <w:szCs w:val="20"/>
              </w:rPr>
            </w:pPr>
            <w:r w:rsidRPr="000606FC">
              <w:rPr>
                <w:sz w:val="20"/>
                <w:szCs w:val="20"/>
              </w:rPr>
              <w:t>V článku 18 sa odsek 4 nahrádza takto:</w:t>
            </w:r>
          </w:p>
          <w:p w14:paraId="6F857423" w14:textId="55B98ACA" w:rsidR="00867AD2" w:rsidRPr="009677C9" w:rsidRDefault="00867AD2" w:rsidP="00867AD2">
            <w:pPr>
              <w:spacing w:after="0"/>
              <w:ind w:left="0" w:firstLine="0"/>
              <w:rPr>
                <w:sz w:val="20"/>
                <w:szCs w:val="20"/>
              </w:rPr>
            </w:pPr>
            <w:r w:rsidRPr="000606FC">
              <w:rPr>
                <w:sz w:val="20"/>
                <w:szCs w:val="20"/>
              </w:rPr>
              <w:t>„4.</w:t>
            </w:r>
            <w:r w:rsidRPr="000606FC">
              <w:rPr>
                <w:sz w:val="20"/>
                <w:szCs w:val="20"/>
              </w:rPr>
              <w:tab/>
              <w:t>Príslušný orgán každého členského štátu zavedie účinný mechanizmus na zabezpečenie využívania informácií získaných prostredníctvom oznamovania alebo výmeny informácií podľa článkov 8 až 8ae.“</w:t>
            </w:r>
          </w:p>
        </w:tc>
        <w:tc>
          <w:tcPr>
            <w:tcW w:w="709" w:type="dxa"/>
          </w:tcPr>
          <w:p w14:paraId="6DC563A7" w14:textId="1F4983D0" w:rsidR="00867AD2" w:rsidRPr="00BA6E45" w:rsidRDefault="00867AD2" w:rsidP="00867AD2">
            <w:pPr>
              <w:spacing w:after="0" w:line="259" w:lineRule="auto"/>
              <w:ind w:left="0" w:right="0" w:firstLine="0"/>
              <w:jc w:val="center"/>
              <w:rPr>
                <w:b/>
                <w:sz w:val="20"/>
                <w:szCs w:val="20"/>
              </w:rPr>
            </w:pPr>
            <w:r>
              <w:rPr>
                <w:b/>
                <w:sz w:val="20"/>
                <w:szCs w:val="20"/>
              </w:rPr>
              <w:t>N</w:t>
            </w:r>
          </w:p>
        </w:tc>
        <w:tc>
          <w:tcPr>
            <w:tcW w:w="992" w:type="dxa"/>
          </w:tcPr>
          <w:p w14:paraId="393F9708" w14:textId="0C84AAD6" w:rsidR="00573390" w:rsidRPr="005D2BBF" w:rsidRDefault="00573390" w:rsidP="00573390">
            <w:pPr>
              <w:spacing w:after="0" w:line="259" w:lineRule="auto"/>
              <w:ind w:left="2" w:right="0" w:firstLine="0"/>
              <w:jc w:val="left"/>
              <w:rPr>
                <w:bCs/>
                <w:color w:val="auto"/>
                <w:sz w:val="20"/>
                <w:szCs w:val="20"/>
              </w:rPr>
            </w:pPr>
            <w:r w:rsidRPr="005D2BBF">
              <w:rPr>
                <w:bCs/>
                <w:color w:val="auto"/>
                <w:sz w:val="20"/>
                <w:szCs w:val="20"/>
              </w:rPr>
              <w:t>359/2015</w:t>
            </w:r>
          </w:p>
          <w:p w14:paraId="29225246" w14:textId="77777777" w:rsidR="00DA676D" w:rsidRPr="005D2BBF" w:rsidRDefault="00DA676D" w:rsidP="00867AD2">
            <w:pPr>
              <w:spacing w:after="0" w:line="259" w:lineRule="auto"/>
              <w:ind w:left="2" w:right="0" w:firstLine="0"/>
              <w:jc w:val="left"/>
              <w:rPr>
                <w:bCs/>
                <w:color w:val="FF0000"/>
                <w:sz w:val="20"/>
                <w:szCs w:val="20"/>
              </w:rPr>
            </w:pPr>
          </w:p>
          <w:p w14:paraId="56BF39B0" w14:textId="77777777" w:rsidR="00DA676D" w:rsidRDefault="00DA676D" w:rsidP="00867AD2">
            <w:pPr>
              <w:spacing w:after="0" w:line="259" w:lineRule="auto"/>
              <w:ind w:left="2" w:right="0" w:firstLine="0"/>
              <w:jc w:val="left"/>
              <w:rPr>
                <w:bCs/>
                <w:color w:val="FF0000"/>
                <w:sz w:val="20"/>
                <w:szCs w:val="20"/>
              </w:rPr>
            </w:pPr>
          </w:p>
          <w:p w14:paraId="0FEC5A1F" w14:textId="77777777" w:rsidR="00285CEF" w:rsidRDefault="00285CEF" w:rsidP="00867AD2">
            <w:pPr>
              <w:spacing w:after="0" w:line="259" w:lineRule="auto"/>
              <w:ind w:left="2" w:right="0" w:firstLine="0"/>
              <w:jc w:val="left"/>
              <w:rPr>
                <w:bCs/>
                <w:color w:val="FF0000"/>
                <w:sz w:val="20"/>
                <w:szCs w:val="20"/>
              </w:rPr>
            </w:pPr>
          </w:p>
          <w:p w14:paraId="235E9930" w14:textId="77777777" w:rsidR="00285CEF" w:rsidRDefault="00285CEF" w:rsidP="00867AD2">
            <w:pPr>
              <w:spacing w:after="0" w:line="259" w:lineRule="auto"/>
              <w:ind w:left="2" w:right="0" w:firstLine="0"/>
              <w:jc w:val="left"/>
              <w:rPr>
                <w:bCs/>
                <w:color w:val="FF0000"/>
                <w:sz w:val="20"/>
                <w:szCs w:val="20"/>
              </w:rPr>
            </w:pPr>
          </w:p>
          <w:p w14:paraId="5AB960D9" w14:textId="77777777" w:rsidR="00285CEF" w:rsidRPr="005D2BBF" w:rsidRDefault="00285CEF" w:rsidP="00867AD2">
            <w:pPr>
              <w:spacing w:after="0" w:line="259" w:lineRule="auto"/>
              <w:ind w:left="2" w:right="0" w:firstLine="0"/>
              <w:jc w:val="left"/>
              <w:rPr>
                <w:bCs/>
                <w:color w:val="FF0000"/>
                <w:sz w:val="20"/>
                <w:szCs w:val="20"/>
              </w:rPr>
            </w:pPr>
          </w:p>
          <w:p w14:paraId="1DE1F9E5" w14:textId="77777777" w:rsidR="00DA676D" w:rsidRPr="005D2BBF" w:rsidRDefault="00DA676D" w:rsidP="00867AD2">
            <w:pPr>
              <w:spacing w:after="0" w:line="259" w:lineRule="auto"/>
              <w:ind w:left="2" w:right="0" w:firstLine="0"/>
              <w:jc w:val="left"/>
              <w:rPr>
                <w:bCs/>
                <w:color w:val="FF0000"/>
                <w:sz w:val="20"/>
                <w:szCs w:val="20"/>
              </w:rPr>
            </w:pPr>
          </w:p>
          <w:p w14:paraId="5805B9B7" w14:textId="3B703EF2" w:rsidR="00867AD2" w:rsidRPr="005D2BBF" w:rsidRDefault="00867AD2" w:rsidP="00867AD2">
            <w:pPr>
              <w:spacing w:after="0" w:line="259" w:lineRule="auto"/>
              <w:ind w:left="2" w:right="0" w:firstLine="0"/>
              <w:jc w:val="left"/>
              <w:rPr>
                <w:bCs/>
                <w:color w:val="auto"/>
                <w:sz w:val="20"/>
                <w:szCs w:val="20"/>
              </w:rPr>
            </w:pPr>
            <w:r w:rsidRPr="005D2BBF">
              <w:rPr>
                <w:bCs/>
                <w:color w:val="auto"/>
                <w:sz w:val="20"/>
                <w:szCs w:val="20"/>
              </w:rPr>
              <w:t>359/2015</w:t>
            </w:r>
          </w:p>
          <w:p w14:paraId="6EB27745" w14:textId="77777777" w:rsidR="00867AD2" w:rsidRPr="00962131" w:rsidRDefault="00867AD2" w:rsidP="00867AD2">
            <w:pPr>
              <w:spacing w:after="0" w:line="259" w:lineRule="auto"/>
              <w:ind w:left="2" w:right="0" w:firstLine="0"/>
              <w:jc w:val="left"/>
              <w:rPr>
                <w:b/>
                <w:sz w:val="20"/>
                <w:szCs w:val="20"/>
              </w:rPr>
            </w:pPr>
          </w:p>
          <w:p w14:paraId="4F969172" w14:textId="77777777" w:rsidR="00867AD2" w:rsidRPr="00962131" w:rsidRDefault="00867AD2" w:rsidP="00867AD2">
            <w:pPr>
              <w:spacing w:after="0" w:line="259" w:lineRule="auto"/>
              <w:ind w:left="2" w:right="0" w:firstLine="0"/>
              <w:jc w:val="left"/>
              <w:rPr>
                <w:b/>
                <w:sz w:val="20"/>
                <w:szCs w:val="20"/>
              </w:rPr>
            </w:pPr>
          </w:p>
          <w:p w14:paraId="5E569429" w14:textId="77777777" w:rsidR="00867AD2" w:rsidRPr="00962131" w:rsidRDefault="00867AD2" w:rsidP="00867AD2">
            <w:pPr>
              <w:spacing w:after="0" w:line="259" w:lineRule="auto"/>
              <w:ind w:left="2" w:right="0" w:firstLine="0"/>
              <w:jc w:val="left"/>
              <w:rPr>
                <w:b/>
                <w:sz w:val="20"/>
                <w:szCs w:val="20"/>
              </w:rPr>
            </w:pPr>
          </w:p>
          <w:p w14:paraId="488CEEE2" w14:textId="5B38C51C" w:rsidR="00867AD2" w:rsidRPr="00962131" w:rsidRDefault="00867AD2" w:rsidP="00867AD2">
            <w:pPr>
              <w:spacing w:after="0" w:line="259" w:lineRule="auto"/>
              <w:ind w:left="0" w:right="0" w:firstLine="0"/>
              <w:jc w:val="left"/>
              <w:rPr>
                <w:sz w:val="20"/>
                <w:szCs w:val="20"/>
              </w:rPr>
            </w:pPr>
          </w:p>
        </w:tc>
        <w:tc>
          <w:tcPr>
            <w:tcW w:w="851" w:type="dxa"/>
          </w:tcPr>
          <w:p w14:paraId="2CFB8CB8" w14:textId="77777777" w:rsidR="00867AD2" w:rsidRPr="00962131" w:rsidRDefault="00867AD2" w:rsidP="00867AD2">
            <w:pPr>
              <w:spacing w:after="0" w:line="238" w:lineRule="auto"/>
              <w:ind w:left="2" w:right="0" w:firstLine="0"/>
              <w:jc w:val="left"/>
              <w:rPr>
                <w:sz w:val="20"/>
                <w:szCs w:val="20"/>
              </w:rPr>
            </w:pPr>
            <w:r w:rsidRPr="00962131">
              <w:rPr>
                <w:sz w:val="20"/>
                <w:szCs w:val="20"/>
              </w:rPr>
              <w:t>§ 20</w:t>
            </w:r>
          </w:p>
          <w:p w14:paraId="49523AF8" w14:textId="77777777" w:rsidR="00867AD2" w:rsidRPr="00962131" w:rsidRDefault="00867AD2" w:rsidP="00867AD2">
            <w:pPr>
              <w:spacing w:after="0" w:line="238" w:lineRule="auto"/>
              <w:ind w:left="2" w:right="0" w:firstLine="0"/>
              <w:jc w:val="left"/>
              <w:rPr>
                <w:sz w:val="20"/>
                <w:szCs w:val="20"/>
              </w:rPr>
            </w:pPr>
            <w:r w:rsidRPr="00962131">
              <w:rPr>
                <w:sz w:val="20"/>
                <w:szCs w:val="20"/>
              </w:rPr>
              <w:t>O: 7</w:t>
            </w:r>
          </w:p>
          <w:p w14:paraId="72AD2AE9" w14:textId="77777777" w:rsidR="00867AD2" w:rsidRPr="00962131" w:rsidRDefault="00867AD2" w:rsidP="00867AD2">
            <w:pPr>
              <w:spacing w:after="0" w:line="238" w:lineRule="auto"/>
              <w:ind w:left="2" w:right="0" w:firstLine="0"/>
              <w:jc w:val="left"/>
              <w:rPr>
                <w:sz w:val="20"/>
                <w:szCs w:val="20"/>
              </w:rPr>
            </w:pPr>
          </w:p>
          <w:p w14:paraId="78541F48" w14:textId="77777777" w:rsidR="00867AD2" w:rsidRPr="00962131" w:rsidRDefault="00867AD2" w:rsidP="00867AD2">
            <w:pPr>
              <w:spacing w:after="0" w:line="238" w:lineRule="auto"/>
              <w:ind w:left="2" w:right="0" w:firstLine="0"/>
              <w:jc w:val="left"/>
              <w:rPr>
                <w:sz w:val="20"/>
                <w:szCs w:val="20"/>
              </w:rPr>
            </w:pPr>
          </w:p>
          <w:p w14:paraId="4E410A10" w14:textId="77777777" w:rsidR="00867AD2" w:rsidRPr="00962131" w:rsidRDefault="00867AD2" w:rsidP="00867AD2">
            <w:pPr>
              <w:spacing w:after="0" w:line="238" w:lineRule="auto"/>
              <w:ind w:left="2" w:right="0" w:firstLine="0"/>
              <w:jc w:val="left"/>
              <w:rPr>
                <w:sz w:val="20"/>
                <w:szCs w:val="20"/>
              </w:rPr>
            </w:pPr>
          </w:p>
          <w:p w14:paraId="302BD9DC" w14:textId="77777777" w:rsidR="00867AD2" w:rsidRDefault="00867AD2" w:rsidP="00867AD2">
            <w:pPr>
              <w:spacing w:after="0" w:line="238" w:lineRule="auto"/>
              <w:ind w:left="2" w:right="0" w:firstLine="0"/>
              <w:jc w:val="left"/>
              <w:rPr>
                <w:sz w:val="20"/>
                <w:szCs w:val="20"/>
              </w:rPr>
            </w:pPr>
          </w:p>
          <w:p w14:paraId="1C4BDE84" w14:textId="77777777" w:rsidR="0005069A" w:rsidRDefault="0005069A" w:rsidP="00867AD2">
            <w:pPr>
              <w:spacing w:after="0" w:line="238" w:lineRule="auto"/>
              <w:ind w:left="2" w:right="0" w:firstLine="0"/>
              <w:jc w:val="left"/>
              <w:rPr>
                <w:sz w:val="20"/>
                <w:szCs w:val="20"/>
              </w:rPr>
            </w:pPr>
          </w:p>
          <w:p w14:paraId="100B9821" w14:textId="77777777" w:rsidR="00285CEF" w:rsidRPr="00962131" w:rsidRDefault="00285CEF" w:rsidP="00867AD2">
            <w:pPr>
              <w:spacing w:after="0" w:line="238" w:lineRule="auto"/>
              <w:ind w:left="2" w:right="0" w:firstLine="0"/>
              <w:jc w:val="left"/>
              <w:rPr>
                <w:sz w:val="20"/>
                <w:szCs w:val="20"/>
              </w:rPr>
            </w:pPr>
          </w:p>
          <w:p w14:paraId="1D51A2CB" w14:textId="77777777" w:rsidR="00867AD2" w:rsidRPr="00962131" w:rsidRDefault="00867AD2" w:rsidP="00867AD2">
            <w:pPr>
              <w:spacing w:after="0" w:line="238" w:lineRule="auto"/>
              <w:ind w:left="2" w:right="0" w:firstLine="0"/>
              <w:jc w:val="left"/>
              <w:rPr>
                <w:sz w:val="20"/>
                <w:szCs w:val="20"/>
              </w:rPr>
            </w:pPr>
            <w:r w:rsidRPr="00962131">
              <w:rPr>
                <w:sz w:val="20"/>
                <w:szCs w:val="20"/>
              </w:rPr>
              <w:t>§ 22</w:t>
            </w:r>
          </w:p>
          <w:p w14:paraId="61B53F9F" w14:textId="5FDEFF5D" w:rsidR="00867AD2" w:rsidRPr="00962131" w:rsidRDefault="00867AD2" w:rsidP="00867AD2">
            <w:pPr>
              <w:spacing w:after="0" w:line="238" w:lineRule="auto"/>
              <w:ind w:left="0" w:right="0" w:firstLine="0"/>
              <w:jc w:val="left"/>
              <w:rPr>
                <w:sz w:val="20"/>
                <w:szCs w:val="20"/>
              </w:rPr>
            </w:pPr>
            <w:r w:rsidRPr="00962131">
              <w:rPr>
                <w:sz w:val="20"/>
                <w:szCs w:val="20"/>
              </w:rPr>
              <w:t>O: 12</w:t>
            </w:r>
          </w:p>
        </w:tc>
        <w:tc>
          <w:tcPr>
            <w:tcW w:w="3827" w:type="dxa"/>
          </w:tcPr>
          <w:p w14:paraId="08F786C7" w14:textId="77777777" w:rsidR="00867AD2" w:rsidRPr="005D2BBF" w:rsidRDefault="00867AD2" w:rsidP="00867AD2">
            <w:pPr>
              <w:spacing w:after="200" w:line="240" w:lineRule="auto"/>
              <w:ind w:left="0"/>
              <w:rPr>
                <w:bCs/>
                <w:color w:val="auto"/>
                <w:sz w:val="20"/>
                <w:szCs w:val="20"/>
              </w:rPr>
            </w:pPr>
            <w:r w:rsidRPr="005D2BBF">
              <w:rPr>
                <w:bCs/>
                <w:color w:val="auto"/>
                <w:sz w:val="20"/>
                <w:szCs w:val="20"/>
              </w:rPr>
              <w:t xml:space="preserve">(7) Príslušný orgán Slovenskej republiky využíva informácie získané z automatickej výmeny informácií podľa tohto zákona v rámci správy daní na určenie správnej výšky dane. </w:t>
            </w:r>
          </w:p>
          <w:p w14:paraId="2424D053" w14:textId="77777777" w:rsidR="0005069A" w:rsidRPr="005D2BBF" w:rsidRDefault="0005069A" w:rsidP="00867AD2">
            <w:pPr>
              <w:spacing w:after="120" w:line="240" w:lineRule="auto"/>
              <w:ind w:left="-38" w:right="0" w:firstLine="0"/>
              <w:rPr>
                <w:bCs/>
                <w:sz w:val="20"/>
                <w:szCs w:val="20"/>
              </w:rPr>
            </w:pPr>
          </w:p>
          <w:p w14:paraId="0156A9B5" w14:textId="25A41E22" w:rsidR="00867AD2" w:rsidRPr="0067159D" w:rsidRDefault="00867AD2" w:rsidP="00867AD2">
            <w:pPr>
              <w:spacing w:after="120" w:line="240" w:lineRule="auto"/>
              <w:ind w:left="-38" w:right="0" w:firstLine="0"/>
              <w:rPr>
                <w:b/>
                <w:sz w:val="20"/>
                <w:szCs w:val="20"/>
              </w:rPr>
            </w:pPr>
            <w:r w:rsidRPr="005D2BBF">
              <w:rPr>
                <w:bCs/>
                <w:sz w:val="20"/>
                <w:szCs w:val="20"/>
              </w:rPr>
              <w:t>(12) Finančné riaditeľstvo využíva informácie získané z automatickej výmeny informácií podľa tohto zákona v rámci správy daní na určenie správnej výšky dane.</w:t>
            </w:r>
          </w:p>
        </w:tc>
        <w:tc>
          <w:tcPr>
            <w:tcW w:w="992" w:type="dxa"/>
          </w:tcPr>
          <w:p w14:paraId="74B92A4A" w14:textId="62528F5D" w:rsidR="00867AD2" w:rsidRPr="00BA6E45" w:rsidRDefault="00867AD2" w:rsidP="00867AD2">
            <w:pPr>
              <w:spacing w:after="0" w:line="259" w:lineRule="auto"/>
              <w:ind w:left="0" w:right="0" w:firstLine="0"/>
              <w:jc w:val="center"/>
              <w:rPr>
                <w:b/>
                <w:sz w:val="20"/>
                <w:szCs w:val="20"/>
              </w:rPr>
            </w:pPr>
            <w:r>
              <w:rPr>
                <w:b/>
                <w:sz w:val="20"/>
                <w:szCs w:val="20"/>
              </w:rPr>
              <w:t>Ú</w:t>
            </w:r>
          </w:p>
        </w:tc>
        <w:tc>
          <w:tcPr>
            <w:tcW w:w="851" w:type="dxa"/>
          </w:tcPr>
          <w:p w14:paraId="7E985928" w14:textId="77777777" w:rsidR="00867AD2" w:rsidRPr="007841C3" w:rsidRDefault="00867AD2" w:rsidP="00867AD2">
            <w:pPr>
              <w:spacing w:after="0" w:line="259" w:lineRule="auto"/>
              <w:ind w:left="2" w:right="0" w:firstLine="0"/>
              <w:rPr>
                <w:sz w:val="18"/>
                <w:szCs w:val="18"/>
              </w:rPr>
            </w:pPr>
          </w:p>
        </w:tc>
        <w:tc>
          <w:tcPr>
            <w:tcW w:w="708" w:type="dxa"/>
          </w:tcPr>
          <w:p w14:paraId="35A15E13" w14:textId="09C10D96" w:rsidR="00867AD2" w:rsidRPr="00BA6E45" w:rsidRDefault="00867AD2" w:rsidP="00867AD2">
            <w:pPr>
              <w:spacing w:line="238" w:lineRule="auto"/>
              <w:ind w:left="0" w:right="0" w:firstLine="0"/>
              <w:jc w:val="center"/>
              <w:rPr>
                <w:b/>
                <w:sz w:val="20"/>
                <w:szCs w:val="20"/>
              </w:rPr>
            </w:pPr>
            <w:r>
              <w:rPr>
                <w:b/>
                <w:sz w:val="20"/>
                <w:szCs w:val="20"/>
              </w:rPr>
              <w:t>GP-N</w:t>
            </w:r>
          </w:p>
        </w:tc>
        <w:tc>
          <w:tcPr>
            <w:tcW w:w="851" w:type="dxa"/>
          </w:tcPr>
          <w:p w14:paraId="0AA2D333" w14:textId="77777777" w:rsidR="00867AD2" w:rsidRPr="009677C9" w:rsidRDefault="00867AD2" w:rsidP="00867AD2">
            <w:pPr>
              <w:spacing w:after="0" w:line="259" w:lineRule="auto"/>
              <w:ind w:left="0" w:right="0" w:firstLine="0"/>
              <w:jc w:val="left"/>
              <w:rPr>
                <w:sz w:val="20"/>
                <w:szCs w:val="20"/>
              </w:rPr>
            </w:pPr>
          </w:p>
        </w:tc>
      </w:tr>
      <w:tr w:rsidR="00850C60" w:rsidRPr="009677C9" w14:paraId="2CDC393B" w14:textId="77777777" w:rsidTr="00BA6E45">
        <w:trPr>
          <w:trHeight w:val="70"/>
        </w:trPr>
        <w:tc>
          <w:tcPr>
            <w:tcW w:w="851" w:type="dxa"/>
          </w:tcPr>
          <w:p w14:paraId="4DB67F81" w14:textId="77777777" w:rsidR="00850C60" w:rsidRDefault="00850C60" w:rsidP="00850C60">
            <w:pPr>
              <w:spacing w:after="0" w:line="259" w:lineRule="auto"/>
              <w:ind w:left="0" w:right="0" w:firstLine="0"/>
              <w:jc w:val="left"/>
              <w:rPr>
                <w:sz w:val="20"/>
                <w:szCs w:val="20"/>
              </w:rPr>
            </w:pPr>
            <w:r>
              <w:rPr>
                <w:sz w:val="20"/>
                <w:szCs w:val="20"/>
              </w:rPr>
              <w:t>Č: 1</w:t>
            </w:r>
          </w:p>
          <w:p w14:paraId="751C6424" w14:textId="6E6A47D6" w:rsidR="00850C60" w:rsidRPr="009677C9" w:rsidRDefault="00850C60" w:rsidP="00850C60">
            <w:pPr>
              <w:spacing w:after="0" w:line="259" w:lineRule="auto"/>
              <w:ind w:left="0" w:right="0" w:firstLine="0"/>
              <w:jc w:val="left"/>
              <w:rPr>
                <w:sz w:val="20"/>
                <w:szCs w:val="20"/>
              </w:rPr>
            </w:pPr>
            <w:r>
              <w:rPr>
                <w:sz w:val="20"/>
                <w:szCs w:val="20"/>
              </w:rPr>
              <w:t>O: 7</w:t>
            </w:r>
          </w:p>
        </w:tc>
        <w:tc>
          <w:tcPr>
            <w:tcW w:w="5387" w:type="dxa"/>
          </w:tcPr>
          <w:p w14:paraId="228DE63F" w14:textId="77777777" w:rsidR="00850C60" w:rsidRPr="000606FC" w:rsidRDefault="00850C60" w:rsidP="00850C60">
            <w:pPr>
              <w:spacing w:after="0"/>
              <w:ind w:left="0" w:firstLine="0"/>
              <w:rPr>
                <w:sz w:val="20"/>
                <w:szCs w:val="20"/>
              </w:rPr>
            </w:pPr>
            <w:r w:rsidRPr="000606FC">
              <w:rPr>
                <w:sz w:val="20"/>
                <w:szCs w:val="20"/>
              </w:rPr>
              <w:t>V článku 20 sa odsek 4 nahrádza takto:</w:t>
            </w:r>
          </w:p>
          <w:p w14:paraId="1FEE8714" w14:textId="77777777" w:rsidR="00850C60" w:rsidRDefault="00850C60" w:rsidP="00850C60">
            <w:pPr>
              <w:spacing w:after="0"/>
              <w:ind w:left="0" w:firstLine="0"/>
              <w:rPr>
                <w:sz w:val="20"/>
                <w:szCs w:val="20"/>
              </w:rPr>
            </w:pPr>
            <w:r w:rsidRPr="000606FC">
              <w:rPr>
                <w:sz w:val="20"/>
                <w:szCs w:val="20"/>
              </w:rPr>
              <w:t>„4.</w:t>
            </w:r>
            <w:r w:rsidRPr="000606FC">
              <w:rPr>
                <w:sz w:val="20"/>
                <w:szCs w:val="20"/>
              </w:rPr>
              <w:tab/>
              <w:t>Automatická výmena informácií podľa článkov 8, 8ac a 8ae sa vykonáva prostredníctvom štandardného elektronického formátu, ktorý sa používa s cieľom zjednodušiť takúto automatickú výmenu a ktorý Komisia prijme v súlade s postupom uvedeným v článku 26 ods. 2.“</w:t>
            </w:r>
          </w:p>
          <w:p w14:paraId="5D3AB84E" w14:textId="38C6B97B" w:rsidR="00850C60" w:rsidRPr="009677C9" w:rsidRDefault="00850C60" w:rsidP="00850C60">
            <w:pPr>
              <w:spacing w:after="0"/>
              <w:ind w:left="0" w:firstLine="0"/>
              <w:rPr>
                <w:sz w:val="20"/>
                <w:szCs w:val="20"/>
              </w:rPr>
            </w:pPr>
          </w:p>
        </w:tc>
        <w:tc>
          <w:tcPr>
            <w:tcW w:w="709" w:type="dxa"/>
          </w:tcPr>
          <w:p w14:paraId="30BD72A9" w14:textId="6043C807" w:rsidR="00850C60" w:rsidRPr="00BA6E45" w:rsidRDefault="00485757" w:rsidP="00850C60">
            <w:pPr>
              <w:spacing w:after="0" w:line="259" w:lineRule="auto"/>
              <w:ind w:left="0" w:right="0" w:firstLine="0"/>
              <w:jc w:val="center"/>
              <w:rPr>
                <w:b/>
                <w:sz w:val="20"/>
                <w:szCs w:val="20"/>
              </w:rPr>
            </w:pPr>
            <w:r>
              <w:rPr>
                <w:b/>
                <w:sz w:val="20"/>
                <w:szCs w:val="20"/>
              </w:rPr>
              <w:t>N</w:t>
            </w:r>
          </w:p>
        </w:tc>
        <w:tc>
          <w:tcPr>
            <w:tcW w:w="992" w:type="dxa"/>
          </w:tcPr>
          <w:p w14:paraId="6EE48D91" w14:textId="018DD227" w:rsidR="00850C60" w:rsidRDefault="00485757" w:rsidP="00850C60">
            <w:pPr>
              <w:spacing w:after="0" w:line="259" w:lineRule="auto"/>
              <w:ind w:left="0" w:right="0" w:firstLine="0"/>
              <w:jc w:val="left"/>
              <w:rPr>
                <w:sz w:val="20"/>
                <w:szCs w:val="20"/>
              </w:rPr>
            </w:pPr>
            <w:r>
              <w:rPr>
                <w:sz w:val="20"/>
                <w:szCs w:val="20"/>
              </w:rPr>
              <w:t>442/2012</w:t>
            </w:r>
          </w:p>
        </w:tc>
        <w:tc>
          <w:tcPr>
            <w:tcW w:w="851" w:type="dxa"/>
          </w:tcPr>
          <w:p w14:paraId="3BDEB92C" w14:textId="72983E56" w:rsidR="00850C60" w:rsidRDefault="00485757" w:rsidP="00850C60">
            <w:pPr>
              <w:spacing w:after="0" w:line="238" w:lineRule="auto"/>
              <w:ind w:left="0" w:right="0" w:firstLine="0"/>
              <w:jc w:val="left"/>
              <w:rPr>
                <w:sz w:val="20"/>
                <w:szCs w:val="20"/>
              </w:rPr>
            </w:pPr>
            <w:r>
              <w:rPr>
                <w:sz w:val="20"/>
                <w:szCs w:val="20"/>
              </w:rPr>
              <w:t>§ 17</w:t>
            </w:r>
          </w:p>
          <w:p w14:paraId="5117DB27" w14:textId="2BE3527B" w:rsidR="00485757" w:rsidRDefault="00485757" w:rsidP="00850C60">
            <w:pPr>
              <w:spacing w:after="0" w:line="238" w:lineRule="auto"/>
              <w:ind w:left="0" w:right="0" w:firstLine="0"/>
              <w:jc w:val="left"/>
              <w:rPr>
                <w:sz w:val="20"/>
                <w:szCs w:val="20"/>
              </w:rPr>
            </w:pPr>
            <w:r>
              <w:rPr>
                <w:sz w:val="20"/>
                <w:szCs w:val="20"/>
              </w:rPr>
              <w:t>O: 5</w:t>
            </w:r>
          </w:p>
        </w:tc>
        <w:tc>
          <w:tcPr>
            <w:tcW w:w="3827" w:type="dxa"/>
          </w:tcPr>
          <w:p w14:paraId="1B3F3B2A" w14:textId="0CA0C543" w:rsidR="00850C60" w:rsidRPr="00485757" w:rsidRDefault="00485757" w:rsidP="00485757">
            <w:pPr>
              <w:spacing w:after="120" w:line="240" w:lineRule="auto"/>
              <w:ind w:left="-38" w:right="0" w:firstLine="0"/>
              <w:rPr>
                <w:bCs/>
                <w:sz w:val="20"/>
                <w:szCs w:val="20"/>
              </w:rPr>
            </w:pPr>
            <w:r w:rsidRPr="00485757">
              <w:rPr>
                <w:bCs/>
                <w:sz w:val="20"/>
                <w:szCs w:val="20"/>
              </w:rPr>
              <w:t>(5)  Príslušný orgán Slovenskej republiky žiadosti, informácie a oznámenia podľa tohto zákona vrátane príloh zasiela alebo prijíma od príslušného orgánu členského štátu prednostne elektronickými prostriedkami prostredníctvom komunikačnej siete Európskej únie CCN a centrálneho registra členských štátov pre administratívnu spoluprácu v oblasti daní; to neplatí, ak boli informácie získané pri priamej medzinárodnej pomoci a spolupráci pri správe daní podľa § 11.</w:t>
            </w:r>
          </w:p>
        </w:tc>
        <w:tc>
          <w:tcPr>
            <w:tcW w:w="992" w:type="dxa"/>
          </w:tcPr>
          <w:p w14:paraId="63CD857C" w14:textId="235DA1A4" w:rsidR="00850C60" w:rsidRPr="00BA6E45" w:rsidRDefault="00485757" w:rsidP="00850C60">
            <w:pPr>
              <w:spacing w:after="0" w:line="259" w:lineRule="auto"/>
              <w:ind w:left="0" w:right="0" w:firstLine="0"/>
              <w:jc w:val="center"/>
              <w:rPr>
                <w:b/>
                <w:sz w:val="20"/>
                <w:szCs w:val="20"/>
              </w:rPr>
            </w:pPr>
            <w:r>
              <w:rPr>
                <w:b/>
                <w:sz w:val="20"/>
                <w:szCs w:val="20"/>
              </w:rPr>
              <w:t>Ú</w:t>
            </w:r>
          </w:p>
        </w:tc>
        <w:tc>
          <w:tcPr>
            <w:tcW w:w="851" w:type="dxa"/>
          </w:tcPr>
          <w:p w14:paraId="5E86CDF9" w14:textId="77777777" w:rsidR="00850C60" w:rsidRPr="007841C3" w:rsidRDefault="00850C60" w:rsidP="00850C60">
            <w:pPr>
              <w:spacing w:after="0" w:line="259" w:lineRule="auto"/>
              <w:ind w:left="2" w:right="0" w:firstLine="0"/>
              <w:rPr>
                <w:sz w:val="18"/>
                <w:szCs w:val="18"/>
              </w:rPr>
            </w:pPr>
          </w:p>
        </w:tc>
        <w:tc>
          <w:tcPr>
            <w:tcW w:w="708" w:type="dxa"/>
          </w:tcPr>
          <w:p w14:paraId="7498A0D2" w14:textId="2586E8FB" w:rsidR="00850C60" w:rsidRPr="00BA6E45" w:rsidRDefault="00485757" w:rsidP="00850C60">
            <w:pPr>
              <w:spacing w:line="238" w:lineRule="auto"/>
              <w:ind w:left="0" w:right="0" w:firstLine="0"/>
              <w:jc w:val="center"/>
              <w:rPr>
                <w:b/>
                <w:sz w:val="20"/>
                <w:szCs w:val="20"/>
              </w:rPr>
            </w:pPr>
            <w:r>
              <w:rPr>
                <w:b/>
                <w:sz w:val="20"/>
                <w:szCs w:val="20"/>
              </w:rPr>
              <w:t>GP-N</w:t>
            </w:r>
          </w:p>
        </w:tc>
        <w:tc>
          <w:tcPr>
            <w:tcW w:w="851" w:type="dxa"/>
          </w:tcPr>
          <w:p w14:paraId="1E5E908D" w14:textId="77777777" w:rsidR="00850C60" w:rsidRPr="009677C9" w:rsidRDefault="00850C60" w:rsidP="00850C60">
            <w:pPr>
              <w:spacing w:after="0" w:line="259" w:lineRule="auto"/>
              <w:ind w:left="0" w:right="0" w:firstLine="0"/>
              <w:jc w:val="left"/>
              <w:rPr>
                <w:sz w:val="20"/>
                <w:szCs w:val="20"/>
              </w:rPr>
            </w:pPr>
          </w:p>
        </w:tc>
      </w:tr>
      <w:tr w:rsidR="00850C60" w:rsidRPr="009677C9" w14:paraId="067B4EEF" w14:textId="77777777" w:rsidTr="00BA6E45">
        <w:trPr>
          <w:trHeight w:val="70"/>
        </w:trPr>
        <w:tc>
          <w:tcPr>
            <w:tcW w:w="851" w:type="dxa"/>
          </w:tcPr>
          <w:p w14:paraId="0BCD79E7" w14:textId="77777777" w:rsidR="00850C60" w:rsidRDefault="00850C60" w:rsidP="00850C60">
            <w:pPr>
              <w:spacing w:after="0" w:line="259" w:lineRule="auto"/>
              <w:ind w:left="0" w:right="0" w:firstLine="0"/>
              <w:jc w:val="left"/>
              <w:rPr>
                <w:sz w:val="20"/>
                <w:szCs w:val="20"/>
              </w:rPr>
            </w:pPr>
            <w:r>
              <w:rPr>
                <w:sz w:val="20"/>
                <w:szCs w:val="20"/>
              </w:rPr>
              <w:t>Č: 1</w:t>
            </w:r>
          </w:p>
          <w:p w14:paraId="6818D43D" w14:textId="64E5D088" w:rsidR="00850C60" w:rsidRPr="009677C9" w:rsidRDefault="00850C60" w:rsidP="00850C60">
            <w:pPr>
              <w:spacing w:after="0" w:line="259" w:lineRule="auto"/>
              <w:ind w:left="0" w:right="0" w:firstLine="0"/>
              <w:jc w:val="left"/>
              <w:rPr>
                <w:sz w:val="20"/>
                <w:szCs w:val="20"/>
              </w:rPr>
            </w:pPr>
            <w:r>
              <w:rPr>
                <w:sz w:val="20"/>
                <w:szCs w:val="20"/>
              </w:rPr>
              <w:t>O: 8</w:t>
            </w:r>
          </w:p>
        </w:tc>
        <w:tc>
          <w:tcPr>
            <w:tcW w:w="5387" w:type="dxa"/>
          </w:tcPr>
          <w:p w14:paraId="5EDCCB37" w14:textId="77777777" w:rsidR="00850C60" w:rsidRPr="00962131" w:rsidRDefault="00850C60" w:rsidP="00850C60">
            <w:pPr>
              <w:spacing w:after="0"/>
              <w:ind w:left="0" w:firstLine="0"/>
              <w:rPr>
                <w:sz w:val="20"/>
                <w:szCs w:val="20"/>
              </w:rPr>
            </w:pPr>
            <w:r w:rsidRPr="00962131">
              <w:rPr>
                <w:sz w:val="20"/>
                <w:szCs w:val="20"/>
              </w:rPr>
              <w:t>V článku 22 sa odseky 3 a 4 nahrádzajú takto:</w:t>
            </w:r>
          </w:p>
          <w:p w14:paraId="576CEEF2" w14:textId="77777777" w:rsidR="00850C60" w:rsidRPr="00962131" w:rsidRDefault="00850C60" w:rsidP="00850C60">
            <w:pPr>
              <w:spacing w:after="0"/>
              <w:ind w:left="0" w:firstLine="0"/>
              <w:rPr>
                <w:sz w:val="20"/>
                <w:szCs w:val="20"/>
              </w:rPr>
            </w:pPr>
            <w:r w:rsidRPr="00962131">
              <w:rPr>
                <w:sz w:val="20"/>
                <w:szCs w:val="20"/>
              </w:rPr>
              <w:lastRenderedPageBreak/>
              <w:t>„3.</w:t>
            </w:r>
            <w:r w:rsidRPr="00962131">
              <w:rPr>
                <w:sz w:val="20"/>
                <w:szCs w:val="20"/>
              </w:rPr>
              <w:tab/>
              <w:t>Členské štáty uchovávajú záznamy o informáciách prijatých prostredníctvom automatickej výmeny informácií podľa článkov 8 až 8ae len tak dlho, ako je potrebné na splnenie účelov tejto smernice, ale v žiadnom prípade nie kratšie ako päť rokov od dátumu ich doručenia.</w:t>
            </w:r>
          </w:p>
          <w:p w14:paraId="68ADB4B8" w14:textId="77777777" w:rsidR="00692F3F" w:rsidRPr="00962131" w:rsidRDefault="00692F3F" w:rsidP="00850C60">
            <w:pPr>
              <w:spacing w:after="0"/>
              <w:ind w:left="0" w:firstLine="0"/>
              <w:rPr>
                <w:sz w:val="20"/>
                <w:szCs w:val="20"/>
              </w:rPr>
            </w:pPr>
          </w:p>
          <w:p w14:paraId="364F36C7" w14:textId="77777777" w:rsidR="00692F3F" w:rsidRDefault="00692F3F" w:rsidP="00850C60">
            <w:pPr>
              <w:spacing w:after="0"/>
              <w:ind w:left="0" w:firstLine="0"/>
              <w:rPr>
                <w:sz w:val="20"/>
                <w:szCs w:val="20"/>
              </w:rPr>
            </w:pPr>
          </w:p>
          <w:p w14:paraId="1BB0AC14" w14:textId="77777777" w:rsidR="00897E2B" w:rsidRDefault="00897E2B" w:rsidP="00850C60">
            <w:pPr>
              <w:spacing w:after="0"/>
              <w:ind w:left="0" w:firstLine="0"/>
              <w:rPr>
                <w:sz w:val="20"/>
                <w:szCs w:val="20"/>
              </w:rPr>
            </w:pPr>
          </w:p>
          <w:p w14:paraId="37838CAB" w14:textId="77777777" w:rsidR="00897E2B" w:rsidRDefault="00897E2B" w:rsidP="00850C60">
            <w:pPr>
              <w:spacing w:after="0"/>
              <w:ind w:left="0" w:firstLine="0"/>
              <w:rPr>
                <w:sz w:val="20"/>
                <w:szCs w:val="20"/>
              </w:rPr>
            </w:pPr>
          </w:p>
          <w:p w14:paraId="2F5FA466" w14:textId="77777777" w:rsidR="00897E2B" w:rsidRDefault="00897E2B" w:rsidP="00850C60">
            <w:pPr>
              <w:spacing w:after="0"/>
              <w:ind w:left="0" w:firstLine="0"/>
              <w:rPr>
                <w:sz w:val="20"/>
                <w:szCs w:val="20"/>
              </w:rPr>
            </w:pPr>
          </w:p>
          <w:p w14:paraId="0B602278" w14:textId="77777777" w:rsidR="00897E2B" w:rsidRPr="00962131" w:rsidRDefault="00897E2B" w:rsidP="00850C60">
            <w:pPr>
              <w:spacing w:after="0"/>
              <w:ind w:left="0" w:firstLine="0"/>
              <w:rPr>
                <w:sz w:val="20"/>
                <w:szCs w:val="20"/>
              </w:rPr>
            </w:pPr>
          </w:p>
          <w:p w14:paraId="36696033" w14:textId="77777777" w:rsidR="00692F3F" w:rsidRPr="00962131" w:rsidRDefault="00692F3F" w:rsidP="00850C60">
            <w:pPr>
              <w:spacing w:after="0"/>
              <w:ind w:left="0" w:firstLine="0"/>
              <w:rPr>
                <w:sz w:val="20"/>
                <w:szCs w:val="20"/>
              </w:rPr>
            </w:pPr>
          </w:p>
          <w:p w14:paraId="32CD1A4C" w14:textId="77777777" w:rsidR="00850C60" w:rsidRPr="00962131" w:rsidRDefault="00850C60" w:rsidP="00850C60">
            <w:pPr>
              <w:spacing w:after="0"/>
              <w:ind w:left="0" w:firstLine="0"/>
              <w:rPr>
                <w:sz w:val="20"/>
                <w:szCs w:val="20"/>
              </w:rPr>
            </w:pPr>
            <w:r w:rsidRPr="00962131">
              <w:rPr>
                <w:sz w:val="20"/>
                <w:szCs w:val="20"/>
              </w:rPr>
              <w:t>4.</w:t>
            </w:r>
            <w:r w:rsidRPr="00962131">
              <w:rPr>
                <w:sz w:val="20"/>
                <w:szCs w:val="20"/>
              </w:rPr>
              <w:tab/>
              <w:t>Členské štáty vyvinú úsilie s cieľom zabezpečiť, aby oznamujúci subjekt mohol elektronickými prostriedkami získať potvrdenie platnosti informácií o DIČ ktoréhokoľvek daňovníka podliehajúceho výmene informácií podľa článkov 8 až 8ae. Potvrdenie informácií o DIČ možno požadovať len na účely overenia správnosti údajov uvedených v článku 8 ods. 1 a 3a, článku 8a ods. 6, článku 8aa ods. 3, článku 8ab ods. 14, článku 8ac ods. 2, článku 8ad ods. 3 a článku 8ae ods. 2.“</w:t>
            </w:r>
          </w:p>
          <w:p w14:paraId="1B930AD8" w14:textId="09179E52" w:rsidR="00850C60" w:rsidRPr="00962131" w:rsidRDefault="00850C60" w:rsidP="00850C60">
            <w:pPr>
              <w:spacing w:after="0"/>
              <w:ind w:left="0" w:firstLine="0"/>
              <w:rPr>
                <w:sz w:val="20"/>
                <w:szCs w:val="20"/>
              </w:rPr>
            </w:pPr>
          </w:p>
        </w:tc>
        <w:tc>
          <w:tcPr>
            <w:tcW w:w="709" w:type="dxa"/>
          </w:tcPr>
          <w:p w14:paraId="7313BC69" w14:textId="559C6B9E" w:rsidR="00850C60" w:rsidRPr="00962131" w:rsidRDefault="00485757" w:rsidP="00850C60">
            <w:pPr>
              <w:spacing w:after="0" w:line="259" w:lineRule="auto"/>
              <w:ind w:left="0" w:right="0" w:firstLine="0"/>
              <w:jc w:val="center"/>
              <w:rPr>
                <w:b/>
                <w:sz w:val="20"/>
                <w:szCs w:val="20"/>
              </w:rPr>
            </w:pPr>
            <w:r w:rsidRPr="00962131">
              <w:rPr>
                <w:b/>
                <w:sz w:val="20"/>
                <w:szCs w:val="20"/>
              </w:rPr>
              <w:lastRenderedPageBreak/>
              <w:t>N</w:t>
            </w:r>
          </w:p>
        </w:tc>
        <w:tc>
          <w:tcPr>
            <w:tcW w:w="992" w:type="dxa"/>
          </w:tcPr>
          <w:p w14:paraId="6B6385A1" w14:textId="77777777" w:rsidR="008F7EBF" w:rsidRPr="00962131" w:rsidRDefault="00485757" w:rsidP="00850C60">
            <w:pPr>
              <w:spacing w:after="0" w:line="259" w:lineRule="auto"/>
              <w:ind w:left="0" w:right="0" w:firstLine="0"/>
              <w:jc w:val="left"/>
              <w:rPr>
                <w:b/>
                <w:bCs/>
                <w:sz w:val="20"/>
                <w:szCs w:val="20"/>
              </w:rPr>
            </w:pPr>
            <w:r w:rsidRPr="00962131">
              <w:rPr>
                <w:b/>
                <w:bCs/>
                <w:sz w:val="20"/>
                <w:szCs w:val="20"/>
              </w:rPr>
              <w:t xml:space="preserve">NZ </w:t>
            </w:r>
          </w:p>
          <w:p w14:paraId="1F675EA3" w14:textId="6081B758" w:rsidR="00850C60" w:rsidRPr="00962131" w:rsidRDefault="008F7EBF" w:rsidP="00850C60">
            <w:pPr>
              <w:spacing w:after="0" w:line="259" w:lineRule="auto"/>
              <w:ind w:left="0" w:right="0" w:firstLine="0"/>
              <w:jc w:val="left"/>
              <w:rPr>
                <w:b/>
                <w:bCs/>
                <w:sz w:val="20"/>
                <w:szCs w:val="20"/>
              </w:rPr>
            </w:pPr>
            <w:r w:rsidRPr="00962131">
              <w:rPr>
                <w:b/>
                <w:bCs/>
                <w:sz w:val="20"/>
                <w:szCs w:val="20"/>
              </w:rPr>
              <w:t xml:space="preserve">Čl. </w:t>
            </w:r>
            <w:r w:rsidR="00485757" w:rsidRPr="00962131">
              <w:rPr>
                <w:b/>
                <w:bCs/>
                <w:sz w:val="20"/>
                <w:szCs w:val="20"/>
              </w:rPr>
              <w:t>II</w:t>
            </w:r>
          </w:p>
          <w:p w14:paraId="12DB5F89" w14:textId="77777777" w:rsidR="00692F3F" w:rsidRPr="00962131" w:rsidRDefault="00692F3F" w:rsidP="00850C60">
            <w:pPr>
              <w:spacing w:after="0" w:line="259" w:lineRule="auto"/>
              <w:ind w:left="0" w:right="0" w:firstLine="0"/>
              <w:jc w:val="left"/>
              <w:rPr>
                <w:b/>
                <w:bCs/>
                <w:sz w:val="20"/>
                <w:szCs w:val="20"/>
              </w:rPr>
            </w:pPr>
          </w:p>
          <w:p w14:paraId="0B50B149" w14:textId="77777777" w:rsidR="00692F3F" w:rsidRPr="00962131" w:rsidRDefault="00692F3F" w:rsidP="00850C60">
            <w:pPr>
              <w:spacing w:after="0" w:line="259" w:lineRule="auto"/>
              <w:ind w:left="0" w:right="0" w:firstLine="0"/>
              <w:jc w:val="left"/>
              <w:rPr>
                <w:b/>
                <w:bCs/>
                <w:sz w:val="20"/>
                <w:szCs w:val="20"/>
              </w:rPr>
            </w:pPr>
          </w:p>
          <w:p w14:paraId="77038F53" w14:textId="77777777" w:rsidR="00692F3F" w:rsidRPr="00962131" w:rsidRDefault="00692F3F" w:rsidP="00850C60">
            <w:pPr>
              <w:spacing w:after="0" w:line="259" w:lineRule="auto"/>
              <w:ind w:left="0" w:right="0" w:firstLine="0"/>
              <w:jc w:val="left"/>
              <w:rPr>
                <w:b/>
                <w:bCs/>
                <w:sz w:val="20"/>
                <w:szCs w:val="20"/>
              </w:rPr>
            </w:pPr>
          </w:p>
          <w:p w14:paraId="7DF7648F" w14:textId="77777777" w:rsidR="00692F3F" w:rsidRPr="00962131" w:rsidRDefault="00692F3F" w:rsidP="00850C60">
            <w:pPr>
              <w:spacing w:after="0" w:line="259" w:lineRule="auto"/>
              <w:ind w:left="0" w:right="0" w:firstLine="0"/>
              <w:jc w:val="left"/>
              <w:rPr>
                <w:b/>
                <w:bCs/>
                <w:sz w:val="20"/>
                <w:szCs w:val="20"/>
              </w:rPr>
            </w:pPr>
          </w:p>
          <w:p w14:paraId="3BDD39C6" w14:textId="77777777" w:rsidR="00692F3F" w:rsidRPr="00962131" w:rsidRDefault="00692F3F" w:rsidP="00850C60">
            <w:pPr>
              <w:spacing w:after="0" w:line="259" w:lineRule="auto"/>
              <w:ind w:left="0" w:right="0" w:firstLine="0"/>
              <w:jc w:val="left"/>
              <w:rPr>
                <w:b/>
                <w:bCs/>
                <w:sz w:val="20"/>
                <w:szCs w:val="20"/>
              </w:rPr>
            </w:pPr>
          </w:p>
          <w:p w14:paraId="235B122A" w14:textId="77777777" w:rsidR="00692F3F" w:rsidRDefault="00692F3F" w:rsidP="00850C60">
            <w:pPr>
              <w:spacing w:after="0" w:line="259" w:lineRule="auto"/>
              <w:ind w:left="0" w:right="0" w:firstLine="0"/>
              <w:jc w:val="left"/>
              <w:rPr>
                <w:b/>
                <w:bCs/>
                <w:sz w:val="20"/>
                <w:szCs w:val="20"/>
              </w:rPr>
            </w:pPr>
          </w:p>
          <w:p w14:paraId="217133DF" w14:textId="77777777" w:rsidR="00897E2B" w:rsidRDefault="00897E2B" w:rsidP="00850C60">
            <w:pPr>
              <w:spacing w:after="0" w:line="259" w:lineRule="auto"/>
              <w:ind w:left="0" w:right="0" w:firstLine="0"/>
              <w:jc w:val="left"/>
              <w:rPr>
                <w:b/>
                <w:bCs/>
                <w:sz w:val="20"/>
                <w:szCs w:val="20"/>
              </w:rPr>
            </w:pPr>
          </w:p>
          <w:p w14:paraId="058E697B" w14:textId="77777777" w:rsidR="00897E2B" w:rsidRDefault="00897E2B" w:rsidP="00850C60">
            <w:pPr>
              <w:spacing w:after="0" w:line="259" w:lineRule="auto"/>
              <w:ind w:left="0" w:right="0" w:firstLine="0"/>
              <w:jc w:val="left"/>
              <w:rPr>
                <w:b/>
                <w:bCs/>
                <w:sz w:val="20"/>
                <w:szCs w:val="20"/>
              </w:rPr>
            </w:pPr>
          </w:p>
          <w:p w14:paraId="4A385CD8" w14:textId="77777777" w:rsidR="00897E2B" w:rsidRDefault="00897E2B" w:rsidP="00850C60">
            <w:pPr>
              <w:spacing w:after="0" w:line="259" w:lineRule="auto"/>
              <w:ind w:left="0" w:right="0" w:firstLine="0"/>
              <w:jc w:val="left"/>
              <w:rPr>
                <w:b/>
                <w:bCs/>
                <w:sz w:val="20"/>
                <w:szCs w:val="20"/>
              </w:rPr>
            </w:pPr>
          </w:p>
          <w:p w14:paraId="365F92BB" w14:textId="77777777" w:rsidR="00897E2B" w:rsidRDefault="00897E2B" w:rsidP="00850C60">
            <w:pPr>
              <w:spacing w:after="0" w:line="259" w:lineRule="auto"/>
              <w:ind w:left="0" w:right="0" w:firstLine="0"/>
              <w:jc w:val="left"/>
              <w:rPr>
                <w:b/>
                <w:bCs/>
                <w:sz w:val="20"/>
                <w:szCs w:val="20"/>
              </w:rPr>
            </w:pPr>
          </w:p>
          <w:p w14:paraId="4468F026" w14:textId="77777777" w:rsidR="00897E2B" w:rsidRPr="00962131" w:rsidRDefault="00897E2B" w:rsidP="00850C60">
            <w:pPr>
              <w:spacing w:after="0" w:line="259" w:lineRule="auto"/>
              <w:ind w:left="0" w:right="0" w:firstLine="0"/>
              <w:jc w:val="left"/>
              <w:rPr>
                <w:b/>
                <w:bCs/>
                <w:sz w:val="20"/>
                <w:szCs w:val="20"/>
              </w:rPr>
            </w:pPr>
          </w:p>
          <w:p w14:paraId="31DBAB75" w14:textId="77777777" w:rsidR="00692F3F" w:rsidRPr="00962131" w:rsidRDefault="00692F3F" w:rsidP="00850C60">
            <w:pPr>
              <w:spacing w:after="0" w:line="259" w:lineRule="auto"/>
              <w:ind w:left="0" w:right="0" w:firstLine="0"/>
              <w:jc w:val="left"/>
              <w:rPr>
                <w:b/>
                <w:bCs/>
                <w:sz w:val="20"/>
                <w:szCs w:val="20"/>
              </w:rPr>
            </w:pPr>
          </w:p>
          <w:p w14:paraId="735A91AD" w14:textId="10B33BB1" w:rsidR="008F7EBF" w:rsidRPr="00962131" w:rsidRDefault="000D7919" w:rsidP="00850C60">
            <w:pPr>
              <w:spacing w:after="0" w:line="259" w:lineRule="auto"/>
              <w:ind w:left="0" w:right="0" w:firstLine="0"/>
              <w:jc w:val="left"/>
              <w:rPr>
                <w:b/>
                <w:bCs/>
                <w:sz w:val="20"/>
                <w:szCs w:val="20"/>
              </w:rPr>
            </w:pPr>
            <w:r w:rsidRPr="00962131">
              <w:rPr>
                <w:b/>
                <w:bCs/>
                <w:sz w:val="20"/>
                <w:szCs w:val="20"/>
              </w:rPr>
              <w:t xml:space="preserve">  </w:t>
            </w:r>
            <w:r w:rsidR="00692F3F" w:rsidRPr="00962131">
              <w:rPr>
                <w:b/>
                <w:bCs/>
                <w:sz w:val="20"/>
                <w:szCs w:val="20"/>
              </w:rPr>
              <w:t>NZ</w:t>
            </w:r>
          </w:p>
          <w:p w14:paraId="01C11C55" w14:textId="77777777" w:rsidR="000D7919" w:rsidRPr="00962131" w:rsidRDefault="00692F3F" w:rsidP="00850C60">
            <w:pPr>
              <w:spacing w:after="0" w:line="259" w:lineRule="auto"/>
              <w:ind w:left="0" w:right="0" w:firstLine="0"/>
              <w:jc w:val="left"/>
              <w:rPr>
                <w:sz w:val="20"/>
                <w:szCs w:val="20"/>
              </w:rPr>
            </w:pPr>
            <w:r w:rsidRPr="00962131">
              <w:rPr>
                <w:b/>
                <w:bCs/>
                <w:sz w:val="20"/>
                <w:szCs w:val="20"/>
              </w:rPr>
              <w:t xml:space="preserve"> </w:t>
            </w:r>
            <w:r w:rsidR="008F7EBF" w:rsidRPr="00962131">
              <w:rPr>
                <w:b/>
                <w:bCs/>
                <w:sz w:val="20"/>
                <w:szCs w:val="20"/>
              </w:rPr>
              <w:t xml:space="preserve">Čl. </w:t>
            </w:r>
            <w:r w:rsidRPr="00962131">
              <w:rPr>
                <w:b/>
                <w:bCs/>
                <w:sz w:val="20"/>
                <w:szCs w:val="20"/>
              </w:rPr>
              <w:t xml:space="preserve"> II</w:t>
            </w:r>
            <w:r w:rsidR="00014A1E" w:rsidRPr="00962131">
              <w:rPr>
                <w:sz w:val="20"/>
                <w:szCs w:val="20"/>
              </w:rPr>
              <w:t> </w:t>
            </w:r>
          </w:p>
          <w:p w14:paraId="0A807F14" w14:textId="12C2A2F1" w:rsidR="00692F3F" w:rsidRPr="00962131" w:rsidRDefault="00111FB2" w:rsidP="00850C60">
            <w:pPr>
              <w:spacing w:after="0" w:line="259" w:lineRule="auto"/>
              <w:ind w:left="0" w:right="0" w:firstLine="0"/>
              <w:jc w:val="left"/>
              <w:rPr>
                <w:b/>
                <w:bCs/>
                <w:color w:val="auto"/>
                <w:sz w:val="20"/>
                <w:szCs w:val="20"/>
              </w:rPr>
            </w:pPr>
            <w:r>
              <w:rPr>
                <w:b/>
                <w:bCs/>
                <w:color w:val="auto"/>
                <w:sz w:val="20"/>
                <w:szCs w:val="20"/>
              </w:rPr>
              <w:t xml:space="preserve">a </w:t>
            </w:r>
            <w:r w:rsidR="00014A1E" w:rsidRPr="005D2BBF">
              <w:rPr>
                <w:color w:val="auto"/>
                <w:sz w:val="20"/>
                <w:szCs w:val="20"/>
              </w:rPr>
              <w:t>359/2015</w:t>
            </w:r>
          </w:p>
          <w:p w14:paraId="14ADC914" w14:textId="77777777" w:rsidR="00692F3F" w:rsidRPr="00962131" w:rsidRDefault="00692F3F" w:rsidP="00850C60">
            <w:pPr>
              <w:spacing w:after="0" w:line="259" w:lineRule="auto"/>
              <w:ind w:left="0" w:right="0" w:firstLine="0"/>
              <w:jc w:val="left"/>
              <w:rPr>
                <w:b/>
                <w:bCs/>
                <w:sz w:val="20"/>
                <w:szCs w:val="20"/>
              </w:rPr>
            </w:pPr>
          </w:p>
          <w:p w14:paraId="05ED1D1E" w14:textId="77777777" w:rsidR="00692F3F" w:rsidRPr="00962131" w:rsidRDefault="00692F3F" w:rsidP="00850C60">
            <w:pPr>
              <w:spacing w:after="0" w:line="259" w:lineRule="auto"/>
              <w:ind w:left="0" w:right="0" w:firstLine="0"/>
              <w:jc w:val="left"/>
              <w:rPr>
                <w:b/>
                <w:bCs/>
                <w:sz w:val="20"/>
                <w:szCs w:val="20"/>
              </w:rPr>
            </w:pPr>
          </w:p>
          <w:p w14:paraId="566C6E44" w14:textId="77777777" w:rsidR="00692F3F" w:rsidRPr="00962131" w:rsidRDefault="00692F3F" w:rsidP="00850C60">
            <w:pPr>
              <w:spacing w:after="0" w:line="259" w:lineRule="auto"/>
              <w:ind w:left="0" w:right="0" w:firstLine="0"/>
              <w:jc w:val="left"/>
              <w:rPr>
                <w:b/>
                <w:bCs/>
                <w:sz w:val="20"/>
                <w:szCs w:val="20"/>
              </w:rPr>
            </w:pPr>
          </w:p>
          <w:p w14:paraId="5B5CC340" w14:textId="77777777" w:rsidR="00692F3F" w:rsidRPr="00962131" w:rsidRDefault="00692F3F" w:rsidP="00850C60">
            <w:pPr>
              <w:spacing w:after="0" w:line="259" w:lineRule="auto"/>
              <w:ind w:left="0" w:right="0" w:firstLine="0"/>
              <w:jc w:val="left"/>
              <w:rPr>
                <w:b/>
                <w:bCs/>
                <w:sz w:val="20"/>
                <w:szCs w:val="20"/>
              </w:rPr>
            </w:pPr>
          </w:p>
          <w:p w14:paraId="572FEDF9" w14:textId="4C8D77C7" w:rsidR="00692F3F" w:rsidRPr="00962131" w:rsidRDefault="00692F3F" w:rsidP="00850C60">
            <w:pPr>
              <w:spacing w:after="0" w:line="259" w:lineRule="auto"/>
              <w:ind w:left="0" w:right="0" w:firstLine="0"/>
              <w:jc w:val="left"/>
              <w:rPr>
                <w:b/>
                <w:bCs/>
                <w:sz w:val="20"/>
                <w:szCs w:val="20"/>
              </w:rPr>
            </w:pPr>
          </w:p>
        </w:tc>
        <w:tc>
          <w:tcPr>
            <w:tcW w:w="851" w:type="dxa"/>
          </w:tcPr>
          <w:p w14:paraId="731FA524" w14:textId="77777777" w:rsidR="00850C60" w:rsidRPr="00962131" w:rsidRDefault="00485757" w:rsidP="00850C60">
            <w:pPr>
              <w:spacing w:after="0" w:line="238" w:lineRule="auto"/>
              <w:ind w:left="0" w:right="0" w:firstLine="0"/>
              <w:jc w:val="left"/>
              <w:rPr>
                <w:sz w:val="20"/>
                <w:szCs w:val="20"/>
              </w:rPr>
            </w:pPr>
            <w:r w:rsidRPr="00962131">
              <w:rPr>
                <w:sz w:val="20"/>
                <w:szCs w:val="20"/>
              </w:rPr>
              <w:lastRenderedPageBreak/>
              <w:t>§ 23</w:t>
            </w:r>
          </w:p>
          <w:p w14:paraId="7BB26D0F" w14:textId="77777777" w:rsidR="00485757" w:rsidRPr="00962131" w:rsidRDefault="00485757" w:rsidP="00850C60">
            <w:pPr>
              <w:spacing w:after="0" w:line="238" w:lineRule="auto"/>
              <w:ind w:left="0" w:right="0" w:firstLine="0"/>
              <w:jc w:val="left"/>
              <w:rPr>
                <w:sz w:val="20"/>
                <w:szCs w:val="20"/>
              </w:rPr>
            </w:pPr>
            <w:r w:rsidRPr="00962131">
              <w:rPr>
                <w:sz w:val="20"/>
                <w:szCs w:val="20"/>
              </w:rPr>
              <w:t>O: 5</w:t>
            </w:r>
          </w:p>
          <w:p w14:paraId="5EBA1A80" w14:textId="77777777" w:rsidR="00692F3F" w:rsidRPr="00962131" w:rsidRDefault="00692F3F" w:rsidP="00850C60">
            <w:pPr>
              <w:spacing w:after="0" w:line="238" w:lineRule="auto"/>
              <w:ind w:left="0" w:right="0" w:firstLine="0"/>
              <w:jc w:val="left"/>
              <w:rPr>
                <w:sz w:val="20"/>
                <w:szCs w:val="20"/>
              </w:rPr>
            </w:pPr>
          </w:p>
          <w:p w14:paraId="6564E8EF" w14:textId="77777777" w:rsidR="00692F3F" w:rsidRPr="00962131" w:rsidRDefault="00692F3F" w:rsidP="00850C60">
            <w:pPr>
              <w:spacing w:after="0" w:line="238" w:lineRule="auto"/>
              <w:ind w:left="0" w:right="0" w:firstLine="0"/>
              <w:jc w:val="left"/>
              <w:rPr>
                <w:sz w:val="20"/>
                <w:szCs w:val="20"/>
              </w:rPr>
            </w:pPr>
          </w:p>
          <w:p w14:paraId="6D2FA046" w14:textId="77777777" w:rsidR="00692F3F" w:rsidRPr="00962131" w:rsidRDefault="00692F3F" w:rsidP="00850C60">
            <w:pPr>
              <w:spacing w:after="0" w:line="238" w:lineRule="auto"/>
              <w:ind w:left="0" w:right="0" w:firstLine="0"/>
              <w:jc w:val="left"/>
              <w:rPr>
                <w:sz w:val="20"/>
                <w:szCs w:val="20"/>
              </w:rPr>
            </w:pPr>
          </w:p>
          <w:p w14:paraId="31D46C34" w14:textId="77777777" w:rsidR="00692F3F" w:rsidRPr="00962131" w:rsidRDefault="00692F3F" w:rsidP="00850C60">
            <w:pPr>
              <w:spacing w:after="0" w:line="238" w:lineRule="auto"/>
              <w:ind w:left="0" w:right="0" w:firstLine="0"/>
              <w:jc w:val="left"/>
              <w:rPr>
                <w:sz w:val="20"/>
                <w:szCs w:val="20"/>
              </w:rPr>
            </w:pPr>
          </w:p>
          <w:p w14:paraId="09659908" w14:textId="77777777" w:rsidR="00692F3F" w:rsidRPr="00962131" w:rsidRDefault="00692F3F" w:rsidP="00850C60">
            <w:pPr>
              <w:spacing w:after="0" w:line="238" w:lineRule="auto"/>
              <w:ind w:left="0" w:right="0" w:firstLine="0"/>
              <w:jc w:val="left"/>
              <w:rPr>
                <w:sz w:val="20"/>
                <w:szCs w:val="20"/>
              </w:rPr>
            </w:pPr>
          </w:p>
          <w:p w14:paraId="0A004507" w14:textId="77777777" w:rsidR="00692F3F" w:rsidRDefault="00692F3F" w:rsidP="00850C60">
            <w:pPr>
              <w:spacing w:after="0" w:line="238" w:lineRule="auto"/>
              <w:ind w:left="0" w:right="0" w:firstLine="0"/>
              <w:jc w:val="left"/>
              <w:rPr>
                <w:sz w:val="20"/>
                <w:szCs w:val="20"/>
              </w:rPr>
            </w:pPr>
          </w:p>
          <w:p w14:paraId="02B8C566" w14:textId="77777777" w:rsidR="00897E2B" w:rsidRDefault="00897E2B" w:rsidP="00850C60">
            <w:pPr>
              <w:spacing w:after="0" w:line="238" w:lineRule="auto"/>
              <w:ind w:left="0" w:right="0" w:firstLine="0"/>
              <w:jc w:val="left"/>
              <w:rPr>
                <w:sz w:val="20"/>
                <w:szCs w:val="20"/>
              </w:rPr>
            </w:pPr>
          </w:p>
          <w:p w14:paraId="0CE809D8" w14:textId="77777777" w:rsidR="00897E2B" w:rsidRDefault="00897E2B" w:rsidP="00850C60">
            <w:pPr>
              <w:spacing w:after="0" w:line="238" w:lineRule="auto"/>
              <w:ind w:left="0" w:right="0" w:firstLine="0"/>
              <w:jc w:val="left"/>
              <w:rPr>
                <w:sz w:val="20"/>
                <w:szCs w:val="20"/>
              </w:rPr>
            </w:pPr>
          </w:p>
          <w:p w14:paraId="29B60FE2" w14:textId="77777777" w:rsidR="00897E2B" w:rsidRDefault="00897E2B" w:rsidP="00850C60">
            <w:pPr>
              <w:spacing w:after="0" w:line="238" w:lineRule="auto"/>
              <w:ind w:left="0" w:right="0" w:firstLine="0"/>
              <w:jc w:val="left"/>
              <w:rPr>
                <w:sz w:val="20"/>
                <w:szCs w:val="20"/>
              </w:rPr>
            </w:pPr>
          </w:p>
          <w:p w14:paraId="028CED7A" w14:textId="77777777" w:rsidR="00897E2B" w:rsidRDefault="00897E2B" w:rsidP="00850C60">
            <w:pPr>
              <w:spacing w:after="0" w:line="238" w:lineRule="auto"/>
              <w:ind w:left="0" w:right="0" w:firstLine="0"/>
              <w:jc w:val="left"/>
              <w:rPr>
                <w:sz w:val="20"/>
                <w:szCs w:val="20"/>
              </w:rPr>
            </w:pPr>
          </w:p>
          <w:p w14:paraId="63526ACA" w14:textId="77777777" w:rsidR="00897E2B" w:rsidRPr="00962131" w:rsidRDefault="00897E2B" w:rsidP="00850C60">
            <w:pPr>
              <w:spacing w:after="0" w:line="238" w:lineRule="auto"/>
              <w:ind w:left="0" w:right="0" w:firstLine="0"/>
              <w:jc w:val="left"/>
              <w:rPr>
                <w:sz w:val="20"/>
                <w:szCs w:val="20"/>
              </w:rPr>
            </w:pPr>
          </w:p>
          <w:p w14:paraId="7FA57627" w14:textId="77777777" w:rsidR="00692F3F" w:rsidRPr="00962131" w:rsidRDefault="00692F3F" w:rsidP="00850C60">
            <w:pPr>
              <w:spacing w:after="0" w:line="238" w:lineRule="auto"/>
              <w:ind w:left="0" w:right="0" w:firstLine="0"/>
              <w:jc w:val="left"/>
              <w:rPr>
                <w:sz w:val="20"/>
                <w:szCs w:val="20"/>
              </w:rPr>
            </w:pPr>
          </w:p>
          <w:p w14:paraId="2602E3BE" w14:textId="77777777" w:rsidR="00692F3F" w:rsidRPr="00962131" w:rsidRDefault="00692F3F" w:rsidP="00850C60">
            <w:pPr>
              <w:spacing w:after="0" w:line="238" w:lineRule="auto"/>
              <w:ind w:left="0" w:right="0" w:firstLine="0"/>
              <w:jc w:val="left"/>
              <w:rPr>
                <w:sz w:val="20"/>
                <w:szCs w:val="20"/>
              </w:rPr>
            </w:pPr>
          </w:p>
          <w:p w14:paraId="15C77E9D" w14:textId="77777777" w:rsidR="00692F3F" w:rsidRPr="00962131" w:rsidRDefault="00692F3F" w:rsidP="00850C60">
            <w:pPr>
              <w:spacing w:after="0" w:line="238" w:lineRule="auto"/>
              <w:ind w:left="0" w:right="0" w:firstLine="0"/>
              <w:jc w:val="left"/>
              <w:rPr>
                <w:sz w:val="20"/>
                <w:szCs w:val="20"/>
              </w:rPr>
            </w:pPr>
            <w:r w:rsidRPr="00962131">
              <w:rPr>
                <w:sz w:val="20"/>
                <w:szCs w:val="20"/>
              </w:rPr>
              <w:t xml:space="preserve">§ 20 </w:t>
            </w:r>
          </w:p>
          <w:p w14:paraId="64C93D99" w14:textId="317A5BD6" w:rsidR="00692F3F" w:rsidRPr="00962131" w:rsidRDefault="00692F3F" w:rsidP="00850C60">
            <w:pPr>
              <w:spacing w:after="0" w:line="238" w:lineRule="auto"/>
              <w:ind w:left="0" w:right="0" w:firstLine="0"/>
              <w:jc w:val="left"/>
              <w:rPr>
                <w:sz w:val="20"/>
                <w:szCs w:val="20"/>
              </w:rPr>
            </w:pPr>
            <w:r w:rsidRPr="00962131">
              <w:rPr>
                <w:sz w:val="20"/>
                <w:szCs w:val="20"/>
              </w:rPr>
              <w:t>O: 8</w:t>
            </w:r>
          </w:p>
        </w:tc>
        <w:tc>
          <w:tcPr>
            <w:tcW w:w="3827" w:type="dxa"/>
          </w:tcPr>
          <w:p w14:paraId="38F2F3AA" w14:textId="6838D48D" w:rsidR="00850C60" w:rsidRPr="00962131" w:rsidRDefault="00485757" w:rsidP="00850C60">
            <w:pPr>
              <w:spacing w:after="120" w:line="240" w:lineRule="auto"/>
              <w:ind w:left="-38" w:right="0" w:firstLine="0"/>
              <w:rPr>
                <w:b/>
                <w:sz w:val="20"/>
                <w:szCs w:val="20"/>
              </w:rPr>
            </w:pPr>
            <w:r w:rsidRPr="00962131">
              <w:rPr>
                <w:b/>
                <w:sz w:val="20"/>
                <w:szCs w:val="20"/>
              </w:rPr>
              <w:lastRenderedPageBreak/>
              <w:t xml:space="preserve">(5) Príslušný orgán Slovenskej republiky uchováva záznamy o informáciách </w:t>
            </w:r>
            <w:r w:rsidRPr="00962131">
              <w:rPr>
                <w:b/>
                <w:sz w:val="20"/>
                <w:szCs w:val="20"/>
              </w:rPr>
              <w:lastRenderedPageBreak/>
              <w:t>prijatých prostredníctvom automatickej výmeny informácií podľa tohto zákona a osobitného predpisu</w:t>
            </w:r>
            <w:r w:rsidRPr="00962131">
              <w:rPr>
                <w:b/>
                <w:sz w:val="20"/>
                <w:szCs w:val="20"/>
                <w:vertAlign w:val="superscript"/>
              </w:rPr>
              <w:t>12b</w:t>
            </w:r>
            <w:r w:rsidRPr="00962131">
              <w:rPr>
                <w:b/>
                <w:sz w:val="20"/>
                <w:szCs w:val="20"/>
              </w:rPr>
              <w:t>) minimálne päť rokov, avšak nie dlhšie ako desať rokov po skončení oznamovaného obdobia, ktorého sa informácie týkajú.</w:t>
            </w:r>
          </w:p>
          <w:p w14:paraId="06F48F01" w14:textId="511AE39E" w:rsidR="00692F3F" w:rsidRPr="005D2BBF" w:rsidRDefault="00897E2B" w:rsidP="00850C60">
            <w:pPr>
              <w:spacing w:after="120" w:line="240" w:lineRule="auto"/>
              <w:ind w:left="-38" w:right="0" w:firstLine="0"/>
              <w:rPr>
                <w:b/>
                <w:sz w:val="20"/>
                <w:szCs w:val="20"/>
              </w:rPr>
            </w:pPr>
            <w:r w:rsidRPr="005D2BBF">
              <w:rPr>
                <w:b/>
                <w:color w:val="auto"/>
                <w:sz w:val="20"/>
                <w:szCs w:val="20"/>
                <w:vertAlign w:val="superscript"/>
              </w:rPr>
              <w:t>12b</w:t>
            </w:r>
            <w:r w:rsidRPr="005D2BBF">
              <w:rPr>
                <w:b/>
                <w:color w:val="auto"/>
                <w:sz w:val="20"/>
                <w:szCs w:val="20"/>
              </w:rPr>
              <w:t>) Zákon č. </w:t>
            </w:r>
            <w:hyperlink r:id="rId12" w:tooltip="Odkaz na predpis alebo ustanovenie" w:history="1">
              <w:r w:rsidRPr="005D2BBF">
                <w:rPr>
                  <w:rStyle w:val="Hypertextovprepojenie"/>
                  <w:b/>
                  <w:color w:val="auto"/>
                  <w:sz w:val="20"/>
                  <w:szCs w:val="20"/>
                  <w:u w:val="none"/>
                </w:rPr>
                <w:t>359/2015 Z. z.</w:t>
              </w:r>
            </w:hyperlink>
            <w:r w:rsidRPr="005D2BBF">
              <w:rPr>
                <w:b/>
                <w:color w:val="auto"/>
                <w:sz w:val="20"/>
                <w:szCs w:val="20"/>
              </w:rPr>
              <w:t> o automatickej výmene informácií o finančných účtoch na účely správy daní a o zmene a doplnení niektorých zákonov v znení neskorších predpisov.</w:t>
            </w:r>
          </w:p>
          <w:p w14:paraId="72B57450" w14:textId="77777777" w:rsidR="00897E2B" w:rsidRDefault="00897E2B" w:rsidP="00014A1E">
            <w:pPr>
              <w:spacing w:after="0" w:line="252" w:lineRule="auto"/>
              <w:rPr>
                <w:color w:val="auto"/>
                <w:sz w:val="20"/>
                <w:szCs w:val="20"/>
              </w:rPr>
            </w:pPr>
          </w:p>
          <w:p w14:paraId="344E5854" w14:textId="16A929CE" w:rsidR="00014A1E" w:rsidRPr="00962131" w:rsidRDefault="00014A1E" w:rsidP="00014A1E">
            <w:pPr>
              <w:spacing w:after="0" w:line="252" w:lineRule="auto"/>
              <w:rPr>
                <w:color w:val="auto"/>
                <w:sz w:val="20"/>
                <w:szCs w:val="20"/>
              </w:rPr>
            </w:pPr>
            <w:r w:rsidRPr="00962131">
              <w:rPr>
                <w:color w:val="auto"/>
                <w:sz w:val="20"/>
                <w:szCs w:val="20"/>
              </w:rPr>
              <w:t>(8) Príslušný orgán Slovenskej republiky umožní prostredníctvom elektronického nástroja poskytnutého Európskou komisiou, aby oznamujúci subjekt mohol elektronickými prostriedkami získať potvrdenie platnosti informácií o daňovom identifikačnom čísle daňovníka podliehajúceho výmene informácií podľa tohto zákona a osobitného predpisu;</w:t>
            </w:r>
            <w:r w:rsidRPr="00962131">
              <w:rPr>
                <w:color w:val="auto"/>
                <w:sz w:val="20"/>
                <w:szCs w:val="20"/>
                <w:vertAlign w:val="superscript"/>
              </w:rPr>
              <w:t>12b</w:t>
            </w:r>
            <w:r w:rsidRPr="00962131">
              <w:rPr>
                <w:color w:val="auto"/>
                <w:sz w:val="20"/>
                <w:szCs w:val="20"/>
              </w:rPr>
              <w:t>) takéto potvrdenie je možné požadovať len na účely overenia správnosti údajov uvedených v § 7 ods. 1, § 8 ods. 2, § 8f, § 22b ods. 3, § 22l ods. 2</w:t>
            </w:r>
            <w:r w:rsidRPr="00962131">
              <w:rPr>
                <w:b/>
                <w:bCs/>
                <w:color w:val="auto"/>
                <w:sz w:val="20"/>
                <w:szCs w:val="20"/>
              </w:rPr>
              <w:t>, § 22r ods. 1</w:t>
            </w:r>
            <w:r w:rsidRPr="00962131">
              <w:rPr>
                <w:color w:val="auto"/>
                <w:sz w:val="20"/>
                <w:szCs w:val="20"/>
              </w:rPr>
              <w:t xml:space="preserve"> a podľa osobitného predpisu.</w:t>
            </w:r>
            <w:r w:rsidRPr="00962131">
              <w:rPr>
                <w:color w:val="auto"/>
                <w:sz w:val="20"/>
                <w:szCs w:val="20"/>
                <w:vertAlign w:val="superscript"/>
              </w:rPr>
              <w:t>12b</w:t>
            </w:r>
            <w:r w:rsidRPr="00962131">
              <w:rPr>
                <w:color w:val="auto"/>
                <w:sz w:val="20"/>
                <w:szCs w:val="20"/>
              </w:rPr>
              <w:t>)</w:t>
            </w:r>
          </w:p>
          <w:p w14:paraId="174D161D" w14:textId="57BE22EA" w:rsidR="00692F3F" w:rsidRPr="00962131" w:rsidRDefault="00692F3F" w:rsidP="00850C60">
            <w:pPr>
              <w:spacing w:after="120" w:line="240" w:lineRule="auto"/>
              <w:ind w:left="-38" w:right="0" w:firstLine="0"/>
              <w:rPr>
                <w:b/>
                <w:sz w:val="20"/>
                <w:szCs w:val="20"/>
              </w:rPr>
            </w:pPr>
          </w:p>
        </w:tc>
        <w:tc>
          <w:tcPr>
            <w:tcW w:w="992" w:type="dxa"/>
          </w:tcPr>
          <w:p w14:paraId="43613E42" w14:textId="77777777" w:rsidR="00850C60" w:rsidRDefault="00485757" w:rsidP="00850C60">
            <w:pPr>
              <w:spacing w:after="0" w:line="259" w:lineRule="auto"/>
              <w:ind w:left="0" w:right="0" w:firstLine="0"/>
              <w:jc w:val="center"/>
              <w:rPr>
                <w:b/>
                <w:sz w:val="20"/>
                <w:szCs w:val="20"/>
              </w:rPr>
            </w:pPr>
            <w:r>
              <w:rPr>
                <w:b/>
                <w:sz w:val="20"/>
                <w:szCs w:val="20"/>
              </w:rPr>
              <w:lastRenderedPageBreak/>
              <w:t>Ú</w:t>
            </w:r>
          </w:p>
          <w:p w14:paraId="44BF5011" w14:textId="77777777" w:rsidR="00DF084F" w:rsidRDefault="00DF084F" w:rsidP="00850C60">
            <w:pPr>
              <w:spacing w:after="0" w:line="259" w:lineRule="auto"/>
              <w:ind w:left="0" w:right="0" w:firstLine="0"/>
              <w:jc w:val="center"/>
              <w:rPr>
                <w:b/>
                <w:sz w:val="20"/>
                <w:szCs w:val="20"/>
              </w:rPr>
            </w:pPr>
          </w:p>
          <w:p w14:paraId="2006D506" w14:textId="77777777" w:rsidR="00DF084F" w:rsidRDefault="00DF084F" w:rsidP="00850C60">
            <w:pPr>
              <w:spacing w:after="0" w:line="259" w:lineRule="auto"/>
              <w:ind w:left="0" w:right="0" w:firstLine="0"/>
              <w:jc w:val="center"/>
              <w:rPr>
                <w:b/>
                <w:sz w:val="20"/>
                <w:szCs w:val="20"/>
              </w:rPr>
            </w:pPr>
          </w:p>
          <w:p w14:paraId="147296C5" w14:textId="77777777" w:rsidR="00DF084F" w:rsidRDefault="00DF084F" w:rsidP="00850C60">
            <w:pPr>
              <w:spacing w:after="0" w:line="259" w:lineRule="auto"/>
              <w:ind w:left="0" w:right="0" w:firstLine="0"/>
              <w:jc w:val="center"/>
              <w:rPr>
                <w:b/>
                <w:sz w:val="20"/>
                <w:szCs w:val="20"/>
              </w:rPr>
            </w:pPr>
          </w:p>
          <w:p w14:paraId="4DC7BBB8" w14:textId="77777777" w:rsidR="00DF084F" w:rsidRDefault="00DF084F" w:rsidP="00850C60">
            <w:pPr>
              <w:spacing w:after="0" w:line="259" w:lineRule="auto"/>
              <w:ind w:left="0" w:right="0" w:firstLine="0"/>
              <w:jc w:val="center"/>
              <w:rPr>
                <w:b/>
                <w:sz w:val="20"/>
                <w:szCs w:val="20"/>
              </w:rPr>
            </w:pPr>
          </w:p>
          <w:p w14:paraId="07AA78A0" w14:textId="77777777" w:rsidR="00DF084F" w:rsidRDefault="00DF084F" w:rsidP="00850C60">
            <w:pPr>
              <w:spacing w:after="0" w:line="259" w:lineRule="auto"/>
              <w:ind w:left="0" w:right="0" w:firstLine="0"/>
              <w:jc w:val="center"/>
              <w:rPr>
                <w:b/>
                <w:sz w:val="20"/>
                <w:szCs w:val="20"/>
              </w:rPr>
            </w:pPr>
          </w:p>
          <w:p w14:paraId="50EB49BB" w14:textId="77777777" w:rsidR="00DF084F" w:rsidRDefault="00DF084F" w:rsidP="00850C60">
            <w:pPr>
              <w:spacing w:after="0" w:line="259" w:lineRule="auto"/>
              <w:ind w:left="0" w:right="0" w:firstLine="0"/>
              <w:jc w:val="center"/>
              <w:rPr>
                <w:b/>
                <w:sz w:val="20"/>
                <w:szCs w:val="20"/>
              </w:rPr>
            </w:pPr>
          </w:p>
          <w:p w14:paraId="52F90B6B" w14:textId="77777777" w:rsidR="00897E2B" w:rsidRDefault="00897E2B" w:rsidP="00850C60">
            <w:pPr>
              <w:spacing w:after="0" w:line="259" w:lineRule="auto"/>
              <w:ind w:left="0" w:right="0" w:firstLine="0"/>
              <w:jc w:val="center"/>
              <w:rPr>
                <w:b/>
                <w:sz w:val="20"/>
                <w:szCs w:val="20"/>
              </w:rPr>
            </w:pPr>
          </w:p>
          <w:p w14:paraId="07AFB96A" w14:textId="77777777" w:rsidR="00897E2B" w:rsidRDefault="00897E2B" w:rsidP="00850C60">
            <w:pPr>
              <w:spacing w:after="0" w:line="259" w:lineRule="auto"/>
              <w:ind w:left="0" w:right="0" w:firstLine="0"/>
              <w:jc w:val="center"/>
              <w:rPr>
                <w:b/>
                <w:sz w:val="20"/>
                <w:szCs w:val="20"/>
              </w:rPr>
            </w:pPr>
          </w:p>
          <w:p w14:paraId="057DED12" w14:textId="77777777" w:rsidR="00897E2B" w:rsidRDefault="00897E2B" w:rsidP="00850C60">
            <w:pPr>
              <w:spacing w:after="0" w:line="259" w:lineRule="auto"/>
              <w:ind w:left="0" w:right="0" w:firstLine="0"/>
              <w:jc w:val="center"/>
              <w:rPr>
                <w:b/>
                <w:sz w:val="20"/>
                <w:szCs w:val="20"/>
              </w:rPr>
            </w:pPr>
          </w:p>
          <w:p w14:paraId="54C3B69E" w14:textId="77777777" w:rsidR="00897E2B" w:rsidRDefault="00897E2B" w:rsidP="00850C60">
            <w:pPr>
              <w:spacing w:after="0" w:line="259" w:lineRule="auto"/>
              <w:ind w:left="0" w:right="0" w:firstLine="0"/>
              <w:jc w:val="center"/>
              <w:rPr>
                <w:b/>
                <w:sz w:val="20"/>
                <w:szCs w:val="20"/>
              </w:rPr>
            </w:pPr>
          </w:p>
          <w:p w14:paraId="29DD05E7" w14:textId="77777777" w:rsidR="00897E2B" w:rsidRDefault="00897E2B" w:rsidP="00850C60">
            <w:pPr>
              <w:spacing w:after="0" w:line="259" w:lineRule="auto"/>
              <w:ind w:left="0" w:right="0" w:firstLine="0"/>
              <w:jc w:val="center"/>
              <w:rPr>
                <w:b/>
                <w:sz w:val="20"/>
                <w:szCs w:val="20"/>
              </w:rPr>
            </w:pPr>
          </w:p>
          <w:p w14:paraId="3F80D8E9" w14:textId="77777777" w:rsidR="00DF084F" w:rsidRDefault="00DF084F" w:rsidP="00850C60">
            <w:pPr>
              <w:spacing w:after="0" w:line="259" w:lineRule="auto"/>
              <w:ind w:left="0" w:right="0" w:firstLine="0"/>
              <w:jc w:val="center"/>
              <w:rPr>
                <w:b/>
                <w:sz w:val="20"/>
                <w:szCs w:val="20"/>
              </w:rPr>
            </w:pPr>
          </w:p>
          <w:p w14:paraId="35363E1A" w14:textId="77777777" w:rsidR="00DF084F" w:rsidRDefault="00DF084F" w:rsidP="00850C60">
            <w:pPr>
              <w:spacing w:after="0" w:line="259" w:lineRule="auto"/>
              <w:ind w:left="0" w:right="0" w:firstLine="0"/>
              <w:jc w:val="center"/>
              <w:rPr>
                <w:b/>
                <w:sz w:val="20"/>
                <w:szCs w:val="20"/>
              </w:rPr>
            </w:pPr>
          </w:p>
          <w:p w14:paraId="03560FDC" w14:textId="7CF92FDA" w:rsidR="00DF084F" w:rsidRPr="00BA6E45" w:rsidRDefault="00DF084F" w:rsidP="00850C60">
            <w:pPr>
              <w:spacing w:after="0" w:line="259" w:lineRule="auto"/>
              <w:ind w:left="0" w:right="0" w:firstLine="0"/>
              <w:jc w:val="center"/>
              <w:rPr>
                <w:b/>
                <w:sz w:val="20"/>
                <w:szCs w:val="20"/>
              </w:rPr>
            </w:pPr>
            <w:r>
              <w:rPr>
                <w:b/>
                <w:sz w:val="20"/>
                <w:szCs w:val="20"/>
              </w:rPr>
              <w:t>Ú</w:t>
            </w:r>
          </w:p>
        </w:tc>
        <w:tc>
          <w:tcPr>
            <w:tcW w:w="851" w:type="dxa"/>
          </w:tcPr>
          <w:p w14:paraId="17AB1CAD" w14:textId="77777777" w:rsidR="00850C60" w:rsidRPr="007841C3" w:rsidRDefault="00850C60" w:rsidP="00850C60">
            <w:pPr>
              <w:spacing w:after="0" w:line="259" w:lineRule="auto"/>
              <w:ind w:left="2" w:right="0" w:firstLine="0"/>
              <w:rPr>
                <w:sz w:val="18"/>
                <w:szCs w:val="18"/>
              </w:rPr>
            </w:pPr>
          </w:p>
        </w:tc>
        <w:tc>
          <w:tcPr>
            <w:tcW w:w="708" w:type="dxa"/>
          </w:tcPr>
          <w:p w14:paraId="697F8B75" w14:textId="77777777" w:rsidR="00850C60" w:rsidRDefault="00485757" w:rsidP="00850C60">
            <w:pPr>
              <w:spacing w:line="238" w:lineRule="auto"/>
              <w:ind w:left="0" w:right="0" w:firstLine="0"/>
              <w:jc w:val="center"/>
              <w:rPr>
                <w:b/>
                <w:sz w:val="20"/>
                <w:szCs w:val="20"/>
              </w:rPr>
            </w:pPr>
            <w:r>
              <w:rPr>
                <w:b/>
                <w:sz w:val="20"/>
                <w:szCs w:val="20"/>
              </w:rPr>
              <w:t>GP-N</w:t>
            </w:r>
          </w:p>
          <w:p w14:paraId="30A882A2" w14:textId="77777777" w:rsidR="00DF084F" w:rsidRDefault="00DF084F" w:rsidP="00850C60">
            <w:pPr>
              <w:spacing w:line="238" w:lineRule="auto"/>
              <w:ind w:left="0" w:right="0" w:firstLine="0"/>
              <w:jc w:val="center"/>
              <w:rPr>
                <w:b/>
                <w:sz w:val="20"/>
                <w:szCs w:val="20"/>
              </w:rPr>
            </w:pPr>
          </w:p>
          <w:p w14:paraId="1580C068" w14:textId="77777777" w:rsidR="00DF084F" w:rsidRDefault="00DF084F" w:rsidP="00850C60">
            <w:pPr>
              <w:spacing w:line="238" w:lineRule="auto"/>
              <w:ind w:left="0" w:right="0" w:firstLine="0"/>
              <w:jc w:val="center"/>
              <w:rPr>
                <w:b/>
                <w:sz w:val="20"/>
                <w:szCs w:val="20"/>
              </w:rPr>
            </w:pPr>
          </w:p>
          <w:p w14:paraId="57437810" w14:textId="77777777" w:rsidR="00DF084F" w:rsidRDefault="00DF084F" w:rsidP="00850C60">
            <w:pPr>
              <w:spacing w:line="238" w:lineRule="auto"/>
              <w:ind w:left="0" w:right="0" w:firstLine="0"/>
              <w:jc w:val="center"/>
              <w:rPr>
                <w:b/>
                <w:sz w:val="20"/>
                <w:szCs w:val="20"/>
              </w:rPr>
            </w:pPr>
          </w:p>
          <w:p w14:paraId="0DAF3DF3" w14:textId="77777777" w:rsidR="00DF084F" w:rsidRDefault="00DF084F" w:rsidP="00850C60">
            <w:pPr>
              <w:spacing w:line="238" w:lineRule="auto"/>
              <w:ind w:left="0" w:right="0" w:firstLine="0"/>
              <w:jc w:val="center"/>
              <w:rPr>
                <w:b/>
                <w:sz w:val="20"/>
                <w:szCs w:val="20"/>
              </w:rPr>
            </w:pPr>
          </w:p>
          <w:p w14:paraId="66C4393C" w14:textId="77777777" w:rsidR="00DF084F" w:rsidRDefault="00DF084F" w:rsidP="00850C60">
            <w:pPr>
              <w:spacing w:line="238" w:lineRule="auto"/>
              <w:ind w:left="0" w:right="0" w:firstLine="0"/>
              <w:jc w:val="center"/>
              <w:rPr>
                <w:b/>
                <w:sz w:val="20"/>
                <w:szCs w:val="20"/>
              </w:rPr>
            </w:pPr>
          </w:p>
          <w:p w14:paraId="460FD048" w14:textId="77777777" w:rsidR="00DF084F" w:rsidRDefault="00DF084F" w:rsidP="00850C60">
            <w:pPr>
              <w:spacing w:line="238" w:lineRule="auto"/>
              <w:ind w:left="0" w:right="0" w:firstLine="0"/>
              <w:jc w:val="center"/>
              <w:rPr>
                <w:b/>
                <w:sz w:val="20"/>
                <w:szCs w:val="20"/>
              </w:rPr>
            </w:pPr>
          </w:p>
          <w:p w14:paraId="54FE0369" w14:textId="77777777" w:rsidR="00DF084F" w:rsidRDefault="00DF084F" w:rsidP="00850C60">
            <w:pPr>
              <w:spacing w:line="238" w:lineRule="auto"/>
              <w:ind w:left="0" w:right="0" w:firstLine="0"/>
              <w:jc w:val="center"/>
              <w:rPr>
                <w:b/>
                <w:sz w:val="20"/>
                <w:szCs w:val="20"/>
              </w:rPr>
            </w:pPr>
          </w:p>
          <w:p w14:paraId="33F54A3C" w14:textId="77777777" w:rsidR="00DF084F" w:rsidRDefault="00DF084F" w:rsidP="00850C60">
            <w:pPr>
              <w:spacing w:line="238" w:lineRule="auto"/>
              <w:ind w:left="0" w:right="0" w:firstLine="0"/>
              <w:jc w:val="center"/>
              <w:rPr>
                <w:b/>
                <w:sz w:val="20"/>
                <w:szCs w:val="20"/>
              </w:rPr>
            </w:pPr>
          </w:p>
          <w:p w14:paraId="7DF943BA" w14:textId="77777777" w:rsidR="00897E2B" w:rsidRDefault="00897E2B" w:rsidP="00850C60">
            <w:pPr>
              <w:spacing w:line="238" w:lineRule="auto"/>
              <w:ind w:left="0" w:right="0" w:firstLine="0"/>
              <w:jc w:val="center"/>
              <w:rPr>
                <w:b/>
                <w:sz w:val="20"/>
                <w:szCs w:val="20"/>
              </w:rPr>
            </w:pPr>
          </w:p>
          <w:p w14:paraId="44CE11A3" w14:textId="77777777" w:rsidR="00897E2B" w:rsidRDefault="00897E2B" w:rsidP="00850C60">
            <w:pPr>
              <w:spacing w:line="238" w:lineRule="auto"/>
              <w:ind w:left="0" w:right="0" w:firstLine="0"/>
              <w:jc w:val="center"/>
              <w:rPr>
                <w:b/>
                <w:sz w:val="20"/>
                <w:szCs w:val="20"/>
              </w:rPr>
            </w:pPr>
          </w:p>
          <w:p w14:paraId="6E2667D8" w14:textId="77777777" w:rsidR="00897E2B" w:rsidRDefault="00897E2B" w:rsidP="00850C60">
            <w:pPr>
              <w:spacing w:line="238" w:lineRule="auto"/>
              <w:ind w:left="0" w:right="0" w:firstLine="0"/>
              <w:jc w:val="center"/>
              <w:rPr>
                <w:b/>
                <w:sz w:val="20"/>
                <w:szCs w:val="20"/>
              </w:rPr>
            </w:pPr>
          </w:p>
          <w:p w14:paraId="1A21D3A8" w14:textId="77777777" w:rsidR="00897E2B" w:rsidRDefault="00897E2B" w:rsidP="00850C60">
            <w:pPr>
              <w:spacing w:line="238" w:lineRule="auto"/>
              <w:ind w:left="0" w:right="0" w:firstLine="0"/>
              <w:jc w:val="center"/>
              <w:rPr>
                <w:b/>
                <w:sz w:val="20"/>
                <w:szCs w:val="20"/>
              </w:rPr>
            </w:pPr>
          </w:p>
          <w:p w14:paraId="4A4B6779" w14:textId="77777777" w:rsidR="00DF084F" w:rsidRDefault="00DF084F" w:rsidP="00850C60">
            <w:pPr>
              <w:spacing w:line="238" w:lineRule="auto"/>
              <w:ind w:left="0" w:right="0" w:firstLine="0"/>
              <w:jc w:val="center"/>
              <w:rPr>
                <w:b/>
                <w:sz w:val="20"/>
                <w:szCs w:val="20"/>
              </w:rPr>
            </w:pPr>
          </w:p>
          <w:p w14:paraId="37501DD1" w14:textId="77777777" w:rsidR="00897E2B" w:rsidRDefault="00897E2B" w:rsidP="00850C60">
            <w:pPr>
              <w:spacing w:line="238" w:lineRule="auto"/>
              <w:ind w:left="0" w:right="0" w:firstLine="0"/>
              <w:jc w:val="center"/>
              <w:rPr>
                <w:b/>
                <w:sz w:val="20"/>
                <w:szCs w:val="20"/>
              </w:rPr>
            </w:pPr>
          </w:p>
          <w:p w14:paraId="1A77E3B4" w14:textId="66279BEC" w:rsidR="00DF084F" w:rsidRPr="00BA6E45" w:rsidRDefault="00DF084F" w:rsidP="00DF084F">
            <w:pPr>
              <w:spacing w:line="238" w:lineRule="auto"/>
              <w:ind w:left="0" w:right="0" w:firstLine="0"/>
              <w:rPr>
                <w:b/>
                <w:sz w:val="20"/>
                <w:szCs w:val="20"/>
              </w:rPr>
            </w:pPr>
            <w:r>
              <w:rPr>
                <w:b/>
                <w:sz w:val="20"/>
                <w:szCs w:val="20"/>
              </w:rPr>
              <w:t>GP-N</w:t>
            </w:r>
          </w:p>
        </w:tc>
        <w:tc>
          <w:tcPr>
            <w:tcW w:w="851" w:type="dxa"/>
          </w:tcPr>
          <w:p w14:paraId="0467357A" w14:textId="77777777" w:rsidR="00850C60" w:rsidRPr="009677C9" w:rsidRDefault="00850C60" w:rsidP="00850C60">
            <w:pPr>
              <w:spacing w:after="0" w:line="259" w:lineRule="auto"/>
              <w:ind w:left="0" w:right="0" w:firstLine="0"/>
              <w:jc w:val="left"/>
              <w:rPr>
                <w:sz w:val="20"/>
                <w:szCs w:val="20"/>
              </w:rPr>
            </w:pPr>
          </w:p>
        </w:tc>
      </w:tr>
      <w:tr w:rsidR="00965AC6" w:rsidRPr="009677C9" w14:paraId="550C90D4" w14:textId="77777777" w:rsidTr="00962131">
        <w:trPr>
          <w:trHeight w:val="70"/>
        </w:trPr>
        <w:tc>
          <w:tcPr>
            <w:tcW w:w="851" w:type="dxa"/>
          </w:tcPr>
          <w:p w14:paraId="14E5B21C" w14:textId="77777777" w:rsidR="00965AC6" w:rsidRDefault="00965AC6" w:rsidP="00965AC6">
            <w:pPr>
              <w:spacing w:after="0" w:line="259" w:lineRule="auto"/>
              <w:ind w:left="0" w:right="0" w:firstLine="0"/>
              <w:jc w:val="left"/>
              <w:rPr>
                <w:sz w:val="20"/>
                <w:szCs w:val="20"/>
              </w:rPr>
            </w:pPr>
            <w:r>
              <w:rPr>
                <w:sz w:val="20"/>
                <w:szCs w:val="20"/>
              </w:rPr>
              <w:t>Č: 1</w:t>
            </w:r>
          </w:p>
          <w:p w14:paraId="438FD07C" w14:textId="5B81F1C0" w:rsidR="00965AC6" w:rsidRPr="009677C9" w:rsidRDefault="00965AC6" w:rsidP="00965AC6">
            <w:pPr>
              <w:spacing w:after="0" w:line="259" w:lineRule="auto"/>
              <w:ind w:left="0" w:right="0" w:firstLine="0"/>
              <w:jc w:val="left"/>
              <w:rPr>
                <w:sz w:val="20"/>
                <w:szCs w:val="20"/>
              </w:rPr>
            </w:pPr>
            <w:r>
              <w:rPr>
                <w:sz w:val="20"/>
                <w:szCs w:val="20"/>
              </w:rPr>
              <w:t>O: 9</w:t>
            </w:r>
          </w:p>
        </w:tc>
        <w:tc>
          <w:tcPr>
            <w:tcW w:w="5387" w:type="dxa"/>
          </w:tcPr>
          <w:p w14:paraId="5FC5AD65" w14:textId="77777777" w:rsidR="00965AC6" w:rsidRPr="00962131" w:rsidRDefault="00965AC6" w:rsidP="00965AC6">
            <w:pPr>
              <w:spacing w:after="0"/>
              <w:ind w:left="0" w:firstLine="0"/>
              <w:rPr>
                <w:sz w:val="20"/>
                <w:szCs w:val="20"/>
              </w:rPr>
            </w:pPr>
            <w:r w:rsidRPr="00962131">
              <w:rPr>
                <w:sz w:val="20"/>
                <w:szCs w:val="20"/>
              </w:rPr>
              <w:t>Článok 25a sa nahrádza takto:</w:t>
            </w:r>
          </w:p>
          <w:p w14:paraId="3D99DDB3" w14:textId="77777777" w:rsidR="00965AC6" w:rsidRPr="00962131" w:rsidRDefault="00965AC6" w:rsidP="00965AC6">
            <w:pPr>
              <w:spacing w:after="0"/>
              <w:ind w:left="0" w:firstLine="0"/>
              <w:rPr>
                <w:sz w:val="20"/>
                <w:szCs w:val="20"/>
              </w:rPr>
            </w:pPr>
            <w:r w:rsidRPr="00962131">
              <w:rPr>
                <w:sz w:val="20"/>
                <w:szCs w:val="20"/>
              </w:rPr>
              <w:t>„Článok 25a</w:t>
            </w:r>
          </w:p>
          <w:p w14:paraId="52DAE5FB" w14:textId="77777777" w:rsidR="00965AC6" w:rsidRPr="00962131" w:rsidRDefault="00965AC6" w:rsidP="00965AC6">
            <w:pPr>
              <w:spacing w:after="0"/>
              <w:ind w:left="0" w:firstLine="0"/>
              <w:rPr>
                <w:sz w:val="20"/>
                <w:szCs w:val="20"/>
              </w:rPr>
            </w:pPr>
            <w:r w:rsidRPr="00962131">
              <w:rPr>
                <w:sz w:val="20"/>
                <w:szCs w:val="20"/>
              </w:rPr>
              <w:t>Sankcie</w:t>
            </w:r>
          </w:p>
          <w:p w14:paraId="5808DD49" w14:textId="77777777" w:rsidR="00965AC6" w:rsidRPr="00962131" w:rsidRDefault="00965AC6" w:rsidP="00965AC6">
            <w:pPr>
              <w:spacing w:after="0"/>
              <w:ind w:left="0" w:firstLine="0"/>
              <w:rPr>
                <w:sz w:val="20"/>
                <w:szCs w:val="20"/>
              </w:rPr>
            </w:pPr>
            <w:r w:rsidRPr="00962131">
              <w:rPr>
                <w:sz w:val="20"/>
                <w:szCs w:val="20"/>
              </w:rPr>
              <w:t xml:space="preserve">Členské štáty stanovia pravidlá týkajúce sa sankcií uplatniteľných za porušenia vnútroštátnych ustanovení prijatých podľa tejto smernice a v súvislosti s článkami 8aa až 8ae a prijmú všetky potrebné opatrenia na to, aby zabezpečili ich </w:t>
            </w:r>
            <w:r w:rsidRPr="00962131">
              <w:rPr>
                <w:sz w:val="20"/>
                <w:szCs w:val="20"/>
              </w:rPr>
              <w:lastRenderedPageBreak/>
              <w:t>vykonávanie. Stanovené sankcie musia byť účinné, primerané a odrádzajúce.“</w:t>
            </w:r>
          </w:p>
          <w:p w14:paraId="7F3DFE95" w14:textId="32B5B2BD" w:rsidR="00965AC6" w:rsidRPr="00962131" w:rsidRDefault="00965AC6" w:rsidP="00965AC6">
            <w:pPr>
              <w:spacing w:after="0"/>
              <w:ind w:left="0" w:firstLine="0"/>
              <w:rPr>
                <w:sz w:val="20"/>
                <w:szCs w:val="20"/>
              </w:rPr>
            </w:pPr>
          </w:p>
        </w:tc>
        <w:tc>
          <w:tcPr>
            <w:tcW w:w="709" w:type="dxa"/>
          </w:tcPr>
          <w:p w14:paraId="085C9CA8" w14:textId="206A34CB" w:rsidR="00965AC6" w:rsidRPr="00962131" w:rsidRDefault="00965AC6" w:rsidP="00965AC6">
            <w:pPr>
              <w:spacing w:after="0" w:line="259" w:lineRule="auto"/>
              <w:ind w:left="0" w:right="0" w:firstLine="0"/>
              <w:jc w:val="center"/>
              <w:rPr>
                <w:b/>
                <w:sz w:val="20"/>
                <w:szCs w:val="20"/>
              </w:rPr>
            </w:pPr>
            <w:r w:rsidRPr="00962131">
              <w:rPr>
                <w:b/>
                <w:sz w:val="20"/>
                <w:szCs w:val="20"/>
              </w:rPr>
              <w:lastRenderedPageBreak/>
              <w:t>N</w:t>
            </w:r>
          </w:p>
        </w:tc>
        <w:tc>
          <w:tcPr>
            <w:tcW w:w="992" w:type="dxa"/>
          </w:tcPr>
          <w:p w14:paraId="5A03786D" w14:textId="77777777" w:rsidR="00965AC6" w:rsidRPr="00962131" w:rsidRDefault="00965AC6" w:rsidP="00965AC6">
            <w:pPr>
              <w:spacing w:after="0" w:line="259" w:lineRule="auto"/>
              <w:ind w:left="0" w:right="0" w:firstLine="0"/>
              <w:jc w:val="left"/>
              <w:rPr>
                <w:sz w:val="20"/>
                <w:szCs w:val="20"/>
              </w:rPr>
            </w:pPr>
            <w:r w:rsidRPr="00962131">
              <w:rPr>
                <w:sz w:val="20"/>
                <w:szCs w:val="20"/>
              </w:rPr>
              <w:t>507/2023</w:t>
            </w:r>
          </w:p>
          <w:p w14:paraId="10F6E35A" w14:textId="77777777" w:rsidR="00965AC6" w:rsidRPr="00962131" w:rsidRDefault="00965AC6" w:rsidP="00965AC6">
            <w:pPr>
              <w:spacing w:after="0" w:line="259" w:lineRule="auto"/>
              <w:ind w:left="0" w:right="0" w:firstLine="0"/>
              <w:jc w:val="left"/>
              <w:rPr>
                <w:sz w:val="20"/>
                <w:szCs w:val="20"/>
              </w:rPr>
            </w:pPr>
          </w:p>
          <w:p w14:paraId="49A2061D" w14:textId="77777777" w:rsidR="00965AC6" w:rsidRPr="00962131" w:rsidRDefault="00965AC6" w:rsidP="00965AC6">
            <w:pPr>
              <w:spacing w:after="0" w:line="259" w:lineRule="auto"/>
              <w:ind w:left="0" w:right="0" w:firstLine="0"/>
              <w:jc w:val="left"/>
              <w:rPr>
                <w:sz w:val="20"/>
                <w:szCs w:val="20"/>
              </w:rPr>
            </w:pPr>
          </w:p>
          <w:p w14:paraId="693C9415" w14:textId="77777777" w:rsidR="00965AC6" w:rsidRPr="00962131" w:rsidRDefault="00965AC6" w:rsidP="00965AC6">
            <w:pPr>
              <w:spacing w:after="0" w:line="259" w:lineRule="auto"/>
              <w:ind w:left="0" w:right="0" w:firstLine="0"/>
              <w:jc w:val="left"/>
              <w:rPr>
                <w:sz w:val="20"/>
                <w:szCs w:val="20"/>
              </w:rPr>
            </w:pPr>
          </w:p>
          <w:p w14:paraId="1B81C05F" w14:textId="77777777" w:rsidR="00965AC6" w:rsidRPr="00962131" w:rsidRDefault="00965AC6" w:rsidP="00965AC6">
            <w:pPr>
              <w:spacing w:after="0" w:line="259" w:lineRule="auto"/>
              <w:ind w:left="0" w:right="0" w:firstLine="0"/>
              <w:jc w:val="left"/>
              <w:rPr>
                <w:sz w:val="20"/>
                <w:szCs w:val="20"/>
              </w:rPr>
            </w:pPr>
          </w:p>
          <w:p w14:paraId="1A7C4766" w14:textId="77777777" w:rsidR="00965AC6" w:rsidRPr="00962131" w:rsidRDefault="00965AC6" w:rsidP="00965AC6">
            <w:pPr>
              <w:spacing w:after="0" w:line="259" w:lineRule="auto"/>
              <w:ind w:left="0" w:right="0" w:firstLine="0"/>
              <w:jc w:val="left"/>
              <w:rPr>
                <w:sz w:val="20"/>
                <w:szCs w:val="20"/>
              </w:rPr>
            </w:pPr>
          </w:p>
          <w:p w14:paraId="233940FB" w14:textId="77777777" w:rsidR="00965AC6" w:rsidRPr="00962131" w:rsidRDefault="00965AC6" w:rsidP="00965AC6">
            <w:pPr>
              <w:spacing w:after="0" w:line="259" w:lineRule="auto"/>
              <w:ind w:left="0" w:right="0" w:firstLine="0"/>
              <w:jc w:val="left"/>
              <w:rPr>
                <w:sz w:val="20"/>
                <w:szCs w:val="20"/>
              </w:rPr>
            </w:pPr>
          </w:p>
          <w:p w14:paraId="2534DEE1" w14:textId="77777777" w:rsidR="00965AC6" w:rsidRPr="00962131" w:rsidRDefault="00965AC6" w:rsidP="00965AC6">
            <w:pPr>
              <w:spacing w:after="0" w:line="259" w:lineRule="auto"/>
              <w:ind w:left="0" w:right="0" w:firstLine="0"/>
              <w:jc w:val="left"/>
              <w:rPr>
                <w:sz w:val="20"/>
                <w:szCs w:val="20"/>
              </w:rPr>
            </w:pPr>
          </w:p>
          <w:p w14:paraId="44DC5BDC" w14:textId="77777777" w:rsidR="00965AC6" w:rsidRPr="00962131" w:rsidRDefault="00965AC6" w:rsidP="00965AC6">
            <w:pPr>
              <w:spacing w:after="0" w:line="259" w:lineRule="auto"/>
              <w:ind w:left="0" w:right="0" w:firstLine="0"/>
              <w:jc w:val="left"/>
              <w:rPr>
                <w:sz w:val="20"/>
                <w:szCs w:val="20"/>
              </w:rPr>
            </w:pPr>
          </w:p>
          <w:p w14:paraId="6E045F21" w14:textId="77777777" w:rsidR="00965AC6" w:rsidRPr="00962131" w:rsidRDefault="00965AC6" w:rsidP="00965AC6">
            <w:pPr>
              <w:spacing w:after="0" w:line="259" w:lineRule="auto"/>
              <w:ind w:left="0" w:right="0" w:firstLine="0"/>
              <w:jc w:val="left"/>
              <w:rPr>
                <w:sz w:val="20"/>
                <w:szCs w:val="20"/>
              </w:rPr>
            </w:pPr>
          </w:p>
          <w:p w14:paraId="6450A4A4" w14:textId="77777777" w:rsidR="00965AC6" w:rsidRPr="00962131" w:rsidRDefault="00965AC6" w:rsidP="00965AC6">
            <w:pPr>
              <w:spacing w:after="0" w:line="259" w:lineRule="auto"/>
              <w:ind w:left="0" w:right="0" w:firstLine="0"/>
              <w:jc w:val="left"/>
              <w:rPr>
                <w:sz w:val="20"/>
                <w:szCs w:val="20"/>
              </w:rPr>
            </w:pPr>
          </w:p>
          <w:p w14:paraId="4CF4B5A9" w14:textId="062C725B" w:rsidR="00965AC6" w:rsidRPr="005D2BBF" w:rsidRDefault="00965AC6" w:rsidP="00965AC6">
            <w:pPr>
              <w:spacing w:after="0" w:line="259" w:lineRule="auto"/>
              <w:ind w:left="2" w:right="0" w:firstLine="0"/>
              <w:jc w:val="left"/>
              <w:rPr>
                <w:bCs/>
                <w:sz w:val="20"/>
                <w:szCs w:val="20"/>
              </w:rPr>
            </w:pPr>
            <w:r w:rsidRPr="005D2BBF">
              <w:rPr>
                <w:bCs/>
                <w:sz w:val="20"/>
                <w:szCs w:val="20"/>
              </w:rPr>
              <w:t>359/2015</w:t>
            </w:r>
          </w:p>
          <w:p w14:paraId="424B9225" w14:textId="77777777" w:rsidR="00965AC6" w:rsidRPr="00962131" w:rsidRDefault="00965AC6" w:rsidP="00965AC6">
            <w:pPr>
              <w:spacing w:after="0" w:line="259" w:lineRule="auto"/>
              <w:ind w:left="2" w:right="0" w:firstLine="0"/>
              <w:jc w:val="left"/>
              <w:rPr>
                <w:sz w:val="20"/>
                <w:szCs w:val="20"/>
              </w:rPr>
            </w:pPr>
          </w:p>
          <w:p w14:paraId="68325CB2" w14:textId="77777777" w:rsidR="00965AC6" w:rsidRPr="00962131" w:rsidRDefault="00965AC6" w:rsidP="00965AC6">
            <w:pPr>
              <w:spacing w:after="0" w:line="259" w:lineRule="auto"/>
              <w:ind w:left="2" w:right="0" w:firstLine="0"/>
              <w:jc w:val="left"/>
              <w:rPr>
                <w:sz w:val="20"/>
                <w:szCs w:val="20"/>
              </w:rPr>
            </w:pPr>
          </w:p>
          <w:p w14:paraId="6F1B0EE6" w14:textId="77777777" w:rsidR="00965AC6" w:rsidRPr="00962131" w:rsidRDefault="00965AC6" w:rsidP="00965AC6">
            <w:pPr>
              <w:spacing w:after="0" w:line="259" w:lineRule="auto"/>
              <w:ind w:left="2" w:right="0" w:firstLine="0"/>
              <w:jc w:val="left"/>
              <w:rPr>
                <w:sz w:val="20"/>
                <w:szCs w:val="20"/>
              </w:rPr>
            </w:pPr>
          </w:p>
          <w:p w14:paraId="7C177F84" w14:textId="77777777" w:rsidR="00965AC6" w:rsidRPr="00962131" w:rsidRDefault="00965AC6" w:rsidP="00965AC6">
            <w:pPr>
              <w:spacing w:after="0" w:line="259" w:lineRule="auto"/>
              <w:ind w:left="2" w:right="0" w:firstLine="0"/>
              <w:jc w:val="left"/>
              <w:rPr>
                <w:sz w:val="20"/>
                <w:szCs w:val="20"/>
              </w:rPr>
            </w:pPr>
          </w:p>
          <w:p w14:paraId="2C83F5CC" w14:textId="77777777" w:rsidR="00965AC6" w:rsidRPr="00962131" w:rsidRDefault="00965AC6" w:rsidP="00965AC6">
            <w:pPr>
              <w:spacing w:after="0" w:line="259" w:lineRule="auto"/>
              <w:ind w:left="2" w:right="0" w:firstLine="0"/>
              <w:jc w:val="left"/>
              <w:rPr>
                <w:sz w:val="20"/>
                <w:szCs w:val="20"/>
              </w:rPr>
            </w:pPr>
          </w:p>
          <w:p w14:paraId="5D795CEA" w14:textId="77777777" w:rsidR="00965AC6" w:rsidRDefault="00965AC6" w:rsidP="00965AC6">
            <w:pPr>
              <w:spacing w:after="0" w:line="259" w:lineRule="auto"/>
              <w:ind w:left="2" w:right="0" w:firstLine="0"/>
              <w:jc w:val="left"/>
              <w:rPr>
                <w:sz w:val="20"/>
                <w:szCs w:val="20"/>
              </w:rPr>
            </w:pPr>
          </w:p>
          <w:p w14:paraId="51B4A036" w14:textId="77777777" w:rsidR="00802C5A" w:rsidRDefault="00802C5A" w:rsidP="00965AC6">
            <w:pPr>
              <w:spacing w:after="0" w:line="259" w:lineRule="auto"/>
              <w:ind w:left="2" w:right="0" w:firstLine="0"/>
              <w:jc w:val="left"/>
              <w:rPr>
                <w:sz w:val="20"/>
                <w:szCs w:val="20"/>
              </w:rPr>
            </w:pPr>
          </w:p>
          <w:p w14:paraId="036799D3" w14:textId="77777777" w:rsidR="00802C5A" w:rsidRDefault="00802C5A" w:rsidP="00965AC6">
            <w:pPr>
              <w:spacing w:after="0" w:line="259" w:lineRule="auto"/>
              <w:ind w:left="2" w:right="0" w:firstLine="0"/>
              <w:jc w:val="left"/>
              <w:rPr>
                <w:sz w:val="20"/>
                <w:szCs w:val="20"/>
              </w:rPr>
            </w:pPr>
          </w:p>
          <w:p w14:paraId="6659A2C5" w14:textId="77777777" w:rsidR="00802C5A" w:rsidRDefault="00802C5A" w:rsidP="00965AC6">
            <w:pPr>
              <w:spacing w:after="0" w:line="259" w:lineRule="auto"/>
              <w:ind w:left="2" w:right="0" w:firstLine="0"/>
              <w:jc w:val="left"/>
              <w:rPr>
                <w:sz w:val="20"/>
                <w:szCs w:val="20"/>
              </w:rPr>
            </w:pPr>
          </w:p>
          <w:p w14:paraId="20B7FD1F" w14:textId="210062A1" w:rsidR="00965AC6" w:rsidRPr="00962131" w:rsidRDefault="00965AC6" w:rsidP="00802C5A">
            <w:pPr>
              <w:spacing w:after="0" w:line="259" w:lineRule="auto"/>
              <w:ind w:left="2" w:right="0" w:firstLine="0"/>
              <w:jc w:val="left"/>
              <w:rPr>
                <w:b/>
                <w:sz w:val="20"/>
                <w:szCs w:val="20"/>
              </w:rPr>
            </w:pPr>
            <w:r w:rsidRPr="00962131">
              <w:rPr>
                <w:sz w:val="20"/>
                <w:szCs w:val="20"/>
              </w:rPr>
              <w:t>359/2015</w:t>
            </w:r>
            <w:r w:rsidRPr="00962131">
              <w:rPr>
                <w:b/>
                <w:sz w:val="20"/>
                <w:szCs w:val="20"/>
              </w:rPr>
              <w:t xml:space="preserve"> </w:t>
            </w:r>
          </w:p>
          <w:p w14:paraId="4D765811" w14:textId="77777777" w:rsidR="00965AC6" w:rsidRPr="00962131" w:rsidRDefault="00965AC6" w:rsidP="00965AC6">
            <w:pPr>
              <w:spacing w:after="0" w:line="259" w:lineRule="auto"/>
              <w:ind w:left="2" w:right="0" w:firstLine="0"/>
              <w:jc w:val="left"/>
              <w:rPr>
                <w:b/>
                <w:sz w:val="20"/>
                <w:szCs w:val="20"/>
              </w:rPr>
            </w:pPr>
          </w:p>
          <w:p w14:paraId="501D5ACB" w14:textId="77777777" w:rsidR="00965AC6" w:rsidRPr="00962131" w:rsidRDefault="00965AC6" w:rsidP="00965AC6">
            <w:pPr>
              <w:spacing w:after="0" w:line="259" w:lineRule="auto"/>
              <w:ind w:left="2" w:right="0" w:firstLine="0"/>
              <w:jc w:val="left"/>
              <w:rPr>
                <w:b/>
                <w:sz w:val="20"/>
                <w:szCs w:val="20"/>
              </w:rPr>
            </w:pPr>
          </w:p>
          <w:p w14:paraId="1130F6B0" w14:textId="77777777" w:rsidR="00965AC6" w:rsidRPr="00962131" w:rsidRDefault="00965AC6" w:rsidP="00965AC6">
            <w:pPr>
              <w:spacing w:after="0" w:line="259" w:lineRule="auto"/>
              <w:ind w:left="2" w:right="0" w:firstLine="0"/>
              <w:jc w:val="left"/>
              <w:rPr>
                <w:b/>
                <w:sz w:val="20"/>
                <w:szCs w:val="20"/>
              </w:rPr>
            </w:pPr>
          </w:p>
          <w:p w14:paraId="1E7488B8" w14:textId="77777777" w:rsidR="00965AC6" w:rsidRDefault="00965AC6" w:rsidP="00965AC6">
            <w:pPr>
              <w:spacing w:after="0" w:line="259" w:lineRule="auto"/>
              <w:ind w:left="2" w:right="0" w:firstLine="0"/>
              <w:jc w:val="left"/>
              <w:rPr>
                <w:b/>
                <w:sz w:val="20"/>
                <w:szCs w:val="20"/>
              </w:rPr>
            </w:pPr>
          </w:p>
          <w:p w14:paraId="28CBD032" w14:textId="77777777" w:rsidR="00802C5A" w:rsidRDefault="00802C5A" w:rsidP="00965AC6">
            <w:pPr>
              <w:spacing w:after="0" w:line="259" w:lineRule="auto"/>
              <w:ind w:left="2" w:right="0" w:firstLine="0"/>
              <w:jc w:val="left"/>
              <w:rPr>
                <w:b/>
                <w:sz w:val="20"/>
                <w:szCs w:val="20"/>
              </w:rPr>
            </w:pPr>
          </w:p>
          <w:p w14:paraId="12BCE175" w14:textId="77777777" w:rsidR="00802C5A" w:rsidRDefault="00802C5A" w:rsidP="00965AC6">
            <w:pPr>
              <w:spacing w:after="0" w:line="259" w:lineRule="auto"/>
              <w:ind w:left="2" w:right="0" w:firstLine="0"/>
              <w:jc w:val="left"/>
              <w:rPr>
                <w:b/>
                <w:sz w:val="20"/>
                <w:szCs w:val="20"/>
              </w:rPr>
            </w:pPr>
          </w:p>
          <w:p w14:paraId="22D839F3" w14:textId="77777777" w:rsidR="00802C5A" w:rsidRPr="00962131" w:rsidRDefault="00802C5A" w:rsidP="00965AC6">
            <w:pPr>
              <w:spacing w:after="0" w:line="259" w:lineRule="auto"/>
              <w:ind w:left="2" w:right="0" w:firstLine="0"/>
              <w:jc w:val="left"/>
              <w:rPr>
                <w:b/>
                <w:sz w:val="20"/>
                <w:szCs w:val="20"/>
              </w:rPr>
            </w:pPr>
          </w:p>
          <w:p w14:paraId="77ADB8F5" w14:textId="77777777" w:rsidR="00965AC6" w:rsidRPr="00962131" w:rsidRDefault="00965AC6" w:rsidP="00965AC6">
            <w:pPr>
              <w:spacing w:after="0" w:line="259" w:lineRule="auto"/>
              <w:ind w:left="2" w:right="0" w:firstLine="0"/>
              <w:jc w:val="left"/>
              <w:rPr>
                <w:b/>
                <w:sz w:val="20"/>
                <w:szCs w:val="20"/>
              </w:rPr>
            </w:pPr>
          </w:p>
          <w:p w14:paraId="5B21B1BB" w14:textId="26D478E8" w:rsidR="00965AC6" w:rsidRDefault="00965AC6" w:rsidP="00965AC6">
            <w:pPr>
              <w:spacing w:after="0" w:line="259" w:lineRule="auto"/>
              <w:ind w:left="2" w:right="0" w:firstLine="0"/>
              <w:jc w:val="left"/>
              <w:rPr>
                <w:bCs/>
                <w:sz w:val="20"/>
                <w:szCs w:val="20"/>
              </w:rPr>
            </w:pPr>
            <w:r w:rsidRPr="005D2BBF">
              <w:rPr>
                <w:bCs/>
                <w:sz w:val="20"/>
                <w:szCs w:val="20"/>
              </w:rPr>
              <w:t>359/2015</w:t>
            </w:r>
          </w:p>
          <w:p w14:paraId="65324148" w14:textId="77777777" w:rsidR="000C6FBD" w:rsidRDefault="000C6FBD" w:rsidP="00965AC6">
            <w:pPr>
              <w:spacing w:after="0" w:line="259" w:lineRule="auto"/>
              <w:ind w:left="2" w:right="0" w:firstLine="0"/>
              <w:jc w:val="left"/>
              <w:rPr>
                <w:bCs/>
                <w:sz w:val="20"/>
                <w:szCs w:val="20"/>
              </w:rPr>
            </w:pPr>
          </w:p>
          <w:p w14:paraId="53EE561C" w14:textId="77777777" w:rsidR="000C6FBD" w:rsidRDefault="000C6FBD" w:rsidP="00965AC6">
            <w:pPr>
              <w:spacing w:after="0" w:line="259" w:lineRule="auto"/>
              <w:ind w:left="2" w:right="0" w:firstLine="0"/>
              <w:jc w:val="left"/>
              <w:rPr>
                <w:bCs/>
                <w:sz w:val="20"/>
                <w:szCs w:val="20"/>
              </w:rPr>
            </w:pPr>
          </w:p>
          <w:p w14:paraId="7586406A" w14:textId="77777777" w:rsidR="000C6FBD" w:rsidRDefault="000C6FBD" w:rsidP="00965AC6">
            <w:pPr>
              <w:spacing w:after="0" w:line="259" w:lineRule="auto"/>
              <w:ind w:left="2" w:right="0" w:firstLine="0"/>
              <w:jc w:val="left"/>
              <w:rPr>
                <w:bCs/>
                <w:sz w:val="20"/>
                <w:szCs w:val="20"/>
              </w:rPr>
            </w:pPr>
          </w:p>
          <w:p w14:paraId="5CB6B077" w14:textId="77777777" w:rsidR="000C6FBD" w:rsidRDefault="000C6FBD" w:rsidP="00965AC6">
            <w:pPr>
              <w:spacing w:after="0" w:line="259" w:lineRule="auto"/>
              <w:ind w:left="2" w:right="0" w:firstLine="0"/>
              <w:jc w:val="left"/>
              <w:rPr>
                <w:bCs/>
                <w:sz w:val="20"/>
                <w:szCs w:val="20"/>
              </w:rPr>
            </w:pPr>
          </w:p>
          <w:p w14:paraId="6067751B" w14:textId="77777777" w:rsidR="000C6FBD" w:rsidRDefault="000C6FBD" w:rsidP="00965AC6">
            <w:pPr>
              <w:spacing w:after="0" w:line="259" w:lineRule="auto"/>
              <w:ind w:left="2" w:right="0" w:firstLine="0"/>
              <w:jc w:val="left"/>
              <w:rPr>
                <w:bCs/>
                <w:sz w:val="20"/>
                <w:szCs w:val="20"/>
              </w:rPr>
            </w:pPr>
          </w:p>
          <w:p w14:paraId="6F00891A" w14:textId="77777777" w:rsidR="000C6FBD" w:rsidRDefault="000C6FBD" w:rsidP="00965AC6">
            <w:pPr>
              <w:spacing w:after="0" w:line="259" w:lineRule="auto"/>
              <w:ind w:left="2" w:right="0" w:firstLine="0"/>
              <w:jc w:val="left"/>
              <w:rPr>
                <w:bCs/>
                <w:sz w:val="20"/>
                <w:szCs w:val="20"/>
              </w:rPr>
            </w:pPr>
          </w:p>
          <w:p w14:paraId="586C2EC8" w14:textId="77777777" w:rsidR="000C6FBD" w:rsidRDefault="000C6FBD" w:rsidP="00965AC6">
            <w:pPr>
              <w:spacing w:after="0" w:line="259" w:lineRule="auto"/>
              <w:ind w:left="2" w:right="0" w:firstLine="0"/>
              <w:jc w:val="left"/>
              <w:rPr>
                <w:bCs/>
                <w:sz w:val="20"/>
                <w:szCs w:val="20"/>
              </w:rPr>
            </w:pPr>
          </w:p>
          <w:p w14:paraId="4329BED9" w14:textId="77777777" w:rsidR="000C6FBD" w:rsidRDefault="000C6FBD" w:rsidP="00965AC6">
            <w:pPr>
              <w:spacing w:after="0" w:line="259" w:lineRule="auto"/>
              <w:ind w:left="2" w:right="0" w:firstLine="0"/>
              <w:jc w:val="left"/>
              <w:rPr>
                <w:bCs/>
                <w:sz w:val="20"/>
                <w:szCs w:val="20"/>
              </w:rPr>
            </w:pPr>
          </w:p>
          <w:p w14:paraId="50C06A41" w14:textId="77777777" w:rsidR="000C6FBD" w:rsidRDefault="000C6FBD" w:rsidP="00965AC6">
            <w:pPr>
              <w:spacing w:after="0" w:line="259" w:lineRule="auto"/>
              <w:ind w:left="2" w:right="0" w:firstLine="0"/>
              <w:jc w:val="left"/>
              <w:rPr>
                <w:bCs/>
                <w:sz w:val="20"/>
                <w:szCs w:val="20"/>
              </w:rPr>
            </w:pPr>
          </w:p>
          <w:p w14:paraId="5F9D3FAC" w14:textId="6E1D5380" w:rsidR="000C6FBD" w:rsidRDefault="000C6FBD" w:rsidP="00965AC6">
            <w:pPr>
              <w:spacing w:after="0" w:line="259" w:lineRule="auto"/>
              <w:ind w:left="2" w:right="0" w:firstLine="0"/>
              <w:jc w:val="left"/>
              <w:rPr>
                <w:bCs/>
                <w:sz w:val="20"/>
                <w:szCs w:val="20"/>
              </w:rPr>
            </w:pPr>
            <w:r>
              <w:rPr>
                <w:bCs/>
                <w:sz w:val="20"/>
                <w:szCs w:val="20"/>
              </w:rPr>
              <w:t>359/2015</w:t>
            </w:r>
          </w:p>
          <w:p w14:paraId="0EA28B86" w14:textId="77777777" w:rsidR="000C6FBD" w:rsidRDefault="000C6FBD" w:rsidP="00965AC6">
            <w:pPr>
              <w:spacing w:after="0" w:line="259" w:lineRule="auto"/>
              <w:ind w:left="2" w:right="0" w:firstLine="0"/>
              <w:jc w:val="left"/>
              <w:rPr>
                <w:bCs/>
                <w:sz w:val="20"/>
                <w:szCs w:val="20"/>
              </w:rPr>
            </w:pPr>
          </w:p>
          <w:p w14:paraId="5B4BA082" w14:textId="77777777" w:rsidR="000C6FBD" w:rsidRDefault="000C6FBD" w:rsidP="00965AC6">
            <w:pPr>
              <w:spacing w:after="0" w:line="259" w:lineRule="auto"/>
              <w:ind w:left="2" w:right="0" w:firstLine="0"/>
              <w:jc w:val="left"/>
              <w:rPr>
                <w:bCs/>
                <w:sz w:val="20"/>
                <w:szCs w:val="20"/>
              </w:rPr>
            </w:pPr>
          </w:p>
          <w:p w14:paraId="1505B968" w14:textId="77777777" w:rsidR="000C6FBD" w:rsidRDefault="000C6FBD" w:rsidP="00965AC6">
            <w:pPr>
              <w:spacing w:after="0" w:line="259" w:lineRule="auto"/>
              <w:ind w:left="2" w:right="0" w:firstLine="0"/>
              <w:jc w:val="left"/>
              <w:rPr>
                <w:bCs/>
                <w:sz w:val="20"/>
                <w:szCs w:val="20"/>
              </w:rPr>
            </w:pPr>
          </w:p>
          <w:p w14:paraId="1C35FBBC" w14:textId="77777777" w:rsidR="000C6FBD" w:rsidRDefault="000C6FBD" w:rsidP="00965AC6">
            <w:pPr>
              <w:spacing w:after="0" w:line="259" w:lineRule="auto"/>
              <w:ind w:left="2" w:right="0" w:firstLine="0"/>
              <w:jc w:val="left"/>
              <w:rPr>
                <w:bCs/>
                <w:sz w:val="20"/>
                <w:szCs w:val="20"/>
              </w:rPr>
            </w:pPr>
          </w:p>
          <w:p w14:paraId="62A7783C" w14:textId="77777777" w:rsidR="000C6FBD" w:rsidRDefault="000C6FBD" w:rsidP="00965AC6">
            <w:pPr>
              <w:spacing w:after="0" w:line="259" w:lineRule="auto"/>
              <w:ind w:left="2" w:right="0" w:firstLine="0"/>
              <w:jc w:val="left"/>
              <w:rPr>
                <w:bCs/>
                <w:sz w:val="20"/>
                <w:szCs w:val="20"/>
              </w:rPr>
            </w:pPr>
          </w:p>
          <w:p w14:paraId="202BC6F4" w14:textId="77777777" w:rsidR="000C6FBD" w:rsidRDefault="000C6FBD" w:rsidP="00965AC6">
            <w:pPr>
              <w:spacing w:after="0" w:line="259" w:lineRule="auto"/>
              <w:ind w:left="2" w:right="0" w:firstLine="0"/>
              <w:jc w:val="left"/>
              <w:rPr>
                <w:bCs/>
                <w:sz w:val="20"/>
                <w:szCs w:val="20"/>
              </w:rPr>
            </w:pPr>
          </w:p>
          <w:p w14:paraId="0766B5EB" w14:textId="77777777" w:rsidR="000C6FBD" w:rsidRDefault="000C6FBD" w:rsidP="00965AC6">
            <w:pPr>
              <w:spacing w:after="0" w:line="259" w:lineRule="auto"/>
              <w:ind w:left="2" w:right="0" w:firstLine="0"/>
              <w:jc w:val="left"/>
              <w:rPr>
                <w:bCs/>
                <w:sz w:val="20"/>
                <w:szCs w:val="20"/>
              </w:rPr>
            </w:pPr>
          </w:p>
          <w:p w14:paraId="4CD1DF73" w14:textId="589991BF" w:rsidR="00965AC6" w:rsidRDefault="000C6FBD" w:rsidP="00965AC6">
            <w:pPr>
              <w:spacing w:after="0" w:line="259" w:lineRule="auto"/>
              <w:ind w:left="2" w:right="0" w:firstLine="0"/>
              <w:jc w:val="left"/>
              <w:rPr>
                <w:b/>
                <w:sz w:val="20"/>
                <w:szCs w:val="20"/>
              </w:rPr>
            </w:pPr>
            <w:r>
              <w:rPr>
                <w:bCs/>
                <w:sz w:val="20"/>
                <w:szCs w:val="20"/>
              </w:rPr>
              <w:t>359/2015</w:t>
            </w:r>
          </w:p>
          <w:p w14:paraId="33503ECD" w14:textId="77777777" w:rsidR="000C6FBD" w:rsidRDefault="000C6FBD" w:rsidP="00965AC6">
            <w:pPr>
              <w:spacing w:after="0" w:line="259" w:lineRule="auto"/>
              <w:ind w:left="2" w:right="0" w:firstLine="0"/>
              <w:jc w:val="left"/>
              <w:rPr>
                <w:b/>
                <w:sz w:val="20"/>
                <w:szCs w:val="20"/>
              </w:rPr>
            </w:pPr>
          </w:p>
          <w:p w14:paraId="2236DFD1" w14:textId="77777777" w:rsidR="000C6FBD" w:rsidRDefault="000C6FBD" w:rsidP="00965AC6">
            <w:pPr>
              <w:spacing w:after="0" w:line="259" w:lineRule="auto"/>
              <w:ind w:left="2" w:right="0" w:firstLine="0"/>
              <w:jc w:val="left"/>
              <w:rPr>
                <w:b/>
                <w:sz w:val="20"/>
                <w:szCs w:val="20"/>
              </w:rPr>
            </w:pPr>
          </w:p>
          <w:p w14:paraId="26172A5B" w14:textId="77777777" w:rsidR="000C6FBD" w:rsidRDefault="000C6FBD" w:rsidP="00965AC6">
            <w:pPr>
              <w:spacing w:after="0" w:line="259" w:lineRule="auto"/>
              <w:ind w:left="2" w:right="0" w:firstLine="0"/>
              <w:jc w:val="left"/>
              <w:rPr>
                <w:b/>
                <w:sz w:val="20"/>
                <w:szCs w:val="20"/>
              </w:rPr>
            </w:pPr>
          </w:p>
          <w:p w14:paraId="3D71BFF8" w14:textId="77777777" w:rsidR="000C6FBD" w:rsidRDefault="000C6FBD" w:rsidP="00965AC6">
            <w:pPr>
              <w:spacing w:after="0" w:line="259" w:lineRule="auto"/>
              <w:ind w:left="2" w:right="0" w:firstLine="0"/>
              <w:jc w:val="left"/>
              <w:rPr>
                <w:b/>
                <w:sz w:val="20"/>
                <w:szCs w:val="20"/>
              </w:rPr>
            </w:pPr>
          </w:p>
          <w:p w14:paraId="6E97C59B" w14:textId="77777777" w:rsidR="000C6FBD" w:rsidRDefault="000C6FBD" w:rsidP="00965AC6">
            <w:pPr>
              <w:spacing w:after="0" w:line="259" w:lineRule="auto"/>
              <w:ind w:left="2" w:right="0" w:firstLine="0"/>
              <w:jc w:val="left"/>
              <w:rPr>
                <w:b/>
                <w:sz w:val="20"/>
                <w:szCs w:val="20"/>
              </w:rPr>
            </w:pPr>
          </w:p>
          <w:p w14:paraId="0AD0D905" w14:textId="77777777" w:rsidR="000C6FBD" w:rsidRDefault="000C6FBD" w:rsidP="00965AC6">
            <w:pPr>
              <w:spacing w:after="0" w:line="259" w:lineRule="auto"/>
              <w:ind w:left="2" w:right="0" w:firstLine="0"/>
              <w:jc w:val="left"/>
              <w:rPr>
                <w:b/>
                <w:sz w:val="20"/>
                <w:szCs w:val="20"/>
              </w:rPr>
            </w:pPr>
          </w:p>
          <w:p w14:paraId="5B89B2EF" w14:textId="77777777" w:rsidR="000C6FBD" w:rsidRDefault="000C6FBD" w:rsidP="00965AC6">
            <w:pPr>
              <w:spacing w:after="0" w:line="259" w:lineRule="auto"/>
              <w:ind w:left="2" w:right="0" w:firstLine="0"/>
              <w:jc w:val="left"/>
              <w:rPr>
                <w:b/>
                <w:sz w:val="20"/>
                <w:szCs w:val="20"/>
              </w:rPr>
            </w:pPr>
          </w:p>
          <w:p w14:paraId="3DEEA9AE" w14:textId="77777777" w:rsidR="000C6FBD" w:rsidRDefault="000C6FBD" w:rsidP="00965AC6">
            <w:pPr>
              <w:spacing w:after="0" w:line="259" w:lineRule="auto"/>
              <w:ind w:left="2" w:right="0" w:firstLine="0"/>
              <w:jc w:val="left"/>
              <w:rPr>
                <w:b/>
                <w:sz w:val="20"/>
                <w:szCs w:val="20"/>
              </w:rPr>
            </w:pPr>
          </w:p>
          <w:p w14:paraId="454F059F" w14:textId="77777777" w:rsidR="000C6FBD" w:rsidRDefault="000C6FBD" w:rsidP="00965AC6">
            <w:pPr>
              <w:spacing w:after="0" w:line="259" w:lineRule="auto"/>
              <w:ind w:left="2" w:right="0" w:firstLine="0"/>
              <w:jc w:val="left"/>
              <w:rPr>
                <w:bCs/>
                <w:sz w:val="20"/>
                <w:szCs w:val="20"/>
              </w:rPr>
            </w:pPr>
          </w:p>
          <w:p w14:paraId="231EB97D" w14:textId="232E6114" w:rsidR="000C6FBD" w:rsidRPr="005D2BBF" w:rsidRDefault="000C6FBD" w:rsidP="00965AC6">
            <w:pPr>
              <w:spacing w:after="0" w:line="259" w:lineRule="auto"/>
              <w:ind w:left="2" w:right="0" w:firstLine="0"/>
              <w:jc w:val="left"/>
              <w:rPr>
                <w:bCs/>
                <w:sz w:val="20"/>
                <w:szCs w:val="20"/>
              </w:rPr>
            </w:pPr>
            <w:r w:rsidRPr="005D2BBF">
              <w:rPr>
                <w:bCs/>
                <w:sz w:val="20"/>
                <w:szCs w:val="20"/>
              </w:rPr>
              <w:t>359/2015</w:t>
            </w:r>
          </w:p>
          <w:p w14:paraId="2A761240" w14:textId="77777777" w:rsidR="00965AC6" w:rsidRPr="00962131" w:rsidRDefault="00965AC6" w:rsidP="00965AC6">
            <w:pPr>
              <w:spacing w:after="0" w:line="259" w:lineRule="auto"/>
              <w:ind w:left="2" w:right="0" w:firstLine="0"/>
              <w:jc w:val="left"/>
              <w:rPr>
                <w:b/>
                <w:sz w:val="20"/>
                <w:szCs w:val="20"/>
              </w:rPr>
            </w:pPr>
          </w:p>
          <w:p w14:paraId="0EA6E211" w14:textId="77777777" w:rsidR="00965AC6" w:rsidRPr="00962131" w:rsidRDefault="00965AC6" w:rsidP="00965AC6">
            <w:pPr>
              <w:spacing w:after="0" w:line="259" w:lineRule="auto"/>
              <w:ind w:left="2" w:right="0" w:firstLine="0"/>
              <w:jc w:val="left"/>
              <w:rPr>
                <w:b/>
                <w:sz w:val="20"/>
                <w:szCs w:val="20"/>
              </w:rPr>
            </w:pPr>
          </w:p>
          <w:p w14:paraId="333B5E39" w14:textId="77777777" w:rsidR="00965AC6" w:rsidRPr="00962131" w:rsidRDefault="00965AC6" w:rsidP="00965AC6">
            <w:pPr>
              <w:spacing w:after="0" w:line="259" w:lineRule="auto"/>
              <w:ind w:left="2" w:right="0" w:firstLine="0"/>
              <w:jc w:val="left"/>
              <w:rPr>
                <w:b/>
                <w:sz w:val="20"/>
                <w:szCs w:val="20"/>
              </w:rPr>
            </w:pPr>
          </w:p>
          <w:p w14:paraId="079A8574" w14:textId="77777777" w:rsidR="00965AC6" w:rsidRPr="00962131" w:rsidRDefault="00965AC6" w:rsidP="00965AC6">
            <w:pPr>
              <w:spacing w:after="0" w:line="259" w:lineRule="auto"/>
              <w:ind w:left="2" w:right="0" w:firstLine="0"/>
              <w:jc w:val="left"/>
              <w:rPr>
                <w:b/>
                <w:sz w:val="20"/>
                <w:szCs w:val="20"/>
              </w:rPr>
            </w:pPr>
          </w:p>
          <w:p w14:paraId="4DFE7753" w14:textId="77777777" w:rsidR="00965AC6" w:rsidRPr="00962131" w:rsidRDefault="00965AC6" w:rsidP="00965AC6">
            <w:pPr>
              <w:spacing w:after="0" w:line="259" w:lineRule="auto"/>
              <w:ind w:left="2" w:right="0" w:firstLine="0"/>
              <w:jc w:val="left"/>
              <w:rPr>
                <w:b/>
                <w:sz w:val="20"/>
                <w:szCs w:val="20"/>
              </w:rPr>
            </w:pPr>
          </w:p>
          <w:p w14:paraId="3634903B" w14:textId="77777777" w:rsidR="00965AC6" w:rsidRPr="00962131" w:rsidRDefault="00965AC6" w:rsidP="00965AC6">
            <w:pPr>
              <w:spacing w:after="0" w:line="259" w:lineRule="auto"/>
              <w:ind w:left="2" w:right="0" w:firstLine="0"/>
              <w:jc w:val="left"/>
              <w:rPr>
                <w:b/>
                <w:sz w:val="20"/>
                <w:szCs w:val="20"/>
              </w:rPr>
            </w:pPr>
          </w:p>
          <w:p w14:paraId="198E028D" w14:textId="77777777" w:rsidR="00965AC6" w:rsidRPr="00962131" w:rsidRDefault="00965AC6" w:rsidP="00965AC6">
            <w:pPr>
              <w:spacing w:after="0" w:line="259" w:lineRule="auto"/>
              <w:ind w:left="2" w:right="0" w:firstLine="0"/>
              <w:jc w:val="left"/>
              <w:rPr>
                <w:b/>
                <w:sz w:val="20"/>
                <w:szCs w:val="20"/>
              </w:rPr>
            </w:pPr>
          </w:p>
          <w:p w14:paraId="638ECA3E" w14:textId="5FA1F11A" w:rsidR="00CA0A5F" w:rsidRPr="00962131" w:rsidRDefault="00965AC6" w:rsidP="005C60E2">
            <w:pPr>
              <w:spacing w:after="0" w:line="259" w:lineRule="auto"/>
              <w:ind w:left="2" w:right="0" w:firstLine="0"/>
              <w:jc w:val="left"/>
              <w:rPr>
                <w:sz w:val="20"/>
                <w:szCs w:val="20"/>
              </w:rPr>
            </w:pPr>
            <w:r w:rsidRPr="00962131">
              <w:rPr>
                <w:sz w:val="20"/>
                <w:szCs w:val="20"/>
              </w:rPr>
              <w:t xml:space="preserve">442/2012 </w:t>
            </w:r>
          </w:p>
          <w:p w14:paraId="6DAFEC7E" w14:textId="77777777" w:rsidR="00965AC6" w:rsidRPr="00962131" w:rsidRDefault="00965AC6" w:rsidP="00965AC6">
            <w:pPr>
              <w:spacing w:after="0" w:line="259" w:lineRule="auto"/>
              <w:ind w:left="2" w:right="0" w:firstLine="0"/>
              <w:jc w:val="left"/>
              <w:rPr>
                <w:sz w:val="20"/>
                <w:szCs w:val="20"/>
              </w:rPr>
            </w:pPr>
          </w:p>
          <w:p w14:paraId="11107F1C" w14:textId="77777777" w:rsidR="00965AC6" w:rsidRPr="00962131" w:rsidRDefault="00965AC6" w:rsidP="00965AC6">
            <w:pPr>
              <w:spacing w:after="0" w:line="259" w:lineRule="auto"/>
              <w:ind w:left="2" w:right="0" w:firstLine="0"/>
              <w:jc w:val="left"/>
              <w:rPr>
                <w:sz w:val="20"/>
                <w:szCs w:val="20"/>
              </w:rPr>
            </w:pPr>
          </w:p>
          <w:p w14:paraId="40E906D9" w14:textId="77777777" w:rsidR="00965AC6" w:rsidRPr="00962131" w:rsidRDefault="00965AC6" w:rsidP="00965AC6">
            <w:pPr>
              <w:spacing w:after="0" w:line="259" w:lineRule="auto"/>
              <w:ind w:left="2" w:right="0" w:firstLine="0"/>
              <w:jc w:val="left"/>
              <w:rPr>
                <w:sz w:val="20"/>
                <w:szCs w:val="20"/>
              </w:rPr>
            </w:pPr>
          </w:p>
          <w:p w14:paraId="46B89D15" w14:textId="77777777" w:rsidR="00965AC6" w:rsidRPr="00962131" w:rsidRDefault="00965AC6" w:rsidP="00965AC6">
            <w:pPr>
              <w:spacing w:after="0" w:line="259" w:lineRule="auto"/>
              <w:ind w:left="2" w:right="0" w:firstLine="0"/>
              <w:jc w:val="left"/>
              <w:rPr>
                <w:sz w:val="20"/>
                <w:szCs w:val="20"/>
              </w:rPr>
            </w:pPr>
          </w:p>
          <w:p w14:paraId="336EF7D6" w14:textId="77777777" w:rsidR="00965AC6" w:rsidRPr="00962131" w:rsidRDefault="00965AC6" w:rsidP="00965AC6">
            <w:pPr>
              <w:spacing w:after="0" w:line="259" w:lineRule="auto"/>
              <w:ind w:left="2" w:right="0" w:firstLine="0"/>
              <w:jc w:val="left"/>
              <w:rPr>
                <w:sz w:val="20"/>
                <w:szCs w:val="20"/>
              </w:rPr>
            </w:pPr>
          </w:p>
          <w:p w14:paraId="432691FA" w14:textId="77777777" w:rsidR="00965AC6" w:rsidRPr="00962131" w:rsidRDefault="00965AC6" w:rsidP="00965AC6">
            <w:pPr>
              <w:spacing w:after="0" w:line="259" w:lineRule="auto"/>
              <w:ind w:left="2" w:right="0" w:firstLine="0"/>
              <w:jc w:val="left"/>
              <w:rPr>
                <w:sz w:val="20"/>
                <w:szCs w:val="20"/>
              </w:rPr>
            </w:pPr>
          </w:p>
          <w:p w14:paraId="39BAF75E" w14:textId="77777777" w:rsidR="00965AC6" w:rsidRPr="00962131" w:rsidRDefault="00965AC6" w:rsidP="00965AC6">
            <w:pPr>
              <w:spacing w:after="0" w:line="259" w:lineRule="auto"/>
              <w:ind w:left="2" w:right="0" w:firstLine="0"/>
              <w:jc w:val="left"/>
              <w:rPr>
                <w:sz w:val="20"/>
                <w:szCs w:val="20"/>
              </w:rPr>
            </w:pPr>
          </w:p>
          <w:p w14:paraId="54B098EE" w14:textId="77777777" w:rsidR="00965AC6" w:rsidRPr="00962131" w:rsidRDefault="00965AC6" w:rsidP="00965AC6">
            <w:pPr>
              <w:spacing w:after="0" w:line="259" w:lineRule="auto"/>
              <w:ind w:left="2" w:right="0" w:firstLine="0"/>
              <w:jc w:val="left"/>
              <w:rPr>
                <w:sz w:val="20"/>
                <w:szCs w:val="20"/>
              </w:rPr>
            </w:pPr>
          </w:p>
          <w:p w14:paraId="15E7BCC1" w14:textId="77777777" w:rsidR="00965AC6" w:rsidRDefault="00965AC6" w:rsidP="00965AC6">
            <w:pPr>
              <w:spacing w:after="0" w:line="259" w:lineRule="auto"/>
              <w:ind w:left="2" w:right="0" w:firstLine="0"/>
              <w:jc w:val="left"/>
              <w:rPr>
                <w:sz w:val="20"/>
                <w:szCs w:val="20"/>
              </w:rPr>
            </w:pPr>
          </w:p>
          <w:p w14:paraId="0A20C8C6" w14:textId="77777777" w:rsidR="000B129B" w:rsidRDefault="000B129B" w:rsidP="00965AC6">
            <w:pPr>
              <w:spacing w:after="0" w:line="259" w:lineRule="auto"/>
              <w:ind w:left="2" w:right="0" w:firstLine="0"/>
              <w:jc w:val="left"/>
              <w:rPr>
                <w:sz w:val="20"/>
                <w:szCs w:val="20"/>
              </w:rPr>
            </w:pPr>
          </w:p>
          <w:p w14:paraId="7AB5D15C" w14:textId="77777777" w:rsidR="005C60E2" w:rsidRDefault="005C60E2" w:rsidP="00965AC6">
            <w:pPr>
              <w:spacing w:after="0" w:line="259" w:lineRule="auto"/>
              <w:ind w:left="2" w:right="0" w:firstLine="0"/>
              <w:jc w:val="left"/>
              <w:rPr>
                <w:sz w:val="20"/>
                <w:szCs w:val="20"/>
              </w:rPr>
            </w:pPr>
          </w:p>
          <w:p w14:paraId="7D854907" w14:textId="77777777" w:rsidR="005C60E2" w:rsidRDefault="005C60E2" w:rsidP="00965AC6">
            <w:pPr>
              <w:spacing w:after="0" w:line="259" w:lineRule="auto"/>
              <w:ind w:left="2" w:right="0" w:firstLine="0"/>
              <w:jc w:val="left"/>
              <w:rPr>
                <w:sz w:val="20"/>
                <w:szCs w:val="20"/>
              </w:rPr>
            </w:pPr>
          </w:p>
          <w:p w14:paraId="5B2C2F81" w14:textId="77777777" w:rsidR="000C6FBD" w:rsidRPr="00962131" w:rsidRDefault="000C6FBD" w:rsidP="00965AC6">
            <w:pPr>
              <w:spacing w:after="0" w:line="259" w:lineRule="auto"/>
              <w:ind w:left="2" w:right="0" w:firstLine="0"/>
              <w:jc w:val="left"/>
              <w:rPr>
                <w:sz w:val="20"/>
                <w:szCs w:val="20"/>
              </w:rPr>
            </w:pPr>
          </w:p>
          <w:p w14:paraId="7640E6DE" w14:textId="77777777" w:rsidR="00965AC6" w:rsidRDefault="00965AC6" w:rsidP="00965AC6">
            <w:pPr>
              <w:spacing w:after="0" w:line="259" w:lineRule="auto"/>
              <w:ind w:left="2" w:right="0" w:firstLine="0"/>
              <w:jc w:val="left"/>
              <w:rPr>
                <w:sz w:val="20"/>
                <w:szCs w:val="20"/>
              </w:rPr>
            </w:pPr>
          </w:p>
          <w:p w14:paraId="4A464C20" w14:textId="77777777" w:rsidR="000C6FBD" w:rsidRDefault="000C6FBD" w:rsidP="00965AC6">
            <w:pPr>
              <w:spacing w:after="0" w:line="259" w:lineRule="auto"/>
              <w:ind w:left="2" w:right="0" w:firstLine="0"/>
              <w:jc w:val="left"/>
              <w:rPr>
                <w:sz w:val="20"/>
                <w:szCs w:val="20"/>
              </w:rPr>
            </w:pPr>
          </w:p>
          <w:p w14:paraId="398224B9" w14:textId="77777777" w:rsidR="000C6FBD" w:rsidRPr="00962131" w:rsidRDefault="000C6FBD" w:rsidP="00965AC6">
            <w:pPr>
              <w:spacing w:after="0" w:line="259" w:lineRule="auto"/>
              <w:ind w:left="2" w:right="0" w:firstLine="0"/>
              <w:jc w:val="left"/>
              <w:rPr>
                <w:sz w:val="20"/>
                <w:szCs w:val="20"/>
              </w:rPr>
            </w:pPr>
          </w:p>
          <w:p w14:paraId="4F2FF0A5" w14:textId="77777777" w:rsidR="00965AC6" w:rsidRPr="00962131" w:rsidRDefault="00965AC6" w:rsidP="00965AC6">
            <w:pPr>
              <w:spacing w:after="0" w:line="259" w:lineRule="auto"/>
              <w:ind w:left="2" w:right="0" w:firstLine="0"/>
              <w:jc w:val="left"/>
              <w:rPr>
                <w:sz w:val="20"/>
                <w:szCs w:val="20"/>
              </w:rPr>
            </w:pPr>
            <w:r w:rsidRPr="00962131">
              <w:rPr>
                <w:sz w:val="20"/>
                <w:szCs w:val="20"/>
              </w:rPr>
              <w:t>442/2012</w:t>
            </w:r>
          </w:p>
          <w:p w14:paraId="7D2FCF9E" w14:textId="77777777" w:rsidR="00965AC6" w:rsidRPr="00962131" w:rsidRDefault="00965AC6" w:rsidP="00965AC6">
            <w:pPr>
              <w:spacing w:after="0" w:line="259" w:lineRule="auto"/>
              <w:ind w:left="2" w:right="0" w:firstLine="0"/>
              <w:jc w:val="left"/>
              <w:rPr>
                <w:b/>
                <w:sz w:val="20"/>
                <w:szCs w:val="20"/>
              </w:rPr>
            </w:pPr>
          </w:p>
          <w:p w14:paraId="2E3CCCE5" w14:textId="77777777" w:rsidR="00965AC6" w:rsidRPr="00962131" w:rsidRDefault="00965AC6" w:rsidP="00965AC6">
            <w:pPr>
              <w:spacing w:after="0" w:line="259" w:lineRule="auto"/>
              <w:ind w:left="2" w:right="0" w:firstLine="0"/>
              <w:jc w:val="left"/>
              <w:rPr>
                <w:b/>
                <w:sz w:val="20"/>
                <w:szCs w:val="20"/>
              </w:rPr>
            </w:pPr>
          </w:p>
          <w:p w14:paraId="6D8D47A1" w14:textId="77777777" w:rsidR="00965AC6" w:rsidRPr="00962131" w:rsidRDefault="00965AC6" w:rsidP="00965AC6">
            <w:pPr>
              <w:spacing w:after="0" w:line="259" w:lineRule="auto"/>
              <w:ind w:left="2" w:right="0" w:firstLine="0"/>
              <w:jc w:val="left"/>
              <w:rPr>
                <w:b/>
                <w:sz w:val="20"/>
                <w:szCs w:val="20"/>
              </w:rPr>
            </w:pPr>
          </w:p>
          <w:p w14:paraId="6001CE8B" w14:textId="77777777" w:rsidR="00965AC6" w:rsidRPr="00962131" w:rsidRDefault="00965AC6" w:rsidP="00965AC6">
            <w:pPr>
              <w:spacing w:after="0" w:line="259" w:lineRule="auto"/>
              <w:ind w:left="2" w:right="0" w:firstLine="0"/>
              <w:jc w:val="left"/>
              <w:rPr>
                <w:b/>
                <w:sz w:val="20"/>
                <w:szCs w:val="20"/>
              </w:rPr>
            </w:pPr>
          </w:p>
          <w:p w14:paraId="405D896E" w14:textId="77777777" w:rsidR="00965AC6" w:rsidRDefault="00965AC6" w:rsidP="00965AC6">
            <w:pPr>
              <w:spacing w:after="0" w:line="259" w:lineRule="auto"/>
              <w:ind w:left="2" w:right="0" w:firstLine="0"/>
              <w:jc w:val="left"/>
              <w:rPr>
                <w:sz w:val="20"/>
                <w:szCs w:val="20"/>
              </w:rPr>
            </w:pPr>
          </w:p>
          <w:p w14:paraId="7B19A1C3" w14:textId="77777777" w:rsidR="000C6FBD" w:rsidRDefault="000C6FBD" w:rsidP="00965AC6">
            <w:pPr>
              <w:spacing w:after="0" w:line="259" w:lineRule="auto"/>
              <w:ind w:left="2" w:right="0" w:firstLine="0"/>
              <w:jc w:val="left"/>
              <w:rPr>
                <w:sz w:val="20"/>
                <w:szCs w:val="20"/>
              </w:rPr>
            </w:pPr>
          </w:p>
          <w:p w14:paraId="5F6E201E" w14:textId="77777777" w:rsidR="00965AC6" w:rsidRPr="00962131" w:rsidRDefault="00965AC6" w:rsidP="00965AC6">
            <w:pPr>
              <w:spacing w:after="0" w:line="259" w:lineRule="auto"/>
              <w:ind w:left="2" w:right="0" w:firstLine="0"/>
              <w:jc w:val="left"/>
              <w:rPr>
                <w:sz w:val="20"/>
                <w:szCs w:val="20"/>
              </w:rPr>
            </w:pPr>
            <w:r w:rsidRPr="00962131">
              <w:rPr>
                <w:sz w:val="20"/>
                <w:szCs w:val="20"/>
              </w:rPr>
              <w:t>442/2012</w:t>
            </w:r>
          </w:p>
          <w:p w14:paraId="1ED312F7" w14:textId="77777777" w:rsidR="00965AC6" w:rsidRPr="00962131" w:rsidRDefault="00965AC6" w:rsidP="00965AC6">
            <w:pPr>
              <w:spacing w:after="0" w:line="259" w:lineRule="auto"/>
              <w:ind w:left="2" w:right="0" w:firstLine="0"/>
              <w:jc w:val="left"/>
              <w:rPr>
                <w:b/>
                <w:sz w:val="20"/>
                <w:szCs w:val="20"/>
              </w:rPr>
            </w:pPr>
          </w:p>
          <w:p w14:paraId="228B4F12" w14:textId="77777777" w:rsidR="00965AC6" w:rsidRPr="00962131" w:rsidRDefault="00965AC6" w:rsidP="00965AC6">
            <w:pPr>
              <w:spacing w:after="0" w:line="259" w:lineRule="auto"/>
              <w:ind w:left="2" w:right="0" w:firstLine="0"/>
              <w:jc w:val="left"/>
              <w:rPr>
                <w:b/>
                <w:sz w:val="20"/>
                <w:szCs w:val="20"/>
              </w:rPr>
            </w:pPr>
          </w:p>
          <w:p w14:paraId="55652800" w14:textId="77777777" w:rsidR="00965AC6" w:rsidRPr="00962131" w:rsidRDefault="00965AC6" w:rsidP="00965AC6">
            <w:pPr>
              <w:spacing w:after="0" w:line="259" w:lineRule="auto"/>
              <w:ind w:left="2" w:right="0" w:firstLine="0"/>
              <w:jc w:val="left"/>
              <w:rPr>
                <w:b/>
                <w:sz w:val="20"/>
                <w:szCs w:val="20"/>
              </w:rPr>
            </w:pPr>
          </w:p>
          <w:p w14:paraId="24BC6643" w14:textId="77777777" w:rsidR="00965AC6" w:rsidRPr="00962131" w:rsidRDefault="00965AC6" w:rsidP="00965AC6">
            <w:pPr>
              <w:spacing w:after="0" w:line="259" w:lineRule="auto"/>
              <w:ind w:left="2" w:right="0" w:firstLine="0"/>
              <w:jc w:val="left"/>
              <w:rPr>
                <w:b/>
                <w:sz w:val="20"/>
                <w:szCs w:val="20"/>
              </w:rPr>
            </w:pPr>
          </w:p>
          <w:p w14:paraId="6AABDF25" w14:textId="77777777" w:rsidR="00965AC6" w:rsidRPr="00962131" w:rsidRDefault="00965AC6" w:rsidP="00965AC6">
            <w:pPr>
              <w:spacing w:after="0" w:line="259" w:lineRule="auto"/>
              <w:ind w:left="2" w:right="0" w:firstLine="0"/>
              <w:jc w:val="left"/>
              <w:rPr>
                <w:b/>
                <w:sz w:val="20"/>
                <w:szCs w:val="20"/>
              </w:rPr>
            </w:pPr>
          </w:p>
          <w:p w14:paraId="5E9C813B" w14:textId="77777777" w:rsidR="00965AC6" w:rsidRPr="00962131" w:rsidRDefault="00965AC6" w:rsidP="00965AC6">
            <w:pPr>
              <w:spacing w:after="0" w:line="259" w:lineRule="auto"/>
              <w:ind w:left="2" w:right="0" w:firstLine="0"/>
              <w:jc w:val="left"/>
              <w:rPr>
                <w:sz w:val="20"/>
                <w:szCs w:val="20"/>
              </w:rPr>
            </w:pPr>
          </w:p>
          <w:p w14:paraId="63F29CB1" w14:textId="6137D233" w:rsidR="00965AC6" w:rsidRPr="00962131" w:rsidRDefault="00965AC6" w:rsidP="00965AC6">
            <w:pPr>
              <w:spacing w:after="0" w:line="259" w:lineRule="auto"/>
              <w:ind w:left="0" w:right="0" w:firstLine="0"/>
              <w:jc w:val="left"/>
              <w:rPr>
                <w:sz w:val="20"/>
                <w:szCs w:val="20"/>
              </w:rPr>
            </w:pPr>
          </w:p>
        </w:tc>
        <w:tc>
          <w:tcPr>
            <w:tcW w:w="851" w:type="dxa"/>
          </w:tcPr>
          <w:p w14:paraId="67924E04" w14:textId="64416DB8" w:rsidR="00965AC6" w:rsidRPr="00962131" w:rsidRDefault="00965AC6" w:rsidP="00965AC6">
            <w:pPr>
              <w:spacing w:after="0" w:line="238" w:lineRule="auto"/>
              <w:ind w:left="2" w:right="0" w:firstLine="0"/>
              <w:jc w:val="left"/>
              <w:rPr>
                <w:sz w:val="20"/>
                <w:szCs w:val="20"/>
              </w:rPr>
            </w:pPr>
            <w:r w:rsidRPr="00962131">
              <w:rPr>
                <w:sz w:val="20"/>
                <w:szCs w:val="20"/>
              </w:rPr>
              <w:lastRenderedPageBreak/>
              <w:t>§ 43</w:t>
            </w:r>
          </w:p>
          <w:p w14:paraId="53875BC9" w14:textId="77777777" w:rsidR="00965AC6" w:rsidRPr="00962131" w:rsidRDefault="00965AC6" w:rsidP="00965AC6">
            <w:pPr>
              <w:spacing w:after="0" w:line="238" w:lineRule="auto"/>
              <w:ind w:left="2" w:right="0" w:firstLine="0"/>
              <w:jc w:val="left"/>
              <w:rPr>
                <w:sz w:val="20"/>
                <w:szCs w:val="20"/>
              </w:rPr>
            </w:pPr>
          </w:p>
          <w:p w14:paraId="4334B2EA" w14:textId="77777777" w:rsidR="00965AC6" w:rsidRPr="00962131" w:rsidRDefault="00965AC6" w:rsidP="00965AC6">
            <w:pPr>
              <w:spacing w:after="0" w:line="238" w:lineRule="auto"/>
              <w:ind w:left="2" w:right="0" w:firstLine="0"/>
              <w:jc w:val="left"/>
              <w:rPr>
                <w:sz w:val="20"/>
                <w:szCs w:val="20"/>
              </w:rPr>
            </w:pPr>
          </w:p>
          <w:p w14:paraId="0FC25589" w14:textId="77777777" w:rsidR="00965AC6" w:rsidRPr="00962131" w:rsidRDefault="00965AC6" w:rsidP="00965AC6">
            <w:pPr>
              <w:spacing w:after="0" w:line="238" w:lineRule="auto"/>
              <w:ind w:left="2" w:right="0" w:firstLine="0"/>
              <w:jc w:val="left"/>
              <w:rPr>
                <w:sz w:val="20"/>
                <w:szCs w:val="20"/>
              </w:rPr>
            </w:pPr>
          </w:p>
          <w:p w14:paraId="2AC73176" w14:textId="77777777" w:rsidR="00965AC6" w:rsidRPr="00962131" w:rsidRDefault="00965AC6" w:rsidP="00965AC6">
            <w:pPr>
              <w:spacing w:after="0" w:line="238" w:lineRule="auto"/>
              <w:ind w:left="2" w:right="0" w:firstLine="0"/>
              <w:jc w:val="left"/>
              <w:rPr>
                <w:sz w:val="20"/>
                <w:szCs w:val="20"/>
              </w:rPr>
            </w:pPr>
          </w:p>
          <w:p w14:paraId="30F67E74" w14:textId="77777777" w:rsidR="00965AC6" w:rsidRPr="00962131" w:rsidRDefault="00965AC6" w:rsidP="00965AC6">
            <w:pPr>
              <w:spacing w:after="0" w:line="238" w:lineRule="auto"/>
              <w:ind w:left="2" w:right="0" w:firstLine="0"/>
              <w:jc w:val="left"/>
              <w:rPr>
                <w:sz w:val="20"/>
                <w:szCs w:val="20"/>
              </w:rPr>
            </w:pPr>
          </w:p>
          <w:p w14:paraId="605F2D47" w14:textId="77777777" w:rsidR="00965AC6" w:rsidRPr="00962131" w:rsidRDefault="00965AC6" w:rsidP="00965AC6">
            <w:pPr>
              <w:spacing w:after="0" w:line="238" w:lineRule="auto"/>
              <w:ind w:left="2" w:right="0" w:firstLine="0"/>
              <w:jc w:val="left"/>
              <w:rPr>
                <w:sz w:val="20"/>
                <w:szCs w:val="20"/>
              </w:rPr>
            </w:pPr>
          </w:p>
          <w:p w14:paraId="722BCB24" w14:textId="77777777" w:rsidR="00965AC6" w:rsidRPr="00962131" w:rsidRDefault="00965AC6" w:rsidP="00965AC6">
            <w:pPr>
              <w:spacing w:after="0" w:line="238" w:lineRule="auto"/>
              <w:ind w:left="2" w:right="0" w:firstLine="0"/>
              <w:jc w:val="left"/>
              <w:rPr>
                <w:sz w:val="20"/>
                <w:szCs w:val="20"/>
              </w:rPr>
            </w:pPr>
          </w:p>
          <w:p w14:paraId="17598EAF" w14:textId="77777777" w:rsidR="00965AC6" w:rsidRPr="00962131" w:rsidRDefault="00965AC6" w:rsidP="00965AC6">
            <w:pPr>
              <w:spacing w:after="0" w:line="238" w:lineRule="auto"/>
              <w:ind w:left="2" w:right="0" w:firstLine="0"/>
              <w:jc w:val="left"/>
              <w:rPr>
                <w:sz w:val="20"/>
                <w:szCs w:val="20"/>
              </w:rPr>
            </w:pPr>
          </w:p>
          <w:p w14:paraId="28C30AA4" w14:textId="77777777" w:rsidR="00965AC6" w:rsidRPr="00962131" w:rsidRDefault="00965AC6" w:rsidP="00965AC6">
            <w:pPr>
              <w:spacing w:after="0" w:line="238" w:lineRule="auto"/>
              <w:ind w:left="2" w:right="0" w:firstLine="0"/>
              <w:jc w:val="left"/>
              <w:rPr>
                <w:sz w:val="20"/>
                <w:szCs w:val="20"/>
              </w:rPr>
            </w:pPr>
          </w:p>
          <w:p w14:paraId="787A0F4B" w14:textId="77777777" w:rsidR="00965AC6" w:rsidRPr="00962131" w:rsidRDefault="00965AC6" w:rsidP="00965AC6">
            <w:pPr>
              <w:spacing w:after="0" w:line="238" w:lineRule="auto"/>
              <w:ind w:left="2" w:right="0" w:firstLine="0"/>
              <w:jc w:val="left"/>
              <w:rPr>
                <w:sz w:val="20"/>
                <w:szCs w:val="20"/>
              </w:rPr>
            </w:pPr>
          </w:p>
          <w:p w14:paraId="72085BC4" w14:textId="77777777" w:rsidR="00965AC6" w:rsidRPr="00962131" w:rsidRDefault="00965AC6" w:rsidP="00965AC6">
            <w:pPr>
              <w:spacing w:after="0" w:line="238" w:lineRule="auto"/>
              <w:ind w:left="2" w:right="0" w:firstLine="0"/>
              <w:jc w:val="left"/>
              <w:rPr>
                <w:sz w:val="20"/>
                <w:szCs w:val="20"/>
              </w:rPr>
            </w:pPr>
          </w:p>
          <w:p w14:paraId="6011A8CE" w14:textId="734F6EA5" w:rsidR="00965AC6" w:rsidRPr="00962131" w:rsidRDefault="00965AC6" w:rsidP="00965AC6">
            <w:pPr>
              <w:spacing w:after="0" w:line="238" w:lineRule="auto"/>
              <w:ind w:left="2" w:right="0" w:firstLine="0"/>
              <w:jc w:val="left"/>
              <w:rPr>
                <w:sz w:val="20"/>
                <w:szCs w:val="20"/>
              </w:rPr>
            </w:pPr>
            <w:r w:rsidRPr="00962131">
              <w:rPr>
                <w:sz w:val="20"/>
                <w:szCs w:val="20"/>
              </w:rPr>
              <w:t xml:space="preserve">§ 23 </w:t>
            </w:r>
          </w:p>
          <w:p w14:paraId="2085DE6C" w14:textId="77777777" w:rsidR="00965AC6" w:rsidRPr="00962131" w:rsidRDefault="00965AC6" w:rsidP="00965AC6">
            <w:pPr>
              <w:spacing w:after="0" w:line="238" w:lineRule="auto"/>
              <w:ind w:left="2" w:right="0" w:firstLine="0"/>
              <w:jc w:val="left"/>
              <w:rPr>
                <w:sz w:val="20"/>
                <w:szCs w:val="20"/>
              </w:rPr>
            </w:pPr>
            <w:r w:rsidRPr="00962131">
              <w:rPr>
                <w:sz w:val="20"/>
                <w:szCs w:val="20"/>
              </w:rPr>
              <w:t>O: 1 až 6</w:t>
            </w:r>
          </w:p>
          <w:p w14:paraId="4AB2AB2D" w14:textId="77777777" w:rsidR="00965AC6" w:rsidRPr="00962131" w:rsidRDefault="00965AC6" w:rsidP="00965AC6">
            <w:pPr>
              <w:spacing w:after="0" w:line="238" w:lineRule="auto"/>
              <w:ind w:left="2" w:right="0" w:firstLine="0"/>
              <w:jc w:val="left"/>
              <w:rPr>
                <w:sz w:val="20"/>
                <w:szCs w:val="20"/>
              </w:rPr>
            </w:pPr>
          </w:p>
          <w:p w14:paraId="435DC44D" w14:textId="77777777" w:rsidR="00965AC6" w:rsidRPr="00962131" w:rsidRDefault="00965AC6" w:rsidP="00965AC6">
            <w:pPr>
              <w:spacing w:after="0" w:line="238" w:lineRule="auto"/>
              <w:ind w:left="2" w:right="0" w:firstLine="0"/>
              <w:jc w:val="left"/>
              <w:rPr>
                <w:sz w:val="20"/>
                <w:szCs w:val="20"/>
              </w:rPr>
            </w:pPr>
          </w:p>
          <w:p w14:paraId="7F408779" w14:textId="77777777" w:rsidR="00965AC6" w:rsidRPr="00962131" w:rsidRDefault="00965AC6" w:rsidP="00965AC6">
            <w:pPr>
              <w:spacing w:after="0" w:line="238" w:lineRule="auto"/>
              <w:ind w:left="2" w:right="0" w:firstLine="0"/>
              <w:jc w:val="left"/>
              <w:rPr>
                <w:sz w:val="20"/>
                <w:szCs w:val="20"/>
              </w:rPr>
            </w:pPr>
          </w:p>
          <w:p w14:paraId="699A346D" w14:textId="77777777" w:rsidR="00965AC6" w:rsidRPr="00962131" w:rsidRDefault="00965AC6" w:rsidP="00965AC6">
            <w:pPr>
              <w:spacing w:after="0" w:line="238" w:lineRule="auto"/>
              <w:ind w:left="2" w:right="0" w:firstLine="0"/>
              <w:jc w:val="left"/>
              <w:rPr>
                <w:sz w:val="20"/>
                <w:szCs w:val="20"/>
              </w:rPr>
            </w:pPr>
          </w:p>
          <w:p w14:paraId="5BDA2305" w14:textId="77777777" w:rsidR="00965AC6" w:rsidRPr="00962131" w:rsidRDefault="00965AC6" w:rsidP="00965AC6">
            <w:pPr>
              <w:spacing w:after="0" w:line="238" w:lineRule="auto"/>
              <w:ind w:left="2" w:right="0" w:firstLine="0"/>
              <w:jc w:val="left"/>
              <w:rPr>
                <w:sz w:val="20"/>
                <w:szCs w:val="20"/>
              </w:rPr>
            </w:pPr>
          </w:p>
          <w:p w14:paraId="5A7E6675" w14:textId="77777777" w:rsidR="00965AC6" w:rsidRPr="00962131" w:rsidRDefault="00965AC6" w:rsidP="00965AC6">
            <w:pPr>
              <w:spacing w:after="0" w:line="238" w:lineRule="auto"/>
              <w:ind w:left="2" w:right="0" w:firstLine="0"/>
              <w:jc w:val="left"/>
              <w:rPr>
                <w:sz w:val="20"/>
                <w:szCs w:val="20"/>
              </w:rPr>
            </w:pPr>
          </w:p>
          <w:p w14:paraId="3E2D8912" w14:textId="77777777" w:rsidR="00965AC6" w:rsidRPr="00962131" w:rsidRDefault="00965AC6" w:rsidP="00965AC6">
            <w:pPr>
              <w:spacing w:after="0" w:line="238" w:lineRule="auto"/>
              <w:ind w:left="2" w:right="0" w:firstLine="0"/>
              <w:jc w:val="left"/>
              <w:rPr>
                <w:sz w:val="20"/>
                <w:szCs w:val="20"/>
              </w:rPr>
            </w:pPr>
          </w:p>
          <w:p w14:paraId="73F046F6" w14:textId="77777777" w:rsidR="00965AC6" w:rsidRPr="00962131" w:rsidRDefault="00965AC6" w:rsidP="00965AC6">
            <w:pPr>
              <w:spacing w:after="0" w:line="238" w:lineRule="auto"/>
              <w:ind w:left="2" w:right="0" w:firstLine="0"/>
              <w:jc w:val="left"/>
              <w:rPr>
                <w:sz w:val="20"/>
                <w:szCs w:val="20"/>
              </w:rPr>
            </w:pPr>
          </w:p>
          <w:p w14:paraId="63DF39E2" w14:textId="77777777" w:rsidR="00965AC6" w:rsidRPr="00962131" w:rsidRDefault="00965AC6" w:rsidP="00965AC6">
            <w:pPr>
              <w:spacing w:after="0" w:line="238" w:lineRule="auto"/>
              <w:ind w:left="2" w:right="0" w:firstLine="0"/>
              <w:jc w:val="left"/>
              <w:rPr>
                <w:sz w:val="20"/>
                <w:szCs w:val="20"/>
              </w:rPr>
            </w:pPr>
          </w:p>
          <w:p w14:paraId="05BC9050" w14:textId="77777777" w:rsidR="00965AC6" w:rsidRPr="00962131" w:rsidRDefault="00965AC6" w:rsidP="00965AC6">
            <w:pPr>
              <w:spacing w:after="0" w:line="238" w:lineRule="auto"/>
              <w:ind w:left="2" w:right="0" w:firstLine="0"/>
              <w:jc w:val="left"/>
              <w:rPr>
                <w:sz w:val="20"/>
                <w:szCs w:val="20"/>
              </w:rPr>
            </w:pPr>
          </w:p>
          <w:p w14:paraId="2DF8EE2F" w14:textId="77777777" w:rsidR="00965AC6" w:rsidRPr="00962131" w:rsidRDefault="00965AC6" w:rsidP="00965AC6">
            <w:pPr>
              <w:spacing w:after="0" w:line="238" w:lineRule="auto"/>
              <w:ind w:left="2" w:right="0" w:firstLine="0"/>
              <w:jc w:val="left"/>
              <w:rPr>
                <w:sz w:val="20"/>
                <w:szCs w:val="20"/>
              </w:rPr>
            </w:pPr>
          </w:p>
          <w:p w14:paraId="41D63F7D" w14:textId="77777777" w:rsidR="00965AC6" w:rsidRPr="00962131" w:rsidRDefault="00965AC6" w:rsidP="00965AC6">
            <w:pPr>
              <w:spacing w:after="0" w:line="238" w:lineRule="auto"/>
              <w:ind w:left="2" w:right="0" w:firstLine="0"/>
              <w:jc w:val="left"/>
              <w:rPr>
                <w:sz w:val="20"/>
                <w:szCs w:val="20"/>
              </w:rPr>
            </w:pPr>
          </w:p>
          <w:p w14:paraId="534E8403" w14:textId="77777777" w:rsidR="00965AC6" w:rsidRPr="00962131" w:rsidRDefault="00965AC6" w:rsidP="00965AC6">
            <w:pPr>
              <w:spacing w:after="0" w:line="238" w:lineRule="auto"/>
              <w:ind w:left="2" w:right="0" w:firstLine="0"/>
              <w:jc w:val="left"/>
              <w:rPr>
                <w:sz w:val="20"/>
                <w:szCs w:val="20"/>
              </w:rPr>
            </w:pPr>
          </w:p>
          <w:p w14:paraId="062B4C9F" w14:textId="77777777" w:rsidR="00965AC6" w:rsidRPr="00962131" w:rsidRDefault="00965AC6" w:rsidP="00965AC6">
            <w:pPr>
              <w:spacing w:after="0" w:line="238" w:lineRule="auto"/>
              <w:ind w:left="2" w:right="0" w:firstLine="0"/>
              <w:jc w:val="left"/>
              <w:rPr>
                <w:sz w:val="20"/>
                <w:szCs w:val="20"/>
              </w:rPr>
            </w:pPr>
          </w:p>
          <w:p w14:paraId="462727F5" w14:textId="77777777" w:rsidR="00965AC6" w:rsidRPr="00962131" w:rsidRDefault="00965AC6" w:rsidP="00965AC6">
            <w:pPr>
              <w:spacing w:after="0" w:line="238" w:lineRule="auto"/>
              <w:ind w:left="2" w:right="0" w:firstLine="0"/>
              <w:jc w:val="left"/>
              <w:rPr>
                <w:sz w:val="20"/>
                <w:szCs w:val="20"/>
              </w:rPr>
            </w:pPr>
          </w:p>
          <w:p w14:paraId="6734C4AF" w14:textId="77777777" w:rsidR="00965AC6" w:rsidRPr="00962131" w:rsidRDefault="00965AC6" w:rsidP="00965AC6">
            <w:pPr>
              <w:spacing w:after="0" w:line="238" w:lineRule="auto"/>
              <w:ind w:left="2" w:right="0" w:firstLine="0"/>
              <w:jc w:val="left"/>
              <w:rPr>
                <w:sz w:val="20"/>
                <w:szCs w:val="20"/>
              </w:rPr>
            </w:pPr>
          </w:p>
          <w:p w14:paraId="6E6A4FE1" w14:textId="77777777" w:rsidR="00965AC6" w:rsidRPr="00962131" w:rsidRDefault="00965AC6" w:rsidP="00965AC6">
            <w:pPr>
              <w:spacing w:after="0" w:line="238" w:lineRule="auto"/>
              <w:ind w:left="2" w:right="0" w:firstLine="0"/>
              <w:jc w:val="left"/>
              <w:rPr>
                <w:sz w:val="20"/>
                <w:szCs w:val="20"/>
              </w:rPr>
            </w:pPr>
          </w:p>
          <w:p w14:paraId="7F875090" w14:textId="77777777" w:rsidR="00965AC6" w:rsidRPr="00962131" w:rsidRDefault="00965AC6" w:rsidP="00965AC6">
            <w:pPr>
              <w:spacing w:after="0" w:line="238" w:lineRule="auto"/>
              <w:ind w:left="2" w:right="0" w:firstLine="0"/>
              <w:jc w:val="left"/>
              <w:rPr>
                <w:sz w:val="20"/>
                <w:szCs w:val="20"/>
              </w:rPr>
            </w:pPr>
          </w:p>
          <w:p w14:paraId="052A9ED3" w14:textId="77777777" w:rsidR="00965AC6" w:rsidRPr="00962131" w:rsidRDefault="00965AC6" w:rsidP="00965AC6">
            <w:pPr>
              <w:spacing w:after="0" w:line="238" w:lineRule="auto"/>
              <w:ind w:left="2" w:right="0" w:firstLine="0"/>
              <w:jc w:val="left"/>
              <w:rPr>
                <w:sz w:val="20"/>
                <w:szCs w:val="20"/>
              </w:rPr>
            </w:pPr>
          </w:p>
          <w:p w14:paraId="4F1BB787" w14:textId="77777777" w:rsidR="00965AC6" w:rsidRPr="00962131" w:rsidRDefault="00965AC6" w:rsidP="00965AC6">
            <w:pPr>
              <w:spacing w:after="0" w:line="238" w:lineRule="auto"/>
              <w:ind w:left="2" w:right="0" w:firstLine="0"/>
              <w:jc w:val="left"/>
              <w:rPr>
                <w:sz w:val="20"/>
                <w:szCs w:val="20"/>
              </w:rPr>
            </w:pPr>
          </w:p>
          <w:p w14:paraId="755C9CB1" w14:textId="77777777" w:rsidR="00965AC6" w:rsidRPr="00962131" w:rsidRDefault="00965AC6" w:rsidP="00965AC6">
            <w:pPr>
              <w:spacing w:after="0" w:line="238" w:lineRule="auto"/>
              <w:ind w:left="2" w:right="0" w:firstLine="0"/>
              <w:jc w:val="left"/>
              <w:rPr>
                <w:sz w:val="20"/>
                <w:szCs w:val="20"/>
              </w:rPr>
            </w:pPr>
          </w:p>
          <w:p w14:paraId="7CF42CA8" w14:textId="77777777" w:rsidR="00965AC6" w:rsidRPr="00962131" w:rsidRDefault="00965AC6" w:rsidP="00965AC6">
            <w:pPr>
              <w:spacing w:after="0" w:line="238" w:lineRule="auto"/>
              <w:ind w:left="2" w:right="0" w:firstLine="0"/>
              <w:jc w:val="left"/>
              <w:rPr>
                <w:sz w:val="20"/>
                <w:szCs w:val="20"/>
              </w:rPr>
            </w:pPr>
          </w:p>
          <w:p w14:paraId="3E621AB3" w14:textId="77777777" w:rsidR="00965AC6" w:rsidRPr="00962131" w:rsidRDefault="00965AC6" w:rsidP="00965AC6">
            <w:pPr>
              <w:spacing w:after="0" w:line="238" w:lineRule="auto"/>
              <w:ind w:left="2" w:right="0" w:firstLine="0"/>
              <w:jc w:val="left"/>
              <w:rPr>
                <w:sz w:val="20"/>
                <w:szCs w:val="20"/>
              </w:rPr>
            </w:pPr>
          </w:p>
          <w:p w14:paraId="54A70DA2" w14:textId="77777777" w:rsidR="00965AC6" w:rsidRPr="00962131" w:rsidRDefault="00965AC6" w:rsidP="00965AC6">
            <w:pPr>
              <w:spacing w:after="0" w:line="238" w:lineRule="auto"/>
              <w:ind w:left="2" w:right="0" w:firstLine="0"/>
              <w:jc w:val="left"/>
              <w:rPr>
                <w:sz w:val="20"/>
                <w:szCs w:val="20"/>
              </w:rPr>
            </w:pPr>
          </w:p>
          <w:p w14:paraId="27C2DA11" w14:textId="77777777" w:rsidR="00965AC6" w:rsidRPr="00962131" w:rsidRDefault="00965AC6" w:rsidP="00965AC6">
            <w:pPr>
              <w:spacing w:after="0" w:line="238" w:lineRule="auto"/>
              <w:ind w:left="2" w:right="0" w:firstLine="0"/>
              <w:jc w:val="left"/>
              <w:rPr>
                <w:sz w:val="20"/>
                <w:szCs w:val="20"/>
              </w:rPr>
            </w:pPr>
          </w:p>
          <w:p w14:paraId="79348C53" w14:textId="77777777" w:rsidR="00965AC6" w:rsidRPr="00962131" w:rsidRDefault="00965AC6" w:rsidP="00965AC6">
            <w:pPr>
              <w:spacing w:after="0" w:line="238" w:lineRule="auto"/>
              <w:ind w:left="2" w:right="0" w:firstLine="0"/>
              <w:jc w:val="left"/>
              <w:rPr>
                <w:sz w:val="20"/>
                <w:szCs w:val="20"/>
              </w:rPr>
            </w:pPr>
          </w:p>
          <w:p w14:paraId="6FF8374C" w14:textId="77777777" w:rsidR="00965AC6" w:rsidRPr="00962131" w:rsidRDefault="00965AC6" w:rsidP="00965AC6">
            <w:pPr>
              <w:spacing w:after="0" w:line="238" w:lineRule="auto"/>
              <w:ind w:left="2" w:right="0" w:firstLine="0"/>
              <w:jc w:val="left"/>
              <w:rPr>
                <w:sz w:val="20"/>
                <w:szCs w:val="20"/>
              </w:rPr>
            </w:pPr>
          </w:p>
          <w:p w14:paraId="206E5539" w14:textId="77777777" w:rsidR="00965AC6" w:rsidRPr="00962131" w:rsidRDefault="00965AC6" w:rsidP="00965AC6">
            <w:pPr>
              <w:spacing w:after="0" w:line="238" w:lineRule="auto"/>
              <w:ind w:left="2" w:right="0" w:firstLine="0"/>
              <w:jc w:val="left"/>
              <w:rPr>
                <w:sz w:val="20"/>
                <w:szCs w:val="20"/>
              </w:rPr>
            </w:pPr>
          </w:p>
          <w:p w14:paraId="43C833DD" w14:textId="77777777" w:rsidR="00965AC6" w:rsidRPr="00962131" w:rsidRDefault="00965AC6" w:rsidP="00965AC6">
            <w:pPr>
              <w:spacing w:after="0" w:line="238" w:lineRule="auto"/>
              <w:ind w:left="2" w:right="0" w:firstLine="0"/>
              <w:jc w:val="left"/>
              <w:rPr>
                <w:sz w:val="20"/>
                <w:szCs w:val="20"/>
              </w:rPr>
            </w:pPr>
          </w:p>
          <w:p w14:paraId="727A7C0D" w14:textId="77777777" w:rsidR="00965AC6" w:rsidRPr="00962131" w:rsidRDefault="00965AC6" w:rsidP="00965AC6">
            <w:pPr>
              <w:spacing w:after="0" w:line="238" w:lineRule="auto"/>
              <w:ind w:left="2" w:right="0" w:firstLine="0"/>
              <w:jc w:val="left"/>
              <w:rPr>
                <w:sz w:val="20"/>
                <w:szCs w:val="20"/>
              </w:rPr>
            </w:pPr>
          </w:p>
          <w:p w14:paraId="5FF5E599" w14:textId="77777777" w:rsidR="00965AC6" w:rsidRPr="00962131" w:rsidRDefault="00965AC6" w:rsidP="00965AC6">
            <w:pPr>
              <w:spacing w:after="0" w:line="238" w:lineRule="auto"/>
              <w:ind w:left="2" w:right="0" w:firstLine="0"/>
              <w:jc w:val="left"/>
              <w:rPr>
                <w:sz w:val="20"/>
                <w:szCs w:val="20"/>
              </w:rPr>
            </w:pPr>
          </w:p>
          <w:p w14:paraId="7776078E" w14:textId="77777777" w:rsidR="00965AC6" w:rsidRPr="00962131" w:rsidRDefault="00965AC6" w:rsidP="00965AC6">
            <w:pPr>
              <w:spacing w:after="0" w:line="238" w:lineRule="auto"/>
              <w:ind w:left="2" w:right="0" w:firstLine="0"/>
              <w:jc w:val="left"/>
              <w:rPr>
                <w:sz w:val="20"/>
                <w:szCs w:val="20"/>
              </w:rPr>
            </w:pPr>
          </w:p>
          <w:p w14:paraId="060CBEC9" w14:textId="77777777" w:rsidR="00965AC6" w:rsidRPr="00962131" w:rsidRDefault="00965AC6" w:rsidP="00965AC6">
            <w:pPr>
              <w:spacing w:after="0" w:line="238" w:lineRule="auto"/>
              <w:ind w:left="2" w:right="0" w:firstLine="0"/>
              <w:jc w:val="left"/>
              <w:rPr>
                <w:sz w:val="20"/>
                <w:szCs w:val="20"/>
              </w:rPr>
            </w:pPr>
          </w:p>
          <w:p w14:paraId="31FFE396" w14:textId="77777777" w:rsidR="00965AC6" w:rsidRPr="00962131" w:rsidRDefault="00965AC6" w:rsidP="00965AC6">
            <w:pPr>
              <w:spacing w:after="0" w:line="238" w:lineRule="auto"/>
              <w:ind w:left="2" w:right="0" w:firstLine="0"/>
              <w:jc w:val="left"/>
              <w:rPr>
                <w:sz w:val="20"/>
                <w:szCs w:val="20"/>
              </w:rPr>
            </w:pPr>
          </w:p>
          <w:p w14:paraId="40CABEAB" w14:textId="77777777" w:rsidR="00965AC6" w:rsidRPr="00962131" w:rsidRDefault="00965AC6" w:rsidP="00965AC6">
            <w:pPr>
              <w:spacing w:after="0" w:line="238" w:lineRule="auto"/>
              <w:ind w:left="2" w:right="0" w:firstLine="0"/>
              <w:jc w:val="left"/>
              <w:rPr>
                <w:sz w:val="20"/>
                <w:szCs w:val="20"/>
              </w:rPr>
            </w:pPr>
          </w:p>
          <w:p w14:paraId="3D018368" w14:textId="77777777" w:rsidR="00965AC6" w:rsidRPr="00962131" w:rsidRDefault="00965AC6" w:rsidP="00965AC6">
            <w:pPr>
              <w:spacing w:after="0" w:line="238" w:lineRule="auto"/>
              <w:ind w:left="2" w:right="0" w:firstLine="0"/>
              <w:jc w:val="left"/>
              <w:rPr>
                <w:sz w:val="20"/>
                <w:szCs w:val="20"/>
              </w:rPr>
            </w:pPr>
          </w:p>
          <w:p w14:paraId="7E1B0C16" w14:textId="77777777" w:rsidR="00965AC6" w:rsidRPr="00962131" w:rsidRDefault="00965AC6" w:rsidP="00965AC6">
            <w:pPr>
              <w:spacing w:after="0" w:line="238" w:lineRule="auto"/>
              <w:ind w:left="2" w:right="0" w:firstLine="0"/>
              <w:jc w:val="left"/>
              <w:rPr>
                <w:sz w:val="20"/>
                <w:szCs w:val="20"/>
              </w:rPr>
            </w:pPr>
          </w:p>
          <w:p w14:paraId="6EABA9FE" w14:textId="77777777" w:rsidR="00965AC6" w:rsidRPr="00962131" w:rsidRDefault="00965AC6" w:rsidP="00965AC6">
            <w:pPr>
              <w:spacing w:after="0" w:line="238" w:lineRule="auto"/>
              <w:ind w:left="2" w:right="0" w:firstLine="0"/>
              <w:jc w:val="left"/>
              <w:rPr>
                <w:sz w:val="20"/>
                <w:szCs w:val="20"/>
              </w:rPr>
            </w:pPr>
          </w:p>
          <w:p w14:paraId="4AA554CF" w14:textId="77777777" w:rsidR="00965AC6" w:rsidRPr="00962131" w:rsidRDefault="00965AC6" w:rsidP="00965AC6">
            <w:pPr>
              <w:spacing w:after="0" w:line="238" w:lineRule="auto"/>
              <w:ind w:left="2" w:right="0" w:firstLine="0"/>
              <w:jc w:val="left"/>
              <w:rPr>
                <w:sz w:val="20"/>
                <w:szCs w:val="20"/>
              </w:rPr>
            </w:pPr>
          </w:p>
          <w:p w14:paraId="43B35374" w14:textId="77777777" w:rsidR="00965AC6" w:rsidRPr="00962131" w:rsidRDefault="00965AC6" w:rsidP="00965AC6">
            <w:pPr>
              <w:spacing w:after="0" w:line="238" w:lineRule="auto"/>
              <w:ind w:left="2" w:right="0" w:firstLine="0"/>
              <w:jc w:val="left"/>
              <w:rPr>
                <w:sz w:val="20"/>
                <w:szCs w:val="20"/>
              </w:rPr>
            </w:pPr>
          </w:p>
          <w:p w14:paraId="51956334" w14:textId="77777777" w:rsidR="00965AC6" w:rsidRPr="00962131" w:rsidRDefault="00965AC6" w:rsidP="00965AC6">
            <w:pPr>
              <w:spacing w:after="0" w:line="238" w:lineRule="auto"/>
              <w:ind w:left="2" w:right="0" w:firstLine="0"/>
              <w:jc w:val="left"/>
              <w:rPr>
                <w:sz w:val="20"/>
                <w:szCs w:val="20"/>
              </w:rPr>
            </w:pPr>
          </w:p>
          <w:p w14:paraId="6B0BA877" w14:textId="77777777" w:rsidR="00965AC6" w:rsidRPr="00962131" w:rsidRDefault="00965AC6" w:rsidP="00965AC6">
            <w:pPr>
              <w:spacing w:after="0" w:line="238" w:lineRule="auto"/>
              <w:ind w:left="2" w:right="0" w:firstLine="0"/>
              <w:jc w:val="left"/>
              <w:rPr>
                <w:sz w:val="20"/>
                <w:szCs w:val="20"/>
              </w:rPr>
            </w:pPr>
          </w:p>
          <w:p w14:paraId="394AD09F" w14:textId="77777777" w:rsidR="00965AC6" w:rsidRPr="00962131" w:rsidRDefault="00965AC6" w:rsidP="00965AC6">
            <w:pPr>
              <w:spacing w:after="0" w:line="238" w:lineRule="auto"/>
              <w:ind w:left="2" w:right="0" w:firstLine="0"/>
              <w:jc w:val="left"/>
              <w:rPr>
                <w:sz w:val="20"/>
                <w:szCs w:val="20"/>
              </w:rPr>
            </w:pPr>
          </w:p>
          <w:p w14:paraId="0632331D" w14:textId="77777777" w:rsidR="00965AC6" w:rsidRPr="00962131" w:rsidRDefault="00965AC6" w:rsidP="00965AC6">
            <w:pPr>
              <w:spacing w:after="0" w:line="238" w:lineRule="auto"/>
              <w:ind w:left="2" w:right="0" w:firstLine="0"/>
              <w:jc w:val="left"/>
              <w:rPr>
                <w:sz w:val="20"/>
                <w:szCs w:val="20"/>
              </w:rPr>
            </w:pPr>
          </w:p>
          <w:p w14:paraId="4EDFA0B9" w14:textId="77777777" w:rsidR="00965AC6" w:rsidRPr="00962131" w:rsidRDefault="00965AC6" w:rsidP="00965AC6">
            <w:pPr>
              <w:spacing w:after="0" w:line="238" w:lineRule="auto"/>
              <w:ind w:left="2" w:right="0" w:firstLine="0"/>
              <w:jc w:val="left"/>
              <w:rPr>
                <w:sz w:val="20"/>
                <w:szCs w:val="20"/>
              </w:rPr>
            </w:pPr>
          </w:p>
          <w:p w14:paraId="7425B418" w14:textId="77777777" w:rsidR="00965AC6" w:rsidRPr="00962131" w:rsidRDefault="00965AC6" w:rsidP="00965AC6">
            <w:pPr>
              <w:spacing w:after="0" w:line="238" w:lineRule="auto"/>
              <w:ind w:left="2" w:right="0" w:firstLine="0"/>
              <w:jc w:val="left"/>
              <w:rPr>
                <w:sz w:val="20"/>
                <w:szCs w:val="20"/>
              </w:rPr>
            </w:pPr>
          </w:p>
          <w:p w14:paraId="657AE338" w14:textId="77777777" w:rsidR="00965AC6" w:rsidRPr="00962131" w:rsidRDefault="00965AC6" w:rsidP="00965AC6">
            <w:pPr>
              <w:spacing w:after="0" w:line="238" w:lineRule="auto"/>
              <w:ind w:left="2" w:right="0" w:firstLine="0"/>
              <w:jc w:val="left"/>
              <w:rPr>
                <w:sz w:val="20"/>
                <w:szCs w:val="20"/>
              </w:rPr>
            </w:pPr>
          </w:p>
          <w:p w14:paraId="366BC7C4" w14:textId="77777777" w:rsidR="00965AC6" w:rsidRPr="00962131" w:rsidRDefault="00965AC6" w:rsidP="00965AC6">
            <w:pPr>
              <w:spacing w:after="0" w:line="238" w:lineRule="auto"/>
              <w:ind w:left="2" w:right="0" w:firstLine="0"/>
              <w:jc w:val="left"/>
              <w:rPr>
                <w:sz w:val="20"/>
                <w:szCs w:val="20"/>
              </w:rPr>
            </w:pPr>
          </w:p>
          <w:p w14:paraId="5FDB7DAC" w14:textId="77777777" w:rsidR="00965AC6" w:rsidRPr="00962131" w:rsidRDefault="00965AC6" w:rsidP="00965AC6">
            <w:pPr>
              <w:spacing w:after="0" w:line="238" w:lineRule="auto"/>
              <w:ind w:left="2" w:right="0" w:firstLine="0"/>
              <w:jc w:val="left"/>
              <w:rPr>
                <w:sz w:val="20"/>
                <w:szCs w:val="20"/>
              </w:rPr>
            </w:pPr>
          </w:p>
          <w:p w14:paraId="027116AA" w14:textId="77777777" w:rsidR="00965AC6" w:rsidRPr="00962131" w:rsidRDefault="00965AC6" w:rsidP="00965AC6">
            <w:pPr>
              <w:spacing w:after="0" w:line="238" w:lineRule="auto"/>
              <w:ind w:left="2" w:right="0" w:firstLine="0"/>
              <w:jc w:val="left"/>
              <w:rPr>
                <w:sz w:val="20"/>
                <w:szCs w:val="20"/>
              </w:rPr>
            </w:pPr>
          </w:p>
          <w:p w14:paraId="477F2FCE" w14:textId="77777777" w:rsidR="00965AC6" w:rsidRPr="00962131" w:rsidRDefault="00965AC6" w:rsidP="00965AC6">
            <w:pPr>
              <w:spacing w:after="0" w:line="238" w:lineRule="auto"/>
              <w:ind w:left="2" w:right="0" w:firstLine="0"/>
              <w:jc w:val="left"/>
              <w:rPr>
                <w:sz w:val="20"/>
                <w:szCs w:val="20"/>
              </w:rPr>
            </w:pPr>
          </w:p>
          <w:p w14:paraId="7559C694" w14:textId="77777777" w:rsidR="00965AC6" w:rsidRPr="00962131" w:rsidRDefault="00965AC6" w:rsidP="00965AC6">
            <w:pPr>
              <w:spacing w:after="0" w:line="238" w:lineRule="auto"/>
              <w:ind w:left="2" w:right="0" w:firstLine="0"/>
              <w:jc w:val="left"/>
              <w:rPr>
                <w:sz w:val="20"/>
                <w:szCs w:val="20"/>
              </w:rPr>
            </w:pPr>
          </w:p>
          <w:p w14:paraId="10241D52" w14:textId="77777777" w:rsidR="00965AC6" w:rsidRPr="00962131" w:rsidRDefault="00965AC6" w:rsidP="00965AC6">
            <w:pPr>
              <w:spacing w:after="0" w:line="238" w:lineRule="auto"/>
              <w:ind w:left="2" w:right="0" w:firstLine="0"/>
              <w:jc w:val="left"/>
              <w:rPr>
                <w:sz w:val="20"/>
                <w:szCs w:val="20"/>
              </w:rPr>
            </w:pPr>
          </w:p>
          <w:p w14:paraId="54858883" w14:textId="77777777" w:rsidR="00965AC6" w:rsidRPr="00962131" w:rsidRDefault="00965AC6" w:rsidP="00965AC6">
            <w:pPr>
              <w:spacing w:after="0" w:line="238" w:lineRule="auto"/>
              <w:ind w:left="2" w:right="0" w:firstLine="0"/>
              <w:jc w:val="left"/>
              <w:rPr>
                <w:sz w:val="20"/>
                <w:szCs w:val="20"/>
              </w:rPr>
            </w:pPr>
          </w:p>
          <w:p w14:paraId="21D2EC7F" w14:textId="77777777" w:rsidR="00965AC6" w:rsidRPr="00962131" w:rsidRDefault="00965AC6" w:rsidP="00965AC6">
            <w:pPr>
              <w:spacing w:after="0" w:line="238" w:lineRule="auto"/>
              <w:ind w:left="2" w:right="0" w:firstLine="0"/>
              <w:jc w:val="left"/>
              <w:rPr>
                <w:sz w:val="20"/>
                <w:szCs w:val="20"/>
              </w:rPr>
            </w:pPr>
          </w:p>
          <w:p w14:paraId="33C794FC" w14:textId="77777777" w:rsidR="00965AC6" w:rsidRPr="00962131" w:rsidRDefault="00965AC6" w:rsidP="00965AC6">
            <w:pPr>
              <w:spacing w:after="0" w:line="238" w:lineRule="auto"/>
              <w:ind w:left="2" w:right="0" w:firstLine="0"/>
              <w:jc w:val="left"/>
              <w:rPr>
                <w:sz w:val="20"/>
                <w:szCs w:val="20"/>
              </w:rPr>
            </w:pPr>
          </w:p>
          <w:p w14:paraId="207DDDB7" w14:textId="77777777" w:rsidR="000C6FBD" w:rsidRPr="00962131" w:rsidRDefault="000C6FBD" w:rsidP="00965AC6">
            <w:pPr>
              <w:spacing w:after="0" w:line="238" w:lineRule="auto"/>
              <w:ind w:left="2" w:right="0" w:firstLine="0"/>
              <w:jc w:val="left"/>
              <w:rPr>
                <w:sz w:val="20"/>
                <w:szCs w:val="20"/>
              </w:rPr>
            </w:pPr>
          </w:p>
          <w:p w14:paraId="323E56EA" w14:textId="47436129" w:rsidR="00965AC6" w:rsidRPr="00962131" w:rsidRDefault="00965AC6" w:rsidP="00965AC6">
            <w:pPr>
              <w:spacing w:after="0" w:line="238" w:lineRule="auto"/>
              <w:ind w:left="2" w:right="0" w:firstLine="0"/>
              <w:jc w:val="left"/>
              <w:rPr>
                <w:sz w:val="20"/>
                <w:szCs w:val="20"/>
              </w:rPr>
            </w:pPr>
            <w:r w:rsidRPr="00962131">
              <w:rPr>
                <w:sz w:val="20"/>
                <w:szCs w:val="20"/>
              </w:rPr>
              <w:t>§ 22n</w:t>
            </w:r>
          </w:p>
          <w:p w14:paraId="1C990EB3" w14:textId="77777777" w:rsidR="00965AC6" w:rsidRPr="00962131" w:rsidRDefault="00965AC6" w:rsidP="00965AC6">
            <w:pPr>
              <w:spacing w:after="0" w:line="238" w:lineRule="auto"/>
              <w:ind w:left="2" w:right="0" w:firstLine="0"/>
              <w:jc w:val="left"/>
              <w:rPr>
                <w:sz w:val="20"/>
                <w:szCs w:val="20"/>
              </w:rPr>
            </w:pPr>
          </w:p>
          <w:p w14:paraId="36D5ABA4" w14:textId="77777777" w:rsidR="00965AC6" w:rsidRPr="00962131" w:rsidRDefault="00965AC6" w:rsidP="00965AC6">
            <w:pPr>
              <w:spacing w:after="0" w:line="238" w:lineRule="auto"/>
              <w:ind w:left="2" w:right="0" w:firstLine="0"/>
              <w:jc w:val="left"/>
              <w:rPr>
                <w:sz w:val="20"/>
                <w:szCs w:val="20"/>
              </w:rPr>
            </w:pPr>
          </w:p>
          <w:p w14:paraId="3E267869" w14:textId="77777777" w:rsidR="00965AC6" w:rsidRPr="00962131" w:rsidRDefault="00965AC6" w:rsidP="00965AC6">
            <w:pPr>
              <w:spacing w:after="0" w:line="238" w:lineRule="auto"/>
              <w:ind w:left="2" w:right="0" w:firstLine="0"/>
              <w:jc w:val="left"/>
              <w:rPr>
                <w:sz w:val="20"/>
                <w:szCs w:val="20"/>
              </w:rPr>
            </w:pPr>
          </w:p>
          <w:p w14:paraId="64E63912" w14:textId="77777777" w:rsidR="00965AC6" w:rsidRPr="00962131" w:rsidRDefault="00965AC6" w:rsidP="00965AC6">
            <w:pPr>
              <w:spacing w:after="0" w:line="238" w:lineRule="auto"/>
              <w:ind w:left="2" w:right="0" w:firstLine="0"/>
              <w:jc w:val="left"/>
              <w:rPr>
                <w:sz w:val="20"/>
                <w:szCs w:val="20"/>
              </w:rPr>
            </w:pPr>
          </w:p>
          <w:p w14:paraId="6F285B13" w14:textId="77777777" w:rsidR="00965AC6" w:rsidRPr="00962131" w:rsidRDefault="00965AC6" w:rsidP="00965AC6">
            <w:pPr>
              <w:spacing w:after="0" w:line="238" w:lineRule="auto"/>
              <w:ind w:left="2" w:right="0" w:firstLine="0"/>
              <w:jc w:val="left"/>
              <w:rPr>
                <w:sz w:val="20"/>
                <w:szCs w:val="20"/>
              </w:rPr>
            </w:pPr>
          </w:p>
          <w:p w14:paraId="7A3AEB8C" w14:textId="77777777" w:rsidR="00965AC6" w:rsidRPr="00962131" w:rsidRDefault="00965AC6" w:rsidP="00965AC6">
            <w:pPr>
              <w:spacing w:after="0" w:line="238" w:lineRule="auto"/>
              <w:ind w:left="2" w:right="0" w:firstLine="0"/>
              <w:jc w:val="left"/>
              <w:rPr>
                <w:sz w:val="20"/>
                <w:szCs w:val="20"/>
              </w:rPr>
            </w:pPr>
          </w:p>
          <w:p w14:paraId="416B5F9B" w14:textId="77777777" w:rsidR="00965AC6" w:rsidRPr="00962131" w:rsidRDefault="00965AC6" w:rsidP="00965AC6">
            <w:pPr>
              <w:spacing w:after="0" w:line="238" w:lineRule="auto"/>
              <w:ind w:left="2" w:right="0" w:firstLine="0"/>
              <w:jc w:val="left"/>
              <w:rPr>
                <w:sz w:val="20"/>
                <w:szCs w:val="20"/>
              </w:rPr>
            </w:pPr>
          </w:p>
          <w:p w14:paraId="4F3F9FFD" w14:textId="77777777" w:rsidR="00965AC6" w:rsidRPr="00962131" w:rsidRDefault="00965AC6" w:rsidP="00965AC6">
            <w:pPr>
              <w:spacing w:after="0" w:line="238" w:lineRule="auto"/>
              <w:ind w:left="2" w:right="0" w:firstLine="0"/>
              <w:jc w:val="left"/>
              <w:rPr>
                <w:sz w:val="20"/>
                <w:szCs w:val="20"/>
              </w:rPr>
            </w:pPr>
          </w:p>
          <w:p w14:paraId="56E98F37" w14:textId="77777777" w:rsidR="00965AC6" w:rsidRPr="00962131" w:rsidRDefault="00965AC6" w:rsidP="00965AC6">
            <w:pPr>
              <w:spacing w:after="0" w:line="238" w:lineRule="auto"/>
              <w:ind w:left="2" w:right="0" w:firstLine="0"/>
              <w:jc w:val="left"/>
              <w:rPr>
                <w:sz w:val="20"/>
                <w:szCs w:val="20"/>
              </w:rPr>
            </w:pPr>
          </w:p>
          <w:p w14:paraId="592816CF" w14:textId="77777777" w:rsidR="00965AC6" w:rsidRPr="00962131" w:rsidRDefault="00965AC6" w:rsidP="00965AC6">
            <w:pPr>
              <w:spacing w:after="0" w:line="238" w:lineRule="auto"/>
              <w:ind w:left="2" w:right="0" w:firstLine="0"/>
              <w:jc w:val="left"/>
              <w:rPr>
                <w:sz w:val="20"/>
                <w:szCs w:val="20"/>
              </w:rPr>
            </w:pPr>
          </w:p>
          <w:p w14:paraId="71FFD744" w14:textId="77777777" w:rsidR="00965AC6" w:rsidRPr="00962131" w:rsidRDefault="00965AC6" w:rsidP="00965AC6">
            <w:pPr>
              <w:spacing w:after="0" w:line="238" w:lineRule="auto"/>
              <w:ind w:left="2" w:right="0" w:firstLine="0"/>
              <w:jc w:val="left"/>
              <w:rPr>
                <w:sz w:val="20"/>
                <w:szCs w:val="20"/>
              </w:rPr>
            </w:pPr>
          </w:p>
          <w:p w14:paraId="7EF24442" w14:textId="77777777" w:rsidR="00965AC6" w:rsidRPr="00962131" w:rsidRDefault="00965AC6" w:rsidP="00965AC6">
            <w:pPr>
              <w:spacing w:after="0" w:line="238" w:lineRule="auto"/>
              <w:ind w:left="2" w:right="0" w:firstLine="0"/>
              <w:jc w:val="left"/>
              <w:rPr>
                <w:sz w:val="20"/>
                <w:szCs w:val="20"/>
              </w:rPr>
            </w:pPr>
          </w:p>
          <w:p w14:paraId="2F31A238" w14:textId="77777777" w:rsidR="00965AC6" w:rsidRDefault="00965AC6" w:rsidP="00965AC6">
            <w:pPr>
              <w:spacing w:after="0" w:line="238" w:lineRule="auto"/>
              <w:ind w:left="2" w:right="0" w:firstLine="0"/>
              <w:jc w:val="left"/>
              <w:rPr>
                <w:sz w:val="20"/>
                <w:szCs w:val="20"/>
              </w:rPr>
            </w:pPr>
          </w:p>
          <w:p w14:paraId="7BC336C4" w14:textId="77777777" w:rsidR="000C6FBD" w:rsidRPr="00962131" w:rsidRDefault="000C6FBD" w:rsidP="00965AC6">
            <w:pPr>
              <w:spacing w:after="0" w:line="238" w:lineRule="auto"/>
              <w:ind w:left="2" w:right="0" w:firstLine="0"/>
              <w:jc w:val="left"/>
              <w:rPr>
                <w:sz w:val="20"/>
                <w:szCs w:val="20"/>
              </w:rPr>
            </w:pPr>
          </w:p>
          <w:p w14:paraId="34DAD32C" w14:textId="77777777" w:rsidR="000C6FBD" w:rsidRDefault="000C6FBD" w:rsidP="00965AC6">
            <w:pPr>
              <w:spacing w:after="0" w:line="238" w:lineRule="auto"/>
              <w:ind w:left="2" w:right="0" w:firstLine="0"/>
              <w:jc w:val="left"/>
              <w:rPr>
                <w:sz w:val="20"/>
                <w:szCs w:val="20"/>
              </w:rPr>
            </w:pPr>
          </w:p>
          <w:p w14:paraId="2A1B15B9" w14:textId="77777777" w:rsidR="000C6FBD" w:rsidRPr="00962131" w:rsidRDefault="000C6FBD" w:rsidP="00965AC6">
            <w:pPr>
              <w:spacing w:after="0" w:line="238" w:lineRule="auto"/>
              <w:ind w:left="2" w:right="0" w:firstLine="0"/>
              <w:jc w:val="left"/>
              <w:rPr>
                <w:sz w:val="20"/>
                <w:szCs w:val="20"/>
              </w:rPr>
            </w:pPr>
          </w:p>
          <w:p w14:paraId="21032959" w14:textId="77777777" w:rsidR="000B129B" w:rsidRDefault="000B129B" w:rsidP="00965AC6">
            <w:pPr>
              <w:spacing w:after="0" w:line="238" w:lineRule="auto"/>
              <w:ind w:left="2" w:right="0" w:firstLine="0"/>
              <w:jc w:val="left"/>
              <w:rPr>
                <w:sz w:val="20"/>
                <w:szCs w:val="20"/>
              </w:rPr>
            </w:pPr>
          </w:p>
          <w:p w14:paraId="3F2B898F" w14:textId="26C2FA25" w:rsidR="00965AC6" w:rsidRPr="00962131" w:rsidRDefault="00965AC6" w:rsidP="00965AC6">
            <w:pPr>
              <w:spacing w:after="0" w:line="238" w:lineRule="auto"/>
              <w:ind w:left="2" w:right="0" w:firstLine="0"/>
              <w:jc w:val="left"/>
              <w:rPr>
                <w:sz w:val="20"/>
                <w:szCs w:val="20"/>
              </w:rPr>
            </w:pPr>
            <w:r w:rsidRPr="00962131">
              <w:rPr>
                <w:sz w:val="20"/>
                <w:szCs w:val="20"/>
              </w:rPr>
              <w:t>§ 8g</w:t>
            </w:r>
          </w:p>
          <w:p w14:paraId="044919E8" w14:textId="77777777" w:rsidR="00965AC6" w:rsidRPr="00962131" w:rsidRDefault="00965AC6" w:rsidP="00965AC6">
            <w:pPr>
              <w:spacing w:after="0" w:line="238" w:lineRule="auto"/>
              <w:ind w:left="2" w:right="0" w:firstLine="0"/>
              <w:jc w:val="left"/>
              <w:rPr>
                <w:sz w:val="20"/>
                <w:szCs w:val="20"/>
              </w:rPr>
            </w:pPr>
          </w:p>
          <w:p w14:paraId="03737C6D" w14:textId="77777777" w:rsidR="00965AC6" w:rsidRPr="00962131" w:rsidRDefault="00965AC6" w:rsidP="00965AC6">
            <w:pPr>
              <w:spacing w:after="0" w:line="238" w:lineRule="auto"/>
              <w:ind w:left="2" w:right="0" w:firstLine="0"/>
              <w:jc w:val="left"/>
              <w:rPr>
                <w:sz w:val="20"/>
                <w:szCs w:val="20"/>
              </w:rPr>
            </w:pPr>
          </w:p>
          <w:p w14:paraId="00791C58" w14:textId="77777777" w:rsidR="00965AC6" w:rsidRPr="00962131" w:rsidRDefault="00965AC6" w:rsidP="00965AC6">
            <w:pPr>
              <w:spacing w:after="0" w:line="238" w:lineRule="auto"/>
              <w:ind w:left="2" w:right="0" w:firstLine="0"/>
              <w:jc w:val="left"/>
              <w:rPr>
                <w:sz w:val="20"/>
                <w:szCs w:val="20"/>
              </w:rPr>
            </w:pPr>
          </w:p>
          <w:p w14:paraId="41411F08" w14:textId="77777777" w:rsidR="00965AC6" w:rsidRPr="00962131" w:rsidRDefault="00965AC6" w:rsidP="00965AC6">
            <w:pPr>
              <w:spacing w:after="0" w:line="238" w:lineRule="auto"/>
              <w:ind w:left="2" w:right="0" w:firstLine="0"/>
              <w:jc w:val="left"/>
              <w:rPr>
                <w:sz w:val="20"/>
                <w:szCs w:val="20"/>
              </w:rPr>
            </w:pPr>
          </w:p>
          <w:p w14:paraId="7A503F2F" w14:textId="77777777" w:rsidR="00965AC6" w:rsidRDefault="00965AC6" w:rsidP="00965AC6">
            <w:pPr>
              <w:spacing w:after="0" w:line="238" w:lineRule="auto"/>
              <w:ind w:left="2" w:right="0" w:firstLine="0"/>
              <w:jc w:val="left"/>
              <w:rPr>
                <w:sz w:val="20"/>
                <w:szCs w:val="20"/>
              </w:rPr>
            </w:pPr>
          </w:p>
          <w:p w14:paraId="58BBEFB4" w14:textId="77777777" w:rsidR="000C6FBD" w:rsidRDefault="000C6FBD" w:rsidP="00965AC6">
            <w:pPr>
              <w:spacing w:after="0" w:line="238" w:lineRule="auto"/>
              <w:ind w:left="2" w:right="0" w:firstLine="0"/>
              <w:jc w:val="left"/>
              <w:rPr>
                <w:sz w:val="20"/>
                <w:szCs w:val="20"/>
              </w:rPr>
            </w:pPr>
          </w:p>
          <w:p w14:paraId="33328F5E" w14:textId="7FD63BAA" w:rsidR="00965AC6" w:rsidRPr="00962131" w:rsidRDefault="00965AC6" w:rsidP="00965AC6">
            <w:pPr>
              <w:spacing w:after="0" w:line="238" w:lineRule="auto"/>
              <w:ind w:left="2" w:right="0" w:firstLine="0"/>
              <w:jc w:val="left"/>
              <w:rPr>
                <w:sz w:val="20"/>
                <w:szCs w:val="20"/>
              </w:rPr>
            </w:pPr>
            <w:r w:rsidRPr="00962131">
              <w:rPr>
                <w:sz w:val="20"/>
                <w:szCs w:val="20"/>
              </w:rPr>
              <w:t>§ 22g</w:t>
            </w:r>
          </w:p>
          <w:p w14:paraId="35B2CE9C" w14:textId="77777777" w:rsidR="00965AC6" w:rsidRPr="00962131" w:rsidRDefault="00965AC6" w:rsidP="00965AC6">
            <w:pPr>
              <w:spacing w:after="0" w:line="238" w:lineRule="auto"/>
              <w:ind w:left="2" w:right="0" w:firstLine="0"/>
              <w:jc w:val="left"/>
              <w:rPr>
                <w:sz w:val="20"/>
                <w:szCs w:val="20"/>
              </w:rPr>
            </w:pPr>
          </w:p>
          <w:p w14:paraId="27ACF8C3" w14:textId="77777777" w:rsidR="00965AC6" w:rsidRPr="00962131" w:rsidRDefault="00965AC6" w:rsidP="00965AC6">
            <w:pPr>
              <w:spacing w:after="0" w:line="238" w:lineRule="auto"/>
              <w:ind w:left="2" w:right="0" w:firstLine="0"/>
              <w:jc w:val="left"/>
              <w:rPr>
                <w:sz w:val="20"/>
                <w:szCs w:val="20"/>
              </w:rPr>
            </w:pPr>
          </w:p>
          <w:p w14:paraId="31D00C42" w14:textId="77777777" w:rsidR="00965AC6" w:rsidRPr="00962131" w:rsidRDefault="00965AC6" w:rsidP="00965AC6">
            <w:pPr>
              <w:spacing w:after="0" w:line="238" w:lineRule="auto"/>
              <w:ind w:left="2" w:right="0" w:firstLine="0"/>
              <w:jc w:val="left"/>
              <w:rPr>
                <w:sz w:val="20"/>
                <w:szCs w:val="20"/>
              </w:rPr>
            </w:pPr>
          </w:p>
          <w:p w14:paraId="15731B64" w14:textId="77777777" w:rsidR="00965AC6" w:rsidRPr="00962131" w:rsidRDefault="00965AC6" w:rsidP="00965AC6">
            <w:pPr>
              <w:spacing w:after="0" w:line="238" w:lineRule="auto"/>
              <w:ind w:left="2" w:right="0" w:firstLine="0"/>
              <w:jc w:val="left"/>
              <w:rPr>
                <w:sz w:val="20"/>
                <w:szCs w:val="20"/>
              </w:rPr>
            </w:pPr>
          </w:p>
          <w:p w14:paraId="7BEE95E1" w14:textId="77777777" w:rsidR="00965AC6" w:rsidRPr="00962131" w:rsidRDefault="00965AC6" w:rsidP="00965AC6">
            <w:pPr>
              <w:spacing w:after="0" w:line="238" w:lineRule="auto"/>
              <w:ind w:left="2" w:right="0" w:firstLine="0"/>
              <w:jc w:val="left"/>
              <w:rPr>
                <w:sz w:val="20"/>
                <w:szCs w:val="20"/>
              </w:rPr>
            </w:pPr>
          </w:p>
          <w:p w14:paraId="0AF8CEAE" w14:textId="77777777" w:rsidR="00965AC6" w:rsidRPr="00962131" w:rsidRDefault="00965AC6" w:rsidP="00965AC6">
            <w:pPr>
              <w:spacing w:after="0" w:line="238" w:lineRule="auto"/>
              <w:ind w:left="2" w:right="0" w:firstLine="0"/>
              <w:jc w:val="left"/>
              <w:rPr>
                <w:sz w:val="20"/>
                <w:szCs w:val="20"/>
              </w:rPr>
            </w:pPr>
          </w:p>
          <w:p w14:paraId="061D9918" w14:textId="77777777" w:rsidR="00965AC6" w:rsidRPr="00962131" w:rsidRDefault="00965AC6" w:rsidP="00965AC6">
            <w:pPr>
              <w:spacing w:after="0" w:line="238" w:lineRule="auto"/>
              <w:ind w:left="2" w:right="0" w:firstLine="0"/>
              <w:jc w:val="left"/>
              <w:rPr>
                <w:sz w:val="20"/>
                <w:szCs w:val="20"/>
              </w:rPr>
            </w:pPr>
          </w:p>
          <w:p w14:paraId="3886E3D1" w14:textId="77777777" w:rsidR="00965AC6" w:rsidRPr="00962131" w:rsidRDefault="00965AC6" w:rsidP="00965AC6">
            <w:pPr>
              <w:spacing w:after="0" w:line="238" w:lineRule="auto"/>
              <w:ind w:left="2" w:right="0" w:firstLine="0"/>
              <w:jc w:val="left"/>
              <w:rPr>
                <w:sz w:val="20"/>
                <w:szCs w:val="20"/>
              </w:rPr>
            </w:pPr>
          </w:p>
          <w:p w14:paraId="29DEA850" w14:textId="77777777" w:rsidR="00965AC6" w:rsidRPr="00962131" w:rsidRDefault="00965AC6" w:rsidP="00965AC6">
            <w:pPr>
              <w:spacing w:after="0" w:line="238" w:lineRule="auto"/>
              <w:ind w:left="2" w:right="0" w:firstLine="0"/>
              <w:jc w:val="left"/>
              <w:rPr>
                <w:sz w:val="20"/>
                <w:szCs w:val="20"/>
              </w:rPr>
            </w:pPr>
          </w:p>
          <w:p w14:paraId="5DEBC14E" w14:textId="77777777" w:rsidR="00965AC6" w:rsidRPr="00962131" w:rsidRDefault="00965AC6" w:rsidP="00965AC6">
            <w:pPr>
              <w:spacing w:after="0" w:line="238" w:lineRule="auto"/>
              <w:ind w:left="2" w:right="0" w:firstLine="0"/>
              <w:jc w:val="left"/>
              <w:rPr>
                <w:sz w:val="20"/>
                <w:szCs w:val="20"/>
              </w:rPr>
            </w:pPr>
          </w:p>
          <w:p w14:paraId="3863A8AD" w14:textId="77777777" w:rsidR="00965AC6" w:rsidRPr="00962131" w:rsidRDefault="00965AC6" w:rsidP="00965AC6">
            <w:pPr>
              <w:spacing w:after="0" w:line="238" w:lineRule="auto"/>
              <w:ind w:left="2" w:right="0" w:firstLine="0"/>
              <w:jc w:val="left"/>
              <w:rPr>
                <w:sz w:val="20"/>
                <w:szCs w:val="20"/>
              </w:rPr>
            </w:pPr>
          </w:p>
          <w:p w14:paraId="6D720CF6" w14:textId="1434795D" w:rsidR="00965AC6" w:rsidRPr="00962131" w:rsidRDefault="00965AC6" w:rsidP="00965AC6">
            <w:pPr>
              <w:spacing w:after="0" w:line="238" w:lineRule="auto"/>
              <w:ind w:left="0" w:right="0" w:firstLine="0"/>
              <w:jc w:val="left"/>
              <w:rPr>
                <w:sz w:val="20"/>
                <w:szCs w:val="20"/>
              </w:rPr>
            </w:pPr>
          </w:p>
        </w:tc>
        <w:tc>
          <w:tcPr>
            <w:tcW w:w="3827" w:type="dxa"/>
            <w:shd w:val="clear" w:color="auto" w:fill="auto"/>
          </w:tcPr>
          <w:p w14:paraId="5A582E83" w14:textId="77777777" w:rsidR="00965AC6" w:rsidRPr="00962131" w:rsidRDefault="00965AC6" w:rsidP="00965AC6">
            <w:pPr>
              <w:spacing w:after="0" w:line="240" w:lineRule="auto"/>
              <w:ind w:left="-40" w:right="0" w:firstLine="0"/>
              <w:rPr>
                <w:bCs/>
                <w:sz w:val="20"/>
                <w:szCs w:val="20"/>
              </w:rPr>
            </w:pPr>
            <w:r w:rsidRPr="00962131">
              <w:rPr>
                <w:bCs/>
                <w:sz w:val="20"/>
                <w:szCs w:val="20"/>
              </w:rPr>
              <w:lastRenderedPageBreak/>
              <w:t>Správne delikty a sankcie</w:t>
            </w:r>
          </w:p>
          <w:p w14:paraId="26E4B207" w14:textId="7D0722F3" w:rsidR="00965AC6" w:rsidRPr="00962131" w:rsidRDefault="00965AC6" w:rsidP="00965AC6">
            <w:pPr>
              <w:spacing w:after="0" w:line="240" w:lineRule="auto"/>
              <w:ind w:left="-40" w:right="0" w:firstLine="0"/>
              <w:rPr>
                <w:bCs/>
                <w:sz w:val="20"/>
                <w:szCs w:val="20"/>
              </w:rPr>
            </w:pPr>
            <w:r w:rsidRPr="00962131">
              <w:rPr>
                <w:bCs/>
                <w:sz w:val="20"/>
                <w:szCs w:val="20"/>
              </w:rPr>
              <w:t>(1) Správneho deliktu sa dopustí daňovník, ak</w:t>
            </w:r>
          </w:p>
          <w:p w14:paraId="2A01826B" w14:textId="21EB94AB" w:rsidR="00965AC6" w:rsidRPr="00962131" w:rsidRDefault="00965AC6" w:rsidP="00965AC6">
            <w:pPr>
              <w:spacing w:after="0" w:line="240" w:lineRule="auto"/>
              <w:ind w:left="-40" w:right="0" w:firstLine="0"/>
              <w:rPr>
                <w:bCs/>
                <w:sz w:val="20"/>
                <w:szCs w:val="20"/>
              </w:rPr>
            </w:pPr>
            <w:r w:rsidRPr="00962131">
              <w:rPr>
                <w:bCs/>
                <w:sz w:val="20"/>
                <w:szCs w:val="20"/>
              </w:rPr>
              <w:t>a) nepodá oznámenie s informáciami podľa § 39 v ustanovenej lehote,</w:t>
            </w:r>
          </w:p>
          <w:p w14:paraId="53419076" w14:textId="24E77FE0" w:rsidR="00965AC6" w:rsidRPr="00962131" w:rsidRDefault="00965AC6" w:rsidP="00965AC6">
            <w:pPr>
              <w:spacing w:after="0" w:line="240" w:lineRule="auto"/>
              <w:ind w:left="-40" w:right="0" w:firstLine="0"/>
              <w:rPr>
                <w:bCs/>
                <w:sz w:val="20"/>
                <w:szCs w:val="20"/>
              </w:rPr>
            </w:pPr>
            <w:r w:rsidRPr="00962131">
              <w:rPr>
                <w:bCs/>
                <w:sz w:val="20"/>
                <w:szCs w:val="20"/>
              </w:rPr>
              <w:t>b) nepodá daňové priznanie podľa § 40 v ustanovenej lehote.</w:t>
            </w:r>
          </w:p>
          <w:p w14:paraId="0CC4EF01" w14:textId="77777777" w:rsidR="00965AC6" w:rsidRPr="00962131" w:rsidRDefault="00965AC6" w:rsidP="00965AC6">
            <w:pPr>
              <w:spacing w:after="0" w:line="240" w:lineRule="auto"/>
              <w:ind w:left="-40" w:right="0" w:firstLine="0"/>
              <w:rPr>
                <w:bCs/>
                <w:sz w:val="20"/>
                <w:szCs w:val="20"/>
              </w:rPr>
            </w:pPr>
          </w:p>
          <w:p w14:paraId="61F6E33C" w14:textId="77777777" w:rsidR="00965AC6" w:rsidRPr="00962131" w:rsidRDefault="00965AC6" w:rsidP="00965AC6">
            <w:pPr>
              <w:spacing w:after="0" w:line="240" w:lineRule="auto"/>
              <w:ind w:left="-40" w:right="0" w:firstLine="0"/>
              <w:rPr>
                <w:bCs/>
                <w:sz w:val="20"/>
                <w:szCs w:val="20"/>
              </w:rPr>
            </w:pPr>
            <w:r w:rsidRPr="00962131">
              <w:rPr>
                <w:bCs/>
                <w:sz w:val="20"/>
                <w:szCs w:val="20"/>
              </w:rPr>
              <w:t xml:space="preserve">(2) Správca dane uloží daňovníkovi pokutu od 1 500 eur do 50 000 eur za správny delikt </w:t>
            </w:r>
            <w:r w:rsidRPr="00962131">
              <w:rPr>
                <w:bCs/>
                <w:sz w:val="20"/>
                <w:szCs w:val="20"/>
              </w:rPr>
              <w:lastRenderedPageBreak/>
              <w:t>podľa odseku 1 písm. a) alebo písm. b), a to aj opakovane.</w:t>
            </w:r>
          </w:p>
          <w:p w14:paraId="40CBEE17" w14:textId="77777777" w:rsidR="00965AC6" w:rsidRPr="00962131" w:rsidRDefault="00965AC6" w:rsidP="00965AC6">
            <w:pPr>
              <w:spacing w:after="0" w:line="240" w:lineRule="auto"/>
              <w:ind w:left="-40" w:right="0" w:firstLine="0"/>
              <w:rPr>
                <w:bCs/>
                <w:sz w:val="20"/>
                <w:szCs w:val="20"/>
              </w:rPr>
            </w:pPr>
          </w:p>
          <w:p w14:paraId="23D51A89" w14:textId="77777777" w:rsidR="00965AC6" w:rsidRPr="005D2BBF" w:rsidRDefault="00965AC6" w:rsidP="00013652">
            <w:pPr>
              <w:spacing w:after="0" w:line="240" w:lineRule="auto"/>
              <w:ind w:left="0" w:right="40" w:hanging="11"/>
              <w:rPr>
                <w:bCs/>
                <w:sz w:val="20"/>
                <w:szCs w:val="20"/>
              </w:rPr>
            </w:pPr>
            <w:r w:rsidRPr="005D2BBF">
              <w:rPr>
                <w:bCs/>
                <w:sz w:val="20"/>
                <w:szCs w:val="20"/>
              </w:rPr>
              <w:t>(1) Daňový úrad uloží pokutu</w:t>
            </w:r>
          </w:p>
          <w:p w14:paraId="4167BBEE" w14:textId="77777777" w:rsidR="00965AC6" w:rsidRPr="005D2BBF" w:rsidRDefault="00965AC6" w:rsidP="00013652">
            <w:pPr>
              <w:spacing w:after="0" w:line="240" w:lineRule="auto"/>
              <w:ind w:left="0" w:right="40" w:hanging="11"/>
              <w:rPr>
                <w:bCs/>
                <w:sz w:val="20"/>
                <w:szCs w:val="20"/>
              </w:rPr>
            </w:pPr>
            <w:r w:rsidRPr="005D2BBF">
              <w:rPr>
                <w:bCs/>
                <w:sz w:val="20"/>
                <w:szCs w:val="20"/>
              </w:rPr>
              <w:t>a) oznamujúcej finančnej inštitúcii za nesplnenie povinností podľa § 7 až 9, § 12 až 15 a § 22 ods. 2 a 3 a dohody FATCA do 15 000 eur, a to aj opakovane,</w:t>
            </w:r>
          </w:p>
          <w:p w14:paraId="43A18236" w14:textId="77777777" w:rsidR="00965AC6" w:rsidRPr="005D2BBF" w:rsidRDefault="00965AC6" w:rsidP="00013652">
            <w:pPr>
              <w:spacing w:after="0" w:line="240" w:lineRule="auto"/>
              <w:ind w:left="0" w:right="40" w:hanging="11"/>
              <w:rPr>
                <w:bCs/>
                <w:sz w:val="20"/>
                <w:szCs w:val="20"/>
              </w:rPr>
            </w:pPr>
            <w:r w:rsidRPr="005D2BBF">
              <w:rPr>
                <w:bCs/>
                <w:sz w:val="20"/>
                <w:szCs w:val="20"/>
              </w:rPr>
              <w:t>b) neoznamujúcej finančnej inštitúcii za nesplnenie povinností podľa § 7 a 8, § 9 ods. 1, 3 až 5, § 12 až 15 a § 22 ods. 2 a 3 a dohody FATCA do 15 000 eur,  a to aj opakovane.</w:t>
            </w:r>
          </w:p>
          <w:p w14:paraId="260D28E9" w14:textId="77777777" w:rsidR="00965AC6" w:rsidRDefault="00965AC6" w:rsidP="00013652">
            <w:pPr>
              <w:spacing w:after="0" w:line="240" w:lineRule="auto"/>
              <w:ind w:left="0" w:right="40" w:hanging="11"/>
              <w:rPr>
                <w:b/>
                <w:sz w:val="20"/>
                <w:szCs w:val="20"/>
              </w:rPr>
            </w:pPr>
          </w:p>
          <w:p w14:paraId="25B5841E" w14:textId="77777777" w:rsidR="00802C5A" w:rsidRPr="00962131" w:rsidRDefault="00802C5A" w:rsidP="00013652">
            <w:pPr>
              <w:spacing w:after="0" w:line="240" w:lineRule="auto"/>
              <w:ind w:left="0" w:right="40" w:hanging="11"/>
              <w:rPr>
                <w:b/>
                <w:sz w:val="20"/>
                <w:szCs w:val="20"/>
              </w:rPr>
            </w:pPr>
          </w:p>
          <w:p w14:paraId="61E73D92" w14:textId="77777777" w:rsidR="00965AC6" w:rsidRPr="00962131" w:rsidRDefault="00965AC6" w:rsidP="00013652">
            <w:pPr>
              <w:spacing w:after="0" w:line="240" w:lineRule="auto"/>
              <w:ind w:left="0" w:right="40" w:hanging="11"/>
              <w:rPr>
                <w:sz w:val="20"/>
                <w:szCs w:val="20"/>
              </w:rPr>
            </w:pPr>
            <w:r w:rsidRPr="00962131">
              <w:rPr>
                <w:sz w:val="20"/>
                <w:szCs w:val="20"/>
              </w:rPr>
              <w:t xml:space="preserve">(2) Ak príslušný orgán Slovenskej republiky na základe informácie od príslušného orgánu zmluvného štátu zistí, že držiteľ finančného účtu alebo ovládajúca osoba nesplnila povinnosť poskytnúť súčinnosť podľa § 17 </w:t>
            </w:r>
            <w:r w:rsidRPr="00962131">
              <w:rPr>
                <w:b/>
                <w:sz w:val="20"/>
                <w:szCs w:val="20"/>
              </w:rPr>
              <w:t>ods. 1</w:t>
            </w:r>
            <w:r w:rsidRPr="00962131">
              <w:rPr>
                <w:sz w:val="20"/>
                <w:szCs w:val="20"/>
              </w:rPr>
              <w:t xml:space="preserve"> uvedením nepravdivých údajov, daňový úrad uloží držiteľovi finančného účtu alebo ovládajúcej osobe pokutu do výšky       3 000 eur, a to aj opakovane.</w:t>
            </w:r>
          </w:p>
          <w:p w14:paraId="7F31FC73" w14:textId="77777777" w:rsidR="00965AC6" w:rsidRPr="00962131" w:rsidRDefault="00965AC6" w:rsidP="00013652">
            <w:pPr>
              <w:spacing w:after="0" w:line="240" w:lineRule="auto"/>
              <w:ind w:left="0" w:right="40" w:hanging="11"/>
              <w:rPr>
                <w:b/>
                <w:sz w:val="20"/>
                <w:szCs w:val="20"/>
              </w:rPr>
            </w:pPr>
          </w:p>
          <w:p w14:paraId="637F35C5" w14:textId="77777777" w:rsidR="00965AC6" w:rsidRPr="005D2BBF" w:rsidRDefault="00965AC6" w:rsidP="00013652">
            <w:pPr>
              <w:spacing w:after="0" w:line="240" w:lineRule="auto"/>
              <w:ind w:left="0" w:right="40" w:hanging="11"/>
              <w:rPr>
                <w:bCs/>
                <w:sz w:val="20"/>
                <w:szCs w:val="20"/>
              </w:rPr>
            </w:pPr>
            <w:r w:rsidRPr="005D2BBF">
              <w:rPr>
                <w:bCs/>
                <w:sz w:val="20"/>
                <w:szCs w:val="20"/>
              </w:rPr>
              <w:t>(3) Ak je oznamujúcou finančnou inštitúciou a neoznamujúcou finančnou inštitúciou právne usporiadanie majetku alebo právne usporiadanie osôb, ktoré nemajú právnu subjektivitu, daňový úrad uloží pokutu podľa odseku 1 správcovi tohto právneho usporiadania, pričom v súvislosti so zvereneckým fondom sa pokuta uloží správcovi zvereneckého fondu.</w:t>
            </w:r>
          </w:p>
          <w:p w14:paraId="223EC439" w14:textId="77777777" w:rsidR="00965AC6" w:rsidRPr="005D2BBF" w:rsidRDefault="00965AC6" w:rsidP="00013652">
            <w:pPr>
              <w:spacing w:after="0" w:line="240" w:lineRule="auto"/>
              <w:ind w:left="0" w:right="40" w:hanging="11"/>
              <w:rPr>
                <w:bCs/>
                <w:sz w:val="20"/>
                <w:szCs w:val="20"/>
              </w:rPr>
            </w:pPr>
          </w:p>
          <w:p w14:paraId="5CFA89A2" w14:textId="77777777" w:rsidR="00965AC6" w:rsidRPr="005D2BBF" w:rsidRDefault="00965AC6" w:rsidP="00013652">
            <w:pPr>
              <w:spacing w:after="0" w:line="240" w:lineRule="auto"/>
              <w:ind w:left="0" w:right="40" w:hanging="11"/>
              <w:rPr>
                <w:bCs/>
                <w:sz w:val="20"/>
                <w:szCs w:val="20"/>
              </w:rPr>
            </w:pPr>
            <w:r w:rsidRPr="005D2BBF">
              <w:rPr>
                <w:bCs/>
                <w:sz w:val="20"/>
                <w:szCs w:val="20"/>
              </w:rPr>
              <w:t xml:space="preserve">(4) Daňový úrad uloží </w:t>
            </w:r>
          </w:p>
          <w:p w14:paraId="127EFE45" w14:textId="77777777" w:rsidR="00965AC6" w:rsidRPr="005D2BBF" w:rsidRDefault="00965AC6" w:rsidP="00013652">
            <w:pPr>
              <w:spacing w:after="0" w:line="240" w:lineRule="auto"/>
              <w:ind w:left="0" w:right="40" w:hanging="11"/>
              <w:rPr>
                <w:bCs/>
                <w:sz w:val="20"/>
                <w:szCs w:val="20"/>
              </w:rPr>
            </w:pPr>
            <w:r w:rsidRPr="005D2BBF">
              <w:rPr>
                <w:bCs/>
                <w:sz w:val="20"/>
                <w:szCs w:val="20"/>
              </w:rPr>
              <w:t>a) oznamujúcemu poskytovateľovi  služieb kryptoaktív pokutu za nesplnenie povinností podľa § 15f až 15h a § 22 ods. 4 do 30 000 eur, a to aj opakovane,</w:t>
            </w:r>
          </w:p>
          <w:p w14:paraId="2CED5E8E" w14:textId="77777777" w:rsidR="00965AC6" w:rsidRPr="005D2BBF" w:rsidRDefault="00965AC6" w:rsidP="00013652">
            <w:pPr>
              <w:spacing w:after="0" w:line="240" w:lineRule="auto"/>
              <w:ind w:left="0" w:right="40" w:hanging="11"/>
              <w:rPr>
                <w:bCs/>
                <w:sz w:val="20"/>
                <w:szCs w:val="20"/>
              </w:rPr>
            </w:pPr>
            <w:r w:rsidRPr="005D2BBF">
              <w:rPr>
                <w:bCs/>
                <w:sz w:val="20"/>
                <w:szCs w:val="20"/>
              </w:rPr>
              <w:lastRenderedPageBreak/>
              <w:t>b) prevádzkovateľovi kryptoaktív za nesplnenie povinností podľa § 15i do          15 000 eur, a to aj opakovane.</w:t>
            </w:r>
          </w:p>
          <w:p w14:paraId="29513DFC" w14:textId="77777777" w:rsidR="00965AC6" w:rsidRPr="005D2BBF" w:rsidRDefault="00965AC6" w:rsidP="00013652">
            <w:pPr>
              <w:spacing w:after="0" w:line="240" w:lineRule="auto"/>
              <w:ind w:left="0" w:right="40" w:hanging="11"/>
              <w:rPr>
                <w:bCs/>
                <w:sz w:val="20"/>
                <w:szCs w:val="20"/>
              </w:rPr>
            </w:pPr>
          </w:p>
          <w:p w14:paraId="2CC3C291" w14:textId="77777777" w:rsidR="00965AC6" w:rsidRPr="005D2BBF" w:rsidRDefault="00965AC6" w:rsidP="00013652">
            <w:pPr>
              <w:spacing w:after="0" w:line="240" w:lineRule="auto"/>
              <w:ind w:left="0" w:right="40" w:hanging="11"/>
              <w:rPr>
                <w:bCs/>
                <w:sz w:val="20"/>
                <w:szCs w:val="20"/>
              </w:rPr>
            </w:pPr>
            <w:r w:rsidRPr="005D2BBF">
              <w:rPr>
                <w:bCs/>
                <w:sz w:val="20"/>
                <w:szCs w:val="20"/>
              </w:rPr>
              <w:t>(5) Ak je oznamujúcim poskytovateľom služieb kryptoaktív alebo prevádzkovateľom kryptoaktív právne usporiadanie majetku alebo právne usporiadanie osôb, ktoré nemajú právnu subjektivitu, daňový úrad uloží pokutu podľa odseku 4 správcovi tohto právneho usporiadania, pričom v súvislosti so zvereneckým fondom sa pokuta uloží správcovi zvereneckého fondu.</w:t>
            </w:r>
          </w:p>
          <w:p w14:paraId="6D0BFC3B" w14:textId="77777777" w:rsidR="00965AC6" w:rsidRPr="005D2BBF" w:rsidRDefault="00965AC6" w:rsidP="00013652">
            <w:pPr>
              <w:spacing w:after="0" w:line="240" w:lineRule="auto"/>
              <w:ind w:left="0" w:right="40" w:hanging="11"/>
              <w:rPr>
                <w:bCs/>
                <w:sz w:val="20"/>
                <w:szCs w:val="20"/>
              </w:rPr>
            </w:pPr>
          </w:p>
          <w:p w14:paraId="7FD84F2D" w14:textId="77777777" w:rsidR="00965AC6" w:rsidRPr="005D2BBF" w:rsidRDefault="00965AC6" w:rsidP="00013652">
            <w:pPr>
              <w:spacing w:after="0" w:line="240" w:lineRule="auto"/>
              <w:ind w:left="0" w:right="40" w:hanging="11"/>
              <w:rPr>
                <w:bCs/>
                <w:sz w:val="20"/>
                <w:szCs w:val="20"/>
              </w:rPr>
            </w:pPr>
            <w:r w:rsidRPr="005D2BBF">
              <w:rPr>
                <w:bCs/>
                <w:sz w:val="20"/>
                <w:szCs w:val="20"/>
              </w:rPr>
              <w:t>(6) Ak príslušný orgán Slovenskej republiky na základe informácie od príslušného orgánu zmluvného štátu zistí, že používateľ podliehajúci oznamovaniu nesplnil povinnosť poskytnúť súčinnosť podľa § 17 ods. 2 uvedením nepravdivých údajov, daňový úrad mu uloží pokutu do výšky 3 000 eur, a to aj opakovane.</w:t>
            </w:r>
          </w:p>
          <w:p w14:paraId="48D63B95" w14:textId="77777777" w:rsidR="00965AC6" w:rsidRPr="00962131" w:rsidRDefault="00965AC6" w:rsidP="00013652">
            <w:pPr>
              <w:spacing w:after="0" w:line="240" w:lineRule="auto"/>
              <w:ind w:left="-40" w:right="0" w:firstLine="0"/>
              <w:rPr>
                <w:b/>
                <w:sz w:val="20"/>
                <w:szCs w:val="20"/>
              </w:rPr>
            </w:pPr>
          </w:p>
          <w:p w14:paraId="3C225CD9" w14:textId="77777777" w:rsidR="000C6FBD" w:rsidRDefault="000C6FBD" w:rsidP="00013652">
            <w:pPr>
              <w:spacing w:after="0" w:line="240" w:lineRule="auto"/>
              <w:ind w:left="0" w:right="40" w:hanging="11"/>
              <w:rPr>
                <w:sz w:val="20"/>
                <w:szCs w:val="20"/>
              </w:rPr>
            </w:pPr>
          </w:p>
          <w:p w14:paraId="05E0C13F" w14:textId="6E93EE1A" w:rsidR="00965AC6" w:rsidRPr="00962131" w:rsidRDefault="00965AC6" w:rsidP="00013652">
            <w:pPr>
              <w:spacing w:after="0" w:line="240" w:lineRule="auto"/>
              <w:ind w:left="0" w:right="40" w:hanging="11"/>
              <w:rPr>
                <w:sz w:val="20"/>
                <w:szCs w:val="20"/>
              </w:rPr>
            </w:pPr>
            <w:r w:rsidRPr="00962131">
              <w:rPr>
                <w:sz w:val="20"/>
                <w:szCs w:val="20"/>
              </w:rPr>
              <w:t xml:space="preserve">(1) </w:t>
            </w:r>
            <w:r w:rsidRPr="005D2BBF">
              <w:rPr>
                <w:bCs/>
                <w:sz w:val="20"/>
                <w:szCs w:val="20"/>
              </w:rPr>
              <w:t>Daňový úrad</w:t>
            </w:r>
            <w:r w:rsidRPr="00962131">
              <w:rPr>
                <w:sz w:val="20"/>
                <w:szCs w:val="20"/>
              </w:rPr>
              <w:t xml:space="preserve"> uloží oznamujúcemu prevádzkovateľovi platformy pokutu za nesplnenie</w:t>
            </w:r>
          </w:p>
          <w:p w14:paraId="1A6243B0" w14:textId="77777777" w:rsidR="00965AC6" w:rsidRPr="00962131" w:rsidRDefault="00965AC6" w:rsidP="00013652">
            <w:pPr>
              <w:spacing w:after="0" w:line="240" w:lineRule="auto"/>
              <w:ind w:left="0" w:right="40" w:hanging="11"/>
              <w:rPr>
                <w:sz w:val="20"/>
                <w:szCs w:val="20"/>
              </w:rPr>
            </w:pPr>
            <w:r w:rsidRPr="00962131">
              <w:rPr>
                <w:sz w:val="20"/>
                <w:szCs w:val="20"/>
              </w:rPr>
              <w:t>a)</w:t>
            </w:r>
            <w:r w:rsidRPr="00962131">
              <w:rPr>
                <w:sz w:val="20"/>
                <w:szCs w:val="20"/>
              </w:rPr>
              <w:tab/>
              <w:t>oznamovacej povinnosti podľa § 22j ods. 1 do 3 000 eur, a to aj opakovane,</w:t>
            </w:r>
          </w:p>
          <w:p w14:paraId="46CB7A73" w14:textId="77777777" w:rsidR="00965AC6" w:rsidRPr="00962131" w:rsidRDefault="00965AC6" w:rsidP="00013652">
            <w:pPr>
              <w:spacing w:after="0" w:line="240" w:lineRule="auto"/>
              <w:ind w:left="0" w:right="40" w:hanging="11"/>
              <w:rPr>
                <w:sz w:val="20"/>
                <w:szCs w:val="20"/>
              </w:rPr>
            </w:pPr>
            <w:r w:rsidRPr="00962131">
              <w:rPr>
                <w:sz w:val="20"/>
                <w:szCs w:val="20"/>
              </w:rPr>
              <w:t>b)</w:t>
            </w:r>
            <w:r w:rsidRPr="00962131">
              <w:rPr>
                <w:sz w:val="20"/>
                <w:szCs w:val="20"/>
              </w:rPr>
              <w:tab/>
              <w:t>registračnej povinnosti podľa § 22j ods. 2 do 5 000 eur, a to aj opakovane,</w:t>
            </w:r>
          </w:p>
          <w:p w14:paraId="07255A82" w14:textId="77777777" w:rsidR="00965AC6" w:rsidRPr="00962131" w:rsidRDefault="00965AC6" w:rsidP="00013652">
            <w:pPr>
              <w:spacing w:after="0" w:line="240" w:lineRule="auto"/>
              <w:ind w:left="0" w:right="40" w:hanging="11"/>
              <w:rPr>
                <w:sz w:val="20"/>
                <w:szCs w:val="20"/>
              </w:rPr>
            </w:pPr>
            <w:r w:rsidRPr="00962131">
              <w:rPr>
                <w:sz w:val="20"/>
                <w:szCs w:val="20"/>
              </w:rPr>
              <w:t>c)</w:t>
            </w:r>
            <w:r w:rsidRPr="00962131">
              <w:rPr>
                <w:sz w:val="20"/>
                <w:szCs w:val="20"/>
              </w:rPr>
              <w:tab/>
              <w:t xml:space="preserve">povinností oznamovania informácií príslušnému orgánu Slovenskej republiky  </w:t>
            </w:r>
          </w:p>
          <w:p w14:paraId="3F0DE0B4" w14:textId="77777777" w:rsidR="00965AC6" w:rsidRPr="00962131" w:rsidRDefault="00965AC6" w:rsidP="00013652">
            <w:pPr>
              <w:spacing w:after="0" w:line="240" w:lineRule="auto"/>
              <w:ind w:left="0" w:right="40" w:hanging="11"/>
              <w:rPr>
                <w:sz w:val="20"/>
                <w:szCs w:val="20"/>
              </w:rPr>
            </w:pPr>
            <w:r w:rsidRPr="00962131">
              <w:rPr>
                <w:sz w:val="20"/>
                <w:szCs w:val="20"/>
              </w:rPr>
              <w:t>podľa § 22i a postupov preverovania podľa § 22k do 10 000 eur, a to aj opakovane.</w:t>
            </w:r>
          </w:p>
          <w:p w14:paraId="12722B11" w14:textId="77777777" w:rsidR="00965AC6" w:rsidRPr="00962131" w:rsidRDefault="00965AC6" w:rsidP="00013652">
            <w:pPr>
              <w:spacing w:after="0" w:line="240" w:lineRule="auto"/>
              <w:ind w:left="0" w:right="40" w:hanging="11"/>
              <w:rPr>
                <w:sz w:val="20"/>
                <w:szCs w:val="20"/>
              </w:rPr>
            </w:pPr>
            <w:r w:rsidRPr="00962131">
              <w:rPr>
                <w:sz w:val="20"/>
                <w:szCs w:val="20"/>
              </w:rPr>
              <w:t>(2) Na konanie o správnom delikte a ukladanie pokút sa vzťahuje osobitný predpis.</w:t>
            </w:r>
            <w:r w:rsidRPr="00962131">
              <w:rPr>
                <w:sz w:val="20"/>
                <w:szCs w:val="20"/>
                <w:vertAlign w:val="superscript"/>
              </w:rPr>
              <w:t>1</w:t>
            </w:r>
            <w:r w:rsidRPr="00962131">
              <w:rPr>
                <w:sz w:val="20"/>
                <w:szCs w:val="20"/>
              </w:rPr>
              <w:t>)</w:t>
            </w:r>
          </w:p>
          <w:p w14:paraId="40EADE34" w14:textId="77777777" w:rsidR="00965AC6" w:rsidRDefault="00965AC6" w:rsidP="00013652">
            <w:pPr>
              <w:spacing w:after="0" w:line="240" w:lineRule="auto"/>
              <w:ind w:left="0" w:right="40" w:hanging="11"/>
              <w:rPr>
                <w:sz w:val="20"/>
                <w:szCs w:val="20"/>
              </w:rPr>
            </w:pPr>
          </w:p>
          <w:p w14:paraId="19BAE17A" w14:textId="77777777" w:rsidR="000C6FBD" w:rsidRPr="00962131" w:rsidRDefault="000C6FBD" w:rsidP="00013652">
            <w:pPr>
              <w:spacing w:after="0" w:line="240" w:lineRule="auto"/>
              <w:ind w:left="0" w:right="40" w:hanging="11"/>
              <w:rPr>
                <w:sz w:val="20"/>
                <w:szCs w:val="20"/>
              </w:rPr>
            </w:pPr>
          </w:p>
          <w:p w14:paraId="2213C8FB" w14:textId="77777777" w:rsidR="005C60E2" w:rsidRDefault="005C60E2" w:rsidP="00013652">
            <w:pPr>
              <w:spacing w:after="0" w:line="240" w:lineRule="auto"/>
              <w:ind w:left="0" w:right="40" w:hanging="11"/>
              <w:rPr>
                <w:sz w:val="20"/>
                <w:szCs w:val="20"/>
              </w:rPr>
            </w:pPr>
          </w:p>
          <w:p w14:paraId="00912DA8" w14:textId="3583F326" w:rsidR="00965AC6" w:rsidRPr="00962131" w:rsidRDefault="00965AC6" w:rsidP="00013652">
            <w:pPr>
              <w:spacing w:after="0" w:line="240" w:lineRule="auto"/>
              <w:ind w:left="0" w:right="40" w:hanging="11"/>
              <w:rPr>
                <w:sz w:val="20"/>
                <w:szCs w:val="20"/>
              </w:rPr>
            </w:pPr>
            <w:r w:rsidRPr="00962131">
              <w:rPr>
                <w:sz w:val="20"/>
                <w:szCs w:val="20"/>
              </w:rPr>
              <w:t>Daňový úrad uloží povinnej osobe za nesplnenie povinnosti podať informácie, vyhlásenie alebo spoločné vyhlásenie podľa § 8c v rozsahu podľa § 8f v lehote podľa § 8e pokutu do 30 000 eur, a to aj opakovane.</w:t>
            </w:r>
          </w:p>
          <w:p w14:paraId="5C912BA5" w14:textId="77777777" w:rsidR="00965AC6" w:rsidRPr="00962131" w:rsidRDefault="00965AC6" w:rsidP="00013652">
            <w:pPr>
              <w:spacing w:after="0" w:line="240" w:lineRule="auto"/>
              <w:ind w:left="0" w:right="40" w:hanging="11"/>
              <w:rPr>
                <w:sz w:val="20"/>
                <w:szCs w:val="20"/>
              </w:rPr>
            </w:pPr>
          </w:p>
          <w:p w14:paraId="1DBEFEFF" w14:textId="77777777" w:rsidR="000C6FBD" w:rsidRPr="00962131" w:rsidRDefault="000C6FBD" w:rsidP="00013652">
            <w:pPr>
              <w:spacing w:after="0" w:line="240" w:lineRule="auto"/>
              <w:ind w:left="0" w:right="40" w:hanging="11"/>
              <w:rPr>
                <w:sz w:val="20"/>
                <w:szCs w:val="20"/>
              </w:rPr>
            </w:pPr>
          </w:p>
          <w:p w14:paraId="7C6B33A2" w14:textId="77777777" w:rsidR="00965AC6" w:rsidRPr="00962131" w:rsidRDefault="00965AC6" w:rsidP="00013652">
            <w:pPr>
              <w:spacing w:after="0" w:line="240" w:lineRule="auto"/>
              <w:ind w:left="0" w:right="40" w:hanging="11"/>
              <w:rPr>
                <w:sz w:val="20"/>
                <w:szCs w:val="20"/>
              </w:rPr>
            </w:pPr>
            <w:r w:rsidRPr="00962131">
              <w:rPr>
                <w:sz w:val="20"/>
                <w:szCs w:val="20"/>
              </w:rPr>
              <w:t>(1) Správneho deliktu sa dopustí</w:t>
            </w:r>
          </w:p>
          <w:p w14:paraId="37A8C1D7" w14:textId="77777777" w:rsidR="00965AC6" w:rsidRPr="00962131" w:rsidRDefault="00965AC6" w:rsidP="00013652">
            <w:pPr>
              <w:spacing w:after="0" w:line="240" w:lineRule="auto"/>
              <w:ind w:left="0" w:right="40" w:hanging="11"/>
              <w:rPr>
                <w:sz w:val="20"/>
                <w:szCs w:val="20"/>
              </w:rPr>
            </w:pPr>
            <w:r w:rsidRPr="00962131">
              <w:rPr>
                <w:sz w:val="20"/>
                <w:szCs w:val="20"/>
              </w:rPr>
              <w:t xml:space="preserve">a) hlavný materský subjekt, náhradný materský subjekt alebo základný subjekt, ak nepodá správu podľa jednotlivých štátov podľa § 22b až 22d a § 22f, </w:t>
            </w:r>
          </w:p>
          <w:p w14:paraId="602135D6" w14:textId="77777777" w:rsidR="00965AC6" w:rsidRPr="00962131" w:rsidRDefault="00965AC6" w:rsidP="00013652">
            <w:pPr>
              <w:spacing w:after="0" w:line="240" w:lineRule="auto"/>
              <w:ind w:left="0" w:right="40" w:hanging="11"/>
              <w:rPr>
                <w:sz w:val="20"/>
                <w:szCs w:val="20"/>
              </w:rPr>
            </w:pPr>
            <w:r w:rsidRPr="00962131">
              <w:rPr>
                <w:sz w:val="20"/>
                <w:szCs w:val="20"/>
              </w:rPr>
              <w:t xml:space="preserve">b) základný subjekt uvedený v § 22c ods. 1, ak nepodá oznámenie podľa § 22c ods. 2 a 3, </w:t>
            </w:r>
          </w:p>
          <w:p w14:paraId="751B3FAF" w14:textId="77777777" w:rsidR="00965AC6" w:rsidRPr="00962131" w:rsidRDefault="00965AC6" w:rsidP="00013652">
            <w:pPr>
              <w:spacing w:after="0" w:line="240" w:lineRule="auto"/>
              <w:ind w:left="0" w:right="40" w:hanging="11"/>
              <w:rPr>
                <w:sz w:val="20"/>
                <w:szCs w:val="20"/>
              </w:rPr>
            </w:pPr>
            <w:r w:rsidRPr="00962131">
              <w:rPr>
                <w:sz w:val="20"/>
                <w:szCs w:val="20"/>
              </w:rPr>
              <w:t xml:space="preserve">c) základný subjekt, ak nepodá oznámenie podľa § 22e. </w:t>
            </w:r>
          </w:p>
          <w:p w14:paraId="316720D3" w14:textId="77777777" w:rsidR="00965AC6" w:rsidRPr="00962131" w:rsidRDefault="00965AC6" w:rsidP="00013652">
            <w:pPr>
              <w:spacing w:after="0" w:line="240" w:lineRule="auto"/>
              <w:ind w:left="0" w:right="40" w:hanging="11"/>
              <w:rPr>
                <w:sz w:val="20"/>
                <w:szCs w:val="20"/>
              </w:rPr>
            </w:pPr>
            <w:r w:rsidRPr="00962131">
              <w:rPr>
                <w:sz w:val="20"/>
                <w:szCs w:val="20"/>
              </w:rPr>
              <w:t>(2) Daňový úrad uloží za správny delikt podľa odseku 1</w:t>
            </w:r>
          </w:p>
          <w:p w14:paraId="5C63090E" w14:textId="77777777" w:rsidR="00965AC6" w:rsidRPr="00962131" w:rsidRDefault="00965AC6" w:rsidP="00013652">
            <w:pPr>
              <w:spacing w:after="0" w:line="240" w:lineRule="auto"/>
              <w:ind w:left="0" w:right="40" w:hanging="11"/>
              <w:rPr>
                <w:sz w:val="20"/>
                <w:szCs w:val="20"/>
              </w:rPr>
            </w:pPr>
            <w:r w:rsidRPr="00962131">
              <w:rPr>
                <w:sz w:val="20"/>
                <w:szCs w:val="20"/>
              </w:rPr>
              <w:t>a) písm. a) pokutu do 10 000 eur, a to aj opakovane,</w:t>
            </w:r>
          </w:p>
          <w:p w14:paraId="5E5F4616" w14:textId="77777777" w:rsidR="00965AC6" w:rsidRPr="00962131" w:rsidRDefault="00965AC6" w:rsidP="00013652">
            <w:pPr>
              <w:spacing w:after="0" w:line="240" w:lineRule="auto"/>
              <w:ind w:left="0" w:right="40" w:hanging="11"/>
              <w:rPr>
                <w:sz w:val="20"/>
                <w:szCs w:val="20"/>
              </w:rPr>
            </w:pPr>
            <w:r w:rsidRPr="00962131">
              <w:rPr>
                <w:sz w:val="20"/>
                <w:szCs w:val="20"/>
              </w:rPr>
              <w:t>b) písm. b) a c) pokutu do 3 000 eur, a to aj opakovane.</w:t>
            </w:r>
          </w:p>
          <w:p w14:paraId="4B683154" w14:textId="48148011" w:rsidR="00965AC6" w:rsidRPr="00962131" w:rsidRDefault="00965AC6" w:rsidP="00013652">
            <w:pPr>
              <w:spacing w:after="0" w:line="240" w:lineRule="auto"/>
              <w:ind w:left="-40" w:right="0" w:firstLine="0"/>
              <w:rPr>
                <w:b/>
                <w:sz w:val="20"/>
                <w:szCs w:val="20"/>
              </w:rPr>
            </w:pPr>
            <w:r w:rsidRPr="00962131">
              <w:rPr>
                <w:sz w:val="20"/>
                <w:szCs w:val="20"/>
              </w:rPr>
              <w:t>(3) Na ukladanie pokút sa vzťahuje osobitný predpis.</w:t>
            </w:r>
            <w:r w:rsidRPr="00962131">
              <w:rPr>
                <w:sz w:val="20"/>
                <w:szCs w:val="20"/>
                <w:vertAlign w:val="superscript"/>
              </w:rPr>
              <w:t>1</w:t>
            </w:r>
            <w:r w:rsidRPr="00962131">
              <w:rPr>
                <w:sz w:val="20"/>
                <w:szCs w:val="20"/>
              </w:rPr>
              <w:t>)</w:t>
            </w:r>
          </w:p>
        </w:tc>
        <w:tc>
          <w:tcPr>
            <w:tcW w:w="992" w:type="dxa"/>
          </w:tcPr>
          <w:p w14:paraId="77393602" w14:textId="25780B04" w:rsidR="00965AC6" w:rsidRPr="00BA6E45" w:rsidRDefault="00965AC6" w:rsidP="00965AC6">
            <w:pPr>
              <w:spacing w:after="0" w:line="259" w:lineRule="auto"/>
              <w:ind w:left="0" w:right="0" w:firstLine="0"/>
              <w:jc w:val="center"/>
              <w:rPr>
                <w:b/>
                <w:sz w:val="20"/>
                <w:szCs w:val="20"/>
              </w:rPr>
            </w:pPr>
            <w:r>
              <w:rPr>
                <w:b/>
                <w:sz w:val="20"/>
                <w:szCs w:val="20"/>
              </w:rPr>
              <w:lastRenderedPageBreak/>
              <w:t>Ú</w:t>
            </w:r>
          </w:p>
        </w:tc>
        <w:tc>
          <w:tcPr>
            <w:tcW w:w="851" w:type="dxa"/>
          </w:tcPr>
          <w:p w14:paraId="68D9EA67" w14:textId="30689C47" w:rsidR="00965AC6" w:rsidRPr="007841C3" w:rsidRDefault="00965AC6" w:rsidP="00965AC6">
            <w:pPr>
              <w:spacing w:after="0" w:line="259" w:lineRule="auto"/>
              <w:ind w:left="2" w:right="0" w:firstLine="0"/>
              <w:rPr>
                <w:sz w:val="18"/>
                <w:szCs w:val="18"/>
              </w:rPr>
            </w:pPr>
          </w:p>
        </w:tc>
        <w:tc>
          <w:tcPr>
            <w:tcW w:w="708" w:type="dxa"/>
          </w:tcPr>
          <w:p w14:paraId="0B025F0B" w14:textId="703798BE" w:rsidR="00965AC6" w:rsidRPr="00BA6E45" w:rsidRDefault="00965AC6" w:rsidP="00965AC6">
            <w:pPr>
              <w:spacing w:line="238" w:lineRule="auto"/>
              <w:ind w:left="0" w:right="0" w:firstLine="0"/>
              <w:jc w:val="center"/>
              <w:rPr>
                <w:b/>
                <w:sz w:val="20"/>
                <w:szCs w:val="20"/>
              </w:rPr>
            </w:pPr>
            <w:r>
              <w:rPr>
                <w:b/>
                <w:sz w:val="20"/>
                <w:szCs w:val="20"/>
              </w:rPr>
              <w:t>GP-N</w:t>
            </w:r>
          </w:p>
        </w:tc>
        <w:tc>
          <w:tcPr>
            <w:tcW w:w="851" w:type="dxa"/>
          </w:tcPr>
          <w:p w14:paraId="7504D281" w14:textId="77777777" w:rsidR="00965AC6" w:rsidRPr="009677C9" w:rsidRDefault="00965AC6" w:rsidP="00965AC6">
            <w:pPr>
              <w:spacing w:after="0" w:line="259" w:lineRule="auto"/>
              <w:ind w:left="0" w:right="0" w:firstLine="0"/>
              <w:jc w:val="left"/>
              <w:rPr>
                <w:sz w:val="20"/>
                <w:szCs w:val="20"/>
              </w:rPr>
            </w:pPr>
          </w:p>
        </w:tc>
      </w:tr>
      <w:tr w:rsidR="00965AC6" w:rsidRPr="009677C9" w14:paraId="0ABE8289" w14:textId="77777777" w:rsidTr="00BA6E45">
        <w:trPr>
          <w:trHeight w:val="70"/>
        </w:trPr>
        <w:tc>
          <w:tcPr>
            <w:tcW w:w="851" w:type="dxa"/>
          </w:tcPr>
          <w:p w14:paraId="39928658" w14:textId="77777777" w:rsidR="00965AC6" w:rsidRDefault="00965AC6" w:rsidP="00965AC6">
            <w:pPr>
              <w:spacing w:after="0" w:line="259" w:lineRule="auto"/>
              <w:ind w:left="0" w:right="0" w:firstLine="0"/>
              <w:jc w:val="left"/>
              <w:rPr>
                <w:sz w:val="20"/>
                <w:szCs w:val="20"/>
              </w:rPr>
            </w:pPr>
            <w:r>
              <w:rPr>
                <w:sz w:val="20"/>
                <w:szCs w:val="20"/>
              </w:rPr>
              <w:lastRenderedPageBreak/>
              <w:t>Č: 1</w:t>
            </w:r>
          </w:p>
          <w:p w14:paraId="5E1CF97E" w14:textId="0B1E59EE" w:rsidR="00965AC6" w:rsidRPr="009677C9" w:rsidRDefault="00965AC6" w:rsidP="00965AC6">
            <w:pPr>
              <w:spacing w:after="0" w:line="259" w:lineRule="auto"/>
              <w:ind w:left="0" w:right="0" w:firstLine="0"/>
              <w:jc w:val="left"/>
              <w:rPr>
                <w:sz w:val="20"/>
                <w:szCs w:val="20"/>
              </w:rPr>
            </w:pPr>
            <w:r>
              <w:rPr>
                <w:sz w:val="20"/>
                <w:szCs w:val="20"/>
              </w:rPr>
              <w:t>O: 10</w:t>
            </w:r>
          </w:p>
        </w:tc>
        <w:tc>
          <w:tcPr>
            <w:tcW w:w="5387" w:type="dxa"/>
          </w:tcPr>
          <w:p w14:paraId="43A7260A" w14:textId="77777777" w:rsidR="00965AC6" w:rsidRPr="000869F9" w:rsidRDefault="00965AC6" w:rsidP="00965AC6">
            <w:pPr>
              <w:spacing w:after="0"/>
              <w:ind w:left="0" w:firstLine="0"/>
              <w:rPr>
                <w:sz w:val="20"/>
                <w:szCs w:val="20"/>
              </w:rPr>
            </w:pPr>
            <w:r w:rsidRPr="000869F9">
              <w:rPr>
                <w:sz w:val="20"/>
                <w:szCs w:val="20"/>
              </w:rPr>
              <w:t>Vkladá sa tento článok:</w:t>
            </w:r>
          </w:p>
          <w:p w14:paraId="6007F378" w14:textId="77777777" w:rsidR="00965AC6" w:rsidRDefault="00965AC6" w:rsidP="00965AC6">
            <w:pPr>
              <w:spacing w:after="0"/>
              <w:ind w:left="0" w:firstLine="0"/>
              <w:rPr>
                <w:sz w:val="20"/>
                <w:szCs w:val="20"/>
              </w:rPr>
            </w:pPr>
          </w:p>
          <w:p w14:paraId="7E6B3568" w14:textId="6C56FBD4" w:rsidR="00965AC6" w:rsidRPr="000869F9" w:rsidRDefault="00965AC6" w:rsidP="00965AC6">
            <w:pPr>
              <w:spacing w:after="0"/>
              <w:ind w:left="0" w:firstLine="0"/>
              <w:rPr>
                <w:sz w:val="20"/>
                <w:szCs w:val="20"/>
              </w:rPr>
            </w:pPr>
            <w:r w:rsidRPr="000869F9">
              <w:rPr>
                <w:sz w:val="20"/>
                <w:szCs w:val="20"/>
              </w:rPr>
              <w:t>„Článok 27d</w:t>
            </w:r>
          </w:p>
          <w:p w14:paraId="71ECC692" w14:textId="77777777" w:rsidR="00965AC6" w:rsidRDefault="00965AC6" w:rsidP="00965AC6">
            <w:pPr>
              <w:spacing w:after="0"/>
              <w:ind w:left="0" w:firstLine="0"/>
              <w:rPr>
                <w:i/>
                <w:iCs/>
                <w:sz w:val="20"/>
                <w:szCs w:val="20"/>
              </w:rPr>
            </w:pPr>
            <w:r w:rsidRPr="000869F9">
              <w:rPr>
                <w:i/>
                <w:iCs/>
                <w:sz w:val="20"/>
                <w:szCs w:val="20"/>
              </w:rPr>
              <w:t>Prvé oznamované účtovné obdobie a oznamovanie informácií podľa článku 8ae po prvý krát</w:t>
            </w:r>
          </w:p>
          <w:p w14:paraId="1A6B61CF" w14:textId="77777777" w:rsidR="00965AC6" w:rsidRPr="000869F9" w:rsidRDefault="00965AC6" w:rsidP="00965AC6">
            <w:pPr>
              <w:spacing w:after="0"/>
              <w:ind w:left="0" w:firstLine="0"/>
              <w:rPr>
                <w:i/>
                <w:iCs/>
                <w:sz w:val="20"/>
                <w:szCs w:val="20"/>
              </w:rPr>
            </w:pPr>
          </w:p>
          <w:p w14:paraId="238ACF8B" w14:textId="77777777" w:rsidR="00965AC6" w:rsidRDefault="00965AC6" w:rsidP="00965AC6">
            <w:pPr>
              <w:spacing w:after="0"/>
              <w:ind w:left="0" w:firstLine="0"/>
              <w:rPr>
                <w:sz w:val="20"/>
                <w:szCs w:val="20"/>
              </w:rPr>
            </w:pPr>
            <w:r w:rsidRPr="000869F9">
              <w:rPr>
                <w:sz w:val="20"/>
                <w:szCs w:val="20"/>
              </w:rPr>
              <w:t>1.</w:t>
            </w:r>
            <w:r w:rsidRPr="000869F9">
              <w:rPr>
                <w:sz w:val="20"/>
                <w:szCs w:val="20"/>
              </w:rPr>
              <w:tab/>
              <w:t>Prvé oznamované účtovné obdobie, za ktoré sa informácie majú oznamovať podľa článku 8ae, je prvé účtovné obdobie začínajúce od 31. decembra 2023.</w:t>
            </w:r>
          </w:p>
          <w:p w14:paraId="07241A11" w14:textId="77777777" w:rsidR="00965AC6" w:rsidRDefault="00965AC6" w:rsidP="00965AC6">
            <w:pPr>
              <w:spacing w:after="0"/>
              <w:ind w:left="0" w:firstLine="0"/>
              <w:rPr>
                <w:sz w:val="20"/>
                <w:szCs w:val="20"/>
              </w:rPr>
            </w:pPr>
          </w:p>
          <w:p w14:paraId="5D578CCE" w14:textId="77777777" w:rsidR="00965AC6" w:rsidRPr="000869F9" w:rsidRDefault="00965AC6" w:rsidP="00965AC6">
            <w:pPr>
              <w:spacing w:after="0"/>
              <w:ind w:left="0" w:firstLine="0"/>
              <w:rPr>
                <w:sz w:val="20"/>
                <w:szCs w:val="20"/>
              </w:rPr>
            </w:pPr>
          </w:p>
          <w:p w14:paraId="1F48CEC1" w14:textId="77777777" w:rsidR="00965AC6" w:rsidRDefault="00965AC6" w:rsidP="00965AC6">
            <w:pPr>
              <w:spacing w:after="0"/>
              <w:ind w:left="0" w:firstLine="0"/>
              <w:rPr>
                <w:sz w:val="20"/>
                <w:szCs w:val="20"/>
              </w:rPr>
            </w:pPr>
            <w:r w:rsidRPr="000869F9">
              <w:rPr>
                <w:sz w:val="20"/>
                <w:szCs w:val="20"/>
              </w:rPr>
              <w:lastRenderedPageBreak/>
              <w:t>2.</w:t>
            </w:r>
            <w:r w:rsidRPr="000869F9">
              <w:rPr>
                <w:sz w:val="20"/>
                <w:szCs w:val="20"/>
              </w:rPr>
              <w:tab/>
              <w:t>Pre členské štáty, ktoré sa rozhodli neuplatňovať pravidlo zahrnutia príjmov a pravidlo pre nedostatočne zdanené zisky podľa článku 50 ods. 1 smernice (EÚ) 2022/2523, je prvým oznamovaným účtovným obdobím, za ktoré sa majú oznamovať informácie podľa článku 8ae, prvé účtovné obdobie nasledujúce po skončení obdobia uplatňovania takéhoto rozhodnutia.</w:t>
            </w:r>
          </w:p>
          <w:p w14:paraId="5C53EA43" w14:textId="77777777" w:rsidR="00965AC6" w:rsidRPr="000869F9" w:rsidRDefault="00965AC6" w:rsidP="00965AC6">
            <w:pPr>
              <w:spacing w:after="0"/>
              <w:ind w:left="0" w:firstLine="0"/>
              <w:rPr>
                <w:sz w:val="20"/>
                <w:szCs w:val="20"/>
              </w:rPr>
            </w:pPr>
          </w:p>
          <w:p w14:paraId="473091FD" w14:textId="77777777" w:rsidR="00965AC6" w:rsidRDefault="00965AC6" w:rsidP="00965AC6">
            <w:pPr>
              <w:spacing w:after="0"/>
              <w:ind w:left="0" w:firstLine="0"/>
              <w:rPr>
                <w:sz w:val="20"/>
                <w:szCs w:val="20"/>
              </w:rPr>
            </w:pPr>
            <w:r w:rsidRPr="000869F9">
              <w:rPr>
                <w:sz w:val="20"/>
                <w:szCs w:val="20"/>
              </w:rPr>
              <w:t>Bez ohľadu na prvý pododsek tohto odseku v prípade členských štátov, ktoré sa rozhodli neuplatňovať pravidlo zahrnutia príjmov a pravidlo pre nedostatočne zdanené zisky podľa článku 50 ods. 1 smernice (EÚ) 2022/2523 a ktoré sa rozhodli uplatňovať kvalifikovanú vnútroštátnu dorovnávaciu daň podľa článku 11 ods. 1 uvedenej smernice, je prvým oznamovaným účtovným obdobím, za ktoré sa oznamujú informácie podľa článku 8ae, prvé účtovné obdobie, počas ktorého sa uplatňuje kvalifikovaná vnútroštátna dorovnávacia daň.</w:t>
            </w:r>
          </w:p>
          <w:p w14:paraId="59975C3B" w14:textId="77777777" w:rsidR="00965AC6" w:rsidRPr="000869F9" w:rsidRDefault="00965AC6" w:rsidP="00965AC6">
            <w:pPr>
              <w:spacing w:after="0"/>
              <w:ind w:left="0" w:firstLine="0"/>
              <w:rPr>
                <w:sz w:val="20"/>
                <w:szCs w:val="20"/>
              </w:rPr>
            </w:pPr>
          </w:p>
          <w:p w14:paraId="2D5D6284" w14:textId="77777777" w:rsidR="00965AC6" w:rsidRDefault="00965AC6" w:rsidP="00965AC6">
            <w:pPr>
              <w:spacing w:after="0"/>
              <w:ind w:left="0" w:firstLine="0"/>
              <w:rPr>
                <w:sz w:val="20"/>
                <w:szCs w:val="20"/>
              </w:rPr>
            </w:pPr>
            <w:r w:rsidRPr="000869F9">
              <w:rPr>
                <w:sz w:val="20"/>
                <w:szCs w:val="20"/>
              </w:rPr>
              <w:t>3.</w:t>
            </w:r>
            <w:r w:rsidRPr="000869F9">
              <w:rPr>
                <w:sz w:val="20"/>
                <w:szCs w:val="20"/>
              </w:rPr>
              <w:tab/>
              <w:t>Príslušný orgán členského štátu oznamuje informácie podľa článku 8ae za prvé oznamované účtovné obdobie do šiestich mesiacov po lehote na podanie.</w:t>
            </w:r>
          </w:p>
          <w:p w14:paraId="1E49A329" w14:textId="77777777" w:rsidR="00965AC6" w:rsidRDefault="00965AC6" w:rsidP="00965AC6">
            <w:pPr>
              <w:spacing w:after="0"/>
              <w:ind w:left="0" w:firstLine="0"/>
              <w:rPr>
                <w:sz w:val="20"/>
                <w:szCs w:val="20"/>
              </w:rPr>
            </w:pPr>
            <w:r w:rsidRPr="000869F9">
              <w:rPr>
                <w:sz w:val="20"/>
                <w:szCs w:val="20"/>
              </w:rPr>
              <w:t>4.</w:t>
            </w:r>
            <w:r w:rsidRPr="000869F9">
              <w:rPr>
                <w:sz w:val="20"/>
                <w:szCs w:val="20"/>
              </w:rPr>
              <w:tab/>
              <w:t>Členské štáty v každom prípade oznámia informácie podľa článku 8ae po prvýkrát najskôr 1. decembra 2026.“</w:t>
            </w:r>
          </w:p>
          <w:p w14:paraId="189C46DE" w14:textId="72991FFE" w:rsidR="00965AC6" w:rsidRPr="009677C9" w:rsidRDefault="00965AC6" w:rsidP="00965AC6">
            <w:pPr>
              <w:spacing w:after="0"/>
              <w:ind w:left="0" w:firstLine="0"/>
              <w:rPr>
                <w:sz w:val="20"/>
                <w:szCs w:val="20"/>
              </w:rPr>
            </w:pPr>
          </w:p>
        </w:tc>
        <w:tc>
          <w:tcPr>
            <w:tcW w:w="709" w:type="dxa"/>
          </w:tcPr>
          <w:p w14:paraId="615FAA2F" w14:textId="77777777" w:rsidR="00965AC6" w:rsidRDefault="00965AC6" w:rsidP="00965AC6">
            <w:pPr>
              <w:spacing w:after="0" w:line="259" w:lineRule="auto"/>
              <w:ind w:left="0" w:right="0" w:firstLine="0"/>
              <w:jc w:val="center"/>
              <w:rPr>
                <w:b/>
                <w:sz w:val="20"/>
                <w:szCs w:val="20"/>
              </w:rPr>
            </w:pPr>
            <w:r>
              <w:rPr>
                <w:b/>
                <w:sz w:val="20"/>
                <w:szCs w:val="20"/>
              </w:rPr>
              <w:lastRenderedPageBreak/>
              <w:t>N</w:t>
            </w:r>
          </w:p>
          <w:p w14:paraId="528C51E6" w14:textId="77777777" w:rsidR="00965AC6" w:rsidRDefault="00965AC6" w:rsidP="00965AC6">
            <w:pPr>
              <w:spacing w:after="0" w:line="259" w:lineRule="auto"/>
              <w:ind w:left="0" w:right="0" w:firstLine="0"/>
              <w:jc w:val="center"/>
              <w:rPr>
                <w:b/>
                <w:sz w:val="20"/>
                <w:szCs w:val="20"/>
              </w:rPr>
            </w:pPr>
          </w:p>
          <w:p w14:paraId="5AB7DE6D" w14:textId="77777777" w:rsidR="00965AC6" w:rsidRDefault="00965AC6" w:rsidP="00965AC6">
            <w:pPr>
              <w:spacing w:after="0" w:line="259" w:lineRule="auto"/>
              <w:ind w:left="0" w:right="0" w:firstLine="0"/>
              <w:jc w:val="center"/>
              <w:rPr>
                <w:b/>
                <w:sz w:val="20"/>
                <w:szCs w:val="20"/>
              </w:rPr>
            </w:pPr>
          </w:p>
          <w:p w14:paraId="697E471C" w14:textId="77777777" w:rsidR="00965AC6" w:rsidRDefault="00965AC6" w:rsidP="00965AC6">
            <w:pPr>
              <w:spacing w:after="0" w:line="259" w:lineRule="auto"/>
              <w:ind w:left="0" w:right="0" w:firstLine="0"/>
              <w:jc w:val="center"/>
              <w:rPr>
                <w:b/>
                <w:sz w:val="20"/>
                <w:szCs w:val="20"/>
              </w:rPr>
            </w:pPr>
          </w:p>
          <w:p w14:paraId="02FB78B6" w14:textId="77777777" w:rsidR="00965AC6" w:rsidRDefault="00965AC6" w:rsidP="00965AC6">
            <w:pPr>
              <w:spacing w:after="0" w:line="259" w:lineRule="auto"/>
              <w:ind w:left="0" w:right="0" w:firstLine="0"/>
              <w:jc w:val="center"/>
              <w:rPr>
                <w:b/>
                <w:sz w:val="20"/>
                <w:szCs w:val="20"/>
              </w:rPr>
            </w:pPr>
          </w:p>
          <w:p w14:paraId="6C0D63E5" w14:textId="77777777" w:rsidR="00965AC6" w:rsidRDefault="00965AC6" w:rsidP="00965AC6">
            <w:pPr>
              <w:spacing w:after="0" w:line="259" w:lineRule="auto"/>
              <w:ind w:left="0" w:right="0" w:firstLine="0"/>
              <w:jc w:val="center"/>
              <w:rPr>
                <w:b/>
                <w:sz w:val="20"/>
                <w:szCs w:val="20"/>
              </w:rPr>
            </w:pPr>
          </w:p>
          <w:p w14:paraId="141A40F7" w14:textId="77777777" w:rsidR="00965AC6" w:rsidRDefault="00965AC6" w:rsidP="00965AC6">
            <w:pPr>
              <w:spacing w:after="0" w:line="259" w:lineRule="auto"/>
              <w:ind w:left="0" w:right="0" w:firstLine="0"/>
              <w:jc w:val="center"/>
              <w:rPr>
                <w:b/>
                <w:sz w:val="20"/>
                <w:szCs w:val="20"/>
              </w:rPr>
            </w:pPr>
          </w:p>
          <w:p w14:paraId="48A8CCBA" w14:textId="77777777" w:rsidR="00965AC6" w:rsidRDefault="00965AC6" w:rsidP="00965AC6">
            <w:pPr>
              <w:spacing w:after="0" w:line="259" w:lineRule="auto"/>
              <w:ind w:left="0" w:right="0" w:firstLine="0"/>
              <w:jc w:val="center"/>
              <w:rPr>
                <w:b/>
                <w:sz w:val="20"/>
                <w:szCs w:val="20"/>
              </w:rPr>
            </w:pPr>
          </w:p>
          <w:p w14:paraId="61CA229A" w14:textId="77777777" w:rsidR="00965AC6" w:rsidRDefault="00965AC6" w:rsidP="00965AC6">
            <w:pPr>
              <w:spacing w:after="0" w:line="259" w:lineRule="auto"/>
              <w:ind w:left="0" w:right="0" w:firstLine="0"/>
              <w:jc w:val="center"/>
              <w:rPr>
                <w:b/>
                <w:sz w:val="20"/>
                <w:szCs w:val="20"/>
              </w:rPr>
            </w:pPr>
          </w:p>
          <w:p w14:paraId="2FA47FA1" w14:textId="77777777" w:rsidR="00965AC6" w:rsidRDefault="00965AC6" w:rsidP="00965AC6">
            <w:pPr>
              <w:spacing w:after="0" w:line="259" w:lineRule="auto"/>
              <w:ind w:left="0" w:right="0" w:firstLine="0"/>
              <w:jc w:val="center"/>
              <w:rPr>
                <w:b/>
                <w:sz w:val="20"/>
                <w:szCs w:val="20"/>
              </w:rPr>
            </w:pPr>
          </w:p>
          <w:p w14:paraId="0DB4A688" w14:textId="77777777" w:rsidR="00965AC6" w:rsidRDefault="00965AC6" w:rsidP="00965AC6">
            <w:pPr>
              <w:spacing w:after="0" w:line="259" w:lineRule="auto"/>
              <w:ind w:left="0" w:right="0" w:firstLine="0"/>
              <w:jc w:val="center"/>
              <w:rPr>
                <w:b/>
                <w:sz w:val="20"/>
                <w:szCs w:val="20"/>
              </w:rPr>
            </w:pPr>
          </w:p>
          <w:p w14:paraId="2FDF4A9E" w14:textId="77777777" w:rsidR="00550A92" w:rsidRDefault="00550A92" w:rsidP="00965AC6">
            <w:pPr>
              <w:spacing w:after="0" w:line="259" w:lineRule="auto"/>
              <w:ind w:left="0" w:right="0" w:firstLine="0"/>
              <w:jc w:val="center"/>
              <w:rPr>
                <w:b/>
                <w:sz w:val="20"/>
                <w:szCs w:val="20"/>
              </w:rPr>
            </w:pPr>
          </w:p>
          <w:p w14:paraId="05E88269" w14:textId="77777777" w:rsidR="00550A92" w:rsidRDefault="00550A92" w:rsidP="00965AC6">
            <w:pPr>
              <w:spacing w:after="0" w:line="259" w:lineRule="auto"/>
              <w:ind w:left="0" w:right="0" w:firstLine="0"/>
              <w:jc w:val="center"/>
              <w:rPr>
                <w:b/>
                <w:sz w:val="20"/>
                <w:szCs w:val="20"/>
              </w:rPr>
            </w:pPr>
          </w:p>
          <w:p w14:paraId="20623A3D" w14:textId="77777777" w:rsidR="00965AC6" w:rsidRDefault="00965AC6" w:rsidP="00965AC6">
            <w:pPr>
              <w:spacing w:after="0" w:line="259" w:lineRule="auto"/>
              <w:ind w:left="0" w:right="0" w:firstLine="0"/>
              <w:jc w:val="center"/>
              <w:rPr>
                <w:b/>
                <w:sz w:val="20"/>
                <w:szCs w:val="20"/>
              </w:rPr>
            </w:pPr>
            <w:r>
              <w:rPr>
                <w:b/>
                <w:sz w:val="20"/>
                <w:szCs w:val="20"/>
              </w:rPr>
              <w:t>n.a.</w:t>
            </w:r>
          </w:p>
          <w:p w14:paraId="6B2BBEA3" w14:textId="77777777" w:rsidR="00965AC6" w:rsidRDefault="00965AC6" w:rsidP="00965AC6">
            <w:pPr>
              <w:spacing w:after="0" w:line="259" w:lineRule="auto"/>
              <w:ind w:left="0" w:right="0" w:firstLine="0"/>
              <w:jc w:val="center"/>
              <w:rPr>
                <w:b/>
                <w:sz w:val="20"/>
                <w:szCs w:val="20"/>
              </w:rPr>
            </w:pPr>
          </w:p>
          <w:p w14:paraId="38D21DFF" w14:textId="77777777" w:rsidR="00965AC6" w:rsidRDefault="00965AC6" w:rsidP="00965AC6">
            <w:pPr>
              <w:spacing w:after="0" w:line="259" w:lineRule="auto"/>
              <w:ind w:left="0" w:right="0" w:firstLine="0"/>
              <w:jc w:val="center"/>
              <w:rPr>
                <w:b/>
                <w:sz w:val="20"/>
                <w:szCs w:val="20"/>
              </w:rPr>
            </w:pPr>
          </w:p>
          <w:p w14:paraId="715C4441" w14:textId="77777777" w:rsidR="00965AC6" w:rsidRDefault="00965AC6" w:rsidP="00965AC6">
            <w:pPr>
              <w:spacing w:after="0" w:line="259" w:lineRule="auto"/>
              <w:ind w:left="0" w:right="0" w:firstLine="0"/>
              <w:jc w:val="center"/>
              <w:rPr>
                <w:b/>
                <w:sz w:val="20"/>
                <w:szCs w:val="20"/>
              </w:rPr>
            </w:pPr>
          </w:p>
          <w:p w14:paraId="2E8F6BC2" w14:textId="77777777" w:rsidR="00965AC6" w:rsidRDefault="00965AC6" w:rsidP="00965AC6">
            <w:pPr>
              <w:spacing w:after="0" w:line="259" w:lineRule="auto"/>
              <w:ind w:left="0" w:right="0" w:firstLine="0"/>
              <w:jc w:val="center"/>
              <w:rPr>
                <w:b/>
                <w:sz w:val="20"/>
                <w:szCs w:val="20"/>
              </w:rPr>
            </w:pPr>
          </w:p>
          <w:p w14:paraId="2A061416" w14:textId="463D5F57" w:rsidR="00965AC6" w:rsidRDefault="00965AC6" w:rsidP="00965AC6">
            <w:pPr>
              <w:spacing w:after="0" w:line="259" w:lineRule="auto"/>
              <w:ind w:left="0" w:right="0" w:firstLine="0"/>
              <w:jc w:val="center"/>
              <w:rPr>
                <w:b/>
                <w:sz w:val="20"/>
                <w:szCs w:val="20"/>
              </w:rPr>
            </w:pPr>
            <w:r>
              <w:rPr>
                <w:b/>
                <w:sz w:val="20"/>
                <w:szCs w:val="20"/>
              </w:rPr>
              <w:t>N</w:t>
            </w:r>
          </w:p>
          <w:p w14:paraId="3E6FB3D0" w14:textId="77777777" w:rsidR="00965AC6" w:rsidRDefault="00965AC6" w:rsidP="00965AC6">
            <w:pPr>
              <w:spacing w:after="0" w:line="259" w:lineRule="auto"/>
              <w:ind w:left="0" w:right="0" w:firstLine="0"/>
              <w:jc w:val="center"/>
              <w:rPr>
                <w:b/>
                <w:sz w:val="20"/>
                <w:szCs w:val="20"/>
              </w:rPr>
            </w:pPr>
          </w:p>
          <w:p w14:paraId="0CF4BA1E" w14:textId="77777777" w:rsidR="00965AC6" w:rsidRDefault="00965AC6" w:rsidP="00965AC6">
            <w:pPr>
              <w:spacing w:after="0" w:line="259" w:lineRule="auto"/>
              <w:ind w:left="0" w:right="0" w:firstLine="0"/>
              <w:jc w:val="center"/>
              <w:rPr>
                <w:b/>
                <w:sz w:val="20"/>
                <w:szCs w:val="20"/>
              </w:rPr>
            </w:pPr>
          </w:p>
          <w:p w14:paraId="20382647" w14:textId="77777777" w:rsidR="00965AC6" w:rsidRDefault="00965AC6" w:rsidP="00965AC6">
            <w:pPr>
              <w:spacing w:after="0" w:line="259" w:lineRule="auto"/>
              <w:ind w:left="0" w:right="0" w:firstLine="0"/>
              <w:jc w:val="center"/>
              <w:rPr>
                <w:b/>
                <w:sz w:val="20"/>
                <w:szCs w:val="20"/>
              </w:rPr>
            </w:pPr>
          </w:p>
          <w:p w14:paraId="069F1736" w14:textId="77777777" w:rsidR="00965AC6" w:rsidRDefault="00965AC6" w:rsidP="00965AC6">
            <w:pPr>
              <w:spacing w:after="0" w:line="259" w:lineRule="auto"/>
              <w:ind w:left="0" w:right="0" w:firstLine="0"/>
              <w:jc w:val="center"/>
              <w:rPr>
                <w:b/>
                <w:sz w:val="20"/>
                <w:szCs w:val="20"/>
              </w:rPr>
            </w:pPr>
          </w:p>
          <w:p w14:paraId="59678416" w14:textId="77777777" w:rsidR="00965AC6" w:rsidRDefault="00965AC6" w:rsidP="00965AC6">
            <w:pPr>
              <w:spacing w:after="0" w:line="259" w:lineRule="auto"/>
              <w:ind w:left="0" w:right="0" w:firstLine="0"/>
              <w:jc w:val="center"/>
              <w:rPr>
                <w:b/>
                <w:sz w:val="20"/>
                <w:szCs w:val="20"/>
              </w:rPr>
            </w:pPr>
          </w:p>
          <w:p w14:paraId="70F7E9E7" w14:textId="77777777" w:rsidR="00965AC6" w:rsidRDefault="00965AC6" w:rsidP="00965AC6">
            <w:pPr>
              <w:spacing w:after="0" w:line="259" w:lineRule="auto"/>
              <w:ind w:left="0" w:right="0" w:firstLine="0"/>
              <w:jc w:val="center"/>
              <w:rPr>
                <w:b/>
                <w:sz w:val="20"/>
                <w:szCs w:val="20"/>
              </w:rPr>
            </w:pPr>
          </w:p>
          <w:p w14:paraId="1904C17C" w14:textId="77777777" w:rsidR="00965AC6" w:rsidRDefault="00965AC6" w:rsidP="00965AC6">
            <w:pPr>
              <w:spacing w:after="0" w:line="259" w:lineRule="auto"/>
              <w:ind w:left="0" w:right="0" w:firstLine="0"/>
              <w:jc w:val="center"/>
              <w:rPr>
                <w:b/>
                <w:sz w:val="20"/>
                <w:szCs w:val="20"/>
              </w:rPr>
            </w:pPr>
          </w:p>
          <w:p w14:paraId="3FF95C44" w14:textId="77777777" w:rsidR="00965AC6" w:rsidRDefault="00965AC6" w:rsidP="00965AC6">
            <w:pPr>
              <w:spacing w:after="0" w:line="259" w:lineRule="auto"/>
              <w:ind w:left="0" w:right="0" w:firstLine="0"/>
              <w:jc w:val="center"/>
              <w:rPr>
                <w:b/>
                <w:sz w:val="20"/>
                <w:szCs w:val="20"/>
              </w:rPr>
            </w:pPr>
          </w:p>
          <w:p w14:paraId="1669C0EC" w14:textId="77777777" w:rsidR="000C6FBD" w:rsidRDefault="000C6FBD" w:rsidP="00965AC6">
            <w:pPr>
              <w:spacing w:after="0" w:line="259" w:lineRule="auto"/>
              <w:ind w:left="0" w:right="0" w:firstLine="0"/>
              <w:jc w:val="center"/>
              <w:rPr>
                <w:b/>
                <w:sz w:val="20"/>
                <w:szCs w:val="20"/>
              </w:rPr>
            </w:pPr>
          </w:p>
          <w:p w14:paraId="5618FF83" w14:textId="77777777" w:rsidR="00965AC6" w:rsidRDefault="00965AC6" w:rsidP="00965AC6">
            <w:pPr>
              <w:spacing w:after="0" w:line="259" w:lineRule="auto"/>
              <w:ind w:left="0" w:right="0" w:firstLine="0"/>
              <w:jc w:val="center"/>
              <w:rPr>
                <w:b/>
                <w:sz w:val="20"/>
                <w:szCs w:val="20"/>
              </w:rPr>
            </w:pPr>
          </w:p>
          <w:p w14:paraId="17C16B9E" w14:textId="724A4C76" w:rsidR="00965AC6" w:rsidRDefault="00965AC6" w:rsidP="00965AC6">
            <w:pPr>
              <w:spacing w:after="0" w:line="259" w:lineRule="auto"/>
              <w:ind w:left="0" w:right="0" w:firstLine="0"/>
              <w:jc w:val="center"/>
              <w:rPr>
                <w:b/>
                <w:sz w:val="20"/>
                <w:szCs w:val="20"/>
              </w:rPr>
            </w:pPr>
            <w:r>
              <w:rPr>
                <w:b/>
                <w:sz w:val="20"/>
                <w:szCs w:val="20"/>
              </w:rPr>
              <w:t>N</w:t>
            </w:r>
          </w:p>
          <w:p w14:paraId="3E57824C" w14:textId="3EDCAC35" w:rsidR="00965AC6" w:rsidRPr="00BA6E45" w:rsidRDefault="00965AC6" w:rsidP="00965AC6">
            <w:pPr>
              <w:spacing w:after="0" w:line="259" w:lineRule="auto"/>
              <w:ind w:left="0" w:right="0" w:firstLine="0"/>
              <w:jc w:val="center"/>
              <w:rPr>
                <w:b/>
                <w:sz w:val="20"/>
                <w:szCs w:val="20"/>
              </w:rPr>
            </w:pPr>
          </w:p>
        </w:tc>
        <w:tc>
          <w:tcPr>
            <w:tcW w:w="992" w:type="dxa"/>
          </w:tcPr>
          <w:p w14:paraId="3FFC7846" w14:textId="77777777" w:rsidR="00965AC6" w:rsidRDefault="00965AC6" w:rsidP="00965AC6">
            <w:pPr>
              <w:spacing w:after="0" w:line="259" w:lineRule="auto"/>
              <w:ind w:left="0" w:right="0" w:firstLine="0"/>
              <w:jc w:val="left"/>
              <w:rPr>
                <w:color w:val="auto"/>
                <w:sz w:val="20"/>
                <w:szCs w:val="20"/>
              </w:rPr>
            </w:pPr>
            <w:r w:rsidRPr="00333313">
              <w:rPr>
                <w:b/>
                <w:bCs/>
                <w:sz w:val="20"/>
                <w:szCs w:val="20"/>
              </w:rPr>
              <w:lastRenderedPageBreak/>
              <w:t>NZ</w:t>
            </w:r>
            <w:r>
              <w:rPr>
                <w:color w:val="auto"/>
                <w:sz w:val="20"/>
                <w:szCs w:val="20"/>
              </w:rPr>
              <w:t xml:space="preserve"> </w:t>
            </w:r>
          </w:p>
          <w:p w14:paraId="6E92F716" w14:textId="77777777" w:rsidR="00965AC6" w:rsidRDefault="00965AC6" w:rsidP="00965AC6">
            <w:pPr>
              <w:spacing w:after="0" w:line="259" w:lineRule="auto"/>
              <w:ind w:left="0" w:right="0" w:firstLine="0"/>
              <w:jc w:val="left"/>
              <w:rPr>
                <w:b/>
                <w:bCs/>
                <w:color w:val="auto"/>
                <w:sz w:val="20"/>
                <w:szCs w:val="20"/>
              </w:rPr>
            </w:pPr>
            <w:r w:rsidRPr="008F7EBF">
              <w:rPr>
                <w:b/>
                <w:bCs/>
                <w:color w:val="auto"/>
                <w:sz w:val="20"/>
                <w:szCs w:val="20"/>
              </w:rPr>
              <w:t>Čl.</w:t>
            </w:r>
            <w:r w:rsidRPr="00333313">
              <w:rPr>
                <w:b/>
                <w:bCs/>
                <w:sz w:val="20"/>
                <w:szCs w:val="20"/>
              </w:rPr>
              <w:t>II</w:t>
            </w:r>
          </w:p>
          <w:p w14:paraId="7554A2ED" w14:textId="77777777" w:rsidR="00965AC6" w:rsidRPr="00B62CF6" w:rsidRDefault="00965AC6" w:rsidP="00965AC6">
            <w:pPr>
              <w:rPr>
                <w:sz w:val="20"/>
                <w:szCs w:val="20"/>
              </w:rPr>
            </w:pPr>
          </w:p>
          <w:p w14:paraId="27636CE6" w14:textId="77777777" w:rsidR="00965AC6" w:rsidRPr="00B62CF6" w:rsidRDefault="00965AC6" w:rsidP="00965AC6">
            <w:pPr>
              <w:rPr>
                <w:sz w:val="20"/>
                <w:szCs w:val="20"/>
              </w:rPr>
            </w:pPr>
          </w:p>
          <w:p w14:paraId="6549F976" w14:textId="77777777" w:rsidR="00965AC6" w:rsidRPr="00B62CF6" w:rsidRDefault="00965AC6" w:rsidP="00965AC6">
            <w:pPr>
              <w:rPr>
                <w:sz w:val="20"/>
                <w:szCs w:val="20"/>
              </w:rPr>
            </w:pPr>
          </w:p>
          <w:p w14:paraId="6BE8116D" w14:textId="77777777" w:rsidR="00965AC6" w:rsidRPr="00B62CF6" w:rsidRDefault="00965AC6" w:rsidP="00965AC6">
            <w:pPr>
              <w:rPr>
                <w:sz w:val="20"/>
                <w:szCs w:val="20"/>
              </w:rPr>
            </w:pPr>
          </w:p>
          <w:p w14:paraId="0BD4E891" w14:textId="77777777" w:rsidR="00965AC6" w:rsidRPr="00B62CF6" w:rsidRDefault="00965AC6" w:rsidP="00965AC6">
            <w:pPr>
              <w:rPr>
                <w:sz w:val="20"/>
                <w:szCs w:val="20"/>
              </w:rPr>
            </w:pPr>
          </w:p>
          <w:p w14:paraId="23C26EB2" w14:textId="77777777" w:rsidR="00965AC6" w:rsidRPr="00B62CF6" w:rsidRDefault="00965AC6" w:rsidP="00965AC6">
            <w:pPr>
              <w:rPr>
                <w:sz w:val="20"/>
                <w:szCs w:val="20"/>
              </w:rPr>
            </w:pPr>
          </w:p>
          <w:p w14:paraId="0569BE9F" w14:textId="77777777" w:rsidR="00965AC6" w:rsidRPr="00B62CF6" w:rsidRDefault="00965AC6" w:rsidP="00965AC6">
            <w:pPr>
              <w:rPr>
                <w:sz w:val="20"/>
                <w:szCs w:val="20"/>
              </w:rPr>
            </w:pPr>
          </w:p>
          <w:p w14:paraId="78381D3E" w14:textId="77777777" w:rsidR="00965AC6" w:rsidRPr="00B62CF6" w:rsidRDefault="00965AC6" w:rsidP="00965AC6">
            <w:pPr>
              <w:rPr>
                <w:sz w:val="20"/>
                <w:szCs w:val="20"/>
              </w:rPr>
            </w:pPr>
          </w:p>
          <w:p w14:paraId="32234172" w14:textId="77777777" w:rsidR="00965AC6" w:rsidRPr="00B62CF6" w:rsidRDefault="00965AC6" w:rsidP="00965AC6">
            <w:pPr>
              <w:rPr>
                <w:sz w:val="20"/>
                <w:szCs w:val="20"/>
              </w:rPr>
            </w:pPr>
          </w:p>
          <w:p w14:paraId="464177A5" w14:textId="77777777" w:rsidR="00965AC6" w:rsidRPr="00B62CF6" w:rsidRDefault="00965AC6" w:rsidP="00965AC6">
            <w:pPr>
              <w:rPr>
                <w:sz w:val="20"/>
                <w:szCs w:val="20"/>
              </w:rPr>
            </w:pPr>
          </w:p>
          <w:p w14:paraId="51F04B52" w14:textId="77777777" w:rsidR="00965AC6" w:rsidRPr="00B62CF6" w:rsidRDefault="00965AC6" w:rsidP="00965AC6">
            <w:pPr>
              <w:rPr>
                <w:sz w:val="20"/>
                <w:szCs w:val="20"/>
              </w:rPr>
            </w:pPr>
          </w:p>
          <w:p w14:paraId="6131E445" w14:textId="77777777" w:rsidR="00965AC6" w:rsidRPr="00B62CF6" w:rsidRDefault="00965AC6" w:rsidP="00965AC6">
            <w:pPr>
              <w:rPr>
                <w:sz w:val="20"/>
                <w:szCs w:val="20"/>
              </w:rPr>
            </w:pPr>
          </w:p>
          <w:p w14:paraId="27BD0D1D" w14:textId="77777777" w:rsidR="00965AC6" w:rsidRPr="00B62CF6" w:rsidRDefault="00965AC6" w:rsidP="00965AC6">
            <w:pPr>
              <w:rPr>
                <w:sz w:val="20"/>
                <w:szCs w:val="20"/>
              </w:rPr>
            </w:pPr>
          </w:p>
          <w:p w14:paraId="76FF7158" w14:textId="77777777" w:rsidR="00965AC6" w:rsidRDefault="00965AC6" w:rsidP="00965AC6">
            <w:pPr>
              <w:rPr>
                <w:b/>
                <w:bCs/>
                <w:color w:val="auto"/>
                <w:sz w:val="20"/>
                <w:szCs w:val="20"/>
              </w:rPr>
            </w:pPr>
          </w:p>
          <w:p w14:paraId="2BA22813" w14:textId="77777777" w:rsidR="00965AC6" w:rsidRDefault="00965AC6" w:rsidP="00965AC6">
            <w:pPr>
              <w:rPr>
                <w:b/>
                <w:bCs/>
                <w:color w:val="auto"/>
                <w:sz w:val="20"/>
                <w:szCs w:val="20"/>
              </w:rPr>
            </w:pPr>
          </w:p>
          <w:p w14:paraId="2E9259D5" w14:textId="77777777" w:rsidR="00550A92" w:rsidRDefault="00550A92" w:rsidP="00965AC6">
            <w:pPr>
              <w:rPr>
                <w:b/>
                <w:bCs/>
                <w:color w:val="auto"/>
                <w:sz w:val="20"/>
                <w:szCs w:val="20"/>
              </w:rPr>
            </w:pPr>
          </w:p>
          <w:p w14:paraId="06E82517" w14:textId="77777777" w:rsidR="00965AC6" w:rsidRPr="00941EAD" w:rsidRDefault="00965AC6" w:rsidP="00965AC6">
            <w:pPr>
              <w:spacing w:after="0" w:line="259" w:lineRule="auto"/>
              <w:ind w:left="0" w:right="0" w:firstLine="0"/>
              <w:jc w:val="left"/>
              <w:rPr>
                <w:color w:val="auto"/>
                <w:sz w:val="20"/>
                <w:szCs w:val="20"/>
              </w:rPr>
            </w:pPr>
            <w:r w:rsidRPr="00941EAD">
              <w:rPr>
                <w:b/>
                <w:bCs/>
                <w:sz w:val="20"/>
                <w:szCs w:val="20"/>
              </w:rPr>
              <w:t>NZ</w:t>
            </w:r>
            <w:r w:rsidRPr="00941EAD">
              <w:rPr>
                <w:color w:val="auto"/>
                <w:sz w:val="20"/>
                <w:szCs w:val="20"/>
              </w:rPr>
              <w:t xml:space="preserve"> </w:t>
            </w:r>
          </w:p>
          <w:p w14:paraId="3E2E7AAC" w14:textId="12E3A213" w:rsidR="00965AC6" w:rsidRPr="00B62CF6" w:rsidRDefault="00965AC6" w:rsidP="00965AC6">
            <w:pPr>
              <w:rPr>
                <w:sz w:val="20"/>
                <w:szCs w:val="20"/>
              </w:rPr>
            </w:pPr>
            <w:r w:rsidRPr="00941EAD">
              <w:rPr>
                <w:b/>
                <w:bCs/>
                <w:color w:val="auto"/>
                <w:sz w:val="20"/>
                <w:szCs w:val="20"/>
              </w:rPr>
              <w:t>Čl.</w:t>
            </w:r>
            <w:r w:rsidRPr="00941EAD">
              <w:rPr>
                <w:b/>
                <w:bCs/>
                <w:sz w:val="20"/>
                <w:szCs w:val="20"/>
              </w:rPr>
              <w:t>II</w:t>
            </w:r>
          </w:p>
        </w:tc>
        <w:tc>
          <w:tcPr>
            <w:tcW w:w="851" w:type="dxa"/>
          </w:tcPr>
          <w:p w14:paraId="2113695A" w14:textId="77777777" w:rsidR="00965AC6" w:rsidRDefault="00965AC6" w:rsidP="00965AC6">
            <w:pPr>
              <w:spacing w:after="0" w:line="238" w:lineRule="auto"/>
              <w:ind w:left="0" w:right="0" w:firstLine="0"/>
              <w:jc w:val="left"/>
              <w:rPr>
                <w:sz w:val="20"/>
                <w:szCs w:val="20"/>
              </w:rPr>
            </w:pPr>
            <w:r>
              <w:rPr>
                <w:sz w:val="20"/>
                <w:szCs w:val="20"/>
              </w:rPr>
              <w:lastRenderedPageBreak/>
              <w:t>§ 24da</w:t>
            </w:r>
          </w:p>
          <w:p w14:paraId="3180D78E" w14:textId="77777777" w:rsidR="00965AC6" w:rsidRDefault="00965AC6" w:rsidP="00965AC6">
            <w:pPr>
              <w:spacing w:after="0" w:line="238" w:lineRule="auto"/>
              <w:ind w:left="0" w:right="0" w:firstLine="0"/>
              <w:jc w:val="left"/>
              <w:rPr>
                <w:sz w:val="20"/>
                <w:szCs w:val="20"/>
              </w:rPr>
            </w:pPr>
            <w:r>
              <w:rPr>
                <w:sz w:val="20"/>
                <w:szCs w:val="20"/>
              </w:rPr>
              <w:t>O: 1</w:t>
            </w:r>
          </w:p>
          <w:p w14:paraId="6D66D21A" w14:textId="77777777" w:rsidR="00965AC6" w:rsidRDefault="00965AC6" w:rsidP="00965AC6">
            <w:pPr>
              <w:spacing w:after="0" w:line="238" w:lineRule="auto"/>
              <w:ind w:left="0" w:right="0" w:firstLine="0"/>
              <w:jc w:val="left"/>
              <w:rPr>
                <w:sz w:val="20"/>
                <w:szCs w:val="20"/>
              </w:rPr>
            </w:pPr>
          </w:p>
          <w:p w14:paraId="6F2B63B4" w14:textId="77777777" w:rsidR="00965AC6" w:rsidRDefault="00965AC6" w:rsidP="00965AC6">
            <w:pPr>
              <w:spacing w:after="0" w:line="238" w:lineRule="auto"/>
              <w:ind w:left="0" w:right="0" w:firstLine="0"/>
              <w:jc w:val="left"/>
              <w:rPr>
                <w:sz w:val="20"/>
                <w:szCs w:val="20"/>
              </w:rPr>
            </w:pPr>
          </w:p>
          <w:p w14:paraId="11012002" w14:textId="77777777" w:rsidR="00965AC6" w:rsidRDefault="00965AC6" w:rsidP="00965AC6">
            <w:pPr>
              <w:spacing w:after="0" w:line="238" w:lineRule="auto"/>
              <w:ind w:left="0" w:right="0" w:firstLine="0"/>
              <w:jc w:val="left"/>
              <w:rPr>
                <w:sz w:val="20"/>
                <w:szCs w:val="20"/>
              </w:rPr>
            </w:pPr>
          </w:p>
          <w:p w14:paraId="6B5B3C0B" w14:textId="77777777" w:rsidR="00965AC6" w:rsidRDefault="00965AC6" w:rsidP="00965AC6">
            <w:pPr>
              <w:spacing w:after="0" w:line="238" w:lineRule="auto"/>
              <w:ind w:left="0" w:right="0" w:firstLine="0"/>
              <w:jc w:val="left"/>
              <w:rPr>
                <w:sz w:val="20"/>
                <w:szCs w:val="20"/>
              </w:rPr>
            </w:pPr>
          </w:p>
          <w:p w14:paraId="0374FD3F" w14:textId="77777777" w:rsidR="00965AC6" w:rsidRDefault="00965AC6" w:rsidP="00965AC6">
            <w:pPr>
              <w:spacing w:after="0" w:line="238" w:lineRule="auto"/>
              <w:ind w:left="0" w:right="0" w:firstLine="0"/>
              <w:jc w:val="left"/>
              <w:rPr>
                <w:sz w:val="20"/>
                <w:szCs w:val="20"/>
              </w:rPr>
            </w:pPr>
          </w:p>
          <w:p w14:paraId="15778B12" w14:textId="77777777" w:rsidR="00965AC6" w:rsidRDefault="00965AC6" w:rsidP="00965AC6">
            <w:pPr>
              <w:spacing w:after="0" w:line="238" w:lineRule="auto"/>
              <w:ind w:left="0" w:right="0" w:firstLine="0"/>
              <w:jc w:val="left"/>
              <w:rPr>
                <w:sz w:val="20"/>
                <w:szCs w:val="20"/>
              </w:rPr>
            </w:pPr>
          </w:p>
          <w:p w14:paraId="0B726E8D" w14:textId="77777777" w:rsidR="00965AC6" w:rsidRDefault="00965AC6" w:rsidP="00965AC6">
            <w:pPr>
              <w:spacing w:after="0" w:line="238" w:lineRule="auto"/>
              <w:ind w:left="0" w:right="0" w:firstLine="0"/>
              <w:jc w:val="left"/>
              <w:rPr>
                <w:sz w:val="20"/>
                <w:szCs w:val="20"/>
              </w:rPr>
            </w:pPr>
          </w:p>
          <w:p w14:paraId="044BB9F9" w14:textId="77777777" w:rsidR="00965AC6" w:rsidRDefault="00965AC6" w:rsidP="00965AC6">
            <w:pPr>
              <w:spacing w:after="0" w:line="238" w:lineRule="auto"/>
              <w:ind w:left="0" w:right="0" w:firstLine="0"/>
              <w:jc w:val="left"/>
              <w:rPr>
                <w:sz w:val="20"/>
                <w:szCs w:val="20"/>
              </w:rPr>
            </w:pPr>
          </w:p>
          <w:p w14:paraId="36CE5AE3" w14:textId="77777777" w:rsidR="00965AC6" w:rsidRDefault="00965AC6" w:rsidP="00965AC6">
            <w:pPr>
              <w:spacing w:after="0" w:line="238" w:lineRule="auto"/>
              <w:ind w:left="0" w:right="0" w:firstLine="0"/>
              <w:jc w:val="left"/>
              <w:rPr>
                <w:sz w:val="20"/>
                <w:szCs w:val="20"/>
              </w:rPr>
            </w:pPr>
          </w:p>
          <w:p w14:paraId="72931FA8" w14:textId="77777777" w:rsidR="00965AC6" w:rsidRDefault="00965AC6" w:rsidP="00965AC6">
            <w:pPr>
              <w:spacing w:after="0" w:line="238" w:lineRule="auto"/>
              <w:ind w:left="0" w:right="0" w:firstLine="0"/>
              <w:jc w:val="left"/>
              <w:rPr>
                <w:sz w:val="20"/>
                <w:szCs w:val="20"/>
              </w:rPr>
            </w:pPr>
          </w:p>
          <w:p w14:paraId="5681658C" w14:textId="77777777" w:rsidR="00965AC6" w:rsidRDefault="00965AC6" w:rsidP="00965AC6">
            <w:pPr>
              <w:spacing w:after="0" w:line="238" w:lineRule="auto"/>
              <w:ind w:left="0" w:right="0" w:firstLine="0"/>
              <w:jc w:val="left"/>
              <w:rPr>
                <w:sz w:val="20"/>
                <w:szCs w:val="20"/>
              </w:rPr>
            </w:pPr>
          </w:p>
          <w:p w14:paraId="4A49933E" w14:textId="77777777" w:rsidR="00965AC6" w:rsidRDefault="00965AC6" w:rsidP="00965AC6">
            <w:pPr>
              <w:spacing w:after="0" w:line="238" w:lineRule="auto"/>
              <w:ind w:left="0" w:right="0" w:firstLine="0"/>
              <w:jc w:val="left"/>
              <w:rPr>
                <w:sz w:val="20"/>
                <w:szCs w:val="20"/>
              </w:rPr>
            </w:pPr>
          </w:p>
          <w:p w14:paraId="0D7BA3F4" w14:textId="77777777" w:rsidR="00965AC6" w:rsidRDefault="00965AC6" w:rsidP="00965AC6">
            <w:pPr>
              <w:spacing w:after="0" w:line="238" w:lineRule="auto"/>
              <w:ind w:left="0" w:right="0" w:firstLine="0"/>
              <w:jc w:val="left"/>
              <w:rPr>
                <w:sz w:val="20"/>
                <w:szCs w:val="20"/>
              </w:rPr>
            </w:pPr>
          </w:p>
          <w:p w14:paraId="45D526F1" w14:textId="77777777" w:rsidR="00965AC6" w:rsidRDefault="00965AC6" w:rsidP="00965AC6">
            <w:pPr>
              <w:spacing w:after="0" w:line="238" w:lineRule="auto"/>
              <w:ind w:left="0" w:right="0" w:firstLine="0"/>
              <w:jc w:val="left"/>
              <w:rPr>
                <w:sz w:val="20"/>
                <w:szCs w:val="20"/>
              </w:rPr>
            </w:pPr>
          </w:p>
          <w:p w14:paraId="4C9C37A1" w14:textId="77777777" w:rsidR="00965AC6" w:rsidRDefault="00965AC6" w:rsidP="00965AC6">
            <w:pPr>
              <w:spacing w:after="0" w:line="238" w:lineRule="auto"/>
              <w:ind w:left="0" w:right="0" w:firstLine="0"/>
              <w:jc w:val="left"/>
              <w:rPr>
                <w:sz w:val="20"/>
                <w:szCs w:val="20"/>
              </w:rPr>
            </w:pPr>
          </w:p>
          <w:p w14:paraId="7820121C" w14:textId="77777777" w:rsidR="00965AC6" w:rsidRDefault="00965AC6" w:rsidP="00965AC6">
            <w:pPr>
              <w:spacing w:after="0" w:line="238" w:lineRule="auto"/>
              <w:ind w:left="0" w:right="0" w:firstLine="0"/>
              <w:jc w:val="left"/>
              <w:rPr>
                <w:sz w:val="20"/>
                <w:szCs w:val="20"/>
              </w:rPr>
            </w:pPr>
          </w:p>
          <w:p w14:paraId="66CC083F" w14:textId="77777777" w:rsidR="00965AC6" w:rsidRDefault="00965AC6" w:rsidP="00965AC6">
            <w:pPr>
              <w:spacing w:after="0" w:line="238" w:lineRule="auto"/>
              <w:ind w:left="0" w:right="0" w:firstLine="0"/>
              <w:jc w:val="left"/>
              <w:rPr>
                <w:sz w:val="20"/>
                <w:szCs w:val="20"/>
              </w:rPr>
            </w:pPr>
          </w:p>
          <w:p w14:paraId="6C62CD3C" w14:textId="77777777" w:rsidR="00550A92" w:rsidRDefault="00550A92" w:rsidP="00965AC6">
            <w:pPr>
              <w:spacing w:after="0" w:line="238" w:lineRule="auto"/>
              <w:ind w:left="0" w:right="0" w:firstLine="0"/>
              <w:jc w:val="left"/>
              <w:rPr>
                <w:sz w:val="20"/>
                <w:szCs w:val="20"/>
              </w:rPr>
            </w:pPr>
          </w:p>
          <w:p w14:paraId="32681B3B" w14:textId="77777777" w:rsidR="00550A92" w:rsidRDefault="00550A92" w:rsidP="00965AC6">
            <w:pPr>
              <w:spacing w:after="0" w:line="238" w:lineRule="auto"/>
              <w:ind w:left="0" w:right="0" w:firstLine="0"/>
              <w:jc w:val="left"/>
              <w:rPr>
                <w:sz w:val="20"/>
                <w:szCs w:val="20"/>
              </w:rPr>
            </w:pPr>
          </w:p>
          <w:p w14:paraId="40949958" w14:textId="4E708FB5" w:rsidR="00965AC6" w:rsidRDefault="00965AC6" w:rsidP="00965AC6">
            <w:pPr>
              <w:spacing w:after="0" w:line="238" w:lineRule="auto"/>
              <w:ind w:left="0" w:right="0" w:firstLine="0"/>
              <w:jc w:val="left"/>
              <w:rPr>
                <w:sz w:val="20"/>
                <w:szCs w:val="20"/>
              </w:rPr>
            </w:pPr>
            <w:r>
              <w:rPr>
                <w:sz w:val="20"/>
                <w:szCs w:val="20"/>
              </w:rPr>
              <w:t>§ 24da</w:t>
            </w:r>
          </w:p>
          <w:p w14:paraId="494A4C9D" w14:textId="1BB857D0" w:rsidR="00965AC6" w:rsidRDefault="00965AC6" w:rsidP="00965AC6">
            <w:pPr>
              <w:spacing w:after="0" w:line="238" w:lineRule="auto"/>
              <w:ind w:left="0" w:right="0" w:firstLine="0"/>
              <w:jc w:val="left"/>
              <w:rPr>
                <w:sz w:val="20"/>
                <w:szCs w:val="20"/>
              </w:rPr>
            </w:pPr>
            <w:r>
              <w:rPr>
                <w:sz w:val="20"/>
                <w:szCs w:val="20"/>
              </w:rPr>
              <w:t>O: 1</w:t>
            </w:r>
          </w:p>
          <w:p w14:paraId="629AF13B" w14:textId="77777777" w:rsidR="00965AC6" w:rsidRDefault="00965AC6" w:rsidP="00965AC6">
            <w:pPr>
              <w:spacing w:after="0" w:line="238" w:lineRule="auto"/>
              <w:ind w:left="0" w:right="0" w:firstLine="0"/>
              <w:jc w:val="left"/>
              <w:rPr>
                <w:sz w:val="20"/>
                <w:szCs w:val="20"/>
              </w:rPr>
            </w:pPr>
          </w:p>
          <w:p w14:paraId="4AAA3FE4" w14:textId="77777777" w:rsidR="00965AC6" w:rsidRDefault="00965AC6" w:rsidP="00965AC6">
            <w:pPr>
              <w:spacing w:after="0" w:line="238" w:lineRule="auto"/>
              <w:ind w:left="0" w:right="0" w:firstLine="0"/>
              <w:jc w:val="left"/>
              <w:rPr>
                <w:sz w:val="20"/>
                <w:szCs w:val="20"/>
              </w:rPr>
            </w:pPr>
          </w:p>
          <w:p w14:paraId="492943F6" w14:textId="77777777" w:rsidR="00965AC6" w:rsidRDefault="00965AC6" w:rsidP="00965AC6">
            <w:pPr>
              <w:spacing w:after="0" w:line="238" w:lineRule="auto"/>
              <w:ind w:left="0" w:right="0" w:firstLine="0"/>
              <w:jc w:val="left"/>
              <w:rPr>
                <w:sz w:val="20"/>
                <w:szCs w:val="20"/>
              </w:rPr>
            </w:pPr>
          </w:p>
          <w:p w14:paraId="44418F42" w14:textId="77777777" w:rsidR="00965AC6" w:rsidRDefault="00965AC6" w:rsidP="00965AC6">
            <w:pPr>
              <w:spacing w:after="0" w:line="238" w:lineRule="auto"/>
              <w:ind w:left="0" w:right="0" w:firstLine="0"/>
              <w:jc w:val="left"/>
              <w:rPr>
                <w:sz w:val="20"/>
                <w:szCs w:val="20"/>
              </w:rPr>
            </w:pPr>
          </w:p>
          <w:p w14:paraId="00DC9B5D" w14:textId="77777777" w:rsidR="00965AC6" w:rsidRDefault="00965AC6" w:rsidP="00965AC6">
            <w:pPr>
              <w:spacing w:after="0" w:line="238" w:lineRule="auto"/>
              <w:ind w:left="0" w:right="0" w:firstLine="0"/>
              <w:jc w:val="left"/>
              <w:rPr>
                <w:sz w:val="20"/>
                <w:szCs w:val="20"/>
              </w:rPr>
            </w:pPr>
          </w:p>
          <w:p w14:paraId="15592B85" w14:textId="77777777" w:rsidR="00965AC6" w:rsidRDefault="00965AC6" w:rsidP="00965AC6">
            <w:pPr>
              <w:spacing w:after="0" w:line="238" w:lineRule="auto"/>
              <w:ind w:left="0" w:right="0" w:firstLine="0"/>
              <w:jc w:val="left"/>
              <w:rPr>
                <w:sz w:val="20"/>
                <w:szCs w:val="20"/>
              </w:rPr>
            </w:pPr>
          </w:p>
          <w:p w14:paraId="7D35B040" w14:textId="77777777" w:rsidR="00965AC6" w:rsidRDefault="00965AC6" w:rsidP="00965AC6">
            <w:pPr>
              <w:spacing w:after="0" w:line="238" w:lineRule="auto"/>
              <w:ind w:left="0" w:right="0" w:firstLine="0"/>
              <w:jc w:val="left"/>
              <w:rPr>
                <w:sz w:val="20"/>
                <w:szCs w:val="20"/>
              </w:rPr>
            </w:pPr>
          </w:p>
          <w:p w14:paraId="62592B19" w14:textId="77777777" w:rsidR="000C6FBD" w:rsidRDefault="000C6FBD" w:rsidP="00965AC6">
            <w:pPr>
              <w:spacing w:after="0" w:line="238" w:lineRule="auto"/>
              <w:ind w:left="0" w:right="0" w:firstLine="0"/>
              <w:jc w:val="left"/>
              <w:rPr>
                <w:sz w:val="20"/>
                <w:szCs w:val="20"/>
              </w:rPr>
            </w:pPr>
          </w:p>
          <w:p w14:paraId="1059BD68" w14:textId="77777777" w:rsidR="00965AC6" w:rsidRDefault="00965AC6" w:rsidP="00965AC6">
            <w:pPr>
              <w:spacing w:after="0" w:line="238" w:lineRule="auto"/>
              <w:ind w:left="0" w:right="0" w:firstLine="0"/>
              <w:jc w:val="left"/>
              <w:rPr>
                <w:sz w:val="20"/>
                <w:szCs w:val="20"/>
              </w:rPr>
            </w:pPr>
          </w:p>
          <w:p w14:paraId="48363D3C" w14:textId="0AF6D605" w:rsidR="00965AC6" w:rsidRDefault="00965AC6" w:rsidP="00965AC6">
            <w:pPr>
              <w:spacing w:after="0" w:line="238" w:lineRule="auto"/>
              <w:ind w:left="0" w:right="0" w:firstLine="0"/>
              <w:jc w:val="left"/>
              <w:rPr>
                <w:sz w:val="20"/>
                <w:szCs w:val="20"/>
              </w:rPr>
            </w:pPr>
            <w:r>
              <w:rPr>
                <w:sz w:val="20"/>
                <w:szCs w:val="20"/>
              </w:rPr>
              <w:t>§ 24da</w:t>
            </w:r>
          </w:p>
          <w:p w14:paraId="7231B7E1" w14:textId="2A0721EF" w:rsidR="00965AC6" w:rsidRDefault="00965AC6" w:rsidP="00965AC6">
            <w:pPr>
              <w:spacing w:after="0" w:line="238" w:lineRule="auto"/>
              <w:ind w:left="0" w:right="0" w:firstLine="0"/>
              <w:jc w:val="left"/>
              <w:rPr>
                <w:sz w:val="20"/>
                <w:szCs w:val="20"/>
              </w:rPr>
            </w:pPr>
            <w:r>
              <w:rPr>
                <w:sz w:val="20"/>
                <w:szCs w:val="20"/>
              </w:rPr>
              <w:t>O: 2</w:t>
            </w:r>
          </w:p>
          <w:p w14:paraId="6F866B6E" w14:textId="77777777" w:rsidR="00965AC6" w:rsidRDefault="00965AC6" w:rsidP="00965AC6">
            <w:pPr>
              <w:spacing w:after="0" w:line="238" w:lineRule="auto"/>
              <w:ind w:left="0" w:right="0" w:firstLine="0"/>
              <w:jc w:val="left"/>
              <w:rPr>
                <w:sz w:val="20"/>
                <w:szCs w:val="20"/>
              </w:rPr>
            </w:pPr>
          </w:p>
          <w:p w14:paraId="1824E2E4" w14:textId="112B124A" w:rsidR="00965AC6" w:rsidRDefault="00965AC6" w:rsidP="00965AC6">
            <w:pPr>
              <w:spacing w:after="0" w:line="238" w:lineRule="auto"/>
              <w:ind w:left="0" w:right="0" w:firstLine="0"/>
              <w:jc w:val="left"/>
              <w:rPr>
                <w:sz w:val="20"/>
                <w:szCs w:val="20"/>
              </w:rPr>
            </w:pPr>
          </w:p>
        </w:tc>
        <w:tc>
          <w:tcPr>
            <w:tcW w:w="3827" w:type="dxa"/>
          </w:tcPr>
          <w:p w14:paraId="0D25E8E7" w14:textId="1EC0FA81" w:rsidR="00965AC6" w:rsidRPr="00333313" w:rsidRDefault="00965AC6" w:rsidP="00965AC6">
            <w:pPr>
              <w:spacing w:after="120" w:line="240" w:lineRule="auto"/>
              <w:ind w:left="-38" w:right="0" w:firstLine="0"/>
              <w:jc w:val="center"/>
              <w:rPr>
                <w:b/>
                <w:sz w:val="20"/>
                <w:szCs w:val="20"/>
              </w:rPr>
            </w:pPr>
            <w:r w:rsidRPr="00333313">
              <w:rPr>
                <w:b/>
                <w:sz w:val="20"/>
                <w:szCs w:val="20"/>
              </w:rPr>
              <w:lastRenderedPageBreak/>
              <w:t>§ 24da</w:t>
            </w:r>
          </w:p>
          <w:p w14:paraId="0264A8D5" w14:textId="20B6B19C" w:rsidR="00965AC6" w:rsidRPr="00333313" w:rsidRDefault="00965AC6" w:rsidP="00965AC6">
            <w:pPr>
              <w:spacing w:after="120" w:line="240" w:lineRule="auto"/>
              <w:ind w:left="-38" w:right="0" w:firstLine="0"/>
              <w:jc w:val="center"/>
              <w:rPr>
                <w:b/>
                <w:sz w:val="20"/>
                <w:szCs w:val="20"/>
              </w:rPr>
            </w:pPr>
            <w:r w:rsidRPr="00333313">
              <w:rPr>
                <w:b/>
                <w:sz w:val="20"/>
                <w:szCs w:val="20"/>
              </w:rPr>
              <w:t>Prechodné ustanoveni</w:t>
            </w:r>
            <w:r w:rsidR="00396F3B">
              <w:rPr>
                <w:b/>
                <w:sz w:val="20"/>
                <w:szCs w:val="20"/>
              </w:rPr>
              <w:t>a</w:t>
            </w:r>
            <w:r w:rsidRPr="00333313">
              <w:rPr>
                <w:b/>
                <w:sz w:val="20"/>
                <w:szCs w:val="20"/>
              </w:rPr>
              <w:t xml:space="preserve"> k úpravám účinným od 1. januára 2026</w:t>
            </w:r>
          </w:p>
          <w:p w14:paraId="6AADAEB8" w14:textId="77777777" w:rsidR="00965AC6" w:rsidRDefault="00965AC6" w:rsidP="00965AC6">
            <w:pPr>
              <w:spacing w:after="120" w:line="240" w:lineRule="auto"/>
              <w:ind w:left="-38" w:right="0" w:firstLine="0"/>
              <w:rPr>
                <w:b/>
                <w:sz w:val="20"/>
                <w:szCs w:val="20"/>
              </w:rPr>
            </w:pPr>
          </w:p>
          <w:p w14:paraId="2414C3A8" w14:textId="1343A756" w:rsidR="00965AC6" w:rsidRPr="00333313" w:rsidRDefault="00965AC6" w:rsidP="00965AC6">
            <w:pPr>
              <w:spacing w:after="120" w:line="240" w:lineRule="auto"/>
              <w:ind w:left="0" w:right="0" w:firstLine="0"/>
              <w:rPr>
                <w:b/>
                <w:sz w:val="20"/>
                <w:szCs w:val="20"/>
              </w:rPr>
            </w:pPr>
            <w:r w:rsidRPr="00333313">
              <w:rPr>
                <w:b/>
                <w:sz w:val="20"/>
                <w:szCs w:val="20"/>
              </w:rPr>
              <w:t>(1)</w:t>
            </w:r>
            <w:r w:rsidRPr="00333313">
              <w:rPr>
                <w:b/>
                <w:sz w:val="20"/>
                <w:szCs w:val="20"/>
              </w:rPr>
              <w:tab/>
              <w:t>Prvé oznamované účtovné obdobie, za ktoré sa informácie v súlade s § 22r ods. 1 oznamujú, je účtovné obdobie začínajúce 31. decembra 2023.</w:t>
            </w:r>
          </w:p>
          <w:p w14:paraId="7DB62313" w14:textId="77777777" w:rsidR="00965AC6" w:rsidRDefault="00965AC6" w:rsidP="00965AC6">
            <w:pPr>
              <w:spacing w:after="120" w:line="240" w:lineRule="auto"/>
              <w:ind w:left="-38" w:right="0" w:firstLine="0"/>
              <w:rPr>
                <w:b/>
                <w:sz w:val="20"/>
                <w:szCs w:val="20"/>
              </w:rPr>
            </w:pPr>
          </w:p>
          <w:p w14:paraId="10014EAB" w14:textId="77777777" w:rsidR="00965AC6" w:rsidRDefault="00965AC6" w:rsidP="00965AC6">
            <w:pPr>
              <w:spacing w:after="120" w:line="240" w:lineRule="auto"/>
              <w:ind w:left="-38" w:right="0" w:firstLine="0"/>
              <w:rPr>
                <w:b/>
                <w:sz w:val="20"/>
                <w:szCs w:val="20"/>
              </w:rPr>
            </w:pPr>
          </w:p>
          <w:p w14:paraId="60185A1C" w14:textId="77777777" w:rsidR="00965AC6" w:rsidRDefault="00965AC6" w:rsidP="00965AC6">
            <w:pPr>
              <w:spacing w:after="120" w:line="240" w:lineRule="auto"/>
              <w:ind w:left="-38" w:right="0" w:firstLine="0"/>
              <w:rPr>
                <w:b/>
                <w:sz w:val="20"/>
                <w:szCs w:val="20"/>
              </w:rPr>
            </w:pPr>
          </w:p>
          <w:p w14:paraId="0C692153" w14:textId="77777777" w:rsidR="00965AC6" w:rsidRDefault="00965AC6" w:rsidP="00965AC6">
            <w:pPr>
              <w:spacing w:after="120" w:line="240" w:lineRule="auto"/>
              <w:ind w:left="-38" w:right="0" w:firstLine="0"/>
              <w:rPr>
                <w:b/>
                <w:sz w:val="20"/>
                <w:szCs w:val="20"/>
              </w:rPr>
            </w:pPr>
          </w:p>
          <w:p w14:paraId="2A382876" w14:textId="77777777" w:rsidR="00965AC6" w:rsidRDefault="00965AC6" w:rsidP="00965AC6">
            <w:pPr>
              <w:spacing w:after="120" w:line="240" w:lineRule="auto"/>
              <w:ind w:left="-38" w:right="0" w:firstLine="0"/>
              <w:rPr>
                <w:b/>
                <w:sz w:val="20"/>
                <w:szCs w:val="20"/>
              </w:rPr>
            </w:pPr>
          </w:p>
          <w:p w14:paraId="70AA25F3" w14:textId="77777777" w:rsidR="00965AC6" w:rsidRDefault="00965AC6" w:rsidP="00965AC6">
            <w:pPr>
              <w:spacing w:after="120" w:line="240" w:lineRule="auto"/>
              <w:ind w:left="-38" w:right="0" w:firstLine="0"/>
              <w:rPr>
                <w:b/>
                <w:sz w:val="20"/>
                <w:szCs w:val="20"/>
              </w:rPr>
            </w:pPr>
          </w:p>
          <w:p w14:paraId="7E44002F" w14:textId="77777777" w:rsidR="00965AC6" w:rsidRDefault="00965AC6" w:rsidP="00965AC6">
            <w:pPr>
              <w:spacing w:after="120" w:line="240" w:lineRule="auto"/>
              <w:ind w:left="-38" w:right="0" w:firstLine="0"/>
              <w:rPr>
                <w:b/>
                <w:sz w:val="20"/>
                <w:szCs w:val="20"/>
              </w:rPr>
            </w:pPr>
          </w:p>
          <w:p w14:paraId="3D182F76" w14:textId="7762207A" w:rsidR="00965AC6" w:rsidRDefault="00965AC6" w:rsidP="00965AC6">
            <w:pPr>
              <w:spacing w:after="120" w:line="240" w:lineRule="auto"/>
              <w:ind w:left="-38" w:right="0" w:firstLine="0"/>
              <w:rPr>
                <w:b/>
                <w:sz w:val="20"/>
                <w:szCs w:val="20"/>
              </w:rPr>
            </w:pPr>
            <w:r w:rsidRPr="00333313">
              <w:rPr>
                <w:b/>
                <w:sz w:val="20"/>
                <w:szCs w:val="20"/>
              </w:rPr>
              <w:t>(1)</w:t>
            </w:r>
            <w:r w:rsidRPr="00333313">
              <w:rPr>
                <w:b/>
                <w:sz w:val="20"/>
                <w:szCs w:val="20"/>
              </w:rPr>
              <w:tab/>
              <w:t>Prvé oznamované účtovné obdobie, za ktoré sa informácie v súlade s § 22r ods. 1 oznamujú, je účtovné obdobie začínajúce 31. decembra 2023</w:t>
            </w:r>
            <w:r>
              <w:rPr>
                <w:b/>
                <w:sz w:val="20"/>
                <w:szCs w:val="20"/>
              </w:rPr>
              <w:t>.</w:t>
            </w:r>
          </w:p>
          <w:p w14:paraId="630ACA4F" w14:textId="77777777" w:rsidR="00965AC6" w:rsidRDefault="00965AC6" w:rsidP="00965AC6">
            <w:pPr>
              <w:spacing w:after="120" w:line="240" w:lineRule="auto"/>
              <w:ind w:left="-38" w:right="0" w:firstLine="0"/>
              <w:rPr>
                <w:b/>
                <w:sz w:val="20"/>
                <w:szCs w:val="20"/>
              </w:rPr>
            </w:pPr>
          </w:p>
          <w:p w14:paraId="6C9CCDBF" w14:textId="77777777" w:rsidR="00965AC6" w:rsidRDefault="00965AC6" w:rsidP="00965AC6">
            <w:pPr>
              <w:spacing w:after="120" w:line="240" w:lineRule="auto"/>
              <w:ind w:left="-38" w:right="0" w:firstLine="0"/>
              <w:rPr>
                <w:b/>
                <w:sz w:val="20"/>
                <w:szCs w:val="20"/>
              </w:rPr>
            </w:pPr>
          </w:p>
          <w:p w14:paraId="7259B1D9" w14:textId="77777777" w:rsidR="00550A92" w:rsidRDefault="00550A92" w:rsidP="00965AC6">
            <w:pPr>
              <w:spacing w:after="120" w:line="240" w:lineRule="auto"/>
              <w:ind w:left="-38" w:right="0" w:firstLine="0"/>
              <w:rPr>
                <w:b/>
                <w:sz w:val="20"/>
                <w:szCs w:val="20"/>
              </w:rPr>
            </w:pPr>
          </w:p>
          <w:p w14:paraId="20BA53FD" w14:textId="77777777" w:rsidR="00965AC6" w:rsidRDefault="00965AC6" w:rsidP="00965AC6">
            <w:pPr>
              <w:spacing w:after="120" w:line="240" w:lineRule="auto"/>
              <w:ind w:left="-38" w:right="0" w:firstLine="0"/>
              <w:rPr>
                <w:b/>
                <w:sz w:val="20"/>
                <w:szCs w:val="20"/>
              </w:rPr>
            </w:pPr>
          </w:p>
          <w:p w14:paraId="5A210677" w14:textId="1BC88305" w:rsidR="00965AC6" w:rsidRPr="00903293" w:rsidRDefault="00965AC6" w:rsidP="00965AC6">
            <w:pPr>
              <w:spacing w:after="120" w:line="240" w:lineRule="auto"/>
              <w:ind w:left="-38" w:right="0" w:firstLine="0"/>
              <w:rPr>
                <w:b/>
                <w:sz w:val="20"/>
                <w:szCs w:val="20"/>
              </w:rPr>
            </w:pPr>
            <w:r w:rsidRPr="00333313">
              <w:rPr>
                <w:b/>
                <w:sz w:val="20"/>
                <w:szCs w:val="20"/>
              </w:rPr>
              <w:t>(2)</w:t>
            </w:r>
            <w:r w:rsidRPr="00333313">
              <w:rPr>
                <w:b/>
                <w:sz w:val="20"/>
                <w:szCs w:val="20"/>
              </w:rPr>
              <w:tab/>
              <w:t xml:space="preserve">Príslušný orgán Slovenskej republiky oznamuje informácie podľa § 22r ods. 1 za prvé oznamované účtovné obdobie do šiestich mesiacov po </w:t>
            </w:r>
            <w:r w:rsidR="00396F3B">
              <w:rPr>
                <w:b/>
                <w:sz w:val="20"/>
                <w:szCs w:val="20"/>
              </w:rPr>
              <w:t xml:space="preserve">uplynutí </w:t>
            </w:r>
            <w:r w:rsidRPr="00333313">
              <w:rPr>
                <w:b/>
                <w:sz w:val="20"/>
                <w:szCs w:val="20"/>
              </w:rPr>
              <w:t>lehot</w:t>
            </w:r>
            <w:r w:rsidR="00396F3B">
              <w:rPr>
                <w:b/>
                <w:sz w:val="20"/>
                <w:szCs w:val="20"/>
              </w:rPr>
              <w:t>y</w:t>
            </w:r>
            <w:r w:rsidRPr="00333313">
              <w:rPr>
                <w:b/>
                <w:sz w:val="20"/>
                <w:szCs w:val="20"/>
              </w:rPr>
              <w:t xml:space="preserve"> na podanie informácií, pričom prvýkrát sa informácie oznámia najskôr 1. decembra 2026.</w:t>
            </w:r>
          </w:p>
        </w:tc>
        <w:tc>
          <w:tcPr>
            <w:tcW w:w="992" w:type="dxa"/>
          </w:tcPr>
          <w:p w14:paraId="22BCECDB" w14:textId="77777777" w:rsidR="00965AC6" w:rsidRDefault="00965AC6" w:rsidP="00965AC6">
            <w:pPr>
              <w:spacing w:after="0" w:line="259" w:lineRule="auto"/>
              <w:ind w:left="0" w:right="0" w:firstLine="0"/>
              <w:jc w:val="center"/>
              <w:rPr>
                <w:b/>
                <w:sz w:val="20"/>
                <w:szCs w:val="20"/>
              </w:rPr>
            </w:pPr>
            <w:r>
              <w:rPr>
                <w:b/>
                <w:sz w:val="20"/>
                <w:szCs w:val="20"/>
              </w:rPr>
              <w:lastRenderedPageBreak/>
              <w:t>Ú</w:t>
            </w:r>
          </w:p>
          <w:p w14:paraId="16110C74" w14:textId="77777777" w:rsidR="00965AC6" w:rsidRDefault="00965AC6" w:rsidP="00965AC6">
            <w:pPr>
              <w:spacing w:after="0" w:line="259" w:lineRule="auto"/>
              <w:ind w:left="0" w:right="0" w:firstLine="0"/>
              <w:jc w:val="center"/>
              <w:rPr>
                <w:b/>
                <w:sz w:val="20"/>
                <w:szCs w:val="20"/>
              </w:rPr>
            </w:pPr>
          </w:p>
          <w:p w14:paraId="4CBBA60C" w14:textId="77777777" w:rsidR="00965AC6" w:rsidRDefault="00965AC6" w:rsidP="00965AC6">
            <w:pPr>
              <w:spacing w:after="0" w:line="259" w:lineRule="auto"/>
              <w:ind w:left="0" w:right="0" w:firstLine="0"/>
              <w:jc w:val="center"/>
              <w:rPr>
                <w:b/>
                <w:sz w:val="20"/>
                <w:szCs w:val="20"/>
              </w:rPr>
            </w:pPr>
          </w:p>
          <w:p w14:paraId="4143FF4D" w14:textId="77777777" w:rsidR="00965AC6" w:rsidRDefault="00965AC6" w:rsidP="00965AC6">
            <w:pPr>
              <w:spacing w:after="0" w:line="259" w:lineRule="auto"/>
              <w:ind w:left="0" w:right="0" w:firstLine="0"/>
              <w:jc w:val="center"/>
              <w:rPr>
                <w:b/>
                <w:sz w:val="20"/>
                <w:szCs w:val="20"/>
              </w:rPr>
            </w:pPr>
          </w:p>
          <w:p w14:paraId="425502C6" w14:textId="77777777" w:rsidR="00965AC6" w:rsidRDefault="00965AC6" w:rsidP="00965AC6">
            <w:pPr>
              <w:spacing w:after="0" w:line="259" w:lineRule="auto"/>
              <w:ind w:left="0" w:right="0" w:firstLine="0"/>
              <w:jc w:val="center"/>
              <w:rPr>
                <w:b/>
                <w:sz w:val="20"/>
                <w:szCs w:val="20"/>
              </w:rPr>
            </w:pPr>
          </w:p>
          <w:p w14:paraId="1BECD8C3" w14:textId="77777777" w:rsidR="00965AC6" w:rsidRDefault="00965AC6" w:rsidP="00965AC6">
            <w:pPr>
              <w:spacing w:after="0" w:line="259" w:lineRule="auto"/>
              <w:ind w:left="0" w:right="0" w:firstLine="0"/>
              <w:jc w:val="center"/>
              <w:rPr>
                <w:b/>
                <w:sz w:val="20"/>
                <w:szCs w:val="20"/>
              </w:rPr>
            </w:pPr>
          </w:p>
          <w:p w14:paraId="24BD7299" w14:textId="77777777" w:rsidR="00965AC6" w:rsidRDefault="00965AC6" w:rsidP="00965AC6">
            <w:pPr>
              <w:spacing w:after="0" w:line="259" w:lineRule="auto"/>
              <w:ind w:left="0" w:right="0" w:firstLine="0"/>
              <w:jc w:val="center"/>
              <w:rPr>
                <w:b/>
                <w:sz w:val="20"/>
                <w:szCs w:val="20"/>
              </w:rPr>
            </w:pPr>
          </w:p>
          <w:p w14:paraId="0683FC78" w14:textId="77777777" w:rsidR="00965AC6" w:rsidRDefault="00965AC6" w:rsidP="00965AC6">
            <w:pPr>
              <w:spacing w:after="0" w:line="259" w:lineRule="auto"/>
              <w:ind w:left="0" w:right="0" w:firstLine="0"/>
              <w:jc w:val="center"/>
              <w:rPr>
                <w:b/>
                <w:sz w:val="20"/>
                <w:szCs w:val="20"/>
              </w:rPr>
            </w:pPr>
          </w:p>
          <w:p w14:paraId="13E7C9B7" w14:textId="77777777" w:rsidR="00965AC6" w:rsidRDefault="00965AC6" w:rsidP="00965AC6">
            <w:pPr>
              <w:spacing w:after="0" w:line="259" w:lineRule="auto"/>
              <w:ind w:left="0" w:right="0" w:firstLine="0"/>
              <w:jc w:val="center"/>
              <w:rPr>
                <w:b/>
                <w:sz w:val="20"/>
                <w:szCs w:val="20"/>
              </w:rPr>
            </w:pPr>
          </w:p>
          <w:p w14:paraId="75AC13BE" w14:textId="77777777" w:rsidR="00550A92" w:rsidRDefault="00550A92" w:rsidP="00965AC6">
            <w:pPr>
              <w:spacing w:after="0" w:line="259" w:lineRule="auto"/>
              <w:ind w:left="0" w:right="0" w:firstLine="0"/>
              <w:jc w:val="center"/>
              <w:rPr>
                <w:b/>
                <w:sz w:val="20"/>
                <w:szCs w:val="20"/>
              </w:rPr>
            </w:pPr>
          </w:p>
          <w:p w14:paraId="3AA6352F" w14:textId="77777777" w:rsidR="00550A92" w:rsidRDefault="00550A92" w:rsidP="00965AC6">
            <w:pPr>
              <w:spacing w:after="0" w:line="259" w:lineRule="auto"/>
              <w:ind w:left="0" w:right="0" w:firstLine="0"/>
              <w:jc w:val="center"/>
              <w:rPr>
                <w:b/>
                <w:sz w:val="20"/>
                <w:szCs w:val="20"/>
              </w:rPr>
            </w:pPr>
          </w:p>
          <w:p w14:paraId="28A8EFAC" w14:textId="77777777" w:rsidR="00965AC6" w:rsidRDefault="00965AC6" w:rsidP="00965AC6">
            <w:pPr>
              <w:spacing w:after="0" w:line="259" w:lineRule="auto"/>
              <w:ind w:left="0" w:right="0" w:firstLine="0"/>
              <w:jc w:val="center"/>
              <w:rPr>
                <w:b/>
                <w:sz w:val="20"/>
                <w:szCs w:val="20"/>
              </w:rPr>
            </w:pPr>
          </w:p>
          <w:p w14:paraId="27B362F3" w14:textId="77777777" w:rsidR="00965AC6" w:rsidRDefault="00965AC6" w:rsidP="00965AC6">
            <w:pPr>
              <w:spacing w:after="0" w:line="259" w:lineRule="auto"/>
              <w:ind w:left="0" w:right="0" w:firstLine="0"/>
              <w:jc w:val="center"/>
              <w:rPr>
                <w:b/>
                <w:sz w:val="20"/>
                <w:szCs w:val="20"/>
              </w:rPr>
            </w:pPr>
          </w:p>
          <w:p w14:paraId="2397FD6C" w14:textId="77777777" w:rsidR="00965AC6" w:rsidRDefault="00965AC6" w:rsidP="00965AC6">
            <w:pPr>
              <w:spacing w:after="0" w:line="259" w:lineRule="auto"/>
              <w:ind w:left="0" w:right="0" w:firstLine="0"/>
              <w:jc w:val="center"/>
              <w:rPr>
                <w:b/>
                <w:sz w:val="20"/>
                <w:szCs w:val="20"/>
              </w:rPr>
            </w:pPr>
            <w:r>
              <w:rPr>
                <w:b/>
                <w:sz w:val="20"/>
                <w:szCs w:val="20"/>
              </w:rPr>
              <w:t>n.a.</w:t>
            </w:r>
          </w:p>
          <w:p w14:paraId="2B36A0EF" w14:textId="77777777" w:rsidR="00965AC6" w:rsidRDefault="00965AC6" w:rsidP="00965AC6">
            <w:pPr>
              <w:spacing w:after="0" w:line="259" w:lineRule="auto"/>
              <w:ind w:left="0" w:right="0" w:firstLine="0"/>
              <w:jc w:val="center"/>
              <w:rPr>
                <w:b/>
                <w:sz w:val="20"/>
                <w:szCs w:val="20"/>
              </w:rPr>
            </w:pPr>
          </w:p>
          <w:p w14:paraId="561F586C" w14:textId="77777777" w:rsidR="00965AC6" w:rsidRDefault="00965AC6" w:rsidP="00965AC6">
            <w:pPr>
              <w:spacing w:after="0" w:line="259" w:lineRule="auto"/>
              <w:ind w:left="0" w:right="0" w:firstLine="0"/>
              <w:jc w:val="center"/>
              <w:rPr>
                <w:b/>
                <w:sz w:val="20"/>
                <w:szCs w:val="20"/>
              </w:rPr>
            </w:pPr>
          </w:p>
          <w:p w14:paraId="2F355FB0" w14:textId="77777777" w:rsidR="00965AC6" w:rsidRDefault="00965AC6" w:rsidP="00965AC6">
            <w:pPr>
              <w:spacing w:after="0" w:line="259" w:lineRule="auto"/>
              <w:ind w:left="0" w:right="0" w:firstLine="0"/>
              <w:jc w:val="center"/>
              <w:rPr>
                <w:b/>
                <w:sz w:val="20"/>
                <w:szCs w:val="20"/>
              </w:rPr>
            </w:pPr>
          </w:p>
          <w:p w14:paraId="20AC3558" w14:textId="77777777" w:rsidR="00965AC6" w:rsidRDefault="00965AC6" w:rsidP="00965AC6">
            <w:pPr>
              <w:spacing w:after="0" w:line="259" w:lineRule="auto"/>
              <w:ind w:left="0" w:right="0" w:firstLine="0"/>
              <w:jc w:val="center"/>
              <w:rPr>
                <w:b/>
                <w:sz w:val="20"/>
                <w:szCs w:val="20"/>
              </w:rPr>
            </w:pPr>
          </w:p>
          <w:p w14:paraId="7482DBF3" w14:textId="77777777" w:rsidR="00965AC6" w:rsidRDefault="00965AC6" w:rsidP="00965AC6">
            <w:pPr>
              <w:spacing w:after="0" w:line="259" w:lineRule="auto"/>
              <w:ind w:left="0" w:right="0" w:firstLine="0"/>
              <w:jc w:val="center"/>
              <w:rPr>
                <w:b/>
                <w:sz w:val="20"/>
                <w:szCs w:val="20"/>
              </w:rPr>
            </w:pPr>
          </w:p>
          <w:p w14:paraId="499E9188" w14:textId="77777777" w:rsidR="00965AC6" w:rsidRDefault="00965AC6" w:rsidP="00965AC6">
            <w:pPr>
              <w:spacing w:after="0" w:line="259" w:lineRule="auto"/>
              <w:ind w:left="0" w:right="0" w:firstLine="0"/>
              <w:jc w:val="center"/>
              <w:rPr>
                <w:b/>
                <w:sz w:val="20"/>
                <w:szCs w:val="20"/>
              </w:rPr>
            </w:pPr>
            <w:r>
              <w:rPr>
                <w:b/>
                <w:sz w:val="20"/>
                <w:szCs w:val="20"/>
              </w:rPr>
              <w:t>Ú</w:t>
            </w:r>
          </w:p>
          <w:p w14:paraId="70BFBE58" w14:textId="77777777" w:rsidR="00965AC6" w:rsidRDefault="00965AC6" w:rsidP="00965AC6">
            <w:pPr>
              <w:spacing w:after="0" w:line="259" w:lineRule="auto"/>
              <w:ind w:left="0" w:right="0" w:firstLine="0"/>
              <w:jc w:val="center"/>
              <w:rPr>
                <w:b/>
                <w:sz w:val="20"/>
                <w:szCs w:val="20"/>
              </w:rPr>
            </w:pPr>
          </w:p>
          <w:p w14:paraId="2B390DCF" w14:textId="77777777" w:rsidR="00965AC6" w:rsidRDefault="00965AC6" w:rsidP="00965AC6">
            <w:pPr>
              <w:spacing w:after="0" w:line="259" w:lineRule="auto"/>
              <w:ind w:left="0" w:right="0" w:firstLine="0"/>
              <w:jc w:val="center"/>
              <w:rPr>
                <w:b/>
                <w:sz w:val="20"/>
                <w:szCs w:val="20"/>
              </w:rPr>
            </w:pPr>
          </w:p>
          <w:p w14:paraId="3CA23EA5" w14:textId="77777777" w:rsidR="00965AC6" w:rsidRDefault="00965AC6" w:rsidP="00965AC6">
            <w:pPr>
              <w:spacing w:after="0" w:line="259" w:lineRule="auto"/>
              <w:ind w:left="0" w:right="0" w:firstLine="0"/>
              <w:jc w:val="center"/>
              <w:rPr>
                <w:b/>
                <w:sz w:val="20"/>
                <w:szCs w:val="20"/>
              </w:rPr>
            </w:pPr>
          </w:p>
          <w:p w14:paraId="2F255257" w14:textId="77777777" w:rsidR="00965AC6" w:rsidRDefault="00965AC6" w:rsidP="00965AC6">
            <w:pPr>
              <w:spacing w:after="0" w:line="259" w:lineRule="auto"/>
              <w:ind w:left="0" w:right="0" w:firstLine="0"/>
              <w:jc w:val="center"/>
              <w:rPr>
                <w:b/>
                <w:sz w:val="20"/>
                <w:szCs w:val="20"/>
              </w:rPr>
            </w:pPr>
          </w:p>
          <w:p w14:paraId="09C9EEB4" w14:textId="77777777" w:rsidR="00965AC6" w:rsidRDefault="00965AC6" w:rsidP="00965AC6">
            <w:pPr>
              <w:spacing w:after="0" w:line="259" w:lineRule="auto"/>
              <w:ind w:left="0" w:right="0" w:firstLine="0"/>
              <w:jc w:val="center"/>
              <w:rPr>
                <w:b/>
                <w:sz w:val="20"/>
                <w:szCs w:val="20"/>
              </w:rPr>
            </w:pPr>
          </w:p>
          <w:p w14:paraId="331C47EA" w14:textId="77777777" w:rsidR="00965AC6" w:rsidRDefault="00965AC6" w:rsidP="00965AC6">
            <w:pPr>
              <w:spacing w:after="0" w:line="259" w:lineRule="auto"/>
              <w:ind w:left="0" w:right="0" w:firstLine="0"/>
              <w:jc w:val="center"/>
              <w:rPr>
                <w:b/>
                <w:sz w:val="20"/>
                <w:szCs w:val="20"/>
              </w:rPr>
            </w:pPr>
          </w:p>
          <w:p w14:paraId="12F8B71E" w14:textId="77777777" w:rsidR="00965AC6" w:rsidRDefault="00965AC6" w:rsidP="00965AC6">
            <w:pPr>
              <w:spacing w:after="0" w:line="259" w:lineRule="auto"/>
              <w:ind w:left="0" w:right="0" w:firstLine="0"/>
              <w:jc w:val="center"/>
              <w:rPr>
                <w:b/>
                <w:sz w:val="20"/>
                <w:szCs w:val="20"/>
              </w:rPr>
            </w:pPr>
          </w:p>
          <w:p w14:paraId="75EA15CE" w14:textId="77777777" w:rsidR="000C6FBD" w:rsidRDefault="000C6FBD" w:rsidP="00965AC6">
            <w:pPr>
              <w:spacing w:after="0" w:line="259" w:lineRule="auto"/>
              <w:ind w:left="0" w:right="0" w:firstLine="0"/>
              <w:jc w:val="center"/>
              <w:rPr>
                <w:b/>
                <w:sz w:val="20"/>
                <w:szCs w:val="20"/>
              </w:rPr>
            </w:pPr>
          </w:p>
          <w:p w14:paraId="0EFD4173" w14:textId="77777777" w:rsidR="00965AC6" w:rsidRDefault="00965AC6" w:rsidP="00965AC6">
            <w:pPr>
              <w:spacing w:after="0" w:line="259" w:lineRule="auto"/>
              <w:ind w:left="0" w:right="0" w:firstLine="0"/>
              <w:jc w:val="center"/>
              <w:rPr>
                <w:b/>
                <w:sz w:val="20"/>
                <w:szCs w:val="20"/>
              </w:rPr>
            </w:pPr>
          </w:p>
          <w:p w14:paraId="4001E191" w14:textId="0D875AE7" w:rsidR="00965AC6" w:rsidRPr="00BA6E45" w:rsidRDefault="00965AC6" w:rsidP="00965AC6">
            <w:pPr>
              <w:spacing w:after="0" w:line="259" w:lineRule="auto"/>
              <w:ind w:left="0" w:right="0" w:firstLine="0"/>
              <w:jc w:val="center"/>
              <w:rPr>
                <w:b/>
                <w:sz w:val="20"/>
                <w:szCs w:val="20"/>
              </w:rPr>
            </w:pPr>
            <w:r>
              <w:rPr>
                <w:b/>
                <w:sz w:val="20"/>
                <w:szCs w:val="20"/>
              </w:rPr>
              <w:t>Ú</w:t>
            </w:r>
          </w:p>
        </w:tc>
        <w:tc>
          <w:tcPr>
            <w:tcW w:w="851" w:type="dxa"/>
          </w:tcPr>
          <w:p w14:paraId="23374574" w14:textId="77777777" w:rsidR="00965AC6" w:rsidRPr="007841C3" w:rsidRDefault="00965AC6" w:rsidP="00965AC6">
            <w:pPr>
              <w:spacing w:after="0" w:line="259" w:lineRule="auto"/>
              <w:ind w:left="2" w:right="0" w:firstLine="0"/>
              <w:rPr>
                <w:sz w:val="18"/>
                <w:szCs w:val="18"/>
              </w:rPr>
            </w:pPr>
          </w:p>
        </w:tc>
        <w:tc>
          <w:tcPr>
            <w:tcW w:w="708" w:type="dxa"/>
          </w:tcPr>
          <w:p w14:paraId="0A9BE26D" w14:textId="77777777" w:rsidR="00965AC6" w:rsidRDefault="00965AC6" w:rsidP="00965AC6">
            <w:pPr>
              <w:spacing w:line="238" w:lineRule="auto"/>
              <w:ind w:left="0" w:right="0" w:firstLine="0"/>
              <w:jc w:val="center"/>
              <w:rPr>
                <w:b/>
                <w:sz w:val="20"/>
                <w:szCs w:val="20"/>
              </w:rPr>
            </w:pPr>
            <w:r>
              <w:rPr>
                <w:b/>
                <w:sz w:val="20"/>
                <w:szCs w:val="20"/>
              </w:rPr>
              <w:t>GP-N</w:t>
            </w:r>
          </w:p>
          <w:p w14:paraId="4F5AFD1B" w14:textId="77777777" w:rsidR="00965AC6" w:rsidRDefault="00965AC6" w:rsidP="00965AC6">
            <w:pPr>
              <w:spacing w:line="238" w:lineRule="auto"/>
              <w:ind w:left="0" w:right="0" w:firstLine="0"/>
              <w:jc w:val="center"/>
              <w:rPr>
                <w:b/>
                <w:sz w:val="20"/>
                <w:szCs w:val="20"/>
              </w:rPr>
            </w:pPr>
          </w:p>
          <w:p w14:paraId="2EC01C27" w14:textId="77777777" w:rsidR="00965AC6" w:rsidRDefault="00965AC6" w:rsidP="00965AC6">
            <w:pPr>
              <w:spacing w:line="238" w:lineRule="auto"/>
              <w:ind w:left="0" w:right="0" w:firstLine="0"/>
              <w:jc w:val="center"/>
              <w:rPr>
                <w:b/>
                <w:sz w:val="20"/>
                <w:szCs w:val="20"/>
              </w:rPr>
            </w:pPr>
          </w:p>
          <w:p w14:paraId="2355D4F4" w14:textId="77777777" w:rsidR="00965AC6" w:rsidRDefault="00965AC6" w:rsidP="00965AC6">
            <w:pPr>
              <w:spacing w:line="238" w:lineRule="auto"/>
              <w:ind w:left="0" w:right="0" w:firstLine="0"/>
              <w:jc w:val="center"/>
              <w:rPr>
                <w:b/>
                <w:sz w:val="20"/>
                <w:szCs w:val="20"/>
              </w:rPr>
            </w:pPr>
          </w:p>
          <w:p w14:paraId="183507B0" w14:textId="77777777" w:rsidR="00965AC6" w:rsidRDefault="00965AC6" w:rsidP="00965AC6">
            <w:pPr>
              <w:spacing w:line="238" w:lineRule="auto"/>
              <w:ind w:left="0" w:right="0" w:firstLine="0"/>
              <w:jc w:val="center"/>
              <w:rPr>
                <w:b/>
                <w:sz w:val="20"/>
                <w:szCs w:val="20"/>
              </w:rPr>
            </w:pPr>
          </w:p>
          <w:p w14:paraId="282180D5" w14:textId="77777777" w:rsidR="00965AC6" w:rsidRDefault="00965AC6" w:rsidP="00965AC6">
            <w:pPr>
              <w:spacing w:line="238" w:lineRule="auto"/>
              <w:ind w:left="0" w:right="0" w:firstLine="0"/>
              <w:jc w:val="center"/>
              <w:rPr>
                <w:b/>
                <w:sz w:val="20"/>
                <w:szCs w:val="20"/>
              </w:rPr>
            </w:pPr>
          </w:p>
          <w:p w14:paraId="5D028B69" w14:textId="77777777" w:rsidR="00965AC6" w:rsidRDefault="00965AC6" w:rsidP="00965AC6">
            <w:pPr>
              <w:spacing w:line="238" w:lineRule="auto"/>
              <w:ind w:left="0" w:right="0" w:firstLine="0"/>
              <w:jc w:val="center"/>
              <w:rPr>
                <w:b/>
                <w:sz w:val="20"/>
                <w:szCs w:val="20"/>
              </w:rPr>
            </w:pPr>
          </w:p>
          <w:p w14:paraId="52FFAECD" w14:textId="77777777" w:rsidR="00965AC6" w:rsidRDefault="00965AC6" w:rsidP="00965AC6">
            <w:pPr>
              <w:spacing w:line="238" w:lineRule="auto"/>
              <w:ind w:left="0" w:right="0" w:firstLine="0"/>
              <w:jc w:val="center"/>
              <w:rPr>
                <w:b/>
                <w:sz w:val="20"/>
                <w:szCs w:val="20"/>
              </w:rPr>
            </w:pPr>
          </w:p>
          <w:p w14:paraId="30644708" w14:textId="77777777" w:rsidR="00965AC6" w:rsidRDefault="00965AC6" w:rsidP="00965AC6">
            <w:pPr>
              <w:spacing w:line="238" w:lineRule="auto"/>
              <w:ind w:left="0" w:right="0" w:firstLine="0"/>
              <w:jc w:val="center"/>
              <w:rPr>
                <w:b/>
                <w:sz w:val="20"/>
                <w:szCs w:val="20"/>
              </w:rPr>
            </w:pPr>
          </w:p>
          <w:p w14:paraId="02752B9E" w14:textId="77777777" w:rsidR="00965AC6" w:rsidRDefault="00965AC6" w:rsidP="00965AC6">
            <w:pPr>
              <w:spacing w:line="238" w:lineRule="auto"/>
              <w:ind w:left="0" w:right="0" w:firstLine="0"/>
              <w:jc w:val="center"/>
              <w:rPr>
                <w:b/>
                <w:sz w:val="20"/>
                <w:szCs w:val="20"/>
              </w:rPr>
            </w:pPr>
          </w:p>
          <w:p w14:paraId="628838DB" w14:textId="77777777" w:rsidR="00965AC6" w:rsidRDefault="00965AC6" w:rsidP="00965AC6">
            <w:pPr>
              <w:spacing w:line="238" w:lineRule="auto"/>
              <w:ind w:left="0" w:right="0" w:firstLine="0"/>
              <w:jc w:val="center"/>
              <w:rPr>
                <w:b/>
                <w:sz w:val="20"/>
                <w:szCs w:val="20"/>
              </w:rPr>
            </w:pPr>
          </w:p>
          <w:p w14:paraId="7C01A7F3" w14:textId="77777777" w:rsidR="00965AC6" w:rsidRDefault="00965AC6" w:rsidP="00965AC6">
            <w:pPr>
              <w:spacing w:line="238" w:lineRule="auto"/>
              <w:ind w:left="0" w:right="0" w:firstLine="0"/>
              <w:jc w:val="center"/>
              <w:rPr>
                <w:b/>
                <w:sz w:val="20"/>
                <w:szCs w:val="20"/>
              </w:rPr>
            </w:pPr>
          </w:p>
          <w:p w14:paraId="02122E17" w14:textId="77777777" w:rsidR="00965AC6" w:rsidRDefault="00965AC6" w:rsidP="00965AC6">
            <w:pPr>
              <w:spacing w:line="238" w:lineRule="auto"/>
              <w:ind w:left="0" w:right="0" w:firstLine="0"/>
              <w:jc w:val="center"/>
              <w:rPr>
                <w:b/>
                <w:sz w:val="20"/>
                <w:szCs w:val="20"/>
              </w:rPr>
            </w:pPr>
          </w:p>
          <w:p w14:paraId="33AA6D38" w14:textId="77777777" w:rsidR="00965AC6" w:rsidRDefault="00965AC6" w:rsidP="00965AC6">
            <w:pPr>
              <w:spacing w:line="238" w:lineRule="auto"/>
              <w:ind w:left="0" w:right="0" w:firstLine="0"/>
              <w:jc w:val="center"/>
              <w:rPr>
                <w:b/>
                <w:sz w:val="20"/>
                <w:szCs w:val="20"/>
              </w:rPr>
            </w:pPr>
          </w:p>
          <w:p w14:paraId="4CB8953B" w14:textId="77777777" w:rsidR="00965AC6" w:rsidRDefault="00965AC6" w:rsidP="00965AC6">
            <w:pPr>
              <w:spacing w:line="238" w:lineRule="auto"/>
              <w:ind w:left="0" w:right="0" w:firstLine="0"/>
              <w:jc w:val="center"/>
              <w:rPr>
                <w:b/>
                <w:sz w:val="20"/>
                <w:szCs w:val="20"/>
              </w:rPr>
            </w:pPr>
          </w:p>
          <w:p w14:paraId="5AEFB949" w14:textId="77777777" w:rsidR="00965AC6" w:rsidRDefault="00965AC6" w:rsidP="00965AC6">
            <w:pPr>
              <w:spacing w:line="238" w:lineRule="auto"/>
              <w:ind w:left="0" w:right="0" w:firstLine="0"/>
              <w:jc w:val="center"/>
              <w:rPr>
                <w:b/>
                <w:sz w:val="20"/>
                <w:szCs w:val="20"/>
              </w:rPr>
            </w:pPr>
          </w:p>
          <w:p w14:paraId="66C418D9" w14:textId="77777777" w:rsidR="00965AC6" w:rsidRDefault="00965AC6" w:rsidP="00965AC6">
            <w:pPr>
              <w:spacing w:line="238" w:lineRule="auto"/>
              <w:ind w:left="0" w:right="0" w:firstLine="0"/>
              <w:jc w:val="center"/>
              <w:rPr>
                <w:b/>
                <w:sz w:val="20"/>
                <w:szCs w:val="20"/>
              </w:rPr>
            </w:pPr>
          </w:p>
          <w:p w14:paraId="148F52CC" w14:textId="77777777" w:rsidR="00965AC6" w:rsidRDefault="00965AC6" w:rsidP="00965AC6">
            <w:pPr>
              <w:spacing w:line="238" w:lineRule="auto"/>
              <w:ind w:left="0" w:right="0" w:firstLine="0"/>
              <w:jc w:val="center"/>
              <w:rPr>
                <w:b/>
                <w:sz w:val="20"/>
                <w:szCs w:val="20"/>
              </w:rPr>
            </w:pPr>
          </w:p>
          <w:p w14:paraId="094A323C" w14:textId="77777777" w:rsidR="00965AC6" w:rsidRDefault="00965AC6" w:rsidP="00965AC6">
            <w:pPr>
              <w:spacing w:line="238" w:lineRule="auto"/>
              <w:ind w:left="0" w:right="0" w:firstLine="0"/>
              <w:jc w:val="center"/>
              <w:rPr>
                <w:b/>
                <w:sz w:val="20"/>
                <w:szCs w:val="20"/>
              </w:rPr>
            </w:pPr>
          </w:p>
          <w:p w14:paraId="040AAD85" w14:textId="77777777" w:rsidR="00965AC6" w:rsidRDefault="00965AC6" w:rsidP="00965AC6">
            <w:pPr>
              <w:spacing w:line="238" w:lineRule="auto"/>
              <w:ind w:left="0" w:right="0" w:firstLine="0"/>
              <w:jc w:val="center"/>
              <w:rPr>
                <w:b/>
                <w:sz w:val="20"/>
                <w:szCs w:val="20"/>
              </w:rPr>
            </w:pPr>
          </w:p>
          <w:p w14:paraId="6F684B05" w14:textId="72D303A5" w:rsidR="00965AC6" w:rsidRDefault="00965AC6" w:rsidP="00965AC6">
            <w:pPr>
              <w:spacing w:line="238" w:lineRule="auto"/>
              <w:ind w:left="0" w:right="0" w:firstLine="0"/>
              <w:jc w:val="center"/>
              <w:rPr>
                <w:b/>
                <w:sz w:val="20"/>
                <w:szCs w:val="20"/>
              </w:rPr>
            </w:pPr>
            <w:r>
              <w:rPr>
                <w:b/>
                <w:sz w:val="20"/>
                <w:szCs w:val="20"/>
              </w:rPr>
              <w:t>GP-N</w:t>
            </w:r>
          </w:p>
          <w:p w14:paraId="36D2EB4B" w14:textId="77777777" w:rsidR="00965AC6" w:rsidRDefault="00965AC6" w:rsidP="00965AC6">
            <w:pPr>
              <w:spacing w:line="238" w:lineRule="auto"/>
              <w:ind w:left="0" w:right="0" w:firstLine="0"/>
              <w:jc w:val="center"/>
              <w:rPr>
                <w:b/>
                <w:sz w:val="20"/>
                <w:szCs w:val="20"/>
              </w:rPr>
            </w:pPr>
          </w:p>
          <w:p w14:paraId="1A93E6DD" w14:textId="77777777" w:rsidR="00965AC6" w:rsidRDefault="00965AC6" w:rsidP="00965AC6">
            <w:pPr>
              <w:spacing w:line="238" w:lineRule="auto"/>
              <w:ind w:left="0" w:right="0" w:firstLine="0"/>
              <w:jc w:val="center"/>
              <w:rPr>
                <w:b/>
                <w:sz w:val="20"/>
                <w:szCs w:val="20"/>
              </w:rPr>
            </w:pPr>
          </w:p>
          <w:p w14:paraId="6FFF164E" w14:textId="77777777" w:rsidR="00965AC6" w:rsidRDefault="00965AC6" w:rsidP="00965AC6">
            <w:pPr>
              <w:spacing w:line="238" w:lineRule="auto"/>
              <w:ind w:left="0" w:right="0" w:firstLine="0"/>
              <w:jc w:val="center"/>
              <w:rPr>
                <w:b/>
                <w:sz w:val="20"/>
                <w:szCs w:val="20"/>
              </w:rPr>
            </w:pPr>
          </w:p>
          <w:p w14:paraId="45AF24B2" w14:textId="77777777" w:rsidR="00965AC6" w:rsidRDefault="00965AC6" w:rsidP="00965AC6">
            <w:pPr>
              <w:spacing w:line="238" w:lineRule="auto"/>
              <w:ind w:left="0" w:right="0" w:firstLine="0"/>
              <w:jc w:val="center"/>
              <w:rPr>
                <w:b/>
                <w:sz w:val="20"/>
                <w:szCs w:val="20"/>
              </w:rPr>
            </w:pPr>
          </w:p>
          <w:p w14:paraId="36CA74C9" w14:textId="77777777" w:rsidR="00965AC6" w:rsidRDefault="00965AC6" w:rsidP="00965AC6">
            <w:pPr>
              <w:spacing w:line="238" w:lineRule="auto"/>
              <w:ind w:left="0" w:right="0" w:firstLine="0"/>
              <w:jc w:val="center"/>
              <w:rPr>
                <w:b/>
                <w:sz w:val="20"/>
                <w:szCs w:val="20"/>
              </w:rPr>
            </w:pPr>
          </w:p>
          <w:p w14:paraId="627AFDDE" w14:textId="77777777" w:rsidR="00965AC6" w:rsidRDefault="00965AC6" w:rsidP="00965AC6">
            <w:pPr>
              <w:spacing w:line="238" w:lineRule="auto"/>
              <w:ind w:left="0" w:right="0" w:firstLine="0"/>
              <w:jc w:val="center"/>
              <w:rPr>
                <w:b/>
                <w:sz w:val="20"/>
                <w:szCs w:val="20"/>
              </w:rPr>
            </w:pPr>
          </w:p>
          <w:p w14:paraId="3AA49EEC" w14:textId="77777777" w:rsidR="00965AC6" w:rsidRDefault="00965AC6" w:rsidP="00965AC6">
            <w:pPr>
              <w:spacing w:line="238" w:lineRule="auto"/>
              <w:ind w:left="0" w:right="0" w:firstLine="0"/>
              <w:jc w:val="center"/>
              <w:rPr>
                <w:b/>
                <w:sz w:val="20"/>
                <w:szCs w:val="20"/>
              </w:rPr>
            </w:pPr>
          </w:p>
          <w:p w14:paraId="3448790A" w14:textId="77777777" w:rsidR="000C6FBD" w:rsidRDefault="000C6FBD" w:rsidP="00965AC6">
            <w:pPr>
              <w:spacing w:line="238" w:lineRule="auto"/>
              <w:ind w:left="0" w:right="0" w:firstLine="0"/>
              <w:jc w:val="center"/>
              <w:rPr>
                <w:b/>
                <w:sz w:val="20"/>
                <w:szCs w:val="20"/>
              </w:rPr>
            </w:pPr>
          </w:p>
          <w:p w14:paraId="0DCDE9DE" w14:textId="77777777" w:rsidR="000C6FBD" w:rsidRDefault="000C6FBD" w:rsidP="00965AC6">
            <w:pPr>
              <w:spacing w:line="238" w:lineRule="auto"/>
              <w:ind w:left="0" w:right="0" w:firstLine="0"/>
              <w:jc w:val="center"/>
              <w:rPr>
                <w:b/>
                <w:sz w:val="20"/>
                <w:szCs w:val="20"/>
              </w:rPr>
            </w:pPr>
          </w:p>
          <w:p w14:paraId="16E282AB" w14:textId="77777777" w:rsidR="00965AC6" w:rsidRDefault="00965AC6" w:rsidP="00965AC6">
            <w:pPr>
              <w:spacing w:line="238" w:lineRule="auto"/>
              <w:ind w:left="0" w:right="0" w:firstLine="0"/>
              <w:jc w:val="center"/>
              <w:rPr>
                <w:b/>
                <w:sz w:val="20"/>
                <w:szCs w:val="20"/>
              </w:rPr>
            </w:pPr>
          </w:p>
          <w:p w14:paraId="1BF43ED8" w14:textId="476B94BA" w:rsidR="00965AC6" w:rsidRDefault="00965AC6" w:rsidP="00965AC6">
            <w:pPr>
              <w:spacing w:line="238" w:lineRule="auto"/>
              <w:ind w:left="0" w:right="0" w:firstLine="0"/>
              <w:rPr>
                <w:b/>
                <w:sz w:val="20"/>
                <w:szCs w:val="20"/>
              </w:rPr>
            </w:pPr>
            <w:r>
              <w:rPr>
                <w:b/>
                <w:sz w:val="20"/>
                <w:szCs w:val="20"/>
              </w:rPr>
              <w:t>GP-N</w:t>
            </w:r>
          </w:p>
          <w:p w14:paraId="1A703B73" w14:textId="6872802B" w:rsidR="00965AC6" w:rsidRPr="00BA6E45" w:rsidRDefault="00965AC6" w:rsidP="00965AC6">
            <w:pPr>
              <w:spacing w:line="238" w:lineRule="auto"/>
              <w:ind w:left="0" w:right="0" w:firstLine="0"/>
              <w:jc w:val="center"/>
              <w:rPr>
                <w:b/>
                <w:sz w:val="20"/>
                <w:szCs w:val="20"/>
              </w:rPr>
            </w:pPr>
          </w:p>
        </w:tc>
        <w:tc>
          <w:tcPr>
            <w:tcW w:w="851" w:type="dxa"/>
          </w:tcPr>
          <w:p w14:paraId="5EA5691E" w14:textId="77777777" w:rsidR="00965AC6" w:rsidRPr="009677C9" w:rsidRDefault="00965AC6" w:rsidP="00965AC6">
            <w:pPr>
              <w:spacing w:after="0" w:line="259" w:lineRule="auto"/>
              <w:ind w:left="0" w:right="0" w:firstLine="0"/>
              <w:jc w:val="left"/>
              <w:rPr>
                <w:sz w:val="20"/>
                <w:szCs w:val="20"/>
              </w:rPr>
            </w:pPr>
          </w:p>
        </w:tc>
      </w:tr>
      <w:tr w:rsidR="00965AC6" w:rsidRPr="009677C9" w14:paraId="0CDE78B7" w14:textId="77777777" w:rsidTr="00BA6E45">
        <w:trPr>
          <w:trHeight w:val="70"/>
        </w:trPr>
        <w:tc>
          <w:tcPr>
            <w:tcW w:w="851" w:type="dxa"/>
          </w:tcPr>
          <w:p w14:paraId="17F3A93F" w14:textId="77777777" w:rsidR="00965AC6" w:rsidRDefault="00965AC6" w:rsidP="00965AC6">
            <w:pPr>
              <w:spacing w:after="0" w:line="259" w:lineRule="auto"/>
              <w:ind w:left="0" w:right="0" w:firstLine="0"/>
              <w:jc w:val="left"/>
              <w:rPr>
                <w:sz w:val="20"/>
                <w:szCs w:val="20"/>
              </w:rPr>
            </w:pPr>
            <w:r>
              <w:rPr>
                <w:sz w:val="20"/>
                <w:szCs w:val="20"/>
              </w:rPr>
              <w:t>Č: 1</w:t>
            </w:r>
          </w:p>
          <w:p w14:paraId="316B426E" w14:textId="1349AA08" w:rsidR="00965AC6" w:rsidRPr="009677C9" w:rsidRDefault="00965AC6" w:rsidP="00965AC6">
            <w:pPr>
              <w:spacing w:after="0" w:line="259" w:lineRule="auto"/>
              <w:ind w:left="0" w:right="0" w:firstLine="0"/>
              <w:jc w:val="left"/>
              <w:rPr>
                <w:sz w:val="20"/>
                <w:szCs w:val="20"/>
              </w:rPr>
            </w:pPr>
            <w:r>
              <w:rPr>
                <w:sz w:val="20"/>
                <w:szCs w:val="20"/>
              </w:rPr>
              <w:t>O: 11</w:t>
            </w:r>
          </w:p>
        </w:tc>
        <w:tc>
          <w:tcPr>
            <w:tcW w:w="5387" w:type="dxa"/>
          </w:tcPr>
          <w:p w14:paraId="7AE04515" w14:textId="7D1E5B20" w:rsidR="00965AC6" w:rsidRPr="009677C9" w:rsidRDefault="00965AC6" w:rsidP="00965AC6">
            <w:pPr>
              <w:spacing w:after="0"/>
              <w:ind w:left="0" w:firstLine="0"/>
              <w:rPr>
                <w:sz w:val="20"/>
                <w:szCs w:val="20"/>
              </w:rPr>
            </w:pPr>
            <w:r w:rsidRPr="00F321AD">
              <w:rPr>
                <w:sz w:val="20"/>
                <w:szCs w:val="20"/>
              </w:rPr>
              <w:t>11.</w:t>
            </w:r>
            <w:r w:rsidRPr="00F321AD">
              <w:rPr>
                <w:sz w:val="20"/>
                <w:szCs w:val="20"/>
              </w:rPr>
              <w:tab/>
              <w:t>Text v prílohe k tejto smernici sa dopĺňa ako príloha VII.</w:t>
            </w:r>
          </w:p>
        </w:tc>
        <w:tc>
          <w:tcPr>
            <w:tcW w:w="709" w:type="dxa"/>
          </w:tcPr>
          <w:p w14:paraId="08C72FA4" w14:textId="2008C294" w:rsidR="00965AC6" w:rsidRPr="00BA6E45" w:rsidRDefault="00965AC6" w:rsidP="00965AC6">
            <w:pPr>
              <w:spacing w:after="0" w:line="259" w:lineRule="auto"/>
              <w:ind w:left="0" w:right="0" w:firstLine="0"/>
              <w:jc w:val="center"/>
              <w:rPr>
                <w:b/>
                <w:sz w:val="20"/>
                <w:szCs w:val="20"/>
              </w:rPr>
            </w:pPr>
            <w:r>
              <w:rPr>
                <w:b/>
                <w:sz w:val="20"/>
                <w:szCs w:val="20"/>
              </w:rPr>
              <w:t>n.a.</w:t>
            </w:r>
          </w:p>
        </w:tc>
        <w:tc>
          <w:tcPr>
            <w:tcW w:w="992" w:type="dxa"/>
          </w:tcPr>
          <w:p w14:paraId="5C7B678A" w14:textId="77777777" w:rsidR="00965AC6" w:rsidRDefault="00965AC6" w:rsidP="00965AC6">
            <w:pPr>
              <w:spacing w:after="0" w:line="259" w:lineRule="auto"/>
              <w:ind w:left="0" w:right="0" w:firstLine="0"/>
              <w:jc w:val="left"/>
              <w:rPr>
                <w:sz w:val="20"/>
                <w:szCs w:val="20"/>
              </w:rPr>
            </w:pPr>
          </w:p>
        </w:tc>
        <w:tc>
          <w:tcPr>
            <w:tcW w:w="851" w:type="dxa"/>
          </w:tcPr>
          <w:p w14:paraId="0540057C" w14:textId="77777777" w:rsidR="00965AC6" w:rsidRDefault="00965AC6" w:rsidP="00965AC6">
            <w:pPr>
              <w:spacing w:after="0" w:line="238" w:lineRule="auto"/>
              <w:ind w:left="0" w:right="0" w:firstLine="0"/>
              <w:jc w:val="left"/>
              <w:rPr>
                <w:sz w:val="20"/>
                <w:szCs w:val="20"/>
              </w:rPr>
            </w:pPr>
          </w:p>
        </w:tc>
        <w:tc>
          <w:tcPr>
            <w:tcW w:w="3827" w:type="dxa"/>
          </w:tcPr>
          <w:p w14:paraId="041F0C30" w14:textId="77777777" w:rsidR="00965AC6" w:rsidRPr="00903293" w:rsidRDefault="00965AC6" w:rsidP="00965AC6">
            <w:pPr>
              <w:spacing w:after="120" w:line="240" w:lineRule="auto"/>
              <w:ind w:left="-38" w:right="0" w:firstLine="0"/>
              <w:rPr>
                <w:b/>
                <w:sz w:val="20"/>
                <w:szCs w:val="20"/>
              </w:rPr>
            </w:pPr>
          </w:p>
        </w:tc>
        <w:tc>
          <w:tcPr>
            <w:tcW w:w="992" w:type="dxa"/>
          </w:tcPr>
          <w:p w14:paraId="3623525F" w14:textId="35DA9C67" w:rsidR="00965AC6" w:rsidRPr="00BA6E45" w:rsidRDefault="00965AC6" w:rsidP="00965AC6">
            <w:pPr>
              <w:spacing w:after="0" w:line="259" w:lineRule="auto"/>
              <w:ind w:left="0" w:right="0" w:firstLine="0"/>
              <w:jc w:val="center"/>
              <w:rPr>
                <w:b/>
                <w:sz w:val="20"/>
                <w:szCs w:val="20"/>
              </w:rPr>
            </w:pPr>
            <w:r>
              <w:rPr>
                <w:b/>
                <w:sz w:val="20"/>
                <w:szCs w:val="20"/>
              </w:rPr>
              <w:t>n.a.</w:t>
            </w:r>
          </w:p>
        </w:tc>
        <w:tc>
          <w:tcPr>
            <w:tcW w:w="851" w:type="dxa"/>
          </w:tcPr>
          <w:p w14:paraId="041BE48D" w14:textId="77777777" w:rsidR="00965AC6" w:rsidRPr="007841C3" w:rsidRDefault="00965AC6" w:rsidP="00965AC6">
            <w:pPr>
              <w:spacing w:after="0" w:line="259" w:lineRule="auto"/>
              <w:ind w:left="2" w:right="0" w:firstLine="0"/>
              <w:rPr>
                <w:sz w:val="18"/>
                <w:szCs w:val="18"/>
              </w:rPr>
            </w:pPr>
          </w:p>
        </w:tc>
        <w:tc>
          <w:tcPr>
            <w:tcW w:w="708" w:type="dxa"/>
          </w:tcPr>
          <w:p w14:paraId="3D1BA720" w14:textId="77777777" w:rsidR="00965AC6" w:rsidRPr="00BA6E45" w:rsidRDefault="00965AC6" w:rsidP="00965AC6">
            <w:pPr>
              <w:spacing w:line="238" w:lineRule="auto"/>
              <w:ind w:left="0" w:right="0" w:firstLine="0"/>
              <w:jc w:val="center"/>
              <w:rPr>
                <w:b/>
                <w:sz w:val="20"/>
                <w:szCs w:val="20"/>
              </w:rPr>
            </w:pPr>
          </w:p>
        </w:tc>
        <w:tc>
          <w:tcPr>
            <w:tcW w:w="851" w:type="dxa"/>
          </w:tcPr>
          <w:p w14:paraId="68E74F6A" w14:textId="77777777" w:rsidR="00965AC6" w:rsidRPr="009677C9" w:rsidRDefault="00965AC6" w:rsidP="00965AC6">
            <w:pPr>
              <w:spacing w:after="0" w:line="259" w:lineRule="auto"/>
              <w:ind w:left="0" w:right="0" w:firstLine="0"/>
              <w:jc w:val="left"/>
              <w:rPr>
                <w:sz w:val="20"/>
                <w:szCs w:val="20"/>
              </w:rPr>
            </w:pPr>
          </w:p>
        </w:tc>
      </w:tr>
      <w:tr w:rsidR="00965AC6" w:rsidRPr="009677C9" w14:paraId="3100EAE0" w14:textId="77777777" w:rsidTr="00BA6E45">
        <w:trPr>
          <w:trHeight w:val="70"/>
        </w:trPr>
        <w:tc>
          <w:tcPr>
            <w:tcW w:w="851" w:type="dxa"/>
          </w:tcPr>
          <w:p w14:paraId="47A9B740" w14:textId="77777777" w:rsidR="00965AC6" w:rsidRDefault="00965AC6" w:rsidP="00965AC6">
            <w:pPr>
              <w:spacing w:after="0" w:line="259" w:lineRule="auto"/>
              <w:ind w:left="0" w:right="0" w:firstLine="0"/>
              <w:jc w:val="left"/>
              <w:rPr>
                <w:sz w:val="20"/>
                <w:szCs w:val="20"/>
              </w:rPr>
            </w:pPr>
            <w:r>
              <w:rPr>
                <w:sz w:val="20"/>
                <w:szCs w:val="20"/>
              </w:rPr>
              <w:t>Č: 2</w:t>
            </w:r>
          </w:p>
          <w:p w14:paraId="4DC9CAD6" w14:textId="1CB24C04" w:rsidR="00965AC6" w:rsidRPr="009677C9" w:rsidRDefault="00965AC6" w:rsidP="00965AC6">
            <w:pPr>
              <w:spacing w:after="0" w:line="259" w:lineRule="auto"/>
              <w:ind w:left="0" w:right="0" w:firstLine="0"/>
              <w:jc w:val="left"/>
              <w:rPr>
                <w:sz w:val="20"/>
                <w:szCs w:val="20"/>
              </w:rPr>
            </w:pPr>
            <w:r>
              <w:rPr>
                <w:sz w:val="20"/>
                <w:szCs w:val="20"/>
              </w:rPr>
              <w:t>O: 1</w:t>
            </w:r>
          </w:p>
        </w:tc>
        <w:tc>
          <w:tcPr>
            <w:tcW w:w="5387" w:type="dxa"/>
          </w:tcPr>
          <w:p w14:paraId="33A051D1" w14:textId="77777777" w:rsidR="00965AC6" w:rsidRPr="00D91BA8" w:rsidRDefault="00965AC6" w:rsidP="00965AC6">
            <w:pPr>
              <w:spacing w:after="0"/>
              <w:ind w:left="0" w:firstLine="0"/>
              <w:rPr>
                <w:sz w:val="20"/>
                <w:szCs w:val="20"/>
              </w:rPr>
            </w:pPr>
            <w:r w:rsidRPr="00D91BA8">
              <w:rPr>
                <w:sz w:val="20"/>
                <w:szCs w:val="20"/>
              </w:rPr>
              <w:t>Článok 2</w:t>
            </w:r>
          </w:p>
          <w:p w14:paraId="286F8E20" w14:textId="77777777" w:rsidR="00965AC6" w:rsidRDefault="00965AC6" w:rsidP="00965AC6">
            <w:pPr>
              <w:spacing w:after="0"/>
              <w:ind w:left="0" w:firstLine="0"/>
              <w:rPr>
                <w:i/>
                <w:iCs/>
                <w:sz w:val="20"/>
                <w:szCs w:val="20"/>
              </w:rPr>
            </w:pPr>
            <w:r w:rsidRPr="00D91BA8">
              <w:rPr>
                <w:i/>
                <w:iCs/>
                <w:sz w:val="20"/>
                <w:szCs w:val="20"/>
              </w:rPr>
              <w:t>Transpozícia</w:t>
            </w:r>
          </w:p>
          <w:p w14:paraId="712C1DA1" w14:textId="77777777" w:rsidR="00C97FD0" w:rsidRPr="00D91BA8" w:rsidRDefault="00C97FD0" w:rsidP="00965AC6">
            <w:pPr>
              <w:spacing w:after="0"/>
              <w:ind w:left="0" w:firstLine="0"/>
              <w:rPr>
                <w:i/>
                <w:iCs/>
                <w:sz w:val="20"/>
                <w:szCs w:val="20"/>
              </w:rPr>
            </w:pPr>
          </w:p>
          <w:p w14:paraId="5AAC3B3D" w14:textId="77777777" w:rsidR="00965AC6" w:rsidRDefault="00965AC6" w:rsidP="00965AC6">
            <w:pPr>
              <w:spacing w:after="0"/>
              <w:ind w:left="0" w:firstLine="0"/>
              <w:rPr>
                <w:sz w:val="20"/>
                <w:szCs w:val="20"/>
              </w:rPr>
            </w:pPr>
            <w:r w:rsidRPr="00D91BA8">
              <w:rPr>
                <w:sz w:val="20"/>
                <w:szCs w:val="20"/>
              </w:rPr>
              <w:t>1.</w:t>
            </w:r>
            <w:r w:rsidRPr="00D91BA8">
              <w:rPr>
                <w:sz w:val="20"/>
                <w:szCs w:val="20"/>
              </w:rPr>
              <w:tab/>
              <w:t>Členské štáty prijmú a uverejnia najneskôr do 31. decembra 2025 zákony, iné právne predpisy a správne opatrenia potrebné na dosiahnutie súladu s touto smernicou. Znenie týchto opatrení bezodkladne oznámia Komisii.</w:t>
            </w:r>
          </w:p>
          <w:p w14:paraId="073FE1C6" w14:textId="77777777" w:rsidR="00965AC6" w:rsidRDefault="00965AC6" w:rsidP="00965AC6">
            <w:pPr>
              <w:spacing w:after="0"/>
              <w:ind w:left="0" w:firstLine="0"/>
              <w:rPr>
                <w:sz w:val="20"/>
                <w:szCs w:val="20"/>
              </w:rPr>
            </w:pPr>
          </w:p>
          <w:p w14:paraId="5D67B819" w14:textId="77777777" w:rsidR="00965AC6" w:rsidRDefault="00965AC6" w:rsidP="00965AC6">
            <w:pPr>
              <w:spacing w:after="0"/>
              <w:ind w:left="0" w:firstLine="0"/>
              <w:rPr>
                <w:sz w:val="20"/>
                <w:szCs w:val="20"/>
              </w:rPr>
            </w:pPr>
          </w:p>
          <w:p w14:paraId="047E3B82" w14:textId="77777777" w:rsidR="000C6FBD" w:rsidRDefault="000C6FBD" w:rsidP="00965AC6">
            <w:pPr>
              <w:spacing w:after="0"/>
              <w:ind w:left="0" w:firstLine="0"/>
              <w:rPr>
                <w:sz w:val="20"/>
                <w:szCs w:val="20"/>
              </w:rPr>
            </w:pPr>
          </w:p>
          <w:p w14:paraId="41FA2126" w14:textId="77777777" w:rsidR="000C6FBD" w:rsidRPr="00D91BA8" w:rsidRDefault="000C6FBD" w:rsidP="00965AC6">
            <w:pPr>
              <w:spacing w:after="0"/>
              <w:ind w:left="0" w:firstLine="0"/>
              <w:rPr>
                <w:sz w:val="20"/>
                <w:szCs w:val="20"/>
              </w:rPr>
            </w:pPr>
          </w:p>
          <w:p w14:paraId="1C69764B" w14:textId="77777777" w:rsidR="00965AC6" w:rsidRDefault="00965AC6" w:rsidP="00965AC6">
            <w:pPr>
              <w:spacing w:after="0"/>
              <w:ind w:left="0" w:firstLine="0"/>
              <w:rPr>
                <w:sz w:val="20"/>
                <w:szCs w:val="20"/>
              </w:rPr>
            </w:pPr>
            <w:r w:rsidRPr="00D91BA8">
              <w:rPr>
                <w:sz w:val="20"/>
                <w:szCs w:val="20"/>
              </w:rPr>
              <w:t>Tieto opatrenia sa uplatňujú od 1. januára 2026.</w:t>
            </w:r>
          </w:p>
          <w:p w14:paraId="7E4F82E5" w14:textId="77777777" w:rsidR="00965AC6" w:rsidRDefault="00965AC6" w:rsidP="00965AC6">
            <w:pPr>
              <w:spacing w:after="0"/>
              <w:ind w:left="0" w:firstLine="0"/>
              <w:rPr>
                <w:sz w:val="20"/>
                <w:szCs w:val="20"/>
              </w:rPr>
            </w:pPr>
          </w:p>
          <w:p w14:paraId="3585E6EB" w14:textId="77777777" w:rsidR="00965AC6" w:rsidRDefault="00965AC6" w:rsidP="00965AC6">
            <w:pPr>
              <w:spacing w:after="0"/>
              <w:ind w:left="0" w:firstLine="0"/>
              <w:rPr>
                <w:sz w:val="20"/>
                <w:szCs w:val="20"/>
              </w:rPr>
            </w:pPr>
          </w:p>
          <w:p w14:paraId="15270D41" w14:textId="77777777" w:rsidR="00965AC6" w:rsidRDefault="00965AC6" w:rsidP="00965AC6">
            <w:pPr>
              <w:spacing w:after="0"/>
              <w:ind w:left="0" w:firstLine="0"/>
              <w:rPr>
                <w:sz w:val="20"/>
                <w:szCs w:val="20"/>
              </w:rPr>
            </w:pPr>
          </w:p>
          <w:p w14:paraId="6B731830" w14:textId="77777777" w:rsidR="00965AC6" w:rsidRDefault="00965AC6" w:rsidP="00965AC6">
            <w:pPr>
              <w:spacing w:after="0"/>
              <w:ind w:left="0" w:firstLine="0"/>
              <w:rPr>
                <w:sz w:val="20"/>
                <w:szCs w:val="20"/>
              </w:rPr>
            </w:pPr>
          </w:p>
          <w:p w14:paraId="5F44E102" w14:textId="77777777" w:rsidR="00965AC6" w:rsidRDefault="00965AC6" w:rsidP="00965AC6">
            <w:pPr>
              <w:spacing w:after="0"/>
              <w:ind w:left="0" w:firstLine="0"/>
              <w:rPr>
                <w:sz w:val="20"/>
                <w:szCs w:val="20"/>
              </w:rPr>
            </w:pPr>
          </w:p>
          <w:p w14:paraId="73C798A0" w14:textId="77777777" w:rsidR="00965AC6" w:rsidRDefault="00965AC6" w:rsidP="00965AC6">
            <w:pPr>
              <w:spacing w:after="0"/>
              <w:ind w:left="0" w:firstLine="0"/>
              <w:rPr>
                <w:sz w:val="20"/>
                <w:szCs w:val="20"/>
              </w:rPr>
            </w:pPr>
            <w:r w:rsidRPr="00D91BA8">
              <w:rPr>
                <w:sz w:val="20"/>
                <w:szCs w:val="20"/>
              </w:rPr>
              <w:t>Členské štáty uvedú priamo v prijatých opatreniach alebo pri ich úradnom uverejnení odkaz na túto smernicu. Podrobnosti o odkaze upravia členské štáty.</w:t>
            </w:r>
          </w:p>
          <w:p w14:paraId="51776316" w14:textId="14EBDAA3" w:rsidR="00965AC6" w:rsidRPr="009677C9" w:rsidRDefault="00965AC6" w:rsidP="00965AC6">
            <w:pPr>
              <w:spacing w:after="0"/>
              <w:ind w:left="0" w:firstLine="0"/>
              <w:rPr>
                <w:sz w:val="20"/>
                <w:szCs w:val="20"/>
              </w:rPr>
            </w:pPr>
          </w:p>
        </w:tc>
        <w:tc>
          <w:tcPr>
            <w:tcW w:w="709" w:type="dxa"/>
          </w:tcPr>
          <w:p w14:paraId="1A559063" w14:textId="77777777" w:rsidR="00C97FD0" w:rsidRDefault="00C97FD0" w:rsidP="00965AC6">
            <w:pPr>
              <w:spacing w:after="0" w:line="259" w:lineRule="auto"/>
              <w:ind w:left="0" w:right="0" w:firstLine="0"/>
              <w:jc w:val="center"/>
              <w:rPr>
                <w:b/>
                <w:sz w:val="20"/>
                <w:szCs w:val="20"/>
              </w:rPr>
            </w:pPr>
          </w:p>
          <w:p w14:paraId="56650E05" w14:textId="77777777" w:rsidR="00C97FD0" w:rsidRDefault="00C97FD0" w:rsidP="00965AC6">
            <w:pPr>
              <w:spacing w:after="0" w:line="259" w:lineRule="auto"/>
              <w:ind w:left="0" w:right="0" w:firstLine="0"/>
              <w:jc w:val="center"/>
              <w:rPr>
                <w:b/>
                <w:sz w:val="20"/>
                <w:szCs w:val="20"/>
              </w:rPr>
            </w:pPr>
          </w:p>
          <w:p w14:paraId="5688F10E" w14:textId="77777777" w:rsidR="00C97FD0" w:rsidRDefault="00C97FD0" w:rsidP="00965AC6">
            <w:pPr>
              <w:spacing w:after="0" w:line="259" w:lineRule="auto"/>
              <w:ind w:left="0" w:right="0" w:firstLine="0"/>
              <w:jc w:val="center"/>
              <w:rPr>
                <w:b/>
                <w:sz w:val="20"/>
                <w:szCs w:val="20"/>
              </w:rPr>
            </w:pPr>
          </w:p>
          <w:p w14:paraId="04975AC5" w14:textId="77777777" w:rsidR="00C97FD0" w:rsidRDefault="00C97FD0" w:rsidP="00965AC6">
            <w:pPr>
              <w:spacing w:after="0" w:line="259" w:lineRule="auto"/>
              <w:ind w:left="0" w:right="0" w:firstLine="0"/>
              <w:jc w:val="center"/>
              <w:rPr>
                <w:b/>
                <w:sz w:val="20"/>
                <w:szCs w:val="20"/>
              </w:rPr>
            </w:pPr>
          </w:p>
          <w:p w14:paraId="6C2119AF" w14:textId="5E94914F" w:rsidR="00965AC6" w:rsidRPr="00941EAD" w:rsidRDefault="00965AC6" w:rsidP="00965AC6">
            <w:pPr>
              <w:spacing w:after="0" w:line="259" w:lineRule="auto"/>
              <w:ind w:left="0" w:right="0" w:firstLine="0"/>
              <w:jc w:val="center"/>
              <w:rPr>
                <w:b/>
                <w:sz w:val="20"/>
                <w:szCs w:val="20"/>
              </w:rPr>
            </w:pPr>
            <w:r w:rsidRPr="00941EAD">
              <w:rPr>
                <w:b/>
                <w:sz w:val="20"/>
                <w:szCs w:val="20"/>
              </w:rPr>
              <w:t>N</w:t>
            </w:r>
          </w:p>
        </w:tc>
        <w:tc>
          <w:tcPr>
            <w:tcW w:w="992" w:type="dxa"/>
          </w:tcPr>
          <w:p w14:paraId="19E80978" w14:textId="77777777" w:rsidR="00965AC6" w:rsidRPr="00941EAD" w:rsidRDefault="00965AC6" w:rsidP="00965AC6">
            <w:pPr>
              <w:spacing w:after="0" w:line="259" w:lineRule="auto"/>
              <w:ind w:left="2" w:right="0" w:firstLine="0"/>
              <w:jc w:val="left"/>
              <w:rPr>
                <w:sz w:val="20"/>
                <w:szCs w:val="20"/>
              </w:rPr>
            </w:pPr>
          </w:p>
          <w:p w14:paraId="6022C6C9" w14:textId="77777777" w:rsidR="00965AC6" w:rsidRDefault="00965AC6" w:rsidP="00965AC6">
            <w:pPr>
              <w:spacing w:after="0" w:line="259" w:lineRule="auto"/>
              <w:ind w:left="2" w:right="0" w:firstLine="0"/>
              <w:jc w:val="left"/>
              <w:rPr>
                <w:sz w:val="20"/>
                <w:szCs w:val="20"/>
              </w:rPr>
            </w:pPr>
          </w:p>
          <w:p w14:paraId="0ADFD815" w14:textId="77777777" w:rsidR="00C97FD0" w:rsidRPr="00941EAD" w:rsidRDefault="00C97FD0" w:rsidP="00965AC6">
            <w:pPr>
              <w:spacing w:after="0" w:line="259" w:lineRule="auto"/>
              <w:ind w:left="2" w:right="0" w:firstLine="0"/>
              <w:jc w:val="left"/>
              <w:rPr>
                <w:sz w:val="20"/>
                <w:szCs w:val="20"/>
              </w:rPr>
            </w:pPr>
          </w:p>
          <w:p w14:paraId="1A4D6B3B" w14:textId="77777777" w:rsidR="00965AC6" w:rsidRPr="00941EAD" w:rsidRDefault="00965AC6" w:rsidP="00965AC6">
            <w:pPr>
              <w:spacing w:after="0" w:line="259" w:lineRule="auto"/>
              <w:ind w:left="2" w:right="0" w:firstLine="0"/>
              <w:jc w:val="left"/>
              <w:rPr>
                <w:sz w:val="20"/>
                <w:szCs w:val="20"/>
              </w:rPr>
            </w:pPr>
          </w:p>
          <w:p w14:paraId="59EED733" w14:textId="75BFF4E4" w:rsidR="00965AC6" w:rsidRPr="00941EAD" w:rsidRDefault="00965AC6" w:rsidP="00965AC6">
            <w:pPr>
              <w:spacing w:after="0" w:line="259" w:lineRule="auto"/>
              <w:ind w:left="2" w:right="0" w:firstLine="0"/>
              <w:jc w:val="left"/>
              <w:rPr>
                <w:sz w:val="20"/>
                <w:szCs w:val="20"/>
              </w:rPr>
            </w:pPr>
            <w:r w:rsidRPr="00941EAD">
              <w:rPr>
                <w:sz w:val="20"/>
                <w:szCs w:val="20"/>
              </w:rPr>
              <w:t>575/2001</w:t>
            </w:r>
          </w:p>
          <w:p w14:paraId="78AFBE10" w14:textId="77777777" w:rsidR="00965AC6" w:rsidRPr="00941EAD" w:rsidRDefault="00965AC6" w:rsidP="00965AC6">
            <w:pPr>
              <w:spacing w:after="0" w:line="259" w:lineRule="auto"/>
              <w:ind w:left="2" w:right="0" w:firstLine="0"/>
              <w:jc w:val="left"/>
              <w:rPr>
                <w:sz w:val="20"/>
                <w:szCs w:val="20"/>
              </w:rPr>
            </w:pPr>
          </w:p>
          <w:p w14:paraId="7B3F904E" w14:textId="77777777" w:rsidR="00965AC6" w:rsidRPr="00941EAD" w:rsidRDefault="00965AC6" w:rsidP="00965AC6">
            <w:pPr>
              <w:spacing w:after="0" w:line="259" w:lineRule="auto"/>
              <w:ind w:left="2" w:right="0" w:firstLine="0"/>
              <w:jc w:val="left"/>
              <w:rPr>
                <w:sz w:val="20"/>
                <w:szCs w:val="20"/>
              </w:rPr>
            </w:pPr>
          </w:p>
          <w:p w14:paraId="3D3B396F" w14:textId="77777777" w:rsidR="00965AC6" w:rsidRPr="00941EAD" w:rsidRDefault="00965AC6" w:rsidP="00965AC6">
            <w:pPr>
              <w:spacing w:after="0" w:line="259" w:lineRule="auto"/>
              <w:ind w:left="2" w:right="0" w:firstLine="0"/>
              <w:jc w:val="left"/>
              <w:rPr>
                <w:sz w:val="20"/>
                <w:szCs w:val="20"/>
              </w:rPr>
            </w:pPr>
          </w:p>
          <w:p w14:paraId="25FA2A22" w14:textId="77777777" w:rsidR="00965AC6" w:rsidRPr="00941EAD" w:rsidRDefault="00965AC6" w:rsidP="00965AC6">
            <w:pPr>
              <w:spacing w:after="0" w:line="259" w:lineRule="auto"/>
              <w:ind w:left="2" w:right="0" w:firstLine="0"/>
              <w:jc w:val="left"/>
              <w:rPr>
                <w:sz w:val="20"/>
                <w:szCs w:val="20"/>
              </w:rPr>
            </w:pPr>
          </w:p>
          <w:p w14:paraId="716DFEEE" w14:textId="77777777" w:rsidR="00965AC6" w:rsidRDefault="00965AC6" w:rsidP="00965AC6">
            <w:pPr>
              <w:spacing w:after="0" w:line="259" w:lineRule="auto"/>
              <w:ind w:left="2" w:right="0" w:firstLine="0"/>
              <w:jc w:val="left"/>
              <w:rPr>
                <w:sz w:val="20"/>
                <w:szCs w:val="20"/>
              </w:rPr>
            </w:pPr>
          </w:p>
          <w:p w14:paraId="2A6B2ADD" w14:textId="77777777" w:rsidR="000C6FBD" w:rsidRPr="00941EAD" w:rsidRDefault="000C6FBD" w:rsidP="00965AC6">
            <w:pPr>
              <w:spacing w:after="0" w:line="259" w:lineRule="auto"/>
              <w:ind w:left="2" w:right="0" w:firstLine="0"/>
              <w:jc w:val="left"/>
              <w:rPr>
                <w:sz w:val="20"/>
                <w:szCs w:val="20"/>
              </w:rPr>
            </w:pPr>
          </w:p>
          <w:p w14:paraId="645E033F" w14:textId="14EE219E" w:rsidR="00965AC6" w:rsidRPr="00941EAD" w:rsidRDefault="00965AC6" w:rsidP="00965AC6">
            <w:pPr>
              <w:spacing w:after="0" w:line="259" w:lineRule="auto"/>
              <w:ind w:right="0"/>
              <w:jc w:val="left"/>
              <w:rPr>
                <w:b/>
                <w:color w:val="auto"/>
                <w:sz w:val="20"/>
                <w:szCs w:val="20"/>
              </w:rPr>
            </w:pPr>
            <w:r w:rsidRPr="00941EAD">
              <w:rPr>
                <w:b/>
                <w:bCs/>
                <w:sz w:val="20"/>
                <w:szCs w:val="20"/>
              </w:rPr>
              <w:t xml:space="preserve">NZ </w:t>
            </w:r>
            <w:r w:rsidRPr="00941EAD">
              <w:rPr>
                <w:b/>
                <w:bCs/>
                <w:color w:val="auto"/>
                <w:sz w:val="20"/>
                <w:szCs w:val="20"/>
              </w:rPr>
              <w:t xml:space="preserve">Čl. </w:t>
            </w:r>
          </w:p>
          <w:p w14:paraId="2150CDEF" w14:textId="05AF66AD" w:rsidR="00965AC6" w:rsidRPr="00941EAD" w:rsidRDefault="00965AC6" w:rsidP="00965AC6">
            <w:pPr>
              <w:spacing w:after="0" w:line="259" w:lineRule="auto"/>
              <w:ind w:left="2" w:right="0" w:firstLine="0"/>
              <w:jc w:val="left"/>
              <w:rPr>
                <w:b/>
                <w:bCs/>
                <w:sz w:val="20"/>
                <w:szCs w:val="20"/>
              </w:rPr>
            </w:pPr>
            <w:r w:rsidRPr="00941EAD">
              <w:rPr>
                <w:b/>
                <w:bCs/>
                <w:sz w:val="20"/>
                <w:szCs w:val="20"/>
              </w:rPr>
              <w:t>III</w:t>
            </w:r>
          </w:p>
          <w:p w14:paraId="45A318A6" w14:textId="77777777" w:rsidR="00965AC6" w:rsidRPr="00941EAD" w:rsidRDefault="00965AC6" w:rsidP="00965AC6">
            <w:pPr>
              <w:spacing w:after="0" w:line="259" w:lineRule="auto"/>
              <w:ind w:left="2" w:right="0" w:firstLine="0"/>
              <w:jc w:val="left"/>
              <w:rPr>
                <w:sz w:val="20"/>
                <w:szCs w:val="20"/>
              </w:rPr>
            </w:pPr>
          </w:p>
          <w:p w14:paraId="0EB8AC29" w14:textId="77777777" w:rsidR="00965AC6" w:rsidRPr="00941EAD" w:rsidRDefault="00965AC6" w:rsidP="00965AC6">
            <w:pPr>
              <w:spacing w:after="0" w:line="259" w:lineRule="auto"/>
              <w:ind w:left="2" w:right="0" w:firstLine="0"/>
              <w:jc w:val="left"/>
              <w:rPr>
                <w:sz w:val="20"/>
                <w:szCs w:val="20"/>
              </w:rPr>
            </w:pPr>
          </w:p>
          <w:p w14:paraId="78042669" w14:textId="77777777" w:rsidR="00965AC6" w:rsidRPr="00941EAD" w:rsidRDefault="00965AC6" w:rsidP="00965AC6">
            <w:pPr>
              <w:spacing w:after="0" w:line="259" w:lineRule="auto"/>
              <w:ind w:left="2" w:right="0" w:firstLine="0"/>
              <w:jc w:val="left"/>
              <w:rPr>
                <w:sz w:val="20"/>
                <w:szCs w:val="20"/>
              </w:rPr>
            </w:pPr>
          </w:p>
          <w:p w14:paraId="668FE14D" w14:textId="77777777" w:rsidR="00965AC6" w:rsidRPr="00941EAD" w:rsidRDefault="00965AC6" w:rsidP="00965AC6">
            <w:pPr>
              <w:spacing w:after="0" w:line="259" w:lineRule="auto"/>
              <w:ind w:left="2" w:right="0" w:firstLine="0"/>
              <w:jc w:val="left"/>
              <w:rPr>
                <w:sz w:val="20"/>
                <w:szCs w:val="20"/>
              </w:rPr>
            </w:pPr>
          </w:p>
          <w:p w14:paraId="5EFB9BE8" w14:textId="280069CC" w:rsidR="00965AC6" w:rsidRPr="00941EAD" w:rsidRDefault="00965AC6" w:rsidP="00965AC6">
            <w:pPr>
              <w:spacing w:after="0" w:line="259" w:lineRule="auto"/>
              <w:ind w:left="2" w:right="0" w:firstLine="0"/>
              <w:jc w:val="left"/>
              <w:rPr>
                <w:sz w:val="20"/>
                <w:szCs w:val="20"/>
              </w:rPr>
            </w:pPr>
            <w:r w:rsidRPr="00941EAD">
              <w:rPr>
                <w:sz w:val="20"/>
                <w:szCs w:val="20"/>
              </w:rPr>
              <w:t>442/2012</w:t>
            </w:r>
          </w:p>
          <w:p w14:paraId="065316DA" w14:textId="77777777" w:rsidR="00965AC6" w:rsidRPr="00941EAD" w:rsidRDefault="00965AC6" w:rsidP="00965AC6">
            <w:pPr>
              <w:spacing w:after="0" w:line="259" w:lineRule="auto"/>
              <w:ind w:left="2" w:right="0" w:firstLine="0"/>
              <w:jc w:val="left"/>
              <w:rPr>
                <w:sz w:val="20"/>
                <w:szCs w:val="20"/>
              </w:rPr>
            </w:pPr>
          </w:p>
          <w:p w14:paraId="67A4556B" w14:textId="77777777" w:rsidR="00965AC6" w:rsidRPr="00941EAD" w:rsidRDefault="00965AC6" w:rsidP="00965AC6">
            <w:pPr>
              <w:spacing w:after="0" w:line="259" w:lineRule="auto"/>
              <w:ind w:left="2" w:right="0" w:firstLine="0"/>
              <w:jc w:val="left"/>
              <w:rPr>
                <w:sz w:val="20"/>
                <w:szCs w:val="20"/>
              </w:rPr>
            </w:pPr>
          </w:p>
          <w:p w14:paraId="4FBCA28F" w14:textId="584B9BC9" w:rsidR="00965AC6" w:rsidRPr="00941EAD" w:rsidRDefault="00965AC6" w:rsidP="00965AC6">
            <w:pPr>
              <w:spacing w:after="0" w:line="259" w:lineRule="auto"/>
              <w:ind w:left="2" w:right="0" w:firstLine="0"/>
              <w:jc w:val="left"/>
              <w:rPr>
                <w:sz w:val="20"/>
                <w:szCs w:val="20"/>
              </w:rPr>
            </w:pPr>
            <w:r w:rsidRPr="00941EAD">
              <w:rPr>
                <w:sz w:val="20"/>
                <w:szCs w:val="20"/>
              </w:rPr>
              <w:t>442/2012</w:t>
            </w:r>
          </w:p>
          <w:p w14:paraId="6F498191" w14:textId="12B51641" w:rsidR="00965AC6" w:rsidRPr="00941EAD" w:rsidRDefault="00965AC6" w:rsidP="00965AC6">
            <w:pPr>
              <w:spacing w:after="0" w:line="259" w:lineRule="auto"/>
              <w:ind w:left="2" w:right="0" w:firstLine="0"/>
              <w:jc w:val="center"/>
              <w:rPr>
                <w:sz w:val="20"/>
                <w:szCs w:val="20"/>
              </w:rPr>
            </w:pPr>
            <w:r w:rsidRPr="00941EAD">
              <w:rPr>
                <w:sz w:val="20"/>
                <w:szCs w:val="20"/>
              </w:rPr>
              <w:t>a</w:t>
            </w:r>
          </w:p>
          <w:p w14:paraId="13CF379A" w14:textId="590D59BE" w:rsidR="00965AC6" w:rsidRPr="00941EAD" w:rsidRDefault="00965AC6" w:rsidP="00965AC6">
            <w:pPr>
              <w:spacing w:after="0" w:line="259" w:lineRule="auto"/>
              <w:ind w:left="2" w:right="0" w:firstLine="0"/>
              <w:jc w:val="left"/>
              <w:rPr>
                <w:b/>
                <w:bCs/>
                <w:sz w:val="20"/>
                <w:szCs w:val="20"/>
              </w:rPr>
            </w:pPr>
            <w:r w:rsidRPr="00941EAD">
              <w:rPr>
                <w:b/>
                <w:bCs/>
                <w:sz w:val="20"/>
                <w:szCs w:val="20"/>
              </w:rPr>
              <w:t xml:space="preserve">  NZ</w:t>
            </w:r>
          </w:p>
          <w:p w14:paraId="266DDD30" w14:textId="72563D9A" w:rsidR="00965AC6" w:rsidRPr="00941EAD" w:rsidRDefault="00965AC6" w:rsidP="00965AC6">
            <w:pPr>
              <w:spacing w:after="0" w:line="259" w:lineRule="auto"/>
              <w:ind w:left="2" w:right="0" w:firstLine="0"/>
              <w:jc w:val="left"/>
              <w:rPr>
                <w:b/>
                <w:bCs/>
                <w:sz w:val="20"/>
                <w:szCs w:val="20"/>
              </w:rPr>
            </w:pPr>
            <w:r w:rsidRPr="00941EAD">
              <w:rPr>
                <w:b/>
                <w:bCs/>
                <w:sz w:val="20"/>
                <w:szCs w:val="20"/>
              </w:rPr>
              <w:t xml:space="preserve"> </w:t>
            </w:r>
            <w:r w:rsidRPr="00941EAD">
              <w:rPr>
                <w:b/>
                <w:bCs/>
                <w:color w:val="auto"/>
                <w:sz w:val="20"/>
                <w:szCs w:val="20"/>
              </w:rPr>
              <w:t xml:space="preserve">Čl. </w:t>
            </w:r>
            <w:r w:rsidRPr="00941EAD">
              <w:rPr>
                <w:b/>
                <w:bCs/>
                <w:sz w:val="20"/>
                <w:szCs w:val="20"/>
              </w:rPr>
              <w:t>II</w:t>
            </w:r>
          </w:p>
          <w:p w14:paraId="016FAF18" w14:textId="77777777" w:rsidR="00965AC6" w:rsidRPr="00941EAD" w:rsidRDefault="00965AC6" w:rsidP="00965AC6">
            <w:pPr>
              <w:spacing w:after="0" w:line="259" w:lineRule="auto"/>
              <w:ind w:left="2" w:right="0" w:firstLine="0"/>
              <w:jc w:val="left"/>
              <w:rPr>
                <w:sz w:val="20"/>
                <w:szCs w:val="20"/>
              </w:rPr>
            </w:pPr>
          </w:p>
          <w:p w14:paraId="63A55E8A" w14:textId="77777777" w:rsidR="00965AC6" w:rsidRPr="00941EAD" w:rsidRDefault="00965AC6" w:rsidP="00965AC6">
            <w:pPr>
              <w:spacing w:after="0" w:line="259" w:lineRule="auto"/>
              <w:ind w:left="0" w:right="0" w:firstLine="0"/>
              <w:jc w:val="left"/>
              <w:rPr>
                <w:sz w:val="20"/>
                <w:szCs w:val="20"/>
              </w:rPr>
            </w:pPr>
          </w:p>
          <w:p w14:paraId="11588351" w14:textId="77777777" w:rsidR="00965AC6" w:rsidRPr="00941EAD" w:rsidRDefault="00965AC6" w:rsidP="00965AC6">
            <w:pPr>
              <w:spacing w:after="0" w:line="259" w:lineRule="auto"/>
              <w:ind w:left="0" w:right="0" w:firstLine="0"/>
              <w:jc w:val="left"/>
              <w:rPr>
                <w:sz w:val="20"/>
                <w:szCs w:val="20"/>
              </w:rPr>
            </w:pPr>
          </w:p>
          <w:p w14:paraId="25DE7D05" w14:textId="77777777" w:rsidR="00965AC6" w:rsidRPr="00941EAD" w:rsidRDefault="00965AC6" w:rsidP="00965AC6">
            <w:pPr>
              <w:spacing w:after="0" w:line="259" w:lineRule="auto"/>
              <w:ind w:left="0" w:right="0" w:firstLine="0"/>
              <w:jc w:val="left"/>
              <w:rPr>
                <w:sz w:val="20"/>
                <w:szCs w:val="20"/>
              </w:rPr>
            </w:pPr>
          </w:p>
          <w:p w14:paraId="5B2B6131" w14:textId="48AC3989" w:rsidR="00965AC6" w:rsidRPr="00941EAD" w:rsidRDefault="00965AC6" w:rsidP="00965AC6">
            <w:pPr>
              <w:spacing w:after="0" w:line="259" w:lineRule="auto"/>
              <w:ind w:left="2" w:right="0" w:firstLine="0"/>
              <w:jc w:val="left"/>
              <w:rPr>
                <w:bCs/>
                <w:sz w:val="20"/>
                <w:szCs w:val="20"/>
              </w:rPr>
            </w:pPr>
            <w:r w:rsidRPr="00941EAD">
              <w:rPr>
                <w:bCs/>
                <w:sz w:val="20"/>
                <w:szCs w:val="20"/>
              </w:rPr>
              <w:t>507/2023</w:t>
            </w:r>
          </w:p>
          <w:p w14:paraId="6C7B8F17" w14:textId="77777777" w:rsidR="00965AC6" w:rsidRPr="00941EAD" w:rsidRDefault="00965AC6" w:rsidP="00965AC6">
            <w:pPr>
              <w:spacing w:after="0" w:line="259" w:lineRule="auto"/>
              <w:ind w:left="2" w:right="0" w:firstLine="0"/>
              <w:jc w:val="left"/>
              <w:rPr>
                <w:b/>
                <w:bCs/>
                <w:sz w:val="20"/>
                <w:szCs w:val="20"/>
              </w:rPr>
            </w:pPr>
          </w:p>
          <w:p w14:paraId="6D310E96" w14:textId="77777777" w:rsidR="00965AC6" w:rsidRPr="00941EAD" w:rsidRDefault="00965AC6" w:rsidP="00965AC6">
            <w:pPr>
              <w:spacing w:after="0" w:line="259" w:lineRule="auto"/>
              <w:ind w:left="2" w:right="0" w:firstLine="0"/>
              <w:jc w:val="left"/>
              <w:rPr>
                <w:b/>
                <w:bCs/>
                <w:sz w:val="20"/>
                <w:szCs w:val="20"/>
              </w:rPr>
            </w:pPr>
          </w:p>
          <w:p w14:paraId="028C4E2B" w14:textId="77777777" w:rsidR="00965AC6" w:rsidRPr="00941EAD" w:rsidRDefault="00965AC6" w:rsidP="00965AC6">
            <w:pPr>
              <w:spacing w:after="0" w:line="259" w:lineRule="auto"/>
              <w:ind w:left="2" w:right="0" w:firstLine="0"/>
              <w:jc w:val="left"/>
              <w:rPr>
                <w:bCs/>
                <w:sz w:val="20"/>
                <w:szCs w:val="20"/>
              </w:rPr>
            </w:pPr>
            <w:r w:rsidRPr="00941EAD">
              <w:rPr>
                <w:bCs/>
                <w:sz w:val="20"/>
                <w:szCs w:val="20"/>
              </w:rPr>
              <w:t>507/2023</w:t>
            </w:r>
          </w:p>
          <w:p w14:paraId="76FCF7EF" w14:textId="5B9F7D7E" w:rsidR="00965AC6" w:rsidRPr="00941EAD" w:rsidRDefault="00965AC6" w:rsidP="00965AC6">
            <w:pPr>
              <w:spacing w:after="0" w:line="259" w:lineRule="auto"/>
              <w:ind w:left="2" w:right="0" w:firstLine="0"/>
              <w:jc w:val="center"/>
              <w:rPr>
                <w:sz w:val="20"/>
                <w:szCs w:val="20"/>
              </w:rPr>
            </w:pPr>
            <w:r w:rsidRPr="00941EAD">
              <w:rPr>
                <w:sz w:val="20"/>
                <w:szCs w:val="20"/>
              </w:rPr>
              <w:t>a</w:t>
            </w:r>
          </w:p>
          <w:p w14:paraId="33D9CE14" w14:textId="3DF5F3B1" w:rsidR="00965AC6" w:rsidRPr="00941EAD" w:rsidRDefault="00965AC6" w:rsidP="00965AC6">
            <w:pPr>
              <w:spacing w:after="0" w:line="259" w:lineRule="auto"/>
              <w:ind w:left="2" w:right="0" w:firstLine="0"/>
              <w:jc w:val="left"/>
              <w:rPr>
                <w:b/>
                <w:bCs/>
                <w:sz w:val="20"/>
                <w:szCs w:val="20"/>
              </w:rPr>
            </w:pPr>
            <w:r w:rsidRPr="00941EAD">
              <w:rPr>
                <w:b/>
                <w:bCs/>
                <w:sz w:val="20"/>
                <w:szCs w:val="20"/>
              </w:rPr>
              <w:t xml:space="preserve">NZ </w:t>
            </w:r>
            <w:r w:rsidRPr="00941EAD">
              <w:rPr>
                <w:b/>
                <w:bCs/>
                <w:color w:val="auto"/>
                <w:sz w:val="20"/>
                <w:szCs w:val="20"/>
              </w:rPr>
              <w:t>Čl</w:t>
            </w:r>
            <w:r w:rsidRPr="00941EAD">
              <w:rPr>
                <w:b/>
                <w:bCs/>
                <w:sz w:val="20"/>
                <w:szCs w:val="20"/>
              </w:rPr>
              <w:t>. I</w:t>
            </w:r>
          </w:p>
          <w:p w14:paraId="4CE32E7B" w14:textId="77777777" w:rsidR="00965AC6" w:rsidRPr="00941EAD" w:rsidRDefault="00965AC6" w:rsidP="00965AC6">
            <w:pPr>
              <w:spacing w:after="0" w:line="259" w:lineRule="auto"/>
              <w:ind w:left="0" w:right="0" w:firstLine="0"/>
              <w:jc w:val="left"/>
              <w:rPr>
                <w:sz w:val="20"/>
                <w:szCs w:val="20"/>
              </w:rPr>
            </w:pPr>
          </w:p>
        </w:tc>
        <w:tc>
          <w:tcPr>
            <w:tcW w:w="851" w:type="dxa"/>
          </w:tcPr>
          <w:p w14:paraId="40BB620E" w14:textId="77777777" w:rsidR="00965AC6" w:rsidRPr="00941EAD" w:rsidRDefault="00965AC6" w:rsidP="00965AC6">
            <w:pPr>
              <w:spacing w:after="0" w:line="238" w:lineRule="auto"/>
              <w:ind w:left="2" w:right="0" w:firstLine="0"/>
              <w:jc w:val="left"/>
              <w:rPr>
                <w:sz w:val="20"/>
                <w:szCs w:val="20"/>
              </w:rPr>
            </w:pPr>
          </w:p>
          <w:p w14:paraId="6D3B51D7" w14:textId="77777777" w:rsidR="00965AC6" w:rsidRDefault="00965AC6" w:rsidP="00965AC6">
            <w:pPr>
              <w:spacing w:after="0" w:line="238" w:lineRule="auto"/>
              <w:ind w:left="2" w:right="0" w:firstLine="0"/>
              <w:jc w:val="left"/>
              <w:rPr>
                <w:sz w:val="20"/>
                <w:szCs w:val="20"/>
              </w:rPr>
            </w:pPr>
          </w:p>
          <w:p w14:paraId="3F2FDFBF" w14:textId="77777777" w:rsidR="00C97FD0" w:rsidRPr="00941EAD" w:rsidRDefault="00C97FD0" w:rsidP="00965AC6">
            <w:pPr>
              <w:spacing w:after="0" w:line="238" w:lineRule="auto"/>
              <w:ind w:left="2" w:right="0" w:firstLine="0"/>
              <w:jc w:val="left"/>
              <w:rPr>
                <w:sz w:val="20"/>
                <w:szCs w:val="20"/>
              </w:rPr>
            </w:pPr>
          </w:p>
          <w:p w14:paraId="4C4ED2E3" w14:textId="77777777" w:rsidR="00965AC6" w:rsidRPr="00941EAD" w:rsidRDefault="00965AC6" w:rsidP="00965AC6">
            <w:pPr>
              <w:spacing w:after="0" w:line="238" w:lineRule="auto"/>
              <w:ind w:left="2" w:right="0" w:firstLine="0"/>
              <w:jc w:val="left"/>
              <w:rPr>
                <w:sz w:val="20"/>
                <w:szCs w:val="20"/>
              </w:rPr>
            </w:pPr>
          </w:p>
          <w:p w14:paraId="0A94446A" w14:textId="6FAD7A57" w:rsidR="00965AC6" w:rsidRPr="00941EAD" w:rsidRDefault="00965AC6" w:rsidP="00965AC6">
            <w:pPr>
              <w:spacing w:after="0" w:line="238" w:lineRule="auto"/>
              <w:ind w:left="2" w:right="0" w:firstLine="0"/>
              <w:jc w:val="left"/>
              <w:rPr>
                <w:sz w:val="20"/>
                <w:szCs w:val="20"/>
              </w:rPr>
            </w:pPr>
            <w:r w:rsidRPr="00941EAD">
              <w:rPr>
                <w:sz w:val="20"/>
                <w:szCs w:val="20"/>
              </w:rPr>
              <w:t xml:space="preserve">§ 35 </w:t>
            </w:r>
          </w:p>
          <w:p w14:paraId="7511549F" w14:textId="77777777" w:rsidR="00965AC6" w:rsidRPr="00941EAD" w:rsidRDefault="00965AC6" w:rsidP="00965AC6">
            <w:pPr>
              <w:spacing w:after="0" w:line="238" w:lineRule="auto"/>
              <w:ind w:left="2" w:right="0" w:firstLine="0"/>
              <w:jc w:val="left"/>
              <w:rPr>
                <w:sz w:val="20"/>
                <w:szCs w:val="20"/>
              </w:rPr>
            </w:pPr>
            <w:r w:rsidRPr="00941EAD">
              <w:rPr>
                <w:sz w:val="20"/>
                <w:szCs w:val="20"/>
              </w:rPr>
              <w:t>O: 7</w:t>
            </w:r>
          </w:p>
          <w:p w14:paraId="74D0D890" w14:textId="77777777" w:rsidR="00965AC6" w:rsidRPr="00941EAD" w:rsidRDefault="00965AC6" w:rsidP="00965AC6">
            <w:pPr>
              <w:spacing w:after="0" w:line="238" w:lineRule="auto"/>
              <w:ind w:left="2" w:right="0" w:firstLine="0"/>
              <w:jc w:val="left"/>
              <w:rPr>
                <w:sz w:val="20"/>
                <w:szCs w:val="20"/>
              </w:rPr>
            </w:pPr>
          </w:p>
          <w:p w14:paraId="2861D265" w14:textId="77777777" w:rsidR="00965AC6" w:rsidRPr="00941EAD" w:rsidRDefault="00965AC6" w:rsidP="00965AC6">
            <w:pPr>
              <w:spacing w:after="0" w:line="238" w:lineRule="auto"/>
              <w:ind w:left="2" w:right="0" w:firstLine="0"/>
              <w:jc w:val="left"/>
              <w:rPr>
                <w:sz w:val="20"/>
                <w:szCs w:val="20"/>
              </w:rPr>
            </w:pPr>
          </w:p>
          <w:p w14:paraId="32896F40" w14:textId="77777777" w:rsidR="00965AC6" w:rsidRPr="00941EAD" w:rsidRDefault="00965AC6" w:rsidP="00965AC6">
            <w:pPr>
              <w:spacing w:after="0" w:line="238" w:lineRule="auto"/>
              <w:ind w:left="2" w:right="0" w:firstLine="0"/>
              <w:jc w:val="left"/>
              <w:rPr>
                <w:sz w:val="20"/>
                <w:szCs w:val="20"/>
              </w:rPr>
            </w:pPr>
          </w:p>
          <w:p w14:paraId="390A03DF" w14:textId="77777777" w:rsidR="00965AC6" w:rsidRPr="00941EAD" w:rsidRDefault="00965AC6" w:rsidP="00965AC6">
            <w:pPr>
              <w:spacing w:after="0" w:line="238" w:lineRule="auto"/>
              <w:ind w:left="2" w:right="0" w:firstLine="0"/>
              <w:jc w:val="left"/>
              <w:rPr>
                <w:sz w:val="20"/>
                <w:szCs w:val="20"/>
              </w:rPr>
            </w:pPr>
          </w:p>
          <w:p w14:paraId="3FBAD350" w14:textId="77777777" w:rsidR="00965AC6" w:rsidRPr="00941EAD" w:rsidRDefault="00965AC6" w:rsidP="00965AC6">
            <w:pPr>
              <w:spacing w:after="0" w:line="238" w:lineRule="auto"/>
              <w:ind w:left="2" w:right="0" w:firstLine="0"/>
              <w:jc w:val="left"/>
              <w:rPr>
                <w:sz w:val="20"/>
                <w:szCs w:val="20"/>
              </w:rPr>
            </w:pPr>
          </w:p>
          <w:p w14:paraId="0602C905" w14:textId="77777777" w:rsidR="00965AC6" w:rsidRPr="00941EAD" w:rsidRDefault="00965AC6" w:rsidP="00965AC6">
            <w:pPr>
              <w:spacing w:after="0" w:line="238" w:lineRule="auto"/>
              <w:ind w:left="2" w:right="0" w:firstLine="0"/>
              <w:jc w:val="left"/>
              <w:rPr>
                <w:sz w:val="20"/>
                <w:szCs w:val="20"/>
              </w:rPr>
            </w:pPr>
          </w:p>
          <w:p w14:paraId="29853F3C" w14:textId="77777777" w:rsidR="00965AC6" w:rsidRPr="00941EAD" w:rsidRDefault="00965AC6" w:rsidP="00965AC6">
            <w:pPr>
              <w:spacing w:after="0" w:line="238" w:lineRule="auto"/>
              <w:ind w:left="2" w:right="0" w:firstLine="0"/>
              <w:jc w:val="left"/>
              <w:rPr>
                <w:sz w:val="20"/>
                <w:szCs w:val="20"/>
              </w:rPr>
            </w:pPr>
          </w:p>
          <w:p w14:paraId="256E46F2" w14:textId="77777777" w:rsidR="00965AC6" w:rsidRPr="00941EAD" w:rsidRDefault="00965AC6" w:rsidP="00965AC6">
            <w:pPr>
              <w:spacing w:after="0" w:line="238" w:lineRule="auto"/>
              <w:ind w:left="2" w:right="0" w:firstLine="0"/>
              <w:jc w:val="left"/>
              <w:rPr>
                <w:sz w:val="20"/>
                <w:szCs w:val="20"/>
              </w:rPr>
            </w:pPr>
          </w:p>
          <w:p w14:paraId="4CF14407" w14:textId="77777777" w:rsidR="00965AC6" w:rsidRPr="00941EAD" w:rsidRDefault="00965AC6" w:rsidP="00965AC6">
            <w:pPr>
              <w:spacing w:after="0" w:line="238" w:lineRule="auto"/>
              <w:ind w:left="2" w:right="0" w:firstLine="0"/>
              <w:jc w:val="left"/>
              <w:rPr>
                <w:sz w:val="20"/>
                <w:szCs w:val="20"/>
              </w:rPr>
            </w:pPr>
          </w:p>
          <w:p w14:paraId="5F26E4D8" w14:textId="77777777" w:rsidR="00965AC6" w:rsidRDefault="00965AC6" w:rsidP="00965AC6">
            <w:pPr>
              <w:spacing w:after="0" w:line="238" w:lineRule="auto"/>
              <w:ind w:left="2" w:right="0" w:firstLine="0"/>
              <w:jc w:val="left"/>
              <w:rPr>
                <w:sz w:val="20"/>
                <w:szCs w:val="20"/>
              </w:rPr>
            </w:pPr>
          </w:p>
          <w:p w14:paraId="0FDFC32C" w14:textId="77777777" w:rsidR="000C6FBD" w:rsidRPr="00941EAD" w:rsidRDefault="000C6FBD" w:rsidP="00965AC6">
            <w:pPr>
              <w:spacing w:after="0" w:line="238" w:lineRule="auto"/>
              <w:ind w:left="2" w:right="0" w:firstLine="0"/>
              <w:jc w:val="left"/>
              <w:rPr>
                <w:sz w:val="20"/>
                <w:szCs w:val="20"/>
              </w:rPr>
            </w:pPr>
          </w:p>
          <w:p w14:paraId="43F43304" w14:textId="77777777" w:rsidR="00965AC6" w:rsidRPr="00941EAD" w:rsidRDefault="00965AC6" w:rsidP="00965AC6">
            <w:pPr>
              <w:spacing w:after="0" w:line="238" w:lineRule="auto"/>
              <w:ind w:left="2" w:right="0" w:firstLine="0"/>
              <w:jc w:val="left"/>
              <w:rPr>
                <w:sz w:val="20"/>
                <w:szCs w:val="20"/>
              </w:rPr>
            </w:pPr>
          </w:p>
          <w:p w14:paraId="68B4F964" w14:textId="07C1F3C4" w:rsidR="00965AC6" w:rsidRPr="00941EAD" w:rsidRDefault="00965AC6" w:rsidP="00965AC6">
            <w:pPr>
              <w:spacing w:after="0" w:line="238" w:lineRule="auto"/>
              <w:ind w:left="2" w:right="0" w:firstLine="0"/>
              <w:jc w:val="left"/>
              <w:rPr>
                <w:sz w:val="20"/>
                <w:szCs w:val="20"/>
              </w:rPr>
            </w:pPr>
            <w:r w:rsidRPr="00941EAD">
              <w:rPr>
                <w:sz w:val="20"/>
                <w:szCs w:val="20"/>
              </w:rPr>
              <w:t>§ 25</w:t>
            </w:r>
          </w:p>
          <w:p w14:paraId="3075D00F" w14:textId="77777777" w:rsidR="00965AC6" w:rsidRPr="00941EAD" w:rsidRDefault="00965AC6" w:rsidP="00965AC6">
            <w:pPr>
              <w:spacing w:after="0" w:line="238" w:lineRule="auto"/>
              <w:ind w:left="2" w:right="0" w:firstLine="0"/>
              <w:jc w:val="left"/>
              <w:rPr>
                <w:sz w:val="20"/>
                <w:szCs w:val="20"/>
              </w:rPr>
            </w:pPr>
          </w:p>
          <w:p w14:paraId="63718F08" w14:textId="77777777" w:rsidR="00965AC6" w:rsidRPr="00941EAD" w:rsidRDefault="00965AC6" w:rsidP="00965AC6">
            <w:pPr>
              <w:spacing w:after="0" w:line="238" w:lineRule="auto"/>
              <w:ind w:left="2" w:right="0" w:firstLine="0"/>
              <w:jc w:val="left"/>
              <w:rPr>
                <w:sz w:val="20"/>
                <w:szCs w:val="20"/>
              </w:rPr>
            </w:pPr>
          </w:p>
          <w:p w14:paraId="3ACA79CE" w14:textId="77777777" w:rsidR="00965AC6" w:rsidRPr="00941EAD" w:rsidRDefault="00965AC6" w:rsidP="00965AC6">
            <w:pPr>
              <w:spacing w:after="0" w:line="238" w:lineRule="auto"/>
              <w:ind w:left="2" w:right="0" w:firstLine="0"/>
              <w:jc w:val="left"/>
              <w:rPr>
                <w:sz w:val="20"/>
                <w:szCs w:val="20"/>
              </w:rPr>
            </w:pPr>
            <w:r w:rsidRPr="00941EAD">
              <w:rPr>
                <w:sz w:val="20"/>
                <w:szCs w:val="20"/>
              </w:rPr>
              <w:t>Príloha č. 2</w:t>
            </w:r>
          </w:p>
          <w:p w14:paraId="04AF96E7" w14:textId="77777777" w:rsidR="00965AC6" w:rsidRPr="00941EAD" w:rsidRDefault="00965AC6" w:rsidP="00965AC6">
            <w:pPr>
              <w:spacing w:after="0" w:line="238" w:lineRule="auto"/>
              <w:ind w:left="2" w:right="0" w:firstLine="0"/>
              <w:jc w:val="left"/>
              <w:rPr>
                <w:sz w:val="20"/>
                <w:szCs w:val="20"/>
              </w:rPr>
            </w:pPr>
          </w:p>
          <w:p w14:paraId="2362F60F" w14:textId="77777777" w:rsidR="00965AC6" w:rsidRPr="00941EAD" w:rsidRDefault="00965AC6" w:rsidP="00965AC6">
            <w:pPr>
              <w:spacing w:after="0" w:line="238" w:lineRule="auto"/>
              <w:ind w:left="2" w:right="0" w:firstLine="0"/>
              <w:jc w:val="left"/>
              <w:rPr>
                <w:sz w:val="20"/>
                <w:szCs w:val="20"/>
              </w:rPr>
            </w:pPr>
          </w:p>
          <w:p w14:paraId="76CDCF3B" w14:textId="0F85B8B7" w:rsidR="00965AC6" w:rsidRPr="00941EAD" w:rsidRDefault="00965AC6" w:rsidP="00965AC6">
            <w:pPr>
              <w:spacing w:after="0" w:line="238" w:lineRule="auto"/>
              <w:ind w:left="2" w:right="0" w:firstLine="0"/>
              <w:jc w:val="left"/>
              <w:rPr>
                <w:sz w:val="20"/>
                <w:szCs w:val="20"/>
              </w:rPr>
            </w:pPr>
            <w:r w:rsidRPr="00941EAD">
              <w:rPr>
                <w:sz w:val="20"/>
                <w:szCs w:val="20"/>
              </w:rPr>
              <w:t>Bod 9</w:t>
            </w:r>
          </w:p>
          <w:p w14:paraId="4D70C484" w14:textId="77777777" w:rsidR="00965AC6" w:rsidRPr="00941EAD" w:rsidRDefault="00965AC6" w:rsidP="00965AC6">
            <w:pPr>
              <w:spacing w:after="0" w:line="238" w:lineRule="auto"/>
              <w:ind w:left="2" w:right="0" w:firstLine="0"/>
              <w:jc w:val="left"/>
              <w:rPr>
                <w:sz w:val="20"/>
                <w:szCs w:val="20"/>
              </w:rPr>
            </w:pPr>
          </w:p>
          <w:p w14:paraId="1780060D" w14:textId="77777777" w:rsidR="00965AC6" w:rsidRDefault="00965AC6" w:rsidP="00965AC6">
            <w:pPr>
              <w:spacing w:after="0" w:line="238" w:lineRule="auto"/>
              <w:ind w:left="2" w:right="0" w:firstLine="0"/>
              <w:jc w:val="left"/>
              <w:rPr>
                <w:sz w:val="20"/>
                <w:szCs w:val="20"/>
              </w:rPr>
            </w:pPr>
          </w:p>
          <w:p w14:paraId="2E656D4C" w14:textId="77777777" w:rsidR="00C97FD0" w:rsidRPr="00941EAD" w:rsidRDefault="00C97FD0" w:rsidP="00965AC6">
            <w:pPr>
              <w:spacing w:after="0" w:line="238" w:lineRule="auto"/>
              <w:ind w:left="2" w:right="0" w:firstLine="0"/>
              <w:jc w:val="left"/>
              <w:rPr>
                <w:sz w:val="20"/>
                <w:szCs w:val="20"/>
              </w:rPr>
            </w:pPr>
          </w:p>
          <w:p w14:paraId="0FE0647A" w14:textId="77777777" w:rsidR="00965AC6" w:rsidRPr="00941EAD" w:rsidRDefault="00965AC6" w:rsidP="00965AC6">
            <w:pPr>
              <w:spacing w:after="0" w:line="238" w:lineRule="auto"/>
              <w:ind w:left="2" w:right="0" w:firstLine="0"/>
              <w:jc w:val="left"/>
              <w:rPr>
                <w:sz w:val="20"/>
                <w:szCs w:val="20"/>
              </w:rPr>
            </w:pPr>
          </w:p>
          <w:p w14:paraId="4B5ADAA9" w14:textId="6DEA4D24" w:rsidR="00965AC6" w:rsidRPr="00941EAD" w:rsidRDefault="00965AC6" w:rsidP="00965AC6">
            <w:pPr>
              <w:spacing w:after="0" w:line="238" w:lineRule="auto"/>
              <w:ind w:left="2" w:right="0" w:firstLine="0"/>
              <w:jc w:val="left"/>
              <w:rPr>
                <w:sz w:val="20"/>
                <w:szCs w:val="20"/>
              </w:rPr>
            </w:pPr>
            <w:r w:rsidRPr="00941EAD">
              <w:rPr>
                <w:sz w:val="20"/>
                <w:szCs w:val="20"/>
              </w:rPr>
              <w:t>§ 47</w:t>
            </w:r>
          </w:p>
          <w:p w14:paraId="31FCD8C7" w14:textId="77777777" w:rsidR="00965AC6" w:rsidRPr="00941EAD" w:rsidRDefault="00965AC6" w:rsidP="00965AC6">
            <w:pPr>
              <w:spacing w:after="0" w:line="238" w:lineRule="auto"/>
              <w:ind w:left="2" w:right="0" w:firstLine="0"/>
              <w:jc w:val="left"/>
              <w:rPr>
                <w:sz w:val="20"/>
                <w:szCs w:val="20"/>
              </w:rPr>
            </w:pPr>
          </w:p>
          <w:p w14:paraId="5FF5D698" w14:textId="77777777" w:rsidR="00965AC6" w:rsidRPr="00941EAD" w:rsidRDefault="00965AC6" w:rsidP="00965AC6">
            <w:pPr>
              <w:spacing w:after="0" w:line="238" w:lineRule="auto"/>
              <w:ind w:left="2" w:right="0" w:firstLine="0"/>
              <w:jc w:val="left"/>
              <w:rPr>
                <w:sz w:val="20"/>
                <w:szCs w:val="20"/>
              </w:rPr>
            </w:pPr>
          </w:p>
          <w:p w14:paraId="071FC481" w14:textId="755004E7" w:rsidR="00965AC6" w:rsidRPr="00941EAD" w:rsidRDefault="00965AC6" w:rsidP="00965AC6">
            <w:pPr>
              <w:spacing w:after="0" w:line="238" w:lineRule="auto"/>
              <w:ind w:left="2" w:right="0" w:firstLine="0"/>
              <w:jc w:val="left"/>
              <w:rPr>
                <w:sz w:val="20"/>
                <w:szCs w:val="20"/>
              </w:rPr>
            </w:pPr>
            <w:r w:rsidRPr="00941EAD">
              <w:rPr>
                <w:sz w:val="20"/>
                <w:szCs w:val="20"/>
              </w:rPr>
              <w:t>Príloha</w:t>
            </w:r>
          </w:p>
          <w:p w14:paraId="4433F9BD" w14:textId="039E3EFF" w:rsidR="00965AC6" w:rsidRPr="00941EAD" w:rsidRDefault="00965AC6" w:rsidP="00965AC6">
            <w:pPr>
              <w:spacing w:after="0" w:line="238" w:lineRule="auto"/>
              <w:ind w:left="2" w:right="0" w:firstLine="0"/>
              <w:jc w:val="left"/>
              <w:rPr>
                <w:sz w:val="20"/>
                <w:szCs w:val="20"/>
              </w:rPr>
            </w:pPr>
            <w:r w:rsidRPr="00941EAD">
              <w:rPr>
                <w:sz w:val="20"/>
                <w:szCs w:val="20"/>
              </w:rPr>
              <w:t>č.2</w:t>
            </w:r>
          </w:p>
          <w:p w14:paraId="01B8B6EF" w14:textId="77777777" w:rsidR="00965AC6" w:rsidRPr="00941EAD" w:rsidRDefault="00965AC6" w:rsidP="00965AC6">
            <w:pPr>
              <w:spacing w:after="0" w:line="238" w:lineRule="auto"/>
              <w:ind w:left="2" w:right="0" w:firstLine="0"/>
              <w:jc w:val="left"/>
              <w:rPr>
                <w:sz w:val="20"/>
                <w:szCs w:val="20"/>
              </w:rPr>
            </w:pPr>
          </w:p>
          <w:p w14:paraId="3389C091" w14:textId="77777777" w:rsidR="00965AC6" w:rsidRPr="00941EAD" w:rsidRDefault="00965AC6" w:rsidP="00965AC6">
            <w:pPr>
              <w:spacing w:after="0" w:line="238" w:lineRule="auto"/>
              <w:ind w:left="2" w:right="0" w:firstLine="0"/>
              <w:jc w:val="left"/>
              <w:rPr>
                <w:sz w:val="20"/>
                <w:szCs w:val="20"/>
              </w:rPr>
            </w:pPr>
          </w:p>
          <w:p w14:paraId="6056624D" w14:textId="77777777" w:rsidR="00965AC6" w:rsidRPr="00941EAD" w:rsidRDefault="00965AC6" w:rsidP="00965AC6">
            <w:pPr>
              <w:spacing w:after="0" w:line="238" w:lineRule="auto"/>
              <w:ind w:left="2" w:right="0" w:firstLine="0"/>
              <w:jc w:val="left"/>
              <w:rPr>
                <w:sz w:val="20"/>
                <w:szCs w:val="20"/>
              </w:rPr>
            </w:pPr>
            <w:r w:rsidRPr="00941EAD">
              <w:rPr>
                <w:sz w:val="20"/>
                <w:szCs w:val="20"/>
              </w:rPr>
              <w:t>Bod 2</w:t>
            </w:r>
          </w:p>
          <w:p w14:paraId="03031875" w14:textId="77777777" w:rsidR="00965AC6" w:rsidRPr="00941EAD" w:rsidRDefault="00965AC6" w:rsidP="00965AC6">
            <w:pPr>
              <w:spacing w:after="0" w:line="238" w:lineRule="auto"/>
              <w:ind w:left="2" w:right="0" w:firstLine="0"/>
              <w:jc w:val="left"/>
              <w:rPr>
                <w:sz w:val="20"/>
                <w:szCs w:val="20"/>
              </w:rPr>
            </w:pPr>
          </w:p>
          <w:p w14:paraId="7E4F8A4A" w14:textId="77777777" w:rsidR="00965AC6" w:rsidRPr="00941EAD" w:rsidRDefault="00965AC6" w:rsidP="00965AC6">
            <w:pPr>
              <w:spacing w:after="0" w:line="238" w:lineRule="auto"/>
              <w:ind w:left="2" w:right="0" w:firstLine="0"/>
              <w:jc w:val="left"/>
              <w:rPr>
                <w:sz w:val="20"/>
                <w:szCs w:val="20"/>
              </w:rPr>
            </w:pPr>
          </w:p>
          <w:p w14:paraId="5F090FE9" w14:textId="77777777" w:rsidR="00965AC6" w:rsidRPr="00941EAD" w:rsidRDefault="00965AC6" w:rsidP="00965AC6">
            <w:pPr>
              <w:spacing w:after="0" w:line="238" w:lineRule="auto"/>
              <w:ind w:left="0" w:right="0" w:firstLine="0"/>
              <w:jc w:val="left"/>
              <w:rPr>
                <w:sz w:val="20"/>
                <w:szCs w:val="20"/>
              </w:rPr>
            </w:pPr>
          </w:p>
          <w:p w14:paraId="14C0DF31" w14:textId="77777777" w:rsidR="00965AC6" w:rsidRPr="00941EAD" w:rsidRDefault="00965AC6" w:rsidP="00965AC6">
            <w:pPr>
              <w:spacing w:after="0" w:line="238" w:lineRule="auto"/>
              <w:ind w:left="2" w:right="0" w:firstLine="0"/>
              <w:jc w:val="left"/>
              <w:rPr>
                <w:sz w:val="20"/>
                <w:szCs w:val="20"/>
              </w:rPr>
            </w:pPr>
          </w:p>
          <w:p w14:paraId="427B11B4" w14:textId="77777777" w:rsidR="00965AC6" w:rsidRPr="00941EAD" w:rsidRDefault="00965AC6" w:rsidP="00965AC6">
            <w:pPr>
              <w:spacing w:after="0" w:line="238" w:lineRule="auto"/>
              <w:ind w:left="2" w:right="0" w:firstLine="0"/>
              <w:jc w:val="left"/>
              <w:rPr>
                <w:sz w:val="20"/>
                <w:szCs w:val="20"/>
              </w:rPr>
            </w:pPr>
          </w:p>
        </w:tc>
        <w:tc>
          <w:tcPr>
            <w:tcW w:w="3827" w:type="dxa"/>
          </w:tcPr>
          <w:p w14:paraId="2C1931C3" w14:textId="77777777" w:rsidR="00965AC6" w:rsidRDefault="00965AC6" w:rsidP="00965AC6">
            <w:pPr>
              <w:spacing w:after="200" w:line="240" w:lineRule="auto"/>
              <w:ind w:left="0"/>
              <w:rPr>
                <w:sz w:val="20"/>
                <w:szCs w:val="20"/>
              </w:rPr>
            </w:pPr>
          </w:p>
          <w:p w14:paraId="76BFE9F4" w14:textId="77777777" w:rsidR="00C97FD0" w:rsidRPr="00941EAD" w:rsidRDefault="00C97FD0" w:rsidP="00965AC6">
            <w:pPr>
              <w:spacing w:after="200" w:line="240" w:lineRule="auto"/>
              <w:ind w:left="0"/>
              <w:rPr>
                <w:sz w:val="20"/>
                <w:szCs w:val="20"/>
              </w:rPr>
            </w:pPr>
          </w:p>
          <w:p w14:paraId="07F5C0E7" w14:textId="17BF9739" w:rsidR="00965AC6" w:rsidRPr="00941EAD" w:rsidRDefault="00965AC6" w:rsidP="00965AC6">
            <w:pPr>
              <w:spacing w:after="200" w:line="240" w:lineRule="auto"/>
              <w:ind w:left="0"/>
              <w:rPr>
                <w:sz w:val="20"/>
                <w:szCs w:val="20"/>
              </w:rPr>
            </w:pPr>
            <w:r w:rsidRPr="00941EAD">
              <w:rPr>
                <w:sz w:val="20"/>
                <w:szCs w:val="20"/>
              </w:rPr>
              <w:t xml:space="preserve">Ministerstvá a ostatné ústredné orgány štátnej správy v rozsahu vymedzenej pôsobnosti plnia voči orgánom Európskej únie informačnú a oznamovaciu povinnosť, </w:t>
            </w:r>
            <w:r w:rsidRPr="00941EAD">
              <w:rPr>
                <w:sz w:val="20"/>
                <w:szCs w:val="20"/>
              </w:rPr>
              <w:lastRenderedPageBreak/>
              <w:t>ktorá im vyplýva z právne záväzných aktov týchto orgánov.</w:t>
            </w:r>
          </w:p>
          <w:p w14:paraId="6AB2B229" w14:textId="2DDE58CA" w:rsidR="00965AC6" w:rsidRPr="00941EAD" w:rsidRDefault="000D51EA" w:rsidP="00965AC6">
            <w:pPr>
              <w:spacing w:after="200" w:line="240" w:lineRule="auto"/>
              <w:ind w:left="0" w:firstLine="0"/>
              <w:rPr>
                <w:sz w:val="20"/>
                <w:szCs w:val="20"/>
              </w:rPr>
            </w:pPr>
            <w:r w:rsidRPr="00941EAD">
              <w:rPr>
                <w:b/>
                <w:sz w:val="20"/>
                <w:szCs w:val="20"/>
              </w:rPr>
              <w:t>Tento zákon nadobúda účinnosť 31. decembra 2025 okrem čl. II bodov 1 a 3 až 6, ktoré nadobúdajú účinnosť 1. januára 2026, a čl. II bodu 2, ktorý nadobúda účinnosť 1. januára 2028.</w:t>
            </w:r>
          </w:p>
          <w:p w14:paraId="26DD31D3" w14:textId="28E152BD" w:rsidR="00965AC6" w:rsidRPr="00941EAD" w:rsidRDefault="00965AC6" w:rsidP="00965AC6">
            <w:pPr>
              <w:spacing w:after="200" w:line="240" w:lineRule="auto"/>
              <w:ind w:left="0" w:firstLine="0"/>
              <w:rPr>
                <w:sz w:val="20"/>
                <w:szCs w:val="20"/>
              </w:rPr>
            </w:pPr>
            <w:r w:rsidRPr="00941EAD">
              <w:rPr>
                <w:sz w:val="20"/>
                <w:szCs w:val="20"/>
              </w:rPr>
              <w:t xml:space="preserve">Týmto zákonom sa preberajú právne záväzné akty Európskej únie uvedené v prílohe č. 2. </w:t>
            </w:r>
          </w:p>
          <w:p w14:paraId="0ECD262D" w14:textId="77777777" w:rsidR="00965AC6" w:rsidRPr="00941EAD" w:rsidRDefault="00965AC6" w:rsidP="00965AC6">
            <w:pPr>
              <w:spacing w:after="200" w:line="240" w:lineRule="auto"/>
              <w:ind w:left="0"/>
              <w:rPr>
                <w:sz w:val="20"/>
                <w:szCs w:val="20"/>
              </w:rPr>
            </w:pPr>
            <w:r w:rsidRPr="00941EAD">
              <w:rPr>
                <w:sz w:val="20"/>
                <w:szCs w:val="20"/>
              </w:rPr>
              <w:t xml:space="preserve"> ZOZNAM PREBERANÝCH PRÁVNE ZÁVÄZNÝCH AKTOV EURÓPSKEJ ÚNIE</w:t>
            </w:r>
          </w:p>
          <w:p w14:paraId="4AC736BB" w14:textId="3FC004E5" w:rsidR="00965AC6" w:rsidRPr="00941EAD" w:rsidRDefault="00965AC6" w:rsidP="00965AC6">
            <w:pPr>
              <w:spacing w:after="120" w:line="240" w:lineRule="auto"/>
              <w:ind w:left="-38" w:right="0" w:firstLine="0"/>
              <w:rPr>
                <w:b/>
                <w:sz w:val="20"/>
                <w:szCs w:val="20"/>
              </w:rPr>
            </w:pPr>
            <w:r w:rsidRPr="00941EAD">
              <w:rPr>
                <w:b/>
                <w:sz w:val="20"/>
                <w:szCs w:val="20"/>
              </w:rPr>
              <w:t>9. Smernica Rady (EÚ) 2025/872 zo 14. apríla 2025, ktorou sa mení smernica 2011/16/EÚ o administratívnej spolupráci v oblasti daní (Ú. v. EÚ L, 2025/872, 6. 5. 2025).</w:t>
            </w:r>
          </w:p>
          <w:p w14:paraId="299F0ECC" w14:textId="271C6AF8" w:rsidR="00965AC6" w:rsidRPr="00941EAD" w:rsidRDefault="00965AC6" w:rsidP="00965AC6">
            <w:pPr>
              <w:spacing w:after="200" w:line="240" w:lineRule="auto"/>
              <w:ind w:left="0" w:firstLine="0"/>
              <w:rPr>
                <w:sz w:val="20"/>
                <w:szCs w:val="20"/>
              </w:rPr>
            </w:pPr>
            <w:r w:rsidRPr="00941EAD">
              <w:rPr>
                <w:sz w:val="20"/>
                <w:szCs w:val="20"/>
              </w:rPr>
              <w:t xml:space="preserve">Týmto zákonom sa preberajú právne záväzné akty Európskej únie uvedené v prílohe č. 2. </w:t>
            </w:r>
          </w:p>
          <w:p w14:paraId="56076A45" w14:textId="77777777" w:rsidR="00965AC6" w:rsidRPr="00941EAD" w:rsidRDefault="00965AC6" w:rsidP="00965AC6">
            <w:pPr>
              <w:spacing w:after="200" w:line="240" w:lineRule="auto"/>
              <w:ind w:left="0"/>
              <w:rPr>
                <w:sz w:val="20"/>
                <w:szCs w:val="20"/>
              </w:rPr>
            </w:pPr>
            <w:r w:rsidRPr="00941EAD">
              <w:rPr>
                <w:sz w:val="20"/>
                <w:szCs w:val="20"/>
              </w:rPr>
              <w:t xml:space="preserve"> ZOZNAM PREBERANÝCH PRÁVNE ZÁVÄZNÝCH AKTOV EURÓPSKEJ ÚNIE</w:t>
            </w:r>
          </w:p>
          <w:p w14:paraId="06630B3F" w14:textId="334A5E1E" w:rsidR="00965AC6" w:rsidRPr="00941EAD" w:rsidRDefault="00965AC6" w:rsidP="00965AC6">
            <w:pPr>
              <w:spacing w:after="120" w:line="240" w:lineRule="auto"/>
              <w:ind w:left="-38" w:right="0" w:firstLine="0"/>
              <w:rPr>
                <w:bCs/>
                <w:sz w:val="20"/>
                <w:szCs w:val="20"/>
              </w:rPr>
            </w:pPr>
            <w:r w:rsidRPr="00941EAD">
              <w:rPr>
                <w:b/>
                <w:sz w:val="20"/>
                <w:szCs w:val="20"/>
              </w:rPr>
              <w:t>2. Smernica Rady (EÚ) 2025/872 zo 14. apríla 2025, ktorou sa mení smernica 2011/16/EÚ o administratívnej spolupráci v oblasti daní (Ú. v. EÚ L, 2025/872, 6. 5. 2025).</w:t>
            </w:r>
          </w:p>
        </w:tc>
        <w:tc>
          <w:tcPr>
            <w:tcW w:w="992" w:type="dxa"/>
          </w:tcPr>
          <w:p w14:paraId="3C849245" w14:textId="77777777" w:rsidR="00C97FD0" w:rsidRDefault="00C97FD0" w:rsidP="00965AC6">
            <w:pPr>
              <w:spacing w:after="0" w:line="259" w:lineRule="auto"/>
              <w:ind w:left="0" w:right="0" w:firstLine="0"/>
              <w:jc w:val="center"/>
              <w:rPr>
                <w:b/>
                <w:sz w:val="20"/>
                <w:szCs w:val="20"/>
              </w:rPr>
            </w:pPr>
          </w:p>
          <w:p w14:paraId="378B11B6" w14:textId="77777777" w:rsidR="00C97FD0" w:rsidRDefault="00C97FD0" w:rsidP="00965AC6">
            <w:pPr>
              <w:spacing w:after="0" w:line="259" w:lineRule="auto"/>
              <w:ind w:left="0" w:right="0" w:firstLine="0"/>
              <w:jc w:val="center"/>
              <w:rPr>
                <w:b/>
                <w:sz w:val="20"/>
                <w:szCs w:val="20"/>
              </w:rPr>
            </w:pPr>
          </w:p>
          <w:p w14:paraId="614D8501" w14:textId="77777777" w:rsidR="00C97FD0" w:rsidRDefault="00C97FD0" w:rsidP="00965AC6">
            <w:pPr>
              <w:spacing w:after="0" w:line="259" w:lineRule="auto"/>
              <w:ind w:left="0" w:right="0" w:firstLine="0"/>
              <w:jc w:val="center"/>
              <w:rPr>
                <w:b/>
                <w:sz w:val="20"/>
                <w:szCs w:val="20"/>
              </w:rPr>
            </w:pPr>
          </w:p>
          <w:p w14:paraId="3DB5D1B2" w14:textId="77777777" w:rsidR="00C97FD0" w:rsidRDefault="00C97FD0" w:rsidP="00965AC6">
            <w:pPr>
              <w:spacing w:after="0" w:line="259" w:lineRule="auto"/>
              <w:ind w:left="0" w:right="0" w:firstLine="0"/>
              <w:jc w:val="center"/>
              <w:rPr>
                <w:b/>
                <w:sz w:val="20"/>
                <w:szCs w:val="20"/>
              </w:rPr>
            </w:pPr>
          </w:p>
          <w:p w14:paraId="20B33619" w14:textId="75F47191" w:rsidR="00965AC6" w:rsidRPr="00BA6E45" w:rsidRDefault="00965AC6" w:rsidP="00965AC6">
            <w:pPr>
              <w:spacing w:after="0" w:line="259" w:lineRule="auto"/>
              <w:ind w:left="0" w:right="0" w:firstLine="0"/>
              <w:jc w:val="center"/>
              <w:rPr>
                <w:b/>
                <w:sz w:val="20"/>
                <w:szCs w:val="20"/>
              </w:rPr>
            </w:pPr>
            <w:r>
              <w:rPr>
                <w:b/>
                <w:sz w:val="20"/>
                <w:szCs w:val="20"/>
              </w:rPr>
              <w:t>Ú</w:t>
            </w:r>
          </w:p>
        </w:tc>
        <w:tc>
          <w:tcPr>
            <w:tcW w:w="851" w:type="dxa"/>
          </w:tcPr>
          <w:p w14:paraId="162F1821" w14:textId="77777777" w:rsidR="00965AC6" w:rsidRPr="007841C3" w:rsidRDefault="00965AC6" w:rsidP="00965AC6">
            <w:pPr>
              <w:spacing w:after="0" w:line="259" w:lineRule="auto"/>
              <w:ind w:left="2" w:right="0" w:firstLine="0"/>
              <w:rPr>
                <w:sz w:val="18"/>
                <w:szCs w:val="18"/>
              </w:rPr>
            </w:pPr>
          </w:p>
        </w:tc>
        <w:tc>
          <w:tcPr>
            <w:tcW w:w="708" w:type="dxa"/>
          </w:tcPr>
          <w:p w14:paraId="720C88F3" w14:textId="77777777" w:rsidR="00C97FD0" w:rsidRDefault="00C97FD0" w:rsidP="00965AC6">
            <w:pPr>
              <w:spacing w:line="238" w:lineRule="auto"/>
              <w:ind w:left="0" w:right="0" w:firstLine="0"/>
              <w:jc w:val="center"/>
              <w:rPr>
                <w:b/>
                <w:sz w:val="20"/>
                <w:szCs w:val="20"/>
              </w:rPr>
            </w:pPr>
          </w:p>
          <w:p w14:paraId="14AEF124" w14:textId="77777777" w:rsidR="00C97FD0" w:rsidRDefault="00C97FD0" w:rsidP="00965AC6">
            <w:pPr>
              <w:spacing w:line="238" w:lineRule="auto"/>
              <w:ind w:left="0" w:right="0" w:firstLine="0"/>
              <w:jc w:val="center"/>
              <w:rPr>
                <w:b/>
                <w:sz w:val="20"/>
                <w:szCs w:val="20"/>
              </w:rPr>
            </w:pPr>
          </w:p>
          <w:p w14:paraId="53BB33B3" w14:textId="77777777" w:rsidR="00C97FD0" w:rsidRDefault="00C97FD0" w:rsidP="00965AC6">
            <w:pPr>
              <w:spacing w:line="238" w:lineRule="auto"/>
              <w:ind w:left="0" w:right="0" w:firstLine="0"/>
              <w:jc w:val="center"/>
              <w:rPr>
                <w:b/>
                <w:sz w:val="20"/>
                <w:szCs w:val="20"/>
              </w:rPr>
            </w:pPr>
          </w:p>
          <w:p w14:paraId="5AC78892" w14:textId="77777777" w:rsidR="00C97FD0" w:rsidRDefault="00C97FD0" w:rsidP="00965AC6">
            <w:pPr>
              <w:spacing w:line="238" w:lineRule="auto"/>
              <w:ind w:left="0" w:right="0" w:firstLine="0"/>
              <w:jc w:val="center"/>
              <w:rPr>
                <w:b/>
                <w:sz w:val="20"/>
                <w:szCs w:val="20"/>
              </w:rPr>
            </w:pPr>
          </w:p>
          <w:p w14:paraId="27BD6290" w14:textId="4FBB2D59" w:rsidR="00965AC6" w:rsidRPr="00BA6E45" w:rsidRDefault="00965AC6" w:rsidP="00965AC6">
            <w:pPr>
              <w:spacing w:line="238" w:lineRule="auto"/>
              <w:ind w:left="0" w:right="0" w:firstLine="0"/>
              <w:jc w:val="center"/>
              <w:rPr>
                <w:b/>
                <w:sz w:val="20"/>
                <w:szCs w:val="20"/>
              </w:rPr>
            </w:pPr>
            <w:r>
              <w:rPr>
                <w:b/>
                <w:sz w:val="20"/>
                <w:szCs w:val="20"/>
              </w:rPr>
              <w:t>GP-N</w:t>
            </w:r>
          </w:p>
        </w:tc>
        <w:tc>
          <w:tcPr>
            <w:tcW w:w="851" w:type="dxa"/>
          </w:tcPr>
          <w:p w14:paraId="277AE71C" w14:textId="77777777" w:rsidR="00965AC6" w:rsidRPr="009677C9" w:rsidRDefault="00965AC6" w:rsidP="00965AC6">
            <w:pPr>
              <w:spacing w:after="0" w:line="259" w:lineRule="auto"/>
              <w:ind w:left="0" w:right="0" w:firstLine="0"/>
              <w:jc w:val="left"/>
              <w:rPr>
                <w:sz w:val="20"/>
                <w:szCs w:val="20"/>
              </w:rPr>
            </w:pPr>
          </w:p>
        </w:tc>
      </w:tr>
      <w:tr w:rsidR="00965AC6" w:rsidRPr="009677C9" w14:paraId="45639A63" w14:textId="77777777" w:rsidTr="00BA6E45">
        <w:trPr>
          <w:trHeight w:val="70"/>
        </w:trPr>
        <w:tc>
          <w:tcPr>
            <w:tcW w:w="851" w:type="dxa"/>
          </w:tcPr>
          <w:p w14:paraId="2518CF16" w14:textId="77777777" w:rsidR="00965AC6" w:rsidRDefault="00965AC6" w:rsidP="00965AC6">
            <w:pPr>
              <w:spacing w:after="0" w:line="259" w:lineRule="auto"/>
              <w:ind w:left="0" w:right="0" w:firstLine="0"/>
              <w:jc w:val="left"/>
              <w:rPr>
                <w:sz w:val="20"/>
                <w:szCs w:val="20"/>
              </w:rPr>
            </w:pPr>
            <w:r>
              <w:rPr>
                <w:sz w:val="20"/>
                <w:szCs w:val="20"/>
              </w:rPr>
              <w:t>Č: 2</w:t>
            </w:r>
          </w:p>
          <w:p w14:paraId="0B3F54B7" w14:textId="0BA6A493" w:rsidR="00965AC6" w:rsidRPr="009677C9" w:rsidRDefault="00965AC6" w:rsidP="00965AC6">
            <w:pPr>
              <w:spacing w:after="0" w:line="259" w:lineRule="auto"/>
              <w:ind w:left="0" w:right="0" w:firstLine="0"/>
              <w:jc w:val="left"/>
              <w:rPr>
                <w:sz w:val="20"/>
                <w:szCs w:val="20"/>
              </w:rPr>
            </w:pPr>
            <w:r>
              <w:rPr>
                <w:sz w:val="20"/>
                <w:szCs w:val="20"/>
              </w:rPr>
              <w:t>O: 2</w:t>
            </w:r>
          </w:p>
        </w:tc>
        <w:tc>
          <w:tcPr>
            <w:tcW w:w="5387" w:type="dxa"/>
          </w:tcPr>
          <w:p w14:paraId="2DA3AA92" w14:textId="77E8971D" w:rsidR="00965AC6" w:rsidRPr="00D91BA8" w:rsidRDefault="00965AC6" w:rsidP="00965AC6">
            <w:pPr>
              <w:spacing w:after="0"/>
              <w:ind w:left="0" w:firstLine="0"/>
              <w:rPr>
                <w:sz w:val="20"/>
                <w:szCs w:val="20"/>
              </w:rPr>
            </w:pPr>
            <w:r>
              <w:rPr>
                <w:sz w:val="20"/>
                <w:szCs w:val="20"/>
              </w:rPr>
              <w:t xml:space="preserve">2. </w:t>
            </w:r>
            <w:r w:rsidRPr="00D91BA8">
              <w:rPr>
                <w:sz w:val="20"/>
                <w:szCs w:val="20"/>
              </w:rPr>
              <w:t xml:space="preserve">Bez ohľadu na odsek 1 tohto článku členské štáty, ktoré sa rozhodli neuplatňovať pravidlo zahrnutia príjmov a pravidlo pre nedostatočne zdanené zisky podľa článku 50 ods. 1 smernice (EÚ) 2022/2523, prijmú a uverejnia zákony, iné právne predpisy </w:t>
            </w:r>
            <w:r w:rsidRPr="00D91BA8">
              <w:rPr>
                <w:sz w:val="20"/>
                <w:szCs w:val="20"/>
              </w:rPr>
              <w:lastRenderedPageBreak/>
              <w:t>a správne opatrenia potrebné na dosiahnutie súladu s článkom 1 bodom 1 a bodmi 3 až 11 tejto smernice do dňa pred skončením obdobia uplatňovania takéhoto rozhodnutia.</w:t>
            </w:r>
          </w:p>
          <w:p w14:paraId="70887559" w14:textId="77777777" w:rsidR="00965AC6" w:rsidRDefault="00965AC6" w:rsidP="00965AC6">
            <w:pPr>
              <w:spacing w:after="0"/>
              <w:ind w:left="0" w:firstLine="0"/>
              <w:rPr>
                <w:sz w:val="20"/>
                <w:szCs w:val="20"/>
              </w:rPr>
            </w:pPr>
            <w:r w:rsidRPr="00D91BA8">
              <w:rPr>
                <w:sz w:val="20"/>
                <w:szCs w:val="20"/>
              </w:rPr>
              <w:t>Tieto opatrenia sa uplatňujú odo dňa nasledujúceho po dni skončenia obdobia uplatňovania takéhoto rozhodnutia.</w:t>
            </w:r>
          </w:p>
          <w:p w14:paraId="3DD97886" w14:textId="77777777" w:rsidR="00965AC6" w:rsidRDefault="00965AC6" w:rsidP="00965AC6">
            <w:pPr>
              <w:spacing w:after="0"/>
              <w:ind w:left="0" w:firstLine="0"/>
              <w:rPr>
                <w:sz w:val="20"/>
                <w:szCs w:val="20"/>
              </w:rPr>
            </w:pPr>
          </w:p>
          <w:p w14:paraId="52D378EF" w14:textId="77777777" w:rsidR="00965AC6" w:rsidRDefault="00965AC6" w:rsidP="00965AC6">
            <w:pPr>
              <w:spacing w:after="0"/>
              <w:ind w:left="0" w:firstLine="0"/>
              <w:rPr>
                <w:sz w:val="20"/>
                <w:szCs w:val="20"/>
              </w:rPr>
            </w:pPr>
            <w:r w:rsidRPr="00D91BA8">
              <w:rPr>
                <w:sz w:val="20"/>
                <w:szCs w:val="20"/>
              </w:rPr>
              <w:t>Bez ohľadu na prvý pododsek tohto odseku členské štáty, ktoré sa rozhodli neuplatňovať pravidlo zahrnutia príjmov a pravidlo pre nedostatočne zdanené zisky podľa článku 50 ods. 1 uvedenej smernice a ktoré sa rozhodli uplatňovať kvalifikovanú vnútroštátnu dorovnávaciu daň podľa článku 11 ods. 1 uvedenej smernice, prijmú a uverejnia zákony, iné právne predpisy a správne opatrenia potrebné na dosiahnutie súladu s touto smernicou do dňa pred začatím prvého oznamovaného účtovného obdobia, v ktorom sa rozhodli uplatňovať kvalifikovanú vnútroštátnu dorovnávaciu daň. Znenie týchto opatrení bezodkladne oznámia Komisii.</w:t>
            </w:r>
          </w:p>
          <w:p w14:paraId="4E4BE7C7" w14:textId="77777777" w:rsidR="00965AC6" w:rsidRPr="00D91BA8" w:rsidRDefault="00965AC6" w:rsidP="00965AC6">
            <w:pPr>
              <w:spacing w:after="0"/>
              <w:ind w:left="0" w:firstLine="0"/>
              <w:rPr>
                <w:sz w:val="20"/>
                <w:szCs w:val="20"/>
              </w:rPr>
            </w:pPr>
          </w:p>
          <w:p w14:paraId="15D355FF" w14:textId="77777777" w:rsidR="00965AC6" w:rsidRDefault="00965AC6" w:rsidP="00965AC6">
            <w:pPr>
              <w:spacing w:after="0"/>
              <w:ind w:left="0" w:firstLine="0"/>
              <w:rPr>
                <w:sz w:val="20"/>
                <w:szCs w:val="20"/>
              </w:rPr>
            </w:pPr>
            <w:r w:rsidRPr="00D91BA8">
              <w:rPr>
                <w:sz w:val="20"/>
                <w:szCs w:val="20"/>
              </w:rPr>
              <w:t>Tieto opatrenia sa uplatňujú od začiatku prvého oznamovaného účtovného obdobia, v ktorom sa rozhodli uplatňovať kvalifikovanú vnútroštátnu dorovnávaciu daň.</w:t>
            </w:r>
          </w:p>
          <w:p w14:paraId="299FD7A6" w14:textId="77777777" w:rsidR="00965AC6" w:rsidRPr="00D91BA8" w:rsidRDefault="00965AC6" w:rsidP="00965AC6">
            <w:pPr>
              <w:spacing w:after="0"/>
              <w:ind w:left="0" w:firstLine="0"/>
              <w:rPr>
                <w:sz w:val="20"/>
                <w:szCs w:val="20"/>
              </w:rPr>
            </w:pPr>
          </w:p>
          <w:p w14:paraId="6796E410" w14:textId="77777777" w:rsidR="00965AC6" w:rsidRDefault="00965AC6" w:rsidP="00965AC6">
            <w:pPr>
              <w:spacing w:after="0"/>
              <w:ind w:left="0" w:firstLine="0"/>
              <w:rPr>
                <w:sz w:val="20"/>
                <w:szCs w:val="20"/>
              </w:rPr>
            </w:pPr>
            <w:r w:rsidRPr="00D91BA8">
              <w:rPr>
                <w:sz w:val="20"/>
                <w:szCs w:val="20"/>
              </w:rPr>
              <w:t>Ak prvé oznamované účtovné obdobie uvedené v treťom pododseku tohto odseku začína v deň nadobudnutia účinnosti tejto smernice alebo pred ním, členské štáty, ktoré sa rozhodli neuplatňovať pravidlo zahrnutia príjmov a pravidlo pre nedostatočne zdanené zisky podľa článku 50 ods. 1 smernice (EÚ) 2022/2523 a ktoré sa rozhodli uplatňovať kvalifikovanú vnútroštátnu dorovnávaciu daň podľa článku 11 ods. 1 uvedenej smernice, prijmú a uverejnia do 31. decembra 2025 zákony, iné právne predpisy a správne opatrenia potrebné na dosiahnutie súladu s touto smernicou. Znenie týchto opatrení bezodkladne oznámia Komisii.</w:t>
            </w:r>
          </w:p>
          <w:p w14:paraId="277EA211" w14:textId="77777777" w:rsidR="00965AC6" w:rsidRPr="00D91BA8" w:rsidRDefault="00965AC6" w:rsidP="00965AC6">
            <w:pPr>
              <w:spacing w:after="0"/>
              <w:ind w:left="0" w:firstLine="0"/>
              <w:rPr>
                <w:sz w:val="20"/>
                <w:szCs w:val="20"/>
              </w:rPr>
            </w:pPr>
          </w:p>
          <w:p w14:paraId="790D1E12" w14:textId="77777777" w:rsidR="00965AC6" w:rsidRDefault="00965AC6" w:rsidP="00965AC6">
            <w:pPr>
              <w:spacing w:after="0"/>
              <w:ind w:left="0" w:firstLine="0"/>
              <w:rPr>
                <w:sz w:val="20"/>
                <w:szCs w:val="20"/>
              </w:rPr>
            </w:pPr>
          </w:p>
          <w:p w14:paraId="22B81E25" w14:textId="3B2E44AB" w:rsidR="00965AC6" w:rsidRDefault="00965AC6" w:rsidP="00965AC6">
            <w:pPr>
              <w:spacing w:after="0"/>
              <w:ind w:left="0" w:firstLine="0"/>
              <w:rPr>
                <w:sz w:val="20"/>
                <w:szCs w:val="20"/>
              </w:rPr>
            </w:pPr>
            <w:r w:rsidRPr="00D91BA8">
              <w:rPr>
                <w:sz w:val="20"/>
                <w:szCs w:val="20"/>
              </w:rPr>
              <w:lastRenderedPageBreak/>
              <w:t>Tieto opatrenia sa uplatňujú od 1. januára 2026.</w:t>
            </w:r>
          </w:p>
          <w:p w14:paraId="15F634F5" w14:textId="77777777" w:rsidR="00965AC6" w:rsidRDefault="00965AC6" w:rsidP="00965AC6">
            <w:pPr>
              <w:spacing w:after="0"/>
              <w:ind w:left="0" w:firstLine="0"/>
              <w:rPr>
                <w:sz w:val="20"/>
                <w:szCs w:val="20"/>
              </w:rPr>
            </w:pPr>
          </w:p>
          <w:p w14:paraId="6AAF4816" w14:textId="77777777" w:rsidR="00965AC6" w:rsidRDefault="00965AC6" w:rsidP="00965AC6">
            <w:pPr>
              <w:spacing w:after="0"/>
              <w:ind w:left="0" w:firstLine="0"/>
              <w:rPr>
                <w:sz w:val="20"/>
                <w:szCs w:val="20"/>
              </w:rPr>
            </w:pPr>
          </w:p>
          <w:p w14:paraId="3C54F343" w14:textId="77777777" w:rsidR="00965AC6" w:rsidRDefault="00965AC6" w:rsidP="00965AC6">
            <w:pPr>
              <w:spacing w:after="0"/>
              <w:ind w:left="0" w:firstLine="0"/>
              <w:rPr>
                <w:sz w:val="20"/>
                <w:szCs w:val="20"/>
              </w:rPr>
            </w:pPr>
          </w:p>
          <w:p w14:paraId="3BDD6F4E" w14:textId="77777777" w:rsidR="00965AC6" w:rsidRPr="00D91BA8" w:rsidRDefault="00965AC6" w:rsidP="00965AC6">
            <w:pPr>
              <w:spacing w:after="0"/>
              <w:ind w:left="0" w:firstLine="0"/>
              <w:rPr>
                <w:sz w:val="20"/>
                <w:szCs w:val="20"/>
              </w:rPr>
            </w:pPr>
          </w:p>
          <w:p w14:paraId="17A1B2F2" w14:textId="0C692D3D" w:rsidR="00965AC6" w:rsidRPr="009677C9" w:rsidRDefault="00965AC6" w:rsidP="00965AC6">
            <w:pPr>
              <w:spacing w:after="0"/>
              <w:ind w:left="0" w:firstLine="0"/>
              <w:rPr>
                <w:sz w:val="20"/>
                <w:szCs w:val="20"/>
              </w:rPr>
            </w:pPr>
            <w:r w:rsidRPr="00D91BA8">
              <w:rPr>
                <w:sz w:val="20"/>
                <w:szCs w:val="20"/>
              </w:rPr>
              <w:t>Členské štáty uvedú priamo v prijatých opatreniach alebo pri ich úradnom uverejnení odkaz na túto smernicu. Podrobnosti o odkaze upravia členské štáty.</w:t>
            </w:r>
          </w:p>
        </w:tc>
        <w:tc>
          <w:tcPr>
            <w:tcW w:w="709" w:type="dxa"/>
          </w:tcPr>
          <w:p w14:paraId="5C02D629" w14:textId="77777777" w:rsidR="00965AC6" w:rsidRDefault="00965AC6" w:rsidP="00965AC6">
            <w:pPr>
              <w:spacing w:after="0" w:line="259" w:lineRule="auto"/>
              <w:ind w:left="0" w:right="0" w:firstLine="0"/>
              <w:jc w:val="center"/>
              <w:rPr>
                <w:b/>
                <w:sz w:val="20"/>
                <w:szCs w:val="20"/>
              </w:rPr>
            </w:pPr>
            <w:r>
              <w:rPr>
                <w:b/>
                <w:sz w:val="20"/>
                <w:szCs w:val="20"/>
              </w:rPr>
              <w:lastRenderedPageBreak/>
              <w:t>n.a.</w:t>
            </w:r>
          </w:p>
          <w:p w14:paraId="1A4144C4" w14:textId="77777777" w:rsidR="00965AC6" w:rsidRDefault="00965AC6" w:rsidP="00965AC6">
            <w:pPr>
              <w:spacing w:after="0" w:line="259" w:lineRule="auto"/>
              <w:ind w:left="0" w:right="0" w:firstLine="0"/>
              <w:jc w:val="center"/>
              <w:rPr>
                <w:b/>
                <w:sz w:val="20"/>
                <w:szCs w:val="20"/>
              </w:rPr>
            </w:pPr>
          </w:p>
          <w:p w14:paraId="40BEB0AF" w14:textId="77777777" w:rsidR="00965AC6" w:rsidRDefault="00965AC6" w:rsidP="00965AC6">
            <w:pPr>
              <w:spacing w:after="0" w:line="259" w:lineRule="auto"/>
              <w:ind w:left="0" w:right="0" w:firstLine="0"/>
              <w:jc w:val="center"/>
              <w:rPr>
                <w:b/>
                <w:sz w:val="20"/>
                <w:szCs w:val="20"/>
              </w:rPr>
            </w:pPr>
          </w:p>
          <w:p w14:paraId="33B76072" w14:textId="77777777" w:rsidR="00965AC6" w:rsidRDefault="00965AC6" w:rsidP="00965AC6">
            <w:pPr>
              <w:spacing w:after="0" w:line="259" w:lineRule="auto"/>
              <w:ind w:left="0" w:right="0" w:firstLine="0"/>
              <w:jc w:val="center"/>
              <w:rPr>
                <w:b/>
                <w:sz w:val="20"/>
                <w:szCs w:val="20"/>
              </w:rPr>
            </w:pPr>
          </w:p>
          <w:p w14:paraId="03B7FD60" w14:textId="77777777" w:rsidR="00965AC6" w:rsidRDefault="00965AC6" w:rsidP="00965AC6">
            <w:pPr>
              <w:spacing w:after="0" w:line="259" w:lineRule="auto"/>
              <w:ind w:left="0" w:right="0" w:firstLine="0"/>
              <w:jc w:val="center"/>
              <w:rPr>
                <w:b/>
                <w:sz w:val="20"/>
                <w:szCs w:val="20"/>
              </w:rPr>
            </w:pPr>
          </w:p>
          <w:p w14:paraId="7CE9F792" w14:textId="77777777" w:rsidR="00965AC6" w:rsidRDefault="00965AC6" w:rsidP="00965AC6">
            <w:pPr>
              <w:spacing w:after="0" w:line="259" w:lineRule="auto"/>
              <w:ind w:left="0" w:right="0" w:firstLine="0"/>
              <w:jc w:val="center"/>
              <w:rPr>
                <w:b/>
                <w:sz w:val="20"/>
                <w:szCs w:val="20"/>
              </w:rPr>
            </w:pPr>
          </w:p>
          <w:p w14:paraId="3D0A7EB3" w14:textId="77777777" w:rsidR="00965AC6" w:rsidRDefault="00965AC6" w:rsidP="00965AC6">
            <w:pPr>
              <w:spacing w:after="0" w:line="259" w:lineRule="auto"/>
              <w:ind w:left="0" w:right="0" w:firstLine="0"/>
              <w:jc w:val="center"/>
              <w:rPr>
                <w:b/>
                <w:sz w:val="20"/>
                <w:szCs w:val="20"/>
              </w:rPr>
            </w:pPr>
          </w:p>
          <w:p w14:paraId="0BA751B6" w14:textId="77777777" w:rsidR="00965AC6" w:rsidRDefault="00965AC6" w:rsidP="00965AC6">
            <w:pPr>
              <w:spacing w:after="0" w:line="259" w:lineRule="auto"/>
              <w:ind w:left="0" w:right="0" w:firstLine="0"/>
              <w:jc w:val="center"/>
              <w:rPr>
                <w:b/>
                <w:sz w:val="20"/>
                <w:szCs w:val="20"/>
              </w:rPr>
            </w:pPr>
          </w:p>
          <w:p w14:paraId="02ED50DA" w14:textId="77777777" w:rsidR="00965AC6" w:rsidRDefault="00965AC6" w:rsidP="00965AC6">
            <w:pPr>
              <w:spacing w:after="0" w:line="259" w:lineRule="auto"/>
              <w:ind w:left="0" w:right="0" w:firstLine="0"/>
              <w:jc w:val="center"/>
              <w:rPr>
                <w:b/>
                <w:sz w:val="20"/>
                <w:szCs w:val="20"/>
              </w:rPr>
            </w:pPr>
          </w:p>
          <w:p w14:paraId="6877DCF5" w14:textId="77777777" w:rsidR="00965AC6" w:rsidRDefault="00965AC6" w:rsidP="00965AC6">
            <w:pPr>
              <w:spacing w:after="0" w:line="259" w:lineRule="auto"/>
              <w:ind w:left="0" w:right="0" w:firstLine="0"/>
              <w:jc w:val="center"/>
              <w:rPr>
                <w:b/>
                <w:sz w:val="20"/>
                <w:szCs w:val="20"/>
              </w:rPr>
            </w:pPr>
          </w:p>
          <w:p w14:paraId="6E040B5B" w14:textId="77777777" w:rsidR="00F82925" w:rsidRDefault="00F82925" w:rsidP="00965AC6">
            <w:pPr>
              <w:spacing w:after="0" w:line="259" w:lineRule="auto"/>
              <w:ind w:left="0" w:right="0" w:firstLine="0"/>
              <w:jc w:val="center"/>
              <w:rPr>
                <w:b/>
                <w:sz w:val="20"/>
                <w:szCs w:val="20"/>
              </w:rPr>
            </w:pPr>
          </w:p>
          <w:p w14:paraId="00D0E83B" w14:textId="22A9FAB7" w:rsidR="00965AC6" w:rsidRDefault="00965AC6" w:rsidP="00965AC6">
            <w:pPr>
              <w:spacing w:after="0" w:line="259" w:lineRule="auto"/>
              <w:ind w:left="0" w:right="0" w:firstLine="0"/>
              <w:jc w:val="center"/>
              <w:rPr>
                <w:b/>
                <w:sz w:val="20"/>
                <w:szCs w:val="20"/>
              </w:rPr>
            </w:pPr>
            <w:r>
              <w:rPr>
                <w:b/>
                <w:sz w:val="20"/>
                <w:szCs w:val="20"/>
              </w:rPr>
              <w:t>N</w:t>
            </w:r>
          </w:p>
          <w:p w14:paraId="0F233E0A" w14:textId="77777777" w:rsidR="00965AC6" w:rsidRDefault="00965AC6" w:rsidP="00965AC6">
            <w:pPr>
              <w:spacing w:after="0" w:line="259" w:lineRule="auto"/>
              <w:ind w:left="0" w:right="0" w:firstLine="0"/>
              <w:jc w:val="center"/>
              <w:rPr>
                <w:b/>
                <w:sz w:val="20"/>
                <w:szCs w:val="20"/>
              </w:rPr>
            </w:pPr>
          </w:p>
          <w:p w14:paraId="7C85FC46" w14:textId="77777777" w:rsidR="00965AC6" w:rsidRDefault="00965AC6" w:rsidP="00965AC6">
            <w:pPr>
              <w:spacing w:after="0" w:line="259" w:lineRule="auto"/>
              <w:ind w:left="0" w:right="0" w:firstLine="0"/>
              <w:jc w:val="center"/>
              <w:rPr>
                <w:b/>
                <w:sz w:val="20"/>
                <w:szCs w:val="20"/>
              </w:rPr>
            </w:pPr>
          </w:p>
          <w:p w14:paraId="204CE220" w14:textId="77777777" w:rsidR="00965AC6" w:rsidRDefault="00965AC6" w:rsidP="00965AC6">
            <w:pPr>
              <w:spacing w:after="0" w:line="259" w:lineRule="auto"/>
              <w:ind w:left="0" w:right="0" w:firstLine="0"/>
              <w:jc w:val="center"/>
              <w:rPr>
                <w:b/>
                <w:sz w:val="20"/>
                <w:szCs w:val="20"/>
              </w:rPr>
            </w:pPr>
          </w:p>
          <w:p w14:paraId="48B95262" w14:textId="77777777" w:rsidR="00965AC6" w:rsidRDefault="00965AC6" w:rsidP="00965AC6">
            <w:pPr>
              <w:spacing w:after="0" w:line="259" w:lineRule="auto"/>
              <w:ind w:left="0" w:right="0" w:firstLine="0"/>
              <w:jc w:val="center"/>
              <w:rPr>
                <w:b/>
                <w:sz w:val="20"/>
                <w:szCs w:val="20"/>
              </w:rPr>
            </w:pPr>
          </w:p>
          <w:p w14:paraId="2143E176" w14:textId="77777777" w:rsidR="00965AC6" w:rsidRDefault="00965AC6" w:rsidP="00965AC6">
            <w:pPr>
              <w:spacing w:after="0" w:line="259" w:lineRule="auto"/>
              <w:ind w:left="0" w:right="0" w:firstLine="0"/>
              <w:jc w:val="center"/>
              <w:rPr>
                <w:b/>
                <w:sz w:val="20"/>
                <w:szCs w:val="20"/>
              </w:rPr>
            </w:pPr>
          </w:p>
          <w:p w14:paraId="1431CC76" w14:textId="77777777" w:rsidR="00965AC6" w:rsidRDefault="00965AC6" w:rsidP="00965AC6">
            <w:pPr>
              <w:spacing w:after="0" w:line="259" w:lineRule="auto"/>
              <w:ind w:left="0" w:right="0" w:firstLine="0"/>
              <w:jc w:val="center"/>
              <w:rPr>
                <w:b/>
                <w:sz w:val="20"/>
                <w:szCs w:val="20"/>
              </w:rPr>
            </w:pPr>
          </w:p>
          <w:p w14:paraId="49D22E3C" w14:textId="77777777" w:rsidR="00965AC6" w:rsidRDefault="00965AC6" w:rsidP="00965AC6">
            <w:pPr>
              <w:spacing w:after="0" w:line="259" w:lineRule="auto"/>
              <w:ind w:left="0" w:right="0" w:firstLine="0"/>
              <w:jc w:val="center"/>
              <w:rPr>
                <w:b/>
                <w:sz w:val="20"/>
                <w:szCs w:val="20"/>
              </w:rPr>
            </w:pPr>
          </w:p>
          <w:p w14:paraId="26A978FB" w14:textId="77777777" w:rsidR="00965AC6" w:rsidRDefault="00965AC6" w:rsidP="00965AC6">
            <w:pPr>
              <w:spacing w:after="0" w:line="259" w:lineRule="auto"/>
              <w:ind w:left="0" w:right="0" w:firstLine="0"/>
              <w:jc w:val="center"/>
              <w:rPr>
                <w:b/>
                <w:sz w:val="20"/>
                <w:szCs w:val="20"/>
              </w:rPr>
            </w:pPr>
          </w:p>
          <w:p w14:paraId="76C3383E" w14:textId="77777777" w:rsidR="00965AC6" w:rsidRDefault="00965AC6" w:rsidP="00965AC6">
            <w:pPr>
              <w:spacing w:after="0" w:line="259" w:lineRule="auto"/>
              <w:ind w:left="0" w:right="0" w:firstLine="0"/>
              <w:jc w:val="center"/>
              <w:rPr>
                <w:b/>
                <w:sz w:val="20"/>
                <w:szCs w:val="20"/>
              </w:rPr>
            </w:pPr>
          </w:p>
          <w:p w14:paraId="67193FB2" w14:textId="77777777" w:rsidR="00965AC6" w:rsidRDefault="00965AC6" w:rsidP="00965AC6">
            <w:pPr>
              <w:spacing w:after="0" w:line="259" w:lineRule="auto"/>
              <w:ind w:left="0" w:right="0" w:firstLine="0"/>
              <w:jc w:val="center"/>
              <w:rPr>
                <w:b/>
                <w:sz w:val="20"/>
                <w:szCs w:val="20"/>
              </w:rPr>
            </w:pPr>
          </w:p>
          <w:p w14:paraId="6EF45D2D" w14:textId="77777777" w:rsidR="00965AC6" w:rsidRDefault="00965AC6" w:rsidP="00965AC6">
            <w:pPr>
              <w:spacing w:after="0" w:line="259" w:lineRule="auto"/>
              <w:ind w:left="0" w:right="0" w:firstLine="0"/>
              <w:jc w:val="center"/>
              <w:rPr>
                <w:b/>
                <w:sz w:val="20"/>
                <w:szCs w:val="20"/>
              </w:rPr>
            </w:pPr>
          </w:p>
          <w:p w14:paraId="4966D9A0" w14:textId="77777777" w:rsidR="00965AC6" w:rsidRDefault="00965AC6" w:rsidP="00965AC6">
            <w:pPr>
              <w:spacing w:after="0" w:line="259" w:lineRule="auto"/>
              <w:ind w:left="0" w:right="0" w:firstLine="0"/>
              <w:jc w:val="center"/>
              <w:rPr>
                <w:b/>
                <w:sz w:val="20"/>
                <w:szCs w:val="20"/>
              </w:rPr>
            </w:pPr>
          </w:p>
          <w:p w14:paraId="6866600B" w14:textId="77777777" w:rsidR="00965AC6" w:rsidRDefault="00965AC6" w:rsidP="00965AC6">
            <w:pPr>
              <w:spacing w:after="0" w:line="259" w:lineRule="auto"/>
              <w:ind w:left="0" w:right="0" w:firstLine="0"/>
              <w:jc w:val="center"/>
              <w:rPr>
                <w:b/>
                <w:sz w:val="20"/>
                <w:szCs w:val="20"/>
              </w:rPr>
            </w:pPr>
          </w:p>
          <w:p w14:paraId="47049E74" w14:textId="77777777" w:rsidR="00965AC6" w:rsidRDefault="00965AC6" w:rsidP="00965AC6">
            <w:pPr>
              <w:spacing w:after="0" w:line="259" w:lineRule="auto"/>
              <w:ind w:left="0" w:right="0" w:firstLine="0"/>
              <w:jc w:val="center"/>
              <w:rPr>
                <w:b/>
                <w:sz w:val="20"/>
                <w:szCs w:val="20"/>
              </w:rPr>
            </w:pPr>
          </w:p>
          <w:p w14:paraId="7E08196E" w14:textId="77777777" w:rsidR="00965AC6" w:rsidRDefault="00965AC6" w:rsidP="00965AC6">
            <w:pPr>
              <w:spacing w:after="0" w:line="259" w:lineRule="auto"/>
              <w:ind w:left="0" w:right="0" w:firstLine="0"/>
              <w:jc w:val="center"/>
              <w:rPr>
                <w:b/>
                <w:sz w:val="20"/>
                <w:szCs w:val="20"/>
              </w:rPr>
            </w:pPr>
          </w:p>
          <w:p w14:paraId="6C8B9836" w14:textId="77777777" w:rsidR="00965AC6" w:rsidRDefault="00965AC6" w:rsidP="00965AC6">
            <w:pPr>
              <w:spacing w:after="0" w:line="259" w:lineRule="auto"/>
              <w:ind w:left="0" w:right="0" w:firstLine="0"/>
              <w:jc w:val="center"/>
              <w:rPr>
                <w:b/>
                <w:sz w:val="20"/>
                <w:szCs w:val="20"/>
              </w:rPr>
            </w:pPr>
          </w:p>
          <w:p w14:paraId="3FE1CD5A" w14:textId="77777777" w:rsidR="00965AC6" w:rsidRDefault="00965AC6" w:rsidP="00965AC6">
            <w:pPr>
              <w:spacing w:after="0" w:line="259" w:lineRule="auto"/>
              <w:ind w:left="0" w:right="0" w:firstLine="0"/>
              <w:jc w:val="center"/>
              <w:rPr>
                <w:b/>
                <w:sz w:val="20"/>
                <w:szCs w:val="20"/>
              </w:rPr>
            </w:pPr>
          </w:p>
          <w:p w14:paraId="36D25B1A" w14:textId="77777777" w:rsidR="00965AC6" w:rsidRDefault="00965AC6" w:rsidP="00965AC6">
            <w:pPr>
              <w:spacing w:after="0" w:line="259" w:lineRule="auto"/>
              <w:ind w:left="0" w:right="0" w:firstLine="0"/>
              <w:jc w:val="center"/>
              <w:rPr>
                <w:b/>
                <w:sz w:val="20"/>
                <w:szCs w:val="20"/>
              </w:rPr>
            </w:pPr>
          </w:p>
          <w:p w14:paraId="25BDC7C9" w14:textId="77777777" w:rsidR="00965AC6" w:rsidRDefault="00965AC6" w:rsidP="00965AC6">
            <w:pPr>
              <w:spacing w:after="0" w:line="259" w:lineRule="auto"/>
              <w:ind w:left="0" w:right="0" w:firstLine="0"/>
              <w:jc w:val="center"/>
              <w:rPr>
                <w:b/>
                <w:sz w:val="20"/>
                <w:szCs w:val="20"/>
              </w:rPr>
            </w:pPr>
          </w:p>
          <w:p w14:paraId="0EC30069" w14:textId="77777777" w:rsidR="00965AC6" w:rsidRDefault="00965AC6" w:rsidP="00965AC6">
            <w:pPr>
              <w:spacing w:after="0" w:line="259" w:lineRule="auto"/>
              <w:ind w:left="0" w:right="0" w:firstLine="0"/>
              <w:jc w:val="center"/>
              <w:rPr>
                <w:b/>
                <w:sz w:val="20"/>
                <w:szCs w:val="20"/>
              </w:rPr>
            </w:pPr>
          </w:p>
          <w:p w14:paraId="3D6F5D04" w14:textId="77777777" w:rsidR="00965AC6" w:rsidRDefault="00965AC6" w:rsidP="00965AC6">
            <w:pPr>
              <w:spacing w:after="0" w:line="259" w:lineRule="auto"/>
              <w:ind w:left="0" w:right="0" w:firstLine="0"/>
              <w:jc w:val="center"/>
              <w:rPr>
                <w:b/>
                <w:sz w:val="20"/>
                <w:szCs w:val="20"/>
              </w:rPr>
            </w:pPr>
          </w:p>
          <w:p w14:paraId="46620CB1" w14:textId="77777777" w:rsidR="00965AC6" w:rsidRDefault="00965AC6" w:rsidP="00965AC6">
            <w:pPr>
              <w:spacing w:after="0" w:line="259" w:lineRule="auto"/>
              <w:ind w:left="0" w:right="0" w:firstLine="0"/>
              <w:jc w:val="center"/>
              <w:rPr>
                <w:b/>
                <w:sz w:val="20"/>
                <w:szCs w:val="20"/>
              </w:rPr>
            </w:pPr>
          </w:p>
          <w:p w14:paraId="6B74775E" w14:textId="77777777" w:rsidR="00965AC6" w:rsidRDefault="00965AC6" w:rsidP="00965AC6">
            <w:pPr>
              <w:spacing w:after="0" w:line="259" w:lineRule="auto"/>
              <w:ind w:left="0" w:right="0" w:firstLine="0"/>
              <w:jc w:val="center"/>
              <w:rPr>
                <w:b/>
                <w:sz w:val="20"/>
                <w:szCs w:val="20"/>
              </w:rPr>
            </w:pPr>
          </w:p>
          <w:p w14:paraId="19D59A39" w14:textId="77777777" w:rsidR="00965AC6" w:rsidRDefault="00965AC6" w:rsidP="00965AC6">
            <w:pPr>
              <w:spacing w:after="0" w:line="259" w:lineRule="auto"/>
              <w:ind w:left="0" w:right="0" w:firstLine="0"/>
              <w:jc w:val="center"/>
              <w:rPr>
                <w:b/>
                <w:sz w:val="20"/>
                <w:szCs w:val="20"/>
              </w:rPr>
            </w:pPr>
          </w:p>
          <w:p w14:paraId="7EA5DBDB" w14:textId="77777777" w:rsidR="00965AC6" w:rsidRDefault="00965AC6" w:rsidP="00965AC6">
            <w:pPr>
              <w:spacing w:after="0" w:line="259" w:lineRule="auto"/>
              <w:ind w:left="0" w:right="0" w:firstLine="0"/>
              <w:jc w:val="center"/>
              <w:rPr>
                <w:b/>
                <w:sz w:val="20"/>
                <w:szCs w:val="20"/>
              </w:rPr>
            </w:pPr>
          </w:p>
          <w:p w14:paraId="11F0513E" w14:textId="77777777" w:rsidR="00965AC6" w:rsidRDefault="00965AC6" w:rsidP="00965AC6">
            <w:pPr>
              <w:spacing w:after="0" w:line="259" w:lineRule="auto"/>
              <w:ind w:left="0" w:right="0" w:firstLine="0"/>
              <w:jc w:val="center"/>
              <w:rPr>
                <w:b/>
                <w:sz w:val="20"/>
                <w:szCs w:val="20"/>
              </w:rPr>
            </w:pPr>
          </w:p>
          <w:p w14:paraId="26E4490B" w14:textId="77777777" w:rsidR="00965AC6" w:rsidRDefault="00965AC6" w:rsidP="00965AC6">
            <w:pPr>
              <w:spacing w:after="0" w:line="259" w:lineRule="auto"/>
              <w:ind w:left="0" w:right="0" w:firstLine="0"/>
              <w:jc w:val="center"/>
              <w:rPr>
                <w:b/>
                <w:sz w:val="20"/>
                <w:szCs w:val="20"/>
              </w:rPr>
            </w:pPr>
          </w:p>
          <w:p w14:paraId="1E6ACE91" w14:textId="77777777" w:rsidR="00965AC6" w:rsidRDefault="00965AC6" w:rsidP="00965AC6">
            <w:pPr>
              <w:spacing w:after="0" w:line="259" w:lineRule="auto"/>
              <w:ind w:left="0" w:right="0" w:firstLine="0"/>
              <w:jc w:val="center"/>
              <w:rPr>
                <w:b/>
                <w:sz w:val="20"/>
                <w:szCs w:val="20"/>
              </w:rPr>
            </w:pPr>
          </w:p>
          <w:p w14:paraId="02196F7D" w14:textId="77777777" w:rsidR="00965AC6" w:rsidRDefault="00965AC6" w:rsidP="00965AC6">
            <w:pPr>
              <w:spacing w:after="0" w:line="259" w:lineRule="auto"/>
              <w:ind w:left="0" w:right="0" w:firstLine="0"/>
              <w:jc w:val="center"/>
              <w:rPr>
                <w:b/>
                <w:sz w:val="20"/>
                <w:szCs w:val="20"/>
              </w:rPr>
            </w:pPr>
          </w:p>
          <w:p w14:paraId="5E37E5DE" w14:textId="77777777" w:rsidR="00965AC6" w:rsidRDefault="00965AC6" w:rsidP="00965AC6">
            <w:pPr>
              <w:spacing w:after="0" w:line="259" w:lineRule="auto"/>
              <w:ind w:left="0" w:right="0" w:firstLine="0"/>
              <w:jc w:val="center"/>
              <w:rPr>
                <w:b/>
                <w:sz w:val="20"/>
                <w:szCs w:val="20"/>
              </w:rPr>
            </w:pPr>
          </w:p>
          <w:p w14:paraId="6C53BF90" w14:textId="77777777" w:rsidR="00965AC6" w:rsidRDefault="00965AC6" w:rsidP="00965AC6">
            <w:pPr>
              <w:spacing w:after="0" w:line="259" w:lineRule="auto"/>
              <w:ind w:left="0" w:right="0" w:firstLine="0"/>
              <w:jc w:val="center"/>
              <w:rPr>
                <w:b/>
                <w:sz w:val="20"/>
                <w:szCs w:val="20"/>
              </w:rPr>
            </w:pPr>
          </w:p>
          <w:p w14:paraId="78E2B1ED" w14:textId="77777777" w:rsidR="00965AC6" w:rsidRDefault="00965AC6" w:rsidP="00965AC6">
            <w:pPr>
              <w:spacing w:after="0" w:line="259" w:lineRule="auto"/>
              <w:ind w:left="0" w:right="0" w:firstLine="0"/>
              <w:jc w:val="center"/>
              <w:rPr>
                <w:b/>
                <w:sz w:val="20"/>
                <w:szCs w:val="20"/>
              </w:rPr>
            </w:pPr>
          </w:p>
          <w:p w14:paraId="01CCCD3F" w14:textId="77777777" w:rsidR="00965AC6" w:rsidRDefault="00965AC6" w:rsidP="00965AC6">
            <w:pPr>
              <w:spacing w:after="0" w:line="259" w:lineRule="auto"/>
              <w:ind w:left="0" w:right="0" w:firstLine="0"/>
              <w:jc w:val="center"/>
              <w:rPr>
                <w:b/>
                <w:sz w:val="20"/>
                <w:szCs w:val="20"/>
              </w:rPr>
            </w:pPr>
          </w:p>
          <w:p w14:paraId="4DDFD0B9" w14:textId="77777777" w:rsidR="00965AC6" w:rsidRDefault="00965AC6" w:rsidP="00965AC6">
            <w:pPr>
              <w:spacing w:after="0" w:line="259" w:lineRule="auto"/>
              <w:ind w:left="0" w:right="0" w:firstLine="0"/>
              <w:jc w:val="center"/>
              <w:rPr>
                <w:b/>
                <w:sz w:val="20"/>
                <w:szCs w:val="20"/>
              </w:rPr>
            </w:pPr>
          </w:p>
          <w:p w14:paraId="47033B8A" w14:textId="77777777" w:rsidR="00965AC6" w:rsidRDefault="00965AC6" w:rsidP="00965AC6">
            <w:pPr>
              <w:spacing w:after="0" w:line="259" w:lineRule="auto"/>
              <w:ind w:left="0" w:right="0" w:firstLine="0"/>
              <w:jc w:val="center"/>
              <w:rPr>
                <w:b/>
                <w:sz w:val="20"/>
                <w:szCs w:val="20"/>
              </w:rPr>
            </w:pPr>
          </w:p>
          <w:p w14:paraId="1BF523F0" w14:textId="77777777" w:rsidR="00965AC6" w:rsidRDefault="00965AC6" w:rsidP="00965AC6">
            <w:pPr>
              <w:spacing w:after="0" w:line="259" w:lineRule="auto"/>
              <w:ind w:left="0" w:right="0" w:firstLine="0"/>
              <w:jc w:val="center"/>
              <w:rPr>
                <w:b/>
                <w:sz w:val="20"/>
                <w:szCs w:val="20"/>
              </w:rPr>
            </w:pPr>
          </w:p>
          <w:p w14:paraId="43A6E2AB" w14:textId="77777777" w:rsidR="00965AC6" w:rsidRDefault="00965AC6" w:rsidP="00965AC6">
            <w:pPr>
              <w:spacing w:after="0" w:line="259" w:lineRule="auto"/>
              <w:ind w:left="0" w:right="0" w:firstLine="0"/>
              <w:jc w:val="center"/>
              <w:rPr>
                <w:b/>
                <w:sz w:val="20"/>
                <w:szCs w:val="20"/>
              </w:rPr>
            </w:pPr>
          </w:p>
          <w:p w14:paraId="1CD56F21" w14:textId="77777777" w:rsidR="00965AC6" w:rsidRDefault="00965AC6" w:rsidP="00965AC6">
            <w:pPr>
              <w:spacing w:after="0" w:line="259" w:lineRule="auto"/>
              <w:ind w:left="0" w:right="0" w:firstLine="0"/>
              <w:jc w:val="center"/>
              <w:rPr>
                <w:b/>
                <w:sz w:val="20"/>
                <w:szCs w:val="20"/>
              </w:rPr>
            </w:pPr>
          </w:p>
          <w:p w14:paraId="1B4F8812" w14:textId="77777777" w:rsidR="00965AC6" w:rsidRDefault="00965AC6" w:rsidP="00965AC6">
            <w:pPr>
              <w:spacing w:after="0" w:line="259" w:lineRule="auto"/>
              <w:ind w:left="0" w:right="0" w:firstLine="0"/>
              <w:jc w:val="center"/>
              <w:rPr>
                <w:b/>
                <w:sz w:val="20"/>
                <w:szCs w:val="20"/>
              </w:rPr>
            </w:pPr>
          </w:p>
          <w:p w14:paraId="5C2CE3E5" w14:textId="77777777" w:rsidR="00965AC6" w:rsidRDefault="00965AC6" w:rsidP="00965AC6">
            <w:pPr>
              <w:spacing w:after="0" w:line="259" w:lineRule="auto"/>
              <w:ind w:left="0" w:right="0" w:firstLine="0"/>
              <w:jc w:val="center"/>
              <w:rPr>
                <w:b/>
                <w:sz w:val="20"/>
                <w:szCs w:val="20"/>
              </w:rPr>
            </w:pPr>
          </w:p>
          <w:p w14:paraId="5F7E2F80" w14:textId="77777777" w:rsidR="00965AC6" w:rsidRDefault="00965AC6" w:rsidP="00965AC6">
            <w:pPr>
              <w:spacing w:after="0" w:line="259" w:lineRule="auto"/>
              <w:ind w:left="0" w:right="0" w:firstLine="0"/>
              <w:jc w:val="center"/>
              <w:rPr>
                <w:b/>
                <w:sz w:val="20"/>
                <w:szCs w:val="20"/>
              </w:rPr>
            </w:pPr>
          </w:p>
          <w:p w14:paraId="6FCBAF90" w14:textId="77777777" w:rsidR="00965AC6" w:rsidRDefault="00965AC6" w:rsidP="00965AC6">
            <w:pPr>
              <w:spacing w:after="0" w:line="259" w:lineRule="auto"/>
              <w:ind w:left="0" w:right="0" w:firstLine="0"/>
              <w:jc w:val="center"/>
              <w:rPr>
                <w:b/>
                <w:sz w:val="20"/>
                <w:szCs w:val="20"/>
              </w:rPr>
            </w:pPr>
          </w:p>
          <w:p w14:paraId="4C49F86E" w14:textId="77777777" w:rsidR="00965AC6" w:rsidRDefault="00965AC6" w:rsidP="00965AC6">
            <w:pPr>
              <w:spacing w:after="0" w:line="259" w:lineRule="auto"/>
              <w:ind w:left="0" w:right="0" w:firstLine="0"/>
              <w:jc w:val="center"/>
              <w:rPr>
                <w:b/>
                <w:sz w:val="20"/>
                <w:szCs w:val="20"/>
              </w:rPr>
            </w:pPr>
          </w:p>
          <w:p w14:paraId="315AA5D0" w14:textId="79681507" w:rsidR="00965AC6" w:rsidRPr="00BA6E45" w:rsidRDefault="00965AC6" w:rsidP="00965AC6">
            <w:pPr>
              <w:spacing w:after="0" w:line="259" w:lineRule="auto"/>
              <w:ind w:left="0" w:right="0" w:firstLine="0"/>
              <w:jc w:val="center"/>
              <w:rPr>
                <w:b/>
                <w:sz w:val="20"/>
                <w:szCs w:val="20"/>
              </w:rPr>
            </w:pPr>
          </w:p>
        </w:tc>
        <w:tc>
          <w:tcPr>
            <w:tcW w:w="992" w:type="dxa"/>
          </w:tcPr>
          <w:p w14:paraId="265FB67B" w14:textId="77777777" w:rsidR="00965AC6" w:rsidRPr="00941EAD" w:rsidRDefault="00965AC6" w:rsidP="00965AC6">
            <w:pPr>
              <w:spacing w:after="0" w:line="259" w:lineRule="auto"/>
              <w:ind w:left="0" w:right="0" w:firstLine="0"/>
              <w:jc w:val="left"/>
              <w:rPr>
                <w:sz w:val="20"/>
                <w:szCs w:val="20"/>
              </w:rPr>
            </w:pPr>
          </w:p>
          <w:p w14:paraId="2D1CA697" w14:textId="77777777" w:rsidR="00965AC6" w:rsidRPr="00941EAD" w:rsidRDefault="00965AC6" w:rsidP="00965AC6">
            <w:pPr>
              <w:spacing w:after="0" w:line="259" w:lineRule="auto"/>
              <w:ind w:left="0" w:right="0" w:firstLine="0"/>
              <w:jc w:val="left"/>
              <w:rPr>
                <w:sz w:val="20"/>
                <w:szCs w:val="20"/>
              </w:rPr>
            </w:pPr>
          </w:p>
          <w:p w14:paraId="2239BFA1" w14:textId="77777777" w:rsidR="00965AC6" w:rsidRPr="00941EAD" w:rsidRDefault="00965AC6" w:rsidP="00965AC6">
            <w:pPr>
              <w:spacing w:after="0" w:line="259" w:lineRule="auto"/>
              <w:ind w:left="0" w:right="0" w:firstLine="0"/>
              <w:jc w:val="left"/>
              <w:rPr>
                <w:sz w:val="20"/>
                <w:szCs w:val="20"/>
              </w:rPr>
            </w:pPr>
          </w:p>
          <w:p w14:paraId="748E6D40" w14:textId="77777777" w:rsidR="00965AC6" w:rsidRPr="00941EAD" w:rsidRDefault="00965AC6" w:rsidP="00965AC6">
            <w:pPr>
              <w:spacing w:after="0" w:line="259" w:lineRule="auto"/>
              <w:ind w:left="0" w:right="0" w:firstLine="0"/>
              <w:jc w:val="left"/>
              <w:rPr>
                <w:sz w:val="20"/>
                <w:szCs w:val="20"/>
              </w:rPr>
            </w:pPr>
          </w:p>
          <w:p w14:paraId="4601B23E" w14:textId="77777777" w:rsidR="00965AC6" w:rsidRPr="00941EAD" w:rsidRDefault="00965AC6" w:rsidP="00965AC6">
            <w:pPr>
              <w:spacing w:after="0" w:line="259" w:lineRule="auto"/>
              <w:ind w:left="0" w:right="0" w:firstLine="0"/>
              <w:jc w:val="left"/>
              <w:rPr>
                <w:sz w:val="20"/>
                <w:szCs w:val="20"/>
              </w:rPr>
            </w:pPr>
          </w:p>
          <w:p w14:paraId="3EAA5513" w14:textId="77777777" w:rsidR="00965AC6" w:rsidRPr="00941EAD" w:rsidRDefault="00965AC6" w:rsidP="00965AC6">
            <w:pPr>
              <w:spacing w:after="0" w:line="259" w:lineRule="auto"/>
              <w:ind w:left="0" w:right="0" w:firstLine="0"/>
              <w:jc w:val="left"/>
              <w:rPr>
                <w:sz w:val="20"/>
                <w:szCs w:val="20"/>
              </w:rPr>
            </w:pPr>
          </w:p>
          <w:p w14:paraId="21682CFC" w14:textId="77777777" w:rsidR="00965AC6" w:rsidRPr="00941EAD" w:rsidRDefault="00965AC6" w:rsidP="00965AC6">
            <w:pPr>
              <w:spacing w:after="0" w:line="259" w:lineRule="auto"/>
              <w:ind w:left="0" w:right="0" w:firstLine="0"/>
              <w:jc w:val="left"/>
              <w:rPr>
                <w:sz w:val="20"/>
                <w:szCs w:val="20"/>
              </w:rPr>
            </w:pPr>
          </w:p>
          <w:p w14:paraId="75167386" w14:textId="77777777" w:rsidR="00965AC6" w:rsidRPr="00941EAD" w:rsidRDefault="00965AC6" w:rsidP="00965AC6">
            <w:pPr>
              <w:spacing w:after="0" w:line="259" w:lineRule="auto"/>
              <w:ind w:left="0" w:right="0" w:firstLine="0"/>
              <w:jc w:val="left"/>
              <w:rPr>
                <w:sz w:val="20"/>
                <w:szCs w:val="20"/>
              </w:rPr>
            </w:pPr>
          </w:p>
          <w:p w14:paraId="2DB51EA5" w14:textId="77777777" w:rsidR="00965AC6" w:rsidRPr="00941EAD" w:rsidRDefault="00965AC6" w:rsidP="00965AC6">
            <w:pPr>
              <w:spacing w:after="0" w:line="259" w:lineRule="auto"/>
              <w:ind w:left="0" w:right="0" w:firstLine="0"/>
              <w:jc w:val="left"/>
              <w:rPr>
                <w:sz w:val="20"/>
                <w:szCs w:val="20"/>
              </w:rPr>
            </w:pPr>
          </w:p>
          <w:p w14:paraId="07514717" w14:textId="77777777" w:rsidR="00965AC6" w:rsidRPr="00941EAD" w:rsidRDefault="00965AC6" w:rsidP="00965AC6">
            <w:pPr>
              <w:spacing w:after="0" w:line="259" w:lineRule="auto"/>
              <w:ind w:left="0" w:right="0" w:firstLine="0"/>
              <w:jc w:val="left"/>
              <w:rPr>
                <w:sz w:val="20"/>
                <w:szCs w:val="20"/>
              </w:rPr>
            </w:pPr>
          </w:p>
          <w:p w14:paraId="4B66EE10" w14:textId="77777777" w:rsidR="00965AC6" w:rsidRPr="00941EAD" w:rsidRDefault="00965AC6" w:rsidP="00965AC6">
            <w:pPr>
              <w:spacing w:after="0" w:line="259" w:lineRule="auto"/>
              <w:ind w:left="2" w:right="0" w:firstLine="0"/>
              <w:jc w:val="left"/>
              <w:rPr>
                <w:sz w:val="20"/>
                <w:szCs w:val="20"/>
              </w:rPr>
            </w:pPr>
            <w:r w:rsidRPr="00941EAD">
              <w:rPr>
                <w:b/>
                <w:bCs/>
                <w:sz w:val="20"/>
                <w:szCs w:val="20"/>
              </w:rPr>
              <w:t xml:space="preserve">  </w:t>
            </w:r>
            <w:r w:rsidRPr="00941EAD">
              <w:rPr>
                <w:sz w:val="20"/>
                <w:szCs w:val="20"/>
              </w:rPr>
              <w:t>575/2001</w:t>
            </w:r>
          </w:p>
          <w:p w14:paraId="1C64F392" w14:textId="46C7BF64" w:rsidR="00965AC6" w:rsidRPr="00941EAD" w:rsidRDefault="00965AC6" w:rsidP="00965AC6">
            <w:pPr>
              <w:spacing w:after="0" w:line="259" w:lineRule="auto"/>
              <w:ind w:left="0" w:right="0" w:firstLine="0"/>
              <w:jc w:val="left"/>
              <w:rPr>
                <w:b/>
                <w:bCs/>
                <w:sz w:val="20"/>
                <w:szCs w:val="20"/>
              </w:rPr>
            </w:pPr>
          </w:p>
          <w:p w14:paraId="3CAA9694" w14:textId="77777777" w:rsidR="00965AC6" w:rsidRPr="00941EAD" w:rsidRDefault="00965AC6" w:rsidP="00965AC6">
            <w:pPr>
              <w:spacing w:after="0" w:line="259" w:lineRule="auto"/>
              <w:ind w:left="0" w:right="0" w:firstLine="0"/>
              <w:jc w:val="left"/>
              <w:rPr>
                <w:sz w:val="20"/>
                <w:szCs w:val="20"/>
              </w:rPr>
            </w:pPr>
          </w:p>
          <w:p w14:paraId="2339E3A7" w14:textId="77777777" w:rsidR="00965AC6" w:rsidRPr="00941EAD" w:rsidRDefault="00965AC6" w:rsidP="00965AC6">
            <w:pPr>
              <w:spacing w:after="0" w:line="259" w:lineRule="auto"/>
              <w:ind w:left="0" w:right="0" w:firstLine="0"/>
              <w:jc w:val="left"/>
              <w:rPr>
                <w:sz w:val="20"/>
                <w:szCs w:val="20"/>
              </w:rPr>
            </w:pPr>
          </w:p>
          <w:p w14:paraId="540E22DF" w14:textId="77777777" w:rsidR="00965AC6" w:rsidRPr="00941EAD" w:rsidRDefault="00965AC6" w:rsidP="00965AC6">
            <w:pPr>
              <w:spacing w:after="0" w:line="259" w:lineRule="auto"/>
              <w:ind w:left="0" w:right="0" w:firstLine="0"/>
              <w:jc w:val="left"/>
              <w:rPr>
                <w:sz w:val="20"/>
                <w:szCs w:val="20"/>
              </w:rPr>
            </w:pPr>
          </w:p>
          <w:p w14:paraId="2524646C" w14:textId="77777777" w:rsidR="00965AC6" w:rsidRPr="00941EAD" w:rsidRDefault="00965AC6" w:rsidP="00965AC6">
            <w:pPr>
              <w:spacing w:after="0" w:line="259" w:lineRule="auto"/>
              <w:ind w:left="0" w:right="0" w:firstLine="0"/>
              <w:jc w:val="left"/>
              <w:rPr>
                <w:sz w:val="20"/>
                <w:szCs w:val="20"/>
              </w:rPr>
            </w:pPr>
          </w:p>
          <w:p w14:paraId="6330E36C" w14:textId="77777777" w:rsidR="00965AC6" w:rsidRPr="00941EAD" w:rsidRDefault="00965AC6" w:rsidP="00965AC6">
            <w:pPr>
              <w:spacing w:after="0" w:line="259" w:lineRule="auto"/>
              <w:ind w:left="0" w:right="0" w:firstLine="0"/>
              <w:jc w:val="left"/>
              <w:rPr>
                <w:sz w:val="20"/>
                <w:szCs w:val="20"/>
              </w:rPr>
            </w:pPr>
          </w:p>
          <w:p w14:paraId="1E240856" w14:textId="77777777" w:rsidR="00965AC6" w:rsidRPr="00941EAD" w:rsidRDefault="00965AC6" w:rsidP="00965AC6">
            <w:pPr>
              <w:spacing w:after="0" w:line="259" w:lineRule="auto"/>
              <w:ind w:left="0" w:right="0" w:firstLine="0"/>
              <w:jc w:val="left"/>
              <w:rPr>
                <w:sz w:val="20"/>
                <w:szCs w:val="20"/>
              </w:rPr>
            </w:pPr>
          </w:p>
          <w:p w14:paraId="7EA1CB37" w14:textId="77777777" w:rsidR="00965AC6" w:rsidRPr="00941EAD" w:rsidRDefault="00965AC6" w:rsidP="00965AC6">
            <w:pPr>
              <w:spacing w:after="0" w:line="259" w:lineRule="auto"/>
              <w:ind w:left="0" w:right="0" w:firstLine="0"/>
              <w:jc w:val="left"/>
              <w:rPr>
                <w:sz w:val="20"/>
                <w:szCs w:val="20"/>
              </w:rPr>
            </w:pPr>
          </w:p>
          <w:p w14:paraId="6DDB4656" w14:textId="77777777" w:rsidR="00965AC6" w:rsidRPr="00941EAD" w:rsidRDefault="00965AC6" w:rsidP="00965AC6">
            <w:pPr>
              <w:spacing w:after="0" w:line="259" w:lineRule="auto"/>
              <w:ind w:left="0" w:right="0" w:firstLine="0"/>
              <w:jc w:val="left"/>
              <w:rPr>
                <w:sz w:val="20"/>
                <w:szCs w:val="20"/>
              </w:rPr>
            </w:pPr>
          </w:p>
          <w:p w14:paraId="26C20EC0" w14:textId="77777777" w:rsidR="00965AC6" w:rsidRPr="00941EAD" w:rsidRDefault="00965AC6" w:rsidP="00965AC6">
            <w:pPr>
              <w:spacing w:after="0" w:line="259" w:lineRule="auto"/>
              <w:ind w:left="0" w:right="0" w:firstLine="0"/>
              <w:jc w:val="left"/>
              <w:rPr>
                <w:sz w:val="20"/>
                <w:szCs w:val="20"/>
              </w:rPr>
            </w:pPr>
          </w:p>
          <w:p w14:paraId="591F6108" w14:textId="77777777" w:rsidR="00965AC6" w:rsidRPr="00941EAD" w:rsidRDefault="00965AC6" w:rsidP="00965AC6">
            <w:pPr>
              <w:spacing w:after="0" w:line="259" w:lineRule="auto"/>
              <w:ind w:left="0" w:right="0" w:firstLine="0"/>
              <w:jc w:val="left"/>
              <w:rPr>
                <w:sz w:val="20"/>
                <w:szCs w:val="20"/>
              </w:rPr>
            </w:pPr>
          </w:p>
          <w:p w14:paraId="319919B9" w14:textId="6059C463" w:rsidR="00965AC6" w:rsidRPr="00941EAD" w:rsidRDefault="00965AC6" w:rsidP="00965AC6">
            <w:pPr>
              <w:spacing w:after="0" w:line="259" w:lineRule="auto"/>
              <w:ind w:left="0" w:right="0" w:firstLine="0"/>
              <w:jc w:val="left"/>
              <w:rPr>
                <w:b/>
                <w:bCs/>
                <w:sz w:val="20"/>
                <w:szCs w:val="20"/>
              </w:rPr>
            </w:pPr>
            <w:r w:rsidRPr="00941EAD">
              <w:rPr>
                <w:b/>
                <w:bCs/>
                <w:sz w:val="20"/>
                <w:szCs w:val="20"/>
              </w:rPr>
              <w:t xml:space="preserve">  NZ</w:t>
            </w:r>
          </w:p>
          <w:p w14:paraId="597CAC51" w14:textId="554BA278" w:rsidR="00965AC6" w:rsidRPr="00941EAD" w:rsidRDefault="00965AC6" w:rsidP="00965AC6">
            <w:pPr>
              <w:spacing w:after="0" w:line="259" w:lineRule="auto"/>
              <w:ind w:left="0" w:right="0" w:firstLine="0"/>
              <w:jc w:val="left"/>
              <w:rPr>
                <w:b/>
                <w:bCs/>
                <w:sz w:val="20"/>
                <w:szCs w:val="20"/>
              </w:rPr>
            </w:pPr>
            <w:r w:rsidRPr="00941EAD">
              <w:rPr>
                <w:b/>
                <w:bCs/>
                <w:color w:val="auto"/>
                <w:sz w:val="20"/>
                <w:szCs w:val="20"/>
              </w:rPr>
              <w:t xml:space="preserve">Čl. </w:t>
            </w:r>
            <w:r w:rsidRPr="00941EAD">
              <w:rPr>
                <w:b/>
                <w:bCs/>
                <w:sz w:val="20"/>
                <w:szCs w:val="20"/>
              </w:rPr>
              <w:t xml:space="preserve"> II</w:t>
            </w:r>
          </w:p>
          <w:p w14:paraId="0AB8DA21" w14:textId="77777777" w:rsidR="00965AC6" w:rsidRPr="00941EAD" w:rsidRDefault="00965AC6" w:rsidP="00965AC6">
            <w:pPr>
              <w:spacing w:after="0" w:line="259" w:lineRule="auto"/>
              <w:ind w:left="0" w:right="0" w:firstLine="0"/>
              <w:jc w:val="left"/>
              <w:rPr>
                <w:sz w:val="20"/>
                <w:szCs w:val="20"/>
              </w:rPr>
            </w:pPr>
          </w:p>
          <w:p w14:paraId="17DE9022" w14:textId="77777777" w:rsidR="00965AC6" w:rsidRPr="00941EAD" w:rsidRDefault="00965AC6" w:rsidP="00965AC6">
            <w:pPr>
              <w:spacing w:after="0" w:line="259" w:lineRule="auto"/>
              <w:ind w:left="0" w:right="0" w:firstLine="0"/>
              <w:jc w:val="left"/>
              <w:rPr>
                <w:sz w:val="20"/>
                <w:szCs w:val="20"/>
              </w:rPr>
            </w:pPr>
          </w:p>
          <w:p w14:paraId="0E6745B4" w14:textId="77777777" w:rsidR="00965AC6" w:rsidRPr="00941EAD" w:rsidRDefault="00965AC6" w:rsidP="00965AC6">
            <w:pPr>
              <w:spacing w:after="0" w:line="259" w:lineRule="auto"/>
              <w:ind w:left="0" w:right="0" w:firstLine="0"/>
              <w:jc w:val="left"/>
              <w:rPr>
                <w:sz w:val="20"/>
                <w:szCs w:val="20"/>
              </w:rPr>
            </w:pPr>
          </w:p>
          <w:p w14:paraId="198775F9" w14:textId="77777777" w:rsidR="00965AC6" w:rsidRDefault="00965AC6" w:rsidP="00965AC6">
            <w:pPr>
              <w:spacing w:after="0" w:line="259" w:lineRule="auto"/>
              <w:ind w:left="0" w:right="0" w:firstLine="0"/>
              <w:jc w:val="left"/>
              <w:rPr>
                <w:sz w:val="20"/>
                <w:szCs w:val="20"/>
              </w:rPr>
            </w:pPr>
          </w:p>
          <w:p w14:paraId="1231050E" w14:textId="77777777" w:rsidR="00F82925" w:rsidRDefault="00F82925" w:rsidP="00965AC6">
            <w:pPr>
              <w:spacing w:after="0" w:line="259" w:lineRule="auto"/>
              <w:ind w:left="0" w:right="0" w:firstLine="0"/>
              <w:jc w:val="left"/>
              <w:rPr>
                <w:sz w:val="20"/>
                <w:szCs w:val="20"/>
              </w:rPr>
            </w:pPr>
          </w:p>
          <w:p w14:paraId="567F88E8" w14:textId="77777777" w:rsidR="00F82925" w:rsidRDefault="00F82925" w:rsidP="00965AC6">
            <w:pPr>
              <w:spacing w:after="0" w:line="259" w:lineRule="auto"/>
              <w:ind w:left="0" w:right="0" w:firstLine="0"/>
              <w:jc w:val="left"/>
              <w:rPr>
                <w:sz w:val="20"/>
                <w:szCs w:val="20"/>
              </w:rPr>
            </w:pPr>
          </w:p>
          <w:p w14:paraId="160568D1" w14:textId="77777777" w:rsidR="00F82925" w:rsidRPr="00941EAD" w:rsidRDefault="00F82925" w:rsidP="00965AC6">
            <w:pPr>
              <w:spacing w:after="0" w:line="259" w:lineRule="auto"/>
              <w:ind w:left="0" w:right="0" w:firstLine="0"/>
              <w:jc w:val="left"/>
              <w:rPr>
                <w:sz w:val="20"/>
                <w:szCs w:val="20"/>
              </w:rPr>
            </w:pPr>
          </w:p>
          <w:p w14:paraId="366F617D" w14:textId="3AE24B09" w:rsidR="00965AC6" w:rsidRPr="00941EAD" w:rsidRDefault="00965AC6" w:rsidP="00965AC6">
            <w:pPr>
              <w:spacing w:after="0" w:line="259" w:lineRule="auto"/>
              <w:ind w:left="0" w:right="0" w:firstLine="0"/>
              <w:jc w:val="left"/>
              <w:rPr>
                <w:sz w:val="20"/>
                <w:szCs w:val="20"/>
              </w:rPr>
            </w:pPr>
            <w:r w:rsidRPr="00941EAD">
              <w:rPr>
                <w:sz w:val="20"/>
                <w:szCs w:val="20"/>
              </w:rPr>
              <w:t>575/2001</w:t>
            </w:r>
          </w:p>
          <w:p w14:paraId="790BFD78" w14:textId="77777777" w:rsidR="00965AC6" w:rsidRPr="00941EAD" w:rsidRDefault="00965AC6" w:rsidP="00965AC6">
            <w:pPr>
              <w:spacing w:after="0" w:line="259" w:lineRule="auto"/>
              <w:ind w:left="0" w:right="0" w:firstLine="0"/>
              <w:jc w:val="left"/>
              <w:rPr>
                <w:sz w:val="20"/>
                <w:szCs w:val="20"/>
              </w:rPr>
            </w:pPr>
          </w:p>
          <w:p w14:paraId="32074424" w14:textId="77777777" w:rsidR="00965AC6" w:rsidRPr="00941EAD" w:rsidRDefault="00965AC6" w:rsidP="00965AC6">
            <w:pPr>
              <w:spacing w:after="0" w:line="259" w:lineRule="auto"/>
              <w:ind w:left="0" w:right="0" w:firstLine="0"/>
              <w:jc w:val="left"/>
              <w:rPr>
                <w:sz w:val="20"/>
                <w:szCs w:val="20"/>
              </w:rPr>
            </w:pPr>
          </w:p>
          <w:p w14:paraId="2A54F0F5" w14:textId="77777777" w:rsidR="00965AC6" w:rsidRPr="00941EAD" w:rsidRDefault="00965AC6" w:rsidP="00965AC6">
            <w:pPr>
              <w:spacing w:after="0" w:line="259" w:lineRule="auto"/>
              <w:ind w:left="0" w:right="0" w:firstLine="0"/>
              <w:jc w:val="left"/>
              <w:rPr>
                <w:sz w:val="20"/>
                <w:szCs w:val="20"/>
              </w:rPr>
            </w:pPr>
          </w:p>
          <w:p w14:paraId="6256905A" w14:textId="77777777" w:rsidR="00965AC6" w:rsidRPr="00941EAD" w:rsidRDefault="00965AC6" w:rsidP="00965AC6">
            <w:pPr>
              <w:spacing w:after="0" w:line="259" w:lineRule="auto"/>
              <w:ind w:left="0" w:right="0" w:firstLine="0"/>
              <w:jc w:val="left"/>
              <w:rPr>
                <w:sz w:val="20"/>
                <w:szCs w:val="20"/>
              </w:rPr>
            </w:pPr>
          </w:p>
          <w:p w14:paraId="56303584" w14:textId="77777777" w:rsidR="00965AC6" w:rsidRPr="00941EAD" w:rsidRDefault="00965AC6" w:rsidP="00965AC6">
            <w:pPr>
              <w:spacing w:after="0" w:line="259" w:lineRule="auto"/>
              <w:ind w:left="0" w:right="0" w:firstLine="0"/>
              <w:jc w:val="left"/>
              <w:rPr>
                <w:sz w:val="20"/>
                <w:szCs w:val="20"/>
              </w:rPr>
            </w:pPr>
          </w:p>
          <w:p w14:paraId="23C63352" w14:textId="77777777" w:rsidR="000D51EA" w:rsidRPr="00941EAD" w:rsidRDefault="000D51EA" w:rsidP="00965AC6">
            <w:pPr>
              <w:spacing w:after="0" w:line="259" w:lineRule="auto"/>
              <w:ind w:left="0" w:right="0" w:firstLine="0"/>
              <w:jc w:val="left"/>
              <w:rPr>
                <w:sz w:val="20"/>
                <w:szCs w:val="20"/>
              </w:rPr>
            </w:pPr>
          </w:p>
          <w:p w14:paraId="65CCB5F5" w14:textId="36DF5C01" w:rsidR="00965AC6" w:rsidRPr="00941EAD" w:rsidRDefault="00965AC6" w:rsidP="00965AC6">
            <w:pPr>
              <w:spacing w:after="0" w:line="259" w:lineRule="auto"/>
              <w:ind w:left="0" w:right="0" w:firstLine="0"/>
              <w:jc w:val="left"/>
              <w:rPr>
                <w:b/>
                <w:bCs/>
                <w:sz w:val="20"/>
                <w:szCs w:val="20"/>
              </w:rPr>
            </w:pPr>
            <w:r w:rsidRPr="00941EAD">
              <w:rPr>
                <w:b/>
                <w:bCs/>
                <w:sz w:val="20"/>
                <w:szCs w:val="20"/>
              </w:rPr>
              <w:lastRenderedPageBreak/>
              <w:t xml:space="preserve">NZ </w:t>
            </w:r>
            <w:r w:rsidRPr="00941EAD">
              <w:rPr>
                <w:b/>
                <w:bCs/>
                <w:color w:val="auto"/>
                <w:sz w:val="20"/>
                <w:szCs w:val="20"/>
              </w:rPr>
              <w:t xml:space="preserve">Čl. </w:t>
            </w:r>
            <w:r w:rsidRPr="00941EAD">
              <w:rPr>
                <w:b/>
                <w:bCs/>
                <w:sz w:val="20"/>
                <w:szCs w:val="20"/>
              </w:rPr>
              <w:t xml:space="preserve"> III</w:t>
            </w:r>
          </w:p>
          <w:p w14:paraId="1C173539" w14:textId="77777777" w:rsidR="00965AC6" w:rsidRPr="00941EAD" w:rsidRDefault="00965AC6" w:rsidP="00965AC6">
            <w:pPr>
              <w:spacing w:after="0" w:line="259" w:lineRule="auto"/>
              <w:ind w:left="0" w:right="0" w:firstLine="0"/>
              <w:jc w:val="left"/>
              <w:rPr>
                <w:sz w:val="20"/>
                <w:szCs w:val="20"/>
              </w:rPr>
            </w:pPr>
          </w:p>
          <w:p w14:paraId="55479503" w14:textId="77777777" w:rsidR="00965AC6" w:rsidRPr="00941EAD" w:rsidRDefault="00965AC6" w:rsidP="00965AC6">
            <w:pPr>
              <w:spacing w:after="0" w:line="259" w:lineRule="auto"/>
              <w:ind w:left="0" w:right="0" w:firstLine="0"/>
              <w:jc w:val="left"/>
              <w:rPr>
                <w:sz w:val="20"/>
                <w:szCs w:val="20"/>
              </w:rPr>
            </w:pPr>
          </w:p>
          <w:p w14:paraId="63EFBD07" w14:textId="77777777" w:rsidR="00965AC6" w:rsidRPr="00941EAD" w:rsidRDefault="00965AC6" w:rsidP="00965AC6">
            <w:pPr>
              <w:spacing w:after="0" w:line="259" w:lineRule="auto"/>
              <w:ind w:left="0" w:right="0" w:firstLine="0"/>
              <w:jc w:val="left"/>
              <w:rPr>
                <w:sz w:val="20"/>
                <w:szCs w:val="20"/>
              </w:rPr>
            </w:pPr>
          </w:p>
          <w:p w14:paraId="537EBBB1" w14:textId="77777777" w:rsidR="00965AC6" w:rsidRPr="00941EAD" w:rsidRDefault="00965AC6" w:rsidP="00965AC6">
            <w:pPr>
              <w:spacing w:after="0" w:line="259" w:lineRule="auto"/>
              <w:ind w:left="0" w:right="0" w:firstLine="0"/>
              <w:jc w:val="left"/>
              <w:rPr>
                <w:sz w:val="20"/>
                <w:szCs w:val="20"/>
              </w:rPr>
            </w:pPr>
          </w:p>
          <w:p w14:paraId="362C70B4" w14:textId="77777777" w:rsidR="00965AC6" w:rsidRPr="00941EAD" w:rsidRDefault="00965AC6" w:rsidP="00965AC6">
            <w:pPr>
              <w:spacing w:after="0" w:line="259" w:lineRule="auto"/>
              <w:ind w:left="2" w:right="0" w:firstLine="0"/>
              <w:jc w:val="left"/>
              <w:rPr>
                <w:sz w:val="20"/>
                <w:szCs w:val="20"/>
              </w:rPr>
            </w:pPr>
            <w:r w:rsidRPr="00941EAD">
              <w:rPr>
                <w:sz w:val="20"/>
                <w:szCs w:val="20"/>
              </w:rPr>
              <w:t>442/2012</w:t>
            </w:r>
          </w:p>
          <w:p w14:paraId="61EC7059" w14:textId="77777777" w:rsidR="00965AC6" w:rsidRPr="00941EAD" w:rsidRDefault="00965AC6" w:rsidP="00965AC6">
            <w:pPr>
              <w:spacing w:after="0" w:line="259" w:lineRule="auto"/>
              <w:ind w:left="2" w:right="0" w:firstLine="0"/>
              <w:jc w:val="left"/>
              <w:rPr>
                <w:sz w:val="20"/>
                <w:szCs w:val="20"/>
              </w:rPr>
            </w:pPr>
          </w:p>
          <w:p w14:paraId="7A692990" w14:textId="77777777" w:rsidR="00965AC6" w:rsidRPr="00941EAD" w:rsidRDefault="00965AC6" w:rsidP="00965AC6">
            <w:pPr>
              <w:spacing w:after="0" w:line="259" w:lineRule="auto"/>
              <w:ind w:left="2" w:right="0" w:firstLine="0"/>
              <w:jc w:val="left"/>
              <w:rPr>
                <w:sz w:val="20"/>
                <w:szCs w:val="20"/>
              </w:rPr>
            </w:pPr>
            <w:r w:rsidRPr="00941EAD">
              <w:rPr>
                <w:sz w:val="20"/>
                <w:szCs w:val="20"/>
              </w:rPr>
              <w:t>442/2012</w:t>
            </w:r>
          </w:p>
          <w:p w14:paraId="581EE8C0" w14:textId="2F6C6330" w:rsidR="00965AC6" w:rsidRPr="00941EAD" w:rsidRDefault="00965AC6" w:rsidP="00965AC6">
            <w:pPr>
              <w:spacing w:after="0" w:line="259" w:lineRule="auto"/>
              <w:ind w:left="2" w:right="0" w:firstLine="0"/>
              <w:jc w:val="center"/>
              <w:rPr>
                <w:sz w:val="20"/>
                <w:szCs w:val="20"/>
              </w:rPr>
            </w:pPr>
            <w:r w:rsidRPr="00941EAD">
              <w:rPr>
                <w:sz w:val="20"/>
                <w:szCs w:val="20"/>
              </w:rPr>
              <w:t>a</w:t>
            </w:r>
          </w:p>
          <w:p w14:paraId="073E05F9" w14:textId="5A623BD6" w:rsidR="00965AC6" w:rsidRPr="00941EAD" w:rsidRDefault="00965AC6" w:rsidP="00965AC6">
            <w:pPr>
              <w:spacing w:after="0" w:line="259" w:lineRule="auto"/>
              <w:ind w:left="2" w:right="0" w:firstLine="0"/>
              <w:jc w:val="left"/>
              <w:rPr>
                <w:b/>
                <w:bCs/>
                <w:sz w:val="20"/>
                <w:szCs w:val="20"/>
              </w:rPr>
            </w:pPr>
            <w:r w:rsidRPr="00941EAD">
              <w:rPr>
                <w:b/>
                <w:bCs/>
                <w:sz w:val="20"/>
                <w:szCs w:val="20"/>
              </w:rPr>
              <w:t xml:space="preserve">NZ </w:t>
            </w:r>
            <w:r w:rsidRPr="00941EAD">
              <w:rPr>
                <w:b/>
                <w:bCs/>
                <w:color w:val="auto"/>
                <w:sz w:val="20"/>
                <w:szCs w:val="20"/>
              </w:rPr>
              <w:t xml:space="preserve">Čl. </w:t>
            </w:r>
            <w:r w:rsidRPr="00941EAD">
              <w:rPr>
                <w:b/>
                <w:bCs/>
                <w:sz w:val="20"/>
                <w:szCs w:val="20"/>
              </w:rPr>
              <w:t xml:space="preserve"> II</w:t>
            </w:r>
          </w:p>
          <w:p w14:paraId="34D3F0A8" w14:textId="77777777" w:rsidR="00965AC6" w:rsidRPr="00941EAD" w:rsidRDefault="00965AC6" w:rsidP="00965AC6">
            <w:pPr>
              <w:spacing w:after="0" w:line="259" w:lineRule="auto"/>
              <w:ind w:left="2" w:right="0" w:firstLine="0"/>
              <w:jc w:val="left"/>
              <w:rPr>
                <w:sz w:val="20"/>
                <w:szCs w:val="20"/>
              </w:rPr>
            </w:pPr>
          </w:p>
          <w:p w14:paraId="41C42DE1" w14:textId="77777777" w:rsidR="00965AC6" w:rsidRPr="00941EAD" w:rsidRDefault="00965AC6" w:rsidP="00965AC6">
            <w:pPr>
              <w:spacing w:after="0" w:line="259" w:lineRule="auto"/>
              <w:ind w:left="2" w:right="0" w:firstLine="0"/>
              <w:jc w:val="left"/>
              <w:rPr>
                <w:sz w:val="20"/>
                <w:szCs w:val="20"/>
              </w:rPr>
            </w:pPr>
          </w:p>
          <w:p w14:paraId="1E20EA34" w14:textId="77777777" w:rsidR="00965AC6" w:rsidRPr="00941EAD" w:rsidRDefault="00965AC6" w:rsidP="00965AC6">
            <w:pPr>
              <w:spacing w:after="0" w:line="259" w:lineRule="auto"/>
              <w:ind w:left="0" w:right="0" w:firstLine="0"/>
              <w:jc w:val="left"/>
              <w:rPr>
                <w:sz w:val="20"/>
                <w:szCs w:val="20"/>
              </w:rPr>
            </w:pPr>
          </w:p>
          <w:p w14:paraId="0BE7EDA1" w14:textId="77777777" w:rsidR="00965AC6" w:rsidRPr="00941EAD" w:rsidRDefault="00965AC6" w:rsidP="00965AC6">
            <w:pPr>
              <w:spacing w:after="0" w:line="259" w:lineRule="auto"/>
              <w:ind w:left="2" w:right="0" w:firstLine="0"/>
              <w:jc w:val="left"/>
              <w:rPr>
                <w:b/>
                <w:bCs/>
                <w:sz w:val="20"/>
                <w:szCs w:val="20"/>
              </w:rPr>
            </w:pPr>
          </w:p>
          <w:p w14:paraId="5B93DF7A" w14:textId="77777777" w:rsidR="00965AC6" w:rsidRPr="00941EAD" w:rsidRDefault="00965AC6" w:rsidP="00965AC6">
            <w:pPr>
              <w:spacing w:after="0" w:line="259" w:lineRule="auto"/>
              <w:ind w:left="2" w:right="0" w:firstLine="0"/>
              <w:jc w:val="left"/>
              <w:rPr>
                <w:b/>
                <w:bCs/>
                <w:sz w:val="20"/>
                <w:szCs w:val="20"/>
              </w:rPr>
            </w:pPr>
          </w:p>
          <w:p w14:paraId="52F128AE" w14:textId="77777777" w:rsidR="00965AC6" w:rsidRPr="00941EAD" w:rsidRDefault="00965AC6" w:rsidP="00965AC6">
            <w:pPr>
              <w:spacing w:after="0" w:line="259" w:lineRule="auto"/>
              <w:ind w:left="2" w:right="0" w:firstLine="0"/>
              <w:jc w:val="left"/>
              <w:rPr>
                <w:b/>
                <w:bCs/>
                <w:sz w:val="20"/>
                <w:szCs w:val="20"/>
              </w:rPr>
            </w:pPr>
          </w:p>
          <w:p w14:paraId="071815DC" w14:textId="77777777" w:rsidR="00965AC6" w:rsidRPr="00941EAD" w:rsidRDefault="00965AC6" w:rsidP="00965AC6">
            <w:pPr>
              <w:spacing w:after="0" w:line="259" w:lineRule="auto"/>
              <w:ind w:left="2" w:right="0" w:firstLine="0"/>
              <w:jc w:val="left"/>
              <w:rPr>
                <w:bCs/>
                <w:sz w:val="20"/>
                <w:szCs w:val="20"/>
              </w:rPr>
            </w:pPr>
            <w:r w:rsidRPr="00941EAD">
              <w:rPr>
                <w:bCs/>
                <w:sz w:val="20"/>
                <w:szCs w:val="20"/>
              </w:rPr>
              <w:t>507/2023</w:t>
            </w:r>
          </w:p>
          <w:p w14:paraId="420B4D86" w14:textId="77777777" w:rsidR="00965AC6" w:rsidRPr="00941EAD" w:rsidRDefault="00965AC6" w:rsidP="00965AC6">
            <w:pPr>
              <w:spacing w:after="0" w:line="259" w:lineRule="auto"/>
              <w:ind w:left="2" w:right="0" w:firstLine="0"/>
              <w:jc w:val="left"/>
              <w:rPr>
                <w:b/>
                <w:bCs/>
                <w:sz w:val="20"/>
                <w:szCs w:val="20"/>
              </w:rPr>
            </w:pPr>
          </w:p>
          <w:p w14:paraId="46A9D4C9" w14:textId="77777777" w:rsidR="00965AC6" w:rsidRPr="00941EAD" w:rsidRDefault="00965AC6" w:rsidP="00965AC6">
            <w:pPr>
              <w:spacing w:after="0" w:line="259" w:lineRule="auto"/>
              <w:ind w:left="2" w:right="0" w:firstLine="0"/>
              <w:jc w:val="left"/>
              <w:rPr>
                <w:b/>
                <w:bCs/>
                <w:sz w:val="20"/>
                <w:szCs w:val="20"/>
              </w:rPr>
            </w:pPr>
          </w:p>
          <w:p w14:paraId="65A01CA2" w14:textId="77777777" w:rsidR="00965AC6" w:rsidRPr="00941EAD" w:rsidRDefault="00965AC6" w:rsidP="00965AC6">
            <w:pPr>
              <w:spacing w:after="0" w:line="259" w:lineRule="auto"/>
              <w:ind w:left="2" w:right="0" w:firstLine="0"/>
              <w:jc w:val="left"/>
              <w:rPr>
                <w:bCs/>
                <w:sz w:val="20"/>
                <w:szCs w:val="20"/>
              </w:rPr>
            </w:pPr>
            <w:r w:rsidRPr="00941EAD">
              <w:rPr>
                <w:bCs/>
                <w:sz w:val="20"/>
                <w:szCs w:val="20"/>
              </w:rPr>
              <w:t>507/2023</w:t>
            </w:r>
          </w:p>
          <w:p w14:paraId="4A775695" w14:textId="77777777" w:rsidR="00965AC6" w:rsidRPr="00941EAD" w:rsidRDefault="00965AC6" w:rsidP="00965AC6">
            <w:pPr>
              <w:spacing w:after="0" w:line="259" w:lineRule="auto"/>
              <w:ind w:left="2" w:right="0" w:firstLine="0"/>
              <w:jc w:val="center"/>
              <w:rPr>
                <w:sz w:val="20"/>
                <w:szCs w:val="20"/>
              </w:rPr>
            </w:pPr>
            <w:r w:rsidRPr="00941EAD">
              <w:rPr>
                <w:sz w:val="20"/>
                <w:szCs w:val="20"/>
              </w:rPr>
              <w:t>a</w:t>
            </w:r>
          </w:p>
          <w:p w14:paraId="5F4162E6" w14:textId="2ABD4CFF" w:rsidR="00965AC6" w:rsidRPr="00941EAD" w:rsidRDefault="00965AC6" w:rsidP="00965AC6">
            <w:pPr>
              <w:spacing w:after="0" w:line="259" w:lineRule="auto"/>
              <w:ind w:left="2" w:right="0" w:firstLine="0"/>
              <w:jc w:val="left"/>
              <w:rPr>
                <w:b/>
                <w:bCs/>
                <w:sz w:val="20"/>
                <w:szCs w:val="20"/>
              </w:rPr>
            </w:pPr>
            <w:r w:rsidRPr="00941EAD">
              <w:rPr>
                <w:b/>
                <w:bCs/>
                <w:sz w:val="20"/>
                <w:szCs w:val="20"/>
              </w:rPr>
              <w:t xml:space="preserve">NZ </w:t>
            </w:r>
            <w:r w:rsidRPr="00941EAD">
              <w:rPr>
                <w:b/>
                <w:bCs/>
                <w:color w:val="auto"/>
                <w:sz w:val="20"/>
                <w:szCs w:val="20"/>
              </w:rPr>
              <w:t xml:space="preserve">Čl. </w:t>
            </w:r>
            <w:r w:rsidRPr="00941EAD">
              <w:rPr>
                <w:b/>
                <w:bCs/>
                <w:sz w:val="20"/>
                <w:szCs w:val="20"/>
              </w:rPr>
              <w:t xml:space="preserve"> I</w:t>
            </w:r>
          </w:p>
          <w:p w14:paraId="7D97E35E" w14:textId="29606DA7" w:rsidR="00965AC6" w:rsidRPr="00941EAD" w:rsidRDefault="00965AC6" w:rsidP="00965AC6">
            <w:pPr>
              <w:spacing w:after="0" w:line="259" w:lineRule="auto"/>
              <w:ind w:left="2" w:right="0" w:firstLine="0"/>
              <w:jc w:val="left"/>
              <w:rPr>
                <w:sz w:val="20"/>
                <w:szCs w:val="20"/>
              </w:rPr>
            </w:pPr>
          </w:p>
        </w:tc>
        <w:tc>
          <w:tcPr>
            <w:tcW w:w="851" w:type="dxa"/>
          </w:tcPr>
          <w:p w14:paraId="4A6A65F1" w14:textId="77777777" w:rsidR="00965AC6" w:rsidRPr="00941EAD" w:rsidRDefault="00965AC6" w:rsidP="00965AC6">
            <w:pPr>
              <w:spacing w:after="0" w:line="238" w:lineRule="auto"/>
              <w:ind w:left="0" w:right="0" w:firstLine="0"/>
              <w:jc w:val="left"/>
              <w:rPr>
                <w:sz w:val="20"/>
                <w:szCs w:val="20"/>
              </w:rPr>
            </w:pPr>
          </w:p>
          <w:p w14:paraId="17FFBB1A" w14:textId="77777777" w:rsidR="00965AC6" w:rsidRPr="00941EAD" w:rsidRDefault="00965AC6" w:rsidP="00965AC6">
            <w:pPr>
              <w:spacing w:after="0" w:line="238" w:lineRule="auto"/>
              <w:ind w:left="0" w:right="0" w:firstLine="0"/>
              <w:jc w:val="left"/>
              <w:rPr>
                <w:sz w:val="20"/>
                <w:szCs w:val="20"/>
              </w:rPr>
            </w:pPr>
          </w:p>
          <w:p w14:paraId="145A8F79" w14:textId="77777777" w:rsidR="00965AC6" w:rsidRPr="00941EAD" w:rsidRDefault="00965AC6" w:rsidP="00965AC6">
            <w:pPr>
              <w:spacing w:after="0" w:line="238" w:lineRule="auto"/>
              <w:ind w:left="0" w:right="0" w:firstLine="0"/>
              <w:jc w:val="left"/>
              <w:rPr>
                <w:sz w:val="20"/>
                <w:szCs w:val="20"/>
              </w:rPr>
            </w:pPr>
          </w:p>
          <w:p w14:paraId="12794688" w14:textId="77777777" w:rsidR="00965AC6" w:rsidRPr="00941EAD" w:rsidRDefault="00965AC6" w:rsidP="00965AC6">
            <w:pPr>
              <w:spacing w:after="0" w:line="238" w:lineRule="auto"/>
              <w:ind w:left="0" w:right="0" w:firstLine="0"/>
              <w:jc w:val="left"/>
              <w:rPr>
                <w:sz w:val="20"/>
                <w:szCs w:val="20"/>
              </w:rPr>
            </w:pPr>
          </w:p>
          <w:p w14:paraId="23F6DF6E" w14:textId="77777777" w:rsidR="00965AC6" w:rsidRPr="00941EAD" w:rsidRDefault="00965AC6" w:rsidP="00965AC6">
            <w:pPr>
              <w:spacing w:after="0" w:line="238" w:lineRule="auto"/>
              <w:ind w:left="0" w:right="0" w:firstLine="0"/>
              <w:jc w:val="left"/>
              <w:rPr>
                <w:sz w:val="20"/>
                <w:szCs w:val="20"/>
              </w:rPr>
            </w:pPr>
          </w:p>
          <w:p w14:paraId="2C6E6A3D" w14:textId="77777777" w:rsidR="00965AC6" w:rsidRPr="00941EAD" w:rsidRDefault="00965AC6" w:rsidP="00965AC6">
            <w:pPr>
              <w:spacing w:after="0" w:line="238" w:lineRule="auto"/>
              <w:ind w:left="0" w:right="0" w:firstLine="0"/>
              <w:jc w:val="left"/>
              <w:rPr>
                <w:sz w:val="20"/>
                <w:szCs w:val="20"/>
              </w:rPr>
            </w:pPr>
          </w:p>
          <w:p w14:paraId="2E9B00BF" w14:textId="77777777" w:rsidR="00965AC6" w:rsidRPr="00941EAD" w:rsidRDefault="00965AC6" w:rsidP="00965AC6">
            <w:pPr>
              <w:spacing w:after="0" w:line="238" w:lineRule="auto"/>
              <w:ind w:left="0" w:right="0" w:firstLine="0"/>
              <w:jc w:val="left"/>
              <w:rPr>
                <w:sz w:val="20"/>
                <w:szCs w:val="20"/>
              </w:rPr>
            </w:pPr>
          </w:p>
          <w:p w14:paraId="2853B1CC" w14:textId="77777777" w:rsidR="00965AC6" w:rsidRPr="00941EAD" w:rsidRDefault="00965AC6" w:rsidP="00965AC6">
            <w:pPr>
              <w:spacing w:after="0" w:line="238" w:lineRule="auto"/>
              <w:ind w:left="0" w:right="0" w:firstLine="0"/>
              <w:jc w:val="left"/>
              <w:rPr>
                <w:sz w:val="20"/>
                <w:szCs w:val="20"/>
              </w:rPr>
            </w:pPr>
          </w:p>
          <w:p w14:paraId="68C1530F" w14:textId="77777777" w:rsidR="00965AC6" w:rsidRPr="00941EAD" w:rsidRDefault="00965AC6" w:rsidP="00965AC6">
            <w:pPr>
              <w:spacing w:after="0" w:line="238" w:lineRule="auto"/>
              <w:ind w:left="0" w:right="0" w:firstLine="0"/>
              <w:jc w:val="left"/>
              <w:rPr>
                <w:sz w:val="20"/>
                <w:szCs w:val="20"/>
              </w:rPr>
            </w:pPr>
          </w:p>
          <w:p w14:paraId="16B6CD66" w14:textId="77777777" w:rsidR="00965AC6" w:rsidRPr="00941EAD" w:rsidRDefault="00965AC6" w:rsidP="00965AC6">
            <w:pPr>
              <w:spacing w:after="0" w:line="238" w:lineRule="auto"/>
              <w:ind w:left="0" w:right="0" w:firstLine="0"/>
              <w:jc w:val="left"/>
              <w:rPr>
                <w:sz w:val="20"/>
                <w:szCs w:val="20"/>
              </w:rPr>
            </w:pPr>
          </w:p>
          <w:p w14:paraId="5C0C17A0" w14:textId="77777777" w:rsidR="00965AC6" w:rsidRPr="00941EAD" w:rsidRDefault="00965AC6" w:rsidP="00965AC6">
            <w:pPr>
              <w:spacing w:after="0" w:line="238" w:lineRule="auto"/>
              <w:ind w:left="0" w:right="0" w:firstLine="0"/>
              <w:jc w:val="left"/>
              <w:rPr>
                <w:sz w:val="20"/>
                <w:szCs w:val="20"/>
              </w:rPr>
            </w:pPr>
          </w:p>
          <w:p w14:paraId="4D249453" w14:textId="77777777" w:rsidR="00965AC6" w:rsidRPr="00941EAD" w:rsidRDefault="00965AC6" w:rsidP="00965AC6">
            <w:pPr>
              <w:spacing w:after="0" w:line="238" w:lineRule="auto"/>
              <w:ind w:left="0" w:right="0" w:firstLine="0"/>
              <w:jc w:val="left"/>
              <w:rPr>
                <w:sz w:val="20"/>
                <w:szCs w:val="20"/>
              </w:rPr>
            </w:pPr>
          </w:p>
          <w:p w14:paraId="6612E84A" w14:textId="77777777" w:rsidR="00965AC6" w:rsidRPr="00941EAD" w:rsidRDefault="00965AC6" w:rsidP="00965AC6">
            <w:pPr>
              <w:spacing w:after="0" w:line="238" w:lineRule="auto"/>
              <w:ind w:left="2" w:right="0" w:firstLine="0"/>
              <w:jc w:val="left"/>
              <w:rPr>
                <w:sz w:val="20"/>
                <w:szCs w:val="20"/>
              </w:rPr>
            </w:pPr>
            <w:r w:rsidRPr="00941EAD">
              <w:rPr>
                <w:sz w:val="20"/>
                <w:szCs w:val="20"/>
              </w:rPr>
              <w:t xml:space="preserve">§ 35 </w:t>
            </w:r>
          </w:p>
          <w:p w14:paraId="7E66436F" w14:textId="77777777" w:rsidR="00965AC6" w:rsidRPr="00941EAD" w:rsidRDefault="00965AC6" w:rsidP="00965AC6">
            <w:pPr>
              <w:spacing w:after="0" w:line="238" w:lineRule="auto"/>
              <w:ind w:left="2" w:right="0" w:firstLine="0"/>
              <w:jc w:val="left"/>
              <w:rPr>
                <w:sz w:val="20"/>
                <w:szCs w:val="20"/>
              </w:rPr>
            </w:pPr>
            <w:r w:rsidRPr="00941EAD">
              <w:rPr>
                <w:sz w:val="20"/>
                <w:szCs w:val="20"/>
              </w:rPr>
              <w:t>O: 7</w:t>
            </w:r>
          </w:p>
          <w:p w14:paraId="24F3EFFA" w14:textId="77777777" w:rsidR="00965AC6" w:rsidRPr="00941EAD" w:rsidRDefault="00965AC6" w:rsidP="00965AC6">
            <w:pPr>
              <w:spacing w:after="0" w:line="238" w:lineRule="auto"/>
              <w:ind w:left="0" w:right="0" w:firstLine="0"/>
              <w:jc w:val="left"/>
              <w:rPr>
                <w:sz w:val="20"/>
                <w:szCs w:val="20"/>
              </w:rPr>
            </w:pPr>
          </w:p>
          <w:p w14:paraId="5F7DA51E" w14:textId="77777777" w:rsidR="00965AC6" w:rsidRPr="00941EAD" w:rsidRDefault="00965AC6" w:rsidP="00965AC6">
            <w:pPr>
              <w:spacing w:after="0" w:line="238" w:lineRule="auto"/>
              <w:ind w:left="0" w:right="0" w:firstLine="0"/>
              <w:jc w:val="left"/>
              <w:rPr>
                <w:sz w:val="20"/>
                <w:szCs w:val="20"/>
              </w:rPr>
            </w:pPr>
          </w:p>
          <w:p w14:paraId="5DE907B5" w14:textId="77777777" w:rsidR="00965AC6" w:rsidRPr="00941EAD" w:rsidRDefault="00965AC6" w:rsidP="00965AC6">
            <w:pPr>
              <w:spacing w:after="0" w:line="238" w:lineRule="auto"/>
              <w:ind w:left="0" w:right="0" w:firstLine="0"/>
              <w:jc w:val="left"/>
              <w:rPr>
                <w:sz w:val="20"/>
                <w:szCs w:val="20"/>
              </w:rPr>
            </w:pPr>
          </w:p>
          <w:p w14:paraId="671C88C0" w14:textId="77777777" w:rsidR="00965AC6" w:rsidRPr="00941EAD" w:rsidRDefault="00965AC6" w:rsidP="00965AC6">
            <w:pPr>
              <w:spacing w:after="0" w:line="238" w:lineRule="auto"/>
              <w:ind w:left="0" w:right="0" w:firstLine="0"/>
              <w:jc w:val="left"/>
              <w:rPr>
                <w:sz w:val="20"/>
                <w:szCs w:val="20"/>
              </w:rPr>
            </w:pPr>
          </w:p>
          <w:p w14:paraId="27D5990F" w14:textId="77777777" w:rsidR="00965AC6" w:rsidRPr="00941EAD" w:rsidRDefault="00965AC6" w:rsidP="00965AC6">
            <w:pPr>
              <w:spacing w:after="0" w:line="238" w:lineRule="auto"/>
              <w:ind w:left="0" w:right="0" w:firstLine="0"/>
              <w:jc w:val="left"/>
              <w:rPr>
                <w:sz w:val="20"/>
                <w:szCs w:val="20"/>
              </w:rPr>
            </w:pPr>
          </w:p>
          <w:p w14:paraId="4B33B2BB" w14:textId="77777777" w:rsidR="00965AC6" w:rsidRPr="00941EAD" w:rsidRDefault="00965AC6" w:rsidP="00965AC6">
            <w:pPr>
              <w:spacing w:after="0" w:line="238" w:lineRule="auto"/>
              <w:ind w:left="0" w:right="0" w:firstLine="0"/>
              <w:jc w:val="left"/>
              <w:rPr>
                <w:sz w:val="20"/>
                <w:szCs w:val="20"/>
              </w:rPr>
            </w:pPr>
          </w:p>
          <w:p w14:paraId="0CA8936B" w14:textId="77777777" w:rsidR="00965AC6" w:rsidRPr="00941EAD" w:rsidRDefault="00965AC6" w:rsidP="00965AC6">
            <w:pPr>
              <w:spacing w:after="0" w:line="238" w:lineRule="auto"/>
              <w:ind w:left="0" w:right="0" w:firstLine="0"/>
              <w:jc w:val="left"/>
              <w:rPr>
                <w:sz w:val="20"/>
                <w:szCs w:val="20"/>
              </w:rPr>
            </w:pPr>
          </w:p>
          <w:p w14:paraId="4A0FE21B" w14:textId="77777777" w:rsidR="00965AC6" w:rsidRPr="00941EAD" w:rsidRDefault="00965AC6" w:rsidP="00965AC6">
            <w:pPr>
              <w:spacing w:after="0" w:line="238" w:lineRule="auto"/>
              <w:ind w:left="0" w:right="0" w:firstLine="0"/>
              <w:jc w:val="left"/>
              <w:rPr>
                <w:sz w:val="20"/>
                <w:szCs w:val="20"/>
              </w:rPr>
            </w:pPr>
          </w:p>
          <w:p w14:paraId="73DAEF78" w14:textId="77777777" w:rsidR="00965AC6" w:rsidRPr="00941EAD" w:rsidRDefault="00965AC6" w:rsidP="00965AC6">
            <w:pPr>
              <w:spacing w:after="0" w:line="238" w:lineRule="auto"/>
              <w:ind w:left="0" w:right="0" w:firstLine="0"/>
              <w:jc w:val="left"/>
              <w:rPr>
                <w:sz w:val="20"/>
                <w:szCs w:val="20"/>
              </w:rPr>
            </w:pPr>
          </w:p>
          <w:p w14:paraId="7815C4B7" w14:textId="77777777" w:rsidR="00965AC6" w:rsidRPr="00941EAD" w:rsidRDefault="00965AC6" w:rsidP="00965AC6">
            <w:pPr>
              <w:spacing w:after="0" w:line="238" w:lineRule="auto"/>
              <w:ind w:left="0" w:right="0" w:firstLine="0"/>
              <w:jc w:val="left"/>
              <w:rPr>
                <w:sz w:val="20"/>
                <w:szCs w:val="20"/>
              </w:rPr>
            </w:pPr>
          </w:p>
          <w:p w14:paraId="29D0CEBF" w14:textId="77777777" w:rsidR="00965AC6" w:rsidRPr="00941EAD" w:rsidRDefault="00965AC6" w:rsidP="00965AC6">
            <w:pPr>
              <w:spacing w:after="0" w:line="238" w:lineRule="auto"/>
              <w:ind w:left="0" w:right="0" w:firstLine="0"/>
              <w:jc w:val="left"/>
              <w:rPr>
                <w:sz w:val="20"/>
                <w:szCs w:val="20"/>
              </w:rPr>
            </w:pPr>
          </w:p>
          <w:p w14:paraId="01295132" w14:textId="77777777" w:rsidR="00965AC6" w:rsidRPr="00941EAD" w:rsidRDefault="00965AC6" w:rsidP="00965AC6">
            <w:pPr>
              <w:spacing w:after="0" w:line="238" w:lineRule="auto"/>
              <w:ind w:left="0" w:right="0" w:firstLine="0"/>
              <w:jc w:val="left"/>
              <w:rPr>
                <w:sz w:val="20"/>
                <w:szCs w:val="20"/>
              </w:rPr>
            </w:pPr>
            <w:r w:rsidRPr="00941EAD">
              <w:rPr>
                <w:sz w:val="20"/>
                <w:szCs w:val="20"/>
              </w:rPr>
              <w:t>§ 24da</w:t>
            </w:r>
          </w:p>
          <w:p w14:paraId="291C9580" w14:textId="77777777" w:rsidR="00965AC6" w:rsidRPr="00941EAD" w:rsidRDefault="00965AC6" w:rsidP="00965AC6">
            <w:pPr>
              <w:spacing w:after="0" w:line="238" w:lineRule="auto"/>
              <w:ind w:left="0" w:right="0" w:firstLine="0"/>
              <w:jc w:val="left"/>
              <w:rPr>
                <w:sz w:val="20"/>
                <w:szCs w:val="20"/>
              </w:rPr>
            </w:pPr>
            <w:r w:rsidRPr="00941EAD">
              <w:rPr>
                <w:sz w:val="20"/>
                <w:szCs w:val="20"/>
              </w:rPr>
              <w:t>O: 1</w:t>
            </w:r>
          </w:p>
          <w:p w14:paraId="4D0519B2" w14:textId="77777777" w:rsidR="00965AC6" w:rsidRPr="00941EAD" w:rsidRDefault="00965AC6" w:rsidP="00965AC6">
            <w:pPr>
              <w:spacing w:after="0" w:line="238" w:lineRule="auto"/>
              <w:ind w:left="0" w:right="0" w:firstLine="0"/>
              <w:jc w:val="left"/>
              <w:rPr>
                <w:sz w:val="20"/>
                <w:szCs w:val="20"/>
              </w:rPr>
            </w:pPr>
          </w:p>
          <w:p w14:paraId="38FAFF5D" w14:textId="77777777" w:rsidR="00965AC6" w:rsidRPr="00941EAD" w:rsidRDefault="00965AC6" w:rsidP="00965AC6">
            <w:pPr>
              <w:spacing w:after="0" w:line="238" w:lineRule="auto"/>
              <w:ind w:left="0" w:right="0" w:firstLine="0"/>
              <w:jc w:val="left"/>
              <w:rPr>
                <w:sz w:val="20"/>
                <w:szCs w:val="20"/>
              </w:rPr>
            </w:pPr>
          </w:p>
          <w:p w14:paraId="3AEB3DB6" w14:textId="77777777" w:rsidR="00965AC6" w:rsidRPr="00941EAD" w:rsidRDefault="00965AC6" w:rsidP="00965AC6">
            <w:pPr>
              <w:spacing w:after="0" w:line="238" w:lineRule="auto"/>
              <w:ind w:left="0" w:right="0" w:firstLine="0"/>
              <w:jc w:val="left"/>
              <w:rPr>
                <w:sz w:val="20"/>
                <w:szCs w:val="20"/>
              </w:rPr>
            </w:pPr>
          </w:p>
          <w:p w14:paraId="5CDBCA8A" w14:textId="77777777" w:rsidR="00965AC6" w:rsidRPr="00941EAD" w:rsidRDefault="00965AC6" w:rsidP="00965AC6">
            <w:pPr>
              <w:spacing w:after="0" w:line="238" w:lineRule="auto"/>
              <w:ind w:left="0" w:right="0" w:firstLine="0"/>
              <w:jc w:val="left"/>
              <w:rPr>
                <w:sz w:val="20"/>
                <w:szCs w:val="20"/>
              </w:rPr>
            </w:pPr>
          </w:p>
          <w:p w14:paraId="55DB2793" w14:textId="77777777" w:rsidR="00965AC6" w:rsidRPr="00941EAD" w:rsidRDefault="00965AC6" w:rsidP="00965AC6">
            <w:pPr>
              <w:spacing w:after="0" w:line="238" w:lineRule="auto"/>
              <w:ind w:left="0" w:right="0" w:firstLine="0"/>
              <w:jc w:val="left"/>
              <w:rPr>
                <w:sz w:val="20"/>
                <w:szCs w:val="20"/>
              </w:rPr>
            </w:pPr>
          </w:p>
          <w:p w14:paraId="70C286AD" w14:textId="77777777" w:rsidR="00965AC6" w:rsidRPr="00941EAD" w:rsidRDefault="00965AC6" w:rsidP="00965AC6">
            <w:pPr>
              <w:spacing w:after="0" w:line="238" w:lineRule="auto"/>
              <w:ind w:left="0" w:right="0" w:firstLine="0"/>
              <w:jc w:val="left"/>
              <w:rPr>
                <w:sz w:val="20"/>
                <w:szCs w:val="20"/>
              </w:rPr>
            </w:pPr>
          </w:p>
          <w:p w14:paraId="0C80FB55" w14:textId="77777777" w:rsidR="00965AC6" w:rsidRPr="00941EAD" w:rsidRDefault="00965AC6" w:rsidP="00965AC6">
            <w:pPr>
              <w:spacing w:after="0" w:line="238" w:lineRule="auto"/>
              <w:ind w:left="0" w:right="0" w:firstLine="0"/>
              <w:jc w:val="left"/>
              <w:rPr>
                <w:sz w:val="20"/>
                <w:szCs w:val="20"/>
              </w:rPr>
            </w:pPr>
          </w:p>
          <w:p w14:paraId="0ADDD555" w14:textId="77777777" w:rsidR="00965AC6" w:rsidRPr="00941EAD" w:rsidRDefault="00965AC6" w:rsidP="00965AC6">
            <w:pPr>
              <w:spacing w:after="0" w:line="238" w:lineRule="auto"/>
              <w:ind w:left="2" w:right="0" w:firstLine="0"/>
              <w:jc w:val="left"/>
              <w:rPr>
                <w:sz w:val="20"/>
                <w:szCs w:val="20"/>
              </w:rPr>
            </w:pPr>
            <w:r w:rsidRPr="00941EAD">
              <w:rPr>
                <w:sz w:val="20"/>
                <w:szCs w:val="20"/>
              </w:rPr>
              <w:t xml:space="preserve">§ 35 </w:t>
            </w:r>
          </w:p>
          <w:p w14:paraId="7B4DCCDB" w14:textId="77777777" w:rsidR="00965AC6" w:rsidRPr="00941EAD" w:rsidRDefault="00965AC6" w:rsidP="00965AC6">
            <w:pPr>
              <w:spacing w:after="0" w:line="238" w:lineRule="auto"/>
              <w:ind w:left="2" w:right="0" w:firstLine="0"/>
              <w:jc w:val="left"/>
              <w:rPr>
                <w:sz w:val="20"/>
                <w:szCs w:val="20"/>
              </w:rPr>
            </w:pPr>
            <w:r w:rsidRPr="00941EAD">
              <w:rPr>
                <w:sz w:val="20"/>
                <w:szCs w:val="20"/>
              </w:rPr>
              <w:t>O: 7</w:t>
            </w:r>
          </w:p>
          <w:p w14:paraId="09DF93FC" w14:textId="77777777" w:rsidR="00965AC6" w:rsidRPr="00941EAD" w:rsidRDefault="00965AC6" w:rsidP="00965AC6">
            <w:pPr>
              <w:spacing w:after="0" w:line="238" w:lineRule="auto"/>
              <w:ind w:left="0" w:right="0" w:firstLine="0"/>
              <w:jc w:val="left"/>
              <w:rPr>
                <w:sz w:val="20"/>
                <w:szCs w:val="20"/>
              </w:rPr>
            </w:pPr>
          </w:p>
          <w:p w14:paraId="76638641" w14:textId="77777777" w:rsidR="00965AC6" w:rsidRPr="00941EAD" w:rsidRDefault="00965AC6" w:rsidP="00965AC6">
            <w:pPr>
              <w:spacing w:after="0" w:line="238" w:lineRule="auto"/>
              <w:ind w:left="0" w:right="0" w:firstLine="0"/>
              <w:jc w:val="left"/>
              <w:rPr>
                <w:sz w:val="20"/>
                <w:szCs w:val="20"/>
              </w:rPr>
            </w:pPr>
          </w:p>
          <w:p w14:paraId="3A63E48A" w14:textId="77777777" w:rsidR="00965AC6" w:rsidRPr="00941EAD" w:rsidRDefault="00965AC6" w:rsidP="00965AC6">
            <w:pPr>
              <w:spacing w:after="0" w:line="238" w:lineRule="auto"/>
              <w:ind w:left="0" w:right="0" w:firstLine="0"/>
              <w:jc w:val="left"/>
              <w:rPr>
                <w:sz w:val="20"/>
                <w:szCs w:val="20"/>
              </w:rPr>
            </w:pPr>
          </w:p>
          <w:p w14:paraId="21DEEBA5" w14:textId="77777777" w:rsidR="00965AC6" w:rsidRPr="00941EAD" w:rsidRDefault="00965AC6" w:rsidP="00965AC6">
            <w:pPr>
              <w:spacing w:after="0" w:line="238" w:lineRule="auto"/>
              <w:ind w:left="0" w:right="0" w:firstLine="0"/>
              <w:jc w:val="left"/>
              <w:rPr>
                <w:sz w:val="20"/>
                <w:szCs w:val="20"/>
              </w:rPr>
            </w:pPr>
          </w:p>
          <w:p w14:paraId="067755E6" w14:textId="77777777" w:rsidR="00965AC6" w:rsidRPr="00941EAD" w:rsidRDefault="00965AC6" w:rsidP="00965AC6">
            <w:pPr>
              <w:spacing w:after="0" w:line="238" w:lineRule="auto"/>
              <w:ind w:left="0" w:right="0" w:firstLine="0"/>
              <w:jc w:val="left"/>
              <w:rPr>
                <w:sz w:val="20"/>
                <w:szCs w:val="20"/>
              </w:rPr>
            </w:pPr>
          </w:p>
          <w:p w14:paraId="169D708A" w14:textId="77777777" w:rsidR="00965AC6" w:rsidRPr="00941EAD" w:rsidRDefault="00965AC6" w:rsidP="00965AC6">
            <w:pPr>
              <w:spacing w:after="0" w:line="238" w:lineRule="auto"/>
              <w:ind w:left="0" w:right="0" w:firstLine="0"/>
              <w:jc w:val="left"/>
              <w:rPr>
                <w:sz w:val="20"/>
                <w:szCs w:val="20"/>
              </w:rPr>
            </w:pPr>
          </w:p>
          <w:p w14:paraId="7B52D8AC" w14:textId="77777777" w:rsidR="00965AC6" w:rsidRPr="00941EAD" w:rsidRDefault="00965AC6" w:rsidP="00965AC6">
            <w:pPr>
              <w:spacing w:after="0" w:line="238" w:lineRule="auto"/>
              <w:ind w:left="0" w:right="0" w:firstLine="0"/>
              <w:jc w:val="left"/>
              <w:rPr>
                <w:sz w:val="20"/>
                <w:szCs w:val="20"/>
              </w:rPr>
            </w:pPr>
          </w:p>
          <w:p w14:paraId="5E642046" w14:textId="77777777" w:rsidR="00965AC6" w:rsidRPr="00941EAD" w:rsidRDefault="00965AC6" w:rsidP="00965AC6">
            <w:pPr>
              <w:spacing w:after="0" w:line="238" w:lineRule="auto"/>
              <w:ind w:left="0" w:right="0" w:firstLine="0"/>
              <w:jc w:val="left"/>
              <w:rPr>
                <w:sz w:val="20"/>
                <w:szCs w:val="20"/>
              </w:rPr>
            </w:pPr>
          </w:p>
          <w:p w14:paraId="52C9F774" w14:textId="77777777" w:rsidR="00965AC6" w:rsidRPr="00941EAD" w:rsidRDefault="00965AC6" w:rsidP="00965AC6">
            <w:pPr>
              <w:spacing w:after="0" w:line="238" w:lineRule="auto"/>
              <w:ind w:left="0" w:right="0" w:firstLine="0"/>
              <w:jc w:val="left"/>
              <w:rPr>
                <w:sz w:val="20"/>
                <w:szCs w:val="20"/>
              </w:rPr>
            </w:pPr>
          </w:p>
          <w:p w14:paraId="559EBB36" w14:textId="77777777" w:rsidR="00965AC6" w:rsidRPr="00941EAD" w:rsidRDefault="00965AC6" w:rsidP="00965AC6">
            <w:pPr>
              <w:spacing w:after="0" w:line="238" w:lineRule="auto"/>
              <w:ind w:left="0" w:right="0" w:firstLine="0"/>
              <w:jc w:val="left"/>
              <w:rPr>
                <w:sz w:val="20"/>
                <w:szCs w:val="20"/>
              </w:rPr>
            </w:pPr>
          </w:p>
          <w:p w14:paraId="7BAE5FFE" w14:textId="77777777" w:rsidR="00965AC6" w:rsidRPr="00941EAD" w:rsidRDefault="00965AC6" w:rsidP="00965AC6">
            <w:pPr>
              <w:spacing w:after="0" w:line="238" w:lineRule="auto"/>
              <w:ind w:left="0" w:right="0" w:firstLine="0"/>
              <w:jc w:val="left"/>
              <w:rPr>
                <w:sz w:val="20"/>
                <w:szCs w:val="20"/>
              </w:rPr>
            </w:pPr>
          </w:p>
          <w:p w14:paraId="740D6B4D" w14:textId="77777777" w:rsidR="00965AC6" w:rsidRPr="00941EAD" w:rsidRDefault="00965AC6" w:rsidP="00965AC6">
            <w:pPr>
              <w:spacing w:after="0" w:line="238" w:lineRule="auto"/>
              <w:ind w:left="0" w:right="0" w:firstLine="0"/>
              <w:jc w:val="left"/>
              <w:rPr>
                <w:sz w:val="20"/>
                <w:szCs w:val="20"/>
              </w:rPr>
            </w:pPr>
          </w:p>
          <w:p w14:paraId="2C0F369D" w14:textId="77777777" w:rsidR="00965AC6" w:rsidRPr="00941EAD" w:rsidRDefault="00965AC6" w:rsidP="00965AC6">
            <w:pPr>
              <w:spacing w:after="0" w:line="238" w:lineRule="auto"/>
              <w:ind w:left="2" w:right="0" w:firstLine="0"/>
              <w:jc w:val="left"/>
              <w:rPr>
                <w:sz w:val="20"/>
                <w:szCs w:val="20"/>
              </w:rPr>
            </w:pPr>
            <w:r w:rsidRPr="00941EAD">
              <w:rPr>
                <w:sz w:val="20"/>
                <w:szCs w:val="20"/>
              </w:rPr>
              <w:t>§ 25</w:t>
            </w:r>
          </w:p>
          <w:p w14:paraId="4911ECC3" w14:textId="77777777" w:rsidR="00965AC6" w:rsidRPr="00941EAD" w:rsidRDefault="00965AC6" w:rsidP="00965AC6">
            <w:pPr>
              <w:spacing w:after="0" w:line="238" w:lineRule="auto"/>
              <w:ind w:left="2" w:right="0" w:firstLine="0"/>
              <w:jc w:val="left"/>
              <w:rPr>
                <w:sz w:val="20"/>
                <w:szCs w:val="20"/>
              </w:rPr>
            </w:pPr>
          </w:p>
          <w:p w14:paraId="5031A69C" w14:textId="77777777" w:rsidR="00965AC6" w:rsidRPr="00941EAD" w:rsidRDefault="00965AC6" w:rsidP="00965AC6">
            <w:pPr>
              <w:spacing w:after="0" w:line="238" w:lineRule="auto"/>
              <w:ind w:left="0" w:right="0" w:firstLine="0"/>
              <w:jc w:val="left"/>
              <w:rPr>
                <w:sz w:val="20"/>
                <w:szCs w:val="20"/>
              </w:rPr>
            </w:pPr>
          </w:p>
          <w:p w14:paraId="611EE712" w14:textId="77777777" w:rsidR="00965AC6" w:rsidRPr="00941EAD" w:rsidRDefault="00965AC6" w:rsidP="00965AC6">
            <w:pPr>
              <w:spacing w:after="0" w:line="238" w:lineRule="auto"/>
              <w:ind w:left="2" w:right="0" w:firstLine="0"/>
              <w:jc w:val="left"/>
              <w:rPr>
                <w:sz w:val="20"/>
                <w:szCs w:val="20"/>
              </w:rPr>
            </w:pPr>
            <w:r w:rsidRPr="00941EAD">
              <w:rPr>
                <w:sz w:val="20"/>
                <w:szCs w:val="20"/>
              </w:rPr>
              <w:t>Príloha č. 2</w:t>
            </w:r>
          </w:p>
          <w:p w14:paraId="53741879" w14:textId="77777777" w:rsidR="00965AC6" w:rsidRPr="00941EAD" w:rsidRDefault="00965AC6" w:rsidP="00965AC6">
            <w:pPr>
              <w:spacing w:after="0" w:line="238" w:lineRule="auto"/>
              <w:ind w:left="2" w:right="0" w:firstLine="0"/>
              <w:jc w:val="left"/>
              <w:rPr>
                <w:sz w:val="20"/>
                <w:szCs w:val="20"/>
              </w:rPr>
            </w:pPr>
          </w:p>
          <w:p w14:paraId="27DBB752" w14:textId="77777777" w:rsidR="00965AC6" w:rsidRPr="00941EAD" w:rsidRDefault="00965AC6" w:rsidP="00965AC6">
            <w:pPr>
              <w:spacing w:after="0" w:line="238" w:lineRule="auto"/>
              <w:ind w:left="2" w:right="0" w:firstLine="0"/>
              <w:jc w:val="left"/>
              <w:rPr>
                <w:sz w:val="20"/>
                <w:szCs w:val="20"/>
              </w:rPr>
            </w:pPr>
            <w:r w:rsidRPr="00941EAD">
              <w:rPr>
                <w:sz w:val="20"/>
                <w:szCs w:val="20"/>
              </w:rPr>
              <w:t>Bod 9</w:t>
            </w:r>
          </w:p>
          <w:p w14:paraId="331484B4" w14:textId="77777777" w:rsidR="00965AC6" w:rsidRPr="00941EAD" w:rsidRDefault="00965AC6" w:rsidP="00965AC6">
            <w:pPr>
              <w:spacing w:after="0" w:line="238" w:lineRule="auto"/>
              <w:ind w:left="2" w:right="0" w:firstLine="0"/>
              <w:jc w:val="left"/>
              <w:rPr>
                <w:sz w:val="20"/>
                <w:szCs w:val="20"/>
              </w:rPr>
            </w:pPr>
          </w:p>
          <w:p w14:paraId="3533C4E8" w14:textId="77777777" w:rsidR="00965AC6" w:rsidRPr="00941EAD" w:rsidRDefault="00965AC6" w:rsidP="00965AC6">
            <w:pPr>
              <w:spacing w:after="0" w:line="238" w:lineRule="auto"/>
              <w:ind w:left="2" w:right="0" w:firstLine="0"/>
              <w:jc w:val="left"/>
              <w:rPr>
                <w:sz w:val="20"/>
                <w:szCs w:val="20"/>
              </w:rPr>
            </w:pPr>
          </w:p>
          <w:p w14:paraId="1E15D81E" w14:textId="77777777" w:rsidR="00965AC6" w:rsidRPr="00941EAD" w:rsidRDefault="00965AC6" w:rsidP="00965AC6">
            <w:pPr>
              <w:spacing w:after="0" w:line="238" w:lineRule="auto"/>
              <w:ind w:left="2" w:right="0" w:firstLine="0"/>
              <w:jc w:val="left"/>
              <w:rPr>
                <w:sz w:val="20"/>
                <w:szCs w:val="20"/>
              </w:rPr>
            </w:pPr>
          </w:p>
          <w:p w14:paraId="24EE14CB" w14:textId="77777777" w:rsidR="00965AC6" w:rsidRDefault="00965AC6" w:rsidP="00965AC6">
            <w:pPr>
              <w:spacing w:after="0" w:line="238" w:lineRule="auto"/>
              <w:ind w:left="2" w:right="0" w:firstLine="0"/>
              <w:jc w:val="left"/>
              <w:rPr>
                <w:sz w:val="20"/>
                <w:szCs w:val="20"/>
              </w:rPr>
            </w:pPr>
          </w:p>
          <w:p w14:paraId="159A8C83" w14:textId="77777777" w:rsidR="00F82925" w:rsidRDefault="00F82925" w:rsidP="00965AC6">
            <w:pPr>
              <w:spacing w:after="0" w:line="238" w:lineRule="auto"/>
              <w:ind w:left="2" w:right="0" w:firstLine="0"/>
              <w:jc w:val="left"/>
              <w:rPr>
                <w:sz w:val="20"/>
                <w:szCs w:val="20"/>
              </w:rPr>
            </w:pPr>
          </w:p>
          <w:p w14:paraId="187AC38E" w14:textId="77777777" w:rsidR="00F82925" w:rsidRPr="00941EAD" w:rsidRDefault="00F82925" w:rsidP="00965AC6">
            <w:pPr>
              <w:spacing w:after="0" w:line="238" w:lineRule="auto"/>
              <w:ind w:left="2" w:right="0" w:firstLine="0"/>
              <w:jc w:val="left"/>
              <w:rPr>
                <w:sz w:val="20"/>
                <w:szCs w:val="20"/>
              </w:rPr>
            </w:pPr>
          </w:p>
          <w:p w14:paraId="4710B696" w14:textId="77777777" w:rsidR="00965AC6" w:rsidRPr="00941EAD" w:rsidRDefault="00965AC6" w:rsidP="00965AC6">
            <w:pPr>
              <w:spacing w:after="0" w:line="238" w:lineRule="auto"/>
              <w:ind w:left="2" w:right="0" w:firstLine="0"/>
              <w:jc w:val="left"/>
              <w:rPr>
                <w:sz w:val="20"/>
                <w:szCs w:val="20"/>
              </w:rPr>
            </w:pPr>
          </w:p>
          <w:p w14:paraId="33A85DD3" w14:textId="6685F4CF" w:rsidR="00965AC6" w:rsidRPr="00941EAD" w:rsidRDefault="00965AC6" w:rsidP="00965AC6">
            <w:pPr>
              <w:spacing w:after="0" w:line="238" w:lineRule="auto"/>
              <w:ind w:left="2" w:right="0" w:firstLine="0"/>
              <w:jc w:val="left"/>
              <w:rPr>
                <w:sz w:val="20"/>
                <w:szCs w:val="20"/>
              </w:rPr>
            </w:pPr>
            <w:r w:rsidRPr="00941EAD">
              <w:rPr>
                <w:sz w:val="20"/>
                <w:szCs w:val="20"/>
              </w:rPr>
              <w:t>§ 47</w:t>
            </w:r>
          </w:p>
          <w:p w14:paraId="50287084" w14:textId="77777777" w:rsidR="00965AC6" w:rsidRPr="00941EAD" w:rsidRDefault="00965AC6" w:rsidP="00965AC6">
            <w:pPr>
              <w:spacing w:after="0" w:line="238" w:lineRule="auto"/>
              <w:ind w:left="2" w:right="0" w:firstLine="0"/>
              <w:jc w:val="left"/>
              <w:rPr>
                <w:sz w:val="20"/>
                <w:szCs w:val="20"/>
              </w:rPr>
            </w:pPr>
          </w:p>
          <w:p w14:paraId="155DD615" w14:textId="77777777" w:rsidR="00965AC6" w:rsidRPr="00941EAD" w:rsidRDefault="00965AC6" w:rsidP="00965AC6">
            <w:pPr>
              <w:spacing w:after="0" w:line="238" w:lineRule="auto"/>
              <w:ind w:left="2" w:right="0" w:firstLine="0"/>
              <w:jc w:val="left"/>
              <w:rPr>
                <w:sz w:val="20"/>
                <w:szCs w:val="20"/>
              </w:rPr>
            </w:pPr>
          </w:p>
          <w:p w14:paraId="5C08671A" w14:textId="77777777" w:rsidR="00965AC6" w:rsidRPr="00941EAD" w:rsidRDefault="00965AC6" w:rsidP="00965AC6">
            <w:pPr>
              <w:spacing w:after="0" w:line="238" w:lineRule="auto"/>
              <w:ind w:left="2" w:right="0" w:firstLine="0"/>
              <w:jc w:val="left"/>
              <w:rPr>
                <w:sz w:val="20"/>
                <w:szCs w:val="20"/>
              </w:rPr>
            </w:pPr>
            <w:r w:rsidRPr="00941EAD">
              <w:rPr>
                <w:sz w:val="20"/>
                <w:szCs w:val="20"/>
              </w:rPr>
              <w:t>Príloha</w:t>
            </w:r>
          </w:p>
          <w:p w14:paraId="49682B68" w14:textId="77777777" w:rsidR="00965AC6" w:rsidRPr="00941EAD" w:rsidRDefault="00965AC6" w:rsidP="00965AC6">
            <w:pPr>
              <w:spacing w:after="0" w:line="238" w:lineRule="auto"/>
              <w:ind w:left="2" w:right="0" w:firstLine="0"/>
              <w:jc w:val="left"/>
              <w:rPr>
                <w:sz w:val="20"/>
                <w:szCs w:val="20"/>
              </w:rPr>
            </w:pPr>
            <w:r w:rsidRPr="00941EAD">
              <w:rPr>
                <w:sz w:val="20"/>
                <w:szCs w:val="20"/>
              </w:rPr>
              <w:t>č. 2</w:t>
            </w:r>
          </w:p>
          <w:p w14:paraId="4F6CD98D" w14:textId="77777777" w:rsidR="00965AC6" w:rsidRPr="00941EAD" w:rsidRDefault="00965AC6" w:rsidP="00965AC6">
            <w:pPr>
              <w:spacing w:after="0" w:line="238" w:lineRule="auto"/>
              <w:ind w:left="2" w:right="0" w:firstLine="0"/>
              <w:jc w:val="left"/>
              <w:rPr>
                <w:sz w:val="20"/>
                <w:szCs w:val="20"/>
              </w:rPr>
            </w:pPr>
          </w:p>
          <w:p w14:paraId="2BF940C7" w14:textId="3C562241" w:rsidR="00965AC6" w:rsidRPr="00941EAD" w:rsidRDefault="00965AC6" w:rsidP="00965AC6">
            <w:pPr>
              <w:spacing w:after="0" w:line="238" w:lineRule="auto"/>
              <w:ind w:left="2" w:right="0" w:firstLine="0"/>
              <w:jc w:val="left"/>
              <w:rPr>
                <w:sz w:val="20"/>
                <w:szCs w:val="20"/>
              </w:rPr>
            </w:pPr>
            <w:r w:rsidRPr="00941EAD">
              <w:rPr>
                <w:sz w:val="20"/>
                <w:szCs w:val="20"/>
              </w:rPr>
              <w:t>Bod 2</w:t>
            </w:r>
          </w:p>
          <w:p w14:paraId="2B44C9A2" w14:textId="77777777" w:rsidR="00965AC6" w:rsidRPr="00941EAD" w:rsidRDefault="00965AC6" w:rsidP="00965AC6">
            <w:pPr>
              <w:spacing w:after="0" w:line="238" w:lineRule="auto"/>
              <w:ind w:left="2" w:right="0" w:firstLine="0"/>
              <w:jc w:val="left"/>
              <w:rPr>
                <w:sz w:val="20"/>
                <w:szCs w:val="20"/>
              </w:rPr>
            </w:pPr>
          </w:p>
          <w:p w14:paraId="08F804CD" w14:textId="77777777" w:rsidR="00965AC6" w:rsidRPr="00941EAD" w:rsidRDefault="00965AC6" w:rsidP="00965AC6">
            <w:pPr>
              <w:spacing w:after="0" w:line="238" w:lineRule="auto"/>
              <w:ind w:left="2" w:right="0" w:firstLine="0"/>
              <w:jc w:val="left"/>
              <w:rPr>
                <w:sz w:val="20"/>
                <w:szCs w:val="20"/>
              </w:rPr>
            </w:pPr>
          </w:p>
          <w:p w14:paraId="46FA7FF0" w14:textId="77777777" w:rsidR="00965AC6" w:rsidRPr="00941EAD" w:rsidRDefault="00965AC6" w:rsidP="00F82925">
            <w:pPr>
              <w:spacing w:after="0" w:line="238" w:lineRule="auto"/>
              <w:ind w:left="0" w:right="0" w:firstLine="0"/>
              <w:jc w:val="left"/>
              <w:rPr>
                <w:sz w:val="20"/>
                <w:szCs w:val="20"/>
              </w:rPr>
            </w:pPr>
          </w:p>
        </w:tc>
        <w:tc>
          <w:tcPr>
            <w:tcW w:w="3827" w:type="dxa"/>
          </w:tcPr>
          <w:p w14:paraId="5A6C19D5" w14:textId="77777777" w:rsidR="00965AC6" w:rsidRPr="00941EAD" w:rsidRDefault="00965AC6" w:rsidP="00965AC6">
            <w:pPr>
              <w:spacing w:after="120" w:line="240" w:lineRule="auto"/>
              <w:ind w:left="-38" w:right="0" w:firstLine="0"/>
              <w:rPr>
                <w:b/>
                <w:sz w:val="20"/>
                <w:szCs w:val="20"/>
              </w:rPr>
            </w:pPr>
          </w:p>
          <w:p w14:paraId="15611735" w14:textId="77777777" w:rsidR="00965AC6" w:rsidRPr="00941EAD" w:rsidRDefault="00965AC6" w:rsidP="00965AC6">
            <w:pPr>
              <w:spacing w:after="120" w:line="240" w:lineRule="auto"/>
              <w:ind w:left="-38" w:right="0" w:firstLine="0"/>
              <w:rPr>
                <w:b/>
                <w:sz w:val="20"/>
                <w:szCs w:val="20"/>
              </w:rPr>
            </w:pPr>
          </w:p>
          <w:p w14:paraId="2259076C" w14:textId="77777777" w:rsidR="00965AC6" w:rsidRPr="00941EAD" w:rsidRDefault="00965AC6" w:rsidP="00965AC6">
            <w:pPr>
              <w:spacing w:after="120" w:line="240" w:lineRule="auto"/>
              <w:ind w:left="-38" w:right="0" w:firstLine="0"/>
              <w:rPr>
                <w:b/>
                <w:sz w:val="20"/>
                <w:szCs w:val="20"/>
              </w:rPr>
            </w:pPr>
          </w:p>
          <w:p w14:paraId="2DBE9D30" w14:textId="77777777" w:rsidR="00965AC6" w:rsidRPr="00941EAD" w:rsidRDefault="00965AC6" w:rsidP="00965AC6">
            <w:pPr>
              <w:spacing w:after="120" w:line="240" w:lineRule="auto"/>
              <w:ind w:left="-38" w:right="0" w:firstLine="0"/>
              <w:rPr>
                <w:b/>
                <w:sz w:val="20"/>
                <w:szCs w:val="20"/>
              </w:rPr>
            </w:pPr>
          </w:p>
          <w:p w14:paraId="334E910F" w14:textId="77777777" w:rsidR="00965AC6" w:rsidRPr="00941EAD" w:rsidRDefault="00965AC6" w:rsidP="00965AC6">
            <w:pPr>
              <w:spacing w:after="120" w:line="240" w:lineRule="auto"/>
              <w:ind w:left="-38" w:right="0" w:firstLine="0"/>
              <w:rPr>
                <w:b/>
                <w:sz w:val="20"/>
                <w:szCs w:val="20"/>
              </w:rPr>
            </w:pPr>
          </w:p>
          <w:p w14:paraId="260F762B" w14:textId="77777777" w:rsidR="00965AC6" w:rsidRPr="00941EAD" w:rsidRDefault="00965AC6" w:rsidP="00965AC6">
            <w:pPr>
              <w:spacing w:after="120" w:line="240" w:lineRule="auto"/>
              <w:ind w:left="-38" w:right="0" w:firstLine="0"/>
              <w:rPr>
                <w:b/>
                <w:sz w:val="20"/>
                <w:szCs w:val="20"/>
              </w:rPr>
            </w:pPr>
          </w:p>
          <w:p w14:paraId="2298DBA8" w14:textId="77777777" w:rsidR="00965AC6" w:rsidRPr="00941EAD" w:rsidRDefault="00965AC6" w:rsidP="00965AC6">
            <w:pPr>
              <w:spacing w:after="120" w:line="240" w:lineRule="auto"/>
              <w:ind w:left="-38" w:right="0" w:firstLine="0"/>
              <w:rPr>
                <w:b/>
                <w:sz w:val="20"/>
                <w:szCs w:val="20"/>
              </w:rPr>
            </w:pPr>
          </w:p>
          <w:p w14:paraId="5AF54318" w14:textId="77777777" w:rsidR="00965AC6" w:rsidRPr="00941EAD" w:rsidRDefault="00965AC6" w:rsidP="00965AC6">
            <w:pPr>
              <w:spacing w:after="120" w:line="240" w:lineRule="auto"/>
              <w:ind w:left="-38" w:right="0" w:firstLine="0"/>
              <w:rPr>
                <w:b/>
                <w:sz w:val="20"/>
                <w:szCs w:val="20"/>
              </w:rPr>
            </w:pPr>
          </w:p>
          <w:p w14:paraId="24193DC8" w14:textId="77777777" w:rsidR="00965AC6" w:rsidRPr="00941EAD" w:rsidRDefault="00965AC6" w:rsidP="00965AC6">
            <w:pPr>
              <w:spacing w:after="200" w:line="240" w:lineRule="auto"/>
              <w:ind w:left="0"/>
              <w:rPr>
                <w:sz w:val="20"/>
                <w:szCs w:val="20"/>
              </w:rPr>
            </w:pPr>
            <w:r w:rsidRPr="00941EAD">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p w14:paraId="5C215855" w14:textId="77777777" w:rsidR="00965AC6" w:rsidRPr="00941EAD" w:rsidRDefault="00965AC6" w:rsidP="00965AC6">
            <w:pPr>
              <w:spacing w:after="120" w:line="240" w:lineRule="auto"/>
              <w:ind w:left="-38" w:right="0" w:firstLine="0"/>
              <w:rPr>
                <w:b/>
                <w:sz w:val="20"/>
                <w:szCs w:val="20"/>
              </w:rPr>
            </w:pPr>
          </w:p>
          <w:p w14:paraId="605EA6A7" w14:textId="77777777" w:rsidR="00965AC6" w:rsidRPr="00941EAD" w:rsidRDefault="00965AC6" w:rsidP="00965AC6">
            <w:pPr>
              <w:spacing w:after="120" w:line="240" w:lineRule="auto"/>
              <w:ind w:left="-38" w:right="0" w:firstLine="0"/>
              <w:rPr>
                <w:b/>
                <w:sz w:val="20"/>
                <w:szCs w:val="20"/>
              </w:rPr>
            </w:pPr>
          </w:p>
          <w:p w14:paraId="1453D192" w14:textId="77777777" w:rsidR="00965AC6" w:rsidRPr="00941EAD" w:rsidRDefault="00965AC6" w:rsidP="00965AC6">
            <w:pPr>
              <w:spacing w:after="120" w:line="240" w:lineRule="auto"/>
              <w:ind w:left="0" w:right="0" w:firstLine="0"/>
              <w:rPr>
                <w:b/>
                <w:sz w:val="20"/>
                <w:szCs w:val="20"/>
              </w:rPr>
            </w:pPr>
          </w:p>
          <w:p w14:paraId="3D3CEFA4" w14:textId="77777777" w:rsidR="00965AC6" w:rsidRPr="00941EAD" w:rsidRDefault="00965AC6" w:rsidP="00965AC6">
            <w:pPr>
              <w:spacing w:after="120" w:line="240" w:lineRule="auto"/>
              <w:ind w:left="0" w:right="0" w:firstLine="0"/>
              <w:rPr>
                <w:b/>
                <w:sz w:val="20"/>
                <w:szCs w:val="20"/>
              </w:rPr>
            </w:pPr>
          </w:p>
          <w:p w14:paraId="0CCEB1F1" w14:textId="77777777" w:rsidR="00965AC6" w:rsidRPr="00941EAD" w:rsidRDefault="00965AC6" w:rsidP="00965AC6">
            <w:pPr>
              <w:spacing w:after="120" w:line="240" w:lineRule="auto"/>
              <w:ind w:left="0" w:right="0" w:firstLine="0"/>
              <w:rPr>
                <w:b/>
                <w:sz w:val="20"/>
                <w:szCs w:val="20"/>
              </w:rPr>
            </w:pPr>
            <w:r w:rsidRPr="00941EAD">
              <w:rPr>
                <w:b/>
                <w:sz w:val="20"/>
                <w:szCs w:val="20"/>
              </w:rPr>
              <w:t>(1)</w:t>
            </w:r>
            <w:r w:rsidRPr="00941EAD">
              <w:rPr>
                <w:b/>
                <w:sz w:val="20"/>
                <w:szCs w:val="20"/>
              </w:rPr>
              <w:tab/>
              <w:t>Prvé oznamované účtovné obdobie, za ktoré sa informácie v súlade s § 22r ods. 1 oznamujú, je účtovné obdobie začínajúce 31. decembra 2023.</w:t>
            </w:r>
          </w:p>
          <w:p w14:paraId="6E50B28D" w14:textId="77777777" w:rsidR="00965AC6" w:rsidRPr="00941EAD" w:rsidRDefault="00965AC6" w:rsidP="00965AC6">
            <w:pPr>
              <w:spacing w:after="120" w:line="240" w:lineRule="auto"/>
              <w:ind w:left="-38" w:right="0" w:firstLine="0"/>
              <w:rPr>
                <w:b/>
                <w:sz w:val="20"/>
                <w:szCs w:val="20"/>
              </w:rPr>
            </w:pPr>
          </w:p>
          <w:p w14:paraId="482FE8BE" w14:textId="77777777" w:rsidR="00965AC6" w:rsidRPr="00941EAD" w:rsidRDefault="00965AC6" w:rsidP="00965AC6">
            <w:pPr>
              <w:spacing w:after="120" w:line="240" w:lineRule="auto"/>
              <w:ind w:left="-38" w:right="0" w:firstLine="0"/>
              <w:rPr>
                <w:b/>
                <w:sz w:val="20"/>
                <w:szCs w:val="20"/>
              </w:rPr>
            </w:pPr>
          </w:p>
          <w:p w14:paraId="64152C1F" w14:textId="77777777" w:rsidR="00F82925" w:rsidRDefault="00F82925" w:rsidP="00965AC6">
            <w:pPr>
              <w:spacing w:after="200" w:line="240" w:lineRule="auto"/>
              <w:ind w:left="0"/>
              <w:rPr>
                <w:sz w:val="20"/>
                <w:szCs w:val="20"/>
              </w:rPr>
            </w:pPr>
          </w:p>
          <w:p w14:paraId="707E5FCE" w14:textId="6892D57E" w:rsidR="00965AC6" w:rsidRPr="00941EAD" w:rsidRDefault="00965AC6" w:rsidP="00965AC6">
            <w:pPr>
              <w:spacing w:after="200" w:line="240" w:lineRule="auto"/>
              <w:ind w:left="0"/>
              <w:rPr>
                <w:sz w:val="20"/>
                <w:szCs w:val="20"/>
              </w:rPr>
            </w:pPr>
            <w:r w:rsidRPr="00941EAD">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p w14:paraId="5D606461" w14:textId="25A9ECDA" w:rsidR="000D51EA" w:rsidRPr="00941EAD" w:rsidRDefault="000D51EA" w:rsidP="00965AC6">
            <w:pPr>
              <w:spacing w:after="200" w:line="240" w:lineRule="auto"/>
              <w:ind w:left="0" w:firstLine="0"/>
              <w:rPr>
                <w:sz w:val="20"/>
                <w:szCs w:val="20"/>
              </w:rPr>
            </w:pPr>
            <w:r w:rsidRPr="00941EAD">
              <w:rPr>
                <w:b/>
                <w:sz w:val="20"/>
                <w:szCs w:val="20"/>
              </w:rPr>
              <w:t xml:space="preserve">Tento zákon nadobúda účinnosť 31. decembra 2025 okrem čl. II bodov 1 a 3 až </w:t>
            </w:r>
            <w:r w:rsidRPr="00941EAD">
              <w:rPr>
                <w:b/>
                <w:sz w:val="20"/>
                <w:szCs w:val="20"/>
              </w:rPr>
              <w:lastRenderedPageBreak/>
              <w:t>6, ktoré nadobúdajú účinnosť 1. januára 2026, a čl. II bodu 2, ktorý nadobúda účinnosť 1. januára 2028.</w:t>
            </w:r>
          </w:p>
          <w:p w14:paraId="60E2981F" w14:textId="2D2E1ECD" w:rsidR="00965AC6" w:rsidRPr="00941EAD" w:rsidRDefault="00965AC6" w:rsidP="00965AC6">
            <w:pPr>
              <w:spacing w:after="200" w:line="240" w:lineRule="auto"/>
              <w:ind w:left="0" w:firstLine="0"/>
              <w:rPr>
                <w:sz w:val="20"/>
                <w:szCs w:val="20"/>
              </w:rPr>
            </w:pPr>
            <w:r w:rsidRPr="00941EAD">
              <w:rPr>
                <w:sz w:val="20"/>
                <w:szCs w:val="20"/>
              </w:rPr>
              <w:t xml:space="preserve">Týmto zákonom sa preberajú právne záväzné akty Európskej únie uvedené v prílohe č. 2. </w:t>
            </w:r>
          </w:p>
          <w:p w14:paraId="6FF2BBD2" w14:textId="77777777" w:rsidR="00965AC6" w:rsidRPr="00941EAD" w:rsidRDefault="00965AC6" w:rsidP="00965AC6">
            <w:pPr>
              <w:spacing w:after="200" w:line="240" w:lineRule="auto"/>
              <w:ind w:left="0"/>
              <w:rPr>
                <w:sz w:val="20"/>
                <w:szCs w:val="20"/>
              </w:rPr>
            </w:pPr>
            <w:r w:rsidRPr="00941EAD">
              <w:rPr>
                <w:sz w:val="20"/>
                <w:szCs w:val="20"/>
              </w:rPr>
              <w:t xml:space="preserve"> ZOZNAM PREBERANÝCH PRÁVNE ZÁVÄZNÝCH AKTOV EURÓPSKEJ ÚNIE</w:t>
            </w:r>
          </w:p>
          <w:p w14:paraId="4E1C49F8" w14:textId="387B9520" w:rsidR="00965AC6" w:rsidRPr="00941EAD" w:rsidRDefault="00965AC6" w:rsidP="00965AC6">
            <w:pPr>
              <w:spacing w:after="120" w:line="240" w:lineRule="auto"/>
              <w:ind w:left="-38" w:right="0" w:firstLine="0"/>
              <w:rPr>
                <w:b/>
                <w:sz w:val="20"/>
                <w:szCs w:val="20"/>
              </w:rPr>
            </w:pPr>
            <w:r w:rsidRPr="00941EAD">
              <w:rPr>
                <w:b/>
                <w:sz w:val="20"/>
                <w:szCs w:val="20"/>
              </w:rPr>
              <w:t>9. Smernica Rady (EÚ) 2025/872 zo 14. apríla 2025, ktorou sa mení smernica 2011/16/EÚ o administratívnej spolupráci v oblasti daní (Ú. v. EÚ L, 2025/872, 6. 5. 2025).</w:t>
            </w:r>
          </w:p>
          <w:p w14:paraId="4A41FB41" w14:textId="77777777" w:rsidR="00F82925" w:rsidRDefault="00F82925" w:rsidP="00965AC6">
            <w:pPr>
              <w:spacing w:after="200" w:line="240" w:lineRule="auto"/>
              <w:ind w:left="0" w:firstLine="0"/>
              <w:rPr>
                <w:sz w:val="20"/>
                <w:szCs w:val="20"/>
              </w:rPr>
            </w:pPr>
          </w:p>
          <w:p w14:paraId="2E4E917A" w14:textId="650D4CA3" w:rsidR="00965AC6" w:rsidRPr="00941EAD" w:rsidRDefault="00965AC6" w:rsidP="00965AC6">
            <w:pPr>
              <w:spacing w:after="200" w:line="240" w:lineRule="auto"/>
              <w:ind w:left="0" w:firstLine="0"/>
              <w:rPr>
                <w:sz w:val="20"/>
                <w:szCs w:val="20"/>
              </w:rPr>
            </w:pPr>
            <w:r w:rsidRPr="00941EAD">
              <w:rPr>
                <w:sz w:val="20"/>
                <w:szCs w:val="20"/>
              </w:rPr>
              <w:t xml:space="preserve">Týmto zákonom sa preberajú právne záväzné akty Európskej únie uvedené v prílohe č. 2. </w:t>
            </w:r>
          </w:p>
          <w:p w14:paraId="172FBBC1" w14:textId="77777777" w:rsidR="00965AC6" w:rsidRPr="00941EAD" w:rsidRDefault="00965AC6" w:rsidP="00965AC6">
            <w:pPr>
              <w:spacing w:after="200" w:line="240" w:lineRule="auto"/>
              <w:ind w:left="0"/>
              <w:rPr>
                <w:sz w:val="20"/>
                <w:szCs w:val="20"/>
              </w:rPr>
            </w:pPr>
            <w:r w:rsidRPr="00941EAD">
              <w:rPr>
                <w:sz w:val="20"/>
                <w:szCs w:val="20"/>
              </w:rPr>
              <w:t xml:space="preserve"> ZOZNAM PREBERANÝCH PRÁVNE ZÁVÄZNÝCH AKTOV EURÓPSKEJ ÚNIE</w:t>
            </w:r>
          </w:p>
          <w:p w14:paraId="130AFE85" w14:textId="4DFDACB3" w:rsidR="00965AC6" w:rsidRPr="00941EAD" w:rsidRDefault="00965AC6" w:rsidP="00965AC6">
            <w:pPr>
              <w:spacing w:after="120" w:line="240" w:lineRule="auto"/>
              <w:ind w:left="-38" w:right="0" w:firstLine="0"/>
              <w:rPr>
                <w:b/>
                <w:sz w:val="20"/>
                <w:szCs w:val="20"/>
              </w:rPr>
            </w:pPr>
            <w:r w:rsidRPr="00941EAD">
              <w:rPr>
                <w:b/>
                <w:sz w:val="20"/>
                <w:szCs w:val="20"/>
              </w:rPr>
              <w:t>2. Smernica Rady (EÚ) 2025/872 zo 14. apríla 2025, ktorou sa mení smernica 2011/16/EÚ o administratívnej spolupráci v oblasti daní (Ú. v. EÚ L, 2025/872, 6. 5. 2025).</w:t>
            </w:r>
          </w:p>
        </w:tc>
        <w:tc>
          <w:tcPr>
            <w:tcW w:w="992" w:type="dxa"/>
          </w:tcPr>
          <w:p w14:paraId="55BF084E" w14:textId="77777777" w:rsidR="00965AC6" w:rsidRDefault="00965AC6" w:rsidP="00965AC6">
            <w:pPr>
              <w:spacing w:after="0" w:line="259" w:lineRule="auto"/>
              <w:ind w:left="0" w:right="0" w:firstLine="0"/>
              <w:jc w:val="center"/>
              <w:rPr>
                <w:b/>
                <w:sz w:val="20"/>
                <w:szCs w:val="20"/>
              </w:rPr>
            </w:pPr>
            <w:r>
              <w:rPr>
                <w:b/>
                <w:sz w:val="20"/>
                <w:szCs w:val="20"/>
              </w:rPr>
              <w:lastRenderedPageBreak/>
              <w:t>n.a.</w:t>
            </w:r>
          </w:p>
          <w:p w14:paraId="6CF167E9" w14:textId="77777777" w:rsidR="00965AC6" w:rsidRDefault="00965AC6" w:rsidP="00965AC6">
            <w:pPr>
              <w:spacing w:after="0" w:line="259" w:lineRule="auto"/>
              <w:ind w:left="0" w:right="0" w:firstLine="0"/>
              <w:jc w:val="center"/>
              <w:rPr>
                <w:b/>
                <w:sz w:val="20"/>
                <w:szCs w:val="20"/>
              </w:rPr>
            </w:pPr>
          </w:p>
          <w:p w14:paraId="339B7AF1" w14:textId="77777777" w:rsidR="00965AC6" w:rsidRDefault="00965AC6" w:rsidP="00965AC6">
            <w:pPr>
              <w:spacing w:after="0" w:line="259" w:lineRule="auto"/>
              <w:ind w:left="0" w:right="0" w:firstLine="0"/>
              <w:jc w:val="center"/>
              <w:rPr>
                <w:b/>
                <w:sz w:val="20"/>
                <w:szCs w:val="20"/>
              </w:rPr>
            </w:pPr>
          </w:p>
          <w:p w14:paraId="147DB576" w14:textId="77777777" w:rsidR="00965AC6" w:rsidRDefault="00965AC6" w:rsidP="00965AC6">
            <w:pPr>
              <w:spacing w:after="0" w:line="259" w:lineRule="auto"/>
              <w:ind w:left="0" w:right="0" w:firstLine="0"/>
              <w:jc w:val="center"/>
              <w:rPr>
                <w:b/>
                <w:sz w:val="20"/>
                <w:szCs w:val="20"/>
              </w:rPr>
            </w:pPr>
          </w:p>
          <w:p w14:paraId="6831B692" w14:textId="77777777" w:rsidR="00965AC6" w:rsidRDefault="00965AC6" w:rsidP="00965AC6">
            <w:pPr>
              <w:spacing w:after="0" w:line="259" w:lineRule="auto"/>
              <w:ind w:left="0" w:right="0" w:firstLine="0"/>
              <w:jc w:val="center"/>
              <w:rPr>
                <w:b/>
                <w:sz w:val="20"/>
                <w:szCs w:val="20"/>
              </w:rPr>
            </w:pPr>
          </w:p>
          <w:p w14:paraId="6C5AAF90" w14:textId="77777777" w:rsidR="00965AC6" w:rsidRDefault="00965AC6" w:rsidP="00965AC6">
            <w:pPr>
              <w:spacing w:after="0" w:line="259" w:lineRule="auto"/>
              <w:ind w:left="0" w:right="0" w:firstLine="0"/>
              <w:jc w:val="center"/>
              <w:rPr>
                <w:b/>
                <w:sz w:val="20"/>
                <w:szCs w:val="20"/>
              </w:rPr>
            </w:pPr>
          </w:p>
          <w:p w14:paraId="2B407C0E" w14:textId="77777777" w:rsidR="00965AC6" w:rsidRDefault="00965AC6" w:rsidP="00965AC6">
            <w:pPr>
              <w:spacing w:after="0" w:line="259" w:lineRule="auto"/>
              <w:ind w:left="0" w:right="0" w:firstLine="0"/>
              <w:jc w:val="center"/>
              <w:rPr>
                <w:b/>
                <w:sz w:val="20"/>
                <w:szCs w:val="20"/>
              </w:rPr>
            </w:pPr>
          </w:p>
          <w:p w14:paraId="37D25428" w14:textId="77777777" w:rsidR="00965AC6" w:rsidRDefault="00965AC6" w:rsidP="00965AC6">
            <w:pPr>
              <w:spacing w:after="0" w:line="259" w:lineRule="auto"/>
              <w:ind w:left="0" w:right="0" w:firstLine="0"/>
              <w:jc w:val="center"/>
              <w:rPr>
                <w:b/>
                <w:sz w:val="20"/>
                <w:szCs w:val="20"/>
              </w:rPr>
            </w:pPr>
          </w:p>
          <w:p w14:paraId="0428C5D4" w14:textId="77777777" w:rsidR="00965AC6" w:rsidRDefault="00965AC6" w:rsidP="00965AC6">
            <w:pPr>
              <w:spacing w:after="0" w:line="259" w:lineRule="auto"/>
              <w:ind w:left="0" w:right="0" w:firstLine="0"/>
              <w:jc w:val="center"/>
              <w:rPr>
                <w:b/>
                <w:sz w:val="20"/>
                <w:szCs w:val="20"/>
              </w:rPr>
            </w:pPr>
          </w:p>
          <w:p w14:paraId="6A910F34" w14:textId="77777777" w:rsidR="00965AC6" w:rsidRDefault="00965AC6" w:rsidP="00965AC6">
            <w:pPr>
              <w:spacing w:after="0" w:line="259" w:lineRule="auto"/>
              <w:ind w:left="0" w:right="0" w:firstLine="0"/>
              <w:jc w:val="center"/>
              <w:rPr>
                <w:b/>
                <w:sz w:val="20"/>
                <w:szCs w:val="20"/>
              </w:rPr>
            </w:pPr>
          </w:p>
          <w:p w14:paraId="7698A03E" w14:textId="77777777" w:rsidR="00F82925" w:rsidRDefault="00F82925" w:rsidP="00965AC6">
            <w:pPr>
              <w:spacing w:after="0" w:line="259" w:lineRule="auto"/>
              <w:ind w:left="0" w:right="0" w:firstLine="0"/>
              <w:jc w:val="center"/>
              <w:rPr>
                <w:b/>
                <w:sz w:val="20"/>
                <w:szCs w:val="20"/>
              </w:rPr>
            </w:pPr>
          </w:p>
          <w:p w14:paraId="27D2F01C" w14:textId="2C3489D6" w:rsidR="00965AC6" w:rsidRPr="00BA6E45" w:rsidRDefault="00965AC6" w:rsidP="00965AC6">
            <w:pPr>
              <w:spacing w:after="0" w:line="259" w:lineRule="auto"/>
              <w:ind w:left="0" w:right="0" w:firstLine="0"/>
              <w:jc w:val="center"/>
              <w:rPr>
                <w:b/>
                <w:sz w:val="20"/>
                <w:szCs w:val="20"/>
              </w:rPr>
            </w:pPr>
            <w:r>
              <w:rPr>
                <w:b/>
                <w:sz w:val="20"/>
                <w:szCs w:val="20"/>
              </w:rPr>
              <w:t>Ú</w:t>
            </w:r>
          </w:p>
        </w:tc>
        <w:tc>
          <w:tcPr>
            <w:tcW w:w="851" w:type="dxa"/>
          </w:tcPr>
          <w:p w14:paraId="62523A10" w14:textId="77777777" w:rsidR="00965AC6" w:rsidRPr="007841C3" w:rsidRDefault="00965AC6" w:rsidP="00965AC6">
            <w:pPr>
              <w:spacing w:after="0" w:line="259" w:lineRule="auto"/>
              <w:ind w:left="2" w:right="0" w:firstLine="0"/>
              <w:rPr>
                <w:sz w:val="18"/>
                <w:szCs w:val="18"/>
              </w:rPr>
            </w:pPr>
          </w:p>
        </w:tc>
        <w:tc>
          <w:tcPr>
            <w:tcW w:w="708" w:type="dxa"/>
          </w:tcPr>
          <w:p w14:paraId="3B531618" w14:textId="77777777" w:rsidR="00965AC6" w:rsidRDefault="00965AC6" w:rsidP="00965AC6">
            <w:pPr>
              <w:spacing w:line="238" w:lineRule="auto"/>
              <w:ind w:left="0" w:right="0" w:firstLine="0"/>
              <w:jc w:val="center"/>
              <w:rPr>
                <w:b/>
                <w:sz w:val="20"/>
                <w:szCs w:val="20"/>
              </w:rPr>
            </w:pPr>
          </w:p>
          <w:p w14:paraId="330C9774" w14:textId="77777777" w:rsidR="00965AC6" w:rsidRDefault="00965AC6" w:rsidP="00965AC6">
            <w:pPr>
              <w:spacing w:line="238" w:lineRule="auto"/>
              <w:ind w:left="0" w:right="0" w:firstLine="0"/>
              <w:jc w:val="center"/>
              <w:rPr>
                <w:b/>
                <w:sz w:val="20"/>
                <w:szCs w:val="20"/>
              </w:rPr>
            </w:pPr>
          </w:p>
          <w:p w14:paraId="7BC067AE" w14:textId="77777777" w:rsidR="00965AC6" w:rsidRDefault="00965AC6" w:rsidP="00965AC6">
            <w:pPr>
              <w:spacing w:line="238" w:lineRule="auto"/>
              <w:ind w:left="0" w:right="0" w:firstLine="0"/>
              <w:jc w:val="center"/>
              <w:rPr>
                <w:b/>
                <w:sz w:val="20"/>
                <w:szCs w:val="20"/>
              </w:rPr>
            </w:pPr>
          </w:p>
          <w:p w14:paraId="52764EB0" w14:textId="77777777" w:rsidR="00965AC6" w:rsidRDefault="00965AC6" w:rsidP="00965AC6">
            <w:pPr>
              <w:spacing w:line="238" w:lineRule="auto"/>
              <w:ind w:left="0" w:right="0" w:firstLine="0"/>
              <w:jc w:val="center"/>
              <w:rPr>
                <w:b/>
                <w:sz w:val="20"/>
                <w:szCs w:val="20"/>
              </w:rPr>
            </w:pPr>
          </w:p>
          <w:p w14:paraId="142B6D87" w14:textId="77777777" w:rsidR="00965AC6" w:rsidRDefault="00965AC6" w:rsidP="00965AC6">
            <w:pPr>
              <w:spacing w:line="238" w:lineRule="auto"/>
              <w:ind w:left="0" w:right="0" w:firstLine="0"/>
              <w:jc w:val="center"/>
              <w:rPr>
                <w:b/>
                <w:sz w:val="20"/>
                <w:szCs w:val="20"/>
              </w:rPr>
            </w:pPr>
          </w:p>
          <w:p w14:paraId="12D4614B" w14:textId="77777777" w:rsidR="00965AC6" w:rsidRDefault="00965AC6" w:rsidP="00965AC6">
            <w:pPr>
              <w:spacing w:line="238" w:lineRule="auto"/>
              <w:ind w:left="0" w:right="0" w:firstLine="0"/>
              <w:jc w:val="center"/>
              <w:rPr>
                <w:b/>
                <w:sz w:val="20"/>
                <w:szCs w:val="20"/>
              </w:rPr>
            </w:pPr>
          </w:p>
          <w:p w14:paraId="73734867" w14:textId="77777777" w:rsidR="00965AC6" w:rsidRDefault="00965AC6" w:rsidP="00965AC6">
            <w:pPr>
              <w:spacing w:line="238" w:lineRule="auto"/>
              <w:ind w:left="0" w:right="0" w:firstLine="0"/>
              <w:jc w:val="center"/>
              <w:rPr>
                <w:b/>
                <w:sz w:val="20"/>
                <w:szCs w:val="20"/>
              </w:rPr>
            </w:pPr>
          </w:p>
          <w:p w14:paraId="252E9110" w14:textId="77777777" w:rsidR="00965AC6" w:rsidRDefault="00965AC6" w:rsidP="00965AC6">
            <w:pPr>
              <w:spacing w:line="238" w:lineRule="auto"/>
              <w:ind w:left="0" w:right="0" w:firstLine="0"/>
              <w:jc w:val="center"/>
              <w:rPr>
                <w:b/>
                <w:sz w:val="20"/>
                <w:szCs w:val="20"/>
              </w:rPr>
            </w:pPr>
          </w:p>
          <w:p w14:paraId="7430B9A4" w14:textId="77777777" w:rsidR="00965AC6" w:rsidRDefault="00965AC6" w:rsidP="00965AC6">
            <w:pPr>
              <w:spacing w:line="238" w:lineRule="auto"/>
              <w:ind w:left="0" w:right="0" w:firstLine="0"/>
              <w:jc w:val="center"/>
              <w:rPr>
                <w:b/>
                <w:sz w:val="20"/>
                <w:szCs w:val="20"/>
              </w:rPr>
            </w:pPr>
          </w:p>
          <w:p w14:paraId="41FB7A8C" w14:textId="77777777" w:rsidR="00965AC6" w:rsidRDefault="00965AC6" w:rsidP="00965AC6">
            <w:pPr>
              <w:spacing w:line="238" w:lineRule="auto"/>
              <w:ind w:left="0" w:right="0" w:firstLine="0"/>
              <w:jc w:val="center"/>
              <w:rPr>
                <w:b/>
                <w:sz w:val="20"/>
                <w:szCs w:val="20"/>
              </w:rPr>
            </w:pPr>
          </w:p>
          <w:p w14:paraId="6E4A06B2" w14:textId="77777777" w:rsidR="00F82925" w:rsidRDefault="00F82925" w:rsidP="00965AC6">
            <w:pPr>
              <w:spacing w:line="238" w:lineRule="auto"/>
              <w:ind w:left="0" w:right="0" w:firstLine="0"/>
              <w:jc w:val="center"/>
              <w:rPr>
                <w:b/>
                <w:sz w:val="20"/>
                <w:szCs w:val="20"/>
              </w:rPr>
            </w:pPr>
          </w:p>
          <w:p w14:paraId="7BB5F871" w14:textId="77777777" w:rsidR="00965AC6" w:rsidRDefault="00965AC6" w:rsidP="00965AC6">
            <w:pPr>
              <w:spacing w:line="238" w:lineRule="auto"/>
              <w:ind w:left="0" w:right="0" w:firstLine="0"/>
              <w:jc w:val="center"/>
              <w:rPr>
                <w:b/>
                <w:sz w:val="20"/>
                <w:szCs w:val="20"/>
              </w:rPr>
            </w:pPr>
          </w:p>
          <w:p w14:paraId="078A5421" w14:textId="68514ABA" w:rsidR="00965AC6" w:rsidRPr="00BA6E45" w:rsidRDefault="00965AC6" w:rsidP="00965AC6">
            <w:pPr>
              <w:spacing w:line="238" w:lineRule="auto"/>
              <w:ind w:left="0" w:right="0" w:firstLine="0"/>
              <w:jc w:val="center"/>
              <w:rPr>
                <w:b/>
                <w:sz w:val="20"/>
                <w:szCs w:val="20"/>
              </w:rPr>
            </w:pPr>
            <w:r>
              <w:rPr>
                <w:b/>
                <w:sz w:val="20"/>
                <w:szCs w:val="20"/>
              </w:rPr>
              <w:t>GP-N</w:t>
            </w:r>
          </w:p>
        </w:tc>
        <w:tc>
          <w:tcPr>
            <w:tcW w:w="851" w:type="dxa"/>
          </w:tcPr>
          <w:p w14:paraId="60CA2112" w14:textId="77777777" w:rsidR="00965AC6" w:rsidRPr="009677C9" w:rsidRDefault="00965AC6" w:rsidP="00965AC6">
            <w:pPr>
              <w:spacing w:after="0" w:line="259" w:lineRule="auto"/>
              <w:ind w:left="0" w:right="0" w:firstLine="0"/>
              <w:jc w:val="left"/>
              <w:rPr>
                <w:sz w:val="20"/>
                <w:szCs w:val="20"/>
              </w:rPr>
            </w:pPr>
          </w:p>
        </w:tc>
      </w:tr>
      <w:tr w:rsidR="00965AC6" w:rsidRPr="009677C9" w14:paraId="73584CE6" w14:textId="77777777" w:rsidTr="00BA6E45">
        <w:trPr>
          <w:trHeight w:val="70"/>
        </w:trPr>
        <w:tc>
          <w:tcPr>
            <w:tcW w:w="851" w:type="dxa"/>
          </w:tcPr>
          <w:p w14:paraId="0028678D" w14:textId="2FFC7111" w:rsidR="00965AC6" w:rsidRDefault="00965AC6" w:rsidP="00965AC6">
            <w:pPr>
              <w:spacing w:after="0" w:line="259" w:lineRule="auto"/>
              <w:ind w:left="0" w:right="0" w:firstLine="0"/>
              <w:jc w:val="left"/>
              <w:rPr>
                <w:sz w:val="20"/>
                <w:szCs w:val="20"/>
              </w:rPr>
            </w:pPr>
            <w:r>
              <w:rPr>
                <w:sz w:val="20"/>
                <w:szCs w:val="20"/>
              </w:rPr>
              <w:lastRenderedPageBreak/>
              <w:t>Č: 2</w:t>
            </w:r>
          </w:p>
          <w:p w14:paraId="6A354D95" w14:textId="27B1D742" w:rsidR="00965AC6" w:rsidRPr="009677C9" w:rsidRDefault="00965AC6" w:rsidP="00965AC6">
            <w:pPr>
              <w:spacing w:after="0" w:line="259" w:lineRule="auto"/>
              <w:ind w:left="0" w:right="0" w:firstLine="0"/>
              <w:jc w:val="left"/>
              <w:rPr>
                <w:sz w:val="20"/>
                <w:szCs w:val="20"/>
              </w:rPr>
            </w:pPr>
            <w:r>
              <w:rPr>
                <w:sz w:val="20"/>
                <w:szCs w:val="20"/>
              </w:rPr>
              <w:t>O: 3</w:t>
            </w:r>
          </w:p>
        </w:tc>
        <w:tc>
          <w:tcPr>
            <w:tcW w:w="5387" w:type="dxa"/>
          </w:tcPr>
          <w:p w14:paraId="6DF53C26" w14:textId="77777777" w:rsidR="00965AC6" w:rsidRDefault="00965AC6" w:rsidP="00965AC6">
            <w:pPr>
              <w:spacing w:after="0"/>
              <w:ind w:left="0" w:firstLine="0"/>
              <w:rPr>
                <w:sz w:val="20"/>
                <w:szCs w:val="20"/>
              </w:rPr>
            </w:pPr>
            <w:r w:rsidRPr="00D91BA8">
              <w:rPr>
                <w:sz w:val="20"/>
                <w:szCs w:val="20"/>
              </w:rPr>
              <w:t>3.</w:t>
            </w:r>
            <w:r w:rsidRPr="00D91BA8">
              <w:rPr>
                <w:sz w:val="20"/>
                <w:szCs w:val="20"/>
              </w:rPr>
              <w:tab/>
              <w:t>Odchylne od odseku 1 tohto článku členské štáty prijmú a uverejnia do 31. decembra 2027 zákony, iné právne predpisy a správne opatrenia potrebné na dosiahnutie súladu s článkom 1 bodom 8 tejto smernice. Znenie týchto opatrení bezodkladne oznámia Komisii.</w:t>
            </w:r>
          </w:p>
          <w:p w14:paraId="0C72B2B7" w14:textId="77777777" w:rsidR="00965AC6" w:rsidRPr="00D91BA8" w:rsidRDefault="00965AC6" w:rsidP="00965AC6">
            <w:pPr>
              <w:spacing w:after="0"/>
              <w:ind w:left="0" w:firstLine="0"/>
              <w:rPr>
                <w:sz w:val="20"/>
                <w:szCs w:val="20"/>
              </w:rPr>
            </w:pPr>
          </w:p>
          <w:p w14:paraId="741168B9" w14:textId="77777777" w:rsidR="00965AC6" w:rsidRDefault="00965AC6" w:rsidP="00965AC6">
            <w:pPr>
              <w:spacing w:after="0"/>
              <w:ind w:left="0" w:firstLine="0"/>
              <w:rPr>
                <w:sz w:val="20"/>
                <w:szCs w:val="20"/>
              </w:rPr>
            </w:pPr>
            <w:r w:rsidRPr="00D91BA8">
              <w:rPr>
                <w:sz w:val="20"/>
                <w:szCs w:val="20"/>
              </w:rPr>
              <w:t>Tieto opatrenia sa uplatňujú od 1. januára 2028.</w:t>
            </w:r>
          </w:p>
          <w:p w14:paraId="30495CFE" w14:textId="77777777" w:rsidR="00965AC6" w:rsidRDefault="00965AC6" w:rsidP="00965AC6">
            <w:pPr>
              <w:spacing w:after="0"/>
              <w:ind w:left="0" w:firstLine="0"/>
              <w:rPr>
                <w:sz w:val="20"/>
                <w:szCs w:val="20"/>
              </w:rPr>
            </w:pPr>
          </w:p>
          <w:p w14:paraId="345C0B4C" w14:textId="77777777" w:rsidR="00965AC6" w:rsidRDefault="00965AC6" w:rsidP="00965AC6">
            <w:pPr>
              <w:spacing w:after="0"/>
              <w:ind w:left="0" w:firstLine="0"/>
              <w:rPr>
                <w:sz w:val="20"/>
                <w:szCs w:val="20"/>
              </w:rPr>
            </w:pPr>
          </w:p>
          <w:p w14:paraId="50FC1DD8" w14:textId="77777777" w:rsidR="00965AC6" w:rsidRDefault="00965AC6" w:rsidP="00965AC6">
            <w:pPr>
              <w:spacing w:after="0"/>
              <w:ind w:left="0" w:firstLine="0"/>
              <w:rPr>
                <w:sz w:val="20"/>
                <w:szCs w:val="20"/>
              </w:rPr>
            </w:pPr>
          </w:p>
          <w:p w14:paraId="0EE09AF5" w14:textId="77777777" w:rsidR="00965AC6" w:rsidRDefault="00965AC6" w:rsidP="00965AC6">
            <w:pPr>
              <w:spacing w:after="0"/>
              <w:ind w:left="0" w:firstLine="0"/>
              <w:rPr>
                <w:sz w:val="20"/>
                <w:szCs w:val="20"/>
              </w:rPr>
            </w:pPr>
          </w:p>
          <w:p w14:paraId="4453FA96" w14:textId="77777777" w:rsidR="00965AC6" w:rsidRDefault="00965AC6" w:rsidP="00965AC6">
            <w:pPr>
              <w:spacing w:after="0"/>
              <w:ind w:left="0" w:firstLine="0"/>
              <w:rPr>
                <w:sz w:val="20"/>
                <w:szCs w:val="20"/>
              </w:rPr>
            </w:pPr>
          </w:p>
          <w:p w14:paraId="629A6905" w14:textId="77777777" w:rsidR="00965AC6" w:rsidRDefault="00965AC6" w:rsidP="00965AC6">
            <w:pPr>
              <w:spacing w:after="0"/>
              <w:ind w:left="0" w:firstLine="0"/>
              <w:rPr>
                <w:sz w:val="20"/>
                <w:szCs w:val="20"/>
              </w:rPr>
            </w:pPr>
          </w:p>
          <w:p w14:paraId="39F7B1E1" w14:textId="77777777" w:rsidR="00965AC6" w:rsidRDefault="00965AC6" w:rsidP="00965AC6">
            <w:pPr>
              <w:spacing w:after="0"/>
              <w:ind w:left="0" w:firstLine="0"/>
              <w:rPr>
                <w:sz w:val="20"/>
                <w:szCs w:val="20"/>
              </w:rPr>
            </w:pPr>
          </w:p>
          <w:p w14:paraId="536A5491" w14:textId="77777777" w:rsidR="00965AC6" w:rsidRDefault="00965AC6" w:rsidP="00965AC6">
            <w:pPr>
              <w:spacing w:after="0"/>
              <w:ind w:left="0" w:firstLine="0"/>
              <w:rPr>
                <w:sz w:val="20"/>
                <w:szCs w:val="20"/>
              </w:rPr>
            </w:pPr>
          </w:p>
          <w:p w14:paraId="465E6CA3" w14:textId="77777777" w:rsidR="00965AC6" w:rsidRDefault="00965AC6" w:rsidP="00965AC6">
            <w:pPr>
              <w:spacing w:after="0"/>
              <w:ind w:left="0" w:firstLine="0"/>
              <w:rPr>
                <w:sz w:val="20"/>
                <w:szCs w:val="20"/>
              </w:rPr>
            </w:pPr>
          </w:p>
          <w:p w14:paraId="5701FA17" w14:textId="77777777" w:rsidR="00965AC6" w:rsidRDefault="00965AC6" w:rsidP="00965AC6">
            <w:pPr>
              <w:spacing w:after="0"/>
              <w:ind w:left="0" w:firstLine="0"/>
              <w:rPr>
                <w:sz w:val="20"/>
                <w:szCs w:val="20"/>
              </w:rPr>
            </w:pPr>
          </w:p>
          <w:p w14:paraId="286FA9F1" w14:textId="77777777" w:rsidR="00965AC6" w:rsidRDefault="00965AC6" w:rsidP="00965AC6">
            <w:pPr>
              <w:spacing w:after="0"/>
              <w:ind w:left="0" w:firstLine="0"/>
              <w:rPr>
                <w:sz w:val="20"/>
                <w:szCs w:val="20"/>
              </w:rPr>
            </w:pPr>
          </w:p>
          <w:p w14:paraId="01DBCC3D" w14:textId="77777777" w:rsidR="00965AC6" w:rsidRDefault="00965AC6" w:rsidP="00965AC6">
            <w:pPr>
              <w:spacing w:after="0"/>
              <w:ind w:left="0" w:firstLine="0"/>
              <w:rPr>
                <w:sz w:val="20"/>
                <w:szCs w:val="20"/>
              </w:rPr>
            </w:pPr>
          </w:p>
          <w:p w14:paraId="1EE5A920" w14:textId="77777777" w:rsidR="00965AC6" w:rsidRDefault="00965AC6" w:rsidP="00965AC6">
            <w:pPr>
              <w:spacing w:after="0"/>
              <w:ind w:left="0" w:firstLine="0"/>
              <w:rPr>
                <w:sz w:val="20"/>
                <w:szCs w:val="20"/>
              </w:rPr>
            </w:pPr>
          </w:p>
          <w:p w14:paraId="71EEF902" w14:textId="77777777" w:rsidR="00965AC6" w:rsidRDefault="00965AC6" w:rsidP="00965AC6">
            <w:pPr>
              <w:spacing w:after="0"/>
              <w:ind w:left="0" w:firstLine="0"/>
              <w:rPr>
                <w:sz w:val="20"/>
                <w:szCs w:val="20"/>
              </w:rPr>
            </w:pPr>
          </w:p>
          <w:p w14:paraId="117E9C51" w14:textId="77777777" w:rsidR="00965AC6" w:rsidRDefault="00965AC6" w:rsidP="00965AC6">
            <w:pPr>
              <w:spacing w:after="0"/>
              <w:ind w:left="0" w:firstLine="0"/>
              <w:rPr>
                <w:sz w:val="20"/>
                <w:szCs w:val="20"/>
              </w:rPr>
            </w:pPr>
          </w:p>
          <w:p w14:paraId="3B1DBA25" w14:textId="77777777" w:rsidR="00965AC6" w:rsidRDefault="00965AC6" w:rsidP="00965AC6">
            <w:pPr>
              <w:spacing w:after="0"/>
              <w:ind w:left="0" w:firstLine="0"/>
              <w:rPr>
                <w:sz w:val="20"/>
                <w:szCs w:val="20"/>
              </w:rPr>
            </w:pPr>
          </w:p>
          <w:p w14:paraId="36753C65" w14:textId="77777777" w:rsidR="00965AC6" w:rsidRPr="00D91BA8" w:rsidRDefault="00965AC6" w:rsidP="00965AC6">
            <w:pPr>
              <w:spacing w:after="0"/>
              <w:ind w:left="0" w:firstLine="0"/>
              <w:rPr>
                <w:sz w:val="20"/>
                <w:szCs w:val="20"/>
              </w:rPr>
            </w:pPr>
          </w:p>
          <w:p w14:paraId="19EE3355" w14:textId="5AEB8933" w:rsidR="00965AC6" w:rsidRPr="009677C9" w:rsidRDefault="00965AC6" w:rsidP="00965AC6">
            <w:pPr>
              <w:spacing w:after="0"/>
              <w:ind w:left="0" w:firstLine="0"/>
              <w:rPr>
                <w:sz w:val="20"/>
                <w:szCs w:val="20"/>
              </w:rPr>
            </w:pPr>
            <w:r w:rsidRPr="00D91BA8">
              <w:rPr>
                <w:sz w:val="20"/>
                <w:szCs w:val="20"/>
              </w:rPr>
              <w:t>Členské štáty uvedú priamo v prijatých opatreniach alebo pri ich úradnom uverejnení odkaz na túto smernicu. Podrobnosti o odkaze upravia členské štáty.</w:t>
            </w:r>
          </w:p>
        </w:tc>
        <w:tc>
          <w:tcPr>
            <w:tcW w:w="709" w:type="dxa"/>
          </w:tcPr>
          <w:p w14:paraId="3FA87F1E" w14:textId="77777777" w:rsidR="00965AC6" w:rsidRDefault="00965AC6" w:rsidP="00965AC6">
            <w:pPr>
              <w:spacing w:after="0" w:line="259" w:lineRule="auto"/>
              <w:ind w:left="0" w:right="0" w:firstLine="0"/>
              <w:jc w:val="center"/>
              <w:rPr>
                <w:b/>
                <w:sz w:val="20"/>
                <w:szCs w:val="20"/>
              </w:rPr>
            </w:pPr>
            <w:r>
              <w:rPr>
                <w:b/>
                <w:sz w:val="20"/>
                <w:szCs w:val="20"/>
              </w:rPr>
              <w:lastRenderedPageBreak/>
              <w:t>N</w:t>
            </w:r>
          </w:p>
          <w:p w14:paraId="2408252E" w14:textId="77777777" w:rsidR="00965AC6" w:rsidRDefault="00965AC6" w:rsidP="00965AC6">
            <w:pPr>
              <w:spacing w:after="0" w:line="259" w:lineRule="auto"/>
              <w:ind w:left="0" w:right="0" w:firstLine="0"/>
              <w:jc w:val="center"/>
              <w:rPr>
                <w:b/>
                <w:sz w:val="20"/>
                <w:szCs w:val="20"/>
              </w:rPr>
            </w:pPr>
          </w:p>
          <w:p w14:paraId="4724124F" w14:textId="77777777" w:rsidR="00965AC6" w:rsidRDefault="00965AC6" w:rsidP="00965AC6">
            <w:pPr>
              <w:spacing w:after="0" w:line="259" w:lineRule="auto"/>
              <w:ind w:left="0" w:right="0" w:firstLine="0"/>
              <w:jc w:val="center"/>
              <w:rPr>
                <w:b/>
                <w:sz w:val="20"/>
                <w:szCs w:val="20"/>
              </w:rPr>
            </w:pPr>
          </w:p>
          <w:p w14:paraId="09903DE4" w14:textId="77777777" w:rsidR="00965AC6" w:rsidRDefault="00965AC6" w:rsidP="00965AC6">
            <w:pPr>
              <w:spacing w:after="0" w:line="259" w:lineRule="auto"/>
              <w:ind w:left="0" w:right="0" w:firstLine="0"/>
              <w:jc w:val="center"/>
              <w:rPr>
                <w:b/>
                <w:sz w:val="20"/>
                <w:szCs w:val="20"/>
              </w:rPr>
            </w:pPr>
          </w:p>
          <w:p w14:paraId="74EB6F85" w14:textId="77777777" w:rsidR="00965AC6" w:rsidRDefault="00965AC6" w:rsidP="00965AC6">
            <w:pPr>
              <w:spacing w:after="0" w:line="259" w:lineRule="auto"/>
              <w:ind w:left="0" w:right="0" w:firstLine="0"/>
              <w:jc w:val="center"/>
              <w:rPr>
                <w:b/>
                <w:sz w:val="20"/>
                <w:szCs w:val="20"/>
              </w:rPr>
            </w:pPr>
          </w:p>
          <w:p w14:paraId="45587E2C" w14:textId="77777777" w:rsidR="00965AC6" w:rsidRDefault="00965AC6" w:rsidP="00965AC6">
            <w:pPr>
              <w:spacing w:after="0" w:line="259" w:lineRule="auto"/>
              <w:ind w:left="0" w:right="0" w:firstLine="0"/>
              <w:jc w:val="center"/>
              <w:rPr>
                <w:b/>
                <w:sz w:val="20"/>
                <w:szCs w:val="20"/>
              </w:rPr>
            </w:pPr>
          </w:p>
          <w:p w14:paraId="1B9DA12F" w14:textId="77777777" w:rsidR="00965AC6" w:rsidRDefault="00965AC6" w:rsidP="00965AC6">
            <w:pPr>
              <w:spacing w:after="0" w:line="259" w:lineRule="auto"/>
              <w:ind w:left="0" w:right="0" w:firstLine="0"/>
              <w:jc w:val="center"/>
              <w:rPr>
                <w:b/>
                <w:sz w:val="20"/>
                <w:szCs w:val="20"/>
              </w:rPr>
            </w:pPr>
          </w:p>
          <w:p w14:paraId="0DF71854" w14:textId="77777777" w:rsidR="00965AC6" w:rsidRDefault="00965AC6" w:rsidP="00965AC6">
            <w:pPr>
              <w:spacing w:after="0" w:line="259" w:lineRule="auto"/>
              <w:ind w:left="0" w:right="0" w:firstLine="0"/>
              <w:jc w:val="center"/>
              <w:rPr>
                <w:b/>
                <w:sz w:val="20"/>
                <w:szCs w:val="20"/>
              </w:rPr>
            </w:pPr>
          </w:p>
          <w:p w14:paraId="002BBC5D" w14:textId="77777777" w:rsidR="00965AC6" w:rsidRDefault="00965AC6" w:rsidP="00965AC6">
            <w:pPr>
              <w:spacing w:after="0" w:line="259" w:lineRule="auto"/>
              <w:ind w:left="0" w:right="0" w:firstLine="0"/>
              <w:jc w:val="center"/>
              <w:rPr>
                <w:b/>
                <w:sz w:val="20"/>
                <w:szCs w:val="20"/>
              </w:rPr>
            </w:pPr>
          </w:p>
          <w:p w14:paraId="172CF99F" w14:textId="77777777" w:rsidR="00965AC6" w:rsidRDefault="00965AC6" w:rsidP="00965AC6">
            <w:pPr>
              <w:spacing w:after="0" w:line="259" w:lineRule="auto"/>
              <w:ind w:left="0" w:right="0" w:firstLine="0"/>
              <w:jc w:val="center"/>
              <w:rPr>
                <w:b/>
                <w:sz w:val="20"/>
                <w:szCs w:val="20"/>
              </w:rPr>
            </w:pPr>
          </w:p>
          <w:p w14:paraId="11867674" w14:textId="77777777" w:rsidR="00965AC6" w:rsidRDefault="00965AC6" w:rsidP="00965AC6">
            <w:pPr>
              <w:spacing w:after="0" w:line="259" w:lineRule="auto"/>
              <w:ind w:left="0" w:right="0" w:firstLine="0"/>
              <w:jc w:val="center"/>
              <w:rPr>
                <w:b/>
                <w:sz w:val="20"/>
                <w:szCs w:val="20"/>
              </w:rPr>
            </w:pPr>
          </w:p>
          <w:p w14:paraId="00F462A4" w14:textId="77777777" w:rsidR="00965AC6" w:rsidRDefault="00965AC6" w:rsidP="00965AC6">
            <w:pPr>
              <w:spacing w:after="0" w:line="259" w:lineRule="auto"/>
              <w:ind w:left="0" w:right="0" w:firstLine="0"/>
              <w:jc w:val="center"/>
              <w:rPr>
                <w:b/>
                <w:sz w:val="20"/>
                <w:szCs w:val="20"/>
              </w:rPr>
            </w:pPr>
          </w:p>
          <w:p w14:paraId="47CF453F" w14:textId="77777777" w:rsidR="00965AC6" w:rsidRDefault="00965AC6" w:rsidP="00965AC6">
            <w:pPr>
              <w:spacing w:after="0" w:line="259" w:lineRule="auto"/>
              <w:ind w:left="0" w:right="0" w:firstLine="0"/>
              <w:jc w:val="center"/>
              <w:rPr>
                <w:b/>
                <w:sz w:val="20"/>
                <w:szCs w:val="20"/>
              </w:rPr>
            </w:pPr>
          </w:p>
          <w:p w14:paraId="22A6EEDC" w14:textId="77777777" w:rsidR="00965AC6" w:rsidRDefault="00965AC6" w:rsidP="00965AC6">
            <w:pPr>
              <w:spacing w:after="0" w:line="259" w:lineRule="auto"/>
              <w:ind w:left="0" w:right="0" w:firstLine="0"/>
              <w:jc w:val="center"/>
              <w:rPr>
                <w:b/>
                <w:sz w:val="20"/>
                <w:szCs w:val="20"/>
              </w:rPr>
            </w:pPr>
          </w:p>
          <w:p w14:paraId="4799CF31" w14:textId="77777777" w:rsidR="00965AC6" w:rsidRDefault="00965AC6" w:rsidP="00965AC6">
            <w:pPr>
              <w:spacing w:after="0" w:line="259" w:lineRule="auto"/>
              <w:ind w:left="0" w:right="0" w:firstLine="0"/>
              <w:jc w:val="center"/>
              <w:rPr>
                <w:b/>
                <w:sz w:val="20"/>
                <w:szCs w:val="20"/>
              </w:rPr>
            </w:pPr>
          </w:p>
          <w:p w14:paraId="26C23FFA" w14:textId="77777777" w:rsidR="00965AC6" w:rsidRDefault="00965AC6" w:rsidP="00965AC6">
            <w:pPr>
              <w:spacing w:after="0" w:line="259" w:lineRule="auto"/>
              <w:ind w:left="0" w:right="0" w:firstLine="0"/>
              <w:jc w:val="center"/>
              <w:rPr>
                <w:b/>
                <w:sz w:val="20"/>
                <w:szCs w:val="20"/>
              </w:rPr>
            </w:pPr>
          </w:p>
          <w:p w14:paraId="49E6C800" w14:textId="77777777" w:rsidR="00965AC6" w:rsidRDefault="00965AC6" w:rsidP="00965AC6">
            <w:pPr>
              <w:spacing w:after="0" w:line="259" w:lineRule="auto"/>
              <w:ind w:left="0" w:right="0" w:firstLine="0"/>
              <w:jc w:val="center"/>
              <w:rPr>
                <w:b/>
                <w:sz w:val="20"/>
                <w:szCs w:val="20"/>
              </w:rPr>
            </w:pPr>
          </w:p>
          <w:p w14:paraId="78029A1A" w14:textId="77777777" w:rsidR="00965AC6" w:rsidRDefault="00965AC6" w:rsidP="00965AC6">
            <w:pPr>
              <w:spacing w:after="0" w:line="259" w:lineRule="auto"/>
              <w:ind w:left="0" w:right="0" w:firstLine="0"/>
              <w:jc w:val="center"/>
              <w:rPr>
                <w:b/>
                <w:sz w:val="20"/>
                <w:szCs w:val="20"/>
              </w:rPr>
            </w:pPr>
          </w:p>
          <w:p w14:paraId="7AEA70BE" w14:textId="77777777" w:rsidR="00965AC6" w:rsidRDefault="00965AC6" w:rsidP="00965AC6">
            <w:pPr>
              <w:spacing w:after="0" w:line="259" w:lineRule="auto"/>
              <w:ind w:left="0" w:right="0" w:firstLine="0"/>
              <w:jc w:val="center"/>
              <w:rPr>
                <w:b/>
                <w:sz w:val="20"/>
                <w:szCs w:val="20"/>
              </w:rPr>
            </w:pPr>
          </w:p>
          <w:p w14:paraId="46D313EB" w14:textId="77777777" w:rsidR="00965AC6" w:rsidRDefault="00965AC6" w:rsidP="00965AC6">
            <w:pPr>
              <w:spacing w:after="0" w:line="259" w:lineRule="auto"/>
              <w:ind w:left="0" w:right="0" w:firstLine="0"/>
              <w:jc w:val="center"/>
              <w:rPr>
                <w:b/>
                <w:sz w:val="20"/>
                <w:szCs w:val="20"/>
              </w:rPr>
            </w:pPr>
          </w:p>
          <w:p w14:paraId="3DC90AA8" w14:textId="77777777" w:rsidR="00965AC6" w:rsidRDefault="00965AC6" w:rsidP="00965AC6">
            <w:pPr>
              <w:spacing w:after="0" w:line="259" w:lineRule="auto"/>
              <w:ind w:left="0" w:right="0" w:firstLine="0"/>
              <w:jc w:val="center"/>
              <w:rPr>
                <w:b/>
                <w:sz w:val="20"/>
                <w:szCs w:val="20"/>
              </w:rPr>
            </w:pPr>
          </w:p>
          <w:p w14:paraId="03341825" w14:textId="77777777" w:rsidR="00965AC6" w:rsidRDefault="00965AC6" w:rsidP="00965AC6">
            <w:pPr>
              <w:spacing w:after="0" w:line="259" w:lineRule="auto"/>
              <w:ind w:left="0" w:right="0" w:firstLine="0"/>
              <w:jc w:val="center"/>
              <w:rPr>
                <w:b/>
                <w:sz w:val="20"/>
                <w:szCs w:val="20"/>
              </w:rPr>
            </w:pPr>
          </w:p>
          <w:p w14:paraId="052823A1" w14:textId="77777777" w:rsidR="00965AC6" w:rsidRDefault="00965AC6" w:rsidP="00965AC6">
            <w:pPr>
              <w:spacing w:after="0" w:line="259" w:lineRule="auto"/>
              <w:ind w:left="0" w:right="0" w:firstLine="0"/>
              <w:jc w:val="center"/>
              <w:rPr>
                <w:b/>
                <w:sz w:val="20"/>
                <w:szCs w:val="20"/>
              </w:rPr>
            </w:pPr>
          </w:p>
          <w:p w14:paraId="3C21A830" w14:textId="77777777" w:rsidR="00965AC6" w:rsidRDefault="00965AC6" w:rsidP="00965AC6">
            <w:pPr>
              <w:spacing w:after="0" w:line="259" w:lineRule="auto"/>
              <w:ind w:left="0" w:right="0" w:firstLine="0"/>
              <w:jc w:val="center"/>
              <w:rPr>
                <w:b/>
                <w:sz w:val="20"/>
                <w:szCs w:val="20"/>
              </w:rPr>
            </w:pPr>
          </w:p>
          <w:p w14:paraId="517967D8" w14:textId="77777777" w:rsidR="00965AC6" w:rsidRDefault="00965AC6" w:rsidP="00965AC6">
            <w:pPr>
              <w:spacing w:after="0" w:line="259" w:lineRule="auto"/>
              <w:ind w:left="0" w:right="0" w:firstLine="0"/>
              <w:jc w:val="center"/>
              <w:rPr>
                <w:b/>
                <w:sz w:val="20"/>
                <w:szCs w:val="20"/>
              </w:rPr>
            </w:pPr>
          </w:p>
          <w:p w14:paraId="25C241E3" w14:textId="77777777" w:rsidR="00965AC6" w:rsidRDefault="00965AC6" w:rsidP="00965AC6">
            <w:pPr>
              <w:spacing w:after="0" w:line="259" w:lineRule="auto"/>
              <w:ind w:left="0" w:right="0" w:firstLine="0"/>
              <w:jc w:val="center"/>
              <w:rPr>
                <w:b/>
                <w:sz w:val="20"/>
                <w:szCs w:val="20"/>
              </w:rPr>
            </w:pPr>
          </w:p>
          <w:p w14:paraId="6234146D" w14:textId="09815B23" w:rsidR="00965AC6" w:rsidRPr="00BA6E45" w:rsidRDefault="00965AC6" w:rsidP="00965AC6">
            <w:pPr>
              <w:spacing w:after="0" w:line="259" w:lineRule="auto"/>
              <w:ind w:left="0" w:right="0" w:firstLine="0"/>
              <w:jc w:val="center"/>
              <w:rPr>
                <w:b/>
                <w:sz w:val="20"/>
                <w:szCs w:val="20"/>
              </w:rPr>
            </w:pPr>
          </w:p>
        </w:tc>
        <w:tc>
          <w:tcPr>
            <w:tcW w:w="992" w:type="dxa"/>
          </w:tcPr>
          <w:p w14:paraId="6B5F3F08" w14:textId="77777777" w:rsidR="00965AC6" w:rsidRPr="00941EAD" w:rsidRDefault="00965AC6" w:rsidP="00965AC6">
            <w:pPr>
              <w:spacing w:after="0" w:line="259" w:lineRule="auto"/>
              <w:ind w:left="0" w:right="0" w:firstLine="0"/>
              <w:jc w:val="left"/>
              <w:rPr>
                <w:sz w:val="20"/>
                <w:szCs w:val="20"/>
              </w:rPr>
            </w:pPr>
          </w:p>
          <w:p w14:paraId="4FC01279" w14:textId="2757B8F4" w:rsidR="00965AC6" w:rsidRPr="00941EAD" w:rsidRDefault="00965AC6" w:rsidP="00965AC6">
            <w:pPr>
              <w:spacing w:after="0" w:line="259" w:lineRule="auto"/>
              <w:ind w:left="0" w:right="0" w:firstLine="0"/>
              <w:jc w:val="left"/>
              <w:rPr>
                <w:sz w:val="20"/>
                <w:szCs w:val="20"/>
              </w:rPr>
            </w:pPr>
            <w:r w:rsidRPr="00941EAD">
              <w:rPr>
                <w:sz w:val="20"/>
                <w:szCs w:val="20"/>
              </w:rPr>
              <w:t>575/2001</w:t>
            </w:r>
          </w:p>
          <w:p w14:paraId="383DA351" w14:textId="77777777" w:rsidR="00965AC6" w:rsidRPr="00941EAD" w:rsidRDefault="00965AC6" w:rsidP="00965AC6">
            <w:pPr>
              <w:spacing w:after="0" w:line="259" w:lineRule="auto"/>
              <w:ind w:left="0" w:right="0" w:firstLine="0"/>
              <w:jc w:val="left"/>
              <w:rPr>
                <w:b/>
                <w:bCs/>
                <w:sz w:val="20"/>
                <w:szCs w:val="20"/>
              </w:rPr>
            </w:pPr>
          </w:p>
          <w:p w14:paraId="6C8F47BD" w14:textId="77777777" w:rsidR="00965AC6" w:rsidRPr="00941EAD" w:rsidRDefault="00965AC6" w:rsidP="00965AC6">
            <w:pPr>
              <w:spacing w:after="0" w:line="259" w:lineRule="auto"/>
              <w:ind w:left="0" w:right="0" w:firstLine="0"/>
              <w:jc w:val="left"/>
              <w:rPr>
                <w:b/>
                <w:bCs/>
                <w:sz w:val="20"/>
                <w:szCs w:val="20"/>
              </w:rPr>
            </w:pPr>
          </w:p>
          <w:p w14:paraId="24EDD762" w14:textId="77777777" w:rsidR="00965AC6" w:rsidRPr="00941EAD" w:rsidRDefault="00965AC6" w:rsidP="00965AC6">
            <w:pPr>
              <w:spacing w:after="0" w:line="259" w:lineRule="auto"/>
              <w:ind w:left="0" w:right="0" w:firstLine="0"/>
              <w:jc w:val="left"/>
              <w:rPr>
                <w:b/>
                <w:bCs/>
                <w:sz w:val="20"/>
                <w:szCs w:val="20"/>
              </w:rPr>
            </w:pPr>
          </w:p>
          <w:p w14:paraId="0735B406" w14:textId="77777777" w:rsidR="00965AC6" w:rsidRPr="00941EAD" w:rsidRDefault="00965AC6" w:rsidP="00965AC6">
            <w:pPr>
              <w:spacing w:after="0" w:line="259" w:lineRule="auto"/>
              <w:ind w:left="0" w:right="0" w:firstLine="0"/>
              <w:jc w:val="left"/>
              <w:rPr>
                <w:b/>
                <w:bCs/>
                <w:sz w:val="20"/>
                <w:szCs w:val="20"/>
              </w:rPr>
            </w:pPr>
          </w:p>
          <w:p w14:paraId="66D5EE42" w14:textId="77777777" w:rsidR="00965AC6" w:rsidRPr="00941EAD" w:rsidRDefault="00965AC6" w:rsidP="00965AC6">
            <w:pPr>
              <w:spacing w:after="0" w:line="259" w:lineRule="auto"/>
              <w:ind w:left="0" w:right="0" w:firstLine="0"/>
              <w:jc w:val="left"/>
              <w:rPr>
                <w:b/>
                <w:bCs/>
                <w:sz w:val="20"/>
                <w:szCs w:val="20"/>
              </w:rPr>
            </w:pPr>
          </w:p>
          <w:p w14:paraId="756B2E24" w14:textId="11841BA1" w:rsidR="00965AC6" w:rsidRPr="00941EAD" w:rsidRDefault="00965AC6" w:rsidP="00965AC6">
            <w:pPr>
              <w:spacing w:after="0" w:line="259" w:lineRule="auto"/>
              <w:ind w:left="0" w:right="0" w:firstLine="0"/>
              <w:jc w:val="left"/>
              <w:rPr>
                <w:b/>
                <w:bCs/>
                <w:sz w:val="20"/>
                <w:szCs w:val="20"/>
              </w:rPr>
            </w:pPr>
            <w:r w:rsidRPr="00941EAD">
              <w:rPr>
                <w:b/>
                <w:bCs/>
                <w:sz w:val="20"/>
                <w:szCs w:val="20"/>
              </w:rPr>
              <w:lastRenderedPageBreak/>
              <w:t xml:space="preserve">NZ </w:t>
            </w:r>
            <w:r w:rsidRPr="00941EAD">
              <w:rPr>
                <w:b/>
                <w:bCs/>
                <w:color w:val="auto"/>
                <w:sz w:val="20"/>
                <w:szCs w:val="20"/>
              </w:rPr>
              <w:t xml:space="preserve">Čl. </w:t>
            </w:r>
            <w:r w:rsidRPr="00941EAD">
              <w:rPr>
                <w:b/>
                <w:bCs/>
                <w:sz w:val="20"/>
                <w:szCs w:val="20"/>
              </w:rPr>
              <w:t xml:space="preserve"> III</w:t>
            </w:r>
          </w:p>
          <w:p w14:paraId="4DDEE1FA" w14:textId="77777777" w:rsidR="00965AC6" w:rsidRPr="00941EAD" w:rsidRDefault="00965AC6" w:rsidP="00965AC6">
            <w:pPr>
              <w:spacing w:after="0" w:line="259" w:lineRule="auto"/>
              <w:ind w:left="0" w:right="0" w:firstLine="0"/>
              <w:jc w:val="left"/>
              <w:rPr>
                <w:sz w:val="20"/>
                <w:szCs w:val="20"/>
              </w:rPr>
            </w:pPr>
          </w:p>
          <w:p w14:paraId="04A7EFB7" w14:textId="77777777" w:rsidR="00965AC6" w:rsidRPr="00941EAD" w:rsidRDefault="00965AC6" w:rsidP="00965AC6">
            <w:pPr>
              <w:spacing w:after="0" w:line="259" w:lineRule="auto"/>
              <w:ind w:left="0" w:right="0" w:firstLine="0"/>
              <w:jc w:val="left"/>
              <w:rPr>
                <w:sz w:val="20"/>
                <w:szCs w:val="20"/>
              </w:rPr>
            </w:pPr>
          </w:p>
          <w:p w14:paraId="620E2E47" w14:textId="77777777" w:rsidR="00965AC6" w:rsidRPr="00941EAD" w:rsidRDefault="00965AC6" w:rsidP="00965AC6">
            <w:pPr>
              <w:spacing w:after="0" w:line="259" w:lineRule="auto"/>
              <w:ind w:left="0" w:right="0" w:firstLine="0"/>
              <w:jc w:val="left"/>
              <w:rPr>
                <w:sz w:val="20"/>
                <w:szCs w:val="20"/>
              </w:rPr>
            </w:pPr>
          </w:p>
          <w:p w14:paraId="0F53FDA7" w14:textId="77777777" w:rsidR="00965AC6" w:rsidRPr="00941EAD" w:rsidRDefault="00965AC6" w:rsidP="00965AC6">
            <w:pPr>
              <w:rPr>
                <w:sz w:val="20"/>
                <w:szCs w:val="20"/>
              </w:rPr>
            </w:pPr>
          </w:p>
          <w:p w14:paraId="0A9EF378" w14:textId="77777777" w:rsidR="00965AC6" w:rsidRPr="00941EAD" w:rsidRDefault="00965AC6" w:rsidP="00965AC6">
            <w:pPr>
              <w:spacing w:after="0" w:line="259" w:lineRule="auto"/>
              <w:ind w:left="2" w:right="0" w:firstLine="0"/>
              <w:jc w:val="left"/>
              <w:rPr>
                <w:sz w:val="20"/>
                <w:szCs w:val="20"/>
              </w:rPr>
            </w:pPr>
            <w:r w:rsidRPr="00941EAD">
              <w:rPr>
                <w:sz w:val="20"/>
                <w:szCs w:val="20"/>
              </w:rPr>
              <w:t>442/2012</w:t>
            </w:r>
          </w:p>
          <w:p w14:paraId="0EEF01D6" w14:textId="77777777" w:rsidR="00965AC6" w:rsidRPr="00941EAD" w:rsidRDefault="00965AC6" w:rsidP="00965AC6">
            <w:pPr>
              <w:spacing w:after="0" w:line="259" w:lineRule="auto"/>
              <w:ind w:left="2" w:right="0" w:firstLine="0"/>
              <w:jc w:val="left"/>
              <w:rPr>
                <w:sz w:val="20"/>
                <w:szCs w:val="20"/>
              </w:rPr>
            </w:pPr>
          </w:p>
          <w:p w14:paraId="02262DE9" w14:textId="77777777" w:rsidR="00965AC6" w:rsidRPr="00941EAD" w:rsidRDefault="00965AC6" w:rsidP="00965AC6">
            <w:pPr>
              <w:spacing w:after="0" w:line="259" w:lineRule="auto"/>
              <w:ind w:left="2" w:right="0" w:firstLine="0"/>
              <w:jc w:val="left"/>
              <w:rPr>
                <w:sz w:val="20"/>
                <w:szCs w:val="20"/>
              </w:rPr>
            </w:pPr>
          </w:p>
          <w:p w14:paraId="0DBBFBD8" w14:textId="77777777" w:rsidR="00965AC6" w:rsidRPr="00941EAD" w:rsidRDefault="00965AC6" w:rsidP="00965AC6">
            <w:pPr>
              <w:spacing w:after="0" w:line="259" w:lineRule="auto"/>
              <w:ind w:left="2" w:right="0" w:firstLine="0"/>
              <w:jc w:val="left"/>
              <w:rPr>
                <w:sz w:val="20"/>
                <w:szCs w:val="20"/>
              </w:rPr>
            </w:pPr>
            <w:r w:rsidRPr="00941EAD">
              <w:rPr>
                <w:sz w:val="20"/>
                <w:szCs w:val="20"/>
              </w:rPr>
              <w:t>442/2012</w:t>
            </w:r>
          </w:p>
          <w:p w14:paraId="7FB949C9" w14:textId="77777777" w:rsidR="00965AC6" w:rsidRPr="00941EAD" w:rsidRDefault="00965AC6" w:rsidP="00965AC6">
            <w:pPr>
              <w:spacing w:after="0" w:line="259" w:lineRule="auto"/>
              <w:ind w:left="2" w:right="0" w:firstLine="0"/>
              <w:jc w:val="center"/>
              <w:rPr>
                <w:sz w:val="20"/>
                <w:szCs w:val="20"/>
              </w:rPr>
            </w:pPr>
            <w:r w:rsidRPr="00941EAD">
              <w:rPr>
                <w:sz w:val="20"/>
                <w:szCs w:val="20"/>
              </w:rPr>
              <w:t>a</w:t>
            </w:r>
          </w:p>
          <w:p w14:paraId="02509D55" w14:textId="5DF9BEFA" w:rsidR="00965AC6" w:rsidRPr="00941EAD" w:rsidRDefault="00965AC6" w:rsidP="00965AC6">
            <w:pPr>
              <w:spacing w:after="0" w:line="259" w:lineRule="auto"/>
              <w:ind w:left="2" w:right="0" w:firstLine="0"/>
              <w:jc w:val="left"/>
              <w:rPr>
                <w:b/>
                <w:bCs/>
                <w:sz w:val="20"/>
                <w:szCs w:val="20"/>
              </w:rPr>
            </w:pPr>
            <w:r w:rsidRPr="00941EAD">
              <w:rPr>
                <w:b/>
                <w:bCs/>
                <w:sz w:val="20"/>
                <w:szCs w:val="20"/>
              </w:rPr>
              <w:t xml:space="preserve">NZ </w:t>
            </w:r>
            <w:r w:rsidRPr="00941EAD">
              <w:rPr>
                <w:b/>
                <w:bCs/>
                <w:color w:val="auto"/>
                <w:sz w:val="20"/>
                <w:szCs w:val="20"/>
              </w:rPr>
              <w:t xml:space="preserve">Čl. </w:t>
            </w:r>
            <w:r w:rsidRPr="00941EAD">
              <w:rPr>
                <w:b/>
                <w:bCs/>
                <w:sz w:val="20"/>
                <w:szCs w:val="20"/>
              </w:rPr>
              <w:t xml:space="preserve"> II</w:t>
            </w:r>
          </w:p>
          <w:p w14:paraId="738EFFC6" w14:textId="77777777" w:rsidR="00965AC6" w:rsidRPr="00941EAD" w:rsidRDefault="00965AC6" w:rsidP="00965AC6">
            <w:pPr>
              <w:rPr>
                <w:sz w:val="20"/>
                <w:szCs w:val="20"/>
              </w:rPr>
            </w:pPr>
          </w:p>
          <w:p w14:paraId="5B423884" w14:textId="77777777" w:rsidR="00965AC6" w:rsidRPr="00941EAD" w:rsidRDefault="00965AC6" w:rsidP="00965AC6">
            <w:pPr>
              <w:rPr>
                <w:sz w:val="20"/>
                <w:szCs w:val="20"/>
              </w:rPr>
            </w:pPr>
          </w:p>
          <w:p w14:paraId="1FEE562C" w14:textId="77777777" w:rsidR="00965AC6" w:rsidRPr="00941EAD" w:rsidRDefault="00965AC6" w:rsidP="00965AC6">
            <w:pPr>
              <w:rPr>
                <w:sz w:val="20"/>
                <w:szCs w:val="20"/>
              </w:rPr>
            </w:pPr>
          </w:p>
          <w:p w14:paraId="504DA518" w14:textId="77777777" w:rsidR="00CD1D7E" w:rsidRPr="00941EAD" w:rsidRDefault="00CD1D7E" w:rsidP="00965AC6">
            <w:pPr>
              <w:rPr>
                <w:sz w:val="20"/>
                <w:szCs w:val="20"/>
              </w:rPr>
            </w:pPr>
          </w:p>
          <w:p w14:paraId="7B2684B9" w14:textId="77777777" w:rsidR="00965AC6" w:rsidRPr="00941EAD" w:rsidRDefault="00965AC6" w:rsidP="00965AC6">
            <w:pPr>
              <w:spacing w:after="0" w:line="259" w:lineRule="auto"/>
              <w:ind w:left="2" w:right="0" w:firstLine="0"/>
              <w:jc w:val="left"/>
              <w:rPr>
                <w:bCs/>
                <w:sz w:val="20"/>
                <w:szCs w:val="20"/>
              </w:rPr>
            </w:pPr>
            <w:r w:rsidRPr="00941EAD">
              <w:rPr>
                <w:bCs/>
                <w:sz w:val="20"/>
                <w:szCs w:val="20"/>
              </w:rPr>
              <w:t>507/2023</w:t>
            </w:r>
          </w:p>
          <w:p w14:paraId="67D3470E" w14:textId="77777777" w:rsidR="00965AC6" w:rsidRPr="00941EAD" w:rsidRDefault="00965AC6" w:rsidP="00965AC6">
            <w:pPr>
              <w:rPr>
                <w:sz w:val="20"/>
                <w:szCs w:val="20"/>
              </w:rPr>
            </w:pPr>
          </w:p>
          <w:p w14:paraId="24F9CF2E" w14:textId="77777777" w:rsidR="00965AC6" w:rsidRPr="00941EAD" w:rsidRDefault="00965AC6" w:rsidP="00965AC6">
            <w:pPr>
              <w:rPr>
                <w:sz w:val="20"/>
                <w:szCs w:val="20"/>
              </w:rPr>
            </w:pPr>
          </w:p>
          <w:p w14:paraId="2DAD63F3" w14:textId="77777777" w:rsidR="00965AC6" w:rsidRPr="00941EAD" w:rsidRDefault="00965AC6" w:rsidP="00965AC6">
            <w:pPr>
              <w:spacing w:after="0" w:line="259" w:lineRule="auto"/>
              <w:ind w:left="2" w:right="0" w:firstLine="0"/>
              <w:jc w:val="left"/>
              <w:rPr>
                <w:bCs/>
                <w:sz w:val="20"/>
                <w:szCs w:val="20"/>
              </w:rPr>
            </w:pPr>
            <w:r w:rsidRPr="00941EAD">
              <w:rPr>
                <w:bCs/>
                <w:sz w:val="20"/>
                <w:szCs w:val="20"/>
              </w:rPr>
              <w:t>507/2023</w:t>
            </w:r>
          </w:p>
          <w:p w14:paraId="6FE0223D" w14:textId="77777777" w:rsidR="00965AC6" w:rsidRPr="00941EAD" w:rsidRDefault="00965AC6" w:rsidP="00965AC6">
            <w:pPr>
              <w:spacing w:after="0" w:line="259" w:lineRule="auto"/>
              <w:ind w:left="2" w:right="0" w:firstLine="0"/>
              <w:jc w:val="center"/>
              <w:rPr>
                <w:sz w:val="20"/>
                <w:szCs w:val="20"/>
              </w:rPr>
            </w:pPr>
            <w:r w:rsidRPr="00941EAD">
              <w:rPr>
                <w:sz w:val="20"/>
                <w:szCs w:val="20"/>
              </w:rPr>
              <w:t>a</w:t>
            </w:r>
          </w:p>
          <w:p w14:paraId="048E6A83" w14:textId="47AEDF87" w:rsidR="00965AC6" w:rsidRPr="00941EAD" w:rsidRDefault="00965AC6" w:rsidP="00965AC6">
            <w:pPr>
              <w:spacing w:after="0" w:line="259" w:lineRule="auto"/>
              <w:ind w:left="2" w:right="0" w:firstLine="0"/>
              <w:jc w:val="left"/>
              <w:rPr>
                <w:b/>
                <w:bCs/>
                <w:sz w:val="20"/>
                <w:szCs w:val="20"/>
              </w:rPr>
            </w:pPr>
            <w:r w:rsidRPr="00941EAD">
              <w:rPr>
                <w:b/>
                <w:bCs/>
                <w:sz w:val="20"/>
                <w:szCs w:val="20"/>
              </w:rPr>
              <w:t xml:space="preserve">NZ </w:t>
            </w:r>
            <w:r w:rsidRPr="00941EAD">
              <w:rPr>
                <w:b/>
                <w:bCs/>
                <w:color w:val="auto"/>
                <w:sz w:val="20"/>
                <w:szCs w:val="20"/>
              </w:rPr>
              <w:t xml:space="preserve">Čl. </w:t>
            </w:r>
            <w:r w:rsidRPr="00941EAD">
              <w:rPr>
                <w:b/>
                <w:bCs/>
                <w:sz w:val="20"/>
                <w:szCs w:val="20"/>
              </w:rPr>
              <w:t xml:space="preserve"> I</w:t>
            </w:r>
          </w:p>
          <w:p w14:paraId="03007D8E" w14:textId="614DBD06" w:rsidR="00965AC6" w:rsidRPr="00941EAD" w:rsidRDefault="00965AC6" w:rsidP="00965AC6">
            <w:pPr>
              <w:rPr>
                <w:sz w:val="20"/>
                <w:szCs w:val="20"/>
              </w:rPr>
            </w:pPr>
          </w:p>
        </w:tc>
        <w:tc>
          <w:tcPr>
            <w:tcW w:w="851" w:type="dxa"/>
          </w:tcPr>
          <w:p w14:paraId="14A16CCE" w14:textId="77777777" w:rsidR="00965AC6" w:rsidRPr="00941EAD" w:rsidRDefault="00965AC6" w:rsidP="00965AC6">
            <w:pPr>
              <w:spacing w:after="0" w:line="238" w:lineRule="auto"/>
              <w:ind w:left="0" w:right="0" w:firstLine="0"/>
              <w:jc w:val="left"/>
              <w:rPr>
                <w:sz w:val="20"/>
                <w:szCs w:val="20"/>
              </w:rPr>
            </w:pPr>
          </w:p>
          <w:p w14:paraId="5C0D80CB" w14:textId="77777777" w:rsidR="00965AC6" w:rsidRPr="00941EAD" w:rsidRDefault="00965AC6" w:rsidP="00965AC6">
            <w:pPr>
              <w:spacing w:after="0" w:line="238" w:lineRule="auto"/>
              <w:ind w:left="2" w:right="0" w:firstLine="0"/>
              <w:jc w:val="left"/>
              <w:rPr>
                <w:sz w:val="20"/>
                <w:szCs w:val="20"/>
              </w:rPr>
            </w:pPr>
            <w:r w:rsidRPr="00941EAD">
              <w:rPr>
                <w:sz w:val="20"/>
                <w:szCs w:val="20"/>
              </w:rPr>
              <w:t xml:space="preserve">§ 35 </w:t>
            </w:r>
          </w:p>
          <w:p w14:paraId="0D12DA92" w14:textId="77777777" w:rsidR="00965AC6" w:rsidRPr="00941EAD" w:rsidRDefault="00965AC6" w:rsidP="00965AC6">
            <w:pPr>
              <w:spacing w:after="0" w:line="238" w:lineRule="auto"/>
              <w:ind w:left="2" w:right="0" w:firstLine="0"/>
              <w:jc w:val="left"/>
              <w:rPr>
                <w:sz w:val="20"/>
                <w:szCs w:val="20"/>
              </w:rPr>
            </w:pPr>
            <w:r w:rsidRPr="00941EAD">
              <w:rPr>
                <w:sz w:val="20"/>
                <w:szCs w:val="20"/>
              </w:rPr>
              <w:t>O: 7</w:t>
            </w:r>
          </w:p>
          <w:p w14:paraId="673A8BE7" w14:textId="77777777" w:rsidR="00965AC6" w:rsidRPr="00941EAD" w:rsidRDefault="00965AC6" w:rsidP="00965AC6">
            <w:pPr>
              <w:spacing w:after="0" w:line="238" w:lineRule="auto"/>
              <w:ind w:left="0" w:right="0" w:firstLine="0"/>
              <w:jc w:val="left"/>
              <w:rPr>
                <w:sz w:val="20"/>
                <w:szCs w:val="20"/>
              </w:rPr>
            </w:pPr>
          </w:p>
          <w:p w14:paraId="03BEEA19" w14:textId="77777777" w:rsidR="00965AC6" w:rsidRPr="00941EAD" w:rsidRDefault="00965AC6" w:rsidP="00965AC6">
            <w:pPr>
              <w:spacing w:after="0" w:line="238" w:lineRule="auto"/>
              <w:ind w:left="0" w:right="0" w:firstLine="0"/>
              <w:jc w:val="left"/>
              <w:rPr>
                <w:sz w:val="20"/>
                <w:szCs w:val="20"/>
              </w:rPr>
            </w:pPr>
          </w:p>
          <w:p w14:paraId="5ABAE31A" w14:textId="77777777" w:rsidR="00965AC6" w:rsidRPr="00941EAD" w:rsidRDefault="00965AC6" w:rsidP="00965AC6">
            <w:pPr>
              <w:spacing w:after="0" w:line="238" w:lineRule="auto"/>
              <w:ind w:left="0" w:right="0" w:firstLine="0"/>
              <w:jc w:val="left"/>
              <w:rPr>
                <w:sz w:val="20"/>
                <w:szCs w:val="20"/>
              </w:rPr>
            </w:pPr>
          </w:p>
          <w:p w14:paraId="03107B35" w14:textId="77777777" w:rsidR="00965AC6" w:rsidRPr="00941EAD" w:rsidRDefault="00965AC6" w:rsidP="00965AC6">
            <w:pPr>
              <w:spacing w:after="0" w:line="238" w:lineRule="auto"/>
              <w:ind w:left="0" w:right="0" w:firstLine="0"/>
              <w:jc w:val="left"/>
              <w:rPr>
                <w:sz w:val="20"/>
                <w:szCs w:val="20"/>
              </w:rPr>
            </w:pPr>
          </w:p>
          <w:p w14:paraId="5B46ED05" w14:textId="77777777" w:rsidR="00965AC6" w:rsidRPr="00941EAD" w:rsidRDefault="00965AC6" w:rsidP="00965AC6">
            <w:pPr>
              <w:spacing w:after="0" w:line="238" w:lineRule="auto"/>
              <w:ind w:left="0" w:right="0" w:firstLine="0"/>
              <w:jc w:val="left"/>
              <w:rPr>
                <w:sz w:val="20"/>
                <w:szCs w:val="20"/>
              </w:rPr>
            </w:pPr>
          </w:p>
          <w:p w14:paraId="4E560A20" w14:textId="77777777" w:rsidR="00965AC6" w:rsidRPr="00941EAD" w:rsidRDefault="00965AC6" w:rsidP="00965AC6">
            <w:pPr>
              <w:spacing w:after="0" w:line="238" w:lineRule="auto"/>
              <w:ind w:left="0" w:right="0" w:firstLine="0"/>
              <w:jc w:val="left"/>
              <w:rPr>
                <w:sz w:val="20"/>
                <w:szCs w:val="20"/>
              </w:rPr>
            </w:pPr>
          </w:p>
          <w:p w14:paraId="27D2877B" w14:textId="77777777" w:rsidR="00965AC6" w:rsidRPr="00941EAD" w:rsidRDefault="00965AC6" w:rsidP="00965AC6">
            <w:pPr>
              <w:spacing w:after="0" w:line="238" w:lineRule="auto"/>
              <w:ind w:left="0" w:right="0" w:firstLine="0"/>
              <w:jc w:val="left"/>
              <w:rPr>
                <w:sz w:val="20"/>
                <w:szCs w:val="20"/>
              </w:rPr>
            </w:pPr>
          </w:p>
          <w:p w14:paraId="00D25F25" w14:textId="77777777" w:rsidR="00965AC6" w:rsidRPr="00941EAD" w:rsidRDefault="00965AC6" w:rsidP="00965AC6">
            <w:pPr>
              <w:spacing w:after="0" w:line="238" w:lineRule="auto"/>
              <w:ind w:left="0" w:right="0" w:firstLine="0"/>
              <w:jc w:val="left"/>
              <w:rPr>
                <w:sz w:val="20"/>
                <w:szCs w:val="20"/>
              </w:rPr>
            </w:pPr>
          </w:p>
          <w:p w14:paraId="7E50EF26" w14:textId="77777777" w:rsidR="00965AC6" w:rsidRPr="00941EAD" w:rsidRDefault="00965AC6" w:rsidP="00965AC6">
            <w:pPr>
              <w:spacing w:after="0" w:line="238" w:lineRule="auto"/>
              <w:ind w:left="0" w:right="0" w:firstLine="0"/>
              <w:jc w:val="left"/>
              <w:rPr>
                <w:sz w:val="20"/>
                <w:szCs w:val="20"/>
              </w:rPr>
            </w:pPr>
          </w:p>
          <w:p w14:paraId="77D64D43" w14:textId="77777777" w:rsidR="00965AC6" w:rsidRPr="00941EAD" w:rsidRDefault="00965AC6" w:rsidP="00965AC6">
            <w:pPr>
              <w:spacing w:after="0" w:line="238" w:lineRule="auto"/>
              <w:ind w:left="0" w:right="0" w:firstLine="0"/>
              <w:jc w:val="left"/>
              <w:rPr>
                <w:sz w:val="20"/>
                <w:szCs w:val="20"/>
              </w:rPr>
            </w:pPr>
          </w:p>
          <w:p w14:paraId="1F03B527" w14:textId="77777777" w:rsidR="00965AC6" w:rsidRPr="00941EAD" w:rsidRDefault="00965AC6" w:rsidP="00965AC6">
            <w:pPr>
              <w:spacing w:after="0" w:line="238" w:lineRule="auto"/>
              <w:ind w:left="0" w:right="0" w:firstLine="0"/>
              <w:jc w:val="left"/>
              <w:rPr>
                <w:strike/>
                <w:sz w:val="20"/>
                <w:szCs w:val="20"/>
              </w:rPr>
            </w:pPr>
          </w:p>
          <w:p w14:paraId="2BC0AD1E" w14:textId="77777777" w:rsidR="00965AC6" w:rsidRPr="00941EAD" w:rsidRDefault="00965AC6" w:rsidP="00965AC6">
            <w:pPr>
              <w:spacing w:after="0" w:line="238" w:lineRule="auto"/>
              <w:ind w:left="2" w:right="0" w:firstLine="0"/>
              <w:jc w:val="left"/>
              <w:rPr>
                <w:sz w:val="20"/>
                <w:szCs w:val="20"/>
              </w:rPr>
            </w:pPr>
            <w:r w:rsidRPr="00941EAD">
              <w:rPr>
                <w:sz w:val="20"/>
                <w:szCs w:val="20"/>
              </w:rPr>
              <w:t>§ 25</w:t>
            </w:r>
          </w:p>
          <w:p w14:paraId="19BE1485" w14:textId="77777777" w:rsidR="00965AC6" w:rsidRPr="00941EAD" w:rsidRDefault="00965AC6" w:rsidP="00965AC6">
            <w:pPr>
              <w:spacing w:after="0" w:line="238" w:lineRule="auto"/>
              <w:ind w:left="2" w:right="0" w:firstLine="0"/>
              <w:jc w:val="left"/>
              <w:rPr>
                <w:sz w:val="20"/>
                <w:szCs w:val="20"/>
              </w:rPr>
            </w:pPr>
          </w:p>
          <w:p w14:paraId="4244AD36" w14:textId="77777777" w:rsidR="00965AC6" w:rsidRPr="00941EAD" w:rsidRDefault="00965AC6" w:rsidP="00965AC6">
            <w:pPr>
              <w:spacing w:after="0" w:line="238" w:lineRule="auto"/>
              <w:ind w:left="0" w:right="0" w:firstLine="0"/>
              <w:jc w:val="left"/>
              <w:rPr>
                <w:sz w:val="20"/>
                <w:szCs w:val="20"/>
              </w:rPr>
            </w:pPr>
          </w:p>
          <w:p w14:paraId="5FB5DB17" w14:textId="77777777" w:rsidR="00965AC6" w:rsidRPr="00941EAD" w:rsidRDefault="00965AC6" w:rsidP="00965AC6">
            <w:pPr>
              <w:spacing w:after="0" w:line="238" w:lineRule="auto"/>
              <w:ind w:left="2" w:right="0" w:firstLine="0"/>
              <w:jc w:val="left"/>
              <w:rPr>
                <w:sz w:val="20"/>
                <w:szCs w:val="20"/>
              </w:rPr>
            </w:pPr>
            <w:r w:rsidRPr="00941EAD">
              <w:rPr>
                <w:sz w:val="20"/>
                <w:szCs w:val="20"/>
              </w:rPr>
              <w:t>Príloha č. 2</w:t>
            </w:r>
          </w:p>
          <w:p w14:paraId="5EA2DF77" w14:textId="77777777" w:rsidR="00965AC6" w:rsidRPr="00941EAD" w:rsidRDefault="00965AC6" w:rsidP="00965AC6">
            <w:pPr>
              <w:spacing w:after="0" w:line="238" w:lineRule="auto"/>
              <w:ind w:left="2" w:right="0" w:firstLine="0"/>
              <w:jc w:val="left"/>
              <w:rPr>
                <w:sz w:val="20"/>
                <w:szCs w:val="20"/>
              </w:rPr>
            </w:pPr>
          </w:p>
          <w:p w14:paraId="2963B777" w14:textId="77777777" w:rsidR="00965AC6" w:rsidRPr="00941EAD" w:rsidRDefault="00965AC6" w:rsidP="00965AC6">
            <w:pPr>
              <w:spacing w:after="0" w:line="238" w:lineRule="auto"/>
              <w:ind w:left="2" w:right="0" w:firstLine="0"/>
              <w:jc w:val="left"/>
              <w:rPr>
                <w:sz w:val="20"/>
                <w:szCs w:val="20"/>
              </w:rPr>
            </w:pPr>
            <w:r w:rsidRPr="00941EAD">
              <w:rPr>
                <w:sz w:val="20"/>
                <w:szCs w:val="20"/>
              </w:rPr>
              <w:t>Bod 9</w:t>
            </w:r>
          </w:p>
          <w:p w14:paraId="7C1A2C72" w14:textId="77777777" w:rsidR="00965AC6" w:rsidRPr="00941EAD" w:rsidRDefault="00965AC6" w:rsidP="00965AC6">
            <w:pPr>
              <w:rPr>
                <w:sz w:val="20"/>
                <w:szCs w:val="20"/>
              </w:rPr>
            </w:pPr>
          </w:p>
          <w:p w14:paraId="049D1C1D" w14:textId="77777777" w:rsidR="00965AC6" w:rsidRPr="00941EAD" w:rsidRDefault="00965AC6" w:rsidP="00965AC6">
            <w:pPr>
              <w:rPr>
                <w:sz w:val="20"/>
                <w:szCs w:val="20"/>
              </w:rPr>
            </w:pPr>
          </w:p>
          <w:p w14:paraId="783046B7" w14:textId="77777777" w:rsidR="00965AC6" w:rsidRDefault="00965AC6" w:rsidP="00965AC6">
            <w:pPr>
              <w:rPr>
                <w:sz w:val="20"/>
                <w:szCs w:val="20"/>
              </w:rPr>
            </w:pPr>
          </w:p>
          <w:p w14:paraId="77878011" w14:textId="77777777" w:rsidR="0031402F" w:rsidRPr="00941EAD" w:rsidRDefault="0031402F" w:rsidP="00965AC6">
            <w:pPr>
              <w:rPr>
                <w:sz w:val="20"/>
                <w:szCs w:val="20"/>
              </w:rPr>
            </w:pPr>
          </w:p>
          <w:p w14:paraId="35F18C0C" w14:textId="77777777" w:rsidR="00965AC6" w:rsidRPr="00941EAD" w:rsidRDefault="00965AC6" w:rsidP="00965AC6">
            <w:pPr>
              <w:rPr>
                <w:sz w:val="20"/>
                <w:szCs w:val="20"/>
              </w:rPr>
            </w:pPr>
          </w:p>
          <w:p w14:paraId="0E9676D0" w14:textId="77777777" w:rsidR="00965AC6" w:rsidRPr="00941EAD" w:rsidRDefault="00965AC6" w:rsidP="00965AC6">
            <w:pPr>
              <w:spacing w:after="0" w:line="238" w:lineRule="auto"/>
              <w:ind w:left="2" w:right="0" w:firstLine="0"/>
              <w:jc w:val="left"/>
              <w:rPr>
                <w:sz w:val="20"/>
                <w:szCs w:val="20"/>
              </w:rPr>
            </w:pPr>
            <w:r w:rsidRPr="00941EAD">
              <w:rPr>
                <w:sz w:val="20"/>
                <w:szCs w:val="20"/>
              </w:rPr>
              <w:t>§ 47</w:t>
            </w:r>
          </w:p>
          <w:p w14:paraId="44B63A70" w14:textId="77777777" w:rsidR="00965AC6" w:rsidRPr="00941EAD" w:rsidRDefault="00965AC6" w:rsidP="00965AC6">
            <w:pPr>
              <w:rPr>
                <w:sz w:val="20"/>
                <w:szCs w:val="20"/>
              </w:rPr>
            </w:pPr>
          </w:p>
          <w:p w14:paraId="1FF427DB" w14:textId="77777777" w:rsidR="0031402F" w:rsidRDefault="0031402F" w:rsidP="00965AC6">
            <w:pPr>
              <w:spacing w:after="0" w:line="238" w:lineRule="auto"/>
              <w:ind w:left="2" w:right="0" w:firstLine="0"/>
              <w:jc w:val="left"/>
              <w:rPr>
                <w:sz w:val="20"/>
                <w:szCs w:val="20"/>
              </w:rPr>
            </w:pPr>
          </w:p>
          <w:p w14:paraId="212357E8" w14:textId="24490291" w:rsidR="00965AC6" w:rsidRPr="00941EAD" w:rsidRDefault="00965AC6" w:rsidP="00965AC6">
            <w:pPr>
              <w:spacing w:after="0" w:line="238" w:lineRule="auto"/>
              <w:ind w:left="2" w:right="0" w:firstLine="0"/>
              <w:jc w:val="left"/>
              <w:rPr>
                <w:sz w:val="20"/>
                <w:szCs w:val="20"/>
              </w:rPr>
            </w:pPr>
            <w:r w:rsidRPr="00941EAD">
              <w:rPr>
                <w:sz w:val="20"/>
                <w:szCs w:val="20"/>
              </w:rPr>
              <w:t>Príloha č. 2</w:t>
            </w:r>
          </w:p>
          <w:p w14:paraId="09BA9340" w14:textId="77777777" w:rsidR="00965AC6" w:rsidRPr="00941EAD" w:rsidRDefault="00965AC6" w:rsidP="00965AC6">
            <w:pPr>
              <w:spacing w:after="0" w:line="238" w:lineRule="auto"/>
              <w:ind w:left="2" w:right="0" w:firstLine="0"/>
              <w:jc w:val="left"/>
              <w:rPr>
                <w:sz w:val="20"/>
                <w:szCs w:val="20"/>
              </w:rPr>
            </w:pPr>
          </w:p>
          <w:p w14:paraId="4F0B8C35" w14:textId="77777777" w:rsidR="00965AC6" w:rsidRPr="00941EAD" w:rsidRDefault="00965AC6" w:rsidP="00965AC6">
            <w:pPr>
              <w:spacing w:after="0" w:line="238" w:lineRule="auto"/>
              <w:ind w:left="2" w:right="0" w:firstLine="0"/>
              <w:jc w:val="left"/>
              <w:rPr>
                <w:sz w:val="20"/>
                <w:szCs w:val="20"/>
              </w:rPr>
            </w:pPr>
          </w:p>
          <w:p w14:paraId="0E858F9D" w14:textId="77777777" w:rsidR="00965AC6" w:rsidRPr="00941EAD" w:rsidRDefault="00965AC6" w:rsidP="00965AC6">
            <w:pPr>
              <w:spacing w:after="0" w:line="238" w:lineRule="auto"/>
              <w:ind w:left="2" w:right="0" w:firstLine="0"/>
              <w:jc w:val="left"/>
              <w:rPr>
                <w:sz w:val="20"/>
                <w:szCs w:val="20"/>
              </w:rPr>
            </w:pPr>
            <w:r w:rsidRPr="00941EAD">
              <w:rPr>
                <w:sz w:val="20"/>
                <w:szCs w:val="20"/>
              </w:rPr>
              <w:t>Bod 2</w:t>
            </w:r>
          </w:p>
          <w:p w14:paraId="44DD6FE6" w14:textId="4C9B4548" w:rsidR="00965AC6" w:rsidRPr="00941EAD" w:rsidRDefault="00965AC6" w:rsidP="00965AC6">
            <w:pPr>
              <w:rPr>
                <w:sz w:val="20"/>
                <w:szCs w:val="20"/>
              </w:rPr>
            </w:pPr>
          </w:p>
        </w:tc>
        <w:tc>
          <w:tcPr>
            <w:tcW w:w="3827" w:type="dxa"/>
          </w:tcPr>
          <w:p w14:paraId="1547124A" w14:textId="77777777" w:rsidR="00965AC6" w:rsidRPr="00941EAD" w:rsidRDefault="00965AC6" w:rsidP="00965AC6">
            <w:pPr>
              <w:spacing w:after="200" w:line="240" w:lineRule="auto"/>
              <w:ind w:left="0"/>
              <w:rPr>
                <w:sz w:val="20"/>
                <w:szCs w:val="20"/>
              </w:rPr>
            </w:pPr>
            <w:r w:rsidRPr="00941EAD">
              <w:rPr>
                <w:sz w:val="20"/>
                <w:szCs w:val="20"/>
              </w:rPr>
              <w:lastRenderedPageBreak/>
              <w:t>Ministerstvá a ostatné ústredné orgány štátnej správy v rozsahu vymedzenej pôsobnosti plnia voči orgánom Európskej únie informačnú a oznamovaciu povinnosť, ktorá im vyplýva z právne záväzných aktov týchto orgánov.</w:t>
            </w:r>
          </w:p>
          <w:p w14:paraId="7C0270BE" w14:textId="1FDAB996" w:rsidR="00965AC6" w:rsidRPr="00941EAD" w:rsidRDefault="00E87625" w:rsidP="00965AC6">
            <w:pPr>
              <w:spacing w:after="120" w:line="240" w:lineRule="auto"/>
              <w:ind w:left="-38" w:right="0" w:firstLine="0"/>
              <w:rPr>
                <w:b/>
                <w:sz w:val="20"/>
                <w:szCs w:val="20"/>
              </w:rPr>
            </w:pPr>
            <w:r w:rsidRPr="00941EAD">
              <w:rPr>
                <w:b/>
                <w:sz w:val="20"/>
                <w:szCs w:val="20"/>
              </w:rPr>
              <w:lastRenderedPageBreak/>
              <w:t>Tento zákon nadobúda účinnosť 31. decembra 2025 okrem čl. II bodov 1 a 3 až 6, ktoré nadobúdajú účinnosť 1. januára 2026, a čl. II bodu 2, ktorý nadobúda účinnosť 1. januára 2028.</w:t>
            </w:r>
          </w:p>
          <w:p w14:paraId="6B93BA84" w14:textId="77777777" w:rsidR="00E87625" w:rsidRPr="00941EAD" w:rsidRDefault="00E87625" w:rsidP="00965AC6">
            <w:pPr>
              <w:spacing w:after="120" w:line="240" w:lineRule="auto"/>
              <w:ind w:left="-38" w:right="0" w:firstLine="0"/>
              <w:rPr>
                <w:b/>
                <w:sz w:val="20"/>
                <w:szCs w:val="20"/>
              </w:rPr>
            </w:pPr>
          </w:p>
          <w:p w14:paraId="5A4B1994" w14:textId="63519ECB" w:rsidR="00965AC6" w:rsidRPr="00941EAD" w:rsidRDefault="00965AC6" w:rsidP="00965AC6">
            <w:pPr>
              <w:spacing w:after="200" w:line="240" w:lineRule="auto"/>
              <w:ind w:left="0" w:firstLine="0"/>
              <w:rPr>
                <w:sz w:val="20"/>
                <w:szCs w:val="20"/>
              </w:rPr>
            </w:pPr>
            <w:r w:rsidRPr="00941EAD">
              <w:rPr>
                <w:sz w:val="20"/>
                <w:szCs w:val="20"/>
              </w:rPr>
              <w:t xml:space="preserve">Týmto zákonom sa preberajú právne záväzné akty Európskej únie uvedené v prílohe č. 2. </w:t>
            </w:r>
          </w:p>
          <w:p w14:paraId="0E212A9F" w14:textId="77777777" w:rsidR="00965AC6" w:rsidRPr="00941EAD" w:rsidRDefault="00965AC6" w:rsidP="00965AC6">
            <w:pPr>
              <w:spacing w:after="200" w:line="240" w:lineRule="auto"/>
              <w:ind w:left="0"/>
              <w:rPr>
                <w:sz w:val="20"/>
                <w:szCs w:val="20"/>
              </w:rPr>
            </w:pPr>
            <w:r w:rsidRPr="00941EAD">
              <w:rPr>
                <w:sz w:val="20"/>
                <w:szCs w:val="20"/>
              </w:rPr>
              <w:t xml:space="preserve"> ZOZNAM PREBERANÝCH PRÁVNE ZÁVÄZNÝCH AKTOV EURÓPSKEJ ÚNIE</w:t>
            </w:r>
          </w:p>
          <w:p w14:paraId="296CBFCC" w14:textId="04EB6A22" w:rsidR="00965AC6" w:rsidRPr="00941EAD" w:rsidRDefault="00965AC6" w:rsidP="00965AC6">
            <w:pPr>
              <w:spacing w:after="120" w:line="240" w:lineRule="auto"/>
              <w:ind w:left="-38" w:right="0" w:firstLine="0"/>
              <w:rPr>
                <w:b/>
                <w:sz w:val="20"/>
                <w:szCs w:val="20"/>
              </w:rPr>
            </w:pPr>
            <w:r w:rsidRPr="00941EAD">
              <w:rPr>
                <w:b/>
                <w:sz w:val="20"/>
                <w:szCs w:val="20"/>
              </w:rPr>
              <w:t>9. Smernica Rady (EÚ) 2025/872 zo 14. apríla 2025, ktorou sa mení smernica 2011/16/EÚ o administratívnej spolupráci v oblasti daní (Ú. v. EÚ L, 2025/872, 6. 5. 2025).</w:t>
            </w:r>
          </w:p>
          <w:p w14:paraId="4C06CB20" w14:textId="559B4727" w:rsidR="00965AC6" w:rsidRPr="00941EAD" w:rsidRDefault="00965AC6" w:rsidP="00965AC6">
            <w:pPr>
              <w:spacing w:after="200" w:line="240" w:lineRule="auto"/>
              <w:ind w:left="0" w:firstLine="0"/>
              <w:rPr>
                <w:sz w:val="20"/>
                <w:szCs w:val="20"/>
              </w:rPr>
            </w:pPr>
            <w:r w:rsidRPr="00941EAD">
              <w:rPr>
                <w:sz w:val="20"/>
                <w:szCs w:val="20"/>
              </w:rPr>
              <w:t xml:space="preserve">Týmto zákonom sa preberajú právne záväzné akty Európskej únie uvedené v prílohe č. 2. </w:t>
            </w:r>
          </w:p>
          <w:p w14:paraId="3BAB788C" w14:textId="77777777" w:rsidR="00965AC6" w:rsidRPr="00941EAD" w:rsidRDefault="00965AC6" w:rsidP="00965AC6">
            <w:pPr>
              <w:spacing w:after="200" w:line="240" w:lineRule="auto"/>
              <w:ind w:left="0"/>
              <w:rPr>
                <w:sz w:val="20"/>
                <w:szCs w:val="20"/>
              </w:rPr>
            </w:pPr>
            <w:r w:rsidRPr="00941EAD">
              <w:rPr>
                <w:sz w:val="20"/>
                <w:szCs w:val="20"/>
              </w:rPr>
              <w:t xml:space="preserve"> ZOZNAM PREBERANÝCH PRÁVNE ZÁVÄZNÝCH AKTOV EURÓPSKEJ ÚNIE</w:t>
            </w:r>
          </w:p>
          <w:p w14:paraId="7E1AB70D" w14:textId="0A040E21" w:rsidR="00965AC6" w:rsidRPr="00941EAD" w:rsidRDefault="00965AC6" w:rsidP="00965AC6">
            <w:pPr>
              <w:spacing w:after="120" w:line="240" w:lineRule="auto"/>
              <w:ind w:left="-38" w:right="0" w:firstLine="0"/>
              <w:rPr>
                <w:b/>
                <w:sz w:val="20"/>
                <w:szCs w:val="20"/>
              </w:rPr>
            </w:pPr>
            <w:r w:rsidRPr="00941EAD">
              <w:rPr>
                <w:b/>
                <w:sz w:val="20"/>
                <w:szCs w:val="20"/>
              </w:rPr>
              <w:t>2. Smernica Rady (EÚ) 2025/872 zo 14. apríla 2025, ktorou sa mení smernica 2011/16/EÚ o administratívnej spolupráci v oblasti daní (Ú. v. EÚ L, 2025/872, 6. 5. 2025).</w:t>
            </w:r>
          </w:p>
        </w:tc>
        <w:tc>
          <w:tcPr>
            <w:tcW w:w="992" w:type="dxa"/>
          </w:tcPr>
          <w:p w14:paraId="61ED5F2A" w14:textId="4291FF8B" w:rsidR="00965AC6" w:rsidRPr="00BA6E45" w:rsidRDefault="00965AC6" w:rsidP="00965AC6">
            <w:pPr>
              <w:spacing w:after="0" w:line="259" w:lineRule="auto"/>
              <w:ind w:left="0" w:right="0" w:firstLine="0"/>
              <w:jc w:val="center"/>
              <w:rPr>
                <w:b/>
                <w:sz w:val="20"/>
                <w:szCs w:val="20"/>
              </w:rPr>
            </w:pPr>
            <w:r>
              <w:rPr>
                <w:b/>
                <w:sz w:val="20"/>
                <w:szCs w:val="20"/>
              </w:rPr>
              <w:lastRenderedPageBreak/>
              <w:t>Ú</w:t>
            </w:r>
          </w:p>
        </w:tc>
        <w:tc>
          <w:tcPr>
            <w:tcW w:w="851" w:type="dxa"/>
          </w:tcPr>
          <w:p w14:paraId="6A68A865" w14:textId="77777777" w:rsidR="00965AC6" w:rsidRPr="007841C3" w:rsidRDefault="00965AC6" w:rsidP="00965AC6">
            <w:pPr>
              <w:spacing w:after="0" w:line="259" w:lineRule="auto"/>
              <w:ind w:left="2" w:right="0" w:firstLine="0"/>
              <w:rPr>
                <w:sz w:val="18"/>
                <w:szCs w:val="18"/>
              </w:rPr>
            </w:pPr>
          </w:p>
        </w:tc>
        <w:tc>
          <w:tcPr>
            <w:tcW w:w="708" w:type="dxa"/>
          </w:tcPr>
          <w:p w14:paraId="4C11183C" w14:textId="6705C2E9" w:rsidR="00965AC6" w:rsidRPr="00BA6E45" w:rsidRDefault="00965AC6" w:rsidP="00965AC6">
            <w:pPr>
              <w:spacing w:line="238" w:lineRule="auto"/>
              <w:ind w:left="0" w:right="0" w:firstLine="0"/>
              <w:jc w:val="center"/>
              <w:rPr>
                <w:b/>
                <w:sz w:val="20"/>
                <w:szCs w:val="20"/>
              </w:rPr>
            </w:pPr>
            <w:r>
              <w:rPr>
                <w:b/>
                <w:sz w:val="20"/>
                <w:szCs w:val="20"/>
              </w:rPr>
              <w:t>GP-N</w:t>
            </w:r>
          </w:p>
        </w:tc>
        <w:tc>
          <w:tcPr>
            <w:tcW w:w="851" w:type="dxa"/>
          </w:tcPr>
          <w:p w14:paraId="46DBA511" w14:textId="77777777" w:rsidR="00965AC6" w:rsidRPr="009677C9" w:rsidRDefault="00965AC6" w:rsidP="00965AC6">
            <w:pPr>
              <w:spacing w:after="0" w:line="259" w:lineRule="auto"/>
              <w:ind w:left="0" w:right="0" w:firstLine="0"/>
              <w:jc w:val="left"/>
              <w:rPr>
                <w:sz w:val="20"/>
                <w:szCs w:val="20"/>
              </w:rPr>
            </w:pPr>
          </w:p>
        </w:tc>
      </w:tr>
      <w:tr w:rsidR="00965AC6" w:rsidRPr="009677C9" w14:paraId="7C79412D" w14:textId="77777777" w:rsidTr="00BA6E45">
        <w:trPr>
          <w:trHeight w:val="70"/>
        </w:trPr>
        <w:tc>
          <w:tcPr>
            <w:tcW w:w="851" w:type="dxa"/>
          </w:tcPr>
          <w:p w14:paraId="4E6850C0" w14:textId="77777777" w:rsidR="00965AC6" w:rsidRDefault="00965AC6" w:rsidP="00965AC6">
            <w:pPr>
              <w:spacing w:after="0" w:line="259" w:lineRule="auto"/>
              <w:ind w:left="0" w:right="0" w:firstLine="0"/>
              <w:jc w:val="left"/>
              <w:rPr>
                <w:sz w:val="20"/>
                <w:szCs w:val="20"/>
              </w:rPr>
            </w:pPr>
            <w:r>
              <w:rPr>
                <w:sz w:val="20"/>
                <w:szCs w:val="20"/>
              </w:rPr>
              <w:t>Č: 2</w:t>
            </w:r>
          </w:p>
          <w:p w14:paraId="1D8AF796" w14:textId="6F13D14F" w:rsidR="00965AC6" w:rsidRPr="009677C9" w:rsidRDefault="00965AC6" w:rsidP="00965AC6">
            <w:pPr>
              <w:spacing w:after="0" w:line="259" w:lineRule="auto"/>
              <w:ind w:left="0" w:right="0" w:firstLine="0"/>
              <w:jc w:val="left"/>
              <w:rPr>
                <w:sz w:val="20"/>
                <w:szCs w:val="20"/>
              </w:rPr>
            </w:pPr>
            <w:r>
              <w:rPr>
                <w:sz w:val="20"/>
                <w:szCs w:val="20"/>
              </w:rPr>
              <w:t>O: 4</w:t>
            </w:r>
          </w:p>
        </w:tc>
        <w:tc>
          <w:tcPr>
            <w:tcW w:w="5387" w:type="dxa"/>
          </w:tcPr>
          <w:p w14:paraId="7748FBD9" w14:textId="27D77751" w:rsidR="00965AC6" w:rsidRPr="009677C9" w:rsidRDefault="00965AC6" w:rsidP="00965AC6">
            <w:pPr>
              <w:spacing w:after="0"/>
              <w:ind w:left="0" w:firstLine="0"/>
              <w:rPr>
                <w:sz w:val="20"/>
                <w:szCs w:val="20"/>
              </w:rPr>
            </w:pPr>
            <w:r w:rsidRPr="00D91BA8">
              <w:rPr>
                <w:sz w:val="20"/>
                <w:szCs w:val="20"/>
              </w:rPr>
              <w:t>4.</w:t>
            </w:r>
            <w:r w:rsidRPr="00D91BA8">
              <w:rPr>
                <w:sz w:val="20"/>
                <w:szCs w:val="20"/>
              </w:rPr>
              <w:tab/>
              <w:t>Členské štáty oznámia Komisii znenie hlavných opatrení vnútroštátneho práva, ktoré prijmú v oblasti pôsobnosti tejto smernice.</w:t>
            </w:r>
          </w:p>
        </w:tc>
        <w:tc>
          <w:tcPr>
            <w:tcW w:w="709" w:type="dxa"/>
          </w:tcPr>
          <w:p w14:paraId="45F2A32D" w14:textId="52411890" w:rsidR="00965AC6" w:rsidRPr="00BA6E45" w:rsidRDefault="00965AC6" w:rsidP="00965AC6">
            <w:pPr>
              <w:spacing w:after="0" w:line="259" w:lineRule="auto"/>
              <w:ind w:left="0" w:right="0" w:firstLine="0"/>
              <w:jc w:val="center"/>
              <w:rPr>
                <w:b/>
                <w:sz w:val="20"/>
                <w:szCs w:val="20"/>
              </w:rPr>
            </w:pPr>
            <w:r>
              <w:rPr>
                <w:b/>
                <w:sz w:val="20"/>
                <w:szCs w:val="20"/>
              </w:rPr>
              <w:t>N</w:t>
            </w:r>
          </w:p>
        </w:tc>
        <w:tc>
          <w:tcPr>
            <w:tcW w:w="992" w:type="dxa"/>
          </w:tcPr>
          <w:p w14:paraId="26581F8F" w14:textId="77777777" w:rsidR="00965AC6" w:rsidRPr="005245A9" w:rsidRDefault="00965AC6" w:rsidP="00965AC6">
            <w:pPr>
              <w:spacing w:after="0" w:line="259" w:lineRule="auto"/>
              <w:ind w:left="2" w:right="0" w:firstLine="0"/>
              <w:jc w:val="left"/>
              <w:rPr>
                <w:sz w:val="20"/>
                <w:szCs w:val="20"/>
              </w:rPr>
            </w:pPr>
            <w:r w:rsidRPr="005245A9">
              <w:rPr>
                <w:sz w:val="20"/>
                <w:szCs w:val="20"/>
              </w:rPr>
              <w:t>575/2001</w:t>
            </w:r>
          </w:p>
          <w:p w14:paraId="1DBF8339" w14:textId="77777777" w:rsidR="00965AC6" w:rsidRDefault="00965AC6" w:rsidP="00965AC6">
            <w:pPr>
              <w:spacing w:after="0" w:line="259" w:lineRule="auto"/>
              <w:ind w:left="2" w:right="0" w:firstLine="0"/>
              <w:jc w:val="left"/>
              <w:rPr>
                <w:b/>
                <w:sz w:val="20"/>
                <w:szCs w:val="20"/>
              </w:rPr>
            </w:pPr>
          </w:p>
          <w:p w14:paraId="5719E61E" w14:textId="77777777" w:rsidR="00965AC6" w:rsidRDefault="00965AC6" w:rsidP="00965AC6">
            <w:pPr>
              <w:spacing w:after="0" w:line="259" w:lineRule="auto"/>
              <w:ind w:left="2" w:right="0" w:firstLine="0"/>
              <w:jc w:val="left"/>
              <w:rPr>
                <w:b/>
                <w:sz w:val="20"/>
                <w:szCs w:val="20"/>
              </w:rPr>
            </w:pPr>
          </w:p>
          <w:p w14:paraId="179DE085" w14:textId="77777777" w:rsidR="00965AC6" w:rsidRDefault="00965AC6" w:rsidP="00965AC6">
            <w:pPr>
              <w:spacing w:after="0" w:line="259" w:lineRule="auto"/>
              <w:ind w:left="0" w:right="0" w:firstLine="0"/>
              <w:jc w:val="left"/>
              <w:rPr>
                <w:b/>
                <w:sz w:val="20"/>
                <w:szCs w:val="20"/>
              </w:rPr>
            </w:pPr>
          </w:p>
          <w:p w14:paraId="086ACC31" w14:textId="77777777" w:rsidR="00965AC6" w:rsidRDefault="00965AC6" w:rsidP="00965AC6">
            <w:pPr>
              <w:spacing w:after="0" w:line="259" w:lineRule="auto"/>
              <w:ind w:left="0" w:right="0" w:firstLine="0"/>
              <w:jc w:val="left"/>
              <w:rPr>
                <w:sz w:val="20"/>
                <w:szCs w:val="20"/>
              </w:rPr>
            </w:pPr>
          </w:p>
        </w:tc>
        <w:tc>
          <w:tcPr>
            <w:tcW w:w="851" w:type="dxa"/>
          </w:tcPr>
          <w:p w14:paraId="1EBB1D12" w14:textId="77777777" w:rsidR="00965AC6" w:rsidRDefault="00965AC6" w:rsidP="00965AC6">
            <w:pPr>
              <w:spacing w:after="0" w:line="238" w:lineRule="auto"/>
              <w:ind w:left="2" w:right="0" w:firstLine="0"/>
              <w:jc w:val="left"/>
              <w:rPr>
                <w:sz w:val="20"/>
                <w:szCs w:val="20"/>
              </w:rPr>
            </w:pPr>
            <w:r w:rsidRPr="005245A9">
              <w:rPr>
                <w:sz w:val="20"/>
                <w:szCs w:val="20"/>
              </w:rPr>
              <w:t xml:space="preserve">§ 35 </w:t>
            </w:r>
          </w:p>
          <w:p w14:paraId="0B56EB59" w14:textId="77777777" w:rsidR="00965AC6" w:rsidRPr="005245A9" w:rsidRDefault="00965AC6" w:rsidP="00965AC6">
            <w:pPr>
              <w:spacing w:after="0" w:line="238" w:lineRule="auto"/>
              <w:ind w:left="2" w:right="0" w:firstLine="0"/>
              <w:jc w:val="left"/>
              <w:rPr>
                <w:sz w:val="20"/>
                <w:szCs w:val="20"/>
              </w:rPr>
            </w:pPr>
            <w:r w:rsidRPr="005245A9">
              <w:rPr>
                <w:sz w:val="20"/>
                <w:szCs w:val="20"/>
              </w:rPr>
              <w:t>O: 7</w:t>
            </w:r>
          </w:p>
          <w:p w14:paraId="208F6477" w14:textId="77777777" w:rsidR="00965AC6" w:rsidRDefault="00965AC6" w:rsidP="00965AC6">
            <w:pPr>
              <w:spacing w:after="0" w:line="238" w:lineRule="auto"/>
              <w:ind w:left="2" w:right="0" w:firstLine="0"/>
              <w:jc w:val="left"/>
              <w:rPr>
                <w:sz w:val="22"/>
              </w:rPr>
            </w:pPr>
          </w:p>
          <w:p w14:paraId="380DE65F" w14:textId="77777777" w:rsidR="00965AC6" w:rsidRDefault="00965AC6" w:rsidP="00965AC6">
            <w:pPr>
              <w:spacing w:after="0" w:line="238" w:lineRule="auto"/>
              <w:ind w:left="0" w:right="0" w:firstLine="0"/>
              <w:jc w:val="left"/>
              <w:rPr>
                <w:sz w:val="22"/>
              </w:rPr>
            </w:pPr>
          </w:p>
          <w:p w14:paraId="04283B49" w14:textId="77777777" w:rsidR="00965AC6" w:rsidRDefault="00965AC6" w:rsidP="00965AC6">
            <w:pPr>
              <w:spacing w:after="0" w:line="238" w:lineRule="auto"/>
              <w:ind w:left="0" w:right="0" w:firstLine="0"/>
              <w:jc w:val="left"/>
              <w:rPr>
                <w:sz w:val="20"/>
                <w:szCs w:val="20"/>
              </w:rPr>
            </w:pPr>
          </w:p>
        </w:tc>
        <w:tc>
          <w:tcPr>
            <w:tcW w:w="3827" w:type="dxa"/>
          </w:tcPr>
          <w:p w14:paraId="16771DF0" w14:textId="084BACBF" w:rsidR="00965AC6" w:rsidRPr="00903293" w:rsidRDefault="00965AC6" w:rsidP="00965AC6">
            <w:pPr>
              <w:spacing w:after="120" w:line="240" w:lineRule="auto"/>
              <w:ind w:left="-38" w:right="0" w:firstLine="0"/>
              <w:rPr>
                <w:b/>
                <w:sz w:val="20"/>
                <w:szCs w:val="20"/>
              </w:rPr>
            </w:pPr>
            <w:r w:rsidRPr="005D6931">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992" w:type="dxa"/>
          </w:tcPr>
          <w:p w14:paraId="72C43F6D" w14:textId="5A2ED3E2" w:rsidR="00965AC6" w:rsidRPr="00BA6E45" w:rsidRDefault="00965AC6" w:rsidP="00965AC6">
            <w:pPr>
              <w:spacing w:after="0" w:line="259" w:lineRule="auto"/>
              <w:ind w:left="0" w:right="0" w:firstLine="0"/>
              <w:jc w:val="center"/>
              <w:rPr>
                <w:b/>
                <w:sz w:val="20"/>
                <w:szCs w:val="20"/>
              </w:rPr>
            </w:pPr>
            <w:r>
              <w:rPr>
                <w:b/>
                <w:sz w:val="20"/>
                <w:szCs w:val="20"/>
              </w:rPr>
              <w:t>Ú</w:t>
            </w:r>
          </w:p>
        </w:tc>
        <w:tc>
          <w:tcPr>
            <w:tcW w:w="851" w:type="dxa"/>
          </w:tcPr>
          <w:p w14:paraId="6DC21E1F" w14:textId="77777777" w:rsidR="00965AC6" w:rsidRPr="007841C3" w:rsidRDefault="00965AC6" w:rsidP="00965AC6">
            <w:pPr>
              <w:spacing w:after="0" w:line="259" w:lineRule="auto"/>
              <w:ind w:left="2" w:right="0" w:firstLine="0"/>
              <w:rPr>
                <w:sz w:val="18"/>
                <w:szCs w:val="18"/>
              </w:rPr>
            </w:pPr>
          </w:p>
        </w:tc>
        <w:tc>
          <w:tcPr>
            <w:tcW w:w="708" w:type="dxa"/>
          </w:tcPr>
          <w:p w14:paraId="4B0A9042" w14:textId="53FE79D8" w:rsidR="00965AC6" w:rsidRPr="00BA6E45" w:rsidRDefault="00965AC6" w:rsidP="00965AC6">
            <w:pPr>
              <w:spacing w:line="238" w:lineRule="auto"/>
              <w:ind w:left="0" w:right="0" w:firstLine="0"/>
              <w:jc w:val="center"/>
              <w:rPr>
                <w:b/>
                <w:sz w:val="20"/>
                <w:szCs w:val="20"/>
              </w:rPr>
            </w:pPr>
            <w:r>
              <w:rPr>
                <w:b/>
                <w:sz w:val="20"/>
                <w:szCs w:val="20"/>
              </w:rPr>
              <w:t>GP-N</w:t>
            </w:r>
          </w:p>
        </w:tc>
        <w:tc>
          <w:tcPr>
            <w:tcW w:w="851" w:type="dxa"/>
          </w:tcPr>
          <w:p w14:paraId="6F4D1DB3" w14:textId="77777777" w:rsidR="00965AC6" w:rsidRPr="009677C9" w:rsidRDefault="00965AC6" w:rsidP="00965AC6">
            <w:pPr>
              <w:spacing w:after="0" w:line="259" w:lineRule="auto"/>
              <w:ind w:left="0" w:right="0" w:firstLine="0"/>
              <w:jc w:val="left"/>
              <w:rPr>
                <w:sz w:val="20"/>
                <w:szCs w:val="20"/>
              </w:rPr>
            </w:pPr>
          </w:p>
        </w:tc>
      </w:tr>
      <w:tr w:rsidR="00965AC6" w:rsidRPr="009677C9" w14:paraId="6471B417" w14:textId="77777777" w:rsidTr="00BA6E45">
        <w:trPr>
          <w:trHeight w:val="70"/>
        </w:trPr>
        <w:tc>
          <w:tcPr>
            <w:tcW w:w="851" w:type="dxa"/>
          </w:tcPr>
          <w:p w14:paraId="7836D5B8" w14:textId="04855C40" w:rsidR="00965AC6" w:rsidRPr="009677C9" w:rsidRDefault="00965AC6" w:rsidP="00965AC6">
            <w:pPr>
              <w:spacing w:after="0" w:line="259" w:lineRule="auto"/>
              <w:ind w:left="0" w:right="0" w:firstLine="0"/>
              <w:jc w:val="left"/>
              <w:rPr>
                <w:sz w:val="20"/>
                <w:szCs w:val="20"/>
              </w:rPr>
            </w:pPr>
            <w:r>
              <w:rPr>
                <w:sz w:val="20"/>
                <w:szCs w:val="20"/>
              </w:rPr>
              <w:lastRenderedPageBreak/>
              <w:t>Č: 3</w:t>
            </w:r>
          </w:p>
        </w:tc>
        <w:tc>
          <w:tcPr>
            <w:tcW w:w="5387" w:type="dxa"/>
          </w:tcPr>
          <w:p w14:paraId="6AB1F278" w14:textId="4FCC1D03" w:rsidR="00965AC6" w:rsidRPr="009677C9" w:rsidRDefault="00965AC6" w:rsidP="00965AC6">
            <w:pPr>
              <w:spacing w:after="0"/>
              <w:ind w:left="0" w:firstLine="0"/>
              <w:rPr>
                <w:sz w:val="20"/>
                <w:szCs w:val="20"/>
              </w:rPr>
            </w:pPr>
            <w:r w:rsidRPr="00411231">
              <w:rPr>
                <w:sz w:val="20"/>
                <w:szCs w:val="20"/>
              </w:rPr>
              <w:t>Táto smernica nadobúda účinnosť dňom nasledujúcim po jej uverejnení v Úradnom vestníku Európskej únie.</w:t>
            </w:r>
          </w:p>
        </w:tc>
        <w:tc>
          <w:tcPr>
            <w:tcW w:w="709" w:type="dxa"/>
          </w:tcPr>
          <w:p w14:paraId="47AFE4E6" w14:textId="322A79DE" w:rsidR="00965AC6" w:rsidRPr="00BA6E45" w:rsidRDefault="00965AC6" w:rsidP="00965AC6">
            <w:pPr>
              <w:spacing w:after="0" w:line="259" w:lineRule="auto"/>
              <w:ind w:left="0" w:right="0" w:firstLine="0"/>
              <w:jc w:val="center"/>
              <w:rPr>
                <w:b/>
                <w:sz w:val="20"/>
                <w:szCs w:val="20"/>
              </w:rPr>
            </w:pPr>
            <w:r>
              <w:rPr>
                <w:b/>
                <w:sz w:val="20"/>
                <w:szCs w:val="20"/>
              </w:rPr>
              <w:t>n.a.</w:t>
            </w:r>
          </w:p>
        </w:tc>
        <w:tc>
          <w:tcPr>
            <w:tcW w:w="992" w:type="dxa"/>
          </w:tcPr>
          <w:p w14:paraId="41ED1655" w14:textId="77777777" w:rsidR="00965AC6" w:rsidRDefault="00965AC6" w:rsidP="00965AC6">
            <w:pPr>
              <w:spacing w:after="0" w:line="259" w:lineRule="auto"/>
              <w:ind w:left="0" w:right="0" w:firstLine="0"/>
              <w:jc w:val="left"/>
              <w:rPr>
                <w:sz w:val="20"/>
                <w:szCs w:val="20"/>
              </w:rPr>
            </w:pPr>
          </w:p>
        </w:tc>
        <w:tc>
          <w:tcPr>
            <w:tcW w:w="851" w:type="dxa"/>
          </w:tcPr>
          <w:p w14:paraId="3F7E9F5C" w14:textId="77777777" w:rsidR="00965AC6" w:rsidRDefault="00965AC6" w:rsidP="00965AC6">
            <w:pPr>
              <w:spacing w:after="0" w:line="238" w:lineRule="auto"/>
              <w:ind w:left="0" w:right="0" w:firstLine="0"/>
              <w:jc w:val="left"/>
              <w:rPr>
                <w:sz w:val="20"/>
                <w:szCs w:val="20"/>
              </w:rPr>
            </w:pPr>
          </w:p>
        </w:tc>
        <w:tc>
          <w:tcPr>
            <w:tcW w:w="3827" w:type="dxa"/>
          </w:tcPr>
          <w:p w14:paraId="77B45626" w14:textId="77777777" w:rsidR="00965AC6" w:rsidRPr="00903293" w:rsidRDefault="00965AC6" w:rsidP="00965AC6">
            <w:pPr>
              <w:spacing w:after="120" w:line="240" w:lineRule="auto"/>
              <w:ind w:left="-38" w:right="0" w:firstLine="0"/>
              <w:rPr>
                <w:b/>
                <w:sz w:val="20"/>
                <w:szCs w:val="20"/>
              </w:rPr>
            </w:pPr>
          </w:p>
        </w:tc>
        <w:tc>
          <w:tcPr>
            <w:tcW w:w="992" w:type="dxa"/>
          </w:tcPr>
          <w:p w14:paraId="5C59E5D1" w14:textId="601BE234" w:rsidR="00965AC6" w:rsidRPr="00BA6E45" w:rsidRDefault="00965AC6" w:rsidP="00965AC6">
            <w:pPr>
              <w:spacing w:after="0" w:line="259" w:lineRule="auto"/>
              <w:ind w:left="0" w:right="0" w:firstLine="0"/>
              <w:jc w:val="center"/>
              <w:rPr>
                <w:b/>
                <w:sz w:val="20"/>
                <w:szCs w:val="20"/>
              </w:rPr>
            </w:pPr>
            <w:r>
              <w:rPr>
                <w:b/>
                <w:sz w:val="20"/>
                <w:szCs w:val="20"/>
              </w:rPr>
              <w:t>n.a.</w:t>
            </w:r>
          </w:p>
        </w:tc>
        <w:tc>
          <w:tcPr>
            <w:tcW w:w="851" w:type="dxa"/>
          </w:tcPr>
          <w:p w14:paraId="7FD2600F" w14:textId="77777777" w:rsidR="00965AC6" w:rsidRPr="007841C3" w:rsidRDefault="00965AC6" w:rsidP="00965AC6">
            <w:pPr>
              <w:spacing w:after="0" w:line="259" w:lineRule="auto"/>
              <w:ind w:left="2" w:right="0" w:firstLine="0"/>
              <w:rPr>
                <w:sz w:val="18"/>
                <w:szCs w:val="18"/>
              </w:rPr>
            </w:pPr>
          </w:p>
        </w:tc>
        <w:tc>
          <w:tcPr>
            <w:tcW w:w="708" w:type="dxa"/>
          </w:tcPr>
          <w:p w14:paraId="44BC172F" w14:textId="77777777" w:rsidR="00965AC6" w:rsidRPr="00BA6E45" w:rsidRDefault="00965AC6" w:rsidP="00965AC6">
            <w:pPr>
              <w:spacing w:line="238" w:lineRule="auto"/>
              <w:ind w:left="0" w:right="0" w:firstLine="0"/>
              <w:jc w:val="center"/>
              <w:rPr>
                <w:b/>
                <w:sz w:val="20"/>
                <w:szCs w:val="20"/>
              </w:rPr>
            </w:pPr>
          </w:p>
        </w:tc>
        <w:tc>
          <w:tcPr>
            <w:tcW w:w="851" w:type="dxa"/>
          </w:tcPr>
          <w:p w14:paraId="7ED24A1A" w14:textId="77777777" w:rsidR="00965AC6" w:rsidRPr="009677C9" w:rsidRDefault="00965AC6" w:rsidP="00965AC6">
            <w:pPr>
              <w:spacing w:after="0" w:line="259" w:lineRule="auto"/>
              <w:ind w:left="0" w:right="0" w:firstLine="0"/>
              <w:jc w:val="left"/>
              <w:rPr>
                <w:sz w:val="20"/>
                <w:szCs w:val="20"/>
              </w:rPr>
            </w:pPr>
          </w:p>
        </w:tc>
      </w:tr>
      <w:tr w:rsidR="00965AC6" w:rsidRPr="009677C9" w14:paraId="6B0062E1" w14:textId="77777777" w:rsidTr="00BA6E45">
        <w:trPr>
          <w:trHeight w:val="70"/>
        </w:trPr>
        <w:tc>
          <w:tcPr>
            <w:tcW w:w="851" w:type="dxa"/>
          </w:tcPr>
          <w:p w14:paraId="7916BEE1" w14:textId="59D893D4" w:rsidR="00965AC6" w:rsidRPr="009677C9" w:rsidRDefault="00965AC6" w:rsidP="00965AC6">
            <w:pPr>
              <w:spacing w:after="0" w:line="259" w:lineRule="auto"/>
              <w:ind w:left="0" w:right="0" w:firstLine="0"/>
              <w:jc w:val="left"/>
              <w:rPr>
                <w:sz w:val="20"/>
                <w:szCs w:val="20"/>
              </w:rPr>
            </w:pPr>
            <w:r>
              <w:rPr>
                <w:sz w:val="20"/>
                <w:szCs w:val="20"/>
              </w:rPr>
              <w:t>Č: 4</w:t>
            </w:r>
          </w:p>
        </w:tc>
        <w:tc>
          <w:tcPr>
            <w:tcW w:w="5387" w:type="dxa"/>
          </w:tcPr>
          <w:p w14:paraId="2B550E3C" w14:textId="77777777" w:rsidR="00965AC6" w:rsidRDefault="00965AC6" w:rsidP="00965AC6">
            <w:pPr>
              <w:spacing w:after="0"/>
              <w:ind w:left="0" w:firstLine="0"/>
              <w:rPr>
                <w:sz w:val="20"/>
                <w:szCs w:val="20"/>
              </w:rPr>
            </w:pPr>
            <w:r w:rsidRPr="00AB454D">
              <w:rPr>
                <w:sz w:val="20"/>
                <w:szCs w:val="20"/>
              </w:rPr>
              <w:t>Táto smernica je určená členským štátom.</w:t>
            </w:r>
          </w:p>
          <w:p w14:paraId="3F422586" w14:textId="77777777" w:rsidR="00965AC6" w:rsidRPr="00BD2B00" w:rsidRDefault="00965AC6" w:rsidP="00965AC6">
            <w:pPr>
              <w:spacing w:after="0"/>
              <w:ind w:left="0" w:firstLine="0"/>
              <w:rPr>
                <w:sz w:val="20"/>
                <w:szCs w:val="20"/>
              </w:rPr>
            </w:pPr>
            <w:r w:rsidRPr="00BD2B00">
              <w:rPr>
                <w:sz w:val="20"/>
                <w:szCs w:val="20"/>
              </w:rPr>
              <w:t>V Luxemburgu 14. apríla 2025</w:t>
            </w:r>
          </w:p>
          <w:p w14:paraId="67A66489" w14:textId="77777777" w:rsidR="00965AC6" w:rsidRPr="00BD2B00" w:rsidRDefault="00965AC6" w:rsidP="00965AC6">
            <w:pPr>
              <w:spacing w:after="0"/>
              <w:ind w:left="0" w:firstLine="0"/>
              <w:rPr>
                <w:sz w:val="20"/>
                <w:szCs w:val="20"/>
              </w:rPr>
            </w:pPr>
            <w:r w:rsidRPr="00BD2B00">
              <w:rPr>
                <w:i/>
                <w:iCs/>
                <w:sz w:val="20"/>
                <w:szCs w:val="20"/>
              </w:rPr>
              <w:t>Za Radu</w:t>
            </w:r>
          </w:p>
          <w:p w14:paraId="756BDA52" w14:textId="77777777" w:rsidR="00965AC6" w:rsidRPr="00BD2B00" w:rsidRDefault="00965AC6" w:rsidP="00965AC6">
            <w:pPr>
              <w:spacing w:after="0"/>
              <w:ind w:left="0" w:firstLine="0"/>
              <w:rPr>
                <w:sz w:val="20"/>
                <w:szCs w:val="20"/>
              </w:rPr>
            </w:pPr>
            <w:r w:rsidRPr="00BD2B00">
              <w:rPr>
                <w:i/>
                <w:iCs/>
                <w:sz w:val="20"/>
                <w:szCs w:val="20"/>
              </w:rPr>
              <w:t>predsedníčka</w:t>
            </w:r>
          </w:p>
          <w:p w14:paraId="45A373F9" w14:textId="77777777" w:rsidR="00965AC6" w:rsidRPr="00BD2B00" w:rsidRDefault="00965AC6" w:rsidP="00965AC6">
            <w:pPr>
              <w:spacing w:after="0"/>
              <w:ind w:left="0" w:firstLine="0"/>
              <w:rPr>
                <w:sz w:val="20"/>
                <w:szCs w:val="20"/>
              </w:rPr>
            </w:pPr>
            <w:r w:rsidRPr="00BD2B00">
              <w:rPr>
                <w:sz w:val="20"/>
                <w:szCs w:val="20"/>
              </w:rPr>
              <w:t>K. KALLAS</w:t>
            </w:r>
          </w:p>
          <w:p w14:paraId="78A5A67C" w14:textId="1D8C673F" w:rsidR="00965AC6" w:rsidRPr="009677C9" w:rsidRDefault="00965AC6" w:rsidP="00965AC6">
            <w:pPr>
              <w:spacing w:after="0"/>
              <w:ind w:left="0" w:firstLine="0"/>
              <w:rPr>
                <w:sz w:val="20"/>
                <w:szCs w:val="20"/>
              </w:rPr>
            </w:pPr>
          </w:p>
        </w:tc>
        <w:tc>
          <w:tcPr>
            <w:tcW w:w="709" w:type="dxa"/>
          </w:tcPr>
          <w:p w14:paraId="05F0E0DB" w14:textId="005ECB86" w:rsidR="00965AC6" w:rsidRPr="00BA6E45" w:rsidRDefault="00965AC6" w:rsidP="00965AC6">
            <w:pPr>
              <w:spacing w:after="0" w:line="259" w:lineRule="auto"/>
              <w:ind w:left="0" w:right="0" w:firstLine="0"/>
              <w:jc w:val="center"/>
              <w:rPr>
                <w:b/>
                <w:sz w:val="20"/>
                <w:szCs w:val="20"/>
              </w:rPr>
            </w:pPr>
            <w:r>
              <w:rPr>
                <w:b/>
                <w:sz w:val="20"/>
                <w:szCs w:val="20"/>
              </w:rPr>
              <w:t>n.a.</w:t>
            </w:r>
          </w:p>
        </w:tc>
        <w:tc>
          <w:tcPr>
            <w:tcW w:w="992" w:type="dxa"/>
          </w:tcPr>
          <w:p w14:paraId="04EEE424" w14:textId="77777777" w:rsidR="00965AC6" w:rsidRDefault="00965AC6" w:rsidP="00965AC6">
            <w:pPr>
              <w:spacing w:after="0" w:line="259" w:lineRule="auto"/>
              <w:ind w:left="0" w:right="0" w:firstLine="0"/>
              <w:jc w:val="left"/>
              <w:rPr>
                <w:sz w:val="20"/>
                <w:szCs w:val="20"/>
              </w:rPr>
            </w:pPr>
          </w:p>
        </w:tc>
        <w:tc>
          <w:tcPr>
            <w:tcW w:w="851" w:type="dxa"/>
          </w:tcPr>
          <w:p w14:paraId="5BB2DD7E" w14:textId="77777777" w:rsidR="00965AC6" w:rsidRDefault="00965AC6" w:rsidP="00965AC6">
            <w:pPr>
              <w:spacing w:after="0" w:line="238" w:lineRule="auto"/>
              <w:ind w:left="0" w:right="0" w:firstLine="0"/>
              <w:jc w:val="left"/>
              <w:rPr>
                <w:sz w:val="20"/>
                <w:szCs w:val="20"/>
              </w:rPr>
            </w:pPr>
          </w:p>
        </w:tc>
        <w:tc>
          <w:tcPr>
            <w:tcW w:w="3827" w:type="dxa"/>
          </w:tcPr>
          <w:p w14:paraId="77E80F40" w14:textId="77777777" w:rsidR="00965AC6" w:rsidRPr="00903293" w:rsidRDefault="00965AC6" w:rsidP="00965AC6">
            <w:pPr>
              <w:spacing w:after="120" w:line="240" w:lineRule="auto"/>
              <w:ind w:left="-38" w:right="0" w:firstLine="0"/>
              <w:rPr>
                <w:b/>
                <w:sz w:val="20"/>
                <w:szCs w:val="20"/>
              </w:rPr>
            </w:pPr>
          </w:p>
        </w:tc>
        <w:tc>
          <w:tcPr>
            <w:tcW w:w="992" w:type="dxa"/>
          </w:tcPr>
          <w:p w14:paraId="1C9DFA58" w14:textId="4A337989" w:rsidR="00965AC6" w:rsidRPr="00BA6E45" w:rsidRDefault="00965AC6" w:rsidP="00965AC6">
            <w:pPr>
              <w:spacing w:after="0" w:line="259" w:lineRule="auto"/>
              <w:ind w:left="0" w:right="0" w:firstLine="0"/>
              <w:jc w:val="center"/>
              <w:rPr>
                <w:b/>
                <w:sz w:val="20"/>
                <w:szCs w:val="20"/>
              </w:rPr>
            </w:pPr>
            <w:r>
              <w:rPr>
                <w:b/>
                <w:sz w:val="20"/>
                <w:szCs w:val="20"/>
              </w:rPr>
              <w:t>n.a.</w:t>
            </w:r>
          </w:p>
        </w:tc>
        <w:tc>
          <w:tcPr>
            <w:tcW w:w="851" w:type="dxa"/>
          </w:tcPr>
          <w:p w14:paraId="7399D19D" w14:textId="77777777" w:rsidR="00965AC6" w:rsidRPr="007841C3" w:rsidRDefault="00965AC6" w:rsidP="00965AC6">
            <w:pPr>
              <w:spacing w:after="0" w:line="259" w:lineRule="auto"/>
              <w:ind w:left="2" w:right="0" w:firstLine="0"/>
              <w:rPr>
                <w:sz w:val="18"/>
                <w:szCs w:val="18"/>
              </w:rPr>
            </w:pPr>
          </w:p>
        </w:tc>
        <w:tc>
          <w:tcPr>
            <w:tcW w:w="708" w:type="dxa"/>
          </w:tcPr>
          <w:p w14:paraId="6F0B7775" w14:textId="77777777" w:rsidR="00965AC6" w:rsidRPr="00BA6E45" w:rsidRDefault="00965AC6" w:rsidP="00965AC6">
            <w:pPr>
              <w:spacing w:line="238" w:lineRule="auto"/>
              <w:ind w:left="0" w:right="0" w:firstLine="0"/>
              <w:jc w:val="center"/>
              <w:rPr>
                <w:b/>
                <w:sz w:val="20"/>
                <w:szCs w:val="20"/>
              </w:rPr>
            </w:pPr>
          </w:p>
        </w:tc>
        <w:tc>
          <w:tcPr>
            <w:tcW w:w="851" w:type="dxa"/>
          </w:tcPr>
          <w:p w14:paraId="25F2B46C" w14:textId="77777777" w:rsidR="00965AC6" w:rsidRPr="009677C9" w:rsidRDefault="00965AC6" w:rsidP="00965AC6">
            <w:pPr>
              <w:spacing w:after="0" w:line="259" w:lineRule="auto"/>
              <w:ind w:left="0" w:right="0" w:firstLine="0"/>
              <w:jc w:val="left"/>
              <w:rPr>
                <w:sz w:val="20"/>
                <w:szCs w:val="20"/>
              </w:rPr>
            </w:pPr>
          </w:p>
        </w:tc>
      </w:tr>
      <w:tr w:rsidR="00965AC6" w:rsidRPr="009677C9" w14:paraId="7F171FB8" w14:textId="77777777" w:rsidTr="00BA6E45">
        <w:trPr>
          <w:trHeight w:val="70"/>
        </w:trPr>
        <w:tc>
          <w:tcPr>
            <w:tcW w:w="851" w:type="dxa"/>
          </w:tcPr>
          <w:p w14:paraId="4254AE5E" w14:textId="77777777" w:rsidR="00965AC6" w:rsidRDefault="00965AC6" w:rsidP="00965AC6">
            <w:pPr>
              <w:spacing w:after="0" w:line="259" w:lineRule="auto"/>
              <w:ind w:left="0" w:right="0" w:firstLine="0"/>
              <w:jc w:val="left"/>
              <w:rPr>
                <w:sz w:val="20"/>
                <w:szCs w:val="20"/>
              </w:rPr>
            </w:pPr>
            <w:r>
              <w:rPr>
                <w:sz w:val="20"/>
                <w:szCs w:val="20"/>
              </w:rPr>
              <w:t>Príloha</w:t>
            </w:r>
          </w:p>
          <w:p w14:paraId="59A2D661" w14:textId="2BB355A9" w:rsidR="00965AC6" w:rsidRPr="009677C9" w:rsidRDefault="00965AC6" w:rsidP="00965AC6">
            <w:pPr>
              <w:spacing w:after="0" w:line="259" w:lineRule="auto"/>
              <w:ind w:left="0" w:right="0" w:firstLine="0"/>
              <w:jc w:val="left"/>
              <w:rPr>
                <w:sz w:val="20"/>
                <w:szCs w:val="20"/>
              </w:rPr>
            </w:pPr>
          </w:p>
        </w:tc>
        <w:tc>
          <w:tcPr>
            <w:tcW w:w="5387" w:type="dxa"/>
          </w:tcPr>
          <w:p w14:paraId="4E9FB10A" w14:textId="536652D2" w:rsidR="00965AC6" w:rsidRPr="00AB454D" w:rsidRDefault="00965AC6" w:rsidP="00965AC6">
            <w:pPr>
              <w:spacing w:after="0"/>
              <w:ind w:left="0" w:firstLine="0"/>
              <w:rPr>
                <w:sz w:val="20"/>
                <w:szCs w:val="20"/>
              </w:rPr>
            </w:pPr>
            <w:r w:rsidRPr="00AB454D">
              <w:rPr>
                <w:sz w:val="20"/>
                <w:szCs w:val="20"/>
              </w:rPr>
              <w:t>PRÍLOHA VII</w:t>
            </w:r>
          </w:p>
          <w:p w14:paraId="5F579948" w14:textId="77777777" w:rsidR="00965AC6" w:rsidRDefault="00965AC6" w:rsidP="00965AC6">
            <w:pPr>
              <w:spacing w:after="0"/>
              <w:ind w:left="0" w:firstLine="0"/>
              <w:rPr>
                <w:sz w:val="20"/>
                <w:szCs w:val="20"/>
              </w:rPr>
            </w:pPr>
            <w:r w:rsidRPr="00AB454D">
              <w:rPr>
                <w:sz w:val="20"/>
                <w:szCs w:val="20"/>
              </w:rPr>
              <w:t>Pravidlá podávania oznámenia s informáciami na určenie dorovnávacej dane a štandardný vzor tohto oznámenia</w:t>
            </w:r>
          </w:p>
          <w:p w14:paraId="6AD07F72" w14:textId="77777777" w:rsidR="00965AC6" w:rsidRPr="00AB454D" w:rsidRDefault="00965AC6" w:rsidP="00965AC6">
            <w:pPr>
              <w:spacing w:after="0"/>
              <w:ind w:left="0" w:firstLine="0"/>
              <w:rPr>
                <w:sz w:val="20"/>
                <w:szCs w:val="20"/>
              </w:rPr>
            </w:pPr>
          </w:p>
          <w:p w14:paraId="3EA05864" w14:textId="77777777" w:rsidR="00965AC6" w:rsidRPr="00AB454D" w:rsidRDefault="00965AC6" w:rsidP="00965AC6">
            <w:pPr>
              <w:spacing w:after="0"/>
              <w:ind w:left="0" w:firstLine="0"/>
              <w:rPr>
                <w:sz w:val="20"/>
                <w:szCs w:val="20"/>
              </w:rPr>
            </w:pPr>
            <w:r w:rsidRPr="00AB454D">
              <w:rPr>
                <w:sz w:val="20"/>
                <w:szCs w:val="20"/>
              </w:rPr>
              <w:t>ODDIEL I</w:t>
            </w:r>
          </w:p>
          <w:p w14:paraId="286BCA1F" w14:textId="77777777" w:rsidR="00965AC6" w:rsidRPr="00AB454D" w:rsidRDefault="00965AC6" w:rsidP="00965AC6">
            <w:pPr>
              <w:spacing w:after="0"/>
              <w:ind w:left="0" w:firstLine="0"/>
              <w:rPr>
                <w:sz w:val="20"/>
                <w:szCs w:val="20"/>
              </w:rPr>
            </w:pPr>
            <w:r w:rsidRPr="00AB454D">
              <w:rPr>
                <w:sz w:val="20"/>
                <w:szCs w:val="20"/>
              </w:rPr>
              <w:t>VYMEDZENIE POJMOV</w:t>
            </w:r>
          </w:p>
          <w:p w14:paraId="4A35E047" w14:textId="77777777" w:rsidR="00965AC6" w:rsidRDefault="00965AC6" w:rsidP="00965AC6">
            <w:pPr>
              <w:spacing w:after="0"/>
              <w:ind w:left="0" w:firstLine="0"/>
              <w:rPr>
                <w:sz w:val="20"/>
                <w:szCs w:val="20"/>
              </w:rPr>
            </w:pPr>
            <w:r w:rsidRPr="00AB454D">
              <w:rPr>
                <w:sz w:val="20"/>
                <w:szCs w:val="20"/>
              </w:rPr>
              <w:t>Na účely tejto prílohy sa uplatňuje toto vymedzenie pojmov:</w:t>
            </w:r>
          </w:p>
          <w:p w14:paraId="0FE9D58B" w14:textId="77777777" w:rsidR="00965AC6" w:rsidRDefault="00965AC6" w:rsidP="00965AC6">
            <w:pPr>
              <w:spacing w:after="0"/>
              <w:ind w:left="0" w:firstLine="0"/>
              <w:rPr>
                <w:sz w:val="20"/>
                <w:szCs w:val="20"/>
              </w:rPr>
            </w:pPr>
            <w:r w:rsidRPr="00AB454D">
              <w:rPr>
                <w:sz w:val="20"/>
                <w:szCs w:val="20"/>
              </w:rPr>
              <w:t>1.</w:t>
            </w:r>
            <w:r w:rsidRPr="00AB454D">
              <w:rPr>
                <w:sz w:val="20"/>
                <w:szCs w:val="20"/>
              </w:rPr>
              <w:tab/>
              <w:t>„implementujúci členský štát“ je členský štát, ktorý za dané oznamované účtovné obdobie uplatňuje buď kvalifikované pravidlo zahrnutia príjmov, alebo kvalifikované pravidlo pre nedostatočne zdanené zisky v zmysle vymedzenia v článku 3 bodoch 18 a 43 smernice (EÚ) 2022/2523, alebo obe pravidlá;</w:t>
            </w:r>
          </w:p>
          <w:p w14:paraId="55D4B116" w14:textId="77777777" w:rsidR="00965AC6" w:rsidRDefault="00965AC6" w:rsidP="00965AC6">
            <w:pPr>
              <w:spacing w:after="0"/>
              <w:ind w:left="0" w:firstLine="0"/>
              <w:rPr>
                <w:sz w:val="20"/>
                <w:szCs w:val="20"/>
              </w:rPr>
            </w:pPr>
          </w:p>
          <w:p w14:paraId="5327F987" w14:textId="77777777" w:rsidR="00965AC6" w:rsidRDefault="00965AC6" w:rsidP="00965AC6">
            <w:pPr>
              <w:spacing w:after="0"/>
              <w:ind w:left="0" w:firstLine="0"/>
              <w:rPr>
                <w:sz w:val="20"/>
                <w:szCs w:val="20"/>
              </w:rPr>
            </w:pPr>
          </w:p>
          <w:p w14:paraId="74652922" w14:textId="77777777" w:rsidR="00965AC6" w:rsidRDefault="00965AC6" w:rsidP="00965AC6">
            <w:pPr>
              <w:spacing w:after="0"/>
              <w:ind w:left="0" w:firstLine="0"/>
              <w:rPr>
                <w:sz w:val="20"/>
                <w:szCs w:val="20"/>
              </w:rPr>
            </w:pPr>
          </w:p>
          <w:p w14:paraId="460EAF57" w14:textId="77777777" w:rsidR="00965AC6" w:rsidRDefault="00965AC6" w:rsidP="00965AC6">
            <w:pPr>
              <w:spacing w:after="0"/>
              <w:ind w:left="0" w:firstLine="0"/>
              <w:rPr>
                <w:sz w:val="20"/>
                <w:szCs w:val="20"/>
              </w:rPr>
            </w:pPr>
          </w:p>
          <w:p w14:paraId="325F82B4" w14:textId="77777777" w:rsidR="00965AC6" w:rsidRDefault="00965AC6" w:rsidP="00965AC6">
            <w:pPr>
              <w:spacing w:after="0"/>
              <w:ind w:left="0" w:firstLine="0"/>
              <w:rPr>
                <w:sz w:val="20"/>
                <w:szCs w:val="20"/>
              </w:rPr>
            </w:pPr>
          </w:p>
          <w:p w14:paraId="6D77DD64" w14:textId="77777777" w:rsidR="00965AC6" w:rsidRDefault="00965AC6" w:rsidP="00965AC6">
            <w:pPr>
              <w:spacing w:after="0"/>
              <w:ind w:left="0" w:firstLine="0"/>
              <w:rPr>
                <w:sz w:val="20"/>
                <w:szCs w:val="20"/>
              </w:rPr>
            </w:pPr>
          </w:p>
          <w:p w14:paraId="6DFC7B1E" w14:textId="77777777" w:rsidR="00965AC6" w:rsidRDefault="00965AC6" w:rsidP="00965AC6">
            <w:pPr>
              <w:spacing w:after="0"/>
              <w:ind w:left="0" w:firstLine="0"/>
              <w:rPr>
                <w:sz w:val="20"/>
                <w:szCs w:val="20"/>
              </w:rPr>
            </w:pPr>
          </w:p>
          <w:p w14:paraId="46D90165" w14:textId="77777777" w:rsidR="00965AC6" w:rsidRDefault="00965AC6" w:rsidP="00965AC6">
            <w:pPr>
              <w:spacing w:after="0"/>
              <w:ind w:left="0" w:firstLine="0"/>
              <w:rPr>
                <w:sz w:val="20"/>
                <w:szCs w:val="20"/>
              </w:rPr>
            </w:pPr>
          </w:p>
          <w:p w14:paraId="03A7F780" w14:textId="77777777" w:rsidR="00867E3C" w:rsidRDefault="00867E3C" w:rsidP="00965AC6">
            <w:pPr>
              <w:spacing w:after="0"/>
              <w:ind w:left="0" w:firstLine="0"/>
              <w:rPr>
                <w:sz w:val="20"/>
                <w:szCs w:val="20"/>
              </w:rPr>
            </w:pPr>
          </w:p>
          <w:p w14:paraId="0CAB374D" w14:textId="77777777" w:rsidR="00965AC6" w:rsidRDefault="00965AC6" w:rsidP="00965AC6">
            <w:pPr>
              <w:spacing w:after="0"/>
              <w:ind w:left="0" w:firstLine="0"/>
              <w:rPr>
                <w:sz w:val="20"/>
                <w:szCs w:val="20"/>
              </w:rPr>
            </w:pPr>
          </w:p>
          <w:p w14:paraId="18B1EF7E" w14:textId="77777777" w:rsidR="00965AC6" w:rsidRDefault="00965AC6" w:rsidP="00965AC6">
            <w:pPr>
              <w:spacing w:after="0"/>
              <w:ind w:left="0" w:firstLine="0"/>
              <w:rPr>
                <w:sz w:val="20"/>
                <w:szCs w:val="20"/>
              </w:rPr>
            </w:pPr>
            <w:r w:rsidRPr="00AB454D">
              <w:rPr>
                <w:sz w:val="20"/>
                <w:szCs w:val="20"/>
              </w:rPr>
              <w:t>2.</w:t>
            </w:r>
            <w:r w:rsidRPr="00AB454D">
              <w:rPr>
                <w:sz w:val="20"/>
                <w:szCs w:val="20"/>
              </w:rPr>
              <w:tab/>
              <w:t>„členský štát, ktorý uplatňuje len kvalifikovanú vnútroštátnu dorovnávaciu daň“ je členský štát, ktorý za dané oznamované účtovné obdobie uplatňuje len kvalifikovanú vnútroštátnu dorovnávaciu daň v zmysle vymedzenia v článku 3 bode 28 smernice (EÚ) 2022/2523;</w:t>
            </w:r>
          </w:p>
          <w:p w14:paraId="67342E38" w14:textId="77777777" w:rsidR="00965AC6" w:rsidRDefault="00965AC6" w:rsidP="00965AC6">
            <w:pPr>
              <w:spacing w:after="0"/>
              <w:ind w:left="0" w:firstLine="0"/>
              <w:rPr>
                <w:sz w:val="20"/>
                <w:szCs w:val="20"/>
              </w:rPr>
            </w:pPr>
          </w:p>
          <w:p w14:paraId="7B60248D" w14:textId="77777777" w:rsidR="00965AC6" w:rsidRDefault="00965AC6" w:rsidP="00965AC6">
            <w:pPr>
              <w:spacing w:after="0"/>
              <w:ind w:left="0" w:firstLine="0"/>
              <w:rPr>
                <w:sz w:val="20"/>
                <w:szCs w:val="20"/>
              </w:rPr>
            </w:pPr>
          </w:p>
          <w:p w14:paraId="3A0104CC" w14:textId="77777777" w:rsidR="00965AC6" w:rsidRPr="00AB454D" w:rsidRDefault="00965AC6" w:rsidP="00965AC6">
            <w:pPr>
              <w:spacing w:after="0"/>
              <w:ind w:left="0" w:firstLine="0"/>
              <w:rPr>
                <w:sz w:val="20"/>
                <w:szCs w:val="20"/>
              </w:rPr>
            </w:pPr>
          </w:p>
          <w:p w14:paraId="7D3D7EE0" w14:textId="77777777" w:rsidR="00965AC6" w:rsidRDefault="00965AC6" w:rsidP="00965AC6">
            <w:pPr>
              <w:spacing w:after="0"/>
              <w:ind w:left="0" w:firstLine="0"/>
              <w:rPr>
                <w:sz w:val="20"/>
                <w:szCs w:val="20"/>
              </w:rPr>
            </w:pPr>
            <w:r w:rsidRPr="00AB454D">
              <w:rPr>
                <w:sz w:val="20"/>
                <w:szCs w:val="20"/>
              </w:rPr>
              <w:t>3.</w:t>
            </w:r>
            <w:r w:rsidRPr="00AB454D">
              <w:rPr>
                <w:sz w:val="20"/>
                <w:szCs w:val="20"/>
              </w:rPr>
              <w:tab/>
              <w:t>„oznámenie s informáciami na určenie dorovnávacej dane“ je oznámenie s informáciami, ktoré podáva hlavný materský subjekt, určený podávajúci subjekt, určený miestny subjekt alebo základný subjekt a ktorého štandardný vzor je stanovený v oddiele IV tejto prílohy;</w:t>
            </w:r>
          </w:p>
          <w:p w14:paraId="2FC575CF" w14:textId="77777777" w:rsidR="00965AC6" w:rsidRDefault="00965AC6" w:rsidP="00965AC6">
            <w:pPr>
              <w:spacing w:after="0"/>
              <w:ind w:left="0" w:firstLine="0"/>
              <w:rPr>
                <w:sz w:val="20"/>
                <w:szCs w:val="20"/>
              </w:rPr>
            </w:pPr>
          </w:p>
          <w:p w14:paraId="0DC7DC3F" w14:textId="77777777" w:rsidR="00965AC6" w:rsidRDefault="00965AC6" w:rsidP="00965AC6">
            <w:pPr>
              <w:spacing w:after="0"/>
              <w:ind w:left="0" w:firstLine="0"/>
              <w:rPr>
                <w:sz w:val="20"/>
                <w:szCs w:val="20"/>
              </w:rPr>
            </w:pPr>
          </w:p>
          <w:p w14:paraId="3CD5E87A" w14:textId="77777777" w:rsidR="00965AC6" w:rsidRDefault="00965AC6" w:rsidP="00965AC6">
            <w:pPr>
              <w:spacing w:after="0"/>
              <w:ind w:left="0" w:firstLine="0"/>
              <w:rPr>
                <w:sz w:val="20"/>
                <w:szCs w:val="20"/>
              </w:rPr>
            </w:pPr>
          </w:p>
          <w:p w14:paraId="68231794" w14:textId="77777777" w:rsidR="00867E3C" w:rsidRDefault="00867E3C" w:rsidP="00965AC6">
            <w:pPr>
              <w:spacing w:after="0"/>
              <w:ind w:left="0" w:firstLine="0"/>
              <w:rPr>
                <w:sz w:val="20"/>
                <w:szCs w:val="20"/>
              </w:rPr>
            </w:pPr>
          </w:p>
          <w:p w14:paraId="728BD971" w14:textId="77777777" w:rsidR="00965AC6" w:rsidRPr="00AB454D" w:rsidRDefault="00965AC6" w:rsidP="00965AC6">
            <w:pPr>
              <w:spacing w:after="0"/>
              <w:ind w:left="0" w:firstLine="0"/>
              <w:rPr>
                <w:sz w:val="20"/>
                <w:szCs w:val="20"/>
              </w:rPr>
            </w:pPr>
          </w:p>
          <w:p w14:paraId="42DD8938" w14:textId="77777777" w:rsidR="00965AC6" w:rsidRDefault="00965AC6" w:rsidP="00965AC6">
            <w:pPr>
              <w:spacing w:after="0"/>
              <w:ind w:left="0" w:firstLine="0"/>
              <w:rPr>
                <w:sz w:val="20"/>
                <w:szCs w:val="20"/>
              </w:rPr>
            </w:pPr>
            <w:r w:rsidRPr="00AB454D">
              <w:rPr>
                <w:sz w:val="20"/>
                <w:szCs w:val="20"/>
              </w:rPr>
              <w:t>4.</w:t>
            </w:r>
            <w:r w:rsidRPr="00AB454D">
              <w:rPr>
                <w:sz w:val="20"/>
                <w:szCs w:val="20"/>
              </w:rPr>
              <w:tab/>
              <w:t>„všeobecná časť“ je časť oznámenia s informáciami na určenie dorovnávacej dane, ktorá obsahuje všeobecné informácie o nadnárodnej skupine podnikov ako celku vrátane jej podnikovej štruktúry a všeobecného zhrnutia uplatňovania smernice (EÚ) 2022/2523, pričom táto časť je v súlade s časťou 1 štandardného vzoru pre oznámenie s informáciami na určenie dorovnávacej dane;</w:t>
            </w:r>
          </w:p>
          <w:p w14:paraId="5D4A7153" w14:textId="77777777" w:rsidR="00965AC6" w:rsidRDefault="00965AC6" w:rsidP="00965AC6">
            <w:pPr>
              <w:spacing w:after="0"/>
              <w:ind w:left="0" w:firstLine="0"/>
              <w:rPr>
                <w:sz w:val="20"/>
                <w:szCs w:val="20"/>
              </w:rPr>
            </w:pPr>
          </w:p>
          <w:p w14:paraId="197D9C21" w14:textId="77777777" w:rsidR="00965AC6" w:rsidRDefault="00965AC6" w:rsidP="00965AC6">
            <w:pPr>
              <w:spacing w:after="0"/>
              <w:ind w:left="0" w:firstLine="0"/>
              <w:rPr>
                <w:sz w:val="20"/>
                <w:szCs w:val="20"/>
              </w:rPr>
            </w:pPr>
          </w:p>
          <w:p w14:paraId="5A96274F" w14:textId="77777777" w:rsidR="00965AC6" w:rsidRDefault="00965AC6" w:rsidP="00965AC6">
            <w:pPr>
              <w:spacing w:after="0"/>
              <w:ind w:left="0" w:firstLine="0"/>
              <w:rPr>
                <w:sz w:val="20"/>
                <w:szCs w:val="20"/>
              </w:rPr>
            </w:pPr>
          </w:p>
          <w:p w14:paraId="519B4B98" w14:textId="77777777" w:rsidR="00867E3C" w:rsidRDefault="00867E3C" w:rsidP="00965AC6">
            <w:pPr>
              <w:spacing w:after="0"/>
              <w:ind w:left="0" w:firstLine="0"/>
              <w:rPr>
                <w:sz w:val="20"/>
                <w:szCs w:val="20"/>
              </w:rPr>
            </w:pPr>
          </w:p>
          <w:p w14:paraId="02C8DD17" w14:textId="77777777" w:rsidR="00965AC6" w:rsidRDefault="00965AC6" w:rsidP="00965AC6">
            <w:pPr>
              <w:spacing w:after="0"/>
              <w:ind w:left="0" w:firstLine="0"/>
              <w:rPr>
                <w:sz w:val="20"/>
                <w:szCs w:val="20"/>
              </w:rPr>
            </w:pPr>
          </w:p>
          <w:p w14:paraId="2F66F017" w14:textId="77777777" w:rsidR="00965AC6" w:rsidRDefault="00965AC6" w:rsidP="00965AC6">
            <w:pPr>
              <w:spacing w:after="0"/>
              <w:ind w:left="0" w:firstLine="0"/>
              <w:rPr>
                <w:sz w:val="20"/>
                <w:szCs w:val="20"/>
              </w:rPr>
            </w:pPr>
            <w:r w:rsidRPr="00A45021">
              <w:rPr>
                <w:sz w:val="20"/>
                <w:szCs w:val="20"/>
              </w:rPr>
              <w:t>5.</w:t>
            </w:r>
            <w:r w:rsidRPr="00A45021">
              <w:rPr>
                <w:sz w:val="20"/>
                <w:szCs w:val="20"/>
              </w:rPr>
              <w:tab/>
              <w:t>„jurisdikčné časti“ sú časti oznámenia s informáciami na určenie dorovnávacej dane, ktoré obsahujú informácie o podrobnom uplatňovaní kvalifikovaného pravidla zahrnutia príjmov, kvalifikovaného pravidla pre nedostatočne zdanené zisky a kvalifikovanej vnútroštátnej dorovnávacej dane v súvislosti s každou jurisdikciou, v ktorej nadnárodná skupina podnikov pôsobí, pričom tieto časti sú v súlade s časťami 2 a 3 štandardného vzoru pre oznámenie s informáciami na určenie dorovnávacej dane;</w:t>
            </w:r>
          </w:p>
          <w:p w14:paraId="3709E347" w14:textId="77777777" w:rsidR="00965AC6" w:rsidRDefault="00965AC6" w:rsidP="00965AC6">
            <w:pPr>
              <w:spacing w:after="0"/>
              <w:ind w:left="0" w:firstLine="0"/>
              <w:rPr>
                <w:sz w:val="20"/>
                <w:szCs w:val="20"/>
              </w:rPr>
            </w:pPr>
          </w:p>
          <w:p w14:paraId="4D45AE2B" w14:textId="77777777" w:rsidR="00965AC6" w:rsidRDefault="00965AC6" w:rsidP="00965AC6">
            <w:pPr>
              <w:spacing w:after="0"/>
              <w:ind w:left="0" w:firstLine="0"/>
              <w:rPr>
                <w:sz w:val="20"/>
                <w:szCs w:val="20"/>
              </w:rPr>
            </w:pPr>
          </w:p>
          <w:p w14:paraId="3CBF056E" w14:textId="77777777" w:rsidR="00965AC6" w:rsidRDefault="00965AC6" w:rsidP="00965AC6">
            <w:pPr>
              <w:spacing w:after="0"/>
              <w:ind w:left="0" w:firstLine="0"/>
              <w:rPr>
                <w:sz w:val="20"/>
                <w:szCs w:val="20"/>
              </w:rPr>
            </w:pPr>
          </w:p>
          <w:p w14:paraId="760D7A5F" w14:textId="77777777" w:rsidR="00965AC6" w:rsidRDefault="00965AC6" w:rsidP="00965AC6">
            <w:pPr>
              <w:spacing w:after="0"/>
              <w:ind w:left="0" w:firstLine="0"/>
              <w:rPr>
                <w:sz w:val="20"/>
                <w:szCs w:val="20"/>
              </w:rPr>
            </w:pPr>
          </w:p>
          <w:p w14:paraId="24BF00B8" w14:textId="77777777" w:rsidR="00965AC6" w:rsidRDefault="00965AC6" w:rsidP="00965AC6">
            <w:pPr>
              <w:spacing w:after="0"/>
              <w:ind w:left="0" w:firstLine="0"/>
              <w:rPr>
                <w:sz w:val="20"/>
                <w:szCs w:val="20"/>
              </w:rPr>
            </w:pPr>
          </w:p>
          <w:p w14:paraId="72300EB8" w14:textId="77777777" w:rsidR="00867E3C" w:rsidRDefault="00867E3C" w:rsidP="00965AC6">
            <w:pPr>
              <w:spacing w:after="0"/>
              <w:ind w:left="0" w:firstLine="0"/>
              <w:rPr>
                <w:sz w:val="20"/>
                <w:szCs w:val="20"/>
              </w:rPr>
            </w:pPr>
          </w:p>
          <w:p w14:paraId="4079D689" w14:textId="77777777" w:rsidR="00965AC6" w:rsidRDefault="00965AC6" w:rsidP="00965AC6">
            <w:pPr>
              <w:spacing w:after="0"/>
              <w:ind w:left="0" w:firstLine="0"/>
              <w:rPr>
                <w:sz w:val="20"/>
                <w:szCs w:val="20"/>
              </w:rPr>
            </w:pPr>
          </w:p>
          <w:p w14:paraId="407B36D7" w14:textId="77777777" w:rsidR="00965AC6" w:rsidRDefault="00965AC6" w:rsidP="00965AC6">
            <w:pPr>
              <w:spacing w:after="0"/>
              <w:ind w:left="0" w:firstLine="0"/>
              <w:rPr>
                <w:sz w:val="20"/>
                <w:szCs w:val="20"/>
              </w:rPr>
            </w:pPr>
          </w:p>
          <w:p w14:paraId="354B9BAE" w14:textId="77777777" w:rsidR="00965AC6" w:rsidRDefault="00965AC6" w:rsidP="00965AC6">
            <w:pPr>
              <w:spacing w:after="0"/>
              <w:ind w:left="0" w:firstLine="0"/>
              <w:rPr>
                <w:sz w:val="20"/>
                <w:szCs w:val="20"/>
              </w:rPr>
            </w:pPr>
            <w:r w:rsidRPr="00A45021">
              <w:rPr>
                <w:sz w:val="20"/>
                <w:szCs w:val="20"/>
              </w:rPr>
              <w:t>6.</w:t>
            </w:r>
            <w:r w:rsidRPr="00A45021">
              <w:rPr>
                <w:sz w:val="20"/>
                <w:szCs w:val="20"/>
              </w:rPr>
              <w:tab/>
              <w:t>„oznamované účtovné obdobie“ je účtovné obdobie, na ktoré sa oznámenie s informáciami na určenie dorovnávacej dane vzťahuje.</w:t>
            </w:r>
          </w:p>
          <w:p w14:paraId="0C6F0472" w14:textId="77777777" w:rsidR="00965AC6" w:rsidRDefault="00965AC6" w:rsidP="00965AC6">
            <w:pPr>
              <w:spacing w:after="0"/>
              <w:ind w:left="0" w:firstLine="0"/>
              <w:rPr>
                <w:sz w:val="20"/>
                <w:szCs w:val="20"/>
              </w:rPr>
            </w:pPr>
          </w:p>
          <w:p w14:paraId="32AC7885" w14:textId="77777777" w:rsidR="00965AC6" w:rsidRDefault="00965AC6" w:rsidP="00965AC6">
            <w:pPr>
              <w:spacing w:after="0"/>
              <w:ind w:left="0" w:firstLine="0"/>
              <w:rPr>
                <w:sz w:val="20"/>
                <w:szCs w:val="20"/>
              </w:rPr>
            </w:pPr>
          </w:p>
          <w:p w14:paraId="795D33D2" w14:textId="77777777" w:rsidR="00965AC6" w:rsidRDefault="00965AC6" w:rsidP="00965AC6">
            <w:pPr>
              <w:spacing w:after="0"/>
              <w:ind w:left="0" w:firstLine="0"/>
              <w:rPr>
                <w:sz w:val="20"/>
                <w:szCs w:val="20"/>
              </w:rPr>
            </w:pPr>
          </w:p>
          <w:p w14:paraId="39E596C8" w14:textId="77777777" w:rsidR="00965AC6" w:rsidRDefault="00965AC6" w:rsidP="00965AC6">
            <w:pPr>
              <w:spacing w:after="0"/>
              <w:ind w:left="0" w:firstLine="0"/>
              <w:rPr>
                <w:sz w:val="20"/>
                <w:szCs w:val="20"/>
              </w:rPr>
            </w:pPr>
          </w:p>
          <w:p w14:paraId="3051728C" w14:textId="77777777" w:rsidR="00965AC6" w:rsidRDefault="00965AC6" w:rsidP="00965AC6">
            <w:pPr>
              <w:spacing w:after="0"/>
              <w:ind w:left="0" w:firstLine="0"/>
              <w:rPr>
                <w:sz w:val="20"/>
                <w:szCs w:val="20"/>
              </w:rPr>
            </w:pPr>
          </w:p>
          <w:p w14:paraId="1A065636" w14:textId="77777777" w:rsidR="00965AC6" w:rsidRDefault="00965AC6" w:rsidP="00965AC6">
            <w:pPr>
              <w:spacing w:after="0"/>
              <w:ind w:left="0" w:firstLine="0"/>
              <w:rPr>
                <w:sz w:val="20"/>
                <w:szCs w:val="20"/>
              </w:rPr>
            </w:pPr>
          </w:p>
          <w:p w14:paraId="515F6B0D" w14:textId="77777777" w:rsidR="00965AC6" w:rsidRDefault="00965AC6" w:rsidP="00965AC6">
            <w:pPr>
              <w:spacing w:after="0"/>
              <w:ind w:left="0" w:firstLine="0"/>
              <w:rPr>
                <w:sz w:val="20"/>
                <w:szCs w:val="20"/>
              </w:rPr>
            </w:pPr>
          </w:p>
          <w:p w14:paraId="4B92406F" w14:textId="77777777" w:rsidR="00965AC6" w:rsidRDefault="00965AC6" w:rsidP="00965AC6">
            <w:pPr>
              <w:spacing w:after="0"/>
              <w:ind w:left="0" w:firstLine="0"/>
              <w:rPr>
                <w:sz w:val="20"/>
                <w:szCs w:val="20"/>
              </w:rPr>
            </w:pPr>
          </w:p>
          <w:p w14:paraId="629EDBF0" w14:textId="77777777" w:rsidR="00965AC6" w:rsidRDefault="00965AC6" w:rsidP="00965AC6">
            <w:pPr>
              <w:spacing w:after="0"/>
              <w:ind w:left="0" w:firstLine="0"/>
              <w:rPr>
                <w:sz w:val="20"/>
                <w:szCs w:val="20"/>
              </w:rPr>
            </w:pPr>
          </w:p>
          <w:p w14:paraId="5AB3AA9D" w14:textId="77777777" w:rsidR="00965AC6" w:rsidRDefault="00965AC6" w:rsidP="00965AC6">
            <w:pPr>
              <w:spacing w:after="0"/>
              <w:ind w:left="0" w:firstLine="0"/>
              <w:rPr>
                <w:sz w:val="20"/>
                <w:szCs w:val="20"/>
              </w:rPr>
            </w:pPr>
          </w:p>
          <w:p w14:paraId="0FF294A5" w14:textId="77777777" w:rsidR="00965AC6" w:rsidRDefault="00965AC6" w:rsidP="00965AC6">
            <w:pPr>
              <w:spacing w:after="0"/>
              <w:ind w:left="0" w:firstLine="0"/>
              <w:rPr>
                <w:sz w:val="20"/>
                <w:szCs w:val="20"/>
              </w:rPr>
            </w:pPr>
          </w:p>
          <w:p w14:paraId="0EA64729" w14:textId="77777777" w:rsidR="00965AC6" w:rsidRDefault="00965AC6" w:rsidP="00965AC6">
            <w:pPr>
              <w:spacing w:after="0"/>
              <w:ind w:left="0" w:firstLine="0"/>
              <w:rPr>
                <w:sz w:val="20"/>
                <w:szCs w:val="20"/>
              </w:rPr>
            </w:pPr>
          </w:p>
          <w:p w14:paraId="7710BB4C" w14:textId="77777777" w:rsidR="00965AC6" w:rsidRDefault="00965AC6" w:rsidP="00965AC6">
            <w:pPr>
              <w:spacing w:after="0"/>
              <w:ind w:left="0" w:firstLine="0"/>
              <w:rPr>
                <w:sz w:val="20"/>
                <w:szCs w:val="20"/>
              </w:rPr>
            </w:pPr>
          </w:p>
          <w:p w14:paraId="693A11EE" w14:textId="77777777" w:rsidR="00965AC6" w:rsidRDefault="00965AC6" w:rsidP="00965AC6">
            <w:pPr>
              <w:spacing w:after="0"/>
              <w:ind w:left="0" w:firstLine="0"/>
              <w:rPr>
                <w:sz w:val="20"/>
                <w:szCs w:val="20"/>
              </w:rPr>
            </w:pPr>
          </w:p>
          <w:p w14:paraId="5F711ABB" w14:textId="77777777" w:rsidR="00965AC6" w:rsidRDefault="00965AC6" w:rsidP="00965AC6">
            <w:pPr>
              <w:spacing w:after="0"/>
              <w:ind w:left="0" w:firstLine="0"/>
              <w:rPr>
                <w:sz w:val="20"/>
                <w:szCs w:val="20"/>
              </w:rPr>
            </w:pPr>
          </w:p>
          <w:p w14:paraId="6507F1F4" w14:textId="77777777" w:rsidR="00965AC6" w:rsidRDefault="00965AC6" w:rsidP="00965AC6">
            <w:pPr>
              <w:spacing w:after="0"/>
              <w:ind w:left="0" w:firstLine="0"/>
              <w:rPr>
                <w:sz w:val="20"/>
                <w:szCs w:val="20"/>
              </w:rPr>
            </w:pPr>
          </w:p>
          <w:p w14:paraId="565BBD47" w14:textId="77777777" w:rsidR="00965AC6" w:rsidRDefault="00965AC6" w:rsidP="00965AC6">
            <w:pPr>
              <w:spacing w:after="0"/>
              <w:ind w:left="0" w:firstLine="0"/>
              <w:rPr>
                <w:sz w:val="20"/>
                <w:szCs w:val="20"/>
              </w:rPr>
            </w:pPr>
          </w:p>
          <w:p w14:paraId="0EA8B1F5" w14:textId="77777777" w:rsidR="00965AC6" w:rsidRDefault="00965AC6" w:rsidP="00965AC6">
            <w:pPr>
              <w:spacing w:after="0"/>
              <w:ind w:left="0" w:firstLine="0"/>
              <w:rPr>
                <w:sz w:val="20"/>
                <w:szCs w:val="20"/>
              </w:rPr>
            </w:pPr>
          </w:p>
          <w:p w14:paraId="6F058ECF" w14:textId="77777777" w:rsidR="00965AC6" w:rsidRDefault="00965AC6" w:rsidP="00965AC6">
            <w:pPr>
              <w:spacing w:after="0"/>
              <w:ind w:left="0" w:firstLine="0"/>
              <w:rPr>
                <w:sz w:val="20"/>
                <w:szCs w:val="20"/>
              </w:rPr>
            </w:pPr>
          </w:p>
          <w:p w14:paraId="37922C9E" w14:textId="77777777" w:rsidR="00965AC6" w:rsidRDefault="00965AC6" w:rsidP="00965AC6">
            <w:pPr>
              <w:spacing w:after="0"/>
              <w:ind w:left="0" w:firstLine="0"/>
              <w:rPr>
                <w:sz w:val="20"/>
                <w:szCs w:val="20"/>
              </w:rPr>
            </w:pPr>
          </w:p>
          <w:p w14:paraId="44A2D8E2" w14:textId="77777777" w:rsidR="00965AC6" w:rsidRPr="00533430" w:rsidRDefault="00965AC6" w:rsidP="00965AC6">
            <w:pPr>
              <w:spacing w:after="0"/>
              <w:ind w:left="0" w:firstLine="0"/>
              <w:rPr>
                <w:sz w:val="20"/>
                <w:szCs w:val="20"/>
              </w:rPr>
            </w:pPr>
            <w:r w:rsidRPr="00533430">
              <w:rPr>
                <w:sz w:val="20"/>
                <w:szCs w:val="20"/>
              </w:rPr>
              <w:t>ODDIEL II</w:t>
            </w:r>
          </w:p>
          <w:p w14:paraId="366737BC" w14:textId="77777777" w:rsidR="00965AC6" w:rsidRDefault="00965AC6" w:rsidP="00965AC6">
            <w:pPr>
              <w:spacing w:after="0"/>
              <w:ind w:left="0" w:firstLine="0"/>
              <w:rPr>
                <w:sz w:val="20"/>
                <w:szCs w:val="20"/>
              </w:rPr>
            </w:pPr>
            <w:r w:rsidRPr="00533430">
              <w:rPr>
                <w:sz w:val="20"/>
                <w:szCs w:val="20"/>
              </w:rPr>
              <w:t>POŽIADAVKY NA PODANIE</w:t>
            </w:r>
          </w:p>
          <w:p w14:paraId="7B5D4143" w14:textId="77777777" w:rsidR="00965AC6" w:rsidRPr="00533430" w:rsidRDefault="00965AC6" w:rsidP="00965AC6">
            <w:pPr>
              <w:spacing w:after="0"/>
              <w:ind w:left="0" w:firstLine="0"/>
              <w:rPr>
                <w:sz w:val="20"/>
                <w:szCs w:val="20"/>
              </w:rPr>
            </w:pPr>
          </w:p>
          <w:p w14:paraId="30D1F4C6" w14:textId="77777777" w:rsidR="00965AC6" w:rsidRDefault="00965AC6" w:rsidP="00965AC6">
            <w:pPr>
              <w:spacing w:after="0"/>
              <w:ind w:left="0" w:firstLine="0"/>
              <w:rPr>
                <w:sz w:val="20"/>
                <w:szCs w:val="20"/>
              </w:rPr>
            </w:pPr>
            <w:r w:rsidRPr="00533430">
              <w:rPr>
                <w:sz w:val="20"/>
                <w:szCs w:val="20"/>
              </w:rPr>
              <w:t xml:space="preserve">Základný subjekt podávajúci oznámenie s informáciami na určenie dorovnávacej dane určí relevantné časti a relevantné </w:t>
            </w:r>
            <w:r w:rsidRPr="00533430">
              <w:rPr>
                <w:sz w:val="20"/>
                <w:szCs w:val="20"/>
              </w:rPr>
              <w:lastRenderedPageBreak/>
              <w:t>členské štáty, ktorým sa zašlú informácie podľa prístupu k šíreniu stanoveného v článku 8ae.</w:t>
            </w:r>
          </w:p>
          <w:p w14:paraId="4CA37D99" w14:textId="77777777" w:rsidR="00965AC6" w:rsidRDefault="00965AC6" w:rsidP="00965AC6">
            <w:pPr>
              <w:spacing w:after="0"/>
              <w:ind w:left="0" w:firstLine="0"/>
              <w:rPr>
                <w:sz w:val="20"/>
                <w:szCs w:val="20"/>
              </w:rPr>
            </w:pPr>
          </w:p>
          <w:p w14:paraId="6C600CDE" w14:textId="77777777" w:rsidR="00965AC6" w:rsidRDefault="00965AC6" w:rsidP="00965AC6">
            <w:pPr>
              <w:spacing w:after="0"/>
              <w:ind w:left="0" w:firstLine="0"/>
              <w:rPr>
                <w:sz w:val="20"/>
                <w:szCs w:val="20"/>
              </w:rPr>
            </w:pPr>
          </w:p>
          <w:p w14:paraId="3CC55090" w14:textId="77777777" w:rsidR="00965AC6" w:rsidRDefault="00965AC6" w:rsidP="00965AC6">
            <w:pPr>
              <w:spacing w:after="0"/>
              <w:ind w:left="0" w:firstLine="0"/>
              <w:rPr>
                <w:sz w:val="20"/>
                <w:szCs w:val="20"/>
              </w:rPr>
            </w:pPr>
          </w:p>
          <w:p w14:paraId="01A822BB" w14:textId="77777777" w:rsidR="00965AC6" w:rsidRPr="00533430" w:rsidRDefault="00965AC6" w:rsidP="00965AC6">
            <w:pPr>
              <w:spacing w:after="0"/>
              <w:ind w:left="0" w:firstLine="0"/>
              <w:rPr>
                <w:sz w:val="20"/>
                <w:szCs w:val="20"/>
              </w:rPr>
            </w:pPr>
            <w:r w:rsidRPr="00533430">
              <w:rPr>
                <w:sz w:val="20"/>
                <w:szCs w:val="20"/>
              </w:rPr>
              <w:t>ODDIEL III</w:t>
            </w:r>
          </w:p>
          <w:p w14:paraId="2A490866" w14:textId="77777777" w:rsidR="00965AC6" w:rsidRPr="00533430" w:rsidRDefault="00965AC6" w:rsidP="00965AC6">
            <w:pPr>
              <w:spacing w:after="0"/>
              <w:ind w:left="0" w:firstLine="0"/>
              <w:rPr>
                <w:sz w:val="20"/>
                <w:szCs w:val="20"/>
              </w:rPr>
            </w:pPr>
            <w:r w:rsidRPr="00533430">
              <w:rPr>
                <w:sz w:val="20"/>
                <w:szCs w:val="20"/>
              </w:rPr>
              <w:t>FORMÁT PODANIA A VÝMENA INFORMÁCIÍ V PRÍPADE VEĽKÝCH VNÚTROŠTÁTNYCH SKUPÍN SO SPOLOČNÝMI PODNIKMI</w:t>
            </w:r>
          </w:p>
          <w:p w14:paraId="4ED3E7D4" w14:textId="77777777" w:rsidR="00965AC6" w:rsidRPr="00533430" w:rsidRDefault="00965AC6" w:rsidP="00965AC6">
            <w:pPr>
              <w:spacing w:after="0"/>
              <w:ind w:left="0" w:firstLine="0"/>
              <w:rPr>
                <w:sz w:val="20"/>
                <w:szCs w:val="20"/>
              </w:rPr>
            </w:pPr>
            <w:r w:rsidRPr="00533430">
              <w:rPr>
                <w:sz w:val="20"/>
                <w:szCs w:val="20"/>
              </w:rPr>
              <w:t>Keď má materský subjekt veľkej vnútroštátnej skupiny priamy alebo nepriamy vlastnícky podiel v spoločnom podniku alebo v subjekte pridruženom k spoločnému podniku, na ktorý sa vzťahuje kvalifikovaná vnútroštátna dorovnávacia daň v inom členskom štáte, ako je členský štát, v ktorom sa veľká vnútroštátna skupina nachádza, takáto veľká vnútroštátna skupina využíva štandardný vzor pre oznámenie s informáciami na určenie dorovnávacej dane stanovený v oddiele IV tejto prílohy.</w:t>
            </w:r>
          </w:p>
          <w:p w14:paraId="318460B6" w14:textId="77777777" w:rsidR="00965AC6" w:rsidRDefault="00965AC6" w:rsidP="00965AC6">
            <w:pPr>
              <w:spacing w:after="0"/>
              <w:ind w:left="0" w:firstLine="0"/>
              <w:rPr>
                <w:sz w:val="20"/>
                <w:szCs w:val="20"/>
              </w:rPr>
            </w:pPr>
            <w:r w:rsidRPr="00533430">
              <w:rPr>
                <w:sz w:val="20"/>
                <w:szCs w:val="20"/>
              </w:rPr>
              <w:t>V prípadoch, na ktoré sa vzťahuje prvý pododsek, členské štáty prijmú potrebné opatrenia na zabezpečenie uplatňovania článku 8ae ods. 2 a článku 9a.</w:t>
            </w:r>
          </w:p>
          <w:p w14:paraId="3B1CDA5F" w14:textId="77777777" w:rsidR="00907D12" w:rsidRDefault="00907D12" w:rsidP="00965AC6">
            <w:pPr>
              <w:spacing w:after="0"/>
              <w:ind w:left="0" w:firstLine="0"/>
              <w:rPr>
                <w:sz w:val="20"/>
                <w:szCs w:val="20"/>
              </w:rPr>
            </w:pPr>
          </w:p>
          <w:p w14:paraId="3A782756" w14:textId="77777777" w:rsidR="00907D12" w:rsidRDefault="00907D12" w:rsidP="00965AC6">
            <w:pPr>
              <w:spacing w:after="0"/>
              <w:ind w:left="0" w:firstLine="0"/>
              <w:rPr>
                <w:sz w:val="20"/>
                <w:szCs w:val="20"/>
              </w:rPr>
            </w:pPr>
          </w:p>
          <w:p w14:paraId="3FC3C69C" w14:textId="77777777" w:rsidR="00907D12" w:rsidRDefault="00907D12" w:rsidP="00965AC6">
            <w:pPr>
              <w:spacing w:after="0"/>
              <w:ind w:left="0" w:firstLine="0"/>
              <w:rPr>
                <w:sz w:val="20"/>
                <w:szCs w:val="20"/>
              </w:rPr>
            </w:pPr>
          </w:p>
          <w:p w14:paraId="01C0C9B9" w14:textId="77777777" w:rsidR="00907D12" w:rsidRDefault="00907D12" w:rsidP="00965AC6">
            <w:pPr>
              <w:spacing w:after="0"/>
              <w:ind w:left="0" w:firstLine="0"/>
              <w:rPr>
                <w:sz w:val="20"/>
                <w:szCs w:val="20"/>
              </w:rPr>
            </w:pPr>
          </w:p>
          <w:p w14:paraId="44791C94" w14:textId="77777777" w:rsidR="00907D12" w:rsidRDefault="00907D12" w:rsidP="00965AC6">
            <w:pPr>
              <w:spacing w:after="0"/>
              <w:ind w:left="0" w:firstLine="0"/>
              <w:rPr>
                <w:sz w:val="20"/>
                <w:szCs w:val="20"/>
              </w:rPr>
            </w:pPr>
          </w:p>
          <w:p w14:paraId="1C368E4A" w14:textId="77777777" w:rsidR="00907D12" w:rsidRDefault="00907D12" w:rsidP="00965AC6">
            <w:pPr>
              <w:spacing w:after="0"/>
              <w:ind w:left="0" w:firstLine="0"/>
              <w:rPr>
                <w:sz w:val="20"/>
                <w:szCs w:val="20"/>
              </w:rPr>
            </w:pPr>
            <w:r>
              <w:rPr>
                <w:sz w:val="20"/>
                <w:szCs w:val="20"/>
              </w:rPr>
              <w:t>ODDIEL IV</w:t>
            </w:r>
          </w:p>
          <w:p w14:paraId="2B6CCEF4" w14:textId="77777777" w:rsidR="00907D12" w:rsidRDefault="00907D12" w:rsidP="00965AC6">
            <w:pPr>
              <w:spacing w:after="0"/>
              <w:ind w:left="0" w:firstLine="0"/>
              <w:rPr>
                <w:sz w:val="20"/>
                <w:szCs w:val="20"/>
              </w:rPr>
            </w:pPr>
            <w:r>
              <w:rPr>
                <w:sz w:val="20"/>
                <w:szCs w:val="20"/>
              </w:rPr>
              <w:t>ÚDAJE</w:t>
            </w:r>
          </w:p>
          <w:p w14:paraId="4EBCC146" w14:textId="77777777" w:rsidR="00907D12" w:rsidRDefault="00EC216F" w:rsidP="00965AC6">
            <w:pPr>
              <w:spacing w:after="0"/>
              <w:ind w:left="0" w:firstLine="0"/>
              <w:rPr>
                <w:sz w:val="20"/>
                <w:szCs w:val="20"/>
              </w:rPr>
            </w:pPr>
            <w:r w:rsidRPr="00EC216F">
              <w:rPr>
                <w:sz w:val="20"/>
                <w:szCs w:val="20"/>
              </w:rPr>
              <w:t>1.1.   Identifikácia podávajúceho základného subjektu</w:t>
            </w:r>
          </w:p>
          <w:p w14:paraId="57072772" w14:textId="56D0EFB2" w:rsidR="00EC216F" w:rsidRPr="009677C9" w:rsidRDefault="00EC216F" w:rsidP="00965AC6">
            <w:pPr>
              <w:spacing w:after="0"/>
              <w:ind w:left="0" w:firstLine="0"/>
              <w:rPr>
                <w:sz w:val="20"/>
                <w:szCs w:val="20"/>
              </w:rPr>
            </w:pPr>
            <w:r>
              <w:rPr>
                <w:sz w:val="20"/>
                <w:szCs w:val="20"/>
              </w:rPr>
              <w:t>......</w:t>
            </w:r>
          </w:p>
        </w:tc>
        <w:tc>
          <w:tcPr>
            <w:tcW w:w="709" w:type="dxa"/>
          </w:tcPr>
          <w:p w14:paraId="4D735D4C" w14:textId="77777777" w:rsidR="00965AC6" w:rsidRDefault="00965AC6" w:rsidP="00965AC6">
            <w:pPr>
              <w:spacing w:after="0" w:line="259" w:lineRule="auto"/>
              <w:ind w:left="0" w:right="0" w:firstLine="0"/>
              <w:jc w:val="center"/>
              <w:rPr>
                <w:b/>
                <w:sz w:val="20"/>
                <w:szCs w:val="20"/>
              </w:rPr>
            </w:pPr>
            <w:r>
              <w:rPr>
                <w:b/>
                <w:sz w:val="20"/>
                <w:szCs w:val="20"/>
              </w:rPr>
              <w:lastRenderedPageBreak/>
              <w:t>N</w:t>
            </w:r>
          </w:p>
          <w:p w14:paraId="6B063223" w14:textId="77777777" w:rsidR="00965AC6" w:rsidRDefault="00965AC6" w:rsidP="00965AC6">
            <w:pPr>
              <w:spacing w:after="0" w:line="259" w:lineRule="auto"/>
              <w:ind w:left="0" w:right="0" w:firstLine="0"/>
              <w:jc w:val="center"/>
              <w:rPr>
                <w:b/>
                <w:sz w:val="20"/>
                <w:szCs w:val="20"/>
              </w:rPr>
            </w:pPr>
          </w:p>
          <w:p w14:paraId="0A81C286" w14:textId="77777777" w:rsidR="00965AC6" w:rsidRDefault="00965AC6" w:rsidP="00965AC6">
            <w:pPr>
              <w:spacing w:after="0" w:line="259" w:lineRule="auto"/>
              <w:ind w:left="0" w:right="0" w:firstLine="0"/>
              <w:jc w:val="center"/>
              <w:rPr>
                <w:b/>
                <w:sz w:val="20"/>
                <w:szCs w:val="20"/>
              </w:rPr>
            </w:pPr>
          </w:p>
          <w:p w14:paraId="1EF49CA0" w14:textId="77777777" w:rsidR="00965AC6" w:rsidRDefault="00965AC6" w:rsidP="00965AC6">
            <w:pPr>
              <w:spacing w:after="0" w:line="259" w:lineRule="auto"/>
              <w:ind w:left="0" w:right="0" w:firstLine="0"/>
              <w:jc w:val="center"/>
              <w:rPr>
                <w:b/>
                <w:sz w:val="20"/>
                <w:szCs w:val="20"/>
              </w:rPr>
            </w:pPr>
          </w:p>
          <w:p w14:paraId="3672ABAC" w14:textId="77777777" w:rsidR="00965AC6" w:rsidRDefault="00965AC6" w:rsidP="00965AC6">
            <w:pPr>
              <w:spacing w:after="0" w:line="259" w:lineRule="auto"/>
              <w:ind w:left="0" w:right="0" w:firstLine="0"/>
              <w:jc w:val="center"/>
              <w:rPr>
                <w:b/>
                <w:sz w:val="20"/>
                <w:szCs w:val="20"/>
              </w:rPr>
            </w:pPr>
          </w:p>
          <w:p w14:paraId="31200537" w14:textId="77777777" w:rsidR="00965AC6" w:rsidRDefault="00965AC6" w:rsidP="00965AC6">
            <w:pPr>
              <w:spacing w:after="0" w:line="259" w:lineRule="auto"/>
              <w:ind w:left="0" w:right="0" w:firstLine="0"/>
              <w:jc w:val="center"/>
              <w:rPr>
                <w:b/>
                <w:sz w:val="20"/>
                <w:szCs w:val="20"/>
              </w:rPr>
            </w:pPr>
          </w:p>
          <w:p w14:paraId="001DDF9E" w14:textId="77777777" w:rsidR="00965AC6" w:rsidRDefault="00965AC6" w:rsidP="00965AC6">
            <w:pPr>
              <w:spacing w:after="0" w:line="259" w:lineRule="auto"/>
              <w:ind w:left="0" w:right="0" w:firstLine="0"/>
              <w:jc w:val="center"/>
              <w:rPr>
                <w:b/>
                <w:sz w:val="20"/>
                <w:szCs w:val="20"/>
              </w:rPr>
            </w:pPr>
          </w:p>
          <w:p w14:paraId="63354020" w14:textId="77777777" w:rsidR="00965AC6" w:rsidRDefault="00965AC6" w:rsidP="00965AC6">
            <w:pPr>
              <w:spacing w:after="0" w:line="259" w:lineRule="auto"/>
              <w:ind w:left="0" w:right="0" w:firstLine="0"/>
              <w:jc w:val="center"/>
              <w:rPr>
                <w:b/>
                <w:sz w:val="20"/>
                <w:szCs w:val="20"/>
              </w:rPr>
            </w:pPr>
          </w:p>
          <w:p w14:paraId="0672A4AB" w14:textId="77777777" w:rsidR="00965AC6" w:rsidRDefault="00965AC6" w:rsidP="00965AC6">
            <w:pPr>
              <w:spacing w:after="0" w:line="259" w:lineRule="auto"/>
              <w:ind w:left="0" w:right="0" w:firstLine="0"/>
              <w:jc w:val="center"/>
              <w:rPr>
                <w:b/>
                <w:sz w:val="20"/>
                <w:szCs w:val="20"/>
              </w:rPr>
            </w:pPr>
          </w:p>
          <w:p w14:paraId="39BD5021" w14:textId="77777777" w:rsidR="00965AC6" w:rsidRDefault="00965AC6" w:rsidP="00965AC6">
            <w:pPr>
              <w:spacing w:after="0" w:line="259" w:lineRule="auto"/>
              <w:ind w:left="0" w:right="0" w:firstLine="0"/>
              <w:jc w:val="center"/>
              <w:rPr>
                <w:b/>
                <w:sz w:val="20"/>
                <w:szCs w:val="20"/>
              </w:rPr>
            </w:pPr>
          </w:p>
          <w:p w14:paraId="6022928C" w14:textId="77777777" w:rsidR="00965AC6" w:rsidRDefault="00965AC6" w:rsidP="00965AC6">
            <w:pPr>
              <w:spacing w:after="0" w:line="259" w:lineRule="auto"/>
              <w:ind w:left="0" w:right="0" w:firstLine="0"/>
              <w:jc w:val="center"/>
              <w:rPr>
                <w:b/>
                <w:sz w:val="20"/>
                <w:szCs w:val="20"/>
              </w:rPr>
            </w:pPr>
          </w:p>
          <w:p w14:paraId="6B5C84BF" w14:textId="77777777" w:rsidR="00965AC6" w:rsidRDefault="00965AC6" w:rsidP="00965AC6">
            <w:pPr>
              <w:spacing w:after="0" w:line="259" w:lineRule="auto"/>
              <w:ind w:left="0" w:right="0" w:firstLine="0"/>
              <w:jc w:val="center"/>
              <w:rPr>
                <w:b/>
                <w:sz w:val="20"/>
                <w:szCs w:val="20"/>
              </w:rPr>
            </w:pPr>
          </w:p>
          <w:p w14:paraId="3C38D680" w14:textId="77777777" w:rsidR="00965AC6" w:rsidRDefault="00965AC6" w:rsidP="00965AC6">
            <w:pPr>
              <w:spacing w:after="0" w:line="259" w:lineRule="auto"/>
              <w:ind w:left="0" w:right="0" w:firstLine="0"/>
              <w:jc w:val="center"/>
              <w:rPr>
                <w:b/>
                <w:sz w:val="20"/>
                <w:szCs w:val="20"/>
              </w:rPr>
            </w:pPr>
          </w:p>
          <w:p w14:paraId="1D32044F" w14:textId="77777777" w:rsidR="00965AC6" w:rsidRDefault="00965AC6" w:rsidP="00965AC6">
            <w:pPr>
              <w:spacing w:after="0" w:line="259" w:lineRule="auto"/>
              <w:ind w:left="0" w:right="0" w:firstLine="0"/>
              <w:jc w:val="center"/>
              <w:rPr>
                <w:b/>
                <w:sz w:val="20"/>
                <w:szCs w:val="20"/>
              </w:rPr>
            </w:pPr>
          </w:p>
          <w:p w14:paraId="6F3C78CA" w14:textId="77777777" w:rsidR="00965AC6" w:rsidRDefault="00965AC6" w:rsidP="00965AC6">
            <w:pPr>
              <w:spacing w:after="0" w:line="259" w:lineRule="auto"/>
              <w:ind w:left="0" w:right="0" w:firstLine="0"/>
              <w:jc w:val="center"/>
              <w:rPr>
                <w:b/>
                <w:sz w:val="20"/>
                <w:szCs w:val="20"/>
              </w:rPr>
            </w:pPr>
          </w:p>
          <w:p w14:paraId="67822861" w14:textId="77777777" w:rsidR="00965AC6" w:rsidRDefault="00965AC6" w:rsidP="00965AC6">
            <w:pPr>
              <w:spacing w:after="0" w:line="259" w:lineRule="auto"/>
              <w:ind w:left="0" w:right="0" w:firstLine="0"/>
              <w:jc w:val="center"/>
              <w:rPr>
                <w:b/>
                <w:sz w:val="20"/>
                <w:szCs w:val="20"/>
              </w:rPr>
            </w:pPr>
          </w:p>
          <w:p w14:paraId="39D5AB48" w14:textId="77777777" w:rsidR="00965AC6" w:rsidRDefault="00965AC6" w:rsidP="00965AC6">
            <w:pPr>
              <w:spacing w:after="0" w:line="259" w:lineRule="auto"/>
              <w:ind w:left="0" w:right="0" w:firstLine="0"/>
              <w:jc w:val="center"/>
              <w:rPr>
                <w:b/>
                <w:sz w:val="20"/>
                <w:szCs w:val="20"/>
              </w:rPr>
            </w:pPr>
          </w:p>
          <w:p w14:paraId="32AFBA4B" w14:textId="77777777" w:rsidR="00965AC6" w:rsidRDefault="00965AC6" w:rsidP="00965AC6">
            <w:pPr>
              <w:spacing w:after="0" w:line="259" w:lineRule="auto"/>
              <w:ind w:left="0" w:right="0" w:firstLine="0"/>
              <w:jc w:val="center"/>
              <w:rPr>
                <w:b/>
                <w:sz w:val="20"/>
                <w:szCs w:val="20"/>
              </w:rPr>
            </w:pPr>
          </w:p>
          <w:p w14:paraId="50A8AF27" w14:textId="77777777" w:rsidR="00965AC6" w:rsidRDefault="00965AC6" w:rsidP="00965AC6">
            <w:pPr>
              <w:spacing w:after="0" w:line="259" w:lineRule="auto"/>
              <w:ind w:left="0" w:right="0" w:firstLine="0"/>
              <w:jc w:val="center"/>
              <w:rPr>
                <w:b/>
                <w:sz w:val="20"/>
                <w:szCs w:val="20"/>
              </w:rPr>
            </w:pPr>
          </w:p>
          <w:p w14:paraId="2591F348" w14:textId="77777777" w:rsidR="00965AC6" w:rsidRDefault="00965AC6" w:rsidP="00965AC6">
            <w:pPr>
              <w:spacing w:after="0" w:line="259" w:lineRule="auto"/>
              <w:ind w:left="0" w:right="0" w:firstLine="0"/>
              <w:jc w:val="center"/>
              <w:rPr>
                <w:b/>
                <w:sz w:val="20"/>
                <w:szCs w:val="20"/>
              </w:rPr>
            </w:pPr>
          </w:p>
          <w:p w14:paraId="7D70BE8E" w14:textId="77777777" w:rsidR="00965AC6" w:rsidRDefault="00965AC6" w:rsidP="00965AC6">
            <w:pPr>
              <w:spacing w:after="0" w:line="259" w:lineRule="auto"/>
              <w:ind w:left="0" w:right="0" w:firstLine="0"/>
              <w:jc w:val="center"/>
              <w:rPr>
                <w:b/>
                <w:sz w:val="20"/>
                <w:szCs w:val="20"/>
              </w:rPr>
            </w:pPr>
          </w:p>
          <w:p w14:paraId="0573387C" w14:textId="77777777" w:rsidR="00965AC6" w:rsidRDefault="00965AC6" w:rsidP="00965AC6">
            <w:pPr>
              <w:spacing w:after="0" w:line="259" w:lineRule="auto"/>
              <w:ind w:left="0" w:right="0" w:firstLine="0"/>
              <w:jc w:val="center"/>
              <w:rPr>
                <w:b/>
                <w:sz w:val="20"/>
                <w:szCs w:val="20"/>
              </w:rPr>
            </w:pPr>
          </w:p>
          <w:p w14:paraId="382E3B2C" w14:textId="77777777" w:rsidR="00965AC6" w:rsidRDefault="00965AC6" w:rsidP="00965AC6">
            <w:pPr>
              <w:spacing w:after="0" w:line="259" w:lineRule="auto"/>
              <w:ind w:left="0" w:right="0" w:firstLine="0"/>
              <w:jc w:val="center"/>
              <w:rPr>
                <w:b/>
                <w:sz w:val="20"/>
                <w:szCs w:val="20"/>
              </w:rPr>
            </w:pPr>
          </w:p>
          <w:p w14:paraId="187E9D93" w14:textId="77777777" w:rsidR="00965AC6" w:rsidRDefault="00965AC6" w:rsidP="00965AC6">
            <w:pPr>
              <w:spacing w:after="0" w:line="259" w:lineRule="auto"/>
              <w:ind w:left="0" w:right="0" w:firstLine="0"/>
              <w:jc w:val="center"/>
              <w:rPr>
                <w:b/>
                <w:sz w:val="20"/>
                <w:szCs w:val="20"/>
              </w:rPr>
            </w:pPr>
          </w:p>
          <w:p w14:paraId="7918E51F" w14:textId="77777777" w:rsidR="00965AC6" w:rsidRDefault="00965AC6" w:rsidP="00965AC6">
            <w:pPr>
              <w:spacing w:after="0" w:line="259" w:lineRule="auto"/>
              <w:ind w:left="0" w:right="0" w:firstLine="0"/>
              <w:jc w:val="center"/>
              <w:rPr>
                <w:b/>
                <w:sz w:val="20"/>
                <w:szCs w:val="20"/>
              </w:rPr>
            </w:pPr>
          </w:p>
          <w:p w14:paraId="5BBCF1C7" w14:textId="77777777" w:rsidR="00965AC6" w:rsidRDefault="00965AC6" w:rsidP="00965AC6">
            <w:pPr>
              <w:spacing w:after="0" w:line="259" w:lineRule="auto"/>
              <w:ind w:left="0" w:right="0" w:firstLine="0"/>
              <w:jc w:val="center"/>
              <w:rPr>
                <w:b/>
                <w:sz w:val="20"/>
                <w:szCs w:val="20"/>
              </w:rPr>
            </w:pPr>
          </w:p>
          <w:p w14:paraId="24E4AD91" w14:textId="77777777" w:rsidR="00965AC6" w:rsidRDefault="00965AC6" w:rsidP="00965AC6">
            <w:pPr>
              <w:spacing w:after="0" w:line="259" w:lineRule="auto"/>
              <w:ind w:left="0" w:right="0" w:firstLine="0"/>
              <w:jc w:val="center"/>
              <w:rPr>
                <w:b/>
                <w:sz w:val="20"/>
                <w:szCs w:val="20"/>
              </w:rPr>
            </w:pPr>
          </w:p>
          <w:p w14:paraId="73FC1481" w14:textId="77777777" w:rsidR="00965AC6" w:rsidRDefault="00965AC6" w:rsidP="00965AC6">
            <w:pPr>
              <w:spacing w:after="0" w:line="259" w:lineRule="auto"/>
              <w:ind w:left="0" w:right="0" w:firstLine="0"/>
              <w:jc w:val="center"/>
              <w:rPr>
                <w:b/>
                <w:sz w:val="20"/>
                <w:szCs w:val="20"/>
              </w:rPr>
            </w:pPr>
          </w:p>
          <w:p w14:paraId="5ADF6A21" w14:textId="77777777" w:rsidR="00965AC6" w:rsidRDefault="00965AC6" w:rsidP="00965AC6">
            <w:pPr>
              <w:spacing w:after="0" w:line="259" w:lineRule="auto"/>
              <w:ind w:left="0" w:right="0" w:firstLine="0"/>
              <w:jc w:val="center"/>
              <w:rPr>
                <w:b/>
                <w:sz w:val="20"/>
                <w:szCs w:val="20"/>
              </w:rPr>
            </w:pPr>
          </w:p>
          <w:p w14:paraId="74AB389C" w14:textId="77777777" w:rsidR="00965AC6" w:rsidRDefault="00965AC6" w:rsidP="00965AC6">
            <w:pPr>
              <w:spacing w:after="0" w:line="259" w:lineRule="auto"/>
              <w:ind w:left="0" w:right="0" w:firstLine="0"/>
              <w:jc w:val="center"/>
              <w:rPr>
                <w:b/>
                <w:sz w:val="20"/>
                <w:szCs w:val="20"/>
              </w:rPr>
            </w:pPr>
          </w:p>
          <w:p w14:paraId="24F9C2C0" w14:textId="77777777" w:rsidR="00965AC6" w:rsidRDefault="00965AC6" w:rsidP="00965AC6">
            <w:pPr>
              <w:spacing w:after="0" w:line="259" w:lineRule="auto"/>
              <w:ind w:left="0" w:right="0" w:firstLine="0"/>
              <w:jc w:val="center"/>
              <w:rPr>
                <w:b/>
                <w:sz w:val="20"/>
                <w:szCs w:val="20"/>
              </w:rPr>
            </w:pPr>
          </w:p>
          <w:p w14:paraId="50FEA9BA" w14:textId="77777777" w:rsidR="00965AC6" w:rsidRDefault="00965AC6" w:rsidP="00965AC6">
            <w:pPr>
              <w:spacing w:after="0" w:line="259" w:lineRule="auto"/>
              <w:ind w:left="0" w:right="0" w:firstLine="0"/>
              <w:jc w:val="center"/>
              <w:rPr>
                <w:b/>
                <w:sz w:val="20"/>
                <w:szCs w:val="20"/>
              </w:rPr>
            </w:pPr>
          </w:p>
          <w:p w14:paraId="3504601A" w14:textId="77777777" w:rsidR="00965AC6" w:rsidRDefault="00965AC6" w:rsidP="00965AC6">
            <w:pPr>
              <w:spacing w:after="0" w:line="259" w:lineRule="auto"/>
              <w:ind w:left="0" w:right="0" w:firstLine="0"/>
              <w:jc w:val="center"/>
              <w:rPr>
                <w:b/>
                <w:sz w:val="20"/>
                <w:szCs w:val="20"/>
              </w:rPr>
            </w:pPr>
          </w:p>
          <w:p w14:paraId="68F31863" w14:textId="77777777" w:rsidR="00965AC6" w:rsidRDefault="00965AC6" w:rsidP="00965AC6">
            <w:pPr>
              <w:spacing w:after="0" w:line="259" w:lineRule="auto"/>
              <w:ind w:left="0" w:right="0" w:firstLine="0"/>
              <w:jc w:val="center"/>
              <w:rPr>
                <w:b/>
                <w:sz w:val="20"/>
                <w:szCs w:val="20"/>
              </w:rPr>
            </w:pPr>
          </w:p>
          <w:p w14:paraId="59D26419" w14:textId="77777777" w:rsidR="00965AC6" w:rsidRDefault="00965AC6" w:rsidP="00965AC6">
            <w:pPr>
              <w:spacing w:after="0" w:line="259" w:lineRule="auto"/>
              <w:ind w:left="0" w:right="0" w:firstLine="0"/>
              <w:jc w:val="center"/>
              <w:rPr>
                <w:b/>
                <w:sz w:val="20"/>
                <w:szCs w:val="20"/>
              </w:rPr>
            </w:pPr>
          </w:p>
          <w:p w14:paraId="5FEDE753" w14:textId="77777777" w:rsidR="00965AC6" w:rsidRDefault="00965AC6" w:rsidP="00965AC6">
            <w:pPr>
              <w:spacing w:after="0" w:line="259" w:lineRule="auto"/>
              <w:ind w:left="0" w:right="0" w:firstLine="0"/>
              <w:jc w:val="center"/>
              <w:rPr>
                <w:b/>
                <w:sz w:val="20"/>
                <w:szCs w:val="20"/>
              </w:rPr>
            </w:pPr>
          </w:p>
          <w:p w14:paraId="02AA84A8" w14:textId="77777777" w:rsidR="00965AC6" w:rsidRDefault="00965AC6" w:rsidP="00965AC6">
            <w:pPr>
              <w:spacing w:after="0" w:line="259" w:lineRule="auto"/>
              <w:ind w:left="0" w:right="0" w:firstLine="0"/>
              <w:jc w:val="center"/>
              <w:rPr>
                <w:b/>
                <w:sz w:val="20"/>
                <w:szCs w:val="20"/>
              </w:rPr>
            </w:pPr>
          </w:p>
          <w:p w14:paraId="0DF9D698" w14:textId="77777777" w:rsidR="00965AC6" w:rsidRDefault="00965AC6" w:rsidP="00965AC6">
            <w:pPr>
              <w:spacing w:after="0" w:line="259" w:lineRule="auto"/>
              <w:ind w:left="0" w:right="0" w:firstLine="0"/>
              <w:jc w:val="center"/>
              <w:rPr>
                <w:b/>
                <w:sz w:val="20"/>
                <w:szCs w:val="20"/>
              </w:rPr>
            </w:pPr>
          </w:p>
          <w:p w14:paraId="531CA183" w14:textId="77777777" w:rsidR="00965AC6" w:rsidRDefault="00965AC6" w:rsidP="00965AC6">
            <w:pPr>
              <w:spacing w:after="0" w:line="259" w:lineRule="auto"/>
              <w:ind w:left="0" w:right="0" w:firstLine="0"/>
              <w:jc w:val="center"/>
              <w:rPr>
                <w:b/>
                <w:sz w:val="20"/>
                <w:szCs w:val="20"/>
              </w:rPr>
            </w:pPr>
          </w:p>
          <w:p w14:paraId="4F7FD7B9" w14:textId="77777777" w:rsidR="00965AC6" w:rsidRDefault="00965AC6" w:rsidP="00965AC6">
            <w:pPr>
              <w:spacing w:after="0" w:line="259" w:lineRule="auto"/>
              <w:ind w:left="0" w:right="0" w:firstLine="0"/>
              <w:jc w:val="center"/>
              <w:rPr>
                <w:b/>
                <w:sz w:val="20"/>
                <w:szCs w:val="20"/>
              </w:rPr>
            </w:pPr>
          </w:p>
          <w:p w14:paraId="33E13DBB" w14:textId="77777777" w:rsidR="00965AC6" w:rsidRDefault="00965AC6" w:rsidP="00965AC6">
            <w:pPr>
              <w:spacing w:after="0" w:line="259" w:lineRule="auto"/>
              <w:ind w:left="0" w:right="0" w:firstLine="0"/>
              <w:jc w:val="center"/>
              <w:rPr>
                <w:b/>
                <w:sz w:val="20"/>
                <w:szCs w:val="20"/>
              </w:rPr>
            </w:pPr>
          </w:p>
          <w:p w14:paraId="13446280" w14:textId="77777777" w:rsidR="00965AC6" w:rsidRDefault="00965AC6" w:rsidP="00965AC6">
            <w:pPr>
              <w:spacing w:after="0" w:line="259" w:lineRule="auto"/>
              <w:ind w:left="0" w:right="0" w:firstLine="0"/>
              <w:jc w:val="center"/>
              <w:rPr>
                <w:b/>
                <w:sz w:val="20"/>
                <w:szCs w:val="20"/>
              </w:rPr>
            </w:pPr>
          </w:p>
          <w:p w14:paraId="6E939C55" w14:textId="77777777" w:rsidR="00965AC6" w:rsidRDefault="00965AC6" w:rsidP="00965AC6">
            <w:pPr>
              <w:spacing w:after="0" w:line="259" w:lineRule="auto"/>
              <w:ind w:left="0" w:right="0" w:firstLine="0"/>
              <w:jc w:val="center"/>
              <w:rPr>
                <w:b/>
                <w:sz w:val="20"/>
                <w:szCs w:val="20"/>
              </w:rPr>
            </w:pPr>
          </w:p>
          <w:p w14:paraId="7241C223" w14:textId="77777777" w:rsidR="00965AC6" w:rsidRDefault="00965AC6" w:rsidP="00965AC6">
            <w:pPr>
              <w:spacing w:after="0" w:line="259" w:lineRule="auto"/>
              <w:ind w:left="0" w:right="0" w:firstLine="0"/>
              <w:jc w:val="center"/>
              <w:rPr>
                <w:b/>
                <w:sz w:val="20"/>
                <w:szCs w:val="20"/>
              </w:rPr>
            </w:pPr>
          </w:p>
          <w:p w14:paraId="23369FD8" w14:textId="77777777" w:rsidR="00965AC6" w:rsidRDefault="00965AC6" w:rsidP="00965AC6">
            <w:pPr>
              <w:spacing w:after="0" w:line="259" w:lineRule="auto"/>
              <w:ind w:left="0" w:right="0" w:firstLine="0"/>
              <w:jc w:val="center"/>
              <w:rPr>
                <w:b/>
                <w:sz w:val="20"/>
                <w:szCs w:val="20"/>
              </w:rPr>
            </w:pPr>
          </w:p>
          <w:p w14:paraId="4A0503EA" w14:textId="77777777" w:rsidR="00965AC6" w:rsidRDefault="00965AC6" w:rsidP="00965AC6">
            <w:pPr>
              <w:spacing w:after="0" w:line="259" w:lineRule="auto"/>
              <w:ind w:left="0" w:right="0" w:firstLine="0"/>
              <w:jc w:val="center"/>
              <w:rPr>
                <w:b/>
                <w:sz w:val="20"/>
                <w:szCs w:val="20"/>
              </w:rPr>
            </w:pPr>
          </w:p>
          <w:p w14:paraId="28D083F1" w14:textId="77777777" w:rsidR="00965AC6" w:rsidRDefault="00965AC6" w:rsidP="00965AC6">
            <w:pPr>
              <w:spacing w:after="0" w:line="259" w:lineRule="auto"/>
              <w:ind w:left="0" w:right="0" w:firstLine="0"/>
              <w:jc w:val="center"/>
              <w:rPr>
                <w:b/>
                <w:sz w:val="20"/>
                <w:szCs w:val="20"/>
              </w:rPr>
            </w:pPr>
          </w:p>
          <w:p w14:paraId="7620907C" w14:textId="77777777" w:rsidR="00965AC6" w:rsidRDefault="00965AC6" w:rsidP="00965AC6">
            <w:pPr>
              <w:spacing w:after="0" w:line="259" w:lineRule="auto"/>
              <w:ind w:left="0" w:right="0" w:firstLine="0"/>
              <w:jc w:val="center"/>
              <w:rPr>
                <w:b/>
                <w:sz w:val="20"/>
                <w:szCs w:val="20"/>
              </w:rPr>
            </w:pPr>
          </w:p>
          <w:p w14:paraId="5F385DE0" w14:textId="77777777" w:rsidR="00965AC6" w:rsidRDefault="00965AC6" w:rsidP="00965AC6">
            <w:pPr>
              <w:spacing w:after="0" w:line="259" w:lineRule="auto"/>
              <w:ind w:left="0" w:right="0" w:firstLine="0"/>
              <w:jc w:val="center"/>
              <w:rPr>
                <w:b/>
                <w:sz w:val="20"/>
                <w:szCs w:val="20"/>
              </w:rPr>
            </w:pPr>
          </w:p>
          <w:p w14:paraId="23FFB9A9" w14:textId="77777777" w:rsidR="00965AC6" w:rsidRDefault="00965AC6" w:rsidP="00965AC6">
            <w:pPr>
              <w:spacing w:after="0" w:line="259" w:lineRule="auto"/>
              <w:ind w:left="0" w:right="0" w:firstLine="0"/>
              <w:jc w:val="center"/>
              <w:rPr>
                <w:b/>
                <w:sz w:val="20"/>
                <w:szCs w:val="20"/>
              </w:rPr>
            </w:pPr>
          </w:p>
          <w:p w14:paraId="3587316E" w14:textId="77777777" w:rsidR="00965AC6" w:rsidRDefault="00965AC6" w:rsidP="00965AC6">
            <w:pPr>
              <w:spacing w:after="0" w:line="259" w:lineRule="auto"/>
              <w:ind w:left="0" w:right="0" w:firstLine="0"/>
              <w:jc w:val="center"/>
              <w:rPr>
                <w:b/>
                <w:sz w:val="20"/>
                <w:szCs w:val="20"/>
              </w:rPr>
            </w:pPr>
          </w:p>
          <w:p w14:paraId="35CF381E" w14:textId="77777777" w:rsidR="00965AC6" w:rsidRDefault="00965AC6" w:rsidP="00965AC6">
            <w:pPr>
              <w:spacing w:after="0" w:line="259" w:lineRule="auto"/>
              <w:ind w:left="0" w:right="0" w:firstLine="0"/>
              <w:jc w:val="center"/>
              <w:rPr>
                <w:b/>
                <w:sz w:val="20"/>
                <w:szCs w:val="20"/>
              </w:rPr>
            </w:pPr>
          </w:p>
          <w:p w14:paraId="078E3477" w14:textId="77777777" w:rsidR="00965AC6" w:rsidRDefault="00965AC6" w:rsidP="00965AC6">
            <w:pPr>
              <w:spacing w:after="0" w:line="259" w:lineRule="auto"/>
              <w:ind w:left="0" w:right="0" w:firstLine="0"/>
              <w:jc w:val="center"/>
              <w:rPr>
                <w:b/>
                <w:sz w:val="20"/>
                <w:szCs w:val="20"/>
              </w:rPr>
            </w:pPr>
          </w:p>
          <w:p w14:paraId="35070717" w14:textId="77777777" w:rsidR="00965AC6" w:rsidRDefault="00965AC6" w:rsidP="00965AC6">
            <w:pPr>
              <w:spacing w:after="0" w:line="259" w:lineRule="auto"/>
              <w:ind w:left="0" w:right="0" w:firstLine="0"/>
              <w:jc w:val="center"/>
              <w:rPr>
                <w:b/>
                <w:sz w:val="20"/>
                <w:szCs w:val="20"/>
              </w:rPr>
            </w:pPr>
          </w:p>
          <w:p w14:paraId="6564FCF1" w14:textId="77777777" w:rsidR="00965AC6" w:rsidRDefault="00965AC6" w:rsidP="00965AC6">
            <w:pPr>
              <w:spacing w:after="0" w:line="259" w:lineRule="auto"/>
              <w:ind w:left="0" w:right="0" w:firstLine="0"/>
              <w:jc w:val="center"/>
              <w:rPr>
                <w:b/>
                <w:sz w:val="20"/>
                <w:szCs w:val="20"/>
              </w:rPr>
            </w:pPr>
          </w:p>
          <w:p w14:paraId="6F0DA330" w14:textId="77777777" w:rsidR="00965AC6" w:rsidRDefault="00965AC6" w:rsidP="00965AC6">
            <w:pPr>
              <w:spacing w:after="0" w:line="259" w:lineRule="auto"/>
              <w:ind w:left="0" w:right="0" w:firstLine="0"/>
              <w:jc w:val="center"/>
              <w:rPr>
                <w:b/>
                <w:sz w:val="20"/>
                <w:szCs w:val="20"/>
              </w:rPr>
            </w:pPr>
          </w:p>
          <w:p w14:paraId="4DD64F77" w14:textId="77777777" w:rsidR="00965AC6" w:rsidRDefault="00965AC6" w:rsidP="00965AC6">
            <w:pPr>
              <w:spacing w:after="0" w:line="259" w:lineRule="auto"/>
              <w:ind w:left="0" w:right="0" w:firstLine="0"/>
              <w:jc w:val="center"/>
              <w:rPr>
                <w:b/>
                <w:sz w:val="20"/>
                <w:szCs w:val="20"/>
              </w:rPr>
            </w:pPr>
          </w:p>
          <w:p w14:paraId="4CD3FB09" w14:textId="77777777" w:rsidR="00965AC6" w:rsidRDefault="00965AC6" w:rsidP="00965AC6">
            <w:pPr>
              <w:spacing w:after="0" w:line="259" w:lineRule="auto"/>
              <w:ind w:left="0" w:right="0" w:firstLine="0"/>
              <w:jc w:val="center"/>
              <w:rPr>
                <w:b/>
                <w:sz w:val="20"/>
                <w:szCs w:val="20"/>
              </w:rPr>
            </w:pPr>
          </w:p>
          <w:p w14:paraId="21376D1B" w14:textId="77777777" w:rsidR="00965AC6" w:rsidRDefault="00965AC6" w:rsidP="00965AC6">
            <w:pPr>
              <w:spacing w:after="0" w:line="259" w:lineRule="auto"/>
              <w:ind w:left="0" w:right="0" w:firstLine="0"/>
              <w:jc w:val="center"/>
              <w:rPr>
                <w:b/>
                <w:sz w:val="20"/>
                <w:szCs w:val="20"/>
              </w:rPr>
            </w:pPr>
          </w:p>
          <w:p w14:paraId="43560E38" w14:textId="77777777" w:rsidR="00965AC6" w:rsidRDefault="00965AC6" w:rsidP="00965AC6">
            <w:pPr>
              <w:spacing w:after="0" w:line="259" w:lineRule="auto"/>
              <w:ind w:left="0" w:right="0" w:firstLine="0"/>
              <w:jc w:val="center"/>
              <w:rPr>
                <w:b/>
                <w:sz w:val="20"/>
                <w:szCs w:val="20"/>
              </w:rPr>
            </w:pPr>
          </w:p>
          <w:p w14:paraId="749281F7" w14:textId="77777777" w:rsidR="00965AC6" w:rsidRDefault="00965AC6" w:rsidP="00965AC6">
            <w:pPr>
              <w:spacing w:after="0" w:line="259" w:lineRule="auto"/>
              <w:ind w:left="0" w:right="0" w:firstLine="0"/>
              <w:jc w:val="center"/>
              <w:rPr>
                <w:b/>
                <w:sz w:val="20"/>
                <w:szCs w:val="20"/>
              </w:rPr>
            </w:pPr>
          </w:p>
          <w:p w14:paraId="54BF28DA" w14:textId="77777777" w:rsidR="00965AC6" w:rsidRDefault="00965AC6" w:rsidP="00965AC6">
            <w:pPr>
              <w:spacing w:after="0" w:line="259" w:lineRule="auto"/>
              <w:ind w:left="0" w:right="0" w:firstLine="0"/>
              <w:jc w:val="center"/>
              <w:rPr>
                <w:b/>
                <w:sz w:val="20"/>
                <w:szCs w:val="20"/>
              </w:rPr>
            </w:pPr>
          </w:p>
          <w:p w14:paraId="3EC30624" w14:textId="77777777" w:rsidR="00965AC6" w:rsidRDefault="00965AC6" w:rsidP="00965AC6">
            <w:pPr>
              <w:spacing w:after="0" w:line="259" w:lineRule="auto"/>
              <w:ind w:left="0" w:right="0" w:firstLine="0"/>
              <w:jc w:val="center"/>
              <w:rPr>
                <w:b/>
                <w:sz w:val="20"/>
                <w:szCs w:val="20"/>
              </w:rPr>
            </w:pPr>
          </w:p>
          <w:p w14:paraId="61813154" w14:textId="77777777" w:rsidR="00965AC6" w:rsidRDefault="00965AC6" w:rsidP="00965AC6">
            <w:pPr>
              <w:spacing w:after="0" w:line="259" w:lineRule="auto"/>
              <w:ind w:left="0" w:right="0" w:firstLine="0"/>
              <w:jc w:val="center"/>
              <w:rPr>
                <w:b/>
                <w:sz w:val="20"/>
                <w:szCs w:val="20"/>
              </w:rPr>
            </w:pPr>
          </w:p>
          <w:p w14:paraId="39B130EE" w14:textId="77777777" w:rsidR="00965AC6" w:rsidRDefault="00965AC6" w:rsidP="00965AC6">
            <w:pPr>
              <w:spacing w:after="0" w:line="259" w:lineRule="auto"/>
              <w:ind w:left="0" w:right="0" w:firstLine="0"/>
              <w:jc w:val="center"/>
              <w:rPr>
                <w:b/>
                <w:sz w:val="20"/>
                <w:szCs w:val="20"/>
              </w:rPr>
            </w:pPr>
          </w:p>
          <w:p w14:paraId="18278A74" w14:textId="77777777" w:rsidR="00965AC6" w:rsidRDefault="00965AC6" w:rsidP="00965AC6">
            <w:pPr>
              <w:spacing w:after="0" w:line="259" w:lineRule="auto"/>
              <w:ind w:left="0" w:right="0" w:firstLine="0"/>
              <w:jc w:val="center"/>
              <w:rPr>
                <w:b/>
                <w:sz w:val="20"/>
                <w:szCs w:val="20"/>
              </w:rPr>
            </w:pPr>
          </w:p>
          <w:p w14:paraId="0D3F75FE" w14:textId="77777777" w:rsidR="00965AC6" w:rsidRDefault="00965AC6" w:rsidP="00965AC6">
            <w:pPr>
              <w:spacing w:after="0" w:line="259" w:lineRule="auto"/>
              <w:ind w:left="0" w:right="0" w:firstLine="0"/>
              <w:jc w:val="center"/>
              <w:rPr>
                <w:b/>
                <w:sz w:val="20"/>
                <w:szCs w:val="20"/>
              </w:rPr>
            </w:pPr>
          </w:p>
          <w:p w14:paraId="10DA2A43" w14:textId="77777777" w:rsidR="00965AC6" w:rsidRDefault="00965AC6" w:rsidP="00965AC6">
            <w:pPr>
              <w:spacing w:after="0" w:line="259" w:lineRule="auto"/>
              <w:ind w:left="0" w:right="0" w:firstLine="0"/>
              <w:jc w:val="center"/>
              <w:rPr>
                <w:b/>
                <w:sz w:val="20"/>
                <w:szCs w:val="20"/>
              </w:rPr>
            </w:pPr>
          </w:p>
          <w:p w14:paraId="74E9652C" w14:textId="77777777" w:rsidR="00965AC6" w:rsidRDefault="00965AC6" w:rsidP="00965AC6">
            <w:pPr>
              <w:spacing w:after="0" w:line="259" w:lineRule="auto"/>
              <w:ind w:left="0" w:right="0" w:firstLine="0"/>
              <w:jc w:val="center"/>
              <w:rPr>
                <w:b/>
                <w:sz w:val="20"/>
                <w:szCs w:val="20"/>
              </w:rPr>
            </w:pPr>
          </w:p>
          <w:p w14:paraId="4E76F4E9" w14:textId="77777777" w:rsidR="00965AC6" w:rsidRDefault="00965AC6" w:rsidP="00965AC6">
            <w:pPr>
              <w:spacing w:after="0" w:line="259" w:lineRule="auto"/>
              <w:ind w:left="0" w:right="0" w:firstLine="0"/>
              <w:jc w:val="center"/>
              <w:rPr>
                <w:b/>
                <w:sz w:val="20"/>
                <w:szCs w:val="20"/>
              </w:rPr>
            </w:pPr>
          </w:p>
          <w:p w14:paraId="0FB02578" w14:textId="77777777" w:rsidR="00965AC6" w:rsidRDefault="00965AC6" w:rsidP="00965AC6">
            <w:pPr>
              <w:spacing w:after="0" w:line="259" w:lineRule="auto"/>
              <w:ind w:left="0" w:right="0" w:firstLine="0"/>
              <w:jc w:val="center"/>
              <w:rPr>
                <w:b/>
                <w:sz w:val="20"/>
                <w:szCs w:val="20"/>
              </w:rPr>
            </w:pPr>
          </w:p>
          <w:p w14:paraId="793216B4" w14:textId="77777777" w:rsidR="00965AC6" w:rsidRDefault="00965AC6" w:rsidP="00965AC6">
            <w:pPr>
              <w:spacing w:after="0" w:line="259" w:lineRule="auto"/>
              <w:ind w:left="0" w:right="0" w:firstLine="0"/>
              <w:jc w:val="center"/>
              <w:rPr>
                <w:b/>
                <w:sz w:val="20"/>
                <w:szCs w:val="20"/>
              </w:rPr>
            </w:pPr>
          </w:p>
          <w:p w14:paraId="7075FEE6" w14:textId="77777777" w:rsidR="00965AC6" w:rsidRDefault="00965AC6" w:rsidP="00965AC6">
            <w:pPr>
              <w:spacing w:after="0" w:line="259" w:lineRule="auto"/>
              <w:ind w:left="0" w:right="0" w:firstLine="0"/>
              <w:jc w:val="center"/>
              <w:rPr>
                <w:b/>
                <w:sz w:val="20"/>
                <w:szCs w:val="20"/>
              </w:rPr>
            </w:pPr>
          </w:p>
          <w:p w14:paraId="7148384A" w14:textId="77777777" w:rsidR="00965AC6" w:rsidRDefault="00965AC6" w:rsidP="00965AC6">
            <w:pPr>
              <w:spacing w:after="0" w:line="259" w:lineRule="auto"/>
              <w:ind w:left="0" w:right="0" w:firstLine="0"/>
              <w:jc w:val="center"/>
              <w:rPr>
                <w:b/>
                <w:sz w:val="20"/>
                <w:szCs w:val="20"/>
              </w:rPr>
            </w:pPr>
          </w:p>
          <w:p w14:paraId="0E4F92E2" w14:textId="77777777" w:rsidR="00965AC6" w:rsidRDefault="00965AC6" w:rsidP="00965AC6">
            <w:pPr>
              <w:spacing w:after="0" w:line="259" w:lineRule="auto"/>
              <w:ind w:left="0" w:right="0" w:firstLine="0"/>
              <w:jc w:val="center"/>
              <w:rPr>
                <w:b/>
                <w:sz w:val="20"/>
                <w:szCs w:val="20"/>
              </w:rPr>
            </w:pPr>
          </w:p>
          <w:p w14:paraId="50E52B43" w14:textId="77777777" w:rsidR="00965AC6" w:rsidRDefault="00965AC6" w:rsidP="00965AC6">
            <w:pPr>
              <w:spacing w:after="0" w:line="259" w:lineRule="auto"/>
              <w:ind w:left="0" w:right="0" w:firstLine="0"/>
              <w:jc w:val="center"/>
              <w:rPr>
                <w:b/>
                <w:sz w:val="20"/>
                <w:szCs w:val="20"/>
              </w:rPr>
            </w:pPr>
          </w:p>
          <w:p w14:paraId="20971CA5" w14:textId="77777777" w:rsidR="00965AC6" w:rsidRDefault="00965AC6" w:rsidP="00965AC6">
            <w:pPr>
              <w:spacing w:after="0" w:line="259" w:lineRule="auto"/>
              <w:ind w:left="0" w:right="0" w:firstLine="0"/>
              <w:jc w:val="center"/>
              <w:rPr>
                <w:b/>
                <w:sz w:val="20"/>
                <w:szCs w:val="20"/>
              </w:rPr>
            </w:pPr>
          </w:p>
          <w:p w14:paraId="1405DA94" w14:textId="77777777" w:rsidR="00965AC6" w:rsidRDefault="00965AC6" w:rsidP="00965AC6">
            <w:pPr>
              <w:spacing w:after="0" w:line="259" w:lineRule="auto"/>
              <w:ind w:left="0" w:right="0" w:firstLine="0"/>
              <w:jc w:val="center"/>
              <w:rPr>
                <w:b/>
                <w:sz w:val="20"/>
                <w:szCs w:val="20"/>
              </w:rPr>
            </w:pPr>
          </w:p>
          <w:p w14:paraId="56025410" w14:textId="77777777" w:rsidR="00965AC6" w:rsidRDefault="00965AC6" w:rsidP="00965AC6">
            <w:pPr>
              <w:spacing w:after="0" w:line="259" w:lineRule="auto"/>
              <w:ind w:left="0" w:right="0" w:firstLine="0"/>
              <w:jc w:val="center"/>
              <w:rPr>
                <w:b/>
                <w:sz w:val="20"/>
                <w:szCs w:val="20"/>
              </w:rPr>
            </w:pPr>
          </w:p>
          <w:p w14:paraId="214BB389" w14:textId="77777777" w:rsidR="00965AC6" w:rsidRDefault="00965AC6" w:rsidP="00965AC6">
            <w:pPr>
              <w:spacing w:after="0" w:line="259" w:lineRule="auto"/>
              <w:ind w:left="0" w:right="0" w:firstLine="0"/>
              <w:jc w:val="center"/>
              <w:rPr>
                <w:b/>
                <w:sz w:val="20"/>
                <w:szCs w:val="20"/>
              </w:rPr>
            </w:pPr>
          </w:p>
          <w:p w14:paraId="7EA2E174" w14:textId="77777777" w:rsidR="00965AC6" w:rsidRDefault="00965AC6" w:rsidP="00965AC6">
            <w:pPr>
              <w:spacing w:after="0" w:line="259" w:lineRule="auto"/>
              <w:ind w:left="0" w:right="0" w:firstLine="0"/>
              <w:jc w:val="center"/>
              <w:rPr>
                <w:b/>
                <w:sz w:val="20"/>
                <w:szCs w:val="20"/>
              </w:rPr>
            </w:pPr>
          </w:p>
          <w:p w14:paraId="0419CB72" w14:textId="77777777" w:rsidR="00965AC6" w:rsidRDefault="00965AC6" w:rsidP="00965AC6">
            <w:pPr>
              <w:spacing w:after="0" w:line="259" w:lineRule="auto"/>
              <w:ind w:left="0" w:right="0" w:firstLine="0"/>
              <w:jc w:val="center"/>
              <w:rPr>
                <w:b/>
                <w:sz w:val="20"/>
                <w:szCs w:val="20"/>
              </w:rPr>
            </w:pPr>
          </w:p>
          <w:p w14:paraId="1768B7AB" w14:textId="77777777" w:rsidR="00965AC6" w:rsidRDefault="00965AC6" w:rsidP="00965AC6">
            <w:pPr>
              <w:spacing w:after="0" w:line="259" w:lineRule="auto"/>
              <w:ind w:left="0" w:right="0" w:firstLine="0"/>
              <w:jc w:val="center"/>
              <w:rPr>
                <w:b/>
                <w:sz w:val="20"/>
                <w:szCs w:val="20"/>
              </w:rPr>
            </w:pPr>
          </w:p>
          <w:p w14:paraId="641BB994" w14:textId="77777777" w:rsidR="00965AC6" w:rsidRDefault="00965AC6" w:rsidP="00965AC6">
            <w:pPr>
              <w:spacing w:after="0" w:line="259" w:lineRule="auto"/>
              <w:ind w:left="0" w:right="0" w:firstLine="0"/>
              <w:jc w:val="center"/>
              <w:rPr>
                <w:b/>
                <w:sz w:val="20"/>
                <w:szCs w:val="20"/>
              </w:rPr>
            </w:pPr>
          </w:p>
          <w:p w14:paraId="4240D7FB" w14:textId="77777777" w:rsidR="00965AC6" w:rsidRDefault="00965AC6" w:rsidP="00965AC6">
            <w:pPr>
              <w:spacing w:after="0" w:line="259" w:lineRule="auto"/>
              <w:ind w:left="0" w:right="0" w:firstLine="0"/>
              <w:jc w:val="center"/>
              <w:rPr>
                <w:b/>
                <w:sz w:val="20"/>
                <w:szCs w:val="20"/>
              </w:rPr>
            </w:pPr>
          </w:p>
          <w:p w14:paraId="469F82A1" w14:textId="77777777" w:rsidR="00965AC6" w:rsidRDefault="00965AC6" w:rsidP="00965AC6">
            <w:pPr>
              <w:spacing w:after="0" w:line="259" w:lineRule="auto"/>
              <w:ind w:left="0" w:right="0" w:firstLine="0"/>
              <w:jc w:val="center"/>
              <w:rPr>
                <w:b/>
                <w:sz w:val="20"/>
                <w:szCs w:val="20"/>
              </w:rPr>
            </w:pPr>
          </w:p>
          <w:p w14:paraId="26BEE481" w14:textId="77777777" w:rsidR="00965AC6" w:rsidRDefault="00965AC6" w:rsidP="00965AC6">
            <w:pPr>
              <w:spacing w:after="0" w:line="259" w:lineRule="auto"/>
              <w:ind w:left="0" w:right="0" w:firstLine="0"/>
              <w:jc w:val="center"/>
              <w:rPr>
                <w:b/>
                <w:sz w:val="20"/>
                <w:szCs w:val="20"/>
              </w:rPr>
            </w:pPr>
          </w:p>
          <w:p w14:paraId="2E35BADD" w14:textId="77777777" w:rsidR="00965AC6" w:rsidRDefault="00965AC6" w:rsidP="00965AC6">
            <w:pPr>
              <w:spacing w:after="0" w:line="259" w:lineRule="auto"/>
              <w:ind w:left="0" w:right="0" w:firstLine="0"/>
              <w:jc w:val="center"/>
              <w:rPr>
                <w:b/>
                <w:sz w:val="20"/>
                <w:szCs w:val="20"/>
              </w:rPr>
            </w:pPr>
          </w:p>
          <w:p w14:paraId="043894C5" w14:textId="77777777" w:rsidR="00965AC6" w:rsidRDefault="00965AC6" w:rsidP="00965AC6">
            <w:pPr>
              <w:spacing w:after="0" w:line="259" w:lineRule="auto"/>
              <w:ind w:left="0" w:right="0" w:firstLine="0"/>
              <w:jc w:val="center"/>
              <w:rPr>
                <w:b/>
                <w:sz w:val="20"/>
                <w:szCs w:val="20"/>
              </w:rPr>
            </w:pPr>
          </w:p>
          <w:p w14:paraId="3E82EC91" w14:textId="77777777" w:rsidR="00965AC6" w:rsidRDefault="00965AC6" w:rsidP="00965AC6">
            <w:pPr>
              <w:spacing w:after="0" w:line="259" w:lineRule="auto"/>
              <w:ind w:left="0" w:right="0" w:firstLine="0"/>
              <w:jc w:val="center"/>
              <w:rPr>
                <w:b/>
                <w:sz w:val="20"/>
                <w:szCs w:val="20"/>
              </w:rPr>
            </w:pPr>
          </w:p>
          <w:p w14:paraId="68F1F229" w14:textId="77777777" w:rsidR="00965AC6" w:rsidRDefault="00965AC6" w:rsidP="00965AC6">
            <w:pPr>
              <w:spacing w:after="0" w:line="259" w:lineRule="auto"/>
              <w:ind w:left="0" w:right="0" w:firstLine="0"/>
              <w:jc w:val="center"/>
              <w:rPr>
                <w:b/>
                <w:sz w:val="20"/>
                <w:szCs w:val="20"/>
              </w:rPr>
            </w:pPr>
          </w:p>
          <w:p w14:paraId="7C6FCE14" w14:textId="77777777" w:rsidR="00965AC6" w:rsidRDefault="00965AC6" w:rsidP="00965AC6">
            <w:pPr>
              <w:spacing w:after="0" w:line="259" w:lineRule="auto"/>
              <w:ind w:left="0" w:right="0" w:firstLine="0"/>
              <w:jc w:val="center"/>
              <w:rPr>
                <w:b/>
                <w:sz w:val="20"/>
                <w:szCs w:val="20"/>
              </w:rPr>
            </w:pPr>
          </w:p>
          <w:p w14:paraId="41AFADFB" w14:textId="77777777" w:rsidR="00965AC6" w:rsidRDefault="00965AC6" w:rsidP="00965AC6">
            <w:pPr>
              <w:spacing w:after="0" w:line="259" w:lineRule="auto"/>
              <w:ind w:left="0" w:right="0" w:firstLine="0"/>
              <w:jc w:val="center"/>
              <w:rPr>
                <w:b/>
                <w:sz w:val="20"/>
                <w:szCs w:val="20"/>
              </w:rPr>
            </w:pPr>
          </w:p>
          <w:p w14:paraId="543316A6" w14:textId="77777777" w:rsidR="00965AC6" w:rsidRDefault="00965AC6" w:rsidP="00965AC6">
            <w:pPr>
              <w:spacing w:after="0" w:line="259" w:lineRule="auto"/>
              <w:ind w:left="0" w:right="0" w:firstLine="0"/>
              <w:jc w:val="center"/>
              <w:rPr>
                <w:b/>
                <w:sz w:val="20"/>
                <w:szCs w:val="20"/>
              </w:rPr>
            </w:pPr>
          </w:p>
          <w:p w14:paraId="52C526AF" w14:textId="77777777" w:rsidR="00965AC6" w:rsidRDefault="00965AC6" w:rsidP="00965AC6">
            <w:pPr>
              <w:spacing w:after="0" w:line="259" w:lineRule="auto"/>
              <w:ind w:left="0" w:right="0" w:firstLine="0"/>
              <w:jc w:val="center"/>
              <w:rPr>
                <w:b/>
                <w:sz w:val="20"/>
                <w:szCs w:val="20"/>
              </w:rPr>
            </w:pPr>
          </w:p>
          <w:p w14:paraId="2B69351E" w14:textId="77777777" w:rsidR="00965AC6" w:rsidRDefault="00965AC6" w:rsidP="00965AC6">
            <w:pPr>
              <w:spacing w:after="0" w:line="259" w:lineRule="auto"/>
              <w:ind w:left="0" w:right="0" w:firstLine="0"/>
              <w:jc w:val="center"/>
              <w:rPr>
                <w:b/>
                <w:sz w:val="20"/>
                <w:szCs w:val="20"/>
              </w:rPr>
            </w:pPr>
          </w:p>
          <w:p w14:paraId="56D740CB" w14:textId="77777777" w:rsidR="00965AC6" w:rsidRDefault="00965AC6" w:rsidP="00965AC6">
            <w:pPr>
              <w:spacing w:after="0" w:line="259" w:lineRule="auto"/>
              <w:ind w:left="0" w:right="0" w:firstLine="0"/>
              <w:jc w:val="center"/>
              <w:rPr>
                <w:b/>
                <w:sz w:val="20"/>
                <w:szCs w:val="20"/>
              </w:rPr>
            </w:pPr>
          </w:p>
          <w:p w14:paraId="07028B7E" w14:textId="77777777" w:rsidR="00965AC6" w:rsidRDefault="00965AC6" w:rsidP="00965AC6">
            <w:pPr>
              <w:spacing w:after="0" w:line="259" w:lineRule="auto"/>
              <w:ind w:left="0" w:right="0" w:firstLine="0"/>
              <w:rPr>
                <w:b/>
                <w:sz w:val="20"/>
                <w:szCs w:val="20"/>
              </w:rPr>
            </w:pPr>
          </w:p>
          <w:p w14:paraId="3D7C5F37" w14:textId="418533BD" w:rsidR="00965AC6" w:rsidRDefault="00965AC6" w:rsidP="00965AC6">
            <w:pPr>
              <w:spacing w:after="0" w:line="259" w:lineRule="auto"/>
              <w:ind w:left="0" w:right="0" w:firstLine="0"/>
              <w:jc w:val="center"/>
              <w:rPr>
                <w:b/>
                <w:sz w:val="20"/>
                <w:szCs w:val="20"/>
              </w:rPr>
            </w:pPr>
            <w:r>
              <w:rPr>
                <w:b/>
                <w:sz w:val="20"/>
                <w:szCs w:val="20"/>
              </w:rPr>
              <w:t>N</w:t>
            </w:r>
          </w:p>
          <w:p w14:paraId="0ABED659" w14:textId="77777777" w:rsidR="00965AC6" w:rsidRDefault="00965AC6" w:rsidP="00965AC6">
            <w:pPr>
              <w:spacing w:after="0" w:line="259" w:lineRule="auto"/>
              <w:ind w:left="0" w:right="0" w:firstLine="0"/>
              <w:jc w:val="center"/>
              <w:rPr>
                <w:b/>
                <w:sz w:val="20"/>
                <w:szCs w:val="20"/>
              </w:rPr>
            </w:pPr>
          </w:p>
          <w:p w14:paraId="4E3B6856" w14:textId="77777777" w:rsidR="00965AC6" w:rsidRDefault="00965AC6" w:rsidP="00965AC6">
            <w:pPr>
              <w:spacing w:after="0" w:line="259" w:lineRule="auto"/>
              <w:ind w:left="0" w:right="0" w:firstLine="0"/>
              <w:jc w:val="center"/>
              <w:rPr>
                <w:b/>
                <w:sz w:val="20"/>
                <w:szCs w:val="20"/>
              </w:rPr>
            </w:pPr>
          </w:p>
          <w:p w14:paraId="27F53082" w14:textId="77777777" w:rsidR="00965AC6" w:rsidRDefault="00965AC6" w:rsidP="00965AC6">
            <w:pPr>
              <w:spacing w:after="0" w:line="259" w:lineRule="auto"/>
              <w:ind w:left="0" w:right="0" w:firstLine="0"/>
              <w:jc w:val="center"/>
              <w:rPr>
                <w:b/>
                <w:sz w:val="20"/>
                <w:szCs w:val="20"/>
              </w:rPr>
            </w:pPr>
          </w:p>
          <w:p w14:paraId="71E6E251" w14:textId="77777777" w:rsidR="00965AC6" w:rsidRDefault="00965AC6" w:rsidP="00965AC6">
            <w:pPr>
              <w:spacing w:after="0" w:line="259" w:lineRule="auto"/>
              <w:ind w:left="0" w:right="0" w:firstLine="0"/>
              <w:jc w:val="center"/>
              <w:rPr>
                <w:b/>
                <w:sz w:val="20"/>
                <w:szCs w:val="20"/>
              </w:rPr>
            </w:pPr>
          </w:p>
          <w:p w14:paraId="22CDD4D6" w14:textId="77777777" w:rsidR="00965AC6" w:rsidRDefault="00965AC6" w:rsidP="00965AC6">
            <w:pPr>
              <w:spacing w:after="0" w:line="259" w:lineRule="auto"/>
              <w:ind w:left="0" w:right="0" w:firstLine="0"/>
              <w:jc w:val="center"/>
              <w:rPr>
                <w:b/>
                <w:sz w:val="20"/>
                <w:szCs w:val="20"/>
              </w:rPr>
            </w:pPr>
          </w:p>
          <w:p w14:paraId="170F449D" w14:textId="77777777" w:rsidR="00EC216F" w:rsidRDefault="00EC216F" w:rsidP="00965AC6">
            <w:pPr>
              <w:spacing w:after="0" w:line="259" w:lineRule="auto"/>
              <w:ind w:left="0" w:right="0" w:firstLine="0"/>
              <w:jc w:val="center"/>
              <w:rPr>
                <w:b/>
                <w:sz w:val="20"/>
                <w:szCs w:val="20"/>
              </w:rPr>
            </w:pPr>
          </w:p>
          <w:p w14:paraId="14D86ECB" w14:textId="77777777" w:rsidR="00EC216F" w:rsidRDefault="00EC216F" w:rsidP="00965AC6">
            <w:pPr>
              <w:spacing w:after="0" w:line="259" w:lineRule="auto"/>
              <w:ind w:left="0" w:right="0" w:firstLine="0"/>
              <w:jc w:val="center"/>
              <w:rPr>
                <w:b/>
                <w:sz w:val="20"/>
                <w:szCs w:val="20"/>
              </w:rPr>
            </w:pPr>
          </w:p>
          <w:p w14:paraId="39437DF0" w14:textId="77777777" w:rsidR="00EC216F" w:rsidRDefault="00EC216F" w:rsidP="00965AC6">
            <w:pPr>
              <w:spacing w:after="0" w:line="259" w:lineRule="auto"/>
              <w:ind w:left="0" w:right="0" w:firstLine="0"/>
              <w:jc w:val="center"/>
              <w:rPr>
                <w:b/>
                <w:sz w:val="20"/>
                <w:szCs w:val="20"/>
              </w:rPr>
            </w:pPr>
          </w:p>
          <w:p w14:paraId="2083EBBD" w14:textId="77777777" w:rsidR="00EC216F" w:rsidRDefault="00EC216F" w:rsidP="00965AC6">
            <w:pPr>
              <w:spacing w:after="0" w:line="259" w:lineRule="auto"/>
              <w:ind w:left="0" w:right="0" w:firstLine="0"/>
              <w:jc w:val="center"/>
              <w:rPr>
                <w:b/>
                <w:sz w:val="20"/>
                <w:szCs w:val="20"/>
              </w:rPr>
            </w:pPr>
          </w:p>
          <w:p w14:paraId="1E4CE6DD" w14:textId="77777777" w:rsidR="00EC216F" w:rsidRDefault="00EC216F" w:rsidP="00965AC6">
            <w:pPr>
              <w:spacing w:after="0" w:line="259" w:lineRule="auto"/>
              <w:ind w:left="0" w:right="0" w:firstLine="0"/>
              <w:jc w:val="center"/>
              <w:rPr>
                <w:b/>
                <w:sz w:val="20"/>
                <w:szCs w:val="20"/>
              </w:rPr>
            </w:pPr>
          </w:p>
          <w:p w14:paraId="76283DCA" w14:textId="77777777" w:rsidR="00EC216F" w:rsidRDefault="00EC216F" w:rsidP="00965AC6">
            <w:pPr>
              <w:spacing w:after="0" w:line="259" w:lineRule="auto"/>
              <w:ind w:left="0" w:right="0" w:firstLine="0"/>
              <w:jc w:val="center"/>
              <w:rPr>
                <w:b/>
                <w:sz w:val="20"/>
                <w:szCs w:val="20"/>
              </w:rPr>
            </w:pPr>
          </w:p>
          <w:p w14:paraId="5FFD0D61" w14:textId="77777777" w:rsidR="00EC216F" w:rsidRDefault="00EC216F" w:rsidP="00965AC6">
            <w:pPr>
              <w:spacing w:after="0" w:line="259" w:lineRule="auto"/>
              <w:ind w:left="0" w:right="0" w:firstLine="0"/>
              <w:jc w:val="center"/>
              <w:rPr>
                <w:b/>
                <w:sz w:val="20"/>
                <w:szCs w:val="20"/>
              </w:rPr>
            </w:pPr>
          </w:p>
          <w:p w14:paraId="68B22040" w14:textId="77777777" w:rsidR="00EC216F" w:rsidRDefault="00EC216F" w:rsidP="00965AC6">
            <w:pPr>
              <w:spacing w:after="0" w:line="259" w:lineRule="auto"/>
              <w:ind w:left="0" w:right="0" w:firstLine="0"/>
              <w:jc w:val="center"/>
              <w:rPr>
                <w:b/>
                <w:sz w:val="20"/>
                <w:szCs w:val="20"/>
              </w:rPr>
            </w:pPr>
          </w:p>
          <w:p w14:paraId="62496E09" w14:textId="77777777" w:rsidR="00EC216F" w:rsidRDefault="00EC216F" w:rsidP="00965AC6">
            <w:pPr>
              <w:spacing w:after="0" w:line="259" w:lineRule="auto"/>
              <w:ind w:left="0" w:right="0" w:firstLine="0"/>
              <w:jc w:val="center"/>
              <w:rPr>
                <w:b/>
                <w:sz w:val="20"/>
                <w:szCs w:val="20"/>
              </w:rPr>
            </w:pPr>
          </w:p>
          <w:p w14:paraId="00A2D216" w14:textId="77777777" w:rsidR="00EC216F" w:rsidRDefault="00EC216F" w:rsidP="00965AC6">
            <w:pPr>
              <w:spacing w:after="0" w:line="259" w:lineRule="auto"/>
              <w:ind w:left="0" w:right="0" w:firstLine="0"/>
              <w:jc w:val="center"/>
              <w:rPr>
                <w:b/>
                <w:sz w:val="20"/>
                <w:szCs w:val="20"/>
              </w:rPr>
            </w:pPr>
          </w:p>
          <w:p w14:paraId="33220CD6" w14:textId="77777777" w:rsidR="00EC216F" w:rsidRDefault="00EC216F" w:rsidP="00965AC6">
            <w:pPr>
              <w:spacing w:after="0" w:line="259" w:lineRule="auto"/>
              <w:ind w:left="0" w:right="0" w:firstLine="0"/>
              <w:jc w:val="center"/>
              <w:rPr>
                <w:b/>
                <w:sz w:val="20"/>
                <w:szCs w:val="20"/>
              </w:rPr>
            </w:pPr>
          </w:p>
          <w:p w14:paraId="60A4B89B" w14:textId="77777777" w:rsidR="00EC216F" w:rsidRDefault="00EC216F" w:rsidP="00965AC6">
            <w:pPr>
              <w:spacing w:after="0" w:line="259" w:lineRule="auto"/>
              <w:ind w:left="0" w:right="0" w:firstLine="0"/>
              <w:jc w:val="center"/>
              <w:rPr>
                <w:b/>
                <w:sz w:val="20"/>
                <w:szCs w:val="20"/>
              </w:rPr>
            </w:pPr>
          </w:p>
          <w:p w14:paraId="17779DCC" w14:textId="77777777" w:rsidR="00EC216F" w:rsidRDefault="00EC216F" w:rsidP="00965AC6">
            <w:pPr>
              <w:spacing w:after="0" w:line="259" w:lineRule="auto"/>
              <w:ind w:left="0" w:right="0" w:firstLine="0"/>
              <w:jc w:val="center"/>
              <w:rPr>
                <w:b/>
                <w:sz w:val="20"/>
                <w:szCs w:val="20"/>
              </w:rPr>
            </w:pPr>
          </w:p>
          <w:p w14:paraId="7662C943" w14:textId="77777777" w:rsidR="00EC216F" w:rsidRDefault="00EC216F" w:rsidP="00965AC6">
            <w:pPr>
              <w:spacing w:after="0" w:line="259" w:lineRule="auto"/>
              <w:ind w:left="0" w:right="0" w:firstLine="0"/>
              <w:jc w:val="center"/>
              <w:rPr>
                <w:b/>
                <w:sz w:val="20"/>
                <w:szCs w:val="20"/>
              </w:rPr>
            </w:pPr>
          </w:p>
          <w:p w14:paraId="7DE5A9B6" w14:textId="77777777" w:rsidR="00EC216F" w:rsidRDefault="00EC216F" w:rsidP="00965AC6">
            <w:pPr>
              <w:spacing w:after="0" w:line="259" w:lineRule="auto"/>
              <w:ind w:left="0" w:right="0" w:firstLine="0"/>
              <w:jc w:val="center"/>
              <w:rPr>
                <w:b/>
                <w:sz w:val="20"/>
                <w:szCs w:val="20"/>
              </w:rPr>
            </w:pPr>
          </w:p>
          <w:p w14:paraId="39A18315" w14:textId="77777777" w:rsidR="00EC216F" w:rsidRDefault="00EC216F" w:rsidP="00965AC6">
            <w:pPr>
              <w:spacing w:after="0" w:line="259" w:lineRule="auto"/>
              <w:ind w:left="0" w:right="0" w:firstLine="0"/>
              <w:jc w:val="center"/>
              <w:rPr>
                <w:b/>
                <w:sz w:val="20"/>
                <w:szCs w:val="20"/>
              </w:rPr>
            </w:pPr>
          </w:p>
          <w:p w14:paraId="5F19BC16" w14:textId="77777777" w:rsidR="00EC216F" w:rsidRDefault="00EC216F" w:rsidP="00965AC6">
            <w:pPr>
              <w:spacing w:after="0" w:line="259" w:lineRule="auto"/>
              <w:ind w:left="0" w:right="0" w:firstLine="0"/>
              <w:jc w:val="center"/>
              <w:rPr>
                <w:b/>
                <w:sz w:val="20"/>
                <w:szCs w:val="20"/>
              </w:rPr>
            </w:pPr>
          </w:p>
          <w:p w14:paraId="3A14706E" w14:textId="77777777" w:rsidR="00EC216F" w:rsidRDefault="00EC216F" w:rsidP="00965AC6">
            <w:pPr>
              <w:spacing w:after="0" w:line="259" w:lineRule="auto"/>
              <w:ind w:left="0" w:right="0" w:firstLine="0"/>
              <w:jc w:val="center"/>
              <w:rPr>
                <w:b/>
                <w:sz w:val="20"/>
                <w:szCs w:val="20"/>
              </w:rPr>
            </w:pPr>
          </w:p>
          <w:p w14:paraId="0EDC06C1" w14:textId="77777777" w:rsidR="00EC216F" w:rsidRDefault="00EC216F" w:rsidP="00965AC6">
            <w:pPr>
              <w:spacing w:after="0" w:line="259" w:lineRule="auto"/>
              <w:ind w:left="0" w:right="0" w:firstLine="0"/>
              <w:jc w:val="center"/>
              <w:rPr>
                <w:b/>
                <w:sz w:val="20"/>
                <w:szCs w:val="20"/>
              </w:rPr>
            </w:pPr>
          </w:p>
          <w:p w14:paraId="0D2C7366" w14:textId="77777777" w:rsidR="00EC216F" w:rsidRDefault="00EC216F" w:rsidP="00965AC6">
            <w:pPr>
              <w:spacing w:after="0" w:line="259" w:lineRule="auto"/>
              <w:ind w:left="0" w:right="0" w:firstLine="0"/>
              <w:jc w:val="center"/>
              <w:rPr>
                <w:b/>
                <w:sz w:val="20"/>
                <w:szCs w:val="20"/>
              </w:rPr>
            </w:pPr>
          </w:p>
          <w:p w14:paraId="5197EBF7" w14:textId="77777777" w:rsidR="00EC216F" w:rsidRDefault="00EC216F" w:rsidP="00965AC6">
            <w:pPr>
              <w:spacing w:after="0" w:line="259" w:lineRule="auto"/>
              <w:ind w:left="0" w:right="0" w:firstLine="0"/>
              <w:jc w:val="center"/>
              <w:rPr>
                <w:b/>
                <w:sz w:val="20"/>
                <w:szCs w:val="20"/>
              </w:rPr>
            </w:pPr>
          </w:p>
          <w:p w14:paraId="5FE50693" w14:textId="77777777" w:rsidR="00EC216F" w:rsidRDefault="00EC216F" w:rsidP="00965AC6">
            <w:pPr>
              <w:spacing w:after="0" w:line="259" w:lineRule="auto"/>
              <w:ind w:left="0" w:right="0" w:firstLine="0"/>
              <w:jc w:val="center"/>
              <w:rPr>
                <w:b/>
                <w:sz w:val="20"/>
                <w:szCs w:val="20"/>
              </w:rPr>
            </w:pPr>
          </w:p>
          <w:p w14:paraId="0F97A9E6" w14:textId="77777777" w:rsidR="00EC216F" w:rsidRDefault="00EC216F" w:rsidP="00965AC6">
            <w:pPr>
              <w:spacing w:after="0" w:line="259" w:lineRule="auto"/>
              <w:ind w:left="0" w:right="0" w:firstLine="0"/>
              <w:jc w:val="center"/>
              <w:rPr>
                <w:b/>
                <w:sz w:val="20"/>
                <w:szCs w:val="20"/>
              </w:rPr>
            </w:pPr>
          </w:p>
          <w:p w14:paraId="488122F2" w14:textId="03D2E4B0" w:rsidR="00EC216F" w:rsidRPr="00BA6E45" w:rsidRDefault="00EC216F" w:rsidP="00965AC6">
            <w:pPr>
              <w:spacing w:after="0" w:line="259" w:lineRule="auto"/>
              <w:ind w:left="0" w:right="0" w:firstLine="0"/>
              <w:jc w:val="center"/>
              <w:rPr>
                <w:b/>
                <w:sz w:val="20"/>
                <w:szCs w:val="20"/>
              </w:rPr>
            </w:pPr>
            <w:r>
              <w:rPr>
                <w:b/>
                <w:sz w:val="20"/>
                <w:szCs w:val="20"/>
              </w:rPr>
              <w:t>Ú</w:t>
            </w:r>
          </w:p>
        </w:tc>
        <w:tc>
          <w:tcPr>
            <w:tcW w:w="992" w:type="dxa"/>
          </w:tcPr>
          <w:p w14:paraId="47EEFFFB" w14:textId="25A4AD8C" w:rsidR="00965AC6" w:rsidRDefault="00965AC6" w:rsidP="00965AC6">
            <w:pPr>
              <w:spacing w:after="0" w:line="259" w:lineRule="auto"/>
              <w:ind w:left="0" w:right="0" w:firstLine="0"/>
              <w:jc w:val="left"/>
              <w:rPr>
                <w:b/>
                <w:bCs/>
                <w:sz w:val="20"/>
                <w:szCs w:val="20"/>
              </w:rPr>
            </w:pPr>
            <w:r w:rsidRPr="004969F5">
              <w:rPr>
                <w:b/>
                <w:bCs/>
                <w:sz w:val="20"/>
                <w:szCs w:val="20"/>
              </w:rPr>
              <w:lastRenderedPageBreak/>
              <w:t xml:space="preserve">NZ </w:t>
            </w:r>
            <w:r w:rsidRPr="003D0443">
              <w:rPr>
                <w:b/>
                <w:bCs/>
                <w:color w:val="auto"/>
                <w:sz w:val="20"/>
                <w:szCs w:val="20"/>
              </w:rPr>
              <w:t xml:space="preserve">Čl. </w:t>
            </w:r>
            <w:r w:rsidRPr="004969F5">
              <w:rPr>
                <w:b/>
                <w:bCs/>
                <w:sz w:val="20"/>
                <w:szCs w:val="20"/>
              </w:rPr>
              <w:t>II</w:t>
            </w:r>
          </w:p>
          <w:p w14:paraId="2929BC04" w14:textId="77777777" w:rsidR="00965AC6" w:rsidRDefault="00965AC6" w:rsidP="00965AC6">
            <w:pPr>
              <w:spacing w:after="0" w:line="259" w:lineRule="auto"/>
              <w:ind w:left="0" w:right="0" w:firstLine="0"/>
              <w:jc w:val="left"/>
              <w:rPr>
                <w:b/>
                <w:bCs/>
                <w:sz w:val="20"/>
                <w:szCs w:val="20"/>
              </w:rPr>
            </w:pPr>
          </w:p>
          <w:p w14:paraId="50B4F36A" w14:textId="77777777" w:rsidR="00965AC6" w:rsidRDefault="00965AC6" w:rsidP="00965AC6">
            <w:pPr>
              <w:spacing w:after="0" w:line="259" w:lineRule="auto"/>
              <w:ind w:left="0" w:right="0" w:firstLine="0"/>
              <w:jc w:val="left"/>
              <w:rPr>
                <w:b/>
                <w:bCs/>
                <w:sz w:val="20"/>
                <w:szCs w:val="20"/>
              </w:rPr>
            </w:pPr>
          </w:p>
          <w:p w14:paraId="79D56B8C" w14:textId="77777777" w:rsidR="00965AC6" w:rsidRDefault="00965AC6" w:rsidP="00965AC6">
            <w:pPr>
              <w:spacing w:after="0" w:line="259" w:lineRule="auto"/>
              <w:ind w:left="0" w:right="0" w:firstLine="0"/>
              <w:jc w:val="left"/>
              <w:rPr>
                <w:b/>
                <w:bCs/>
                <w:sz w:val="20"/>
                <w:szCs w:val="20"/>
              </w:rPr>
            </w:pPr>
          </w:p>
          <w:p w14:paraId="0BD270AC" w14:textId="77777777" w:rsidR="00965AC6" w:rsidRDefault="00965AC6" w:rsidP="00965AC6">
            <w:pPr>
              <w:spacing w:after="0" w:line="259" w:lineRule="auto"/>
              <w:ind w:left="0" w:right="0" w:firstLine="0"/>
              <w:jc w:val="left"/>
              <w:rPr>
                <w:b/>
                <w:bCs/>
                <w:sz w:val="20"/>
                <w:szCs w:val="20"/>
              </w:rPr>
            </w:pPr>
          </w:p>
          <w:p w14:paraId="66221079" w14:textId="77777777" w:rsidR="00965AC6" w:rsidRDefault="00965AC6" w:rsidP="00965AC6">
            <w:pPr>
              <w:spacing w:after="0" w:line="259" w:lineRule="auto"/>
              <w:ind w:left="0" w:right="0" w:firstLine="0"/>
              <w:jc w:val="left"/>
              <w:rPr>
                <w:b/>
                <w:bCs/>
                <w:sz w:val="20"/>
                <w:szCs w:val="20"/>
              </w:rPr>
            </w:pPr>
          </w:p>
          <w:p w14:paraId="57CF652A" w14:textId="77777777" w:rsidR="00965AC6" w:rsidRDefault="00965AC6" w:rsidP="00965AC6">
            <w:pPr>
              <w:spacing w:after="0" w:line="259" w:lineRule="auto"/>
              <w:ind w:left="0" w:right="0" w:firstLine="0"/>
              <w:jc w:val="left"/>
              <w:rPr>
                <w:b/>
                <w:bCs/>
                <w:sz w:val="20"/>
                <w:szCs w:val="20"/>
              </w:rPr>
            </w:pPr>
          </w:p>
          <w:p w14:paraId="35265505" w14:textId="77777777" w:rsidR="00965AC6" w:rsidRDefault="00965AC6" w:rsidP="00965AC6">
            <w:pPr>
              <w:spacing w:after="0" w:line="259" w:lineRule="auto"/>
              <w:ind w:left="0" w:right="0" w:firstLine="0"/>
              <w:jc w:val="left"/>
              <w:rPr>
                <w:b/>
                <w:bCs/>
                <w:sz w:val="20"/>
                <w:szCs w:val="20"/>
              </w:rPr>
            </w:pPr>
          </w:p>
          <w:p w14:paraId="646A4A70" w14:textId="77777777" w:rsidR="00965AC6" w:rsidRDefault="00965AC6" w:rsidP="00965AC6">
            <w:pPr>
              <w:spacing w:after="0" w:line="259" w:lineRule="auto"/>
              <w:ind w:left="0" w:right="0" w:firstLine="0"/>
              <w:jc w:val="left"/>
              <w:rPr>
                <w:b/>
                <w:bCs/>
                <w:sz w:val="20"/>
                <w:szCs w:val="20"/>
              </w:rPr>
            </w:pPr>
          </w:p>
          <w:p w14:paraId="63208887" w14:textId="77777777" w:rsidR="00965AC6" w:rsidRDefault="00965AC6" w:rsidP="00965AC6">
            <w:pPr>
              <w:spacing w:after="0" w:line="259" w:lineRule="auto"/>
              <w:ind w:left="0" w:right="0" w:firstLine="0"/>
              <w:jc w:val="left"/>
              <w:rPr>
                <w:b/>
                <w:bCs/>
                <w:sz w:val="20"/>
                <w:szCs w:val="20"/>
              </w:rPr>
            </w:pPr>
          </w:p>
          <w:p w14:paraId="354AE028" w14:textId="77777777" w:rsidR="00965AC6" w:rsidRDefault="00965AC6" w:rsidP="00965AC6">
            <w:pPr>
              <w:spacing w:after="0" w:line="259" w:lineRule="auto"/>
              <w:ind w:left="0" w:right="0" w:firstLine="0"/>
              <w:jc w:val="left"/>
              <w:rPr>
                <w:b/>
                <w:bCs/>
                <w:sz w:val="20"/>
                <w:szCs w:val="20"/>
              </w:rPr>
            </w:pPr>
          </w:p>
          <w:p w14:paraId="791F895B" w14:textId="77777777" w:rsidR="00965AC6" w:rsidRDefault="00965AC6" w:rsidP="00965AC6">
            <w:pPr>
              <w:spacing w:after="0" w:line="259" w:lineRule="auto"/>
              <w:ind w:left="0" w:right="0" w:firstLine="0"/>
              <w:jc w:val="left"/>
              <w:rPr>
                <w:b/>
                <w:bCs/>
                <w:sz w:val="20"/>
                <w:szCs w:val="20"/>
              </w:rPr>
            </w:pPr>
          </w:p>
          <w:p w14:paraId="020E5662" w14:textId="77777777" w:rsidR="00965AC6" w:rsidRDefault="00965AC6" w:rsidP="00965AC6">
            <w:pPr>
              <w:spacing w:after="0" w:line="259" w:lineRule="auto"/>
              <w:ind w:left="0" w:right="0" w:firstLine="0"/>
              <w:jc w:val="left"/>
              <w:rPr>
                <w:b/>
                <w:bCs/>
                <w:sz w:val="20"/>
                <w:szCs w:val="20"/>
              </w:rPr>
            </w:pPr>
          </w:p>
          <w:p w14:paraId="60353C4B" w14:textId="77777777" w:rsidR="00965AC6" w:rsidRDefault="00965AC6" w:rsidP="00965AC6">
            <w:pPr>
              <w:spacing w:after="0" w:line="259" w:lineRule="auto"/>
              <w:ind w:left="0" w:right="0" w:firstLine="0"/>
              <w:jc w:val="left"/>
              <w:rPr>
                <w:b/>
                <w:bCs/>
                <w:sz w:val="20"/>
                <w:szCs w:val="20"/>
              </w:rPr>
            </w:pPr>
          </w:p>
          <w:p w14:paraId="2443B2C8" w14:textId="77777777" w:rsidR="00965AC6" w:rsidRDefault="00965AC6" w:rsidP="00965AC6">
            <w:pPr>
              <w:spacing w:after="0" w:line="259" w:lineRule="auto"/>
              <w:ind w:left="0" w:right="0" w:firstLine="0"/>
              <w:jc w:val="left"/>
              <w:rPr>
                <w:b/>
                <w:bCs/>
                <w:sz w:val="20"/>
                <w:szCs w:val="20"/>
              </w:rPr>
            </w:pPr>
          </w:p>
          <w:p w14:paraId="1584F028" w14:textId="77777777" w:rsidR="00965AC6" w:rsidRDefault="00965AC6" w:rsidP="00965AC6">
            <w:pPr>
              <w:spacing w:after="0" w:line="259" w:lineRule="auto"/>
              <w:ind w:left="0" w:right="0" w:firstLine="0"/>
              <w:jc w:val="left"/>
              <w:rPr>
                <w:b/>
                <w:bCs/>
                <w:sz w:val="20"/>
                <w:szCs w:val="20"/>
              </w:rPr>
            </w:pPr>
          </w:p>
          <w:p w14:paraId="552CD1DC" w14:textId="77777777" w:rsidR="00965AC6" w:rsidRDefault="00965AC6" w:rsidP="00965AC6">
            <w:pPr>
              <w:spacing w:after="0" w:line="259" w:lineRule="auto"/>
              <w:ind w:left="0" w:right="0" w:firstLine="0"/>
              <w:jc w:val="left"/>
              <w:rPr>
                <w:b/>
                <w:bCs/>
                <w:sz w:val="20"/>
                <w:szCs w:val="20"/>
              </w:rPr>
            </w:pPr>
          </w:p>
          <w:p w14:paraId="2D2F9211" w14:textId="77777777" w:rsidR="00965AC6" w:rsidRDefault="00965AC6" w:rsidP="00965AC6">
            <w:pPr>
              <w:spacing w:after="0" w:line="259" w:lineRule="auto"/>
              <w:ind w:left="0" w:right="0" w:firstLine="0"/>
              <w:jc w:val="left"/>
              <w:rPr>
                <w:b/>
                <w:bCs/>
                <w:sz w:val="20"/>
                <w:szCs w:val="20"/>
              </w:rPr>
            </w:pPr>
          </w:p>
          <w:p w14:paraId="3BC58AFA" w14:textId="77777777" w:rsidR="00965AC6" w:rsidRDefault="00965AC6" w:rsidP="00965AC6">
            <w:pPr>
              <w:spacing w:after="0" w:line="259" w:lineRule="auto"/>
              <w:ind w:left="0" w:right="0" w:firstLine="0"/>
              <w:jc w:val="left"/>
              <w:rPr>
                <w:b/>
                <w:bCs/>
                <w:sz w:val="20"/>
                <w:szCs w:val="20"/>
              </w:rPr>
            </w:pPr>
          </w:p>
          <w:p w14:paraId="2DC1A0A8" w14:textId="77777777" w:rsidR="00965AC6" w:rsidRDefault="00965AC6" w:rsidP="00965AC6">
            <w:pPr>
              <w:spacing w:after="0" w:line="259" w:lineRule="auto"/>
              <w:ind w:left="0" w:right="0" w:firstLine="0"/>
              <w:jc w:val="left"/>
              <w:rPr>
                <w:b/>
                <w:bCs/>
                <w:sz w:val="20"/>
                <w:szCs w:val="20"/>
              </w:rPr>
            </w:pPr>
          </w:p>
          <w:p w14:paraId="5AB8E553" w14:textId="77777777" w:rsidR="00965AC6" w:rsidRDefault="00965AC6" w:rsidP="00965AC6">
            <w:pPr>
              <w:spacing w:after="0" w:line="259" w:lineRule="auto"/>
              <w:ind w:left="0" w:right="0" w:firstLine="0"/>
              <w:jc w:val="left"/>
              <w:rPr>
                <w:b/>
                <w:bCs/>
                <w:sz w:val="20"/>
                <w:szCs w:val="20"/>
              </w:rPr>
            </w:pPr>
          </w:p>
          <w:p w14:paraId="4C21AC2F" w14:textId="77777777" w:rsidR="00965AC6" w:rsidRDefault="00965AC6" w:rsidP="00965AC6">
            <w:pPr>
              <w:spacing w:after="0" w:line="259" w:lineRule="auto"/>
              <w:ind w:left="0" w:right="0" w:firstLine="0"/>
              <w:jc w:val="left"/>
              <w:rPr>
                <w:b/>
                <w:bCs/>
                <w:sz w:val="20"/>
                <w:szCs w:val="20"/>
              </w:rPr>
            </w:pPr>
          </w:p>
          <w:p w14:paraId="5ECCF5BA" w14:textId="77777777" w:rsidR="00965AC6" w:rsidRDefault="00965AC6" w:rsidP="00965AC6">
            <w:pPr>
              <w:spacing w:after="0" w:line="259" w:lineRule="auto"/>
              <w:ind w:left="0" w:right="0" w:firstLine="0"/>
              <w:jc w:val="left"/>
              <w:rPr>
                <w:b/>
                <w:bCs/>
                <w:sz w:val="20"/>
                <w:szCs w:val="20"/>
              </w:rPr>
            </w:pPr>
          </w:p>
          <w:p w14:paraId="144704FA" w14:textId="77777777" w:rsidR="00965AC6" w:rsidRDefault="00965AC6" w:rsidP="00965AC6">
            <w:pPr>
              <w:spacing w:after="0" w:line="259" w:lineRule="auto"/>
              <w:ind w:left="0" w:right="0" w:firstLine="0"/>
              <w:jc w:val="left"/>
              <w:rPr>
                <w:b/>
                <w:bCs/>
                <w:sz w:val="20"/>
                <w:szCs w:val="20"/>
              </w:rPr>
            </w:pPr>
          </w:p>
          <w:p w14:paraId="44EA53C8" w14:textId="77777777" w:rsidR="00965AC6" w:rsidRDefault="00965AC6" w:rsidP="00965AC6">
            <w:pPr>
              <w:spacing w:after="0" w:line="259" w:lineRule="auto"/>
              <w:ind w:left="0" w:right="0" w:firstLine="0"/>
              <w:jc w:val="left"/>
              <w:rPr>
                <w:b/>
                <w:bCs/>
                <w:sz w:val="20"/>
                <w:szCs w:val="20"/>
              </w:rPr>
            </w:pPr>
          </w:p>
          <w:p w14:paraId="5BB7DED8" w14:textId="77777777" w:rsidR="00965AC6" w:rsidRDefault="00965AC6" w:rsidP="00965AC6">
            <w:pPr>
              <w:spacing w:after="0" w:line="259" w:lineRule="auto"/>
              <w:ind w:left="0" w:right="0" w:firstLine="0"/>
              <w:jc w:val="left"/>
              <w:rPr>
                <w:b/>
                <w:bCs/>
                <w:sz w:val="20"/>
                <w:szCs w:val="20"/>
              </w:rPr>
            </w:pPr>
          </w:p>
          <w:p w14:paraId="16E539AF" w14:textId="77777777" w:rsidR="00965AC6" w:rsidRDefault="00965AC6" w:rsidP="00965AC6">
            <w:pPr>
              <w:spacing w:after="0" w:line="259" w:lineRule="auto"/>
              <w:ind w:left="0" w:right="0" w:firstLine="0"/>
              <w:jc w:val="left"/>
              <w:rPr>
                <w:b/>
                <w:bCs/>
                <w:sz w:val="20"/>
                <w:szCs w:val="20"/>
              </w:rPr>
            </w:pPr>
          </w:p>
          <w:p w14:paraId="7A4A6B95" w14:textId="77777777" w:rsidR="00965AC6" w:rsidRDefault="00965AC6" w:rsidP="00965AC6">
            <w:pPr>
              <w:spacing w:after="0" w:line="259" w:lineRule="auto"/>
              <w:ind w:left="0" w:right="0" w:firstLine="0"/>
              <w:jc w:val="left"/>
              <w:rPr>
                <w:b/>
                <w:bCs/>
                <w:sz w:val="20"/>
                <w:szCs w:val="20"/>
              </w:rPr>
            </w:pPr>
          </w:p>
          <w:p w14:paraId="7F83993E" w14:textId="77777777" w:rsidR="00965AC6" w:rsidRDefault="00965AC6" w:rsidP="00965AC6">
            <w:pPr>
              <w:spacing w:after="0" w:line="259" w:lineRule="auto"/>
              <w:ind w:left="0" w:right="0" w:firstLine="0"/>
              <w:jc w:val="left"/>
              <w:rPr>
                <w:b/>
                <w:bCs/>
                <w:sz w:val="20"/>
                <w:szCs w:val="20"/>
              </w:rPr>
            </w:pPr>
          </w:p>
          <w:p w14:paraId="2F8B48A0" w14:textId="77777777" w:rsidR="00965AC6" w:rsidRDefault="00965AC6" w:rsidP="00965AC6">
            <w:pPr>
              <w:spacing w:after="0" w:line="259" w:lineRule="auto"/>
              <w:ind w:left="0" w:right="0" w:firstLine="0"/>
              <w:jc w:val="left"/>
              <w:rPr>
                <w:b/>
                <w:bCs/>
                <w:sz w:val="20"/>
                <w:szCs w:val="20"/>
              </w:rPr>
            </w:pPr>
          </w:p>
          <w:p w14:paraId="4CFB2056" w14:textId="77777777" w:rsidR="00965AC6" w:rsidRDefault="00965AC6" w:rsidP="00965AC6">
            <w:pPr>
              <w:spacing w:after="0" w:line="259" w:lineRule="auto"/>
              <w:ind w:left="0" w:right="0" w:firstLine="0"/>
              <w:jc w:val="left"/>
              <w:rPr>
                <w:b/>
                <w:bCs/>
                <w:sz w:val="20"/>
                <w:szCs w:val="20"/>
              </w:rPr>
            </w:pPr>
          </w:p>
          <w:p w14:paraId="7E5D73A0" w14:textId="77777777" w:rsidR="00965AC6" w:rsidRDefault="00965AC6" w:rsidP="00965AC6">
            <w:pPr>
              <w:spacing w:after="0" w:line="259" w:lineRule="auto"/>
              <w:ind w:left="0" w:right="0" w:firstLine="0"/>
              <w:jc w:val="left"/>
              <w:rPr>
                <w:b/>
                <w:bCs/>
                <w:sz w:val="20"/>
                <w:szCs w:val="20"/>
              </w:rPr>
            </w:pPr>
          </w:p>
          <w:p w14:paraId="73D128F4" w14:textId="77777777" w:rsidR="00965AC6" w:rsidRDefault="00965AC6" w:rsidP="00965AC6">
            <w:pPr>
              <w:spacing w:after="0" w:line="259" w:lineRule="auto"/>
              <w:ind w:left="0" w:right="0" w:firstLine="0"/>
              <w:jc w:val="left"/>
              <w:rPr>
                <w:b/>
                <w:bCs/>
                <w:sz w:val="20"/>
                <w:szCs w:val="20"/>
              </w:rPr>
            </w:pPr>
          </w:p>
          <w:p w14:paraId="08439452" w14:textId="77777777" w:rsidR="00965AC6" w:rsidRDefault="00965AC6" w:rsidP="00965AC6">
            <w:pPr>
              <w:spacing w:after="0" w:line="259" w:lineRule="auto"/>
              <w:ind w:left="0" w:right="0" w:firstLine="0"/>
              <w:jc w:val="left"/>
              <w:rPr>
                <w:b/>
                <w:bCs/>
                <w:sz w:val="20"/>
                <w:szCs w:val="20"/>
              </w:rPr>
            </w:pPr>
          </w:p>
          <w:p w14:paraId="780328BD" w14:textId="77777777" w:rsidR="00965AC6" w:rsidRDefault="00965AC6" w:rsidP="00965AC6">
            <w:pPr>
              <w:spacing w:after="0" w:line="259" w:lineRule="auto"/>
              <w:ind w:left="0" w:right="0" w:firstLine="0"/>
              <w:jc w:val="left"/>
              <w:rPr>
                <w:b/>
                <w:bCs/>
                <w:sz w:val="20"/>
                <w:szCs w:val="20"/>
              </w:rPr>
            </w:pPr>
          </w:p>
          <w:p w14:paraId="0375F56B" w14:textId="77777777" w:rsidR="00965AC6" w:rsidRDefault="00965AC6" w:rsidP="00965AC6">
            <w:pPr>
              <w:spacing w:after="0" w:line="259" w:lineRule="auto"/>
              <w:ind w:left="0" w:right="0" w:firstLine="0"/>
              <w:jc w:val="left"/>
              <w:rPr>
                <w:b/>
                <w:bCs/>
                <w:sz w:val="20"/>
                <w:szCs w:val="20"/>
              </w:rPr>
            </w:pPr>
          </w:p>
          <w:p w14:paraId="4E758D96" w14:textId="77777777" w:rsidR="00965AC6" w:rsidRDefault="00965AC6" w:rsidP="00965AC6">
            <w:pPr>
              <w:spacing w:after="0" w:line="259" w:lineRule="auto"/>
              <w:ind w:left="0" w:right="0" w:firstLine="0"/>
              <w:jc w:val="left"/>
              <w:rPr>
                <w:b/>
                <w:bCs/>
                <w:sz w:val="20"/>
                <w:szCs w:val="20"/>
              </w:rPr>
            </w:pPr>
          </w:p>
          <w:p w14:paraId="4A3C3987" w14:textId="77777777" w:rsidR="00965AC6" w:rsidRDefault="00965AC6" w:rsidP="00965AC6">
            <w:pPr>
              <w:spacing w:after="0" w:line="259" w:lineRule="auto"/>
              <w:ind w:left="0" w:right="0" w:firstLine="0"/>
              <w:jc w:val="left"/>
              <w:rPr>
                <w:b/>
                <w:bCs/>
                <w:sz w:val="20"/>
                <w:szCs w:val="20"/>
              </w:rPr>
            </w:pPr>
          </w:p>
          <w:p w14:paraId="2512DA14" w14:textId="77777777" w:rsidR="00965AC6" w:rsidRDefault="00965AC6" w:rsidP="00965AC6">
            <w:pPr>
              <w:spacing w:after="0" w:line="259" w:lineRule="auto"/>
              <w:ind w:left="0" w:right="0" w:firstLine="0"/>
              <w:jc w:val="left"/>
              <w:rPr>
                <w:b/>
                <w:bCs/>
                <w:sz w:val="20"/>
                <w:szCs w:val="20"/>
              </w:rPr>
            </w:pPr>
          </w:p>
          <w:p w14:paraId="7349E4B3" w14:textId="77777777" w:rsidR="00965AC6" w:rsidRDefault="00965AC6" w:rsidP="00965AC6">
            <w:pPr>
              <w:spacing w:after="0" w:line="259" w:lineRule="auto"/>
              <w:ind w:left="0" w:right="0" w:firstLine="0"/>
              <w:jc w:val="left"/>
              <w:rPr>
                <w:b/>
                <w:bCs/>
                <w:sz w:val="20"/>
                <w:szCs w:val="20"/>
              </w:rPr>
            </w:pPr>
          </w:p>
          <w:p w14:paraId="0CBF1C38" w14:textId="77777777" w:rsidR="00965AC6" w:rsidRDefault="00965AC6" w:rsidP="00965AC6">
            <w:pPr>
              <w:spacing w:after="0" w:line="259" w:lineRule="auto"/>
              <w:ind w:left="0" w:right="0" w:firstLine="0"/>
              <w:jc w:val="left"/>
              <w:rPr>
                <w:b/>
                <w:bCs/>
                <w:sz w:val="20"/>
                <w:szCs w:val="20"/>
              </w:rPr>
            </w:pPr>
          </w:p>
          <w:p w14:paraId="141D7CC1" w14:textId="77777777" w:rsidR="00965AC6" w:rsidRDefault="00965AC6" w:rsidP="00965AC6">
            <w:pPr>
              <w:spacing w:after="0" w:line="259" w:lineRule="auto"/>
              <w:ind w:left="0" w:right="0" w:firstLine="0"/>
              <w:jc w:val="left"/>
              <w:rPr>
                <w:b/>
                <w:bCs/>
                <w:sz w:val="20"/>
                <w:szCs w:val="20"/>
              </w:rPr>
            </w:pPr>
          </w:p>
          <w:p w14:paraId="3A0A577A" w14:textId="77777777" w:rsidR="00965AC6" w:rsidRDefault="00965AC6" w:rsidP="00965AC6">
            <w:pPr>
              <w:spacing w:after="0" w:line="259" w:lineRule="auto"/>
              <w:ind w:left="0" w:right="0" w:firstLine="0"/>
              <w:jc w:val="left"/>
              <w:rPr>
                <w:b/>
                <w:bCs/>
                <w:sz w:val="20"/>
                <w:szCs w:val="20"/>
              </w:rPr>
            </w:pPr>
          </w:p>
          <w:p w14:paraId="31602439" w14:textId="77777777" w:rsidR="00965AC6" w:rsidRDefault="00965AC6" w:rsidP="00965AC6">
            <w:pPr>
              <w:spacing w:after="0" w:line="259" w:lineRule="auto"/>
              <w:ind w:left="0" w:right="0" w:firstLine="0"/>
              <w:jc w:val="left"/>
              <w:rPr>
                <w:b/>
                <w:bCs/>
                <w:sz w:val="20"/>
                <w:szCs w:val="20"/>
              </w:rPr>
            </w:pPr>
          </w:p>
          <w:p w14:paraId="38FAAE1A" w14:textId="77777777" w:rsidR="00965AC6" w:rsidRDefault="00965AC6" w:rsidP="00965AC6">
            <w:pPr>
              <w:spacing w:after="0" w:line="259" w:lineRule="auto"/>
              <w:ind w:left="0" w:right="0" w:firstLine="0"/>
              <w:jc w:val="left"/>
              <w:rPr>
                <w:b/>
                <w:bCs/>
                <w:sz w:val="20"/>
                <w:szCs w:val="20"/>
              </w:rPr>
            </w:pPr>
          </w:p>
          <w:p w14:paraId="0D73C755" w14:textId="77777777" w:rsidR="00965AC6" w:rsidRDefault="00965AC6" w:rsidP="00965AC6">
            <w:pPr>
              <w:spacing w:after="0" w:line="259" w:lineRule="auto"/>
              <w:ind w:left="0" w:right="0" w:firstLine="0"/>
              <w:jc w:val="left"/>
              <w:rPr>
                <w:b/>
                <w:bCs/>
                <w:sz w:val="20"/>
                <w:szCs w:val="20"/>
              </w:rPr>
            </w:pPr>
          </w:p>
          <w:p w14:paraId="3F3D078A" w14:textId="77777777" w:rsidR="00965AC6" w:rsidRDefault="00965AC6" w:rsidP="00965AC6">
            <w:pPr>
              <w:spacing w:after="0" w:line="259" w:lineRule="auto"/>
              <w:ind w:left="0" w:right="0" w:firstLine="0"/>
              <w:jc w:val="left"/>
              <w:rPr>
                <w:b/>
                <w:bCs/>
                <w:sz w:val="20"/>
                <w:szCs w:val="20"/>
              </w:rPr>
            </w:pPr>
          </w:p>
          <w:p w14:paraId="5C074894" w14:textId="77777777" w:rsidR="00965AC6" w:rsidRDefault="00965AC6" w:rsidP="00965AC6">
            <w:pPr>
              <w:spacing w:after="0" w:line="259" w:lineRule="auto"/>
              <w:ind w:left="0" w:right="0" w:firstLine="0"/>
              <w:jc w:val="left"/>
              <w:rPr>
                <w:b/>
                <w:bCs/>
                <w:sz w:val="20"/>
                <w:szCs w:val="20"/>
              </w:rPr>
            </w:pPr>
          </w:p>
          <w:p w14:paraId="075935DC" w14:textId="77777777" w:rsidR="00965AC6" w:rsidRDefault="00965AC6" w:rsidP="00965AC6">
            <w:pPr>
              <w:spacing w:after="0" w:line="259" w:lineRule="auto"/>
              <w:ind w:left="0" w:right="0" w:firstLine="0"/>
              <w:jc w:val="left"/>
              <w:rPr>
                <w:b/>
                <w:bCs/>
                <w:sz w:val="20"/>
                <w:szCs w:val="20"/>
              </w:rPr>
            </w:pPr>
          </w:p>
          <w:p w14:paraId="6D43E21B" w14:textId="77777777" w:rsidR="00965AC6" w:rsidRDefault="00965AC6" w:rsidP="00965AC6">
            <w:pPr>
              <w:spacing w:after="0" w:line="259" w:lineRule="auto"/>
              <w:ind w:left="0" w:right="0" w:firstLine="0"/>
              <w:jc w:val="left"/>
              <w:rPr>
                <w:b/>
                <w:bCs/>
                <w:sz w:val="20"/>
                <w:szCs w:val="20"/>
              </w:rPr>
            </w:pPr>
          </w:p>
          <w:p w14:paraId="7AF6F7D2" w14:textId="77777777" w:rsidR="00965AC6" w:rsidRDefault="00965AC6" w:rsidP="00965AC6">
            <w:pPr>
              <w:spacing w:after="0" w:line="259" w:lineRule="auto"/>
              <w:ind w:left="0" w:right="0" w:firstLine="0"/>
              <w:jc w:val="left"/>
              <w:rPr>
                <w:b/>
                <w:bCs/>
                <w:sz w:val="20"/>
                <w:szCs w:val="20"/>
              </w:rPr>
            </w:pPr>
          </w:p>
          <w:p w14:paraId="3CBC218F" w14:textId="77777777" w:rsidR="00965AC6" w:rsidRDefault="00965AC6" w:rsidP="00965AC6">
            <w:pPr>
              <w:spacing w:after="0" w:line="259" w:lineRule="auto"/>
              <w:ind w:left="0" w:right="0" w:firstLine="0"/>
              <w:jc w:val="left"/>
              <w:rPr>
                <w:b/>
                <w:bCs/>
                <w:sz w:val="20"/>
                <w:szCs w:val="20"/>
              </w:rPr>
            </w:pPr>
          </w:p>
          <w:p w14:paraId="3FA651C8" w14:textId="77777777" w:rsidR="00965AC6" w:rsidRDefault="00965AC6" w:rsidP="00965AC6">
            <w:pPr>
              <w:spacing w:after="0" w:line="259" w:lineRule="auto"/>
              <w:ind w:left="0" w:right="0" w:firstLine="0"/>
              <w:jc w:val="left"/>
              <w:rPr>
                <w:b/>
                <w:bCs/>
                <w:sz w:val="20"/>
                <w:szCs w:val="20"/>
              </w:rPr>
            </w:pPr>
          </w:p>
          <w:p w14:paraId="04CA1901" w14:textId="77777777" w:rsidR="00965AC6" w:rsidRDefault="00965AC6" w:rsidP="00965AC6">
            <w:pPr>
              <w:spacing w:after="0" w:line="259" w:lineRule="auto"/>
              <w:ind w:left="0" w:right="0" w:firstLine="0"/>
              <w:jc w:val="left"/>
              <w:rPr>
                <w:b/>
                <w:bCs/>
                <w:sz w:val="20"/>
                <w:szCs w:val="20"/>
              </w:rPr>
            </w:pPr>
          </w:p>
          <w:p w14:paraId="778664E0" w14:textId="77777777" w:rsidR="00965AC6" w:rsidRDefault="00965AC6" w:rsidP="00965AC6">
            <w:pPr>
              <w:spacing w:after="0" w:line="259" w:lineRule="auto"/>
              <w:ind w:left="0" w:right="0" w:firstLine="0"/>
              <w:jc w:val="left"/>
              <w:rPr>
                <w:b/>
                <w:bCs/>
                <w:sz w:val="20"/>
                <w:szCs w:val="20"/>
              </w:rPr>
            </w:pPr>
          </w:p>
          <w:p w14:paraId="0EE1080E" w14:textId="77777777" w:rsidR="00965AC6" w:rsidRDefault="00965AC6" w:rsidP="00965AC6">
            <w:pPr>
              <w:spacing w:after="0" w:line="259" w:lineRule="auto"/>
              <w:ind w:left="0" w:right="0" w:firstLine="0"/>
              <w:jc w:val="left"/>
              <w:rPr>
                <w:b/>
                <w:bCs/>
                <w:sz w:val="20"/>
                <w:szCs w:val="20"/>
              </w:rPr>
            </w:pPr>
          </w:p>
          <w:p w14:paraId="69C99C59" w14:textId="77777777" w:rsidR="00965AC6" w:rsidRDefault="00965AC6" w:rsidP="00965AC6">
            <w:pPr>
              <w:spacing w:after="0" w:line="259" w:lineRule="auto"/>
              <w:ind w:left="0" w:right="0" w:firstLine="0"/>
              <w:jc w:val="left"/>
              <w:rPr>
                <w:b/>
                <w:bCs/>
                <w:sz w:val="20"/>
                <w:szCs w:val="20"/>
              </w:rPr>
            </w:pPr>
          </w:p>
          <w:p w14:paraId="2392C59F" w14:textId="77777777" w:rsidR="00965AC6" w:rsidRDefault="00965AC6" w:rsidP="00965AC6">
            <w:pPr>
              <w:spacing w:after="0" w:line="259" w:lineRule="auto"/>
              <w:ind w:left="0" w:right="0" w:firstLine="0"/>
              <w:jc w:val="left"/>
              <w:rPr>
                <w:b/>
                <w:bCs/>
                <w:sz w:val="20"/>
                <w:szCs w:val="20"/>
              </w:rPr>
            </w:pPr>
          </w:p>
          <w:p w14:paraId="2BEF8158" w14:textId="77777777" w:rsidR="00965AC6" w:rsidRDefault="00965AC6" w:rsidP="00965AC6">
            <w:pPr>
              <w:spacing w:after="0" w:line="259" w:lineRule="auto"/>
              <w:ind w:left="0" w:right="0" w:firstLine="0"/>
              <w:jc w:val="left"/>
              <w:rPr>
                <w:b/>
                <w:bCs/>
                <w:sz w:val="20"/>
                <w:szCs w:val="20"/>
              </w:rPr>
            </w:pPr>
          </w:p>
          <w:p w14:paraId="6174228B" w14:textId="77777777" w:rsidR="00965AC6" w:rsidRDefault="00965AC6" w:rsidP="00965AC6">
            <w:pPr>
              <w:spacing w:after="0" w:line="259" w:lineRule="auto"/>
              <w:ind w:left="0" w:right="0" w:firstLine="0"/>
              <w:jc w:val="left"/>
              <w:rPr>
                <w:b/>
                <w:bCs/>
                <w:sz w:val="20"/>
                <w:szCs w:val="20"/>
              </w:rPr>
            </w:pPr>
          </w:p>
          <w:p w14:paraId="15C3194C" w14:textId="77777777" w:rsidR="00965AC6" w:rsidRDefault="00965AC6" w:rsidP="00965AC6">
            <w:pPr>
              <w:spacing w:after="0" w:line="259" w:lineRule="auto"/>
              <w:ind w:left="0" w:right="0" w:firstLine="0"/>
              <w:jc w:val="left"/>
              <w:rPr>
                <w:b/>
                <w:bCs/>
                <w:sz w:val="20"/>
                <w:szCs w:val="20"/>
              </w:rPr>
            </w:pPr>
          </w:p>
          <w:p w14:paraId="4CC15AF5" w14:textId="77777777" w:rsidR="00965AC6" w:rsidRDefault="00965AC6" w:rsidP="00965AC6">
            <w:pPr>
              <w:spacing w:after="0" w:line="259" w:lineRule="auto"/>
              <w:ind w:left="0" w:right="0" w:firstLine="0"/>
              <w:jc w:val="left"/>
              <w:rPr>
                <w:b/>
                <w:bCs/>
                <w:sz w:val="20"/>
                <w:szCs w:val="20"/>
              </w:rPr>
            </w:pPr>
          </w:p>
          <w:p w14:paraId="012C2602" w14:textId="77777777" w:rsidR="00965AC6" w:rsidRDefault="00965AC6" w:rsidP="00965AC6">
            <w:pPr>
              <w:spacing w:after="0" w:line="259" w:lineRule="auto"/>
              <w:ind w:left="0" w:right="0" w:firstLine="0"/>
              <w:jc w:val="left"/>
              <w:rPr>
                <w:b/>
                <w:bCs/>
                <w:sz w:val="20"/>
                <w:szCs w:val="20"/>
              </w:rPr>
            </w:pPr>
          </w:p>
          <w:p w14:paraId="37F0504F" w14:textId="77777777" w:rsidR="00965AC6" w:rsidRDefault="00965AC6" w:rsidP="00965AC6">
            <w:pPr>
              <w:spacing w:after="0" w:line="259" w:lineRule="auto"/>
              <w:ind w:left="0" w:right="0" w:firstLine="0"/>
              <w:jc w:val="left"/>
              <w:rPr>
                <w:b/>
                <w:bCs/>
                <w:sz w:val="20"/>
                <w:szCs w:val="20"/>
              </w:rPr>
            </w:pPr>
          </w:p>
          <w:p w14:paraId="23F1102B" w14:textId="77777777" w:rsidR="00965AC6" w:rsidRDefault="00965AC6" w:rsidP="00965AC6">
            <w:pPr>
              <w:spacing w:after="0" w:line="259" w:lineRule="auto"/>
              <w:ind w:left="0" w:right="0" w:firstLine="0"/>
              <w:jc w:val="left"/>
              <w:rPr>
                <w:b/>
                <w:bCs/>
                <w:sz w:val="20"/>
                <w:szCs w:val="20"/>
              </w:rPr>
            </w:pPr>
          </w:p>
          <w:p w14:paraId="6B983ABB" w14:textId="77777777" w:rsidR="00965AC6" w:rsidRDefault="00965AC6" w:rsidP="00965AC6">
            <w:pPr>
              <w:spacing w:after="0" w:line="259" w:lineRule="auto"/>
              <w:ind w:left="0" w:right="0" w:firstLine="0"/>
              <w:jc w:val="left"/>
              <w:rPr>
                <w:b/>
                <w:bCs/>
                <w:sz w:val="20"/>
                <w:szCs w:val="20"/>
              </w:rPr>
            </w:pPr>
          </w:p>
          <w:p w14:paraId="32715142" w14:textId="77777777" w:rsidR="00965AC6" w:rsidRDefault="00965AC6" w:rsidP="00965AC6">
            <w:pPr>
              <w:spacing w:after="0" w:line="259" w:lineRule="auto"/>
              <w:ind w:left="0" w:right="0" w:firstLine="0"/>
              <w:jc w:val="left"/>
              <w:rPr>
                <w:b/>
                <w:bCs/>
                <w:sz w:val="20"/>
                <w:szCs w:val="20"/>
              </w:rPr>
            </w:pPr>
          </w:p>
          <w:p w14:paraId="023D2864" w14:textId="77777777" w:rsidR="00965AC6" w:rsidRDefault="00965AC6" w:rsidP="00965AC6">
            <w:pPr>
              <w:spacing w:after="0" w:line="259" w:lineRule="auto"/>
              <w:ind w:left="0" w:right="0" w:firstLine="0"/>
              <w:jc w:val="left"/>
              <w:rPr>
                <w:b/>
                <w:bCs/>
                <w:sz w:val="20"/>
                <w:szCs w:val="20"/>
              </w:rPr>
            </w:pPr>
          </w:p>
          <w:p w14:paraId="50171324" w14:textId="77777777" w:rsidR="00965AC6" w:rsidRDefault="00965AC6" w:rsidP="00965AC6">
            <w:pPr>
              <w:spacing w:after="0" w:line="259" w:lineRule="auto"/>
              <w:ind w:left="0" w:right="0" w:firstLine="0"/>
              <w:jc w:val="left"/>
              <w:rPr>
                <w:b/>
                <w:bCs/>
                <w:sz w:val="20"/>
                <w:szCs w:val="20"/>
              </w:rPr>
            </w:pPr>
          </w:p>
          <w:p w14:paraId="3DBC3EF5" w14:textId="77777777" w:rsidR="00965AC6" w:rsidRDefault="00965AC6" w:rsidP="00965AC6">
            <w:pPr>
              <w:spacing w:after="0" w:line="259" w:lineRule="auto"/>
              <w:ind w:left="0" w:right="0" w:firstLine="0"/>
              <w:jc w:val="left"/>
              <w:rPr>
                <w:b/>
                <w:bCs/>
                <w:sz w:val="20"/>
                <w:szCs w:val="20"/>
              </w:rPr>
            </w:pPr>
          </w:p>
          <w:p w14:paraId="0C88A97D" w14:textId="77777777" w:rsidR="00965AC6" w:rsidRDefault="00965AC6" w:rsidP="00965AC6">
            <w:pPr>
              <w:spacing w:after="0" w:line="259" w:lineRule="auto"/>
              <w:ind w:left="0" w:right="0" w:firstLine="0"/>
              <w:jc w:val="left"/>
              <w:rPr>
                <w:b/>
                <w:bCs/>
                <w:sz w:val="20"/>
                <w:szCs w:val="20"/>
              </w:rPr>
            </w:pPr>
          </w:p>
          <w:p w14:paraId="73B774DB" w14:textId="77777777" w:rsidR="00965AC6" w:rsidRDefault="00965AC6" w:rsidP="00965AC6">
            <w:pPr>
              <w:spacing w:after="0" w:line="259" w:lineRule="auto"/>
              <w:ind w:left="0" w:right="0" w:firstLine="0"/>
              <w:jc w:val="left"/>
              <w:rPr>
                <w:b/>
                <w:bCs/>
                <w:sz w:val="20"/>
                <w:szCs w:val="20"/>
              </w:rPr>
            </w:pPr>
          </w:p>
          <w:p w14:paraId="202F83D4" w14:textId="77777777" w:rsidR="00965AC6" w:rsidRDefault="00965AC6" w:rsidP="00965AC6">
            <w:pPr>
              <w:spacing w:after="0" w:line="259" w:lineRule="auto"/>
              <w:ind w:left="0" w:right="0" w:firstLine="0"/>
              <w:jc w:val="left"/>
              <w:rPr>
                <w:b/>
                <w:bCs/>
                <w:sz w:val="20"/>
                <w:szCs w:val="20"/>
              </w:rPr>
            </w:pPr>
          </w:p>
          <w:p w14:paraId="2E469677" w14:textId="77777777" w:rsidR="00965AC6" w:rsidRDefault="00965AC6" w:rsidP="00965AC6">
            <w:pPr>
              <w:spacing w:after="0" w:line="259" w:lineRule="auto"/>
              <w:ind w:left="0" w:right="0" w:firstLine="0"/>
              <w:jc w:val="left"/>
              <w:rPr>
                <w:b/>
                <w:bCs/>
                <w:sz w:val="20"/>
                <w:szCs w:val="20"/>
              </w:rPr>
            </w:pPr>
          </w:p>
          <w:p w14:paraId="601F3449" w14:textId="77777777" w:rsidR="00965AC6" w:rsidRDefault="00965AC6" w:rsidP="00965AC6">
            <w:pPr>
              <w:spacing w:after="0" w:line="259" w:lineRule="auto"/>
              <w:ind w:left="0" w:right="0" w:firstLine="0"/>
              <w:jc w:val="left"/>
              <w:rPr>
                <w:b/>
                <w:bCs/>
                <w:sz w:val="20"/>
                <w:szCs w:val="20"/>
              </w:rPr>
            </w:pPr>
          </w:p>
          <w:p w14:paraId="4BEECAF1" w14:textId="77777777" w:rsidR="00965AC6" w:rsidRDefault="00965AC6" w:rsidP="00965AC6">
            <w:pPr>
              <w:spacing w:after="0" w:line="259" w:lineRule="auto"/>
              <w:ind w:left="0" w:right="0" w:firstLine="0"/>
              <w:jc w:val="left"/>
              <w:rPr>
                <w:b/>
                <w:bCs/>
                <w:sz w:val="20"/>
                <w:szCs w:val="20"/>
              </w:rPr>
            </w:pPr>
          </w:p>
          <w:p w14:paraId="61E5EF36" w14:textId="77777777" w:rsidR="00965AC6" w:rsidRDefault="00965AC6" w:rsidP="00965AC6">
            <w:pPr>
              <w:spacing w:after="0" w:line="259" w:lineRule="auto"/>
              <w:ind w:left="0" w:right="0" w:firstLine="0"/>
              <w:jc w:val="left"/>
              <w:rPr>
                <w:b/>
                <w:bCs/>
                <w:sz w:val="20"/>
                <w:szCs w:val="20"/>
              </w:rPr>
            </w:pPr>
          </w:p>
          <w:p w14:paraId="00A90995" w14:textId="77777777" w:rsidR="00965AC6" w:rsidRDefault="00965AC6" w:rsidP="00965AC6">
            <w:pPr>
              <w:spacing w:after="0" w:line="259" w:lineRule="auto"/>
              <w:ind w:left="0" w:right="0" w:firstLine="0"/>
              <w:jc w:val="left"/>
              <w:rPr>
                <w:b/>
                <w:bCs/>
                <w:sz w:val="20"/>
                <w:szCs w:val="20"/>
              </w:rPr>
            </w:pPr>
          </w:p>
          <w:p w14:paraId="2EE62345" w14:textId="77777777" w:rsidR="00965AC6" w:rsidRDefault="00965AC6" w:rsidP="00965AC6">
            <w:pPr>
              <w:spacing w:after="0" w:line="259" w:lineRule="auto"/>
              <w:ind w:left="0" w:right="0" w:firstLine="0"/>
              <w:jc w:val="left"/>
              <w:rPr>
                <w:b/>
                <w:bCs/>
                <w:sz w:val="20"/>
                <w:szCs w:val="20"/>
              </w:rPr>
            </w:pPr>
          </w:p>
          <w:p w14:paraId="3B0543CD" w14:textId="77777777" w:rsidR="00965AC6" w:rsidRDefault="00965AC6" w:rsidP="00965AC6">
            <w:pPr>
              <w:spacing w:after="0" w:line="259" w:lineRule="auto"/>
              <w:ind w:left="0" w:right="0" w:firstLine="0"/>
              <w:jc w:val="left"/>
              <w:rPr>
                <w:b/>
                <w:bCs/>
                <w:sz w:val="20"/>
                <w:szCs w:val="20"/>
              </w:rPr>
            </w:pPr>
          </w:p>
          <w:p w14:paraId="24771EAC" w14:textId="77777777" w:rsidR="00965AC6" w:rsidRDefault="00965AC6" w:rsidP="00965AC6">
            <w:pPr>
              <w:spacing w:after="0" w:line="259" w:lineRule="auto"/>
              <w:ind w:left="0" w:right="0" w:firstLine="0"/>
              <w:jc w:val="left"/>
              <w:rPr>
                <w:b/>
                <w:bCs/>
                <w:sz w:val="20"/>
                <w:szCs w:val="20"/>
              </w:rPr>
            </w:pPr>
          </w:p>
          <w:p w14:paraId="268E46D9" w14:textId="77777777" w:rsidR="00965AC6" w:rsidRDefault="00965AC6" w:rsidP="00965AC6">
            <w:pPr>
              <w:spacing w:after="0" w:line="259" w:lineRule="auto"/>
              <w:ind w:left="0" w:right="0" w:firstLine="0"/>
              <w:jc w:val="left"/>
              <w:rPr>
                <w:b/>
                <w:bCs/>
                <w:sz w:val="20"/>
                <w:szCs w:val="20"/>
              </w:rPr>
            </w:pPr>
          </w:p>
          <w:p w14:paraId="3AD9EF21" w14:textId="77777777" w:rsidR="00965AC6" w:rsidRDefault="00965AC6" w:rsidP="00965AC6">
            <w:pPr>
              <w:spacing w:after="0" w:line="259" w:lineRule="auto"/>
              <w:ind w:left="0" w:right="0" w:firstLine="0"/>
              <w:jc w:val="left"/>
              <w:rPr>
                <w:b/>
                <w:bCs/>
                <w:sz w:val="20"/>
                <w:szCs w:val="20"/>
              </w:rPr>
            </w:pPr>
          </w:p>
          <w:p w14:paraId="002CBE81" w14:textId="77777777" w:rsidR="00965AC6" w:rsidRDefault="00965AC6" w:rsidP="00965AC6">
            <w:pPr>
              <w:spacing w:after="0" w:line="259" w:lineRule="auto"/>
              <w:ind w:left="0" w:right="0" w:firstLine="0"/>
              <w:jc w:val="left"/>
              <w:rPr>
                <w:b/>
                <w:bCs/>
                <w:sz w:val="20"/>
                <w:szCs w:val="20"/>
              </w:rPr>
            </w:pPr>
          </w:p>
          <w:p w14:paraId="216892E8" w14:textId="77777777" w:rsidR="00965AC6" w:rsidRDefault="00965AC6" w:rsidP="00965AC6">
            <w:pPr>
              <w:spacing w:after="0" w:line="259" w:lineRule="auto"/>
              <w:ind w:left="0" w:right="0" w:firstLine="0"/>
              <w:jc w:val="left"/>
              <w:rPr>
                <w:b/>
                <w:bCs/>
                <w:sz w:val="20"/>
                <w:szCs w:val="20"/>
              </w:rPr>
            </w:pPr>
          </w:p>
          <w:p w14:paraId="65A5EDBF" w14:textId="77777777" w:rsidR="00965AC6" w:rsidRDefault="00965AC6" w:rsidP="00965AC6">
            <w:pPr>
              <w:spacing w:after="0" w:line="259" w:lineRule="auto"/>
              <w:ind w:left="0" w:right="0" w:firstLine="0"/>
              <w:jc w:val="left"/>
              <w:rPr>
                <w:b/>
                <w:bCs/>
                <w:sz w:val="20"/>
                <w:szCs w:val="20"/>
              </w:rPr>
            </w:pPr>
          </w:p>
          <w:p w14:paraId="486452CE" w14:textId="77777777" w:rsidR="00965AC6" w:rsidRDefault="00965AC6" w:rsidP="00965AC6">
            <w:pPr>
              <w:spacing w:after="0" w:line="259" w:lineRule="auto"/>
              <w:ind w:left="0" w:right="0" w:firstLine="0"/>
              <w:jc w:val="left"/>
              <w:rPr>
                <w:b/>
                <w:bCs/>
                <w:sz w:val="20"/>
                <w:szCs w:val="20"/>
              </w:rPr>
            </w:pPr>
          </w:p>
          <w:p w14:paraId="0BDDC193" w14:textId="77777777" w:rsidR="00965AC6" w:rsidRDefault="00965AC6" w:rsidP="00965AC6">
            <w:pPr>
              <w:spacing w:after="0" w:line="259" w:lineRule="auto"/>
              <w:ind w:left="0" w:right="0" w:firstLine="0"/>
              <w:jc w:val="left"/>
              <w:rPr>
                <w:b/>
                <w:bCs/>
                <w:sz w:val="20"/>
                <w:szCs w:val="20"/>
              </w:rPr>
            </w:pPr>
          </w:p>
          <w:p w14:paraId="28ED02CA" w14:textId="77777777" w:rsidR="00965AC6" w:rsidRDefault="00965AC6" w:rsidP="00965AC6">
            <w:pPr>
              <w:spacing w:after="0" w:line="259" w:lineRule="auto"/>
              <w:ind w:left="0" w:right="0" w:firstLine="0"/>
              <w:jc w:val="left"/>
              <w:rPr>
                <w:b/>
                <w:bCs/>
                <w:sz w:val="20"/>
                <w:szCs w:val="20"/>
              </w:rPr>
            </w:pPr>
          </w:p>
          <w:p w14:paraId="7580AFB6" w14:textId="77777777" w:rsidR="00965AC6" w:rsidRDefault="00965AC6" w:rsidP="00965AC6">
            <w:pPr>
              <w:spacing w:after="0" w:line="259" w:lineRule="auto"/>
              <w:ind w:left="0" w:right="0" w:firstLine="0"/>
              <w:jc w:val="left"/>
              <w:rPr>
                <w:b/>
                <w:bCs/>
                <w:sz w:val="20"/>
                <w:szCs w:val="20"/>
              </w:rPr>
            </w:pPr>
          </w:p>
          <w:p w14:paraId="4602000E" w14:textId="77777777" w:rsidR="00965AC6" w:rsidRDefault="00965AC6" w:rsidP="00965AC6">
            <w:pPr>
              <w:spacing w:after="0" w:line="259" w:lineRule="auto"/>
              <w:ind w:left="0" w:right="0" w:firstLine="0"/>
              <w:jc w:val="left"/>
              <w:rPr>
                <w:b/>
                <w:bCs/>
                <w:sz w:val="20"/>
                <w:szCs w:val="20"/>
              </w:rPr>
            </w:pPr>
          </w:p>
          <w:p w14:paraId="4E6A4E8A" w14:textId="77777777" w:rsidR="00965AC6" w:rsidRDefault="00965AC6" w:rsidP="00965AC6">
            <w:pPr>
              <w:spacing w:after="0" w:line="259" w:lineRule="auto"/>
              <w:ind w:left="0" w:right="0" w:firstLine="0"/>
              <w:jc w:val="left"/>
              <w:rPr>
                <w:b/>
                <w:bCs/>
                <w:sz w:val="20"/>
                <w:szCs w:val="20"/>
              </w:rPr>
            </w:pPr>
          </w:p>
          <w:p w14:paraId="32F842C8" w14:textId="77777777" w:rsidR="00965AC6" w:rsidRDefault="00965AC6" w:rsidP="00965AC6">
            <w:pPr>
              <w:spacing w:after="0" w:line="259" w:lineRule="auto"/>
              <w:ind w:left="0" w:right="0" w:firstLine="0"/>
              <w:jc w:val="left"/>
              <w:rPr>
                <w:b/>
                <w:bCs/>
                <w:sz w:val="20"/>
                <w:szCs w:val="20"/>
              </w:rPr>
            </w:pPr>
          </w:p>
          <w:p w14:paraId="5D77D8BA" w14:textId="77777777" w:rsidR="00965AC6" w:rsidRDefault="00965AC6" w:rsidP="00965AC6">
            <w:pPr>
              <w:spacing w:after="0" w:line="259" w:lineRule="auto"/>
              <w:ind w:left="0" w:right="0" w:firstLine="0"/>
              <w:jc w:val="left"/>
              <w:rPr>
                <w:b/>
                <w:bCs/>
                <w:sz w:val="20"/>
                <w:szCs w:val="20"/>
              </w:rPr>
            </w:pPr>
          </w:p>
          <w:p w14:paraId="09E2DB56" w14:textId="77777777" w:rsidR="00965AC6" w:rsidRDefault="00965AC6" w:rsidP="00965AC6">
            <w:pPr>
              <w:spacing w:after="0" w:line="259" w:lineRule="auto"/>
              <w:ind w:left="0" w:right="0" w:firstLine="0"/>
              <w:jc w:val="left"/>
              <w:rPr>
                <w:b/>
                <w:bCs/>
                <w:sz w:val="20"/>
                <w:szCs w:val="20"/>
              </w:rPr>
            </w:pPr>
          </w:p>
          <w:p w14:paraId="68C92E76" w14:textId="77777777" w:rsidR="00965AC6" w:rsidRDefault="00965AC6" w:rsidP="00965AC6">
            <w:pPr>
              <w:spacing w:after="0" w:line="259" w:lineRule="auto"/>
              <w:ind w:left="0" w:right="0" w:firstLine="0"/>
              <w:jc w:val="left"/>
              <w:rPr>
                <w:b/>
                <w:bCs/>
                <w:sz w:val="20"/>
                <w:szCs w:val="20"/>
              </w:rPr>
            </w:pPr>
          </w:p>
          <w:p w14:paraId="20066D23" w14:textId="77777777" w:rsidR="00965AC6" w:rsidRDefault="00965AC6" w:rsidP="00965AC6">
            <w:pPr>
              <w:spacing w:after="0" w:line="259" w:lineRule="auto"/>
              <w:ind w:left="0" w:right="0" w:firstLine="0"/>
              <w:jc w:val="left"/>
              <w:rPr>
                <w:b/>
                <w:bCs/>
                <w:sz w:val="20"/>
                <w:szCs w:val="20"/>
              </w:rPr>
            </w:pPr>
          </w:p>
          <w:p w14:paraId="55FD4F70" w14:textId="7EE2B21A" w:rsidR="00965AC6" w:rsidRDefault="00965AC6" w:rsidP="00965AC6">
            <w:pPr>
              <w:spacing w:after="0" w:line="259" w:lineRule="auto"/>
              <w:ind w:left="0" w:right="0" w:firstLine="0"/>
              <w:jc w:val="left"/>
              <w:rPr>
                <w:b/>
                <w:bCs/>
                <w:sz w:val="20"/>
                <w:szCs w:val="20"/>
              </w:rPr>
            </w:pPr>
            <w:r>
              <w:rPr>
                <w:b/>
                <w:bCs/>
                <w:sz w:val="20"/>
                <w:szCs w:val="20"/>
              </w:rPr>
              <w:lastRenderedPageBreak/>
              <w:t xml:space="preserve">NZ </w:t>
            </w:r>
            <w:r w:rsidRPr="003D0443">
              <w:rPr>
                <w:b/>
                <w:bCs/>
                <w:color w:val="auto"/>
                <w:sz w:val="20"/>
                <w:szCs w:val="20"/>
              </w:rPr>
              <w:t xml:space="preserve">Čl. </w:t>
            </w:r>
            <w:r>
              <w:rPr>
                <w:b/>
                <w:bCs/>
                <w:sz w:val="20"/>
                <w:szCs w:val="20"/>
              </w:rPr>
              <w:t xml:space="preserve"> II</w:t>
            </w:r>
          </w:p>
          <w:p w14:paraId="56B064FA" w14:textId="77777777" w:rsidR="00965AC6" w:rsidRDefault="00965AC6" w:rsidP="00965AC6">
            <w:pPr>
              <w:spacing w:after="0" w:line="259" w:lineRule="auto"/>
              <w:ind w:left="0" w:right="0" w:firstLine="0"/>
              <w:jc w:val="left"/>
              <w:rPr>
                <w:b/>
                <w:bCs/>
                <w:sz w:val="20"/>
                <w:szCs w:val="20"/>
              </w:rPr>
            </w:pPr>
          </w:p>
          <w:p w14:paraId="5279402E" w14:textId="77777777" w:rsidR="00907D12" w:rsidRDefault="00907D12" w:rsidP="00965AC6">
            <w:pPr>
              <w:spacing w:after="0" w:line="259" w:lineRule="auto"/>
              <w:ind w:left="0" w:right="0" w:firstLine="0"/>
              <w:jc w:val="left"/>
              <w:rPr>
                <w:b/>
                <w:bCs/>
                <w:sz w:val="20"/>
                <w:szCs w:val="20"/>
              </w:rPr>
            </w:pPr>
          </w:p>
          <w:p w14:paraId="372ACC04" w14:textId="77777777" w:rsidR="00907D12" w:rsidRDefault="00907D12" w:rsidP="00965AC6">
            <w:pPr>
              <w:spacing w:after="0" w:line="259" w:lineRule="auto"/>
              <w:ind w:left="0" w:right="0" w:firstLine="0"/>
              <w:jc w:val="left"/>
              <w:rPr>
                <w:b/>
                <w:bCs/>
                <w:sz w:val="20"/>
                <w:szCs w:val="20"/>
              </w:rPr>
            </w:pPr>
          </w:p>
          <w:p w14:paraId="37B1CE5C" w14:textId="77777777" w:rsidR="00907D12" w:rsidRDefault="00907D12" w:rsidP="00965AC6">
            <w:pPr>
              <w:spacing w:after="0" w:line="259" w:lineRule="auto"/>
              <w:ind w:left="0" w:right="0" w:firstLine="0"/>
              <w:jc w:val="left"/>
              <w:rPr>
                <w:b/>
                <w:bCs/>
                <w:sz w:val="20"/>
                <w:szCs w:val="20"/>
              </w:rPr>
            </w:pPr>
          </w:p>
          <w:p w14:paraId="621495CF" w14:textId="77777777" w:rsidR="00907D12" w:rsidRDefault="00907D12" w:rsidP="00965AC6">
            <w:pPr>
              <w:spacing w:after="0" w:line="259" w:lineRule="auto"/>
              <w:ind w:left="0" w:right="0" w:firstLine="0"/>
              <w:jc w:val="left"/>
              <w:rPr>
                <w:b/>
                <w:bCs/>
                <w:sz w:val="20"/>
                <w:szCs w:val="20"/>
              </w:rPr>
            </w:pPr>
          </w:p>
          <w:p w14:paraId="33F82684" w14:textId="77777777" w:rsidR="00907D12" w:rsidRDefault="00907D12" w:rsidP="00965AC6">
            <w:pPr>
              <w:spacing w:after="0" w:line="259" w:lineRule="auto"/>
              <w:ind w:left="0" w:right="0" w:firstLine="0"/>
              <w:jc w:val="left"/>
              <w:rPr>
                <w:b/>
                <w:bCs/>
                <w:sz w:val="20"/>
                <w:szCs w:val="20"/>
              </w:rPr>
            </w:pPr>
          </w:p>
          <w:p w14:paraId="271ACF96" w14:textId="77777777" w:rsidR="00907D12" w:rsidRDefault="00907D12" w:rsidP="00965AC6">
            <w:pPr>
              <w:spacing w:after="0" w:line="259" w:lineRule="auto"/>
              <w:ind w:left="0" w:right="0" w:firstLine="0"/>
              <w:jc w:val="left"/>
              <w:rPr>
                <w:b/>
                <w:bCs/>
                <w:sz w:val="20"/>
                <w:szCs w:val="20"/>
              </w:rPr>
            </w:pPr>
          </w:p>
          <w:p w14:paraId="249181B3" w14:textId="77777777" w:rsidR="00907D12" w:rsidRDefault="00907D12" w:rsidP="00965AC6">
            <w:pPr>
              <w:spacing w:after="0" w:line="259" w:lineRule="auto"/>
              <w:ind w:left="0" w:right="0" w:firstLine="0"/>
              <w:jc w:val="left"/>
              <w:rPr>
                <w:b/>
                <w:bCs/>
                <w:sz w:val="20"/>
                <w:szCs w:val="20"/>
              </w:rPr>
            </w:pPr>
          </w:p>
          <w:p w14:paraId="3C338B7D" w14:textId="77777777" w:rsidR="00907D12" w:rsidRDefault="00907D12" w:rsidP="00965AC6">
            <w:pPr>
              <w:spacing w:after="0" w:line="259" w:lineRule="auto"/>
              <w:ind w:left="0" w:right="0" w:firstLine="0"/>
              <w:jc w:val="left"/>
              <w:rPr>
                <w:b/>
                <w:bCs/>
                <w:sz w:val="20"/>
                <w:szCs w:val="20"/>
              </w:rPr>
            </w:pPr>
          </w:p>
          <w:p w14:paraId="296C1376" w14:textId="77777777" w:rsidR="00907D12" w:rsidRDefault="00907D12" w:rsidP="00965AC6">
            <w:pPr>
              <w:spacing w:after="0" w:line="259" w:lineRule="auto"/>
              <w:ind w:left="0" w:right="0" w:firstLine="0"/>
              <w:jc w:val="left"/>
              <w:rPr>
                <w:b/>
                <w:bCs/>
                <w:sz w:val="20"/>
                <w:szCs w:val="20"/>
              </w:rPr>
            </w:pPr>
          </w:p>
          <w:p w14:paraId="50E8501A" w14:textId="77777777" w:rsidR="00907D12" w:rsidRDefault="00907D12" w:rsidP="00965AC6">
            <w:pPr>
              <w:spacing w:after="0" w:line="259" w:lineRule="auto"/>
              <w:ind w:left="0" w:right="0" w:firstLine="0"/>
              <w:jc w:val="left"/>
              <w:rPr>
                <w:b/>
                <w:bCs/>
                <w:sz w:val="20"/>
                <w:szCs w:val="20"/>
              </w:rPr>
            </w:pPr>
          </w:p>
          <w:p w14:paraId="67FF85D5" w14:textId="77777777" w:rsidR="00907D12" w:rsidRDefault="00907D12" w:rsidP="00965AC6">
            <w:pPr>
              <w:spacing w:after="0" w:line="259" w:lineRule="auto"/>
              <w:ind w:left="0" w:right="0" w:firstLine="0"/>
              <w:jc w:val="left"/>
              <w:rPr>
                <w:b/>
                <w:bCs/>
                <w:sz w:val="20"/>
                <w:szCs w:val="20"/>
              </w:rPr>
            </w:pPr>
          </w:p>
          <w:p w14:paraId="39E1CEA8" w14:textId="77777777" w:rsidR="00907D12" w:rsidRDefault="00907D12" w:rsidP="00965AC6">
            <w:pPr>
              <w:spacing w:after="0" w:line="259" w:lineRule="auto"/>
              <w:ind w:left="0" w:right="0" w:firstLine="0"/>
              <w:jc w:val="left"/>
              <w:rPr>
                <w:b/>
                <w:bCs/>
                <w:sz w:val="20"/>
                <w:szCs w:val="20"/>
              </w:rPr>
            </w:pPr>
          </w:p>
          <w:p w14:paraId="40A3AEC9" w14:textId="77777777" w:rsidR="00907D12" w:rsidRDefault="00907D12" w:rsidP="00965AC6">
            <w:pPr>
              <w:spacing w:after="0" w:line="259" w:lineRule="auto"/>
              <w:ind w:left="0" w:right="0" w:firstLine="0"/>
              <w:jc w:val="left"/>
              <w:rPr>
                <w:b/>
                <w:bCs/>
                <w:sz w:val="20"/>
                <w:szCs w:val="20"/>
              </w:rPr>
            </w:pPr>
          </w:p>
          <w:p w14:paraId="740359E7" w14:textId="77777777" w:rsidR="00907D12" w:rsidRDefault="00907D12" w:rsidP="00965AC6">
            <w:pPr>
              <w:spacing w:after="0" w:line="259" w:lineRule="auto"/>
              <w:ind w:left="0" w:right="0" w:firstLine="0"/>
              <w:jc w:val="left"/>
              <w:rPr>
                <w:b/>
                <w:bCs/>
                <w:sz w:val="20"/>
                <w:szCs w:val="20"/>
              </w:rPr>
            </w:pPr>
          </w:p>
          <w:p w14:paraId="120F20B0" w14:textId="77777777" w:rsidR="00907D12" w:rsidRDefault="00907D12" w:rsidP="00965AC6">
            <w:pPr>
              <w:spacing w:after="0" w:line="259" w:lineRule="auto"/>
              <w:ind w:left="0" w:right="0" w:firstLine="0"/>
              <w:jc w:val="left"/>
              <w:rPr>
                <w:b/>
                <w:bCs/>
                <w:sz w:val="20"/>
                <w:szCs w:val="20"/>
              </w:rPr>
            </w:pPr>
          </w:p>
          <w:p w14:paraId="65ECBDE9" w14:textId="77777777" w:rsidR="00907D12" w:rsidRDefault="00907D12" w:rsidP="00965AC6">
            <w:pPr>
              <w:spacing w:after="0" w:line="259" w:lineRule="auto"/>
              <w:ind w:left="0" w:right="0" w:firstLine="0"/>
              <w:jc w:val="left"/>
              <w:rPr>
                <w:b/>
                <w:bCs/>
                <w:sz w:val="20"/>
                <w:szCs w:val="20"/>
              </w:rPr>
            </w:pPr>
          </w:p>
          <w:p w14:paraId="3556609D" w14:textId="77777777" w:rsidR="00907D12" w:rsidRDefault="00907D12" w:rsidP="00965AC6">
            <w:pPr>
              <w:spacing w:after="0" w:line="259" w:lineRule="auto"/>
              <w:ind w:left="0" w:right="0" w:firstLine="0"/>
              <w:jc w:val="left"/>
              <w:rPr>
                <w:b/>
                <w:bCs/>
                <w:sz w:val="20"/>
                <w:szCs w:val="20"/>
              </w:rPr>
            </w:pPr>
          </w:p>
          <w:p w14:paraId="15C70A34" w14:textId="77777777" w:rsidR="00907D12" w:rsidRDefault="00907D12" w:rsidP="00965AC6">
            <w:pPr>
              <w:spacing w:after="0" w:line="259" w:lineRule="auto"/>
              <w:ind w:left="0" w:right="0" w:firstLine="0"/>
              <w:jc w:val="left"/>
              <w:rPr>
                <w:b/>
                <w:bCs/>
                <w:sz w:val="20"/>
                <w:szCs w:val="20"/>
              </w:rPr>
            </w:pPr>
          </w:p>
          <w:p w14:paraId="70049658" w14:textId="77777777" w:rsidR="00907D12" w:rsidRDefault="00907D12" w:rsidP="00965AC6">
            <w:pPr>
              <w:spacing w:after="0" w:line="259" w:lineRule="auto"/>
              <w:ind w:left="0" w:right="0" w:firstLine="0"/>
              <w:jc w:val="left"/>
              <w:rPr>
                <w:b/>
                <w:bCs/>
                <w:sz w:val="20"/>
                <w:szCs w:val="20"/>
              </w:rPr>
            </w:pPr>
          </w:p>
          <w:p w14:paraId="66284C7F" w14:textId="77777777" w:rsidR="00907D12" w:rsidRDefault="00907D12" w:rsidP="00965AC6">
            <w:pPr>
              <w:spacing w:after="0" w:line="259" w:lineRule="auto"/>
              <w:ind w:left="0" w:right="0" w:firstLine="0"/>
              <w:jc w:val="left"/>
              <w:rPr>
                <w:b/>
                <w:bCs/>
                <w:sz w:val="20"/>
                <w:szCs w:val="20"/>
              </w:rPr>
            </w:pPr>
          </w:p>
          <w:p w14:paraId="4642928D" w14:textId="77777777" w:rsidR="00907D12" w:rsidRDefault="00907D12" w:rsidP="00965AC6">
            <w:pPr>
              <w:spacing w:after="0" w:line="259" w:lineRule="auto"/>
              <w:ind w:left="0" w:right="0" w:firstLine="0"/>
              <w:jc w:val="left"/>
              <w:rPr>
                <w:b/>
                <w:bCs/>
                <w:sz w:val="20"/>
                <w:szCs w:val="20"/>
              </w:rPr>
            </w:pPr>
          </w:p>
          <w:p w14:paraId="407A5965" w14:textId="77777777" w:rsidR="00907D12" w:rsidRDefault="00907D12" w:rsidP="00965AC6">
            <w:pPr>
              <w:spacing w:after="0" w:line="259" w:lineRule="auto"/>
              <w:ind w:left="0" w:right="0" w:firstLine="0"/>
              <w:jc w:val="left"/>
              <w:rPr>
                <w:b/>
                <w:bCs/>
                <w:sz w:val="20"/>
                <w:szCs w:val="20"/>
              </w:rPr>
            </w:pPr>
          </w:p>
          <w:p w14:paraId="73D73667" w14:textId="77777777" w:rsidR="00907D12" w:rsidRDefault="00907D12" w:rsidP="00965AC6">
            <w:pPr>
              <w:spacing w:after="0" w:line="259" w:lineRule="auto"/>
              <w:ind w:left="0" w:right="0" w:firstLine="0"/>
              <w:jc w:val="left"/>
              <w:rPr>
                <w:b/>
                <w:bCs/>
                <w:sz w:val="20"/>
                <w:szCs w:val="20"/>
              </w:rPr>
            </w:pPr>
          </w:p>
          <w:p w14:paraId="7FF0925B" w14:textId="77777777" w:rsidR="00907D12" w:rsidRDefault="00907D12" w:rsidP="00965AC6">
            <w:pPr>
              <w:spacing w:after="0" w:line="259" w:lineRule="auto"/>
              <w:ind w:left="0" w:right="0" w:firstLine="0"/>
              <w:jc w:val="left"/>
              <w:rPr>
                <w:b/>
                <w:bCs/>
                <w:sz w:val="20"/>
                <w:szCs w:val="20"/>
              </w:rPr>
            </w:pPr>
          </w:p>
          <w:p w14:paraId="26A5DB1F" w14:textId="77777777" w:rsidR="00907D12" w:rsidRDefault="00907D12" w:rsidP="00965AC6">
            <w:pPr>
              <w:spacing w:after="0" w:line="259" w:lineRule="auto"/>
              <w:ind w:left="0" w:right="0" w:firstLine="0"/>
              <w:jc w:val="left"/>
              <w:rPr>
                <w:b/>
                <w:bCs/>
                <w:sz w:val="20"/>
                <w:szCs w:val="20"/>
              </w:rPr>
            </w:pPr>
          </w:p>
          <w:p w14:paraId="0BE308FB" w14:textId="77777777" w:rsidR="00907D12" w:rsidRDefault="00907D12" w:rsidP="00965AC6">
            <w:pPr>
              <w:spacing w:after="0" w:line="259" w:lineRule="auto"/>
              <w:ind w:left="0" w:right="0" w:firstLine="0"/>
              <w:jc w:val="left"/>
              <w:rPr>
                <w:b/>
                <w:bCs/>
                <w:sz w:val="20"/>
                <w:szCs w:val="20"/>
              </w:rPr>
            </w:pPr>
          </w:p>
          <w:p w14:paraId="7A6EC021" w14:textId="64244A9F" w:rsidR="00907D12" w:rsidRDefault="00907D12" w:rsidP="00965AC6">
            <w:pPr>
              <w:spacing w:after="0" w:line="259" w:lineRule="auto"/>
              <w:ind w:left="0" w:right="0" w:firstLine="0"/>
              <w:jc w:val="left"/>
              <w:rPr>
                <w:b/>
                <w:bCs/>
                <w:sz w:val="20"/>
                <w:szCs w:val="20"/>
              </w:rPr>
            </w:pPr>
            <w:r>
              <w:rPr>
                <w:b/>
                <w:bCs/>
                <w:sz w:val="20"/>
                <w:szCs w:val="20"/>
              </w:rPr>
              <w:t>NZ čl. I</w:t>
            </w:r>
          </w:p>
          <w:p w14:paraId="5B7FEEFA" w14:textId="77777777" w:rsidR="00965AC6" w:rsidRDefault="00965AC6" w:rsidP="00965AC6">
            <w:pPr>
              <w:spacing w:after="0" w:line="259" w:lineRule="auto"/>
              <w:ind w:left="0" w:right="0" w:firstLine="0"/>
              <w:jc w:val="left"/>
              <w:rPr>
                <w:b/>
                <w:bCs/>
                <w:sz w:val="20"/>
                <w:szCs w:val="20"/>
              </w:rPr>
            </w:pPr>
          </w:p>
          <w:p w14:paraId="1D267249" w14:textId="5FF2E944" w:rsidR="00965AC6" w:rsidRPr="004969F5" w:rsidRDefault="00965AC6" w:rsidP="00965AC6">
            <w:pPr>
              <w:spacing w:after="0" w:line="259" w:lineRule="auto"/>
              <w:ind w:left="0" w:right="0" w:firstLine="0"/>
              <w:jc w:val="left"/>
              <w:rPr>
                <w:b/>
                <w:bCs/>
                <w:sz w:val="20"/>
                <w:szCs w:val="20"/>
              </w:rPr>
            </w:pPr>
          </w:p>
        </w:tc>
        <w:tc>
          <w:tcPr>
            <w:tcW w:w="851" w:type="dxa"/>
          </w:tcPr>
          <w:p w14:paraId="4FE92180" w14:textId="77777777" w:rsidR="00965AC6" w:rsidRDefault="00965AC6" w:rsidP="00965AC6">
            <w:pPr>
              <w:spacing w:after="0" w:line="238" w:lineRule="auto"/>
              <w:ind w:left="0" w:right="0" w:firstLine="0"/>
              <w:jc w:val="left"/>
              <w:rPr>
                <w:sz w:val="20"/>
                <w:szCs w:val="20"/>
              </w:rPr>
            </w:pPr>
            <w:r>
              <w:rPr>
                <w:sz w:val="20"/>
                <w:szCs w:val="20"/>
              </w:rPr>
              <w:lastRenderedPageBreak/>
              <w:t>§ 22q</w:t>
            </w:r>
          </w:p>
          <w:p w14:paraId="31B947C1" w14:textId="77777777" w:rsidR="00965AC6" w:rsidRDefault="00965AC6" w:rsidP="00965AC6">
            <w:pPr>
              <w:spacing w:after="0" w:line="238" w:lineRule="auto"/>
              <w:ind w:left="0" w:right="0" w:firstLine="0"/>
              <w:jc w:val="left"/>
              <w:rPr>
                <w:sz w:val="20"/>
                <w:szCs w:val="20"/>
              </w:rPr>
            </w:pPr>
          </w:p>
          <w:p w14:paraId="75104565" w14:textId="77777777" w:rsidR="00965AC6" w:rsidRDefault="00965AC6" w:rsidP="00965AC6">
            <w:pPr>
              <w:spacing w:after="0" w:line="238" w:lineRule="auto"/>
              <w:ind w:left="0" w:right="0" w:firstLine="0"/>
              <w:jc w:val="left"/>
              <w:rPr>
                <w:sz w:val="20"/>
                <w:szCs w:val="20"/>
              </w:rPr>
            </w:pPr>
          </w:p>
          <w:p w14:paraId="05D4F06D" w14:textId="77777777" w:rsidR="00965AC6" w:rsidRDefault="00965AC6" w:rsidP="00965AC6">
            <w:pPr>
              <w:spacing w:after="0" w:line="238" w:lineRule="auto"/>
              <w:ind w:left="0" w:right="0" w:firstLine="0"/>
              <w:jc w:val="left"/>
              <w:rPr>
                <w:sz w:val="20"/>
                <w:szCs w:val="20"/>
              </w:rPr>
            </w:pPr>
          </w:p>
          <w:p w14:paraId="1ECAEEA3" w14:textId="77777777" w:rsidR="00965AC6" w:rsidRDefault="00965AC6" w:rsidP="00965AC6">
            <w:pPr>
              <w:spacing w:after="0" w:line="238" w:lineRule="auto"/>
              <w:ind w:left="0" w:right="0" w:firstLine="0"/>
              <w:jc w:val="left"/>
              <w:rPr>
                <w:sz w:val="20"/>
                <w:szCs w:val="20"/>
              </w:rPr>
            </w:pPr>
          </w:p>
          <w:p w14:paraId="0AF33B8A" w14:textId="77777777" w:rsidR="00965AC6" w:rsidRDefault="00965AC6" w:rsidP="00965AC6">
            <w:pPr>
              <w:spacing w:after="0" w:line="238" w:lineRule="auto"/>
              <w:ind w:left="0" w:right="0" w:firstLine="0"/>
              <w:jc w:val="left"/>
              <w:rPr>
                <w:sz w:val="20"/>
                <w:szCs w:val="20"/>
              </w:rPr>
            </w:pPr>
          </w:p>
          <w:p w14:paraId="26599024" w14:textId="77777777" w:rsidR="00965AC6" w:rsidRDefault="00965AC6" w:rsidP="00965AC6">
            <w:pPr>
              <w:spacing w:after="0" w:line="238" w:lineRule="auto"/>
              <w:ind w:left="0" w:right="0" w:firstLine="0"/>
              <w:jc w:val="left"/>
              <w:rPr>
                <w:sz w:val="20"/>
                <w:szCs w:val="20"/>
              </w:rPr>
            </w:pPr>
          </w:p>
          <w:p w14:paraId="31BFA5F9" w14:textId="77777777" w:rsidR="00867E3C" w:rsidRDefault="00867E3C" w:rsidP="00965AC6">
            <w:pPr>
              <w:spacing w:after="0" w:line="238" w:lineRule="auto"/>
              <w:ind w:left="0" w:right="0" w:firstLine="0"/>
              <w:jc w:val="left"/>
              <w:rPr>
                <w:sz w:val="20"/>
                <w:szCs w:val="20"/>
              </w:rPr>
            </w:pPr>
          </w:p>
          <w:p w14:paraId="75E2F6CD" w14:textId="35D97924" w:rsidR="00965AC6" w:rsidRDefault="00965AC6" w:rsidP="00965AC6">
            <w:pPr>
              <w:spacing w:after="0" w:line="238" w:lineRule="auto"/>
              <w:ind w:left="0" w:right="0" w:firstLine="0"/>
              <w:jc w:val="left"/>
              <w:rPr>
                <w:sz w:val="20"/>
                <w:szCs w:val="20"/>
              </w:rPr>
            </w:pPr>
            <w:r>
              <w:rPr>
                <w:sz w:val="20"/>
                <w:szCs w:val="20"/>
              </w:rPr>
              <w:t>P: b)</w:t>
            </w:r>
          </w:p>
          <w:p w14:paraId="1DB1590C" w14:textId="77777777" w:rsidR="00965AC6" w:rsidRDefault="00965AC6" w:rsidP="00965AC6">
            <w:pPr>
              <w:spacing w:after="0" w:line="238" w:lineRule="auto"/>
              <w:ind w:left="0" w:right="0" w:firstLine="0"/>
              <w:jc w:val="left"/>
              <w:rPr>
                <w:sz w:val="20"/>
                <w:szCs w:val="20"/>
              </w:rPr>
            </w:pPr>
          </w:p>
          <w:p w14:paraId="40DC5243" w14:textId="77777777" w:rsidR="00965AC6" w:rsidRDefault="00965AC6" w:rsidP="00965AC6">
            <w:pPr>
              <w:spacing w:after="0" w:line="238" w:lineRule="auto"/>
              <w:ind w:left="0" w:right="0" w:firstLine="0"/>
              <w:jc w:val="left"/>
              <w:rPr>
                <w:sz w:val="20"/>
                <w:szCs w:val="20"/>
              </w:rPr>
            </w:pPr>
          </w:p>
          <w:p w14:paraId="1AD4571F" w14:textId="77777777" w:rsidR="00965AC6" w:rsidRDefault="00965AC6" w:rsidP="00965AC6">
            <w:pPr>
              <w:spacing w:after="0" w:line="238" w:lineRule="auto"/>
              <w:ind w:left="0" w:right="0" w:firstLine="0"/>
              <w:jc w:val="left"/>
              <w:rPr>
                <w:sz w:val="20"/>
                <w:szCs w:val="20"/>
              </w:rPr>
            </w:pPr>
          </w:p>
          <w:p w14:paraId="40EC91AB" w14:textId="77777777" w:rsidR="00965AC6" w:rsidRDefault="00965AC6" w:rsidP="00965AC6">
            <w:pPr>
              <w:spacing w:after="0" w:line="238" w:lineRule="auto"/>
              <w:ind w:left="0" w:right="0" w:firstLine="0"/>
              <w:jc w:val="left"/>
              <w:rPr>
                <w:sz w:val="20"/>
                <w:szCs w:val="20"/>
              </w:rPr>
            </w:pPr>
          </w:p>
          <w:p w14:paraId="7F5F4C5A" w14:textId="77777777" w:rsidR="00965AC6" w:rsidRDefault="00965AC6" w:rsidP="00965AC6">
            <w:pPr>
              <w:spacing w:after="0" w:line="238" w:lineRule="auto"/>
              <w:ind w:left="0" w:right="0" w:firstLine="0"/>
              <w:jc w:val="left"/>
              <w:rPr>
                <w:sz w:val="20"/>
                <w:szCs w:val="20"/>
              </w:rPr>
            </w:pPr>
          </w:p>
          <w:p w14:paraId="73E598B5" w14:textId="77777777" w:rsidR="00965AC6" w:rsidRDefault="00965AC6" w:rsidP="00965AC6">
            <w:pPr>
              <w:spacing w:after="0" w:line="238" w:lineRule="auto"/>
              <w:ind w:left="0" w:right="0" w:firstLine="0"/>
              <w:jc w:val="left"/>
              <w:rPr>
                <w:sz w:val="20"/>
                <w:szCs w:val="20"/>
              </w:rPr>
            </w:pPr>
          </w:p>
          <w:p w14:paraId="56BE399C" w14:textId="77777777" w:rsidR="00965AC6" w:rsidRDefault="00965AC6" w:rsidP="00965AC6">
            <w:pPr>
              <w:spacing w:after="0" w:line="238" w:lineRule="auto"/>
              <w:ind w:left="0" w:right="0" w:firstLine="0"/>
              <w:jc w:val="left"/>
              <w:rPr>
                <w:sz w:val="20"/>
                <w:szCs w:val="20"/>
              </w:rPr>
            </w:pPr>
          </w:p>
          <w:p w14:paraId="698EEF2F" w14:textId="77777777" w:rsidR="00965AC6" w:rsidRDefault="00965AC6" w:rsidP="00965AC6">
            <w:pPr>
              <w:spacing w:after="0" w:line="238" w:lineRule="auto"/>
              <w:ind w:left="0" w:right="0" w:firstLine="0"/>
              <w:jc w:val="left"/>
              <w:rPr>
                <w:sz w:val="20"/>
                <w:szCs w:val="20"/>
              </w:rPr>
            </w:pPr>
          </w:p>
          <w:p w14:paraId="203BA32C" w14:textId="77777777" w:rsidR="00965AC6" w:rsidRDefault="00965AC6" w:rsidP="00965AC6">
            <w:pPr>
              <w:spacing w:after="0" w:line="238" w:lineRule="auto"/>
              <w:ind w:left="0" w:right="0" w:firstLine="0"/>
              <w:jc w:val="left"/>
              <w:rPr>
                <w:sz w:val="20"/>
                <w:szCs w:val="20"/>
              </w:rPr>
            </w:pPr>
          </w:p>
          <w:p w14:paraId="413BDCBD" w14:textId="77777777" w:rsidR="00965AC6" w:rsidRDefault="00965AC6" w:rsidP="00965AC6">
            <w:pPr>
              <w:spacing w:after="0" w:line="238" w:lineRule="auto"/>
              <w:ind w:left="0" w:right="0" w:firstLine="0"/>
              <w:jc w:val="left"/>
              <w:rPr>
                <w:sz w:val="20"/>
                <w:szCs w:val="20"/>
              </w:rPr>
            </w:pPr>
          </w:p>
          <w:p w14:paraId="21F7A476" w14:textId="77777777" w:rsidR="00965AC6" w:rsidRDefault="00965AC6" w:rsidP="00965AC6">
            <w:pPr>
              <w:spacing w:after="0" w:line="238" w:lineRule="auto"/>
              <w:ind w:left="0" w:right="0" w:firstLine="0"/>
              <w:jc w:val="left"/>
              <w:rPr>
                <w:sz w:val="20"/>
                <w:szCs w:val="20"/>
              </w:rPr>
            </w:pPr>
          </w:p>
          <w:p w14:paraId="544FF2D6" w14:textId="77777777" w:rsidR="00965AC6" w:rsidRDefault="00965AC6" w:rsidP="00965AC6">
            <w:pPr>
              <w:spacing w:after="0" w:line="238" w:lineRule="auto"/>
              <w:ind w:left="0" w:right="0" w:firstLine="0"/>
              <w:jc w:val="left"/>
              <w:rPr>
                <w:sz w:val="20"/>
                <w:szCs w:val="20"/>
              </w:rPr>
            </w:pPr>
          </w:p>
          <w:p w14:paraId="6DCDCF64" w14:textId="77777777" w:rsidR="00965AC6" w:rsidRDefault="00965AC6" w:rsidP="00965AC6">
            <w:pPr>
              <w:spacing w:after="0" w:line="238" w:lineRule="auto"/>
              <w:ind w:left="0" w:right="0" w:firstLine="0"/>
              <w:jc w:val="left"/>
              <w:rPr>
                <w:sz w:val="20"/>
                <w:szCs w:val="20"/>
              </w:rPr>
            </w:pPr>
          </w:p>
          <w:p w14:paraId="3280845D" w14:textId="77777777" w:rsidR="00965AC6" w:rsidRDefault="00965AC6" w:rsidP="00965AC6">
            <w:pPr>
              <w:spacing w:after="0" w:line="238" w:lineRule="auto"/>
              <w:ind w:left="0" w:right="0" w:firstLine="0"/>
              <w:jc w:val="left"/>
              <w:rPr>
                <w:sz w:val="20"/>
                <w:szCs w:val="20"/>
              </w:rPr>
            </w:pPr>
          </w:p>
          <w:p w14:paraId="32ED7FDE" w14:textId="77777777" w:rsidR="00965AC6" w:rsidRDefault="00965AC6" w:rsidP="00965AC6">
            <w:pPr>
              <w:spacing w:after="0" w:line="238" w:lineRule="auto"/>
              <w:ind w:left="0" w:right="0" w:firstLine="0"/>
              <w:jc w:val="left"/>
              <w:rPr>
                <w:sz w:val="20"/>
                <w:szCs w:val="20"/>
              </w:rPr>
            </w:pPr>
          </w:p>
          <w:p w14:paraId="57F9308E" w14:textId="77777777" w:rsidR="00867E3C" w:rsidRDefault="00867E3C" w:rsidP="00965AC6">
            <w:pPr>
              <w:spacing w:after="0" w:line="238" w:lineRule="auto"/>
              <w:ind w:left="0" w:right="0" w:firstLine="0"/>
              <w:jc w:val="left"/>
              <w:rPr>
                <w:sz w:val="20"/>
                <w:szCs w:val="20"/>
              </w:rPr>
            </w:pPr>
          </w:p>
          <w:p w14:paraId="6E823DCA" w14:textId="77777777" w:rsidR="00965AC6" w:rsidRDefault="00965AC6" w:rsidP="00965AC6">
            <w:pPr>
              <w:spacing w:after="0" w:line="238" w:lineRule="auto"/>
              <w:ind w:left="0" w:right="0" w:firstLine="0"/>
              <w:jc w:val="left"/>
              <w:rPr>
                <w:sz w:val="20"/>
                <w:szCs w:val="20"/>
              </w:rPr>
            </w:pPr>
          </w:p>
          <w:p w14:paraId="3176EC03" w14:textId="77777777" w:rsidR="00965AC6" w:rsidRDefault="00965AC6" w:rsidP="00965AC6">
            <w:pPr>
              <w:spacing w:after="0" w:line="238" w:lineRule="auto"/>
              <w:ind w:left="0" w:right="0" w:firstLine="0"/>
              <w:jc w:val="left"/>
              <w:rPr>
                <w:sz w:val="20"/>
                <w:szCs w:val="20"/>
              </w:rPr>
            </w:pPr>
            <w:r>
              <w:rPr>
                <w:sz w:val="20"/>
                <w:szCs w:val="20"/>
              </w:rPr>
              <w:t>P: c)</w:t>
            </w:r>
          </w:p>
          <w:p w14:paraId="1DF9CEDF" w14:textId="77777777" w:rsidR="00965AC6" w:rsidRDefault="00965AC6" w:rsidP="00965AC6">
            <w:pPr>
              <w:spacing w:after="0" w:line="238" w:lineRule="auto"/>
              <w:ind w:left="0" w:right="0" w:firstLine="0"/>
              <w:jc w:val="left"/>
              <w:rPr>
                <w:sz w:val="20"/>
                <w:szCs w:val="20"/>
              </w:rPr>
            </w:pPr>
          </w:p>
          <w:p w14:paraId="7B00576A" w14:textId="77777777" w:rsidR="00965AC6" w:rsidRDefault="00965AC6" w:rsidP="00965AC6">
            <w:pPr>
              <w:spacing w:after="0" w:line="238" w:lineRule="auto"/>
              <w:ind w:left="0" w:right="0" w:firstLine="0"/>
              <w:jc w:val="left"/>
              <w:rPr>
                <w:sz w:val="20"/>
                <w:szCs w:val="20"/>
              </w:rPr>
            </w:pPr>
          </w:p>
          <w:p w14:paraId="7C24501A" w14:textId="77777777" w:rsidR="00965AC6" w:rsidRDefault="00965AC6" w:rsidP="00965AC6">
            <w:pPr>
              <w:spacing w:after="0" w:line="238" w:lineRule="auto"/>
              <w:ind w:left="0" w:right="0" w:firstLine="0"/>
              <w:jc w:val="left"/>
              <w:rPr>
                <w:sz w:val="20"/>
                <w:szCs w:val="20"/>
              </w:rPr>
            </w:pPr>
          </w:p>
          <w:p w14:paraId="6A9A4A76" w14:textId="77777777" w:rsidR="00965AC6" w:rsidRDefault="00965AC6" w:rsidP="00965AC6">
            <w:pPr>
              <w:spacing w:after="0" w:line="238" w:lineRule="auto"/>
              <w:ind w:left="0" w:right="0" w:firstLine="0"/>
              <w:jc w:val="left"/>
              <w:rPr>
                <w:sz w:val="20"/>
                <w:szCs w:val="20"/>
              </w:rPr>
            </w:pPr>
          </w:p>
          <w:p w14:paraId="50188935" w14:textId="77777777" w:rsidR="00965AC6" w:rsidRDefault="00965AC6" w:rsidP="00965AC6">
            <w:pPr>
              <w:spacing w:after="0" w:line="238" w:lineRule="auto"/>
              <w:ind w:left="0" w:right="0" w:firstLine="0"/>
              <w:jc w:val="left"/>
              <w:rPr>
                <w:sz w:val="20"/>
                <w:szCs w:val="20"/>
              </w:rPr>
            </w:pPr>
          </w:p>
          <w:p w14:paraId="420B7927" w14:textId="77777777" w:rsidR="00965AC6" w:rsidRDefault="00965AC6" w:rsidP="00965AC6">
            <w:pPr>
              <w:spacing w:after="0" w:line="238" w:lineRule="auto"/>
              <w:ind w:left="0" w:right="0" w:firstLine="0"/>
              <w:jc w:val="left"/>
              <w:rPr>
                <w:sz w:val="20"/>
                <w:szCs w:val="20"/>
              </w:rPr>
            </w:pPr>
          </w:p>
          <w:p w14:paraId="53CB502E" w14:textId="77777777" w:rsidR="00965AC6" w:rsidRDefault="00965AC6" w:rsidP="00965AC6">
            <w:pPr>
              <w:spacing w:after="0" w:line="238" w:lineRule="auto"/>
              <w:ind w:left="0" w:right="0" w:firstLine="0"/>
              <w:jc w:val="left"/>
              <w:rPr>
                <w:sz w:val="20"/>
                <w:szCs w:val="20"/>
              </w:rPr>
            </w:pPr>
          </w:p>
          <w:p w14:paraId="701400C2" w14:textId="77777777" w:rsidR="00965AC6" w:rsidRDefault="00965AC6" w:rsidP="00965AC6">
            <w:pPr>
              <w:spacing w:after="0" w:line="238" w:lineRule="auto"/>
              <w:ind w:left="0" w:right="0" w:firstLine="0"/>
              <w:jc w:val="left"/>
              <w:rPr>
                <w:sz w:val="20"/>
                <w:szCs w:val="20"/>
              </w:rPr>
            </w:pPr>
          </w:p>
          <w:p w14:paraId="09E5C926" w14:textId="77777777" w:rsidR="00965AC6" w:rsidRDefault="00965AC6" w:rsidP="00965AC6">
            <w:pPr>
              <w:spacing w:after="0" w:line="238" w:lineRule="auto"/>
              <w:ind w:left="0" w:right="0" w:firstLine="0"/>
              <w:jc w:val="left"/>
              <w:rPr>
                <w:sz w:val="20"/>
                <w:szCs w:val="20"/>
              </w:rPr>
            </w:pPr>
            <w:r>
              <w:rPr>
                <w:sz w:val="20"/>
                <w:szCs w:val="20"/>
              </w:rPr>
              <w:t>P: a)</w:t>
            </w:r>
          </w:p>
          <w:p w14:paraId="10A7BA65" w14:textId="77777777" w:rsidR="00965AC6" w:rsidRDefault="00965AC6" w:rsidP="00965AC6">
            <w:pPr>
              <w:spacing w:after="0" w:line="238" w:lineRule="auto"/>
              <w:ind w:left="0" w:right="0" w:firstLine="0"/>
              <w:jc w:val="left"/>
              <w:rPr>
                <w:sz w:val="20"/>
                <w:szCs w:val="20"/>
              </w:rPr>
            </w:pPr>
          </w:p>
          <w:p w14:paraId="47276690" w14:textId="77777777" w:rsidR="00965AC6" w:rsidRDefault="00965AC6" w:rsidP="00965AC6">
            <w:pPr>
              <w:spacing w:after="0" w:line="238" w:lineRule="auto"/>
              <w:ind w:left="0" w:right="0" w:firstLine="0"/>
              <w:jc w:val="left"/>
              <w:rPr>
                <w:sz w:val="20"/>
                <w:szCs w:val="20"/>
              </w:rPr>
            </w:pPr>
          </w:p>
          <w:p w14:paraId="23E8D607" w14:textId="77777777" w:rsidR="00965AC6" w:rsidRDefault="00965AC6" w:rsidP="00965AC6">
            <w:pPr>
              <w:spacing w:after="0" w:line="238" w:lineRule="auto"/>
              <w:ind w:left="0" w:right="0" w:firstLine="0"/>
              <w:jc w:val="left"/>
              <w:rPr>
                <w:sz w:val="20"/>
                <w:szCs w:val="20"/>
              </w:rPr>
            </w:pPr>
          </w:p>
          <w:p w14:paraId="3E96323E" w14:textId="77777777" w:rsidR="00965AC6" w:rsidRDefault="00965AC6" w:rsidP="00965AC6">
            <w:pPr>
              <w:spacing w:after="0" w:line="238" w:lineRule="auto"/>
              <w:ind w:left="0" w:right="0" w:firstLine="0"/>
              <w:jc w:val="left"/>
              <w:rPr>
                <w:sz w:val="20"/>
                <w:szCs w:val="20"/>
              </w:rPr>
            </w:pPr>
          </w:p>
          <w:p w14:paraId="109FD419" w14:textId="77777777" w:rsidR="00965AC6" w:rsidRDefault="00965AC6" w:rsidP="00965AC6">
            <w:pPr>
              <w:spacing w:after="0" w:line="238" w:lineRule="auto"/>
              <w:ind w:left="0" w:right="0" w:firstLine="0"/>
              <w:jc w:val="left"/>
              <w:rPr>
                <w:sz w:val="20"/>
                <w:szCs w:val="20"/>
              </w:rPr>
            </w:pPr>
          </w:p>
          <w:p w14:paraId="1B2890B1" w14:textId="77777777" w:rsidR="00965AC6" w:rsidRDefault="00965AC6" w:rsidP="00965AC6">
            <w:pPr>
              <w:spacing w:after="0" w:line="238" w:lineRule="auto"/>
              <w:ind w:left="0" w:right="0" w:firstLine="0"/>
              <w:jc w:val="left"/>
              <w:rPr>
                <w:sz w:val="20"/>
                <w:szCs w:val="20"/>
              </w:rPr>
            </w:pPr>
          </w:p>
          <w:p w14:paraId="017398AD" w14:textId="77777777" w:rsidR="00965AC6" w:rsidRDefault="00965AC6" w:rsidP="00965AC6">
            <w:pPr>
              <w:spacing w:after="0" w:line="238" w:lineRule="auto"/>
              <w:ind w:left="0" w:right="0" w:firstLine="0"/>
              <w:jc w:val="left"/>
              <w:rPr>
                <w:sz w:val="20"/>
                <w:szCs w:val="20"/>
              </w:rPr>
            </w:pPr>
          </w:p>
          <w:p w14:paraId="350A9F9A" w14:textId="77777777" w:rsidR="00867E3C" w:rsidRDefault="00867E3C" w:rsidP="00965AC6">
            <w:pPr>
              <w:spacing w:after="0" w:line="238" w:lineRule="auto"/>
              <w:ind w:left="0" w:right="0" w:firstLine="0"/>
              <w:jc w:val="left"/>
              <w:rPr>
                <w:sz w:val="20"/>
                <w:szCs w:val="20"/>
              </w:rPr>
            </w:pPr>
          </w:p>
          <w:p w14:paraId="5E096B97" w14:textId="77777777" w:rsidR="00965AC6" w:rsidRDefault="00965AC6" w:rsidP="00965AC6">
            <w:pPr>
              <w:spacing w:after="0" w:line="238" w:lineRule="auto"/>
              <w:ind w:left="0" w:right="0" w:firstLine="0"/>
              <w:jc w:val="left"/>
              <w:rPr>
                <w:sz w:val="20"/>
                <w:szCs w:val="20"/>
              </w:rPr>
            </w:pPr>
          </w:p>
          <w:p w14:paraId="13B6DE0A" w14:textId="77777777" w:rsidR="00965AC6" w:rsidRDefault="00965AC6" w:rsidP="00965AC6">
            <w:pPr>
              <w:spacing w:after="0" w:line="238" w:lineRule="auto"/>
              <w:ind w:left="0" w:right="0" w:firstLine="0"/>
              <w:jc w:val="left"/>
              <w:rPr>
                <w:sz w:val="20"/>
                <w:szCs w:val="20"/>
              </w:rPr>
            </w:pPr>
          </w:p>
          <w:p w14:paraId="2BF358DD" w14:textId="77777777" w:rsidR="00965AC6" w:rsidRDefault="00965AC6" w:rsidP="00965AC6">
            <w:pPr>
              <w:spacing w:after="0" w:line="238" w:lineRule="auto"/>
              <w:ind w:left="0" w:right="0" w:firstLine="0"/>
              <w:jc w:val="left"/>
              <w:rPr>
                <w:sz w:val="20"/>
                <w:szCs w:val="20"/>
              </w:rPr>
            </w:pPr>
            <w:r>
              <w:rPr>
                <w:sz w:val="20"/>
                <w:szCs w:val="20"/>
              </w:rPr>
              <w:t>P: d)</w:t>
            </w:r>
          </w:p>
          <w:p w14:paraId="1FCACB3B" w14:textId="77777777" w:rsidR="00965AC6" w:rsidRDefault="00965AC6" w:rsidP="00965AC6">
            <w:pPr>
              <w:spacing w:after="0" w:line="238" w:lineRule="auto"/>
              <w:ind w:left="0" w:right="0" w:firstLine="0"/>
              <w:jc w:val="left"/>
              <w:rPr>
                <w:sz w:val="20"/>
                <w:szCs w:val="20"/>
              </w:rPr>
            </w:pPr>
          </w:p>
          <w:p w14:paraId="4923EF78" w14:textId="77777777" w:rsidR="00965AC6" w:rsidRDefault="00965AC6" w:rsidP="00965AC6">
            <w:pPr>
              <w:spacing w:after="0" w:line="238" w:lineRule="auto"/>
              <w:ind w:left="0" w:right="0" w:firstLine="0"/>
              <w:jc w:val="left"/>
              <w:rPr>
                <w:sz w:val="20"/>
                <w:szCs w:val="20"/>
              </w:rPr>
            </w:pPr>
          </w:p>
          <w:p w14:paraId="4F89F122" w14:textId="77777777" w:rsidR="00965AC6" w:rsidRDefault="00965AC6" w:rsidP="00965AC6">
            <w:pPr>
              <w:spacing w:after="0" w:line="238" w:lineRule="auto"/>
              <w:ind w:left="0" w:right="0" w:firstLine="0"/>
              <w:jc w:val="left"/>
              <w:rPr>
                <w:sz w:val="20"/>
                <w:szCs w:val="20"/>
              </w:rPr>
            </w:pPr>
          </w:p>
          <w:p w14:paraId="338CA5CE" w14:textId="77777777" w:rsidR="00965AC6" w:rsidRDefault="00965AC6" w:rsidP="00965AC6">
            <w:pPr>
              <w:spacing w:after="0" w:line="238" w:lineRule="auto"/>
              <w:ind w:left="0" w:right="0" w:firstLine="0"/>
              <w:jc w:val="left"/>
              <w:rPr>
                <w:sz w:val="20"/>
                <w:szCs w:val="20"/>
              </w:rPr>
            </w:pPr>
          </w:p>
          <w:p w14:paraId="5FCB3836" w14:textId="77777777" w:rsidR="00965AC6" w:rsidRDefault="00965AC6" w:rsidP="00965AC6">
            <w:pPr>
              <w:spacing w:after="0" w:line="238" w:lineRule="auto"/>
              <w:ind w:left="0" w:right="0" w:firstLine="0"/>
              <w:jc w:val="left"/>
              <w:rPr>
                <w:sz w:val="20"/>
                <w:szCs w:val="20"/>
              </w:rPr>
            </w:pPr>
          </w:p>
          <w:p w14:paraId="1569938A" w14:textId="77777777" w:rsidR="00965AC6" w:rsidRDefault="00965AC6" w:rsidP="00965AC6">
            <w:pPr>
              <w:spacing w:after="0" w:line="238" w:lineRule="auto"/>
              <w:ind w:left="0" w:right="0" w:firstLine="0"/>
              <w:jc w:val="left"/>
              <w:rPr>
                <w:sz w:val="20"/>
                <w:szCs w:val="20"/>
              </w:rPr>
            </w:pPr>
          </w:p>
          <w:p w14:paraId="5AED4522" w14:textId="77777777" w:rsidR="00965AC6" w:rsidRDefault="00965AC6" w:rsidP="00965AC6">
            <w:pPr>
              <w:spacing w:after="0" w:line="238" w:lineRule="auto"/>
              <w:ind w:left="0" w:right="0" w:firstLine="0"/>
              <w:jc w:val="left"/>
              <w:rPr>
                <w:sz w:val="20"/>
                <w:szCs w:val="20"/>
              </w:rPr>
            </w:pPr>
          </w:p>
          <w:p w14:paraId="27E367E7" w14:textId="77777777" w:rsidR="00965AC6" w:rsidRDefault="00965AC6" w:rsidP="00965AC6">
            <w:pPr>
              <w:spacing w:after="0" w:line="238" w:lineRule="auto"/>
              <w:ind w:left="0" w:right="0" w:firstLine="0"/>
              <w:jc w:val="left"/>
              <w:rPr>
                <w:sz w:val="20"/>
                <w:szCs w:val="20"/>
              </w:rPr>
            </w:pPr>
          </w:p>
          <w:p w14:paraId="123C1A16" w14:textId="77777777" w:rsidR="00965AC6" w:rsidRDefault="00965AC6" w:rsidP="00965AC6">
            <w:pPr>
              <w:spacing w:after="0" w:line="238" w:lineRule="auto"/>
              <w:ind w:left="0" w:right="0" w:firstLine="0"/>
              <w:jc w:val="left"/>
              <w:rPr>
                <w:sz w:val="20"/>
                <w:szCs w:val="20"/>
              </w:rPr>
            </w:pPr>
          </w:p>
          <w:p w14:paraId="04352383" w14:textId="77777777" w:rsidR="00867E3C" w:rsidRDefault="00867E3C" w:rsidP="00965AC6">
            <w:pPr>
              <w:spacing w:after="0" w:line="238" w:lineRule="auto"/>
              <w:ind w:left="0" w:right="0" w:firstLine="0"/>
              <w:jc w:val="left"/>
              <w:rPr>
                <w:sz w:val="20"/>
                <w:szCs w:val="20"/>
              </w:rPr>
            </w:pPr>
          </w:p>
          <w:p w14:paraId="67448D97" w14:textId="77777777" w:rsidR="00965AC6" w:rsidRDefault="00965AC6" w:rsidP="00965AC6">
            <w:pPr>
              <w:spacing w:after="0" w:line="238" w:lineRule="auto"/>
              <w:ind w:left="0" w:right="0" w:firstLine="0"/>
              <w:jc w:val="left"/>
              <w:rPr>
                <w:sz w:val="20"/>
                <w:szCs w:val="20"/>
              </w:rPr>
            </w:pPr>
          </w:p>
          <w:p w14:paraId="3B296869" w14:textId="77777777" w:rsidR="00867E3C" w:rsidRDefault="00867E3C" w:rsidP="00965AC6">
            <w:pPr>
              <w:spacing w:after="0" w:line="238" w:lineRule="auto"/>
              <w:ind w:left="0" w:right="0" w:firstLine="0"/>
              <w:jc w:val="left"/>
              <w:rPr>
                <w:sz w:val="20"/>
                <w:szCs w:val="20"/>
              </w:rPr>
            </w:pPr>
          </w:p>
          <w:p w14:paraId="2B3D024C" w14:textId="77777777" w:rsidR="00965AC6" w:rsidRDefault="00965AC6" w:rsidP="00965AC6">
            <w:pPr>
              <w:spacing w:after="0" w:line="238" w:lineRule="auto"/>
              <w:ind w:left="0" w:right="0" w:firstLine="0"/>
              <w:jc w:val="left"/>
              <w:rPr>
                <w:sz w:val="20"/>
                <w:szCs w:val="20"/>
              </w:rPr>
            </w:pPr>
          </w:p>
          <w:p w14:paraId="748A97D8" w14:textId="77777777" w:rsidR="00965AC6" w:rsidRDefault="00965AC6" w:rsidP="00965AC6">
            <w:pPr>
              <w:spacing w:after="0" w:line="238" w:lineRule="auto"/>
              <w:ind w:left="0" w:right="0" w:firstLine="0"/>
              <w:jc w:val="left"/>
              <w:rPr>
                <w:sz w:val="20"/>
                <w:szCs w:val="20"/>
              </w:rPr>
            </w:pPr>
            <w:r>
              <w:rPr>
                <w:sz w:val="20"/>
                <w:szCs w:val="20"/>
              </w:rPr>
              <w:t>P: e)</w:t>
            </w:r>
          </w:p>
          <w:p w14:paraId="2E0A3976" w14:textId="77777777" w:rsidR="00965AC6" w:rsidRDefault="00965AC6" w:rsidP="00965AC6">
            <w:pPr>
              <w:spacing w:after="0" w:line="238" w:lineRule="auto"/>
              <w:ind w:left="0" w:right="0" w:firstLine="0"/>
              <w:jc w:val="left"/>
              <w:rPr>
                <w:sz w:val="20"/>
                <w:szCs w:val="20"/>
              </w:rPr>
            </w:pPr>
          </w:p>
          <w:p w14:paraId="36040081" w14:textId="77777777" w:rsidR="00965AC6" w:rsidRDefault="00965AC6" w:rsidP="00965AC6">
            <w:pPr>
              <w:spacing w:after="0" w:line="238" w:lineRule="auto"/>
              <w:ind w:left="0" w:right="0" w:firstLine="0"/>
              <w:jc w:val="left"/>
              <w:rPr>
                <w:sz w:val="20"/>
                <w:szCs w:val="20"/>
              </w:rPr>
            </w:pPr>
          </w:p>
          <w:p w14:paraId="1A071E9C" w14:textId="77777777" w:rsidR="00965AC6" w:rsidRDefault="00965AC6" w:rsidP="00965AC6">
            <w:pPr>
              <w:spacing w:after="0" w:line="238" w:lineRule="auto"/>
              <w:ind w:left="0" w:right="0" w:firstLine="0"/>
              <w:jc w:val="left"/>
              <w:rPr>
                <w:sz w:val="20"/>
                <w:szCs w:val="20"/>
              </w:rPr>
            </w:pPr>
          </w:p>
          <w:p w14:paraId="6494B8F7" w14:textId="77777777" w:rsidR="00965AC6" w:rsidRDefault="00965AC6" w:rsidP="00965AC6">
            <w:pPr>
              <w:spacing w:after="0" w:line="238" w:lineRule="auto"/>
              <w:ind w:left="0" w:right="0" w:firstLine="0"/>
              <w:jc w:val="left"/>
              <w:rPr>
                <w:sz w:val="20"/>
                <w:szCs w:val="20"/>
              </w:rPr>
            </w:pPr>
          </w:p>
          <w:p w14:paraId="74C658DD" w14:textId="77777777" w:rsidR="00965AC6" w:rsidRDefault="00965AC6" w:rsidP="00965AC6">
            <w:pPr>
              <w:spacing w:after="0" w:line="238" w:lineRule="auto"/>
              <w:ind w:left="0" w:right="0" w:firstLine="0"/>
              <w:jc w:val="left"/>
              <w:rPr>
                <w:sz w:val="20"/>
                <w:szCs w:val="20"/>
              </w:rPr>
            </w:pPr>
          </w:p>
          <w:p w14:paraId="1AAB63B7" w14:textId="77777777" w:rsidR="00965AC6" w:rsidRDefault="00965AC6" w:rsidP="00965AC6">
            <w:pPr>
              <w:spacing w:after="0" w:line="238" w:lineRule="auto"/>
              <w:ind w:left="0" w:right="0" w:firstLine="0"/>
              <w:jc w:val="left"/>
              <w:rPr>
                <w:sz w:val="20"/>
                <w:szCs w:val="20"/>
              </w:rPr>
            </w:pPr>
          </w:p>
          <w:p w14:paraId="42430F78" w14:textId="77777777" w:rsidR="00965AC6" w:rsidRDefault="00965AC6" w:rsidP="00965AC6">
            <w:pPr>
              <w:spacing w:after="0" w:line="238" w:lineRule="auto"/>
              <w:ind w:left="0" w:right="0" w:firstLine="0"/>
              <w:jc w:val="left"/>
              <w:rPr>
                <w:sz w:val="20"/>
                <w:szCs w:val="20"/>
              </w:rPr>
            </w:pPr>
          </w:p>
          <w:p w14:paraId="4457C899" w14:textId="77777777" w:rsidR="00965AC6" w:rsidRDefault="00965AC6" w:rsidP="00965AC6">
            <w:pPr>
              <w:spacing w:after="0" w:line="238" w:lineRule="auto"/>
              <w:ind w:left="0" w:right="0" w:firstLine="0"/>
              <w:jc w:val="left"/>
              <w:rPr>
                <w:sz w:val="20"/>
                <w:szCs w:val="20"/>
              </w:rPr>
            </w:pPr>
          </w:p>
          <w:p w14:paraId="75825C2E" w14:textId="77777777" w:rsidR="00965AC6" w:rsidRDefault="00965AC6" w:rsidP="00965AC6">
            <w:pPr>
              <w:spacing w:after="0" w:line="238" w:lineRule="auto"/>
              <w:ind w:left="0" w:right="0" w:firstLine="0"/>
              <w:jc w:val="left"/>
              <w:rPr>
                <w:sz w:val="20"/>
                <w:szCs w:val="20"/>
              </w:rPr>
            </w:pPr>
          </w:p>
          <w:p w14:paraId="09C47B8D" w14:textId="77777777" w:rsidR="00965AC6" w:rsidRDefault="00965AC6" w:rsidP="00965AC6">
            <w:pPr>
              <w:spacing w:after="0" w:line="238" w:lineRule="auto"/>
              <w:ind w:left="0" w:right="0" w:firstLine="0"/>
              <w:jc w:val="left"/>
              <w:rPr>
                <w:sz w:val="20"/>
                <w:szCs w:val="20"/>
              </w:rPr>
            </w:pPr>
          </w:p>
          <w:p w14:paraId="7DB7BC45" w14:textId="77777777" w:rsidR="00965AC6" w:rsidRDefault="00965AC6" w:rsidP="00965AC6">
            <w:pPr>
              <w:spacing w:after="0" w:line="238" w:lineRule="auto"/>
              <w:ind w:left="0" w:right="0" w:firstLine="0"/>
              <w:jc w:val="left"/>
              <w:rPr>
                <w:sz w:val="20"/>
                <w:szCs w:val="20"/>
              </w:rPr>
            </w:pPr>
          </w:p>
          <w:p w14:paraId="07E0C75F" w14:textId="77777777" w:rsidR="00965AC6" w:rsidRDefault="00965AC6" w:rsidP="00965AC6">
            <w:pPr>
              <w:spacing w:after="0" w:line="238" w:lineRule="auto"/>
              <w:ind w:left="0" w:right="0" w:firstLine="0"/>
              <w:jc w:val="left"/>
              <w:rPr>
                <w:sz w:val="20"/>
                <w:szCs w:val="20"/>
              </w:rPr>
            </w:pPr>
          </w:p>
          <w:p w14:paraId="10BCD7FD" w14:textId="77777777" w:rsidR="00965AC6" w:rsidRDefault="00965AC6" w:rsidP="00965AC6">
            <w:pPr>
              <w:spacing w:after="0" w:line="238" w:lineRule="auto"/>
              <w:ind w:left="0" w:right="0" w:firstLine="0"/>
              <w:jc w:val="left"/>
              <w:rPr>
                <w:sz w:val="20"/>
                <w:szCs w:val="20"/>
              </w:rPr>
            </w:pPr>
          </w:p>
          <w:p w14:paraId="78145C67" w14:textId="77777777" w:rsidR="00965AC6" w:rsidRDefault="00965AC6" w:rsidP="00965AC6">
            <w:pPr>
              <w:spacing w:after="0" w:line="238" w:lineRule="auto"/>
              <w:ind w:left="0" w:right="0" w:firstLine="0"/>
              <w:jc w:val="left"/>
              <w:rPr>
                <w:sz w:val="20"/>
                <w:szCs w:val="20"/>
              </w:rPr>
            </w:pPr>
          </w:p>
          <w:p w14:paraId="1CD902C1" w14:textId="77777777" w:rsidR="00965AC6" w:rsidRDefault="00965AC6" w:rsidP="00965AC6">
            <w:pPr>
              <w:spacing w:after="0" w:line="238" w:lineRule="auto"/>
              <w:ind w:left="0" w:right="0" w:firstLine="0"/>
              <w:jc w:val="left"/>
              <w:rPr>
                <w:sz w:val="20"/>
                <w:szCs w:val="20"/>
              </w:rPr>
            </w:pPr>
          </w:p>
          <w:p w14:paraId="05C0B91A" w14:textId="77777777" w:rsidR="00965AC6" w:rsidRDefault="00965AC6" w:rsidP="00965AC6">
            <w:pPr>
              <w:spacing w:after="0" w:line="238" w:lineRule="auto"/>
              <w:ind w:left="0" w:right="0" w:firstLine="0"/>
              <w:jc w:val="left"/>
              <w:rPr>
                <w:sz w:val="20"/>
                <w:szCs w:val="20"/>
              </w:rPr>
            </w:pPr>
          </w:p>
          <w:p w14:paraId="3D1D6C58" w14:textId="77777777" w:rsidR="00965AC6" w:rsidRDefault="00965AC6" w:rsidP="00965AC6">
            <w:pPr>
              <w:spacing w:after="0" w:line="238" w:lineRule="auto"/>
              <w:ind w:left="0" w:right="0" w:firstLine="0"/>
              <w:jc w:val="left"/>
              <w:rPr>
                <w:sz w:val="20"/>
                <w:szCs w:val="20"/>
              </w:rPr>
            </w:pPr>
          </w:p>
          <w:p w14:paraId="1CC3BDC2" w14:textId="77777777" w:rsidR="00965AC6" w:rsidRDefault="00965AC6" w:rsidP="00965AC6">
            <w:pPr>
              <w:spacing w:after="0" w:line="238" w:lineRule="auto"/>
              <w:ind w:left="0" w:right="0" w:firstLine="0"/>
              <w:jc w:val="left"/>
              <w:rPr>
                <w:sz w:val="20"/>
                <w:szCs w:val="20"/>
              </w:rPr>
            </w:pPr>
            <w:r>
              <w:rPr>
                <w:sz w:val="20"/>
                <w:szCs w:val="20"/>
              </w:rPr>
              <w:t>P: f)</w:t>
            </w:r>
          </w:p>
          <w:p w14:paraId="4BBF8B2D" w14:textId="77777777" w:rsidR="00965AC6" w:rsidRDefault="00965AC6" w:rsidP="00965AC6">
            <w:pPr>
              <w:spacing w:after="0" w:line="238" w:lineRule="auto"/>
              <w:ind w:left="0" w:right="0" w:firstLine="0"/>
              <w:jc w:val="left"/>
              <w:rPr>
                <w:sz w:val="20"/>
                <w:szCs w:val="20"/>
              </w:rPr>
            </w:pPr>
          </w:p>
          <w:p w14:paraId="74A25D21" w14:textId="77777777" w:rsidR="00965AC6" w:rsidRDefault="00965AC6" w:rsidP="00965AC6">
            <w:pPr>
              <w:spacing w:after="0" w:line="238" w:lineRule="auto"/>
              <w:ind w:left="0" w:right="0" w:firstLine="0"/>
              <w:jc w:val="left"/>
              <w:rPr>
                <w:sz w:val="20"/>
                <w:szCs w:val="20"/>
              </w:rPr>
            </w:pPr>
          </w:p>
          <w:p w14:paraId="6D56133E" w14:textId="77777777" w:rsidR="00965AC6" w:rsidRDefault="00965AC6" w:rsidP="00965AC6">
            <w:pPr>
              <w:spacing w:after="0" w:line="238" w:lineRule="auto"/>
              <w:ind w:left="0" w:right="0" w:firstLine="0"/>
              <w:jc w:val="left"/>
              <w:rPr>
                <w:sz w:val="20"/>
                <w:szCs w:val="20"/>
              </w:rPr>
            </w:pPr>
          </w:p>
          <w:p w14:paraId="4E6451BC" w14:textId="77777777" w:rsidR="00965AC6" w:rsidRDefault="00965AC6" w:rsidP="00965AC6">
            <w:pPr>
              <w:spacing w:after="0" w:line="238" w:lineRule="auto"/>
              <w:ind w:left="0" w:right="0" w:firstLine="0"/>
              <w:jc w:val="left"/>
              <w:rPr>
                <w:sz w:val="20"/>
                <w:szCs w:val="20"/>
              </w:rPr>
            </w:pPr>
          </w:p>
          <w:p w14:paraId="1B6AF785" w14:textId="77777777" w:rsidR="00965AC6" w:rsidRDefault="00965AC6" w:rsidP="00965AC6">
            <w:pPr>
              <w:spacing w:after="0" w:line="238" w:lineRule="auto"/>
              <w:ind w:left="0" w:right="0" w:firstLine="0"/>
              <w:jc w:val="left"/>
              <w:rPr>
                <w:sz w:val="20"/>
                <w:szCs w:val="20"/>
              </w:rPr>
            </w:pPr>
          </w:p>
          <w:p w14:paraId="16D262F4" w14:textId="77777777" w:rsidR="00965AC6" w:rsidRDefault="00965AC6" w:rsidP="00965AC6">
            <w:pPr>
              <w:spacing w:after="0" w:line="238" w:lineRule="auto"/>
              <w:ind w:left="0" w:right="0" w:firstLine="0"/>
              <w:jc w:val="left"/>
              <w:rPr>
                <w:sz w:val="20"/>
                <w:szCs w:val="20"/>
              </w:rPr>
            </w:pPr>
          </w:p>
          <w:p w14:paraId="2B244DB4" w14:textId="77777777" w:rsidR="00965AC6" w:rsidRDefault="00965AC6" w:rsidP="00965AC6">
            <w:pPr>
              <w:spacing w:after="0" w:line="238" w:lineRule="auto"/>
              <w:ind w:left="0" w:right="0" w:firstLine="0"/>
              <w:jc w:val="left"/>
              <w:rPr>
                <w:sz w:val="20"/>
                <w:szCs w:val="20"/>
              </w:rPr>
            </w:pPr>
          </w:p>
          <w:p w14:paraId="01780244" w14:textId="77777777" w:rsidR="00965AC6" w:rsidRDefault="00965AC6" w:rsidP="00965AC6">
            <w:pPr>
              <w:spacing w:after="0" w:line="238" w:lineRule="auto"/>
              <w:ind w:left="0" w:right="0" w:firstLine="0"/>
              <w:jc w:val="left"/>
              <w:rPr>
                <w:sz w:val="20"/>
                <w:szCs w:val="20"/>
              </w:rPr>
            </w:pPr>
          </w:p>
          <w:p w14:paraId="14C83538" w14:textId="77777777" w:rsidR="00965AC6" w:rsidRDefault="00965AC6" w:rsidP="00965AC6">
            <w:pPr>
              <w:spacing w:after="0" w:line="238" w:lineRule="auto"/>
              <w:ind w:left="0" w:right="0" w:firstLine="0"/>
              <w:jc w:val="left"/>
              <w:rPr>
                <w:sz w:val="20"/>
                <w:szCs w:val="20"/>
              </w:rPr>
            </w:pPr>
          </w:p>
          <w:p w14:paraId="3E13C7A7" w14:textId="77777777" w:rsidR="00965AC6" w:rsidRDefault="00965AC6" w:rsidP="00965AC6">
            <w:pPr>
              <w:spacing w:after="0" w:line="238" w:lineRule="auto"/>
              <w:ind w:left="0" w:right="0" w:firstLine="0"/>
              <w:jc w:val="left"/>
              <w:rPr>
                <w:sz w:val="20"/>
                <w:szCs w:val="20"/>
              </w:rPr>
            </w:pPr>
          </w:p>
          <w:p w14:paraId="65F13EC7" w14:textId="77777777" w:rsidR="00965AC6" w:rsidRDefault="00965AC6" w:rsidP="00965AC6">
            <w:pPr>
              <w:spacing w:after="0" w:line="238" w:lineRule="auto"/>
              <w:ind w:left="0" w:right="0" w:firstLine="0"/>
              <w:jc w:val="left"/>
              <w:rPr>
                <w:sz w:val="20"/>
                <w:szCs w:val="20"/>
              </w:rPr>
            </w:pPr>
          </w:p>
          <w:p w14:paraId="3A26E789" w14:textId="77777777" w:rsidR="00965AC6" w:rsidRDefault="00965AC6" w:rsidP="00965AC6">
            <w:pPr>
              <w:spacing w:after="0" w:line="238" w:lineRule="auto"/>
              <w:ind w:left="0" w:right="0" w:firstLine="0"/>
              <w:jc w:val="left"/>
              <w:rPr>
                <w:sz w:val="20"/>
                <w:szCs w:val="20"/>
              </w:rPr>
            </w:pPr>
          </w:p>
          <w:p w14:paraId="24FA4BC2" w14:textId="77777777" w:rsidR="00965AC6" w:rsidRDefault="00965AC6" w:rsidP="00965AC6">
            <w:pPr>
              <w:spacing w:after="0" w:line="238" w:lineRule="auto"/>
              <w:ind w:left="0" w:right="0" w:firstLine="0"/>
              <w:jc w:val="left"/>
              <w:rPr>
                <w:sz w:val="20"/>
                <w:szCs w:val="20"/>
              </w:rPr>
            </w:pPr>
          </w:p>
          <w:p w14:paraId="7853EA33" w14:textId="77777777" w:rsidR="00965AC6" w:rsidRDefault="00965AC6" w:rsidP="00965AC6">
            <w:pPr>
              <w:spacing w:after="0" w:line="238" w:lineRule="auto"/>
              <w:ind w:left="0" w:right="0" w:firstLine="0"/>
              <w:jc w:val="left"/>
              <w:rPr>
                <w:sz w:val="20"/>
                <w:szCs w:val="20"/>
              </w:rPr>
            </w:pPr>
          </w:p>
          <w:p w14:paraId="06AC29E3" w14:textId="77777777" w:rsidR="00965AC6" w:rsidRDefault="00965AC6" w:rsidP="00965AC6">
            <w:pPr>
              <w:spacing w:after="0" w:line="238" w:lineRule="auto"/>
              <w:ind w:left="0" w:right="0" w:firstLine="0"/>
              <w:jc w:val="left"/>
              <w:rPr>
                <w:sz w:val="20"/>
                <w:szCs w:val="20"/>
              </w:rPr>
            </w:pPr>
          </w:p>
          <w:p w14:paraId="5B3FDEA4" w14:textId="77777777" w:rsidR="00965AC6" w:rsidRDefault="00965AC6" w:rsidP="00965AC6">
            <w:pPr>
              <w:spacing w:after="0" w:line="238" w:lineRule="auto"/>
              <w:ind w:left="0" w:right="0" w:firstLine="0"/>
              <w:jc w:val="left"/>
              <w:rPr>
                <w:sz w:val="20"/>
                <w:szCs w:val="20"/>
              </w:rPr>
            </w:pPr>
          </w:p>
          <w:p w14:paraId="755BD11E" w14:textId="77777777" w:rsidR="00965AC6" w:rsidRDefault="00965AC6" w:rsidP="00965AC6">
            <w:pPr>
              <w:spacing w:after="0" w:line="238" w:lineRule="auto"/>
              <w:ind w:left="0" w:right="0" w:firstLine="0"/>
              <w:jc w:val="left"/>
              <w:rPr>
                <w:sz w:val="20"/>
                <w:szCs w:val="20"/>
              </w:rPr>
            </w:pPr>
          </w:p>
          <w:p w14:paraId="62E6FE71" w14:textId="77777777" w:rsidR="00965AC6" w:rsidRDefault="00965AC6" w:rsidP="00965AC6">
            <w:pPr>
              <w:spacing w:after="0" w:line="238" w:lineRule="auto"/>
              <w:ind w:left="0" w:right="0" w:firstLine="0"/>
              <w:jc w:val="left"/>
              <w:rPr>
                <w:sz w:val="20"/>
                <w:szCs w:val="20"/>
              </w:rPr>
            </w:pPr>
          </w:p>
          <w:p w14:paraId="136EB42F" w14:textId="77777777" w:rsidR="00965AC6" w:rsidRDefault="00965AC6" w:rsidP="00965AC6">
            <w:pPr>
              <w:spacing w:after="0" w:line="238" w:lineRule="auto"/>
              <w:ind w:left="0" w:right="0" w:firstLine="0"/>
              <w:jc w:val="left"/>
              <w:rPr>
                <w:sz w:val="20"/>
                <w:szCs w:val="20"/>
              </w:rPr>
            </w:pPr>
          </w:p>
          <w:p w14:paraId="2A87936B" w14:textId="77777777" w:rsidR="00965AC6" w:rsidRDefault="00965AC6" w:rsidP="00965AC6">
            <w:pPr>
              <w:spacing w:after="0" w:line="238" w:lineRule="auto"/>
              <w:ind w:left="0" w:right="0" w:firstLine="0"/>
              <w:jc w:val="left"/>
              <w:rPr>
                <w:sz w:val="20"/>
                <w:szCs w:val="20"/>
              </w:rPr>
            </w:pPr>
          </w:p>
          <w:p w14:paraId="662BC84C" w14:textId="77777777" w:rsidR="00965AC6" w:rsidRDefault="00965AC6" w:rsidP="00965AC6">
            <w:pPr>
              <w:spacing w:after="0" w:line="238" w:lineRule="auto"/>
              <w:ind w:left="0" w:right="0" w:firstLine="0"/>
              <w:jc w:val="left"/>
              <w:rPr>
                <w:sz w:val="20"/>
                <w:szCs w:val="20"/>
              </w:rPr>
            </w:pPr>
          </w:p>
          <w:p w14:paraId="5229FA1C" w14:textId="77777777" w:rsidR="00965AC6" w:rsidRDefault="00965AC6" w:rsidP="00965AC6">
            <w:pPr>
              <w:spacing w:after="0" w:line="238" w:lineRule="auto"/>
              <w:ind w:left="0" w:right="0" w:firstLine="0"/>
              <w:jc w:val="left"/>
              <w:rPr>
                <w:sz w:val="20"/>
                <w:szCs w:val="20"/>
              </w:rPr>
            </w:pPr>
          </w:p>
          <w:p w14:paraId="7D6B97D2" w14:textId="77777777" w:rsidR="00965AC6" w:rsidRDefault="00965AC6" w:rsidP="00965AC6">
            <w:pPr>
              <w:spacing w:after="0" w:line="238" w:lineRule="auto"/>
              <w:ind w:left="0" w:right="0" w:firstLine="0"/>
              <w:jc w:val="left"/>
              <w:rPr>
                <w:sz w:val="20"/>
                <w:szCs w:val="20"/>
              </w:rPr>
            </w:pPr>
          </w:p>
          <w:p w14:paraId="65EBF9D6" w14:textId="77777777" w:rsidR="00965AC6" w:rsidRDefault="00965AC6" w:rsidP="00965AC6">
            <w:pPr>
              <w:spacing w:after="0" w:line="238" w:lineRule="auto"/>
              <w:ind w:left="0" w:right="0" w:firstLine="0"/>
              <w:jc w:val="left"/>
              <w:rPr>
                <w:sz w:val="20"/>
                <w:szCs w:val="20"/>
              </w:rPr>
            </w:pPr>
          </w:p>
          <w:p w14:paraId="2F31C396" w14:textId="77777777" w:rsidR="00965AC6" w:rsidRDefault="00965AC6" w:rsidP="00965AC6">
            <w:pPr>
              <w:spacing w:after="0" w:line="238" w:lineRule="auto"/>
              <w:ind w:left="0" w:right="0" w:firstLine="0"/>
              <w:jc w:val="left"/>
              <w:rPr>
                <w:sz w:val="20"/>
                <w:szCs w:val="20"/>
              </w:rPr>
            </w:pPr>
          </w:p>
          <w:p w14:paraId="7D5EEE53" w14:textId="77777777" w:rsidR="00965AC6" w:rsidRDefault="00965AC6" w:rsidP="00965AC6">
            <w:pPr>
              <w:spacing w:after="0" w:line="238" w:lineRule="auto"/>
              <w:ind w:left="0" w:right="0" w:firstLine="0"/>
              <w:jc w:val="left"/>
              <w:rPr>
                <w:sz w:val="20"/>
                <w:szCs w:val="20"/>
              </w:rPr>
            </w:pPr>
          </w:p>
          <w:p w14:paraId="4F1A9B1E" w14:textId="77777777" w:rsidR="00965AC6" w:rsidRDefault="00965AC6" w:rsidP="00965AC6">
            <w:pPr>
              <w:spacing w:after="0" w:line="238" w:lineRule="auto"/>
              <w:ind w:left="0" w:right="0" w:firstLine="0"/>
              <w:jc w:val="left"/>
              <w:rPr>
                <w:sz w:val="20"/>
                <w:szCs w:val="20"/>
              </w:rPr>
            </w:pPr>
          </w:p>
          <w:p w14:paraId="241D452E" w14:textId="77777777" w:rsidR="00965AC6" w:rsidRDefault="00965AC6" w:rsidP="00965AC6">
            <w:pPr>
              <w:spacing w:after="0" w:line="238" w:lineRule="auto"/>
              <w:ind w:left="0" w:right="0" w:firstLine="0"/>
              <w:jc w:val="left"/>
              <w:rPr>
                <w:sz w:val="20"/>
                <w:szCs w:val="20"/>
              </w:rPr>
            </w:pPr>
          </w:p>
          <w:p w14:paraId="75D7561B" w14:textId="5841BC10" w:rsidR="00965AC6" w:rsidRDefault="00965AC6" w:rsidP="00965AC6">
            <w:pPr>
              <w:spacing w:after="0" w:line="238" w:lineRule="auto"/>
              <w:ind w:left="0" w:right="0" w:firstLine="0"/>
              <w:jc w:val="left"/>
              <w:rPr>
                <w:sz w:val="20"/>
                <w:szCs w:val="20"/>
              </w:rPr>
            </w:pPr>
            <w:r>
              <w:rPr>
                <w:sz w:val="20"/>
                <w:szCs w:val="20"/>
              </w:rPr>
              <w:t>§ 22t</w:t>
            </w:r>
          </w:p>
          <w:p w14:paraId="497E0255" w14:textId="743E12C4" w:rsidR="00965AC6" w:rsidRDefault="00965AC6" w:rsidP="00965AC6">
            <w:pPr>
              <w:spacing w:after="0" w:line="238" w:lineRule="auto"/>
              <w:ind w:left="0" w:right="0" w:firstLine="0"/>
              <w:jc w:val="left"/>
              <w:rPr>
                <w:sz w:val="20"/>
                <w:szCs w:val="20"/>
              </w:rPr>
            </w:pPr>
            <w:r>
              <w:rPr>
                <w:sz w:val="20"/>
                <w:szCs w:val="20"/>
              </w:rPr>
              <w:lastRenderedPageBreak/>
              <w:t>O: 1</w:t>
            </w:r>
          </w:p>
          <w:p w14:paraId="7956FB45" w14:textId="77777777" w:rsidR="00965AC6" w:rsidRDefault="00965AC6" w:rsidP="00965AC6">
            <w:pPr>
              <w:spacing w:after="0" w:line="238" w:lineRule="auto"/>
              <w:ind w:left="0" w:right="0" w:firstLine="0"/>
              <w:jc w:val="left"/>
              <w:rPr>
                <w:sz w:val="20"/>
                <w:szCs w:val="20"/>
              </w:rPr>
            </w:pPr>
          </w:p>
          <w:p w14:paraId="28D130F0" w14:textId="77777777" w:rsidR="00965AC6" w:rsidRDefault="00965AC6" w:rsidP="00965AC6">
            <w:pPr>
              <w:spacing w:after="0" w:line="238" w:lineRule="auto"/>
              <w:ind w:left="0" w:right="0" w:firstLine="0"/>
              <w:jc w:val="left"/>
              <w:rPr>
                <w:sz w:val="20"/>
                <w:szCs w:val="20"/>
              </w:rPr>
            </w:pPr>
          </w:p>
          <w:p w14:paraId="06BDE3E2" w14:textId="77777777" w:rsidR="00965AC6" w:rsidRDefault="00965AC6" w:rsidP="00965AC6">
            <w:pPr>
              <w:spacing w:after="0" w:line="238" w:lineRule="auto"/>
              <w:ind w:left="0" w:right="0" w:firstLine="0"/>
              <w:jc w:val="left"/>
              <w:rPr>
                <w:sz w:val="20"/>
                <w:szCs w:val="20"/>
              </w:rPr>
            </w:pPr>
          </w:p>
          <w:p w14:paraId="3E55DB06" w14:textId="77777777" w:rsidR="00965AC6" w:rsidRDefault="00965AC6" w:rsidP="00965AC6">
            <w:pPr>
              <w:spacing w:after="0" w:line="238" w:lineRule="auto"/>
              <w:ind w:left="0" w:right="0" w:firstLine="0"/>
              <w:jc w:val="left"/>
              <w:rPr>
                <w:sz w:val="20"/>
                <w:szCs w:val="20"/>
              </w:rPr>
            </w:pPr>
          </w:p>
          <w:p w14:paraId="30C719F5" w14:textId="77777777" w:rsidR="00965AC6" w:rsidRDefault="00965AC6" w:rsidP="00965AC6">
            <w:pPr>
              <w:spacing w:after="0" w:line="238" w:lineRule="auto"/>
              <w:ind w:left="0" w:right="0" w:firstLine="0"/>
              <w:jc w:val="left"/>
              <w:rPr>
                <w:sz w:val="20"/>
                <w:szCs w:val="20"/>
              </w:rPr>
            </w:pPr>
          </w:p>
          <w:p w14:paraId="474DAD0A" w14:textId="77777777" w:rsidR="00965AC6" w:rsidRDefault="00965AC6" w:rsidP="00965AC6">
            <w:pPr>
              <w:spacing w:after="0" w:line="238" w:lineRule="auto"/>
              <w:ind w:left="0" w:right="0" w:firstLine="0"/>
              <w:jc w:val="left"/>
              <w:rPr>
                <w:sz w:val="20"/>
                <w:szCs w:val="20"/>
              </w:rPr>
            </w:pPr>
          </w:p>
          <w:p w14:paraId="4568E8EF" w14:textId="77777777" w:rsidR="00965AC6" w:rsidRDefault="00965AC6" w:rsidP="00965AC6">
            <w:pPr>
              <w:spacing w:after="0" w:line="238" w:lineRule="auto"/>
              <w:ind w:left="0" w:right="0" w:firstLine="0"/>
              <w:jc w:val="left"/>
              <w:rPr>
                <w:sz w:val="20"/>
                <w:szCs w:val="20"/>
              </w:rPr>
            </w:pPr>
          </w:p>
          <w:p w14:paraId="3DB96C52" w14:textId="77777777" w:rsidR="00965AC6" w:rsidRDefault="00965AC6" w:rsidP="00965AC6">
            <w:pPr>
              <w:spacing w:after="0" w:line="238" w:lineRule="auto"/>
              <w:ind w:left="0" w:right="0" w:firstLine="0"/>
              <w:jc w:val="left"/>
              <w:rPr>
                <w:sz w:val="20"/>
                <w:szCs w:val="20"/>
              </w:rPr>
            </w:pPr>
          </w:p>
          <w:p w14:paraId="1DCD5509" w14:textId="77777777" w:rsidR="00965AC6" w:rsidRDefault="00965AC6" w:rsidP="00965AC6">
            <w:pPr>
              <w:spacing w:after="0" w:line="238" w:lineRule="auto"/>
              <w:ind w:left="0" w:right="0" w:firstLine="0"/>
              <w:jc w:val="left"/>
              <w:rPr>
                <w:sz w:val="20"/>
                <w:szCs w:val="20"/>
              </w:rPr>
            </w:pPr>
          </w:p>
          <w:p w14:paraId="6D5531F2" w14:textId="77777777" w:rsidR="00965AC6" w:rsidRDefault="00965AC6" w:rsidP="00965AC6">
            <w:pPr>
              <w:spacing w:after="0" w:line="238" w:lineRule="auto"/>
              <w:ind w:left="0" w:right="0" w:firstLine="0"/>
              <w:jc w:val="left"/>
              <w:rPr>
                <w:sz w:val="20"/>
                <w:szCs w:val="20"/>
              </w:rPr>
            </w:pPr>
          </w:p>
          <w:p w14:paraId="3B6F12A8" w14:textId="6CCB5AF6" w:rsidR="00965AC6" w:rsidRDefault="00965AC6" w:rsidP="00965AC6">
            <w:pPr>
              <w:spacing w:after="0" w:line="238" w:lineRule="auto"/>
              <w:ind w:left="0" w:right="0" w:firstLine="0"/>
              <w:jc w:val="left"/>
              <w:rPr>
                <w:sz w:val="20"/>
                <w:szCs w:val="20"/>
              </w:rPr>
            </w:pPr>
            <w:r>
              <w:rPr>
                <w:sz w:val="20"/>
                <w:szCs w:val="20"/>
              </w:rPr>
              <w:t>§ 22t</w:t>
            </w:r>
          </w:p>
          <w:p w14:paraId="11BA38CC" w14:textId="39ABDB20" w:rsidR="00965AC6" w:rsidRDefault="00965AC6" w:rsidP="00965AC6">
            <w:pPr>
              <w:spacing w:after="0" w:line="238" w:lineRule="auto"/>
              <w:ind w:left="0" w:right="0" w:firstLine="0"/>
              <w:jc w:val="left"/>
              <w:rPr>
                <w:sz w:val="20"/>
                <w:szCs w:val="20"/>
              </w:rPr>
            </w:pPr>
            <w:r>
              <w:rPr>
                <w:sz w:val="20"/>
                <w:szCs w:val="20"/>
              </w:rPr>
              <w:t>O: 2</w:t>
            </w:r>
          </w:p>
          <w:p w14:paraId="34A6B517" w14:textId="77777777" w:rsidR="00965AC6" w:rsidRDefault="00965AC6" w:rsidP="00965AC6">
            <w:pPr>
              <w:spacing w:after="0" w:line="238" w:lineRule="auto"/>
              <w:ind w:left="0" w:right="0" w:firstLine="0"/>
              <w:jc w:val="left"/>
              <w:rPr>
                <w:sz w:val="20"/>
                <w:szCs w:val="20"/>
              </w:rPr>
            </w:pPr>
          </w:p>
          <w:p w14:paraId="652E884D" w14:textId="77777777" w:rsidR="00965AC6" w:rsidRDefault="00965AC6" w:rsidP="00965AC6">
            <w:pPr>
              <w:spacing w:after="0" w:line="238" w:lineRule="auto"/>
              <w:ind w:left="0" w:right="0" w:firstLine="0"/>
              <w:jc w:val="left"/>
              <w:rPr>
                <w:sz w:val="20"/>
                <w:szCs w:val="20"/>
              </w:rPr>
            </w:pPr>
          </w:p>
          <w:p w14:paraId="2599B3AE" w14:textId="77777777" w:rsidR="00907D12" w:rsidRDefault="00907D12" w:rsidP="00965AC6">
            <w:pPr>
              <w:spacing w:after="0" w:line="238" w:lineRule="auto"/>
              <w:ind w:left="0" w:right="0" w:firstLine="0"/>
              <w:jc w:val="left"/>
              <w:rPr>
                <w:sz w:val="20"/>
                <w:szCs w:val="20"/>
              </w:rPr>
            </w:pPr>
          </w:p>
          <w:p w14:paraId="4183CF31" w14:textId="77777777" w:rsidR="00907D12" w:rsidRDefault="00907D12" w:rsidP="00965AC6">
            <w:pPr>
              <w:spacing w:after="0" w:line="238" w:lineRule="auto"/>
              <w:ind w:left="0" w:right="0" w:firstLine="0"/>
              <w:jc w:val="left"/>
              <w:rPr>
                <w:sz w:val="20"/>
                <w:szCs w:val="20"/>
              </w:rPr>
            </w:pPr>
          </w:p>
          <w:p w14:paraId="11D4A0EB" w14:textId="77777777" w:rsidR="00907D12" w:rsidRDefault="00907D12" w:rsidP="00965AC6">
            <w:pPr>
              <w:spacing w:after="0" w:line="238" w:lineRule="auto"/>
              <w:ind w:left="0" w:right="0" w:firstLine="0"/>
              <w:jc w:val="left"/>
              <w:rPr>
                <w:sz w:val="20"/>
                <w:szCs w:val="20"/>
              </w:rPr>
            </w:pPr>
          </w:p>
          <w:p w14:paraId="1F511E1D" w14:textId="77777777" w:rsidR="00907D12" w:rsidRDefault="00907D12" w:rsidP="00965AC6">
            <w:pPr>
              <w:spacing w:after="0" w:line="238" w:lineRule="auto"/>
              <w:ind w:left="0" w:right="0" w:firstLine="0"/>
              <w:jc w:val="left"/>
              <w:rPr>
                <w:sz w:val="20"/>
                <w:szCs w:val="20"/>
              </w:rPr>
            </w:pPr>
          </w:p>
          <w:p w14:paraId="5FDAFE7C" w14:textId="77777777" w:rsidR="00907D12" w:rsidRDefault="00907D12" w:rsidP="00965AC6">
            <w:pPr>
              <w:spacing w:after="0" w:line="238" w:lineRule="auto"/>
              <w:ind w:left="0" w:right="0" w:firstLine="0"/>
              <w:jc w:val="left"/>
              <w:rPr>
                <w:sz w:val="20"/>
                <w:szCs w:val="20"/>
              </w:rPr>
            </w:pPr>
          </w:p>
          <w:p w14:paraId="26552C0E" w14:textId="77777777" w:rsidR="00907D12" w:rsidRDefault="00907D12" w:rsidP="00965AC6">
            <w:pPr>
              <w:spacing w:after="0" w:line="238" w:lineRule="auto"/>
              <w:ind w:left="0" w:right="0" w:firstLine="0"/>
              <w:jc w:val="left"/>
              <w:rPr>
                <w:sz w:val="20"/>
                <w:szCs w:val="20"/>
              </w:rPr>
            </w:pPr>
          </w:p>
          <w:p w14:paraId="1C9A2409" w14:textId="77777777" w:rsidR="00907D12" w:rsidRDefault="00907D12" w:rsidP="00965AC6">
            <w:pPr>
              <w:spacing w:after="0" w:line="238" w:lineRule="auto"/>
              <w:ind w:left="0" w:right="0" w:firstLine="0"/>
              <w:jc w:val="left"/>
              <w:rPr>
                <w:sz w:val="20"/>
                <w:szCs w:val="20"/>
              </w:rPr>
            </w:pPr>
          </w:p>
          <w:p w14:paraId="77C34EC4" w14:textId="77777777" w:rsidR="00907D12" w:rsidRDefault="00907D12" w:rsidP="00965AC6">
            <w:pPr>
              <w:spacing w:after="0" w:line="238" w:lineRule="auto"/>
              <w:ind w:left="0" w:right="0" w:firstLine="0"/>
              <w:jc w:val="left"/>
              <w:rPr>
                <w:sz w:val="20"/>
                <w:szCs w:val="20"/>
              </w:rPr>
            </w:pPr>
          </w:p>
          <w:p w14:paraId="14133D35" w14:textId="77777777" w:rsidR="00907D12" w:rsidRDefault="00907D12" w:rsidP="00965AC6">
            <w:pPr>
              <w:spacing w:after="0" w:line="238" w:lineRule="auto"/>
              <w:ind w:left="0" w:right="0" w:firstLine="0"/>
              <w:jc w:val="left"/>
              <w:rPr>
                <w:sz w:val="20"/>
                <w:szCs w:val="20"/>
              </w:rPr>
            </w:pPr>
          </w:p>
          <w:p w14:paraId="22EC1801" w14:textId="77777777" w:rsidR="00907D12" w:rsidRDefault="00907D12" w:rsidP="00965AC6">
            <w:pPr>
              <w:spacing w:after="0" w:line="238" w:lineRule="auto"/>
              <w:ind w:left="0" w:right="0" w:firstLine="0"/>
              <w:jc w:val="left"/>
              <w:rPr>
                <w:sz w:val="20"/>
                <w:szCs w:val="20"/>
              </w:rPr>
            </w:pPr>
          </w:p>
          <w:p w14:paraId="6927F160" w14:textId="77777777" w:rsidR="00907D12" w:rsidRDefault="00907D12" w:rsidP="00965AC6">
            <w:pPr>
              <w:spacing w:after="0" w:line="238" w:lineRule="auto"/>
              <w:ind w:left="0" w:right="0" w:firstLine="0"/>
              <w:jc w:val="left"/>
              <w:rPr>
                <w:sz w:val="20"/>
                <w:szCs w:val="20"/>
              </w:rPr>
            </w:pPr>
          </w:p>
          <w:p w14:paraId="416269CE" w14:textId="77777777" w:rsidR="00907D12" w:rsidRDefault="00907D12" w:rsidP="00965AC6">
            <w:pPr>
              <w:spacing w:after="0" w:line="238" w:lineRule="auto"/>
              <w:ind w:left="0" w:right="0" w:firstLine="0"/>
              <w:jc w:val="left"/>
              <w:rPr>
                <w:sz w:val="20"/>
                <w:szCs w:val="20"/>
              </w:rPr>
            </w:pPr>
          </w:p>
          <w:p w14:paraId="2EC343E1" w14:textId="77777777" w:rsidR="00907D12" w:rsidRDefault="00907D12" w:rsidP="00965AC6">
            <w:pPr>
              <w:spacing w:after="0" w:line="238" w:lineRule="auto"/>
              <w:ind w:left="0" w:right="0" w:firstLine="0"/>
              <w:jc w:val="left"/>
              <w:rPr>
                <w:sz w:val="20"/>
                <w:szCs w:val="20"/>
              </w:rPr>
            </w:pPr>
          </w:p>
          <w:p w14:paraId="0427D2D4" w14:textId="77777777" w:rsidR="00907D12" w:rsidRDefault="00907D12" w:rsidP="00965AC6">
            <w:pPr>
              <w:spacing w:after="0" w:line="238" w:lineRule="auto"/>
              <w:ind w:left="0" w:right="0" w:firstLine="0"/>
              <w:jc w:val="left"/>
              <w:rPr>
                <w:sz w:val="20"/>
                <w:szCs w:val="20"/>
              </w:rPr>
            </w:pPr>
          </w:p>
          <w:p w14:paraId="451D2A24" w14:textId="77777777" w:rsidR="00907D12" w:rsidRDefault="00907D12" w:rsidP="00965AC6">
            <w:pPr>
              <w:spacing w:after="0" w:line="238" w:lineRule="auto"/>
              <w:ind w:left="0" w:right="0" w:firstLine="0"/>
              <w:jc w:val="left"/>
              <w:rPr>
                <w:sz w:val="20"/>
                <w:szCs w:val="20"/>
              </w:rPr>
            </w:pPr>
          </w:p>
          <w:p w14:paraId="592CCF03" w14:textId="2EE5E962" w:rsidR="00EC216F" w:rsidRDefault="00EC216F" w:rsidP="00965AC6">
            <w:pPr>
              <w:spacing w:after="0" w:line="238" w:lineRule="auto"/>
              <w:ind w:left="0" w:right="0" w:firstLine="0"/>
              <w:jc w:val="left"/>
              <w:rPr>
                <w:sz w:val="20"/>
                <w:szCs w:val="20"/>
              </w:rPr>
            </w:pPr>
            <w:r>
              <w:rPr>
                <w:sz w:val="20"/>
                <w:szCs w:val="20"/>
              </w:rPr>
              <w:t xml:space="preserve">§ 39 </w:t>
            </w:r>
          </w:p>
          <w:p w14:paraId="4002D32E" w14:textId="11F61490" w:rsidR="00EC216F" w:rsidRDefault="00EC216F" w:rsidP="00965AC6">
            <w:pPr>
              <w:spacing w:after="0" w:line="238" w:lineRule="auto"/>
              <w:ind w:left="0" w:right="0" w:firstLine="0"/>
              <w:jc w:val="left"/>
              <w:rPr>
                <w:sz w:val="20"/>
                <w:szCs w:val="20"/>
              </w:rPr>
            </w:pPr>
            <w:r>
              <w:rPr>
                <w:sz w:val="20"/>
                <w:szCs w:val="20"/>
              </w:rPr>
              <w:t>O: 2</w:t>
            </w:r>
          </w:p>
          <w:p w14:paraId="665E70B3" w14:textId="5548A93A" w:rsidR="00EC216F" w:rsidRDefault="00EC216F" w:rsidP="00965AC6">
            <w:pPr>
              <w:spacing w:after="0" w:line="238" w:lineRule="auto"/>
              <w:ind w:left="0" w:right="0" w:firstLine="0"/>
              <w:jc w:val="left"/>
              <w:rPr>
                <w:sz w:val="20"/>
                <w:szCs w:val="20"/>
              </w:rPr>
            </w:pPr>
            <w:r>
              <w:rPr>
                <w:sz w:val="20"/>
                <w:szCs w:val="20"/>
              </w:rPr>
              <w:t>tretia veta</w:t>
            </w:r>
          </w:p>
          <w:p w14:paraId="66FB2239" w14:textId="7EF50BB9" w:rsidR="00907D12" w:rsidRDefault="00907D12" w:rsidP="00965AC6">
            <w:pPr>
              <w:spacing w:after="0" w:line="238" w:lineRule="auto"/>
              <w:ind w:left="0" w:right="0" w:firstLine="0"/>
              <w:jc w:val="left"/>
              <w:rPr>
                <w:sz w:val="20"/>
                <w:szCs w:val="20"/>
              </w:rPr>
            </w:pPr>
          </w:p>
        </w:tc>
        <w:tc>
          <w:tcPr>
            <w:tcW w:w="3827" w:type="dxa"/>
          </w:tcPr>
          <w:p w14:paraId="6AA184FA" w14:textId="77777777" w:rsidR="00965AC6" w:rsidRDefault="00965AC6" w:rsidP="00965AC6">
            <w:pPr>
              <w:spacing w:after="120" w:line="240" w:lineRule="auto"/>
              <w:ind w:left="-38" w:right="0" w:firstLine="0"/>
              <w:rPr>
                <w:b/>
                <w:sz w:val="20"/>
                <w:szCs w:val="20"/>
              </w:rPr>
            </w:pPr>
          </w:p>
          <w:p w14:paraId="66516CEB" w14:textId="436A934B" w:rsidR="00965AC6" w:rsidRDefault="00965AC6" w:rsidP="00965AC6">
            <w:pPr>
              <w:spacing w:after="120" w:line="240" w:lineRule="auto"/>
              <w:ind w:left="-38" w:right="0" w:firstLine="0"/>
              <w:rPr>
                <w:b/>
                <w:sz w:val="20"/>
                <w:szCs w:val="20"/>
              </w:rPr>
            </w:pPr>
            <w:r w:rsidRPr="0034525B">
              <w:rPr>
                <w:b/>
                <w:sz w:val="20"/>
                <w:szCs w:val="20"/>
              </w:rPr>
              <w:t>Na účely automatickej výmeny oznámení s informáciami na určenie dorovnávacej dane sa rozumie</w:t>
            </w:r>
          </w:p>
          <w:p w14:paraId="34DF1C2C" w14:textId="77777777" w:rsidR="00965AC6" w:rsidRDefault="00965AC6" w:rsidP="00965AC6">
            <w:pPr>
              <w:spacing w:after="120" w:line="240" w:lineRule="auto"/>
              <w:ind w:left="-38" w:right="0" w:firstLine="0"/>
              <w:rPr>
                <w:b/>
                <w:sz w:val="20"/>
                <w:szCs w:val="20"/>
              </w:rPr>
            </w:pPr>
          </w:p>
          <w:p w14:paraId="6F12C4E8" w14:textId="77777777" w:rsidR="00965AC6" w:rsidRDefault="00965AC6" w:rsidP="00965AC6">
            <w:pPr>
              <w:spacing w:after="120" w:line="240" w:lineRule="auto"/>
              <w:ind w:left="-38" w:right="0" w:firstLine="0"/>
              <w:rPr>
                <w:b/>
                <w:sz w:val="20"/>
                <w:szCs w:val="20"/>
              </w:rPr>
            </w:pPr>
          </w:p>
          <w:p w14:paraId="383D801A" w14:textId="250E7C5F" w:rsidR="00965AC6" w:rsidRDefault="00965AC6" w:rsidP="00965AC6">
            <w:pPr>
              <w:spacing w:after="120" w:line="240" w:lineRule="auto"/>
              <w:ind w:left="-38" w:right="0" w:firstLine="0"/>
              <w:rPr>
                <w:b/>
                <w:sz w:val="20"/>
                <w:szCs w:val="20"/>
              </w:rPr>
            </w:pPr>
            <w:r w:rsidRPr="008E3FD6">
              <w:rPr>
                <w:b/>
                <w:sz w:val="20"/>
                <w:szCs w:val="20"/>
              </w:rPr>
              <w:t>b)</w:t>
            </w:r>
            <w:r w:rsidRPr="008E3FD6">
              <w:rPr>
                <w:b/>
                <w:sz w:val="20"/>
                <w:szCs w:val="20"/>
              </w:rPr>
              <w:tab/>
              <w:t>zúčastnený</w:t>
            </w:r>
            <w:r w:rsidR="00396F3B">
              <w:rPr>
                <w:b/>
                <w:sz w:val="20"/>
                <w:szCs w:val="20"/>
              </w:rPr>
              <w:t>m</w:t>
            </w:r>
            <w:r w:rsidRPr="008E3FD6">
              <w:rPr>
                <w:b/>
                <w:sz w:val="20"/>
                <w:szCs w:val="20"/>
              </w:rPr>
              <w:t xml:space="preserve"> štát</w:t>
            </w:r>
            <w:r w:rsidR="00396F3B">
              <w:rPr>
                <w:b/>
                <w:sz w:val="20"/>
                <w:szCs w:val="20"/>
              </w:rPr>
              <w:t>om</w:t>
            </w:r>
            <w:r w:rsidRPr="008E3FD6">
              <w:rPr>
                <w:b/>
                <w:sz w:val="20"/>
                <w:szCs w:val="20"/>
              </w:rPr>
              <w:t xml:space="preserve"> členský štát alebo zmluvný štát, ktorý za </w:t>
            </w:r>
            <w:r w:rsidR="00396F3B">
              <w:rPr>
                <w:b/>
                <w:sz w:val="20"/>
                <w:szCs w:val="20"/>
              </w:rPr>
              <w:t>príslušné</w:t>
            </w:r>
            <w:r w:rsidR="00396F3B" w:rsidRPr="008E3FD6">
              <w:rPr>
                <w:b/>
                <w:sz w:val="20"/>
                <w:szCs w:val="20"/>
              </w:rPr>
              <w:t xml:space="preserve"> </w:t>
            </w:r>
            <w:r w:rsidRPr="008E3FD6">
              <w:rPr>
                <w:b/>
                <w:sz w:val="20"/>
                <w:szCs w:val="20"/>
              </w:rPr>
              <w:t>oznamované účtovné obdobie uplatňuje buď kvalifikované pravidlo zahrnutia príjmov,</w:t>
            </w:r>
            <w:r w:rsidRPr="008E3FD6">
              <w:rPr>
                <w:b/>
                <w:sz w:val="20"/>
                <w:szCs w:val="20"/>
                <w:vertAlign w:val="superscript"/>
              </w:rPr>
              <w:t>23e</w:t>
            </w:r>
            <w:r w:rsidRPr="008E3FD6">
              <w:rPr>
                <w:b/>
                <w:sz w:val="20"/>
                <w:szCs w:val="20"/>
              </w:rPr>
              <w:t>) alebo kvalifikované pravidlo pre nedostatočne zdanené zisky podľa osobitného predpisu,</w:t>
            </w:r>
            <w:r w:rsidRPr="008E3FD6">
              <w:rPr>
                <w:b/>
                <w:sz w:val="20"/>
                <w:szCs w:val="20"/>
                <w:vertAlign w:val="superscript"/>
              </w:rPr>
              <w:t>23f</w:t>
            </w:r>
            <w:r w:rsidRPr="008E3FD6">
              <w:rPr>
                <w:b/>
                <w:sz w:val="20"/>
                <w:szCs w:val="20"/>
              </w:rPr>
              <w:t>) alebo obe pravidlá, pričom za zmluvný štát sa považuje štát, s ktorým má Slovenská republika uzavretú kvalifikovanú dohodu príslušných orgánov podľa osobitného predpisu</w:t>
            </w:r>
            <w:r w:rsidRPr="008E3FD6">
              <w:rPr>
                <w:b/>
                <w:sz w:val="20"/>
                <w:szCs w:val="20"/>
                <w:vertAlign w:val="superscript"/>
              </w:rPr>
              <w:t>23g</w:t>
            </w:r>
            <w:r w:rsidRPr="008E3FD6">
              <w:rPr>
                <w:b/>
                <w:sz w:val="20"/>
                <w:szCs w:val="20"/>
              </w:rPr>
              <w:t>) na účely automatickej výmeny oznámení s informáciami na určenie dorovnávacej dane,</w:t>
            </w:r>
          </w:p>
          <w:p w14:paraId="1C073489" w14:textId="77777777" w:rsidR="00965AC6" w:rsidRDefault="00965AC6" w:rsidP="00965AC6">
            <w:pPr>
              <w:spacing w:after="120" w:line="240" w:lineRule="auto"/>
              <w:ind w:left="-38" w:right="0" w:firstLine="0"/>
              <w:rPr>
                <w:b/>
                <w:sz w:val="20"/>
                <w:szCs w:val="20"/>
              </w:rPr>
            </w:pPr>
          </w:p>
          <w:p w14:paraId="6437A07B" w14:textId="77777777" w:rsidR="00867E3C" w:rsidRDefault="00867E3C" w:rsidP="00965AC6">
            <w:pPr>
              <w:spacing w:after="120" w:line="240" w:lineRule="auto"/>
              <w:ind w:left="-38" w:right="0" w:firstLine="0"/>
              <w:rPr>
                <w:b/>
                <w:sz w:val="20"/>
                <w:szCs w:val="20"/>
              </w:rPr>
            </w:pPr>
          </w:p>
          <w:p w14:paraId="045C7B76" w14:textId="37C609ED" w:rsidR="00965AC6" w:rsidRDefault="00965AC6" w:rsidP="00965AC6">
            <w:pPr>
              <w:spacing w:after="120" w:line="240" w:lineRule="auto"/>
              <w:ind w:left="-38" w:right="0" w:firstLine="0"/>
              <w:rPr>
                <w:b/>
                <w:sz w:val="20"/>
                <w:szCs w:val="20"/>
              </w:rPr>
            </w:pPr>
            <w:r w:rsidRPr="008E3FD6">
              <w:rPr>
                <w:b/>
                <w:sz w:val="20"/>
                <w:szCs w:val="20"/>
              </w:rPr>
              <w:t>c)</w:t>
            </w:r>
            <w:r w:rsidRPr="008E3FD6">
              <w:rPr>
                <w:b/>
                <w:sz w:val="20"/>
                <w:szCs w:val="20"/>
              </w:rPr>
              <w:tab/>
              <w:t>štát</w:t>
            </w:r>
            <w:r w:rsidR="00396F3B">
              <w:rPr>
                <w:b/>
                <w:sz w:val="20"/>
                <w:szCs w:val="20"/>
              </w:rPr>
              <w:t>om</w:t>
            </w:r>
            <w:r w:rsidRPr="008E3FD6">
              <w:rPr>
                <w:b/>
                <w:sz w:val="20"/>
                <w:szCs w:val="20"/>
              </w:rPr>
              <w:t xml:space="preserve">, ktorý uplatňuje len kvalifikovanú vnútroštátnu dorovnávaciu daň štát, ktorý za </w:t>
            </w:r>
            <w:r w:rsidR="00396F3B">
              <w:rPr>
                <w:b/>
                <w:sz w:val="20"/>
                <w:szCs w:val="20"/>
              </w:rPr>
              <w:t>príslušné</w:t>
            </w:r>
            <w:r w:rsidR="00396F3B" w:rsidRPr="008E3FD6">
              <w:rPr>
                <w:b/>
                <w:sz w:val="20"/>
                <w:szCs w:val="20"/>
              </w:rPr>
              <w:t xml:space="preserve"> </w:t>
            </w:r>
            <w:r w:rsidRPr="008E3FD6">
              <w:rPr>
                <w:b/>
                <w:sz w:val="20"/>
                <w:szCs w:val="20"/>
              </w:rPr>
              <w:t xml:space="preserve">oznamované účtovné obdobie uplatňuje len </w:t>
            </w:r>
            <w:r w:rsidRPr="008E3FD6">
              <w:rPr>
                <w:b/>
                <w:sz w:val="20"/>
                <w:szCs w:val="20"/>
              </w:rPr>
              <w:lastRenderedPageBreak/>
              <w:t>kvalifikovanú vnútroštátnu dorovnávaciu daň podľa osobitného predpisu,</w:t>
            </w:r>
            <w:r w:rsidRPr="008E3FD6">
              <w:rPr>
                <w:b/>
                <w:sz w:val="20"/>
                <w:szCs w:val="20"/>
                <w:vertAlign w:val="superscript"/>
              </w:rPr>
              <w:t>23h</w:t>
            </w:r>
            <w:r w:rsidRPr="008E3FD6">
              <w:rPr>
                <w:b/>
                <w:sz w:val="20"/>
                <w:szCs w:val="20"/>
              </w:rPr>
              <w:t>)</w:t>
            </w:r>
          </w:p>
          <w:p w14:paraId="78B5EEB4" w14:textId="77777777" w:rsidR="00965AC6" w:rsidRDefault="00965AC6" w:rsidP="00965AC6">
            <w:pPr>
              <w:spacing w:after="120" w:line="240" w:lineRule="auto"/>
              <w:ind w:left="-38" w:right="0" w:firstLine="0"/>
              <w:rPr>
                <w:b/>
                <w:sz w:val="20"/>
                <w:szCs w:val="20"/>
              </w:rPr>
            </w:pPr>
          </w:p>
          <w:p w14:paraId="3E2829C1" w14:textId="77777777" w:rsidR="00867E3C" w:rsidRDefault="00867E3C" w:rsidP="00965AC6">
            <w:pPr>
              <w:spacing w:after="120" w:line="240" w:lineRule="auto"/>
              <w:ind w:left="-38" w:right="0" w:firstLine="0"/>
              <w:rPr>
                <w:b/>
                <w:sz w:val="20"/>
                <w:szCs w:val="20"/>
              </w:rPr>
            </w:pPr>
          </w:p>
          <w:p w14:paraId="5CCC5287" w14:textId="45147DBA" w:rsidR="00965AC6" w:rsidRPr="0034525B" w:rsidRDefault="00965AC6" w:rsidP="00965AC6">
            <w:pPr>
              <w:spacing w:after="120" w:line="240" w:lineRule="auto"/>
              <w:ind w:left="-38" w:right="0" w:firstLine="0"/>
              <w:rPr>
                <w:b/>
                <w:sz w:val="20"/>
                <w:szCs w:val="20"/>
              </w:rPr>
            </w:pPr>
            <w:r w:rsidRPr="0034525B">
              <w:rPr>
                <w:b/>
                <w:sz w:val="20"/>
                <w:szCs w:val="20"/>
              </w:rPr>
              <w:t>a)</w:t>
            </w:r>
            <w:r w:rsidRPr="0034525B">
              <w:rPr>
                <w:b/>
                <w:sz w:val="20"/>
                <w:szCs w:val="20"/>
              </w:rPr>
              <w:tab/>
            </w:r>
            <w:r w:rsidR="00396F3B" w:rsidRPr="0034525B">
              <w:rPr>
                <w:b/>
                <w:sz w:val="20"/>
                <w:szCs w:val="20"/>
              </w:rPr>
              <w:t>oznámen</w:t>
            </w:r>
            <w:r w:rsidR="00396F3B">
              <w:rPr>
                <w:b/>
                <w:sz w:val="20"/>
                <w:szCs w:val="20"/>
              </w:rPr>
              <w:t>ím</w:t>
            </w:r>
            <w:r w:rsidR="00396F3B" w:rsidRPr="0034525B">
              <w:rPr>
                <w:b/>
                <w:sz w:val="20"/>
                <w:szCs w:val="20"/>
              </w:rPr>
              <w:t xml:space="preserve"> </w:t>
            </w:r>
            <w:r w:rsidRPr="0034525B">
              <w:rPr>
                <w:b/>
                <w:sz w:val="20"/>
                <w:szCs w:val="20"/>
              </w:rPr>
              <w:t>s informáciami na určenie dorovnávacej dane oznámenie s informáciami, ktoré podáva hlavný materský subjekt, určený podávajúci subjekt, miestne určený subjekt alebo základný subjekt elektronickými prostriedkami vo formulári podľa osobitného predpisu,</w:t>
            </w:r>
            <w:r w:rsidRPr="008378F5">
              <w:rPr>
                <w:b/>
                <w:sz w:val="20"/>
                <w:szCs w:val="20"/>
                <w:vertAlign w:val="superscript"/>
              </w:rPr>
              <w:t>23d</w:t>
            </w:r>
            <w:r w:rsidRPr="0034525B">
              <w:rPr>
                <w:b/>
                <w:sz w:val="20"/>
                <w:szCs w:val="20"/>
              </w:rPr>
              <w:t>)</w:t>
            </w:r>
          </w:p>
          <w:p w14:paraId="7B2B121A" w14:textId="77777777" w:rsidR="00965AC6" w:rsidRDefault="00965AC6" w:rsidP="00965AC6">
            <w:pPr>
              <w:spacing w:after="120" w:line="240" w:lineRule="auto"/>
              <w:ind w:left="-38" w:right="0" w:firstLine="0"/>
              <w:rPr>
                <w:b/>
                <w:sz w:val="20"/>
                <w:szCs w:val="20"/>
              </w:rPr>
            </w:pPr>
          </w:p>
          <w:p w14:paraId="58292C0D" w14:textId="4FF8BA91" w:rsidR="00965AC6" w:rsidRPr="0034525B" w:rsidRDefault="00965AC6" w:rsidP="00965AC6">
            <w:pPr>
              <w:spacing w:after="120" w:line="240" w:lineRule="auto"/>
              <w:ind w:left="-38" w:right="0" w:firstLine="0"/>
              <w:rPr>
                <w:b/>
                <w:sz w:val="20"/>
                <w:szCs w:val="20"/>
              </w:rPr>
            </w:pPr>
            <w:r w:rsidRPr="0034525B">
              <w:rPr>
                <w:b/>
                <w:sz w:val="20"/>
                <w:szCs w:val="20"/>
              </w:rPr>
              <w:t>d)</w:t>
            </w:r>
            <w:r w:rsidRPr="0034525B">
              <w:rPr>
                <w:b/>
                <w:sz w:val="20"/>
                <w:szCs w:val="20"/>
              </w:rPr>
              <w:tab/>
            </w:r>
            <w:r w:rsidR="00396F3B" w:rsidRPr="0034525B">
              <w:rPr>
                <w:b/>
                <w:sz w:val="20"/>
                <w:szCs w:val="20"/>
              </w:rPr>
              <w:t>všeobecn</w:t>
            </w:r>
            <w:r w:rsidR="00396F3B">
              <w:rPr>
                <w:b/>
                <w:sz w:val="20"/>
                <w:szCs w:val="20"/>
              </w:rPr>
              <w:t>ou</w:t>
            </w:r>
            <w:r w:rsidR="00396F3B" w:rsidRPr="0034525B">
              <w:rPr>
                <w:b/>
                <w:sz w:val="20"/>
                <w:szCs w:val="20"/>
              </w:rPr>
              <w:t xml:space="preserve"> </w:t>
            </w:r>
            <w:r w:rsidRPr="0034525B">
              <w:rPr>
                <w:b/>
                <w:sz w:val="20"/>
                <w:szCs w:val="20"/>
              </w:rPr>
              <w:t>časť</w:t>
            </w:r>
            <w:r w:rsidR="00396F3B">
              <w:rPr>
                <w:b/>
                <w:sz w:val="20"/>
                <w:szCs w:val="20"/>
              </w:rPr>
              <w:t>ou</w:t>
            </w:r>
            <w:r w:rsidRPr="0034525B">
              <w:rPr>
                <w:b/>
                <w:sz w:val="20"/>
                <w:szCs w:val="20"/>
              </w:rPr>
              <w:t xml:space="preserve"> oznámenia s informáciami na určenie dorovnávacej dane</w:t>
            </w:r>
            <w:r>
              <w:rPr>
                <w:b/>
                <w:sz w:val="20"/>
                <w:szCs w:val="20"/>
              </w:rPr>
              <w:t xml:space="preserve"> časť</w:t>
            </w:r>
            <w:r w:rsidR="00396F3B">
              <w:rPr>
                <w:b/>
                <w:sz w:val="20"/>
                <w:szCs w:val="20"/>
              </w:rPr>
              <w:t xml:space="preserve"> oznámenia s informáciami na určenie dorovnávacej dane</w:t>
            </w:r>
            <w:r w:rsidRPr="0034525B">
              <w:rPr>
                <w:b/>
                <w:sz w:val="20"/>
                <w:szCs w:val="20"/>
              </w:rPr>
              <w:t>, ktorá obsahuje všeobecné informácie o nadnárodnej skupine podnikov ako celku vrátane jej podnikovej štruktúry a všeobecného zhrnutia, a je v súlade s časťou štandardného vzoru pre oznámenie s informáciami na určenie dorovnávacej dane, ktorá sa týka informácií o nadnárodnej skupine</w:t>
            </w:r>
            <w:r w:rsidR="00E549F9">
              <w:rPr>
                <w:b/>
                <w:sz w:val="20"/>
                <w:szCs w:val="20"/>
              </w:rPr>
              <w:t xml:space="preserve"> podnikov</w:t>
            </w:r>
            <w:r w:rsidRPr="0034525B">
              <w:rPr>
                <w:b/>
                <w:sz w:val="20"/>
                <w:szCs w:val="20"/>
              </w:rPr>
              <w:t xml:space="preserve">, </w:t>
            </w:r>
          </w:p>
          <w:p w14:paraId="66AE48D9" w14:textId="77777777" w:rsidR="00867E3C" w:rsidRDefault="00867E3C" w:rsidP="00965AC6">
            <w:pPr>
              <w:spacing w:after="120" w:line="240" w:lineRule="auto"/>
              <w:ind w:left="0" w:right="0" w:firstLine="0"/>
              <w:rPr>
                <w:b/>
                <w:sz w:val="20"/>
                <w:szCs w:val="20"/>
              </w:rPr>
            </w:pPr>
          </w:p>
          <w:p w14:paraId="3E8BCCFC" w14:textId="05A00361" w:rsidR="00965AC6" w:rsidRDefault="00965AC6" w:rsidP="00965AC6">
            <w:pPr>
              <w:spacing w:after="120" w:line="240" w:lineRule="auto"/>
              <w:ind w:left="0" w:right="0" w:firstLine="0"/>
              <w:rPr>
                <w:b/>
                <w:sz w:val="20"/>
                <w:szCs w:val="20"/>
              </w:rPr>
            </w:pPr>
            <w:r w:rsidRPr="0034525B">
              <w:rPr>
                <w:b/>
                <w:sz w:val="20"/>
                <w:szCs w:val="20"/>
              </w:rPr>
              <w:t>e)</w:t>
            </w:r>
            <w:r w:rsidRPr="0034525B">
              <w:rPr>
                <w:b/>
                <w:sz w:val="20"/>
                <w:szCs w:val="20"/>
              </w:rPr>
              <w:tab/>
            </w:r>
            <w:r w:rsidR="00396F3B" w:rsidRPr="0034525B">
              <w:rPr>
                <w:b/>
                <w:sz w:val="20"/>
                <w:szCs w:val="20"/>
              </w:rPr>
              <w:t>čas</w:t>
            </w:r>
            <w:r w:rsidR="00396F3B">
              <w:rPr>
                <w:b/>
                <w:sz w:val="20"/>
                <w:szCs w:val="20"/>
              </w:rPr>
              <w:t>ťami</w:t>
            </w:r>
            <w:r w:rsidR="00396F3B" w:rsidRPr="0034525B">
              <w:rPr>
                <w:b/>
                <w:sz w:val="20"/>
                <w:szCs w:val="20"/>
              </w:rPr>
              <w:t xml:space="preserve"> </w:t>
            </w:r>
            <w:r w:rsidRPr="0034525B">
              <w:rPr>
                <w:b/>
                <w:sz w:val="20"/>
                <w:szCs w:val="20"/>
              </w:rPr>
              <w:t>týkajúc</w:t>
            </w:r>
            <w:r w:rsidR="00396F3B">
              <w:rPr>
                <w:b/>
                <w:sz w:val="20"/>
                <w:szCs w:val="20"/>
              </w:rPr>
              <w:t>imi</w:t>
            </w:r>
            <w:r w:rsidRPr="0034525B">
              <w:rPr>
                <w:b/>
                <w:sz w:val="20"/>
                <w:szCs w:val="20"/>
              </w:rPr>
              <w:t xml:space="preserve"> sa jednotlivých štátov časti oznámenia s informáciami na určenie dorovnávacej dane, ktoré obsahujú informácie o podrobnom uplatňovaní kvalifikovaného pravidla zahrnutia príjmov, kvalifikovaného pravidla pre nedostatočne zdanené zisky a kvalifikovanej vnútroštátnej dorovnávacej dane v </w:t>
            </w:r>
            <w:r w:rsidRPr="0034525B">
              <w:rPr>
                <w:b/>
                <w:sz w:val="20"/>
                <w:szCs w:val="20"/>
              </w:rPr>
              <w:lastRenderedPageBreak/>
              <w:t>súvislosti s každým štátom, v ktorom nadnárodná skupina podnikov pôsobí, pričom tieto časti sú v súlade s časťami štandardného vzoru pre oznámenie s informáciami na určenie dorovnávacej dane, ktoré sa týkajú bezpečných prístavov a vylúčenia v štáte a výpočtov,</w:t>
            </w:r>
          </w:p>
          <w:p w14:paraId="7C2BAABB" w14:textId="77777777" w:rsidR="00965AC6" w:rsidRDefault="00965AC6" w:rsidP="00965AC6">
            <w:pPr>
              <w:spacing w:after="120" w:line="240" w:lineRule="auto"/>
              <w:ind w:left="-38" w:right="0" w:firstLine="0"/>
              <w:rPr>
                <w:b/>
                <w:sz w:val="20"/>
                <w:szCs w:val="20"/>
              </w:rPr>
            </w:pPr>
          </w:p>
          <w:p w14:paraId="1443A65B" w14:textId="12D48FDD" w:rsidR="00965AC6" w:rsidRPr="0034525B" w:rsidRDefault="00965AC6" w:rsidP="00965AC6">
            <w:pPr>
              <w:spacing w:after="120" w:line="240" w:lineRule="auto"/>
              <w:ind w:left="-38" w:right="0" w:firstLine="0"/>
              <w:rPr>
                <w:b/>
                <w:sz w:val="20"/>
                <w:szCs w:val="20"/>
              </w:rPr>
            </w:pPr>
            <w:r w:rsidRPr="0034525B">
              <w:rPr>
                <w:b/>
                <w:sz w:val="20"/>
                <w:szCs w:val="20"/>
              </w:rPr>
              <w:t>f)</w:t>
            </w:r>
            <w:r w:rsidRPr="0034525B">
              <w:rPr>
                <w:b/>
                <w:sz w:val="20"/>
                <w:szCs w:val="20"/>
              </w:rPr>
              <w:tab/>
              <w:t>oznamovan</w:t>
            </w:r>
            <w:r w:rsidR="00396F3B">
              <w:rPr>
                <w:b/>
                <w:sz w:val="20"/>
                <w:szCs w:val="20"/>
              </w:rPr>
              <w:t>ým</w:t>
            </w:r>
            <w:r w:rsidRPr="0034525B">
              <w:rPr>
                <w:b/>
                <w:sz w:val="20"/>
                <w:szCs w:val="20"/>
              </w:rPr>
              <w:t xml:space="preserve"> účtovn</w:t>
            </w:r>
            <w:r w:rsidR="00396F3B">
              <w:rPr>
                <w:b/>
                <w:sz w:val="20"/>
                <w:szCs w:val="20"/>
              </w:rPr>
              <w:t>ým</w:t>
            </w:r>
            <w:r w:rsidRPr="0034525B">
              <w:rPr>
                <w:b/>
                <w:sz w:val="20"/>
                <w:szCs w:val="20"/>
              </w:rPr>
              <w:t xml:space="preserve"> obdob</w:t>
            </w:r>
            <w:r w:rsidR="00396F3B">
              <w:rPr>
                <w:b/>
                <w:sz w:val="20"/>
                <w:szCs w:val="20"/>
              </w:rPr>
              <w:t>ím</w:t>
            </w:r>
            <w:r w:rsidRPr="0034525B">
              <w:rPr>
                <w:b/>
                <w:sz w:val="20"/>
                <w:szCs w:val="20"/>
              </w:rPr>
              <w:t xml:space="preserve"> účtovné obdobie, na ktoré sa oznámenie s informáciami na určenie dorovnávacej dane vzťahuje.</w:t>
            </w:r>
          </w:p>
          <w:p w14:paraId="14DF2261" w14:textId="4260F797" w:rsidR="00965AC6" w:rsidRPr="0034525B" w:rsidRDefault="00965AC6" w:rsidP="00965AC6">
            <w:pPr>
              <w:spacing w:after="120" w:line="240" w:lineRule="auto"/>
              <w:ind w:left="-38" w:right="0" w:firstLine="0"/>
              <w:rPr>
                <w:b/>
                <w:sz w:val="20"/>
                <w:szCs w:val="20"/>
              </w:rPr>
            </w:pPr>
            <w:r w:rsidRPr="0034525B">
              <w:rPr>
                <w:b/>
                <w:sz w:val="20"/>
                <w:szCs w:val="20"/>
              </w:rPr>
              <w:t>Poznámk</w:t>
            </w:r>
            <w:r>
              <w:rPr>
                <w:b/>
                <w:sz w:val="20"/>
                <w:szCs w:val="20"/>
              </w:rPr>
              <w:t>y</w:t>
            </w:r>
            <w:r w:rsidRPr="0034525B">
              <w:rPr>
                <w:b/>
                <w:sz w:val="20"/>
                <w:szCs w:val="20"/>
              </w:rPr>
              <w:t xml:space="preserve"> pod čiarou k odkazom 23d až 23h znejú:</w:t>
            </w:r>
          </w:p>
          <w:p w14:paraId="5742628E" w14:textId="27E3FF4A" w:rsidR="00965AC6" w:rsidRPr="00297AC9" w:rsidRDefault="00965AC6" w:rsidP="00965AC6">
            <w:pPr>
              <w:spacing w:after="120" w:line="240" w:lineRule="auto"/>
              <w:ind w:left="-38" w:right="0" w:firstLine="0"/>
              <w:rPr>
                <w:b/>
                <w:sz w:val="20"/>
                <w:szCs w:val="20"/>
              </w:rPr>
            </w:pPr>
            <w:r w:rsidRPr="00297AC9">
              <w:rPr>
                <w:b/>
                <w:sz w:val="20"/>
                <w:szCs w:val="20"/>
              </w:rPr>
              <w:t>„</w:t>
            </w:r>
            <w:r w:rsidRPr="00297AC9">
              <w:rPr>
                <w:b/>
                <w:sz w:val="20"/>
                <w:szCs w:val="20"/>
                <w:vertAlign w:val="superscript"/>
              </w:rPr>
              <w:t>23d</w:t>
            </w:r>
            <w:r w:rsidRPr="00297AC9">
              <w:rPr>
                <w:b/>
                <w:sz w:val="20"/>
                <w:szCs w:val="20"/>
              </w:rPr>
              <w:t xml:space="preserve">) § 39 ods. 1 a ods. 2 zákona č. 507/2023 Z. z. o dorovnávacej dani na zabezpečenie minimálnej úrovne zdanenia nadnárodných skupín podnikov a veľkých vnútroštátnych skupín a o doplnení zákona č. 563/2009 Z. z. o správe daní (daňový poriadok) a o zmene a doplnení niektorých zákonov v znení </w:t>
            </w:r>
            <w:r w:rsidR="008541BD" w:rsidRPr="008541BD">
              <w:rPr>
                <w:b/>
                <w:sz w:val="20"/>
                <w:szCs w:val="20"/>
              </w:rPr>
              <w:t>neskorších predpisov v znení zákona č. .../2025</w:t>
            </w:r>
            <w:r w:rsidR="008541BD">
              <w:rPr>
                <w:b/>
                <w:sz w:val="20"/>
                <w:szCs w:val="20"/>
              </w:rPr>
              <w:t xml:space="preserve"> Z. z</w:t>
            </w:r>
            <w:r w:rsidRPr="00297AC9">
              <w:rPr>
                <w:b/>
                <w:sz w:val="20"/>
                <w:szCs w:val="20"/>
              </w:rPr>
              <w:t xml:space="preserve">. </w:t>
            </w:r>
          </w:p>
          <w:p w14:paraId="28CBB44F" w14:textId="77777777" w:rsidR="00965AC6" w:rsidRPr="00297AC9" w:rsidRDefault="00965AC6" w:rsidP="00965AC6">
            <w:pPr>
              <w:spacing w:after="120" w:line="240" w:lineRule="auto"/>
              <w:ind w:left="-38" w:right="0" w:firstLine="0"/>
              <w:rPr>
                <w:b/>
                <w:sz w:val="20"/>
                <w:szCs w:val="20"/>
              </w:rPr>
            </w:pPr>
            <w:r w:rsidRPr="00297AC9">
              <w:rPr>
                <w:b/>
                <w:sz w:val="20"/>
                <w:szCs w:val="20"/>
                <w:vertAlign w:val="superscript"/>
              </w:rPr>
              <w:t>23e</w:t>
            </w:r>
            <w:r w:rsidRPr="00297AC9">
              <w:rPr>
                <w:b/>
                <w:sz w:val="20"/>
                <w:szCs w:val="20"/>
              </w:rPr>
              <w:t>) § 2 písm. bn) zákona č. 507/2023 Z. z. v znení zákona č. 355/2024 Z. z.</w:t>
            </w:r>
          </w:p>
          <w:p w14:paraId="29D1028F" w14:textId="77777777" w:rsidR="00965AC6" w:rsidRPr="00297AC9" w:rsidRDefault="00965AC6" w:rsidP="00965AC6">
            <w:pPr>
              <w:spacing w:after="120" w:line="240" w:lineRule="auto"/>
              <w:ind w:left="-38" w:right="0" w:firstLine="0"/>
              <w:rPr>
                <w:b/>
                <w:sz w:val="20"/>
                <w:szCs w:val="20"/>
              </w:rPr>
            </w:pPr>
            <w:r w:rsidRPr="00297AC9">
              <w:rPr>
                <w:b/>
                <w:sz w:val="20"/>
                <w:szCs w:val="20"/>
                <w:vertAlign w:val="superscript"/>
              </w:rPr>
              <w:t>23f</w:t>
            </w:r>
            <w:r w:rsidRPr="00297AC9">
              <w:rPr>
                <w:b/>
                <w:sz w:val="20"/>
                <w:szCs w:val="20"/>
              </w:rPr>
              <w:t>) § 2 písm. bp) zákona č. 507/2023 Z. z. v znení zákona č. 355/2024 Z. z.</w:t>
            </w:r>
          </w:p>
          <w:p w14:paraId="525BE2D8" w14:textId="77777777" w:rsidR="00965AC6" w:rsidRPr="00297AC9" w:rsidRDefault="00965AC6" w:rsidP="00965AC6">
            <w:pPr>
              <w:spacing w:after="120" w:line="240" w:lineRule="auto"/>
              <w:ind w:left="-38" w:right="0" w:firstLine="0"/>
              <w:rPr>
                <w:b/>
                <w:sz w:val="20"/>
                <w:szCs w:val="20"/>
              </w:rPr>
            </w:pPr>
            <w:r w:rsidRPr="00297AC9">
              <w:rPr>
                <w:b/>
                <w:sz w:val="20"/>
                <w:szCs w:val="20"/>
                <w:vertAlign w:val="superscript"/>
              </w:rPr>
              <w:t>23g</w:t>
            </w:r>
            <w:r w:rsidRPr="00297AC9">
              <w:rPr>
                <w:b/>
                <w:sz w:val="20"/>
                <w:szCs w:val="20"/>
              </w:rPr>
              <w:t>) § 2 písm. as) zákona č. 507/2023 Z. z. v znení zákona č. 355/2024 Z. z.</w:t>
            </w:r>
          </w:p>
          <w:p w14:paraId="79702BC6" w14:textId="2A1A4978" w:rsidR="00965AC6" w:rsidRDefault="00965AC6" w:rsidP="00965AC6">
            <w:pPr>
              <w:spacing w:after="120" w:line="240" w:lineRule="auto"/>
              <w:ind w:left="-38" w:right="0" w:firstLine="0"/>
              <w:rPr>
                <w:b/>
                <w:sz w:val="20"/>
                <w:szCs w:val="20"/>
              </w:rPr>
            </w:pPr>
            <w:r w:rsidRPr="00297AC9">
              <w:rPr>
                <w:b/>
                <w:sz w:val="20"/>
                <w:szCs w:val="20"/>
                <w:vertAlign w:val="superscript"/>
              </w:rPr>
              <w:t>23h</w:t>
            </w:r>
            <w:r w:rsidRPr="00297AC9">
              <w:rPr>
                <w:b/>
                <w:sz w:val="20"/>
                <w:szCs w:val="20"/>
              </w:rPr>
              <w:t>) § 2 písm. br) zákona č. 507/2023 Z. z. v znení zákona č. 355/2024 Z. z.“.</w:t>
            </w:r>
          </w:p>
          <w:p w14:paraId="0D6F6327" w14:textId="77777777" w:rsidR="00965AC6" w:rsidRDefault="00965AC6" w:rsidP="00965AC6">
            <w:pPr>
              <w:spacing w:after="120" w:line="240" w:lineRule="auto"/>
              <w:ind w:left="-38" w:right="0" w:firstLine="0"/>
              <w:rPr>
                <w:b/>
                <w:sz w:val="20"/>
                <w:szCs w:val="20"/>
              </w:rPr>
            </w:pPr>
          </w:p>
          <w:p w14:paraId="7C72C035" w14:textId="77777777" w:rsidR="00965AC6" w:rsidRDefault="00965AC6" w:rsidP="00965AC6">
            <w:pPr>
              <w:spacing w:after="120" w:line="240" w:lineRule="auto"/>
              <w:ind w:left="-38" w:right="0" w:firstLine="0"/>
              <w:rPr>
                <w:b/>
                <w:sz w:val="20"/>
                <w:szCs w:val="20"/>
              </w:rPr>
            </w:pPr>
          </w:p>
          <w:p w14:paraId="3BDCDCE1" w14:textId="7F9FC402" w:rsidR="00965AC6" w:rsidRDefault="00965AC6" w:rsidP="00965AC6">
            <w:pPr>
              <w:spacing w:after="120" w:line="240" w:lineRule="auto"/>
              <w:ind w:left="-38" w:right="0" w:firstLine="0"/>
              <w:rPr>
                <w:b/>
                <w:sz w:val="20"/>
                <w:szCs w:val="20"/>
              </w:rPr>
            </w:pPr>
            <w:r w:rsidRPr="002B4DC0">
              <w:rPr>
                <w:b/>
                <w:sz w:val="20"/>
                <w:szCs w:val="20"/>
              </w:rPr>
              <w:lastRenderedPageBreak/>
              <w:t>(1)</w:t>
            </w:r>
            <w:r w:rsidRPr="002B4DC0">
              <w:rPr>
                <w:b/>
                <w:sz w:val="20"/>
                <w:szCs w:val="20"/>
              </w:rPr>
              <w:tab/>
              <w:t>Základný subjekt podávajúci oznámenie s informáciami na určenie dorovnávacej dane  podľa osobitného predpisu</w:t>
            </w:r>
            <w:r w:rsidRPr="002B4DC0">
              <w:rPr>
                <w:b/>
                <w:sz w:val="20"/>
                <w:szCs w:val="20"/>
                <w:vertAlign w:val="superscript"/>
              </w:rPr>
              <w:t>23d</w:t>
            </w:r>
            <w:r w:rsidRPr="002B4DC0">
              <w:rPr>
                <w:b/>
                <w:sz w:val="20"/>
                <w:szCs w:val="20"/>
              </w:rPr>
              <w:t>) určí príslušné časti</w:t>
            </w:r>
            <w:r w:rsidR="00DB5C53">
              <w:rPr>
                <w:b/>
                <w:sz w:val="20"/>
                <w:szCs w:val="20"/>
              </w:rPr>
              <w:t xml:space="preserve"> oznámenia s informáciami na určenie dorovnávacej dane </w:t>
            </w:r>
            <w:r w:rsidRPr="002B4DC0">
              <w:rPr>
                <w:b/>
                <w:sz w:val="20"/>
                <w:szCs w:val="20"/>
              </w:rPr>
              <w:t>a štáty, ktorým sa zašlú informácie v súlade s § 22r ods. 1.</w:t>
            </w:r>
          </w:p>
          <w:p w14:paraId="190EF56E" w14:textId="77777777" w:rsidR="00965AC6" w:rsidRDefault="00965AC6" w:rsidP="00965AC6">
            <w:pPr>
              <w:spacing w:after="120" w:line="240" w:lineRule="auto"/>
              <w:ind w:left="-38" w:right="0" w:firstLine="0"/>
              <w:rPr>
                <w:b/>
                <w:sz w:val="20"/>
                <w:szCs w:val="20"/>
              </w:rPr>
            </w:pPr>
          </w:p>
          <w:p w14:paraId="0A4E4169" w14:textId="77777777" w:rsidR="00965AC6" w:rsidRDefault="00965AC6" w:rsidP="00965AC6">
            <w:pPr>
              <w:spacing w:after="120" w:line="240" w:lineRule="auto"/>
              <w:ind w:left="-38" w:right="0" w:firstLine="0"/>
              <w:rPr>
                <w:b/>
                <w:sz w:val="20"/>
                <w:szCs w:val="20"/>
              </w:rPr>
            </w:pPr>
          </w:p>
          <w:p w14:paraId="09F0BAF9" w14:textId="77777777" w:rsidR="00965AC6" w:rsidRDefault="00965AC6" w:rsidP="00965AC6">
            <w:pPr>
              <w:spacing w:after="120" w:line="240" w:lineRule="auto"/>
              <w:ind w:left="-38" w:right="0" w:firstLine="0"/>
              <w:rPr>
                <w:b/>
                <w:sz w:val="20"/>
                <w:szCs w:val="20"/>
              </w:rPr>
            </w:pPr>
          </w:p>
          <w:p w14:paraId="22188CCF" w14:textId="79529D62" w:rsidR="00965AC6" w:rsidRDefault="00965AC6" w:rsidP="00965AC6">
            <w:pPr>
              <w:spacing w:after="120" w:line="240" w:lineRule="auto"/>
              <w:ind w:left="-38" w:right="0" w:firstLine="0"/>
              <w:rPr>
                <w:b/>
                <w:sz w:val="20"/>
                <w:szCs w:val="20"/>
              </w:rPr>
            </w:pPr>
            <w:r w:rsidRPr="002B4DC0">
              <w:rPr>
                <w:b/>
                <w:sz w:val="20"/>
                <w:szCs w:val="20"/>
              </w:rPr>
              <w:t>(2)</w:t>
            </w:r>
            <w:r w:rsidRPr="002B4DC0">
              <w:rPr>
                <w:b/>
                <w:sz w:val="20"/>
                <w:szCs w:val="20"/>
              </w:rPr>
              <w:tab/>
            </w:r>
            <w:r w:rsidR="00DB5C53">
              <w:rPr>
                <w:b/>
                <w:sz w:val="20"/>
                <w:szCs w:val="20"/>
              </w:rPr>
              <w:t>Ak</w:t>
            </w:r>
            <w:r w:rsidR="00DB5C53" w:rsidRPr="002B4DC0">
              <w:rPr>
                <w:b/>
                <w:sz w:val="20"/>
                <w:szCs w:val="20"/>
              </w:rPr>
              <w:t xml:space="preserve"> </w:t>
            </w:r>
            <w:r w:rsidRPr="002B4DC0">
              <w:rPr>
                <w:b/>
                <w:sz w:val="20"/>
                <w:szCs w:val="20"/>
              </w:rPr>
              <w:t>má materský subjekt veľkej vnútroštátnej skupiny priamy</w:t>
            </w:r>
            <w:r w:rsidR="00DB5C53">
              <w:rPr>
                <w:b/>
                <w:sz w:val="20"/>
                <w:szCs w:val="20"/>
              </w:rPr>
              <w:t xml:space="preserve"> vlastnícky podiel</w:t>
            </w:r>
            <w:r w:rsidRPr="002B4DC0">
              <w:rPr>
                <w:b/>
                <w:sz w:val="20"/>
                <w:szCs w:val="20"/>
              </w:rPr>
              <w:t xml:space="preserve"> alebo nepriamy vlastnícky podiel v spoločnom podniku alebo v subjekte pridruženom k spoločnému podniku, na ktorý sa vzťahuje kvalifikovaná vnútroštátna dorovnávacia daň v inom štáte, ako je štát, v ktorom sa veľká vnútroštátna skupina nachádza, takáto veľká vnútroštátna skupina využíva štandardný vzor pre oznámenie s informáciami na určenie dorovnávacej dane v súlade s osobitným predpisom</w:t>
            </w:r>
            <w:r w:rsidR="00E549F9">
              <w:rPr>
                <w:b/>
                <w:sz w:val="20"/>
                <w:szCs w:val="20"/>
              </w:rPr>
              <w:t>,</w:t>
            </w:r>
            <w:r w:rsidRPr="00962131">
              <w:rPr>
                <w:b/>
                <w:sz w:val="20"/>
                <w:szCs w:val="20"/>
                <w:vertAlign w:val="superscript"/>
              </w:rPr>
              <w:t>23d</w:t>
            </w:r>
            <w:r w:rsidRPr="002B4DC0">
              <w:rPr>
                <w:b/>
                <w:sz w:val="20"/>
                <w:szCs w:val="20"/>
              </w:rPr>
              <w:t xml:space="preserve">) </w:t>
            </w:r>
            <w:r w:rsidR="00E549F9">
              <w:rPr>
                <w:b/>
                <w:sz w:val="20"/>
                <w:szCs w:val="20"/>
              </w:rPr>
              <w:t>pričom</w:t>
            </w:r>
            <w:r w:rsidRPr="002B4DC0">
              <w:rPr>
                <w:b/>
                <w:sz w:val="20"/>
                <w:szCs w:val="20"/>
              </w:rPr>
              <w:t xml:space="preserve"> sa na účely automatickej výmeny informácií postupuje primerane podľa § 22r ods. 1 a § 22s.</w:t>
            </w:r>
          </w:p>
          <w:p w14:paraId="1E4814BF" w14:textId="77777777" w:rsidR="00EC216F" w:rsidRDefault="00EC216F" w:rsidP="00965AC6">
            <w:pPr>
              <w:spacing w:after="120" w:line="240" w:lineRule="auto"/>
              <w:ind w:left="-38" w:right="0" w:firstLine="0"/>
              <w:rPr>
                <w:b/>
                <w:sz w:val="20"/>
                <w:szCs w:val="20"/>
              </w:rPr>
            </w:pPr>
          </w:p>
          <w:p w14:paraId="4B5CDE64" w14:textId="25489385" w:rsidR="00EC216F" w:rsidRPr="00903293" w:rsidRDefault="00EC216F" w:rsidP="00965AC6">
            <w:pPr>
              <w:spacing w:after="120" w:line="240" w:lineRule="auto"/>
              <w:ind w:left="-38" w:right="0" w:firstLine="0"/>
              <w:rPr>
                <w:b/>
                <w:sz w:val="20"/>
                <w:szCs w:val="20"/>
              </w:rPr>
            </w:pPr>
            <w:r w:rsidRPr="00EC216F">
              <w:rPr>
                <w:b/>
                <w:sz w:val="20"/>
                <w:szCs w:val="20"/>
              </w:rPr>
              <w:t xml:space="preserve">Formulár na podanie oznámenia s informáciami na určenie </w:t>
            </w:r>
            <w:proofErr w:type="spellStart"/>
            <w:r w:rsidRPr="00EC216F">
              <w:rPr>
                <w:b/>
                <w:sz w:val="20"/>
                <w:szCs w:val="20"/>
              </w:rPr>
              <w:t>dorovnávacej</w:t>
            </w:r>
            <w:proofErr w:type="spellEnd"/>
            <w:r w:rsidRPr="00EC216F">
              <w:rPr>
                <w:b/>
                <w:sz w:val="20"/>
                <w:szCs w:val="20"/>
              </w:rPr>
              <w:t xml:space="preserve"> dane podľa Oddielu IV Prílohy VII smernice Rady 2011/16/EÚ z 15. februára 2011 o administratívnej spolupráci v oblasti daní a zrušení smernice 77/799/EHS v platnom znení uverejní Finančné riaditeľstvo Slovenskej republiky (ďalej </w:t>
            </w:r>
            <w:r w:rsidRPr="00EC216F">
              <w:rPr>
                <w:b/>
                <w:sz w:val="20"/>
                <w:szCs w:val="20"/>
              </w:rPr>
              <w:lastRenderedPageBreak/>
              <w:t>len „finančné riaditeľstvo“) na svojom webovom sídle.</w:t>
            </w:r>
          </w:p>
        </w:tc>
        <w:tc>
          <w:tcPr>
            <w:tcW w:w="992" w:type="dxa"/>
          </w:tcPr>
          <w:p w14:paraId="69C51396" w14:textId="77777777" w:rsidR="00965AC6" w:rsidRDefault="00965AC6" w:rsidP="00965AC6">
            <w:pPr>
              <w:spacing w:after="0" w:line="259" w:lineRule="auto"/>
              <w:ind w:left="0" w:right="0" w:firstLine="0"/>
              <w:jc w:val="center"/>
              <w:rPr>
                <w:b/>
                <w:sz w:val="20"/>
                <w:szCs w:val="20"/>
              </w:rPr>
            </w:pPr>
            <w:r>
              <w:rPr>
                <w:b/>
                <w:sz w:val="20"/>
                <w:szCs w:val="20"/>
              </w:rPr>
              <w:lastRenderedPageBreak/>
              <w:t>Ú</w:t>
            </w:r>
          </w:p>
          <w:p w14:paraId="6EE4A9A2" w14:textId="77777777" w:rsidR="00965AC6" w:rsidRDefault="00965AC6" w:rsidP="00965AC6">
            <w:pPr>
              <w:spacing w:after="0" w:line="259" w:lineRule="auto"/>
              <w:ind w:left="0" w:right="0" w:firstLine="0"/>
              <w:jc w:val="center"/>
              <w:rPr>
                <w:b/>
                <w:sz w:val="20"/>
                <w:szCs w:val="20"/>
              </w:rPr>
            </w:pPr>
          </w:p>
          <w:p w14:paraId="76410B8F" w14:textId="77777777" w:rsidR="00965AC6" w:rsidRDefault="00965AC6" w:rsidP="00965AC6">
            <w:pPr>
              <w:spacing w:after="0" w:line="259" w:lineRule="auto"/>
              <w:ind w:left="0" w:right="0" w:firstLine="0"/>
              <w:jc w:val="center"/>
              <w:rPr>
                <w:b/>
                <w:sz w:val="20"/>
                <w:szCs w:val="20"/>
              </w:rPr>
            </w:pPr>
          </w:p>
          <w:p w14:paraId="243EF855" w14:textId="77777777" w:rsidR="00965AC6" w:rsidRDefault="00965AC6" w:rsidP="00965AC6">
            <w:pPr>
              <w:spacing w:after="0" w:line="259" w:lineRule="auto"/>
              <w:ind w:left="0" w:right="0" w:firstLine="0"/>
              <w:jc w:val="center"/>
              <w:rPr>
                <w:b/>
                <w:sz w:val="20"/>
                <w:szCs w:val="20"/>
              </w:rPr>
            </w:pPr>
          </w:p>
          <w:p w14:paraId="34F0F7B0" w14:textId="77777777" w:rsidR="00965AC6" w:rsidRDefault="00965AC6" w:rsidP="00965AC6">
            <w:pPr>
              <w:spacing w:after="0" w:line="259" w:lineRule="auto"/>
              <w:ind w:left="0" w:right="0" w:firstLine="0"/>
              <w:jc w:val="center"/>
              <w:rPr>
                <w:b/>
                <w:sz w:val="20"/>
                <w:szCs w:val="20"/>
              </w:rPr>
            </w:pPr>
          </w:p>
          <w:p w14:paraId="0A45354A" w14:textId="77777777" w:rsidR="00965AC6" w:rsidRDefault="00965AC6" w:rsidP="00965AC6">
            <w:pPr>
              <w:spacing w:after="0" w:line="259" w:lineRule="auto"/>
              <w:ind w:left="0" w:right="0" w:firstLine="0"/>
              <w:jc w:val="center"/>
              <w:rPr>
                <w:b/>
                <w:sz w:val="20"/>
                <w:szCs w:val="20"/>
              </w:rPr>
            </w:pPr>
          </w:p>
          <w:p w14:paraId="2E80369A" w14:textId="77777777" w:rsidR="00965AC6" w:rsidRDefault="00965AC6" w:rsidP="00965AC6">
            <w:pPr>
              <w:spacing w:after="0" w:line="259" w:lineRule="auto"/>
              <w:ind w:left="0" w:right="0" w:firstLine="0"/>
              <w:jc w:val="center"/>
              <w:rPr>
                <w:b/>
                <w:sz w:val="20"/>
                <w:szCs w:val="20"/>
              </w:rPr>
            </w:pPr>
          </w:p>
          <w:p w14:paraId="416FC9DF" w14:textId="77777777" w:rsidR="00965AC6" w:rsidRDefault="00965AC6" w:rsidP="00965AC6">
            <w:pPr>
              <w:spacing w:after="0" w:line="259" w:lineRule="auto"/>
              <w:ind w:left="0" w:right="0" w:firstLine="0"/>
              <w:jc w:val="center"/>
              <w:rPr>
                <w:b/>
                <w:sz w:val="20"/>
                <w:szCs w:val="20"/>
              </w:rPr>
            </w:pPr>
          </w:p>
          <w:p w14:paraId="392117A7" w14:textId="77777777" w:rsidR="00965AC6" w:rsidRDefault="00965AC6" w:rsidP="00965AC6">
            <w:pPr>
              <w:spacing w:after="0" w:line="259" w:lineRule="auto"/>
              <w:ind w:left="0" w:right="0" w:firstLine="0"/>
              <w:jc w:val="center"/>
              <w:rPr>
                <w:b/>
                <w:sz w:val="20"/>
                <w:szCs w:val="20"/>
              </w:rPr>
            </w:pPr>
          </w:p>
          <w:p w14:paraId="063E9CC0" w14:textId="77777777" w:rsidR="00965AC6" w:rsidRDefault="00965AC6" w:rsidP="00965AC6">
            <w:pPr>
              <w:spacing w:after="0" w:line="259" w:lineRule="auto"/>
              <w:ind w:left="0" w:right="0" w:firstLine="0"/>
              <w:jc w:val="center"/>
              <w:rPr>
                <w:b/>
                <w:sz w:val="20"/>
                <w:szCs w:val="20"/>
              </w:rPr>
            </w:pPr>
          </w:p>
          <w:p w14:paraId="270361A3" w14:textId="77777777" w:rsidR="00965AC6" w:rsidRDefault="00965AC6" w:rsidP="00965AC6">
            <w:pPr>
              <w:spacing w:after="0" w:line="259" w:lineRule="auto"/>
              <w:ind w:left="0" w:right="0" w:firstLine="0"/>
              <w:jc w:val="center"/>
              <w:rPr>
                <w:b/>
                <w:sz w:val="20"/>
                <w:szCs w:val="20"/>
              </w:rPr>
            </w:pPr>
          </w:p>
          <w:p w14:paraId="7F1D221E" w14:textId="77777777" w:rsidR="00965AC6" w:rsidRDefault="00965AC6" w:rsidP="00965AC6">
            <w:pPr>
              <w:spacing w:after="0" w:line="259" w:lineRule="auto"/>
              <w:ind w:left="0" w:right="0" w:firstLine="0"/>
              <w:jc w:val="center"/>
              <w:rPr>
                <w:b/>
                <w:sz w:val="20"/>
                <w:szCs w:val="20"/>
              </w:rPr>
            </w:pPr>
          </w:p>
          <w:p w14:paraId="35FD9AAD" w14:textId="77777777" w:rsidR="00965AC6" w:rsidRDefault="00965AC6" w:rsidP="00965AC6">
            <w:pPr>
              <w:spacing w:after="0" w:line="259" w:lineRule="auto"/>
              <w:ind w:left="0" w:right="0" w:firstLine="0"/>
              <w:jc w:val="center"/>
              <w:rPr>
                <w:b/>
                <w:sz w:val="20"/>
                <w:szCs w:val="20"/>
              </w:rPr>
            </w:pPr>
          </w:p>
          <w:p w14:paraId="3F991C4A" w14:textId="77777777" w:rsidR="00965AC6" w:rsidRDefault="00965AC6" w:rsidP="00965AC6">
            <w:pPr>
              <w:spacing w:after="0" w:line="259" w:lineRule="auto"/>
              <w:ind w:left="0" w:right="0" w:firstLine="0"/>
              <w:jc w:val="center"/>
              <w:rPr>
                <w:b/>
                <w:sz w:val="20"/>
                <w:szCs w:val="20"/>
              </w:rPr>
            </w:pPr>
          </w:p>
          <w:p w14:paraId="5CED9BEC" w14:textId="77777777" w:rsidR="00965AC6" w:rsidRDefault="00965AC6" w:rsidP="00965AC6">
            <w:pPr>
              <w:spacing w:after="0" w:line="259" w:lineRule="auto"/>
              <w:ind w:left="0" w:right="0" w:firstLine="0"/>
              <w:jc w:val="center"/>
              <w:rPr>
                <w:b/>
                <w:sz w:val="20"/>
                <w:szCs w:val="20"/>
              </w:rPr>
            </w:pPr>
          </w:p>
          <w:p w14:paraId="2BD6FB2E" w14:textId="77777777" w:rsidR="00965AC6" w:rsidRDefault="00965AC6" w:rsidP="00965AC6">
            <w:pPr>
              <w:spacing w:after="0" w:line="259" w:lineRule="auto"/>
              <w:ind w:left="0" w:right="0" w:firstLine="0"/>
              <w:jc w:val="center"/>
              <w:rPr>
                <w:b/>
                <w:sz w:val="20"/>
                <w:szCs w:val="20"/>
              </w:rPr>
            </w:pPr>
          </w:p>
          <w:p w14:paraId="42778720" w14:textId="77777777" w:rsidR="00965AC6" w:rsidRDefault="00965AC6" w:rsidP="00965AC6">
            <w:pPr>
              <w:spacing w:after="0" w:line="259" w:lineRule="auto"/>
              <w:ind w:left="0" w:right="0" w:firstLine="0"/>
              <w:jc w:val="center"/>
              <w:rPr>
                <w:b/>
                <w:sz w:val="20"/>
                <w:szCs w:val="20"/>
              </w:rPr>
            </w:pPr>
          </w:p>
          <w:p w14:paraId="379D8A7D" w14:textId="77777777" w:rsidR="00965AC6" w:rsidRDefault="00965AC6" w:rsidP="00965AC6">
            <w:pPr>
              <w:spacing w:after="0" w:line="259" w:lineRule="auto"/>
              <w:ind w:left="0" w:right="0" w:firstLine="0"/>
              <w:jc w:val="center"/>
              <w:rPr>
                <w:b/>
                <w:sz w:val="20"/>
                <w:szCs w:val="20"/>
              </w:rPr>
            </w:pPr>
          </w:p>
          <w:p w14:paraId="13697922" w14:textId="77777777" w:rsidR="00965AC6" w:rsidRDefault="00965AC6" w:rsidP="00965AC6">
            <w:pPr>
              <w:spacing w:after="0" w:line="259" w:lineRule="auto"/>
              <w:ind w:left="0" w:right="0" w:firstLine="0"/>
              <w:jc w:val="center"/>
              <w:rPr>
                <w:b/>
                <w:sz w:val="20"/>
                <w:szCs w:val="20"/>
              </w:rPr>
            </w:pPr>
          </w:p>
          <w:p w14:paraId="7B656E98" w14:textId="77777777" w:rsidR="00965AC6" w:rsidRDefault="00965AC6" w:rsidP="00965AC6">
            <w:pPr>
              <w:spacing w:after="0" w:line="259" w:lineRule="auto"/>
              <w:ind w:left="0" w:right="0" w:firstLine="0"/>
              <w:jc w:val="center"/>
              <w:rPr>
                <w:b/>
                <w:sz w:val="20"/>
                <w:szCs w:val="20"/>
              </w:rPr>
            </w:pPr>
          </w:p>
          <w:p w14:paraId="1BB3BEAD" w14:textId="77777777" w:rsidR="00965AC6" w:rsidRDefault="00965AC6" w:rsidP="00965AC6">
            <w:pPr>
              <w:spacing w:after="0" w:line="259" w:lineRule="auto"/>
              <w:ind w:left="0" w:right="0" w:firstLine="0"/>
              <w:jc w:val="center"/>
              <w:rPr>
                <w:b/>
                <w:sz w:val="20"/>
                <w:szCs w:val="20"/>
              </w:rPr>
            </w:pPr>
          </w:p>
          <w:p w14:paraId="6B587807" w14:textId="77777777" w:rsidR="00965AC6" w:rsidRDefault="00965AC6" w:rsidP="00965AC6">
            <w:pPr>
              <w:spacing w:after="0" w:line="259" w:lineRule="auto"/>
              <w:ind w:left="0" w:right="0" w:firstLine="0"/>
              <w:jc w:val="center"/>
              <w:rPr>
                <w:b/>
                <w:sz w:val="20"/>
                <w:szCs w:val="20"/>
              </w:rPr>
            </w:pPr>
          </w:p>
          <w:p w14:paraId="21A1F89B" w14:textId="77777777" w:rsidR="00965AC6" w:rsidRDefault="00965AC6" w:rsidP="00965AC6">
            <w:pPr>
              <w:spacing w:after="0" w:line="259" w:lineRule="auto"/>
              <w:ind w:left="0" w:right="0" w:firstLine="0"/>
              <w:jc w:val="center"/>
              <w:rPr>
                <w:b/>
                <w:sz w:val="20"/>
                <w:szCs w:val="20"/>
              </w:rPr>
            </w:pPr>
          </w:p>
          <w:p w14:paraId="55F96485" w14:textId="77777777" w:rsidR="00965AC6" w:rsidRDefault="00965AC6" w:rsidP="00965AC6">
            <w:pPr>
              <w:spacing w:after="0" w:line="259" w:lineRule="auto"/>
              <w:ind w:left="0" w:right="0" w:firstLine="0"/>
              <w:jc w:val="center"/>
              <w:rPr>
                <w:b/>
                <w:sz w:val="20"/>
                <w:szCs w:val="20"/>
              </w:rPr>
            </w:pPr>
          </w:p>
          <w:p w14:paraId="10549070" w14:textId="77777777" w:rsidR="00965AC6" w:rsidRDefault="00965AC6" w:rsidP="00965AC6">
            <w:pPr>
              <w:spacing w:after="0" w:line="259" w:lineRule="auto"/>
              <w:ind w:left="0" w:right="0" w:firstLine="0"/>
              <w:jc w:val="center"/>
              <w:rPr>
                <w:b/>
                <w:sz w:val="20"/>
                <w:szCs w:val="20"/>
              </w:rPr>
            </w:pPr>
          </w:p>
          <w:p w14:paraId="071F8AD6" w14:textId="77777777" w:rsidR="00965AC6" w:rsidRDefault="00965AC6" w:rsidP="00965AC6">
            <w:pPr>
              <w:spacing w:after="0" w:line="259" w:lineRule="auto"/>
              <w:ind w:left="0" w:right="0" w:firstLine="0"/>
              <w:jc w:val="center"/>
              <w:rPr>
                <w:b/>
                <w:sz w:val="20"/>
                <w:szCs w:val="20"/>
              </w:rPr>
            </w:pPr>
          </w:p>
          <w:p w14:paraId="77D72E85" w14:textId="77777777" w:rsidR="00965AC6" w:rsidRDefault="00965AC6" w:rsidP="00965AC6">
            <w:pPr>
              <w:spacing w:after="0" w:line="259" w:lineRule="auto"/>
              <w:ind w:left="0" w:right="0" w:firstLine="0"/>
              <w:jc w:val="center"/>
              <w:rPr>
                <w:b/>
                <w:sz w:val="20"/>
                <w:szCs w:val="20"/>
              </w:rPr>
            </w:pPr>
          </w:p>
          <w:p w14:paraId="1E2F4CB1" w14:textId="77777777" w:rsidR="00965AC6" w:rsidRDefault="00965AC6" w:rsidP="00965AC6">
            <w:pPr>
              <w:spacing w:after="0" w:line="259" w:lineRule="auto"/>
              <w:ind w:left="0" w:right="0" w:firstLine="0"/>
              <w:jc w:val="center"/>
              <w:rPr>
                <w:b/>
                <w:sz w:val="20"/>
                <w:szCs w:val="20"/>
              </w:rPr>
            </w:pPr>
          </w:p>
          <w:p w14:paraId="20078379" w14:textId="77777777" w:rsidR="00965AC6" w:rsidRDefault="00965AC6" w:rsidP="00965AC6">
            <w:pPr>
              <w:spacing w:after="0" w:line="259" w:lineRule="auto"/>
              <w:ind w:left="0" w:right="0" w:firstLine="0"/>
              <w:jc w:val="center"/>
              <w:rPr>
                <w:b/>
                <w:sz w:val="20"/>
                <w:szCs w:val="20"/>
              </w:rPr>
            </w:pPr>
          </w:p>
          <w:p w14:paraId="78800500" w14:textId="77777777" w:rsidR="00965AC6" w:rsidRDefault="00965AC6" w:rsidP="00965AC6">
            <w:pPr>
              <w:spacing w:after="0" w:line="259" w:lineRule="auto"/>
              <w:ind w:left="0" w:right="0" w:firstLine="0"/>
              <w:jc w:val="center"/>
              <w:rPr>
                <w:b/>
                <w:sz w:val="20"/>
                <w:szCs w:val="20"/>
              </w:rPr>
            </w:pPr>
          </w:p>
          <w:p w14:paraId="3730B327" w14:textId="77777777" w:rsidR="00965AC6" w:rsidRDefault="00965AC6" w:rsidP="00965AC6">
            <w:pPr>
              <w:spacing w:after="0" w:line="259" w:lineRule="auto"/>
              <w:ind w:left="0" w:right="0" w:firstLine="0"/>
              <w:jc w:val="center"/>
              <w:rPr>
                <w:b/>
                <w:sz w:val="20"/>
                <w:szCs w:val="20"/>
              </w:rPr>
            </w:pPr>
          </w:p>
          <w:p w14:paraId="0EC3E699" w14:textId="77777777" w:rsidR="00965AC6" w:rsidRDefault="00965AC6" w:rsidP="00965AC6">
            <w:pPr>
              <w:spacing w:after="0" w:line="259" w:lineRule="auto"/>
              <w:ind w:left="0" w:right="0" w:firstLine="0"/>
              <w:jc w:val="center"/>
              <w:rPr>
                <w:b/>
                <w:sz w:val="20"/>
                <w:szCs w:val="20"/>
              </w:rPr>
            </w:pPr>
          </w:p>
          <w:p w14:paraId="158C6CB7" w14:textId="77777777" w:rsidR="00965AC6" w:rsidRDefault="00965AC6" w:rsidP="00965AC6">
            <w:pPr>
              <w:spacing w:after="0" w:line="259" w:lineRule="auto"/>
              <w:ind w:left="0" w:right="0" w:firstLine="0"/>
              <w:jc w:val="center"/>
              <w:rPr>
                <w:b/>
                <w:sz w:val="20"/>
                <w:szCs w:val="20"/>
              </w:rPr>
            </w:pPr>
          </w:p>
          <w:p w14:paraId="1B7D9399" w14:textId="77777777" w:rsidR="00965AC6" w:rsidRDefault="00965AC6" w:rsidP="00965AC6">
            <w:pPr>
              <w:spacing w:after="0" w:line="259" w:lineRule="auto"/>
              <w:ind w:left="0" w:right="0" w:firstLine="0"/>
              <w:jc w:val="center"/>
              <w:rPr>
                <w:b/>
                <w:sz w:val="20"/>
                <w:szCs w:val="20"/>
              </w:rPr>
            </w:pPr>
          </w:p>
          <w:p w14:paraId="391FD7F5" w14:textId="77777777" w:rsidR="00965AC6" w:rsidRDefault="00965AC6" w:rsidP="00965AC6">
            <w:pPr>
              <w:spacing w:after="0" w:line="259" w:lineRule="auto"/>
              <w:ind w:left="0" w:right="0" w:firstLine="0"/>
              <w:jc w:val="center"/>
              <w:rPr>
                <w:b/>
                <w:sz w:val="20"/>
                <w:szCs w:val="20"/>
              </w:rPr>
            </w:pPr>
          </w:p>
          <w:p w14:paraId="1C68EDB8" w14:textId="77777777" w:rsidR="00965AC6" w:rsidRDefault="00965AC6" w:rsidP="00965AC6">
            <w:pPr>
              <w:spacing w:after="0" w:line="259" w:lineRule="auto"/>
              <w:ind w:left="0" w:right="0" w:firstLine="0"/>
              <w:jc w:val="center"/>
              <w:rPr>
                <w:b/>
                <w:sz w:val="20"/>
                <w:szCs w:val="20"/>
              </w:rPr>
            </w:pPr>
          </w:p>
          <w:p w14:paraId="101CC90D" w14:textId="77777777" w:rsidR="00965AC6" w:rsidRDefault="00965AC6" w:rsidP="00965AC6">
            <w:pPr>
              <w:spacing w:after="0" w:line="259" w:lineRule="auto"/>
              <w:ind w:left="0" w:right="0" w:firstLine="0"/>
              <w:jc w:val="center"/>
              <w:rPr>
                <w:b/>
                <w:sz w:val="20"/>
                <w:szCs w:val="20"/>
              </w:rPr>
            </w:pPr>
          </w:p>
          <w:p w14:paraId="7D9E9771" w14:textId="77777777" w:rsidR="00965AC6" w:rsidRDefault="00965AC6" w:rsidP="00965AC6">
            <w:pPr>
              <w:spacing w:after="0" w:line="259" w:lineRule="auto"/>
              <w:ind w:left="0" w:right="0" w:firstLine="0"/>
              <w:jc w:val="center"/>
              <w:rPr>
                <w:b/>
                <w:sz w:val="20"/>
                <w:szCs w:val="20"/>
              </w:rPr>
            </w:pPr>
          </w:p>
          <w:p w14:paraId="47084A6E" w14:textId="77777777" w:rsidR="00965AC6" w:rsidRDefault="00965AC6" w:rsidP="00965AC6">
            <w:pPr>
              <w:spacing w:after="0" w:line="259" w:lineRule="auto"/>
              <w:ind w:left="0" w:right="0" w:firstLine="0"/>
              <w:jc w:val="center"/>
              <w:rPr>
                <w:b/>
                <w:sz w:val="20"/>
                <w:szCs w:val="20"/>
              </w:rPr>
            </w:pPr>
          </w:p>
          <w:p w14:paraId="6B47919D" w14:textId="77777777" w:rsidR="00965AC6" w:rsidRDefault="00965AC6" w:rsidP="00965AC6">
            <w:pPr>
              <w:spacing w:after="0" w:line="259" w:lineRule="auto"/>
              <w:ind w:left="0" w:right="0" w:firstLine="0"/>
              <w:jc w:val="center"/>
              <w:rPr>
                <w:b/>
                <w:sz w:val="20"/>
                <w:szCs w:val="20"/>
              </w:rPr>
            </w:pPr>
          </w:p>
          <w:p w14:paraId="224CC939" w14:textId="77777777" w:rsidR="00965AC6" w:rsidRDefault="00965AC6" w:rsidP="00965AC6">
            <w:pPr>
              <w:spacing w:after="0" w:line="259" w:lineRule="auto"/>
              <w:ind w:left="0" w:right="0" w:firstLine="0"/>
              <w:jc w:val="center"/>
              <w:rPr>
                <w:b/>
                <w:sz w:val="20"/>
                <w:szCs w:val="20"/>
              </w:rPr>
            </w:pPr>
          </w:p>
          <w:p w14:paraId="331DA0AA" w14:textId="77777777" w:rsidR="00965AC6" w:rsidRDefault="00965AC6" w:rsidP="00965AC6">
            <w:pPr>
              <w:spacing w:after="0" w:line="259" w:lineRule="auto"/>
              <w:ind w:left="0" w:right="0" w:firstLine="0"/>
              <w:jc w:val="center"/>
              <w:rPr>
                <w:b/>
                <w:sz w:val="20"/>
                <w:szCs w:val="20"/>
              </w:rPr>
            </w:pPr>
          </w:p>
          <w:p w14:paraId="073AE37C" w14:textId="77777777" w:rsidR="00965AC6" w:rsidRDefault="00965AC6" w:rsidP="00965AC6">
            <w:pPr>
              <w:spacing w:after="0" w:line="259" w:lineRule="auto"/>
              <w:ind w:left="0" w:right="0" w:firstLine="0"/>
              <w:jc w:val="center"/>
              <w:rPr>
                <w:b/>
                <w:sz w:val="20"/>
                <w:szCs w:val="20"/>
              </w:rPr>
            </w:pPr>
          </w:p>
          <w:p w14:paraId="1F8837C4" w14:textId="77777777" w:rsidR="00965AC6" w:rsidRDefault="00965AC6" w:rsidP="00965AC6">
            <w:pPr>
              <w:spacing w:after="0" w:line="259" w:lineRule="auto"/>
              <w:ind w:left="0" w:right="0" w:firstLine="0"/>
              <w:jc w:val="center"/>
              <w:rPr>
                <w:b/>
                <w:sz w:val="20"/>
                <w:szCs w:val="20"/>
              </w:rPr>
            </w:pPr>
          </w:p>
          <w:p w14:paraId="15DD048A" w14:textId="77777777" w:rsidR="00965AC6" w:rsidRDefault="00965AC6" w:rsidP="00965AC6">
            <w:pPr>
              <w:spacing w:after="0" w:line="259" w:lineRule="auto"/>
              <w:ind w:left="0" w:right="0" w:firstLine="0"/>
              <w:jc w:val="center"/>
              <w:rPr>
                <w:b/>
                <w:sz w:val="20"/>
                <w:szCs w:val="20"/>
              </w:rPr>
            </w:pPr>
          </w:p>
          <w:p w14:paraId="3CC4D7BE" w14:textId="77777777" w:rsidR="00965AC6" w:rsidRDefault="00965AC6" w:rsidP="00965AC6">
            <w:pPr>
              <w:spacing w:after="0" w:line="259" w:lineRule="auto"/>
              <w:ind w:left="0" w:right="0" w:firstLine="0"/>
              <w:jc w:val="center"/>
              <w:rPr>
                <w:b/>
                <w:sz w:val="20"/>
                <w:szCs w:val="20"/>
              </w:rPr>
            </w:pPr>
          </w:p>
          <w:p w14:paraId="0B93A0C2" w14:textId="77777777" w:rsidR="00965AC6" w:rsidRDefault="00965AC6" w:rsidP="00965AC6">
            <w:pPr>
              <w:spacing w:after="0" w:line="259" w:lineRule="auto"/>
              <w:ind w:left="0" w:right="0" w:firstLine="0"/>
              <w:jc w:val="center"/>
              <w:rPr>
                <w:b/>
                <w:sz w:val="20"/>
                <w:szCs w:val="20"/>
              </w:rPr>
            </w:pPr>
          </w:p>
          <w:p w14:paraId="1F3A639C" w14:textId="77777777" w:rsidR="00965AC6" w:rsidRDefault="00965AC6" w:rsidP="00965AC6">
            <w:pPr>
              <w:spacing w:after="0" w:line="259" w:lineRule="auto"/>
              <w:ind w:left="0" w:right="0" w:firstLine="0"/>
              <w:jc w:val="center"/>
              <w:rPr>
                <w:b/>
                <w:sz w:val="20"/>
                <w:szCs w:val="20"/>
              </w:rPr>
            </w:pPr>
          </w:p>
          <w:p w14:paraId="5216DFD1" w14:textId="77777777" w:rsidR="00965AC6" w:rsidRDefault="00965AC6" w:rsidP="00965AC6">
            <w:pPr>
              <w:spacing w:after="0" w:line="259" w:lineRule="auto"/>
              <w:ind w:left="0" w:right="0" w:firstLine="0"/>
              <w:jc w:val="center"/>
              <w:rPr>
                <w:b/>
                <w:sz w:val="20"/>
                <w:szCs w:val="20"/>
              </w:rPr>
            </w:pPr>
          </w:p>
          <w:p w14:paraId="415519AF" w14:textId="77777777" w:rsidR="00965AC6" w:rsidRDefault="00965AC6" w:rsidP="00965AC6">
            <w:pPr>
              <w:spacing w:after="0" w:line="259" w:lineRule="auto"/>
              <w:ind w:left="0" w:right="0" w:firstLine="0"/>
              <w:jc w:val="center"/>
              <w:rPr>
                <w:b/>
                <w:sz w:val="20"/>
                <w:szCs w:val="20"/>
              </w:rPr>
            </w:pPr>
          </w:p>
          <w:p w14:paraId="0B943A1D" w14:textId="77777777" w:rsidR="00965AC6" w:rsidRDefault="00965AC6" w:rsidP="00965AC6">
            <w:pPr>
              <w:spacing w:after="0" w:line="259" w:lineRule="auto"/>
              <w:ind w:left="0" w:right="0" w:firstLine="0"/>
              <w:jc w:val="center"/>
              <w:rPr>
                <w:b/>
                <w:sz w:val="20"/>
                <w:szCs w:val="20"/>
              </w:rPr>
            </w:pPr>
          </w:p>
          <w:p w14:paraId="45CC98A8" w14:textId="77777777" w:rsidR="00965AC6" w:rsidRDefault="00965AC6" w:rsidP="00965AC6">
            <w:pPr>
              <w:spacing w:after="0" w:line="259" w:lineRule="auto"/>
              <w:ind w:left="0" w:right="0" w:firstLine="0"/>
              <w:jc w:val="center"/>
              <w:rPr>
                <w:b/>
                <w:sz w:val="20"/>
                <w:szCs w:val="20"/>
              </w:rPr>
            </w:pPr>
          </w:p>
          <w:p w14:paraId="5E73060B" w14:textId="77777777" w:rsidR="00965AC6" w:rsidRDefault="00965AC6" w:rsidP="00965AC6">
            <w:pPr>
              <w:spacing w:after="0" w:line="259" w:lineRule="auto"/>
              <w:ind w:left="0" w:right="0" w:firstLine="0"/>
              <w:jc w:val="center"/>
              <w:rPr>
                <w:b/>
                <w:sz w:val="20"/>
                <w:szCs w:val="20"/>
              </w:rPr>
            </w:pPr>
          </w:p>
          <w:p w14:paraId="288688AF" w14:textId="77777777" w:rsidR="00965AC6" w:rsidRDefault="00965AC6" w:rsidP="00965AC6">
            <w:pPr>
              <w:spacing w:after="0" w:line="259" w:lineRule="auto"/>
              <w:ind w:left="0" w:right="0" w:firstLine="0"/>
              <w:jc w:val="center"/>
              <w:rPr>
                <w:b/>
                <w:sz w:val="20"/>
                <w:szCs w:val="20"/>
              </w:rPr>
            </w:pPr>
          </w:p>
          <w:p w14:paraId="614BE1A0" w14:textId="77777777" w:rsidR="00965AC6" w:rsidRDefault="00965AC6" w:rsidP="00965AC6">
            <w:pPr>
              <w:spacing w:after="0" w:line="259" w:lineRule="auto"/>
              <w:ind w:left="0" w:right="0" w:firstLine="0"/>
              <w:jc w:val="center"/>
              <w:rPr>
                <w:b/>
                <w:sz w:val="20"/>
                <w:szCs w:val="20"/>
              </w:rPr>
            </w:pPr>
          </w:p>
          <w:p w14:paraId="3B9A371B" w14:textId="77777777" w:rsidR="00965AC6" w:rsidRDefault="00965AC6" w:rsidP="00965AC6">
            <w:pPr>
              <w:spacing w:after="0" w:line="259" w:lineRule="auto"/>
              <w:ind w:left="0" w:right="0" w:firstLine="0"/>
              <w:jc w:val="center"/>
              <w:rPr>
                <w:b/>
                <w:sz w:val="20"/>
                <w:szCs w:val="20"/>
              </w:rPr>
            </w:pPr>
          </w:p>
          <w:p w14:paraId="1F453104" w14:textId="77777777" w:rsidR="00965AC6" w:rsidRDefault="00965AC6" w:rsidP="00965AC6">
            <w:pPr>
              <w:spacing w:after="0" w:line="259" w:lineRule="auto"/>
              <w:ind w:left="0" w:right="0" w:firstLine="0"/>
              <w:jc w:val="center"/>
              <w:rPr>
                <w:b/>
                <w:sz w:val="20"/>
                <w:szCs w:val="20"/>
              </w:rPr>
            </w:pPr>
          </w:p>
          <w:p w14:paraId="1E3A1E2E" w14:textId="77777777" w:rsidR="00965AC6" w:rsidRDefault="00965AC6" w:rsidP="00965AC6">
            <w:pPr>
              <w:spacing w:after="0" w:line="259" w:lineRule="auto"/>
              <w:ind w:left="0" w:right="0" w:firstLine="0"/>
              <w:jc w:val="center"/>
              <w:rPr>
                <w:b/>
                <w:sz w:val="20"/>
                <w:szCs w:val="20"/>
              </w:rPr>
            </w:pPr>
          </w:p>
          <w:p w14:paraId="635B1D23" w14:textId="77777777" w:rsidR="00965AC6" w:rsidRDefault="00965AC6" w:rsidP="00965AC6">
            <w:pPr>
              <w:spacing w:after="0" w:line="259" w:lineRule="auto"/>
              <w:ind w:left="0" w:right="0" w:firstLine="0"/>
              <w:jc w:val="center"/>
              <w:rPr>
                <w:b/>
                <w:sz w:val="20"/>
                <w:szCs w:val="20"/>
              </w:rPr>
            </w:pPr>
          </w:p>
          <w:p w14:paraId="0CE3B77B" w14:textId="77777777" w:rsidR="00965AC6" w:rsidRDefault="00965AC6" w:rsidP="00965AC6">
            <w:pPr>
              <w:spacing w:after="0" w:line="259" w:lineRule="auto"/>
              <w:ind w:left="0" w:right="0" w:firstLine="0"/>
              <w:jc w:val="center"/>
              <w:rPr>
                <w:b/>
                <w:sz w:val="20"/>
                <w:szCs w:val="20"/>
              </w:rPr>
            </w:pPr>
          </w:p>
          <w:p w14:paraId="5CC0E3A1" w14:textId="77777777" w:rsidR="00965AC6" w:rsidRDefault="00965AC6" w:rsidP="00965AC6">
            <w:pPr>
              <w:spacing w:after="0" w:line="259" w:lineRule="auto"/>
              <w:ind w:left="0" w:right="0" w:firstLine="0"/>
              <w:jc w:val="center"/>
              <w:rPr>
                <w:b/>
                <w:sz w:val="20"/>
                <w:szCs w:val="20"/>
              </w:rPr>
            </w:pPr>
          </w:p>
          <w:p w14:paraId="11310134" w14:textId="77777777" w:rsidR="00965AC6" w:rsidRDefault="00965AC6" w:rsidP="00965AC6">
            <w:pPr>
              <w:spacing w:after="0" w:line="259" w:lineRule="auto"/>
              <w:ind w:left="0" w:right="0" w:firstLine="0"/>
              <w:jc w:val="center"/>
              <w:rPr>
                <w:b/>
                <w:sz w:val="20"/>
                <w:szCs w:val="20"/>
              </w:rPr>
            </w:pPr>
          </w:p>
          <w:p w14:paraId="675803C0" w14:textId="77777777" w:rsidR="00965AC6" w:rsidRDefault="00965AC6" w:rsidP="00965AC6">
            <w:pPr>
              <w:spacing w:after="0" w:line="259" w:lineRule="auto"/>
              <w:ind w:left="0" w:right="0" w:firstLine="0"/>
              <w:jc w:val="center"/>
              <w:rPr>
                <w:b/>
                <w:sz w:val="20"/>
                <w:szCs w:val="20"/>
              </w:rPr>
            </w:pPr>
          </w:p>
          <w:p w14:paraId="0660A02A" w14:textId="77777777" w:rsidR="00965AC6" w:rsidRDefault="00965AC6" w:rsidP="00965AC6">
            <w:pPr>
              <w:spacing w:after="0" w:line="259" w:lineRule="auto"/>
              <w:ind w:left="0" w:right="0" w:firstLine="0"/>
              <w:jc w:val="center"/>
              <w:rPr>
                <w:b/>
                <w:sz w:val="20"/>
                <w:szCs w:val="20"/>
              </w:rPr>
            </w:pPr>
          </w:p>
          <w:p w14:paraId="79ACF061" w14:textId="77777777" w:rsidR="00965AC6" w:rsidRDefault="00965AC6" w:rsidP="00965AC6">
            <w:pPr>
              <w:spacing w:after="0" w:line="259" w:lineRule="auto"/>
              <w:ind w:left="0" w:right="0" w:firstLine="0"/>
              <w:jc w:val="center"/>
              <w:rPr>
                <w:b/>
                <w:sz w:val="20"/>
                <w:szCs w:val="20"/>
              </w:rPr>
            </w:pPr>
          </w:p>
          <w:p w14:paraId="5227A1E1" w14:textId="77777777" w:rsidR="00965AC6" w:rsidRDefault="00965AC6" w:rsidP="00965AC6">
            <w:pPr>
              <w:spacing w:after="0" w:line="259" w:lineRule="auto"/>
              <w:ind w:left="0" w:right="0" w:firstLine="0"/>
              <w:jc w:val="center"/>
              <w:rPr>
                <w:b/>
                <w:sz w:val="20"/>
                <w:szCs w:val="20"/>
              </w:rPr>
            </w:pPr>
          </w:p>
          <w:p w14:paraId="4A2BABCB" w14:textId="77777777" w:rsidR="00965AC6" w:rsidRDefault="00965AC6" w:rsidP="00965AC6">
            <w:pPr>
              <w:spacing w:after="0" w:line="259" w:lineRule="auto"/>
              <w:ind w:left="0" w:right="0" w:firstLine="0"/>
              <w:jc w:val="center"/>
              <w:rPr>
                <w:b/>
                <w:sz w:val="20"/>
                <w:szCs w:val="20"/>
              </w:rPr>
            </w:pPr>
          </w:p>
          <w:p w14:paraId="76EC05C7" w14:textId="77777777" w:rsidR="00965AC6" w:rsidRDefault="00965AC6" w:rsidP="00965AC6">
            <w:pPr>
              <w:spacing w:after="0" w:line="259" w:lineRule="auto"/>
              <w:ind w:left="0" w:right="0" w:firstLine="0"/>
              <w:jc w:val="center"/>
              <w:rPr>
                <w:b/>
                <w:sz w:val="20"/>
                <w:szCs w:val="20"/>
              </w:rPr>
            </w:pPr>
          </w:p>
          <w:p w14:paraId="2F484BF8" w14:textId="77777777" w:rsidR="00965AC6" w:rsidRDefault="00965AC6" w:rsidP="00965AC6">
            <w:pPr>
              <w:spacing w:after="0" w:line="259" w:lineRule="auto"/>
              <w:ind w:left="0" w:right="0" w:firstLine="0"/>
              <w:jc w:val="center"/>
              <w:rPr>
                <w:b/>
                <w:sz w:val="20"/>
                <w:szCs w:val="20"/>
              </w:rPr>
            </w:pPr>
          </w:p>
          <w:p w14:paraId="5D70F6AD" w14:textId="77777777" w:rsidR="00965AC6" w:rsidRDefault="00965AC6" w:rsidP="00965AC6">
            <w:pPr>
              <w:spacing w:after="0" w:line="259" w:lineRule="auto"/>
              <w:ind w:left="0" w:right="0" w:firstLine="0"/>
              <w:jc w:val="center"/>
              <w:rPr>
                <w:b/>
                <w:sz w:val="20"/>
                <w:szCs w:val="20"/>
              </w:rPr>
            </w:pPr>
          </w:p>
          <w:p w14:paraId="07D35B65" w14:textId="77777777" w:rsidR="00965AC6" w:rsidRDefault="00965AC6" w:rsidP="00965AC6">
            <w:pPr>
              <w:spacing w:after="0" w:line="259" w:lineRule="auto"/>
              <w:ind w:left="0" w:right="0" w:firstLine="0"/>
              <w:jc w:val="center"/>
              <w:rPr>
                <w:b/>
                <w:sz w:val="20"/>
                <w:szCs w:val="20"/>
              </w:rPr>
            </w:pPr>
          </w:p>
          <w:p w14:paraId="2CF8330F" w14:textId="77777777" w:rsidR="00965AC6" w:rsidRDefault="00965AC6" w:rsidP="00965AC6">
            <w:pPr>
              <w:spacing w:after="0" w:line="259" w:lineRule="auto"/>
              <w:ind w:left="0" w:right="0" w:firstLine="0"/>
              <w:jc w:val="center"/>
              <w:rPr>
                <w:b/>
                <w:sz w:val="20"/>
                <w:szCs w:val="20"/>
              </w:rPr>
            </w:pPr>
          </w:p>
          <w:p w14:paraId="4341D18D" w14:textId="77777777" w:rsidR="00965AC6" w:rsidRDefault="00965AC6" w:rsidP="00965AC6">
            <w:pPr>
              <w:spacing w:after="0" w:line="259" w:lineRule="auto"/>
              <w:ind w:left="0" w:right="0" w:firstLine="0"/>
              <w:jc w:val="center"/>
              <w:rPr>
                <w:b/>
                <w:sz w:val="20"/>
                <w:szCs w:val="20"/>
              </w:rPr>
            </w:pPr>
          </w:p>
          <w:p w14:paraId="56DFDCC4" w14:textId="77777777" w:rsidR="00965AC6" w:rsidRDefault="00965AC6" w:rsidP="00965AC6">
            <w:pPr>
              <w:spacing w:after="0" w:line="259" w:lineRule="auto"/>
              <w:ind w:left="0" w:right="0" w:firstLine="0"/>
              <w:jc w:val="center"/>
              <w:rPr>
                <w:b/>
                <w:sz w:val="20"/>
                <w:szCs w:val="20"/>
              </w:rPr>
            </w:pPr>
          </w:p>
          <w:p w14:paraId="6140D82B" w14:textId="77777777" w:rsidR="00965AC6" w:rsidRDefault="00965AC6" w:rsidP="00965AC6">
            <w:pPr>
              <w:spacing w:after="0" w:line="259" w:lineRule="auto"/>
              <w:ind w:left="0" w:right="0" w:firstLine="0"/>
              <w:jc w:val="center"/>
              <w:rPr>
                <w:b/>
                <w:sz w:val="20"/>
                <w:szCs w:val="20"/>
              </w:rPr>
            </w:pPr>
          </w:p>
          <w:p w14:paraId="35B208DA" w14:textId="77777777" w:rsidR="00965AC6" w:rsidRDefault="00965AC6" w:rsidP="00965AC6">
            <w:pPr>
              <w:spacing w:after="0" w:line="259" w:lineRule="auto"/>
              <w:ind w:left="0" w:right="0" w:firstLine="0"/>
              <w:jc w:val="center"/>
              <w:rPr>
                <w:b/>
                <w:sz w:val="20"/>
                <w:szCs w:val="20"/>
              </w:rPr>
            </w:pPr>
          </w:p>
          <w:p w14:paraId="4E39561A" w14:textId="77777777" w:rsidR="00965AC6" w:rsidRDefault="00965AC6" w:rsidP="00965AC6">
            <w:pPr>
              <w:spacing w:after="0" w:line="259" w:lineRule="auto"/>
              <w:ind w:left="0" w:right="0" w:firstLine="0"/>
              <w:jc w:val="center"/>
              <w:rPr>
                <w:b/>
                <w:sz w:val="20"/>
                <w:szCs w:val="20"/>
              </w:rPr>
            </w:pPr>
          </w:p>
          <w:p w14:paraId="58E0EA79" w14:textId="77777777" w:rsidR="00965AC6" w:rsidRDefault="00965AC6" w:rsidP="00965AC6">
            <w:pPr>
              <w:spacing w:after="0" w:line="259" w:lineRule="auto"/>
              <w:ind w:left="0" w:right="0" w:firstLine="0"/>
              <w:jc w:val="center"/>
              <w:rPr>
                <w:b/>
                <w:sz w:val="20"/>
                <w:szCs w:val="20"/>
              </w:rPr>
            </w:pPr>
          </w:p>
          <w:p w14:paraId="78F17953" w14:textId="77777777" w:rsidR="00965AC6" w:rsidRDefault="00965AC6" w:rsidP="00965AC6">
            <w:pPr>
              <w:spacing w:after="0" w:line="259" w:lineRule="auto"/>
              <w:ind w:left="0" w:right="0" w:firstLine="0"/>
              <w:jc w:val="center"/>
              <w:rPr>
                <w:b/>
                <w:sz w:val="20"/>
                <w:szCs w:val="20"/>
              </w:rPr>
            </w:pPr>
          </w:p>
          <w:p w14:paraId="397E2CEB" w14:textId="77777777" w:rsidR="00965AC6" w:rsidRDefault="00965AC6" w:rsidP="00965AC6">
            <w:pPr>
              <w:spacing w:after="0" w:line="259" w:lineRule="auto"/>
              <w:ind w:left="0" w:right="0" w:firstLine="0"/>
              <w:jc w:val="center"/>
              <w:rPr>
                <w:b/>
                <w:sz w:val="20"/>
                <w:szCs w:val="20"/>
              </w:rPr>
            </w:pPr>
          </w:p>
          <w:p w14:paraId="39F460F1" w14:textId="77777777" w:rsidR="00965AC6" w:rsidRDefault="00965AC6" w:rsidP="00965AC6">
            <w:pPr>
              <w:spacing w:after="0" w:line="259" w:lineRule="auto"/>
              <w:ind w:left="0" w:right="0" w:firstLine="0"/>
              <w:jc w:val="center"/>
              <w:rPr>
                <w:b/>
                <w:sz w:val="20"/>
                <w:szCs w:val="20"/>
              </w:rPr>
            </w:pPr>
          </w:p>
          <w:p w14:paraId="49216D99" w14:textId="77777777" w:rsidR="00965AC6" w:rsidRDefault="00965AC6" w:rsidP="00965AC6">
            <w:pPr>
              <w:spacing w:after="0" w:line="259" w:lineRule="auto"/>
              <w:ind w:left="0" w:right="0" w:firstLine="0"/>
              <w:jc w:val="center"/>
              <w:rPr>
                <w:b/>
                <w:sz w:val="20"/>
                <w:szCs w:val="20"/>
              </w:rPr>
            </w:pPr>
          </w:p>
          <w:p w14:paraId="349CC70B" w14:textId="77777777" w:rsidR="00965AC6" w:rsidRDefault="00965AC6" w:rsidP="00965AC6">
            <w:pPr>
              <w:spacing w:after="0" w:line="259" w:lineRule="auto"/>
              <w:ind w:left="0" w:right="0" w:firstLine="0"/>
              <w:jc w:val="center"/>
              <w:rPr>
                <w:b/>
                <w:sz w:val="20"/>
                <w:szCs w:val="20"/>
              </w:rPr>
            </w:pPr>
          </w:p>
          <w:p w14:paraId="1A742644" w14:textId="77777777" w:rsidR="00965AC6" w:rsidRDefault="00965AC6" w:rsidP="00965AC6">
            <w:pPr>
              <w:spacing w:after="0" w:line="259" w:lineRule="auto"/>
              <w:ind w:left="0" w:right="0" w:firstLine="0"/>
              <w:jc w:val="center"/>
              <w:rPr>
                <w:b/>
                <w:sz w:val="20"/>
                <w:szCs w:val="20"/>
              </w:rPr>
            </w:pPr>
          </w:p>
          <w:p w14:paraId="390ECE47" w14:textId="77777777" w:rsidR="00965AC6" w:rsidRDefault="00965AC6" w:rsidP="00965AC6">
            <w:pPr>
              <w:spacing w:after="0" w:line="259" w:lineRule="auto"/>
              <w:ind w:left="0" w:right="0" w:firstLine="0"/>
              <w:jc w:val="center"/>
              <w:rPr>
                <w:b/>
                <w:sz w:val="20"/>
                <w:szCs w:val="20"/>
              </w:rPr>
            </w:pPr>
          </w:p>
          <w:p w14:paraId="5BAC42A0" w14:textId="77777777" w:rsidR="00965AC6" w:rsidRDefault="00965AC6" w:rsidP="00965AC6">
            <w:pPr>
              <w:spacing w:after="0" w:line="259" w:lineRule="auto"/>
              <w:ind w:left="0" w:right="0" w:firstLine="0"/>
              <w:jc w:val="center"/>
              <w:rPr>
                <w:b/>
                <w:sz w:val="20"/>
                <w:szCs w:val="20"/>
              </w:rPr>
            </w:pPr>
          </w:p>
          <w:p w14:paraId="571FE8E6" w14:textId="77777777" w:rsidR="00965AC6" w:rsidRDefault="00965AC6" w:rsidP="00965AC6">
            <w:pPr>
              <w:spacing w:after="0" w:line="259" w:lineRule="auto"/>
              <w:ind w:left="0" w:right="0" w:firstLine="0"/>
              <w:jc w:val="center"/>
              <w:rPr>
                <w:b/>
                <w:sz w:val="20"/>
                <w:szCs w:val="20"/>
              </w:rPr>
            </w:pPr>
          </w:p>
          <w:p w14:paraId="0EB6143B" w14:textId="77777777" w:rsidR="00965AC6" w:rsidRDefault="00965AC6" w:rsidP="00965AC6">
            <w:pPr>
              <w:spacing w:after="0" w:line="259" w:lineRule="auto"/>
              <w:ind w:left="0" w:right="0" w:firstLine="0"/>
              <w:jc w:val="center"/>
              <w:rPr>
                <w:b/>
                <w:sz w:val="20"/>
                <w:szCs w:val="20"/>
              </w:rPr>
            </w:pPr>
          </w:p>
          <w:p w14:paraId="0A4F9149" w14:textId="77777777" w:rsidR="00965AC6" w:rsidRDefault="00965AC6" w:rsidP="00965AC6">
            <w:pPr>
              <w:spacing w:after="0" w:line="259" w:lineRule="auto"/>
              <w:ind w:left="0" w:right="0" w:firstLine="0"/>
              <w:jc w:val="center"/>
              <w:rPr>
                <w:b/>
                <w:sz w:val="20"/>
                <w:szCs w:val="20"/>
              </w:rPr>
            </w:pPr>
          </w:p>
          <w:p w14:paraId="7B448F83" w14:textId="77777777" w:rsidR="00965AC6" w:rsidRDefault="00965AC6" w:rsidP="00965AC6">
            <w:pPr>
              <w:spacing w:after="0" w:line="259" w:lineRule="auto"/>
              <w:ind w:left="0" w:right="0" w:firstLine="0"/>
              <w:jc w:val="center"/>
              <w:rPr>
                <w:b/>
                <w:sz w:val="20"/>
                <w:szCs w:val="20"/>
              </w:rPr>
            </w:pPr>
          </w:p>
          <w:p w14:paraId="63815671" w14:textId="77777777" w:rsidR="00965AC6" w:rsidRDefault="00965AC6" w:rsidP="00965AC6">
            <w:pPr>
              <w:spacing w:after="0" w:line="259" w:lineRule="auto"/>
              <w:ind w:left="0" w:right="0" w:firstLine="0"/>
              <w:jc w:val="center"/>
              <w:rPr>
                <w:b/>
                <w:sz w:val="20"/>
                <w:szCs w:val="20"/>
              </w:rPr>
            </w:pPr>
          </w:p>
          <w:p w14:paraId="2B05649C" w14:textId="77777777" w:rsidR="00965AC6" w:rsidRDefault="00965AC6" w:rsidP="00965AC6">
            <w:pPr>
              <w:spacing w:after="0" w:line="259" w:lineRule="auto"/>
              <w:ind w:left="0" w:right="0" w:firstLine="0"/>
              <w:jc w:val="center"/>
              <w:rPr>
                <w:b/>
                <w:sz w:val="20"/>
                <w:szCs w:val="20"/>
              </w:rPr>
            </w:pPr>
          </w:p>
          <w:p w14:paraId="332C2956" w14:textId="77777777" w:rsidR="00965AC6" w:rsidRDefault="00965AC6" w:rsidP="00965AC6">
            <w:pPr>
              <w:spacing w:after="0" w:line="259" w:lineRule="auto"/>
              <w:ind w:left="0" w:right="0" w:firstLine="0"/>
              <w:jc w:val="center"/>
              <w:rPr>
                <w:b/>
                <w:sz w:val="20"/>
                <w:szCs w:val="20"/>
              </w:rPr>
            </w:pPr>
          </w:p>
          <w:p w14:paraId="2246A9E0" w14:textId="77777777" w:rsidR="00965AC6" w:rsidRDefault="00965AC6" w:rsidP="00965AC6">
            <w:pPr>
              <w:spacing w:after="0" w:line="259" w:lineRule="auto"/>
              <w:ind w:left="0" w:right="0" w:firstLine="0"/>
              <w:jc w:val="center"/>
              <w:rPr>
                <w:b/>
                <w:sz w:val="20"/>
                <w:szCs w:val="20"/>
              </w:rPr>
            </w:pPr>
          </w:p>
          <w:p w14:paraId="6BC84D9F" w14:textId="77777777" w:rsidR="00965AC6" w:rsidRDefault="00965AC6" w:rsidP="00965AC6">
            <w:pPr>
              <w:spacing w:after="0" w:line="259" w:lineRule="auto"/>
              <w:ind w:left="0" w:right="0" w:firstLine="0"/>
              <w:jc w:val="center"/>
              <w:rPr>
                <w:b/>
                <w:sz w:val="20"/>
                <w:szCs w:val="20"/>
              </w:rPr>
            </w:pPr>
          </w:p>
          <w:p w14:paraId="60C5EB23" w14:textId="77777777" w:rsidR="00965AC6" w:rsidRDefault="00965AC6" w:rsidP="00965AC6">
            <w:pPr>
              <w:spacing w:after="0" w:line="259" w:lineRule="auto"/>
              <w:ind w:left="0" w:right="0" w:firstLine="0"/>
              <w:jc w:val="center"/>
              <w:rPr>
                <w:b/>
                <w:sz w:val="20"/>
                <w:szCs w:val="20"/>
              </w:rPr>
            </w:pPr>
          </w:p>
          <w:p w14:paraId="069E477D" w14:textId="77777777" w:rsidR="00965AC6" w:rsidRDefault="00965AC6" w:rsidP="00965AC6">
            <w:pPr>
              <w:spacing w:after="0" w:line="259" w:lineRule="auto"/>
              <w:ind w:left="0" w:right="0" w:firstLine="0"/>
              <w:jc w:val="center"/>
              <w:rPr>
                <w:b/>
                <w:sz w:val="20"/>
                <w:szCs w:val="20"/>
              </w:rPr>
            </w:pPr>
          </w:p>
          <w:p w14:paraId="260BC639" w14:textId="77777777" w:rsidR="00965AC6" w:rsidRDefault="00965AC6" w:rsidP="00965AC6">
            <w:pPr>
              <w:spacing w:after="0" w:line="259" w:lineRule="auto"/>
              <w:ind w:left="0" w:right="0" w:firstLine="0"/>
              <w:jc w:val="center"/>
              <w:rPr>
                <w:b/>
                <w:sz w:val="20"/>
                <w:szCs w:val="20"/>
              </w:rPr>
            </w:pPr>
          </w:p>
          <w:p w14:paraId="12EA826C" w14:textId="77777777" w:rsidR="00965AC6" w:rsidRDefault="00965AC6" w:rsidP="00965AC6">
            <w:pPr>
              <w:spacing w:after="0" w:line="259" w:lineRule="auto"/>
              <w:ind w:left="0" w:right="0" w:firstLine="0"/>
              <w:jc w:val="center"/>
              <w:rPr>
                <w:b/>
                <w:sz w:val="20"/>
                <w:szCs w:val="20"/>
              </w:rPr>
            </w:pPr>
            <w:r>
              <w:rPr>
                <w:b/>
                <w:sz w:val="20"/>
                <w:szCs w:val="20"/>
              </w:rPr>
              <w:t>Ú</w:t>
            </w:r>
          </w:p>
          <w:p w14:paraId="7984F309" w14:textId="77777777" w:rsidR="00EC216F" w:rsidRDefault="00EC216F" w:rsidP="00965AC6">
            <w:pPr>
              <w:spacing w:after="0" w:line="259" w:lineRule="auto"/>
              <w:ind w:left="0" w:right="0" w:firstLine="0"/>
              <w:jc w:val="center"/>
              <w:rPr>
                <w:b/>
                <w:sz w:val="20"/>
                <w:szCs w:val="20"/>
              </w:rPr>
            </w:pPr>
          </w:p>
          <w:p w14:paraId="5DF074FD" w14:textId="77777777" w:rsidR="00EC216F" w:rsidRDefault="00EC216F" w:rsidP="00965AC6">
            <w:pPr>
              <w:spacing w:after="0" w:line="259" w:lineRule="auto"/>
              <w:ind w:left="0" w:right="0" w:firstLine="0"/>
              <w:jc w:val="center"/>
              <w:rPr>
                <w:b/>
                <w:sz w:val="20"/>
                <w:szCs w:val="20"/>
              </w:rPr>
            </w:pPr>
          </w:p>
          <w:p w14:paraId="75BCDD87" w14:textId="77777777" w:rsidR="00EC216F" w:rsidRDefault="00EC216F" w:rsidP="00965AC6">
            <w:pPr>
              <w:spacing w:after="0" w:line="259" w:lineRule="auto"/>
              <w:ind w:left="0" w:right="0" w:firstLine="0"/>
              <w:jc w:val="center"/>
              <w:rPr>
                <w:b/>
                <w:sz w:val="20"/>
                <w:szCs w:val="20"/>
              </w:rPr>
            </w:pPr>
          </w:p>
          <w:p w14:paraId="27466341" w14:textId="77777777" w:rsidR="00EC216F" w:rsidRDefault="00EC216F" w:rsidP="00965AC6">
            <w:pPr>
              <w:spacing w:after="0" w:line="259" w:lineRule="auto"/>
              <w:ind w:left="0" w:right="0" w:firstLine="0"/>
              <w:jc w:val="center"/>
              <w:rPr>
                <w:b/>
                <w:sz w:val="20"/>
                <w:szCs w:val="20"/>
              </w:rPr>
            </w:pPr>
          </w:p>
          <w:p w14:paraId="75C778F1" w14:textId="77777777" w:rsidR="00EC216F" w:rsidRDefault="00EC216F" w:rsidP="00965AC6">
            <w:pPr>
              <w:spacing w:after="0" w:line="259" w:lineRule="auto"/>
              <w:ind w:left="0" w:right="0" w:firstLine="0"/>
              <w:jc w:val="center"/>
              <w:rPr>
                <w:b/>
                <w:sz w:val="20"/>
                <w:szCs w:val="20"/>
              </w:rPr>
            </w:pPr>
          </w:p>
          <w:p w14:paraId="08F7FC25" w14:textId="77777777" w:rsidR="00EC216F" w:rsidRDefault="00EC216F" w:rsidP="00965AC6">
            <w:pPr>
              <w:spacing w:after="0" w:line="259" w:lineRule="auto"/>
              <w:ind w:left="0" w:right="0" w:firstLine="0"/>
              <w:jc w:val="center"/>
              <w:rPr>
                <w:b/>
                <w:sz w:val="20"/>
                <w:szCs w:val="20"/>
              </w:rPr>
            </w:pPr>
          </w:p>
          <w:p w14:paraId="4BEA7DD8" w14:textId="77777777" w:rsidR="00EC216F" w:rsidRDefault="00EC216F" w:rsidP="00965AC6">
            <w:pPr>
              <w:spacing w:after="0" w:line="259" w:lineRule="auto"/>
              <w:ind w:left="0" w:right="0" w:firstLine="0"/>
              <w:jc w:val="center"/>
              <w:rPr>
                <w:b/>
                <w:sz w:val="20"/>
                <w:szCs w:val="20"/>
              </w:rPr>
            </w:pPr>
          </w:p>
          <w:p w14:paraId="2C621F19" w14:textId="77777777" w:rsidR="00EC216F" w:rsidRDefault="00EC216F" w:rsidP="00965AC6">
            <w:pPr>
              <w:spacing w:after="0" w:line="259" w:lineRule="auto"/>
              <w:ind w:left="0" w:right="0" w:firstLine="0"/>
              <w:jc w:val="center"/>
              <w:rPr>
                <w:b/>
                <w:sz w:val="20"/>
                <w:szCs w:val="20"/>
              </w:rPr>
            </w:pPr>
          </w:p>
          <w:p w14:paraId="51C03DE3" w14:textId="77777777" w:rsidR="00EC216F" w:rsidRDefault="00EC216F" w:rsidP="00965AC6">
            <w:pPr>
              <w:spacing w:after="0" w:line="259" w:lineRule="auto"/>
              <w:ind w:left="0" w:right="0" w:firstLine="0"/>
              <w:jc w:val="center"/>
              <w:rPr>
                <w:b/>
                <w:sz w:val="20"/>
                <w:szCs w:val="20"/>
              </w:rPr>
            </w:pPr>
          </w:p>
          <w:p w14:paraId="13422806" w14:textId="77777777" w:rsidR="00EC216F" w:rsidRDefault="00EC216F" w:rsidP="00965AC6">
            <w:pPr>
              <w:spacing w:after="0" w:line="259" w:lineRule="auto"/>
              <w:ind w:left="0" w:right="0" w:firstLine="0"/>
              <w:jc w:val="center"/>
              <w:rPr>
                <w:b/>
                <w:sz w:val="20"/>
                <w:szCs w:val="20"/>
              </w:rPr>
            </w:pPr>
          </w:p>
          <w:p w14:paraId="43CCEA1D" w14:textId="77777777" w:rsidR="00EC216F" w:rsidRDefault="00EC216F" w:rsidP="00965AC6">
            <w:pPr>
              <w:spacing w:after="0" w:line="259" w:lineRule="auto"/>
              <w:ind w:left="0" w:right="0" w:firstLine="0"/>
              <w:jc w:val="center"/>
              <w:rPr>
                <w:b/>
                <w:sz w:val="20"/>
                <w:szCs w:val="20"/>
              </w:rPr>
            </w:pPr>
          </w:p>
          <w:p w14:paraId="1A9F7F34" w14:textId="77777777" w:rsidR="00EC216F" w:rsidRDefault="00EC216F" w:rsidP="00965AC6">
            <w:pPr>
              <w:spacing w:after="0" w:line="259" w:lineRule="auto"/>
              <w:ind w:left="0" w:right="0" w:firstLine="0"/>
              <w:jc w:val="center"/>
              <w:rPr>
                <w:b/>
                <w:sz w:val="20"/>
                <w:szCs w:val="20"/>
              </w:rPr>
            </w:pPr>
          </w:p>
          <w:p w14:paraId="64DCA937" w14:textId="77777777" w:rsidR="00EC216F" w:rsidRDefault="00EC216F" w:rsidP="00965AC6">
            <w:pPr>
              <w:spacing w:after="0" w:line="259" w:lineRule="auto"/>
              <w:ind w:left="0" w:right="0" w:firstLine="0"/>
              <w:jc w:val="center"/>
              <w:rPr>
                <w:b/>
                <w:sz w:val="20"/>
                <w:szCs w:val="20"/>
              </w:rPr>
            </w:pPr>
          </w:p>
          <w:p w14:paraId="47F42B8B" w14:textId="77777777" w:rsidR="00EC216F" w:rsidRDefault="00EC216F" w:rsidP="00965AC6">
            <w:pPr>
              <w:spacing w:after="0" w:line="259" w:lineRule="auto"/>
              <w:ind w:left="0" w:right="0" w:firstLine="0"/>
              <w:jc w:val="center"/>
              <w:rPr>
                <w:b/>
                <w:sz w:val="20"/>
                <w:szCs w:val="20"/>
              </w:rPr>
            </w:pPr>
          </w:p>
          <w:p w14:paraId="4C348C98" w14:textId="77777777" w:rsidR="00EC216F" w:rsidRDefault="00EC216F" w:rsidP="00965AC6">
            <w:pPr>
              <w:spacing w:after="0" w:line="259" w:lineRule="auto"/>
              <w:ind w:left="0" w:right="0" w:firstLine="0"/>
              <w:jc w:val="center"/>
              <w:rPr>
                <w:b/>
                <w:sz w:val="20"/>
                <w:szCs w:val="20"/>
              </w:rPr>
            </w:pPr>
          </w:p>
          <w:p w14:paraId="57CEDFBD" w14:textId="77777777" w:rsidR="00EC216F" w:rsidRDefault="00EC216F" w:rsidP="00965AC6">
            <w:pPr>
              <w:spacing w:after="0" w:line="259" w:lineRule="auto"/>
              <w:ind w:left="0" w:right="0" w:firstLine="0"/>
              <w:jc w:val="center"/>
              <w:rPr>
                <w:b/>
                <w:sz w:val="20"/>
                <w:szCs w:val="20"/>
              </w:rPr>
            </w:pPr>
          </w:p>
          <w:p w14:paraId="231A4E42" w14:textId="77777777" w:rsidR="00EC216F" w:rsidRDefault="00EC216F" w:rsidP="00965AC6">
            <w:pPr>
              <w:spacing w:after="0" w:line="259" w:lineRule="auto"/>
              <w:ind w:left="0" w:right="0" w:firstLine="0"/>
              <w:jc w:val="center"/>
              <w:rPr>
                <w:b/>
                <w:sz w:val="20"/>
                <w:szCs w:val="20"/>
              </w:rPr>
            </w:pPr>
          </w:p>
          <w:p w14:paraId="7F3010CD" w14:textId="77777777" w:rsidR="00EC216F" w:rsidRDefault="00EC216F" w:rsidP="00965AC6">
            <w:pPr>
              <w:spacing w:after="0" w:line="259" w:lineRule="auto"/>
              <w:ind w:left="0" w:right="0" w:firstLine="0"/>
              <w:jc w:val="center"/>
              <w:rPr>
                <w:b/>
                <w:sz w:val="20"/>
                <w:szCs w:val="20"/>
              </w:rPr>
            </w:pPr>
          </w:p>
          <w:p w14:paraId="40B9DD06" w14:textId="77777777" w:rsidR="00EC216F" w:rsidRDefault="00EC216F" w:rsidP="00965AC6">
            <w:pPr>
              <w:spacing w:after="0" w:line="259" w:lineRule="auto"/>
              <w:ind w:left="0" w:right="0" w:firstLine="0"/>
              <w:jc w:val="center"/>
              <w:rPr>
                <w:b/>
                <w:sz w:val="20"/>
                <w:szCs w:val="20"/>
              </w:rPr>
            </w:pPr>
          </w:p>
          <w:p w14:paraId="67EB87BE" w14:textId="77777777" w:rsidR="00EC216F" w:rsidRDefault="00EC216F" w:rsidP="00965AC6">
            <w:pPr>
              <w:spacing w:after="0" w:line="259" w:lineRule="auto"/>
              <w:ind w:left="0" w:right="0" w:firstLine="0"/>
              <w:jc w:val="center"/>
              <w:rPr>
                <w:b/>
                <w:sz w:val="20"/>
                <w:szCs w:val="20"/>
              </w:rPr>
            </w:pPr>
          </w:p>
          <w:p w14:paraId="533907D0" w14:textId="77777777" w:rsidR="00EC216F" w:rsidRDefault="00EC216F" w:rsidP="00965AC6">
            <w:pPr>
              <w:spacing w:after="0" w:line="259" w:lineRule="auto"/>
              <w:ind w:left="0" w:right="0" w:firstLine="0"/>
              <w:jc w:val="center"/>
              <w:rPr>
                <w:b/>
                <w:sz w:val="20"/>
                <w:szCs w:val="20"/>
              </w:rPr>
            </w:pPr>
          </w:p>
          <w:p w14:paraId="2EC0C5F8" w14:textId="77777777" w:rsidR="00EC216F" w:rsidRDefault="00EC216F" w:rsidP="00965AC6">
            <w:pPr>
              <w:spacing w:after="0" w:line="259" w:lineRule="auto"/>
              <w:ind w:left="0" w:right="0" w:firstLine="0"/>
              <w:jc w:val="center"/>
              <w:rPr>
                <w:b/>
                <w:sz w:val="20"/>
                <w:szCs w:val="20"/>
              </w:rPr>
            </w:pPr>
          </w:p>
          <w:p w14:paraId="6929770C" w14:textId="77777777" w:rsidR="00EC216F" w:rsidRDefault="00EC216F" w:rsidP="00965AC6">
            <w:pPr>
              <w:spacing w:after="0" w:line="259" w:lineRule="auto"/>
              <w:ind w:left="0" w:right="0" w:firstLine="0"/>
              <w:jc w:val="center"/>
              <w:rPr>
                <w:b/>
                <w:sz w:val="20"/>
                <w:szCs w:val="20"/>
              </w:rPr>
            </w:pPr>
          </w:p>
          <w:p w14:paraId="17B2C251" w14:textId="77777777" w:rsidR="00EC216F" w:rsidRDefault="00EC216F" w:rsidP="00965AC6">
            <w:pPr>
              <w:spacing w:after="0" w:line="259" w:lineRule="auto"/>
              <w:ind w:left="0" w:right="0" w:firstLine="0"/>
              <w:jc w:val="center"/>
              <w:rPr>
                <w:b/>
                <w:sz w:val="20"/>
                <w:szCs w:val="20"/>
              </w:rPr>
            </w:pPr>
          </w:p>
          <w:p w14:paraId="77C0E63D" w14:textId="77777777" w:rsidR="00EC216F" w:rsidRDefault="00EC216F" w:rsidP="00965AC6">
            <w:pPr>
              <w:spacing w:after="0" w:line="259" w:lineRule="auto"/>
              <w:ind w:left="0" w:right="0" w:firstLine="0"/>
              <w:jc w:val="center"/>
              <w:rPr>
                <w:b/>
                <w:sz w:val="20"/>
                <w:szCs w:val="20"/>
              </w:rPr>
            </w:pPr>
          </w:p>
          <w:p w14:paraId="455EAFEE" w14:textId="77777777" w:rsidR="00EC216F" w:rsidRDefault="00EC216F" w:rsidP="00965AC6">
            <w:pPr>
              <w:spacing w:after="0" w:line="259" w:lineRule="auto"/>
              <w:ind w:left="0" w:right="0" w:firstLine="0"/>
              <w:jc w:val="center"/>
              <w:rPr>
                <w:b/>
                <w:sz w:val="20"/>
                <w:szCs w:val="20"/>
              </w:rPr>
            </w:pPr>
          </w:p>
          <w:p w14:paraId="1DD5226A" w14:textId="77777777" w:rsidR="00EC216F" w:rsidRDefault="00EC216F" w:rsidP="00965AC6">
            <w:pPr>
              <w:spacing w:after="0" w:line="259" w:lineRule="auto"/>
              <w:ind w:left="0" w:right="0" w:firstLine="0"/>
              <w:jc w:val="center"/>
              <w:rPr>
                <w:b/>
                <w:sz w:val="20"/>
                <w:szCs w:val="20"/>
              </w:rPr>
            </w:pPr>
          </w:p>
          <w:p w14:paraId="44CC7B91" w14:textId="14ECF425" w:rsidR="00EC216F" w:rsidRPr="00BA6E45" w:rsidRDefault="00EC216F" w:rsidP="00965AC6">
            <w:pPr>
              <w:spacing w:after="0" w:line="259" w:lineRule="auto"/>
              <w:ind w:left="0" w:right="0" w:firstLine="0"/>
              <w:jc w:val="center"/>
              <w:rPr>
                <w:b/>
                <w:sz w:val="20"/>
                <w:szCs w:val="20"/>
              </w:rPr>
            </w:pPr>
            <w:r>
              <w:rPr>
                <w:b/>
                <w:sz w:val="20"/>
                <w:szCs w:val="20"/>
              </w:rPr>
              <w:t>Ú</w:t>
            </w:r>
          </w:p>
        </w:tc>
        <w:tc>
          <w:tcPr>
            <w:tcW w:w="851" w:type="dxa"/>
          </w:tcPr>
          <w:p w14:paraId="73AD5053" w14:textId="77777777" w:rsidR="00965AC6" w:rsidRPr="007841C3" w:rsidRDefault="00965AC6" w:rsidP="00965AC6">
            <w:pPr>
              <w:spacing w:after="0" w:line="259" w:lineRule="auto"/>
              <w:ind w:left="2" w:right="0" w:firstLine="0"/>
              <w:rPr>
                <w:sz w:val="18"/>
                <w:szCs w:val="18"/>
              </w:rPr>
            </w:pPr>
          </w:p>
        </w:tc>
        <w:tc>
          <w:tcPr>
            <w:tcW w:w="708" w:type="dxa"/>
          </w:tcPr>
          <w:p w14:paraId="1CC01A32" w14:textId="77777777" w:rsidR="00965AC6" w:rsidRDefault="00965AC6" w:rsidP="00965AC6">
            <w:pPr>
              <w:spacing w:line="238" w:lineRule="auto"/>
              <w:ind w:left="0" w:right="0" w:firstLine="0"/>
              <w:jc w:val="center"/>
              <w:rPr>
                <w:b/>
                <w:sz w:val="20"/>
                <w:szCs w:val="20"/>
              </w:rPr>
            </w:pPr>
            <w:r>
              <w:rPr>
                <w:b/>
                <w:sz w:val="20"/>
                <w:szCs w:val="20"/>
              </w:rPr>
              <w:t>GP-N</w:t>
            </w:r>
          </w:p>
          <w:p w14:paraId="3E292C58" w14:textId="77777777" w:rsidR="00965AC6" w:rsidRDefault="00965AC6" w:rsidP="00965AC6">
            <w:pPr>
              <w:spacing w:line="238" w:lineRule="auto"/>
              <w:ind w:left="0" w:right="0" w:firstLine="0"/>
              <w:jc w:val="center"/>
              <w:rPr>
                <w:b/>
                <w:sz w:val="20"/>
                <w:szCs w:val="20"/>
              </w:rPr>
            </w:pPr>
          </w:p>
          <w:p w14:paraId="577C16BE" w14:textId="77777777" w:rsidR="00965AC6" w:rsidRDefault="00965AC6" w:rsidP="00965AC6">
            <w:pPr>
              <w:spacing w:line="238" w:lineRule="auto"/>
              <w:ind w:left="0" w:right="0" w:firstLine="0"/>
              <w:jc w:val="center"/>
              <w:rPr>
                <w:b/>
                <w:sz w:val="20"/>
                <w:szCs w:val="20"/>
              </w:rPr>
            </w:pPr>
          </w:p>
          <w:p w14:paraId="53FF0953" w14:textId="77777777" w:rsidR="00965AC6" w:rsidRDefault="00965AC6" w:rsidP="00965AC6">
            <w:pPr>
              <w:spacing w:line="238" w:lineRule="auto"/>
              <w:ind w:left="0" w:right="0" w:firstLine="0"/>
              <w:jc w:val="center"/>
              <w:rPr>
                <w:b/>
                <w:sz w:val="20"/>
                <w:szCs w:val="20"/>
              </w:rPr>
            </w:pPr>
          </w:p>
          <w:p w14:paraId="29324B67" w14:textId="77777777" w:rsidR="00965AC6" w:rsidRDefault="00965AC6" w:rsidP="00965AC6">
            <w:pPr>
              <w:spacing w:line="238" w:lineRule="auto"/>
              <w:ind w:left="0" w:right="0" w:firstLine="0"/>
              <w:jc w:val="center"/>
              <w:rPr>
                <w:b/>
                <w:sz w:val="20"/>
                <w:szCs w:val="20"/>
              </w:rPr>
            </w:pPr>
          </w:p>
          <w:p w14:paraId="1396BA1A" w14:textId="77777777" w:rsidR="00965AC6" w:rsidRDefault="00965AC6" w:rsidP="00965AC6">
            <w:pPr>
              <w:spacing w:line="238" w:lineRule="auto"/>
              <w:ind w:left="0" w:right="0" w:firstLine="0"/>
              <w:jc w:val="center"/>
              <w:rPr>
                <w:b/>
                <w:sz w:val="20"/>
                <w:szCs w:val="20"/>
              </w:rPr>
            </w:pPr>
          </w:p>
          <w:p w14:paraId="59038848" w14:textId="77777777" w:rsidR="00965AC6" w:rsidRDefault="00965AC6" w:rsidP="00965AC6">
            <w:pPr>
              <w:spacing w:line="238" w:lineRule="auto"/>
              <w:ind w:left="0" w:right="0" w:firstLine="0"/>
              <w:jc w:val="center"/>
              <w:rPr>
                <w:b/>
                <w:sz w:val="20"/>
                <w:szCs w:val="20"/>
              </w:rPr>
            </w:pPr>
          </w:p>
          <w:p w14:paraId="6B2C12B0" w14:textId="77777777" w:rsidR="00965AC6" w:rsidRDefault="00965AC6" w:rsidP="00965AC6">
            <w:pPr>
              <w:spacing w:line="238" w:lineRule="auto"/>
              <w:ind w:left="0" w:right="0" w:firstLine="0"/>
              <w:jc w:val="center"/>
              <w:rPr>
                <w:b/>
                <w:sz w:val="20"/>
                <w:szCs w:val="20"/>
              </w:rPr>
            </w:pPr>
          </w:p>
          <w:p w14:paraId="6A53DD8D" w14:textId="77777777" w:rsidR="00965AC6" w:rsidRDefault="00965AC6" w:rsidP="00965AC6">
            <w:pPr>
              <w:spacing w:line="238" w:lineRule="auto"/>
              <w:ind w:left="0" w:right="0" w:firstLine="0"/>
              <w:jc w:val="center"/>
              <w:rPr>
                <w:b/>
                <w:sz w:val="20"/>
                <w:szCs w:val="20"/>
              </w:rPr>
            </w:pPr>
          </w:p>
          <w:p w14:paraId="4E905E9C" w14:textId="77777777" w:rsidR="00965AC6" w:rsidRDefault="00965AC6" w:rsidP="00965AC6">
            <w:pPr>
              <w:spacing w:line="238" w:lineRule="auto"/>
              <w:ind w:left="0" w:right="0" w:firstLine="0"/>
              <w:jc w:val="center"/>
              <w:rPr>
                <w:b/>
                <w:sz w:val="20"/>
                <w:szCs w:val="20"/>
              </w:rPr>
            </w:pPr>
          </w:p>
          <w:p w14:paraId="3CFEC646" w14:textId="77777777" w:rsidR="00965AC6" w:rsidRDefault="00965AC6" w:rsidP="00965AC6">
            <w:pPr>
              <w:spacing w:line="238" w:lineRule="auto"/>
              <w:ind w:left="0" w:right="0" w:firstLine="0"/>
              <w:jc w:val="center"/>
              <w:rPr>
                <w:b/>
                <w:sz w:val="20"/>
                <w:szCs w:val="20"/>
              </w:rPr>
            </w:pPr>
          </w:p>
          <w:p w14:paraId="1E6E685B" w14:textId="77777777" w:rsidR="00965AC6" w:rsidRDefault="00965AC6" w:rsidP="00965AC6">
            <w:pPr>
              <w:spacing w:line="238" w:lineRule="auto"/>
              <w:ind w:left="0" w:right="0" w:firstLine="0"/>
              <w:jc w:val="center"/>
              <w:rPr>
                <w:b/>
                <w:sz w:val="20"/>
                <w:szCs w:val="20"/>
              </w:rPr>
            </w:pPr>
          </w:p>
          <w:p w14:paraId="5CA91709" w14:textId="77777777" w:rsidR="00965AC6" w:rsidRDefault="00965AC6" w:rsidP="00965AC6">
            <w:pPr>
              <w:spacing w:line="238" w:lineRule="auto"/>
              <w:ind w:left="0" w:right="0" w:firstLine="0"/>
              <w:jc w:val="center"/>
              <w:rPr>
                <w:b/>
                <w:sz w:val="20"/>
                <w:szCs w:val="20"/>
              </w:rPr>
            </w:pPr>
          </w:p>
          <w:p w14:paraId="4A923975" w14:textId="77777777" w:rsidR="00965AC6" w:rsidRDefault="00965AC6" w:rsidP="00965AC6">
            <w:pPr>
              <w:spacing w:line="238" w:lineRule="auto"/>
              <w:ind w:left="0" w:right="0" w:firstLine="0"/>
              <w:jc w:val="center"/>
              <w:rPr>
                <w:b/>
                <w:sz w:val="20"/>
                <w:szCs w:val="20"/>
              </w:rPr>
            </w:pPr>
          </w:p>
          <w:p w14:paraId="7DA7D2C0" w14:textId="77777777" w:rsidR="00965AC6" w:rsidRDefault="00965AC6" w:rsidP="00965AC6">
            <w:pPr>
              <w:spacing w:line="238" w:lineRule="auto"/>
              <w:ind w:left="0" w:right="0" w:firstLine="0"/>
              <w:jc w:val="center"/>
              <w:rPr>
                <w:b/>
                <w:sz w:val="20"/>
                <w:szCs w:val="20"/>
              </w:rPr>
            </w:pPr>
          </w:p>
          <w:p w14:paraId="6B77DDCB" w14:textId="77777777" w:rsidR="00965AC6" w:rsidRDefault="00965AC6" w:rsidP="00965AC6">
            <w:pPr>
              <w:spacing w:line="238" w:lineRule="auto"/>
              <w:ind w:left="0" w:right="0" w:firstLine="0"/>
              <w:jc w:val="center"/>
              <w:rPr>
                <w:b/>
                <w:sz w:val="20"/>
                <w:szCs w:val="20"/>
              </w:rPr>
            </w:pPr>
          </w:p>
          <w:p w14:paraId="2C5B5468" w14:textId="77777777" w:rsidR="00965AC6" w:rsidRDefault="00965AC6" w:rsidP="00965AC6">
            <w:pPr>
              <w:spacing w:line="238" w:lineRule="auto"/>
              <w:ind w:left="0" w:right="0" w:firstLine="0"/>
              <w:jc w:val="center"/>
              <w:rPr>
                <w:b/>
                <w:sz w:val="20"/>
                <w:szCs w:val="20"/>
              </w:rPr>
            </w:pPr>
          </w:p>
          <w:p w14:paraId="152E202B" w14:textId="77777777" w:rsidR="00965AC6" w:rsidRDefault="00965AC6" w:rsidP="00965AC6">
            <w:pPr>
              <w:spacing w:line="238" w:lineRule="auto"/>
              <w:ind w:left="0" w:right="0" w:firstLine="0"/>
              <w:jc w:val="center"/>
              <w:rPr>
                <w:b/>
                <w:sz w:val="20"/>
                <w:szCs w:val="20"/>
              </w:rPr>
            </w:pPr>
          </w:p>
          <w:p w14:paraId="571AE499" w14:textId="77777777" w:rsidR="00965AC6" w:rsidRDefault="00965AC6" w:rsidP="00965AC6">
            <w:pPr>
              <w:spacing w:line="238" w:lineRule="auto"/>
              <w:ind w:left="0" w:right="0" w:firstLine="0"/>
              <w:jc w:val="center"/>
              <w:rPr>
                <w:b/>
                <w:sz w:val="20"/>
                <w:szCs w:val="20"/>
              </w:rPr>
            </w:pPr>
          </w:p>
          <w:p w14:paraId="231CB8A1" w14:textId="77777777" w:rsidR="00965AC6" w:rsidRDefault="00965AC6" w:rsidP="00965AC6">
            <w:pPr>
              <w:spacing w:line="238" w:lineRule="auto"/>
              <w:ind w:left="0" w:right="0" w:firstLine="0"/>
              <w:jc w:val="center"/>
              <w:rPr>
                <w:b/>
                <w:sz w:val="20"/>
                <w:szCs w:val="20"/>
              </w:rPr>
            </w:pPr>
          </w:p>
          <w:p w14:paraId="00090936" w14:textId="77777777" w:rsidR="00965AC6" w:rsidRDefault="00965AC6" w:rsidP="00965AC6">
            <w:pPr>
              <w:spacing w:line="238" w:lineRule="auto"/>
              <w:ind w:left="0" w:right="0" w:firstLine="0"/>
              <w:jc w:val="center"/>
              <w:rPr>
                <w:b/>
                <w:sz w:val="20"/>
                <w:szCs w:val="20"/>
              </w:rPr>
            </w:pPr>
          </w:p>
          <w:p w14:paraId="721E3326" w14:textId="77777777" w:rsidR="00965AC6" w:rsidRDefault="00965AC6" w:rsidP="00965AC6">
            <w:pPr>
              <w:spacing w:line="238" w:lineRule="auto"/>
              <w:ind w:left="0" w:right="0" w:firstLine="0"/>
              <w:jc w:val="center"/>
              <w:rPr>
                <w:b/>
                <w:sz w:val="20"/>
                <w:szCs w:val="20"/>
              </w:rPr>
            </w:pPr>
          </w:p>
          <w:p w14:paraId="25C9BFB4" w14:textId="77777777" w:rsidR="00965AC6" w:rsidRDefault="00965AC6" w:rsidP="00965AC6">
            <w:pPr>
              <w:spacing w:line="238" w:lineRule="auto"/>
              <w:ind w:left="0" w:right="0" w:firstLine="0"/>
              <w:jc w:val="center"/>
              <w:rPr>
                <w:b/>
                <w:sz w:val="20"/>
                <w:szCs w:val="20"/>
              </w:rPr>
            </w:pPr>
          </w:p>
          <w:p w14:paraId="7FC22D2E" w14:textId="77777777" w:rsidR="00965AC6" w:rsidRDefault="00965AC6" w:rsidP="00965AC6">
            <w:pPr>
              <w:spacing w:line="238" w:lineRule="auto"/>
              <w:ind w:left="0" w:right="0" w:firstLine="0"/>
              <w:jc w:val="center"/>
              <w:rPr>
                <w:b/>
                <w:sz w:val="20"/>
                <w:szCs w:val="20"/>
              </w:rPr>
            </w:pPr>
          </w:p>
          <w:p w14:paraId="2326A960" w14:textId="77777777" w:rsidR="00965AC6" w:rsidRDefault="00965AC6" w:rsidP="00965AC6">
            <w:pPr>
              <w:spacing w:line="238" w:lineRule="auto"/>
              <w:ind w:left="0" w:right="0" w:firstLine="0"/>
              <w:jc w:val="center"/>
              <w:rPr>
                <w:b/>
                <w:sz w:val="20"/>
                <w:szCs w:val="20"/>
              </w:rPr>
            </w:pPr>
          </w:p>
          <w:p w14:paraId="361E08CE" w14:textId="77777777" w:rsidR="00965AC6" w:rsidRDefault="00965AC6" w:rsidP="00965AC6">
            <w:pPr>
              <w:spacing w:line="238" w:lineRule="auto"/>
              <w:ind w:left="0" w:right="0" w:firstLine="0"/>
              <w:jc w:val="center"/>
              <w:rPr>
                <w:b/>
                <w:sz w:val="20"/>
                <w:szCs w:val="20"/>
              </w:rPr>
            </w:pPr>
          </w:p>
          <w:p w14:paraId="184DC49A" w14:textId="77777777" w:rsidR="00965AC6" w:rsidRDefault="00965AC6" w:rsidP="00965AC6">
            <w:pPr>
              <w:spacing w:line="238" w:lineRule="auto"/>
              <w:ind w:left="0" w:right="0" w:firstLine="0"/>
              <w:jc w:val="center"/>
              <w:rPr>
                <w:b/>
                <w:sz w:val="20"/>
                <w:szCs w:val="20"/>
              </w:rPr>
            </w:pPr>
          </w:p>
          <w:p w14:paraId="019FCD74" w14:textId="77777777" w:rsidR="00965AC6" w:rsidRDefault="00965AC6" w:rsidP="00965AC6">
            <w:pPr>
              <w:spacing w:line="238" w:lineRule="auto"/>
              <w:ind w:left="0" w:right="0" w:firstLine="0"/>
              <w:jc w:val="center"/>
              <w:rPr>
                <w:b/>
                <w:sz w:val="20"/>
                <w:szCs w:val="20"/>
              </w:rPr>
            </w:pPr>
          </w:p>
          <w:p w14:paraId="1FB65870" w14:textId="77777777" w:rsidR="00965AC6" w:rsidRDefault="00965AC6" w:rsidP="00965AC6">
            <w:pPr>
              <w:spacing w:line="238" w:lineRule="auto"/>
              <w:ind w:left="0" w:right="0" w:firstLine="0"/>
              <w:jc w:val="center"/>
              <w:rPr>
                <w:b/>
                <w:sz w:val="20"/>
                <w:szCs w:val="20"/>
              </w:rPr>
            </w:pPr>
          </w:p>
          <w:p w14:paraId="02CA1BA2" w14:textId="77777777" w:rsidR="00965AC6" w:rsidRDefault="00965AC6" w:rsidP="00965AC6">
            <w:pPr>
              <w:spacing w:line="238" w:lineRule="auto"/>
              <w:ind w:left="0" w:right="0" w:firstLine="0"/>
              <w:jc w:val="center"/>
              <w:rPr>
                <w:b/>
                <w:sz w:val="20"/>
                <w:szCs w:val="20"/>
              </w:rPr>
            </w:pPr>
          </w:p>
          <w:p w14:paraId="7DDE28BC" w14:textId="77777777" w:rsidR="00965AC6" w:rsidRDefault="00965AC6" w:rsidP="00965AC6">
            <w:pPr>
              <w:spacing w:line="238" w:lineRule="auto"/>
              <w:ind w:left="0" w:right="0" w:firstLine="0"/>
              <w:jc w:val="center"/>
              <w:rPr>
                <w:b/>
                <w:sz w:val="20"/>
                <w:szCs w:val="20"/>
              </w:rPr>
            </w:pPr>
          </w:p>
          <w:p w14:paraId="4184876C" w14:textId="77777777" w:rsidR="00965AC6" w:rsidRDefault="00965AC6" w:rsidP="00965AC6">
            <w:pPr>
              <w:spacing w:line="238" w:lineRule="auto"/>
              <w:ind w:left="0" w:right="0" w:firstLine="0"/>
              <w:jc w:val="center"/>
              <w:rPr>
                <w:b/>
                <w:sz w:val="20"/>
                <w:szCs w:val="20"/>
              </w:rPr>
            </w:pPr>
          </w:p>
          <w:p w14:paraId="47E6F4D7" w14:textId="77777777" w:rsidR="00965AC6" w:rsidRDefault="00965AC6" w:rsidP="00965AC6">
            <w:pPr>
              <w:spacing w:line="238" w:lineRule="auto"/>
              <w:ind w:left="0" w:right="0" w:firstLine="0"/>
              <w:jc w:val="center"/>
              <w:rPr>
                <w:b/>
                <w:sz w:val="20"/>
                <w:szCs w:val="20"/>
              </w:rPr>
            </w:pPr>
          </w:p>
          <w:p w14:paraId="2B53D053" w14:textId="77777777" w:rsidR="00965AC6" w:rsidRDefault="00965AC6" w:rsidP="00965AC6">
            <w:pPr>
              <w:spacing w:line="238" w:lineRule="auto"/>
              <w:ind w:left="0" w:right="0" w:firstLine="0"/>
              <w:jc w:val="center"/>
              <w:rPr>
                <w:b/>
                <w:sz w:val="20"/>
                <w:szCs w:val="20"/>
              </w:rPr>
            </w:pPr>
          </w:p>
          <w:p w14:paraId="45F097FB" w14:textId="77777777" w:rsidR="00965AC6" w:rsidRDefault="00965AC6" w:rsidP="00965AC6">
            <w:pPr>
              <w:spacing w:line="238" w:lineRule="auto"/>
              <w:ind w:left="0" w:right="0" w:firstLine="0"/>
              <w:jc w:val="center"/>
              <w:rPr>
                <w:b/>
                <w:sz w:val="20"/>
                <w:szCs w:val="20"/>
              </w:rPr>
            </w:pPr>
          </w:p>
          <w:p w14:paraId="2A801819" w14:textId="77777777" w:rsidR="00965AC6" w:rsidRDefault="00965AC6" w:rsidP="00965AC6">
            <w:pPr>
              <w:spacing w:line="238" w:lineRule="auto"/>
              <w:ind w:left="0" w:right="0" w:firstLine="0"/>
              <w:jc w:val="center"/>
              <w:rPr>
                <w:b/>
                <w:sz w:val="20"/>
                <w:szCs w:val="20"/>
              </w:rPr>
            </w:pPr>
          </w:p>
          <w:p w14:paraId="3BFEA2D8" w14:textId="77777777" w:rsidR="00965AC6" w:rsidRDefault="00965AC6" w:rsidP="00965AC6">
            <w:pPr>
              <w:spacing w:line="238" w:lineRule="auto"/>
              <w:ind w:left="0" w:right="0" w:firstLine="0"/>
              <w:jc w:val="center"/>
              <w:rPr>
                <w:b/>
                <w:sz w:val="20"/>
                <w:szCs w:val="20"/>
              </w:rPr>
            </w:pPr>
          </w:p>
          <w:p w14:paraId="240A58A7" w14:textId="77777777" w:rsidR="00965AC6" w:rsidRDefault="00965AC6" w:rsidP="00965AC6">
            <w:pPr>
              <w:spacing w:line="238" w:lineRule="auto"/>
              <w:ind w:left="0" w:right="0" w:firstLine="0"/>
              <w:jc w:val="center"/>
              <w:rPr>
                <w:b/>
                <w:sz w:val="20"/>
                <w:szCs w:val="20"/>
              </w:rPr>
            </w:pPr>
          </w:p>
          <w:p w14:paraId="2CFD9320" w14:textId="77777777" w:rsidR="00965AC6" w:rsidRDefault="00965AC6" w:rsidP="00965AC6">
            <w:pPr>
              <w:spacing w:line="238" w:lineRule="auto"/>
              <w:ind w:left="0" w:right="0" w:firstLine="0"/>
              <w:jc w:val="center"/>
              <w:rPr>
                <w:b/>
                <w:sz w:val="20"/>
                <w:szCs w:val="20"/>
              </w:rPr>
            </w:pPr>
          </w:p>
          <w:p w14:paraId="43858FD6" w14:textId="77777777" w:rsidR="00965AC6" w:rsidRDefault="00965AC6" w:rsidP="00965AC6">
            <w:pPr>
              <w:spacing w:line="238" w:lineRule="auto"/>
              <w:ind w:left="0" w:right="0" w:firstLine="0"/>
              <w:jc w:val="center"/>
              <w:rPr>
                <w:b/>
                <w:sz w:val="20"/>
                <w:szCs w:val="20"/>
              </w:rPr>
            </w:pPr>
          </w:p>
          <w:p w14:paraId="733A1DA5" w14:textId="77777777" w:rsidR="00965AC6" w:rsidRDefault="00965AC6" w:rsidP="00965AC6">
            <w:pPr>
              <w:spacing w:line="238" w:lineRule="auto"/>
              <w:ind w:left="0" w:right="0" w:firstLine="0"/>
              <w:jc w:val="center"/>
              <w:rPr>
                <w:b/>
                <w:sz w:val="20"/>
                <w:szCs w:val="20"/>
              </w:rPr>
            </w:pPr>
          </w:p>
          <w:p w14:paraId="1358C09B" w14:textId="77777777" w:rsidR="00965AC6" w:rsidRDefault="00965AC6" w:rsidP="00965AC6">
            <w:pPr>
              <w:spacing w:line="238" w:lineRule="auto"/>
              <w:ind w:left="0" w:right="0" w:firstLine="0"/>
              <w:jc w:val="center"/>
              <w:rPr>
                <w:b/>
                <w:sz w:val="20"/>
                <w:szCs w:val="20"/>
              </w:rPr>
            </w:pPr>
          </w:p>
          <w:p w14:paraId="459AC9BF" w14:textId="77777777" w:rsidR="00965AC6" w:rsidRDefault="00965AC6" w:rsidP="00965AC6">
            <w:pPr>
              <w:spacing w:line="238" w:lineRule="auto"/>
              <w:ind w:left="0" w:right="0" w:firstLine="0"/>
              <w:jc w:val="center"/>
              <w:rPr>
                <w:b/>
                <w:sz w:val="20"/>
                <w:szCs w:val="20"/>
              </w:rPr>
            </w:pPr>
          </w:p>
          <w:p w14:paraId="07A70A9D" w14:textId="77777777" w:rsidR="00965AC6" w:rsidRDefault="00965AC6" w:rsidP="00965AC6">
            <w:pPr>
              <w:spacing w:line="238" w:lineRule="auto"/>
              <w:ind w:left="0" w:right="0" w:firstLine="0"/>
              <w:jc w:val="center"/>
              <w:rPr>
                <w:b/>
                <w:sz w:val="20"/>
                <w:szCs w:val="20"/>
              </w:rPr>
            </w:pPr>
          </w:p>
          <w:p w14:paraId="223201FB" w14:textId="77777777" w:rsidR="00965AC6" w:rsidRDefault="00965AC6" w:rsidP="00965AC6">
            <w:pPr>
              <w:spacing w:line="238" w:lineRule="auto"/>
              <w:ind w:left="0" w:right="0" w:firstLine="0"/>
              <w:jc w:val="center"/>
              <w:rPr>
                <w:b/>
                <w:sz w:val="20"/>
                <w:szCs w:val="20"/>
              </w:rPr>
            </w:pPr>
          </w:p>
          <w:p w14:paraId="78B44DE6" w14:textId="77777777" w:rsidR="00965AC6" w:rsidRDefault="00965AC6" w:rsidP="00965AC6">
            <w:pPr>
              <w:spacing w:line="238" w:lineRule="auto"/>
              <w:ind w:left="0" w:right="0" w:firstLine="0"/>
              <w:jc w:val="center"/>
              <w:rPr>
                <w:b/>
                <w:sz w:val="20"/>
                <w:szCs w:val="20"/>
              </w:rPr>
            </w:pPr>
          </w:p>
          <w:p w14:paraId="59F7B131" w14:textId="77777777" w:rsidR="00965AC6" w:rsidRDefault="00965AC6" w:rsidP="00965AC6">
            <w:pPr>
              <w:spacing w:line="238" w:lineRule="auto"/>
              <w:ind w:left="0" w:right="0" w:firstLine="0"/>
              <w:jc w:val="center"/>
              <w:rPr>
                <w:b/>
                <w:sz w:val="20"/>
                <w:szCs w:val="20"/>
              </w:rPr>
            </w:pPr>
          </w:p>
          <w:p w14:paraId="023E3BDD" w14:textId="77777777" w:rsidR="00965AC6" w:rsidRDefault="00965AC6" w:rsidP="00965AC6">
            <w:pPr>
              <w:spacing w:line="238" w:lineRule="auto"/>
              <w:ind w:left="0" w:right="0" w:firstLine="0"/>
              <w:jc w:val="center"/>
              <w:rPr>
                <w:b/>
                <w:sz w:val="20"/>
                <w:szCs w:val="20"/>
              </w:rPr>
            </w:pPr>
          </w:p>
          <w:p w14:paraId="026E1CF0" w14:textId="77777777" w:rsidR="00965AC6" w:rsidRDefault="00965AC6" w:rsidP="00965AC6">
            <w:pPr>
              <w:spacing w:line="238" w:lineRule="auto"/>
              <w:ind w:left="0" w:right="0" w:firstLine="0"/>
              <w:jc w:val="center"/>
              <w:rPr>
                <w:b/>
                <w:sz w:val="20"/>
                <w:szCs w:val="20"/>
              </w:rPr>
            </w:pPr>
          </w:p>
          <w:p w14:paraId="4DF634FF" w14:textId="77777777" w:rsidR="00965AC6" w:rsidRDefault="00965AC6" w:rsidP="00965AC6">
            <w:pPr>
              <w:spacing w:line="238" w:lineRule="auto"/>
              <w:ind w:left="0" w:right="0" w:firstLine="0"/>
              <w:jc w:val="center"/>
              <w:rPr>
                <w:b/>
                <w:sz w:val="20"/>
                <w:szCs w:val="20"/>
              </w:rPr>
            </w:pPr>
          </w:p>
          <w:p w14:paraId="5B483541" w14:textId="77777777" w:rsidR="00965AC6" w:rsidRDefault="00965AC6" w:rsidP="00965AC6">
            <w:pPr>
              <w:spacing w:line="238" w:lineRule="auto"/>
              <w:ind w:left="0" w:right="0" w:firstLine="0"/>
              <w:jc w:val="center"/>
              <w:rPr>
                <w:b/>
                <w:sz w:val="20"/>
                <w:szCs w:val="20"/>
              </w:rPr>
            </w:pPr>
          </w:p>
          <w:p w14:paraId="536FE1B9" w14:textId="77777777" w:rsidR="00965AC6" w:rsidRDefault="00965AC6" w:rsidP="00965AC6">
            <w:pPr>
              <w:spacing w:line="238" w:lineRule="auto"/>
              <w:ind w:left="0" w:right="0" w:firstLine="0"/>
              <w:jc w:val="center"/>
              <w:rPr>
                <w:b/>
                <w:sz w:val="20"/>
                <w:szCs w:val="20"/>
              </w:rPr>
            </w:pPr>
          </w:p>
          <w:p w14:paraId="7D1385AE" w14:textId="77777777" w:rsidR="00965AC6" w:rsidRDefault="00965AC6" w:rsidP="00965AC6">
            <w:pPr>
              <w:spacing w:line="238" w:lineRule="auto"/>
              <w:ind w:left="0" w:right="0" w:firstLine="0"/>
              <w:jc w:val="center"/>
              <w:rPr>
                <w:b/>
                <w:sz w:val="20"/>
                <w:szCs w:val="20"/>
              </w:rPr>
            </w:pPr>
          </w:p>
          <w:p w14:paraId="1A9CEB2D" w14:textId="77777777" w:rsidR="00965AC6" w:rsidRDefault="00965AC6" w:rsidP="00965AC6">
            <w:pPr>
              <w:spacing w:line="238" w:lineRule="auto"/>
              <w:ind w:left="0" w:right="0" w:firstLine="0"/>
              <w:jc w:val="center"/>
              <w:rPr>
                <w:b/>
                <w:sz w:val="20"/>
                <w:szCs w:val="20"/>
              </w:rPr>
            </w:pPr>
          </w:p>
          <w:p w14:paraId="68B8B4AF" w14:textId="77777777" w:rsidR="00965AC6" w:rsidRDefault="00965AC6" w:rsidP="00965AC6">
            <w:pPr>
              <w:spacing w:line="238" w:lineRule="auto"/>
              <w:ind w:left="0" w:right="0" w:firstLine="0"/>
              <w:jc w:val="center"/>
              <w:rPr>
                <w:b/>
                <w:sz w:val="20"/>
                <w:szCs w:val="20"/>
              </w:rPr>
            </w:pPr>
          </w:p>
          <w:p w14:paraId="28E159F9" w14:textId="77777777" w:rsidR="00965AC6" w:rsidRDefault="00965AC6" w:rsidP="00965AC6">
            <w:pPr>
              <w:spacing w:line="238" w:lineRule="auto"/>
              <w:ind w:left="0" w:right="0" w:firstLine="0"/>
              <w:jc w:val="center"/>
              <w:rPr>
                <w:b/>
                <w:sz w:val="20"/>
                <w:szCs w:val="20"/>
              </w:rPr>
            </w:pPr>
          </w:p>
          <w:p w14:paraId="4993C1ED" w14:textId="77777777" w:rsidR="00965AC6" w:rsidRDefault="00965AC6" w:rsidP="00965AC6">
            <w:pPr>
              <w:spacing w:line="238" w:lineRule="auto"/>
              <w:ind w:left="0" w:right="0" w:firstLine="0"/>
              <w:jc w:val="center"/>
              <w:rPr>
                <w:b/>
                <w:sz w:val="20"/>
                <w:szCs w:val="20"/>
              </w:rPr>
            </w:pPr>
          </w:p>
          <w:p w14:paraId="00A336CC" w14:textId="77777777" w:rsidR="00965AC6" w:rsidRDefault="00965AC6" w:rsidP="00965AC6">
            <w:pPr>
              <w:spacing w:line="238" w:lineRule="auto"/>
              <w:ind w:left="0" w:right="0" w:firstLine="0"/>
              <w:jc w:val="center"/>
              <w:rPr>
                <w:b/>
                <w:sz w:val="20"/>
                <w:szCs w:val="20"/>
              </w:rPr>
            </w:pPr>
          </w:p>
          <w:p w14:paraId="3036767E" w14:textId="77777777" w:rsidR="00965AC6" w:rsidRDefault="00965AC6" w:rsidP="00965AC6">
            <w:pPr>
              <w:spacing w:line="238" w:lineRule="auto"/>
              <w:ind w:left="0" w:right="0" w:firstLine="0"/>
              <w:jc w:val="center"/>
              <w:rPr>
                <w:b/>
                <w:sz w:val="20"/>
                <w:szCs w:val="20"/>
              </w:rPr>
            </w:pPr>
          </w:p>
          <w:p w14:paraId="43EDCD8D" w14:textId="77777777" w:rsidR="00965AC6" w:rsidRDefault="00965AC6" w:rsidP="00965AC6">
            <w:pPr>
              <w:spacing w:line="238" w:lineRule="auto"/>
              <w:ind w:left="0" w:right="0" w:firstLine="0"/>
              <w:jc w:val="center"/>
              <w:rPr>
                <w:b/>
                <w:sz w:val="20"/>
                <w:szCs w:val="20"/>
              </w:rPr>
            </w:pPr>
          </w:p>
          <w:p w14:paraId="58B182DD" w14:textId="77777777" w:rsidR="00965AC6" w:rsidRDefault="00965AC6" w:rsidP="00965AC6">
            <w:pPr>
              <w:spacing w:line="238" w:lineRule="auto"/>
              <w:ind w:left="0" w:right="0" w:firstLine="0"/>
              <w:jc w:val="center"/>
              <w:rPr>
                <w:b/>
                <w:sz w:val="20"/>
                <w:szCs w:val="20"/>
              </w:rPr>
            </w:pPr>
          </w:p>
          <w:p w14:paraId="7E9FA841" w14:textId="77777777" w:rsidR="00965AC6" w:rsidRDefault="00965AC6" w:rsidP="00965AC6">
            <w:pPr>
              <w:spacing w:line="238" w:lineRule="auto"/>
              <w:ind w:left="0" w:right="0" w:firstLine="0"/>
              <w:jc w:val="center"/>
              <w:rPr>
                <w:b/>
                <w:sz w:val="20"/>
                <w:szCs w:val="20"/>
              </w:rPr>
            </w:pPr>
          </w:p>
          <w:p w14:paraId="761066F6" w14:textId="77777777" w:rsidR="00965AC6" w:rsidRDefault="00965AC6" w:rsidP="00965AC6">
            <w:pPr>
              <w:spacing w:line="238" w:lineRule="auto"/>
              <w:ind w:left="0" w:right="0" w:firstLine="0"/>
              <w:jc w:val="center"/>
              <w:rPr>
                <w:b/>
                <w:sz w:val="20"/>
                <w:szCs w:val="20"/>
              </w:rPr>
            </w:pPr>
          </w:p>
          <w:p w14:paraId="49FD0011" w14:textId="77777777" w:rsidR="00965AC6" w:rsidRDefault="00965AC6" w:rsidP="00965AC6">
            <w:pPr>
              <w:spacing w:line="238" w:lineRule="auto"/>
              <w:ind w:left="0" w:right="0" w:firstLine="0"/>
              <w:jc w:val="center"/>
              <w:rPr>
                <w:b/>
                <w:sz w:val="20"/>
                <w:szCs w:val="20"/>
              </w:rPr>
            </w:pPr>
          </w:p>
          <w:p w14:paraId="18EFFED1" w14:textId="77777777" w:rsidR="00965AC6" w:rsidRDefault="00965AC6" w:rsidP="00965AC6">
            <w:pPr>
              <w:spacing w:line="238" w:lineRule="auto"/>
              <w:ind w:left="0" w:right="0" w:firstLine="0"/>
              <w:jc w:val="center"/>
              <w:rPr>
                <w:b/>
                <w:sz w:val="20"/>
                <w:szCs w:val="20"/>
              </w:rPr>
            </w:pPr>
          </w:p>
          <w:p w14:paraId="4BE890C2" w14:textId="77777777" w:rsidR="00965AC6" w:rsidRDefault="00965AC6" w:rsidP="00965AC6">
            <w:pPr>
              <w:spacing w:line="238" w:lineRule="auto"/>
              <w:ind w:left="0" w:right="0" w:firstLine="0"/>
              <w:jc w:val="center"/>
              <w:rPr>
                <w:b/>
                <w:sz w:val="20"/>
                <w:szCs w:val="20"/>
              </w:rPr>
            </w:pPr>
          </w:p>
          <w:p w14:paraId="6C61D6D2" w14:textId="77777777" w:rsidR="00965AC6" w:rsidRDefault="00965AC6" w:rsidP="00965AC6">
            <w:pPr>
              <w:spacing w:line="238" w:lineRule="auto"/>
              <w:ind w:left="0" w:right="0" w:firstLine="0"/>
              <w:jc w:val="center"/>
              <w:rPr>
                <w:b/>
                <w:sz w:val="20"/>
                <w:szCs w:val="20"/>
              </w:rPr>
            </w:pPr>
          </w:p>
          <w:p w14:paraId="121A0F32" w14:textId="77777777" w:rsidR="00965AC6" w:rsidRDefault="00965AC6" w:rsidP="00965AC6">
            <w:pPr>
              <w:spacing w:line="238" w:lineRule="auto"/>
              <w:ind w:left="0" w:right="0" w:firstLine="0"/>
              <w:jc w:val="center"/>
              <w:rPr>
                <w:b/>
                <w:sz w:val="20"/>
                <w:szCs w:val="20"/>
              </w:rPr>
            </w:pPr>
          </w:p>
          <w:p w14:paraId="16A5D51B" w14:textId="77777777" w:rsidR="00965AC6" w:rsidRDefault="00965AC6" w:rsidP="00965AC6">
            <w:pPr>
              <w:spacing w:line="238" w:lineRule="auto"/>
              <w:ind w:left="0" w:right="0" w:firstLine="0"/>
              <w:jc w:val="center"/>
              <w:rPr>
                <w:b/>
                <w:sz w:val="20"/>
                <w:szCs w:val="20"/>
              </w:rPr>
            </w:pPr>
          </w:p>
          <w:p w14:paraId="101FF98F" w14:textId="77777777" w:rsidR="00965AC6" w:rsidRDefault="00965AC6" w:rsidP="00965AC6">
            <w:pPr>
              <w:spacing w:line="238" w:lineRule="auto"/>
              <w:ind w:left="0" w:right="0" w:firstLine="0"/>
              <w:jc w:val="center"/>
              <w:rPr>
                <w:b/>
                <w:sz w:val="20"/>
                <w:szCs w:val="20"/>
              </w:rPr>
            </w:pPr>
          </w:p>
          <w:p w14:paraId="1280E376" w14:textId="77777777" w:rsidR="00965AC6" w:rsidRDefault="00965AC6" w:rsidP="00965AC6">
            <w:pPr>
              <w:spacing w:line="238" w:lineRule="auto"/>
              <w:ind w:left="0" w:right="0" w:firstLine="0"/>
              <w:jc w:val="center"/>
              <w:rPr>
                <w:b/>
                <w:sz w:val="20"/>
                <w:szCs w:val="20"/>
              </w:rPr>
            </w:pPr>
          </w:p>
          <w:p w14:paraId="0641B692" w14:textId="77777777" w:rsidR="00965AC6" w:rsidRDefault="00965AC6" w:rsidP="00965AC6">
            <w:pPr>
              <w:spacing w:line="238" w:lineRule="auto"/>
              <w:ind w:left="0" w:right="0" w:firstLine="0"/>
              <w:jc w:val="center"/>
              <w:rPr>
                <w:b/>
                <w:sz w:val="20"/>
                <w:szCs w:val="20"/>
              </w:rPr>
            </w:pPr>
          </w:p>
          <w:p w14:paraId="51A3AC58" w14:textId="77777777" w:rsidR="00965AC6" w:rsidRDefault="00965AC6" w:rsidP="00965AC6">
            <w:pPr>
              <w:spacing w:line="238" w:lineRule="auto"/>
              <w:ind w:left="0" w:right="0" w:firstLine="0"/>
              <w:jc w:val="center"/>
              <w:rPr>
                <w:b/>
                <w:sz w:val="20"/>
                <w:szCs w:val="20"/>
              </w:rPr>
            </w:pPr>
          </w:p>
          <w:p w14:paraId="18353CAE" w14:textId="77777777" w:rsidR="00965AC6" w:rsidRDefault="00965AC6" w:rsidP="00965AC6">
            <w:pPr>
              <w:spacing w:line="238" w:lineRule="auto"/>
              <w:ind w:left="0" w:right="0" w:firstLine="0"/>
              <w:jc w:val="center"/>
              <w:rPr>
                <w:b/>
                <w:sz w:val="20"/>
                <w:szCs w:val="20"/>
              </w:rPr>
            </w:pPr>
          </w:p>
          <w:p w14:paraId="4D5A345E" w14:textId="77777777" w:rsidR="00965AC6" w:rsidRDefault="00965AC6" w:rsidP="00965AC6">
            <w:pPr>
              <w:spacing w:line="238" w:lineRule="auto"/>
              <w:ind w:left="0" w:right="0" w:firstLine="0"/>
              <w:jc w:val="center"/>
              <w:rPr>
                <w:b/>
                <w:sz w:val="20"/>
                <w:szCs w:val="20"/>
              </w:rPr>
            </w:pPr>
          </w:p>
          <w:p w14:paraId="13842465" w14:textId="77777777" w:rsidR="00965AC6" w:rsidRDefault="00965AC6" w:rsidP="00965AC6">
            <w:pPr>
              <w:spacing w:line="238" w:lineRule="auto"/>
              <w:ind w:left="0" w:right="0" w:firstLine="0"/>
              <w:jc w:val="center"/>
              <w:rPr>
                <w:b/>
                <w:sz w:val="20"/>
                <w:szCs w:val="20"/>
              </w:rPr>
            </w:pPr>
          </w:p>
          <w:p w14:paraId="561CA4B4" w14:textId="77777777" w:rsidR="00965AC6" w:rsidRDefault="00965AC6" w:rsidP="00965AC6">
            <w:pPr>
              <w:spacing w:line="238" w:lineRule="auto"/>
              <w:ind w:left="0" w:right="0" w:firstLine="0"/>
              <w:jc w:val="center"/>
              <w:rPr>
                <w:b/>
                <w:sz w:val="20"/>
                <w:szCs w:val="20"/>
              </w:rPr>
            </w:pPr>
          </w:p>
          <w:p w14:paraId="7EF75989" w14:textId="77777777" w:rsidR="00965AC6" w:rsidRDefault="00965AC6" w:rsidP="00965AC6">
            <w:pPr>
              <w:spacing w:line="238" w:lineRule="auto"/>
              <w:ind w:left="0" w:right="0" w:firstLine="0"/>
              <w:jc w:val="center"/>
              <w:rPr>
                <w:b/>
                <w:sz w:val="20"/>
                <w:szCs w:val="20"/>
              </w:rPr>
            </w:pPr>
          </w:p>
          <w:p w14:paraId="21742F50" w14:textId="77777777" w:rsidR="00965AC6" w:rsidRDefault="00965AC6" w:rsidP="00965AC6">
            <w:pPr>
              <w:spacing w:line="238" w:lineRule="auto"/>
              <w:ind w:left="0" w:right="0" w:firstLine="0"/>
              <w:jc w:val="center"/>
              <w:rPr>
                <w:b/>
                <w:sz w:val="20"/>
                <w:szCs w:val="20"/>
              </w:rPr>
            </w:pPr>
          </w:p>
          <w:p w14:paraId="3D022A51" w14:textId="77777777" w:rsidR="00965AC6" w:rsidRDefault="00965AC6" w:rsidP="00965AC6">
            <w:pPr>
              <w:spacing w:line="238" w:lineRule="auto"/>
              <w:ind w:left="0" w:right="0" w:firstLine="0"/>
              <w:jc w:val="center"/>
              <w:rPr>
                <w:b/>
                <w:sz w:val="20"/>
                <w:szCs w:val="20"/>
              </w:rPr>
            </w:pPr>
          </w:p>
          <w:p w14:paraId="7EA1AE82" w14:textId="77777777" w:rsidR="00965AC6" w:rsidRDefault="00965AC6" w:rsidP="00965AC6">
            <w:pPr>
              <w:spacing w:line="238" w:lineRule="auto"/>
              <w:ind w:left="0" w:right="0" w:firstLine="0"/>
              <w:jc w:val="center"/>
              <w:rPr>
                <w:b/>
                <w:sz w:val="20"/>
                <w:szCs w:val="20"/>
              </w:rPr>
            </w:pPr>
          </w:p>
          <w:p w14:paraId="63B084D9" w14:textId="77777777" w:rsidR="00965AC6" w:rsidRDefault="00965AC6" w:rsidP="00965AC6">
            <w:pPr>
              <w:spacing w:line="238" w:lineRule="auto"/>
              <w:ind w:left="0" w:right="0" w:firstLine="0"/>
              <w:jc w:val="center"/>
              <w:rPr>
                <w:b/>
                <w:sz w:val="20"/>
                <w:szCs w:val="20"/>
              </w:rPr>
            </w:pPr>
          </w:p>
          <w:p w14:paraId="4C5BE2BB" w14:textId="77777777" w:rsidR="00965AC6" w:rsidRDefault="00965AC6" w:rsidP="00965AC6">
            <w:pPr>
              <w:spacing w:line="238" w:lineRule="auto"/>
              <w:ind w:left="0" w:right="0" w:firstLine="0"/>
              <w:jc w:val="center"/>
              <w:rPr>
                <w:b/>
                <w:sz w:val="20"/>
                <w:szCs w:val="20"/>
              </w:rPr>
            </w:pPr>
          </w:p>
          <w:p w14:paraId="71725A3B" w14:textId="77777777" w:rsidR="00965AC6" w:rsidRDefault="00965AC6" w:rsidP="00965AC6">
            <w:pPr>
              <w:spacing w:line="238" w:lineRule="auto"/>
              <w:ind w:left="0" w:right="0" w:firstLine="0"/>
              <w:jc w:val="center"/>
              <w:rPr>
                <w:b/>
                <w:sz w:val="20"/>
                <w:szCs w:val="20"/>
              </w:rPr>
            </w:pPr>
          </w:p>
          <w:p w14:paraId="515C3073" w14:textId="77777777" w:rsidR="00965AC6" w:rsidRDefault="00965AC6" w:rsidP="00965AC6">
            <w:pPr>
              <w:spacing w:line="238" w:lineRule="auto"/>
              <w:ind w:left="0" w:right="0" w:firstLine="0"/>
              <w:jc w:val="center"/>
              <w:rPr>
                <w:b/>
                <w:sz w:val="20"/>
                <w:szCs w:val="20"/>
              </w:rPr>
            </w:pPr>
          </w:p>
          <w:p w14:paraId="2DB6E7ED" w14:textId="77777777" w:rsidR="00965AC6" w:rsidRDefault="00965AC6" w:rsidP="00965AC6">
            <w:pPr>
              <w:spacing w:line="238" w:lineRule="auto"/>
              <w:ind w:left="0" w:right="0" w:firstLine="0"/>
              <w:jc w:val="center"/>
              <w:rPr>
                <w:b/>
                <w:sz w:val="20"/>
                <w:szCs w:val="20"/>
              </w:rPr>
            </w:pPr>
          </w:p>
          <w:p w14:paraId="6B3C0475" w14:textId="77777777" w:rsidR="00965AC6" w:rsidRDefault="00965AC6" w:rsidP="00965AC6">
            <w:pPr>
              <w:spacing w:line="238" w:lineRule="auto"/>
              <w:ind w:left="0" w:right="0" w:firstLine="0"/>
              <w:jc w:val="center"/>
              <w:rPr>
                <w:b/>
                <w:sz w:val="20"/>
                <w:szCs w:val="20"/>
              </w:rPr>
            </w:pPr>
          </w:p>
          <w:p w14:paraId="79A52788" w14:textId="77777777" w:rsidR="00965AC6" w:rsidRDefault="00965AC6" w:rsidP="00965AC6">
            <w:pPr>
              <w:spacing w:line="238" w:lineRule="auto"/>
              <w:ind w:left="0" w:right="0" w:firstLine="0"/>
              <w:jc w:val="center"/>
              <w:rPr>
                <w:b/>
                <w:sz w:val="20"/>
                <w:szCs w:val="20"/>
              </w:rPr>
            </w:pPr>
          </w:p>
          <w:p w14:paraId="71F9273F" w14:textId="77777777" w:rsidR="00965AC6" w:rsidRDefault="00965AC6" w:rsidP="00965AC6">
            <w:pPr>
              <w:spacing w:line="238" w:lineRule="auto"/>
              <w:ind w:left="0" w:right="0" w:firstLine="0"/>
              <w:jc w:val="center"/>
              <w:rPr>
                <w:b/>
                <w:sz w:val="20"/>
                <w:szCs w:val="20"/>
              </w:rPr>
            </w:pPr>
          </w:p>
          <w:p w14:paraId="4D3A1DC2" w14:textId="77777777" w:rsidR="00965AC6" w:rsidRDefault="00965AC6" w:rsidP="00965AC6">
            <w:pPr>
              <w:spacing w:line="238" w:lineRule="auto"/>
              <w:ind w:left="0" w:right="0" w:firstLine="0"/>
              <w:jc w:val="center"/>
              <w:rPr>
                <w:b/>
                <w:sz w:val="20"/>
                <w:szCs w:val="20"/>
              </w:rPr>
            </w:pPr>
          </w:p>
          <w:p w14:paraId="5D490E69" w14:textId="77777777" w:rsidR="00965AC6" w:rsidRDefault="00965AC6" w:rsidP="00965AC6">
            <w:pPr>
              <w:spacing w:line="238" w:lineRule="auto"/>
              <w:ind w:left="0" w:right="0" w:firstLine="0"/>
              <w:jc w:val="center"/>
              <w:rPr>
                <w:b/>
                <w:sz w:val="20"/>
                <w:szCs w:val="20"/>
              </w:rPr>
            </w:pPr>
          </w:p>
          <w:p w14:paraId="5372E810" w14:textId="77777777" w:rsidR="00965AC6" w:rsidRDefault="00965AC6" w:rsidP="00965AC6">
            <w:pPr>
              <w:spacing w:line="238" w:lineRule="auto"/>
              <w:ind w:left="0" w:right="0" w:firstLine="0"/>
              <w:jc w:val="center"/>
              <w:rPr>
                <w:b/>
                <w:sz w:val="20"/>
                <w:szCs w:val="20"/>
              </w:rPr>
            </w:pPr>
          </w:p>
          <w:p w14:paraId="24E8EA96" w14:textId="77777777" w:rsidR="00965AC6" w:rsidRDefault="00965AC6" w:rsidP="00965AC6">
            <w:pPr>
              <w:spacing w:line="238" w:lineRule="auto"/>
              <w:ind w:left="0" w:right="0" w:firstLine="0"/>
              <w:jc w:val="center"/>
              <w:rPr>
                <w:b/>
                <w:sz w:val="20"/>
                <w:szCs w:val="20"/>
              </w:rPr>
            </w:pPr>
          </w:p>
          <w:p w14:paraId="35548E40" w14:textId="77777777" w:rsidR="00965AC6" w:rsidRDefault="00965AC6" w:rsidP="00965AC6">
            <w:pPr>
              <w:spacing w:line="238" w:lineRule="auto"/>
              <w:ind w:left="0" w:right="0" w:firstLine="0"/>
              <w:jc w:val="center"/>
              <w:rPr>
                <w:b/>
                <w:sz w:val="20"/>
                <w:szCs w:val="20"/>
              </w:rPr>
            </w:pPr>
          </w:p>
          <w:p w14:paraId="02AD2C42" w14:textId="77777777" w:rsidR="00965AC6" w:rsidRDefault="00965AC6" w:rsidP="00965AC6">
            <w:pPr>
              <w:spacing w:line="238" w:lineRule="auto"/>
              <w:ind w:left="0" w:right="0" w:firstLine="0"/>
              <w:jc w:val="center"/>
              <w:rPr>
                <w:b/>
                <w:sz w:val="20"/>
                <w:szCs w:val="20"/>
              </w:rPr>
            </w:pPr>
          </w:p>
          <w:p w14:paraId="15B7893B" w14:textId="77777777" w:rsidR="00965AC6" w:rsidRDefault="00965AC6" w:rsidP="00965AC6">
            <w:pPr>
              <w:spacing w:line="238" w:lineRule="auto"/>
              <w:ind w:left="0" w:right="0" w:firstLine="0"/>
              <w:jc w:val="center"/>
              <w:rPr>
                <w:b/>
                <w:sz w:val="20"/>
                <w:szCs w:val="20"/>
              </w:rPr>
            </w:pPr>
          </w:p>
          <w:p w14:paraId="689ED0BD" w14:textId="77777777" w:rsidR="00965AC6" w:rsidRDefault="00965AC6" w:rsidP="00965AC6">
            <w:pPr>
              <w:spacing w:line="238" w:lineRule="auto"/>
              <w:ind w:left="0" w:right="0" w:firstLine="0"/>
              <w:jc w:val="center"/>
              <w:rPr>
                <w:b/>
                <w:sz w:val="20"/>
                <w:szCs w:val="20"/>
              </w:rPr>
            </w:pPr>
          </w:p>
          <w:p w14:paraId="2AD860EC" w14:textId="77777777" w:rsidR="00965AC6" w:rsidRDefault="00965AC6" w:rsidP="00965AC6">
            <w:pPr>
              <w:spacing w:line="238" w:lineRule="auto"/>
              <w:ind w:left="0" w:right="0" w:firstLine="0"/>
              <w:jc w:val="center"/>
              <w:rPr>
                <w:b/>
                <w:sz w:val="20"/>
                <w:szCs w:val="20"/>
              </w:rPr>
            </w:pPr>
          </w:p>
          <w:p w14:paraId="24862BBE" w14:textId="77777777" w:rsidR="00965AC6" w:rsidRDefault="00965AC6" w:rsidP="00965AC6">
            <w:pPr>
              <w:spacing w:line="238" w:lineRule="auto"/>
              <w:ind w:left="0" w:right="0" w:firstLine="0"/>
              <w:jc w:val="center"/>
              <w:rPr>
                <w:b/>
                <w:sz w:val="20"/>
                <w:szCs w:val="20"/>
              </w:rPr>
            </w:pPr>
          </w:p>
          <w:p w14:paraId="696B345D" w14:textId="77777777" w:rsidR="00965AC6" w:rsidRDefault="00965AC6" w:rsidP="00965AC6">
            <w:pPr>
              <w:spacing w:line="238" w:lineRule="auto"/>
              <w:ind w:left="0" w:right="0" w:firstLine="0"/>
              <w:jc w:val="center"/>
              <w:rPr>
                <w:b/>
                <w:sz w:val="20"/>
                <w:szCs w:val="20"/>
              </w:rPr>
            </w:pPr>
          </w:p>
          <w:p w14:paraId="1145BBF3" w14:textId="77777777" w:rsidR="00965AC6" w:rsidRDefault="00965AC6" w:rsidP="00965AC6">
            <w:pPr>
              <w:spacing w:line="238" w:lineRule="auto"/>
              <w:ind w:left="0" w:right="0" w:firstLine="0"/>
              <w:jc w:val="center"/>
              <w:rPr>
                <w:b/>
                <w:sz w:val="20"/>
                <w:szCs w:val="20"/>
              </w:rPr>
            </w:pPr>
          </w:p>
          <w:p w14:paraId="54ED677E" w14:textId="77777777" w:rsidR="00965AC6" w:rsidRDefault="00965AC6" w:rsidP="00965AC6">
            <w:pPr>
              <w:spacing w:line="238" w:lineRule="auto"/>
              <w:ind w:left="0" w:right="0" w:firstLine="0"/>
              <w:jc w:val="center"/>
              <w:rPr>
                <w:b/>
                <w:sz w:val="20"/>
                <w:szCs w:val="20"/>
              </w:rPr>
            </w:pPr>
          </w:p>
          <w:p w14:paraId="26C0E838" w14:textId="77777777" w:rsidR="00965AC6" w:rsidRDefault="00965AC6" w:rsidP="00965AC6">
            <w:pPr>
              <w:spacing w:line="238" w:lineRule="auto"/>
              <w:ind w:left="0" w:right="0" w:firstLine="0"/>
              <w:jc w:val="center"/>
              <w:rPr>
                <w:b/>
                <w:sz w:val="20"/>
                <w:szCs w:val="20"/>
              </w:rPr>
            </w:pPr>
          </w:p>
          <w:p w14:paraId="056ADC8A" w14:textId="77777777" w:rsidR="00965AC6" w:rsidRDefault="00965AC6" w:rsidP="00965AC6">
            <w:pPr>
              <w:spacing w:line="238" w:lineRule="auto"/>
              <w:ind w:left="0" w:right="0" w:firstLine="0"/>
              <w:jc w:val="center"/>
              <w:rPr>
                <w:b/>
                <w:sz w:val="20"/>
                <w:szCs w:val="20"/>
              </w:rPr>
            </w:pPr>
          </w:p>
          <w:p w14:paraId="6831F368" w14:textId="66DD817F" w:rsidR="00965AC6" w:rsidRDefault="00965AC6" w:rsidP="00965AC6">
            <w:pPr>
              <w:spacing w:line="238" w:lineRule="auto"/>
              <w:ind w:left="0" w:right="0" w:firstLine="0"/>
              <w:jc w:val="center"/>
              <w:rPr>
                <w:b/>
                <w:sz w:val="20"/>
                <w:szCs w:val="20"/>
              </w:rPr>
            </w:pPr>
            <w:r>
              <w:rPr>
                <w:b/>
                <w:sz w:val="20"/>
                <w:szCs w:val="20"/>
              </w:rPr>
              <w:t>GP-N</w:t>
            </w:r>
          </w:p>
          <w:p w14:paraId="1D1DC0D2" w14:textId="77777777" w:rsidR="00EC216F" w:rsidRDefault="00EC216F" w:rsidP="00965AC6">
            <w:pPr>
              <w:spacing w:line="238" w:lineRule="auto"/>
              <w:ind w:left="0" w:right="0" w:firstLine="0"/>
              <w:jc w:val="center"/>
              <w:rPr>
                <w:b/>
                <w:sz w:val="20"/>
                <w:szCs w:val="20"/>
              </w:rPr>
            </w:pPr>
          </w:p>
          <w:p w14:paraId="1336F1A8" w14:textId="77777777" w:rsidR="00EC216F" w:rsidRDefault="00EC216F" w:rsidP="00965AC6">
            <w:pPr>
              <w:spacing w:line="238" w:lineRule="auto"/>
              <w:ind w:left="0" w:right="0" w:firstLine="0"/>
              <w:jc w:val="center"/>
              <w:rPr>
                <w:b/>
                <w:sz w:val="20"/>
                <w:szCs w:val="20"/>
              </w:rPr>
            </w:pPr>
          </w:p>
          <w:p w14:paraId="72713EAA" w14:textId="77777777" w:rsidR="00EC216F" w:rsidRDefault="00EC216F" w:rsidP="00965AC6">
            <w:pPr>
              <w:spacing w:line="238" w:lineRule="auto"/>
              <w:ind w:left="0" w:right="0" w:firstLine="0"/>
              <w:jc w:val="center"/>
              <w:rPr>
                <w:b/>
                <w:sz w:val="20"/>
                <w:szCs w:val="20"/>
              </w:rPr>
            </w:pPr>
          </w:p>
          <w:p w14:paraId="7E75FB58" w14:textId="77777777" w:rsidR="00EC216F" w:rsidRDefault="00EC216F" w:rsidP="00965AC6">
            <w:pPr>
              <w:spacing w:line="238" w:lineRule="auto"/>
              <w:ind w:left="0" w:right="0" w:firstLine="0"/>
              <w:jc w:val="center"/>
              <w:rPr>
                <w:b/>
                <w:sz w:val="20"/>
                <w:szCs w:val="20"/>
              </w:rPr>
            </w:pPr>
          </w:p>
          <w:p w14:paraId="59D638A8" w14:textId="77777777" w:rsidR="00EC216F" w:rsidRDefault="00EC216F" w:rsidP="00965AC6">
            <w:pPr>
              <w:spacing w:line="238" w:lineRule="auto"/>
              <w:ind w:left="0" w:right="0" w:firstLine="0"/>
              <w:jc w:val="center"/>
              <w:rPr>
                <w:b/>
                <w:sz w:val="20"/>
                <w:szCs w:val="20"/>
              </w:rPr>
            </w:pPr>
          </w:p>
          <w:p w14:paraId="4DBCFCC6" w14:textId="77777777" w:rsidR="00EC216F" w:rsidRDefault="00EC216F" w:rsidP="00965AC6">
            <w:pPr>
              <w:spacing w:line="238" w:lineRule="auto"/>
              <w:ind w:left="0" w:right="0" w:firstLine="0"/>
              <w:jc w:val="center"/>
              <w:rPr>
                <w:b/>
                <w:sz w:val="20"/>
                <w:szCs w:val="20"/>
              </w:rPr>
            </w:pPr>
          </w:p>
          <w:p w14:paraId="5C6F9782" w14:textId="77777777" w:rsidR="00EC216F" w:rsidRDefault="00EC216F" w:rsidP="00965AC6">
            <w:pPr>
              <w:spacing w:line="238" w:lineRule="auto"/>
              <w:ind w:left="0" w:right="0" w:firstLine="0"/>
              <w:jc w:val="center"/>
              <w:rPr>
                <w:b/>
                <w:sz w:val="20"/>
                <w:szCs w:val="20"/>
              </w:rPr>
            </w:pPr>
          </w:p>
          <w:p w14:paraId="6142B0D2" w14:textId="77777777" w:rsidR="00EC216F" w:rsidRDefault="00EC216F" w:rsidP="00965AC6">
            <w:pPr>
              <w:spacing w:line="238" w:lineRule="auto"/>
              <w:ind w:left="0" w:right="0" w:firstLine="0"/>
              <w:jc w:val="center"/>
              <w:rPr>
                <w:b/>
                <w:sz w:val="20"/>
                <w:szCs w:val="20"/>
              </w:rPr>
            </w:pPr>
          </w:p>
          <w:p w14:paraId="7A473F44" w14:textId="77777777" w:rsidR="00EC216F" w:rsidRDefault="00EC216F" w:rsidP="00965AC6">
            <w:pPr>
              <w:spacing w:line="238" w:lineRule="auto"/>
              <w:ind w:left="0" w:right="0" w:firstLine="0"/>
              <w:jc w:val="center"/>
              <w:rPr>
                <w:b/>
                <w:sz w:val="20"/>
                <w:szCs w:val="20"/>
              </w:rPr>
            </w:pPr>
          </w:p>
          <w:p w14:paraId="7EB6EDE4" w14:textId="77777777" w:rsidR="00EC216F" w:rsidRDefault="00EC216F" w:rsidP="00965AC6">
            <w:pPr>
              <w:spacing w:line="238" w:lineRule="auto"/>
              <w:ind w:left="0" w:right="0" w:firstLine="0"/>
              <w:jc w:val="center"/>
              <w:rPr>
                <w:b/>
                <w:sz w:val="20"/>
                <w:szCs w:val="20"/>
              </w:rPr>
            </w:pPr>
          </w:p>
          <w:p w14:paraId="5984D4B8" w14:textId="77777777" w:rsidR="00EC216F" w:rsidRDefault="00EC216F" w:rsidP="00965AC6">
            <w:pPr>
              <w:spacing w:line="238" w:lineRule="auto"/>
              <w:ind w:left="0" w:right="0" w:firstLine="0"/>
              <w:jc w:val="center"/>
              <w:rPr>
                <w:b/>
                <w:sz w:val="20"/>
                <w:szCs w:val="20"/>
              </w:rPr>
            </w:pPr>
          </w:p>
          <w:p w14:paraId="7ECC59D2" w14:textId="77777777" w:rsidR="00EC216F" w:rsidRDefault="00EC216F" w:rsidP="00965AC6">
            <w:pPr>
              <w:spacing w:line="238" w:lineRule="auto"/>
              <w:ind w:left="0" w:right="0" w:firstLine="0"/>
              <w:jc w:val="center"/>
              <w:rPr>
                <w:b/>
                <w:sz w:val="20"/>
                <w:szCs w:val="20"/>
              </w:rPr>
            </w:pPr>
          </w:p>
          <w:p w14:paraId="6621993F" w14:textId="77777777" w:rsidR="00EC216F" w:rsidRDefault="00EC216F" w:rsidP="00965AC6">
            <w:pPr>
              <w:spacing w:line="238" w:lineRule="auto"/>
              <w:ind w:left="0" w:right="0" w:firstLine="0"/>
              <w:jc w:val="center"/>
              <w:rPr>
                <w:b/>
                <w:sz w:val="20"/>
                <w:szCs w:val="20"/>
              </w:rPr>
            </w:pPr>
          </w:p>
          <w:p w14:paraId="6A28B673" w14:textId="77777777" w:rsidR="00EC216F" w:rsidRDefault="00EC216F" w:rsidP="00965AC6">
            <w:pPr>
              <w:spacing w:line="238" w:lineRule="auto"/>
              <w:ind w:left="0" w:right="0" w:firstLine="0"/>
              <w:jc w:val="center"/>
              <w:rPr>
                <w:b/>
                <w:sz w:val="20"/>
                <w:szCs w:val="20"/>
              </w:rPr>
            </w:pPr>
          </w:p>
          <w:p w14:paraId="21762430" w14:textId="77777777" w:rsidR="00EC216F" w:rsidRDefault="00EC216F" w:rsidP="00965AC6">
            <w:pPr>
              <w:spacing w:line="238" w:lineRule="auto"/>
              <w:ind w:left="0" w:right="0" w:firstLine="0"/>
              <w:jc w:val="center"/>
              <w:rPr>
                <w:b/>
                <w:sz w:val="20"/>
                <w:szCs w:val="20"/>
              </w:rPr>
            </w:pPr>
          </w:p>
          <w:p w14:paraId="4471C2D0" w14:textId="77777777" w:rsidR="00EC216F" w:rsidRDefault="00EC216F" w:rsidP="00965AC6">
            <w:pPr>
              <w:spacing w:line="238" w:lineRule="auto"/>
              <w:ind w:left="0" w:right="0" w:firstLine="0"/>
              <w:jc w:val="center"/>
              <w:rPr>
                <w:b/>
                <w:sz w:val="20"/>
                <w:szCs w:val="20"/>
              </w:rPr>
            </w:pPr>
          </w:p>
          <w:p w14:paraId="77FC3FC3" w14:textId="77777777" w:rsidR="00EC216F" w:rsidRDefault="00EC216F" w:rsidP="00965AC6">
            <w:pPr>
              <w:spacing w:line="238" w:lineRule="auto"/>
              <w:ind w:left="0" w:right="0" w:firstLine="0"/>
              <w:jc w:val="center"/>
              <w:rPr>
                <w:b/>
                <w:sz w:val="20"/>
                <w:szCs w:val="20"/>
              </w:rPr>
            </w:pPr>
          </w:p>
          <w:p w14:paraId="2E49254C" w14:textId="77777777" w:rsidR="00EC216F" w:rsidRDefault="00EC216F" w:rsidP="00965AC6">
            <w:pPr>
              <w:spacing w:line="238" w:lineRule="auto"/>
              <w:ind w:left="0" w:right="0" w:firstLine="0"/>
              <w:jc w:val="center"/>
              <w:rPr>
                <w:b/>
                <w:sz w:val="20"/>
                <w:szCs w:val="20"/>
              </w:rPr>
            </w:pPr>
          </w:p>
          <w:p w14:paraId="7B9D0745" w14:textId="77777777" w:rsidR="00EC216F" w:rsidRDefault="00EC216F" w:rsidP="00965AC6">
            <w:pPr>
              <w:spacing w:line="238" w:lineRule="auto"/>
              <w:ind w:left="0" w:right="0" w:firstLine="0"/>
              <w:jc w:val="center"/>
              <w:rPr>
                <w:b/>
                <w:sz w:val="20"/>
                <w:szCs w:val="20"/>
              </w:rPr>
            </w:pPr>
          </w:p>
          <w:p w14:paraId="1D78B3AF" w14:textId="77777777" w:rsidR="00EC216F" w:rsidRDefault="00EC216F" w:rsidP="00965AC6">
            <w:pPr>
              <w:spacing w:line="238" w:lineRule="auto"/>
              <w:ind w:left="0" w:right="0" w:firstLine="0"/>
              <w:jc w:val="center"/>
              <w:rPr>
                <w:b/>
                <w:sz w:val="20"/>
                <w:szCs w:val="20"/>
              </w:rPr>
            </w:pPr>
          </w:p>
          <w:p w14:paraId="0CA58464" w14:textId="77777777" w:rsidR="00EC216F" w:rsidRDefault="00EC216F" w:rsidP="00965AC6">
            <w:pPr>
              <w:spacing w:line="238" w:lineRule="auto"/>
              <w:ind w:left="0" w:right="0" w:firstLine="0"/>
              <w:jc w:val="center"/>
              <w:rPr>
                <w:b/>
                <w:sz w:val="20"/>
                <w:szCs w:val="20"/>
              </w:rPr>
            </w:pPr>
          </w:p>
          <w:p w14:paraId="2AA5DE24" w14:textId="77777777" w:rsidR="00EC216F" w:rsidRDefault="00EC216F" w:rsidP="00965AC6">
            <w:pPr>
              <w:spacing w:line="238" w:lineRule="auto"/>
              <w:ind w:left="0" w:right="0" w:firstLine="0"/>
              <w:jc w:val="center"/>
              <w:rPr>
                <w:b/>
                <w:sz w:val="20"/>
                <w:szCs w:val="20"/>
              </w:rPr>
            </w:pPr>
          </w:p>
          <w:p w14:paraId="37EC8B24" w14:textId="77777777" w:rsidR="00EC216F" w:rsidRDefault="00EC216F" w:rsidP="00965AC6">
            <w:pPr>
              <w:spacing w:line="238" w:lineRule="auto"/>
              <w:ind w:left="0" w:right="0" w:firstLine="0"/>
              <w:jc w:val="center"/>
              <w:rPr>
                <w:b/>
                <w:sz w:val="20"/>
                <w:szCs w:val="20"/>
              </w:rPr>
            </w:pPr>
          </w:p>
          <w:p w14:paraId="649F2616" w14:textId="77777777" w:rsidR="00EC216F" w:rsidRDefault="00EC216F" w:rsidP="00965AC6">
            <w:pPr>
              <w:spacing w:line="238" w:lineRule="auto"/>
              <w:ind w:left="0" w:right="0" w:firstLine="0"/>
              <w:jc w:val="center"/>
              <w:rPr>
                <w:b/>
                <w:sz w:val="20"/>
                <w:szCs w:val="20"/>
              </w:rPr>
            </w:pPr>
          </w:p>
          <w:p w14:paraId="3336F9C3" w14:textId="77777777" w:rsidR="00EC216F" w:rsidRDefault="00EC216F" w:rsidP="00965AC6">
            <w:pPr>
              <w:spacing w:line="238" w:lineRule="auto"/>
              <w:ind w:left="0" w:right="0" w:firstLine="0"/>
              <w:jc w:val="center"/>
              <w:rPr>
                <w:b/>
                <w:sz w:val="20"/>
                <w:szCs w:val="20"/>
              </w:rPr>
            </w:pPr>
          </w:p>
          <w:p w14:paraId="4A4DD911" w14:textId="77777777" w:rsidR="00EC216F" w:rsidRDefault="00EC216F" w:rsidP="00965AC6">
            <w:pPr>
              <w:spacing w:line="238" w:lineRule="auto"/>
              <w:ind w:left="0" w:right="0" w:firstLine="0"/>
              <w:jc w:val="center"/>
              <w:rPr>
                <w:b/>
                <w:sz w:val="20"/>
                <w:szCs w:val="20"/>
              </w:rPr>
            </w:pPr>
          </w:p>
          <w:p w14:paraId="6DE7939A" w14:textId="77777777" w:rsidR="00EC216F" w:rsidRDefault="00EC216F" w:rsidP="00965AC6">
            <w:pPr>
              <w:spacing w:line="238" w:lineRule="auto"/>
              <w:ind w:left="0" w:right="0" w:firstLine="0"/>
              <w:jc w:val="center"/>
              <w:rPr>
                <w:b/>
                <w:sz w:val="20"/>
                <w:szCs w:val="20"/>
              </w:rPr>
            </w:pPr>
          </w:p>
          <w:p w14:paraId="3C9CCABC" w14:textId="77777777" w:rsidR="00EC216F" w:rsidRDefault="00EC216F" w:rsidP="00965AC6">
            <w:pPr>
              <w:spacing w:line="238" w:lineRule="auto"/>
              <w:ind w:left="0" w:right="0" w:firstLine="0"/>
              <w:jc w:val="center"/>
              <w:rPr>
                <w:b/>
                <w:sz w:val="20"/>
                <w:szCs w:val="20"/>
              </w:rPr>
            </w:pPr>
          </w:p>
          <w:p w14:paraId="62BBEC7A" w14:textId="77777777" w:rsidR="00EC216F" w:rsidRDefault="00EC216F" w:rsidP="00965AC6">
            <w:pPr>
              <w:spacing w:line="238" w:lineRule="auto"/>
              <w:ind w:left="0" w:right="0" w:firstLine="0"/>
              <w:jc w:val="center"/>
              <w:rPr>
                <w:b/>
                <w:sz w:val="20"/>
                <w:szCs w:val="20"/>
              </w:rPr>
            </w:pPr>
          </w:p>
          <w:p w14:paraId="002E2D08" w14:textId="63A8DF8A" w:rsidR="00EC216F" w:rsidRDefault="00EC216F" w:rsidP="00965AC6">
            <w:pPr>
              <w:spacing w:line="238" w:lineRule="auto"/>
              <w:ind w:left="0" w:right="0" w:firstLine="0"/>
              <w:jc w:val="center"/>
              <w:rPr>
                <w:b/>
                <w:sz w:val="20"/>
                <w:szCs w:val="20"/>
              </w:rPr>
            </w:pPr>
            <w:r>
              <w:rPr>
                <w:b/>
                <w:sz w:val="20"/>
                <w:szCs w:val="20"/>
              </w:rPr>
              <w:t>GP-N</w:t>
            </w:r>
          </w:p>
          <w:p w14:paraId="5AEF7A82" w14:textId="519B8EEE" w:rsidR="00965AC6" w:rsidRPr="00BA6E45" w:rsidRDefault="00965AC6" w:rsidP="00965AC6">
            <w:pPr>
              <w:spacing w:line="238" w:lineRule="auto"/>
              <w:ind w:left="0" w:right="0" w:firstLine="0"/>
              <w:jc w:val="center"/>
              <w:rPr>
                <w:b/>
                <w:sz w:val="20"/>
                <w:szCs w:val="20"/>
              </w:rPr>
            </w:pPr>
          </w:p>
        </w:tc>
        <w:tc>
          <w:tcPr>
            <w:tcW w:w="851" w:type="dxa"/>
          </w:tcPr>
          <w:p w14:paraId="375E5537" w14:textId="77777777" w:rsidR="00965AC6" w:rsidRDefault="00965AC6" w:rsidP="00965AC6">
            <w:pPr>
              <w:spacing w:after="0" w:line="259" w:lineRule="auto"/>
              <w:ind w:left="0" w:right="0" w:firstLine="0"/>
              <w:jc w:val="left"/>
              <w:rPr>
                <w:sz w:val="20"/>
                <w:szCs w:val="20"/>
              </w:rPr>
            </w:pPr>
          </w:p>
          <w:p w14:paraId="0107D866" w14:textId="77777777" w:rsidR="009375A4" w:rsidRDefault="009375A4" w:rsidP="00965AC6">
            <w:pPr>
              <w:spacing w:after="0" w:line="259" w:lineRule="auto"/>
              <w:ind w:left="0" w:right="0" w:firstLine="0"/>
              <w:jc w:val="left"/>
              <w:rPr>
                <w:sz w:val="20"/>
                <w:szCs w:val="20"/>
              </w:rPr>
            </w:pPr>
          </w:p>
          <w:p w14:paraId="5CF85B37" w14:textId="77777777" w:rsidR="009375A4" w:rsidRDefault="009375A4" w:rsidP="00965AC6">
            <w:pPr>
              <w:spacing w:after="0" w:line="259" w:lineRule="auto"/>
              <w:ind w:left="0" w:right="0" w:firstLine="0"/>
              <w:jc w:val="left"/>
              <w:rPr>
                <w:sz w:val="20"/>
                <w:szCs w:val="20"/>
              </w:rPr>
            </w:pPr>
          </w:p>
          <w:p w14:paraId="5699F7F4" w14:textId="77777777" w:rsidR="009375A4" w:rsidRDefault="009375A4" w:rsidP="00965AC6">
            <w:pPr>
              <w:spacing w:after="0" w:line="259" w:lineRule="auto"/>
              <w:ind w:left="0" w:right="0" w:firstLine="0"/>
              <w:jc w:val="left"/>
              <w:rPr>
                <w:sz w:val="20"/>
                <w:szCs w:val="20"/>
              </w:rPr>
            </w:pPr>
          </w:p>
          <w:p w14:paraId="4609A5FA" w14:textId="77777777" w:rsidR="009375A4" w:rsidRDefault="009375A4" w:rsidP="00965AC6">
            <w:pPr>
              <w:spacing w:after="0" w:line="259" w:lineRule="auto"/>
              <w:ind w:left="0" w:right="0" w:firstLine="0"/>
              <w:jc w:val="left"/>
              <w:rPr>
                <w:sz w:val="20"/>
                <w:szCs w:val="20"/>
              </w:rPr>
            </w:pPr>
          </w:p>
          <w:p w14:paraId="290A6097" w14:textId="77777777" w:rsidR="009375A4" w:rsidRDefault="009375A4" w:rsidP="00965AC6">
            <w:pPr>
              <w:spacing w:after="0" w:line="259" w:lineRule="auto"/>
              <w:ind w:left="0" w:right="0" w:firstLine="0"/>
              <w:jc w:val="left"/>
              <w:rPr>
                <w:sz w:val="20"/>
                <w:szCs w:val="20"/>
              </w:rPr>
            </w:pPr>
          </w:p>
          <w:p w14:paraId="39665BCA" w14:textId="77777777" w:rsidR="009375A4" w:rsidRDefault="009375A4" w:rsidP="00965AC6">
            <w:pPr>
              <w:spacing w:after="0" w:line="259" w:lineRule="auto"/>
              <w:ind w:left="0" w:right="0" w:firstLine="0"/>
              <w:jc w:val="left"/>
              <w:rPr>
                <w:sz w:val="20"/>
                <w:szCs w:val="20"/>
              </w:rPr>
            </w:pPr>
          </w:p>
          <w:p w14:paraId="685ECCF2" w14:textId="77777777" w:rsidR="009375A4" w:rsidRDefault="009375A4" w:rsidP="00965AC6">
            <w:pPr>
              <w:spacing w:after="0" w:line="259" w:lineRule="auto"/>
              <w:ind w:left="0" w:right="0" w:firstLine="0"/>
              <w:jc w:val="left"/>
              <w:rPr>
                <w:sz w:val="20"/>
                <w:szCs w:val="20"/>
              </w:rPr>
            </w:pPr>
          </w:p>
          <w:p w14:paraId="6C16D33A" w14:textId="77777777" w:rsidR="009375A4" w:rsidRDefault="009375A4" w:rsidP="00965AC6">
            <w:pPr>
              <w:spacing w:after="0" w:line="259" w:lineRule="auto"/>
              <w:ind w:left="0" w:right="0" w:firstLine="0"/>
              <w:jc w:val="left"/>
              <w:rPr>
                <w:sz w:val="20"/>
                <w:szCs w:val="20"/>
              </w:rPr>
            </w:pPr>
          </w:p>
          <w:p w14:paraId="4DA995EB" w14:textId="77777777" w:rsidR="009375A4" w:rsidRDefault="009375A4" w:rsidP="00965AC6">
            <w:pPr>
              <w:spacing w:after="0" w:line="259" w:lineRule="auto"/>
              <w:ind w:left="0" w:right="0" w:firstLine="0"/>
              <w:jc w:val="left"/>
              <w:rPr>
                <w:sz w:val="20"/>
                <w:szCs w:val="20"/>
              </w:rPr>
            </w:pPr>
          </w:p>
          <w:p w14:paraId="789C57BD" w14:textId="77777777" w:rsidR="009375A4" w:rsidRDefault="009375A4" w:rsidP="00965AC6">
            <w:pPr>
              <w:spacing w:after="0" w:line="259" w:lineRule="auto"/>
              <w:ind w:left="0" w:right="0" w:firstLine="0"/>
              <w:jc w:val="left"/>
              <w:rPr>
                <w:sz w:val="20"/>
                <w:szCs w:val="20"/>
              </w:rPr>
            </w:pPr>
          </w:p>
          <w:p w14:paraId="23F901CB" w14:textId="77777777" w:rsidR="009375A4" w:rsidRDefault="009375A4" w:rsidP="00965AC6">
            <w:pPr>
              <w:spacing w:after="0" w:line="259" w:lineRule="auto"/>
              <w:ind w:left="0" w:right="0" w:firstLine="0"/>
              <w:jc w:val="left"/>
              <w:rPr>
                <w:sz w:val="20"/>
                <w:szCs w:val="20"/>
              </w:rPr>
            </w:pPr>
          </w:p>
          <w:p w14:paraId="347B7E2A" w14:textId="77777777" w:rsidR="009375A4" w:rsidRDefault="009375A4" w:rsidP="00965AC6">
            <w:pPr>
              <w:spacing w:after="0" w:line="259" w:lineRule="auto"/>
              <w:ind w:left="0" w:right="0" w:firstLine="0"/>
              <w:jc w:val="left"/>
              <w:rPr>
                <w:sz w:val="20"/>
                <w:szCs w:val="20"/>
              </w:rPr>
            </w:pPr>
          </w:p>
          <w:p w14:paraId="28A1F0BC" w14:textId="77777777" w:rsidR="009375A4" w:rsidRDefault="009375A4" w:rsidP="00965AC6">
            <w:pPr>
              <w:spacing w:after="0" w:line="259" w:lineRule="auto"/>
              <w:ind w:left="0" w:right="0" w:firstLine="0"/>
              <w:jc w:val="left"/>
              <w:rPr>
                <w:sz w:val="20"/>
                <w:szCs w:val="20"/>
              </w:rPr>
            </w:pPr>
          </w:p>
          <w:p w14:paraId="11A382E3" w14:textId="77777777" w:rsidR="009375A4" w:rsidRDefault="009375A4" w:rsidP="00965AC6">
            <w:pPr>
              <w:spacing w:after="0" w:line="259" w:lineRule="auto"/>
              <w:ind w:left="0" w:right="0" w:firstLine="0"/>
              <w:jc w:val="left"/>
              <w:rPr>
                <w:sz w:val="20"/>
                <w:szCs w:val="20"/>
              </w:rPr>
            </w:pPr>
          </w:p>
          <w:p w14:paraId="7B1E4028" w14:textId="77777777" w:rsidR="009375A4" w:rsidRDefault="009375A4" w:rsidP="00965AC6">
            <w:pPr>
              <w:spacing w:after="0" w:line="259" w:lineRule="auto"/>
              <w:ind w:left="0" w:right="0" w:firstLine="0"/>
              <w:jc w:val="left"/>
              <w:rPr>
                <w:sz w:val="20"/>
                <w:szCs w:val="20"/>
              </w:rPr>
            </w:pPr>
          </w:p>
          <w:p w14:paraId="00E93976" w14:textId="77777777" w:rsidR="009375A4" w:rsidRDefault="009375A4" w:rsidP="00965AC6">
            <w:pPr>
              <w:spacing w:after="0" w:line="259" w:lineRule="auto"/>
              <w:ind w:left="0" w:right="0" w:firstLine="0"/>
              <w:jc w:val="left"/>
              <w:rPr>
                <w:sz w:val="20"/>
                <w:szCs w:val="20"/>
              </w:rPr>
            </w:pPr>
          </w:p>
          <w:p w14:paraId="65527799" w14:textId="77777777" w:rsidR="009375A4" w:rsidRDefault="009375A4" w:rsidP="00965AC6">
            <w:pPr>
              <w:spacing w:after="0" w:line="259" w:lineRule="auto"/>
              <w:ind w:left="0" w:right="0" w:firstLine="0"/>
              <w:jc w:val="left"/>
              <w:rPr>
                <w:sz w:val="20"/>
                <w:szCs w:val="20"/>
              </w:rPr>
            </w:pPr>
          </w:p>
          <w:p w14:paraId="7FD1E456" w14:textId="77777777" w:rsidR="009375A4" w:rsidRDefault="009375A4" w:rsidP="00965AC6">
            <w:pPr>
              <w:spacing w:after="0" w:line="259" w:lineRule="auto"/>
              <w:ind w:left="0" w:right="0" w:firstLine="0"/>
              <w:jc w:val="left"/>
              <w:rPr>
                <w:sz w:val="20"/>
                <w:szCs w:val="20"/>
              </w:rPr>
            </w:pPr>
          </w:p>
          <w:p w14:paraId="354F4514" w14:textId="77777777" w:rsidR="009375A4" w:rsidRDefault="009375A4" w:rsidP="00965AC6">
            <w:pPr>
              <w:spacing w:after="0" w:line="259" w:lineRule="auto"/>
              <w:ind w:left="0" w:right="0" w:firstLine="0"/>
              <w:jc w:val="left"/>
              <w:rPr>
                <w:sz w:val="20"/>
                <w:szCs w:val="20"/>
              </w:rPr>
            </w:pPr>
          </w:p>
          <w:p w14:paraId="2736B3F9" w14:textId="77777777" w:rsidR="009375A4" w:rsidRDefault="009375A4" w:rsidP="00965AC6">
            <w:pPr>
              <w:spacing w:after="0" w:line="259" w:lineRule="auto"/>
              <w:ind w:left="0" w:right="0" w:firstLine="0"/>
              <w:jc w:val="left"/>
              <w:rPr>
                <w:sz w:val="20"/>
                <w:szCs w:val="20"/>
              </w:rPr>
            </w:pPr>
          </w:p>
          <w:p w14:paraId="245CC82D" w14:textId="77777777" w:rsidR="009375A4" w:rsidRDefault="009375A4" w:rsidP="00965AC6">
            <w:pPr>
              <w:spacing w:after="0" w:line="259" w:lineRule="auto"/>
              <w:ind w:left="0" w:right="0" w:firstLine="0"/>
              <w:jc w:val="left"/>
              <w:rPr>
                <w:sz w:val="20"/>
                <w:szCs w:val="20"/>
              </w:rPr>
            </w:pPr>
          </w:p>
          <w:p w14:paraId="1B2FA68C" w14:textId="77777777" w:rsidR="009375A4" w:rsidRDefault="009375A4" w:rsidP="00965AC6">
            <w:pPr>
              <w:spacing w:after="0" w:line="259" w:lineRule="auto"/>
              <w:ind w:left="0" w:right="0" w:firstLine="0"/>
              <w:jc w:val="left"/>
              <w:rPr>
                <w:sz w:val="20"/>
                <w:szCs w:val="20"/>
              </w:rPr>
            </w:pPr>
          </w:p>
          <w:p w14:paraId="588E24FA" w14:textId="77777777" w:rsidR="009375A4" w:rsidRDefault="009375A4" w:rsidP="00965AC6">
            <w:pPr>
              <w:spacing w:after="0" w:line="259" w:lineRule="auto"/>
              <w:ind w:left="0" w:right="0" w:firstLine="0"/>
              <w:jc w:val="left"/>
              <w:rPr>
                <w:sz w:val="20"/>
                <w:szCs w:val="20"/>
              </w:rPr>
            </w:pPr>
          </w:p>
          <w:p w14:paraId="4CFF0514" w14:textId="77777777" w:rsidR="009375A4" w:rsidRDefault="009375A4" w:rsidP="00965AC6">
            <w:pPr>
              <w:spacing w:after="0" w:line="259" w:lineRule="auto"/>
              <w:ind w:left="0" w:right="0" w:firstLine="0"/>
              <w:jc w:val="left"/>
              <w:rPr>
                <w:sz w:val="20"/>
                <w:szCs w:val="20"/>
              </w:rPr>
            </w:pPr>
          </w:p>
          <w:p w14:paraId="3ED52C6A" w14:textId="77777777" w:rsidR="009375A4" w:rsidRDefault="009375A4" w:rsidP="00965AC6">
            <w:pPr>
              <w:spacing w:after="0" w:line="259" w:lineRule="auto"/>
              <w:ind w:left="0" w:right="0" w:firstLine="0"/>
              <w:jc w:val="left"/>
              <w:rPr>
                <w:sz w:val="20"/>
                <w:szCs w:val="20"/>
              </w:rPr>
            </w:pPr>
          </w:p>
          <w:p w14:paraId="41C71198" w14:textId="77777777" w:rsidR="009375A4" w:rsidRDefault="009375A4" w:rsidP="00965AC6">
            <w:pPr>
              <w:spacing w:after="0" w:line="259" w:lineRule="auto"/>
              <w:ind w:left="0" w:right="0" w:firstLine="0"/>
              <w:jc w:val="left"/>
              <w:rPr>
                <w:sz w:val="20"/>
                <w:szCs w:val="20"/>
              </w:rPr>
            </w:pPr>
          </w:p>
          <w:p w14:paraId="0A6FC1C4" w14:textId="77777777" w:rsidR="009375A4" w:rsidRDefault="009375A4" w:rsidP="00965AC6">
            <w:pPr>
              <w:spacing w:after="0" w:line="259" w:lineRule="auto"/>
              <w:ind w:left="0" w:right="0" w:firstLine="0"/>
              <w:jc w:val="left"/>
              <w:rPr>
                <w:sz w:val="20"/>
                <w:szCs w:val="20"/>
              </w:rPr>
            </w:pPr>
          </w:p>
          <w:p w14:paraId="6B03701F" w14:textId="77777777" w:rsidR="009375A4" w:rsidRDefault="009375A4" w:rsidP="00965AC6">
            <w:pPr>
              <w:spacing w:after="0" w:line="259" w:lineRule="auto"/>
              <w:ind w:left="0" w:right="0" w:firstLine="0"/>
              <w:jc w:val="left"/>
              <w:rPr>
                <w:sz w:val="20"/>
                <w:szCs w:val="20"/>
              </w:rPr>
            </w:pPr>
          </w:p>
          <w:p w14:paraId="2BCDA5FB" w14:textId="77777777" w:rsidR="009375A4" w:rsidRDefault="009375A4" w:rsidP="00965AC6">
            <w:pPr>
              <w:spacing w:after="0" w:line="259" w:lineRule="auto"/>
              <w:ind w:left="0" w:right="0" w:firstLine="0"/>
              <w:jc w:val="left"/>
              <w:rPr>
                <w:sz w:val="20"/>
                <w:szCs w:val="20"/>
              </w:rPr>
            </w:pPr>
          </w:p>
          <w:p w14:paraId="4CDE79A5" w14:textId="77777777" w:rsidR="009375A4" w:rsidRDefault="009375A4" w:rsidP="00965AC6">
            <w:pPr>
              <w:spacing w:after="0" w:line="259" w:lineRule="auto"/>
              <w:ind w:left="0" w:right="0" w:firstLine="0"/>
              <w:jc w:val="left"/>
              <w:rPr>
                <w:sz w:val="20"/>
                <w:szCs w:val="20"/>
              </w:rPr>
            </w:pPr>
          </w:p>
          <w:p w14:paraId="6BADFD73" w14:textId="77777777" w:rsidR="009375A4" w:rsidRDefault="009375A4" w:rsidP="00965AC6">
            <w:pPr>
              <w:spacing w:after="0" w:line="259" w:lineRule="auto"/>
              <w:ind w:left="0" w:right="0" w:firstLine="0"/>
              <w:jc w:val="left"/>
              <w:rPr>
                <w:sz w:val="20"/>
                <w:szCs w:val="20"/>
              </w:rPr>
            </w:pPr>
          </w:p>
          <w:p w14:paraId="2FE23625" w14:textId="77777777" w:rsidR="009375A4" w:rsidRDefault="009375A4" w:rsidP="00965AC6">
            <w:pPr>
              <w:spacing w:after="0" w:line="259" w:lineRule="auto"/>
              <w:ind w:left="0" w:right="0" w:firstLine="0"/>
              <w:jc w:val="left"/>
              <w:rPr>
                <w:sz w:val="20"/>
                <w:szCs w:val="20"/>
              </w:rPr>
            </w:pPr>
          </w:p>
          <w:p w14:paraId="0E92661A" w14:textId="77777777" w:rsidR="009375A4" w:rsidRDefault="009375A4" w:rsidP="00965AC6">
            <w:pPr>
              <w:spacing w:after="0" w:line="259" w:lineRule="auto"/>
              <w:ind w:left="0" w:right="0" w:firstLine="0"/>
              <w:jc w:val="left"/>
              <w:rPr>
                <w:sz w:val="20"/>
                <w:szCs w:val="20"/>
              </w:rPr>
            </w:pPr>
          </w:p>
          <w:p w14:paraId="06FEDDCC" w14:textId="77777777" w:rsidR="009375A4" w:rsidRDefault="009375A4" w:rsidP="00965AC6">
            <w:pPr>
              <w:spacing w:after="0" w:line="259" w:lineRule="auto"/>
              <w:ind w:left="0" w:right="0" w:firstLine="0"/>
              <w:jc w:val="left"/>
              <w:rPr>
                <w:sz w:val="20"/>
                <w:szCs w:val="20"/>
              </w:rPr>
            </w:pPr>
          </w:p>
          <w:p w14:paraId="7226ED99" w14:textId="77777777" w:rsidR="009375A4" w:rsidRDefault="009375A4" w:rsidP="00965AC6">
            <w:pPr>
              <w:spacing w:after="0" w:line="259" w:lineRule="auto"/>
              <w:ind w:left="0" w:right="0" w:firstLine="0"/>
              <w:jc w:val="left"/>
              <w:rPr>
                <w:sz w:val="20"/>
                <w:szCs w:val="20"/>
              </w:rPr>
            </w:pPr>
          </w:p>
          <w:p w14:paraId="7C6AE4B6" w14:textId="77777777" w:rsidR="009375A4" w:rsidRDefault="009375A4" w:rsidP="00965AC6">
            <w:pPr>
              <w:spacing w:after="0" w:line="259" w:lineRule="auto"/>
              <w:ind w:left="0" w:right="0" w:firstLine="0"/>
              <w:jc w:val="left"/>
              <w:rPr>
                <w:sz w:val="20"/>
                <w:szCs w:val="20"/>
              </w:rPr>
            </w:pPr>
          </w:p>
          <w:p w14:paraId="2A036617" w14:textId="77777777" w:rsidR="009375A4" w:rsidRDefault="009375A4" w:rsidP="00965AC6">
            <w:pPr>
              <w:spacing w:after="0" w:line="259" w:lineRule="auto"/>
              <w:ind w:left="0" w:right="0" w:firstLine="0"/>
              <w:jc w:val="left"/>
              <w:rPr>
                <w:sz w:val="20"/>
                <w:szCs w:val="20"/>
              </w:rPr>
            </w:pPr>
          </w:p>
          <w:p w14:paraId="737AAAC2" w14:textId="77777777" w:rsidR="009375A4" w:rsidRDefault="009375A4" w:rsidP="00965AC6">
            <w:pPr>
              <w:spacing w:after="0" w:line="259" w:lineRule="auto"/>
              <w:ind w:left="0" w:right="0" w:firstLine="0"/>
              <w:jc w:val="left"/>
              <w:rPr>
                <w:sz w:val="20"/>
                <w:szCs w:val="20"/>
              </w:rPr>
            </w:pPr>
          </w:p>
          <w:p w14:paraId="457A7096" w14:textId="77777777" w:rsidR="009375A4" w:rsidRDefault="009375A4" w:rsidP="00965AC6">
            <w:pPr>
              <w:spacing w:after="0" w:line="259" w:lineRule="auto"/>
              <w:ind w:left="0" w:right="0" w:firstLine="0"/>
              <w:jc w:val="left"/>
              <w:rPr>
                <w:sz w:val="20"/>
                <w:szCs w:val="20"/>
              </w:rPr>
            </w:pPr>
          </w:p>
          <w:p w14:paraId="370824C0" w14:textId="77777777" w:rsidR="009375A4" w:rsidRDefault="009375A4" w:rsidP="00965AC6">
            <w:pPr>
              <w:spacing w:after="0" w:line="259" w:lineRule="auto"/>
              <w:ind w:left="0" w:right="0" w:firstLine="0"/>
              <w:jc w:val="left"/>
              <w:rPr>
                <w:sz w:val="20"/>
                <w:szCs w:val="20"/>
              </w:rPr>
            </w:pPr>
          </w:p>
          <w:p w14:paraId="39C365D0" w14:textId="77777777" w:rsidR="009375A4" w:rsidRDefault="009375A4" w:rsidP="00965AC6">
            <w:pPr>
              <w:spacing w:after="0" w:line="259" w:lineRule="auto"/>
              <w:ind w:left="0" w:right="0" w:firstLine="0"/>
              <w:jc w:val="left"/>
              <w:rPr>
                <w:sz w:val="20"/>
                <w:szCs w:val="20"/>
              </w:rPr>
            </w:pPr>
          </w:p>
          <w:p w14:paraId="7AEFF249" w14:textId="77777777" w:rsidR="009375A4" w:rsidRDefault="009375A4" w:rsidP="00965AC6">
            <w:pPr>
              <w:spacing w:after="0" w:line="259" w:lineRule="auto"/>
              <w:ind w:left="0" w:right="0" w:firstLine="0"/>
              <w:jc w:val="left"/>
              <w:rPr>
                <w:sz w:val="20"/>
                <w:szCs w:val="20"/>
              </w:rPr>
            </w:pPr>
          </w:p>
          <w:p w14:paraId="36D247B0" w14:textId="77777777" w:rsidR="009375A4" w:rsidRDefault="009375A4" w:rsidP="00965AC6">
            <w:pPr>
              <w:spacing w:after="0" w:line="259" w:lineRule="auto"/>
              <w:ind w:left="0" w:right="0" w:firstLine="0"/>
              <w:jc w:val="left"/>
              <w:rPr>
                <w:sz w:val="20"/>
                <w:szCs w:val="20"/>
              </w:rPr>
            </w:pPr>
          </w:p>
          <w:p w14:paraId="0AC7561A" w14:textId="77777777" w:rsidR="009375A4" w:rsidRDefault="009375A4" w:rsidP="00965AC6">
            <w:pPr>
              <w:spacing w:after="0" w:line="259" w:lineRule="auto"/>
              <w:ind w:left="0" w:right="0" w:firstLine="0"/>
              <w:jc w:val="left"/>
              <w:rPr>
                <w:sz w:val="20"/>
                <w:szCs w:val="20"/>
              </w:rPr>
            </w:pPr>
          </w:p>
          <w:p w14:paraId="1EBC5B09" w14:textId="77777777" w:rsidR="009375A4" w:rsidRDefault="009375A4" w:rsidP="00965AC6">
            <w:pPr>
              <w:spacing w:after="0" w:line="259" w:lineRule="auto"/>
              <w:ind w:left="0" w:right="0" w:firstLine="0"/>
              <w:jc w:val="left"/>
              <w:rPr>
                <w:sz w:val="20"/>
                <w:szCs w:val="20"/>
              </w:rPr>
            </w:pPr>
          </w:p>
          <w:p w14:paraId="7CB3338B" w14:textId="77777777" w:rsidR="009375A4" w:rsidRDefault="009375A4" w:rsidP="00965AC6">
            <w:pPr>
              <w:spacing w:after="0" w:line="259" w:lineRule="auto"/>
              <w:ind w:left="0" w:right="0" w:firstLine="0"/>
              <w:jc w:val="left"/>
              <w:rPr>
                <w:sz w:val="20"/>
                <w:szCs w:val="20"/>
              </w:rPr>
            </w:pPr>
          </w:p>
          <w:p w14:paraId="3CB9E591" w14:textId="77777777" w:rsidR="009375A4" w:rsidRDefault="009375A4" w:rsidP="00965AC6">
            <w:pPr>
              <w:spacing w:after="0" w:line="259" w:lineRule="auto"/>
              <w:ind w:left="0" w:right="0" w:firstLine="0"/>
              <w:jc w:val="left"/>
              <w:rPr>
                <w:sz w:val="20"/>
                <w:szCs w:val="20"/>
              </w:rPr>
            </w:pPr>
          </w:p>
          <w:p w14:paraId="6012DD1A" w14:textId="77777777" w:rsidR="009375A4" w:rsidRDefault="009375A4" w:rsidP="00965AC6">
            <w:pPr>
              <w:spacing w:after="0" w:line="259" w:lineRule="auto"/>
              <w:ind w:left="0" w:right="0" w:firstLine="0"/>
              <w:jc w:val="left"/>
              <w:rPr>
                <w:sz w:val="20"/>
                <w:szCs w:val="20"/>
              </w:rPr>
            </w:pPr>
          </w:p>
          <w:p w14:paraId="2B742AB6" w14:textId="77777777" w:rsidR="009375A4" w:rsidRDefault="009375A4" w:rsidP="00965AC6">
            <w:pPr>
              <w:spacing w:after="0" w:line="259" w:lineRule="auto"/>
              <w:ind w:left="0" w:right="0" w:firstLine="0"/>
              <w:jc w:val="left"/>
              <w:rPr>
                <w:sz w:val="20"/>
                <w:szCs w:val="20"/>
              </w:rPr>
            </w:pPr>
          </w:p>
          <w:p w14:paraId="213D2C38" w14:textId="77777777" w:rsidR="009375A4" w:rsidRDefault="009375A4" w:rsidP="00965AC6">
            <w:pPr>
              <w:spacing w:after="0" w:line="259" w:lineRule="auto"/>
              <w:ind w:left="0" w:right="0" w:firstLine="0"/>
              <w:jc w:val="left"/>
              <w:rPr>
                <w:sz w:val="20"/>
                <w:szCs w:val="20"/>
              </w:rPr>
            </w:pPr>
          </w:p>
          <w:p w14:paraId="29C330F6" w14:textId="77777777" w:rsidR="009375A4" w:rsidRDefault="009375A4" w:rsidP="00965AC6">
            <w:pPr>
              <w:spacing w:after="0" w:line="259" w:lineRule="auto"/>
              <w:ind w:left="0" w:right="0" w:firstLine="0"/>
              <w:jc w:val="left"/>
              <w:rPr>
                <w:sz w:val="20"/>
                <w:szCs w:val="20"/>
              </w:rPr>
            </w:pPr>
          </w:p>
          <w:p w14:paraId="11EDAEB4" w14:textId="77777777" w:rsidR="009375A4" w:rsidRDefault="009375A4" w:rsidP="00965AC6">
            <w:pPr>
              <w:spacing w:after="0" w:line="259" w:lineRule="auto"/>
              <w:ind w:left="0" w:right="0" w:firstLine="0"/>
              <w:jc w:val="left"/>
              <w:rPr>
                <w:sz w:val="20"/>
                <w:szCs w:val="20"/>
              </w:rPr>
            </w:pPr>
          </w:p>
          <w:p w14:paraId="3ED6866B" w14:textId="77777777" w:rsidR="009375A4" w:rsidRDefault="009375A4" w:rsidP="00965AC6">
            <w:pPr>
              <w:spacing w:after="0" w:line="259" w:lineRule="auto"/>
              <w:ind w:left="0" w:right="0" w:firstLine="0"/>
              <w:jc w:val="left"/>
              <w:rPr>
                <w:sz w:val="20"/>
                <w:szCs w:val="20"/>
              </w:rPr>
            </w:pPr>
          </w:p>
          <w:p w14:paraId="709D9BA1" w14:textId="77777777" w:rsidR="009375A4" w:rsidRDefault="009375A4" w:rsidP="00965AC6">
            <w:pPr>
              <w:spacing w:after="0" w:line="259" w:lineRule="auto"/>
              <w:ind w:left="0" w:right="0" w:firstLine="0"/>
              <w:jc w:val="left"/>
              <w:rPr>
                <w:sz w:val="20"/>
                <w:szCs w:val="20"/>
              </w:rPr>
            </w:pPr>
          </w:p>
          <w:p w14:paraId="65F0B24A" w14:textId="77777777" w:rsidR="009375A4" w:rsidRDefault="009375A4" w:rsidP="00965AC6">
            <w:pPr>
              <w:spacing w:after="0" w:line="259" w:lineRule="auto"/>
              <w:ind w:left="0" w:right="0" w:firstLine="0"/>
              <w:jc w:val="left"/>
              <w:rPr>
                <w:sz w:val="20"/>
                <w:szCs w:val="20"/>
              </w:rPr>
            </w:pPr>
          </w:p>
          <w:p w14:paraId="0CF19099" w14:textId="77777777" w:rsidR="009375A4" w:rsidRDefault="009375A4" w:rsidP="00965AC6">
            <w:pPr>
              <w:spacing w:after="0" w:line="259" w:lineRule="auto"/>
              <w:ind w:left="0" w:right="0" w:firstLine="0"/>
              <w:jc w:val="left"/>
              <w:rPr>
                <w:sz w:val="20"/>
                <w:szCs w:val="20"/>
              </w:rPr>
            </w:pPr>
          </w:p>
          <w:p w14:paraId="30A18C7A" w14:textId="77777777" w:rsidR="009375A4" w:rsidRDefault="009375A4" w:rsidP="00965AC6">
            <w:pPr>
              <w:spacing w:after="0" w:line="259" w:lineRule="auto"/>
              <w:ind w:left="0" w:right="0" w:firstLine="0"/>
              <w:jc w:val="left"/>
              <w:rPr>
                <w:sz w:val="20"/>
                <w:szCs w:val="20"/>
              </w:rPr>
            </w:pPr>
          </w:p>
          <w:p w14:paraId="7B1FE262" w14:textId="77777777" w:rsidR="009375A4" w:rsidRDefault="009375A4" w:rsidP="00965AC6">
            <w:pPr>
              <w:spacing w:after="0" w:line="259" w:lineRule="auto"/>
              <w:ind w:left="0" w:right="0" w:firstLine="0"/>
              <w:jc w:val="left"/>
              <w:rPr>
                <w:sz w:val="20"/>
                <w:szCs w:val="20"/>
              </w:rPr>
            </w:pPr>
          </w:p>
          <w:p w14:paraId="63112146" w14:textId="77777777" w:rsidR="009375A4" w:rsidRDefault="009375A4" w:rsidP="00965AC6">
            <w:pPr>
              <w:spacing w:after="0" w:line="259" w:lineRule="auto"/>
              <w:ind w:left="0" w:right="0" w:firstLine="0"/>
              <w:jc w:val="left"/>
              <w:rPr>
                <w:sz w:val="20"/>
                <w:szCs w:val="20"/>
              </w:rPr>
            </w:pPr>
          </w:p>
          <w:p w14:paraId="7AAF9A2B" w14:textId="77777777" w:rsidR="009375A4" w:rsidRDefault="009375A4" w:rsidP="00965AC6">
            <w:pPr>
              <w:spacing w:after="0" w:line="259" w:lineRule="auto"/>
              <w:ind w:left="0" w:right="0" w:firstLine="0"/>
              <w:jc w:val="left"/>
              <w:rPr>
                <w:sz w:val="20"/>
                <w:szCs w:val="20"/>
              </w:rPr>
            </w:pPr>
          </w:p>
          <w:p w14:paraId="3280483B" w14:textId="77777777" w:rsidR="009375A4" w:rsidRDefault="009375A4" w:rsidP="00965AC6">
            <w:pPr>
              <w:spacing w:after="0" w:line="259" w:lineRule="auto"/>
              <w:ind w:left="0" w:right="0" w:firstLine="0"/>
              <w:jc w:val="left"/>
              <w:rPr>
                <w:sz w:val="20"/>
                <w:szCs w:val="20"/>
              </w:rPr>
            </w:pPr>
          </w:p>
          <w:p w14:paraId="3CA0D54D" w14:textId="77777777" w:rsidR="009375A4" w:rsidRDefault="009375A4" w:rsidP="00965AC6">
            <w:pPr>
              <w:spacing w:after="0" w:line="259" w:lineRule="auto"/>
              <w:ind w:left="0" w:right="0" w:firstLine="0"/>
              <w:jc w:val="left"/>
              <w:rPr>
                <w:sz w:val="20"/>
                <w:szCs w:val="20"/>
              </w:rPr>
            </w:pPr>
          </w:p>
          <w:p w14:paraId="55DA5EDE" w14:textId="77777777" w:rsidR="009375A4" w:rsidRDefault="009375A4" w:rsidP="00965AC6">
            <w:pPr>
              <w:spacing w:after="0" w:line="259" w:lineRule="auto"/>
              <w:ind w:left="0" w:right="0" w:firstLine="0"/>
              <w:jc w:val="left"/>
              <w:rPr>
                <w:sz w:val="20"/>
                <w:szCs w:val="20"/>
              </w:rPr>
            </w:pPr>
          </w:p>
          <w:p w14:paraId="19671BEC" w14:textId="77777777" w:rsidR="009375A4" w:rsidRDefault="009375A4" w:rsidP="00965AC6">
            <w:pPr>
              <w:spacing w:after="0" w:line="259" w:lineRule="auto"/>
              <w:ind w:left="0" w:right="0" w:firstLine="0"/>
              <w:jc w:val="left"/>
              <w:rPr>
                <w:sz w:val="20"/>
                <w:szCs w:val="20"/>
              </w:rPr>
            </w:pPr>
          </w:p>
          <w:p w14:paraId="56304F8D" w14:textId="77777777" w:rsidR="009375A4" w:rsidRDefault="009375A4" w:rsidP="00965AC6">
            <w:pPr>
              <w:spacing w:after="0" w:line="259" w:lineRule="auto"/>
              <w:ind w:left="0" w:right="0" w:firstLine="0"/>
              <w:jc w:val="left"/>
              <w:rPr>
                <w:sz w:val="20"/>
                <w:szCs w:val="20"/>
              </w:rPr>
            </w:pPr>
          </w:p>
          <w:p w14:paraId="4C6E2501" w14:textId="77777777" w:rsidR="009375A4" w:rsidRDefault="009375A4" w:rsidP="00965AC6">
            <w:pPr>
              <w:spacing w:after="0" w:line="259" w:lineRule="auto"/>
              <w:ind w:left="0" w:right="0" w:firstLine="0"/>
              <w:jc w:val="left"/>
              <w:rPr>
                <w:sz w:val="20"/>
                <w:szCs w:val="20"/>
              </w:rPr>
            </w:pPr>
          </w:p>
          <w:p w14:paraId="4DB33161" w14:textId="77777777" w:rsidR="009375A4" w:rsidRDefault="009375A4" w:rsidP="00965AC6">
            <w:pPr>
              <w:spacing w:after="0" w:line="259" w:lineRule="auto"/>
              <w:ind w:left="0" w:right="0" w:firstLine="0"/>
              <w:jc w:val="left"/>
              <w:rPr>
                <w:sz w:val="20"/>
                <w:szCs w:val="20"/>
              </w:rPr>
            </w:pPr>
          </w:p>
          <w:p w14:paraId="6000A788" w14:textId="77777777" w:rsidR="009375A4" w:rsidRDefault="009375A4" w:rsidP="00965AC6">
            <w:pPr>
              <w:spacing w:after="0" w:line="259" w:lineRule="auto"/>
              <w:ind w:left="0" w:right="0" w:firstLine="0"/>
              <w:jc w:val="left"/>
              <w:rPr>
                <w:sz w:val="20"/>
                <w:szCs w:val="20"/>
              </w:rPr>
            </w:pPr>
          </w:p>
          <w:p w14:paraId="5C6AB185" w14:textId="77777777" w:rsidR="009375A4" w:rsidRDefault="009375A4" w:rsidP="00965AC6">
            <w:pPr>
              <w:spacing w:after="0" w:line="259" w:lineRule="auto"/>
              <w:ind w:left="0" w:right="0" w:firstLine="0"/>
              <w:jc w:val="left"/>
              <w:rPr>
                <w:sz w:val="20"/>
                <w:szCs w:val="20"/>
              </w:rPr>
            </w:pPr>
          </w:p>
          <w:p w14:paraId="384E237F" w14:textId="77777777" w:rsidR="009375A4" w:rsidRDefault="009375A4" w:rsidP="00965AC6">
            <w:pPr>
              <w:spacing w:after="0" w:line="259" w:lineRule="auto"/>
              <w:ind w:left="0" w:right="0" w:firstLine="0"/>
              <w:jc w:val="left"/>
              <w:rPr>
                <w:sz w:val="20"/>
                <w:szCs w:val="20"/>
              </w:rPr>
            </w:pPr>
          </w:p>
          <w:p w14:paraId="31131AE0" w14:textId="77777777" w:rsidR="009375A4" w:rsidRDefault="009375A4" w:rsidP="00965AC6">
            <w:pPr>
              <w:spacing w:after="0" w:line="259" w:lineRule="auto"/>
              <w:ind w:left="0" w:right="0" w:firstLine="0"/>
              <w:jc w:val="left"/>
              <w:rPr>
                <w:sz w:val="20"/>
                <w:szCs w:val="20"/>
              </w:rPr>
            </w:pPr>
          </w:p>
          <w:p w14:paraId="66759F1E" w14:textId="77777777" w:rsidR="009375A4" w:rsidRDefault="009375A4" w:rsidP="00965AC6">
            <w:pPr>
              <w:spacing w:after="0" w:line="259" w:lineRule="auto"/>
              <w:ind w:left="0" w:right="0" w:firstLine="0"/>
              <w:jc w:val="left"/>
              <w:rPr>
                <w:sz w:val="20"/>
                <w:szCs w:val="20"/>
              </w:rPr>
            </w:pPr>
          </w:p>
          <w:p w14:paraId="6F53DB89" w14:textId="77777777" w:rsidR="009375A4" w:rsidRDefault="009375A4" w:rsidP="00965AC6">
            <w:pPr>
              <w:spacing w:after="0" w:line="259" w:lineRule="auto"/>
              <w:ind w:left="0" w:right="0" w:firstLine="0"/>
              <w:jc w:val="left"/>
              <w:rPr>
                <w:sz w:val="20"/>
                <w:szCs w:val="20"/>
              </w:rPr>
            </w:pPr>
          </w:p>
          <w:p w14:paraId="227813AD" w14:textId="77777777" w:rsidR="009375A4" w:rsidRDefault="009375A4" w:rsidP="00965AC6">
            <w:pPr>
              <w:spacing w:after="0" w:line="259" w:lineRule="auto"/>
              <w:ind w:left="0" w:right="0" w:firstLine="0"/>
              <w:jc w:val="left"/>
              <w:rPr>
                <w:sz w:val="20"/>
                <w:szCs w:val="20"/>
              </w:rPr>
            </w:pPr>
          </w:p>
          <w:p w14:paraId="1C81CF87" w14:textId="77777777" w:rsidR="009375A4" w:rsidRDefault="009375A4" w:rsidP="00965AC6">
            <w:pPr>
              <w:spacing w:after="0" w:line="259" w:lineRule="auto"/>
              <w:ind w:left="0" w:right="0" w:firstLine="0"/>
              <w:jc w:val="left"/>
              <w:rPr>
                <w:sz w:val="20"/>
                <w:szCs w:val="20"/>
              </w:rPr>
            </w:pPr>
          </w:p>
          <w:p w14:paraId="02913856" w14:textId="77777777" w:rsidR="009375A4" w:rsidRDefault="009375A4" w:rsidP="00965AC6">
            <w:pPr>
              <w:spacing w:after="0" w:line="259" w:lineRule="auto"/>
              <w:ind w:left="0" w:right="0" w:firstLine="0"/>
              <w:jc w:val="left"/>
              <w:rPr>
                <w:sz w:val="20"/>
                <w:szCs w:val="20"/>
              </w:rPr>
            </w:pPr>
          </w:p>
          <w:p w14:paraId="42C71280" w14:textId="77777777" w:rsidR="009375A4" w:rsidRDefault="009375A4" w:rsidP="00965AC6">
            <w:pPr>
              <w:spacing w:after="0" w:line="259" w:lineRule="auto"/>
              <w:ind w:left="0" w:right="0" w:firstLine="0"/>
              <w:jc w:val="left"/>
              <w:rPr>
                <w:sz w:val="20"/>
                <w:szCs w:val="20"/>
              </w:rPr>
            </w:pPr>
          </w:p>
          <w:p w14:paraId="0B198A11" w14:textId="77777777" w:rsidR="009375A4" w:rsidRDefault="009375A4" w:rsidP="00965AC6">
            <w:pPr>
              <w:spacing w:after="0" w:line="259" w:lineRule="auto"/>
              <w:ind w:left="0" w:right="0" w:firstLine="0"/>
              <w:jc w:val="left"/>
              <w:rPr>
                <w:sz w:val="20"/>
                <w:szCs w:val="20"/>
              </w:rPr>
            </w:pPr>
          </w:p>
          <w:p w14:paraId="3AC277CC" w14:textId="77777777" w:rsidR="009375A4" w:rsidRDefault="009375A4" w:rsidP="00965AC6">
            <w:pPr>
              <w:spacing w:after="0" w:line="259" w:lineRule="auto"/>
              <w:ind w:left="0" w:right="0" w:firstLine="0"/>
              <w:jc w:val="left"/>
              <w:rPr>
                <w:sz w:val="20"/>
                <w:szCs w:val="20"/>
              </w:rPr>
            </w:pPr>
          </w:p>
          <w:p w14:paraId="0A922F9F" w14:textId="77777777" w:rsidR="009375A4" w:rsidRDefault="009375A4" w:rsidP="00965AC6">
            <w:pPr>
              <w:spacing w:after="0" w:line="259" w:lineRule="auto"/>
              <w:ind w:left="0" w:right="0" w:firstLine="0"/>
              <w:jc w:val="left"/>
              <w:rPr>
                <w:sz w:val="20"/>
                <w:szCs w:val="20"/>
              </w:rPr>
            </w:pPr>
          </w:p>
          <w:p w14:paraId="5257AF95" w14:textId="77777777" w:rsidR="009375A4" w:rsidRDefault="009375A4" w:rsidP="00965AC6">
            <w:pPr>
              <w:spacing w:after="0" w:line="259" w:lineRule="auto"/>
              <w:ind w:left="0" w:right="0" w:firstLine="0"/>
              <w:jc w:val="left"/>
              <w:rPr>
                <w:sz w:val="20"/>
                <w:szCs w:val="20"/>
              </w:rPr>
            </w:pPr>
          </w:p>
          <w:p w14:paraId="242B7656" w14:textId="77777777" w:rsidR="009375A4" w:rsidRDefault="009375A4" w:rsidP="00965AC6">
            <w:pPr>
              <w:spacing w:after="0" w:line="259" w:lineRule="auto"/>
              <w:ind w:left="0" w:right="0" w:firstLine="0"/>
              <w:jc w:val="left"/>
              <w:rPr>
                <w:sz w:val="20"/>
                <w:szCs w:val="20"/>
              </w:rPr>
            </w:pPr>
          </w:p>
          <w:p w14:paraId="48B2E8F6" w14:textId="77777777" w:rsidR="009375A4" w:rsidRDefault="009375A4" w:rsidP="00965AC6">
            <w:pPr>
              <w:spacing w:after="0" w:line="259" w:lineRule="auto"/>
              <w:ind w:left="0" w:right="0" w:firstLine="0"/>
              <w:jc w:val="left"/>
              <w:rPr>
                <w:sz w:val="20"/>
                <w:szCs w:val="20"/>
              </w:rPr>
            </w:pPr>
          </w:p>
          <w:p w14:paraId="1DC6B4AC" w14:textId="77777777" w:rsidR="009375A4" w:rsidRDefault="009375A4" w:rsidP="00965AC6">
            <w:pPr>
              <w:spacing w:after="0" w:line="259" w:lineRule="auto"/>
              <w:ind w:left="0" w:right="0" w:firstLine="0"/>
              <w:jc w:val="left"/>
              <w:rPr>
                <w:sz w:val="20"/>
                <w:szCs w:val="20"/>
              </w:rPr>
            </w:pPr>
          </w:p>
          <w:p w14:paraId="0F61E886" w14:textId="77777777" w:rsidR="009375A4" w:rsidRDefault="009375A4" w:rsidP="00965AC6">
            <w:pPr>
              <w:spacing w:after="0" w:line="259" w:lineRule="auto"/>
              <w:ind w:left="0" w:right="0" w:firstLine="0"/>
              <w:jc w:val="left"/>
              <w:rPr>
                <w:sz w:val="20"/>
                <w:szCs w:val="20"/>
              </w:rPr>
            </w:pPr>
          </w:p>
          <w:p w14:paraId="4868197A" w14:textId="77777777" w:rsidR="009375A4" w:rsidRDefault="009375A4" w:rsidP="00965AC6">
            <w:pPr>
              <w:spacing w:after="0" w:line="259" w:lineRule="auto"/>
              <w:ind w:left="0" w:right="0" w:firstLine="0"/>
              <w:jc w:val="left"/>
              <w:rPr>
                <w:sz w:val="20"/>
                <w:szCs w:val="20"/>
              </w:rPr>
            </w:pPr>
          </w:p>
          <w:p w14:paraId="71EF16EC" w14:textId="77777777" w:rsidR="009375A4" w:rsidRDefault="009375A4" w:rsidP="00965AC6">
            <w:pPr>
              <w:spacing w:after="0" w:line="259" w:lineRule="auto"/>
              <w:ind w:left="0" w:right="0" w:firstLine="0"/>
              <w:jc w:val="left"/>
              <w:rPr>
                <w:sz w:val="20"/>
                <w:szCs w:val="20"/>
              </w:rPr>
            </w:pPr>
          </w:p>
          <w:p w14:paraId="0AB7E140" w14:textId="77777777" w:rsidR="009375A4" w:rsidRDefault="009375A4" w:rsidP="00965AC6">
            <w:pPr>
              <w:spacing w:after="0" w:line="259" w:lineRule="auto"/>
              <w:ind w:left="0" w:right="0" w:firstLine="0"/>
              <w:jc w:val="left"/>
              <w:rPr>
                <w:sz w:val="20"/>
                <w:szCs w:val="20"/>
              </w:rPr>
            </w:pPr>
          </w:p>
          <w:p w14:paraId="4B304273" w14:textId="77777777" w:rsidR="009375A4" w:rsidRDefault="009375A4" w:rsidP="00965AC6">
            <w:pPr>
              <w:spacing w:after="0" w:line="259" w:lineRule="auto"/>
              <w:ind w:left="0" w:right="0" w:firstLine="0"/>
              <w:jc w:val="left"/>
              <w:rPr>
                <w:sz w:val="20"/>
                <w:szCs w:val="20"/>
              </w:rPr>
            </w:pPr>
          </w:p>
          <w:p w14:paraId="54A2A880" w14:textId="77777777" w:rsidR="009375A4" w:rsidRDefault="009375A4" w:rsidP="00965AC6">
            <w:pPr>
              <w:spacing w:after="0" w:line="259" w:lineRule="auto"/>
              <w:ind w:left="0" w:right="0" w:firstLine="0"/>
              <w:jc w:val="left"/>
              <w:rPr>
                <w:sz w:val="20"/>
                <w:szCs w:val="20"/>
              </w:rPr>
            </w:pPr>
          </w:p>
          <w:p w14:paraId="18E428B2" w14:textId="77777777" w:rsidR="009375A4" w:rsidRDefault="009375A4" w:rsidP="00965AC6">
            <w:pPr>
              <w:spacing w:after="0" w:line="259" w:lineRule="auto"/>
              <w:ind w:left="0" w:right="0" w:firstLine="0"/>
              <w:jc w:val="left"/>
              <w:rPr>
                <w:sz w:val="20"/>
                <w:szCs w:val="20"/>
              </w:rPr>
            </w:pPr>
          </w:p>
          <w:p w14:paraId="24658919" w14:textId="77777777" w:rsidR="009375A4" w:rsidRDefault="009375A4" w:rsidP="00965AC6">
            <w:pPr>
              <w:spacing w:after="0" w:line="259" w:lineRule="auto"/>
              <w:ind w:left="0" w:right="0" w:firstLine="0"/>
              <w:jc w:val="left"/>
              <w:rPr>
                <w:sz w:val="20"/>
                <w:szCs w:val="20"/>
              </w:rPr>
            </w:pPr>
          </w:p>
          <w:p w14:paraId="253DD415" w14:textId="77777777" w:rsidR="009375A4" w:rsidRDefault="009375A4" w:rsidP="00965AC6">
            <w:pPr>
              <w:spacing w:after="0" w:line="259" w:lineRule="auto"/>
              <w:ind w:left="0" w:right="0" w:firstLine="0"/>
              <w:jc w:val="left"/>
              <w:rPr>
                <w:sz w:val="20"/>
                <w:szCs w:val="20"/>
              </w:rPr>
            </w:pPr>
          </w:p>
          <w:p w14:paraId="5EB565D1" w14:textId="77777777" w:rsidR="009375A4" w:rsidRDefault="009375A4" w:rsidP="00965AC6">
            <w:pPr>
              <w:spacing w:after="0" w:line="259" w:lineRule="auto"/>
              <w:ind w:left="0" w:right="0" w:firstLine="0"/>
              <w:jc w:val="left"/>
              <w:rPr>
                <w:sz w:val="20"/>
                <w:szCs w:val="20"/>
              </w:rPr>
            </w:pPr>
          </w:p>
          <w:p w14:paraId="2D2D4A83" w14:textId="77777777" w:rsidR="009375A4" w:rsidRDefault="009375A4" w:rsidP="00965AC6">
            <w:pPr>
              <w:spacing w:after="0" w:line="259" w:lineRule="auto"/>
              <w:ind w:left="0" w:right="0" w:firstLine="0"/>
              <w:jc w:val="left"/>
              <w:rPr>
                <w:sz w:val="20"/>
                <w:szCs w:val="20"/>
              </w:rPr>
            </w:pPr>
          </w:p>
          <w:p w14:paraId="64D62838" w14:textId="77777777" w:rsidR="009375A4" w:rsidRDefault="009375A4" w:rsidP="00965AC6">
            <w:pPr>
              <w:spacing w:after="0" w:line="259" w:lineRule="auto"/>
              <w:ind w:left="0" w:right="0" w:firstLine="0"/>
              <w:jc w:val="left"/>
              <w:rPr>
                <w:sz w:val="20"/>
                <w:szCs w:val="20"/>
              </w:rPr>
            </w:pPr>
          </w:p>
          <w:p w14:paraId="3C1C632C" w14:textId="77777777" w:rsidR="009375A4" w:rsidRDefault="009375A4" w:rsidP="00965AC6">
            <w:pPr>
              <w:spacing w:after="0" w:line="259" w:lineRule="auto"/>
              <w:ind w:left="0" w:right="0" w:firstLine="0"/>
              <w:jc w:val="left"/>
              <w:rPr>
                <w:sz w:val="20"/>
                <w:szCs w:val="20"/>
              </w:rPr>
            </w:pPr>
          </w:p>
          <w:p w14:paraId="590FB090" w14:textId="77777777" w:rsidR="009375A4" w:rsidRDefault="009375A4" w:rsidP="00965AC6">
            <w:pPr>
              <w:spacing w:after="0" w:line="259" w:lineRule="auto"/>
              <w:ind w:left="0" w:right="0" w:firstLine="0"/>
              <w:jc w:val="left"/>
              <w:rPr>
                <w:sz w:val="20"/>
                <w:szCs w:val="20"/>
              </w:rPr>
            </w:pPr>
          </w:p>
          <w:p w14:paraId="6848EBE3" w14:textId="77777777" w:rsidR="009375A4" w:rsidRDefault="009375A4" w:rsidP="00965AC6">
            <w:pPr>
              <w:spacing w:after="0" w:line="259" w:lineRule="auto"/>
              <w:ind w:left="0" w:right="0" w:firstLine="0"/>
              <w:jc w:val="left"/>
              <w:rPr>
                <w:sz w:val="20"/>
                <w:szCs w:val="20"/>
              </w:rPr>
            </w:pPr>
          </w:p>
          <w:p w14:paraId="7C8AA2BA" w14:textId="77777777" w:rsidR="009375A4" w:rsidRDefault="009375A4" w:rsidP="00965AC6">
            <w:pPr>
              <w:spacing w:after="0" w:line="259" w:lineRule="auto"/>
              <w:ind w:left="0" w:right="0" w:firstLine="0"/>
              <w:jc w:val="left"/>
              <w:rPr>
                <w:sz w:val="20"/>
                <w:szCs w:val="20"/>
              </w:rPr>
            </w:pPr>
          </w:p>
          <w:p w14:paraId="0B376B2E" w14:textId="77777777" w:rsidR="009375A4" w:rsidRDefault="009375A4" w:rsidP="00965AC6">
            <w:pPr>
              <w:spacing w:after="0" w:line="259" w:lineRule="auto"/>
              <w:ind w:left="0" w:right="0" w:firstLine="0"/>
              <w:jc w:val="left"/>
              <w:rPr>
                <w:sz w:val="20"/>
                <w:szCs w:val="20"/>
              </w:rPr>
            </w:pPr>
          </w:p>
          <w:p w14:paraId="66EE01FD" w14:textId="77777777" w:rsidR="009375A4" w:rsidRDefault="009375A4" w:rsidP="00965AC6">
            <w:pPr>
              <w:spacing w:after="0" w:line="259" w:lineRule="auto"/>
              <w:ind w:left="0" w:right="0" w:firstLine="0"/>
              <w:jc w:val="left"/>
              <w:rPr>
                <w:sz w:val="20"/>
                <w:szCs w:val="20"/>
              </w:rPr>
            </w:pPr>
          </w:p>
          <w:p w14:paraId="4D5EA974" w14:textId="77777777" w:rsidR="009375A4" w:rsidRDefault="009375A4" w:rsidP="00965AC6">
            <w:pPr>
              <w:spacing w:after="0" w:line="259" w:lineRule="auto"/>
              <w:ind w:left="0" w:right="0" w:firstLine="0"/>
              <w:jc w:val="left"/>
              <w:rPr>
                <w:sz w:val="20"/>
                <w:szCs w:val="20"/>
              </w:rPr>
            </w:pPr>
          </w:p>
          <w:p w14:paraId="2D40B540" w14:textId="77777777" w:rsidR="009375A4" w:rsidRDefault="009375A4" w:rsidP="00965AC6">
            <w:pPr>
              <w:spacing w:after="0" w:line="259" w:lineRule="auto"/>
              <w:ind w:left="0" w:right="0" w:firstLine="0"/>
              <w:jc w:val="left"/>
              <w:rPr>
                <w:sz w:val="20"/>
                <w:szCs w:val="20"/>
              </w:rPr>
            </w:pPr>
          </w:p>
          <w:p w14:paraId="1DCE80A7" w14:textId="77777777" w:rsidR="009375A4" w:rsidRDefault="009375A4" w:rsidP="00965AC6">
            <w:pPr>
              <w:spacing w:after="0" w:line="259" w:lineRule="auto"/>
              <w:ind w:left="0" w:right="0" w:firstLine="0"/>
              <w:jc w:val="left"/>
              <w:rPr>
                <w:sz w:val="20"/>
                <w:szCs w:val="20"/>
              </w:rPr>
            </w:pPr>
          </w:p>
          <w:p w14:paraId="6FA610D9" w14:textId="77777777" w:rsidR="009375A4" w:rsidRDefault="009375A4" w:rsidP="00965AC6">
            <w:pPr>
              <w:spacing w:after="0" w:line="259" w:lineRule="auto"/>
              <w:ind w:left="0" w:right="0" w:firstLine="0"/>
              <w:jc w:val="left"/>
              <w:rPr>
                <w:sz w:val="20"/>
                <w:szCs w:val="20"/>
              </w:rPr>
            </w:pPr>
          </w:p>
          <w:p w14:paraId="6EAD95D8" w14:textId="77777777" w:rsidR="009375A4" w:rsidRDefault="009375A4" w:rsidP="00965AC6">
            <w:pPr>
              <w:spacing w:after="0" w:line="259" w:lineRule="auto"/>
              <w:ind w:left="0" w:right="0" w:firstLine="0"/>
              <w:jc w:val="left"/>
              <w:rPr>
                <w:sz w:val="20"/>
                <w:szCs w:val="20"/>
              </w:rPr>
            </w:pPr>
          </w:p>
          <w:p w14:paraId="6B0C8767" w14:textId="77777777" w:rsidR="009375A4" w:rsidRDefault="009375A4" w:rsidP="00965AC6">
            <w:pPr>
              <w:spacing w:after="0" w:line="259" w:lineRule="auto"/>
              <w:ind w:left="0" w:right="0" w:firstLine="0"/>
              <w:jc w:val="left"/>
              <w:rPr>
                <w:sz w:val="20"/>
                <w:szCs w:val="20"/>
              </w:rPr>
            </w:pPr>
          </w:p>
          <w:p w14:paraId="325A18C0" w14:textId="77777777" w:rsidR="009375A4" w:rsidRDefault="009375A4" w:rsidP="00965AC6">
            <w:pPr>
              <w:spacing w:after="0" w:line="259" w:lineRule="auto"/>
              <w:ind w:left="0" w:right="0" w:firstLine="0"/>
              <w:jc w:val="left"/>
              <w:rPr>
                <w:sz w:val="20"/>
                <w:szCs w:val="20"/>
              </w:rPr>
            </w:pPr>
          </w:p>
          <w:p w14:paraId="1765DAAA" w14:textId="77777777" w:rsidR="009375A4" w:rsidRDefault="009375A4" w:rsidP="00965AC6">
            <w:pPr>
              <w:spacing w:after="0" w:line="259" w:lineRule="auto"/>
              <w:ind w:left="0" w:right="0" w:firstLine="0"/>
              <w:jc w:val="left"/>
              <w:rPr>
                <w:sz w:val="20"/>
                <w:szCs w:val="20"/>
              </w:rPr>
            </w:pPr>
          </w:p>
          <w:p w14:paraId="5C4C92C8" w14:textId="77777777" w:rsidR="009375A4" w:rsidRDefault="009375A4" w:rsidP="00965AC6">
            <w:pPr>
              <w:spacing w:after="0" w:line="259" w:lineRule="auto"/>
              <w:ind w:left="0" w:right="0" w:firstLine="0"/>
              <w:jc w:val="left"/>
              <w:rPr>
                <w:sz w:val="20"/>
                <w:szCs w:val="20"/>
              </w:rPr>
            </w:pPr>
          </w:p>
          <w:p w14:paraId="06C904D6" w14:textId="77777777" w:rsidR="009375A4" w:rsidRDefault="009375A4" w:rsidP="00965AC6">
            <w:pPr>
              <w:spacing w:after="0" w:line="259" w:lineRule="auto"/>
              <w:ind w:left="0" w:right="0" w:firstLine="0"/>
              <w:jc w:val="left"/>
              <w:rPr>
                <w:sz w:val="20"/>
                <w:szCs w:val="20"/>
              </w:rPr>
            </w:pPr>
          </w:p>
          <w:p w14:paraId="54EE73AC" w14:textId="77777777" w:rsidR="009375A4" w:rsidRDefault="009375A4" w:rsidP="00965AC6">
            <w:pPr>
              <w:spacing w:after="0" w:line="259" w:lineRule="auto"/>
              <w:ind w:left="0" w:right="0" w:firstLine="0"/>
              <w:jc w:val="left"/>
              <w:rPr>
                <w:sz w:val="20"/>
                <w:szCs w:val="20"/>
              </w:rPr>
            </w:pPr>
          </w:p>
          <w:p w14:paraId="14AE1F39" w14:textId="77777777" w:rsidR="009375A4" w:rsidRDefault="009375A4" w:rsidP="00965AC6">
            <w:pPr>
              <w:spacing w:after="0" w:line="259" w:lineRule="auto"/>
              <w:ind w:left="0" w:right="0" w:firstLine="0"/>
              <w:jc w:val="left"/>
              <w:rPr>
                <w:sz w:val="20"/>
                <w:szCs w:val="20"/>
              </w:rPr>
            </w:pPr>
          </w:p>
          <w:p w14:paraId="468FCAB4" w14:textId="77777777" w:rsidR="009375A4" w:rsidRDefault="009375A4" w:rsidP="00965AC6">
            <w:pPr>
              <w:spacing w:after="0" w:line="259" w:lineRule="auto"/>
              <w:ind w:left="0" w:right="0" w:firstLine="0"/>
              <w:jc w:val="left"/>
              <w:rPr>
                <w:sz w:val="20"/>
                <w:szCs w:val="20"/>
              </w:rPr>
            </w:pPr>
          </w:p>
          <w:p w14:paraId="72A74D10" w14:textId="77777777" w:rsidR="009375A4" w:rsidRDefault="009375A4" w:rsidP="00965AC6">
            <w:pPr>
              <w:spacing w:after="0" w:line="259" w:lineRule="auto"/>
              <w:ind w:left="0" w:right="0" w:firstLine="0"/>
              <w:jc w:val="left"/>
              <w:rPr>
                <w:sz w:val="20"/>
                <w:szCs w:val="20"/>
              </w:rPr>
            </w:pPr>
          </w:p>
          <w:p w14:paraId="3343421E" w14:textId="77777777" w:rsidR="009375A4" w:rsidRDefault="009375A4" w:rsidP="00965AC6">
            <w:pPr>
              <w:spacing w:after="0" w:line="259" w:lineRule="auto"/>
              <w:ind w:left="0" w:right="0" w:firstLine="0"/>
              <w:jc w:val="left"/>
              <w:rPr>
                <w:sz w:val="20"/>
                <w:szCs w:val="20"/>
              </w:rPr>
            </w:pPr>
          </w:p>
          <w:p w14:paraId="27686158" w14:textId="77777777" w:rsidR="009375A4" w:rsidRDefault="009375A4" w:rsidP="00965AC6">
            <w:pPr>
              <w:spacing w:after="0" w:line="259" w:lineRule="auto"/>
              <w:ind w:left="0" w:right="0" w:firstLine="0"/>
              <w:jc w:val="left"/>
              <w:rPr>
                <w:sz w:val="20"/>
                <w:szCs w:val="20"/>
              </w:rPr>
            </w:pPr>
          </w:p>
          <w:p w14:paraId="2F43737C" w14:textId="77777777" w:rsidR="009375A4" w:rsidRDefault="009375A4" w:rsidP="00965AC6">
            <w:pPr>
              <w:spacing w:after="0" w:line="259" w:lineRule="auto"/>
              <w:ind w:left="0" w:right="0" w:firstLine="0"/>
              <w:jc w:val="left"/>
              <w:rPr>
                <w:sz w:val="20"/>
                <w:szCs w:val="20"/>
              </w:rPr>
            </w:pPr>
          </w:p>
          <w:p w14:paraId="5584EEBB" w14:textId="77777777" w:rsidR="009375A4" w:rsidRDefault="009375A4" w:rsidP="00965AC6">
            <w:pPr>
              <w:spacing w:after="0" w:line="259" w:lineRule="auto"/>
              <w:ind w:left="0" w:right="0" w:firstLine="0"/>
              <w:jc w:val="left"/>
              <w:rPr>
                <w:sz w:val="20"/>
                <w:szCs w:val="20"/>
              </w:rPr>
            </w:pPr>
          </w:p>
          <w:p w14:paraId="653AFE36" w14:textId="77777777" w:rsidR="009375A4" w:rsidRDefault="009375A4" w:rsidP="00965AC6">
            <w:pPr>
              <w:spacing w:after="0" w:line="259" w:lineRule="auto"/>
              <w:ind w:left="0" w:right="0" w:firstLine="0"/>
              <w:jc w:val="left"/>
              <w:rPr>
                <w:sz w:val="20"/>
                <w:szCs w:val="20"/>
              </w:rPr>
            </w:pPr>
          </w:p>
          <w:p w14:paraId="1C2B8914" w14:textId="77777777" w:rsidR="009375A4" w:rsidRDefault="009375A4" w:rsidP="00965AC6">
            <w:pPr>
              <w:spacing w:after="0" w:line="259" w:lineRule="auto"/>
              <w:ind w:left="0" w:right="0" w:firstLine="0"/>
              <w:jc w:val="left"/>
              <w:rPr>
                <w:sz w:val="20"/>
                <w:szCs w:val="20"/>
              </w:rPr>
            </w:pPr>
          </w:p>
          <w:p w14:paraId="3FAA8E07" w14:textId="77777777" w:rsidR="009375A4" w:rsidRDefault="009375A4" w:rsidP="00965AC6">
            <w:pPr>
              <w:spacing w:after="0" w:line="259" w:lineRule="auto"/>
              <w:ind w:left="0" w:right="0" w:firstLine="0"/>
              <w:jc w:val="left"/>
              <w:rPr>
                <w:sz w:val="20"/>
                <w:szCs w:val="20"/>
              </w:rPr>
            </w:pPr>
          </w:p>
          <w:p w14:paraId="5AF1576A" w14:textId="77777777" w:rsidR="009375A4" w:rsidRDefault="009375A4" w:rsidP="00965AC6">
            <w:pPr>
              <w:spacing w:after="0" w:line="259" w:lineRule="auto"/>
              <w:ind w:left="0" w:right="0" w:firstLine="0"/>
              <w:jc w:val="left"/>
              <w:rPr>
                <w:sz w:val="20"/>
                <w:szCs w:val="20"/>
              </w:rPr>
            </w:pPr>
          </w:p>
          <w:p w14:paraId="3AF62BC8" w14:textId="77777777" w:rsidR="009375A4" w:rsidRDefault="009375A4" w:rsidP="00965AC6">
            <w:pPr>
              <w:spacing w:after="0" w:line="259" w:lineRule="auto"/>
              <w:ind w:left="0" w:right="0" w:firstLine="0"/>
              <w:jc w:val="left"/>
              <w:rPr>
                <w:sz w:val="20"/>
                <w:szCs w:val="20"/>
              </w:rPr>
            </w:pPr>
          </w:p>
          <w:p w14:paraId="486B3BD7" w14:textId="6E0B6B50" w:rsidR="009375A4" w:rsidRPr="005D2BBF" w:rsidRDefault="009375A4" w:rsidP="00965AC6">
            <w:pPr>
              <w:spacing w:after="0" w:line="259" w:lineRule="auto"/>
              <w:ind w:left="0" w:right="0" w:firstLine="0"/>
              <w:jc w:val="left"/>
              <w:rPr>
                <w:sz w:val="18"/>
                <w:szCs w:val="18"/>
              </w:rPr>
            </w:pPr>
            <w:r w:rsidRPr="005D2BBF">
              <w:rPr>
                <w:sz w:val="18"/>
                <w:szCs w:val="18"/>
              </w:rPr>
              <w:t>Formulár bude technicky zabezpečený na úrovni FR SR</w:t>
            </w:r>
            <w:r w:rsidR="007B3794">
              <w:rPr>
                <w:sz w:val="18"/>
                <w:szCs w:val="18"/>
              </w:rPr>
              <w:t>*</w:t>
            </w:r>
            <w:r w:rsidRPr="005D2BBF">
              <w:rPr>
                <w:sz w:val="18"/>
                <w:szCs w:val="18"/>
              </w:rPr>
              <w:t>.</w:t>
            </w:r>
          </w:p>
          <w:p w14:paraId="11027C0E" w14:textId="77777777" w:rsidR="009375A4" w:rsidRDefault="009375A4" w:rsidP="00965AC6">
            <w:pPr>
              <w:spacing w:after="0" w:line="259" w:lineRule="auto"/>
              <w:ind w:left="0" w:right="0" w:firstLine="0"/>
              <w:jc w:val="left"/>
              <w:rPr>
                <w:sz w:val="20"/>
                <w:szCs w:val="20"/>
              </w:rPr>
            </w:pPr>
          </w:p>
          <w:p w14:paraId="303BBEE5" w14:textId="77777777" w:rsidR="009375A4" w:rsidRPr="009677C9" w:rsidRDefault="009375A4" w:rsidP="00965AC6">
            <w:pPr>
              <w:spacing w:after="0" w:line="259" w:lineRule="auto"/>
              <w:ind w:left="0" w:right="0" w:firstLine="0"/>
              <w:jc w:val="left"/>
              <w:rPr>
                <w:sz w:val="20"/>
                <w:szCs w:val="20"/>
              </w:rPr>
            </w:pPr>
          </w:p>
        </w:tc>
      </w:tr>
    </w:tbl>
    <w:p w14:paraId="304C3427" w14:textId="77777777" w:rsidR="004D36C0" w:rsidRDefault="004D36C0" w:rsidP="008C2D4E">
      <w:pPr>
        <w:rPr>
          <w:sz w:val="20"/>
          <w:szCs w:val="20"/>
        </w:rPr>
      </w:pPr>
    </w:p>
    <w:p w14:paraId="0D3E8CE5" w14:textId="3576F971" w:rsidR="008C2D4E" w:rsidRPr="004E1406" w:rsidRDefault="008C2D4E" w:rsidP="008C2D4E">
      <w:pPr>
        <w:rPr>
          <w:sz w:val="20"/>
          <w:szCs w:val="20"/>
        </w:rPr>
      </w:pPr>
      <w:r w:rsidRPr="004E1406">
        <w:rPr>
          <w:sz w:val="20"/>
          <w:szCs w:val="20"/>
        </w:rPr>
        <w:t>* Vyjadrenie k opodstatnenosti goldplatingu a jeho odôvodnenie:</w:t>
      </w:r>
    </w:p>
    <w:p w14:paraId="33AFE53D" w14:textId="77777777" w:rsidR="008C2D4E" w:rsidRDefault="008C2D4E" w:rsidP="008C2D4E">
      <w:pPr>
        <w:rPr>
          <w:sz w:val="20"/>
          <w:szCs w:val="20"/>
        </w:rPr>
      </w:pPr>
    </w:p>
    <w:p w14:paraId="73CC565C" w14:textId="77777777" w:rsidR="00726AB2" w:rsidRDefault="00726AB2" w:rsidP="008C2D4E">
      <w:pPr>
        <w:rPr>
          <w:sz w:val="20"/>
          <w:szCs w:val="20"/>
        </w:rPr>
      </w:pPr>
    </w:p>
    <w:p w14:paraId="7DFA29E7" w14:textId="77777777" w:rsidR="008C2D4E" w:rsidRPr="004E1406" w:rsidRDefault="008C2D4E" w:rsidP="008C2D4E">
      <w:pPr>
        <w:rPr>
          <w:sz w:val="20"/>
          <w:szCs w:val="20"/>
        </w:rPr>
      </w:pPr>
    </w:p>
    <w:p w14:paraId="01266D78" w14:textId="77777777" w:rsidR="008C2D4E" w:rsidRPr="004E1406" w:rsidRDefault="008C2D4E" w:rsidP="008C2D4E">
      <w:pPr>
        <w:rPr>
          <w:sz w:val="20"/>
          <w:szCs w:val="20"/>
        </w:rPr>
      </w:pPr>
      <w:r w:rsidRPr="004E1406">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4140"/>
        <w:gridCol w:w="2410"/>
        <w:gridCol w:w="6770"/>
      </w:tblGrid>
      <w:tr w:rsidR="008C2D4E" w:rsidRPr="004E1406" w14:paraId="7C401C2F" w14:textId="77777777" w:rsidTr="00160377">
        <w:tc>
          <w:tcPr>
            <w:tcW w:w="2410" w:type="dxa"/>
            <w:tcBorders>
              <w:top w:val="nil"/>
              <w:left w:val="nil"/>
              <w:bottom w:val="nil"/>
              <w:right w:val="nil"/>
            </w:tcBorders>
          </w:tcPr>
          <w:p w14:paraId="3A425376" w14:textId="77777777" w:rsidR="008C2D4E" w:rsidRPr="004E1406" w:rsidRDefault="008C2D4E" w:rsidP="00160377">
            <w:pPr>
              <w:rPr>
                <w:sz w:val="20"/>
                <w:szCs w:val="20"/>
              </w:rPr>
            </w:pPr>
            <w:r w:rsidRPr="004E1406">
              <w:rPr>
                <w:sz w:val="20"/>
                <w:szCs w:val="20"/>
              </w:rPr>
              <w:t>V stĺpci (1):</w:t>
            </w:r>
          </w:p>
          <w:p w14:paraId="1D88988F" w14:textId="77777777" w:rsidR="008C2D4E" w:rsidRPr="004E1406" w:rsidRDefault="008C2D4E" w:rsidP="00160377">
            <w:pPr>
              <w:rPr>
                <w:sz w:val="20"/>
                <w:szCs w:val="20"/>
              </w:rPr>
            </w:pPr>
            <w:r w:rsidRPr="004E1406">
              <w:rPr>
                <w:sz w:val="20"/>
                <w:szCs w:val="20"/>
              </w:rPr>
              <w:t>Č (Čl.) – článok</w:t>
            </w:r>
          </w:p>
          <w:p w14:paraId="1C5157DB" w14:textId="77777777" w:rsidR="008C2D4E" w:rsidRPr="004E1406" w:rsidRDefault="008C2D4E" w:rsidP="00160377">
            <w:pPr>
              <w:rPr>
                <w:sz w:val="20"/>
                <w:szCs w:val="20"/>
              </w:rPr>
            </w:pPr>
            <w:r w:rsidRPr="004E1406">
              <w:rPr>
                <w:sz w:val="20"/>
                <w:szCs w:val="20"/>
              </w:rPr>
              <w:t>O (ods.) – odsek</w:t>
            </w:r>
          </w:p>
          <w:p w14:paraId="77A41EFB" w14:textId="77777777" w:rsidR="008C2D4E" w:rsidRPr="004E1406" w:rsidRDefault="008C2D4E" w:rsidP="00160377">
            <w:pPr>
              <w:rPr>
                <w:sz w:val="20"/>
                <w:szCs w:val="20"/>
              </w:rPr>
            </w:pPr>
            <w:r w:rsidRPr="004E1406">
              <w:rPr>
                <w:sz w:val="20"/>
                <w:szCs w:val="20"/>
              </w:rPr>
              <w:t>V – veta</w:t>
            </w:r>
          </w:p>
          <w:p w14:paraId="6E458CC0" w14:textId="77777777" w:rsidR="008C2D4E" w:rsidRPr="004E1406" w:rsidRDefault="008C2D4E" w:rsidP="00160377">
            <w:pPr>
              <w:rPr>
                <w:sz w:val="20"/>
                <w:szCs w:val="20"/>
              </w:rPr>
            </w:pPr>
            <w:r w:rsidRPr="004E1406">
              <w:rPr>
                <w:sz w:val="20"/>
                <w:szCs w:val="20"/>
              </w:rPr>
              <w:t>P – písmeno (číslo)</w:t>
            </w:r>
          </w:p>
          <w:p w14:paraId="7D358E78" w14:textId="77777777" w:rsidR="008C2D4E" w:rsidRPr="004E1406" w:rsidRDefault="008C2D4E" w:rsidP="00160377">
            <w:pPr>
              <w:rPr>
                <w:sz w:val="20"/>
                <w:szCs w:val="20"/>
              </w:rPr>
            </w:pPr>
          </w:p>
        </w:tc>
        <w:tc>
          <w:tcPr>
            <w:tcW w:w="4140" w:type="dxa"/>
            <w:tcBorders>
              <w:top w:val="nil"/>
              <w:left w:val="nil"/>
              <w:bottom w:val="nil"/>
              <w:right w:val="nil"/>
            </w:tcBorders>
          </w:tcPr>
          <w:p w14:paraId="0AA78104" w14:textId="77777777" w:rsidR="008C2D4E" w:rsidRPr="004E1406" w:rsidRDefault="008C2D4E" w:rsidP="00160377">
            <w:pPr>
              <w:rPr>
                <w:sz w:val="20"/>
                <w:szCs w:val="20"/>
              </w:rPr>
            </w:pPr>
            <w:r w:rsidRPr="004E1406">
              <w:rPr>
                <w:sz w:val="20"/>
                <w:szCs w:val="20"/>
              </w:rPr>
              <w:t>V stĺpci (3):</w:t>
            </w:r>
          </w:p>
          <w:p w14:paraId="570D2DD3" w14:textId="77777777" w:rsidR="008C2D4E" w:rsidRPr="004E1406" w:rsidRDefault="008C2D4E" w:rsidP="00160377">
            <w:pPr>
              <w:rPr>
                <w:sz w:val="20"/>
                <w:szCs w:val="20"/>
              </w:rPr>
            </w:pPr>
            <w:r w:rsidRPr="004E1406">
              <w:rPr>
                <w:sz w:val="20"/>
                <w:szCs w:val="20"/>
              </w:rPr>
              <w:t>N – bežná transpozícia</w:t>
            </w:r>
          </w:p>
          <w:p w14:paraId="2FA3DA69" w14:textId="77777777" w:rsidR="008C2D4E" w:rsidRPr="004E1406" w:rsidRDefault="008C2D4E" w:rsidP="00160377">
            <w:pPr>
              <w:rPr>
                <w:sz w:val="20"/>
                <w:szCs w:val="20"/>
              </w:rPr>
            </w:pPr>
            <w:r w:rsidRPr="004E1406">
              <w:rPr>
                <w:sz w:val="20"/>
                <w:szCs w:val="20"/>
              </w:rPr>
              <w:t>O – transpozícia s možnosťou voľby</w:t>
            </w:r>
          </w:p>
          <w:p w14:paraId="3BFEB10E" w14:textId="77777777" w:rsidR="008C2D4E" w:rsidRPr="004E1406" w:rsidRDefault="008C2D4E" w:rsidP="00160377">
            <w:pPr>
              <w:rPr>
                <w:sz w:val="20"/>
                <w:szCs w:val="20"/>
              </w:rPr>
            </w:pPr>
            <w:r w:rsidRPr="004E1406">
              <w:rPr>
                <w:sz w:val="20"/>
                <w:szCs w:val="20"/>
              </w:rPr>
              <w:t>D – transpozícia podľa úvahy (dobrovoľná)</w:t>
            </w:r>
          </w:p>
          <w:p w14:paraId="34DB47CB" w14:textId="77777777" w:rsidR="008C2D4E" w:rsidRPr="004E1406" w:rsidRDefault="008C2D4E" w:rsidP="00160377">
            <w:pPr>
              <w:rPr>
                <w:sz w:val="20"/>
                <w:szCs w:val="20"/>
              </w:rPr>
            </w:pPr>
            <w:r w:rsidRPr="004E1406">
              <w:rPr>
                <w:sz w:val="20"/>
                <w:szCs w:val="20"/>
              </w:rPr>
              <w:t>n.a. – transpozícia sa neuskutočňuje</w:t>
            </w:r>
          </w:p>
        </w:tc>
        <w:tc>
          <w:tcPr>
            <w:tcW w:w="2410" w:type="dxa"/>
            <w:tcBorders>
              <w:top w:val="nil"/>
              <w:left w:val="nil"/>
              <w:bottom w:val="nil"/>
              <w:right w:val="nil"/>
            </w:tcBorders>
          </w:tcPr>
          <w:p w14:paraId="5B5E0B30" w14:textId="77777777" w:rsidR="008C2D4E" w:rsidRPr="004E1406" w:rsidRDefault="008C2D4E" w:rsidP="00160377">
            <w:pPr>
              <w:rPr>
                <w:sz w:val="20"/>
                <w:szCs w:val="20"/>
              </w:rPr>
            </w:pPr>
            <w:r w:rsidRPr="004E1406">
              <w:rPr>
                <w:sz w:val="20"/>
                <w:szCs w:val="20"/>
              </w:rPr>
              <w:t>V stĺpci (5):</w:t>
            </w:r>
          </w:p>
          <w:p w14:paraId="41E0257A" w14:textId="77777777" w:rsidR="008C2D4E" w:rsidRPr="004E1406" w:rsidRDefault="008C2D4E" w:rsidP="00160377">
            <w:pPr>
              <w:rPr>
                <w:sz w:val="20"/>
                <w:szCs w:val="20"/>
              </w:rPr>
            </w:pPr>
            <w:r w:rsidRPr="004E1406">
              <w:rPr>
                <w:sz w:val="20"/>
                <w:szCs w:val="20"/>
              </w:rPr>
              <w:t>Č (Čl.) – článok</w:t>
            </w:r>
          </w:p>
          <w:p w14:paraId="4F0A8885" w14:textId="77777777" w:rsidR="008C2D4E" w:rsidRPr="004E1406" w:rsidRDefault="008C2D4E" w:rsidP="00160377">
            <w:pPr>
              <w:rPr>
                <w:sz w:val="20"/>
                <w:szCs w:val="20"/>
              </w:rPr>
            </w:pPr>
            <w:r w:rsidRPr="004E1406">
              <w:rPr>
                <w:sz w:val="20"/>
                <w:szCs w:val="20"/>
              </w:rPr>
              <w:t>§ – paragraf</w:t>
            </w:r>
          </w:p>
          <w:p w14:paraId="62242FEE" w14:textId="77777777" w:rsidR="008C2D4E" w:rsidRPr="004E1406" w:rsidRDefault="008C2D4E" w:rsidP="00160377">
            <w:pPr>
              <w:rPr>
                <w:sz w:val="20"/>
                <w:szCs w:val="20"/>
              </w:rPr>
            </w:pPr>
            <w:r w:rsidRPr="004E1406">
              <w:rPr>
                <w:sz w:val="20"/>
                <w:szCs w:val="20"/>
              </w:rPr>
              <w:t>O (ods.) – odsek</w:t>
            </w:r>
          </w:p>
          <w:p w14:paraId="214FA098" w14:textId="77777777" w:rsidR="008C2D4E" w:rsidRPr="004E1406" w:rsidRDefault="008C2D4E" w:rsidP="00160377">
            <w:pPr>
              <w:rPr>
                <w:sz w:val="20"/>
                <w:szCs w:val="20"/>
              </w:rPr>
            </w:pPr>
            <w:r w:rsidRPr="004E1406">
              <w:rPr>
                <w:sz w:val="20"/>
                <w:szCs w:val="20"/>
              </w:rPr>
              <w:t>V – veta</w:t>
            </w:r>
          </w:p>
          <w:p w14:paraId="06D0A69D" w14:textId="77777777" w:rsidR="008C2D4E" w:rsidRPr="004E1406" w:rsidRDefault="008C2D4E" w:rsidP="00160377">
            <w:pPr>
              <w:rPr>
                <w:sz w:val="20"/>
                <w:szCs w:val="20"/>
              </w:rPr>
            </w:pPr>
            <w:r w:rsidRPr="004E1406">
              <w:rPr>
                <w:sz w:val="20"/>
                <w:szCs w:val="20"/>
              </w:rPr>
              <w:t>P – písmeno (číslo)</w:t>
            </w:r>
          </w:p>
        </w:tc>
        <w:tc>
          <w:tcPr>
            <w:tcW w:w="6770" w:type="dxa"/>
            <w:tcBorders>
              <w:top w:val="nil"/>
              <w:left w:val="nil"/>
              <w:bottom w:val="nil"/>
              <w:right w:val="nil"/>
            </w:tcBorders>
          </w:tcPr>
          <w:p w14:paraId="0D947BC7" w14:textId="77777777" w:rsidR="008C2D4E" w:rsidRPr="004E1406" w:rsidRDefault="008C2D4E" w:rsidP="00160377">
            <w:pPr>
              <w:rPr>
                <w:sz w:val="20"/>
                <w:szCs w:val="20"/>
              </w:rPr>
            </w:pPr>
            <w:r w:rsidRPr="004E1406">
              <w:rPr>
                <w:sz w:val="20"/>
                <w:szCs w:val="20"/>
              </w:rPr>
              <w:t>V stĺpci (7):</w:t>
            </w:r>
          </w:p>
          <w:p w14:paraId="145D3140" w14:textId="77777777" w:rsidR="008C2D4E" w:rsidRPr="004E1406" w:rsidRDefault="008C2D4E" w:rsidP="00160377">
            <w:pPr>
              <w:rPr>
                <w:sz w:val="20"/>
                <w:szCs w:val="20"/>
              </w:rPr>
            </w:pPr>
            <w:r w:rsidRPr="004E1406">
              <w:rPr>
                <w:sz w:val="20"/>
                <w:szCs w:val="20"/>
              </w:rPr>
              <w:t>Ú – úplná zhoda</w:t>
            </w:r>
          </w:p>
          <w:p w14:paraId="56372151" w14:textId="77777777" w:rsidR="008C2D4E" w:rsidRPr="004E1406" w:rsidRDefault="008C2D4E" w:rsidP="00160377">
            <w:pPr>
              <w:rPr>
                <w:sz w:val="20"/>
                <w:szCs w:val="20"/>
              </w:rPr>
            </w:pPr>
            <w:r w:rsidRPr="004E1406">
              <w:rPr>
                <w:sz w:val="20"/>
                <w:szCs w:val="20"/>
              </w:rPr>
              <w:t>Č – čiastočná zhoda</w:t>
            </w:r>
          </w:p>
          <w:p w14:paraId="1C05FBB1" w14:textId="77777777" w:rsidR="008C2D4E" w:rsidRPr="004E1406" w:rsidRDefault="008C2D4E" w:rsidP="00160377">
            <w:pPr>
              <w:rPr>
                <w:sz w:val="20"/>
                <w:szCs w:val="20"/>
              </w:rPr>
            </w:pPr>
            <w:r w:rsidRPr="004E1406">
              <w:rPr>
                <w:sz w:val="20"/>
                <w:szCs w:val="20"/>
              </w:rPr>
              <w:t>R – rozpor (v príp., že zatiaľ nedošlo k transp., ale príde k nej v budúcnosti</w:t>
            </w:r>
          </w:p>
          <w:p w14:paraId="2C9571EB" w14:textId="77777777" w:rsidR="008C2D4E" w:rsidRPr="004E1406" w:rsidRDefault="008C2D4E" w:rsidP="00160377">
            <w:pPr>
              <w:rPr>
                <w:sz w:val="20"/>
                <w:szCs w:val="20"/>
              </w:rPr>
            </w:pPr>
            <w:r w:rsidRPr="004E1406">
              <w:rPr>
                <w:sz w:val="20"/>
                <w:szCs w:val="20"/>
              </w:rPr>
              <w:t>n.a. – neaplikovateľné</w:t>
            </w:r>
          </w:p>
        </w:tc>
      </w:tr>
    </w:tbl>
    <w:p w14:paraId="428632C8" w14:textId="77777777" w:rsidR="008C2D4E" w:rsidRPr="004E1406" w:rsidRDefault="008C2D4E" w:rsidP="008C2D4E">
      <w:pPr>
        <w:rPr>
          <w:sz w:val="20"/>
          <w:szCs w:val="20"/>
        </w:rPr>
      </w:pPr>
    </w:p>
    <w:tbl>
      <w:tblPr>
        <w:tblW w:w="1548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862"/>
        <w:gridCol w:w="14618"/>
      </w:tblGrid>
      <w:tr w:rsidR="008C2D4E" w:rsidRPr="00AF4224" w14:paraId="09E465B7" w14:textId="77777777" w:rsidTr="00160377">
        <w:trPr>
          <w:cantSplit/>
          <w:trHeight w:val="431"/>
        </w:trPr>
        <w:tc>
          <w:tcPr>
            <w:tcW w:w="15480" w:type="dxa"/>
            <w:gridSpan w:val="2"/>
            <w:tcBorders>
              <w:top w:val="single" w:sz="12" w:space="0" w:color="auto"/>
              <w:left w:val="single" w:sz="12" w:space="0" w:color="auto"/>
              <w:bottom w:val="single" w:sz="4" w:space="0" w:color="auto"/>
              <w:right w:val="single" w:sz="12" w:space="0" w:color="auto"/>
            </w:tcBorders>
          </w:tcPr>
          <w:p w14:paraId="3156F84D" w14:textId="6EC73EB1" w:rsidR="008C2D4E" w:rsidRPr="00941EAD" w:rsidRDefault="008C2D4E" w:rsidP="00160377">
            <w:pPr>
              <w:rPr>
                <w:b/>
                <w:bCs/>
                <w:sz w:val="20"/>
                <w:szCs w:val="20"/>
              </w:rPr>
            </w:pPr>
            <w:r w:rsidRPr="00941EAD">
              <w:rPr>
                <w:b/>
                <w:bCs/>
                <w:sz w:val="20"/>
                <w:szCs w:val="20"/>
              </w:rPr>
              <w:t xml:space="preserve">Zoznam všeobecne záväzných právnych predpisov preberajúcich smernicu  </w:t>
            </w:r>
            <w:r w:rsidR="009A2774" w:rsidRPr="00941EAD">
              <w:rPr>
                <w:b/>
                <w:sz w:val="20"/>
                <w:szCs w:val="20"/>
              </w:rPr>
              <w:t>(EÚ) 2025/872</w:t>
            </w:r>
          </w:p>
          <w:p w14:paraId="70806D0C" w14:textId="77777777" w:rsidR="00BD49DF" w:rsidRPr="00941EAD" w:rsidRDefault="00BD49DF" w:rsidP="002B4DC0">
            <w:pPr>
              <w:ind w:left="0" w:firstLine="0"/>
              <w:rPr>
                <w:sz w:val="20"/>
                <w:szCs w:val="20"/>
              </w:rPr>
            </w:pPr>
          </w:p>
        </w:tc>
      </w:tr>
      <w:tr w:rsidR="008C2D4E" w:rsidRPr="00AF4224" w14:paraId="618AC1B5" w14:textId="77777777" w:rsidTr="00160377">
        <w:trPr>
          <w:cantSplit/>
          <w:trHeight w:val="215"/>
        </w:trPr>
        <w:tc>
          <w:tcPr>
            <w:tcW w:w="862" w:type="dxa"/>
            <w:tcBorders>
              <w:top w:val="single" w:sz="4" w:space="0" w:color="auto"/>
              <w:left w:val="single" w:sz="12" w:space="0" w:color="auto"/>
              <w:bottom w:val="single" w:sz="4" w:space="0" w:color="auto"/>
              <w:right w:val="single" w:sz="4" w:space="0" w:color="auto"/>
            </w:tcBorders>
          </w:tcPr>
          <w:p w14:paraId="1A1ED6CE" w14:textId="77777777" w:rsidR="008C2D4E" w:rsidRPr="00BA6E45" w:rsidRDefault="008C2D4E" w:rsidP="00160377">
            <w:pPr>
              <w:rPr>
                <w:sz w:val="20"/>
                <w:szCs w:val="20"/>
              </w:rPr>
            </w:pPr>
            <w:r w:rsidRPr="00BA6E45">
              <w:rPr>
                <w:sz w:val="20"/>
                <w:szCs w:val="20"/>
              </w:rPr>
              <w:t>Por. č.</w:t>
            </w:r>
          </w:p>
        </w:tc>
        <w:tc>
          <w:tcPr>
            <w:tcW w:w="14618" w:type="dxa"/>
            <w:tcBorders>
              <w:top w:val="single" w:sz="4" w:space="0" w:color="auto"/>
              <w:left w:val="single" w:sz="4" w:space="0" w:color="auto"/>
              <w:bottom w:val="single" w:sz="4" w:space="0" w:color="auto"/>
              <w:right w:val="single" w:sz="12" w:space="0" w:color="auto"/>
            </w:tcBorders>
          </w:tcPr>
          <w:p w14:paraId="03771904" w14:textId="77777777" w:rsidR="008C2D4E" w:rsidRPr="00941EAD" w:rsidRDefault="008C2D4E" w:rsidP="00160377">
            <w:pPr>
              <w:rPr>
                <w:sz w:val="20"/>
                <w:szCs w:val="20"/>
              </w:rPr>
            </w:pPr>
            <w:r w:rsidRPr="00941EAD">
              <w:rPr>
                <w:sz w:val="20"/>
                <w:szCs w:val="20"/>
              </w:rPr>
              <w:t>Názov predpisu</w:t>
            </w:r>
          </w:p>
          <w:p w14:paraId="2C234E97" w14:textId="77777777" w:rsidR="00BD49DF" w:rsidRPr="00941EAD" w:rsidRDefault="00BD49DF" w:rsidP="002B4DC0">
            <w:pPr>
              <w:ind w:left="0" w:firstLine="0"/>
              <w:rPr>
                <w:sz w:val="20"/>
                <w:szCs w:val="20"/>
              </w:rPr>
            </w:pPr>
          </w:p>
        </w:tc>
      </w:tr>
      <w:tr w:rsidR="008C2D4E" w:rsidRPr="00AF4224" w14:paraId="7805B685" w14:textId="77777777" w:rsidTr="00160377">
        <w:trPr>
          <w:cantSplit/>
          <w:trHeight w:val="431"/>
        </w:trPr>
        <w:tc>
          <w:tcPr>
            <w:tcW w:w="862" w:type="dxa"/>
            <w:tcBorders>
              <w:top w:val="single" w:sz="4" w:space="0" w:color="auto"/>
              <w:left w:val="single" w:sz="12" w:space="0" w:color="auto"/>
              <w:bottom w:val="single" w:sz="4" w:space="0" w:color="auto"/>
              <w:right w:val="single" w:sz="4" w:space="0" w:color="auto"/>
            </w:tcBorders>
          </w:tcPr>
          <w:p w14:paraId="23362834" w14:textId="77777777" w:rsidR="008C2D4E" w:rsidRPr="00BA6E45" w:rsidRDefault="008C2D4E" w:rsidP="008C2D4E">
            <w:pPr>
              <w:numPr>
                <w:ilvl w:val="0"/>
                <w:numId w:val="2"/>
              </w:numPr>
              <w:spacing w:after="0" w:line="240" w:lineRule="auto"/>
              <w:ind w:right="0"/>
              <w:rPr>
                <w:sz w:val="20"/>
                <w:szCs w:val="20"/>
              </w:rPr>
            </w:pPr>
          </w:p>
        </w:tc>
        <w:tc>
          <w:tcPr>
            <w:tcW w:w="14618" w:type="dxa"/>
            <w:tcBorders>
              <w:top w:val="single" w:sz="4" w:space="0" w:color="auto"/>
              <w:left w:val="single" w:sz="4" w:space="0" w:color="auto"/>
              <w:bottom w:val="single" w:sz="4" w:space="0" w:color="auto"/>
              <w:right w:val="single" w:sz="12" w:space="0" w:color="auto"/>
            </w:tcBorders>
          </w:tcPr>
          <w:p w14:paraId="026513C5" w14:textId="7D1D44FD" w:rsidR="00DD511D" w:rsidRPr="00941EAD" w:rsidRDefault="00DD511D" w:rsidP="00DD511D">
            <w:pPr>
              <w:spacing w:after="0" w:line="259" w:lineRule="auto"/>
              <w:ind w:right="0"/>
              <w:rPr>
                <w:rFonts w:eastAsia="MS Mincho"/>
                <w:b/>
                <w:bCs/>
                <w:sz w:val="20"/>
                <w:szCs w:val="20"/>
              </w:rPr>
            </w:pPr>
            <w:r w:rsidRPr="00941EAD">
              <w:rPr>
                <w:b/>
                <w:bCs/>
                <w:sz w:val="20"/>
                <w:szCs w:val="20"/>
              </w:rPr>
              <w:t xml:space="preserve">Návrh zákona, </w:t>
            </w:r>
            <w:r w:rsidRPr="00941EAD">
              <w:rPr>
                <w:rFonts w:eastAsia="MS Mincho"/>
                <w:b/>
                <w:bCs/>
                <w:sz w:val="20"/>
                <w:szCs w:val="20"/>
              </w:rPr>
              <w:t>ktorým sa mení a dopĺňa zákon č.</w:t>
            </w:r>
            <w:r w:rsidR="009A2774" w:rsidRPr="00941EAD">
              <w:rPr>
                <w:rFonts w:eastAsia="MS Mincho"/>
                <w:b/>
                <w:bCs/>
                <w:sz w:val="20"/>
                <w:szCs w:val="20"/>
              </w:rPr>
              <w:t xml:space="preserve"> 507/2023</w:t>
            </w:r>
            <w:r w:rsidR="00EB513F" w:rsidRPr="00941EAD">
              <w:rPr>
                <w:rFonts w:eastAsia="MS Mincho"/>
                <w:b/>
                <w:bCs/>
                <w:sz w:val="20"/>
                <w:szCs w:val="20"/>
              </w:rPr>
              <w:t xml:space="preserve"> Z. z.</w:t>
            </w:r>
            <w:r w:rsidRPr="00941EAD">
              <w:rPr>
                <w:rFonts w:eastAsia="MS Mincho"/>
                <w:b/>
                <w:bCs/>
                <w:sz w:val="20"/>
                <w:szCs w:val="20"/>
              </w:rPr>
              <w:t xml:space="preserve"> o 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 v znení zákona č. 355/2024</w:t>
            </w:r>
            <w:r w:rsidR="00EB513F" w:rsidRPr="00941EAD">
              <w:rPr>
                <w:rFonts w:eastAsia="MS Mincho"/>
                <w:b/>
                <w:bCs/>
                <w:sz w:val="20"/>
                <w:szCs w:val="20"/>
              </w:rPr>
              <w:t xml:space="preserve"> Z. z.</w:t>
            </w:r>
            <w:r w:rsidRPr="00941EAD">
              <w:rPr>
                <w:rFonts w:eastAsia="MS Mincho"/>
                <w:b/>
                <w:bCs/>
                <w:sz w:val="20"/>
                <w:szCs w:val="20"/>
              </w:rPr>
              <w:t xml:space="preserve"> a ktorým sa mení a dopĺňa zákon č. 442/2012 Z. z. o medzinárodnej pomoci a spolupráci pri správe daní v znení neskorších predpisov </w:t>
            </w:r>
          </w:p>
          <w:p w14:paraId="6FB1187F" w14:textId="1670D9ED" w:rsidR="008C2D4E" w:rsidRPr="00941EAD" w:rsidRDefault="008C2D4E" w:rsidP="00BA6E45">
            <w:pPr>
              <w:rPr>
                <w:bCs/>
                <w:sz w:val="20"/>
                <w:szCs w:val="20"/>
              </w:rPr>
            </w:pPr>
          </w:p>
        </w:tc>
      </w:tr>
      <w:tr w:rsidR="008C2D4E" w:rsidRPr="00AF4224" w14:paraId="1838CA9C" w14:textId="77777777" w:rsidTr="00160377">
        <w:trPr>
          <w:cantSplit/>
          <w:trHeight w:val="440"/>
        </w:trPr>
        <w:tc>
          <w:tcPr>
            <w:tcW w:w="862" w:type="dxa"/>
            <w:tcBorders>
              <w:top w:val="single" w:sz="4" w:space="0" w:color="auto"/>
              <w:left w:val="single" w:sz="12" w:space="0" w:color="auto"/>
              <w:bottom w:val="single" w:sz="4" w:space="0" w:color="auto"/>
              <w:right w:val="single" w:sz="4" w:space="0" w:color="auto"/>
            </w:tcBorders>
          </w:tcPr>
          <w:p w14:paraId="0E380C39" w14:textId="77777777" w:rsidR="008C2D4E" w:rsidRPr="00BA6E45" w:rsidRDefault="008C2D4E" w:rsidP="008C2D4E">
            <w:pPr>
              <w:numPr>
                <w:ilvl w:val="0"/>
                <w:numId w:val="2"/>
              </w:numPr>
              <w:spacing w:after="0" w:line="240" w:lineRule="auto"/>
              <w:ind w:right="0"/>
              <w:rPr>
                <w:sz w:val="20"/>
                <w:szCs w:val="20"/>
              </w:rPr>
            </w:pPr>
          </w:p>
        </w:tc>
        <w:tc>
          <w:tcPr>
            <w:tcW w:w="14618" w:type="dxa"/>
            <w:tcBorders>
              <w:top w:val="single" w:sz="4" w:space="0" w:color="auto"/>
              <w:left w:val="single" w:sz="4" w:space="0" w:color="auto"/>
              <w:bottom w:val="single" w:sz="4" w:space="0" w:color="auto"/>
              <w:right w:val="single" w:sz="12" w:space="0" w:color="auto"/>
            </w:tcBorders>
          </w:tcPr>
          <w:p w14:paraId="17399C95" w14:textId="77777777" w:rsidR="008C2D4E" w:rsidRPr="00BA6E45" w:rsidRDefault="008C2D4E" w:rsidP="00160377">
            <w:pPr>
              <w:rPr>
                <w:bCs/>
                <w:sz w:val="20"/>
                <w:szCs w:val="20"/>
              </w:rPr>
            </w:pPr>
            <w:r w:rsidRPr="00BA6E45">
              <w:rPr>
                <w:sz w:val="20"/>
                <w:szCs w:val="20"/>
              </w:rPr>
              <w:t>Zákon č. 442/2012 Z. z. o medzinárodnej pomoci a spolupráci pri správe daní v znení neskorších predpisov</w:t>
            </w:r>
          </w:p>
        </w:tc>
      </w:tr>
      <w:tr w:rsidR="00DD511D" w:rsidRPr="00AF4224" w14:paraId="0DDB806C" w14:textId="77777777" w:rsidTr="00160377">
        <w:trPr>
          <w:cantSplit/>
          <w:trHeight w:val="440"/>
        </w:trPr>
        <w:tc>
          <w:tcPr>
            <w:tcW w:w="862" w:type="dxa"/>
            <w:tcBorders>
              <w:top w:val="single" w:sz="4" w:space="0" w:color="auto"/>
              <w:left w:val="single" w:sz="12" w:space="0" w:color="auto"/>
              <w:bottom w:val="single" w:sz="4" w:space="0" w:color="auto"/>
              <w:right w:val="single" w:sz="4" w:space="0" w:color="auto"/>
            </w:tcBorders>
          </w:tcPr>
          <w:p w14:paraId="51C07CF0" w14:textId="77777777" w:rsidR="00DD511D" w:rsidRPr="00BA6E45" w:rsidRDefault="00DD511D" w:rsidP="008C2D4E">
            <w:pPr>
              <w:numPr>
                <w:ilvl w:val="0"/>
                <w:numId w:val="2"/>
              </w:numPr>
              <w:spacing w:after="0" w:line="240" w:lineRule="auto"/>
              <w:ind w:right="0"/>
              <w:rPr>
                <w:sz w:val="20"/>
                <w:szCs w:val="20"/>
              </w:rPr>
            </w:pPr>
          </w:p>
        </w:tc>
        <w:tc>
          <w:tcPr>
            <w:tcW w:w="14618" w:type="dxa"/>
            <w:tcBorders>
              <w:top w:val="single" w:sz="4" w:space="0" w:color="auto"/>
              <w:left w:val="single" w:sz="4" w:space="0" w:color="auto"/>
              <w:bottom w:val="single" w:sz="4" w:space="0" w:color="auto"/>
              <w:right w:val="single" w:sz="12" w:space="0" w:color="auto"/>
            </w:tcBorders>
          </w:tcPr>
          <w:p w14:paraId="7AABAA9C" w14:textId="2486120D" w:rsidR="00DD511D" w:rsidRDefault="00DD511D" w:rsidP="00DD511D">
            <w:pPr>
              <w:spacing w:after="0" w:line="259" w:lineRule="auto"/>
              <w:ind w:right="0"/>
              <w:rPr>
                <w:sz w:val="20"/>
                <w:szCs w:val="20"/>
              </w:rPr>
            </w:pPr>
            <w:r w:rsidRPr="001B1553">
              <w:rPr>
                <w:sz w:val="20"/>
                <w:szCs w:val="20"/>
              </w:rPr>
              <w:t xml:space="preserve">Zákon č. 359/2015 Z. z. o automatickej výmene informácií o finančných účtoch na účely správy daní a o zmene a doplnení niektorých zákonov v znení neskorších predpisov </w:t>
            </w:r>
          </w:p>
          <w:p w14:paraId="6085F381" w14:textId="77777777" w:rsidR="00DD511D" w:rsidRPr="00BA6E45" w:rsidRDefault="00DD511D" w:rsidP="00DD511D">
            <w:pPr>
              <w:spacing w:after="0" w:line="259" w:lineRule="auto"/>
              <w:ind w:left="0" w:right="0" w:firstLine="0"/>
              <w:rPr>
                <w:sz w:val="20"/>
                <w:szCs w:val="20"/>
              </w:rPr>
            </w:pPr>
          </w:p>
        </w:tc>
      </w:tr>
      <w:tr w:rsidR="00DD511D" w:rsidRPr="00AF4224" w14:paraId="623732FB" w14:textId="77777777" w:rsidTr="00DD511D">
        <w:trPr>
          <w:cantSplit/>
          <w:trHeight w:val="598"/>
        </w:trPr>
        <w:tc>
          <w:tcPr>
            <w:tcW w:w="862" w:type="dxa"/>
            <w:tcBorders>
              <w:top w:val="single" w:sz="4" w:space="0" w:color="auto"/>
              <w:left w:val="single" w:sz="12" w:space="0" w:color="auto"/>
              <w:bottom w:val="single" w:sz="4" w:space="0" w:color="auto"/>
              <w:right w:val="single" w:sz="4" w:space="0" w:color="auto"/>
            </w:tcBorders>
          </w:tcPr>
          <w:p w14:paraId="1D8CC878" w14:textId="77777777" w:rsidR="00DD511D" w:rsidRPr="00BA6E45" w:rsidRDefault="00DD511D" w:rsidP="008C2D4E">
            <w:pPr>
              <w:numPr>
                <w:ilvl w:val="0"/>
                <w:numId w:val="2"/>
              </w:numPr>
              <w:spacing w:after="0" w:line="240" w:lineRule="auto"/>
              <w:ind w:right="0"/>
              <w:rPr>
                <w:sz w:val="20"/>
                <w:szCs w:val="20"/>
              </w:rPr>
            </w:pPr>
          </w:p>
        </w:tc>
        <w:tc>
          <w:tcPr>
            <w:tcW w:w="14618" w:type="dxa"/>
            <w:tcBorders>
              <w:top w:val="single" w:sz="4" w:space="0" w:color="auto"/>
              <w:left w:val="single" w:sz="4" w:space="0" w:color="auto"/>
              <w:bottom w:val="single" w:sz="4" w:space="0" w:color="auto"/>
              <w:right w:val="single" w:sz="12" w:space="0" w:color="auto"/>
            </w:tcBorders>
          </w:tcPr>
          <w:p w14:paraId="40D6CFD5" w14:textId="3F7728DD" w:rsidR="00DD511D" w:rsidRPr="001B1553" w:rsidRDefault="00DD511D" w:rsidP="00DD511D">
            <w:pPr>
              <w:spacing w:after="0" w:line="259" w:lineRule="auto"/>
              <w:ind w:right="0"/>
              <w:rPr>
                <w:sz w:val="20"/>
                <w:szCs w:val="20"/>
              </w:rPr>
            </w:pPr>
            <w:r>
              <w:rPr>
                <w:sz w:val="20"/>
                <w:szCs w:val="20"/>
              </w:rPr>
              <w:t xml:space="preserve">Zákon č. 507/2023 Z. z. o </w:t>
            </w:r>
            <w:r w:rsidRPr="00333313">
              <w:rPr>
                <w:sz w:val="20"/>
                <w:szCs w:val="20"/>
              </w:rPr>
              <w:t>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w:t>
            </w:r>
            <w:r>
              <w:rPr>
                <w:sz w:val="20"/>
                <w:szCs w:val="20"/>
              </w:rPr>
              <w:t xml:space="preserve"> v znení zákona č. 355/2024 Z. z.</w:t>
            </w:r>
          </w:p>
          <w:p w14:paraId="3CF370B2" w14:textId="77777777" w:rsidR="00DD511D" w:rsidRPr="00BA6E45" w:rsidRDefault="00DD511D" w:rsidP="00160377">
            <w:pPr>
              <w:rPr>
                <w:sz w:val="20"/>
                <w:szCs w:val="20"/>
              </w:rPr>
            </w:pPr>
          </w:p>
        </w:tc>
      </w:tr>
      <w:tr w:rsidR="00DD511D" w:rsidRPr="00AF4224" w14:paraId="016F7C45" w14:textId="77777777" w:rsidTr="00160377">
        <w:trPr>
          <w:cantSplit/>
          <w:trHeight w:val="440"/>
        </w:trPr>
        <w:tc>
          <w:tcPr>
            <w:tcW w:w="862" w:type="dxa"/>
            <w:tcBorders>
              <w:top w:val="single" w:sz="4" w:space="0" w:color="auto"/>
              <w:left w:val="single" w:sz="12" w:space="0" w:color="auto"/>
              <w:bottom w:val="single" w:sz="4" w:space="0" w:color="auto"/>
              <w:right w:val="single" w:sz="4" w:space="0" w:color="auto"/>
            </w:tcBorders>
          </w:tcPr>
          <w:p w14:paraId="5A67F51C" w14:textId="77777777" w:rsidR="00DD511D" w:rsidRPr="00BA6E45" w:rsidRDefault="00DD511D" w:rsidP="008C2D4E">
            <w:pPr>
              <w:numPr>
                <w:ilvl w:val="0"/>
                <w:numId w:val="2"/>
              </w:numPr>
              <w:spacing w:after="0" w:line="240" w:lineRule="auto"/>
              <w:ind w:right="0"/>
              <w:rPr>
                <w:sz w:val="20"/>
                <w:szCs w:val="20"/>
              </w:rPr>
            </w:pPr>
          </w:p>
        </w:tc>
        <w:tc>
          <w:tcPr>
            <w:tcW w:w="14618" w:type="dxa"/>
            <w:tcBorders>
              <w:top w:val="single" w:sz="4" w:space="0" w:color="auto"/>
              <w:left w:val="single" w:sz="4" w:space="0" w:color="auto"/>
              <w:bottom w:val="single" w:sz="4" w:space="0" w:color="auto"/>
              <w:right w:val="single" w:sz="12" w:space="0" w:color="auto"/>
            </w:tcBorders>
          </w:tcPr>
          <w:p w14:paraId="0F3D9797" w14:textId="0F0FB4A0" w:rsidR="00DD511D" w:rsidRDefault="00DD511D" w:rsidP="00DD511D">
            <w:pPr>
              <w:spacing w:after="0" w:line="259" w:lineRule="auto"/>
              <w:ind w:right="0"/>
              <w:rPr>
                <w:sz w:val="20"/>
                <w:szCs w:val="20"/>
              </w:rPr>
            </w:pPr>
            <w:r w:rsidRPr="001B1553">
              <w:rPr>
                <w:sz w:val="20"/>
                <w:szCs w:val="20"/>
              </w:rPr>
              <w:t>Zákon č. 575/2001 Z. z. o organizácii činnosti vlády a organizácii ústrednej štátnej správy v znení neskorších predpisov</w:t>
            </w:r>
          </w:p>
          <w:p w14:paraId="6133206A" w14:textId="77777777" w:rsidR="00DD511D" w:rsidRPr="00BA6E45" w:rsidRDefault="00DD511D" w:rsidP="00160377">
            <w:pPr>
              <w:rPr>
                <w:sz w:val="20"/>
                <w:szCs w:val="20"/>
              </w:rPr>
            </w:pPr>
          </w:p>
        </w:tc>
      </w:tr>
      <w:tr w:rsidR="00422E5C" w:rsidRPr="00AF4224" w14:paraId="468A5533" w14:textId="77777777" w:rsidTr="00160377">
        <w:trPr>
          <w:cantSplit/>
          <w:trHeight w:val="440"/>
        </w:trPr>
        <w:tc>
          <w:tcPr>
            <w:tcW w:w="862" w:type="dxa"/>
            <w:tcBorders>
              <w:top w:val="single" w:sz="4" w:space="0" w:color="auto"/>
              <w:left w:val="single" w:sz="12" w:space="0" w:color="auto"/>
              <w:bottom w:val="single" w:sz="4" w:space="0" w:color="auto"/>
              <w:right w:val="single" w:sz="4" w:space="0" w:color="auto"/>
            </w:tcBorders>
          </w:tcPr>
          <w:p w14:paraId="7869B888" w14:textId="77777777" w:rsidR="00422E5C" w:rsidRPr="00BA6E45" w:rsidRDefault="00422E5C" w:rsidP="008C2D4E">
            <w:pPr>
              <w:numPr>
                <w:ilvl w:val="0"/>
                <w:numId w:val="2"/>
              </w:numPr>
              <w:spacing w:after="0" w:line="240" w:lineRule="auto"/>
              <w:ind w:right="0"/>
              <w:rPr>
                <w:sz w:val="20"/>
                <w:szCs w:val="20"/>
              </w:rPr>
            </w:pPr>
          </w:p>
        </w:tc>
        <w:tc>
          <w:tcPr>
            <w:tcW w:w="14618" w:type="dxa"/>
            <w:tcBorders>
              <w:top w:val="single" w:sz="4" w:space="0" w:color="auto"/>
              <w:left w:val="single" w:sz="4" w:space="0" w:color="auto"/>
              <w:bottom w:val="single" w:sz="4" w:space="0" w:color="auto"/>
              <w:right w:val="single" w:sz="12" w:space="0" w:color="auto"/>
            </w:tcBorders>
          </w:tcPr>
          <w:p w14:paraId="0AD91F16" w14:textId="0D92F9B7" w:rsidR="00422E5C" w:rsidRPr="001B1553" w:rsidRDefault="00422E5C" w:rsidP="00DD511D">
            <w:pPr>
              <w:spacing w:after="0" w:line="259" w:lineRule="auto"/>
              <w:ind w:right="0"/>
              <w:rPr>
                <w:sz w:val="20"/>
                <w:szCs w:val="20"/>
              </w:rPr>
            </w:pPr>
            <w:r>
              <w:rPr>
                <w:sz w:val="20"/>
                <w:szCs w:val="20"/>
              </w:rPr>
              <w:t xml:space="preserve">Zákon č. 200/2025 Z. z., ktorým sa mení a dopĺňa zákon č. 359/2015 Z. z. </w:t>
            </w:r>
            <w:r w:rsidRPr="004B5598">
              <w:rPr>
                <w:sz w:val="20"/>
                <w:szCs w:val="20"/>
              </w:rPr>
              <w:t>. o automatickej výmene informácií o finančných účtoch na účely správy daní a o zmene a doplnení niektorých zákonov v znení neskorších predpisov a ktorým sa menia a dopĺňajú niektoré zákony</w:t>
            </w:r>
          </w:p>
        </w:tc>
      </w:tr>
    </w:tbl>
    <w:p w14:paraId="30B1497D" w14:textId="77777777" w:rsidR="007B3794" w:rsidRDefault="007B3794" w:rsidP="007B3794">
      <w:pPr>
        <w:rPr>
          <w:sz w:val="20"/>
          <w:szCs w:val="20"/>
        </w:rPr>
      </w:pPr>
    </w:p>
    <w:p w14:paraId="72A49398" w14:textId="1CBEFFDF" w:rsidR="00C27427" w:rsidRDefault="007B3794" w:rsidP="007B3794">
      <w:r>
        <w:rPr>
          <w:sz w:val="20"/>
          <w:szCs w:val="20"/>
        </w:rPr>
        <w:t xml:space="preserve">* </w:t>
      </w:r>
      <w:r w:rsidRPr="007B3794">
        <w:rPr>
          <w:sz w:val="20"/>
          <w:szCs w:val="20"/>
        </w:rPr>
        <w:t>VYKONÁVACIE NARIADENIE KOMISIE (EÚ) 2025/1325</w:t>
      </w:r>
      <w:r>
        <w:rPr>
          <w:sz w:val="20"/>
          <w:szCs w:val="20"/>
        </w:rPr>
        <w:t xml:space="preserve"> </w:t>
      </w:r>
      <w:r w:rsidRPr="007B3794">
        <w:rPr>
          <w:sz w:val="20"/>
          <w:szCs w:val="20"/>
        </w:rPr>
        <w:t>zo 7. júla 2025,</w:t>
      </w:r>
      <w:r>
        <w:rPr>
          <w:sz w:val="20"/>
          <w:szCs w:val="20"/>
        </w:rPr>
        <w:t xml:space="preserve"> </w:t>
      </w:r>
      <w:r w:rsidRPr="007B3794">
        <w:rPr>
          <w:sz w:val="20"/>
          <w:szCs w:val="20"/>
        </w:rPr>
        <w:t>ktorým sa mení vykonávacie nariadenie (EÚ) 2015/2378, pokiaľ ide o štandardné formuláre a elektronické formáty, ktoré sa majú používať na povinnú automatickú výmenu informácií podľa smernice Rady 2011/16/EÚ zmenenej smernicou Rady (EÚ) 2025/872</w:t>
      </w:r>
    </w:p>
    <w:sectPr w:rsidR="00C27427" w:rsidSect="008C2D4E">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D5C3" w14:textId="77777777" w:rsidR="00623C50" w:rsidRDefault="00623C50" w:rsidP="00BD49DF">
      <w:pPr>
        <w:spacing w:after="0" w:line="240" w:lineRule="auto"/>
      </w:pPr>
      <w:r>
        <w:separator/>
      </w:r>
    </w:p>
  </w:endnote>
  <w:endnote w:type="continuationSeparator" w:id="0">
    <w:p w14:paraId="73B18677" w14:textId="77777777" w:rsidR="00623C50" w:rsidRDefault="00623C50" w:rsidP="00BD4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840417"/>
      <w:docPartObj>
        <w:docPartGallery w:val="Page Numbers (Bottom of Page)"/>
        <w:docPartUnique/>
      </w:docPartObj>
    </w:sdtPr>
    <w:sdtEndPr/>
    <w:sdtContent>
      <w:p w14:paraId="164DA28B" w14:textId="77777777" w:rsidR="00BD49DF" w:rsidRPr="00BD49DF" w:rsidRDefault="00BD49DF">
        <w:pPr>
          <w:pStyle w:val="Pta"/>
          <w:jc w:val="right"/>
          <w:rPr>
            <w:sz w:val="20"/>
            <w:szCs w:val="20"/>
          </w:rPr>
        </w:pPr>
      </w:p>
      <w:p w14:paraId="18CFE417" w14:textId="278AE3B0" w:rsidR="00BD49DF" w:rsidRDefault="00BD49DF">
        <w:pPr>
          <w:pStyle w:val="Pta"/>
          <w:jc w:val="right"/>
        </w:pPr>
        <w:r>
          <w:fldChar w:fldCharType="begin"/>
        </w:r>
        <w:r>
          <w:instrText>PAGE   \* MERGEFORMAT</w:instrText>
        </w:r>
        <w:r>
          <w:fldChar w:fldCharType="separate"/>
        </w:r>
        <w:r>
          <w:t>2</w:t>
        </w:r>
        <w:r>
          <w:fldChar w:fldCharType="end"/>
        </w:r>
      </w:p>
    </w:sdtContent>
  </w:sdt>
  <w:p w14:paraId="2289A903" w14:textId="77777777" w:rsidR="00BD49DF" w:rsidRDefault="00BD49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2D91" w14:textId="77777777" w:rsidR="00623C50" w:rsidRDefault="00623C50" w:rsidP="00BD49DF">
      <w:pPr>
        <w:spacing w:after="0" w:line="240" w:lineRule="auto"/>
      </w:pPr>
      <w:r>
        <w:separator/>
      </w:r>
    </w:p>
  </w:footnote>
  <w:footnote w:type="continuationSeparator" w:id="0">
    <w:p w14:paraId="6ACF0BA8" w14:textId="77777777" w:rsidR="00623C50" w:rsidRDefault="00623C50" w:rsidP="00BD4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935"/>
    <w:multiLevelType w:val="hybridMultilevel"/>
    <w:tmpl w:val="ABE4CDA8"/>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A70F3C"/>
    <w:multiLevelType w:val="hybridMultilevel"/>
    <w:tmpl w:val="21BEF112"/>
    <w:lvl w:ilvl="0" w:tplc="BB7AAB1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6CB80E">
      <w:start w:val="1"/>
      <w:numFmt w:val="decimal"/>
      <w:lvlText w:val="(%2)"/>
      <w:lvlJc w:val="left"/>
      <w:pPr>
        <w:ind w:left="720"/>
      </w:pPr>
      <w:rPr>
        <w:rFonts w:ascii="Times New Roman" w:hAnsi="Times New Roman" w:hint="default"/>
        <w:b w:val="0"/>
        <w:i w:val="0"/>
        <w:strike w:val="0"/>
        <w:dstrike w:val="0"/>
        <w:color w:val="000000"/>
        <w:sz w:val="24"/>
        <w:szCs w:val="20"/>
        <w:u w:val="none" w:color="000000"/>
        <w:bdr w:val="none" w:sz="0" w:space="0" w:color="auto"/>
        <w:shd w:val="clear" w:color="auto" w:fill="auto"/>
        <w:vertAlign w:val="baseline"/>
      </w:rPr>
    </w:lvl>
    <w:lvl w:ilvl="2" w:tplc="127EE4D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6251A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A465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0114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C25A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18C4E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2AD2C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BD5139"/>
    <w:multiLevelType w:val="hybridMultilevel"/>
    <w:tmpl w:val="92FEB76A"/>
    <w:lvl w:ilvl="0" w:tplc="D91229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5DA514A"/>
    <w:multiLevelType w:val="hybridMultilevel"/>
    <w:tmpl w:val="7040E40E"/>
    <w:lvl w:ilvl="0" w:tplc="53FE8D20">
      <w:start w:val="1"/>
      <w:numFmt w:val="decimal"/>
      <w:lvlText w:val="(%1)"/>
      <w:lvlJc w:val="left"/>
      <w:pPr>
        <w:ind w:left="712" w:hanging="750"/>
      </w:pPr>
      <w:rPr>
        <w:rFonts w:hint="default"/>
      </w:rPr>
    </w:lvl>
    <w:lvl w:ilvl="1" w:tplc="041B0019" w:tentative="1">
      <w:start w:val="1"/>
      <w:numFmt w:val="lowerLetter"/>
      <w:lvlText w:val="%2."/>
      <w:lvlJc w:val="left"/>
      <w:pPr>
        <w:ind w:left="1042" w:hanging="360"/>
      </w:pPr>
    </w:lvl>
    <w:lvl w:ilvl="2" w:tplc="041B001B" w:tentative="1">
      <w:start w:val="1"/>
      <w:numFmt w:val="lowerRoman"/>
      <w:lvlText w:val="%3."/>
      <w:lvlJc w:val="right"/>
      <w:pPr>
        <w:ind w:left="1762" w:hanging="180"/>
      </w:pPr>
    </w:lvl>
    <w:lvl w:ilvl="3" w:tplc="041B000F" w:tentative="1">
      <w:start w:val="1"/>
      <w:numFmt w:val="decimal"/>
      <w:lvlText w:val="%4."/>
      <w:lvlJc w:val="left"/>
      <w:pPr>
        <w:ind w:left="2482" w:hanging="360"/>
      </w:pPr>
    </w:lvl>
    <w:lvl w:ilvl="4" w:tplc="041B0019" w:tentative="1">
      <w:start w:val="1"/>
      <w:numFmt w:val="lowerLetter"/>
      <w:lvlText w:val="%5."/>
      <w:lvlJc w:val="left"/>
      <w:pPr>
        <w:ind w:left="3202" w:hanging="360"/>
      </w:pPr>
    </w:lvl>
    <w:lvl w:ilvl="5" w:tplc="041B001B" w:tentative="1">
      <w:start w:val="1"/>
      <w:numFmt w:val="lowerRoman"/>
      <w:lvlText w:val="%6."/>
      <w:lvlJc w:val="right"/>
      <w:pPr>
        <w:ind w:left="3922" w:hanging="180"/>
      </w:pPr>
    </w:lvl>
    <w:lvl w:ilvl="6" w:tplc="041B000F" w:tentative="1">
      <w:start w:val="1"/>
      <w:numFmt w:val="decimal"/>
      <w:lvlText w:val="%7."/>
      <w:lvlJc w:val="left"/>
      <w:pPr>
        <w:ind w:left="4642" w:hanging="360"/>
      </w:pPr>
    </w:lvl>
    <w:lvl w:ilvl="7" w:tplc="041B0019" w:tentative="1">
      <w:start w:val="1"/>
      <w:numFmt w:val="lowerLetter"/>
      <w:lvlText w:val="%8."/>
      <w:lvlJc w:val="left"/>
      <w:pPr>
        <w:ind w:left="5362" w:hanging="360"/>
      </w:pPr>
    </w:lvl>
    <w:lvl w:ilvl="8" w:tplc="041B001B" w:tentative="1">
      <w:start w:val="1"/>
      <w:numFmt w:val="lowerRoman"/>
      <w:lvlText w:val="%9."/>
      <w:lvlJc w:val="right"/>
      <w:pPr>
        <w:ind w:left="6082" w:hanging="180"/>
      </w:pPr>
    </w:lvl>
  </w:abstractNum>
  <w:abstractNum w:abstractNumId="4" w15:restartNumberingAfterBreak="0">
    <w:nsid w:val="3B4573F2"/>
    <w:multiLevelType w:val="hybridMultilevel"/>
    <w:tmpl w:val="683C3720"/>
    <w:lvl w:ilvl="0" w:tplc="2688A13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8C44A80"/>
    <w:multiLevelType w:val="hybridMultilevel"/>
    <w:tmpl w:val="9818348C"/>
    <w:lvl w:ilvl="0" w:tplc="3D8ED2B8">
      <w:start w:val="1"/>
      <w:numFmt w:val="decimal"/>
      <w:pStyle w:val="Nadpi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BCE95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12E5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1C9C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8E85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ACF1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52F6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7CB45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AE36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833106355">
    <w:abstractNumId w:val="5"/>
  </w:num>
  <w:num w:numId="2" w16cid:durableId="1628007662">
    <w:abstractNumId w:val="0"/>
  </w:num>
  <w:num w:numId="3" w16cid:durableId="1052846523">
    <w:abstractNumId w:val="3"/>
  </w:num>
  <w:num w:numId="4" w16cid:durableId="2106002067">
    <w:abstractNumId w:val="2"/>
  </w:num>
  <w:num w:numId="5" w16cid:durableId="1741099309">
    <w:abstractNumId w:val="4"/>
  </w:num>
  <w:num w:numId="6" w16cid:durableId="144653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4E"/>
    <w:rsid w:val="00013652"/>
    <w:rsid w:val="00014A1E"/>
    <w:rsid w:val="00026F34"/>
    <w:rsid w:val="00033453"/>
    <w:rsid w:val="000435EA"/>
    <w:rsid w:val="0005069A"/>
    <w:rsid w:val="00057867"/>
    <w:rsid w:val="000606FC"/>
    <w:rsid w:val="00067378"/>
    <w:rsid w:val="000869F9"/>
    <w:rsid w:val="0009509F"/>
    <w:rsid w:val="000A208F"/>
    <w:rsid w:val="000B129B"/>
    <w:rsid w:val="000C6797"/>
    <w:rsid w:val="000C6FBD"/>
    <w:rsid w:val="000C77CF"/>
    <w:rsid w:val="000D51EA"/>
    <w:rsid w:val="000D7919"/>
    <w:rsid w:val="001020A1"/>
    <w:rsid w:val="001031AD"/>
    <w:rsid w:val="00111FB2"/>
    <w:rsid w:val="00126AF6"/>
    <w:rsid w:val="0015197A"/>
    <w:rsid w:val="00152C16"/>
    <w:rsid w:val="0016406F"/>
    <w:rsid w:val="001643D4"/>
    <w:rsid w:val="001C03AA"/>
    <w:rsid w:val="001C41AB"/>
    <w:rsid w:val="001C457C"/>
    <w:rsid w:val="001C4F82"/>
    <w:rsid w:val="001C665E"/>
    <w:rsid w:val="001D5FCD"/>
    <w:rsid w:val="001D6FFB"/>
    <w:rsid w:val="001E6004"/>
    <w:rsid w:val="001F392B"/>
    <w:rsid w:val="001F7AEB"/>
    <w:rsid w:val="00205F7E"/>
    <w:rsid w:val="002077C6"/>
    <w:rsid w:val="00211DDA"/>
    <w:rsid w:val="0022058E"/>
    <w:rsid w:val="00250C3F"/>
    <w:rsid w:val="0027139C"/>
    <w:rsid w:val="00274B01"/>
    <w:rsid w:val="002829A6"/>
    <w:rsid w:val="00285CEF"/>
    <w:rsid w:val="00297AC9"/>
    <w:rsid w:val="002B48D1"/>
    <w:rsid w:val="002B4DC0"/>
    <w:rsid w:val="002C7331"/>
    <w:rsid w:val="002D7377"/>
    <w:rsid w:val="002F02BD"/>
    <w:rsid w:val="002F4ED3"/>
    <w:rsid w:val="002F59DB"/>
    <w:rsid w:val="00303A28"/>
    <w:rsid w:val="00307D16"/>
    <w:rsid w:val="0031402F"/>
    <w:rsid w:val="0032329F"/>
    <w:rsid w:val="003311C6"/>
    <w:rsid w:val="00333313"/>
    <w:rsid w:val="0034525B"/>
    <w:rsid w:val="00374D03"/>
    <w:rsid w:val="003922DA"/>
    <w:rsid w:val="00395037"/>
    <w:rsid w:val="00396F3B"/>
    <w:rsid w:val="0039798B"/>
    <w:rsid w:val="003A2D7F"/>
    <w:rsid w:val="003A4B8A"/>
    <w:rsid w:val="003B05F9"/>
    <w:rsid w:val="003B13EB"/>
    <w:rsid w:val="003C2816"/>
    <w:rsid w:val="003C66AE"/>
    <w:rsid w:val="003C6DE0"/>
    <w:rsid w:val="003D0443"/>
    <w:rsid w:val="00401402"/>
    <w:rsid w:val="00405873"/>
    <w:rsid w:val="004067C0"/>
    <w:rsid w:val="00410EC3"/>
    <w:rsid w:val="00411231"/>
    <w:rsid w:val="0042010D"/>
    <w:rsid w:val="00422E5C"/>
    <w:rsid w:val="00423E6B"/>
    <w:rsid w:val="00433739"/>
    <w:rsid w:val="004375E8"/>
    <w:rsid w:val="004659A6"/>
    <w:rsid w:val="00473400"/>
    <w:rsid w:val="00476BEF"/>
    <w:rsid w:val="00485757"/>
    <w:rsid w:val="004969F5"/>
    <w:rsid w:val="004A39FE"/>
    <w:rsid w:val="004B2C65"/>
    <w:rsid w:val="004B5598"/>
    <w:rsid w:val="004B6363"/>
    <w:rsid w:val="004C0E05"/>
    <w:rsid w:val="004C5E85"/>
    <w:rsid w:val="004D1C3F"/>
    <w:rsid w:val="004D36C0"/>
    <w:rsid w:val="004D63D6"/>
    <w:rsid w:val="004D677D"/>
    <w:rsid w:val="004E55A5"/>
    <w:rsid w:val="004F7E11"/>
    <w:rsid w:val="005030F3"/>
    <w:rsid w:val="00533430"/>
    <w:rsid w:val="00550A92"/>
    <w:rsid w:val="005531A6"/>
    <w:rsid w:val="00573390"/>
    <w:rsid w:val="0057370B"/>
    <w:rsid w:val="00581209"/>
    <w:rsid w:val="00584BA2"/>
    <w:rsid w:val="005858DC"/>
    <w:rsid w:val="005A231D"/>
    <w:rsid w:val="005C60E2"/>
    <w:rsid w:val="005D0E25"/>
    <w:rsid w:val="005D2BBF"/>
    <w:rsid w:val="005D4FAC"/>
    <w:rsid w:val="005E3C23"/>
    <w:rsid w:val="005F7B44"/>
    <w:rsid w:val="00623C50"/>
    <w:rsid w:val="00630CBB"/>
    <w:rsid w:val="00650DAA"/>
    <w:rsid w:val="00651CB9"/>
    <w:rsid w:val="006543AD"/>
    <w:rsid w:val="0067159D"/>
    <w:rsid w:val="00692F3F"/>
    <w:rsid w:val="006A04BC"/>
    <w:rsid w:val="006B5183"/>
    <w:rsid w:val="006B6010"/>
    <w:rsid w:val="006B7CF3"/>
    <w:rsid w:val="006C061E"/>
    <w:rsid w:val="006D57AB"/>
    <w:rsid w:val="006E489B"/>
    <w:rsid w:val="006F5CAC"/>
    <w:rsid w:val="00701B6C"/>
    <w:rsid w:val="00711108"/>
    <w:rsid w:val="00726AB2"/>
    <w:rsid w:val="00767A0C"/>
    <w:rsid w:val="00776129"/>
    <w:rsid w:val="007841C3"/>
    <w:rsid w:val="007B0BC9"/>
    <w:rsid w:val="007B3794"/>
    <w:rsid w:val="007B3DB9"/>
    <w:rsid w:val="007D37F4"/>
    <w:rsid w:val="007F0943"/>
    <w:rsid w:val="007F14C9"/>
    <w:rsid w:val="00802C5A"/>
    <w:rsid w:val="008045F7"/>
    <w:rsid w:val="008378F5"/>
    <w:rsid w:val="00850C60"/>
    <w:rsid w:val="00850F4F"/>
    <w:rsid w:val="00852F08"/>
    <w:rsid w:val="008541BD"/>
    <w:rsid w:val="00867AD2"/>
    <w:rsid w:val="00867E3C"/>
    <w:rsid w:val="00897E2B"/>
    <w:rsid w:val="008B4206"/>
    <w:rsid w:val="008B77B4"/>
    <w:rsid w:val="008C2D4E"/>
    <w:rsid w:val="008D6950"/>
    <w:rsid w:val="008E3FD6"/>
    <w:rsid w:val="008E4EE8"/>
    <w:rsid w:val="008E5A67"/>
    <w:rsid w:val="008E7CAD"/>
    <w:rsid w:val="008F510C"/>
    <w:rsid w:val="008F7EBF"/>
    <w:rsid w:val="009032C7"/>
    <w:rsid w:val="009053A8"/>
    <w:rsid w:val="009076C5"/>
    <w:rsid w:val="00907D12"/>
    <w:rsid w:val="00907E3C"/>
    <w:rsid w:val="00911D8F"/>
    <w:rsid w:val="00936A87"/>
    <w:rsid w:val="009375A4"/>
    <w:rsid w:val="00941EAD"/>
    <w:rsid w:val="0095507E"/>
    <w:rsid w:val="00962131"/>
    <w:rsid w:val="00965AC6"/>
    <w:rsid w:val="00992361"/>
    <w:rsid w:val="009951F6"/>
    <w:rsid w:val="009A2774"/>
    <w:rsid w:val="009A7483"/>
    <w:rsid w:val="009A7E59"/>
    <w:rsid w:val="009B5202"/>
    <w:rsid w:val="009B53DC"/>
    <w:rsid w:val="009B7422"/>
    <w:rsid w:val="009D7ECB"/>
    <w:rsid w:val="009F0BE0"/>
    <w:rsid w:val="009F103C"/>
    <w:rsid w:val="009F1F6D"/>
    <w:rsid w:val="00A0010E"/>
    <w:rsid w:val="00A07C7F"/>
    <w:rsid w:val="00A116B5"/>
    <w:rsid w:val="00A1535A"/>
    <w:rsid w:val="00A32283"/>
    <w:rsid w:val="00A4491B"/>
    <w:rsid w:val="00A45021"/>
    <w:rsid w:val="00A520D1"/>
    <w:rsid w:val="00A772DE"/>
    <w:rsid w:val="00A83DAD"/>
    <w:rsid w:val="00A9086E"/>
    <w:rsid w:val="00AB454D"/>
    <w:rsid w:val="00AC022C"/>
    <w:rsid w:val="00AC20E2"/>
    <w:rsid w:val="00AC5C01"/>
    <w:rsid w:val="00AE6CBD"/>
    <w:rsid w:val="00AF12C5"/>
    <w:rsid w:val="00AF4224"/>
    <w:rsid w:val="00B03E10"/>
    <w:rsid w:val="00B0584F"/>
    <w:rsid w:val="00B0659D"/>
    <w:rsid w:val="00B20876"/>
    <w:rsid w:val="00B3679E"/>
    <w:rsid w:val="00B3755E"/>
    <w:rsid w:val="00B568D6"/>
    <w:rsid w:val="00B62CF6"/>
    <w:rsid w:val="00B631A6"/>
    <w:rsid w:val="00B84D66"/>
    <w:rsid w:val="00BA4490"/>
    <w:rsid w:val="00BA6E45"/>
    <w:rsid w:val="00BC2320"/>
    <w:rsid w:val="00BD2B00"/>
    <w:rsid w:val="00BD49DF"/>
    <w:rsid w:val="00BF3B3A"/>
    <w:rsid w:val="00BF5F9A"/>
    <w:rsid w:val="00C06C78"/>
    <w:rsid w:val="00C27427"/>
    <w:rsid w:val="00C40676"/>
    <w:rsid w:val="00C518E0"/>
    <w:rsid w:val="00C97FD0"/>
    <w:rsid w:val="00CA0A5F"/>
    <w:rsid w:val="00CB2F74"/>
    <w:rsid w:val="00CB5B76"/>
    <w:rsid w:val="00CC6522"/>
    <w:rsid w:val="00CC7255"/>
    <w:rsid w:val="00CD1D7E"/>
    <w:rsid w:val="00CD6B86"/>
    <w:rsid w:val="00CE2D83"/>
    <w:rsid w:val="00CF396F"/>
    <w:rsid w:val="00D07C0E"/>
    <w:rsid w:val="00D41034"/>
    <w:rsid w:val="00D43A70"/>
    <w:rsid w:val="00D56BAC"/>
    <w:rsid w:val="00D747A1"/>
    <w:rsid w:val="00D77CAB"/>
    <w:rsid w:val="00D84876"/>
    <w:rsid w:val="00D84E09"/>
    <w:rsid w:val="00D91BA8"/>
    <w:rsid w:val="00D96DCF"/>
    <w:rsid w:val="00DA676D"/>
    <w:rsid w:val="00DB5C53"/>
    <w:rsid w:val="00DD511D"/>
    <w:rsid w:val="00DF084F"/>
    <w:rsid w:val="00DF0D54"/>
    <w:rsid w:val="00E368BD"/>
    <w:rsid w:val="00E5024E"/>
    <w:rsid w:val="00E53C65"/>
    <w:rsid w:val="00E549F9"/>
    <w:rsid w:val="00E55236"/>
    <w:rsid w:val="00E87625"/>
    <w:rsid w:val="00E92C98"/>
    <w:rsid w:val="00E978F7"/>
    <w:rsid w:val="00EB513F"/>
    <w:rsid w:val="00EC216F"/>
    <w:rsid w:val="00EC2EBC"/>
    <w:rsid w:val="00EC3932"/>
    <w:rsid w:val="00EF2B42"/>
    <w:rsid w:val="00EF3F3F"/>
    <w:rsid w:val="00F01A8F"/>
    <w:rsid w:val="00F23FCB"/>
    <w:rsid w:val="00F273B8"/>
    <w:rsid w:val="00F321AD"/>
    <w:rsid w:val="00F504E4"/>
    <w:rsid w:val="00F56D8C"/>
    <w:rsid w:val="00F643CB"/>
    <w:rsid w:val="00F82925"/>
    <w:rsid w:val="00F945E7"/>
    <w:rsid w:val="00F97363"/>
    <w:rsid w:val="00FA1B8A"/>
    <w:rsid w:val="00FC7A5E"/>
    <w:rsid w:val="00FD3002"/>
    <w:rsid w:val="00FD3E83"/>
    <w:rsid w:val="00FE329E"/>
    <w:rsid w:val="00FF44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E870"/>
  <w15:chartTrackingRefBased/>
  <w15:docId w15:val="{26DD73B1-521F-49D4-A25F-5308AF80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2D4E"/>
    <w:pPr>
      <w:spacing w:after="5" w:line="267" w:lineRule="auto"/>
      <w:ind w:left="10" w:right="37" w:hanging="10"/>
      <w:jc w:val="both"/>
    </w:pPr>
    <w:rPr>
      <w:rFonts w:ascii="Times New Roman" w:eastAsia="Times New Roman" w:hAnsi="Times New Roman" w:cs="Times New Roman"/>
      <w:color w:val="000000"/>
      <w:sz w:val="24"/>
      <w:lang w:eastAsia="sk-SK"/>
    </w:rPr>
  </w:style>
  <w:style w:type="paragraph" w:styleId="Nadpis1">
    <w:name w:val="heading 1"/>
    <w:next w:val="Normlny"/>
    <w:link w:val="Nadpis1Char"/>
    <w:uiPriority w:val="9"/>
    <w:unhideWhenUsed/>
    <w:qFormat/>
    <w:rsid w:val="008C2D4E"/>
    <w:pPr>
      <w:keepNext/>
      <w:keepLines/>
      <w:numPr>
        <w:numId w:val="1"/>
      </w:numPr>
      <w:spacing w:after="3"/>
      <w:ind w:left="10" w:right="43" w:hanging="10"/>
      <w:outlineLvl w:val="0"/>
    </w:pPr>
    <w:rPr>
      <w:rFonts w:ascii="Times New Roman" w:eastAsia="Times New Roman" w:hAnsi="Times New Roman" w:cs="Times New Roman"/>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C2D4E"/>
    <w:rPr>
      <w:rFonts w:ascii="Times New Roman" w:eastAsia="Times New Roman" w:hAnsi="Times New Roman" w:cs="Times New Roman"/>
      <w:b/>
      <w:color w:val="000000"/>
      <w:sz w:val="24"/>
      <w:lang w:eastAsia="sk-SK"/>
    </w:rPr>
  </w:style>
  <w:style w:type="table" w:styleId="Mriekatabuky">
    <w:name w:val="Table Grid"/>
    <w:basedOn w:val="Normlnatabuka"/>
    <w:uiPriority w:val="39"/>
    <w:rsid w:val="008C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F5CAC"/>
    <w:pPr>
      <w:ind w:left="720"/>
      <w:contextualSpacing/>
    </w:pPr>
  </w:style>
  <w:style w:type="paragraph" w:styleId="Textbubliny">
    <w:name w:val="Balloon Text"/>
    <w:basedOn w:val="Normlny"/>
    <w:link w:val="TextbublinyChar"/>
    <w:uiPriority w:val="99"/>
    <w:semiHidden/>
    <w:unhideWhenUsed/>
    <w:rsid w:val="0057370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370B"/>
    <w:rPr>
      <w:rFonts w:ascii="Segoe UI" w:eastAsia="Times New Roman" w:hAnsi="Segoe UI" w:cs="Segoe UI"/>
      <w:color w:val="000000"/>
      <w:sz w:val="18"/>
      <w:szCs w:val="18"/>
      <w:lang w:eastAsia="sk-SK"/>
    </w:rPr>
  </w:style>
  <w:style w:type="character" w:styleId="Hypertextovprepojenie">
    <w:name w:val="Hyperlink"/>
    <w:basedOn w:val="Predvolenpsmoodseku"/>
    <w:uiPriority w:val="99"/>
    <w:unhideWhenUsed/>
    <w:rsid w:val="006D57AB"/>
    <w:rPr>
      <w:color w:val="0563C1" w:themeColor="hyperlink"/>
      <w:u w:val="single"/>
    </w:rPr>
  </w:style>
  <w:style w:type="character" w:styleId="Nevyrieenzmienka">
    <w:name w:val="Unresolved Mention"/>
    <w:basedOn w:val="Predvolenpsmoodseku"/>
    <w:uiPriority w:val="99"/>
    <w:semiHidden/>
    <w:unhideWhenUsed/>
    <w:rsid w:val="006D57AB"/>
    <w:rPr>
      <w:color w:val="605E5C"/>
      <w:shd w:val="clear" w:color="auto" w:fill="E1DFDD"/>
    </w:rPr>
  </w:style>
  <w:style w:type="paragraph" w:styleId="Bezriadkovania">
    <w:name w:val="No Spacing"/>
    <w:uiPriority w:val="1"/>
    <w:qFormat/>
    <w:rsid w:val="00850C60"/>
    <w:pPr>
      <w:spacing w:after="0"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5030F3"/>
    <w:rPr>
      <w:i/>
      <w:iCs/>
    </w:rPr>
  </w:style>
  <w:style w:type="paragraph" w:styleId="Hlavika">
    <w:name w:val="header"/>
    <w:basedOn w:val="Normlny"/>
    <w:link w:val="HlavikaChar"/>
    <w:uiPriority w:val="99"/>
    <w:unhideWhenUsed/>
    <w:rsid w:val="00BD49D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D49DF"/>
    <w:rPr>
      <w:rFonts w:ascii="Times New Roman" w:eastAsia="Times New Roman" w:hAnsi="Times New Roman" w:cs="Times New Roman"/>
      <w:color w:val="000000"/>
      <w:sz w:val="24"/>
      <w:lang w:eastAsia="sk-SK"/>
    </w:rPr>
  </w:style>
  <w:style w:type="paragraph" w:styleId="Pta">
    <w:name w:val="footer"/>
    <w:basedOn w:val="Normlny"/>
    <w:link w:val="PtaChar"/>
    <w:uiPriority w:val="99"/>
    <w:unhideWhenUsed/>
    <w:rsid w:val="00BD49DF"/>
    <w:pPr>
      <w:tabs>
        <w:tab w:val="center" w:pos="4536"/>
        <w:tab w:val="right" w:pos="9072"/>
      </w:tabs>
      <w:spacing w:after="0" w:line="240" w:lineRule="auto"/>
    </w:pPr>
  </w:style>
  <w:style w:type="character" w:customStyle="1" w:styleId="PtaChar">
    <w:name w:val="Päta Char"/>
    <w:basedOn w:val="Predvolenpsmoodseku"/>
    <w:link w:val="Pta"/>
    <w:uiPriority w:val="99"/>
    <w:rsid w:val="00BD49DF"/>
    <w:rPr>
      <w:rFonts w:ascii="Times New Roman" w:eastAsia="Times New Roman" w:hAnsi="Times New Roman" w:cs="Times New Roman"/>
      <w:color w:val="000000"/>
      <w:sz w:val="24"/>
      <w:lang w:eastAsia="sk-SK"/>
    </w:rPr>
  </w:style>
  <w:style w:type="paragraph" w:styleId="Revzia">
    <w:name w:val="Revision"/>
    <w:hidden/>
    <w:uiPriority w:val="99"/>
    <w:semiHidden/>
    <w:rsid w:val="00CA0A5F"/>
    <w:pPr>
      <w:spacing w:after="0" w:line="240" w:lineRule="auto"/>
    </w:pPr>
    <w:rPr>
      <w:rFonts w:ascii="Times New Roman" w:eastAsia="Times New Roman" w:hAnsi="Times New Roman" w:cs="Times New Roman"/>
      <w:color w:val="000000"/>
      <w:sz w:val="24"/>
      <w:lang w:eastAsia="sk-SK"/>
    </w:rPr>
  </w:style>
  <w:style w:type="character" w:styleId="Odkaznakomentr">
    <w:name w:val="annotation reference"/>
    <w:basedOn w:val="Predvolenpsmoodseku"/>
    <w:uiPriority w:val="99"/>
    <w:semiHidden/>
    <w:unhideWhenUsed/>
    <w:rsid w:val="000D51EA"/>
    <w:rPr>
      <w:sz w:val="16"/>
      <w:szCs w:val="16"/>
    </w:rPr>
  </w:style>
  <w:style w:type="paragraph" w:styleId="Textkomentra">
    <w:name w:val="annotation text"/>
    <w:basedOn w:val="Normlny"/>
    <w:link w:val="TextkomentraChar"/>
    <w:uiPriority w:val="99"/>
    <w:unhideWhenUsed/>
    <w:rsid w:val="000D51EA"/>
    <w:pPr>
      <w:spacing w:line="240" w:lineRule="auto"/>
    </w:pPr>
    <w:rPr>
      <w:sz w:val="20"/>
      <w:szCs w:val="20"/>
    </w:rPr>
  </w:style>
  <w:style w:type="character" w:customStyle="1" w:styleId="TextkomentraChar">
    <w:name w:val="Text komentára Char"/>
    <w:basedOn w:val="Predvolenpsmoodseku"/>
    <w:link w:val="Textkomentra"/>
    <w:uiPriority w:val="99"/>
    <w:rsid w:val="000D51EA"/>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D51EA"/>
    <w:rPr>
      <w:b/>
      <w:bCs/>
    </w:rPr>
  </w:style>
  <w:style w:type="character" w:customStyle="1" w:styleId="PredmetkomentraChar">
    <w:name w:val="Predmet komentára Char"/>
    <w:basedOn w:val="TextkomentraChar"/>
    <w:link w:val="Predmetkomentra"/>
    <w:uiPriority w:val="99"/>
    <w:semiHidden/>
    <w:rsid w:val="000D51EA"/>
    <w:rPr>
      <w:rFonts w:ascii="Times New Roman" w:eastAsia="Times New Roman" w:hAnsi="Times New Roman" w:cs="Times New Roman"/>
      <w:b/>
      <w:bCs/>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27256">
      <w:bodyDiv w:val="1"/>
      <w:marLeft w:val="0"/>
      <w:marRight w:val="0"/>
      <w:marTop w:val="0"/>
      <w:marBottom w:val="0"/>
      <w:divBdr>
        <w:top w:val="none" w:sz="0" w:space="0" w:color="auto"/>
        <w:left w:val="none" w:sz="0" w:space="0" w:color="auto"/>
        <w:bottom w:val="none" w:sz="0" w:space="0" w:color="auto"/>
        <w:right w:val="none" w:sz="0" w:space="0" w:color="auto"/>
      </w:divBdr>
    </w:div>
    <w:div w:id="449857948">
      <w:bodyDiv w:val="1"/>
      <w:marLeft w:val="0"/>
      <w:marRight w:val="0"/>
      <w:marTop w:val="0"/>
      <w:marBottom w:val="0"/>
      <w:divBdr>
        <w:top w:val="none" w:sz="0" w:space="0" w:color="auto"/>
        <w:left w:val="none" w:sz="0" w:space="0" w:color="auto"/>
        <w:bottom w:val="none" w:sz="0" w:space="0" w:color="auto"/>
        <w:right w:val="none" w:sz="0" w:space="0" w:color="auto"/>
      </w:divBdr>
    </w:div>
    <w:div w:id="566113672">
      <w:bodyDiv w:val="1"/>
      <w:marLeft w:val="0"/>
      <w:marRight w:val="0"/>
      <w:marTop w:val="0"/>
      <w:marBottom w:val="0"/>
      <w:divBdr>
        <w:top w:val="none" w:sz="0" w:space="0" w:color="auto"/>
        <w:left w:val="none" w:sz="0" w:space="0" w:color="auto"/>
        <w:bottom w:val="none" w:sz="0" w:space="0" w:color="auto"/>
        <w:right w:val="none" w:sz="0" w:space="0" w:color="auto"/>
      </w:divBdr>
    </w:div>
    <w:div w:id="710881742">
      <w:bodyDiv w:val="1"/>
      <w:marLeft w:val="0"/>
      <w:marRight w:val="0"/>
      <w:marTop w:val="0"/>
      <w:marBottom w:val="0"/>
      <w:divBdr>
        <w:top w:val="none" w:sz="0" w:space="0" w:color="auto"/>
        <w:left w:val="none" w:sz="0" w:space="0" w:color="auto"/>
        <w:bottom w:val="none" w:sz="0" w:space="0" w:color="auto"/>
        <w:right w:val="none" w:sz="0" w:space="0" w:color="auto"/>
      </w:divBdr>
    </w:div>
    <w:div w:id="988097439">
      <w:bodyDiv w:val="1"/>
      <w:marLeft w:val="0"/>
      <w:marRight w:val="0"/>
      <w:marTop w:val="0"/>
      <w:marBottom w:val="0"/>
      <w:divBdr>
        <w:top w:val="none" w:sz="0" w:space="0" w:color="auto"/>
        <w:left w:val="none" w:sz="0" w:space="0" w:color="auto"/>
        <w:bottom w:val="none" w:sz="0" w:space="0" w:color="auto"/>
        <w:right w:val="none" w:sz="0" w:space="0" w:color="auto"/>
      </w:divBdr>
    </w:div>
    <w:div w:id="1118060467">
      <w:bodyDiv w:val="1"/>
      <w:marLeft w:val="0"/>
      <w:marRight w:val="0"/>
      <w:marTop w:val="0"/>
      <w:marBottom w:val="0"/>
      <w:divBdr>
        <w:top w:val="none" w:sz="0" w:space="0" w:color="auto"/>
        <w:left w:val="none" w:sz="0" w:space="0" w:color="auto"/>
        <w:bottom w:val="none" w:sz="0" w:space="0" w:color="auto"/>
        <w:right w:val="none" w:sz="0" w:space="0" w:color="auto"/>
      </w:divBdr>
      <w:divsChild>
        <w:div w:id="413746980">
          <w:marLeft w:val="0"/>
          <w:marRight w:val="0"/>
          <w:marTop w:val="0"/>
          <w:marBottom w:val="0"/>
          <w:divBdr>
            <w:top w:val="none" w:sz="0" w:space="0" w:color="auto"/>
            <w:left w:val="none" w:sz="0" w:space="0" w:color="auto"/>
            <w:bottom w:val="none" w:sz="0" w:space="0" w:color="auto"/>
            <w:right w:val="none" w:sz="0" w:space="0" w:color="auto"/>
          </w:divBdr>
          <w:divsChild>
            <w:div w:id="150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5102">
      <w:bodyDiv w:val="1"/>
      <w:marLeft w:val="0"/>
      <w:marRight w:val="0"/>
      <w:marTop w:val="0"/>
      <w:marBottom w:val="0"/>
      <w:divBdr>
        <w:top w:val="none" w:sz="0" w:space="0" w:color="auto"/>
        <w:left w:val="none" w:sz="0" w:space="0" w:color="auto"/>
        <w:bottom w:val="none" w:sz="0" w:space="0" w:color="auto"/>
        <w:right w:val="none" w:sz="0" w:space="0" w:color="auto"/>
      </w:divBdr>
    </w:div>
    <w:div w:id="1310792980">
      <w:bodyDiv w:val="1"/>
      <w:marLeft w:val="0"/>
      <w:marRight w:val="0"/>
      <w:marTop w:val="0"/>
      <w:marBottom w:val="0"/>
      <w:divBdr>
        <w:top w:val="none" w:sz="0" w:space="0" w:color="auto"/>
        <w:left w:val="none" w:sz="0" w:space="0" w:color="auto"/>
        <w:bottom w:val="none" w:sz="0" w:space="0" w:color="auto"/>
        <w:right w:val="none" w:sz="0" w:space="0" w:color="auto"/>
      </w:divBdr>
      <w:divsChild>
        <w:div w:id="942036326">
          <w:marLeft w:val="0"/>
          <w:marRight w:val="0"/>
          <w:marTop w:val="0"/>
          <w:marBottom w:val="0"/>
          <w:divBdr>
            <w:top w:val="none" w:sz="0" w:space="0" w:color="auto"/>
            <w:left w:val="none" w:sz="0" w:space="0" w:color="auto"/>
            <w:bottom w:val="none" w:sz="0" w:space="0" w:color="auto"/>
            <w:right w:val="none" w:sz="0" w:space="0" w:color="auto"/>
          </w:divBdr>
          <w:divsChild>
            <w:div w:id="6436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6232">
      <w:bodyDiv w:val="1"/>
      <w:marLeft w:val="0"/>
      <w:marRight w:val="0"/>
      <w:marTop w:val="0"/>
      <w:marBottom w:val="0"/>
      <w:divBdr>
        <w:top w:val="none" w:sz="0" w:space="0" w:color="auto"/>
        <w:left w:val="none" w:sz="0" w:space="0" w:color="auto"/>
        <w:bottom w:val="none" w:sz="0" w:space="0" w:color="auto"/>
        <w:right w:val="none" w:sz="0" w:space="0" w:color="auto"/>
      </w:divBdr>
    </w:div>
    <w:div w:id="1438259374">
      <w:bodyDiv w:val="1"/>
      <w:marLeft w:val="0"/>
      <w:marRight w:val="0"/>
      <w:marTop w:val="0"/>
      <w:marBottom w:val="0"/>
      <w:divBdr>
        <w:top w:val="none" w:sz="0" w:space="0" w:color="auto"/>
        <w:left w:val="none" w:sz="0" w:space="0" w:color="auto"/>
        <w:bottom w:val="none" w:sz="0" w:space="0" w:color="auto"/>
        <w:right w:val="none" w:sz="0" w:space="0" w:color="auto"/>
      </w:divBdr>
      <w:divsChild>
        <w:div w:id="864638971">
          <w:marLeft w:val="0"/>
          <w:marRight w:val="0"/>
          <w:marTop w:val="0"/>
          <w:marBottom w:val="300"/>
          <w:divBdr>
            <w:top w:val="none" w:sz="0" w:space="0" w:color="auto"/>
            <w:left w:val="none" w:sz="0" w:space="0" w:color="auto"/>
            <w:bottom w:val="none" w:sz="0" w:space="0" w:color="auto"/>
            <w:right w:val="none" w:sz="0" w:space="0" w:color="auto"/>
          </w:divBdr>
        </w:div>
        <w:div w:id="1574968437">
          <w:marLeft w:val="255"/>
          <w:marRight w:val="0"/>
          <w:marTop w:val="75"/>
          <w:marBottom w:val="0"/>
          <w:divBdr>
            <w:top w:val="none" w:sz="0" w:space="0" w:color="auto"/>
            <w:left w:val="none" w:sz="0" w:space="0" w:color="auto"/>
            <w:bottom w:val="none" w:sz="0" w:space="0" w:color="auto"/>
            <w:right w:val="none" w:sz="0" w:space="0" w:color="auto"/>
          </w:divBdr>
          <w:divsChild>
            <w:div w:id="1223906115">
              <w:marLeft w:val="255"/>
              <w:marRight w:val="0"/>
              <w:marTop w:val="0"/>
              <w:marBottom w:val="0"/>
              <w:divBdr>
                <w:top w:val="none" w:sz="0" w:space="0" w:color="auto"/>
                <w:left w:val="none" w:sz="0" w:space="0" w:color="auto"/>
                <w:bottom w:val="none" w:sz="0" w:space="0" w:color="auto"/>
                <w:right w:val="none" w:sz="0" w:space="0" w:color="auto"/>
              </w:divBdr>
            </w:div>
            <w:div w:id="1331059480">
              <w:marLeft w:val="255"/>
              <w:marRight w:val="0"/>
              <w:marTop w:val="0"/>
              <w:marBottom w:val="0"/>
              <w:divBdr>
                <w:top w:val="none" w:sz="0" w:space="0" w:color="auto"/>
                <w:left w:val="none" w:sz="0" w:space="0" w:color="auto"/>
                <w:bottom w:val="none" w:sz="0" w:space="0" w:color="auto"/>
                <w:right w:val="none" w:sz="0" w:space="0" w:color="auto"/>
              </w:divBdr>
            </w:div>
          </w:divsChild>
        </w:div>
        <w:div w:id="884412166">
          <w:marLeft w:val="255"/>
          <w:marRight w:val="0"/>
          <w:marTop w:val="75"/>
          <w:marBottom w:val="0"/>
          <w:divBdr>
            <w:top w:val="none" w:sz="0" w:space="0" w:color="auto"/>
            <w:left w:val="none" w:sz="0" w:space="0" w:color="auto"/>
            <w:bottom w:val="none" w:sz="0" w:space="0" w:color="auto"/>
            <w:right w:val="none" w:sz="0" w:space="0" w:color="auto"/>
          </w:divBdr>
        </w:div>
      </w:divsChild>
    </w:div>
    <w:div w:id="1447853108">
      <w:bodyDiv w:val="1"/>
      <w:marLeft w:val="0"/>
      <w:marRight w:val="0"/>
      <w:marTop w:val="0"/>
      <w:marBottom w:val="0"/>
      <w:divBdr>
        <w:top w:val="none" w:sz="0" w:space="0" w:color="auto"/>
        <w:left w:val="none" w:sz="0" w:space="0" w:color="auto"/>
        <w:bottom w:val="none" w:sz="0" w:space="0" w:color="auto"/>
        <w:right w:val="none" w:sz="0" w:space="0" w:color="auto"/>
      </w:divBdr>
    </w:div>
    <w:div w:id="1457748568">
      <w:bodyDiv w:val="1"/>
      <w:marLeft w:val="0"/>
      <w:marRight w:val="0"/>
      <w:marTop w:val="0"/>
      <w:marBottom w:val="0"/>
      <w:divBdr>
        <w:top w:val="none" w:sz="0" w:space="0" w:color="auto"/>
        <w:left w:val="none" w:sz="0" w:space="0" w:color="auto"/>
        <w:bottom w:val="none" w:sz="0" w:space="0" w:color="auto"/>
        <w:right w:val="none" w:sz="0" w:space="0" w:color="auto"/>
      </w:divBdr>
    </w:div>
    <w:div w:id="1518960474">
      <w:bodyDiv w:val="1"/>
      <w:marLeft w:val="0"/>
      <w:marRight w:val="0"/>
      <w:marTop w:val="0"/>
      <w:marBottom w:val="0"/>
      <w:divBdr>
        <w:top w:val="none" w:sz="0" w:space="0" w:color="auto"/>
        <w:left w:val="none" w:sz="0" w:space="0" w:color="auto"/>
        <w:bottom w:val="none" w:sz="0" w:space="0" w:color="auto"/>
        <w:right w:val="none" w:sz="0" w:space="0" w:color="auto"/>
      </w:divBdr>
    </w:div>
    <w:div w:id="1580560844">
      <w:bodyDiv w:val="1"/>
      <w:marLeft w:val="0"/>
      <w:marRight w:val="0"/>
      <w:marTop w:val="0"/>
      <w:marBottom w:val="0"/>
      <w:divBdr>
        <w:top w:val="none" w:sz="0" w:space="0" w:color="auto"/>
        <w:left w:val="none" w:sz="0" w:space="0" w:color="auto"/>
        <w:bottom w:val="none" w:sz="0" w:space="0" w:color="auto"/>
        <w:right w:val="none" w:sz="0" w:space="0" w:color="auto"/>
      </w:divBdr>
    </w:div>
    <w:div w:id="1664357411">
      <w:bodyDiv w:val="1"/>
      <w:marLeft w:val="0"/>
      <w:marRight w:val="0"/>
      <w:marTop w:val="0"/>
      <w:marBottom w:val="0"/>
      <w:divBdr>
        <w:top w:val="none" w:sz="0" w:space="0" w:color="auto"/>
        <w:left w:val="none" w:sz="0" w:space="0" w:color="auto"/>
        <w:bottom w:val="none" w:sz="0" w:space="0" w:color="auto"/>
        <w:right w:val="none" w:sz="0" w:space="0" w:color="auto"/>
      </w:divBdr>
      <w:divsChild>
        <w:div w:id="1714577200">
          <w:marLeft w:val="4005"/>
          <w:marRight w:val="810"/>
          <w:marTop w:val="0"/>
          <w:marBottom w:val="0"/>
          <w:divBdr>
            <w:top w:val="none" w:sz="0" w:space="0" w:color="auto"/>
            <w:left w:val="none" w:sz="0" w:space="0" w:color="auto"/>
            <w:bottom w:val="none" w:sz="0" w:space="0" w:color="auto"/>
            <w:right w:val="none" w:sz="0" w:space="0" w:color="auto"/>
          </w:divBdr>
        </w:div>
      </w:divsChild>
    </w:div>
    <w:div w:id="1786074799">
      <w:bodyDiv w:val="1"/>
      <w:marLeft w:val="0"/>
      <w:marRight w:val="0"/>
      <w:marTop w:val="0"/>
      <w:marBottom w:val="0"/>
      <w:divBdr>
        <w:top w:val="none" w:sz="0" w:space="0" w:color="auto"/>
        <w:left w:val="none" w:sz="0" w:space="0" w:color="auto"/>
        <w:bottom w:val="none" w:sz="0" w:space="0" w:color="auto"/>
        <w:right w:val="none" w:sz="0" w:space="0" w:color="auto"/>
      </w:divBdr>
      <w:divsChild>
        <w:div w:id="1442912942">
          <w:marLeft w:val="0"/>
          <w:marRight w:val="0"/>
          <w:marTop w:val="0"/>
          <w:marBottom w:val="300"/>
          <w:divBdr>
            <w:top w:val="none" w:sz="0" w:space="0" w:color="auto"/>
            <w:left w:val="none" w:sz="0" w:space="0" w:color="auto"/>
            <w:bottom w:val="none" w:sz="0" w:space="0" w:color="auto"/>
            <w:right w:val="none" w:sz="0" w:space="0" w:color="auto"/>
          </w:divBdr>
        </w:div>
        <w:div w:id="799224027">
          <w:marLeft w:val="255"/>
          <w:marRight w:val="0"/>
          <w:marTop w:val="75"/>
          <w:marBottom w:val="0"/>
          <w:divBdr>
            <w:top w:val="none" w:sz="0" w:space="0" w:color="auto"/>
            <w:left w:val="none" w:sz="0" w:space="0" w:color="auto"/>
            <w:bottom w:val="none" w:sz="0" w:space="0" w:color="auto"/>
            <w:right w:val="none" w:sz="0" w:space="0" w:color="auto"/>
          </w:divBdr>
          <w:divsChild>
            <w:div w:id="200899558">
              <w:marLeft w:val="255"/>
              <w:marRight w:val="0"/>
              <w:marTop w:val="0"/>
              <w:marBottom w:val="0"/>
              <w:divBdr>
                <w:top w:val="none" w:sz="0" w:space="0" w:color="auto"/>
                <w:left w:val="none" w:sz="0" w:space="0" w:color="auto"/>
                <w:bottom w:val="none" w:sz="0" w:space="0" w:color="auto"/>
                <w:right w:val="none" w:sz="0" w:space="0" w:color="auto"/>
              </w:divBdr>
            </w:div>
            <w:div w:id="1197237036">
              <w:marLeft w:val="255"/>
              <w:marRight w:val="0"/>
              <w:marTop w:val="0"/>
              <w:marBottom w:val="0"/>
              <w:divBdr>
                <w:top w:val="none" w:sz="0" w:space="0" w:color="auto"/>
                <w:left w:val="none" w:sz="0" w:space="0" w:color="auto"/>
                <w:bottom w:val="none" w:sz="0" w:space="0" w:color="auto"/>
                <w:right w:val="none" w:sz="0" w:space="0" w:color="auto"/>
              </w:divBdr>
            </w:div>
          </w:divsChild>
        </w:div>
        <w:div w:id="1514539381">
          <w:marLeft w:val="255"/>
          <w:marRight w:val="0"/>
          <w:marTop w:val="75"/>
          <w:marBottom w:val="0"/>
          <w:divBdr>
            <w:top w:val="none" w:sz="0" w:space="0" w:color="auto"/>
            <w:left w:val="none" w:sz="0" w:space="0" w:color="auto"/>
            <w:bottom w:val="none" w:sz="0" w:space="0" w:color="auto"/>
            <w:right w:val="none" w:sz="0" w:space="0" w:color="auto"/>
          </w:divBdr>
        </w:div>
      </w:divsChild>
    </w:div>
    <w:div w:id="1904027085">
      <w:bodyDiv w:val="1"/>
      <w:marLeft w:val="0"/>
      <w:marRight w:val="0"/>
      <w:marTop w:val="0"/>
      <w:marBottom w:val="0"/>
      <w:divBdr>
        <w:top w:val="none" w:sz="0" w:space="0" w:color="auto"/>
        <w:left w:val="none" w:sz="0" w:space="0" w:color="auto"/>
        <w:bottom w:val="none" w:sz="0" w:space="0" w:color="auto"/>
        <w:right w:val="none" w:sz="0" w:space="0" w:color="auto"/>
      </w:divBdr>
    </w:div>
    <w:div w:id="2025739076">
      <w:bodyDiv w:val="1"/>
      <w:marLeft w:val="0"/>
      <w:marRight w:val="0"/>
      <w:marTop w:val="0"/>
      <w:marBottom w:val="0"/>
      <w:divBdr>
        <w:top w:val="none" w:sz="0" w:space="0" w:color="auto"/>
        <w:left w:val="none" w:sz="0" w:space="0" w:color="auto"/>
        <w:bottom w:val="none" w:sz="0" w:space="0" w:color="auto"/>
        <w:right w:val="none" w:sz="0" w:space="0" w:color="auto"/>
      </w:divBdr>
    </w:div>
    <w:div w:id="2034764877">
      <w:bodyDiv w:val="1"/>
      <w:marLeft w:val="0"/>
      <w:marRight w:val="0"/>
      <w:marTop w:val="0"/>
      <w:marBottom w:val="0"/>
      <w:divBdr>
        <w:top w:val="none" w:sz="0" w:space="0" w:color="auto"/>
        <w:left w:val="none" w:sz="0" w:space="0" w:color="auto"/>
        <w:bottom w:val="none" w:sz="0" w:space="0" w:color="auto"/>
        <w:right w:val="none" w:sz="0" w:space="0" w:color="auto"/>
      </w:divBdr>
      <w:divsChild>
        <w:div w:id="1761874698">
          <w:marLeft w:val="4005"/>
          <w:marRight w:val="81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dir/2022/2523/oj)"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slov-lex.sk/ezbierky-fe/pravne-predpisy/SK/ZZ/2015/3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ezbierky-fe/pravne-predpisy/SK/ZZ/2015/35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lov-lex.sk/ezbierky-fe/pravne-predpisy/SK/ZZ/2012/442/" TargetMode="External"/><Relationship Id="rId4" Type="http://schemas.openxmlformats.org/officeDocument/2006/relationships/webSettings" Target="webSettings.xml"/><Relationship Id="rId9" Type="http://schemas.openxmlformats.org/officeDocument/2006/relationships/hyperlink" Target="https://www.slov-lex.sk/ezbierky-fe/pravne-predpisy/SK/ZZ/2009/563/"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30</Pages>
  <Words>9075</Words>
  <Characters>51730</Characters>
  <Application>Microsoft Office Word</Application>
  <DocSecurity>0</DocSecurity>
  <Lines>431</Lines>
  <Paragraphs>121</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60684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Petrova Miroslava</dc:creator>
  <cp:keywords/>
  <dc:description/>
  <cp:lastModifiedBy>Pekarova Elena</cp:lastModifiedBy>
  <cp:revision>37</cp:revision>
  <cp:lastPrinted>2025-08-12T13:26:00Z</cp:lastPrinted>
  <dcterms:created xsi:type="dcterms:W3CDTF">2025-07-14T09:11:00Z</dcterms:created>
  <dcterms:modified xsi:type="dcterms:W3CDTF">2025-08-12T13:28:00Z</dcterms:modified>
</cp:coreProperties>
</file>