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E9470" w14:textId="77777777" w:rsidR="009D5B56" w:rsidRPr="004A6FAE" w:rsidRDefault="009D5B56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6FAE">
        <w:rPr>
          <w:rFonts w:ascii="Times New Roman" w:hAnsi="Times New Roman" w:cs="Times New Roman"/>
          <w:sz w:val="24"/>
          <w:szCs w:val="24"/>
        </w:rPr>
        <w:t>Návrh</w:t>
      </w:r>
    </w:p>
    <w:p w14:paraId="7D216300" w14:textId="77777777" w:rsidR="009153E6" w:rsidRDefault="009153E6" w:rsidP="002F66A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000CC" w14:textId="77777777" w:rsidR="009D5B56" w:rsidRPr="002F66AD" w:rsidRDefault="009D5B56" w:rsidP="002F66A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208B4716" w14:textId="53E7B94A" w:rsidR="009D5B56" w:rsidRPr="002F66AD" w:rsidRDefault="009D5B56" w:rsidP="002F66A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Úradu pre reguláciu elektronických komunikácií a poštových služieb</w:t>
      </w:r>
      <w:r w:rsidRPr="002F66AD">
        <w:rPr>
          <w:rFonts w:ascii="Times New Roman" w:hAnsi="Times New Roman" w:cs="Times New Roman"/>
          <w:b/>
          <w:sz w:val="24"/>
          <w:szCs w:val="24"/>
        </w:rPr>
        <w:br/>
      </w:r>
      <w:r w:rsidRPr="00F65ABA">
        <w:rPr>
          <w:rFonts w:ascii="Times New Roman" w:hAnsi="Times New Roman" w:cs="Times New Roman"/>
          <w:sz w:val="24"/>
          <w:szCs w:val="24"/>
        </w:rPr>
        <w:t>z ... 202</w:t>
      </w:r>
      <w:r w:rsidR="00F73F7D" w:rsidRPr="00F65ABA">
        <w:rPr>
          <w:rFonts w:ascii="Times New Roman" w:hAnsi="Times New Roman" w:cs="Times New Roman"/>
          <w:sz w:val="24"/>
          <w:szCs w:val="24"/>
        </w:rPr>
        <w:t>6</w:t>
      </w:r>
      <w:r w:rsidRPr="002F66AD">
        <w:rPr>
          <w:rFonts w:ascii="Times New Roman" w:hAnsi="Times New Roman" w:cs="Times New Roman"/>
          <w:b/>
          <w:sz w:val="24"/>
          <w:szCs w:val="24"/>
        </w:rPr>
        <w:br/>
      </w:r>
      <w:r w:rsidR="00837140">
        <w:rPr>
          <w:rFonts w:ascii="Times New Roman" w:hAnsi="Times New Roman" w:cs="Times New Roman"/>
          <w:b/>
          <w:sz w:val="24"/>
          <w:szCs w:val="24"/>
        </w:rPr>
        <w:t xml:space="preserve">ktorou sa ustanovujú podrobnosti </w:t>
      </w:r>
      <w:r w:rsidR="00F73F7D" w:rsidRPr="002F66AD">
        <w:rPr>
          <w:rFonts w:ascii="Times New Roman" w:hAnsi="Times New Roman" w:cs="Times New Roman"/>
          <w:b/>
          <w:sz w:val="24"/>
          <w:szCs w:val="24"/>
        </w:rPr>
        <w:t>o</w:t>
      </w:r>
      <w:r w:rsidR="00D04A3D">
        <w:rPr>
          <w:rFonts w:ascii="Times New Roman" w:hAnsi="Times New Roman" w:cs="Times New Roman"/>
          <w:b/>
          <w:sz w:val="24"/>
          <w:szCs w:val="24"/>
        </w:rPr>
        <w:t> </w:t>
      </w:r>
      <w:r w:rsidR="00F73F7D" w:rsidRPr="002F66AD">
        <w:rPr>
          <w:rFonts w:ascii="Times New Roman" w:hAnsi="Times New Roman" w:cs="Times New Roman"/>
          <w:b/>
          <w:sz w:val="24"/>
          <w:szCs w:val="24"/>
        </w:rPr>
        <w:t>štruktúre</w:t>
      </w:r>
      <w:r w:rsidR="00D04A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04A3D" w:rsidRPr="002F66AD">
        <w:rPr>
          <w:rFonts w:ascii="Times New Roman" w:hAnsi="Times New Roman" w:cs="Times New Roman"/>
          <w:b/>
          <w:sz w:val="24"/>
          <w:szCs w:val="24"/>
        </w:rPr>
        <w:t>forme</w:t>
      </w:r>
      <w:r w:rsidR="00F73F7D" w:rsidRPr="002F66AD">
        <w:rPr>
          <w:rFonts w:ascii="Times New Roman" w:hAnsi="Times New Roman" w:cs="Times New Roman"/>
          <w:b/>
          <w:sz w:val="24"/>
          <w:szCs w:val="24"/>
        </w:rPr>
        <w:t xml:space="preserve"> a spôsobe poskytovania informácií jednotnému informačnému miestu</w:t>
      </w:r>
    </w:p>
    <w:p w14:paraId="1A32DA95" w14:textId="77777777" w:rsidR="00837140" w:rsidRPr="004A6FAE" w:rsidRDefault="00837140" w:rsidP="002F66A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83376" w14:textId="7DCBE72F" w:rsidR="009D5B56" w:rsidRPr="004A6FAE" w:rsidRDefault="009D5B56" w:rsidP="002F66AD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Úrad pre reguláciu elektronických komunikácií a poštových služieb</w:t>
      </w:r>
      <w:r w:rsidR="009153E6">
        <w:rPr>
          <w:rFonts w:ascii="Times New Roman" w:hAnsi="Times New Roman" w:cs="Times New Roman"/>
          <w:sz w:val="24"/>
          <w:szCs w:val="24"/>
        </w:rPr>
        <w:t xml:space="preserve"> (ďalej len „úrad“)</w:t>
      </w:r>
      <w:r w:rsidRPr="004A6FAE">
        <w:rPr>
          <w:rFonts w:ascii="Times New Roman" w:hAnsi="Times New Roman" w:cs="Times New Roman"/>
          <w:sz w:val="24"/>
          <w:szCs w:val="24"/>
        </w:rPr>
        <w:t xml:space="preserve"> podľa § </w:t>
      </w:r>
      <w:r w:rsidR="00F73F7D" w:rsidRPr="004A6FAE">
        <w:rPr>
          <w:rFonts w:ascii="Times New Roman" w:hAnsi="Times New Roman" w:cs="Times New Roman"/>
          <w:sz w:val="24"/>
          <w:szCs w:val="24"/>
        </w:rPr>
        <w:t>25</w:t>
      </w:r>
      <w:r w:rsidRPr="004A6FAE">
        <w:rPr>
          <w:rFonts w:ascii="Times New Roman" w:hAnsi="Times New Roman" w:cs="Times New Roman"/>
          <w:sz w:val="24"/>
          <w:szCs w:val="24"/>
        </w:rPr>
        <w:t xml:space="preserve"> ods. </w:t>
      </w:r>
      <w:r w:rsidR="00F65ABA">
        <w:rPr>
          <w:rFonts w:ascii="Times New Roman" w:hAnsi="Times New Roman" w:cs="Times New Roman"/>
          <w:sz w:val="24"/>
          <w:szCs w:val="24"/>
        </w:rPr>
        <w:t>8</w:t>
      </w:r>
      <w:r w:rsidRPr="004A6FAE">
        <w:rPr>
          <w:rFonts w:ascii="Times New Roman" w:hAnsi="Times New Roman" w:cs="Times New Roman"/>
          <w:sz w:val="24"/>
          <w:szCs w:val="24"/>
        </w:rPr>
        <w:t xml:space="preserve"> zákona č. 452/2021 Z. z. o elektronických komunikáciách v znení zákona </w:t>
      </w:r>
      <w:r w:rsidR="000258BD">
        <w:rPr>
          <w:rFonts w:ascii="Times New Roman" w:hAnsi="Times New Roman" w:cs="Times New Roman"/>
          <w:sz w:val="24"/>
          <w:szCs w:val="24"/>
        </w:rPr>
        <w:br/>
      </w:r>
      <w:r w:rsidRPr="004A6FAE">
        <w:rPr>
          <w:rFonts w:ascii="Times New Roman" w:hAnsi="Times New Roman" w:cs="Times New Roman"/>
          <w:sz w:val="24"/>
          <w:szCs w:val="24"/>
        </w:rPr>
        <w:t xml:space="preserve">č. </w:t>
      </w:r>
      <w:r w:rsidR="009153E6">
        <w:rPr>
          <w:rFonts w:ascii="Times New Roman" w:hAnsi="Times New Roman" w:cs="Times New Roman"/>
          <w:sz w:val="24"/>
          <w:szCs w:val="24"/>
        </w:rPr>
        <w:t>...</w:t>
      </w:r>
      <w:r w:rsidRPr="004A6FAE">
        <w:rPr>
          <w:rFonts w:ascii="Times New Roman" w:hAnsi="Times New Roman" w:cs="Times New Roman"/>
          <w:sz w:val="24"/>
          <w:szCs w:val="24"/>
        </w:rPr>
        <w:t>/202</w:t>
      </w:r>
      <w:r w:rsidR="00F73F7D" w:rsidRPr="004A6FAE">
        <w:rPr>
          <w:rFonts w:ascii="Times New Roman" w:hAnsi="Times New Roman" w:cs="Times New Roman"/>
          <w:sz w:val="24"/>
          <w:szCs w:val="24"/>
        </w:rPr>
        <w:t>5</w:t>
      </w:r>
      <w:r w:rsidRPr="004A6FAE">
        <w:rPr>
          <w:rFonts w:ascii="Times New Roman" w:hAnsi="Times New Roman" w:cs="Times New Roman"/>
          <w:sz w:val="24"/>
          <w:szCs w:val="24"/>
        </w:rPr>
        <w:t xml:space="preserve"> Z. z. </w:t>
      </w:r>
      <w:r w:rsidR="00084E9C"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 w:rsidRPr="004A6FAE">
        <w:rPr>
          <w:rFonts w:ascii="Times New Roman" w:hAnsi="Times New Roman" w:cs="Times New Roman"/>
          <w:sz w:val="24"/>
          <w:szCs w:val="24"/>
        </w:rPr>
        <w:t>ustanovuje:</w:t>
      </w:r>
    </w:p>
    <w:p w14:paraId="6BDB0B95" w14:textId="77777777" w:rsidR="009D5B56" w:rsidRPr="004A6FAE" w:rsidRDefault="009D5B56" w:rsidP="002F66AD">
      <w:pPr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84B8A" w14:textId="77777777" w:rsidR="00430B6A" w:rsidRPr="002F66AD" w:rsidRDefault="00430B6A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F56C313" w14:textId="77777777" w:rsidR="00430B6A" w:rsidRPr="004A6FAE" w:rsidRDefault="00430B6A" w:rsidP="002F66AD">
      <w:pPr>
        <w:keepNext/>
        <w:spacing w:before="0"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4E8696DA" w14:textId="0D878221" w:rsidR="00430B6A" w:rsidRPr="004A6FAE" w:rsidRDefault="001A32C5" w:rsidP="002F66AD">
      <w:pPr>
        <w:pStyle w:val="Odsekzoznamu"/>
        <w:numPr>
          <w:ilvl w:val="0"/>
          <w:numId w:val="1"/>
        </w:numPr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Prevádzkovatelia sietí a subjekty verejného sektora poskytujú informácie</w:t>
      </w:r>
      <w:r w:rsidR="00122AB2" w:rsidRPr="004A6FAE">
        <w:rPr>
          <w:rFonts w:ascii="Times New Roman" w:hAnsi="Times New Roman" w:cs="Times New Roman"/>
          <w:sz w:val="24"/>
          <w:szCs w:val="24"/>
        </w:rPr>
        <w:t xml:space="preserve"> o fyzickej infraštruktúre</w:t>
      </w:r>
      <w:r w:rsidRPr="004A6FAE">
        <w:rPr>
          <w:rFonts w:ascii="Times New Roman" w:hAnsi="Times New Roman" w:cs="Times New Roman"/>
          <w:sz w:val="24"/>
          <w:szCs w:val="24"/>
        </w:rPr>
        <w:t xml:space="preserve"> podľa </w:t>
      </w:r>
      <w:r w:rsidR="00084E9C" w:rsidRPr="002F66AD">
        <w:rPr>
          <w:rFonts w:ascii="Times New Roman" w:hAnsi="Times New Roman" w:cs="Times New Roman"/>
          <w:sz w:val="24"/>
          <w:szCs w:val="24"/>
        </w:rPr>
        <w:t xml:space="preserve">§ 25 ods. 1 zákona a </w:t>
      </w:r>
      <w:r w:rsidRPr="004A6FAE">
        <w:rPr>
          <w:rFonts w:ascii="Times New Roman" w:hAnsi="Times New Roman" w:cs="Times New Roman"/>
          <w:sz w:val="24"/>
          <w:szCs w:val="24"/>
        </w:rPr>
        <w:t>osobitného predpisu</w:t>
      </w:r>
      <w:r w:rsidRPr="004A6FA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9153E6">
        <w:rPr>
          <w:rFonts w:ascii="Times New Roman" w:hAnsi="Times New Roman" w:cs="Times New Roman"/>
          <w:sz w:val="24"/>
          <w:szCs w:val="24"/>
        </w:rPr>
        <w:t>)</w:t>
      </w:r>
      <w:r w:rsidRPr="004A6FAE">
        <w:rPr>
          <w:rFonts w:ascii="Times New Roman" w:hAnsi="Times New Roman" w:cs="Times New Roman"/>
          <w:sz w:val="24"/>
          <w:szCs w:val="24"/>
        </w:rPr>
        <w:t xml:space="preserve"> prostredníctvom portálu informačného systému Monitorovací systém pre reguláciu a štátny dohľad</w:t>
      </w:r>
      <w:r w:rsidR="00EF3CBA" w:rsidRPr="004A6FAE">
        <w:rPr>
          <w:rFonts w:ascii="Times New Roman" w:hAnsi="Times New Roman" w:cs="Times New Roman"/>
          <w:sz w:val="24"/>
          <w:szCs w:val="24"/>
        </w:rPr>
        <w:t xml:space="preserve"> (ďalej len „portál“)</w:t>
      </w:r>
      <w:r w:rsidRPr="004A6FAE">
        <w:rPr>
          <w:rFonts w:ascii="Times New Roman" w:hAnsi="Times New Roman" w:cs="Times New Roman"/>
          <w:sz w:val="24"/>
          <w:szCs w:val="24"/>
        </w:rPr>
        <w:t>.</w:t>
      </w:r>
    </w:p>
    <w:p w14:paraId="1C561911" w14:textId="77777777" w:rsidR="003F50D3" w:rsidRPr="004A6FAE" w:rsidRDefault="003F50D3" w:rsidP="002F66AD">
      <w:pPr>
        <w:pStyle w:val="Odsekzoznamu"/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2E0C5BEC" w14:textId="1DA70C0F" w:rsidR="003F50D3" w:rsidRPr="004A6FAE" w:rsidRDefault="009153E6" w:rsidP="002F66AD">
      <w:pPr>
        <w:pStyle w:val="Odsekzoznamu"/>
        <w:numPr>
          <w:ilvl w:val="0"/>
          <w:numId w:val="1"/>
        </w:numPr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F50D3" w:rsidRPr="004A6FAE">
        <w:rPr>
          <w:rFonts w:ascii="Times New Roman" w:hAnsi="Times New Roman" w:cs="Times New Roman"/>
          <w:sz w:val="24"/>
          <w:szCs w:val="24"/>
        </w:rPr>
        <w:t>nformácie</w:t>
      </w:r>
      <w:r>
        <w:rPr>
          <w:rFonts w:ascii="Times New Roman" w:hAnsi="Times New Roman" w:cs="Times New Roman"/>
          <w:sz w:val="24"/>
          <w:szCs w:val="24"/>
        </w:rPr>
        <w:t xml:space="preserve"> podľa odseku 1 sa</w:t>
      </w:r>
      <w:r w:rsidR="003F50D3" w:rsidRPr="004A6FAE">
        <w:rPr>
          <w:rFonts w:ascii="Times New Roman" w:hAnsi="Times New Roman" w:cs="Times New Roman"/>
          <w:sz w:val="24"/>
          <w:szCs w:val="24"/>
        </w:rPr>
        <w:t xml:space="preserve"> </w:t>
      </w:r>
      <w:r w:rsidRPr="004A6FAE">
        <w:rPr>
          <w:rFonts w:ascii="Times New Roman" w:hAnsi="Times New Roman" w:cs="Times New Roman"/>
          <w:sz w:val="24"/>
          <w:szCs w:val="24"/>
        </w:rPr>
        <w:t xml:space="preserve">poskytujú </w:t>
      </w:r>
      <w:r w:rsidR="003F50D3" w:rsidRPr="004A6FAE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D6687F" w:rsidRPr="004A6FAE">
        <w:rPr>
          <w:rFonts w:ascii="Times New Roman" w:hAnsi="Times New Roman" w:cs="Times New Roman"/>
          <w:sz w:val="24"/>
          <w:szCs w:val="24"/>
        </w:rPr>
        <w:t>webového rozhrania portálu</w:t>
      </w:r>
      <w:r w:rsidR="003F50D3" w:rsidRPr="004A6FAE">
        <w:rPr>
          <w:rFonts w:ascii="Times New Roman" w:hAnsi="Times New Roman" w:cs="Times New Roman"/>
          <w:sz w:val="24"/>
          <w:szCs w:val="24"/>
        </w:rPr>
        <w:t xml:space="preserve"> spôsobom a v štruktúre</w:t>
      </w:r>
    </w:p>
    <w:p w14:paraId="4C496E64" w14:textId="55198729" w:rsidR="003F50D3" w:rsidRPr="004A6FAE" w:rsidRDefault="003F50D3" w:rsidP="002F66AD">
      <w:pPr>
        <w:pStyle w:val="Odsekzoznamu"/>
        <w:numPr>
          <w:ilvl w:val="0"/>
          <w:numId w:val="13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A6FAE">
        <w:rPr>
          <w:rFonts w:ascii="Times New Roman" w:hAnsi="Times New Roman" w:cs="Times New Roman"/>
          <w:sz w:val="24"/>
          <w:szCs w:val="24"/>
        </w:rPr>
        <w:t>georeferenčná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poloha a trasa prvkov fyzickej infraštruktúry </w:t>
      </w:r>
      <w:r w:rsidR="000005E3">
        <w:rPr>
          <w:rFonts w:ascii="Times New Roman" w:hAnsi="Times New Roman" w:cs="Times New Roman"/>
          <w:sz w:val="24"/>
          <w:szCs w:val="24"/>
        </w:rPr>
        <w:t xml:space="preserve">sa </w:t>
      </w:r>
      <w:r w:rsidRPr="004A6FAE">
        <w:rPr>
          <w:rFonts w:ascii="Times New Roman" w:hAnsi="Times New Roman" w:cs="Times New Roman"/>
          <w:sz w:val="24"/>
          <w:szCs w:val="24"/>
        </w:rPr>
        <w:t>zaznamenáva prostredníctvom funkcionality zakresľovania v grafickom mapovom prostredí portálu</w:t>
      </w:r>
      <w:r w:rsidR="009153E6">
        <w:rPr>
          <w:rFonts w:ascii="Times New Roman" w:hAnsi="Times New Roman" w:cs="Times New Roman"/>
          <w:sz w:val="24"/>
          <w:szCs w:val="24"/>
        </w:rPr>
        <w:t>;</w:t>
      </w:r>
      <w:r w:rsidRPr="004A6FAE">
        <w:rPr>
          <w:rFonts w:ascii="Times New Roman" w:hAnsi="Times New Roman" w:cs="Times New Roman"/>
          <w:sz w:val="24"/>
          <w:szCs w:val="24"/>
        </w:rPr>
        <w:t xml:space="preserve"> </w:t>
      </w:r>
      <w:r w:rsidR="009153E6">
        <w:rPr>
          <w:rFonts w:ascii="Times New Roman" w:hAnsi="Times New Roman" w:cs="Times New Roman"/>
          <w:sz w:val="24"/>
          <w:szCs w:val="24"/>
        </w:rPr>
        <w:t>p</w:t>
      </w:r>
      <w:r w:rsidRPr="004A6FAE">
        <w:rPr>
          <w:rFonts w:ascii="Times New Roman" w:hAnsi="Times New Roman" w:cs="Times New Roman"/>
          <w:sz w:val="24"/>
          <w:szCs w:val="24"/>
        </w:rPr>
        <w:t xml:space="preserve">ri zakreslení </w:t>
      </w:r>
      <w:proofErr w:type="spellStart"/>
      <w:r w:rsidRPr="004A6FAE">
        <w:rPr>
          <w:rFonts w:ascii="Times New Roman" w:hAnsi="Times New Roman" w:cs="Times New Roman"/>
          <w:sz w:val="24"/>
          <w:szCs w:val="24"/>
        </w:rPr>
        <w:t>georeferenčnej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polohy a trasy prvkov fyzickej infraštruktúry sa uvedie typ fyzickej infraštruktúry podľa číselníka, ktorý tvorí prílohu č. 1,</w:t>
      </w:r>
    </w:p>
    <w:p w14:paraId="381CBE88" w14:textId="0CD99AC5" w:rsidR="003F50D3" w:rsidRPr="004A6FAE" w:rsidRDefault="003F50D3" w:rsidP="002F66AD">
      <w:pPr>
        <w:pStyle w:val="Odsekzoznamu"/>
        <w:numPr>
          <w:ilvl w:val="0"/>
          <w:numId w:val="13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 xml:space="preserve">aktuálne využitie </w:t>
      </w:r>
      <w:r w:rsidR="00D6687F" w:rsidRPr="004A6FAE">
        <w:rPr>
          <w:rFonts w:ascii="Times New Roman" w:hAnsi="Times New Roman" w:cs="Times New Roman"/>
          <w:sz w:val="24"/>
          <w:szCs w:val="24"/>
        </w:rPr>
        <w:t xml:space="preserve">fyzickej infraštruktúry </w:t>
      </w:r>
      <w:r w:rsidR="000005E3">
        <w:rPr>
          <w:rFonts w:ascii="Times New Roman" w:hAnsi="Times New Roman" w:cs="Times New Roman"/>
          <w:sz w:val="24"/>
          <w:szCs w:val="24"/>
        </w:rPr>
        <w:t xml:space="preserve">sa </w:t>
      </w:r>
      <w:r w:rsidR="00D6687F" w:rsidRPr="004A6FAE">
        <w:rPr>
          <w:rFonts w:ascii="Times New Roman" w:hAnsi="Times New Roman" w:cs="Times New Roman"/>
          <w:sz w:val="24"/>
          <w:szCs w:val="24"/>
        </w:rPr>
        <w:t>zaznamenáva výberom hodnoty z číselníka</w:t>
      </w:r>
      <w:r w:rsidRPr="004A6FAE">
        <w:rPr>
          <w:rFonts w:ascii="Times New Roman" w:hAnsi="Times New Roman" w:cs="Times New Roman"/>
          <w:sz w:val="24"/>
          <w:szCs w:val="24"/>
        </w:rPr>
        <w:t xml:space="preserve">, ktorý tvorí prílohu č. 2, </w:t>
      </w:r>
    </w:p>
    <w:p w14:paraId="41C636D5" w14:textId="4F630503" w:rsidR="003F50D3" w:rsidRDefault="003F50D3" w:rsidP="002F66AD">
      <w:pPr>
        <w:pStyle w:val="Odsekzoznamu"/>
        <w:numPr>
          <w:ilvl w:val="0"/>
          <w:numId w:val="13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 xml:space="preserve">kontaktné miesto </w:t>
      </w:r>
      <w:r w:rsidR="00D6687F" w:rsidRPr="004A6FAE">
        <w:rPr>
          <w:rFonts w:ascii="Times New Roman" w:hAnsi="Times New Roman" w:cs="Times New Roman"/>
          <w:sz w:val="24"/>
          <w:szCs w:val="24"/>
        </w:rPr>
        <w:t xml:space="preserve">sa zaznamenáva vyplnením kontaktných informácií </w:t>
      </w:r>
      <w:r w:rsidR="00D04A3D">
        <w:rPr>
          <w:rFonts w:ascii="Times New Roman" w:hAnsi="Times New Roman" w:cs="Times New Roman"/>
          <w:sz w:val="24"/>
          <w:szCs w:val="24"/>
        </w:rPr>
        <w:t>v rozsahu</w:t>
      </w:r>
    </w:p>
    <w:p w14:paraId="6C325188" w14:textId="77777777" w:rsidR="00D04A3D" w:rsidRPr="004A6FAE" w:rsidRDefault="00D04A3D" w:rsidP="002F66AD">
      <w:pPr>
        <w:pStyle w:val="Odsekzoznamu"/>
        <w:numPr>
          <w:ilvl w:val="0"/>
          <w:numId w:val="25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meno a priezvisko osoby, ktorá zastupuje </w:t>
      </w:r>
      <w:r w:rsidRPr="004A6FAE">
        <w:rPr>
          <w:rFonts w:ascii="Times New Roman" w:hAnsi="Times New Roman" w:cs="Times New Roman"/>
          <w:sz w:val="24"/>
          <w:szCs w:val="24"/>
        </w:rPr>
        <w:t>prevádzkovateľa sietí alebo subjekt verejného sektora,</w:t>
      </w:r>
    </w:p>
    <w:p w14:paraId="616ECB89" w14:textId="77777777" w:rsidR="00D04A3D" w:rsidRPr="004A6FAE" w:rsidRDefault="00D04A3D" w:rsidP="002F66AD">
      <w:pPr>
        <w:pStyle w:val="Odsekzoznamu"/>
        <w:numPr>
          <w:ilvl w:val="0"/>
          <w:numId w:val="25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pozícia, ktorú osoba zastáva u </w:t>
      </w:r>
      <w:r w:rsidRPr="004A6FAE">
        <w:rPr>
          <w:rFonts w:ascii="Times New Roman" w:hAnsi="Times New Roman" w:cs="Times New Roman"/>
          <w:sz w:val="24"/>
          <w:szCs w:val="24"/>
        </w:rPr>
        <w:t>prevádzkovateľa sietí alebo subjektu verejného sektora,</w:t>
      </w:r>
    </w:p>
    <w:p w14:paraId="72832DCB" w14:textId="77777777" w:rsidR="00D04A3D" w:rsidRPr="004A6FAE" w:rsidRDefault="00D04A3D" w:rsidP="002F66AD">
      <w:pPr>
        <w:pStyle w:val="Odsekzoznamu"/>
        <w:numPr>
          <w:ilvl w:val="0"/>
          <w:numId w:val="25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emailová adresa osoby, ktorá zastupuje prevádzkovateľa sietí alebo subjekt verejného sektora,   </w:t>
      </w:r>
    </w:p>
    <w:p w14:paraId="2D80BB95" w14:textId="77777777" w:rsidR="00D04A3D" w:rsidRPr="004A6FAE" w:rsidRDefault="00D04A3D" w:rsidP="002F66AD">
      <w:pPr>
        <w:pStyle w:val="Odsekzoznamu"/>
        <w:numPr>
          <w:ilvl w:val="0"/>
          <w:numId w:val="25"/>
        </w:numPr>
        <w:spacing w:before="0"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telefónne číslo osoby, ktorá zastupuje prevádzkovateľa sietí alebo subjekt verejného sektora,  </w:t>
      </w:r>
    </w:p>
    <w:p w14:paraId="3EA92044" w14:textId="48E38F7F" w:rsidR="003F50D3" w:rsidRDefault="003F50D3" w:rsidP="002F66AD">
      <w:pPr>
        <w:pStyle w:val="Odsekzoznamu"/>
        <w:numPr>
          <w:ilvl w:val="0"/>
          <w:numId w:val="13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 xml:space="preserve">úroveň obsadenosti </w:t>
      </w:r>
      <w:r w:rsidR="00D6687F" w:rsidRPr="004A6FAE">
        <w:rPr>
          <w:rFonts w:ascii="Times New Roman" w:hAnsi="Times New Roman" w:cs="Times New Roman"/>
          <w:sz w:val="24"/>
          <w:szCs w:val="24"/>
        </w:rPr>
        <w:t xml:space="preserve">fyzickej infraštruktúry </w:t>
      </w:r>
      <w:r w:rsidR="00D04A3D">
        <w:rPr>
          <w:rFonts w:ascii="Times New Roman" w:hAnsi="Times New Roman" w:cs="Times New Roman"/>
          <w:sz w:val="24"/>
          <w:szCs w:val="24"/>
        </w:rPr>
        <w:t>v štruktúre</w:t>
      </w:r>
      <w:r w:rsidRPr="004A6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A212" w14:textId="1FCF90F3" w:rsidR="00D04A3D" w:rsidRPr="002F66AD" w:rsidRDefault="00D04A3D" w:rsidP="002F66AD">
      <w:pPr>
        <w:pStyle w:val="Odsekzoznamu"/>
        <w:numPr>
          <w:ilvl w:val="0"/>
          <w:numId w:val="23"/>
        </w:num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F66AD">
        <w:rPr>
          <w:rFonts w:ascii="Times New Roman" w:hAnsi="Times New Roman" w:cs="Times New Roman"/>
          <w:sz w:val="24"/>
          <w:szCs w:val="24"/>
        </w:rPr>
        <w:t>voľn</w:t>
      </w:r>
      <w:r w:rsidR="00CD74CB">
        <w:rPr>
          <w:rFonts w:ascii="Times New Roman" w:hAnsi="Times New Roman" w:cs="Times New Roman"/>
          <w:sz w:val="24"/>
          <w:szCs w:val="24"/>
        </w:rPr>
        <w:t>á</w:t>
      </w:r>
      <w:r w:rsidRPr="002F66AD">
        <w:rPr>
          <w:rFonts w:ascii="Times New Roman" w:hAnsi="Times New Roman" w:cs="Times New Roman"/>
          <w:sz w:val="24"/>
          <w:szCs w:val="24"/>
        </w:rPr>
        <w:t xml:space="preserve"> – fyzická infraštruktúra, v</w:t>
      </w:r>
      <w:r w:rsidR="0051036E">
        <w:rPr>
          <w:rFonts w:ascii="Times New Roman" w:hAnsi="Times New Roman" w:cs="Times New Roman"/>
          <w:sz w:val="24"/>
          <w:szCs w:val="24"/>
        </w:rPr>
        <w:t xml:space="preserve"> ktorej </w:t>
      </w:r>
      <w:r w:rsidRPr="002F66AD">
        <w:rPr>
          <w:rFonts w:ascii="Times New Roman" w:hAnsi="Times New Roman" w:cs="Times New Roman"/>
          <w:sz w:val="24"/>
          <w:szCs w:val="24"/>
        </w:rPr>
        <w:t>alebo na ktorej nie je inštalovaný žiadny prvok vysokokapacitnej siete,</w:t>
      </w:r>
      <w:r w:rsidRPr="004A6FA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2F66AD">
        <w:rPr>
          <w:rFonts w:ascii="Times New Roman" w:hAnsi="Times New Roman" w:cs="Times New Roman"/>
          <w:sz w:val="24"/>
          <w:szCs w:val="24"/>
        </w:rPr>
        <w:t>)</w:t>
      </w:r>
    </w:p>
    <w:p w14:paraId="4C2196C8" w14:textId="6E356FAB" w:rsidR="00D04A3D" w:rsidRPr="002F66AD" w:rsidRDefault="00D04A3D" w:rsidP="002F66AD">
      <w:pPr>
        <w:pStyle w:val="Odsekzoznamu"/>
        <w:numPr>
          <w:ilvl w:val="0"/>
          <w:numId w:val="23"/>
        </w:num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F66AD">
        <w:rPr>
          <w:rFonts w:ascii="Times New Roman" w:hAnsi="Times New Roman" w:cs="Times New Roman"/>
          <w:sz w:val="24"/>
          <w:szCs w:val="24"/>
        </w:rPr>
        <w:t>čiastočne obsaden</w:t>
      </w:r>
      <w:r w:rsidR="00CD74CB">
        <w:rPr>
          <w:rFonts w:ascii="Times New Roman" w:hAnsi="Times New Roman" w:cs="Times New Roman"/>
          <w:sz w:val="24"/>
          <w:szCs w:val="24"/>
        </w:rPr>
        <w:t>á</w:t>
      </w:r>
      <w:r w:rsidRPr="002F66AD">
        <w:rPr>
          <w:rFonts w:ascii="Times New Roman" w:hAnsi="Times New Roman" w:cs="Times New Roman"/>
          <w:sz w:val="24"/>
          <w:szCs w:val="24"/>
        </w:rPr>
        <w:t xml:space="preserve"> – fyzická infraštruktúra, v alebo na ktorej je inštalovaný aspoň jeden prvok vysokokapacitnej siete a zároveň je v</w:t>
      </w:r>
      <w:r w:rsidR="00CD74CB">
        <w:rPr>
          <w:rFonts w:ascii="Times New Roman" w:hAnsi="Times New Roman" w:cs="Times New Roman"/>
          <w:sz w:val="24"/>
          <w:szCs w:val="24"/>
        </w:rPr>
        <w:t xml:space="preserve"> nej </w:t>
      </w:r>
      <w:r w:rsidRPr="002F66AD">
        <w:rPr>
          <w:rFonts w:ascii="Times New Roman" w:hAnsi="Times New Roman" w:cs="Times New Roman"/>
          <w:sz w:val="24"/>
          <w:szCs w:val="24"/>
        </w:rPr>
        <w:t>alebo na nej možné inštalovať aspoň jeden ďalší prvok vysokokapacitnej siete,</w:t>
      </w:r>
    </w:p>
    <w:p w14:paraId="3FA25571" w14:textId="1309F679" w:rsidR="00D04A3D" w:rsidRPr="004A6FAE" w:rsidRDefault="00D04A3D" w:rsidP="002F66AD">
      <w:pPr>
        <w:pStyle w:val="Odsekzoznamu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obsadená - fyzická infraštruktúra, v alebo na ktorej je inštalovaný aspoň jeden prvok vysokokapacitnej siete a zároveň nie je v</w:t>
      </w:r>
      <w:r w:rsidR="0051036E">
        <w:rPr>
          <w:rFonts w:ascii="Times New Roman" w:hAnsi="Times New Roman" w:cs="Times New Roman"/>
          <w:sz w:val="24"/>
          <w:szCs w:val="24"/>
        </w:rPr>
        <w:t xml:space="preserve"> nej </w:t>
      </w:r>
      <w:r w:rsidRPr="004A6FAE">
        <w:rPr>
          <w:rFonts w:ascii="Times New Roman" w:hAnsi="Times New Roman" w:cs="Times New Roman"/>
          <w:sz w:val="24"/>
          <w:szCs w:val="24"/>
        </w:rPr>
        <w:t>alebo na nej možné inštalovať aspoň jeden ďalší prvok vysokokapacitnej siete</w:t>
      </w:r>
    </w:p>
    <w:p w14:paraId="199BD060" w14:textId="77777777" w:rsidR="003F50D3" w:rsidRPr="002F66AD" w:rsidRDefault="003F50D3" w:rsidP="002F66A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89ED9" w14:textId="21EA0E8C" w:rsidR="00430B6A" w:rsidRPr="004A6FAE" w:rsidRDefault="00D6687F" w:rsidP="002F66AD">
      <w:pPr>
        <w:pStyle w:val="Odsekzoznamu"/>
        <w:numPr>
          <w:ilvl w:val="0"/>
          <w:numId w:val="1"/>
        </w:numPr>
        <w:spacing w:before="0" w:after="0" w:line="240" w:lineRule="auto"/>
        <w:ind w:left="0" w:firstLine="284"/>
      </w:pPr>
      <w:proofErr w:type="spellStart"/>
      <w:r w:rsidRPr="004A6FAE">
        <w:rPr>
          <w:rFonts w:ascii="Times New Roman" w:hAnsi="Times New Roman" w:cs="Times New Roman"/>
          <w:sz w:val="24"/>
          <w:szCs w:val="24"/>
        </w:rPr>
        <w:lastRenderedPageBreak/>
        <w:t>Georeferenčnú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polohu a trasu, typ a úroveň obsadenosti fyzickej infraštruktúry je okrem spôsobu podľa ods</w:t>
      </w:r>
      <w:r w:rsidR="009153E6">
        <w:rPr>
          <w:rFonts w:ascii="Times New Roman" w:hAnsi="Times New Roman" w:cs="Times New Roman"/>
          <w:sz w:val="24"/>
          <w:szCs w:val="24"/>
        </w:rPr>
        <w:t>eku</w:t>
      </w:r>
      <w:r w:rsidRPr="004A6FAE">
        <w:rPr>
          <w:rFonts w:ascii="Times New Roman" w:hAnsi="Times New Roman" w:cs="Times New Roman"/>
          <w:sz w:val="24"/>
          <w:szCs w:val="24"/>
        </w:rPr>
        <w:t xml:space="preserve"> 2 možné importovať do portálu prostredníctvom .</w:t>
      </w:r>
      <w:proofErr w:type="spellStart"/>
      <w:r w:rsidRPr="004A6FAE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súboru, ktorý obsahuje požadovanú štruktúru dá</w:t>
      </w:r>
      <w:r w:rsidR="006D3603" w:rsidRPr="004A6FAE">
        <w:rPr>
          <w:rFonts w:ascii="Times New Roman" w:hAnsi="Times New Roman" w:cs="Times New Roman"/>
          <w:sz w:val="24"/>
          <w:szCs w:val="24"/>
        </w:rPr>
        <w:t>t podľa .</w:t>
      </w:r>
      <w:proofErr w:type="spellStart"/>
      <w:r w:rsidR="006D3603" w:rsidRPr="004A6FAE">
        <w:rPr>
          <w:rFonts w:ascii="Times New Roman" w:hAnsi="Times New Roman" w:cs="Times New Roman"/>
          <w:sz w:val="24"/>
          <w:szCs w:val="24"/>
        </w:rPr>
        <w:t>xsd</w:t>
      </w:r>
      <w:proofErr w:type="spellEnd"/>
      <w:r w:rsidR="006D3603" w:rsidRPr="004A6FAE">
        <w:rPr>
          <w:rFonts w:ascii="Times New Roman" w:hAnsi="Times New Roman" w:cs="Times New Roman"/>
          <w:sz w:val="24"/>
          <w:szCs w:val="24"/>
        </w:rPr>
        <w:t xml:space="preserve"> schémy, ktorá je zverejnená na webovom sídle úradu.</w:t>
      </w:r>
    </w:p>
    <w:p w14:paraId="19A28DC0" w14:textId="77777777" w:rsidR="00430B6A" w:rsidRPr="004A6FAE" w:rsidRDefault="00430B6A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4CAF5" w14:textId="77777777" w:rsidR="002A3C72" w:rsidRDefault="00EF3CBA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A8AC210" w14:textId="77777777" w:rsidR="009153E6" w:rsidRPr="002F66AD" w:rsidRDefault="009153E6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3CE55" w14:textId="2B3CE574" w:rsidR="00EF3CBA" w:rsidRPr="004A6FAE" w:rsidRDefault="00EF3CBA" w:rsidP="002F66AD">
      <w:pPr>
        <w:pStyle w:val="Odsekzoznamu"/>
        <w:numPr>
          <w:ilvl w:val="0"/>
          <w:numId w:val="12"/>
        </w:numPr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Prevádzkovatelia sietí a subjekty verejného sektora poskytujú informácie</w:t>
      </w:r>
      <w:r w:rsidR="004813C1" w:rsidRPr="004A6FAE">
        <w:rPr>
          <w:rFonts w:ascii="Times New Roman" w:hAnsi="Times New Roman" w:cs="Times New Roman"/>
          <w:sz w:val="24"/>
          <w:szCs w:val="24"/>
        </w:rPr>
        <w:t xml:space="preserve"> o plánovaných stavebných prácach</w:t>
      </w:r>
      <w:r w:rsidRPr="004A6FAE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4A6FA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9153E6">
        <w:rPr>
          <w:rFonts w:ascii="Times New Roman" w:hAnsi="Times New Roman" w:cs="Times New Roman"/>
          <w:sz w:val="24"/>
          <w:szCs w:val="24"/>
        </w:rPr>
        <w:t>)</w:t>
      </w:r>
      <w:r w:rsidRPr="004A6FAE">
        <w:rPr>
          <w:rFonts w:ascii="Times New Roman" w:hAnsi="Times New Roman" w:cs="Times New Roman"/>
          <w:sz w:val="24"/>
          <w:szCs w:val="24"/>
        </w:rPr>
        <w:t xml:space="preserve"> prostredníctvom portálu.</w:t>
      </w:r>
    </w:p>
    <w:p w14:paraId="1C4F69B9" w14:textId="77777777" w:rsidR="004813C1" w:rsidRPr="004A6FAE" w:rsidRDefault="004813C1" w:rsidP="002F66AD">
      <w:pPr>
        <w:pStyle w:val="Odsekzoznamu"/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2D97A5B1" w14:textId="353B0612" w:rsidR="004813C1" w:rsidRPr="004A6FAE" w:rsidRDefault="009153E6" w:rsidP="002F66AD">
      <w:pPr>
        <w:pStyle w:val="Odsekzoznamu"/>
        <w:numPr>
          <w:ilvl w:val="0"/>
          <w:numId w:val="12"/>
        </w:numPr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A6FAE">
        <w:rPr>
          <w:rFonts w:ascii="Times New Roman" w:hAnsi="Times New Roman" w:cs="Times New Roman"/>
          <w:sz w:val="24"/>
          <w:szCs w:val="24"/>
        </w:rPr>
        <w:t>nformácie</w:t>
      </w:r>
      <w:r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4813C1" w:rsidRPr="004A6FAE">
        <w:rPr>
          <w:rFonts w:ascii="Times New Roman" w:hAnsi="Times New Roman" w:cs="Times New Roman"/>
          <w:sz w:val="24"/>
          <w:szCs w:val="24"/>
        </w:rPr>
        <w:t>sa poskytujú prostredníctvom webového rozhrania portálu spôsobom a v štruktúre</w:t>
      </w:r>
    </w:p>
    <w:p w14:paraId="28659316" w14:textId="4DD06545" w:rsidR="004813C1" w:rsidRDefault="004813C1" w:rsidP="002F66AD">
      <w:pPr>
        <w:pStyle w:val="Odsekzoznamu"/>
        <w:numPr>
          <w:ilvl w:val="0"/>
          <w:numId w:val="1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A6FAE">
        <w:rPr>
          <w:rFonts w:ascii="Times New Roman" w:hAnsi="Times New Roman" w:cs="Times New Roman"/>
          <w:sz w:val="24"/>
          <w:szCs w:val="24"/>
        </w:rPr>
        <w:t>georeferenčná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poloha a druh prác sa zaznamenáva prostredníctvom funkcionality zakresľovania v grafickom mapovom prostredí portálu</w:t>
      </w:r>
      <w:r w:rsidR="009153E6">
        <w:rPr>
          <w:rFonts w:ascii="Times New Roman" w:hAnsi="Times New Roman" w:cs="Times New Roman"/>
          <w:sz w:val="24"/>
          <w:szCs w:val="24"/>
        </w:rPr>
        <w:t>;</w:t>
      </w:r>
      <w:r w:rsidRPr="004A6FAE">
        <w:rPr>
          <w:rFonts w:ascii="Times New Roman" w:hAnsi="Times New Roman" w:cs="Times New Roman"/>
          <w:sz w:val="24"/>
          <w:szCs w:val="24"/>
        </w:rPr>
        <w:t xml:space="preserve"> </w:t>
      </w:r>
      <w:r w:rsidR="009153E6">
        <w:rPr>
          <w:rFonts w:ascii="Times New Roman" w:hAnsi="Times New Roman" w:cs="Times New Roman"/>
          <w:sz w:val="24"/>
          <w:szCs w:val="24"/>
        </w:rPr>
        <w:t>p</w:t>
      </w:r>
      <w:r w:rsidRPr="004A6FAE">
        <w:rPr>
          <w:rFonts w:ascii="Times New Roman" w:hAnsi="Times New Roman" w:cs="Times New Roman"/>
          <w:sz w:val="24"/>
          <w:szCs w:val="24"/>
        </w:rPr>
        <w:t xml:space="preserve">ri zakreslení </w:t>
      </w:r>
      <w:proofErr w:type="spellStart"/>
      <w:r w:rsidRPr="004A6FAE">
        <w:rPr>
          <w:rFonts w:ascii="Times New Roman" w:hAnsi="Times New Roman" w:cs="Times New Roman"/>
          <w:sz w:val="24"/>
          <w:szCs w:val="24"/>
        </w:rPr>
        <w:t>georeferenčnej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polohy sa uvedie druh prác </w:t>
      </w:r>
      <w:r w:rsidR="00D04A3D">
        <w:rPr>
          <w:rFonts w:ascii="Times New Roman" w:hAnsi="Times New Roman" w:cs="Times New Roman"/>
          <w:sz w:val="24"/>
          <w:szCs w:val="24"/>
        </w:rPr>
        <w:t>v štruktúre</w:t>
      </w:r>
    </w:p>
    <w:p w14:paraId="5BC87228" w14:textId="77777777" w:rsidR="00D04A3D" w:rsidRPr="002F66AD" w:rsidRDefault="00D04A3D" w:rsidP="002F66AD">
      <w:pPr>
        <w:pStyle w:val="Odsekzoznamu"/>
        <w:numPr>
          <w:ilvl w:val="0"/>
          <w:numId w:val="24"/>
        </w:numPr>
        <w:shd w:val="clear" w:color="auto" w:fill="FFFFFF"/>
        <w:spacing w:before="0"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F66AD">
        <w:rPr>
          <w:rFonts w:ascii="Times New Roman" w:hAnsi="Times New Roman" w:cs="Times New Roman"/>
          <w:sz w:val="24"/>
          <w:szCs w:val="24"/>
        </w:rPr>
        <w:t>výkopové práce súvisiace s výstavbou alebo úpravou inžinierskej stavby,</w:t>
      </w:r>
    </w:p>
    <w:p w14:paraId="33D04718" w14:textId="77777777" w:rsidR="00D04A3D" w:rsidRPr="002F66AD" w:rsidRDefault="00D04A3D" w:rsidP="002F66AD">
      <w:pPr>
        <w:pStyle w:val="Odsekzoznamu"/>
        <w:numPr>
          <w:ilvl w:val="0"/>
          <w:numId w:val="24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F6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stavebné práce súvisiace s výstavbou alebo úpravou podperných bodov nadzemného vedenia,</w:t>
      </w:r>
    </w:p>
    <w:p w14:paraId="58442009" w14:textId="72314662" w:rsidR="00D04A3D" w:rsidRPr="002F66AD" w:rsidRDefault="00D04A3D" w:rsidP="002F66AD">
      <w:pPr>
        <w:pStyle w:val="Odsekzoznamu"/>
        <w:numPr>
          <w:ilvl w:val="0"/>
          <w:numId w:val="24"/>
        </w:numPr>
        <w:spacing w:before="0"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F66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stavebné práce súvisiace s výstavbou alebo úpravou budovy</w:t>
      </w:r>
      <w:r w:rsidR="00826C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488DDB93" w14:textId="77777777" w:rsidR="004813C1" w:rsidRPr="004A6FAE" w:rsidRDefault="004813C1" w:rsidP="002F66AD">
      <w:pPr>
        <w:pStyle w:val="Odsekzoznamu"/>
        <w:numPr>
          <w:ilvl w:val="0"/>
          <w:numId w:val="1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 xml:space="preserve">prvky dotknutej fyzickej infraštruktúry zaznamenáva výberom hodnoty z číselníka, ktorý tvorí prílohu č. 1, </w:t>
      </w:r>
    </w:p>
    <w:p w14:paraId="052D7C3C" w14:textId="77777777" w:rsidR="004813C1" w:rsidRPr="004A6FAE" w:rsidRDefault="004813C1" w:rsidP="002F66AD">
      <w:pPr>
        <w:pStyle w:val="Odsekzoznamu"/>
        <w:numPr>
          <w:ilvl w:val="0"/>
          <w:numId w:val="1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odhadovaný dátum začatia prác a ich trvanie v štruktúre deň, mesiac a rok,</w:t>
      </w:r>
    </w:p>
    <w:p w14:paraId="3D03B781" w14:textId="4EC9D8EA" w:rsidR="004813C1" w:rsidRPr="004A6FAE" w:rsidRDefault="004813C1" w:rsidP="002F66AD">
      <w:pPr>
        <w:pStyle w:val="Odsekzoznamu"/>
        <w:numPr>
          <w:ilvl w:val="0"/>
          <w:numId w:val="1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predpokladaný dátum predloženia konečného projektu príslušným orgánom na účely udelenia povolenia v štruktúre deň, mesiac a rok,</w:t>
      </w:r>
    </w:p>
    <w:p w14:paraId="52A3A20F" w14:textId="30936279" w:rsidR="004813C1" w:rsidRDefault="004813C1" w:rsidP="002F66AD">
      <w:pPr>
        <w:pStyle w:val="Odsekzoznamu"/>
        <w:numPr>
          <w:ilvl w:val="0"/>
          <w:numId w:val="14"/>
        </w:numPr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 xml:space="preserve">kontaktné miesto sa zaznamenáva vyplnením kontaktných informácií </w:t>
      </w:r>
      <w:r w:rsidR="00D04A3D">
        <w:rPr>
          <w:rFonts w:ascii="Times New Roman" w:hAnsi="Times New Roman" w:cs="Times New Roman"/>
          <w:sz w:val="24"/>
          <w:szCs w:val="24"/>
        </w:rPr>
        <w:t>v rozsahu</w:t>
      </w:r>
    </w:p>
    <w:p w14:paraId="6A8CFD40" w14:textId="77777777" w:rsidR="00D04A3D" w:rsidRPr="004A6FAE" w:rsidRDefault="00D04A3D" w:rsidP="002F66AD">
      <w:pPr>
        <w:pStyle w:val="Odsekzoznamu"/>
        <w:numPr>
          <w:ilvl w:val="0"/>
          <w:numId w:val="26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meno a priezvisko osoby, ktorá zastupuje </w:t>
      </w:r>
      <w:r w:rsidRPr="004A6FAE">
        <w:rPr>
          <w:rFonts w:ascii="Times New Roman" w:hAnsi="Times New Roman" w:cs="Times New Roman"/>
          <w:sz w:val="24"/>
          <w:szCs w:val="24"/>
        </w:rPr>
        <w:t>prevádzkovateľa sietí alebo subjekt verejného sektora,</w:t>
      </w:r>
    </w:p>
    <w:p w14:paraId="3DDC7E5B" w14:textId="77777777" w:rsidR="00D04A3D" w:rsidRPr="004A6FAE" w:rsidRDefault="00D04A3D" w:rsidP="002F66AD">
      <w:pPr>
        <w:pStyle w:val="Odsekzoznamu"/>
        <w:numPr>
          <w:ilvl w:val="0"/>
          <w:numId w:val="26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pozícia, ktorú osoba zastáva u </w:t>
      </w:r>
      <w:r w:rsidRPr="004A6FAE">
        <w:rPr>
          <w:rFonts w:ascii="Times New Roman" w:hAnsi="Times New Roman" w:cs="Times New Roman"/>
          <w:sz w:val="24"/>
          <w:szCs w:val="24"/>
        </w:rPr>
        <w:t>prevádzkovateľa sietí alebo subjektu verejného sektora,</w:t>
      </w:r>
    </w:p>
    <w:p w14:paraId="4EE8376F" w14:textId="77777777" w:rsidR="00D04A3D" w:rsidRPr="004A6FAE" w:rsidRDefault="00D04A3D" w:rsidP="002F66AD">
      <w:pPr>
        <w:pStyle w:val="Odsekzoznamu"/>
        <w:numPr>
          <w:ilvl w:val="0"/>
          <w:numId w:val="26"/>
        </w:numPr>
        <w:shd w:val="clear" w:color="auto" w:fill="FFFFFF"/>
        <w:spacing w:before="0"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emailová adresa osoby, ktorá zastupuje prevádzkovateľa sietí alebo subjekt verejného sektora,   </w:t>
      </w:r>
    </w:p>
    <w:p w14:paraId="3DA37704" w14:textId="6BD32E71" w:rsidR="00D04A3D" w:rsidRPr="004A6FAE" w:rsidRDefault="00D04A3D" w:rsidP="002F66AD">
      <w:pPr>
        <w:pStyle w:val="Odsekzoznamu"/>
        <w:numPr>
          <w:ilvl w:val="0"/>
          <w:numId w:val="26"/>
        </w:numPr>
        <w:spacing w:before="0"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telefónne číslo osoby, ktorá zastupuje prevádzkovateľa sietí alebo subjekt verejného sektora</w:t>
      </w:r>
      <w:r w:rsidR="00826C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43199830" w14:textId="77777777" w:rsidR="004813C1" w:rsidRPr="004A6FAE" w:rsidRDefault="004813C1" w:rsidP="002F66AD">
      <w:pPr>
        <w:pStyle w:val="Odsekzoznamu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4B12" w14:textId="21359127" w:rsidR="004813C1" w:rsidRPr="004A6FAE" w:rsidRDefault="004813C1" w:rsidP="002F66AD">
      <w:pPr>
        <w:pStyle w:val="Odsekzoznamu"/>
        <w:numPr>
          <w:ilvl w:val="0"/>
          <w:numId w:val="12"/>
        </w:numPr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A6FAE">
        <w:rPr>
          <w:rFonts w:ascii="Times New Roman" w:hAnsi="Times New Roman" w:cs="Times New Roman"/>
          <w:sz w:val="24"/>
          <w:szCs w:val="24"/>
        </w:rPr>
        <w:t>Georeferenčnú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polohu a prvky dotknutej fyzickej infraštruktúry je okrem spôsobu podľa ods</w:t>
      </w:r>
      <w:r w:rsidR="009539E9">
        <w:rPr>
          <w:rFonts w:ascii="Times New Roman" w:hAnsi="Times New Roman" w:cs="Times New Roman"/>
          <w:sz w:val="24"/>
          <w:szCs w:val="24"/>
        </w:rPr>
        <w:t>eku</w:t>
      </w:r>
      <w:r w:rsidRPr="004A6FAE">
        <w:rPr>
          <w:rFonts w:ascii="Times New Roman" w:hAnsi="Times New Roman" w:cs="Times New Roman"/>
          <w:sz w:val="24"/>
          <w:szCs w:val="24"/>
        </w:rPr>
        <w:t xml:space="preserve"> 2 možné importovať do portálu prostredníctvom .</w:t>
      </w:r>
      <w:proofErr w:type="spellStart"/>
      <w:r w:rsidRPr="004A6FAE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súboru, ktorý obsahuje požadovanú štruktúru dát podľa .</w:t>
      </w:r>
      <w:proofErr w:type="spellStart"/>
      <w:r w:rsidRPr="004A6FAE">
        <w:rPr>
          <w:rFonts w:ascii="Times New Roman" w:hAnsi="Times New Roman" w:cs="Times New Roman"/>
          <w:sz w:val="24"/>
          <w:szCs w:val="24"/>
        </w:rPr>
        <w:t>xsd</w:t>
      </w:r>
      <w:proofErr w:type="spellEnd"/>
      <w:r w:rsidRPr="004A6FAE">
        <w:rPr>
          <w:rFonts w:ascii="Times New Roman" w:hAnsi="Times New Roman" w:cs="Times New Roman"/>
          <w:sz w:val="24"/>
          <w:szCs w:val="24"/>
        </w:rPr>
        <w:t xml:space="preserve"> schémy, ktorá je zverejnená na webovom sídle úradu.</w:t>
      </w:r>
    </w:p>
    <w:p w14:paraId="10F39914" w14:textId="77777777" w:rsidR="00EF3CBA" w:rsidRPr="004A6FAE" w:rsidRDefault="00EF3CBA" w:rsidP="002F66AD">
      <w:pPr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44B09" w14:textId="77777777" w:rsidR="002A3C72" w:rsidRPr="002F66AD" w:rsidRDefault="002A3C72" w:rsidP="002F66AD">
      <w:pPr>
        <w:keepNext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F3CBA" w:rsidRPr="002F66AD">
        <w:rPr>
          <w:rFonts w:ascii="Times New Roman" w:hAnsi="Times New Roman" w:cs="Times New Roman"/>
          <w:b/>
          <w:sz w:val="24"/>
          <w:szCs w:val="24"/>
        </w:rPr>
        <w:t>3</w:t>
      </w:r>
    </w:p>
    <w:p w14:paraId="12FF9002" w14:textId="77777777" w:rsidR="00430B6A" w:rsidRPr="004A6FAE" w:rsidRDefault="00430B6A" w:rsidP="002F66AD">
      <w:pPr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45A64" w14:textId="77777777" w:rsidR="00430B6A" w:rsidRPr="004A6FAE" w:rsidRDefault="00430B6A" w:rsidP="002F66A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sz w:val="24"/>
          <w:szCs w:val="24"/>
        </w:rPr>
        <w:t>Táto vyhláška nadobúda účinnosť 1</w:t>
      </w:r>
      <w:r w:rsidR="00F73F7D" w:rsidRPr="004A6FAE">
        <w:rPr>
          <w:rFonts w:ascii="Times New Roman" w:hAnsi="Times New Roman" w:cs="Times New Roman"/>
          <w:sz w:val="24"/>
          <w:szCs w:val="24"/>
        </w:rPr>
        <w:t>2</w:t>
      </w:r>
      <w:r w:rsidRPr="004A6FAE">
        <w:rPr>
          <w:rFonts w:ascii="Times New Roman" w:hAnsi="Times New Roman" w:cs="Times New Roman"/>
          <w:sz w:val="24"/>
          <w:szCs w:val="24"/>
        </w:rPr>
        <w:t xml:space="preserve">. </w:t>
      </w:r>
      <w:r w:rsidR="00F73F7D" w:rsidRPr="004A6FAE">
        <w:rPr>
          <w:rFonts w:ascii="Times New Roman" w:hAnsi="Times New Roman" w:cs="Times New Roman"/>
          <w:sz w:val="24"/>
          <w:szCs w:val="24"/>
        </w:rPr>
        <w:t>mája</w:t>
      </w:r>
      <w:r w:rsidRPr="004A6FA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64C9AF9" w14:textId="77777777" w:rsidR="001B2FB6" w:rsidRPr="004A6FAE" w:rsidRDefault="001B2FB6" w:rsidP="002F66A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22AFC" w14:textId="77777777" w:rsidR="00770DE3" w:rsidRPr="004A6FAE" w:rsidRDefault="00770DE3">
      <w:pPr>
        <w:rPr>
          <w:rFonts w:ascii="Times New Roman" w:hAnsi="Times New Roman" w:cs="Times New Roman"/>
          <w:sz w:val="24"/>
          <w:szCs w:val="24"/>
        </w:rPr>
      </w:pPr>
    </w:p>
    <w:p w14:paraId="3697C7EF" w14:textId="77777777" w:rsidR="00F65ABA" w:rsidRPr="002F66AD" w:rsidRDefault="004A6FAE" w:rsidP="002F66AD">
      <w:pPr>
        <w:spacing w:before="0"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770DE3" w:rsidRPr="002F66A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Príloha č. 1 </w:t>
      </w:r>
    </w:p>
    <w:p w14:paraId="77DDF31D" w14:textId="77777777" w:rsidR="00770DE3" w:rsidRPr="002F66AD" w:rsidRDefault="00770DE3" w:rsidP="002F66AD">
      <w:pPr>
        <w:spacing w:before="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k vyhláške č. .../202</w:t>
      </w:r>
      <w:r w:rsidR="00DC4751" w:rsidRPr="002F66AD">
        <w:rPr>
          <w:rFonts w:ascii="Times New Roman" w:hAnsi="Times New Roman" w:cs="Times New Roman"/>
          <w:b/>
          <w:sz w:val="24"/>
          <w:szCs w:val="24"/>
        </w:rPr>
        <w:t>6</w:t>
      </w:r>
      <w:r w:rsidRPr="002F66AD">
        <w:rPr>
          <w:rFonts w:ascii="Times New Roman" w:hAnsi="Times New Roman" w:cs="Times New Roman"/>
          <w:b/>
          <w:sz w:val="24"/>
          <w:szCs w:val="24"/>
        </w:rPr>
        <w:t xml:space="preserve"> Z. z.</w:t>
      </w:r>
    </w:p>
    <w:p w14:paraId="18C490D4" w14:textId="77777777" w:rsidR="00770DE3" w:rsidRPr="004A6FAE" w:rsidRDefault="00770DE3" w:rsidP="00770DE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4E111" w14:textId="77777777" w:rsidR="00770DE3" w:rsidRPr="002F66AD" w:rsidRDefault="00DC4751" w:rsidP="00B2577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66AD">
        <w:rPr>
          <w:rFonts w:ascii="Times New Roman" w:hAnsi="Times New Roman" w:cs="Times New Roman"/>
          <w:b/>
          <w:color w:val="000000"/>
          <w:sz w:val="24"/>
          <w:szCs w:val="24"/>
        </w:rPr>
        <w:t>Číselník typov fyzickej infraštruktúry</w:t>
      </w:r>
    </w:p>
    <w:p w14:paraId="6344A9F0" w14:textId="77777777" w:rsidR="00770DE3" w:rsidRPr="004A6FAE" w:rsidRDefault="00770DE3" w:rsidP="00770DE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85891" w14:textId="1F0E4CCD" w:rsidR="004038DC" w:rsidRPr="004A6FAE" w:rsidRDefault="004038DC" w:rsidP="00770DE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>Typ fyzickej infraštruktúry podľa § 1 ods. 2 písm. a) sa poskytne v štruktúre</w:t>
      </w:r>
    </w:p>
    <w:p w14:paraId="44DFD2F7" w14:textId="77777777" w:rsidR="00DC4751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anténa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4751" w:rsidRPr="00F65AB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AD2F5C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anténny systém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FED042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budova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886D23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iné-línia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9CFA68B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iné-bod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E34D945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5ABA">
        <w:rPr>
          <w:rFonts w:ascii="Times New Roman" w:hAnsi="Times New Roman" w:cs="Times New Roman"/>
          <w:color w:val="000000"/>
          <w:sz w:val="24"/>
          <w:szCs w:val="24"/>
        </w:rPr>
        <w:t>káblovod</w:t>
      </w:r>
      <w:proofErr w:type="spellEnd"/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C7FFD70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kontrolné komora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52A9592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nosné konštrukcie (veža, stĺp, stožiar)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DB8BA76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optický kábel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D61217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rozvodná skriňa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980D24D" w14:textId="77777777" w:rsidR="004038DC" w:rsidRPr="00F65ABA" w:rsidRDefault="004038DC" w:rsidP="00F65ABA">
      <w:pPr>
        <w:pStyle w:val="Odsekzoznamu"/>
        <w:numPr>
          <w:ilvl w:val="0"/>
          <w:numId w:val="16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65ABA">
        <w:rPr>
          <w:rFonts w:ascii="Times New Roman" w:hAnsi="Times New Roman" w:cs="Times New Roman"/>
          <w:color w:val="000000"/>
          <w:sz w:val="24"/>
          <w:szCs w:val="24"/>
        </w:rPr>
        <w:t>vstupná šachta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BE3009" w14:textId="71F98774" w:rsidR="00F65ABA" w:rsidRDefault="00DC4751" w:rsidP="0000384D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70DE3" w:rsidRPr="004A6FA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F458C55" w14:textId="77777777" w:rsidR="00F65ABA" w:rsidRDefault="00F65ABA" w:rsidP="0000384D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256228" w14:textId="77777777" w:rsidR="00F65ABA" w:rsidRDefault="00F65ABA" w:rsidP="0000384D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57773B" w14:textId="6AE913D8" w:rsidR="00770DE3" w:rsidRPr="004A6FAE" w:rsidRDefault="004F66DA" w:rsidP="004F66DA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B85E59C" w14:textId="77777777" w:rsidR="00F65ABA" w:rsidRPr="002F66AD" w:rsidRDefault="00770DE3" w:rsidP="002F66AD">
      <w:pPr>
        <w:spacing w:before="0"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6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Príloha č. 2 </w:t>
      </w:r>
    </w:p>
    <w:p w14:paraId="2AC6369D" w14:textId="77777777" w:rsidR="00770DE3" w:rsidRPr="002F66AD" w:rsidRDefault="00770DE3" w:rsidP="002F66AD">
      <w:pPr>
        <w:spacing w:before="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k vyhláške č. .../202</w:t>
      </w:r>
      <w:r w:rsidR="00DC4751" w:rsidRPr="002F66AD">
        <w:rPr>
          <w:rFonts w:ascii="Times New Roman" w:hAnsi="Times New Roman" w:cs="Times New Roman"/>
          <w:b/>
          <w:sz w:val="24"/>
          <w:szCs w:val="24"/>
        </w:rPr>
        <w:t>6</w:t>
      </w:r>
      <w:r w:rsidRPr="002F66AD">
        <w:rPr>
          <w:rFonts w:ascii="Times New Roman" w:hAnsi="Times New Roman" w:cs="Times New Roman"/>
          <w:b/>
          <w:sz w:val="24"/>
          <w:szCs w:val="24"/>
        </w:rPr>
        <w:t xml:space="preserve"> Z. z.</w:t>
      </w:r>
    </w:p>
    <w:p w14:paraId="1129ED92" w14:textId="77777777" w:rsidR="00F65ABA" w:rsidRDefault="00F65ABA" w:rsidP="002F66A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BA6ED" w14:textId="77777777" w:rsidR="00770DE3" w:rsidRPr="002F66AD" w:rsidRDefault="004038DC" w:rsidP="002F66A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AD">
        <w:rPr>
          <w:rFonts w:ascii="Times New Roman" w:hAnsi="Times New Roman" w:cs="Times New Roman"/>
          <w:b/>
          <w:sz w:val="24"/>
          <w:szCs w:val="24"/>
        </w:rPr>
        <w:t>A</w:t>
      </w:r>
      <w:r w:rsidR="00DC4751" w:rsidRPr="002F66AD">
        <w:rPr>
          <w:rFonts w:ascii="Times New Roman" w:hAnsi="Times New Roman" w:cs="Times New Roman"/>
          <w:b/>
          <w:sz w:val="24"/>
          <w:szCs w:val="24"/>
        </w:rPr>
        <w:t>ktuálne využitie fyzickej infraštruktúry</w:t>
      </w:r>
    </w:p>
    <w:p w14:paraId="588F7E01" w14:textId="77777777" w:rsidR="00F65ABA" w:rsidRDefault="00F65ABA" w:rsidP="00F65AB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72D55" w14:textId="02A520D4" w:rsidR="00F65ABA" w:rsidRPr="004A6FAE" w:rsidRDefault="004038DC" w:rsidP="00F65AB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>Aktuálne využitie fyzickej infraštruktúry podľa § 1 ods. 2 písm. b) sa poskytne v štruktúre:</w:t>
      </w:r>
    </w:p>
    <w:p w14:paraId="60630AFD" w14:textId="77777777" w:rsidR="00DC4751" w:rsidRPr="004A6FAE" w:rsidRDefault="004038DC" w:rsidP="002F66AD">
      <w:pPr>
        <w:pStyle w:val="Odsekzoznamu"/>
        <w:numPr>
          <w:ilvl w:val="0"/>
          <w:numId w:val="17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6FAE">
        <w:rPr>
          <w:rFonts w:ascii="Times New Roman" w:hAnsi="Times New Roman" w:cs="Times New Roman"/>
          <w:color w:val="000000"/>
          <w:sz w:val="24"/>
          <w:szCs w:val="24"/>
        </w:rPr>
        <w:t>prevádzke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C7F37" w:rsidRPr="004A6FAE">
        <w:rPr>
          <w:rFonts w:ascii="Times New Roman" w:hAnsi="Times New Roman" w:cs="Times New Roman"/>
          <w:color w:val="000000"/>
          <w:sz w:val="24"/>
          <w:szCs w:val="24"/>
        </w:rPr>
        <w:t>fyzická infraštruk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C7F37" w:rsidRPr="004A6FAE">
        <w:rPr>
          <w:rFonts w:ascii="Times New Roman" w:hAnsi="Times New Roman" w:cs="Times New Roman"/>
          <w:color w:val="000000"/>
          <w:sz w:val="24"/>
          <w:szCs w:val="24"/>
        </w:rPr>
        <w:t xml:space="preserve">úra je 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>prevádzkovateľom siete alebo subjektom verejného sektora využívaná na jej určený účel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A98871" w14:textId="77777777" w:rsidR="00DC4751" w:rsidRPr="004A6FAE" w:rsidRDefault="004038DC" w:rsidP="002F66AD">
      <w:pPr>
        <w:pStyle w:val="Odsekzoznamu"/>
        <w:numPr>
          <w:ilvl w:val="0"/>
          <w:numId w:val="17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6FAE">
        <w:rPr>
          <w:rFonts w:ascii="Times New Roman" w:hAnsi="Times New Roman" w:cs="Times New Roman"/>
          <w:color w:val="000000"/>
          <w:sz w:val="24"/>
          <w:szCs w:val="24"/>
        </w:rPr>
        <w:t>rekonštrukcii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 xml:space="preserve"> – fyzická infraštruktúra je v procese úpravy alebo rekonštrukcie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E42C8B" w14:textId="77777777" w:rsidR="004038DC" w:rsidRPr="004A6FAE" w:rsidRDefault="004038DC" w:rsidP="002F66AD">
      <w:pPr>
        <w:pStyle w:val="Odsekzoznamu"/>
        <w:numPr>
          <w:ilvl w:val="0"/>
          <w:numId w:val="17"/>
        </w:numPr>
        <w:shd w:val="clear" w:color="auto" w:fill="FFFFFF"/>
        <w:spacing w:before="0"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>mimo prevádzk</w:t>
      </w:r>
      <w:r w:rsidR="008772C7" w:rsidRPr="004A6FAE">
        <w:rPr>
          <w:rFonts w:ascii="Times New Roman" w:hAnsi="Times New Roman" w:cs="Times New Roman"/>
          <w:color w:val="000000"/>
          <w:sz w:val="24"/>
          <w:szCs w:val="24"/>
        </w:rPr>
        <w:t>y – fyzická infraštruktúra nie je prevádzkovateľom siete alebo subjektom verejného sektora využívaná na jej určený účel</w:t>
      </w:r>
      <w:r w:rsidR="00F65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8DB400" w14:textId="77777777" w:rsidR="00DC4751" w:rsidRPr="004A6FAE" w:rsidRDefault="00DC4751" w:rsidP="00F65ABA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A6FA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1529B9C6" w14:textId="77777777" w:rsidR="00493095" w:rsidRPr="004A6FAE" w:rsidRDefault="00493095" w:rsidP="002F66AD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493095" w:rsidRPr="004A6F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27CCE" w14:textId="77777777" w:rsidR="00483996" w:rsidRDefault="00483996" w:rsidP="0054342F">
      <w:pPr>
        <w:spacing w:before="0" w:after="0" w:line="240" w:lineRule="auto"/>
      </w:pPr>
      <w:r>
        <w:separator/>
      </w:r>
    </w:p>
  </w:endnote>
  <w:endnote w:type="continuationSeparator" w:id="0">
    <w:p w14:paraId="1DD9FABE" w14:textId="77777777" w:rsidR="00483996" w:rsidRDefault="00483996" w:rsidP="005434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563858"/>
      <w:docPartObj>
        <w:docPartGallery w:val="Page Numbers (Bottom of Page)"/>
        <w:docPartUnique/>
      </w:docPartObj>
    </w:sdtPr>
    <w:sdtEndPr/>
    <w:sdtContent>
      <w:p w14:paraId="4CEE4FBA" w14:textId="0E3910B2" w:rsidR="0000384D" w:rsidRDefault="0000384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7BD">
          <w:rPr>
            <w:noProof/>
          </w:rPr>
          <w:t>4</w:t>
        </w:r>
        <w:r>
          <w:fldChar w:fldCharType="end"/>
        </w:r>
      </w:p>
    </w:sdtContent>
  </w:sdt>
  <w:p w14:paraId="6D756A89" w14:textId="77777777" w:rsidR="0000384D" w:rsidRDefault="000038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AB51" w14:textId="77777777" w:rsidR="00483996" w:rsidRDefault="00483996" w:rsidP="0054342F">
      <w:pPr>
        <w:spacing w:before="0" w:after="0" w:line="240" w:lineRule="auto"/>
      </w:pPr>
      <w:r>
        <w:separator/>
      </w:r>
    </w:p>
  </w:footnote>
  <w:footnote w:type="continuationSeparator" w:id="0">
    <w:p w14:paraId="52E79B71" w14:textId="77777777" w:rsidR="00483996" w:rsidRDefault="00483996" w:rsidP="0054342F">
      <w:pPr>
        <w:spacing w:before="0" w:after="0" w:line="240" w:lineRule="auto"/>
      </w:pPr>
      <w:r>
        <w:continuationSeparator/>
      </w:r>
    </w:p>
  </w:footnote>
  <w:footnote w:id="1">
    <w:p w14:paraId="385C35C1" w14:textId="72CE7FB8" w:rsidR="001A32C5" w:rsidRPr="002F66AD" w:rsidRDefault="001A32C5" w:rsidP="009153E6">
      <w:pPr>
        <w:pStyle w:val="Textpoznmkypodiarou"/>
        <w:ind w:left="284" w:hanging="284"/>
        <w:rPr>
          <w:rFonts w:ascii="Times New Roman" w:hAnsi="Times New Roman" w:cs="Times New Roman"/>
          <w:szCs w:val="24"/>
        </w:rPr>
      </w:pPr>
      <w:r w:rsidRPr="002F66AD">
        <w:rPr>
          <w:rStyle w:val="Odkaznapoznmkupodiarou"/>
          <w:rFonts w:ascii="Times New Roman" w:hAnsi="Times New Roman" w:cs="Times New Roman"/>
          <w:szCs w:val="24"/>
        </w:rPr>
        <w:footnoteRef/>
      </w:r>
      <w:r w:rsidR="009153E6" w:rsidRPr="002F66AD">
        <w:rPr>
          <w:rFonts w:ascii="Times New Roman" w:hAnsi="Times New Roman" w:cs="Times New Roman"/>
          <w:szCs w:val="24"/>
        </w:rPr>
        <w:t>)</w:t>
      </w:r>
      <w:r w:rsidRPr="002F66AD">
        <w:rPr>
          <w:rFonts w:ascii="Times New Roman" w:hAnsi="Times New Roman" w:cs="Times New Roman"/>
          <w:szCs w:val="24"/>
        </w:rPr>
        <w:t xml:space="preserve"> </w:t>
      </w:r>
      <w:r w:rsidR="009153E6" w:rsidRPr="002F66AD">
        <w:rPr>
          <w:rFonts w:ascii="Times New Roman" w:hAnsi="Times New Roman" w:cs="Times New Roman"/>
          <w:szCs w:val="24"/>
        </w:rPr>
        <w:tab/>
      </w:r>
      <w:r w:rsidRPr="002F66AD">
        <w:rPr>
          <w:rFonts w:ascii="Times New Roman" w:hAnsi="Times New Roman" w:cs="Times New Roman"/>
          <w:szCs w:val="24"/>
        </w:rPr>
        <w:t xml:space="preserve">Čl. 4 ods. 1 </w:t>
      </w:r>
      <w:r w:rsidR="00A12BF2" w:rsidRPr="00A12BF2">
        <w:rPr>
          <w:rFonts w:ascii="Times New Roman" w:hAnsi="Times New Roman" w:cs="Times New Roman"/>
          <w:szCs w:val="24"/>
        </w:rPr>
        <w:t>nariadeni</w:t>
      </w:r>
      <w:r w:rsidR="002C0DE6">
        <w:rPr>
          <w:rFonts w:ascii="Times New Roman" w:hAnsi="Times New Roman" w:cs="Times New Roman"/>
          <w:szCs w:val="24"/>
        </w:rPr>
        <w:t>a</w:t>
      </w:r>
      <w:r w:rsidR="00A12BF2" w:rsidRPr="00A12BF2">
        <w:rPr>
          <w:rFonts w:ascii="Times New Roman" w:hAnsi="Times New Roman" w:cs="Times New Roman"/>
          <w:szCs w:val="24"/>
        </w:rPr>
        <w:t xml:space="preserve"> Európskeho parlamentu a Rady (EÚ) 2024/1309 z 29. apríla 2024 o opatreniach na zníženie nákladov na zavádzanie gigabitových elektronických komunikačných sietí, ktorým sa mení nariadenie (EÚ) 2015/2120 a zrušuje smernica 2014/61/EÚ (akt o gigabitovej infraštruktúre) (Ú. v. EÚ L, 2024/1309, 8.5.2024)</w:t>
      </w:r>
      <w:r w:rsidR="00084E9C">
        <w:rPr>
          <w:rFonts w:ascii="Times New Roman" w:hAnsi="Times New Roman" w:cs="Times New Roman"/>
          <w:szCs w:val="24"/>
        </w:rPr>
        <w:t>.</w:t>
      </w:r>
    </w:p>
  </w:footnote>
  <w:footnote w:id="2">
    <w:p w14:paraId="0A64D8DA" w14:textId="0E6CBFF0" w:rsidR="00D04A3D" w:rsidRPr="004C338B" w:rsidRDefault="00D04A3D" w:rsidP="00084E9C">
      <w:pPr>
        <w:pStyle w:val="Textpoznmkypodiarou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4C338B">
        <w:rPr>
          <w:rStyle w:val="Odkaznapoznmkupodiarou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>)</w:t>
      </w:r>
      <w:r w:rsidRPr="004C338B">
        <w:rPr>
          <w:rFonts w:ascii="Times New Roman" w:hAnsi="Times New Roman" w:cs="Times New Roman"/>
          <w:szCs w:val="24"/>
        </w:rPr>
        <w:t xml:space="preserve"> </w:t>
      </w:r>
      <w:r w:rsidR="00084E9C">
        <w:rPr>
          <w:rFonts w:ascii="Times New Roman" w:hAnsi="Times New Roman" w:cs="Times New Roman"/>
          <w:szCs w:val="24"/>
        </w:rPr>
        <w:tab/>
      </w:r>
      <w:r w:rsidRPr="004C338B">
        <w:rPr>
          <w:rFonts w:ascii="Times New Roman" w:hAnsi="Times New Roman" w:cs="Times New Roman"/>
          <w:szCs w:val="24"/>
        </w:rPr>
        <w:t xml:space="preserve">Čl. 2 </w:t>
      </w:r>
      <w:r w:rsidR="00084E9C">
        <w:rPr>
          <w:rFonts w:ascii="Times New Roman" w:hAnsi="Times New Roman" w:cs="Times New Roman"/>
          <w:szCs w:val="24"/>
        </w:rPr>
        <w:t>n</w:t>
      </w:r>
      <w:r w:rsidRPr="004C338B">
        <w:rPr>
          <w:rFonts w:ascii="Times New Roman" w:hAnsi="Times New Roman" w:cs="Times New Roman"/>
          <w:szCs w:val="24"/>
        </w:rPr>
        <w:t>ariadenia (EÚ) 2024/1309</w:t>
      </w:r>
      <w:r>
        <w:rPr>
          <w:rFonts w:ascii="Times New Roman" w:hAnsi="Times New Roman" w:cs="Times New Roman"/>
          <w:szCs w:val="24"/>
        </w:rPr>
        <w:t>.</w:t>
      </w:r>
    </w:p>
  </w:footnote>
  <w:footnote w:id="3">
    <w:p w14:paraId="59DFD9AB" w14:textId="33E2774F" w:rsidR="00EF3CBA" w:rsidRPr="002F66AD" w:rsidRDefault="00EF3CBA" w:rsidP="009153E6">
      <w:pPr>
        <w:pStyle w:val="Textpoznmkypodiarou"/>
        <w:ind w:left="284" w:hanging="284"/>
        <w:rPr>
          <w:rFonts w:ascii="Times New Roman" w:hAnsi="Times New Roman" w:cs="Times New Roman"/>
          <w:szCs w:val="24"/>
        </w:rPr>
      </w:pPr>
      <w:r w:rsidRPr="002F66AD">
        <w:rPr>
          <w:rStyle w:val="Odkaznapoznmkupodiarou"/>
          <w:rFonts w:ascii="Times New Roman" w:hAnsi="Times New Roman" w:cs="Times New Roman"/>
          <w:szCs w:val="24"/>
        </w:rPr>
        <w:footnoteRef/>
      </w:r>
      <w:r w:rsidR="009153E6" w:rsidRPr="002F66AD">
        <w:rPr>
          <w:rFonts w:ascii="Times New Roman" w:hAnsi="Times New Roman" w:cs="Times New Roman"/>
          <w:szCs w:val="24"/>
        </w:rPr>
        <w:t>)</w:t>
      </w:r>
      <w:r w:rsidRPr="002F66AD">
        <w:rPr>
          <w:rFonts w:ascii="Times New Roman" w:hAnsi="Times New Roman" w:cs="Times New Roman"/>
          <w:szCs w:val="24"/>
        </w:rPr>
        <w:t xml:space="preserve"> </w:t>
      </w:r>
      <w:r w:rsidR="009153E6" w:rsidRPr="002F66AD">
        <w:rPr>
          <w:rFonts w:ascii="Times New Roman" w:hAnsi="Times New Roman" w:cs="Times New Roman"/>
          <w:szCs w:val="24"/>
        </w:rPr>
        <w:tab/>
      </w:r>
      <w:r w:rsidR="00A12BF2">
        <w:rPr>
          <w:rFonts w:ascii="Times New Roman" w:hAnsi="Times New Roman" w:cs="Times New Roman"/>
          <w:szCs w:val="24"/>
        </w:rPr>
        <w:t>Čl. 6 ods. 1 n</w:t>
      </w:r>
      <w:r w:rsidRPr="002F66AD">
        <w:rPr>
          <w:rFonts w:ascii="Times New Roman" w:hAnsi="Times New Roman" w:cs="Times New Roman"/>
          <w:szCs w:val="24"/>
        </w:rPr>
        <w:t>ariadenia (EÚ) 2024/1309</w:t>
      </w:r>
      <w:r w:rsidR="009153E6" w:rsidRPr="002F66AD">
        <w:rPr>
          <w:rFonts w:ascii="Times New Roman" w:hAnsi="Times New Roman" w:cs="Times New Roman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C60"/>
    <w:multiLevelType w:val="hybridMultilevel"/>
    <w:tmpl w:val="77BCC5A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FD080F"/>
    <w:multiLevelType w:val="hybridMultilevel"/>
    <w:tmpl w:val="434E74B4"/>
    <w:lvl w:ilvl="0" w:tplc="69CA0564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53C20"/>
    <w:multiLevelType w:val="hybridMultilevel"/>
    <w:tmpl w:val="448E6492"/>
    <w:lvl w:ilvl="0" w:tplc="D70C777C">
      <w:start w:val="1"/>
      <w:numFmt w:val="decimal"/>
      <w:pStyle w:val="slovanzoznam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454BE8"/>
    <w:multiLevelType w:val="hybridMultilevel"/>
    <w:tmpl w:val="04A0E7DE"/>
    <w:lvl w:ilvl="0" w:tplc="E43EB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071DF"/>
    <w:multiLevelType w:val="hybridMultilevel"/>
    <w:tmpl w:val="8CA8A9AE"/>
    <w:lvl w:ilvl="0" w:tplc="CB285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F6695A"/>
    <w:multiLevelType w:val="hybridMultilevel"/>
    <w:tmpl w:val="21D2E026"/>
    <w:lvl w:ilvl="0" w:tplc="F060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281063"/>
    <w:multiLevelType w:val="hybridMultilevel"/>
    <w:tmpl w:val="E668E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73E56"/>
    <w:multiLevelType w:val="multilevel"/>
    <w:tmpl w:val="714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259"/>
    <w:multiLevelType w:val="hybridMultilevel"/>
    <w:tmpl w:val="A09C2356"/>
    <w:lvl w:ilvl="0" w:tplc="00DA0E9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371A"/>
    <w:multiLevelType w:val="hybridMultilevel"/>
    <w:tmpl w:val="E81612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E172E"/>
    <w:multiLevelType w:val="hybridMultilevel"/>
    <w:tmpl w:val="05063660"/>
    <w:lvl w:ilvl="0" w:tplc="BDF048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090CD6"/>
    <w:multiLevelType w:val="hybridMultilevel"/>
    <w:tmpl w:val="47F264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F34F0"/>
    <w:multiLevelType w:val="hybridMultilevel"/>
    <w:tmpl w:val="12B037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A6008"/>
    <w:multiLevelType w:val="hybridMultilevel"/>
    <w:tmpl w:val="8D1AC760"/>
    <w:lvl w:ilvl="0" w:tplc="8DF8F6E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D031F4"/>
    <w:multiLevelType w:val="hybridMultilevel"/>
    <w:tmpl w:val="9F027E28"/>
    <w:lvl w:ilvl="0" w:tplc="FDD8D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31769"/>
    <w:multiLevelType w:val="hybridMultilevel"/>
    <w:tmpl w:val="B7E0B9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34592"/>
    <w:multiLevelType w:val="hybridMultilevel"/>
    <w:tmpl w:val="84DEADD6"/>
    <w:lvl w:ilvl="0" w:tplc="8D9293A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3C35"/>
    <w:multiLevelType w:val="hybridMultilevel"/>
    <w:tmpl w:val="60B46F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976B3"/>
    <w:multiLevelType w:val="hybridMultilevel"/>
    <w:tmpl w:val="C10ECC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A22F1"/>
    <w:multiLevelType w:val="hybridMultilevel"/>
    <w:tmpl w:val="16D2E070"/>
    <w:lvl w:ilvl="0" w:tplc="44D4CAE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045D"/>
    <w:multiLevelType w:val="hybridMultilevel"/>
    <w:tmpl w:val="46A0EB70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A3344EB"/>
    <w:multiLevelType w:val="hybridMultilevel"/>
    <w:tmpl w:val="BB80D698"/>
    <w:lvl w:ilvl="0" w:tplc="339C4F2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A6912"/>
    <w:multiLevelType w:val="hybridMultilevel"/>
    <w:tmpl w:val="AA0C43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172B"/>
    <w:multiLevelType w:val="hybridMultilevel"/>
    <w:tmpl w:val="E194B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17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2"/>
    <w:lvlOverride w:ilvl="0">
      <w:lvl w:ilvl="0" w:tplc="D70C777C">
        <w:start w:val="1"/>
        <w:numFmt w:val="lowerLetter"/>
        <w:pStyle w:val="slovanzoznam"/>
        <w:lvlText w:val="%1)"/>
        <w:lvlJc w:val="left"/>
        <w:pPr>
          <w:ind w:left="1582" w:hanging="360"/>
        </w:pPr>
        <w:rPr>
          <w:rFonts w:hint="default"/>
        </w:rPr>
      </w:lvl>
    </w:lvlOverride>
    <w:lvlOverride w:ilvl="1">
      <w:lvl w:ilvl="1" w:tplc="041B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0"/>
  </w:num>
  <w:num w:numId="12">
    <w:abstractNumId w:val="14"/>
  </w:num>
  <w:num w:numId="13">
    <w:abstractNumId w:val="10"/>
  </w:num>
  <w:num w:numId="14">
    <w:abstractNumId w:val="3"/>
  </w:num>
  <w:num w:numId="15">
    <w:abstractNumId w:val="4"/>
  </w:num>
  <w:num w:numId="16">
    <w:abstractNumId w:val="21"/>
  </w:num>
  <w:num w:numId="17">
    <w:abstractNumId w:val="8"/>
  </w:num>
  <w:num w:numId="18">
    <w:abstractNumId w:val="19"/>
  </w:num>
  <w:num w:numId="19">
    <w:abstractNumId w:val="22"/>
  </w:num>
  <w:num w:numId="20">
    <w:abstractNumId w:val="13"/>
  </w:num>
  <w:num w:numId="21">
    <w:abstractNumId w:val="1"/>
  </w:num>
  <w:num w:numId="22">
    <w:abstractNumId w:val="5"/>
  </w:num>
  <w:num w:numId="23">
    <w:abstractNumId w:val="0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6A"/>
    <w:rsid w:val="000005E3"/>
    <w:rsid w:val="0000384D"/>
    <w:rsid w:val="000258BD"/>
    <w:rsid w:val="00071E26"/>
    <w:rsid w:val="00084E9C"/>
    <w:rsid w:val="000D723A"/>
    <w:rsid w:val="00122AB2"/>
    <w:rsid w:val="001A32C5"/>
    <w:rsid w:val="001B2FB6"/>
    <w:rsid w:val="0024425E"/>
    <w:rsid w:val="00265E77"/>
    <w:rsid w:val="00290A83"/>
    <w:rsid w:val="002A3C72"/>
    <w:rsid w:val="002C0DE6"/>
    <w:rsid w:val="002C7F37"/>
    <w:rsid w:val="002F66AD"/>
    <w:rsid w:val="003158AA"/>
    <w:rsid w:val="003E520B"/>
    <w:rsid w:val="003F50D3"/>
    <w:rsid w:val="004038DC"/>
    <w:rsid w:val="00430B6A"/>
    <w:rsid w:val="00455118"/>
    <w:rsid w:val="004813C1"/>
    <w:rsid w:val="00483996"/>
    <w:rsid w:val="00493095"/>
    <w:rsid w:val="004A6FAE"/>
    <w:rsid w:val="004F66DA"/>
    <w:rsid w:val="0051036E"/>
    <w:rsid w:val="0054239F"/>
    <w:rsid w:val="0054342F"/>
    <w:rsid w:val="005905EC"/>
    <w:rsid w:val="005F5448"/>
    <w:rsid w:val="00611CAD"/>
    <w:rsid w:val="00627902"/>
    <w:rsid w:val="0065579C"/>
    <w:rsid w:val="006C52A4"/>
    <w:rsid w:val="006D3603"/>
    <w:rsid w:val="0071650B"/>
    <w:rsid w:val="00770DE3"/>
    <w:rsid w:val="007737BD"/>
    <w:rsid w:val="007A4034"/>
    <w:rsid w:val="007A4327"/>
    <w:rsid w:val="0080446B"/>
    <w:rsid w:val="00826CBD"/>
    <w:rsid w:val="00837140"/>
    <w:rsid w:val="008772C7"/>
    <w:rsid w:val="0087771C"/>
    <w:rsid w:val="0088108C"/>
    <w:rsid w:val="00881D09"/>
    <w:rsid w:val="00904337"/>
    <w:rsid w:val="009153E6"/>
    <w:rsid w:val="00952ECA"/>
    <w:rsid w:val="009539E9"/>
    <w:rsid w:val="00976808"/>
    <w:rsid w:val="009A3CE8"/>
    <w:rsid w:val="009B451E"/>
    <w:rsid w:val="009D5B56"/>
    <w:rsid w:val="009E70FF"/>
    <w:rsid w:val="009F3ED6"/>
    <w:rsid w:val="00A12BF2"/>
    <w:rsid w:val="00A359FD"/>
    <w:rsid w:val="00A5621F"/>
    <w:rsid w:val="00AB5983"/>
    <w:rsid w:val="00AC5563"/>
    <w:rsid w:val="00B16D2E"/>
    <w:rsid w:val="00B2577B"/>
    <w:rsid w:val="00B25D1F"/>
    <w:rsid w:val="00B47226"/>
    <w:rsid w:val="00B8249E"/>
    <w:rsid w:val="00BC683E"/>
    <w:rsid w:val="00C6720A"/>
    <w:rsid w:val="00CC241D"/>
    <w:rsid w:val="00CD74CB"/>
    <w:rsid w:val="00D04A3D"/>
    <w:rsid w:val="00D307D4"/>
    <w:rsid w:val="00D31FE2"/>
    <w:rsid w:val="00D42233"/>
    <w:rsid w:val="00D6687F"/>
    <w:rsid w:val="00D83F3C"/>
    <w:rsid w:val="00D8725A"/>
    <w:rsid w:val="00DC4751"/>
    <w:rsid w:val="00DD5694"/>
    <w:rsid w:val="00DE5397"/>
    <w:rsid w:val="00EB5816"/>
    <w:rsid w:val="00EC44DE"/>
    <w:rsid w:val="00EC5817"/>
    <w:rsid w:val="00EC7916"/>
    <w:rsid w:val="00ED7180"/>
    <w:rsid w:val="00EF3CBA"/>
    <w:rsid w:val="00F13446"/>
    <w:rsid w:val="00F231B8"/>
    <w:rsid w:val="00F65ABA"/>
    <w:rsid w:val="00F73F7D"/>
    <w:rsid w:val="00FD0C6A"/>
    <w:rsid w:val="00FD3B6C"/>
    <w:rsid w:val="00FE073A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4BC0"/>
  <w15:chartTrackingRefBased/>
  <w15:docId w15:val="{4D2F43CD-101D-43D7-A88D-153B24D8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0B6A"/>
    <w:pPr>
      <w:spacing w:before="60" w:after="180" w:line="280" w:lineRule="atLeast"/>
      <w:jc w:val="both"/>
    </w:pPr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30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30B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0B6A"/>
    <w:rPr>
      <w:rFonts w:ascii="Arial" w:hAnsi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430B6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30B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B6A"/>
    <w:rPr>
      <w:rFonts w:ascii="Segoe UI" w:hAnsi="Segoe UI" w:cs="Segoe UI"/>
      <w:sz w:val="18"/>
      <w:szCs w:val="18"/>
    </w:rPr>
  </w:style>
  <w:style w:type="paragraph" w:styleId="slovanzoznam">
    <w:name w:val="List Number"/>
    <w:basedOn w:val="Normlny"/>
    <w:uiPriority w:val="99"/>
    <w:unhideWhenUsed/>
    <w:rsid w:val="00770DE3"/>
    <w:pPr>
      <w:numPr>
        <w:numId w:val="2"/>
      </w:numPr>
    </w:pPr>
    <w:rPr>
      <w:rFonts w:cs="Arial"/>
    </w:rPr>
  </w:style>
  <w:style w:type="character" w:styleId="Hypertextovprepojenie">
    <w:name w:val="Hyperlink"/>
    <w:basedOn w:val="Predvolenpsmoodseku"/>
    <w:uiPriority w:val="99"/>
    <w:unhideWhenUsed/>
    <w:rsid w:val="00770DE3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0D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0DE3"/>
    <w:rPr>
      <w:rFonts w:ascii="Arial" w:hAnsi="Arial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42F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42F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4342F"/>
    <w:rPr>
      <w:vertAlign w:val="superscript"/>
    </w:rPr>
  </w:style>
  <w:style w:type="paragraph" w:styleId="Revzia">
    <w:name w:val="Revision"/>
    <w:hidden/>
    <w:uiPriority w:val="99"/>
    <w:semiHidden/>
    <w:rsid w:val="00FE1AAE"/>
    <w:pPr>
      <w:spacing w:after="0" w:line="240" w:lineRule="auto"/>
    </w:pPr>
    <w:rPr>
      <w:rFonts w:ascii="Arial" w:hAnsi="Arial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03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5423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3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84D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003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8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542E-4413-4B94-ACC7-3DF472F5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UPREKaPS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Jánošíková, Michaela</dc:creator>
  <cp:keywords/>
  <dc:description/>
  <cp:lastModifiedBy>Jánošíková, Michaela</cp:lastModifiedBy>
  <cp:revision>5</cp:revision>
  <cp:lastPrinted>2025-08-13T12:04:00Z</cp:lastPrinted>
  <dcterms:created xsi:type="dcterms:W3CDTF">2025-08-10T19:20:00Z</dcterms:created>
  <dcterms:modified xsi:type="dcterms:W3CDTF">2025-08-13T12:04:00Z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6ec19f-228d-4bc0-917c-c6d170495fa4_Enabled">
    <vt:lpwstr>true</vt:lpwstr>
  </property>
  <property fmtid="{D5CDD505-2E9C-101B-9397-08002B2CF9AE}" pid="3" name="MSIP_Label_026ec19f-228d-4bc0-917c-c6d170495fa4_SetDate">
    <vt:lpwstr>2025-07-22T13:13:23Z</vt:lpwstr>
  </property>
  <property fmtid="{D5CDD505-2E9C-101B-9397-08002B2CF9AE}" pid="4" name="MSIP_Label_026ec19f-228d-4bc0-917c-c6d170495fa4_Method">
    <vt:lpwstr>Standard</vt:lpwstr>
  </property>
  <property fmtid="{D5CDD505-2E9C-101B-9397-08002B2CF9AE}" pid="5" name="MSIP_Label_026ec19f-228d-4bc0-917c-c6d170495fa4_Name">
    <vt:lpwstr>Internal</vt:lpwstr>
  </property>
  <property fmtid="{D5CDD505-2E9C-101B-9397-08002B2CF9AE}" pid="6" name="MSIP_Label_026ec19f-228d-4bc0-917c-c6d170495fa4_SiteId">
    <vt:lpwstr>9ad69904-a090-445d-99e7-d7f9d37bcf3e</vt:lpwstr>
  </property>
  <property fmtid="{D5CDD505-2E9C-101B-9397-08002B2CF9AE}" pid="7" name="MSIP_Label_026ec19f-228d-4bc0-917c-c6d170495fa4_ActionId">
    <vt:lpwstr>ab02b065-2ec3-44dc-bfb3-a4facd252b3f</vt:lpwstr>
  </property>
  <property fmtid="{D5CDD505-2E9C-101B-9397-08002B2CF9AE}" pid="8" name="MSIP_Label_026ec19f-228d-4bc0-917c-c6d170495fa4_ContentBits">
    <vt:lpwstr>0</vt:lpwstr>
  </property>
  <property fmtid="{D5CDD505-2E9C-101B-9397-08002B2CF9AE}" pid="9" name="MSIP_Label_026ec19f-228d-4bc0-917c-c6d170495fa4_Tag">
    <vt:lpwstr>10, 3, 0, 1</vt:lpwstr>
  </property>
</Properties>
</file>