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9673F" w14:textId="77777777" w:rsidR="00A47EC4" w:rsidRPr="005755A4" w:rsidRDefault="00A47EC4" w:rsidP="00263FDC">
      <w:pPr>
        <w:adjustRightInd w:val="0"/>
        <w:spacing w:after="0" w:line="276" w:lineRule="auto"/>
        <w:jc w:val="center"/>
        <w:rPr>
          <w:rFonts w:ascii="Times New Roman" w:eastAsia="Times New Roman" w:hAnsi="Times New Roman" w:cs="Times New Roman"/>
          <w:b/>
          <w:caps/>
          <w:color w:val="000000"/>
          <w:spacing w:val="30"/>
          <w:sz w:val="25"/>
          <w:szCs w:val="25"/>
          <w:lang w:eastAsia="sk-SK"/>
        </w:rPr>
      </w:pPr>
      <w:r w:rsidRPr="005755A4">
        <w:rPr>
          <w:rFonts w:ascii="Times New Roman" w:eastAsia="Times New Roman" w:hAnsi="Times New Roman" w:cs="Times New Roman"/>
          <w:b/>
          <w:caps/>
          <w:color w:val="000000"/>
          <w:spacing w:val="30"/>
          <w:sz w:val="25"/>
          <w:szCs w:val="25"/>
          <w:lang w:eastAsia="sk-SK"/>
        </w:rPr>
        <w:t>Dôvodová správa</w:t>
      </w:r>
    </w:p>
    <w:p w14:paraId="79CACF33" w14:textId="77777777" w:rsidR="00A47EC4" w:rsidRPr="005755A4" w:rsidRDefault="00A47EC4" w:rsidP="00263FDC">
      <w:pPr>
        <w:adjustRightInd w:val="0"/>
        <w:spacing w:after="0" w:line="276" w:lineRule="auto"/>
        <w:jc w:val="center"/>
        <w:rPr>
          <w:rFonts w:ascii="Times New Roman" w:eastAsia="Times New Roman" w:hAnsi="Times New Roman" w:cs="Times New Roman"/>
          <w:b/>
          <w:caps/>
          <w:sz w:val="20"/>
          <w:szCs w:val="20"/>
        </w:rPr>
      </w:pPr>
    </w:p>
    <w:p w14:paraId="747BC658" w14:textId="77777777" w:rsidR="00A47EC4" w:rsidRPr="005755A4" w:rsidRDefault="00A47EC4" w:rsidP="00263FDC">
      <w:pPr>
        <w:adjustRightInd w:val="0"/>
        <w:spacing w:after="0" w:line="276" w:lineRule="auto"/>
        <w:jc w:val="center"/>
        <w:rPr>
          <w:rFonts w:ascii="Times New Roman" w:eastAsia="Times New Roman" w:hAnsi="Times New Roman" w:cs="Times New Roman"/>
          <w:iCs/>
          <w:sz w:val="20"/>
          <w:szCs w:val="20"/>
        </w:rPr>
      </w:pPr>
    </w:p>
    <w:p w14:paraId="4B7510AF" w14:textId="77777777" w:rsidR="00A47EC4" w:rsidRPr="005755A4" w:rsidRDefault="00A229EF" w:rsidP="00263FDC">
      <w:pPr>
        <w:pStyle w:val="Odsekzoznamu"/>
        <w:widowControl w:val="0"/>
        <w:numPr>
          <w:ilvl w:val="0"/>
          <w:numId w:val="4"/>
        </w:numPr>
        <w:adjustRightInd w:val="0"/>
        <w:spacing w:after="0"/>
        <w:rPr>
          <w:rFonts w:ascii="Times New Roman" w:eastAsia="Times New Roman" w:hAnsi="Times New Roman" w:cs="Times New Roman"/>
          <w:b/>
          <w:iCs/>
          <w:sz w:val="24"/>
          <w:szCs w:val="24"/>
        </w:rPr>
      </w:pPr>
      <w:r w:rsidRPr="005755A4">
        <w:rPr>
          <w:rFonts w:ascii="Times New Roman" w:eastAsia="Times New Roman" w:hAnsi="Times New Roman" w:cs="Times New Roman"/>
          <w:b/>
          <w:iCs/>
          <w:sz w:val="24"/>
          <w:szCs w:val="24"/>
        </w:rPr>
        <w:t>Všeobecná</w:t>
      </w:r>
      <w:r w:rsidR="00A47EC4" w:rsidRPr="005755A4">
        <w:rPr>
          <w:rFonts w:ascii="Times New Roman" w:eastAsia="Times New Roman" w:hAnsi="Times New Roman" w:cs="Times New Roman"/>
          <w:b/>
          <w:iCs/>
          <w:sz w:val="24"/>
          <w:szCs w:val="24"/>
        </w:rPr>
        <w:t xml:space="preserve"> časť</w:t>
      </w:r>
    </w:p>
    <w:p w14:paraId="650DE702" w14:textId="77777777" w:rsidR="003402B7" w:rsidRPr="005755A4" w:rsidRDefault="003402B7" w:rsidP="00263FDC">
      <w:pPr>
        <w:pStyle w:val="kbodu"/>
        <w:keepNext w:val="0"/>
        <w:widowControl w:val="0"/>
        <w:spacing w:before="0" w:after="0" w:line="276" w:lineRule="auto"/>
      </w:pPr>
    </w:p>
    <w:p w14:paraId="616424F8" w14:textId="6A10A7B9" w:rsidR="005244FD" w:rsidRPr="005755A4" w:rsidRDefault="00B55814" w:rsidP="00E9279C">
      <w:pPr>
        <w:spacing w:line="276" w:lineRule="auto"/>
        <w:ind w:firstLine="708"/>
        <w:jc w:val="both"/>
        <w:rPr>
          <w:rFonts w:ascii="Times New Roman" w:hAnsi="Times New Roman" w:cs="Times New Roman"/>
          <w:sz w:val="24"/>
          <w:szCs w:val="24"/>
        </w:rPr>
      </w:pPr>
      <w:r w:rsidRPr="005755A4">
        <w:rPr>
          <w:rFonts w:ascii="Times New Roman" w:hAnsi="Times New Roman" w:cs="Times New Roman"/>
          <w:sz w:val="24"/>
          <w:szCs w:val="24"/>
        </w:rPr>
        <w:t>P</w:t>
      </w:r>
      <w:r w:rsidR="00A229EF" w:rsidRPr="005755A4">
        <w:rPr>
          <w:rFonts w:ascii="Times New Roman" w:hAnsi="Times New Roman" w:cs="Times New Roman"/>
          <w:sz w:val="24"/>
          <w:szCs w:val="24"/>
        </w:rPr>
        <w:t xml:space="preserve">redkladá </w:t>
      </w:r>
      <w:r w:rsidR="00A07D36" w:rsidRPr="005755A4">
        <w:rPr>
          <w:rFonts w:ascii="Times New Roman" w:hAnsi="Times New Roman" w:cs="Times New Roman"/>
          <w:sz w:val="24"/>
          <w:szCs w:val="24"/>
        </w:rPr>
        <w:t xml:space="preserve">sa </w:t>
      </w:r>
      <w:r w:rsidR="00A229EF" w:rsidRPr="005755A4">
        <w:rPr>
          <w:rFonts w:ascii="Times New Roman" w:hAnsi="Times New Roman" w:cs="Times New Roman"/>
          <w:sz w:val="24"/>
          <w:szCs w:val="24"/>
        </w:rPr>
        <w:t>návrh zákona o registri užívacích vzťahov k po</w:t>
      </w:r>
      <w:r w:rsidR="00C642A4" w:rsidRPr="005755A4">
        <w:rPr>
          <w:rFonts w:ascii="Times New Roman" w:hAnsi="Times New Roman" w:cs="Times New Roman"/>
          <w:sz w:val="24"/>
          <w:szCs w:val="24"/>
        </w:rPr>
        <w:t>zemkom</w:t>
      </w:r>
      <w:r w:rsidR="00A229EF" w:rsidRPr="005755A4">
        <w:rPr>
          <w:rFonts w:ascii="Times New Roman" w:hAnsi="Times New Roman" w:cs="Times New Roman"/>
          <w:sz w:val="24"/>
          <w:szCs w:val="24"/>
        </w:rPr>
        <w:t xml:space="preserve"> </w:t>
      </w:r>
      <w:r w:rsidR="006A7628" w:rsidRPr="005755A4">
        <w:rPr>
          <w:rFonts w:ascii="Times New Roman" w:hAnsi="Times New Roman" w:cs="Times New Roman"/>
          <w:sz w:val="24"/>
          <w:szCs w:val="24"/>
        </w:rPr>
        <w:t xml:space="preserve">a o zmene a doplnení niektorých zákonov </w:t>
      </w:r>
      <w:r w:rsidR="00A229EF" w:rsidRPr="005755A4">
        <w:rPr>
          <w:rFonts w:ascii="Times New Roman" w:hAnsi="Times New Roman" w:cs="Times New Roman"/>
          <w:sz w:val="24"/>
          <w:szCs w:val="24"/>
        </w:rPr>
        <w:t>(ďalej len „návrh zákona“)</w:t>
      </w:r>
      <w:r w:rsidR="00036DF9" w:rsidRPr="005755A4">
        <w:rPr>
          <w:rFonts w:ascii="Times New Roman" w:hAnsi="Times New Roman" w:cs="Times New Roman"/>
          <w:sz w:val="24"/>
          <w:szCs w:val="24"/>
        </w:rPr>
        <w:t xml:space="preserve"> na základe Plánu legislatívnych úloh vlády Slovenskej republiky</w:t>
      </w:r>
      <w:r w:rsidR="00A229EF" w:rsidRPr="005755A4">
        <w:rPr>
          <w:rFonts w:ascii="Times New Roman" w:hAnsi="Times New Roman" w:cs="Times New Roman"/>
          <w:sz w:val="24"/>
          <w:szCs w:val="24"/>
        </w:rPr>
        <w:t xml:space="preserve">. </w:t>
      </w:r>
    </w:p>
    <w:p w14:paraId="59EB37DA" w14:textId="148D9A0F" w:rsidR="006E13DB" w:rsidRPr="005755A4" w:rsidRDefault="00D2398A" w:rsidP="00E9279C">
      <w:pPr>
        <w:spacing w:line="276" w:lineRule="auto"/>
        <w:ind w:firstLine="708"/>
        <w:jc w:val="both"/>
        <w:rPr>
          <w:rFonts w:ascii="Times New Roman" w:hAnsi="Times New Roman" w:cs="Times New Roman"/>
          <w:sz w:val="24"/>
          <w:szCs w:val="24"/>
        </w:rPr>
      </w:pPr>
      <w:r w:rsidRPr="005755A4">
        <w:rPr>
          <w:rFonts w:ascii="Times New Roman" w:hAnsi="Times New Roman" w:cs="Times New Roman"/>
          <w:sz w:val="24"/>
          <w:szCs w:val="24"/>
        </w:rPr>
        <w:t>Súčasn</w:t>
      </w:r>
      <w:r w:rsidR="005E48A7" w:rsidRPr="005755A4">
        <w:rPr>
          <w:rFonts w:ascii="Times New Roman" w:hAnsi="Times New Roman" w:cs="Times New Roman"/>
          <w:sz w:val="24"/>
          <w:szCs w:val="24"/>
        </w:rPr>
        <w:t>é znenie zákona č. 504/2003 Z. z.</w:t>
      </w:r>
      <w:r w:rsidR="005E48A7" w:rsidRPr="005755A4">
        <w:rPr>
          <w:rFonts w:ascii="Times New Roman" w:hAnsi="Times New Roman" w:cs="Times New Roman"/>
          <w:bCs/>
          <w:sz w:val="24"/>
          <w:szCs w:val="24"/>
          <w:shd w:val="clear" w:color="auto" w:fill="FFFFFF"/>
        </w:rPr>
        <w:t xml:space="preserve"> o nájme poľnohospodárskych pozemkov, poľnohospodárskeho podniku a lesných pozemkov </w:t>
      </w:r>
      <w:r w:rsidR="005E48A7" w:rsidRPr="005755A4">
        <w:rPr>
          <w:rFonts w:ascii="Times New Roman" w:hAnsi="Times New Roman" w:cs="Times New Roman"/>
          <w:bCs/>
          <w:color w:val="000000"/>
          <w:sz w:val="24"/>
          <w:szCs w:val="24"/>
          <w:shd w:val="clear" w:color="auto" w:fill="FFFFFF"/>
        </w:rPr>
        <w:t xml:space="preserve">a o zmene niektorých zákonov v znení neskorších predpisov (ďalej len „zákon č. 504/2003 Z. z.“) </w:t>
      </w:r>
      <w:r w:rsidR="00787F5C" w:rsidRPr="005755A4">
        <w:rPr>
          <w:rFonts w:ascii="Times New Roman" w:hAnsi="Times New Roman" w:cs="Times New Roman"/>
          <w:sz w:val="24"/>
          <w:szCs w:val="24"/>
        </w:rPr>
        <w:t>ukladá nájomcovi</w:t>
      </w:r>
      <w:r w:rsidR="00434DBA" w:rsidRPr="005755A4">
        <w:rPr>
          <w:rFonts w:ascii="Times New Roman" w:hAnsi="Times New Roman" w:cs="Times New Roman"/>
          <w:sz w:val="24"/>
          <w:szCs w:val="24"/>
        </w:rPr>
        <w:t xml:space="preserve"> poľnohospodárskeho pozemku</w:t>
      </w:r>
      <w:r w:rsidR="00787F5C" w:rsidRPr="005755A4">
        <w:rPr>
          <w:rFonts w:ascii="Times New Roman" w:hAnsi="Times New Roman" w:cs="Times New Roman"/>
          <w:sz w:val="24"/>
          <w:szCs w:val="24"/>
        </w:rPr>
        <w:t xml:space="preserve"> povinnosť viesť evidenciu pozemkov, ktoré má prenajaté</w:t>
      </w:r>
      <w:r w:rsidR="005244FD" w:rsidRPr="005755A4">
        <w:rPr>
          <w:rFonts w:ascii="Times New Roman" w:hAnsi="Times New Roman" w:cs="Times New Roman"/>
          <w:sz w:val="24"/>
          <w:szCs w:val="24"/>
        </w:rPr>
        <w:t xml:space="preserve"> a</w:t>
      </w:r>
      <w:r w:rsidR="000A0863" w:rsidRPr="005755A4">
        <w:rPr>
          <w:rFonts w:ascii="Times New Roman" w:hAnsi="Times New Roman" w:cs="Times New Roman"/>
          <w:sz w:val="24"/>
          <w:szCs w:val="24"/>
        </w:rPr>
        <w:t xml:space="preserve"> pozemkov</w:t>
      </w:r>
      <w:r w:rsidR="00787F5C" w:rsidRPr="005755A4">
        <w:rPr>
          <w:rFonts w:ascii="Times New Roman" w:hAnsi="Times New Roman" w:cs="Times New Roman"/>
          <w:sz w:val="24"/>
          <w:szCs w:val="24"/>
        </w:rPr>
        <w:t xml:space="preserve">, ktoré </w:t>
      </w:r>
      <w:r w:rsidR="005244FD" w:rsidRPr="005755A4">
        <w:rPr>
          <w:rFonts w:ascii="Times New Roman" w:hAnsi="Times New Roman" w:cs="Times New Roman"/>
          <w:sz w:val="24"/>
          <w:szCs w:val="24"/>
        </w:rPr>
        <w:t xml:space="preserve">sám </w:t>
      </w:r>
      <w:r w:rsidR="00787F5C" w:rsidRPr="005755A4">
        <w:rPr>
          <w:rFonts w:ascii="Times New Roman" w:hAnsi="Times New Roman" w:cs="Times New Roman"/>
          <w:sz w:val="24"/>
          <w:szCs w:val="24"/>
        </w:rPr>
        <w:t>vlastní a o</w:t>
      </w:r>
      <w:r w:rsidR="00566B75" w:rsidRPr="005755A4">
        <w:rPr>
          <w:rFonts w:ascii="Times New Roman" w:hAnsi="Times New Roman" w:cs="Times New Roman"/>
          <w:sz w:val="24"/>
          <w:szCs w:val="24"/>
        </w:rPr>
        <w:t>b</w:t>
      </w:r>
      <w:r w:rsidR="00787F5C" w:rsidRPr="005755A4">
        <w:rPr>
          <w:rFonts w:ascii="Times New Roman" w:hAnsi="Times New Roman" w:cs="Times New Roman"/>
          <w:sz w:val="24"/>
          <w:szCs w:val="24"/>
        </w:rPr>
        <w:t xml:space="preserve">hospodaruje. </w:t>
      </w:r>
      <w:r w:rsidR="00FD395C" w:rsidRPr="005755A4">
        <w:rPr>
          <w:rFonts w:ascii="Times New Roman" w:hAnsi="Times New Roman" w:cs="Times New Roman"/>
          <w:sz w:val="24"/>
          <w:szCs w:val="24"/>
        </w:rPr>
        <w:t>Nájomca je</w:t>
      </w:r>
      <w:r w:rsidR="00787F5C" w:rsidRPr="005755A4">
        <w:rPr>
          <w:rFonts w:ascii="Times New Roman" w:hAnsi="Times New Roman" w:cs="Times New Roman"/>
          <w:sz w:val="24"/>
          <w:szCs w:val="24"/>
          <w:shd w:val="clear" w:color="auto" w:fill="FFFFFF"/>
        </w:rPr>
        <w:t xml:space="preserve"> povinný </w:t>
      </w:r>
      <w:r w:rsidR="00566B75" w:rsidRPr="005755A4">
        <w:rPr>
          <w:rFonts w:ascii="Times New Roman" w:hAnsi="Times New Roman" w:cs="Times New Roman"/>
          <w:sz w:val="24"/>
          <w:szCs w:val="24"/>
          <w:shd w:val="clear" w:color="auto" w:fill="FFFFFF"/>
        </w:rPr>
        <w:t>údaje</w:t>
      </w:r>
      <w:r w:rsidR="00FD395C" w:rsidRPr="005755A4">
        <w:rPr>
          <w:rFonts w:ascii="Times New Roman" w:hAnsi="Times New Roman" w:cs="Times New Roman"/>
          <w:sz w:val="24"/>
          <w:szCs w:val="24"/>
          <w:shd w:val="clear" w:color="auto" w:fill="FFFFFF"/>
        </w:rPr>
        <w:t xml:space="preserve"> a informácie </w:t>
      </w:r>
      <w:r w:rsidR="00CB1DF5" w:rsidRPr="005755A4">
        <w:rPr>
          <w:rFonts w:ascii="Times New Roman" w:hAnsi="Times New Roman" w:cs="Times New Roman"/>
          <w:sz w:val="24"/>
          <w:szCs w:val="24"/>
          <w:shd w:val="clear" w:color="auto" w:fill="FFFFFF"/>
        </w:rPr>
        <w:t>z tejto evidencie</w:t>
      </w:r>
      <w:r w:rsidR="00566B75" w:rsidRPr="005755A4">
        <w:rPr>
          <w:rFonts w:ascii="Times New Roman" w:hAnsi="Times New Roman" w:cs="Times New Roman"/>
          <w:sz w:val="24"/>
          <w:szCs w:val="24"/>
          <w:shd w:val="clear" w:color="auto" w:fill="FFFFFF"/>
        </w:rPr>
        <w:t xml:space="preserve"> poskytnúť</w:t>
      </w:r>
      <w:r w:rsidR="005E48A7" w:rsidRPr="005755A4">
        <w:rPr>
          <w:rFonts w:ascii="Times New Roman" w:hAnsi="Times New Roman" w:cs="Times New Roman"/>
          <w:sz w:val="24"/>
          <w:szCs w:val="24"/>
          <w:shd w:val="clear" w:color="auto" w:fill="FFFFFF"/>
        </w:rPr>
        <w:t xml:space="preserve"> okresnému úradu a </w:t>
      </w:r>
      <w:r w:rsidR="00566B75" w:rsidRPr="005755A4">
        <w:rPr>
          <w:rFonts w:ascii="Times New Roman" w:hAnsi="Times New Roman" w:cs="Times New Roman"/>
          <w:sz w:val="24"/>
          <w:szCs w:val="24"/>
          <w:shd w:val="clear" w:color="auto" w:fill="FFFFFF"/>
        </w:rPr>
        <w:t>Pôdohospo</w:t>
      </w:r>
      <w:r w:rsidR="00787F5C" w:rsidRPr="005755A4">
        <w:rPr>
          <w:rFonts w:ascii="Times New Roman" w:hAnsi="Times New Roman" w:cs="Times New Roman"/>
          <w:sz w:val="24"/>
          <w:szCs w:val="24"/>
          <w:shd w:val="clear" w:color="auto" w:fill="FFFFFF"/>
        </w:rPr>
        <w:t>dárskej platobnej agentúre</w:t>
      </w:r>
      <w:r w:rsidR="005E48A7" w:rsidRPr="005755A4">
        <w:rPr>
          <w:rFonts w:ascii="Times New Roman" w:hAnsi="Times New Roman" w:cs="Times New Roman"/>
          <w:sz w:val="24"/>
          <w:szCs w:val="24"/>
          <w:shd w:val="clear" w:color="auto" w:fill="FFFFFF"/>
        </w:rPr>
        <w:t xml:space="preserve"> spolu s podaním žiadosti, ak nájomca je žiadateľom o poskytnutie podpory</w:t>
      </w:r>
      <w:r w:rsidR="00E833E9" w:rsidRPr="005755A4">
        <w:rPr>
          <w:rFonts w:ascii="Times New Roman" w:hAnsi="Times New Roman" w:cs="Times New Roman"/>
          <w:sz w:val="24"/>
          <w:szCs w:val="24"/>
          <w:shd w:val="clear" w:color="auto" w:fill="FFFFFF"/>
        </w:rPr>
        <w:t xml:space="preserve"> a pomoci</w:t>
      </w:r>
      <w:r w:rsidR="005E48A7" w:rsidRPr="005755A4">
        <w:rPr>
          <w:rFonts w:ascii="Times New Roman" w:hAnsi="Times New Roman" w:cs="Times New Roman"/>
          <w:sz w:val="24"/>
          <w:szCs w:val="24"/>
          <w:shd w:val="clear" w:color="auto" w:fill="FFFFFF"/>
        </w:rPr>
        <w:t>, dotácie alebo priamych podpôr podľa zákona č</w:t>
      </w:r>
      <w:r w:rsidR="005E48A7" w:rsidRPr="005755A4">
        <w:rPr>
          <w:rFonts w:ascii="Times New Roman" w:hAnsi="Times New Roman" w:cs="Times New Roman"/>
          <w:sz w:val="24"/>
          <w:szCs w:val="24"/>
        </w:rPr>
        <w:t>. </w:t>
      </w:r>
      <w:hyperlink r:id="rId8" w:tooltip="Odkaz na predpis alebo ustanovenie" w:history="1">
        <w:r w:rsidR="005E48A7" w:rsidRPr="005755A4">
          <w:rPr>
            <w:rFonts w:ascii="Times New Roman" w:hAnsi="Times New Roman" w:cs="Times New Roman"/>
            <w:sz w:val="24"/>
            <w:szCs w:val="24"/>
          </w:rPr>
          <w:t>280/2017 Z. z.</w:t>
        </w:r>
      </w:hyperlink>
      <w:r w:rsidR="005E48A7" w:rsidRPr="005755A4">
        <w:rPr>
          <w:rFonts w:ascii="Times New Roman" w:hAnsi="Times New Roman" w:cs="Times New Roman"/>
          <w:sz w:val="24"/>
          <w:szCs w:val="24"/>
        </w:rPr>
        <w:t> o poskytovaní podpory a dotácie v pôdohospodárstve a rozvoji vidieka a o zmene zákona č. </w:t>
      </w:r>
      <w:hyperlink r:id="rId9" w:tooltip="Odkaz na predpis alebo ustanovenie" w:history="1">
        <w:r w:rsidR="005E48A7" w:rsidRPr="005755A4">
          <w:rPr>
            <w:rFonts w:ascii="Times New Roman" w:hAnsi="Times New Roman" w:cs="Times New Roman"/>
            <w:sz w:val="24"/>
            <w:szCs w:val="24"/>
          </w:rPr>
          <w:t>292/2014 Z. z.</w:t>
        </w:r>
      </w:hyperlink>
      <w:r w:rsidR="005E48A7" w:rsidRPr="005755A4">
        <w:rPr>
          <w:rFonts w:ascii="Times New Roman" w:hAnsi="Times New Roman" w:cs="Times New Roman"/>
          <w:sz w:val="24"/>
          <w:szCs w:val="24"/>
        </w:rPr>
        <w:t> o príspevku poskytovanom z európskych štrukturálnych a investičných fondov a o zmene a doplnení niektorých zákonov v znení neskorších predpisov (ďalej len „zákon č. 280/2017 Z. z.“).</w:t>
      </w:r>
      <w:r w:rsidR="00862F57" w:rsidRPr="005755A4">
        <w:rPr>
          <w:rFonts w:ascii="Times New Roman" w:hAnsi="Times New Roman" w:cs="Times New Roman"/>
          <w:sz w:val="24"/>
          <w:szCs w:val="24"/>
        </w:rPr>
        <w:t xml:space="preserve"> </w:t>
      </w:r>
      <w:r w:rsidR="00B31FBA" w:rsidRPr="005755A4">
        <w:rPr>
          <w:rFonts w:ascii="Times New Roman" w:hAnsi="Times New Roman" w:cs="Times New Roman"/>
          <w:sz w:val="24"/>
          <w:szCs w:val="24"/>
        </w:rPr>
        <w:t xml:space="preserve">Okrem </w:t>
      </w:r>
      <w:r w:rsidR="00A761F4" w:rsidRPr="005755A4">
        <w:rPr>
          <w:rFonts w:ascii="Times New Roman" w:hAnsi="Times New Roman" w:cs="Times New Roman"/>
          <w:sz w:val="24"/>
          <w:szCs w:val="24"/>
        </w:rPr>
        <w:t>zákona č. 504/2003 Z. z. upravuje evidovanie vybraných údajov o právach k pozemkom aj zákon Národnej rady Slovenskej republiky č. 162/1995 Z. z. o katastri nehnuteľností a o zápise vlastníckych a iných práv k nehnuteľnostiam (katastrálny zákon)</w:t>
      </w:r>
      <w:r w:rsidR="00640A22" w:rsidRPr="005755A4">
        <w:rPr>
          <w:rFonts w:ascii="Times New Roman" w:hAnsi="Times New Roman" w:cs="Times New Roman"/>
          <w:sz w:val="24"/>
          <w:szCs w:val="24"/>
        </w:rPr>
        <w:t xml:space="preserve"> v znení neskorších predpisov (ďalej len „zákon č. 162/1995 Z. z.“)</w:t>
      </w:r>
      <w:r w:rsidR="00A5055A" w:rsidRPr="005755A4">
        <w:rPr>
          <w:rFonts w:ascii="Times New Roman" w:hAnsi="Times New Roman" w:cs="Times New Roman"/>
          <w:sz w:val="24"/>
          <w:szCs w:val="24"/>
        </w:rPr>
        <w:t>.</w:t>
      </w:r>
      <w:r w:rsidR="00A761F4" w:rsidRPr="005755A4">
        <w:rPr>
          <w:rFonts w:ascii="Times New Roman" w:hAnsi="Times New Roman" w:cs="Times New Roman"/>
          <w:sz w:val="24"/>
          <w:szCs w:val="24"/>
        </w:rPr>
        <w:t xml:space="preserve"> </w:t>
      </w:r>
      <w:r w:rsidR="00A5055A" w:rsidRPr="005755A4">
        <w:rPr>
          <w:rFonts w:ascii="Times New Roman" w:hAnsi="Times New Roman" w:cs="Times New Roman"/>
          <w:sz w:val="24"/>
          <w:szCs w:val="24"/>
        </w:rPr>
        <w:t>Komplexné</w:t>
      </w:r>
      <w:r w:rsidR="00862F57" w:rsidRPr="005755A4">
        <w:rPr>
          <w:rFonts w:ascii="Times New Roman" w:hAnsi="Times New Roman" w:cs="Times New Roman"/>
          <w:sz w:val="24"/>
          <w:szCs w:val="24"/>
        </w:rPr>
        <w:t xml:space="preserve"> evidovani</w:t>
      </w:r>
      <w:r w:rsidR="00A5055A" w:rsidRPr="005755A4">
        <w:rPr>
          <w:rFonts w:ascii="Times New Roman" w:hAnsi="Times New Roman" w:cs="Times New Roman"/>
          <w:sz w:val="24"/>
          <w:szCs w:val="24"/>
        </w:rPr>
        <w:t>e všetkých</w:t>
      </w:r>
      <w:r w:rsidR="00862F57" w:rsidRPr="005755A4">
        <w:rPr>
          <w:rFonts w:ascii="Times New Roman" w:hAnsi="Times New Roman" w:cs="Times New Roman"/>
          <w:sz w:val="24"/>
          <w:szCs w:val="24"/>
        </w:rPr>
        <w:t xml:space="preserve"> užívacích vzťahov k</w:t>
      </w:r>
      <w:r w:rsidR="00E1339F" w:rsidRPr="005755A4">
        <w:rPr>
          <w:rFonts w:ascii="Times New Roman" w:hAnsi="Times New Roman" w:cs="Times New Roman"/>
          <w:sz w:val="24"/>
          <w:szCs w:val="24"/>
        </w:rPr>
        <w:t xml:space="preserve"> poľnohospodárskym </w:t>
      </w:r>
      <w:r w:rsidR="00862F57" w:rsidRPr="005755A4">
        <w:rPr>
          <w:rFonts w:ascii="Times New Roman" w:hAnsi="Times New Roman" w:cs="Times New Roman"/>
          <w:sz w:val="24"/>
          <w:szCs w:val="24"/>
        </w:rPr>
        <w:t xml:space="preserve">pozemkom </w:t>
      </w:r>
      <w:r w:rsidR="00C676D4" w:rsidRPr="005755A4">
        <w:rPr>
          <w:rFonts w:ascii="Times New Roman" w:hAnsi="Times New Roman" w:cs="Times New Roman"/>
          <w:sz w:val="24"/>
          <w:szCs w:val="24"/>
        </w:rPr>
        <w:t xml:space="preserve">a ich zverejňovanie </w:t>
      </w:r>
      <w:r w:rsidR="00862F57" w:rsidRPr="005755A4">
        <w:rPr>
          <w:rFonts w:ascii="Times New Roman" w:hAnsi="Times New Roman" w:cs="Times New Roman"/>
          <w:sz w:val="24"/>
          <w:szCs w:val="24"/>
        </w:rPr>
        <w:t>v súčasnosti naša právna úprava neupravuje.</w:t>
      </w:r>
      <w:r w:rsidR="005E48A7" w:rsidRPr="005755A4">
        <w:rPr>
          <w:rFonts w:ascii="Times New Roman" w:hAnsi="Times New Roman" w:cs="Times New Roman"/>
          <w:sz w:val="24"/>
          <w:szCs w:val="24"/>
        </w:rPr>
        <w:t> </w:t>
      </w:r>
      <w:r w:rsidR="00787F5C" w:rsidRPr="005755A4">
        <w:rPr>
          <w:rFonts w:ascii="Times New Roman" w:hAnsi="Times New Roman" w:cs="Times New Roman"/>
          <w:sz w:val="24"/>
          <w:szCs w:val="24"/>
        </w:rPr>
        <w:t xml:space="preserve">  </w:t>
      </w:r>
    </w:p>
    <w:p w14:paraId="639AF09B" w14:textId="2D11779D" w:rsidR="00320CA5" w:rsidRPr="005755A4" w:rsidRDefault="00CB1DF5" w:rsidP="00320CA5">
      <w:pPr>
        <w:widowControl w:val="0"/>
        <w:spacing w:before="120" w:after="60" w:line="276" w:lineRule="auto"/>
        <w:ind w:firstLine="708"/>
        <w:jc w:val="both"/>
        <w:rPr>
          <w:rFonts w:ascii="Times New Roman" w:hAnsi="Times New Roman" w:cs="Times New Roman"/>
          <w:sz w:val="24"/>
        </w:rPr>
      </w:pPr>
      <w:r w:rsidRPr="005755A4">
        <w:rPr>
          <w:rFonts w:ascii="Times New Roman" w:hAnsi="Times New Roman" w:cs="Times New Roman"/>
          <w:sz w:val="24"/>
          <w:szCs w:val="24"/>
        </w:rPr>
        <w:t>Zriadenie</w:t>
      </w:r>
      <w:r w:rsidR="00AE4A7F" w:rsidRPr="005755A4">
        <w:rPr>
          <w:rFonts w:ascii="Times New Roman" w:hAnsi="Times New Roman" w:cs="Times New Roman"/>
          <w:sz w:val="24"/>
          <w:szCs w:val="24"/>
        </w:rPr>
        <w:t xml:space="preserve"> informačného systému</w:t>
      </w:r>
      <w:r w:rsidRPr="005755A4">
        <w:rPr>
          <w:rFonts w:ascii="Times New Roman" w:hAnsi="Times New Roman" w:cs="Times New Roman"/>
          <w:sz w:val="24"/>
          <w:szCs w:val="24"/>
        </w:rPr>
        <w:t xml:space="preserve"> registra</w:t>
      </w:r>
      <w:r w:rsidR="001828F3" w:rsidRPr="005755A4">
        <w:rPr>
          <w:rFonts w:ascii="Times New Roman" w:hAnsi="Times New Roman" w:cs="Times New Roman"/>
          <w:sz w:val="24"/>
          <w:szCs w:val="24"/>
        </w:rPr>
        <w:t xml:space="preserve"> užívacích vzťahov k pozemkom (ďalej len „register“)</w:t>
      </w:r>
      <w:r w:rsidRPr="005755A4">
        <w:rPr>
          <w:rFonts w:ascii="Times New Roman" w:hAnsi="Times New Roman" w:cs="Times New Roman"/>
          <w:sz w:val="24"/>
          <w:szCs w:val="24"/>
        </w:rPr>
        <w:t xml:space="preserve"> reaguje na požiadavky </w:t>
      </w:r>
      <w:r w:rsidR="00155673" w:rsidRPr="005755A4">
        <w:rPr>
          <w:rFonts w:ascii="Times New Roman" w:hAnsi="Times New Roman" w:cs="Times New Roman"/>
          <w:sz w:val="24"/>
          <w:szCs w:val="24"/>
        </w:rPr>
        <w:t>aplikačnej praxe</w:t>
      </w:r>
      <w:r w:rsidRPr="005755A4">
        <w:rPr>
          <w:rFonts w:ascii="Times New Roman" w:hAnsi="Times New Roman" w:cs="Times New Roman"/>
          <w:sz w:val="24"/>
          <w:szCs w:val="24"/>
        </w:rPr>
        <w:t xml:space="preserve">. </w:t>
      </w:r>
      <w:r w:rsidR="004F37EE" w:rsidRPr="005755A4">
        <w:rPr>
          <w:rFonts w:ascii="Times New Roman" w:hAnsi="Times New Roman" w:cs="Times New Roman"/>
          <w:color w:val="000000"/>
          <w:sz w:val="24"/>
          <w:szCs w:val="24"/>
          <w:shd w:val="clear" w:color="auto" w:fill="FFFFFF"/>
        </w:rPr>
        <w:t>C</w:t>
      </w:r>
      <w:r w:rsidR="00A229EF" w:rsidRPr="005755A4">
        <w:rPr>
          <w:rFonts w:ascii="Times New Roman" w:hAnsi="Times New Roman" w:cs="Times New Roman"/>
          <w:sz w:val="24"/>
          <w:szCs w:val="24"/>
        </w:rPr>
        <w:t>ieľom</w:t>
      </w:r>
      <w:r w:rsidR="00552562" w:rsidRPr="005755A4">
        <w:rPr>
          <w:rFonts w:ascii="Times New Roman" w:hAnsi="Times New Roman" w:cs="Times New Roman"/>
          <w:sz w:val="24"/>
          <w:szCs w:val="24"/>
        </w:rPr>
        <w:t xml:space="preserve"> návrhu zákona</w:t>
      </w:r>
      <w:r w:rsidR="00A229EF" w:rsidRPr="005755A4">
        <w:rPr>
          <w:rFonts w:ascii="Times New Roman" w:hAnsi="Times New Roman" w:cs="Times New Roman"/>
          <w:sz w:val="24"/>
          <w:szCs w:val="24"/>
        </w:rPr>
        <w:t xml:space="preserve"> je  vytvoriť register, ktorý významnou mierou prispeje k prehľadnosti užívacích vzťahov k poľnohospodárskej pôde a výrazne  zjednoduší proces </w:t>
      </w:r>
      <w:r w:rsidR="00552562" w:rsidRPr="005755A4">
        <w:rPr>
          <w:rFonts w:ascii="Times New Roman" w:hAnsi="Times New Roman" w:cs="Times New Roman"/>
          <w:sz w:val="24"/>
          <w:szCs w:val="24"/>
        </w:rPr>
        <w:t>v konaní</w:t>
      </w:r>
      <w:r w:rsidR="00A229EF" w:rsidRPr="005755A4">
        <w:rPr>
          <w:rFonts w:ascii="Times New Roman" w:hAnsi="Times New Roman" w:cs="Times New Roman"/>
          <w:sz w:val="24"/>
          <w:szCs w:val="24"/>
        </w:rPr>
        <w:t xml:space="preserve"> o</w:t>
      </w:r>
      <w:r w:rsidR="00106D3E" w:rsidRPr="005755A4">
        <w:rPr>
          <w:rFonts w:ascii="Times New Roman" w:hAnsi="Times New Roman" w:cs="Times New Roman"/>
          <w:sz w:val="24"/>
          <w:szCs w:val="24"/>
        </w:rPr>
        <w:t> </w:t>
      </w:r>
      <w:r w:rsidR="00A229EF" w:rsidRPr="005755A4">
        <w:rPr>
          <w:rFonts w:ascii="Times New Roman" w:hAnsi="Times New Roman" w:cs="Times New Roman"/>
          <w:sz w:val="24"/>
          <w:szCs w:val="24"/>
        </w:rPr>
        <w:t>podpor</w:t>
      </w:r>
      <w:r w:rsidR="00106D3E" w:rsidRPr="005755A4">
        <w:rPr>
          <w:rFonts w:ascii="Times New Roman" w:hAnsi="Times New Roman" w:cs="Times New Roman"/>
          <w:sz w:val="24"/>
          <w:szCs w:val="24"/>
        </w:rPr>
        <w:t>ách</w:t>
      </w:r>
      <w:r w:rsidR="00E833E9" w:rsidRPr="005755A4">
        <w:rPr>
          <w:rFonts w:ascii="Times New Roman" w:hAnsi="Times New Roman" w:cs="Times New Roman"/>
          <w:sz w:val="24"/>
          <w:szCs w:val="24"/>
        </w:rPr>
        <w:t xml:space="preserve"> a pomoci</w:t>
      </w:r>
      <w:r w:rsidR="00A229EF" w:rsidRPr="005755A4">
        <w:rPr>
          <w:rFonts w:ascii="Times New Roman" w:hAnsi="Times New Roman" w:cs="Times New Roman"/>
          <w:sz w:val="24"/>
          <w:szCs w:val="24"/>
        </w:rPr>
        <w:t xml:space="preserve">. </w:t>
      </w:r>
      <w:r w:rsidR="00320CA5" w:rsidRPr="005755A4">
        <w:rPr>
          <w:rFonts w:ascii="Times New Roman" w:hAnsi="Times New Roman" w:cs="Times New Roman"/>
          <w:sz w:val="24"/>
        </w:rPr>
        <w:t>Register bude obsahovať údaje o užívacích vzťahoch k pozemkom slúžiacim na poľnohospodárske účely s cieľom zabezpečiť relevantný podklad pre vyplácanie priamych podpôr. Do registra sa nebudú zapisovať údaje o užívaní lesných pozemkov, ak tieto pozemky neslúžia poľnohospodárskej výrobe.</w:t>
      </w:r>
      <w:r w:rsidR="008A6999" w:rsidRPr="005755A4">
        <w:rPr>
          <w:rFonts w:ascii="Times New Roman" w:hAnsi="Times New Roman" w:cs="Times New Roman"/>
          <w:sz w:val="24"/>
        </w:rPr>
        <w:t xml:space="preserve"> Takisto návrhom zákona nebudú dotknuté ustanovenia osobitných predpisov, ktoré upravujú povinnosti evidovania pozemkov na iné účely, napr. zákon č. 326/2005 Z. z. o lesoch v znení neskorších predpisov</w:t>
      </w:r>
      <w:r w:rsidR="004C08ED" w:rsidRPr="005755A4">
        <w:rPr>
          <w:rFonts w:ascii="Times New Roman" w:hAnsi="Times New Roman" w:cs="Times New Roman"/>
          <w:sz w:val="24"/>
        </w:rPr>
        <w:t xml:space="preserve"> (ďalej len „zákon č. 326/2005 Z. z.“)</w:t>
      </w:r>
      <w:r w:rsidR="008A6999" w:rsidRPr="005755A4">
        <w:rPr>
          <w:rFonts w:ascii="Times New Roman" w:hAnsi="Times New Roman" w:cs="Times New Roman"/>
          <w:sz w:val="24"/>
        </w:rPr>
        <w:t xml:space="preserve"> alebo zákon č. 162/1995 Z. z.</w:t>
      </w:r>
    </w:p>
    <w:p w14:paraId="2D71E1A6" w14:textId="37685242" w:rsidR="00540F9A" w:rsidRPr="005755A4" w:rsidRDefault="00A229EF" w:rsidP="00E9279C">
      <w:pPr>
        <w:widowControl w:val="0"/>
        <w:spacing w:before="120" w:after="60" w:line="276" w:lineRule="auto"/>
        <w:ind w:firstLine="708"/>
        <w:jc w:val="both"/>
        <w:rPr>
          <w:rFonts w:ascii="Times New Roman" w:hAnsi="Times New Roman" w:cs="Times New Roman"/>
          <w:sz w:val="24"/>
          <w:szCs w:val="24"/>
        </w:rPr>
      </w:pPr>
      <w:r w:rsidRPr="005755A4">
        <w:rPr>
          <w:rFonts w:ascii="Times New Roman" w:hAnsi="Times New Roman" w:cs="Times New Roman"/>
          <w:sz w:val="24"/>
          <w:szCs w:val="24"/>
        </w:rPr>
        <w:t xml:space="preserve">Návrh zákona  z hľadiska jeho obsahu definuje predmet úpravy zriadenia registra, </w:t>
      </w:r>
      <w:r w:rsidR="003D08B5" w:rsidRPr="005755A4">
        <w:rPr>
          <w:rFonts w:ascii="Times New Roman" w:hAnsi="Times New Roman" w:cs="Times New Roman"/>
          <w:sz w:val="24"/>
          <w:szCs w:val="24"/>
        </w:rPr>
        <w:t>údaje</w:t>
      </w:r>
      <w:r w:rsidRPr="005755A4">
        <w:rPr>
          <w:rFonts w:ascii="Times New Roman" w:hAnsi="Times New Roman" w:cs="Times New Roman"/>
          <w:sz w:val="24"/>
          <w:szCs w:val="24"/>
        </w:rPr>
        <w:t xml:space="preserve"> o užívateľovi a poľno</w:t>
      </w:r>
      <w:r w:rsidR="003D08B5" w:rsidRPr="005755A4">
        <w:rPr>
          <w:rFonts w:ascii="Times New Roman" w:hAnsi="Times New Roman" w:cs="Times New Roman"/>
          <w:sz w:val="24"/>
          <w:szCs w:val="24"/>
        </w:rPr>
        <w:t>ho</w:t>
      </w:r>
      <w:r w:rsidRPr="005755A4">
        <w:rPr>
          <w:rFonts w:ascii="Times New Roman" w:hAnsi="Times New Roman" w:cs="Times New Roman"/>
          <w:sz w:val="24"/>
          <w:szCs w:val="24"/>
        </w:rPr>
        <w:t xml:space="preserve">spodárskom pozemku, obsahové časti registra, pôsobnosť orgánov štátnej správy, dostupnosť údajov registra, ako aj sankcie za porušenie povinností vymedzených v návrhu zákona. </w:t>
      </w:r>
      <w:r w:rsidR="00B142DA" w:rsidRPr="005755A4">
        <w:rPr>
          <w:rFonts w:ascii="Times New Roman" w:hAnsi="Times New Roman" w:cs="Times New Roman"/>
          <w:sz w:val="24"/>
          <w:szCs w:val="24"/>
        </w:rPr>
        <w:t>P</w:t>
      </w:r>
      <w:r w:rsidR="00540F9A" w:rsidRPr="005755A4">
        <w:rPr>
          <w:rFonts w:ascii="Times New Roman" w:hAnsi="Times New Roman" w:cs="Times New Roman"/>
          <w:sz w:val="24"/>
          <w:szCs w:val="24"/>
        </w:rPr>
        <w:t>redmetom registrácie budú všetky pozemky (t. j. poľnohospodárske pozemky, nepoľnohospodárske pozemky, ako aj lesné pozemky), ktoré</w:t>
      </w:r>
      <w:r w:rsidR="00540F9A" w:rsidRPr="005755A4">
        <w:rPr>
          <w:rFonts w:ascii="Times New Roman" w:hAnsi="Times New Roman" w:cs="Times New Roman"/>
        </w:rPr>
        <w:t xml:space="preserve"> </w:t>
      </w:r>
      <w:r w:rsidR="00540F9A" w:rsidRPr="005755A4">
        <w:rPr>
          <w:rFonts w:ascii="Times New Roman" w:hAnsi="Times New Roman" w:cs="Times New Roman"/>
          <w:sz w:val="24"/>
          <w:szCs w:val="24"/>
        </w:rPr>
        <w:t>podľa reálneho stavu užívania bezprostredne súvisia s poľnohospodárskou činnosťou alebo výrobou.</w:t>
      </w:r>
    </w:p>
    <w:p w14:paraId="04EA6504" w14:textId="6B4593EE" w:rsidR="00C642A4" w:rsidRPr="005755A4" w:rsidRDefault="00C642A4" w:rsidP="00E9279C">
      <w:pPr>
        <w:spacing w:after="240" w:line="276" w:lineRule="auto"/>
        <w:ind w:firstLine="708"/>
        <w:jc w:val="both"/>
        <w:rPr>
          <w:rFonts w:ascii="Times New Roman" w:hAnsi="Times New Roman" w:cs="Times New Roman"/>
          <w:sz w:val="24"/>
          <w:szCs w:val="24"/>
        </w:rPr>
      </w:pPr>
      <w:r w:rsidRPr="005755A4">
        <w:rPr>
          <w:rFonts w:ascii="Times New Roman" w:hAnsi="Times New Roman" w:cs="Times New Roman"/>
          <w:sz w:val="24"/>
          <w:szCs w:val="24"/>
        </w:rPr>
        <w:lastRenderedPageBreak/>
        <w:t xml:space="preserve">Návrh zákona ďalej obsahuje novelizácie zákona č. 504/2003 Z. z. a zákona č. 280/2017 Z. z. z dôvodu zosúladenia ich legislatívneho rámca s </w:t>
      </w:r>
      <w:r w:rsidR="00A141CA" w:rsidRPr="005755A4">
        <w:rPr>
          <w:rFonts w:ascii="Times New Roman" w:hAnsi="Times New Roman" w:cs="Times New Roman"/>
          <w:sz w:val="24"/>
          <w:szCs w:val="24"/>
        </w:rPr>
        <w:t>registrom</w:t>
      </w:r>
      <w:r w:rsidRPr="005755A4">
        <w:rPr>
          <w:rFonts w:ascii="Times New Roman" w:hAnsi="Times New Roman" w:cs="Times New Roman"/>
          <w:sz w:val="24"/>
          <w:szCs w:val="24"/>
        </w:rPr>
        <w:t>.</w:t>
      </w:r>
    </w:p>
    <w:p w14:paraId="2F31F769" w14:textId="7733C13A" w:rsidR="00A229EF" w:rsidRPr="005755A4" w:rsidRDefault="00A229EF" w:rsidP="00E9279C">
      <w:pPr>
        <w:spacing w:line="276" w:lineRule="auto"/>
        <w:ind w:firstLine="708"/>
        <w:jc w:val="both"/>
        <w:rPr>
          <w:rFonts w:ascii="Times New Roman" w:eastAsia="MS Mincho" w:hAnsi="Times New Roman" w:cs="Times New Roman"/>
          <w:sz w:val="24"/>
          <w:szCs w:val="24"/>
          <w:lang w:eastAsia="x-none"/>
        </w:rPr>
      </w:pPr>
      <w:r w:rsidRPr="005755A4">
        <w:rPr>
          <w:rFonts w:ascii="Times New Roman" w:eastAsia="MS Mincho" w:hAnsi="Times New Roman" w:cs="Times New Roman"/>
          <w:sz w:val="24"/>
          <w:szCs w:val="24"/>
        </w:rPr>
        <w:t xml:space="preserve">Návrh zákona má vplyvy na rozpočet verejnej správy, </w:t>
      </w:r>
      <w:r w:rsidRPr="005755A4">
        <w:rPr>
          <w:rFonts w:ascii="Times New Roman" w:eastAsia="MS Mincho" w:hAnsi="Times New Roman" w:cs="Times New Roman"/>
          <w:sz w:val="24"/>
          <w:szCs w:val="24"/>
          <w:lang w:eastAsia="x-none"/>
        </w:rPr>
        <w:t>vplyvy na podnikateľské</w:t>
      </w:r>
      <w:r w:rsidRPr="005755A4">
        <w:rPr>
          <w:rFonts w:ascii="Times New Roman" w:eastAsia="MS Mincho" w:hAnsi="Times New Roman" w:cs="Times New Roman"/>
          <w:sz w:val="24"/>
          <w:szCs w:val="24"/>
        </w:rPr>
        <w:t xml:space="preserve"> </w:t>
      </w:r>
      <w:r w:rsidRPr="005755A4">
        <w:rPr>
          <w:rFonts w:ascii="Times New Roman" w:eastAsia="MS Mincho" w:hAnsi="Times New Roman" w:cs="Times New Roman"/>
          <w:sz w:val="24"/>
          <w:szCs w:val="24"/>
          <w:lang w:eastAsia="x-none"/>
        </w:rPr>
        <w:t>prostredie, vplyvy na</w:t>
      </w:r>
      <w:r w:rsidRPr="005755A4">
        <w:rPr>
          <w:rFonts w:ascii="Times New Roman" w:eastAsia="MS Mincho" w:hAnsi="Times New Roman" w:cs="Times New Roman"/>
          <w:sz w:val="24"/>
          <w:szCs w:val="24"/>
        </w:rPr>
        <w:t> </w:t>
      </w:r>
      <w:r w:rsidRPr="005755A4">
        <w:rPr>
          <w:rFonts w:ascii="Times New Roman" w:eastAsia="MS Mincho" w:hAnsi="Times New Roman" w:cs="Times New Roman"/>
          <w:sz w:val="24"/>
          <w:szCs w:val="24"/>
          <w:lang w:eastAsia="x-none"/>
        </w:rPr>
        <w:t>informatizáciu spoločnosti a vplyvy na služby verejnej správy pre občana.</w:t>
      </w:r>
    </w:p>
    <w:p w14:paraId="2AED5063" w14:textId="4AF85325" w:rsidR="00A229EF" w:rsidRPr="005755A4" w:rsidRDefault="00A229EF" w:rsidP="00E9279C">
      <w:pPr>
        <w:spacing w:line="276" w:lineRule="auto"/>
        <w:ind w:firstLine="708"/>
        <w:jc w:val="both"/>
        <w:rPr>
          <w:rFonts w:ascii="Times New Roman" w:eastAsia="MS Mincho" w:hAnsi="Times New Roman" w:cs="Times New Roman"/>
          <w:sz w:val="24"/>
          <w:szCs w:val="24"/>
          <w:lang w:eastAsia="x-none"/>
        </w:rPr>
      </w:pPr>
      <w:r w:rsidRPr="005755A4">
        <w:rPr>
          <w:rFonts w:ascii="Times New Roman" w:eastAsia="MS Mincho" w:hAnsi="Times New Roman" w:cs="Times New Roman"/>
          <w:sz w:val="24"/>
          <w:szCs w:val="24"/>
          <w:lang w:eastAsia="x-none"/>
        </w:rPr>
        <w:t>Návrh zákona nemá vplyvy na</w:t>
      </w:r>
      <w:r w:rsidR="00E9279C" w:rsidRPr="005755A4">
        <w:rPr>
          <w:rFonts w:ascii="Times New Roman" w:eastAsia="MS Mincho" w:hAnsi="Times New Roman" w:cs="Times New Roman"/>
          <w:sz w:val="24"/>
          <w:szCs w:val="24"/>
          <w:lang w:eastAsia="x-none"/>
        </w:rPr>
        <w:t xml:space="preserve"> limity verejných výdavkov,</w:t>
      </w:r>
      <w:r w:rsidRPr="005755A4">
        <w:rPr>
          <w:rFonts w:ascii="Times New Roman" w:eastAsia="MS Mincho" w:hAnsi="Times New Roman" w:cs="Times New Roman"/>
          <w:sz w:val="24"/>
          <w:szCs w:val="24"/>
          <w:lang w:eastAsia="x-none"/>
        </w:rPr>
        <w:t xml:space="preserve"> manželstvo, rodičo</w:t>
      </w:r>
      <w:r w:rsidR="00C642A4" w:rsidRPr="005755A4">
        <w:rPr>
          <w:rFonts w:ascii="Times New Roman" w:eastAsia="MS Mincho" w:hAnsi="Times New Roman" w:cs="Times New Roman"/>
          <w:sz w:val="24"/>
          <w:szCs w:val="24"/>
          <w:lang w:eastAsia="x-none"/>
        </w:rPr>
        <w:t>vstvo a rodinu, sociálne vplyvy a</w:t>
      </w:r>
      <w:r w:rsidRPr="005755A4">
        <w:rPr>
          <w:rFonts w:ascii="Times New Roman" w:eastAsia="MS Mincho" w:hAnsi="Times New Roman" w:cs="Times New Roman"/>
          <w:sz w:val="24"/>
          <w:szCs w:val="24"/>
          <w:lang w:eastAsia="x-none"/>
        </w:rPr>
        <w:t xml:space="preserve"> vplyvy na životné prostredie.</w:t>
      </w:r>
    </w:p>
    <w:p w14:paraId="6D31A640" w14:textId="6DB1232E" w:rsidR="00A229EF" w:rsidRPr="005755A4" w:rsidRDefault="00A229EF" w:rsidP="00E9279C">
      <w:pPr>
        <w:spacing w:line="276" w:lineRule="auto"/>
        <w:ind w:firstLine="708"/>
        <w:jc w:val="both"/>
        <w:rPr>
          <w:rFonts w:ascii="Times New Roman" w:eastAsia="MS Mincho" w:hAnsi="Times New Roman" w:cs="Times New Roman"/>
          <w:sz w:val="24"/>
          <w:szCs w:val="24"/>
          <w:lang w:eastAsia="x-none"/>
        </w:rPr>
      </w:pPr>
      <w:r w:rsidRPr="005755A4">
        <w:rPr>
          <w:rFonts w:ascii="Times New Roman" w:eastAsia="MS Mincho" w:hAnsi="Times New Roman" w:cs="Times New Roman"/>
          <w:sz w:val="24"/>
          <w:szCs w:val="24"/>
        </w:rPr>
        <w:t>Návrh zákona je v súlade s Ústavou Slovenskej republiky</w:t>
      </w:r>
      <w:r w:rsidRPr="005755A4">
        <w:rPr>
          <w:rFonts w:ascii="Times New Roman" w:eastAsia="MS Mincho" w:hAnsi="Times New Roman" w:cs="Times New Roman"/>
          <w:sz w:val="24"/>
          <w:szCs w:val="24"/>
          <w:lang w:eastAsia="x-none"/>
        </w:rPr>
        <w:t xml:space="preserve">, ústavnými zákonmi, </w:t>
      </w:r>
      <w:r w:rsidR="007D30CF" w:rsidRPr="005755A4">
        <w:rPr>
          <w:rFonts w:ascii="Times New Roman" w:eastAsia="MS Mincho" w:hAnsi="Times New Roman" w:cs="Times New Roman"/>
          <w:sz w:val="24"/>
          <w:szCs w:val="24"/>
          <w:lang w:eastAsia="x-none"/>
        </w:rPr>
        <w:t xml:space="preserve">nálezmi Ústavného súdu Slovenskej republiky, </w:t>
      </w:r>
      <w:r w:rsidRPr="005755A4">
        <w:rPr>
          <w:rFonts w:ascii="Times New Roman" w:eastAsia="MS Mincho" w:hAnsi="Times New Roman" w:cs="Times New Roman"/>
          <w:sz w:val="24"/>
          <w:szCs w:val="24"/>
          <w:lang w:eastAsia="x-none"/>
        </w:rPr>
        <w:t xml:space="preserve">zákonmi a ostatnými </w:t>
      </w:r>
      <w:r w:rsidRPr="005755A4">
        <w:rPr>
          <w:rFonts w:ascii="Times New Roman" w:eastAsia="MS Mincho" w:hAnsi="Times New Roman" w:cs="Times New Roman"/>
          <w:sz w:val="24"/>
          <w:szCs w:val="24"/>
        </w:rPr>
        <w:t xml:space="preserve"> všeobecne záväznými právnymi predpismi</w:t>
      </w:r>
      <w:r w:rsidRPr="005755A4">
        <w:rPr>
          <w:rFonts w:ascii="Times New Roman" w:eastAsia="MS Mincho" w:hAnsi="Times New Roman" w:cs="Times New Roman"/>
          <w:sz w:val="24"/>
          <w:szCs w:val="24"/>
          <w:lang w:eastAsia="x-none"/>
        </w:rPr>
        <w:t>,</w:t>
      </w:r>
      <w:r w:rsidRPr="005755A4">
        <w:rPr>
          <w:rFonts w:ascii="Times New Roman" w:eastAsia="MS Mincho" w:hAnsi="Times New Roman" w:cs="Times New Roman"/>
          <w:sz w:val="24"/>
          <w:szCs w:val="24"/>
        </w:rPr>
        <w:t xml:space="preserve"> medzinárodnými zmluvami</w:t>
      </w:r>
      <w:r w:rsidRPr="005755A4">
        <w:rPr>
          <w:rFonts w:ascii="Times New Roman" w:eastAsia="MS Mincho" w:hAnsi="Times New Roman" w:cs="Times New Roman"/>
          <w:sz w:val="24"/>
          <w:szCs w:val="24"/>
          <w:lang w:eastAsia="x-none"/>
        </w:rPr>
        <w:t xml:space="preserve"> a inými medzinárodnými dokumentmi</w:t>
      </w:r>
      <w:r w:rsidRPr="005755A4">
        <w:rPr>
          <w:rFonts w:ascii="Times New Roman" w:eastAsia="MS Mincho" w:hAnsi="Times New Roman" w:cs="Times New Roman"/>
          <w:sz w:val="24"/>
          <w:szCs w:val="24"/>
        </w:rPr>
        <w:t>, ktorými je Slovenská republika viazaná</w:t>
      </w:r>
      <w:r w:rsidRPr="005755A4">
        <w:rPr>
          <w:rFonts w:ascii="Times New Roman" w:eastAsia="MS Mincho" w:hAnsi="Times New Roman" w:cs="Times New Roman"/>
          <w:sz w:val="24"/>
          <w:szCs w:val="24"/>
          <w:lang w:eastAsia="x-none"/>
        </w:rPr>
        <w:t xml:space="preserve">, ako aj s právnymi aktmi Európskej únie. </w:t>
      </w:r>
    </w:p>
    <w:p w14:paraId="24C3DF9C" w14:textId="6748F065" w:rsidR="00A229EF" w:rsidRPr="005755A4" w:rsidRDefault="00A229EF" w:rsidP="00A16AE3">
      <w:pPr>
        <w:spacing w:line="276" w:lineRule="auto"/>
        <w:ind w:firstLine="708"/>
        <w:jc w:val="both"/>
        <w:rPr>
          <w:rFonts w:ascii="Times New Roman" w:hAnsi="Times New Roman" w:cs="Times New Roman"/>
          <w:sz w:val="24"/>
          <w:szCs w:val="24"/>
        </w:rPr>
      </w:pPr>
      <w:r w:rsidRPr="005755A4">
        <w:rPr>
          <w:rFonts w:ascii="Times New Roman" w:hAnsi="Times New Roman" w:cs="Times New Roman"/>
          <w:sz w:val="24"/>
          <w:szCs w:val="24"/>
        </w:rPr>
        <w:t xml:space="preserve">Návrh zákona nie je </w:t>
      </w:r>
      <w:r w:rsidR="004426A6" w:rsidRPr="005755A4">
        <w:rPr>
          <w:rFonts w:ascii="Times New Roman" w:hAnsi="Times New Roman" w:cs="Times New Roman"/>
          <w:sz w:val="24"/>
          <w:szCs w:val="24"/>
        </w:rPr>
        <w:t>predmetom</w:t>
      </w:r>
      <w:r w:rsidRPr="005755A4">
        <w:rPr>
          <w:rFonts w:ascii="Times New Roman" w:hAnsi="Times New Roman" w:cs="Times New Roman"/>
          <w:sz w:val="24"/>
          <w:szCs w:val="24"/>
        </w:rPr>
        <w:t xml:space="preserve"> vnútrokomunitárneho pripomienkového konania.</w:t>
      </w:r>
    </w:p>
    <w:p w14:paraId="3F0C5447" w14:textId="77777777" w:rsidR="005755A4" w:rsidRPr="005755A4" w:rsidRDefault="005755A4" w:rsidP="00263FDC">
      <w:pPr>
        <w:spacing w:after="120" w:line="276" w:lineRule="auto"/>
        <w:jc w:val="both"/>
        <w:rPr>
          <w:rFonts w:ascii="Times New Roman" w:hAnsi="Times New Roman" w:cs="Times New Roman"/>
          <w:sz w:val="24"/>
          <w:szCs w:val="24"/>
        </w:rPr>
        <w:sectPr w:rsidR="005755A4" w:rsidRPr="005755A4" w:rsidSect="00BA68C0">
          <w:footerReference w:type="default" r:id="rId10"/>
          <w:pgSz w:w="11907" w:h="16840" w:code="9"/>
          <w:pgMar w:top="1418" w:right="1418" w:bottom="1418" w:left="1418" w:header="709" w:footer="709" w:gutter="0"/>
          <w:pgNumType w:start="1"/>
          <w:cols w:space="708"/>
          <w:docGrid w:linePitch="360"/>
        </w:sectPr>
      </w:pPr>
    </w:p>
    <w:p w14:paraId="7A2F47F7" w14:textId="77777777" w:rsidR="005755A4" w:rsidRPr="005755A4" w:rsidRDefault="005755A4" w:rsidP="005755A4">
      <w:pPr>
        <w:pStyle w:val="Nadpis5"/>
        <w:spacing w:before="0" w:after="0"/>
        <w:rPr>
          <w:rFonts w:ascii="Times New Roman" w:hAnsi="Times New Roman"/>
        </w:rPr>
      </w:pPr>
      <w:r w:rsidRPr="005755A4">
        <w:rPr>
          <w:rFonts w:ascii="Times New Roman" w:hAnsi="Times New Roman"/>
        </w:rPr>
        <w:lastRenderedPageBreak/>
        <w:t>DOLOŽKA ZLUČITEĽNOSTI</w:t>
      </w:r>
    </w:p>
    <w:p w14:paraId="02E8CFB0" w14:textId="77777777" w:rsidR="005755A4" w:rsidRPr="005755A4" w:rsidRDefault="005755A4" w:rsidP="005755A4">
      <w:pPr>
        <w:pStyle w:val="Nadpis5"/>
        <w:spacing w:before="0" w:after="0"/>
        <w:rPr>
          <w:rFonts w:ascii="Times New Roman" w:hAnsi="Times New Roman"/>
        </w:rPr>
      </w:pPr>
      <w:r w:rsidRPr="005755A4">
        <w:rPr>
          <w:rFonts w:ascii="Times New Roman" w:hAnsi="Times New Roman"/>
        </w:rPr>
        <w:t>právneho predpisu s právom Európskej únie</w:t>
      </w:r>
    </w:p>
    <w:p w14:paraId="38743747" w14:textId="77777777" w:rsidR="005755A4" w:rsidRPr="005755A4" w:rsidRDefault="005755A4" w:rsidP="005755A4">
      <w:pPr>
        <w:pStyle w:val="odrkaa"/>
        <w:tabs>
          <w:tab w:val="left" w:pos="284"/>
        </w:tabs>
        <w:spacing w:line="240" w:lineRule="auto"/>
      </w:pPr>
    </w:p>
    <w:p w14:paraId="5D797C4E" w14:textId="3AAF11A9" w:rsidR="005755A4" w:rsidRPr="005755A4" w:rsidRDefault="005755A4" w:rsidP="005755A4">
      <w:pPr>
        <w:pStyle w:val="odrkaa"/>
        <w:numPr>
          <w:ilvl w:val="0"/>
          <w:numId w:val="5"/>
        </w:numPr>
        <w:tabs>
          <w:tab w:val="clear" w:pos="720"/>
        </w:tabs>
        <w:spacing w:line="240" w:lineRule="auto"/>
        <w:ind w:left="360"/>
      </w:pPr>
      <w:r w:rsidRPr="005755A4">
        <w:rPr>
          <w:b/>
        </w:rPr>
        <w:t>Navrhovateľ zákona:</w:t>
      </w:r>
      <w:r w:rsidRPr="005755A4">
        <w:t xml:space="preserve"> </w:t>
      </w:r>
      <w:r>
        <w:t xml:space="preserve">Vláda </w:t>
      </w:r>
      <w:r w:rsidRPr="005755A4">
        <w:t xml:space="preserve">  Slovenskej republiky</w:t>
      </w:r>
    </w:p>
    <w:p w14:paraId="18A2A131" w14:textId="77777777" w:rsidR="005755A4" w:rsidRPr="005755A4" w:rsidRDefault="005755A4" w:rsidP="005755A4">
      <w:pPr>
        <w:pStyle w:val="Nadpis1"/>
        <w:numPr>
          <w:ilvl w:val="0"/>
          <w:numId w:val="5"/>
        </w:numPr>
        <w:tabs>
          <w:tab w:val="clear" w:pos="720"/>
        </w:tabs>
        <w:ind w:left="360"/>
        <w:jc w:val="both"/>
        <w:rPr>
          <w:rFonts w:cs="Times New Roman"/>
          <w:b w:val="0"/>
        </w:rPr>
      </w:pPr>
      <w:r w:rsidRPr="005755A4">
        <w:rPr>
          <w:rFonts w:cs="Times New Roman"/>
        </w:rPr>
        <w:t>Názov návrhu zákona</w:t>
      </w:r>
      <w:r w:rsidRPr="005755A4">
        <w:rPr>
          <w:rFonts w:cs="Times New Roman"/>
          <w:b w:val="0"/>
        </w:rPr>
        <w:t>:</w:t>
      </w:r>
      <w:r w:rsidRPr="005755A4">
        <w:rPr>
          <w:rFonts w:cs="Times New Roman"/>
        </w:rPr>
        <w:t xml:space="preserve"> </w:t>
      </w:r>
      <w:r w:rsidRPr="005755A4">
        <w:rPr>
          <w:rFonts w:cs="Times New Roman"/>
          <w:b w:val="0"/>
        </w:rPr>
        <w:t>Návrh zákona o registri užívacích vzťahov k pozemkom a o zmene a doplnení niektorých zákonov</w:t>
      </w:r>
    </w:p>
    <w:p w14:paraId="320E9B03" w14:textId="77777777" w:rsidR="005755A4" w:rsidRPr="005755A4" w:rsidRDefault="005755A4" w:rsidP="005755A4">
      <w:pPr>
        <w:rPr>
          <w:rFonts w:ascii="Times New Roman" w:hAnsi="Times New Roman" w:cs="Times New Roman"/>
        </w:rPr>
      </w:pPr>
    </w:p>
    <w:p w14:paraId="755D7D21" w14:textId="77777777" w:rsidR="005755A4" w:rsidRPr="005755A4" w:rsidRDefault="005755A4" w:rsidP="005755A4">
      <w:pPr>
        <w:pStyle w:val="odrkaa"/>
        <w:numPr>
          <w:ilvl w:val="0"/>
          <w:numId w:val="5"/>
        </w:numPr>
        <w:tabs>
          <w:tab w:val="clear" w:pos="720"/>
        </w:tabs>
        <w:spacing w:line="240" w:lineRule="auto"/>
        <w:ind w:left="360"/>
        <w:rPr>
          <w:b/>
        </w:rPr>
      </w:pPr>
      <w:r w:rsidRPr="005755A4">
        <w:rPr>
          <w:b/>
        </w:rPr>
        <w:t>Predmet návrhu zákona je upravený v práve Európskej únie :</w:t>
      </w:r>
    </w:p>
    <w:p w14:paraId="1E96604A" w14:textId="77777777" w:rsidR="005755A4" w:rsidRPr="005755A4" w:rsidRDefault="005755A4" w:rsidP="005755A4">
      <w:pPr>
        <w:widowControl w:val="0"/>
        <w:numPr>
          <w:ilvl w:val="0"/>
          <w:numId w:val="9"/>
        </w:numPr>
        <w:autoSpaceDE w:val="0"/>
        <w:autoSpaceDN w:val="0"/>
        <w:adjustRightInd w:val="0"/>
        <w:spacing w:after="0" w:line="240" w:lineRule="auto"/>
        <w:ind w:left="709" w:hanging="425"/>
        <w:contextualSpacing/>
        <w:rPr>
          <w:rFonts w:ascii="Times New Roman" w:hAnsi="Times New Roman" w:cs="Times New Roman"/>
        </w:rPr>
      </w:pPr>
      <w:r w:rsidRPr="005755A4">
        <w:rPr>
          <w:rFonts w:ascii="Times New Roman" w:hAnsi="Times New Roman" w:cs="Times New Roman"/>
        </w:rPr>
        <w:t xml:space="preserve">v primárnom práve </w:t>
      </w:r>
    </w:p>
    <w:p w14:paraId="09F8AFC2" w14:textId="77777777" w:rsidR="005755A4" w:rsidRPr="005755A4" w:rsidRDefault="005755A4" w:rsidP="005755A4">
      <w:pPr>
        <w:widowControl w:val="0"/>
        <w:autoSpaceDE w:val="0"/>
        <w:autoSpaceDN w:val="0"/>
        <w:adjustRightInd w:val="0"/>
        <w:spacing w:after="0"/>
        <w:ind w:firstLine="708"/>
        <w:rPr>
          <w:rFonts w:ascii="Times New Roman" w:hAnsi="Times New Roman" w:cs="Times New Roman"/>
        </w:rPr>
      </w:pPr>
      <w:r w:rsidRPr="005755A4">
        <w:rPr>
          <w:rFonts w:ascii="Times New Roman" w:hAnsi="Times New Roman" w:cs="Times New Roman"/>
        </w:rPr>
        <w:t>Zmluva o fungovaní Európskej únie, čl. 38 až 44 a čl. 107 až 109,</w:t>
      </w:r>
    </w:p>
    <w:p w14:paraId="247B53C9" w14:textId="77777777" w:rsidR="005755A4" w:rsidRPr="005755A4" w:rsidRDefault="005755A4" w:rsidP="005755A4">
      <w:pPr>
        <w:widowControl w:val="0"/>
        <w:autoSpaceDE w:val="0"/>
        <w:autoSpaceDN w:val="0"/>
        <w:adjustRightInd w:val="0"/>
        <w:spacing w:after="0"/>
        <w:ind w:firstLine="708"/>
        <w:rPr>
          <w:rFonts w:ascii="Times New Roman" w:hAnsi="Times New Roman" w:cs="Times New Roman"/>
        </w:rPr>
      </w:pPr>
    </w:p>
    <w:p w14:paraId="2A4A033D" w14:textId="77777777" w:rsidR="005755A4" w:rsidRPr="005755A4" w:rsidRDefault="005755A4" w:rsidP="005755A4">
      <w:pPr>
        <w:widowControl w:val="0"/>
        <w:numPr>
          <w:ilvl w:val="0"/>
          <w:numId w:val="9"/>
        </w:numPr>
        <w:autoSpaceDE w:val="0"/>
        <w:autoSpaceDN w:val="0"/>
        <w:adjustRightInd w:val="0"/>
        <w:spacing w:after="0" w:line="240" w:lineRule="auto"/>
        <w:ind w:left="709" w:hanging="425"/>
        <w:contextualSpacing/>
        <w:rPr>
          <w:rFonts w:ascii="Times New Roman" w:hAnsi="Times New Roman" w:cs="Times New Roman"/>
        </w:rPr>
      </w:pPr>
      <w:r w:rsidRPr="005755A4">
        <w:rPr>
          <w:rFonts w:ascii="Times New Roman" w:hAnsi="Times New Roman" w:cs="Times New Roman"/>
        </w:rPr>
        <w:t xml:space="preserve">v sekundárnom práve </w:t>
      </w:r>
    </w:p>
    <w:p w14:paraId="746AFDFE" w14:textId="77777777" w:rsidR="005755A4" w:rsidRPr="005755A4" w:rsidRDefault="005755A4" w:rsidP="005755A4">
      <w:pPr>
        <w:widowControl w:val="0"/>
        <w:numPr>
          <w:ilvl w:val="0"/>
          <w:numId w:val="10"/>
        </w:numPr>
        <w:autoSpaceDE w:val="0"/>
        <w:autoSpaceDN w:val="0"/>
        <w:adjustRightInd w:val="0"/>
        <w:spacing w:after="0" w:line="240" w:lineRule="auto"/>
        <w:contextualSpacing/>
        <w:jc w:val="both"/>
        <w:rPr>
          <w:rFonts w:ascii="Times New Roman" w:hAnsi="Times New Roman" w:cs="Times New Roman"/>
        </w:rPr>
      </w:pPr>
      <w:r w:rsidRPr="005755A4">
        <w:rPr>
          <w:rFonts w:ascii="Times New Roman" w:hAnsi="Times New Roman" w:cs="Times New Roman"/>
        </w:rPr>
        <w:t xml:space="preserve">delegované nariadenie Komisie (EÚ) 2022/467 z 23. marca 2022, ktorým sa stanovuje výnimočná pomoc na prispôsobenie sa pre výrobcov v poľnohospodárskych sektoroch (Ú. v. EÚ L 96, 24.3.2022, s. 4 – 8), </w:t>
      </w:r>
    </w:p>
    <w:p w14:paraId="479EFA60" w14:textId="77777777" w:rsidR="005755A4" w:rsidRPr="005755A4" w:rsidRDefault="005755A4" w:rsidP="005755A4">
      <w:pPr>
        <w:widowControl w:val="0"/>
        <w:autoSpaceDE w:val="0"/>
        <w:autoSpaceDN w:val="0"/>
        <w:adjustRightInd w:val="0"/>
        <w:spacing w:after="0"/>
        <w:ind w:left="1069"/>
        <w:contextualSpacing/>
        <w:rPr>
          <w:rFonts w:ascii="Times New Roman" w:hAnsi="Times New Roman" w:cs="Times New Roman"/>
        </w:rPr>
      </w:pPr>
      <w:r w:rsidRPr="005755A4">
        <w:rPr>
          <w:rFonts w:ascii="Times New Roman" w:hAnsi="Times New Roman" w:cs="Times New Roman"/>
        </w:rPr>
        <w:t>gestor: Ministerstvo pôdohospodárstva a rozvoja vidieka Slovenskej republiky,</w:t>
      </w:r>
    </w:p>
    <w:p w14:paraId="38F80D84" w14:textId="77777777" w:rsidR="005755A4" w:rsidRPr="005755A4" w:rsidRDefault="005755A4" w:rsidP="005755A4">
      <w:pPr>
        <w:widowControl w:val="0"/>
        <w:numPr>
          <w:ilvl w:val="0"/>
          <w:numId w:val="10"/>
        </w:numPr>
        <w:autoSpaceDE w:val="0"/>
        <w:autoSpaceDN w:val="0"/>
        <w:adjustRightInd w:val="0"/>
        <w:spacing w:after="0" w:line="240" w:lineRule="auto"/>
        <w:contextualSpacing/>
        <w:jc w:val="both"/>
        <w:rPr>
          <w:rFonts w:ascii="Times New Roman" w:hAnsi="Times New Roman" w:cs="Times New Roman"/>
        </w:rPr>
      </w:pPr>
      <w:r w:rsidRPr="005755A4">
        <w:rPr>
          <w:rFonts w:ascii="Times New Roman" w:hAnsi="Times New Roman" w:cs="Times New Roman"/>
        </w:rPr>
        <w:t xml:space="preserve">nariadenie Európskeho parlamentu a Rady (EÚ) 2021/2115 z 2. decembra 2021, ktorým sa stanovujú pravidlá podpory strategických plánov, ktoré majú zostaviť členské štáty v rámci spoločnej poľnohospodárskej politiky (strategické plány SPP) a ktoré sú financované z Európskeho poľnohospodárskeho záručného fondu (EPZF) a Európskeho poľnohospodárskeho fondu pre rozvoj vidieka (EPFRV), a ktorým sa zrušujú nariadenia (EÚ) č. 1305/2013 a (EÚ) č. 1307/2013 (Ú. v. EÚ L 435, 6.12.2021), v platnom znení, </w:t>
      </w:r>
    </w:p>
    <w:p w14:paraId="1F2B5639" w14:textId="77777777" w:rsidR="005755A4" w:rsidRPr="005755A4" w:rsidRDefault="005755A4" w:rsidP="005755A4">
      <w:pPr>
        <w:widowControl w:val="0"/>
        <w:autoSpaceDE w:val="0"/>
        <w:autoSpaceDN w:val="0"/>
        <w:adjustRightInd w:val="0"/>
        <w:spacing w:after="0"/>
        <w:ind w:left="1069"/>
        <w:contextualSpacing/>
        <w:rPr>
          <w:rFonts w:ascii="Times New Roman" w:hAnsi="Times New Roman" w:cs="Times New Roman"/>
        </w:rPr>
      </w:pPr>
      <w:r w:rsidRPr="005755A4">
        <w:rPr>
          <w:rFonts w:ascii="Times New Roman" w:hAnsi="Times New Roman" w:cs="Times New Roman"/>
        </w:rPr>
        <w:t>gestor: Ministerstvo pôdohospodárstva a rozvoja vidieka Slovenskej republiky,</w:t>
      </w:r>
    </w:p>
    <w:p w14:paraId="5C97974E" w14:textId="77777777" w:rsidR="005755A4" w:rsidRPr="005755A4" w:rsidRDefault="005755A4" w:rsidP="005755A4">
      <w:pPr>
        <w:widowControl w:val="0"/>
        <w:numPr>
          <w:ilvl w:val="0"/>
          <w:numId w:val="10"/>
        </w:numPr>
        <w:autoSpaceDE w:val="0"/>
        <w:autoSpaceDN w:val="0"/>
        <w:adjustRightInd w:val="0"/>
        <w:spacing w:after="0" w:line="240" w:lineRule="auto"/>
        <w:contextualSpacing/>
        <w:jc w:val="both"/>
        <w:rPr>
          <w:rFonts w:ascii="Times New Roman" w:hAnsi="Times New Roman" w:cs="Times New Roman"/>
        </w:rPr>
      </w:pPr>
      <w:r w:rsidRPr="005755A4">
        <w:rPr>
          <w:rFonts w:ascii="Times New Roman" w:hAnsi="Times New Roman" w:cs="Times New Roman"/>
        </w:rPr>
        <w:t xml:space="preserve">nariadenie Komisie (EÚ) 2022/128 z 21. decembra 2021 ktorým sa stanovujú pravidlá uplatňovania nariadenia (EÚ) Európskeho parlamentu a Rady (EÚ) 2021/2116 vzhľadom na platobné agentúry a ostatné orgány, finančné riadenie, schvaľovanie účtov, kontroly, zábezpeky a transparentnosť (Ú. v. EÚ L 20 31.1.2022), v platnom znení, </w:t>
      </w:r>
    </w:p>
    <w:p w14:paraId="3E9479EE" w14:textId="77777777" w:rsidR="005755A4" w:rsidRPr="005755A4" w:rsidRDefault="005755A4" w:rsidP="005755A4">
      <w:pPr>
        <w:widowControl w:val="0"/>
        <w:autoSpaceDE w:val="0"/>
        <w:autoSpaceDN w:val="0"/>
        <w:adjustRightInd w:val="0"/>
        <w:spacing w:after="0"/>
        <w:ind w:left="1069"/>
        <w:contextualSpacing/>
        <w:rPr>
          <w:rFonts w:ascii="Times New Roman" w:hAnsi="Times New Roman" w:cs="Times New Roman"/>
        </w:rPr>
      </w:pPr>
      <w:r w:rsidRPr="005755A4">
        <w:rPr>
          <w:rFonts w:ascii="Times New Roman" w:hAnsi="Times New Roman" w:cs="Times New Roman"/>
        </w:rPr>
        <w:t>gestor: Ministerstvo pôdohospodárstva a rozvoja vidieka Slovenskej republiky,</w:t>
      </w:r>
    </w:p>
    <w:p w14:paraId="61167D32" w14:textId="77777777" w:rsidR="005755A4" w:rsidRPr="005755A4" w:rsidRDefault="005755A4" w:rsidP="005755A4">
      <w:pPr>
        <w:widowControl w:val="0"/>
        <w:numPr>
          <w:ilvl w:val="0"/>
          <w:numId w:val="10"/>
        </w:numPr>
        <w:autoSpaceDE w:val="0"/>
        <w:autoSpaceDN w:val="0"/>
        <w:adjustRightInd w:val="0"/>
        <w:spacing w:after="0" w:line="240" w:lineRule="auto"/>
        <w:contextualSpacing/>
        <w:jc w:val="both"/>
        <w:rPr>
          <w:rFonts w:ascii="Times New Roman" w:hAnsi="Times New Roman" w:cs="Times New Roman"/>
        </w:rPr>
      </w:pPr>
      <w:r w:rsidRPr="005755A4">
        <w:rPr>
          <w:rFonts w:ascii="Times New Roman" w:hAnsi="Times New Roman" w:cs="Times New Roman"/>
        </w:rPr>
        <w:t xml:space="preserve">delegované nariadenia Komisie (EÚ) 2016/1237 z 18. mája 2016, ktorým sa dopĺňa nariadenie Európskeho parlamentu a Rady (EÚ) č. 1308/2013, pokiaľ ide o pravidlá uplatňovania systému dovozných a vývozných licencií, a ktorým sa dopĺňa nariadenie Európskeho parlamentu a Rady (EÚ) č. 1306/2013, pokiaľ ide o pravidlá týkajúce sa uvoľnenia a prepadnutia zábezpeky zloženej pre takéto licencie, ktorým sa menia nariadenia Komisie (ES) č. 2535/2001, (ES) č. 1342/2003, (ES) č. 2336/2003, (ES) č. 951/2006, (ES) č. 341/2007 a (ES) č. 382/2008 a zrušujú nariadenia Komisie (ES) č. 2390/98, (ES) č. 1345/2005, (ES) č. 376/2008 a (ES) č. 507/2008 (Ú. v. EÚ L 206 30.7.2016) v platnom znení, </w:t>
      </w:r>
    </w:p>
    <w:p w14:paraId="36CDC9EC" w14:textId="77777777" w:rsidR="005755A4" w:rsidRPr="005755A4" w:rsidRDefault="005755A4" w:rsidP="005755A4">
      <w:pPr>
        <w:widowControl w:val="0"/>
        <w:autoSpaceDE w:val="0"/>
        <w:autoSpaceDN w:val="0"/>
        <w:adjustRightInd w:val="0"/>
        <w:spacing w:after="0"/>
        <w:ind w:left="1069"/>
        <w:contextualSpacing/>
        <w:rPr>
          <w:rFonts w:ascii="Times New Roman" w:hAnsi="Times New Roman" w:cs="Times New Roman"/>
        </w:rPr>
      </w:pPr>
      <w:r w:rsidRPr="005755A4">
        <w:rPr>
          <w:rFonts w:ascii="Times New Roman" w:hAnsi="Times New Roman" w:cs="Times New Roman"/>
        </w:rPr>
        <w:t>gestor: Ministerstvo pôdohospodárstva a rozvoja vidieka Slovenskej republiky,</w:t>
      </w:r>
    </w:p>
    <w:p w14:paraId="0FC825A6" w14:textId="77777777" w:rsidR="005755A4" w:rsidRPr="005755A4" w:rsidRDefault="005755A4" w:rsidP="005755A4">
      <w:pPr>
        <w:widowControl w:val="0"/>
        <w:numPr>
          <w:ilvl w:val="0"/>
          <w:numId w:val="10"/>
        </w:numPr>
        <w:autoSpaceDE w:val="0"/>
        <w:autoSpaceDN w:val="0"/>
        <w:adjustRightInd w:val="0"/>
        <w:spacing w:after="0" w:line="240" w:lineRule="auto"/>
        <w:contextualSpacing/>
        <w:jc w:val="both"/>
        <w:rPr>
          <w:rFonts w:ascii="Times New Roman" w:hAnsi="Times New Roman" w:cs="Times New Roman"/>
        </w:rPr>
      </w:pPr>
      <w:r w:rsidRPr="005755A4">
        <w:rPr>
          <w:rFonts w:ascii="Times New Roman" w:hAnsi="Times New Roman" w:cs="Times New Roman"/>
        </w:rPr>
        <w:t xml:space="preserve">nariadenie Európskeho parlamentu a Rady (EÚ) 2021/2116 z 2. decembra 2021 </w:t>
      </w:r>
      <w:r w:rsidRPr="005755A4">
        <w:rPr>
          <w:rFonts w:ascii="Times New Roman" w:hAnsi="Times New Roman" w:cs="Times New Roman"/>
        </w:rPr>
        <w:br/>
        <w:t xml:space="preserve">o financovaní, riadení a monitorovaní spoločnej poľnohospodárskej politiky </w:t>
      </w:r>
      <w:r w:rsidRPr="005755A4">
        <w:rPr>
          <w:rFonts w:ascii="Times New Roman" w:hAnsi="Times New Roman" w:cs="Times New Roman"/>
        </w:rPr>
        <w:br/>
        <w:t xml:space="preserve">a o zrušení nariadenia (EÚ) č. 1306/2013 v platnom znení, </w:t>
      </w:r>
    </w:p>
    <w:p w14:paraId="0C590CA7" w14:textId="77777777" w:rsidR="005755A4" w:rsidRPr="005755A4" w:rsidRDefault="005755A4" w:rsidP="005755A4">
      <w:pPr>
        <w:widowControl w:val="0"/>
        <w:autoSpaceDE w:val="0"/>
        <w:autoSpaceDN w:val="0"/>
        <w:adjustRightInd w:val="0"/>
        <w:spacing w:after="0"/>
        <w:ind w:left="1069"/>
        <w:contextualSpacing/>
        <w:rPr>
          <w:rFonts w:ascii="Times New Roman" w:hAnsi="Times New Roman" w:cs="Times New Roman"/>
        </w:rPr>
      </w:pPr>
      <w:r w:rsidRPr="005755A4">
        <w:rPr>
          <w:rFonts w:ascii="Times New Roman" w:hAnsi="Times New Roman" w:cs="Times New Roman"/>
        </w:rPr>
        <w:t>gestor: Ministerstvo pôdohospodárstva a rozvoja vidieka Slovenskej republiky,</w:t>
      </w:r>
    </w:p>
    <w:p w14:paraId="4F4710C0" w14:textId="77777777" w:rsidR="005755A4" w:rsidRPr="005755A4" w:rsidRDefault="005755A4" w:rsidP="005755A4">
      <w:pPr>
        <w:widowControl w:val="0"/>
        <w:numPr>
          <w:ilvl w:val="0"/>
          <w:numId w:val="10"/>
        </w:numPr>
        <w:autoSpaceDE w:val="0"/>
        <w:autoSpaceDN w:val="0"/>
        <w:adjustRightInd w:val="0"/>
        <w:spacing w:after="0" w:line="240" w:lineRule="auto"/>
        <w:contextualSpacing/>
        <w:jc w:val="both"/>
        <w:rPr>
          <w:rFonts w:ascii="Times New Roman" w:hAnsi="Times New Roman" w:cs="Times New Roman"/>
        </w:rPr>
      </w:pPr>
      <w:r w:rsidRPr="005755A4">
        <w:rPr>
          <w:rFonts w:ascii="Times New Roman" w:hAnsi="Times New Roman" w:cs="Times New Roman"/>
        </w:rPr>
        <w:t xml:space="preserve">nariadenie Európskeho parlamentu a Rady (EÚ, Euratom) č. 883/2013 z 11. septembra 2013 o vyšetrovaniach vykonávaných Európskym úradom pre boj proti podvodom (OLAF), ktorým sa zrušuje nariadenie Európskeho parlamentu a Rady (ES) č. 1073/1999 a nariadenie Rady (Euratom) č. 1074/1999 (Ú. v. EÚ L 248, 18. 9. 2013) v platnom znení, </w:t>
      </w:r>
    </w:p>
    <w:p w14:paraId="745A646C" w14:textId="77777777" w:rsidR="005755A4" w:rsidRPr="005755A4" w:rsidRDefault="005755A4" w:rsidP="005755A4">
      <w:pPr>
        <w:widowControl w:val="0"/>
        <w:autoSpaceDE w:val="0"/>
        <w:autoSpaceDN w:val="0"/>
        <w:adjustRightInd w:val="0"/>
        <w:spacing w:after="0"/>
        <w:ind w:left="1069"/>
        <w:contextualSpacing/>
        <w:rPr>
          <w:rFonts w:ascii="Times New Roman" w:hAnsi="Times New Roman" w:cs="Times New Roman"/>
        </w:rPr>
      </w:pPr>
      <w:r w:rsidRPr="005755A4">
        <w:rPr>
          <w:rFonts w:ascii="Times New Roman" w:hAnsi="Times New Roman" w:cs="Times New Roman"/>
        </w:rPr>
        <w:t>gestor: Ministerstvo pôdohospodárstva a rozvoja vidieka Slovenskej republiky,</w:t>
      </w:r>
    </w:p>
    <w:p w14:paraId="4ACB78CC" w14:textId="77777777" w:rsidR="005755A4" w:rsidRPr="005755A4" w:rsidRDefault="005755A4" w:rsidP="005755A4">
      <w:pPr>
        <w:widowControl w:val="0"/>
        <w:autoSpaceDE w:val="0"/>
        <w:autoSpaceDN w:val="0"/>
        <w:adjustRightInd w:val="0"/>
        <w:spacing w:after="0"/>
        <w:rPr>
          <w:rFonts w:ascii="Times New Roman" w:hAnsi="Times New Roman" w:cs="Times New Roman"/>
        </w:rPr>
      </w:pPr>
    </w:p>
    <w:p w14:paraId="7AE603CC" w14:textId="77777777" w:rsidR="005755A4" w:rsidRPr="005755A4" w:rsidRDefault="005755A4" w:rsidP="005755A4">
      <w:pPr>
        <w:pStyle w:val="odsek"/>
        <w:numPr>
          <w:ilvl w:val="0"/>
          <w:numId w:val="9"/>
        </w:numPr>
      </w:pPr>
      <w:r w:rsidRPr="005755A4">
        <w:t>nie je obsiahnutý v judikatúre Súdneho dvora Európskej únie.</w:t>
      </w:r>
    </w:p>
    <w:p w14:paraId="652C9335" w14:textId="77777777" w:rsidR="005755A4" w:rsidRPr="005755A4" w:rsidRDefault="005755A4" w:rsidP="005755A4">
      <w:pPr>
        <w:keepLines/>
        <w:spacing w:before="120" w:after="120"/>
        <w:rPr>
          <w:rFonts w:ascii="Times New Roman" w:hAnsi="Times New Roman" w:cs="Times New Roman"/>
          <w:b/>
          <w:lang w:eastAsia="cs-CZ"/>
        </w:rPr>
      </w:pPr>
    </w:p>
    <w:p w14:paraId="7A1839E2" w14:textId="77777777" w:rsidR="005755A4" w:rsidRPr="005755A4" w:rsidRDefault="005755A4" w:rsidP="005755A4">
      <w:pPr>
        <w:keepLines/>
        <w:spacing w:before="120" w:after="120"/>
        <w:rPr>
          <w:rFonts w:ascii="Times New Roman" w:hAnsi="Times New Roman" w:cs="Times New Roman"/>
          <w:b/>
          <w:lang w:eastAsia="cs-CZ"/>
        </w:rPr>
      </w:pPr>
      <w:r w:rsidRPr="005755A4">
        <w:rPr>
          <w:rFonts w:ascii="Times New Roman" w:hAnsi="Times New Roman" w:cs="Times New Roman"/>
          <w:b/>
          <w:lang w:eastAsia="cs-CZ"/>
        </w:rPr>
        <w:lastRenderedPageBreak/>
        <w:t>4.  Záväzky Slovenskej republiky vo vzťahu k </w:t>
      </w:r>
      <w:r w:rsidRPr="005755A4" w:rsidDel="00D1735E">
        <w:rPr>
          <w:rFonts w:ascii="Times New Roman" w:hAnsi="Times New Roman" w:cs="Times New Roman"/>
          <w:b/>
          <w:lang w:eastAsia="cs-CZ"/>
        </w:rPr>
        <w:t xml:space="preserve"> </w:t>
      </w:r>
      <w:r w:rsidRPr="005755A4">
        <w:rPr>
          <w:rFonts w:ascii="Times New Roman" w:hAnsi="Times New Roman" w:cs="Times New Roman"/>
          <w:b/>
          <w:lang w:eastAsia="cs-CZ"/>
        </w:rPr>
        <w:t xml:space="preserve">Európskej únii:    </w:t>
      </w:r>
    </w:p>
    <w:p w14:paraId="0E7186F2" w14:textId="77777777" w:rsidR="005755A4" w:rsidRPr="005755A4" w:rsidRDefault="005755A4" w:rsidP="005755A4">
      <w:pPr>
        <w:widowControl w:val="0"/>
        <w:numPr>
          <w:ilvl w:val="0"/>
          <w:numId w:val="7"/>
        </w:numPr>
        <w:tabs>
          <w:tab w:val="left" w:pos="360"/>
        </w:tabs>
        <w:autoSpaceDE w:val="0"/>
        <w:autoSpaceDN w:val="0"/>
        <w:adjustRightInd w:val="0"/>
        <w:spacing w:after="0" w:line="240" w:lineRule="auto"/>
        <w:contextualSpacing/>
        <w:rPr>
          <w:rFonts w:ascii="Times New Roman" w:hAnsi="Times New Roman" w:cs="Times New Roman"/>
          <w:b/>
        </w:rPr>
      </w:pPr>
      <w:r w:rsidRPr="005755A4">
        <w:rPr>
          <w:rFonts w:ascii="Times New Roman" w:hAnsi="Times New Roman" w:cs="Times New Roman"/>
        </w:rPr>
        <w:t>uviesť lehotu na prebranie príslušného právneho aktu Európskej únie, príp. aj osobitnú lehotu účinnosti jeho ustanovení</w:t>
      </w:r>
    </w:p>
    <w:p w14:paraId="34529E7F" w14:textId="77777777" w:rsidR="005755A4" w:rsidRPr="005755A4" w:rsidRDefault="005755A4" w:rsidP="005755A4">
      <w:pPr>
        <w:widowControl w:val="0"/>
        <w:numPr>
          <w:ilvl w:val="0"/>
          <w:numId w:val="6"/>
        </w:numPr>
        <w:tabs>
          <w:tab w:val="left" w:pos="360"/>
        </w:tabs>
        <w:autoSpaceDE w:val="0"/>
        <w:autoSpaceDN w:val="0"/>
        <w:adjustRightInd w:val="0"/>
        <w:spacing w:after="0" w:line="240" w:lineRule="auto"/>
        <w:contextualSpacing/>
        <w:rPr>
          <w:rFonts w:ascii="Times New Roman" w:hAnsi="Times New Roman" w:cs="Times New Roman"/>
          <w:b/>
        </w:rPr>
      </w:pPr>
      <w:r w:rsidRPr="005755A4">
        <w:rPr>
          <w:rFonts w:ascii="Times New Roman" w:hAnsi="Times New Roman" w:cs="Times New Roman"/>
          <w:b/>
        </w:rPr>
        <w:t>bezpredmetné</w:t>
      </w:r>
    </w:p>
    <w:p w14:paraId="60974AE5" w14:textId="77777777" w:rsidR="005755A4" w:rsidRPr="005755A4" w:rsidRDefault="005755A4" w:rsidP="005755A4">
      <w:pPr>
        <w:widowControl w:val="0"/>
        <w:tabs>
          <w:tab w:val="left" w:pos="360"/>
        </w:tabs>
        <w:autoSpaceDE w:val="0"/>
        <w:autoSpaceDN w:val="0"/>
        <w:adjustRightInd w:val="0"/>
        <w:spacing w:after="0"/>
        <w:ind w:left="1429"/>
        <w:contextualSpacing/>
        <w:rPr>
          <w:rFonts w:ascii="Times New Roman" w:hAnsi="Times New Roman" w:cs="Times New Roman"/>
          <w:b/>
        </w:rPr>
      </w:pPr>
    </w:p>
    <w:p w14:paraId="27212E73" w14:textId="77777777" w:rsidR="005755A4" w:rsidRPr="005755A4" w:rsidRDefault="005755A4" w:rsidP="005755A4">
      <w:pPr>
        <w:widowControl w:val="0"/>
        <w:numPr>
          <w:ilvl w:val="0"/>
          <w:numId w:val="7"/>
        </w:numPr>
        <w:tabs>
          <w:tab w:val="left" w:pos="360"/>
        </w:tabs>
        <w:autoSpaceDE w:val="0"/>
        <w:autoSpaceDN w:val="0"/>
        <w:adjustRightInd w:val="0"/>
        <w:spacing w:after="0" w:line="240" w:lineRule="auto"/>
        <w:contextualSpacing/>
        <w:jc w:val="both"/>
        <w:rPr>
          <w:rFonts w:ascii="Times New Roman" w:hAnsi="Times New Roman" w:cs="Times New Roman"/>
          <w:b/>
        </w:rPr>
      </w:pPr>
      <w:r w:rsidRPr="005755A4">
        <w:rPr>
          <w:rFonts w:ascii="Times New Roman" w:hAnsi="Times New Roman" w:cs="Times New Roman"/>
        </w:rPr>
        <w:t>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w:t>
      </w:r>
    </w:p>
    <w:p w14:paraId="3EFFC3E6" w14:textId="77777777" w:rsidR="005755A4" w:rsidRPr="005755A4" w:rsidRDefault="005755A4" w:rsidP="005755A4">
      <w:pPr>
        <w:widowControl w:val="0"/>
        <w:tabs>
          <w:tab w:val="left" w:pos="360"/>
        </w:tabs>
        <w:autoSpaceDE w:val="0"/>
        <w:autoSpaceDN w:val="0"/>
        <w:adjustRightInd w:val="0"/>
        <w:spacing w:after="0"/>
        <w:ind w:left="644"/>
        <w:contextualSpacing/>
        <w:rPr>
          <w:rFonts w:ascii="Times New Roman" w:hAnsi="Times New Roman" w:cs="Times New Roman"/>
          <w:b/>
        </w:rPr>
      </w:pPr>
    </w:p>
    <w:p w14:paraId="750B2B63" w14:textId="77777777" w:rsidR="005755A4" w:rsidRPr="005755A4" w:rsidRDefault="005755A4" w:rsidP="005755A4">
      <w:pPr>
        <w:widowControl w:val="0"/>
        <w:adjustRightInd w:val="0"/>
        <w:spacing w:after="0"/>
        <w:ind w:left="644"/>
        <w:contextualSpacing/>
        <w:rPr>
          <w:rFonts w:ascii="Times New Roman" w:hAnsi="Times New Roman" w:cs="Times New Roman"/>
        </w:rPr>
      </w:pPr>
      <w:r w:rsidRPr="005755A4">
        <w:rPr>
          <w:rFonts w:ascii="Times New Roman" w:hAnsi="Times New Roman" w:cs="Times New Roman"/>
        </w:rPr>
        <w:t>V oblasti, ktorú upravuje tento návrh nariadenia vlády, neboli začaté proti Slovenskej republike žiadne z uvedených konaní.</w:t>
      </w:r>
    </w:p>
    <w:p w14:paraId="488C7731" w14:textId="77777777" w:rsidR="005755A4" w:rsidRPr="005755A4" w:rsidRDefault="005755A4" w:rsidP="005755A4">
      <w:pPr>
        <w:pStyle w:val="Odsekzoznamu"/>
        <w:widowControl w:val="0"/>
        <w:numPr>
          <w:ilvl w:val="0"/>
          <w:numId w:val="6"/>
        </w:numPr>
        <w:tabs>
          <w:tab w:val="left" w:pos="360"/>
        </w:tabs>
        <w:autoSpaceDE w:val="0"/>
        <w:autoSpaceDN w:val="0"/>
        <w:adjustRightInd w:val="0"/>
        <w:spacing w:after="0" w:line="240" w:lineRule="auto"/>
        <w:jc w:val="both"/>
        <w:rPr>
          <w:rFonts w:ascii="Times New Roman" w:hAnsi="Times New Roman" w:cs="Times New Roman"/>
          <w:b/>
        </w:rPr>
      </w:pPr>
      <w:r w:rsidRPr="005755A4">
        <w:rPr>
          <w:rFonts w:ascii="Times New Roman" w:hAnsi="Times New Roman" w:cs="Times New Roman"/>
          <w:b/>
        </w:rPr>
        <w:t>bezpredmetné</w:t>
      </w:r>
    </w:p>
    <w:p w14:paraId="4FC560F3" w14:textId="77777777" w:rsidR="005755A4" w:rsidRPr="005755A4" w:rsidRDefault="005755A4" w:rsidP="005755A4">
      <w:pPr>
        <w:widowControl w:val="0"/>
        <w:tabs>
          <w:tab w:val="left" w:pos="360"/>
        </w:tabs>
        <w:autoSpaceDE w:val="0"/>
        <w:autoSpaceDN w:val="0"/>
        <w:adjustRightInd w:val="0"/>
        <w:spacing w:after="0"/>
        <w:rPr>
          <w:rFonts w:ascii="Times New Roman" w:hAnsi="Times New Roman" w:cs="Times New Roman"/>
          <w:b/>
        </w:rPr>
      </w:pPr>
    </w:p>
    <w:p w14:paraId="6225356C" w14:textId="77777777" w:rsidR="005755A4" w:rsidRPr="005755A4" w:rsidRDefault="005755A4" w:rsidP="005755A4">
      <w:pPr>
        <w:widowControl w:val="0"/>
        <w:numPr>
          <w:ilvl w:val="0"/>
          <w:numId w:val="7"/>
        </w:numPr>
        <w:tabs>
          <w:tab w:val="left" w:pos="360"/>
        </w:tabs>
        <w:autoSpaceDE w:val="0"/>
        <w:autoSpaceDN w:val="0"/>
        <w:adjustRightInd w:val="0"/>
        <w:spacing w:after="0" w:line="240" w:lineRule="auto"/>
        <w:contextualSpacing/>
        <w:jc w:val="both"/>
        <w:rPr>
          <w:rFonts w:ascii="Times New Roman" w:hAnsi="Times New Roman" w:cs="Times New Roman"/>
          <w:b/>
        </w:rPr>
      </w:pPr>
      <w:r w:rsidRPr="005755A4">
        <w:rPr>
          <w:rFonts w:ascii="Times New Roman" w:hAnsi="Times New Roman" w:cs="Times New Roman"/>
        </w:rPr>
        <w:t>uviesť informáciu o právnych predpisoch, v ktorých sú uvádzané právne akty Európskej únie už prebrané, spolu s uvedením rozsahu ich prebrania, príp. potreby prijatia ďalších úprav</w:t>
      </w:r>
    </w:p>
    <w:p w14:paraId="487F66B2" w14:textId="77777777" w:rsidR="005755A4" w:rsidRPr="005755A4" w:rsidRDefault="005755A4" w:rsidP="005755A4">
      <w:pPr>
        <w:keepLines/>
        <w:numPr>
          <w:ilvl w:val="0"/>
          <w:numId w:val="6"/>
        </w:numPr>
        <w:spacing w:before="120" w:after="120" w:line="240" w:lineRule="auto"/>
        <w:jc w:val="both"/>
        <w:rPr>
          <w:rFonts w:ascii="Times New Roman" w:hAnsi="Times New Roman" w:cs="Times New Roman"/>
          <w:b/>
          <w:lang w:eastAsia="cs-CZ"/>
        </w:rPr>
      </w:pPr>
      <w:r w:rsidRPr="005755A4">
        <w:rPr>
          <w:rFonts w:ascii="Times New Roman" w:hAnsi="Times New Roman" w:cs="Times New Roman"/>
          <w:b/>
          <w:lang w:eastAsia="cs-CZ"/>
        </w:rPr>
        <w:t>bezpredmetné.</w:t>
      </w:r>
    </w:p>
    <w:p w14:paraId="5A939B2C" w14:textId="77777777" w:rsidR="005755A4" w:rsidRPr="005755A4" w:rsidRDefault="005755A4" w:rsidP="005755A4">
      <w:pPr>
        <w:keepLines/>
        <w:spacing w:before="120" w:after="120"/>
        <w:ind w:left="1069"/>
        <w:rPr>
          <w:rFonts w:ascii="Times New Roman" w:hAnsi="Times New Roman" w:cs="Times New Roman"/>
          <w:b/>
          <w:lang w:eastAsia="cs-CZ"/>
        </w:rPr>
      </w:pPr>
      <w:r w:rsidRPr="005755A4">
        <w:rPr>
          <w:rFonts w:ascii="Times New Roman" w:hAnsi="Times New Roman" w:cs="Times New Roman"/>
          <w:b/>
          <w:lang w:eastAsia="cs-CZ"/>
        </w:rPr>
        <w:t xml:space="preserve">                                                                    </w:t>
      </w:r>
    </w:p>
    <w:p w14:paraId="6BB4BF06" w14:textId="77777777" w:rsidR="005755A4" w:rsidRPr="005755A4" w:rsidRDefault="005755A4" w:rsidP="005755A4">
      <w:pPr>
        <w:keepNext/>
        <w:keepLines/>
        <w:numPr>
          <w:ilvl w:val="0"/>
          <w:numId w:val="8"/>
        </w:numPr>
        <w:tabs>
          <w:tab w:val="clear" w:pos="720"/>
          <w:tab w:val="num" w:pos="284"/>
        </w:tabs>
        <w:spacing w:before="120" w:after="120" w:line="240" w:lineRule="auto"/>
        <w:ind w:hanging="720"/>
        <w:rPr>
          <w:rFonts w:ascii="Times New Roman" w:hAnsi="Times New Roman" w:cs="Times New Roman"/>
        </w:rPr>
      </w:pPr>
      <w:r w:rsidRPr="005755A4">
        <w:rPr>
          <w:rFonts w:ascii="Times New Roman" w:hAnsi="Times New Roman" w:cs="Times New Roman"/>
          <w:b/>
        </w:rPr>
        <w:t>Návrh zákona je zlučiteľný  s právom Európskej únie.</w:t>
      </w:r>
      <w:r w:rsidRPr="005755A4">
        <w:rPr>
          <w:rFonts w:ascii="Times New Roman" w:hAnsi="Times New Roman" w:cs="Times New Roman"/>
        </w:rPr>
        <w:t xml:space="preserve"> </w:t>
      </w:r>
    </w:p>
    <w:p w14:paraId="1011336E" w14:textId="77777777" w:rsidR="005755A4" w:rsidRPr="005755A4" w:rsidRDefault="005755A4" w:rsidP="005755A4">
      <w:pPr>
        <w:keepLines/>
        <w:ind w:left="284"/>
        <w:rPr>
          <w:rFonts w:ascii="Times New Roman" w:hAnsi="Times New Roman" w:cs="Times New Roman"/>
        </w:rPr>
      </w:pPr>
    </w:p>
    <w:p w14:paraId="7EEECC50" w14:textId="77777777" w:rsidR="005755A4" w:rsidRPr="005755A4" w:rsidRDefault="005755A4" w:rsidP="005755A4">
      <w:pPr>
        <w:pStyle w:val="odsek"/>
      </w:pPr>
    </w:p>
    <w:p w14:paraId="4382A0EC" w14:textId="77777777" w:rsidR="005755A4" w:rsidRPr="005755A4" w:rsidRDefault="005755A4" w:rsidP="00263FDC">
      <w:pPr>
        <w:spacing w:after="120" w:line="276" w:lineRule="auto"/>
        <w:jc w:val="both"/>
        <w:rPr>
          <w:rFonts w:ascii="Times New Roman" w:hAnsi="Times New Roman" w:cs="Times New Roman"/>
          <w:sz w:val="24"/>
          <w:szCs w:val="24"/>
        </w:rPr>
        <w:sectPr w:rsidR="005755A4" w:rsidRPr="005755A4" w:rsidSect="009817E4">
          <w:footerReference w:type="default" r:id="rId11"/>
          <w:pgSz w:w="11906" w:h="16838"/>
          <w:pgMar w:top="1417" w:right="1417" w:bottom="1417" w:left="1417" w:header="708" w:footer="708" w:gutter="0"/>
          <w:pgNumType w:start="3"/>
          <w:cols w:space="708"/>
          <w:docGrid w:linePitch="360"/>
        </w:sectPr>
      </w:pPr>
    </w:p>
    <w:p w14:paraId="1E715C67" w14:textId="77777777" w:rsidR="005755A4" w:rsidRPr="005755A4" w:rsidRDefault="005755A4" w:rsidP="005755A4">
      <w:pPr>
        <w:widowControl w:val="0"/>
        <w:spacing w:after="0" w:line="240" w:lineRule="auto"/>
        <w:jc w:val="center"/>
        <w:rPr>
          <w:rFonts w:ascii="Times New Roman" w:eastAsia="Times New Roman" w:hAnsi="Times New Roman" w:cs="Times New Roman"/>
          <w:b/>
          <w:sz w:val="24"/>
          <w:szCs w:val="20"/>
          <w:lang w:eastAsia="sk-SK"/>
        </w:rPr>
      </w:pPr>
      <w:r w:rsidRPr="005755A4">
        <w:rPr>
          <w:rFonts w:ascii="Times New Roman" w:eastAsia="Times New Roman" w:hAnsi="Times New Roman" w:cs="Times New Roman"/>
          <w:b/>
          <w:sz w:val="24"/>
          <w:szCs w:val="20"/>
          <w:lang w:eastAsia="sk-SK"/>
        </w:rPr>
        <w:lastRenderedPageBreak/>
        <w:t>Doložka vybraných vplyvov</w:t>
      </w:r>
    </w:p>
    <w:p w14:paraId="7DF2A1FF" w14:textId="77777777" w:rsidR="005755A4" w:rsidRPr="005755A4" w:rsidRDefault="005755A4" w:rsidP="005755A4">
      <w:pPr>
        <w:widowControl w:val="0"/>
        <w:spacing w:after="0" w:line="240" w:lineRule="auto"/>
        <w:jc w:val="center"/>
        <w:rPr>
          <w:rFonts w:ascii="Times New Roman" w:eastAsia="Times New Roman" w:hAnsi="Times New Roman" w:cs="Times New Roman"/>
          <w:b/>
          <w:sz w:val="20"/>
          <w:szCs w:val="20"/>
          <w:lang w:eastAsia="sk-SK"/>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5755A4" w:rsidRPr="005755A4" w14:paraId="3AC449DF" w14:textId="77777777" w:rsidTr="00576854">
        <w:tc>
          <w:tcPr>
            <w:tcW w:w="9180" w:type="dxa"/>
            <w:gridSpan w:val="11"/>
            <w:tcBorders>
              <w:bottom w:val="single" w:sz="4" w:space="0" w:color="FFFFFF"/>
            </w:tcBorders>
            <w:shd w:val="clear" w:color="auto" w:fill="E2E2E2"/>
          </w:tcPr>
          <w:p w14:paraId="603DB7E2" w14:textId="77777777" w:rsidR="005755A4" w:rsidRPr="005755A4" w:rsidRDefault="005755A4" w:rsidP="005755A4">
            <w:pPr>
              <w:widowControl w:val="0"/>
              <w:numPr>
                <w:ilvl w:val="0"/>
                <w:numId w:val="11"/>
              </w:numPr>
              <w:ind w:left="426"/>
              <w:rPr>
                <w:rFonts w:ascii="Times New Roman" w:eastAsia="Calibri" w:hAnsi="Times New Roman" w:cs="Times New Roman"/>
                <w:b/>
                <w:sz w:val="20"/>
                <w:szCs w:val="20"/>
              </w:rPr>
            </w:pPr>
            <w:r w:rsidRPr="005755A4">
              <w:rPr>
                <w:rFonts w:ascii="Times New Roman" w:eastAsia="Calibri" w:hAnsi="Times New Roman" w:cs="Times New Roman"/>
                <w:b/>
                <w:sz w:val="20"/>
                <w:szCs w:val="20"/>
              </w:rPr>
              <w:t>Základné údaje</w:t>
            </w:r>
          </w:p>
        </w:tc>
      </w:tr>
      <w:tr w:rsidR="005755A4" w:rsidRPr="005755A4" w14:paraId="5A760BA3" w14:textId="77777777" w:rsidTr="00576854">
        <w:tc>
          <w:tcPr>
            <w:tcW w:w="9180" w:type="dxa"/>
            <w:gridSpan w:val="11"/>
            <w:tcBorders>
              <w:bottom w:val="single" w:sz="4" w:space="0" w:color="FFFFFF"/>
            </w:tcBorders>
            <w:shd w:val="clear" w:color="auto" w:fill="E2E2E2"/>
          </w:tcPr>
          <w:p w14:paraId="1752B1A7" w14:textId="77777777" w:rsidR="005755A4" w:rsidRPr="005755A4" w:rsidRDefault="005755A4" w:rsidP="00576854">
            <w:pPr>
              <w:widowControl w:val="0"/>
              <w:ind w:left="142"/>
              <w:rPr>
                <w:rFonts w:ascii="Times New Roman" w:eastAsia="Calibri" w:hAnsi="Times New Roman" w:cs="Times New Roman"/>
                <w:b/>
                <w:sz w:val="20"/>
                <w:szCs w:val="20"/>
              </w:rPr>
            </w:pPr>
            <w:r w:rsidRPr="005755A4">
              <w:rPr>
                <w:rFonts w:ascii="Times New Roman" w:eastAsia="Calibri" w:hAnsi="Times New Roman" w:cs="Times New Roman"/>
                <w:b/>
                <w:sz w:val="20"/>
                <w:szCs w:val="20"/>
              </w:rPr>
              <w:t>Názov materiálu</w:t>
            </w:r>
          </w:p>
        </w:tc>
      </w:tr>
      <w:tr w:rsidR="005755A4" w:rsidRPr="005755A4" w14:paraId="65E24B5D" w14:textId="77777777" w:rsidTr="00576854">
        <w:tc>
          <w:tcPr>
            <w:tcW w:w="9180" w:type="dxa"/>
            <w:gridSpan w:val="11"/>
            <w:tcBorders>
              <w:top w:val="single" w:sz="4" w:space="0" w:color="FFFFFF"/>
              <w:bottom w:val="single" w:sz="4" w:space="0" w:color="auto"/>
            </w:tcBorders>
          </w:tcPr>
          <w:p w14:paraId="7DA9605A"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Návrh zákona o registri užívacích vzťahov k pozemkom a o zmene a doplnení niektorých zákonov</w:t>
            </w:r>
          </w:p>
        </w:tc>
      </w:tr>
      <w:tr w:rsidR="005755A4" w:rsidRPr="005755A4" w14:paraId="746560EA" w14:textId="77777777" w:rsidTr="00576854">
        <w:tc>
          <w:tcPr>
            <w:tcW w:w="9180" w:type="dxa"/>
            <w:gridSpan w:val="11"/>
            <w:tcBorders>
              <w:top w:val="single" w:sz="4" w:space="0" w:color="auto"/>
              <w:left w:val="single" w:sz="4" w:space="0" w:color="auto"/>
              <w:bottom w:val="single" w:sz="4" w:space="0" w:color="FFFFFF"/>
            </w:tcBorders>
            <w:shd w:val="clear" w:color="auto" w:fill="E2E2E2"/>
          </w:tcPr>
          <w:p w14:paraId="35721391" w14:textId="77777777" w:rsidR="005755A4" w:rsidRPr="005755A4" w:rsidRDefault="005755A4" w:rsidP="00576854">
            <w:pPr>
              <w:widowControl w:val="0"/>
              <w:ind w:left="142"/>
              <w:rPr>
                <w:rFonts w:ascii="Times New Roman" w:eastAsia="Calibri" w:hAnsi="Times New Roman" w:cs="Times New Roman"/>
                <w:b/>
                <w:sz w:val="20"/>
                <w:szCs w:val="20"/>
              </w:rPr>
            </w:pPr>
            <w:r w:rsidRPr="005755A4">
              <w:rPr>
                <w:rFonts w:ascii="Times New Roman" w:eastAsia="Calibri" w:hAnsi="Times New Roman" w:cs="Times New Roman"/>
                <w:b/>
                <w:sz w:val="20"/>
                <w:szCs w:val="20"/>
              </w:rPr>
              <w:t>Predkladateľ (a spolupredkladateľ)</w:t>
            </w:r>
          </w:p>
        </w:tc>
      </w:tr>
      <w:tr w:rsidR="005755A4" w:rsidRPr="005755A4" w14:paraId="758A2467" w14:textId="77777777" w:rsidTr="00576854">
        <w:tc>
          <w:tcPr>
            <w:tcW w:w="9180" w:type="dxa"/>
            <w:gridSpan w:val="11"/>
            <w:tcBorders>
              <w:top w:val="single" w:sz="4" w:space="0" w:color="FFFFFF"/>
              <w:left w:val="single" w:sz="4" w:space="0" w:color="auto"/>
              <w:bottom w:val="single" w:sz="4" w:space="0" w:color="auto"/>
            </w:tcBorders>
            <w:shd w:val="clear" w:color="auto" w:fill="FFFFFF"/>
          </w:tcPr>
          <w:p w14:paraId="7043D688" w14:textId="257837E7" w:rsidR="005755A4" w:rsidRPr="005755A4" w:rsidRDefault="005755A4" w:rsidP="005755A4">
            <w:pPr>
              <w:widowControl w:val="0"/>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Vláda </w:t>
            </w:r>
            <w:r w:rsidRPr="005755A4">
              <w:rPr>
                <w:rFonts w:ascii="Times New Roman" w:eastAsia="Times New Roman" w:hAnsi="Times New Roman" w:cs="Times New Roman"/>
                <w:sz w:val="20"/>
                <w:szCs w:val="20"/>
                <w:lang w:eastAsia="sk-SK"/>
              </w:rPr>
              <w:t xml:space="preserve"> Slovenskej republiky</w:t>
            </w:r>
          </w:p>
        </w:tc>
      </w:tr>
      <w:tr w:rsidR="005755A4" w:rsidRPr="005755A4" w14:paraId="241872C5" w14:textId="77777777" w:rsidTr="00576854">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4FA36D24" w14:textId="77777777" w:rsidR="005755A4" w:rsidRPr="005755A4" w:rsidRDefault="005755A4" w:rsidP="00576854">
            <w:pPr>
              <w:widowControl w:val="0"/>
              <w:ind w:left="142"/>
              <w:rPr>
                <w:rFonts w:ascii="Times New Roman" w:eastAsia="Calibri" w:hAnsi="Times New Roman" w:cs="Times New Roman"/>
                <w:b/>
                <w:sz w:val="20"/>
                <w:szCs w:val="20"/>
              </w:rPr>
            </w:pPr>
            <w:r w:rsidRPr="005755A4">
              <w:rPr>
                <w:rFonts w:ascii="Times New Roman" w:eastAsia="Calibri" w:hAnsi="Times New Roman" w:cs="Times New Roman"/>
                <w:b/>
                <w:sz w:val="20"/>
                <w:szCs w:val="20"/>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4B9EE34E" w14:textId="77777777" w:rsidR="005755A4" w:rsidRPr="005755A4" w:rsidRDefault="005755A4" w:rsidP="00576854">
                <w:pPr>
                  <w:widowControl w:val="0"/>
                  <w:jc w:val="center"/>
                  <w:rPr>
                    <w:rFonts w:ascii="Times New Roman" w:eastAsia="Times New Roman" w:hAnsi="Times New Roman" w:cs="Times New Roman"/>
                    <w:sz w:val="20"/>
                    <w:szCs w:val="20"/>
                    <w:lang w:eastAsia="sk-SK"/>
                  </w:rPr>
                </w:pPr>
                <w:r w:rsidRPr="005755A4">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29831063" w14:textId="77777777" w:rsidR="005755A4" w:rsidRPr="005755A4" w:rsidRDefault="005755A4" w:rsidP="00576854">
            <w:pPr>
              <w:widowControl w:val="0"/>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Materiál nelegislatívnej povahy</w:t>
            </w:r>
          </w:p>
        </w:tc>
      </w:tr>
      <w:tr w:rsidR="005755A4" w:rsidRPr="005755A4" w14:paraId="232E25AD" w14:textId="77777777" w:rsidTr="00576854">
        <w:tc>
          <w:tcPr>
            <w:tcW w:w="4212" w:type="dxa"/>
            <w:gridSpan w:val="2"/>
            <w:vMerge/>
            <w:tcBorders>
              <w:top w:val="nil"/>
              <w:left w:val="single" w:sz="4" w:space="0" w:color="auto"/>
              <w:bottom w:val="single" w:sz="4" w:space="0" w:color="FFFFFF"/>
            </w:tcBorders>
            <w:shd w:val="clear" w:color="auto" w:fill="E2E2E2"/>
          </w:tcPr>
          <w:p w14:paraId="58F7AA02" w14:textId="77777777" w:rsidR="005755A4" w:rsidRPr="005755A4" w:rsidRDefault="005755A4" w:rsidP="00576854">
            <w:pPr>
              <w:widowControl w:val="0"/>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304202A4" w14:textId="77777777" w:rsidR="005755A4" w:rsidRPr="005755A4" w:rsidRDefault="005755A4" w:rsidP="00576854">
                <w:pPr>
                  <w:widowControl w:val="0"/>
                  <w:jc w:val="center"/>
                  <w:rPr>
                    <w:rFonts w:ascii="Times New Roman" w:eastAsia="Times New Roman" w:hAnsi="Times New Roman" w:cs="Times New Roman"/>
                    <w:sz w:val="20"/>
                    <w:szCs w:val="20"/>
                    <w:lang w:eastAsia="sk-SK"/>
                  </w:rPr>
                </w:pPr>
                <w:r w:rsidRPr="005755A4">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6F6C2757" w14:textId="77777777" w:rsidR="005755A4" w:rsidRPr="005755A4" w:rsidRDefault="005755A4" w:rsidP="00576854">
            <w:pPr>
              <w:widowControl w:val="0"/>
              <w:ind w:left="175" w:hanging="175"/>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Materiál legislatívnej povahy</w:t>
            </w:r>
          </w:p>
        </w:tc>
      </w:tr>
      <w:tr w:rsidR="005755A4" w:rsidRPr="005755A4" w14:paraId="220F1470" w14:textId="77777777" w:rsidTr="00576854">
        <w:tc>
          <w:tcPr>
            <w:tcW w:w="4212" w:type="dxa"/>
            <w:gridSpan w:val="2"/>
            <w:vMerge/>
            <w:tcBorders>
              <w:top w:val="nil"/>
              <w:left w:val="single" w:sz="4" w:space="0" w:color="auto"/>
              <w:bottom w:val="single" w:sz="4" w:space="0" w:color="auto"/>
            </w:tcBorders>
            <w:shd w:val="clear" w:color="auto" w:fill="E2E2E2"/>
          </w:tcPr>
          <w:p w14:paraId="3C681512" w14:textId="77777777" w:rsidR="005755A4" w:rsidRPr="005755A4" w:rsidRDefault="005755A4" w:rsidP="00576854">
            <w:pPr>
              <w:widowControl w:val="0"/>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7FFD285B" w14:textId="77777777" w:rsidR="005755A4" w:rsidRPr="005755A4" w:rsidRDefault="005755A4" w:rsidP="00576854">
                <w:pPr>
                  <w:widowControl w:val="0"/>
                  <w:jc w:val="center"/>
                  <w:rPr>
                    <w:rFonts w:ascii="Times New Roman" w:eastAsia="Times New Roman" w:hAnsi="Times New Roman" w:cs="Times New Roman"/>
                    <w:sz w:val="20"/>
                    <w:szCs w:val="20"/>
                    <w:lang w:eastAsia="sk-SK"/>
                  </w:rPr>
                </w:pPr>
                <w:r w:rsidRPr="005755A4">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2E021C94" w14:textId="77777777" w:rsidR="005755A4" w:rsidRPr="005755A4" w:rsidRDefault="005755A4" w:rsidP="00576854">
            <w:pPr>
              <w:widowControl w:val="0"/>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Transpozícia práva EÚ</w:t>
            </w:r>
          </w:p>
        </w:tc>
      </w:tr>
      <w:tr w:rsidR="005755A4" w:rsidRPr="005755A4" w14:paraId="22166E0F" w14:textId="77777777" w:rsidTr="00576854">
        <w:tc>
          <w:tcPr>
            <w:tcW w:w="9180" w:type="dxa"/>
            <w:gridSpan w:val="11"/>
            <w:tcBorders>
              <w:top w:val="single" w:sz="4" w:space="0" w:color="auto"/>
              <w:left w:val="single" w:sz="4" w:space="0" w:color="auto"/>
              <w:bottom w:val="single" w:sz="4" w:space="0" w:color="FFFFFF"/>
            </w:tcBorders>
            <w:shd w:val="clear" w:color="auto" w:fill="FFFFFF"/>
          </w:tcPr>
          <w:p w14:paraId="378FC8C8" w14:textId="77777777" w:rsidR="005755A4" w:rsidRPr="005755A4" w:rsidRDefault="005755A4" w:rsidP="00576854">
            <w:pPr>
              <w:widowControl w:val="0"/>
              <w:rPr>
                <w:rFonts w:ascii="Times New Roman" w:eastAsia="Times New Roman" w:hAnsi="Times New Roman" w:cs="Times New Roman"/>
                <w:sz w:val="20"/>
                <w:szCs w:val="20"/>
                <w:lang w:eastAsia="sk-SK"/>
              </w:rPr>
            </w:pPr>
            <w:r w:rsidRPr="005755A4">
              <w:rPr>
                <w:rFonts w:ascii="Times New Roman" w:eastAsia="Times New Roman" w:hAnsi="Times New Roman" w:cs="Times New Roman"/>
                <w:i/>
                <w:sz w:val="20"/>
                <w:szCs w:val="20"/>
                <w:lang w:eastAsia="sk-SK"/>
              </w:rPr>
              <w:t>V prípade transpozície uveďte zoznam transponovaných predpisov:</w:t>
            </w:r>
          </w:p>
        </w:tc>
      </w:tr>
      <w:tr w:rsidR="005755A4" w:rsidRPr="005755A4" w14:paraId="5781D66C" w14:textId="77777777" w:rsidTr="00576854">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51890147" w14:textId="77777777" w:rsidR="005755A4" w:rsidRPr="005755A4" w:rsidRDefault="005755A4" w:rsidP="00576854">
            <w:pPr>
              <w:widowControl w:val="0"/>
              <w:ind w:left="142"/>
              <w:rPr>
                <w:rFonts w:ascii="Times New Roman" w:eastAsia="Calibri" w:hAnsi="Times New Roman" w:cs="Times New Roman"/>
                <w:b/>
                <w:sz w:val="20"/>
                <w:szCs w:val="20"/>
              </w:rPr>
            </w:pPr>
            <w:r w:rsidRPr="005755A4">
              <w:rPr>
                <w:rFonts w:ascii="Times New Roman" w:eastAsia="Calibri" w:hAnsi="Times New Roman" w:cs="Times New Roman"/>
                <w:b/>
                <w:sz w:val="20"/>
                <w:szCs w:val="20"/>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1002D3BE" w14:textId="77777777" w:rsidR="005755A4" w:rsidRPr="005755A4" w:rsidRDefault="005755A4" w:rsidP="00576854">
            <w:pPr>
              <w:widowControl w:val="0"/>
              <w:rPr>
                <w:rFonts w:ascii="Times New Roman" w:eastAsia="Times New Roman" w:hAnsi="Times New Roman" w:cs="Times New Roman"/>
                <w:i/>
                <w:sz w:val="20"/>
                <w:szCs w:val="20"/>
                <w:lang w:eastAsia="sk-SK"/>
              </w:rPr>
            </w:pPr>
            <w:r w:rsidRPr="005755A4">
              <w:rPr>
                <w:rFonts w:ascii="Times New Roman" w:eastAsia="Times New Roman" w:hAnsi="Times New Roman" w:cs="Times New Roman"/>
                <w:i/>
                <w:sz w:val="20"/>
                <w:szCs w:val="20"/>
                <w:lang w:eastAsia="sk-SK"/>
              </w:rPr>
              <w:t>Máj 2025</w:t>
            </w:r>
          </w:p>
        </w:tc>
      </w:tr>
      <w:tr w:rsidR="005755A4" w:rsidRPr="005755A4" w14:paraId="4C129502" w14:textId="77777777" w:rsidTr="00576854">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2B0BC221" w14:textId="77777777" w:rsidR="005755A4" w:rsidRPr="005755A4" w:rsidRDefault="005755A4" w:rsidP="00576854">
            <w:pPr>
              <w:widowControl w:val="0"/>
              <w:ind w:left="142"/>
              <w:rPr>
                <w:rFonts w:ascii="Times New Roman" w:eastAsia="Calibri" w:hAnsi="Times New Roman" w:cs="Times New Roman"/>
                <w:b/>
                <w:sz w:val="20"/>
                <w:szCs w:val="20"/>
              </w:rPr>
            </w:pPr>
            <w:r w:rsidRPr="005755A4">
              <w:rPr>
                <w:rFonts w:ascii="Times New Roman" w:eastAsia="Calibri" w:hAnsi="Times New Roman" w:cs="Times New Roman"/>
                <w:b/>
                <w:sz w:val="20"/>
                <w:szCs w:val="20"/>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7D233E1B" w14:textId="77777777" w:rsidR="005755A4" w:rsidRPr="005755A4" w:rsidRDefault="005755A4" w:rsidP="00576854">
            <w:pPr>
              <w:widowControl w:val="0"/>
              <w:rPr>
                <w:rFonts w:ascii="Times New Roman" w:eastAsia="Times New Roman" w:hAnsi="Times New Roman" w:cs="Times New Roman"/>
                <w:i/>
                <w:sz w:val="20"/>
                <w:szCs w:val="20"/>
                <w:lang w:eastAsia="sk-SK"/>
              </w:rPr>
            </w:pPr>
            <w:r w:rsidRPr="005755A4">
              <w:rPr>
                <w:rFonts w:ascii="Times New Roman" w:eastAsia="Times New Roman" w:hAnsi="Times New Roman" w:cs="Times New Roman"/>
                <w:i/>
                <w:sz w:val="20"/>
                <w:szCs w:val="20"/>
                <w:lang w:eastAsia="sk-SK"/>
              </w:rPr>
              <w:t>Máj 2025</w:t>
            </w:r>
          </w:p>
        </w:tc>
      </w:tr>
      <w:tr w:rsidR="005755A4" w:rsidRPr="005755A4" w14:paraId="43485FCF" w14:textId="77777777" w:rsidTr="00576854">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7FEB49A9" w14:textId="77777777" w:rsidR="005755A4" w:rsidRPr="005755A4" w:rsidRDefault="005755A4" w:rsidP="00576854">
            <w:pPr>
              <w:widowControl w:val="0"/>
              <w:ind w:left="142"/>
              <w:rPr>
                <w:rFonts w:ascii="Times New Roman" w:eastAsia="Calibri" w:hAnsi="Times New Roman" w:cs="Times New Roman"/>
                <w:b/>
                <w:sz w:val="20"/>
                <w:szCs w:val="20"/>
              </w:rPr>
            </w:pPr>
            <w:r w:rsidRPr="005755A4">
              <w:rPr>
                <w:rFonts w:ascii="Times New Roman" w:eastAsia="Calibri" w:hAnsi="Times New Roman" w:cs="Times New Roman"/>
                <w:b/>
                <w:sz w:val="20"/>
                <w:szCs w:val="20"/>
              </w:rPr>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tcPr>
          <w:p w14:paraId="0075D3BB" w14:textId="77777777" w:rsidR="005755A4" w:rsidRPr="005755A4" w:rsidRDefault="005755A4" w:rsidP="00576854">
            <w:pPr>
              <w:widowControl w:val="0"/>
              <w:rPr>
                <w:rFonts w:ascii="Times New Roman" w:eastAsia="Times New Roman" w:hAnsi="Times New Roman" w:cs="Times New Roman"/>
                <w:i/>
                <w:sz w:val="20"/>
                <w:szCs w:val="20"/>
                <w:lang w:eastAsia="sk-SK"/>
              </w:rPr>
            </w:pPr>
            <w:r w:rsidRPr="005755A4">
              <w:rPr>
                <w:rFonts w:ascii="Times New Roman" w:eastAsia="Times New Roman" w:hAnsi="Times New Roman" w:cs="Times New Roman"/>
                <w:i/>
                <w:sz w:val="20"/>
                <w:szCs w:val="20"/>
                <w:lang w:eastAsia="sk-SK"/>
              </w:rPr>
              <w:t>- - -</w:t>
            </w:r>
          </w:p>
        </w:tc>
      </w:tr>
      <w:tr w:rsidR="005755A4" w:rsidRPr="005755A4" w14:paraId="7BC9703D" w14:textId="77777777" w:rsidTr="00576854">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4A906EDA" w14:textId="77777777" w:rsidR="005755A4" w:rsidRPr="005755A4" w:rsidRDefault="005755A4" w:rsidP="00576854">
            <w:pPr>
              <w:widowControl w:val="0"/>
              <w:ind w:left="142"/>
              <w:jc w:val="both"/>
              <w:rPr>
                <w:rFonts w:ascii="Times New Roman" w:eastAsia="Calibri" w:hAnsi="Times New Roman" w:cs="Times New Roman"/>
                <w:b/>
                <w:sz w:val="20"/>
                <w:szCs w:val="20"/>
              </w:rPr>
            </w:pPr>
            <w:r w:rsidRPr="005755A4">
              <w:rPr>
                <w:rFonts w:ascii="Times New Roman" w:eastAsia="Calibri" w:hAnsi="Times New Roman" w:cs="Times New Roman"/>
                <w:b/>
                <w:sz w:val="20"/>
                <w:szCs w:val="20"/>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21F980A8" w14:textId="77777777" w:rsidR="005755A4" w:rsidRPr="005755A4" w:rsidRDefault="005755A4" w:rsidP="00576854">
            <w:pPr>
              <w:widowControl w:val="0"/>
              <w:rPr>
                <w:rFonts w:ascii="Times New Roman" w:eastAsia="Times New Roman" w:hAnsi="Times New Roman" w:cs="Times New Roman"/>
                <w:i/>
                <w:sz w:val="20"/>
                <w:szCs w:val="20"/>
                <w:lang w:eastAsia="sk-SK"/>
              </w:rPr>
            </w:pPr>
            <w:r w:rsidRPr="005755A4">
              <w:rPr>
                <w:rFonts w:ascii="Times New Roman" w:eastAsia="Times New Roman" w:hAnsi="Times New Roman" w:cs="Times New Roman"/>
                <w:i/>
                <w:sz w:val="20"/>
                <w:szCs w:val="20"/>
                <w:lang w:eastAsia="sk-SK"/>
              </w:rPr>
              <w:t>jún 2025</w:t>
            </w:r>
          </w:p>
        </w:tc>
      </w:tr>
      <w:tr w:rsidR="005755A4" w:rsidRPr="005755A4" w14:paraId="33F229FC" w14:textId="77777777" w:rsidTr="00576854">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79E3D1BD" w14:textId="77777777" w:rsidR="005755A4" w:rsidRPr="005755A4" w:rsidRDefault="005755A4" w:rsidP="005755A4">
            <w:pPr>
              <w:widowControl w:val="0"/>
              <w:numPr>
                <w:ilvl w:val="0"/>
                <w:numId w:val="11"/>
              </w:numPr>
              <w:ind w:left="426"/>
              <w:rPr>
                <w:rFonts w:ascii="Times New Roman" w:eastAsia="Calibri" w:hAnsi="Times New Roman" w:cs="Times New Roman"/>
                <w:b/>
                <w:sz w:val="20"/>
                <w:szCs w:val="20"/>
              </w:rPr>
            </w:pPr>
            <w:r w:rsidRPr="005755A4">
              <w:rPr>
                <w:rFonts w:ascii="Times New Roman" w:eastAsia="Calibri" w:hAnsi="Times New Roman" w:cs="Times New Roman"/>
                <w:b/>
                <w:sz w:val="20"/>
                <w:szCs w:val="20"/>
              </w:rPr>
              <w:t>Definovanie problému</w:t>
            </w:r>
          </w:p>
        </w:tc>
      </w:tr>
      <w:tr w:rsidR="005755A4" w:rsidRPr="005755A4" w14:paraId="462F11C0" w14:textId="77777777" w:rsidTr="00576854">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6C4178CB"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 xml:space="preserve">Súčasná legislatíva ukladá užívateľovi poľnohospodárskych pozemkov povinnosť viesť evidenciu pozemkov, ktoré má prenajaté, ktoré vlastní a obhospodaruje. Na vyžiadanie je užívateľ povinný tieto údaje poskytnúť Pôdohospodárskej platobnej agentúre za účelom pridelenia podpory a pomoci. Pri praktickej realizácii týchto činností sa ustálil záver, že súčasná právna úprava nepostačuje a nerieši problémy neprehľadnosti v užívacích vzťahoch,  v dvojitých deklaráciách a celkovo môžeme konštatovať, že neprispieva k vytvoreniu zjednodušeného mechanizmu v rámci získavania podpory a pomoci. Je potrebné konštatovať, že tento záver potvrdzujú zástupcovia Európskej komisie, MPRV SR, Pôdohospodárskej platobnej agentúry, stavovské organizácie, ako aj odborná verejnosť, pričom zástupcovia Európskej komisie považujú súčasný stav za ďalej neudržateľný. Samostatným problémom je ďalej spracovanie evidencie dohodnutého a zaplateného nájomného okresnými úradmi na účely určenia obvyklej výšky nájomného pre jednotlivé katastrálne územia. Okresné úrady sú touto agendou preťažované a dochádza k neželanej chybovosti pri manuálnom spracúvaní týchto údajov.  </w:t>
            </w:r>
          </w:p>
          <w:p w14:paraId="26C3F231"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p>
        </w:tc>
      </w:tr>
      <w:tr w:rsidR="005755A4" w:rsidRPr="005755A4" w14:paraId="2F46BB13" w14:textId="77777777" w:rsidTr="00576854">
        <w:tc>
          <w:tcPr>
            <w:tcW w:w="9180" w:type="dxa"/>
            <w:gridSpan w:val="11"/>
            <w:tcBorders>
              <w:top w:val="single" w:sz="4" w:space="0" w:color="auto"/>
              <w:left w:val="single" w:sz="4" w:space="0" w:color="auto"/>
              <w:bottom w:val="nil"/>
              <w:right w:val="single" w:sz="4" w:space="0" w:color="auto"/>
            </w:tcBorders>
            <w:shd w:val="clear" w:color="auto" w:fill="E2E2E2"/>
          </w:tcPr>
          <w:p w14:paraId="16C8C553" w14:textId="77777777" w:rsidR="005755A4" w:rsidRPr="005755A4" w:rsidRDefault="005755A4" w:rsidP="005755A4">
            <w:pPr>
              <w:widowControl w:val="0"/>
              <w:numPr>
                <w:ilvl w:val="0"/>
                <w:numId w:val="11"/>
              </w:numPr>
              <w:ind w:left="426"/>
              <w:rPr>
                <w:rFonts w:ascii="Times New Roman" w:eastAsia="Calibri" w:hAnsi="Times New Roman" w:cs="Times New Roman"/>
                <w:b/>
                <w:sz w:val="20"/>
                <w:szCs w:val="20"/>
              </w:rPr>
            </w:pPr>
            <w:r w:rsidRPr="005755A4">
              <w:rPr>
                <w:rFonts w:ascii="Times New Roman" w:eastAsia="Calibri" w:hAnsi="Times New Roman" w:cs="Times New Roman"/>
                <w:b/>
                <w:sz w:val="20"/>
                <w:szCs w:val="20"/>
              </w:rPr>
              <w:t>Ciele a výsledný stav</w:t>
            </w:r>
          </w:p>
        </w:tc>
      </w:tr>
      <w:tr w:rsidR="005755A4" w:rsidRPr="005755A4" w14:paraId="073FE403" w14:textId="77777777" w:rsidTr="00576854">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47838B0A"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 xml:space="preserve">Navrhuje sa, aby sa údaje o užívaní pozemkov slúžiacich poľnohospodárskej výrobe zapisovali do registra užívacích vzťahov k pozemkom (ďalej „register“) predstavujúceho nový informačný systém verejnej správy. V súčasnosti vedená evidencia užívania pozemkov sa prispôsobí tak, aby sa umožnilo strojové spracovanie údajov z evidencie do registra. Návrh na zápis údajov do registra autorizuje advokát, ktorý preverí pravdivosť a úplnosť údajov evidencie. Samotný zápis do registra sa začína jednoduchým odoslaním elektronického formulára evidencie do registra. Informačný systém registra sám vyhodnotí, či údaje evidencie sú úplné a nedochádza ku kríženiu deklarovaného užívania s užívaním iného užívateľa. Ak je návrh na zápis úplný a údaje návrhu na zápis sú vyhodnotené ako nesporné, registrujúci orgán, ktorým je okresný úrad v sídle kraja, údaje z návrhu na zápis zapíše do registra, alebo návrh na zápis do registra zamietne, ak nedôjde k odstráneniu nedostatkov v zákonom stanovenej lehote. </w:t>
            </w:r>
          </w:p>
          <w:p w14:paraId="1C79CEE2"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Navrhuje sa, aby zápis údajov o užívaní pozemkov do registra bol jednou z podmienok spôsobilosti na uplatnenie žiadosti o poskytnutí podpory a pomoci na Pôdohospodársku platobnú agentúru.  Touto úpravou sa predíde hroziacim škodám na majetku štátu, ktoré môžu vzniknúť v dôsledku jeho neodbornej správy a nedostatočného hospodárskeho zabezpečenia.</w:t>
            </w:r>
          </w:p>
          <w:p w14:paraId="08027C30"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Návrh zákona si ako cieľ stanovil vytvoriť systém, ktorý významnou mierou prispeje k prehľadnosti užívacích vzťahov k poľnohospodárskej pôde a výrazne  zjednoduší proces pri podávaní žiadostí o podporu v poľnohospodárskom sektore.</w:t>
            </w:r>
          </w:p>
          <w:p w14:paraId="6262E6DF"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 xml:space="preserve">Navrhuje sa vznik tzv. modulu nájomného ako súčasti informačného systému registra, ktorý po úprave súčasnej evidencie dohodnutého a zaplateného nájomného automatizovaným spôsobom tieto údaje spracuje a vypočíta  obvyklú výšku nájomného pre jednotlivé katastrálne územia.  </w:t>
            </w:r>
          </w:p>
        </w:tc>
      </w:tr>
      <w:tr w:rsidR="005755A4" w:rsidRPr="005755A4" w14:paraId="5D3EC500" w14:textId="77777777" w:rsidTr="00576854">
        <w:tc>
          <w:tcPr>
            <w:tcW w:w="9180" w:type="dxa"/>
            <w:gridSpan w:val="11"/>
            <w:tcBorders>
              <w:top w:val="single" w:sz="4" w:space="0" w:color="auto"/>
              <w:left w:val="single" w:sz="4" w:space="0" w:color="auto"/>
              <w:bottom w:val="nil"/>
              <w:right w:val="single" w:sz="4" w:space="0" w:color="auto"/>
            </w:tcBorders>
            <w:shd w:val="clear" w:color="auto" w:fill="E2E2E2"/>
          </w:tcPr>
          <w:p w14:paraId="391B0941" w14:textId="77777777" w:rsidR="005755A4" w:rsidRPr="005755A4" w:rsidRDefault="005755A4" w:rsidP="005755A4">
            <w:pPr>
              <w:widowControl w:val="0"/>
              <w:numPr>
                <w:ilvl w:val="0"/>
                <w:numId w:val="11"/>
              </w:numPr>
              <w:ind w:left="426"/>
              <w:rPr>
                <w:rFonts w:ascii="Times New Roman" w:eastAsia="Calibri" w:hAnsi="Times New Roman" w:cs="Times New Roman"/>
                <w:b/>
                <w:sz w:val="20"/>
                <w:szCs w:val="20"/>
              </w:rPr>
            </w:pPr>
            <w:r w:rsidRPr="005755A4">
              <w:rPr>
                <w:rFonts w:ascii="Times New Roman" w:eastAsia="Calibri" w:hAnsi="Times New Roman" w:cs="Times New Roman"/>
                <w:b/>
                <w:sz w:val="20"/>
                <w:szCs w:val="20"/>
              </w:rPr>
              <w:t>Dotknuté subjekty</w:t>
            </w:r>
          </w:p>
        </w:tc>
      </w:tr>
      <w:tr w:rsidR="005755A4" w:rsidRPr="005755A4" w14:paraId="5F65D02C" w14:textId="77777777" w:rsidTr="00576854">
        <w:tc>
          <w:tcPr>
            <w:tcW w:w="9180" w:type="dxa"/>
            <w:gridSpan w:val="11"/>
            <w:tcBorders>
              <w:top w:val="nil"/>
              <w:left w:val="single" w:sz="4" w:space="0" w:color="auto"/>
              <w:bottom w:val="single" w:sz="4" w:space="0" w:color="auto"/>
              <w:right w:val="single" w:sz="4" w:space="0" w:color="auto"/>
            </w:tcBorders>
            <w:shd w:val="clear" w:color="auto" w:fill="FFFFFF"/>
          </w:tcPr>
          <w:p w14:paraId="4C18684B"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 xml:space="preserve">MPRV SR, PPA, poberatelia podpory a pomoci v poľnohospodárstve, advokáti, okresné úrady. </w:t>
            </w:r>
          </w:p>
        </w:tc>
      </w:tr>
      <w:tr w:rsidR="005755A4" w:rsidRPr="005755A4" w14:paraId="1931A2E8" w14:textId="77777777" w:rsidTr="00576854">
        <w:tc>
          <w:tcPr>
            <w:tcW w:w="9180" w:type="dxa"/>
            <w:gridSpan w:val="11"/>
            <w:tcBorders>
              <w:top w:val="single" w:sz="4" w:space="0" w:color="auto"/>
              <w:left w:val="single" w:sz="4" w:space="0" w:color="auto"/>
              <w:bottom w:val="nil"/>
              <w:right w:val="single" w:sz="4" w:space="0" w:color="auto"/>
            </w:tcBorders>
            <w:shd w:val="clear" w:color="auto" w:fill="E2E2E2"/>
          </w:tcPr>
          <w:p w14:paraId="5FF01A66" w14:textId="77777777" w:rsidR="005755A4" w:rsidRPr="005755A4" w:rsidRDefault="005755A4" w:rsidP="005755A4">
            <w:pPr>
              <w:widowControl w:val="0"/>
              <w:numPr>
                <w:ilvl w:val="0"/>
                <w:numId w:val="11"/>
              </w:numPr>
              <w:ind w:left="426"/>
              <w:rPr>
                <w:rFonts w:ascii="Times New Roman" w:eastAsia="Calibri" w:hAnsi="Times New Roman" w:cs="Times New Roman"/>
                <w:b/>
                <w:sz w:val="20"/>
                <w:szCs w:val="20"/>
              </w:rPr>
            </w:pPr>
            <w:r w:rsidRPr="005755A4">
              <w:rPr>
                <w:rFonts w:ascii="Times New Roman" w:eastAsia="Calibri" w:hAnsi="Times New Roman" w:cs="Times New Roman"/>
                <w:b/>
                <w:sz w:val="20"/>
                <w:szCs w:val="20"/>
              </w:rPr>
              <w:t>Alternatívne riešenia</w:t>
            </w:r>
          </w:p>
        </w:tc>
      </w:tr>
      <w:tr w:rsidR="005755A4" w:rsidRPr="005755A4" w14:paraId="54F3D8A9" w14:textId="77777777" w:rsidTr="00576854">
        <w:trPr>
          <w:trHeight w:val="151"/>
        </w:trPr>
        <w:tc>
          <w:tcPr>
            <w:tcW w:w="9180" w:type="dxa"/>
            <w:gridSpan w:val="11"/>
            <w:tcBorders>
              <w:top w:val="nil"/>
              <w:left w:val="single" w:sz="4" w:space="0" w:color="auto"/>
              <w:bottom w:val="single" w:sz="4" w:space="0" w:color="auto"/>
              <w:right w:val="single" w:sz="4" w:space="0" w:color="auto"/>
            </w:tcBorders>
            <w:shd w:val="clear" w:color="auto" w:fill="FFFFFF"/>
          </w:tcPr>
          <w:p w14:paraId="20436EAE"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Alternatíva 0 (zachovanie súčasného stavu): Udržiavanie neprehľadného stavu užívania poľnohospodárskych pozemkov by znamenala možnosť zavedenia sankcií zo strany EÚ  napr. formou pozastavenia platieb.</w:t>
            </w:r>
          </w:p>
          <w:p w14:paraId="55F9DF3A"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u w:val="single"/>
                <w:lang w:eastAsia="sk-SK"/>
              </w:rPr>
              <w:t>Alternatíva 1</w:t>
            </w:r>
            <w:r w:rsidRPr="005755A4">
              <w:rPr>
                <w:rFonts w:ascii="Times New Roman" w:eastAsia="Times New Roman" w:hAnsi="Times New Roman" w:cs="Times New Roman"/>
                <w:sz w:val="20"/>
                <w:szCs w:val="20"/>
                <w:lang w:eastAsia="sk-SK"/>
              </w:rPr>
              <w:t>: Odstránenie neprehľadného stavu užívania poľnohospodárskych pozemkov a  hroziacich značných hospodárskych škôd na majetku štátu</w:t>
            </w:r>
            <w:r w:rsidRPr="005755A4">
              <w:rPr>
                <w:rFonts w:ascii="Times New Roman" w:hAnsi="Times New Roman" w:cs="Times New Roman"/>
              </w:rPr>
              <w:t xml:space="preserve"> </w:t>
            </w:r>
            <w:r w:rsidRPr="005755A4">
              <w:rPr>
                <w:rFonts w:ascii="Times New Roman" w:eastAsia="Times New Roman" w:hAnsi="Times New Roman" w:cs="Times New Roman"/>
                <w:sz w:val="20"/>
                <w:szCs w:val="20"/>
                <w:lang w:eastAsia="sk-SK"/>
              </w:rPr>
              <w:t>a poberateľov podpôr a priamych platieb po zastavení ich vyplácania Európskou komisiou.</w:t>
            </w:r>
          </w:p>
          <w:p w14:paraId="6DF5A1FD"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p>
          <w:p w14:paraId="035452A9" w14:textId="77777777" w:rsidR="005755A4" w:rsidRPr="005755A4" w:rsidRDefault="005755A4" w:rsidP="00576854">
            <w:pPr>
              <w:jc w:val="center"/>
              <w:rPr>
                <w:rFonts w:ascii="Times New Roman" w:eastAsia="Times New Roman" w:hAnsi="Times New Roman" w:cs="Times New Roman"/>
                <w:sz w:val="20"/>
                <w:szCs w:val="20"/>
                <w:lang w:eastAsia="sk-SK"/>
              </w:rPr>
            </w:pPr>
          </w:p>
        </w:tc>
      </w:tr>
      <w:tr w:rsidR="005755A4" w:rsidRPr="005755A4" w14:paraId="08744A99" w14:textId="77777777" w:rsidTr="00576854">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9CBBF3D" w14:textId="77777777" w:rsidR="005755A4" w:rsidRPr="005755A4" w:rsidRDefault="005755A4" w:rsidP="005755A4">
            <w:pPr>
              <w:widowControl w:val="0"/>
              <w:numPr>
                <w:ilvl w:val="0"/>
                <w:numId w:val="11"/>
              </w:numPr>
              <w:ind w:left="426"/>
              <w:rPr>
                <w:rFonts w:ascii="Times New Roman" w:eastAsia="Calibri" w:hAnsi="Times New Roman" w:cs="Times New Roman"/>
                <w:b/>
                <w:sz w:val="20"/>
                <w:szCs w:val="20"/>
              </w:rPr>
            </w:pPr>
            <w:r w:rsidRPr="005755A4">
              <w:rPr>
                <w:rFonts w:ascii="Times New Roman" w:eastAsia="Calibri" w:hAnsi="Times New Roman" w:cs="Times New Roman"/>
                <w:b/>
                <w:sz w:val="20"/>
                <w:szCs w:val="20"/>
              </w:rPr>
              <w:lastRenderedPageBreak/>
              <w:t>Vykonávacie predpisy</w:t>
            </w:r>
          </w:p>
        </w:tc>
      </w:tr>
      <w:tr w:rsidR="005755A4" w:rsidRPr="005755A4" w14:paraId="3C88B42F" w14:textId="77777777" w:rsidTr="00576854">
        <w:tc>
          <w:tcPr>
            <w:tcW w:w="6203" w:type="dxa"/>
            <w:gridSpan w:val="7"/>
            <w:tcBorders>
              <w:top w:val="single" w:sz="4" w:space="0" w:color="FFFFFF"/>
              <w:left w:val="single" w:sz="4" w:space="0" w:color="auto"/>
              <w:bottom w:val="nil"/>
              <w:right w:val="nil"/>
            </w:tcBorders>
            <w:shd w:val="clear" w:color="auto" w:fill="FFFFFF"/>
          </w:tcPr>
          <w:p w14:paraId="705E9556" w14:textId="77777777" w:rsidR="005755A4" w:rsidRPr="005755A4" w:rsidRDefault="005755A4" w:rsidP="00576854">
            <w:pPr>
              <w:widowControl w:val="0"/>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77940890" w14:textId="77777777" w:rsidR="005755A4" w:rsidRPr="005755A4" w:rsidRDefault="004554DF" w:rsidP="00576854">
            <w:pPr>
              <w:widowControl w:val="0"/>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5755A4" w:rsidRPr="005755A4">
                  <w:rPr>
                    <w:rFonts w:ascii="Segoe UI Symbol" w:eastAsia="MS Gothic" w:hAnsi="Segoe UI Symbol" w:cs="Segoe UI Symbol"/>
                    <w:b/>
                    <w:sz w:val="20"/>
                    <w:szCs w:val="20"/>
                    <w:lang w:eastAsia="sk-SK"/>
                  </w:rPr>
                  <w:t>☒</w:t>
                </w:r>
              </w:sdtContent>
            </w:sdt>
            <w:r w:rsidR="005755A4" w:rsidRPr="005755A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05197420" w14:textId="77777777" w:rsidR="005755A4" w:rsidRPr="005755A4" w:rsidRDefault="004554DF" w:rsidP="00576854">
            <w:pPr>
              <w:widowControl w:val="0"/>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5755A4" w:rsidRPr="005755A4">
                  <w:rPr>
                    <w:rFonts w:ascii="Segoe UI Symbol" w:eastAsia="MS Gothic" w:hAnsi="Segoe UI Symbol" w:cs="Segoe UI Symbol"/>
                    <w:b/>
                    <w:sz w:val="20"/>
                    <w:szCs w:val="20"/>
                    <w:lang w:eastAsia="sk-SK"/>
                  </w:rPr>
                  <w:t>☐</w:t>
                </w:r>
              </w:sdtContent>
            </w:sdt>
            <w:r w:rsidR="005755A4" w:rsidRPr="005755A4">
              <w:rPr>
                <w:rFonts w:ascii="Times New Roman" w:eastAsia="Times New Roman" w:hAnsi="Times New Roman" w:cs="Times New Roman"/>
                <w:b/>
                <w:sz w:val="20"/>
                <w:szCs w:val="20"/>
                <w:lang w:eastAsia="sk-SK"/>
              </w:rPr>
              <w:t xml:space="preserve">  Nie</w:t>
            </w:r>
          </w:p>
        </w:tc>
      </w:tr>
      <w:tr w:rsidR="005755A4" w:rsidRPr="005755A4" w14:paraId="26A31D5C" w14:textId="77777777" w:rsidTr="00576854">
        <w:tc>
          <w:tcPr>
            <w:tcW w:w="9180" w:type="dxa"/>
            <w:gridSpan w:val="11"/>
            <w:tcBorders>
              <w:top w:val="nil"/>
              <w:left w:val="single" w:sz="4" w:space="0" w:color="auto"/>
              <w:bottom w:val="single" w:sz="4" w:space="0" w:color="auto"/>
              <w:right w:val="single" w:sz="4" w:space="0" w:color="auto"/>
            </w:tcBorders>
            <w:shd w:val="clear" w:color="auto" w:fill="FFFFFF"/>
          </w:tcPr>
          <w:p w14:paraId="637550A1" w14:textId="77777777" w:rsidR="005755A4" w:rsidRPr="005755A4" w:rsidRDefault="005755A4" w:rsidP="00576854">
            <w:pPr>
              <w:widowControl w:val="0"/>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Ak áno, uveďte ktoré oblasti budú nimi upravené, resp. ktorých vykonávacích predpisov sa zmena dotkne:</w:t>
            </w:r>
          </w:p>
        </w:tc>
      </w:tr>
      <w:tr w:rsidR="005755A4" w:rsidRPr="005755A4" w14:paraId="4D00BD0E" w14:textId="77777777" w:rsidTr="00576854">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AAA2956" w14:textId="77777777" w:rsidR="005755A4" w:rsidRPr="005755A4" w:rsidRDefault="005755A4" w:rsidP="005755A4">
            <w:pPr>
              <w:widowControl w:val="0"/>
              <w:numPr>
                <w:ilvl w:val="0"/>
                <w:numId w:val="11"/>
              </w:numPr>
              <w:ind w:left="426"/>
              <w:rPr>
                <w:rFonts w:ascii="Times New Roman" w:eastAsia="Calibri" w:hAnsi="Times New Roman" w:cs="Times New Roman"/>
                <w:b/>
                <w:sz w:val="20"/>
                <w:szCs w:val="20"/>
              </w:rPr>
            </w:pPr>
            <w:r w:rsidRPr="005755A4">
              <w:rPr>
                <w:rFonts w:ascii="Times New Roman" w:eastAsia="Calibri" w:hAnsi="Times New Roman" w:cs="Times New Roman"/>
                <w:b/>
                <w:sz w:val="20"/>
                <w:szCs w:val="20"/>
              </w:rPr>
              <w:t>Transpozícia práva EÚ</w:t>
            </w:r>
          </w:p>
        </w:tc>
      </w:tr>
      <w:tr w:rsidR="005755A4" w:rsidRPr="005755A4" w14:paraId="528D2085" w14:textId="77777777" w:rsidTr="00576854">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5755A4" w:rsidRPr="005755A4" w14:paraId="2CAD3901" w14:textId="77777777" w:rsidTr="00576854">
              <w:trPr>
                <w:trHeight w:val="90"/>
              </w:trPr>
              <w:tc>
                <w:tcPr>
                  <w:tcW w:w="8643" w:type="dxa"/>
                </w:tcPr>
                <w:p w14:paraId="3061A2BF" w14:textId="77777777" w:rsidR="005755A4" w:rsidRPr="005755A4" w:rsidRDefault="005755A4" w:rsidP="00576854">
                  <w:pPr>
                    <w:pStyle w:val="Default"/>
                    <w:widowControl w:val="0"/>
                    <w:rPr>
                      <w:color w:val="auto"/>
                      <w:sz w:val="20"/>
                      <w:szCs w:val="20"/>
                    </w:rPr>
                  </w:pPr>
                  <w:r w:rsidRPr="005755A4">
                    <w:rPr>
                      <w:iCs/>
                      <w:color w:val="auto"/>
                      <w:sz w:val="20"/>
                      <w:szCs w:val="20"/>
                    </w:rPr>
                    <w:t xml:space="preserve">Uveďte, či v predkladanom návrhu právneho predpisu dochádza ku goldplatingu podľa tabuľky zhody. </w:t>
                  </w:r>
                </w:p>
              </w:tc>
            </w:tr>
            <w:tr w:rsidR="005755A4" w:rsidRPr="005755A4" w14:paraId="6D0D84C3" w14:textId="77777777" w:rsidTr="00576854">
              <w:trPr>
                <w:trHeight w:val="296"/>
              </w:trPr>
              <w:tc>
                <w:tcPr>
                  <w:tcW w:w="8643" w:type="dxa"/>
                </w:tcPr>
                <w:p w14:paraId="0C709702" w14:textId="77777777" w:rsidR="005755A4" w:rsidRPr="005755A4" w:rsidRDefault="005755A4" w:rsidP="00576854">
                  <w:pPr>
                    <w:pStyle w:val="Default"/>
                    <w:widowControl w:val="0"/>
                    <w:rPr>
                      <w:b/>
                      <w:iCs/>
                      <w:color w:val="auto"/>
                      <w:sz w:val="20"/>
                      <w:szCs w:val="20"/>
                    </w:rPr>
                  </w:pPr>
                  <w:r w:rsidRPr="005755A4">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5755A4">
                        <w:rPr>
                          <w:rFonts w:ascii="Segoe UI Symbol" w:eastAsia="MS Gothic" w:hAnsi="Segoe UI Symbol" w:cs="Segoe UI Symbol"/>
                          <w:b/>
                          <w:iCs/>
                          <w:color w:val="auto"/>
                          <w:sz w:val="20"/>
                          <w:szCs w:val="20"/>
                        </w:rPr>
                        <w:t>☐</w:t>
                      </w:r>
                    </w:sdtContent>
                  </w:sdt>
                  <w:r w:rsidRPr="005755A4">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Pr="005755A4">
                        <w:rPr>
                          <w:rFonts w:ascii="Segoe UI Symbol" w:eastAsia="MS Gothic" w:hAnsi="Segoe UI Symbol" w:cs="Segoe UI Symbol"/>
                          <w:b/>
                          <w:iCs/>
                          <w:color w:val="auto"/>
                          <w:sz w:val="20"/>
                          <w:szCs w:val="20"/>
                        </w:rPr>
                        <w:t>☒</w:t>
                      </w:r>
                    </w:sdtContent>
                  </w:sdt>
                  <w:r w:rsidRPr="005755A4">
                    <w:rPr>
                      <w:b/>
                      <w:iCs/>
                      <w:color w:val="auto"/>
                      <w:sz w:val="20"/>
                      <w:szCs w:val="20"/>
                    </w:rPr>
                    <w:t xml:space="preserve"> Nie</w:t>
                  </w:r>
                </w:p>
                <w:p w14:paraId="565DF1AE" w14:textId="77777777" w:rsidR="005755A4" w:rsidRPr="005755A4" w:rsidRDefault="005755A4" w:rsidP="00576854">
                  <w:pPr>
                    <w:pStyle w:val="Default"/>
                    <w:widowControl w:val="0"/>
                    <w:rPr>
                      <w:iCs/>
                      <w:color w:val="auto"/>
                      <w:sz w:val="20"/>
                      <w:szCs w:val="20"/>
                    </w:rPr>
                  </w:pPr>
                  <w:r w:rsidRPr="005755A4">
                    <w:rPr>
                      <w:iCs/>
                      <w:color w:val="auto"/>
                      <w:sz w:val="20"/>
                      <w:szCs w:val="20"/>
                    </w:rPr>
                    <w:t>Ak áno, uveďte, ktorých vplyvov podľa bodu 9 sa goldplating týka:</w:t>
                  </w:r>
                </w:p>
              </w:tc>
            </w:tr>
          </w:tbl>
          <w:p w14:paraId="3AAB23E7"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p>
        </w:tc>
      </w:tr>
      <w:tr w:rsidR="005755A4" w:rsidRPr="005755A4" w14:paraId="36AEE5F8" w14:textId="77777777" w:rsidTr="00576854">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B2572B9" w14:textId="77777777" w:rsidR="005755A4" w:rsidRPr="005755A4" w:rsidRDefault="005755A4" w:rsidP="005755A4">
            <w:pPr>
              <w:widowControl w:val="0"/>
              <w:numPr>
                <w:ilvl w:val="0"/>
                <w:numId w:val="11"/>
              </w:numPr>
              <w:ind w:left="426"/>
              <w:rPr>
                <w:rFonts w:ascii="Times New Roman" w:eastAsia="Calibri" w:hAnsi="Times New Roman" w:cs="Times New Roman"/>
                <w:b/>
                <w:sz w:val="20"/>
                <w:szCs w:val="20"/>
              </w:rPr>
            </w:pPr>
            <w:r w:rsidRPr="005755A4">
              <w:rPr>
                <w:rFonts w:ascii="Times New Roman" w:eastAsia="Calibri" w:hAnsi="Times New Roman" w:cs="Times New Roman"/>
                <w:b/>
                <w:sz w:val="20"/>
                <w:szCs w:val="20"/>
              </w:rPr>
              <w:t>Preskúmanie účelnosti</w:t>
            </w:r>
          </w:p>
        </w:tc>
      </w:tr>
      <w:tr w:rsidR="005755A4" w:rsidRPr="005755A4" w14:paraId="0ACA86C9" w14:textId="77777777" w:rsidTr="00576854">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6EB92EDC"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S cieľom overiť účinnosť a účelnosť navrhovanej právnej úpravy, najmä z hľadiska funkčnosti registra nájomných vzťahov k poľnohospodárskej pôde, ako aj praxe ukladania sankcií za neplnenie zákonom ustanovených povinností, sa navrhuje vykonať preskúmanie regulácie po uplynutí 36 mesiacov od nadobudnutia jej účinnosti.</w:t>
            </w:r>
          </w:p>
          <w:p w14:paraId="5147B0F9"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p>
          <w:p w14:paraId="465D0E75"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Preskúmanie bude zamerané najmä na:</w:t>
            </w:r>
          </w:p>
          <w:p w14:paraId="7B007BB6"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p>
          <w:p w14:paraId="5C96F3D2" w14:textId="77777777" w:rsidR="005755A4" w:rsidRPr="005755A4" w:rsidRDefault="005755A4" w:rsidP="005755A4">
            <w:pPr>
              <w:pStyle w:val="Odsekzoznamu"/>
              <w:widowControl w:val="0"/>
              <w:numPr>
                <w:ilvl w:val="0"/>
                <w:numId w:val="12"/>
              </w:numPr>
              <w:spacing w:after="0" w:line="240" w:lineRule="auto"/>
              <w:jc w:val="both"/>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vyhodnotenie počtu a kvality zápisov do registra,</w:t>
            </w:r>
          </w:p>
          <w:p w14:paraId="26149F20" w14:textId="77777777" w:rsidR="005755A4" w:rsidRPr="005755A4" w:rsidRDefault="005755A4" w:rsidP="005755A4">
            <w:pPr>
              <w:pStyle w:val="Odsekzoznamu"/>
              <w:widowControl w:val="0"/>
              <w:numPr>
                <w:ilvl w:val="0"/>
                <w:numId w:val="12"/>
              </w:numPr>
              <w:spacing w:after="0" w:line="240" w:lineRule="auto"/>
              <w:jc w:val="both"/>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mieru plnenia povinností subjektov nájmu a správania registrujúcich orgánov,</w:t>
            </w:r>
          </w:p>
          <w:p w14:paraId="00294E51" w14:textId="77777777" w:rsidR="005755A4" w:rsidRPr="005755A4" w:rsidRDefault="005755A4" w:rsidP="005755A4">
            <w:pPr>
              <w:pStyle w:val="Odsekzoznamu"/>
              <w:widowControl w:val="0"/>
              <w:numPr>
                <w:ilvl w:val="0"/>
                <w:numId w:val="12"/>
              </w:numPr>
              <w:spacing w:after="0" w:line="240" w:lineRule="auto"/>
              <w:jc w:val="both"/>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uplatňovanie sankčných mechanizmov v praxi a ich preventívny účinok,</w:t>
            </w:r>
          </w:p>
          <w:p w14:paraId="4BAE3C09" w14:textId="77777777" w:rsidR="005755A4" w:rsidRPr="005755A4" w:rsidRDefault="005755A4" w:rsidP="005755A4">
            <w:pPr>
              <w:pStyle w:val="Odsekzoznamu"/>
              <w:widowControl w:val="0"/>
              <w:numPr>
                <w:ilvl w:val="0"/>
                <w:numId w:val="12"/>
              </w:numPr>
              <w:spacing w:after="0" w:line="240" w:lineRule="auto"/>
              <w:jc w:val="both"/>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dopady na transparentnosť nájomných vzťahov a právnu istotu účastníkov.</w:t>
            </w:r>
          </w:p>
          <w:p w14:paraId="76421177"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p>
          <w:p w14:paraId="5FA4F58B"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Výsledky preskúmania môžu byť podkladom pre prípadnú novelizáciu právnej úpravy, ak sa preukáže potreba úprav z hľadiska proporcionality, efektívnosti alebo administratívnej záťaže.</w:t>
            </w:r>
          </w:p>
          <w:p w14:paraId="566CC450"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p>
          <w:p w14:paraId="25B423B4"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Za vykonanie preskúmania účelnosti bude zodpovedné Ministerstvo pôdohospodárstva a rozvoja vidieka Slovenskej republiky v spolupráci s ďalšími dotknutými subjektmi.</w:t>
            </w:r>
          </w:p>
        </w:tc>
      </w:tr>
      <w:tr w:rsidR="005755A4" w:rsidRPr="005755A4" w14:paraId="051B3BEF" w14:textId="77777777" w:rsidTr="00576854">
        <w:tc>
          <w:tcPr>
            <w:tcW w:w="9180" w:type="dxa"/>
            <w:gridSpan w:val="11"/>
            <w:tcBorders>
              <w:top w:val="nil"/>
              <w:left w:val="nil"/>
              <w:bottom w:val="single" w:sz="4" w:space="0" w:color="auto"/>
              <w:right w:val="nil"/>
            </w:tcBorders>
            <w:shd w:val="clear" w:color="auto" w:fill="FFFFFF"/>
          </w:tcPr>
          <w:p w14:paraId="16A1910F" w14:textId="77777777" w:rsidR="005755A4" w:rsidRPr="005755A4" w:rsidRDefault="005755A4" w:rsidP="00576854">
            <w:pPr>
              <w:widowControl w:val="0"/>
              <w:ind w:left="142" w:hanging="142"/>
              <w:jc w:val="both"/>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 vyplniť iba v prípade, ak materiál nie je zahrnutý do Plánu práce vlády Slovenskej republiky alebo Plánu       legislatívnych úloh vlády Slovenskej republiky.</w:t>
            </w:r>
          </w:p>
          <w:p w14:paraId="4F469D3A"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14:paraId="630A9D6C"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294632E5"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p>
        </w:tc>
      </w:tr>
      <w:tr w:rsidR="005755A4" w:rsidRPr="005755A4" w14:paraId="50E4A6C8" w14:textId="77777777" w:rsidTr="0057685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00D6F0E8" w14:textId="77777777" w:rsidR="005755A4" w:rsidRPr="005755A4" w:rsidRDefault="005755A4" w:rsidP="005755A4">
            <w:pPr>
              <w:widowControl w:val="0"/>
              <w:numPr>
                <w:ilvl w:val="0"/>
                <w:numId w:val="11"/>
              </w:numPr>
              <w:ind w:left="426"/>
              <w:rPr>
                <w:rFonts w:ascii="Times New Roman" w:eastAsia="Calibri" w:hAnsi="Times New Roman" w:cs="Times New Roman"/>
                <w:b/>
                <w:sz w:val="20"/>
                <w:szCs w:val="20"/>
              </w:rPr>
            </w:pPr>
            <w:r w:rsidRPr="005755A4">
              <w:rPr>
                <w:rFonts w:ascii="Times New Roman" w:eastAsia="Calibri" w:hAnsi="Times New Roman" w:cs="Times New Roman"/>
                <w:b/>
                <w:sz w:val="20"/>
                <w:szCs w:val="20"/>
              </w:rPr>
              <w:t>Vybrané vplyvy materiálu</w:t>
            </w:r>
          </w:p>
        </w:tc>
      </w:tr>
      <w:tr w:rsidR="005755A4" w:rsidRPr="005755A4" w14:paraId="26EB649A" w14:textId="77777777" w:rsidTr="00576854">
        <w:tc>
          <w:tcPr>
            <w:tcW w:w="3812" w:type="dxa"/>
            <w:tcBorders>
              <w:top w:val="single" w:sz="4" w:space="0" w:color="auto"/>
              <w:left w:val="single" w:sz="4" w:space="0" w:color="auto"/>
              <w:bottom w:val="nil"/>
              <w:right w:val="single" w:sz="4" w:space="0" w:color="auto"/>
            </w:tcBorders>
            <w:shd w:val="clear" w:color="auto" w:fill="E2E2E2"/>
          </w:tcPr>
          <w:p w14:paraId="6EDF30D4" w14:textId="77777777" w:rsidR="005755A4" w:rsidRPr="005755A4" w:rsidRDefault="005755A4" w:rsidP="00576854">
            <w:pPr>
              <w:widowControl w:val="0"/>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03612915" w14:textId="77777777" w:rsidR="005755A4" w:rsidRPr="005755A4" w:rsidRDefault="005755A4" w:rsidP="00576854">
                <w:pPr>
                  <w:widowControl w:val="0"/>
                  <w:jc w:val="center"/>
                  <w:rPr>
                    <w:rFonts w:ascii="Times New Roman" w:eastAsia="Times New Roman" w:hAnsi="Times New Roman" w:cs="Times New Roman"/>
                    <w:b/>
                    <w:sz w:val="20"/>
                    <w:szCs w:val="20"/>
                    <w:lang w:eastAsia="sk-SK"/>
                  </w:rPr>
                </w:pPr>
                <w:r w:rsidRPr="005755A4">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4171CC0B" w14:textId="77777777" w:rsidR="005755A4" w:rsidRPr="005755A4" w:rsidRDefault="005755A4" w:rsidP="00576854">
            <w:pPr>
              <w:widowControl w:val="0"/>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45AD8B6D" w14:textId="77777777" w:rsidR="005755A4" w:rsidRPr="005755A4" w:rsidRDefault="005755A4" w:rsidP="00576854">
                <w:pPr>
                  <w:widowControl w:val="0"/>
                  <w:jc w:val="center"/>
                  <w:rPr>
                    <w:rFonts w:ascii="Times New Roman" w:eastAsia="Times New Roman" w:hAnsi="Times New Roman" w:cs="Times New Roman"/>
                    <w:b/>
                    <w:sz w:val="20"/>
                    <w:szCs w:val="20"/>
                    <w:lang w:eastAsia="sk-SK"/>
                  </w:rPr>
                </w:pPr>
                <w:r w:rsidRPr="005755A4">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tcPr>
          <w:p w14:paraId="2DCAAEBD" w14:textId="77777777" w:rsidR="005755A4" w:rsidRPr="005755A4" w:rsidRDefault="005755A4" w:rsidP="00576854">
            <w:pPr>
              <w:widowControl w:val="0"/>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539E4FD7" w14:textId="77777777" w:rsidR="005755A4" w:rsidRPr="005755A4" w:rsidRDefault="005755A4" w:rsidP="00576854">
                <w:pPr>
                  <w:widowControl w:val="0"/>
                  <w:ind w:left="-107" w:right="-108"/>
                  <w:jc w:val="center"/>
                  <w:rPr>
                    <w:rFonts w:ascii="Times New Roman" w:eastAsia="Times New Roman" w:hAnsi="Times New Roman" w:cs="Times New Roman"/>
                    <w:b/>
                    <w:sz w:val="20"/>
                    <w:szCs w:val="20"/>
                    <w:lang w:eastAsia="sk-SK"/>
                  </w:rPr>
                </w:pPr>
                <w:r w:rsidRPr="005755A4">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7B69DA5F" w14:textId="77777777" w:rsidR="005755A4" w:rsidRPr="005755A4" w:rsidRDefault="005755A4" w:rsidP="00576854">
            <w:pPr>
              <w:widowControl w:val="0"/>
              <w:ind w:left="34"/>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Negatívne</w:t>
            </w:r>
          </w:p>
        </w:tc>
      </w:tr>
      <w:tr w:rsidR="005755A4" w:rsidRPr="005755A4" w14:paraId="35805070" w14:textId="77777777" w:rsidTr="00576854">
        <w:tc>
          <w:tcPr>
            <w:tcW w:w="3812" w:type="dxa"/>
            <w:tcBorders>
              <w:top w:val="nil"/>
              <w:left w:val="single" w:sz="4" w:space="0" w:color="auto"/>
              <w:bottom w:val="nil"/>
              <w:right w:val="single" w:sz="4" w:space="0" w:color="auto"/>
            </w:tcBorders>
            <w:shd w:val="clear" w:color="auto" w:fill="E2E2E2"/>
          </w:tcPr>
          <w:p w14:paraId="2F7F259D" w14:textId="77777777" w:rsidR="005755A4" w:rsidRPr="005755A4" w:rsidRDefault="005755A4" w:rsidP="00576854">
            <w:pPr>
              <w:widowControl w:val="0"/>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 xml:space="preserve">    z toho rozpočtovo zabezpečené vplyvy,         </w:t>
            </w:r>
          </w:p>
          <w:p w14:paraId="3BD2BE52" w14:textId="77777777" w:rsidR="005755A4" w:rsidRPr="005755A4" w:rsidRDefault="005755A4" w:rsidP="00576854">
            <w:pPr>
              <w:widowControl w:val="0"/>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 xml:space="preserve">    v prípade identifikovaného negatívneho </w:t>
            </w:r>
          </w:p>
          <w:p w14:paraId="1EDC11CE" w14:textId="77777777" w:rsidR="005755A4" w:rsidRPr="005755A4" w:rsidRDefault="005755A4" w:rsidP="00576854">
            <w:pPr>
              <w:widowControl w:val="0"/>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7BA3C048" w14:textId="77777777" w:rsidR="005755A4" w:rsidRPr="005755A4" w:rsidRDefault="005755A4" w:rsidP="00576854">
                <w:pPr>
                  <w:widowControl w:val="0"/>
                  <w:jc w:val="center"/>
                  <w:rPr>
                    <w:rFonts w:ascii="Times New Roman" w:eastAsia="Times New Roman" w:hAnsi="Times New Roman" w:cs="Times New Roman"/>
                    <w:sz w:val="20"/>
                    <w:szCs w:val="20"/>
                    <w:lang w:eastAsia="sk-SK"/>
                  </w:rPr>
                </w:pPr>
                <w:r w:rsidRPr="005755A4">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5414900D" w14:textId="77777777" w:rsidR="005755A4" w:rsidRPr="005755A4" w:rsidRDefault="005755A4" w:rsidP="00576854">
            <w:pPr>
              <w:widowControl w:val="0"/>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33E73357" w14:textId="77777777" w:rsidR="005755A4" w:rsidRPr="005755A4" w:rsidRDefault="005755A4" w:rsidP="00576854">
                <w:pPr>
                  <w:widowControl w:val="0"/>
                  <w:jc w:val="center"/>
                  <w:rPr>
                    <w:rFonts w:ascii="Times New Roman" w:eastAsia="Times New Roman" w:hAnsi="Times New Roman" w:cs="Times New Roman"/>
                    <w:sz w:val="20"/>
                    <w:szCs w:val="20"/>
                    <w:lang w:eastAsia="sk-SK"/>
                  </w:rPr>
                </w:pPr>
                <w:r w:rsidRPr="005755A4">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47A96AAB" w14:textId="77777777" w:rsidR="005755A4" w:rsidRPr="005755A4" w:rsidRDefault="005755A4" w:rsidP="00576854">
            <w:pPr>
              <w:widowControl w:val="0"/>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496E08B3" w14:textId="77777777" w:rsidR="005755A4" w:rsidRPr="005755A4" w:rsidRDefault="005755A4" w:rsidP="00576854">
                <w:pPr>
                  <w:widowControl w:val="0"/>
                  <w:ind w:left="-107" w:right="-108"/>
                  <w:jc w:val="center"/>
                  <w:rPr>
                    <w:rFonts w:ascii="Times New Roman" w:eastAsia="Times New Roman" w:hAnsi="Times New Roman" w:cs="Times New Roman"/>
                    <w:sz w:val="20"/>
                    <w:szCs w:val="20"/>
                    <w:lang w:eastAsia="sk-SK"/>
                  </w:rPr>
                </w:pPr>
                <w:r w:rsidRPr="005755A4">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1D50880E" w14:textId="77777777" w:rsidR="005755A4" w:rsidRPr="005755A4" w:rsidRDefault="005755A4" w:rsidP="00576854">
            <w:pPr>
              <w:widowControl w:val="0"/>
              <w:ind w:left="34"/>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Čiastočne</w:t>
            </w:r>
          </w:p>
        </w:tc>
      </w:tr>
      <w:tr w:rsidR="005755A4" w:rsidRPr="005755A4" w14:paraId="5D133FC7" w14:textId="77777777" w:rsidTr="00576854">
        <w:tc>
          <w:tcPr>
            <w:tcW w:w="3812" w:type="dxa"/>
            <w:tcBorders>
              <w:top w:val="nil"/>
              <w:left w:val="single" w:sz="4" w:space="0" w:color="auto"/>
              <w:bottom w:val="nil"/>
              <w:right w:val="single" w:sz="4" w:space="0" w:color="auto"/>
            </w:tcBorders>
            <w:shd w:val="clear" w:color="auto" w:fill="E2E2E2"/>
          </w:tcPr>
          <w:p w14:paraId="169A99E1" w14:textId="77777777" w:rsidR="005755A4" w:rsidRPr="005755A4" w:rsidRDefault="005755A4" w:rsidP="00576854">
            <w:pPr>
              <w:widowControl w:val="0"/>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440E0143" w14:textId="77777777" w:rsidR="005755A4" w:rsidRPr="005755A4" w:rsidRDefault="005755A4" w:rsidP="00576854">
                <w:pPr>
                  <w:widowControl w:val="0"/>
                  <w:jc w:val="center"/>
                  <w:rPr>
                    <w:rFonts w:ascii="Times New Roman" w:eastAsia="Times New Roman" w:hAnsi="Times New Roman" w:cs="Times New Roman"/>
                    <w:b/>
                    <w:sz w:val="20"/>
                    <w:szCs w:val="20"/>
                    <w:lang w:eastAsia="sk-SK"/>
                  </w:rPr>
                </w:pPr>
                <w:r w:rsidRPr="005755A4">
                  <w:rPr>
                    <w:rFonts w:ascii="Segoe UI Symbol" w:eastAsia="MS Gothic"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68534DD7" w14:textId="77777777" w:rsidR="005755A4" w:rsidRPr="005755A4" w:rsidRDefault="005755A4" w:rsidP="00576854">
            <w:pPr>
              <w:widowControl w:val="0"/>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5EDE1D86" w14:textId="77777777" w:rsidR="005755A4" w:rsidRPr="005755A4" w:rsidRDefault="005755A4" w:rsidP="00576854">
                <w:pPr>
                  <w:widowControl w:val="0"/>
                  <w:jc w:val="center"/>
                  <w:rPr>
                    <w:rFonts w:ascii="Times New Roman" w:eastAsia="Times New Roman" w:hAnsi="Times New Roman" w:cs="Times New Roman"/>
                    <w:b/>
                    <w:sz w:val="20"/>
                    <w:szCs w:val="20"/>
                    <w:lang w:eastAsia="sk-SK"/>
                  </w:rPr>
                </w:pPr>
                <w:r w:rsidRPr="005755A4">
                  <w:rPr>
                    <w:rFonts w:ascii="Segoe UI Symbol" w:eastAsia="MS Gothic"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tcPr>
          <w:p w14:paraId="0A1F9784" w14:textId="77777777" w:rsidR="005755A4" w:rsidRPr="005755A4" w:rsidRDefault="005755A4" w:rsidP="00576854">
            <w:pPr>
              <w:widowControl w:val="0"/>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790463C3" w14:textId="77777777" w:rsidR="005755A4" w:rsidRPr="005755A4" w:rsidRDefault="005755A4" w:rsidP="00576854">
                <w:pPr>
                  <w:widowControl w:val="0"/>
                  <w:ind w:left="-107" w:right="-108"/>
                  <w:jc w:val="center"/>
                  <w:rPr>
                    <w:rFonts w:ascii="Times New Roman" w:eastAsia="Times New Roman" w:hAnsi="Times New Roman" w:cs="Times New Roman"/>
                    <w:b/>
                    <w:sz w:val="20"/>
                    <w:szCs w:val="20"/>
                    <w:lang w:eastAsia="sk-SK"/>
                  </w:rPr>
                </w:pPr>
                <w:r w:rsidRPr="005755A4">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3874349D" w14:textId="77777777" w:rsidR="005755A4" w:rsidRPr="005755A4" w:rsidRDefault="005755A4" w:rsidP="00576854">
            <w:pPr>
              <w:widowControl w:val="0"/>
              <w:ind w:left="34"/>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Negatívne</w:t>
            </w:r>
          </w:p>
        </w:tc>
      </w:tr>
      <w:tr w:rsidR="005755A4" w:rsidRPr="005755A4" w14:paraId="08A9B131" w14:textId="77777777" w:rsidTr="00576854">
        <w:tc>
          <w:tcPr>
            <w:tcW w:w="3812" w:type="dxa"/>
            <w:tcBorders>
              <w:top w:val="nil"/>
              <w:left w:val="single" w:sz="4" w:space="0" w:color="auto"/>
              <w:bottom w:val="single" w:sz="4" w:space="0" w:color="auto"/>
              <w:right w:val="single" w:sz="4" w:space="0" w:color="auto"/>
            </w:tcBorders>
            <w:shd w:val="clear" w:color="auto" w:fill="E2E2E2"/>
          </w:tcPr>
          <w:p w14:paraId="46829FD7" w14:textId="77777777" w:rsidR="005755A4" w:rsidRPr="005755A4" w:rsidRDefault="005755A4" w:rsidP="00576854">
            <w:pPr>
              <w:widowControl w:val="0"/>
              <w:ind w:left="171"/>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z toho rozpočtovo zabezpečené vplyvy,</w:t>
            </w:r>
          </w:p>
          <w:p w14:paraId="1C3AE030" w14:textId="77777777" w:rsidR="005755A4" w:rsidRPr="005755A4" w:rsidRDefault="005755A4" w:rsidP="00576854">
            <w:pPr>
              <w:widowControl w:val="0"/>
              <w:ind w:left="171"/>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19B74631" w14:textId="77777777" w:rsidR="005755A4" w:rsidRPr="005755A4" w:rsidRDefault="005755A4" w:rsidP="00576854">
                <w:pPr>
                  <w:widowControl w:val="0"/>
                  <w:jc w:val="center"/>
                  <w:rPr>
                    <w:rFonts w:ascii="Times New Roman" w:eastAsia="Times New Roman" w:hAnsi="Times New Roman" w:cs="Times New Roman"/>
                    <w:sz w:val="20"/>
                    <w:szCs w:val="20"/>
                    <w:lang w:eastAsia="sk-SK"/>
                  </w:rPr>
                </w:pPr>
                <w:r w:rsidRPr="005755A4">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270C747C" w14:textId="77777777" w:rsidR="005755A4" w:rsidRPr="005755A4" w:rsidRDefault="005755A4" w:rsidP="00576854">
            <w:pPr>
              <w:widowControl w:val="0"/>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23DD72BE" w14:textId="77777777" w:rsidR="005755A4" w:rsidRPr="005755A4" w:rsidRDefault="005755A4" w:rsidP="00576854">
                <w:pPr>
                  <w:widowControl w:val="0"/>
                  <w:jc w:val="center"/>
                  <w:rPr>
                    <w:rFonts w:ascii="Times New Roman" w:eastAsia="Times New Roman" w:hAnsi="Times New Roman" w:cs="Times New Roman"/>
                    <w:sz w:val="20"/>
                    <w:szCs w:val="20"/>
                    <w:lang w:eastAsia="sk-SK"/>
                  </w:rPr>
                </w:pPr>
                <w:r w:rsidRPr="005755A4">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0187B79F" w14:textId="77777777" w:rsidR="005755A4" w:rsidRPr="005755A4" w:rsidRDefault="005755A4" w:rsidP="00576854">
            <w:pPr>
              <w:widowControl w:val="0"/>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4E9C0502" w14:textId="77777777" w:rsidR="005755A4" w:rsidRPr="005755A4" w:rsidRDefault="005755A4" w:rsidP="00576854">
                <w:pPr>
                  <w:widowControl w:val="0"/>
                  <w:ind w:left="-107" w:right="-108"/>
                  <w:jc w:val="center"/>
                  <w:rPr>
                    <w:rFonts w:ascii="Times New Roman" w:eastAsia="Times New Roman" w:hAnsi="Times New Roman" w:cs="Times New Roman"/>
                    <w:sz w:val="20"/>
                    <w:szCs w:val="20"/>
                    <w:lang w:eastAsia="sk-SK"/>
                  </w:rPr>
                </w:pPr>
                <w:r w:rsidRPr="005755A4">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52790B0C" w14:textId="77777777" w:rsidR="005755A4" w:rsidRPr="005755A4" w:rsidRDefault="005755A4" w:rsidP="00576854">
            <w:pPr>
              <w:widowControl w:val="0"/>
              <w:ind w:left="34"/>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Čiastočne</w:t>
            </w:r>
          </w:p>
        </w:tc>
      </w:tr>
      <w:tr w:rsidR="005755A4" w:rsidRPr="005755A4" w14:paraId="224F940F" w14:textId="77777777" w:rsidTr="00576854">
        <w:tc>
          <w:tcPr>
            <w:tcW w:w="3812" w:type="dxa"/>
            <w:tcBorders>
              <w:top w:val="single" w:sz="4" w:space="0" w:color="auto"/>
              <w:left w:val="single" w:sz="4" w:space="0" w:color="auto"/>
              <w:bottom w:val="single" w:sz="4" w:space="0" w:color="auto"/>
              <w:right w:val="single" w:sz="4" w:space="0" w:color="auto"/>
            </w:tcBorders>
            <w:shd w:val="clear" w:color="auto" w:fill="E2E2E2"/>
          </w:tcPr>
          <w:p w14:paraId="70FF5281" w14:textId="77777777" w:rsidR="005755A4" w:rsidRPr="005755A4" w:rsidRDefault="005755A4" w:rsidP="00576854">
            <w:pPr>
              <w:widowControl w:val="0"/>
              <w:ind w:left="171"/>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0E0D176D" w14:textId="77777777" w:rsidR="005755A4" w:rsidRPr="005755A4" w:rsidRDefault="005755A4" w:rsidP="00576854">
                <w:pPr>
                  <w:widowControl w:val="0"/>
                  <w:jc w:val="center"/>
                  <w:rPr>
                    <w:rFonts w:ascii="Times New Roman" w:eastAsia="Times New Roman" w:hAnsi="Times New Roman" w:cs="Times New Roman"/>
                    <w:sz w:val="20"/>
                    <w:szCs w:val="20"/>
                    <w:lang w:eastAsia="sk-SK"/>
                  </w:rPr>
                </w:pPr>
                <w:r w:rsidRPr="005755A4">
                  <w:rPr>
                    <w:rFonts w:ascii="Segoe UI Symbol" w:eastAsia="MS Gothic" w:hAnsi="Segoe UI Symbol" w:cs="Segoe UI Symbol"/>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27486E1E" w14:textId="77777777" w:rsidR="005755A4" w:rsidRPr="005755A4" w:rsidRDefault="005755A4" w:rsidP="00576854">
            <w:pPr>
              <w:widowControl w:val="0"/>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20B52D3F" w14:textId="77777777" w:rsidR="005755A4" w:rsidRPr="005755A4" w:rsidRDefault="005755A4" w:rsidP="00576854">
            <w:pPr>
              <w:widowControl w:val="0"/>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61959424" w14:textId="77777777" w:rsidR="005755A4" w:rsidRPr="005755A4" w:rsidRDefault="005755A4" w:rsidP="00576854">
            <w:pPr>
              <w:widowControl w:val="0"/>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42610324" w14:textId="77777777" w:rsidR="005755A4" w:rsidRPr="005755A4" w:rsidRDefault="005755A4" w:rsidP="00576854">
                <w:pPr>
                  <w:widowControl w:val="0"/>
                  <w:ind w:left="-107" w:right="-108"/>
                  <w:jc w:val="center"/>
                  <w:rPr>
                    <w:rFonts w:ascii="Times New Roman" w:eastAsia="Times New Roman" w:hAnsi="Times New Roman" w:cs="Times New Roman"/>
                    <w:sz w:val="20"/>
                    <w:szCs w:val="20"/>
                    <w:lang w:eastAsia="sk-SK"/>
                  </w:rPr>
                </w:pPr>
                <w:r w:rsidRPr="005755A4">
                  <w:rPr>
                    <w:rFonts w:ascii="Segoe UI Symbol" w:eastAsia="MS Gothic" w:hAnsi="Segoe UI Symbol" w:cs="Segoe UI Symbol"/>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EC262A8" w14:textId="77777777" w:rsidR="005755A4" w:rsidRPr="005755A4" w:rsidRDefault="005755A4" w:rsidP="00576854">
            <w:pPr>
              <w:widowControl w:val="0"/>
              <w:ind w:left="34"/>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Nie</w:t>
            </w:r>
          </w:p>
        </w:tc>
      </w:tr>
      <w:tr w:rsidR="005755A4" w:rsidRPr="005755A4" w14:paraId="5A54993E" w14:textId="77777777" w:rsidTr="00576854">
        <w:tc>
          <w:tcPr>
            <w:tcW w:w="3812" w:type="dxa"/>
            <w:tcBorders>
              <w:top w:val="single" w:sz="4" w:space="0" w:color="auto"/>
              <w:left w:val="single" w:sz="4" w:space="0" w:color="auto"/>
              <w:bottom w:val="single" w:sz="4" w:space="0" w:color="auto"/>
              <w:right w:val="single" w:sz="4" w:space="0" w:color="auto"/>
            </w:tcBorders>
            <w:shd w:val="clear" w:color="auto" w:fill="E2E2E2"/>
          </w:tcPr>
          <w:p w14:paraId="61EFD2CC" w14:textId="77777777" w:rsidR="005755A4" w:rsidRPr="005755A4" w:rsidRDefault="005755A4" w:rsidP="00576854">
            <w:pPr>
              <w:widowControl w:val="0"/>
              <w:ind w:left="32"/>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158004785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4876C3A9" w14:textId="77777777" w:rsidR="005755A4" w:rsidRPr="005755A4" w:rsidRDefault="005755A4" w:rsidP="00576854">
                <w:pPr>
                  <w:widowControl w:val="0"/>
                  <w:jc w:val="center"/>
                  <w:rPr>
                    <w:rFonts w:ascii="Times New Roman" w:eastAsia="Times New Roman" w:hAnsi="Times New Roman" w:cs="Times New Roman"/>
                    <w:sz w:val="20"/>
                    <w:szCs w:val="20"/>
                    <w:lang w:eastAsia="sk-SK"/>
                  </w:rPr>
                </w:pPr>
                <w:r w:rsidRPr="005755A4">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0F3D0549" w14:textId="77777777" w:rsidR="005755A4" w:rsidRPr="005755A4" w:rsidRDefault="005755A4" w:rsidP="00576854">
            <w:pPr>
              <w:widowControl w:val="0"/>
              <w:rPr>
                <w:rFonts w:ascii="Times New Roman" w:eastAsia="Times New Roman" w:hAnsi="Times New Roman" w:cs="Times New Roman"/>
                <w:sz w:val="20"/>
                <w:szCs w:val="20"/>
                <w:lang w:eastAsia="sk-SK"/>
              </w:rPr>
            </w:pPr>
            <w:r w:rsidRPr="005755A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60484466"/>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330081A9" w14:textId="77777777" w:rsidR="005755A4" w:rsidRPr="005755A4" w:rsidRDefault="005755A4" w:rsidP="00576854">
                <w:pPr>
                  <w:widowControl w:val="0"/>
                  <w:jc w:val="center"/>
                  <w:rPr>
                    <w:rFonts w:ascii="Times New Roman" w:eastAsia="Times New Roman" w:hAnsi="Times New Roman" w:cs="Times New Roman"/>
                    <w:sz w:val="20"/>
                    <w:szCs w:val="20"/>
                    <w:lang w:eastAsia="sk-SK"/>
                  </w:rPr>
                </w:pPr>
                <w:r w:rsidRPr="005755A4">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357AF674" w14:textId="77777777" w:rsidR="005755A4" w:rsidRPr="005755A4" w:rsidRDefault="005755A4" w:rsidP="00576854">
            <w:pPr>
              <w:widowControl w:val="0"/>
              <w:rPr>
                <w:rFonts w:ascii="Times New Roman" w:eastAsia="Times New Roman" w:hAnsi="Times New Roman" w:cs="Times New Roman"/>
                <w:sz w:val="20"/>
                <w:szCs w:val="20"/>
                <w:lang w:eastAsia="sk-SK"/>
              </w:rPr>
            </w:pPr>
            <w:r w:rsidRPr="005755A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2017121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494D939C" w14:textId="77777777" w:rsidR="005755A4" w:rsidRPr="005755A4" w:rsidRDefault="005755A4" w:rsidP="00576854">
                <w:pPr>
                  <w:widowControl w:val="0"/>
                  <w:ind w:left="-107" w:right="-108"/>
                  <w:jc w:val="center"/>
                  <w:rPr>
                    <w:rFonts w:ascii="Times New Roman" w:eastAsia="Times New Roman" w:hAnsi="Times New Roman" w:cs="Times New Roman"/>
                    <w:sz w:val="20"/>
                    <w:szCs w:val="20"/>
                    <w:lang w:eastAsia="sk-SK"/>
                  </w:rPr>
                </w:pPr>
                <w:r w:rsidRPr="005755A4">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4024AED9" w14:textId="77777777" w:rsidR="005755A4" w:rsidRPr="005755A4" w:rsidRDefault="005755A4" w:rsidP="00576854">
            <w:pPr>
              <w:widowControl w:val="0"/>
              <w:ind w:left="34"/>
              <w:rPr>
                <w:rFonts w:ascii="Times New Roman" w:eastAsia="Times New Roman" w:hAnsi="Times New Roman" w:cs="Times New Roman"/>
                <w:sz w:val="20"/>
                <w:szCs w:val="20"/>
                <w:lang w:eastAsia="sk-SK"/>
              </w:rPr>
            </w:pPr>
            <w:r w:rsidRPr="005755A4">
              <w:rPr>
                <w:rFonts w:ascii="Times New Roman" w:eastAsia="Times New Roman" w:hAnsi="Times New Roman" w:cs="Times New Roman"/>
                <w:b/>
                <w:sz w:val="20"/>
                <w:szCs w:val="20"/>
                <w:lang w:eastAsia="sk-SK"/>
              </w:rPr>
              <w:t>Negatívne</w:t>
            </w:r>
          </w:p>
        </w:tc>
      </w:tr>
      <w:tr w:rsidR="005755A4" w:rsidRPr="005755A4" w14:paraId="7D68AC13" w14:textId="77777777" w:rsidTr="00576854">
        <w:tc>
          <w:tcPr>
            <w:tcW w:w="3812" w:type="dxa"/>
            <w:tcBorders>
              <w:top w:val="single" w:sz="4" w:space="0" w:color="auto"/>
              <w:left w:val="single" w:sz="4" w:space="0" w:color="auto"/>
              <w:bottom w:val="nil"/>
              <w:right w:val="single" w:sz="4" w:space="0" w:color="auto"/>
            </w:tcBorders>
            <w:shd w:val="clear" w:color="auto" w:fill="E2E2E2"/>
          </w:tcPr>
          <w:p w14:paraId="7A87B444" w14:textId="77777777" w:rsidR="005755A4" w:rsidRPr="005755A4" w:rsidRDefault="005755A4" w:rsidP="00576854">
            <w:pPr>
              <w:widowControl w:val="0"/>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431B7F40" w14:textId="77777777" w:rsidR="005755A4" w:rsidRPr="005755A4" w:rsidRDefault="005755A4" w:rsidP="00576854">
                <w:pPr>
                  <w:widowControl w:val="0"/>
                  <w:jc w:val="center"/>
                  <w:rPr>
                    <w:rFonts w:ascii="Times New Roman" w:eastAsia="Times New Roman" w:hAnsi="Times New Roman" w:cs="Times New Roman"/>
                    <w:b/>
                    <w:sz w:val="20"/>
                    <w:szCs w:val="20"/>
                    <w:lang w:eastAsia="sk-SK"/>
                  </w:rPr>
                </w:pPr>
                <w:r w:rsidRPr="005755A4">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10ED9F7B" w14:textId="77777777" w:rsidR="005755A4" w:rsidRPr="005755A4" w:rsidRDefault="005755A4" w:rsidP="00576854">
            <w:pPr>
              <w:widowControl w:val="0"/>
              <w:ind w:right="-108"/>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070BF460" w14:textId="77777777" w:rsidR="005755A4" w:rsidRPr="005755A4" w:rsidRDefault="005755A4" w:rsidP="00576854">
                <w:pPr>
                  <w:widowControl w:val="0"/>
                  <w:jc w:val="center"/>
                  <w:rPr>
                    <w:rFonts w:ascii="Times New Roman" w:eastAsia="Times New Roman" w:hAnsi="Times New Roman" w:cs="Times New Roman"/>
                    <w:b/>
                    <w:sz w:val="20"/>
                    <w:szCs w:val="20"/>
                    <w:lang w:eastAsia="sk-SK"/>
                  </w:rPr>
                </w:pPr>
                <w:r w:rsidRPr="005755A4">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70AAAD50" w14:textId="77777777" w:rsidR="005755A4" w:rsidRPr="005755A4" w:rsidRDefault="005755A4" w:rsidP="00576854">
            <w:pPr>
              <w:widowControl w:val="0"/>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5EC7B6DE" w14:textId="77777777" w:rsidR="005755A4" w:rsidRPr="005755A4" w:rsidRDefault="005755A4" w:rsidP="00576854">
                <w:pPr>
                  <w:widowControl w:val="0"/>
                  <w:jc w:val="center"/>
                  <w:rPr>
                    <w:rFonts w:ascii="Times New Roman" w:eastAsia="Times New Roman" w:hAnsi="Times New Roman" w:cs="Times New Roman"/>
                    <w:b/>
                    <w:sz w:val="20"/>
                    <w:szCs w:val="20"/>
                    <w:lang w:eastAsia="sk-SK"/>
                  </w:rPr>
                </w:pPr>
                <w:r w:rsidRPr="005755A4">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2EBF5690" w14:textId="77777777" w:rsidR="005755A4" w:rsidRPr="005755A4" w:rsidRDefault="005755A4" w:rsidP="00576854">
            <w:pPr>
              <w:widowControl w:val="0"/>
              <w:ind w:left="54"/>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Negatívne</w:t>
            </w:r>
          </w:p>
        </w:tc>
      </w:tr>
      <w:tr w:rsidR="005755A4" w:rsidRPr="005755A4" w14:paraId="57D8D60E" w14:textId="77777777" w:rsidTr="00576854">
        <w:tc>
          <w:tcPr>
            <w:tcW w:w="3812" w:type="dxa"/>
            <w:tcBorders>
              <w:top w:val="nil"/>
              <w:left w:val="single" w:sz="4" w:space="0" w:color="000000"/>
              <w:bottom w:val="nil"/>
              <w:right w:val="single" w:sz="4" w:space="0" w:color="000000"/>
            </w:tcBorders>
            <w:shd w:val="clear" w:color="auto" w:fill="E2E2E2"/>
          </w:tcPr>
          <w:p w14:paraId="339E45F8" w14:textId="77777777" w:rsidR="005755A4" w:rsidRPr="005755A4" w:rsidRDefault="005755A4" w:rsidP="00576854">
            <w:pPr>
              <w:widowControl w:val="0"/>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 xml:space="preserve">    z toho vplyvy na MSP</w:t>
            </w:r>
          </w:p>
          <w:p w14:paraId="59EF18AE" w14:textId="77777777" w:rsidR="005755A4" w:rsidRPr="005755A4" w:rsidRDefault="005755A4" w:rsidP="00576854">
            <w:pPr>
              <w:widowControl w:val="0"/>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4492A008" w14:textId="77777777" w:rsidR="005755A4" w:rsidRPr="005755A4" w:rsidRDefault="005755A4" w:rsidP="00576854">
                <w:pPr>
                  <w:widowControl w:val="0"/>
                  <w:jc w:val="center"/>
                  <w:rPr>
                    <w:rFonts w:ascii="Times New Roman" w:eastAsia="Times New Roman" w:hAnsi="Times New Roman" w:cs="Times New Roman"/>
                    <w:sz w:val="20"/>
                    <w:szCs w:val="20"/>
                    <w:lang w:eastAsia="sk-SK"/>
                  </w:rPr>
                </w:pPr>
                <w:r w:rsidRPr="005755A4">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48121E0F" w14:textId="77777777" w:rsidR="005755A4" w:rsidRPr="005755A4" w:rsidRDefault="005755A4" w:rsidP="00576854">
            <w:pPr>
              <w:widowControl w:val="0"/>
              <w:ind w:right="-108"/>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7A180667" w14:textId="77777777" w:rsidR="005755A4" w:rsidRPr="005755A4" w:rsidRDefault="005755A4" w:rsidP="00576854">
                <w:pPr>
                  <w:widowControl w:val="0"/>
                  <w:jc w:val="center"/>
                  <w:rPr>
                    <w:rFonts w:ascii="Times New Roman" w:eastAsia="Times New Roman" w:hAnsi="Times New Roman" w:cs="Times New Roman"/>
                    <w:sz w:val="20"/>
                    <w:szCs w:val="20"/>
                    <w:lang w:eastAsia="sk-SK"/>
                  </w:rPr>
                </w:pPr>
                <w:r w:rsidRPr="005755A4">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06BA9F46" w14:textId="77777777" w:rsidR="005755A4" w:rsidRPr="005755A4" w:rsidRDefault="005755A4" w:rsidP="00576854">
            <w:pPr>
              <w:widowControl w:val="0"/>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407CEBAA" w14:textId="77777777" w:rsidR="005755A4" w:rsidRPr="005755A4" w:rsidRDefault="005755A4" w:rsidP="00576854">
                <w:pPr>
                  <w:widowControl w:val="0"/>
                  <w:jc w:val="center"/>
                  <w:rPr>
                    <w:rFonts w:ascii="Times New Roman" w:eastAsia="Times New Roman" w:hAnsi="Times New Roman" w:cs="Times New Roman"/>
                    <w:sz w:val="20"/>
                    <w:szCs w:val="20"/>
                    <w:lang w:eastAsia="sk-SK"/>
                  </w:rPr>
                </w:pPr>
                <w:r w:rsidRPr="005755A4">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1369AB2F" w14:textId="77777777" w:rsidR="005755A4" w:rsidRPr="005755A4" w:rsidRDefault="005755A4" w:rsidP="00576854">
            <w:pPr>
              <w:widowControl w:val="0"/>
              <w:ind w:left="54"/>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Negatívne</w:t>
            </w:r>
          </w:p>
        </w:tc>
      </w:tr>
      <w:tr w:rsidR="005755A4" w:rsidRPr="005755A4" w14:paraId="68815AFB" w14:textId="77777777" w:rsidTr="00576854">
        <w:tc>
          <w:tcPr>
            <w:tcW w:w="3812" w:type="dxa"/>
            <w:tcBorders>
              <w:top w:val="nil"/>
              <w:left w:val="single" w:sz="4" w:space="0" w:color="auto"/>
              <w:bottom w:val="single" w:sz="4" w:space="0" w:color="auto"/>
              <w:right w:val="single" w:sz="4" w:space="0" w:color="auto"/>
            </w:tcBorders>
            <w:shd w:val="clear" w:color="auto" w:fill="E2E2E2"/>
          </w:tcPr>
          <w:p w14:paraId="3498C8D4" w14:textId="77777777" w:rsidR="005755A4" w:rsidRPr="005755A4" w:rsidRDefault="005755A4" w:rsidP="00576854">
            <w:pPr>
              <w:widowControl w:val="0"/>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 xml:space="preserve">    Mechanizmus znižovania byrokracie    </w:t>
            </w:r>
          </w:p>
          <w:p w14:paraId="645D3C83" w14:textId="77777777" w:rsidR="005755A4" w:rsidRPr="005755A4" w:rsidRDefault="005755A4" w:rsidP="00576854">
            <w:pPr>
              <w:widowControl w:val="0"/>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67E76313" w14:textId="77777777" w:rsidR="005755A4" w:rsidRPr="005755A4" w:rsidRDefault="005755A4" w:rsidP="00576854">
                <w:pPr>
                  <w:widowControl w:val="0"/>
                  <w:jc w:val="center"/>
                  <w:rPr>
                    <w:rFonts w:ascii="Times New Roman" w:eastAsia="Times New Roman" w:hAnsi="Times New Roman" w:cs="Times New Roman"/>
                    <w:b/>
                    <w:sz w:val="20"/>
                    <w:szCs w:val="20"/>
                    <w:lang w:eastAsia="sk-SK"/>
                  </w:rPr>
                </w:pPr>
                <w:r w:rsidRPr="005755A4">
                  <w:rPr>
                    <w:rFonts w:ascii="Segoe UI Symbol" w:eastAsia="MS Gothic" w:hAnsi="Segoe UI Symbol" w:cs="Segoe UI Symbol"/>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32D0C8EA" w14:textId="77777777" w:rsidR="005755A4" w:rsidRPr="005755A4" w:rsidRDefault="005755A4" w:rsidP="00576854">
            <w:pPr>
              <w:widowControl w:val="0"/>
              <w:ind w:right="-108"/>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0EB879E6" w14:textId="77777777" w:rsidR="005755A4" w:rsidRPr="005755A4" w:rsidRDefault="005755A4" w:rsidP="00576854">
            <w:pPr>
              <w:widowControl w:val="0"/>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56292B91" w14:textId="77777777" w:rsidR="005755A4" w:rsidRPr="005755A4" w:rsidRDefault="005755A4" w:rsidP="00576854">
            <w:pPr>
              <w:widowControl w:val="0"/>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047950AA" w14:textId="77777777" w:rsidR="005755A4" w:rsidRPr="005755A4" w:rsidRDefault="005755A4" w:rsidP="00576854">
                <w:pPr>
                  <w:widowControl w:val="0"/>
                  <w:jc w:val="center"/>
                  <w:rPr>
                    <w:rFonts w:ascii="Times New Roman" w:eastAsia="Times New Roman" w:hAnsi="Times New Roman" w:cs="Times New Roman"/>
                    <w:b/>
                    <w:sz w:val="20"/>
                    <w:szCs w:val="20"/>
                    <w:lang w:eastAsia="sk-SK"/>
                  </w:rPr>
                </w:pPr>
                <w:r w:rsidRPr="005755A4">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3D184E51" w14:textId="77777777" w:rsidR="005755A4" w:rsidRPr="005755A4" w:rsidRDefault="005755A4" w:rsidP="00576854">
            <w:pPr>
              <w:widowControl w:val="0"/>
              <w:ind w:left="54"/>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sz w:val="20"/>
                <w:szCs w:val="20"/>
                <w:lang w:eastAsia="sk-SK"/>
              </w:rPr>
              <w:t>Nie</w:t>
            </w:r>
          </w:p>
        </w:tc>
      </w:tr>
      <w:tr w:rsidR="005755A4" w:rsidRPr="005755A4" w14:paraId="41A5F771" w14:textId="77777777" w:rsidTr="00576854">
        <w:tc>
          <w:tcPr>
            <w:tcW w:w="3812" w:type="dxa"/>
            <w:tcBorders>
              <w:top w:val="single" w:sz="4" w:space="0" w:color="000000"/>
              <w:left w:val="single" w:sz="4" w:space="0" w:color="auto"/>
              <w:bottom w:val="single" w:sz="4" w:space="0" w:color="auto"/>
              <w:right w:val="single" w:sz="4" w:space="0" w:color="auto"/>
            </w:tcBorders>
            <w:shd w:val="clear" w:color="auto" w:fill="E2E2E2"/>
          </w:tcPr>
          <w:p w14:paraId="458C3C0E" w14:textId="77777777" w:rsidR="005755A4" w:rsidRPr="005755A4" w:rsidRDefault="005755A4" w:rsidP="00576854">
            <w:pPr>
              <w:widowControl w:val="0"/>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2FE8BC01" w14:textId="77777777" w:rsidR="005755A4" w:rsidRPr="005755A4" w:rsidRDefault="005755A4" w:rsidP="00576854">
                <w:pPr>
                  <w:widowControl w:val="0"/>
                  <w:jc w:val="center"/>
                  <w:rPr>
                    <w:rFonts w:ascii="Times New Roman" w:eastAsia="Times New Roman" w:hAnsi="Times New Roman" w:cs="Times New Roman"/>
                    <w:b/>
                    <w:sz w:val="20"/>
                    <w:szCs w:val="20"/>
                    <w:lang w:eastAsia="sk-SK"/>
                  </w:rPr>
                </w:pPr>
                <w:r w:rsidRPr="005755A4">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0E8140D1" w14:textId="77777777" w:rsidR="005755A4" w:rsidRPr="005755A4" w:rsidRDefault="005755A4" w:rsidP="00576854">
            <w:pPr>
              <w:widowControl w:val="0"/>
              <w:ind w:right="-108"/>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FA04C39" w14:textId="77777777" w:rsidR="005755A4" w:rsidRPr="005755A4" w:rsidRDefault="005755A4" w:rsidP="00576854">
                <w:pPr>
                  <w:widowControl w:val="0"/>
                  <w:jc w:val="center"/>
                  <w:rPr>
                    <w:rFonts w:ascii="Times New Roman" w:eastAsia="Times New Roman" w:hAnsi="Times New Roman" w:cs="Times New Roman"/>
                    <w:b/>
                    <w:sz w:val="20"/>
                    <w:szCs w:val="20"/>
                    <w:lang w:eastAsia="sk-SK"/>
                  </w:rPr>
                </w:pPr>
                <w:r w:rsidRPr="005755A4">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1398E653" w14:textId="77777777" w:rsidR="005755A4" w:rsidRPr="005755A4" w:rsidRDefault="005755A4" w:rsidP="00576854">
            <w:pPr>
              <w:widowControl w:val="0"/>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6BC8B9CB" w14:textId="77777777" w:rsidR="005755A4" w:rsidRPr="005755A4" w:rsidRDefault="005755A4" w:rsidP="00576854">
                <w:pPr>
                  <w:widowControl w:val="0"/>
                  <w:jc w:val="center"/>
                  <w:rPr>
                    <w:rFonts w:ascii="Times New Roman" w:eastAsia="Times New Roman" w:hAnsi="Times New Roman" w:cs="Times New Roman"/>
                    <w:b/>
                    <w:sz w:val="20"/>
                    <w:szCs w:val="20"/>
                    <w:lang w:eastAsia="sk-SK"/>
                  </w:rPr>
                </w:pPr>
                <w:r w:rsidRPr="005755A4">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0E8C9111" w14:textId="77777777" w:rsidR="005755A4" w:rsidRPr="005755A4" w:rsidRDefault="005755A4" w:rsidP="00576854">
            <w:pPr>
              <w:widowControl w:val="0"/>
              <w:ind w:left="54"/>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Negatívne</w:t>
            </w:r>
          </w:p>
        </w:tc>
      </w:tr>
      <w:tr w:rsidR="005755A4" w:rsidRPr="005755A4" w14:paraId="095CD49C" w14:textId="77777777" w:rsidTr="00576854">
        <w:trPr>
          <w:trHeight w:val="364"/>
        </w:trPr>
        <w:tc>
          <w:tcPr>
            <w:tcW w:w="3812" w:type="dxa"/>
            <w:vMerge w:val="restart"/>
            <w:tcBorders>
              <w:top w:val="single" w:sz="4" w:space="0" w:color="auto"/>
              <w:left w:val="single" w:sz="4" w:space="0" w:color="auto"/>
              <w:right w:val="single" w:sz="4" w:space="0" w:color="auto"/>
            </w:tcBorders>
            <w:shd w:val="clear" w:color="auto" w:fill="E2E2E2"/>
          </w:tcPr>
          <w:p w14:paraId="171281B8" w14:textId="77777777" w:rsidR="005755A4" w:rsidRPr="005755A4" w:rsidRDefault="005755A4" w:rsidP="00576854">
            <w:pPr>
              <w:widowControl w:val="0"/>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Vplyvy na životné prostredie</w:t>
            </w:r>
          </w:p>
          <w:p w14:paraId="3C073740" w14:textId="77777777" w:rsidR="005755A4" w:rsidRPr="005755A4" w:rsidRDefault="005755A4" w:rsidP="00576854">
            <w:pPr>
              <w:widowControl w:val="0"/>
              <w:rPr>
                <w:rFonts w:ascii="Times New Roman" w:eastAsia="Times New Roman" w:hAnsi="Times New Roman" w:cs="Times New Roman"/>
                <w:b/>
                <w:sz w:val="20"/>
                <w:szCs w:val="20"/>
                <w:lang w:eastAsia="sk-SK"/>
              </w:rPr>
            </w:pPr>
          </w:p>
          <w:p w14:paraId="7BDF700F" w14:textId="77777777" w:rsidR="005755A4" w:rsidRPr="005755A4" w:rsidRDefault="005755A4" w:rsidP="00576854">
            <w:pPr>
              <w:widowControl w:val="0"/>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sz w:val="20"/>
                <w:szCs w:val="20"/>
                <w:lang w:eastAsia="sk-SK"/>
              </w:rPr>
              <w:t xml:space="preserve">Materiál je posudzovaný podľa zákona č. 24/2006 Z. z. o posudzovaní vplyvov na životné prostredie a o zmene a doplnení niektorých zákonov v znení neskorších </w:t>
            </w:r>
            <w:r w:rsidRPr="005755A4">
              <w:rPr>
                <w:rFonts w:ascii="Times New Roman" w:eastAsia="Times New Roman" w:hAnsi="Times New Roman" w:cs="Times New Roman"/>
                <w:sz w:val="20"/>
                <w:szCs w:val="20"/>
                <w:lang w:eastAsia="sk-SK"/>
              </w:rPr>
              <w:lastRenderedPageBreak/>
              <w:t>predpisov</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right w:val="nil"/>
                </w:tcBorders>
              </w:tcPr>
              <w:p w14:paraId="45DAD92C" w14:textId="77777777" w:rsidR="005755A4" w:rsidRPr="005755A4" w:rsidRDefault="005755A4" w:rsidP="00576854">
                <w:pPr>
                  <w:widowControl w:val="0"/>
                  <w:jc w:val="center"/>
                  <w:rPr>
                    <w:rFonts w:ascii="Times New Roman" w:eastAsia="Times New Roman" w:hAnsi="Times New Roman" w:cs="Times New Roman"/>
                    <w:b/>
                    <w:sz w:val="20"/>
                    <w:szCs w:val="20"/>
                    <w:lang w:eastAsia="sk-SK"/>
                  </w:rPr>
                </w:pPr>
                <w:r w:rsidRPr="005755A4">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right w:val="nil"/>
            </w:tcBorders>
          </w:tcPr>
          <w:p w14:paraId="77CA5236" w14:textId="77777777" w:rsidR="005755A4" w:rsidRPr="005755A4" w:rsidRDefault="005755A4" w:rsidP="00576854">
            <w:pPr>
              <w:widowControl w:val="0"/>
              <w:ind w:right="-108"/>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right w:val="nil"/>
                </w:tcBorders>
              </w:tcPr>
              <w:p w14:paraId="27C0CAAB" w14:textId="77777777" w:rsidR="005755A4" w:rsidRPr="005755A4" w:rsidRDefault="005755A4" w:rsidP="00576854">
                <w:pPr>
                  <w:widowControl w:val="0"/>
                  <w:jc w:val="center"/>
                  <w:rPr>
                    <w:rFonts w:ascii="Times New Roman" w:eastAsia="Times New Roman" w:hAnsi="Times New Roman" w:cs="Times New Roman"/>
                    <w:b/>
                    <w:sz w:val="20"/>
                    <w:szCs w:val="20"/>
                    <w:lang w:eastAsia="sk-SK"/>
                  </w:rPr>
                </w:pPr>
                <w:r w:rsidRPr="005755A4">
                  <w:rPr>
                    <w:rFonts w:ascii="Segoe UI Symbol" w:eastAsia="MS Gothic" w:hAnsi="Segoe UI Symbol" w:cs="Segoe UI Symbol"/>
                    <w:b/>
                    <w:sz w:val="20"/>
                    <w:szCs w:val="20"/>
                    <w:lang w:eastAsia="sk-SK"/>
                  </w:rPr>
                  <w:t>☒</w:t>
                </w:r>
              </w:p>
            </w:tc>
          </w:sdtContent>
        </w:sdt>
        <w:tc>
          <w:tcPr>
            <w:tcW w:w="1133" w:type="dxa"/>
            <w:tcBorders>
              <w:top w:val="single" w:sz="4" w:space="0" w:color="auto"/>
              <w:left w:val="nil"/>
              <w:right w:val="nil"/>
            </w:tcBorders>
          </w:tcPr>
          <w:p w14:paraId="2A2BCF13" w14:textId="77777777" w:rsidR="005755A4" w:rsidRPr="005755A4" w:rsidRDefault="005755A4" w:rsidP="00576854">
            <w:pPr>
              <w:widowControl w:val="0"/>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right w:val="nil"/>
                </w:tcBorders>
              </w:tcPr>
              <w:p w14:paraId="6DB3D448" w14:textId="77777777" w:rsidR="005755A4" w:rsidRPr="005755A4" w:rsidRDefault="005755A4" w:rsidP="00576854">
                <w:pPr>
                  <w:widowControl w:val="0"/>
                  <w:jc w:val="center"/>
                  <w:rPr>
                    <w:rFonts w:ascii="Times New Roman" w:eastAsia="Times New Roman" w:hAnsi="Times New Roman" w:cs="Times New Roman"/>
                    <w:b/>
                    <w:sz w:val="20"/>
                    <w:szCs w:val="20"/>
                    <w:lang w:eastAsia="sk-SK"/>
                  </w:rPr>
                </w:pPr>
                <w:r w:rsidRPr="005755A4">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6E3B9D4" w14:textId="77777777" w:rsidR="005755A4" w:rsidRPr="005755A4" w:rsidRDefault="005755A4" w:rsidP="00576854">
            <w:pPr>
              <w:widowControl w:val="0"/>
              <w:ind w:left="54"/>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Negatívne</w:t>
            </w:r>
          </w:p>
        </w:tc>
      </w:tr>
      <w:tr w:rsidR="005755A4" w:rsidRPr="005755A4" w14:paraId="43F0C322" w14:textId="77777777" w:rsidTr="00576854">
        <w:trPr>
          <w:trHeight w:val="805"/>
        </w:trPr>
        <w:tc>
          <w:tcPr>
            <w:tcW w:w="3812" w:type="dxa"/>
            <w:vMerge/>
            <w:tcBorders>
              <w:left w:val="single" w:sz="4" w:space="0" w:color="auto"/>
              <w:bottom w:val="single" w:sz="4" w:space="0" w:color="auto"/>
              <w:right w:val="single" w:sz="4" w:space="0" w:color="auto"/>
            </w:tcBorders>
            <w:shd w:val="clear" w:color="auto" w:fill="E2E2E2"/>
          </w:tcPr>
          <w:p w14:paraId="495508F0" w14:textId="77777777" w:rsidR="005755A4" w:rsidRPr="005755A4" w:rsidRDefault="005755A4" w:rsidP="00576854">
            <w:pPr>
              <w:widowControl w:val="0"/>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465244043"/>
            <w14:checkbox>
              <w14:checked w14:val="0"/>
              <w14:checkedState w14:val="2612" w14:font="MS Gothic"/>
              <w14:uncheckedState w14:val="2610" w14:font="MS Gothic"/>
            </w14:checkbox>
          </w:sdtPr>
          <w:sdtEndPr/>
          <w:sdtContent>
            <w:tc>
              <w:tcPr>
                <w:tcW w:w="541" w:type="dxa"/>
                <w:gridSpan w:val="2"/>
                <w:tcBorders>
                  <w:left w:val="single" w:sz="4" w:space="0" w:color="auto"/>
                  <w:bottom w:val="single" w:sz="4" w:space="0" w:color="auto"/>
                  <w:right w:val="nil"/>
                </w:tcBorders>
                <w:vAlign w:val="center"/>
              </w:tcPr>
              <w:p w14:paraId="5E44B5BA" w14:textId="77777777" w:rsidR="005755A4" w:rsidRPr="005755A4" w:rsidRDefault="005755A4" w:rsidP="00576854">
                <w:pPr>
                  <w:widowControl w:val="0"/>
                  <w:jc w:val="center"/>
                  <w:rPr>
                    <w:rFonts w:ascii="Times New Roman" w:eastAsia="Times New Roman" w:hAnsi="Times New Roman" w:cs="Times New Roman"/>
                    <w:b/>
                    <w:sz w:val="20"/>
                    <w:szCs w:val="20"/>
                    <w:lang w:eastAsia="sk-SK"/>
                  </w:rPr>
                </w:pPr>
                <w:r w:rsidRPr="005755A4">
                  <w:rPr>
                    <w:rFonts w:ascii="Segoe UI Symbol" w:eastAsia="MS Gothic" w:hAnsi="Segoe UI Symbol" w:cs="Segoe UI Symbol"/>
                    <w:b/>
                    <w:sz w:val="20"/>
                    <w:szCs w:val="20"/>
                    <w:lang w:eastAsia="sk-SK"/>
                  </w:rPr>
                  <w:t>☐</w:t>
                </w:r>
              </w:p>
            </w:tc>
          </w:sdtContent>
        </w:sdt>
        <w:tc>
          <w:tcPr>
            <w:tcW w:w="1312" w:type="dxa"/>
            <w:gridSpan w:val="2"/>
            <w:tcBorders>
              <w:left w:val="nil"/>
              <w:bottom w:val="single" w:sz="4" w:space="0" w:color="auto"/>
              <w:right w:val="nil"/>
            </w:tcBorders>
            <w:vAlign w:val="center"/>
          </w:tcPr>
          <w:p w14:paraId="0CFC98E9" w14:textId="77777777" w:rsidR="005755A4" w:rsidRPr="005755A4" w:rsidRDefault="005755A4" w:rsidP="00576854">
            <w:pPr>
              <w:widowControl w:val="0"/>
              <w:ind w:right="-108"/>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sz w:val="20"/>
                <w:szCs w:val="20"/>
                <w:lang w:eastAsia="sk-SK"/>
              </w:rPr>
              <w:t>Áno</w:t>
            </w:r>
          </w:p>
        </w:tc>
        <w:tc>
          <w:tcPr>
            <w:tcW w:w="538" w:type="dxa"/>
            <w:gridSpan w:val="2"/>
            <w:tcBorders>
              <w:left w:val="nil"/>
              <w:bottom w:val="single" w:sz="4" w:space="0" w:color="auto"/>
              <w:right w:val="nil"/>
            </w:tcBorders>
            <w:vAlign w:val="center"/>
          </w:tcPr>
          <w:p w14:paraId="5182CB2E" w14:textId="77777777" w:rsidR="005755A4" w:rsidRPr="005755A4" w:rsidRDefault="005755A4" w:rsidP="00576854">
            <w:pPr>
              <w:widowControl w:val="0"/>
              <w:jc w:val="center"/>
              <w:rPr>
                <w:rFonts w:ascii="Times New Roman" w:eastAsia="Times New Roman" w:hAnsi="Times New Roman" w:cs="Times New Roman"/>
                <w:b/>
                <w:sz w:val="20"/>
                <w:szCs w:val="20"/>
                <w:lang w:eastAsia="sk-SK"/>
              </w:rPr>
            </w:pPr>
          </w:p>
        </w:tc>
        <w:tc>
          <w:tcPr>
            <w:tcW w:w="1133" w:type="dxa"/>
            <w:tcBorders>
              <w:left w:val="nil"/>
              <w:bottom w:val="single" w:sz="4" w:space="0" w:color="auto"/>
              <w:right w:val="nil"/>
            </w:tcBorders>
            <w:vAlign w:val="center"/>
          </w:tcPr>
          <w:p w14:paraId="21B987D1" w14:textId="77777777" w:rsidR="005755A4" w:rsidRPr="005755A4" w:rsidRDefault="005755A4" w:rsidP="00576854">
            <w:pPr>
              <w:widowControl w:val="0"/>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548687257"/>
            <w14:checkbox>
              <w14:checked w14:val="0"/>
              <w14:checkedState w14:val="2612" w14:font="MS Gothic"/>
              <w14:uncheckedState w14:val="2610" w14:font="MS Gothic"/>
            </w14:checkbox>
          </w:sdtPr>
          <w:sdtEndPr/>
          <w:sdtContent>
            <w:tc>
              <w:tcPr>
                <w:tcW w:w="547" w:type="dxa"/>
                <w:gridSpan w:val="2"/>
                <w:tcBorders>
                  <w:left w:val="nil"/>
                  <w:bottom w:val="single" w:sz="4" w:space="0" w:color="auto"/>
                  <w:right w:val="nil"/>
                </w:tcBorders>
                <w:vAlign w:val="center"/>
              </w:tcPr>
              <w:p w14:paraId="659C2A2D" w14:textId="77777777" w:rsidR="005755A4" w:rsidRPr="005755A4" w:rsidRDefault="005755A4" w:rsidP="00576854">
                <w:pPr>
                  <w:widowControl w:val="0"/>
                  <w:jc w:val="center"/>
                  <w:rPr>
                    <w:rFonts w:ascii="Times New Roman" w:eastAsia="Times New Roman" w:hAnsi="Times New Roman" w:cs="Times New Roman"/>
                    <w:b/>
                    <w:sz w:val="20"/>
                    <w:szCs w:val="20"/>
                    <w:lang w:eastAsia="sk-SK"/>
                  </w:rPr>
                </w:pPr>
                <w:r w:rsidRPr="005755A4">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330AE49A" w14:textId="77777777" w:rsidR="005755A4" w:rsidRPr="005755A4" w:rsidRDefault="005755A4" w:rsidP="00576854">
            <w:pPr>
              <w:widowControl w:val="0"/>
              <w:ind w:left="54"/>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sz w:val="20"/>
                <w:szCs w:val="20"/>
                <w:lang w:eastAsia="sk-SK"/>
              </w:rPr>
              <w:t>Nie</w:t>
            </w:r>
          </w:p>
        </w:tc>
      </w:tr>
      <w:tr w:rsidR="005755A4" w:rsidRPr="005755A4" w14:paraId="385F6459" w14:textId="77777777" w:rsidTr="00576854">
        <w:tc>
          <w:tcPr>
            <w:tcW w:w="3812" w:type="dxa"/>
            <w:tcBorders>
              <w:top w:val="single" w:sz="4" w:space="0" w:color="auto"/>
              <w:left w:val="single" w:sz="4" w:space="0" w:color="auto"/>
              <w:bottom w:val="single" w:sz="4" w:space="0" w:color="auto"/>
              <w:right w:val="single" w:sz="4" w:space="0" w:color="auto"/>
            </w:tcBorders>
            <w:shd w:val="clear" w:color="auto" w:fill="E2E2E2"/>
          </w:tcPr>
          <w:p w14:paraId="067ACB5E" w14:textId="77777777" w:rsidR="005755A4" w:rsidRPr="005755A4" w:rsidRDefault="005755A4" w:rsidP="00576854">
            <w:pPr>
              <w:widowControl w:val="0"/>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2FD88AB9" w14:textId="77777777" w:rsidR="005755A4" w:rsidRPr="005755A4" w:rsidRDefault="005755A4" w:rsidP="00576854">
                <w:pPr>
                  <w:widowControl w:val="0"/>
                  <w:jc w:val="center"/>
                  <w:rPr>
                    <w:rFonts w:ascii="Times New Roman" w:eastAsia="Times New Roman" w:hAnsi="Times New Roman" w:cs="Times New Roman"/>
                    <w:b/>
                    <w:sz w:val="20"/>
                    <w:szCs w:val="20"/>
                    <w:lang w:eastAsia="sk-SK"/>
                  </w:rPr>
                </w:pPr>
                <w:r w:rsidRPr="005755A4">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214EB02E" w14:textId="77777777" w:rsidR="005755A4" w:rsidRPr="005755A4" w:rsidRDefault="005755A4" w:rsidP="00576854">
            <w:pPr>
              <w:widowControl w:val="0"/>
              <w:ind w:right="-108"/>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62C98770" w14:textId="77777777" w:rsidR="005755A4" w:rsidRPr="005755A4" w:rsidRDefault="005755A4" w:rsidP="00576854">
                <w:pPr>
                  <w:widowControl w:val="0"/>
                  <w:jc w:val="center"/>
                  <w:rPr>
                    <w:rFonts w:ascii="Times New Roman" w:eastAsia="Times New Roman" w:hAnsi="Times New Roman" w:cs="Times New Roman"/>
                    <w:b/>
                    <w:sz w:val="20"/>
                    <w:szCs w:val="20"/>
                    <w:lang w:eastAsia="sk-SK"/>
                  </w:rPr>
                </w:pPr>
                <w:r w:rsidRPr="005755A4">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685DAC67" w14:textId="77777777" w:rsidR="005755A4" w:rsidRPr="005755A4" w:rsidRDefault="005755A4" w:rsidP="00576854">
            <w:pPr>
              <w:widowControl w:val="0"/>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6CABC7A7" w14:textId="77777777" w:rsidR="005755A4" w:rsidRPr="005755A4" w:rsidRDefault="005755A4" w:rsidP="00576854">
                <w:pPr>
                  <w:widowControl w:val="0"/>
                  <w:jc w:val="center"/>
                  <w:rPr>
                    <w:rFonts w:ascii="Times New Roman" w:eastAsia="Times New Roman" w:hAnsi="Times New Roman" w:cs="Times New Roman"/>
                    <w:b/>
                    <w:sz w:val="20"/>
                    <w:szCs w:val="20"/>
                    <w:lang w:eastAsia="sk-SK"/>
                  </w:rPr>
                </w:pPr>
                <w:r w:rsidRPr="005755A4">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15174283" w14:textId="77777777" w:rsidR="005755A4" w:rsidRPr="005755A4" w:rsidRDefault="005755A4" w:rsidP="00576854">
            <w:pPr>
              <w:widowControl w:val="0"/>
              <w:ind w:left="54"/>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5755A4" w:rsidRPr="005755A4" w14:paraId="5FACA491" w14:textId="77777777" w:rsidTr="00576854">
        <w:tc>
          <w:tcPr>
            <w:tcW w:w="3812" w:type="dxa"/>
            <w:tcBorders>
              <w:top w:val="single" w:sz="4" w:space="0" w:color="auto"/>
              <w:left w:val="single" w:sz="4" w:space="0" w:color="auto"/>
              <w:bottom w:val="nil"/>
              <w:right w:val="single" w:sz="4" w:space="0" w:color="auto"/>
            </w:tcBorders>
            <w:shd w:val="clear" w:color="auto" w:fill="E2E2E2"/>
          </w:tcPr>
          <w:p w14:paraId="3E996C1F" w14:textId="77777777" w:rsidR="005755A4" w:rsidRPr="005755A4" w:rsidRDefault="005755A4" w:rsidP="00576854">
            <w:pPr>
              <w:widowControl w:val="0"/>
              <w:spacing w:after="0" w:line="240" w:lineRule="auto"/>
              <w:rPr>
                <w:rFonts w:ascii="Times New Roman" w:eastAsia="Times New Roman" w:hAnsi="Times New Roman" w:cs="Times New Roman"/>
                <w:b/>
                <w:sz w:val="20"/>
                <w:szCs w:val="20"/>
                <w:lang w:eastAsia="sk-SK"/>
              </w:rPr>
            </w:pPr>
            <w:r w:rsidRPr="005755A4">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1ED5A72C" w14:textId="77777777" w:rsidR="005755A4" w:rsidRPr="005755A4" w:rsidRDefault="005755A4" w:rsidP="00576854">
            <w:pPr>
              <w:widowControl w:val="0"/>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057B0886" w14:textId="77777777" w:rsidR="005755A4" w:rsidRPr="005755A4" w:rsidRDefault="005755A4" w:rsidP="00576854">
            <w:pPr>
              <w:widowControl w:val="0"/>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5C029F5F" w14:textId="77777777" w:rsidR="005755A4" w:rsidRPr="005755A4" w:rsidRDefault="005755A4" w:rsidP="00576854">
            <w:pPr>
              <w:widowControl w:val="0"/>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6BA8DD2B" w14:textId="77777777" w:rsidR="005755A4" w:rsidRPr="005755A4" w:rsidRDefault="005755A4" w:rsidP="00576854">
            <w:pPr>
              <w:widowControl w:val="0"/>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4839BCC5" w14:textId="77777777" w:rsidR="005755A4" w:rsidRPr="005755A4" w:rsidRDefault="005755A4" w:rsidP="00576854">
            <w:pPr>
              <w:widowControl w:val="0"/>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6A0BBF09" w14:textId="77777777" w:rsidR="005755A4" w:rsidRPr="005755A4" w:rsidRDefault="005755A4" w:rsidP="00576854">
            <w:pPr>
              <w:widowControl w:val="0"/>
              <w:spacing w:after="0" w:line="240" w:lineRule="auto"/>
              <w:ind w:left="54"/>
              <w:rPr>
                <w:rFonts w:ascii="Times New Roman" w:eastAsia="Times New Roman" w:hAnsi="Times New Roman" w:cs="Times New Roman"/>
                <w:b/>
                <w:sz w:val="20"/>
                <w:szCs w:val="20"/>
                <w:lang w:eastAsia="sk-SK"/>
              </w:rPr>
            </w:pPr>
          </w:p>
        </w:tc>
      </w:tr>
      <w:tr w:rsidR="005755A4" w:rsidRPr="005755A4" w14:paraId="3ACE90D4" w14:textId="77777777" w:rsidTr="00576854">
        <w:tc>
          <w:tcPr>
            <w:tcW w:w="3812" w:type="dxa"/>
            <w:tcBorders>
              <w:top w:val="nil"/>
              <w:left w:val="single" w:sz="4" w:space="0" w:color="auto"/>
              <w:bottom w:val="nil"/>
              <w:right w:val="single" w:sz="4" w:space="0" w:color="auto"/>
            </w:tcBorders>
            <w:shd w:val="clear" w:color="auto" w:fill="E2E2E2"/>
          </w:tcPr>
          <w:p w14:paraId="7D3248E1" w14:textId="77777777" w:rsidR="005755A4" w:rsidRPr="005755A4" w:rsidRDefault="005755A4" w:rsidP="00576854">
            <w:pPr>
              <w:widowControl w:val="0"/>
              <w:spacing w:after="0" w:line="240" w:lineRule="auto"/>
              <w:ind w:left="196" w:hanging="196"/>
              <w:rPr>
                <w:rFonts w:ascii="Times New Roman" w:eastAsia="Calibri" w:hAnsi="Times New Roman" w:cs="Times New Roman"/>
                <w:b/>
                <w:sz w:val="20"/>
                <w:szCs w:val="20"/>
              </w:rPr>
            </w:pPr>
            <w:r w:rsidRPr="005755A4">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1"/>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0D22E9C2" w14:textId="77777777" w:rsidR="005755A4" w:rsidRPr="005755A4" w:rsidRDefault="005755A4" w:rsidP="00576854">
                <w:pPr>
                  <w:widowControl w:val="0"/>
                  <w:spacing w:after="0" w:line="240" w:lineRule="auto"/>
                  <w:jc w:val="center"/>
                  <w:rPr>
                    <w:rFonts w:ascii="Times New Roman" w:eastAsia="Times New Roman" w:hAnsi="Times New Roman" w:cs="Times New Roman"/>
                    <w:b/>
                    <w:sz w:val="20"/>
                    <w:szCs w:val="20"/>
                    <w:lang w:eastAsia="sk-SK"/>
                  </w:rPr>
                </w:pPr>
                <w:r w:rsidRPr="005755A4">
                  <w:rPr>
                    <w:rFonts w:ascii="Segoe UI Symbol" w:eastAsia="MS Gothic" w:hAnsi="Segoe UI Symbol" w:cs="Segoe UI Symbol"/>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0F6E816F" w14:textId="77777777" w:rsidR="005755A4" w:rsidRPr="005755A4" w:rsidRDefault="005755A4" w:rsidP="00576854">
            <w:pPr>
              <w:widowControl w:val="0"/>
              <w:spacing w:after="0" w:line="240" w:lineRule="auto"/>
              <w:ind w:right="-108"/>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0"/>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1D683D84" w14:textId="77777777" w:rsidR="005755A4" w:rsidRPr="005755A4" w:rsidRDefault="005755A4" w:rsidP="00576854">
                <w:pPr>
                  <w:widowControl w:val="0"/>
                  <w:spacing w:after="0" w:line="240" w:lineRule="auto"/>
                  <w:jc w:val="center"/>
                  <w:rPr>
                    <w:rFonts w:ascii="Times New Roman" w:eastAsia="Times New Roman" w:hAnsi="Times New Roman" w:cs="Times New Roman"/>
                    <w:b/>
                    <w:sz w:val="20"/>
                    <w:szCs w:val="20"/>
                    <w:lang w:eastAsia="sk-SK"/>
                  </w:rPr>
                </w:pPr>
                <w:r w:rsidRPr="005755A4">
                  <w:rPr>
                    <w:rFonts w:ascii="Segoe UI Symbol" w:eastAsia="MS Gothic" w:hAnsi="Segoe UI Symbol" w:cs="Segoe UI Symbol"/>
                    <w:b/>
                    <w:sz w:val="20"/>
                    <w:szCs w:val="20"/>
                    <w:lang w:eastAsia="sk-SK"/>
                  </w:rPr>
                  <w:t>☐</w:t>
                </w:r>
              </w:p>
            </w:tc>
          </w:sdtContent>
        </w:sdt>
        <w:tc>
          <w:tcPr>
            <w:tcW w:w="1133" w:type="dxa"/>
            <w:tcBorders>
              <w:top w:val="nil"/>
              <w:left w:val="nil"/>
              <w:bottom w:val="dotted" w:sz="4" w:space="0" w:color="auto"/>
              <w:right w:val="nil"/>
            </w:tcBorders>
            <w:shd w:val="clear" w:color="auto" w:fill="auto"/>
          </w:tcPr>
          <w:p w14:paraId="430CC1A7" w14:textId="77777777" w:rsidR="005755A4" w:rsidRPr="005755A4" w:rsidRDefault="005755A4" w:rsidP="00576854">
            <w:pPr>
              <w:widowControl w:val="0"/>
              <w:spacing w:after="0" w:line="240" w:lineRule="auto"/>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1"/>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5B6DEF32" w14:textId="77777777" w:rsidR="005755A4" w:rsidRPr="005755A4" w:rsidRDefault="005755A4" w:rsidP="00576854">
                <w:pPr>
                  <w:widowControl w:val="0"/>
                  <w:spacing w:after="0" w:line="240" w:lineRule="auto"/>
                  <w:jc w:val="center"/>
                  <w:rPr>
                    <w:rFonts w:ascii="Times New Roman" w:eastAsia="Times New Roman" w:hAnsi="Times New Roman" w:cs="Times New Roman"/>
                    <w:b/>
                    <w:sz w:val="20"/>
                    <w:szCs w:val="20"/>
                    <w:lang w:eastAsia="sk-SK"/>
                  </w:rPr>
                </w:pPr>
                <w:r w:rsidRPr="005755A4">
                  <w:rPr>
                    <w:rFonts w:ascii="Segoe UI Symbol" w:eastAsia="MS Gothic" w:hAnsi="Segoe UI Symbol" w:cs="Segoe UI Symbol"/>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237E2E9A" w14:textId="77777777" w:rsidR="005755A4" w:rsidRPr="005755A4" w:rsidRDefault="005755A4" w:rsidP="00576854">
            <w:pPr>
              <w:widowControl w:val="0"/>
              <w:spacing w:after="0" w:line="240" w:lineRule="auto"/>
              <w:ind w:left="54"/>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Negatívne</w:t>
            </w:r>
          </w:p>
        </w:tc>
      </w:tr>
      <w:tr w:rsidR="005755A4" w:rsidRPr="005755A4" w14:paraId="6689ACDF" w14:textId="77777777" w:rsidTr="00576854">
        <w:tc>
          <w:tcPr>
            <w:tcW w:w="3812" w:type="dxa"/>
            <w:tcBorders>
              <w:top w:val="nil"/>
              <w:left w:val="single" w:sz="4" w:space="0" w:color="auto"/>
              <w:bottom w:val="nil"/>
              <w:right w:val="single" w:sz="4" w:space="0" w:color="auto"/>
            </w:tcBorders>
            <w:shd w:val="clear" w:color="auto" w:fill="E2E2E2"/>
          </w:tcPr>
          <w:p w14:paraId="2196E86A" w14:textId="77777777" w:rsidR="005755A4" w:rsidRPr="005755A4" w:rsidRDefault="005755A4" w:rsidP="00576854">
            <w:pPr>
              <w:widowControl w:val="0"/>
              <w:spacing w:after="0" w:line="240" w:lineRule="auto"/>
              <w:ind w:left="168" w:hanging="168"/>
              <w:rPr>
                <w:rFonts w:ascii="Times New Roman" w:eastAsia="Calibri" w:hAnsi="Times New Roman" w:cs="Times New Roman"/>
                <w:b/>
                <w:sz w:val="20"/>
                <w:szCs w:val="20"/>
              </w:rPr>
            </w:pPr>
            <w:r w:rsidRPr="005755A4">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1"/>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355EE45A" w14:textId="77777777" w:rsidR="005755A4" w:rsidRPr="005755A4" w:rsidRDefault="005755A4" w:rsidP="00576854">
                <w:pPr>
                  <w:widowControl w:val="0"/>
                  <w:spacing w:after="0" w:line="240" w:lineRule="auto"/>
                  <w:jc w:val="center"/>
                  <w:rPr>
                    <w:rFonts w:ascii="Times New Roman" w:eastAsia="Times New Roman" w:hAnsi="Times New Roman" w:cs="Times New Roman"/>
                    <w:b/>
                    <w:sz w:val="20"/>
                    <w:szCs w:val="20"/>
                    <w:lang w:eastAsia="sk-SK"/>
                  </w:rPr>
                </w:pPr>
                <w:r w:rsidRPr="005755A4">
                  <w:rPr>
                    <w:rFonts w:ascii="Segoe UI Symbol" w:eastAsia="MS Gothic"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146B333B" w14:textId="77777777" w:rsidR="005755A4" w:rsidRPr="005755A4" w:rsidRDefault="005755A4" w:rsidP="00576854">
            <w:pPr>
              <w:widowControl w:val="0"/>
              <w:spacing w:after="0" w:line="240" w:lineRule="auto"/>
              <w:ind w:right="-108"/>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0"/>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6F990C70" w14:textId="77777777" w:rsidR="005755A4" w:rsidRPr="005755A4" w:rsidRDefault="005755A4" w:rsidP="00576854">
                <w:pPr>
                  <w:widowControl w:val="0"/>
                  <w:spacing w:after="0" w:line="240" w:lineRule="auto"/>
                  <w:jc w:val="center"/>
                  <w:rPr>
                    <w:rFonts w:ascii="Times New Roman" w:eastAsia="Times New Roman" w:hAnsi="Times New Roman" w:cs="Times New Roman"/>
                    <w:b/>
                    <w:sz w:val="20"/>
                    <w:szCs w:val="20"/>
                    <w:lang w:eastAsia="sk-SK"/>
                  </w:rPr>
                </w:pPr>
                <w:r w:rsidRPr="005755A4">
                  <w:rPr>
                    <w:rFonts w:ascii="Segoe UI Symbol" w:eastAsia="MS Gothic"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5D7F12C1" w14:textId="77777777" w:rsidR="005755A4" w:rsidRPr="005755A4" w:rsidRDefault="005755A4" w:rsidP="00576854">
            <w:pPr>
              <w:widowControl w:val="0"/>
              <w:spacing w:after="0" w:line="240" w:lineRule="auto"/>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1"/>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6EFF6FDF" w14:textId="77777777" w:rsidR="005755A4" w:rsidRPr="005755A4" w:rsidRDefault="005755A4" w:rsidP="00576854">
                <w:pPr>
                  <w:widowControl w:val="0"/>
                  <w:spacing w:after="0" w:line="240" w:lineRule="auto"/>
                  <w:jc w:val="center"/>
                  <w:rPr>
                    <w:rFonts w:ascii="Times New Roman" w:eastAsia="Times New Roman" w:hAnsi="Times New Roman" w:cs="Times New Roman"/>
                    <w:b/>
                    <w:sz w:val="20"/>
                    <w:szCs w:val="20"/>
                    <w:lang w:eastAsia="sk-SK"/>
                  </w:rPr>
                </w:pPr>
                <w:r w:rsidRPr="005755A4">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58739E38" w14:textId="77777777" w:rsidR="005755A4" w:rsidRPr="005755A4" w:rsidRDefault="005755A4" w:rsidP="00576854">
            <w:pPr>
              <w:widowControl w:val="0"/>
              <w:spacing w:after="0" w:line="240" w:lineRule="auto"/>
              <w:ind w:left="54"/>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5755A4" w:rsidRPr="005755A4" w14:paraId="5C91CE88" w14:textId="77777777" w:rsidTr="00576854">
        <w:tc>
          <w:tcPr>
            <w:tcW w:w="3812" w:type="dxa"/>
            <w:tcBorders>
              <w:top w:val="single" w:sz="4" w:space="0" w:color="000000"/>
              <w:left w:val="single" w:sz="4" w:space="0" w:color="auto"/>
              <w:bottom w:val="single" w:sz="4" w:space="0" w:color="auto"/>
              <w:right w:val="single" w:sz="4" w:space="0" w:color="auto"/>
            </w:tcBorders>
            <w:shd w:val="clear" w:color="auto" w:fill="E2E2E2"/>
          </w:tcPr>
          <w:p w14:paraId="4AB9E1BE" w14:textId="77777777" w:rsidR="005755A4" w:rsidRPr="005755A4" w:rsidRDefault="005755A4" w:rsidP="00576854">
            <w:pPr>
              <w:widowControl w:val="0"/>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58162418" w14:textId="77777777" w:rsidR="005755A4" w:rsidRPr="005755A4" w:rsidRDefault="005755A4" w:rsidP="00576854">
                <w:pPr>
                  <w:widowControl w:val="0"/>
                  <w:jc w:val="center"/>
                  <w:rPr>
                    <w:rFonts w:ascii="Times New Roman" w:eastAsia="Times New Roman" w:hAnsi="Times New Roman" w:cs="Times New Roman"/>
                    <w:b/>
                    <w:sz w:val="20"/>
                    <w:szCs w:val="20"/>
                    <w:lang w:eastAsia="sk-SK"/>
                  </w:rPr>
                </w:pPr>
                <w:r w:rsidRPr="005755A4">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6473800A" w14:textId="77777777" w:rsidR="005755A4" w:rsidRPr="005755A4" w:rsidRDefault="005755A4" w:rsidP="00576854">
            <w:pPr>
              <w:widowControl w:val="0"/>
              <w:ind w:right="-108"/>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3E03D8DF" w14:textId="77777777" w:rsidR="005755A4" w:rsidRPr="005755A4" w:rsidRDefault="005755A4" w:rsidP="00576854">
                <w:pPr>
                  <w:widowControl w:val="0"/>
                  <w:jc w:val="center"/>
                  <w:rPr>
                    <w:rFonts w:ascii="Times New Roman" w:eastAsia="Times New Roman" w:hAnsi="Times New Roman" w:cs="Times New Roman"/>
                    <w:b/>
                    <w:sz w:val="20"/>
                    <w:szCs w:val="20"/>
                    <w:lang w:eastAsia="sk-SK"/>
                  </w:rPr>
                </w:pPr>
                <w:r w:rsidRPr="005755A4">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34A3C9AA" w14:textId="77777777" w:rsidR="005755A4" w:rsidRPr="005755A4" w:rsidRDefault="005755A4" w:rsidP="00576854">
            <w:pPr>
              <w:widowControl w:val="0"/>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0A7C52C2" w14:textId="77777777" w:rsidR="005755A4" w:rsidRPr="005755A4" w:rsidRDefault="005755A4" w:rsidP="00576854">
                <w:pPr>
                  <w:widowControl w:val="0"/>
                  <w:jc w:val="center"/>
                  <w:rPr>
                    <w:rFonts w:ascii="Times New Roman" w:eastAsia="Times New Roman" w:hAnsi="Times New Roman" w:cs="Times New Roman"/>
                    <w:b/>
                    <w:sz w:val="20"/>
                    <w:szCs w:val="20"/>
                    <w:lang w:eastAsia="sk-SK"/>
                  </w:rPr>
                </w:pPr>
                <w:r w:rsidRPr="005755A4">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5E7F8157" w14:textId="77777777" w:rsidR="005755A4" w:rsidRPr="005755A4" w:rsidRDefault="005755A4" w:rsidP="00576854">
            <w:pPr>
              <w:widowControl w:val="0"/>
              <w:ind w:left="54"/>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Negatívne</w:t>
            </w:r>
          </w:p>
        </w:tc>
      </w:tr>
      <w:tr w:rsidR="005755A4" w:rsidRPr="005755A4" w14:paraId="6A1C93D3" w14:textId="77777777" w:rsidTr="00576854">
        <w:tc>
          <w:tcPr>
            <w:tcW w:w="9176" w:type="dxa"/>
            <w:gridSpan w:val="7"/>
            <w:tcBorders>
              <w:top w:val="single" w:sz="4" w:space="0" w:color="auto"/>
              <w:left w:val="single" w:sz="4" w:space="0" w:color="auto"/>
              <w:bottom w:val="nil"/>
              <w:right w:val="single" w:sz="4" w:space="0" w:color="auto"/>
            </w:tcBorders>
            <w:shd w:val="clear" w:color="auto" w:fill="E2E2E2"/>
          </w:tcPr>
          <w:p w14:paraId="60AD0EC5" w14:textId="77777777" w:rsidR="005755A4" w:rsidRPr="005755A4" w:rsidRDefault="005755A4" w:rsidP="005755A4">
            <w:pPr>
              <w:widowControl w:val="0"/>
              <w:numPr>
                <w:ilvl w:val="0"/>
                <w:numId w:val="11"/>
              </w:numPr>
              <w:ind w:left="426"/>
              <w:rPr>
                <w:rFonts w:ascii="Times New Roman" w:eastAsia="Calibri" w:hAnsi="Times New Roman" w:cs="Times New Roman"/>
                <w:b/>
                <w:sz w:val="20"/>
                <w:szCs w:val="20"/>
              </w:rPr>
            </w:pPr>
            <w:r w:rsidRPr="005755A4">
              <w:rPr>
                <w:rFonts w:ascii="Times New Roman" w:eastAsia="Calibri" w:hAnsi="Times New Roman" w:cs="Times New Roman"/>
                <w:b/>
                <w:sz w:val="20"/>
                <w:szCs w:val="20"/>
              </w:rPr>
              <w:t>Poznámky</w:t>
            </w:r>
          </w:p>
        </w:tc>
      </w:tr>
      <w:tr w:rsidR="005755A4" w:rsidRPr="005755A4" w14:paraId="04AC7A32" w14:textId="77777777" w:rsidTr="00576854">
        <w:trPr>
          <w:trHeight w:val="426"/>
        </w:trPr>
        <w:tc>
          <w:tcPr>
            <w:tcW w:w="9176" w:type="dxa"/>
            <w:gridSpan w:val="7"/>
            <w:tcBorders>
              <w:top w:val="nil"/>
              <w:left w:val="single" w:sz="4" w:space="0" w:color="auto"/>
              <w:bottom w:val="single" w:sz="4" w:space="0" w:color="FFFFFF"/>
              <w:right w:val="single" w:sz="4" w:space="0" w:color="auto"/>
            </w:tcBorders>
            <w:shd w:val="clear" w:color="auto" w:fill="auto"/>
          </w:tcPr>
          <w:p w14:paraId="655FF3F2"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Navrhovaná právna úprava v čl. I § 11 a 12 predstavuje nový regulačný rámec v oblasti registrácie zmlúv o nájme poľnohospodárskych pozemkov, vrátane ustanovení o sankcionovaní za správne delikty a priestupky.</w:t>
            </w:r>
          </w:p>
          <w:p w14:paraId="2D1E7324"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p>
          <w:p w14:paraId="0433F8F5"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1. K nemožnosti kvantifikácie negatívnych vplyvov na výdavkovú stránku rozpočtu verejnej správy:</w:t>
            </w:r>
          </w:p>
          <w:p w14:paraId="58E2906A" w14:textId="77777777" w:rsidR="005755A4" w:rsidRPr="005755A4" w:rsidRDefault="005755A4" w:rsidP="00576854">
            <w:pPr>
              <w:widowControl w:val="0"/>
              <w:jc w:val="both"/>
              <w:rPr>
                <w:rFonts w:ascii="Times New Roman" w:hAnsi="Times New Roman" w:cs="Times New Roman"/>
              </w:rPr>
            </w:pPr>
            <w:r w:rsidRPr="005755A4">
              <w:rPr>
                <w:rFonts w:ascii="Times New Roman" w:eastAsia="Times New Roman" w:hAnsi="Times New Roman" w:cs="Times New Roman"/>
                <w:sz w:val="20"/>
                <w:szCs w:val="20"/>
                <w:lang w:eastAsia="sk-SK"/>
              </w:rPr>
              <w:t>Navrhované ustanovenia zakladajú novú kompetenciu registrujúceho orgánu, pri ktorej absentujú historické údaje potrebné na vypracovanie kvalifikovaného odhadu nákladov. Vzhľadom na neexistenciu praktickej skúsenosti s výkonom tejto agendy nie je možné s primeranou mierou spoľahlivosti určiť rozsah potrebných výdavkov, napríklad na kontrolnú a evidenčnú činnosť, správne konania alebo IT podporu. Zároveň sa predpokladá, že rozsah dopadu nebude zásadný a vykonávanie agendy bude možné zabezpečiť v rámci existujúcich kapacít kapitoly MPRV SR.</w:t>
            </w:r>
            <w:r w:rsidRPr="005755A4">
              <w:rPr>
                <w:rFonts w:ascii="Times New Roman" w:hAnsi="Times New Roman" w:cs="Times New Roman"/>
              </w:rPr>
              <w:t xml:space="preserve"> </w:t>
            </w:r>
          </w:p>
          <w:p w14:paraId="06CB224E" w14:textId="77777777" w:rsidR="005755A4" w:rsidRPr="005755A4" w:rsidRDefault="005755A4" w:rsidP="00576854">
            <w:pPr>
              <w:widowControl w:val="0"/>
              <w:jc w:val="both"/>
              <w:rPr>
                <w:rFonts w:ascii="Times New Roman" w:hAnsi="Times New Roman" w:cs="Times New Roman"/>
              </w:rPr>
            </w:pPr>
          </w:p>
          <w:p w14:paraId="39EFBE1D"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r w:rsidRPr="005755A4">
              <w:rPr>
                <w:rFonts w:ascii="Times New Roman" w:hAnsi="Times New Roman" w:cs="Times New Roman"/>
              </w:rPr>
              <w:t xml:space="preserve">2. </w:t>
            </w:r>
            <w:r w:rsidRPr="005755A4">
              <w:rPr>
                <w:rFonts w:ascii="Times New Roman" w:eastAsia="Times New Roman" w:hAnsi="Times New Roman" w:cs="Times New Roman"/>
                <w:sz w:val="20"/>
                <w:szCs w:val="20"/>
                <w:lang w:eastAsia="sk-SK"/>
              </w:rPr>
              <w:t>Prípadné vplyvy návrhu zákona na rozpočet verejnej správy budú v plnom rozsahu zabezpečené v rámci schválených limitov dotknutých subjektov verejnej správy na príslušný rozpočtový rok.</w:t>
            </w:r>
          </w:p>
          <w:p w14:paraId="3D5D25B8"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p>
          <w:p w14:paraId="397CCCC0"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3. K nemožnosti kvantifikácie pozitívneho vplyvu na príjmy verejnej správy:</w:t>
            </w:r>
          </w:p>
          <w:p w14:paraId="03C7B17A"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Zákon zavádza možnosť ukladania pokút za porušenie povinností pri registrácii údajov a evidencii nájomného. Keďže ide o novozavedený inštitút, nie je možné spoľahlivo odhadnúť počet a výšku pokút, ktoré budú v praxi uložené. Zároveň ide o preventívny nástroj, ktorého cieľom nie je systematické generovanie príjmov pre štát, ale zabezpečenie správnosti a úplnosti údajov v registri. Preto nie je možné kvantifikovať tento pozitívny vplyv.</w:t>
            </w:r>
          </w:p>
          <w:p w14:paraId="1EF052FD" w14:textId="77777777" w:rsidR="005755A4" w:rsidRPr="005755A4" w:rsidRDefault="005755A4" w:rsidP="00576854">
            <w:pPr>
              <w:widowControl w:val="0"/>
              <w:jc w:val="both"/>
              <w:rPr>
                <w:rFonts w:ascii="Times New Roman" w:eastAsia="Calibri" w:hAnsi="Times New Roman" w:cs="Times New Roman"/>
                <w:sz w:val="20"/>
                <w:szCs w:val="20"/>
              </w:rPr>
            </w:pPr>
            <w:r w:rsidRPr="005755A4">
              <w:rPr>
                <w:rFonts w:ascii="Times New Roman" w:hAnsi="Times New Roman" w:cs="Times New Roman"/>
              </w:rPr>
              <w:t xml:space="preserve"> </w:t>
            </w:r>
          </w:p>
        </w:tc>
      </w:tr>
      <w:tr w:rsidR="005755A4" w:rsidRPr="005755A4" w14:paraId="7A6CA328" w14:textId="77777777" w:rsidTr="00576854">
        <w:tc>
          <w:tcPr>
            <w:tcW w:w="9176" w:type="dxa"/>
            <w:gridSpan w:val="7"/>
            <w:tcBorders>
              <w:top w:val="single" w:sz="4" w:space="0" w:color="auto"/>
              <w:left w:val="single" w:sz="4" w:space="0" w:color="auto"/>
              <w:bottom w:val="single" w:sz="4" w:space="0" w:color="FFFFFF"/>
              <w:right w:val="single" w:sz="4" w:space="0" w:color="auto"/>
            </w:tcBorders>
            <w:shd w:val="clear" w:color="auto" w:fill="E2E2E2"/>
          </w:tcPr>
          <w:p w14:paraId="67D8922C" w14:textId="77777777" w:rsidR="005755A4" w:rsidRPr="005755A4" w:rsidRDefault="005755A4" w:rsidP="005755A4">
            <w:pPr>
              <w:widowControl w:val="0"/>
              <w:numPr>
                <w:ilvl w:val="0"/>
                <w:numId w:val="11"/>
              </w:numPr>
              <w:ind w:left="426"/>
              <w:rPr>
                <w:rFonts w:ascii="Times New Roman" w:eastAsia="Calibri" w:hAnsi="Times New Roman" w:cs="Times New Roman"/>
                <w:b/>
                <w:sz w:val="20"/>
                <w:szCs w:val="20"/>
              </w:rPr>
            </w:pPr>
            <w:r w:rsidRPr="005755A4">
              <w:rPr>
                <w:rFonts w:ascii="Times New Roman" w:eastAsia="Calibri" w:hAnsi="Times New Roman" w:cs="Times New Roman"/>
                <w:b/>
                <w:sz w:val="20"/>
                <w:szCs w:val="20"/>
              </w:rPr>
              <w:t>Kontakt na spracovateľa</w:t>
            </w:r>
          </w:p>
        </w:tc>
      </w:tr>
      <w:tr w:rsidR="005755A4" w:rsidRPr="005755A4" w14:paraId="3174D90C" w14:textId="77777777" w:rsidTr="00576854">
        <w:trPr>
          <w:trHeight w:val="265"/>
        </w:trPr>
        <w:tc>
          <w:tcPr>
            <w:tcW w:w="9176" w:type="dxa"/>
            <w:gridSpan w:val="7"/>
            <w:tcBorders>
              <w:top w:val="single" w:sz="4" w:space="0" w:color="FFFFFF"/>
              <w:left w:val="single" w:sz="4" w:space="0" w:color="auto"/>
              <w:bottom w:val="single" w:sz="4" w:space="0" w:color="auto"/>
              <w:right w:val="single" w:sz="4" w:space="0" w:color="auto"/>
            </w:tcBorders>
            <w:shd w:val="clear" w:color="auto" w:fill="FFFFFF"/>
          </w:tcPr>
          <w:p w14:paraId="34BC3B6E"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 xml:space="preserve">JUDr. Lenka Hrnčiarová, hl. št. radca, </w:t>
            </w:r>
            <w:hyperlink r:id="rId12" w:history="1">
              <w:r w:rsidRPr="005755A4">
                <w:rPr>
                  <w:rFonts w:ascii="Times New Roman" w:eastAsia="Times New Roman" w:hAnsi="Times New Roman" w:cs="Times New Roman"/>
                  <w:sz w:val="20"/>
                  <w:szCs w:val="20"/>
                  <w:lang w:eastAsia="sk-SK"/>
                </w:rPr>
                <w:t>lenka.hrnciarova@land.gov.sk</w:t>
              </w:r>
            </w:hyperlink>
            <w:r w:rsidRPr="005755A4">
              <w:rPr>
                <w:rFonts w:ascii="Times New Roman" w:eastAsia="Times New Roman" w:hAnsi="Times New Roman" w:cs="Times New Roman"/>
                <w:sz w:val="20"/>
                <w:szCs w:val="20"/>
                <w:lang w:eastAsia="sk-SK"/>
              </w:rPr>
              <w:t xml:space="preserve"> ; 59 266 410, </w:t>
            </w:r>
          </w:p>
          <w:p w14:paraId="3440B537"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 xml:space="preserve">Mgr. Peter Beleš, hl. št. radca, </w:t>
            </w:r>
            <w:hyperlink r:id="rId13" w:history="1">
              <w:r w:rsidRPr="005755A4">
                <w:rPr>
                  <w:rStyle w:val="Hypertextovprepojenie"/>
                  <w:rFonts w:ascii="Times New Roman" w:eastAsia="Times New Roman" w:hAnsi="Times New Roman" w:cs="Times New Roman"/>
                  <w:lang w:eastAsia="sk-SK"/>
                </w:rPr>
                <w:t>peter.beles@land.gov.sk</w:t>
              </w:r>
            </w:hyperlink>
            <w:r w:rsidRPr="005755A4">
              <w:rPr>
                <w:rFonts w:ascii="Times New Roman" w:eastAsia="Times New Roman" w:hAnsi="Times New Roman" w:cs="Times New Roman"/>
                <w:sz w:val="20"/>
                <w:szCs w:val="20"/>
                <w:lang w:eastAsia="sk-SK"/>
              </w:rPr>
              <w:t xml:space="preserve"> ; 59 266 405</w:t>
            </w:r>
          </w:p>
        </w:tc>
      </w:tr>
      <w:tr w:rsidR="005755A4" w:rsidRPr="005755A4" w14:paraId="1827116E" w14:textId="77777777" w:rsidTr="00576854">
        <w:tc>
          <w:tcPr>
            <w:tcW w:w="9176" w:type="dxa"/>
            <w:gridSpan w:val="7"/>
            <w:tcBorders>
              <w:top w:val="single" w:sz="4" w:space="0" w:color="auto"/>
              <w:left w:val="single" w:sz="4" w:space="0" w:color="auto"/>
              <w:bottom w:val="single" w:sz="4" w:space="0" w:color="FFFFFF"/>
              <w:right w:val="single" w:sz="4" w:space="0" w:color="auto"/>
            </w:tcBorders>
            <w:shd w:val="clear" w:color="auto" w:fill="E2E2E2"/>
          </w:tcPr>
          <w:p w14:paraId="6AB76192" w14:textId="77777777" w:rsidR="005755A4" w:rsidRPr="005755A4" w:rsidRDefault="005755A4" w:rsidP="005755A4">
            <w:pPr>
              <w:widowControl w:val="0"/>
              <w:numPr>
                <w:ilvl w:val="0"/>
                <w:numId w:val="11"/>
              </w:numPr>
              <w:ind w:left="426"/>
              <w:rPr>
                <w:rFonts w:ascii="Times New Roman" w:eastAsia="Calibri" w:hAnsi="Times New Roman" w:cs="Times New Roman"/>
                <w:b/>
                <w:sz w:val="20"/>
                <w:szCs w:val="20"/>
              </w:rPr>
            </w:pPr>
            <w:r w:rsidRPr="005755A4">
              <w:rPr>
                <w:rFonts w:ascii="Times New Roman" w:eastAsia="Calibri" w:hAnsi="Times New Roman" w:cs="Times New Roman"/>
                <w:b/>
                <w:sz w:val="20"/>
                <w:szCs w:val="20"/>
              </w:rPr>
              <w:t>Zdroje</w:t>
            </w:r>
          </w:p>
        </w:tc>
      </w:tr>
      <w:tr w:rsidR="005755A4" w:rsidRPr="005755A4" w14:paraId="4B185640" w14:textId="77777777" w:rsidTr="00576854">
        <w:trPr>
          <w:trHeight w:val="287"/>
        </w:trPr>
        <w:tc>
          <w:tcPr>
            <w:tcW w:w="9176" w:type="dxa"/>
            <w:gridSpan w:val="7"/>
            <w:tcBorders>
              <w:top w:val="single" w:sz="4" w:space="0" w:color="FFFFFF"/>
              <w:left w:val="single" w:sz="4" w:space="0" w:color="auto"/>
              <w:bottom w:val="single" w:sz="4" w:space="0" w:color="auto"/>
              <w:right w:val="single" w:sz="4" w:space="0" w:color="auto"/>
            </w:tcBorders>
            <w:shd w:val="clear" w:color="auto" w:fill="FFFFFF"/>
          </w:tcPr>
          <w:p w14:paraId="2DD47850" w14:textId="77777777" w:rsidR="005755A4" w:rsidRPr="005755A4" w:rsidRDefault="005755A4" w:rsidP="00576854">
            <w:pPr>
              <w:widowControl w:val="0"/>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sz w:val="20"/>
                <w:szCs w:val="20"/>
                <w:lang w:eastAsia="sk-SK"/>
              </w:rPr>
              <w:t>MPRV SR, PPA</w:t>
            </w:r>
          </w:p>
        </w:tc>
      </w:tr>
      <w:tr w:rsidR="005755A4" w:rsidRPr="005755A4" w14:paraId="639DCB66" w14:textId="77777777" w:rsidTr="00576854">
        <w:tc>
          <w:tcPr>
            <w:tcW w:w="9176" w:type="dxa"/>
            <w:gridSpan w:val="7"/>
            <w:tcBorders>
              <w:top w:val="single" w:sz="4" w:space="0" w:color="auto"/>
              <w:left w:val="single" w:sz="4" w:space="0" w:color="auto"/>
              <w:bottom w:val="single" w:sz="4" w:space="0" w:color="FFFFFF"/>
              <w:right w:val="single" w:sz="4" w:space="0" w:color="auto"/>
            </w:tcBorders>
            <w:shd w:val="clear" w:color="auto" w:fill="E2E2E2"/>
          </w:tcPr>
          <w:p w14:paraId="7FB1B022" w14:textId="77777777" w:rsidR="005755A4" w:rsidRPr="005755A4" w:rsidRDefault="005755A4" w:rsidP="005755A4">
            <w:pPr>
              <w:widowControl w:val="0"/>
              <w:numPr>
                <w:ilvl w:val="0"/>
                <w:numId w:val="11"/>
              </w:numPr>
              <w:ind w:left="447" w:hanging="425"/>
              <w:rPr>
                <w:rFonts w:ascii="Times New Roman" w:eastAsia="Calibri" w:hAnsi="Times New Roman" w:cs="Times New Roman"/>
                <w:b/>
                <w:sz w:val="20"/>
                <w:szCs w:val="20"/>
              </w:rPr>
            </w:pPr>
            <w:r w:rsidRPr="005755A4">
              <w:rPr>
                <w:rFonts w:ascii="Times New Roman" w:eastAsia="Calibri" w:hAnsi="Times New Roman" w:cs="Times New Roman"/>
                <w:b/>
                <w:sz w:val="20"/>
                <w:szCs w:val="20"/>
              </w:rPr>
              <w:t xml:space="preserve">Stanovisko Komisie na posudzovanie vybraných vplyvov z PPK </w:t>
            </w:r>
          </w:p>
          <w:p w14:paraId="5EBF1537" w14:textId="77777777" w:rsidR="005755A4" w:rsidRPr="005755A4" w:rsidRDefault="005755A4" w:rsidP="00576854">
            <w:pPr>
              <w:widowControl w:val="0"/>
              <w:ind w:left="502"/>
              <w:rPr>
                <w:rFonts w:ascii="Times New Roman" w:eastAsia="Times New Roman" w:hAnsi="Times New Roman" w:cs="Times New Roman"/>
                <w:b/>
                <w:sz w:val="20"/>
                <w:szCs w:val="20"/>
                <w:lang w:eastAsia="sk-SK"/>
              </w:rPr>
            </w:pPr>
            <w:r w:rsidRPr="005755A4">
              <w:rPr>
                <w:rFonts w:ascii="Times New Roman" w:eastAsia="Calibri" w:hAnsi="Times New Roman" w:cs="Times New Roman"/>
                <w:sz w:val="20"/>
                <w:szCs w:val="20"/>
              </w:rPr>
              <w:t>(v prípade, ak sa uskutočnilo v zmysle bodu 8.1 Jednotnej metodiky)</w:t>
            </w:r>
          </w:p>
        </w:tc>
      </w:tr>
      <w:tr w:rsidR="005755A4" w:rsidRPr="005755A4" w14:paraId="7130AE39" w14:textId="77777777" w:rsidTr="00576854">
        <w:trPr>
          <w:trHeight w:val="70"/>
        </w:trPr>
        <w:tc>
          <w:tcPr>
            <w:tcW w:w="9176" w:type="dxa"/>
            <w:gridSpan w:val="7"/>
            <w:tcBorders>
              <w:top w:val="single" w:sz="4" w:space="0" w:color="FFFFFF"/>
              <w:left w:val="single" w:sz="4" w:space="0" w:color="auto"/>
              <w:bottom w:val="single" w:sz="4" w:space="0" w:color="auto"/>
              <w:right w:val="single" w:sz="4" w:space="0" w:color="auto"/>
            </w:tcBorders>
            <w:shd w:val="clear" w:color="auto" w:fill="FFFFFF"/>
          </w:tcPr>
          <w:p w14:paraId="379101E4" w14:textId="77777777" w:rsidR="005755A4" w:rsidRPr="005755A4" w:rsidRDefault="005755A4" w:rsidP="00576854">
            <w:pPr>
              <w:widowControl w:val="0"/>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5755A4" w:rsidRPr="005755A4" w14:paraId="7DE71836" w14:textId="77777777" w:rsidTr="00576854">
              <w:trPr>
                <w:trHeight w:val="396"/>
              </w:trPr>
              <w:tc>
                <w:tcPr>
                  <w:tcW w:w="2552" w:type="dxa"/>
                </w:tcPr>
                <w:p w14:paraId="510248A4" w14:textId="77777777" w:rsidR="005755A4" w:rsidRPr="005755A4" w:rsidRDefault="004554DF" w:rsidP="00576854">
                  <w:pPr>
                    <w:widowControl w:val="0"/>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5755A4" w:rsidRPr="005755A4">
                        <w:rPr>
                          <w:rFonts w:ascii="Segoe UI Symbol" w:eastAsia="MS Gothic" w:hAnsi="Segoe UI Symbol" w:cs="Segoe UI Symbol"/>
                          <w:b/>
                          <w:sz w:val="20"/>
                          <w:szCs w:val="20"/>
                          <w:lang w:eastAsia="sk-SK"/>
                        </w:rPr>
                        <w:t>☐</w:t>
                      </w:r>
                    </w:sdtContent>
                  </w:sdt>
                  <w:r w:rsidR="005755A4" w:rsidRPr="005755A4">
                    <w:rPr>
                      <w:rFonts w:ascii="Times New Roman" w:eastAsia="Times New Roman" w:hAnsi="Times New Roman" w:cs="Times New Roman"/>
                      <w:b/>
                      <w:sz w:val="20"/>
                      <w:szCs w:val="20"/>
                      <w:lang w:eastAsia="sk-SK"/>
                    </w:rPr>
                    <w:t xml:space="preserve">  Súhlasné </w:t>
                  </w:r>
                </w:p>
              </w:tc>
              <w:tc>
                <w:tcPr>
                  <w:tcW w:w="3827" w:type="dxa"/>
                </w:tcPr>
                <w:p w14:paraId="5FA999FC" w14:textId="77777777" w:rsidR="005755A4" w:rsidRPr="005755A4" w:rsidRDefault="004554DF" w:rsidP="00576854">
                  <w:pPr>
                    <w:widowControl w:val="0"/>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5755A4" w:rsidRPr="005755A4">
                        <w:rPr>
                          <w:rFonts w:ascii="Segoe UI Symbol" w:eastAsia="MS Gothic" w:hAnsi="Segoe UI Symbol" w:cs="Segoe UI Symbol"/>
                          <w:b/>
                          <w:sz w:val="20"/>
                          <w:szCs w:val="20"/>
                          <w:lang w:eastAsia="sk-SK"/>
                        </w:rPr>
                        <w:t>☐</w:t>
                      </w:r>
                    </w:sdtContent>
                  </w:sdt>
                  <w:r w:rsidR="005755A4" w:rsidRPr="005755A4">
                    <w:rPr>
                      <w:rFonts w:ascii="Times New Roman" w:eastAsia="Times New Roman" w:hAnsi="Times New Roman" w:cs="Times New Roman"/>
                      <w:b/>
                      <w:sz w:val="20"/>
                      <w:szCs w:val="20"/>
                      <w:lang w:eastAsia="sk-SK"/>
                    </w:rPr>
                    <w:t xml:space="preserve">  Súhlasné s návrhom na dopracovanie</w:t>
                  </w:r>
                </w:p>
              </w:tc>
              <w:tc>
                <w:tcPr>
                  <w:tcW w:w="2534" w:type="dxa"/>
                </w:tcPr>
                <w:p w14:paraId="088553A8" w14:textId="77777777" w:rsidR="005755A4" w:rsidRPr="005755A4" w:rsidRDefault="004554DF" w:rsidP="00576854">
                  <w:pPr>
                    <w:widowControl w:val="0"/>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5755A4" w:rsidRPr="005755A4">
                        <w:rPr>
                          <w:rFonts w:ascii="Segoe UI Symbol" w:eastAsia="MS Gothic" w:hAnsi="Segoe UI Symbol" w:cs="Segoe UI Symbol"/>
                          <w:b/>
                          <w:sz w:val="20"/>
                          <w:szCs w:val="20"/>
                          <w:lang w:eastAsia="sk-SK"/>
                        </w:rPr>
                        <w:t>☐</w:t>
                      </w:r>
                    </w:sdtContent>
                  </w:sdt>
                  <w:r w:rsidR="005755A4" w:rsidRPr="005755A4">
                    <w:rPr>
                      <w:rFonts w:ascii="Times New Roman" w:eastAsia="Times New Roman" w:hAnsi="Times New Roman" w:cs="Times New Roman"/>
                      <w:b/>
                      <w:sz w:val="20"/>
                      <w:szCs w:val="20"/>
                      <w:lang w:eastAsia="sk-SK"/>
                    </w:rPr>
                    <w:t xml:space="preserve">  Nesúhlasné</w:t>
                  </w:r>
                </w:p>
              </w:tc>
            </w:tr>
          </w:tbl>
          <w:p w14:paraId="2598DB10" w14:textId="77777777" w:rsidR="005755A4" w:rsidRPr="005755A4" w:rsidRDefault="005755A4" w:rsidP="00576854">
            <w:pPr>
              <w:widowControl w:val="0"/>
              <w:jc w:val="both"/>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Uveďte pripomienky zo stanoviska Komisie z časti II. spolu s Vaším vyhodnotením:</w:t>
            </w:r>
          </w:p>
          <w:p w14:paraId="7418A9A2" w14:textId="77777777" w:rsidR="005755A4" w:rsidRPr="005755A4" w:rsidRDefault="005755A4" w:rsidP="00576854">
            <w:pPr>
              <w:widowControl w:val="0"/>
              <w:rPr>
                <w:rFonts w:ascii="Times New Roman" w:eastAsia="Times New Roman" w:hAnsi="Times New Roman" w:cs="Times New Roman"/>
                <w:b/>
                <w:sz w:val="20"/>
                <w:szCs w:val="20"/>
                <w:lang w:eastAsia="sk-SK"/>
              </w:rPr>
            </w:pPr>
          </w:p>
        </w:tc>
      </w:tr>
      <w:tr w:rsidR="005755A4" w:rsidRPr="005755A4" w14:paraId="467DF8C5" w14:textId="77777777" w:rsidTr="00576854">
        <w:tblPrEx>
          <w:tblBorders>
            <w:insideH w:val="single" w:sz="4" w:space="0" w:color="FFFFFF"/>
            <w:insideV w:val="single" w:sz="4" w:space="0" w:color="FFFFFF"/>
          </w:tblBorders>
        </w:tblPrEx>
        <w:tc>
          <w:tcPr>
            <w:tcW w:w="9176" w:type="dxa"/>
            <w:gridSpan w:val="7"/>
            <w:tcBorders>
              <w:top w:val="single" w:sz="4" w:space="0" w:color="auto"/>
            </w:tcBorders>
            <w:shd w:val="clear" w:color="auto" w:fill="E2E2E2"/>
          </w:tcPr>
          <w:p w14:paraId="7398C301" w14:textId="77777777" w:rsidR="005755A4" w:rsidRPr="005755A4" w:rsidRDefault="005755A4" w:rsidP="005755A4">
            <w:pPr>
              <w:widowControl w:val="0"/>
              <w:numPr>
                <w:ilvl w:val="0"/>
                <w:numId w:val="11"/>
              </w:numPr>
              <w:ind w:left="450" w:hanging="425"/>
              <w:jc w:val="both"/>
              <w:rPr>
                <w:rFonts w:ascii="Times New Roman" w:eastAsia="Calibri" w:hAnsi="Times New Roman" w:cs="Times New Roman"/>
                <w:b/>
                <w:sz w:val="20"/>
                <w:szCs w:val="20"/>
              </w:rPr>
            </w:pPr>
            <w:r w:rsidRPr="005755A4">
              <w:rPr>
                <w:rFonts w:ascii="Times New Roman" w:eastAsia="Calibri" w:hAnsi="Times New Roman" w:cs="Times New Roman"/>
                <w:b/>
                <w:sz w:val="20"/>
                <w:szCs w:val="20"/>
              </w:rPr>
              <w:t>Stanovisko Komisie na posudzovanie vybraných vplyvov zo záverečného posúdenia č. 104/2025</w:t>
            </w:r>
            <w:r w:rsidRPr="005755A4">
              <w:rPr>
                <w:rFonts w:ascii="Times New Roman" w:eastAsia="Calibri" w:hAnsi="Times New Roman" w:cs="Times New Roman"/>
                <w:sz w:val="20"/>
                <w:szCs w:val="20"/>
              </w:rPr>
              <w:t xml:space="preserve"> (v prípade, ak sa uskutočnilo v zmysle bodu 9.1. Jednotnej metodiky) </w:t>
            </w:r>
          </w:p>
        </w:tc>
      </w:tr>
      <w:tr w:rsidR="005755A4" w:rsidRPr="005755A4" w14:paraId="2A7F3D75" w14:textId="77777777" w:rsidTr="00576854">
        <w:tblPrEx>
          <w:tblBorders>
            <w:insideH w:val="single" w:sz="4" w:space="0" w:color="FFFFFF"/>
            <w:insideV w:val="single" w:sz="4" w:space="0" w:color="FFFFFF"/>
          </w:tblBorders>
        </w:tblPrEx>
        <w:tc>
          <w:tcPr>
            <w:tcW w:w="9176" w:type="dxa"/>
            <w:gridSpan w:val="7"/>
            <w:shd w:val="clear" w:color="auto" w:fill="FFFFFF"/>
          </w:tcPr>
          <w:p w14:paraId="69BD7DB2" w14:textId="77777777" w:rsidR="005755A4" w:rsidRPr="005755A4" w:rsidRDefault="005755A4" w:rsidP="00576854">
            <w:pPr>
              <w:widowControl w:val="0"/>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5755A4" w:rsidRPr="005755A4" w14:paraId="3CD44D9A" w14:textId="77777777" w:rsidTr="00576854">
              <w:trPr>
                <w:trHeight w:val="396"/>
              </w:trPr>
              <w:tc>
                <w:tcPr>
                  <w:tcW w:w="2552" w:type="dxa"/>
                </w:tcPr>
                <w:p w14:paraId="258C1797" w14:textId="77777777" w:rsidR="005755A4" w:rsidRPr="005755A4" w:rsidRDefault="004554DF" w:rsidP="00576854">
                  <w:pPr>
                    <w:widowControl w:val="0"/>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5755A4" w:rsidRPr="005755A4">
                        <w:rPr>
                          <w:rFonts w:ascii="Segoe UI Symbol" w:eastAsia="MS Gothic" w:hAnsi="Segoe UI Symbol" w:cs="Segoe UI Symbol"/>
                          <w:b/>
                          <w:sz w:val="20"/>
                          <w:szCs w:val="20"/>
                          <w:lang w:eastAsia="sk-SK"/>
                        </w:rPr>
                        <w:t>☐</w:t>
                      </w:r>
                    </w:sdtContent>
                  </w:sdt>
                  <w:r w:rsidR="005755A4" w:rsidRPr="005755A4">
                    <w:rPr>
                      <w:rFonts w:ascii="Times New Roman" w:eastAsia="Times New Roman" w:hAnsi="Times New Roman" w:cs="Times New Roman"/>
                      <w:b/>
                      <w:sz w:val="20"/>
                      <w:szCs w:val="20"/>
                      <w:lang w:eastAsia="sk-SK"/>
                    </w:rPr>
                    <w:t xml:space="preserve">   Súhlasné </w:t>
                  </w:r>
                </w:p>
              </w:tc>
              <w:tc>
                <w:tcPr>
                  <w:tcW w:w="3827" w:type="dxa"/>
                </w:tcPr>
                <w:p w14:paraId="0A71D459" w14:textId="77777777" w:rsidR="005755A4" w:rsidRPr="005755A4" w:rsidRDefault="004554DF" w:rsidP="00576854">
                  <w:pPr>
                    <w:widowControl w:val="0"/>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5755A4" w:rsidRPr="005755A4">
                        <w:rPr>
                          <w:rFonts w:ascii="Segoe UI Symbol" w:eastAsia="MS Gothic" w:hAnsi="Segoe UI Symbol" w:cs="Segoe UI Symbol"/>
                          <w:b/>
                          <w:sz w:val="20"/>
                          <w:szCs w:val="20"/>
                          <w:lang w:eastAsia="sk-SK"/>
                        </w:rPr>
                        <w:t>☐</w:t>
                      </w:r>
                    </w:sdtContent>
                  </w:sdt>
                  <w:r w:rsidR="005755A4" w:rsidRPr="005755A4">
                    <w:rPr>
                      <w:rFonts w:ascii="Times New Roman" w:eastAsia="Times New Roman" w:hAnsi="Times New Roman" w:cs="Times New Roman"/>
                      <w:b/>
                      <w:sz w:val="20"/>
                      <w:szCs w:val="20"/>
                      <w:lang w:eastAsia="sk-SK"/>
                    </w:rPr>
                    <w:t xml:space="preserve">  Súhlasné s  návrhom na dopracovanie</w:t>
                  </w:r>
                </w:p>
              </w:tc>
              <w:tc>
                <w:tcPr>
                  <w:tcW w:w="2534" w:type="dxa"/>
                </w:tcPr>
                <w:p w14:paraId="4BEC21AA" w14:textId="77777777" w:rsidR="005755A4" w:rsidRPr="005755A4" w:rsidRDefault="004554DF" w:rsidP="00576854">
                  <w:pPr>
                    <w:widowControl w:val="0"/>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1"/>
                        <w14:checkedState w14:val="2612" w14:font="MS Gothic"/>
                        <w14:uncheckedState w14:val="2610" w14:font="MS Gothic"/>
                      </w14:checkbox>
                    </w:sdtPr>
                    <w:sdtEndPr/>
                    <w:sdtContent>
                      <w:r w:rsidR="005755A4" w:rsidRPr="005755A4">
                        <w:rPr>
                          <w:rFonts w:ascii="Segoe UI Symbol" w:eastAsia="MS Gothic" w:hAnsi="Segoe UI Symbol" w:cs="Segoe UI Symbol"/>
                          <w:b/>
                          <w:sz w:val="20"/>
                          <w:szCs w:val="20"/>
                          <w:lang w:eastAsia="sk-SK"/>
                        </w:rPr>
                        <w:t>☒</w:t>
                      </w:r>
                    </w:sdtContent>
                  </w:sdt>
                  <w:r w:rsidR="005755A4" w:rsidRPr="005755A4">
                    <w:rPr>
                      <w:rFonts w:ascii="Times New Roman" w:eastAsia="Times New Roman" w:hAnsi="Times New Roman" w:cs="Times New Roman"/>
                      <w:b/>
                      <w:sz w:val="20"/>
                      <w:szCs w:val="20"/>
                      <w:lang w:eastAsia="sk-SK"/>
                    </w:rPr>
                    <w:t xml:space="preserve">  Nesúhlasné</w:t>
                  </w:r>
                </w:p>
              </w:tc>
            </w:tr>
          </w:tbl>
          <w:p w14:paraId="37B1D46E" w14:textId="77777777" w:rsidR="005755A4" w:rsidRPr="005755A4" w:rsidRDefault="005755A4" w:rsidP="00576854">
            <w:pPr>
              <w:widowControl w:val="0"/>
              <w:jc w:val="both"/>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Uveďte pripomienky zo stanoviska Komisie z časti II. spolu s Vaším vyhodnotením:</w:t>
            </w:r>
          </w:p>
          <w:p w14:paraId="3C2F3E60" w14:textId="77777777" w:rsidR="005755A4" w:rsidRPr="005755A4" w:rsidRDefault="005755A4" w:rsidP="00576854">
            <w:pPr>
              <w:widowControl w:val="0"/>
              <w:jc w:val="both"/>
              <w:rPr>
                <w:rFonts w:ascii="Times New Roman" w:eastAsia="Times New Roman" w:hAnsi="Times New Roman" w:cs="Times New Roman"/>
                <w:b/>
                <w:sz w:val="20"/>
                <w:szCs w:val="20"/>
                <w:lang w:eastAsia="sk-SK"/>
              </w:rPr>
            </w:pPr>
          </w:p>
          <w:p w14:paraId="7B78CE79" w14:textId="77777777" w:rsidR="005755A4" w:rsidRPr="005755A4" w:rsidRDefault="005755A4" w:rsidP="00576854">
            <w:pPr>
              <w:widowControl w:val="0"/>
              <w:jc w:val="both"/>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K vplyvom na podnikateľské prostredie</w:t>
            </w:r>
          </w:p>
          <w:p w14:paraId="649603D9"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Komisia žiada predkladateľa, aby v časti 3.1.3. Doplňujúce informácie k spôsobu výpočtu vplyvov jednotlivých regulácií v Analýze vplyvov na podnikateľské prostredie uviedol, osobitne ku každej regulácií (bod 1-9), doplňujúce informácie k spôsobu výpočtu vplyvov jednotlivých regulácií na zmenu nákladov dotknutých subjektov (počet dotknutých subjektov, náklady na jedného podnikateľa, frekvencia plnenia, časová náročnosť).</w:t>
            </w:r>
          </w:p>
          <w:p w14:paraId="6A1E7A77" w14:textId="77777777" w:rsidR="005755A4" w:rsidRPr="005755A4" w:rsidRDefault="005755A4" w:rsidP="00576854">
            <w:pPr>
              <w:widowControl w:val="0"/>
              <w:jc w:val="both"/>
              <w:rPr>
                <w:rFonts w:ascii="Times New Roman" w:eastAsia="Times New Roman" w:hAnsi="Times New Roman" w:cs="Times New Roman"/>
                <w:b/>
                <w:sz w:val="20"/>
                <w:szCs w:val="20"/>
                <w:lang w:eastAsia="sk-SK"/>
              </w:rPr>
            </w:pPr>
          </w:p>
          <w:p w14:paraId="2E4D10E1" w14:textId="77777777" w:rsidR="005755A4" w:rsidRPr="005755A4" w:rsidRDefault="005755A4" w:rsidP="00576854">
            <w:pPr>
              <w:widowControl w:val="0"/>
              <w:jc w:val="both"/>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Vyhodnotenie: Pripomienka akceptovaná</w:t>
            </w:r>
          </w:p>
          <w:p w14:paraId="5D8D65EC" w14:textId="77777777" w:rsidR="005755A4" w:rsidRPr="005755A4" w:rsidRDefault="005755A4" w:rsidP="00576854">
            <w:pPr>
              <w:widowControl w:val="0"/>
              <w:jc w:val="both"/>
              <w:rPr>
                <w:rFonts w:ascii="Times New Roman" w:eastAsia="Times New Roman" w:hAnsi="Times New Roman" w:cs="Times New Roman"/>
                <w:b/>
                <w:sz w:val="20"/>
                <w:szCs w:val="20"/>
                <w:lang w:eastAsia="sk-SK"/>
              </w:rPr>
            </w:pPr>
          </w:p>
          <w:p w14:paraId="148BF4F1"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V súčasnosti je v Slovenskej republike cca 14 000 žiadateľov o podporu a pomoc, ktorí sú návrhom zákona dotknutí. Uvedené údaje vychádzajú z interných podkladov PPA, konkrétne IACS (Integrovaný administratívny a kontrolný systém), v ktorom sa kumulujú informácie o podaných žiadostiach na priame platby, ako aj vzájomnej komunikácie medzi PPA a MPRV SR. Vstupné ceny vychádzajú z dostupných údajov na webových stránkach advokátov a povinnosti, ktoré súvisia s evidenciou sú v súčasnosti sú platné a vychádzajú z aktuálnych údajov za realizáciu týchto úkonov.</w:t>
            </w:r>
          </w:p>
          <w:p w14:paraId="58406BBC"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V ostatných položkách vplyvu na PP ide o kvalifikovaný priemerný odhad predkladateľa, vychádzajúc z praxe najmä PPA.</w:t>
            </w:r>
          </w:p>
          <w:p w14:paraId="3A71EF40"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p>
          <w:p w14:paraId="3FF44FEE" w14:textId="77777777" w:rsidR="005755A4" w:rsidRPr="005755A4" w:rsidRDefault="005755A4" w:rsidP="00576854">
            <w:pPr>
              <w:widowControl w:val="0"/>
              <w:jc w:val="both"/>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K vplyvom na rozpočet verejnej správy</w:t>
            </w:r>
          </w:p>
          <w:p w14:paraId="1AAB2399" w14:textId="77777777" w:rsidR="005755A4" w:rsidRPr="005755A4" w:rsidRDefault="005755A4" w:rsidP="00576854">
            <w:pPr>
              <w:widowControl w:val="0"/>
              <w:jc w:val="both"/>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sz w:val="20"/>
                <w:szCs w:val="20"/>
                <w:lang w:eastAsia="sk-SK"/>
              </w:rPr>
              <w:t>Keďže v bode 9 doložky vybraných vplyvov sa naďalej uvádza, že návrh zákona zakladá nekryté negatívne vplyvy na rozpočet verejnej správy, Komisia opätovne žiada v súlade s Jednotnou metodikou na posudzovanie vybraných vplyvov vypracovať analýzu vplyvov na rozpočet verejnej správy, v ktorej budú tieto vplyvy kvantifikované. Súčasne Komisia žiada zabezpečiť všetky negatívne vplyvy v rámci limitov kapitoly MPRV SR na príslušný rozpočtový rok. Len v takomto prípade je možné označiť vplyvy na limit verejných výdavkov ako „žiadne“. Aj keď predkladateľ v bode 10 doložky vybraných vplyvov uvádza zdôvodnenie nemožnosti kvantifikácie príjmov z pokút za priestupky a iné správne delikty spočívajúce v neuvedení pravdivých údajov v návrhu na ich zápis do registra užívacích vzťahov k pozemkom a v neposkytnutí evidencie o dohodnutom a zaplatenom nájomnom registrujúcemu orgánu v zákonom predpísanej lehote a forme, je potrebné tieto možné pozitívne vplyvy na príjmy rozpočtu verejnej správy označiť v bode 9 doložky vybraných vplyvov.</w:t>
            </w:r>
            <w:r w:rsidRPr="005755A4">
              <w:rPr>
                <w:rFonts w:ascii="Times New Roman" w:eastAsia="Times New Roman" w:hAnsi="Times New Roman" w:cs="Times New Roman"/>
                <w:b/>
                <w:sz w:val="20"/>
                <w:szCs w:val="20"/>
                <w:lang w:eastAsia="sk-SK"/>
              </w:rPr>
              <w:t xml:space="preserve"> </w:t>
            </w:r>
          </w:p>
          <w:p w14:paraId="328158A9" w14:textId="77777777" w:rsidR="005755A4" w:rsidRPr="005755A4" w:rsidRDefault="005755A4" w:rsidP="00576854">
            <w:pPr>
              <w:widowControl w:val="0"/>
              <w:jc w:val="both"/>
              <w:rPr>
                <w:rFonts w:ascii="Times New Roman" w:eastAsia="Times New Roman" w:hAnsi="Times New Roman" w:cs="Times New Roman"/>
                <w:b/>
                <w:sz w:val="20"/>
                <w:szCs w:val="20"/>
                <w:lang w:eastAsia="sk-SK"/>
              </w:rPr>
            </w:pPr>
          </w:p>
          <w:p w14:paraId="27330817" w14:textId="77777777" w:rsidR="005755A4" w:rsidRPr="005755A4" w:rsidRDefault="005755A4" w:rsidP="00576854">
            <w:pPr>
              <w:widowControl w:val="0"/>
              <w:jc w:val="both"/>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Vyhodnotenie: Pripomienka akceptovaná</w:t>
            </w:r>
          </w:p>
          <w:p w14:paraId="6BCA12C6"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r w:rsidRPr="005755A4">
              <w:rPr>
                <w:rFonts w:ascii="Times New Roman" w:eastAsia="Times New Roman" w:hAnsi="Times New Roman" w:cs="Times New Roman"/>
                <w:b/>
                <w:sz w:val="20"/>
                <w:szCs w:val="20"/>
                <w:lang w:eastAsia="sk-SK"/>
              </w:rPr>
              <w:t xml:space="preserve">Odôvodnenie: </w:t>
            </w:r>
            <w:r w:rsidRPr="005755A4">
              <w:rPr>
                <w:rFonts w:ascii="Times New Roman" w:eastAsia="Times New Roman" w:hAnsi="Times New Roman" w:cs="Times New Roman"/>
                <w:sz w:val="20"/>
                <w:szCs w:val="20"/>
                <w:lang w:eastAsia="sk-SK"/>
              </w:rPr>
              <w:t>Návrh zákona zakladá novú kompetenciu registrujúceho orgánu, pri ktorej absentujú historické údaje potrebné na vypracovanie kvalifikovaného odhadu nákladov. Vzhľadom na neexistenciu praktickej skúsenosti s výkonom tejto agendy nie je možné s primeranou mierou spoľahlivosti určiť rozsah potrebných výdavkov, napríklad na kontrolnú a evidenčnú činnosť, správne konania alebo IT podporu, ako aj na zamestnanosť. Zároveň sa predpokladá, že rozsah dopadu nebude zásadný a vykonávanie agendy bude možné zabezpečiť v rámci existujúcich kapacít kapitoly MPRV SR.</w:t>
            </w:r>
            <w:r w:rsidRPr="005755A4">
              <w:rPr>
                <w:rFonts w:ascii="Times New Roman" w:hAnsi="Times New Roman" w:cs="Times New Roman"/>
              </w:rPr>
              <w:t xml:space="preserve"> </w:t>
            </w:r>
            <w:r w:rsidRPr="005755A4">
              <w:rPr>
                <w:rFonts w:ascii="Times New Roman" w:eastAsia="Times New Roman" w:hAnsi="Times New Roman" w:cs="Times New Roman"/>
                <w:sz w:val="20"/>
                <w:szCs w:val="20"/>
                <w:lang w:eastAsia="sk-SK"/>
              </w:rPr>
              <w:t>je možné, že predmetný informačný systém vznikne na pôdoryse súčasných informačných systémov, využívaných v agrorezorte. V takom prípade by bol náklad na jeho vznik veľmi nízky. Na druhej strane v tejto chvíli nedokážeme odhadnúť reálnu funkčnosť takéhoto riešenia. V tejto chvíli vzhľadom na využitie súčasných informačných systémov predpokladáme, že návrh zákona nebude mať žiadny vplyv na zamestnanosť. Doložka vybraných vplyvov v časti 9. (vplyvy na rozpočet verejnej správy) bola upravená.</w:t>
            </w:r>
          </w:p>
          <w:p w14:paraId="423F2D84"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p>
          <w:p w14:paraId="0CC1F6E6" w14:textId="77777777" w:rsidR="005755A4" w:rsidRPr="005755A4" w:rsidRDefault="005755A4" w:rsidP="00576854">
            <w:pPr>
              <w:widowControl w:val="0"/>
              <w:jc w:val="both"/>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sz w:val="20"/>
                <w:szCs w:val="20"/>
                <w:lang w:eastAsia="sk-SK"/>
              </w:rPr>
              <w:t>Vo vlastnom materiáli predloženom na medzirezortné pripomienkové konanie bolo v § 11 ods. 5 návrhu zákona uvedené, že pokuty za uložené priestupky sú príjmom štátneho rozpočtu. Keďže v upravenom vlastnom materiáli predloženom na záverečné posúdenie vybraných vplyvov po medzirezortnom pripomienkovom konaní bol príjemca týchto príjmov z pokút vypustený, Komisia ho žiada v návrhu zákona uviesť.</w:t>
            </w:r>
            <w:r w:rsidRPr="005755A4">
              <w:rPr>
                <w:rFonts w:ascii="Times New Roman" w:eastAsia="Times New Roman" w:hAnsi="Times New Roman" w:cs="Times New Roman"/>
                <w:b/>
                <w:sz w:val="20"/>
                <w:szCs w:val="20"/>
                <w:lang w:eastAsia="sk-SK"/>
              </w:rPr>
              <w:t xml:space="preserve"> </w:t>
            </w:r>
          </w:p>
          <w:p w14:paraId="08299626" w14:textId="77777777" w:rsidR="005755A4" w:rsidRPr="005755A4" w:rsidRDefault="005755A4" w:rsidP="00576854">
            <w:pPr>
              <w:widowControl w:val="0"/>
              <w:jc w:val="both"/>
              <w:rPr>
                <w:rFonts w:ascii="Times New Roman" w:eastAsia="Times New Roman" w:hAnsi="Times New Roman" w:cs="Times New Roman"/>
                <w:b/>
                <w:sz w:val="20"/>
                <w:szCs w:val="20"/>
                <w:lang w:eastAsia="sk-SK"/>
              </w:rPr>
            </w:pPr>
          </w:p>
          <w:p w14:paraId="3E71D2F2" w14:textId="77777777" w:rsidR="005755A4" w:rsidRPr="005755A4" w:rsidRDefault="005755A4" w:rsidP="00576854">
            <w:pPr>
              <w:widowControl w:val="0"/>
              <w:jc w:val="both"/>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Vyhodnotenie: Pripomienka neakceptovaná</w:t>
            </w:r>
          </w:p>
          <w:p w14:paraId="2FB66F06" w14:textId="77777777" w:rsidR="005755A4" w:rsidRPr="005755A4" w:rsidRDefault="005755A4" w:rsidP="00576854">
            <w:pPr>
              <w:widowControl w:val="0"/>
              <w:jc w:val="both"/>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 xml:space="preserve">Odôvodnenie: </w:t>
            </w:r>
            <w:r w:rsidRPr="005755A4">
              <w:rPr>
                <w:rFonts w:ascii="Times New Roman" w:eastAsia="Times New Roman" w:hAnsi="Times New Roman" w:cs="Times New Roman"/>
                <w:sz w:val="20"/>
                <w:szCs w:val="20"/>
                <w:lang w:eastAsia="sk-SK"/>
              </w:rPr>
              <w:t>Podľa znenie § 13 ods. 3 zákona č. 372/1990 Zb. o priestupkoch v znení neskorších predpisov platí: „Pokuty uložené za priestupky sú príjmom štátneho rozpočtu, ak odsek 4 alebo osobitný predpis neustanovuje inak.“. Z tohto dôvodu bolo ustanovenie z návrhu zákona vypustené.</w:t>
            </w:r>
          </w:p>
          <w:p w14:paraId="04CDFC3F" w14:textId="77777777" w:rsidR="005755A4" w:rsidRPr="005755A4" w:rsidRDefault="005755A4" w:rsidP="00576854">
            <w:pPr>
              <w:widowControl w:val="0"/>
              <w:jc w:val="both"/>
              <w:rPr>
                <w:rFonts w:ascii="Times New Roman" w:eastAsia="Times New Roman" w:hAnsi="Times New Roman" w:cs="Times New Roman"/>
                <w:b/>
                <w:sz w:val="20"/>
                <w:szCs w:val="20"/>
                <w:lang w:eastAsia="sk-SK"/>
              </w:rPr>
            </w:pPr>
          </w:p>
          <w:p w14:paraId="6D529FCD" w14:textId="77777777" w:rsidR="005755A4" w:rsidRPr="005755A4" w:rsidRDefault="005755A4" w:rsidP="00576854">
            <w:pPr>
              <w:widowControl w:val="0"/>
              <w:jc w:val="both"/>
              <w:rPr>
                <w:rFonts w:ascii="Times New Roman" w:eastAsia="Times New Roman" w:hAnsi="Times New Roman" w:cs="Times New Roman"/>
                <w:b/>
                <w:sz w:val="20"/>
                <w:szCs w:val="20"/>
                <w:lang w:eastAsia="sk-SK"/>
              </w:rPr>
            </w:pPr>
          </w:p>
          <w:p w14:paraId="15C96E0A" w14:textId="77777777" w:rsidR="005755A4" w:rsidRPr="005755A4" w:rsidRDefault="005755A4" w:rsidP="00576854">
            <w:pPr>
              <w:widowControl w:val="0"/>
              <w:jc w:val="both"/>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K vplyvom na informatizáciu spoločnosti</w:t>
            </w:r>
          </w:p>
          <w:p w14:paraId="6B8F4521"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 xml:space="preserve">Komisia súhlasí, že predložený materiál má vplyv na informatizáciu spoločnosti. </w:t>
            </w:r>
          </w:p>
          <w:p w14:paraId="725BF879"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 xml:space="preserve">V bode 6.1 je predkladateľ, s prihliadnutím na § 12 ods. 1. písm. b) zákona č. 95/2019 Z. z. o informačných technológiách vo verejnej správe a o zmene a doplnení niektorých zákonov v znení neskorších predpisov, povinný doplniť kód k novým koncovým elektronickým službám a úroveň elektronizácie, ktoré v predloženej analýze absentujú. </w:t>
            </w:r>
          </w:p>
          <w:p w14:paraId="4D5832F7"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 xml:space="preserve">V bode 6.3. v časti „Rezortná úroveň“ je potrebné uviesť miesto písm. A písmeno X (tak ako je uvedené v metodike na vypracovanie) a v bode 6.6.1. označiť „áno“, keďže otázka znie „Predpokladá predložený návrh zriadenie novej evidencie údajov alebo upravuje vedenie evidencie údajov?“ A v druhej časti riadka sám predkladateľ uvádza, že sa „Upravuje forma evidencie....“. Ešte je potrebné doplniť aj údaj, o „akú evidenciu ide“. </w:t>
            </w:r>
          </w:p>
          <w:p w14:paraId="4BA8150E"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 xml:space="preserve">Uvedené pripomienky predkladateľ v rámci MPK akceptoval, no do materiálu predloženého do záverečného posúdenia nezapracoval. Komisia preto žiada uvedené pripomienky zapracovať. </w:t>
            </w:r>
          </w:p>
          <w:p w14:paraId="0A3CA670" w14:textId="77777777" w:rsidR="005755A4" w:rsidRPr="005755A4" w:rsidRDefault="005755A4" w:rsidP="00576854">
            <w:pPr>
              <w:widowControl w:val="0"/>
              <w:jc w:val="both"/>
              <w:rPr>
                <w:rFonts w:ascii="Times New Roman" w:eastAsia="Times New Roman" w:hAnsi="Times New Roman" w:cs="Times New Roman"/>
                <w:b/>
                <w:sz w:val="20"/>
                <w:szCs w:val="20"/>
                <w:lang w:eastAsia="sk-SK"/>
              </w:rPr>
            </w:pPr>
          </w:p>
          <w:p w14:paraId="53C9BCD3" w14:textId="77777777" w:rsidR="005755A4" w:rsidRPr="005755A4" w:rsidRDefault="005755A4" w:rsidP="00576854">
            <w:pPr>
              <w:widowControl w:val="0"/>
              <w:jc w:val="both"/>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lastRenderedPageBreak/>
              <w:t>Vyhodnotenie: Pripomienka akceptovaná</w:t>
            </w:r>
          </w:p>
          <w:p w14:paraId="7D5DD5F2"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Požadované zmeny boli zapracované do analýzy vplyvov na informatizáciu spoločnosti.</w:t>
            </w:r>
          </w:p>
          <w:p w14:paraId="13E5A951" w14:textId="77777777" w:rsidR="005755A4" w:rsidRPr="005755A4" w:rsidRDefault="005755A4" w:rsidP="00576854">
            <w:pPr>
              <w:widowControl w:val="0"/>
              <w:jc w:val="both"/>
              <w:rPr>
                <w:rFonts w:ascii="Times New Roman" w:eastAsia="Times New Roman" w:hAnsi="Times New Roman" w:cs="Times New Roman"/>
                <w:b/>
                <w:sz w:val="20"/>
                <w:szCs w:val="20"/>
                <w:lang w:eastAsia="sk-SK"/>
              </w:rPr>
            </w:pPr>
          </w:p>
          <w:p w14:paraId="6C9D3A67" w14:textId="77777777" w:rsidR="005755A4" w:rsidRPr="005755A4" w:rsidRDefault="005755A4" w:rsidP="00576854">
            <w:pPr>
              <w:widowControl w:val="0"/>
              <w:jc w:val="both"/>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K vplyvom na služby verejnej správy pre občana</w:t>
            </w:r>
          </w:p>
          <w:p w14:paraId="66D6612D"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Komisia súhlasí s vyznačením pozitívneho vplyvu na služby verejnej správy pre občana a na procesy služieb vo verejnej správe v doložke vybraných vplyvov. Komisia však predkladateľovi navrhuje, aby v doložke vybraných vplyvov okrem pozitívnych vplyvov vyznačil aj negatívny vplyv na služby verejnej správy pre občana a negatívny vplyv na procesy služieb vo verejnej správe.</w:t>
            </w:r>
          </w:p>
          <w:p w14:paraId="495ADA95" w14:textId="77777777" w:rsidR="005755A4" w:rsidRPr="005755A4" w:rsidRDefault="005755A4" w:rsidP="00576854">
            <w:pPr>
              <w:widowControl w:val="0"/>
              <w:jc w:val="both"/>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sz w:val="20"/>
                <w:szCs w:val="20"/>
                <w:lang w:eastAsia="sk-SK"/>
              </w:rPr>
              <w:t>Odôvodnenie: Zvýšenie nákladovosti, či už finančnej alebo časovej, ako to predkladateľ uviedol vo vypracovanej príslušnej analýze, predpokladá negatívny dopad na služby verejnej správy pre občana a rovnako, vznik nových povinností pre orgán verejnej správy predpokladá negatívny dopad na procesy služieb vo verejnej správe.</w:t>
            </w:r>
          </w:p>
          <w:p w14:paraId="3D805ACC" w14:textId="77777777" w:rsidR="005755A4" w:rsidRPr="005755A4" w:rsidRDefault="005755A4" w:rsidP="00576854">
            <w:pPr>
              <w:widowControl w:val="0"/>
              <w:jc w:val="both"/>
              <w:rPr>
                <w:rFonts w:ascii="Times New Roman" w:eastAsia="Times New Roman" w:hAnsi="Times New Roman" w:cs="Times New Roman"/>
                <w:b/>
                <w:sz w:val="20"/>
                <w:szCs w:val="20"/>
                <w:lang w:eastAsia="sk-SK"/>
              </w:rPr>
            </w:pPr>
          </w:p>
          <w:p w14:paraId="002827B1" w14:textId="77777777" w:rsidR="005755A4" w:rsidRPr="005755A4" w:rsidRDefault="005755A4" w:rsidP="00576854">
            <w:pPr>
              <w:widowControl w:val="0"/>
              <w:jc w:val="both"/>
              <w:rPr>
                <w:rFonts w:ascii="Times New Roman" w:eastAsia="Times New Roman" w:hAnsi="Times New Roman" w:cs="Times New Roman"/>
                <w:b/>
                <w:sz w:val="20"/>
                <w:szCs w:val="20"/>
                <w:lang w:eastAsia="sk-SK"/>
              </w:rPr>
            </w:pPr>
            <w:r w:rsidRPr="005755A4">
              <w:rPr>
                <w:rFonts w:ascii="Times New Roman" w:eastAsia="Times New Roman" w:hAnsi="Times New Roman" w:cs="Times New Roman"/>
                <w:b/>
                <w:sz w:val="20"/>
                <w:szCs w:val="20"/>
                <w:lang w:eastAsia="sk-SK"/>
              </w:rPr>
              <w:t>Vyhodnotenie: Pripomienka akceptovaná</w:t>
            </w:r>
          </w:p>
          <w:p w14:paraId="1F877424" w14:textId="77777777" w:rsidR="005755A4" w:rsidRPr="005755A4" w:rsidRDefault="005755A4" w:rsidP="00576854">
            <w:pPr>
              <w:widowControl w:val="0"/>
              <w:jc w:val="both"/>
              <w:rPr>
                <w:rFonts w:ascii="Times New Roman" w:eastAsia="Times New Roman" w:hAnsi="Times New Roman" w:cs="Times New Roman"/>
                <w:sz w:val="20"/>
                <w:szCs w:val="20"/>
                <w:lang w:eastAsia="sk-SK"/>
              </w:rPr>
            </w:pPr>
            <w:r w:rsidRPr="005755A4">
              <w:rPr>
                <w:rFonts w:ascii="Times New Roman" w:eastAsia="Times New Roman" w:hAnsi="Times New Roman" w:cs="Times New Roman"/>
                <w:sz w:val="20"/>
                <w:szCs w:val="20"/>
                <w:lang w:eastAsia="sk-SK"/>
              </w:rPr>
              <w:t>Požadované zmeny boli zapracované do doložky.</w:t>
            </w:r>
          </w:p>
        </w:tc>
      </w:tr>
    </w:tbl>
    <w:p w14:paraId="6E657217" w14:textId="77777777" w:rsidR="005755A4" w:rsidRPr="005755A4" w:rsidRDefault="005755A4" w:rsidP="005755A4">
      <w:pPr>
        <w:widowControl w:val="0"/>
        <w:spacing w:after="0" w:line="240" w:lineRule="auto"/>
        <w:rPr>
          <w:rFonts w:ascii="Times New Roman" w:hAnsi="Times New Roman" w:cs="Times New Roman"/>
          <w:sz w:val="20"/>
          <w:szCs w:val="20"/>
        </w:rPr>
      </w:pPr>
    </w:p>
    <w:p w14:paraId="3337C3FD" w14:textId="77777777" w:rsidR="005755A4" w:rsidRPr="005755A4" w:rsidRDefault="005755A4" w:rsidP="00263FDC">
      <w:pPr>
        <w:spacing w:after="120" w:line="276" w:lineRule="auto"/>
        <w:jc w:val="both"/>
        <w:rPr>
          <w:rFonts w:ascii="Times New Roman" w:hAnsi="Times New Roman" w:cs="Times New Roman"/>
          <w:sz w:val="24"/>
          <w:szCs w:val="24"/>
        </w:rPr>
        <w:sectPr w:rsidR="005755A4" w:rsidRPr="005755A4" w:rsidSect="00090D1C">
          <w:footerReference w:type="even" r:id="rId14"/>
          <w:footerReference w:type="default" r:id="rId15"/>
          <w:footerReference w:type="first" r:id="rId16"/>
          <w:pgSz w:w="11906" w:h="16838"/>
          <w:pgMar w:top="1417" w:right="1417" w:bottom="1417" w:left="1417" w:header="708" w:footer="708" w:gutter="0"/>
          <w:pgNumType w:start="5" w:chapStyle="1"/>
          <w:cols w:space="708"/>
          <w:titlePg/>
          <w:docGrid w:linePitch="360"/>
        </w:sectPr>
      </w:pPr>
    </w:p>
    <w:p w14:paraId="76A87411" w14:textId="77777777" w:rsidR="005755A4" w:rsidRPr="005755A4" w:rsidRDefault="005755A4" w:rsidP="005755A4">
      <w:pPr>
        <w:jc w:val="center"/>
        <w:rPr>
          <w:rFonts w:ascii="Times New Roman" w:eastAsia="Calibri" w:hAnsi="Times New Roman" w:cs="Times New Roman"/>
          <w:b/>
          <w:sz w:val="28"/>
          <w:szCs w:val="28"/>
        </w:rPr>
      </w:pPr>
      <w:r w:rsidRPr="005755A4">
        <w:rPr>
          <w:rFonts w:ascii="Times New Roman" w:eastAsia="Calibri" w:hAnsi="Times New Roman" w:cs="Times New Roman"/>
          <w:b/>
          <w:sz w:val="28"/>
          <w:szCs w:val="28"/>
        </w:rPr>
        <w:lastRenderedPageBreak/>
        <w:t>Analýza vplyvov na podnikateľské prostredie</w:t>
      </w:r>
    </w:p>
    <w:p w14:paraId="37799F25" w14:textId="77777777" w:rsidR="005755A4" w:rsidRPr="005755A4" w:rsidRDefault="005755A4" w:rsidP="005755A4">
      <w:pPr>
        <w:jc w:val="both"/>
        <w:rPr>
          <w:rFonts w:ascii="Times New Roman" w:eastAsia="Calibri" w:hAnsi="Times New Roman" w:cs="Times New Roman"/>
          <w:b/>
          <w:sz w:val="24"/>
          <w:szCs w:val="24"/>
        </w:rPr>
      </w:pPr>
    </w:p>
    <w:p w14:paraId="4FDB28BB" w14:textId="0C96CC6E" w:rsidR="005755A4" w:rsidRPr="005755A4" w:rsidRDefault="005755A4" w:rsidP="005755A4">
      <w:pPr>
        <w:jc w:val="both"/>
        <w:rPr>
          <w:rFonts w:ascii="Times New Roman" w:eastAsia="Calibri" w:hAnsi="Times New Roman" w:cs="Times New Roman"/>
          <w:b/>
          <w:sz w:val="24"/>
          <w:szCs w:val="24"/>
        </w:rPr>
      </w:pPr>
      <w:r w:rsidRPr="005755A4">
        <w:rPr>
          <w:rFonts w:ascii="Times New Roman" w:eastAsia="Calibri" w:hAnsi="Times New Roman" w:cs="Times New Roman"/>
          <w:b/>
          <w:sz w:val="24"/>
          <w:szCs w:val="24"/>
        </w:rPr>
        <w:t>Názov materiálu:</w:t>
      </w:r>
      <w:r>
        <w:rPr>
          <w:rFonts w:ascii="Times New Roman" w:eastAsia="Calibri" w:hAnsi="Times New Roman" w:cs="Times New Roman"/>
          <w:b/>
          <w:sz w:val="24"/>
          <w:szCs w:val="24"/>
        </w:rPr>
        <w:t xml:space="preserve"> </w:t>
      </w:r>
      <w:r w:rsidRPr="005755A4">
        <w:rPr>
          <w:rFonts w:ascii="Times New Roman" w:eastAsia="Calibri" w:hAnsi="Times New Roman" w:cs="Times New Roman"/>
          <w:b/>
          <w:sz w:val="24"/>
          <w:szCs w:val="24"/>
        </w:rPr>
        <w:t>Návrh zákona o registri užívacích vzťahov k pozemkom a o zmene a doplnení niektorých zákonov</w:t>
      </w:r>
    </w:p>
    <w:p w14:paraId="25B6630E" w14:textId="77777777" w:rsidR="005755A4" w:rsidRPr="005755A4" w:rsidRDefault="005755A4" w:rsidP="005755A4">
      <w:pPr>
        <w:jc w:val="both"/>
        <w:rPr>
          <w:rFonts w:ascii="Times New Roman" w:eastAsia="Calibri" w:hAnsi="Times New Roman" w:cs="Times New Roman"/>
          <w:b/>
          <w:sz w:val="24"/>
          <w:szCs w:val="24"/>
        </w:rPr>
      </w:pPr>
      <w:r w:rsidRPr="005755A4">
        <w:rPr>
          <w:rFonts w:ascii="Times New Roman" w:eastAsia="Calibri" w:hAnsi="Times New Roman" w:cs="Times New Roman"/>
          <w:b/>
          <w:sz w:val="24"/>
          <w:szCs w:val="24"/>
        </w:rPr>
        <w:t>Predkladateľ:</w:t>
      </w:r>
    </w:p>
    <w:p w14:paraId="6102D0BF" w14:textId="1A4E3317" w:rsidR="005755A4" w:rsidRPr="005755A4" w:rsidRDefault="005755A4" w:rsidP="005755A4">
      <w:pPr>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Vláda Slovenskej republiky </w:t>
      </w:r>
    </w:p>
    <w:p w14:paraId="440F2639" w14:textId="77777777" w:rsidR="005755A4" w:rsidRPr="005755A4" w:rsidRDefault="005755A4" w:rsidP="005755A4">
      <w:pPr>
        <w:jc w:val="both"/>
        <w:rPr>
          <w:rFonts w:ascii="Times New Roman" w:eastAsia="Calibri" w:hAnsi="Times New Roman" w:cs="Times New Roman"/>
          <w:b/>
          <w:sz w:val="24"/>
          <w:szCs w:val="24"/>
        </w:rPr>
      </w:pPr>
      <w:r w:rsidRPr="005755A4">
        <w:rPr>
          <w:rFonts w:ascii="Times New Roman" w:eastAsia="Calibri" w:hAnsi="Times New Roman" w:cs="Times New Roman"/>
          <w:b/>
          <w:sz w:val="24"/>
          <w:szCs w:val="24"/>
        </w:rPr>
        <w:t>3.1 Náklady regulácie</w:t>
      </w:r>
    </w:p>
    <w:p w14:paraId="143A35B2" w14:textId="77777777" w:rsidR="005755A4" w:rsidRPr="005755A4" w:rsidRDefault="005755A4" w:rsidP="005755A4">
      <w:pPr>
        <w:tabs>
          <w:tab w:val="left" w:pos="8025"/>
        </w:tabs>
        <w:rPr>
          <w:rFonts w:ascii="Times New Roman" w:eastAsia="Calibri" w:hAnsi="Times New Roman" w:cs="Times New Roman"/>
          <w:bCs/>
          <w:i/>
          <w:iCs/>
          <w:sz w:val="24"/>
          <w:szCs w:val="24"/>
        </w:rPr>
      </w:pPr>
      <w:r w:rsidRPr="005755A4">
        <w:rPr>
          <w:rFonts w:ascii="Times New Roman" w:eastAsia="Calibri" w:hAnsi="Times New Roman" w:cs="Times New Roman"/>
          <w:b/>
          <w:i/>
          <w:iCs/>
          <w:sz w:val="24"/>
          <w:szCs w:val="24"/>
        </w:rPr>
        <w:t xml:space="preserve">3.1.1 Súhrnná tabuľka nákladov regulácie </w:t>
      </w:r>
      <w:r w:rsidRPr="005755A4">
        <w:rPr>
          <w:rFonts w:ascii="Times New Roman" w:eastAsia="Calibri" w:hAnsi="Times New Roman" w:cs="Times New Roman"/>
          <w:b/>
          <w:i/>
          <w:iCs/>
          <w:sz w:val="24"/>
          <w:szCs w:val="24"/>
        </w:rPr>
        <w:tab/>
      </w:r>
    </w:p>
    <w:p w14:paraId="182AB11A" w14:textId="77777777" w:rsidR="005755A4" w:rsidRPr="005755A4" w:rsidRDefault="005755A4" w:rsidP="005755A4">
      <w:pPr>
        <w:jc w:val="both"/>
        <w:rPr>
          <w:rFonts w:ascii="Times New Roman" w:eastAsia="Calibri" w:hAnsi="Times New Roman" w:cs="Times New Roman"/>
          <w:i/>
          <w:sz w:val="24"/>
          <w:szCs w:val="24"/>
        </w:rPr>
      </w:pPr>
      <w:r w:rsidRPr="005755A4">
        <w:rPr>
          <w:rFonts w:ascii="Times New Roman" w:eastAsia="Calibri" w:hAnsi="Times New Roman" w:cs="Times New Roman"/>
          <w:i/>
          <w:sz w:val="24"/>
          <w:szCs w:val="24"/>
        </w:rPr>
        <w:t>Tabuľka č. 1: Zmeny nákladov (ročne) v prepočte na podnikateľské prostredie (PP), vyhodnotenie mechanizmu znižovania byrokracie a nákladov, náklady goldplatingu</w:t>
      </w:r>
      <w:r w:rsidRPr="005755A4">
        <w:rPr>
          <w:rStyle w:val="Odkaznapoznmkupodiarou"/>
          <w:rFonts w:ascii="Times New Roman" w:eastAsia="Calibri" w:hAnsi="Times New Roman" w:cs="Times New Roman"/>
          <w:i/>
        </w:rPr>
        <w:footnoteReference w:id="1"/>
      </w:r>
      <w:r w:rsidRPr="005755A4">
        <w:rPr>
          <w:rFonts w:ascii="Times New Roman" w:eastAsia="Calibri" w:hAnsi="Times New Roman" w:cs="Times New Roman"/>
          <w:i/>
          <w:sz w:val="24"/>
          <w:szCs w:val="24"/>
        </w:rPr>
        <w:t xml:space="preserve"> na podnikateľské prostredie. </w:t>
      </w:r>
    </w:p>
    <w:p w14:paraId="38D8F834" w14:textId="77777777" w:rsidR="005755A4" w:rsidRPr="005755A4" w:rsidRDefault="005755A4" w:rsidP="005755A4">
      <w:pPr>
        <w:jc w:val="both"/>
        <w:rPr>
          <w:rFonts w:ascii="Times New Roman" w:eastAsia="Calibri" w:hAnsi="Times New Roman" w:cs="Times New Roman"/>
          <w:i/>
          <w:sz w:val="24"/>
          <w:szCs w:val="24"/>
        </w:rPr>
      </w:pPr>
      <w:r w:rsidRPr="005755A4">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17" w:history="1">
        <w:r w:rsidRPr="005755A4">
          <w:rPr>
            <w:rFonts w:ascii="Times New Roman" w:eastAsia="Calibri" w:hAnsi="Times New Roman" w:cs="Times New Roman"/>
            <w:i/>
            <w:color w:val="0563C1"/>
            <w:sz w:val="24"/>
            <w:szCs w:val="24"/>
            <w:u w:val="single"/>
          </w:rPr>
          <w:t>webovom sídle MH SR</w:t>
        </w:r>
      </w:hyperlink>
      <w:r w:rsidRPr="005755A4">
        <w:rPr>
          <w:rFonts w:ascii="Times New Roman" w:eastAsia="Calibri" w:hAnsi="Times New Roman" w:cs="Times New Roman"/>
          <w:i/>
          <w:sz w:val="24"/>
          <w:szCs w:val="24"/>
        </w:rPr>
        <w:t>, (ďalej len „Kalkulačka nákladov“):</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5755A4" w:rsidRPr="005755A4" w14:paraId="4643663E" w14:textId="77777777" w:rsidTr="00576854">
        <w:trPr>
          <w:trHeight w:val="270"/>
        </w:trPr>
        <w:tc>
          <w:tcPr>
            <w:tcW w:w="146" w:type="dxa"/>
            <w:tcBorders>
              <w:top w:val="nil"/>
              <w:left w:val="nil"/>
              <w:bottom w:val="nil"/>
              <w:right w:val="nil"/>
            </w:tcBorders>
            <w:shd w:val="clear" w:color="auto" w:fill="auto"/>
            <w:noWrap/>
            <w:vAlign w:val="bottom"/>
            <w:hideMark/>
          </w:tcPr>
          <w:p w14:paraId="76B6C0D9"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5C113C7E"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noWrap/>
            <w:vAlign w:val="bottom"/>
            <w:hideMark/>
          </w:tcPr>
          <w:p w14:paraId="1C4A8AC3"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14:paraId="72BA1E46"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2716" w:type="dxa"/>
            <w:gridSpan w:val="2"/>
            <w:tcBorders>
              <w:top w:val="nil"/>
              <w:left w:val="nil"/>
              <w:bottom w:val="nil"/>
              <w:right w:val="nil"/>
            </w:tcBorders>
            <w:shd w:val="clear" w:color="auto" w:fill="auto"/>
            <w:noWrap/>
            <w:vAlign w:val="bottom"/>
            <w:hideMark/>
          </w:tcPr>
          <w:p w14:paraId="69284F8D"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14:paraId="4A80B242" w14:textId="77777777" w:rsidR="005755A4" w:rsidRPr="005755A4" w:rsidRDefault="005755A4" w:rsidP="00576854">
            <w:pPr>
              <w:spacing w:after="0" w:line="240" w:lineRule="auto"/>
              <w:jc w:val="center"/>
              <w:rPr>
                <w:rFonts w:ascii="Times New Roman" w:eastAsia="Times New Roman" w:hAnsi="Times New Roman" w:cs="Times New Roman"/>
                <w:color w:val="000000"/>
                <w:sz w:val="20"/>
                <w:szCs w:val="20"/>
                <w:lang w:eastAsia="sk-SK"/>
              </w:rPr>
            </w:pPr>
          </w:p>
        </w:tc>
      </w:tr>
      <w:tr w:rsidR="005755A4" w:rsidRPr="005755A4" w14:paraId="1AAB109C" w14:textId="77777777" w:rsidTr="00576854">
        <w:trPr>
          <w:gridAfter w:val="2"/>
          <w:wAfter w:w="583" w:type="dxa"/>
          <w:trHeight w:val="451"/>
        </w:trPr>
        <w:tc>
          <w:tcPr>
            <w:tcW w:w="146" w:type="dxa"/>
            <w:tcBorders>
              <w:top w:val="nil"/>
              <w:left w:val="nil"/>
              <w:bottom w:val="nil"/>
              <w:right w:val="nil"/>
            </w:tcBorders>
            <w:shd w:val="clear" w:color="auto" w:fill="auto"/>
            <w:noWrap/>
            <w:vAlign w:val="bottom"/>
            <w:hideMark/>
          </w:tcPr>
          <w:p w14:paraId="22B63151"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28EAD45" w14:textId="77777777" w:rsidR="005755A4" w:rsidRPr="005755A4" w:rsidRDefault="005755A4" w:rsidP="00576854">
            <w:pPr>
              <w:spacing w:after="0" w:line="240" w:lineRule="auto"/>
              <w:jc w:val="center"/>
              <w:rPr>
                <w:rFonts w:ascii="Times New Roman" w:eastAsia="Times New Roman" w:hAnsi="Times New Roman" w:cs="Times New Roman"/>
                <w:b/>
                <w:bCs/>
                <w:i/>
                <w:iCs/>
                <w:color w:val="000000"/>
                <w:sz w:val="20"/>
                <w:szCs w:val="20"/>
                <w:lang w:eastAsia="sk-SK"/>
              </w:rPr>
            </w:pPr>
            <w:r w:rsidRPr="005755A4">
              <w:rPr>
                <w:rFonts w:ascii="Times New Roman" w:eastAsia="Times New Roman" w:hAnsi="Times New Roman" w:cs="Times New Roman"/>
                <w:b/>
                <w:bCs/>
                <w:i/>
                <w:iCs/>
                <w:color w:val="000000"/>
                <w:sz w:val="20"/>
                <w:szCs w:val="20"/>
                <w:lang w:eastAsia="sk-SK"/>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7699F66C" w14:textId="77777777" w:rsidR="005755A4" w:rsidRPr="005755A4" w:rsidRDefault="005755A4" w:rsidP="00576854">
            <w:pPr>
              <w:spacing w:after="0" w:line="240" w:lineRule="auto"/>
              <w:jc w:val="center"/>
              <w:rPr>
                <w:rFonts w:ascii="Times New Roman" w:eastAsia="Times New Roman" w:hAnsi="Times New Roman" w:cs="Times New Roman"/>
                <w:b/>
                <w:bCs/>
                <w:color w:val="000000"/>
                <w:sz w:val="20"/>
                <w:szCs w:val="20"/>
                <w:lang w:eastAsia="sk-SK"/>
              </w:rPr>
            </w:pPr>
            <w:r w:rsidRPr="005755A4">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0B8F7C95" w14:textId="77777777" w:rsidR="005755A4" w:rsidRPr="005755A4" w:rsidRDefault="005755A4" w:rsidP="00576854">
            <w:pPr>
              <w:spacing w:after="0" w:line="240" w:lineRule="auto"/>
              <w:jc w:val="center"/>
              <w:rPr>
                <w:rFonts w:ascii="Times New Roman" w:eastAsia="Times New Roman" w:hAnsi="Times New Roman" w:cs="Times New Roman"/>
                <w:b/>
                <w:bCs/>
                <w:color w:val="000000"/>
                <w:sz w:val="20"/>
                <w:szCs w:val="20"/>
                <w:lang w:eastAsia="sk-SK"/>
              </w:rPr>
            </w:pPr>
            <w:r w:rsidRPr="005755A4">
              <w:rPr>
                <w:rFonts w:ascii="Times New Roman" w:eastAsia="Times New Roman" w:hAnsi="Times New Roman" w:cs="Times New Roman"/>
                <w:b/>
                <w:bCs/>
                <w:color w:val="000000"/>
                <w:sz w:val="20"/>
                <w:szCs w:val="20"/>
                <w:lang w:eastAsia="sk-SK"/>
              </w:rPr>
              <w:t>Zníženie nákladov v € na PP</w:t>
            </w:r>
          </w:p>
        </w:tc>
      </w:tr>
      <w:tr w:rsidR="005755A4" w:rsidRPr="005755A4" w14:paraId="0E8289B5" w14:textId="77777777" w:rsidTr="00576854">
        <w:trPr>
          <w:gridAfter w:val="2"/>
          <w:wAfter w:w="583" w:type="dxa"/>
          <w:trHeight w:val="600"/>
        </w:trPr>
        <w:tc>
          <w:tcPr>
            <w:tcW w:w="146" w:type="dxa"/>
            <w:tcBorders>
              <w:top w:val="nil"/>
              <w:left w:val="nil"/>
              <w:bottom w:val="nil"/>
              <w:right w:val="nil"/>
            </w:tcBorders>
            <w:shd w:val="clear" w:color="auto" w:fill="auto"/>
            <w:noWrap/>
            <w:vAlign w:val="bottom"/>
            <w:hideMark/>
          </w:tcPr>
          <w:p w14:paraId="2FA8F828"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0044D4F3" w14:textId="77777777" w:rsidR="005755A4" w:rsidRPr="005755A4" w:rsidRDefault="005755A4" w:rsidP="00576854">
            <w:pPr>
              <w:spacing w:after="0" w:line="240" w:lineRule="auto"/>
              <w:rPr>
                <w:rFonts w:ascii="Times New Roman" w:eastAsia="Times New Roman" w:hAnsi="Times New Roman" w:cs="Times New Roman"/>
                <w:b/>
                <w:bCs/>
                <w:i/>
                <w:iCs/>
                <w:color w:val="000000"/>
                <w:sz w:val="20"/>
                <w:szCs w:val="20"/>
                <w:lang w:eastAsia="sk-SK"/>
              </w:rPr>
            </w:pPr>
            <w:r w:rsidRPr="005755A4">
              <w:rPr>
                <w:rFonts w:ascii="Times New Roman" w:eastAsia="Times New Roman" w:hAnsi="Times New Roman" w:cs="Times New Roman"/>
                <w:b/>
                <w:bCs/>
                <w:i/>
                <w:iCs/>
                <w:color w:val="000000"/>
                <w:sz w:val="20"/>
                <w:szCs w:val="20"/>
                <w:lang w:eastAsia="sk-SK"/>
              </w:rPr>
              <w:t>A. Dane, odvody, clá a poplatky, ktorých cieľom je znižovať negatívne externality</w:t>
            </w:r>
          </w:p>
        </w:tc>
        <w:tc>
          <w:tcPr>
            <w:tcW w:w="2623" w:type="dxa"/>
            <w:tcBorders>
              <w:top w:val="nil"/>
              <w:left w:val="single" w:sz="4" w:space="0" w:color="auto"/>
              <w:bottom w:val="single" w:sz="4" w:space="0" w:color="auto"/>
              <w:right w:val="single" w:sz="4" w:space="0" w:color="auto"/>
            </w:tcBorders>
            <w:shd w:val="clear" w:color="000000" w:fill="FFC000"/>
            <w:vAlign w:val="center"/>
            <w:hideMark/>
          </w:tcPr>
          <w:p w14:paraId="6BAA2D84" w14:textId="77777777" w:rsidR="005755A4" w:rsidRPr="005755A4" w:rsidRDefault="005755A4" w:rsidP="00576854">
            <w:pPr>
              <w:spacing w:after="0" w:line="240" w:lineRule="auto"/>
              <w:jc w:val="center"/>
              <w:rPr>
                <w:rFonts w:ascii="Times New Roman" w:eastAsia="Times New Roman" w:hAnsi="Times New Roman" w:cs="Times New Roman"/>
                <w:b/>
                <w:bCs/>
                <w:color w:val="000000"/>
                <w:sz w:val="20"/>
                <w:szCs w:val="20"/>
                <w:lang w:eastAsia="sk-SK"/>
              </w:rPr>
            </w:pPr>
            <w:r w:rsidRPr="005755A4">
              <w:rPr>
                <w:rFonts w:ascii="Times New Roman" w:hAnsi="Times New Roman" w:cs="Times New Roman"/>
                <w:b/>
                <w:bCs/>
                <w:color w:val="000000"/>
                <w:sz w:val="20"/>
                <w:szCs w:val="20"/>
              </w:rPr>
              <w:t>0</w:t>
            </w:r>
          </w:p>
        </w:tc>
        <w:tc>
          <w:tcPr>
            <w:tcW w:w="2622" w:type="dxa"/>
            <w:gridSpan w:val="3"/>
            <w:tcBorders>
              <w:top w:val="nil"/>
              <w:left w:val="nil"/>
              <w:bottom w:val="single" w:sz="4" w:space="0" w:color="auto"/>
              <w:right w:val="single" w:sz="8" w:space="0" w:color="auto"/>
            </w:tcBorders>
            <w:shd w:val="clear" w:color="000000" w:fill="92D050"/>
            <w:vAlign w:val="center"/>
            <w:hideMark/>
          </w:tcPr>
          <w:p w14:paraId="7AA1067B" w14:textId="77777777" w:rsidR="005755A4" w:rsidRPr="005755A4" w:rsidRDefault="005755A4" w:rsidP="00576854">
            <w:pPr>
              <w:spacing w:after="0" w:line="240" w:lineRule="auto"/>
              <w:jc w:val="center"/>
              <w:rPr>
                <w:rFonts w:ascii="Times New Roman" w:eastAsia="Times New Roman" w:hAnsi="Times New Roman" w:cs="Times New Roman"/>
                <w:b/>
                <w:bCs/>
                <w:color w:val="000000"/>
                <w:sz w:val="20"/>
                <w:szCs w:val="20"/>
                <w:lang w:eastAsia="sk-SK"/>
              </w:rPr>
            </w:pPr>
            <w:r w:rsidRPr="005755A4">
              <w:rPr>
                <w:rFonts w:ascii="Times New Roman" w:hAnsi="Times New Roman" w:cs="Times New Roman"/>
                <w:b/>
                <w:bCs/>
                <w:color w:val="000000"/>
                <w:sz w:val="20"/>
                <w:szCs w:val="20"/>
              </w:rPr>
              <w:t>0</w:t>
            </w:r>
          </w:p>
        </w:tc>
      </w:tr>
      <w:tr w:rsidR="005755A4" w:rsidRPr="005755A4" w14:paraId="1D25D67B" w14:textId="77777777" w:rsidTr="00576854">
        <w:trPr>
          <w:gridAfter w:val="2"/>
          <w:wAfter w:w="583" w:type="dxa"/>
          <w:trHeight w:val="420"/>
        </w:trPr>
        <w:tc>
          <w:tcPr>
            <w:tcW w:w="146" w:type="dxa"/>
            <w:tcBorders>
              <w:top w:val="nil"/>
              <w:left w:val="nil"/>
              <w:bottom w:val="nil"/>
              <w:right w:val="nil"/>
            </w:tcBorders>
            <w:shd w:val="clear" w:color="auto" w:fill="auto"/>
            <w:noWrap/>
            <w:vAlign w:val="bottom"/>
            <w:hideMark/>
          </w:tcPr>
          <w:p w14:paraId="40E9A352"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5E2B4DF7" w14:textId="77777777" w:rsidR="005755A4" w:rsidRPr="005755A4" w:rsidRDefault="005755A4" w:rsidP="00576854">
            <w:pPr>
              <w:spacing w:after="0" w:line="240" w:lineRule="auto"/>
              <w:rPr>
                <w:rFonts w:ascii="Times New Roman" w:eastAsia="Times New Roman" w:hAnsi="Times New Roman" w:cs="Times New Roman"/>
                <w:b/>
                <w:bCs/>
                <w:i/>
                <w:iCs/>
                <w:color w:val="000000"/>
                <w:sz w:val="20"/>
                <w:szCs w:val="20"/>
                <w:lang w:eastAsia="sk-SK"/>
              </w:rPr>
            </w:pPr>
            <w:r w:rsidRPr="005755A4">
              <w:rPr>
                <w:rFonts w:ascii="Times New Roman" w:eastAsia="Times New Roman" w:hAnsi="Times New Roman" w:cs="Times New Roman"/>
                <w:b/>
                <w:bCs/>
                <w:i/>
                <w:iCs/>
                <w:color w:val="000000"/>
                <w:sz w:val="20"/>
                <w:szCs w:val="20"/>
                <w:lang w:eastAsia="sk-SK"/>
              </w:rPr>
              <w:t>B. Iné poplatky</w:t>
            </w:r>
          </w:p>
        </w:tc>
        <w:tc>
          <w:tcPr>
            <w:tcW w:w="2623" w:type="dxa"/>
            <w:tcBorders>
              <w:top w:val="nil"/>
              <w:left w:val="single" w:sz="4" w:space="0" w:color="auto"/>
              <w:bottom w:val="single" w:sz="4" w:space="0" w:color="auto"/>
              <w:right w:val="single" w:sz="4" w:space="0" w:color="auto"/>
            </w:tcBorders>
            <w:shd w:val="clear" w:color="000000" w:fill="FFC000"/>
            <w:vAlign w:val="center"/>
            <w:hideMark/>
          </w:tcPr>
          <w:p w14:paraId="3E5ADA04" w14:textId="77777777" w:rsidR="005755A4" w:rsidRPr="005755A4" w:rsidRDefault="005755A4" w:rsidP="00576854">
            <w:pPr>
              <w:spacing w:after="0" w:line="240" w:lineRule="auto"/>
              <w:jc w:val="center"/>
              <w:rPr>
                <w:rFonts w:ascii="Times New Roman" w:eastAsia="Times New Roman" w:hAnsi="Times New Roman" w:cs="Times New Roman"/>
                <w:b/>
                <w:bCs/>
                <w:color w:val="000000"/>
                <w:sz w:val="20"/>
                <w:szCs w:val="20"/>
                <w:lang w:eastAsia="sk-SK"/>
              </w:rPr>
            </w:pPr>
            <w:r w:rsidRPr="005755A4">
              <w:rPr>
                <w:rFonts w:ascii="Times New Roman" w:hAnsi="Times New Roman" w:cs="Times New Roman"/>
                <w:b/>
                <w:bCs/>
                <w:color w:val="000000"/>
                <w:sz w:val="20"/>
                <w:szCs w:val="20"/>
              </w:rPr>
              <w:t>0</w:t>
            </w:r>
          </w:p>
        </w:tc>
        <w:tc>
          <w:tcPr>
            <w:tcW w:w="2622" w:type="dxa"/>
            <w:gridSpan w:val="3"/>
            <w:tcBorders>
              <w:top w:val="nil"/>
              <w:left w:val="nil"/>
              <w:bottom w:val="single" w:sz="4" w:space="0" w:color="auto"/>
              <w:right w:val="single" w:sz="8" w:space="0" w:color="auto"/>
            </w:tcBorders>
            <w:shd w:val="clear" w:color="000000" w:fill="92D050"/>
            <w:vAlign w:val="center"/>
            <w:hideMark/>
          </w:tcPr>
          <w:p w14:paraId="3E6AAAC3" w14:textId="77777777" w:rsidR="005755A4" w:rsidRPr="005755A4" w:rsidRDefault="005755A4" w:rsidP="00576854">
            <w:pPr>
              <w:spacing w:after="0" w:line="240" w:lineRule="auto"/>
              <w:jc w:val="center"/>
              <w:rPr>
                <w:rFonts w:ascii="Times New Roman" w:eastAsia="Times New Roman" w:hAnsi="Times New Roman" w:cs="Times New Roman"/>
                <w:b/>
                <w:bCs/>
                <w:color w:val="000000"/>
                <w:sz w:val="20"/>
                <w:szCs w:val="20"/>
                <w:lang w:eastAsia="sk-SK"/>
              </w:rPr>
            </w:pPr>
            <w:r w:rsidRPr="005755A4">
              <w:rPr>
                <w:rFonts w:ascii="Times New Roman" w:hAnsi="Times New Roman" w:cs="Times New Roman"/>
                <w:b/>
                <w:bCs/>
                <w:color w:val="000000"/>
                <w:sz w:val="20"/>
                <w:szCs w:val="20"/>
              </w:rPr>
              <w:t>0</w:t>
            </w:r>
          </w:p>
        </w:tc>
      </w:tr>
      <w:tr w:rsidR="005755A4" w:rsidRPr="005755A4" w14:paraId="276BE7D9" w14:textId="77777777" w:rsidTr="00576854">
        <w:trPr>
          <w:gridAfter w:val="2"/>
          <w:wAfter w:w="583" w:type="dxa"/>
          <w:trHeight w:val="435"/>
        </w:trPr>
        <w:tc>
          <w:tcPr>
            <w:tcW w:w="146" w:type="dxa"/>
            <w:tcBorders>
              <w:top w:val="nil"/>
              <w:left w:val="nil"/>
              <w:bottom w:val="nil"/>
              <w:right w:val="nil"/>
            </w:tcBorders>
            <w:shd w:val="clear" w:color="auto" w:fill="auto"/>
            <w:noWrap/>
            <w:vAlign w:val="bottom"/>
            <w:hideMark/>
          </w:tcPr>
          <w:p w14:paraId="4FA1E5C7"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10F8ECDF" w14:textId="77777777" w:rsidR="005755A4" w:rsidRPr="005755A4" w:rsidRDefault="005755A4" w:rsidP="00576854">
            <w:pPr>
              <w:spacing w:after="0" w:line="240" w:lineRule="auto"/>
              <w:rPr>
                <w:rFonts w:ascii="Times New Roman" w:eastAsia="Times New Roman" w:hAnsi="Times New Roman" w:cs="Times New Roman"/>
                <w:b/>
                <w:bCs/>
                <w:i/>
                <w:iCs/>
                <w:color w:val="000000"/>
                <w:sz w:val="20"/>
                <w:szCs w:val="20"/>
                <w:lang w:eastAsia="sk-SK"/>
              </w:rPr>
            </w:pPr>
            <w:r w:rsidRPr="005755A4">
              <w:rPr>
                <w:rFonts w:ascii="Times New Roman" w:eastAsia="Times New Roman" w:hAnsi="Times New Roman" w:cs="Times New Roman"/>
                <w:b/>
                <w:bCs/>
                <w:i/>
                <w:iCs/>
                <w:color w:val="000000"/>
                <w:sz w:val="20"/>
                <w:szCs w:val="20"/>
                <w:lang w:eastAsia="sk-SK"/>
              </w:rPr>
              <w:t>C. Sankcie a pokuty</w:t>
            </w:r>
          </w:p>
        </w:tc>
        <w:tc>
          <w:tcPr>
            <w:tcW w:w="2623" w:type="dxa"/>
            <w:tcBorders>
              <w:top w:val="nil"/>
              <w:left w:val="single" w:sz="4" w:space="0" w:color="auto"/>
              <w:bottom w:val="single" w:sz="4" w:space="0" w:color="auto"/>
              <w:right w:val="single" w:sz="4" w:space="0" w:color="auto"/>
            </w:tcBorders>
            <w:shd w:val="clear" w:color="000000" w:fill="FFC000"/>
            <w:vAlign w:val="center"/>
            <w:hideMark/>
          </w:tcPr>
          <w:p w14:paraId="38A3D7DE" w14:textId="77777777" w:rsidR="005755A4" w:rsidRPr="005755A4" w:rsidRDefault="005755A4" w:rsidP="00576854">
            <w:pPr>
              <w:spacing w:after="0" w:line="240" w:lineRule="auto"/>
              <w:jc w:val="center"/>
              <w:rPr>
                <w:rFonts w:ascii="Times New Roman" w:eastAsia="Times New Roman" w:hAnsi="Times New Roman" w:cs="Times New Roman"/>
                <w:b/>
                <w:bCs/>
                <w:color w:val="000000"/>
                <w:sz w:val="20"/>
                <w:szCs w:val="20"/>
                <w:lang w:eastAsia="sk-SK"/>
              </w:rPr>
            </w:pPr>
            <w:r w:rsidRPr="005755A4">
              <w:rPr>
                <w:rFonts w:ascii="Times New Roman" w:hAnsi="Times New Roman" w:cs="Times New Roman"/>
                <w:b/>
                <w:bCs/>
                <w:color w:val="000000"/>
                <w:sz w:val="20"/>
                <w:szCs w:val="20"/>
              </w:rPr>
              <w:t>140 000</w:t>
            </w:r>
          </w:p>
        </w:tc>
        <w:tc>
          <w:tcPr>
            <w:tcW w:w="2622" w:type="dxa"/>
            <w:gridSpan w:val="3"/>
            <w:tcBorders>
              <w:top w:val="nil"/>
              <w:left w:val="nil"/>
              <w:bottom w:val="single" w:sz="4" w:space="0" w:color="auto"/>
              <w:right w:val="single" w:sz="8" w:space="0" w:color="auto"/>
            </w:tcBorders>
            <w:shd w:val="clear" w:color="000000" w:fill="92D050"/>
            <w:vAlign w:val="center"/>
            <w:hideMark/>
          </w:tcPr>
          <w:p w14:paraId="009D239D" w14:textId="77777777" w:rsidR="005755A4" w:rsidRPr="005755A4" w:rsidRDefault="005755A4" w:rsidP="00576854">
            <w:pPr>
              <w:spacing w:after="0" w:line="240" w:lineRule="auto"/>
              <w:jc w:val="center"/>
              <w:rPr>
                <w:rFonts w:ascii="Times New Roman" w:eastAsia="Times New Roman" w:hAnsi="Times New Roman" w:cs="Times New Roman"/>
                <w:b/>
                <w:bCs/>
                <w:color w:val="000000"/>
                <w:sz w:val="20"/>
                <w:szCs w:val="20"/>
                <w:lang w:eastAsia="sk-SK"/>
              </w:rPr>
            </w:pPr>
            <w:r w:rsidRPr="005755A4">
              <w:rPr>
                <w:rFonts w:ascii="Times New Roman" w:hAnsi="Times New Roman" w:cs="Times New Roman"/>
                <w:b/>
                <w:bCs/>
                <w:color w:val="000000"/>
                <w:sz w:val="20"/>
                <w:szCs w:val="20"/>
              </w:rPr>
              <w:t>0</w:t>
            </w:r>
          </w:p>
        </w:tc>
      </w:tr>
      <w:tr w:rsidR="005755A4" w:rsidRPr="005755A4" w14:paraId="018E5493" w14:textId="77777777" w:rsidTr="00576854">
        <w:trPr>
          <w:gridAfter w:val="2"/>
          <w:wAfter w:w="583" w:type="dxa"/>
          <w:trHeight w:val="480"/>
        </w:trPr>
        <w:tc>
          <w:tcPr>
            <w:tcW w:w="146" w:type="dxa"/>
            <w:tcBorders>
              <w:top w:val="nil"/>
              <w:left w:val="nil"/>
              <w:bottom w:val="nil"/>
              <w:right w:val="nil"/>
            </w:tcBorders>
            <w:shd w:val="clear" w:color="auto" w:fill="auto"/>
            <w:noWrap/>
            <w:vAlign w:val="bottom"/>
            <w:hideMark/>
          </w:tcPr>
          <w:p w14:paraId="71AA30F1"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29249356" w14:textId="77777777" w:rsidR="005755A4" w:rsidRPr="005755A4" w:rsidRDefault="005755A4" w:rsidP="00576854">
            <w:pPr>
              <w:spacing w:after="0" w:line="240" w:lineRule="auto"/>
              <w:rPr>
                <w:rFonts w:ascii="Times New Roman" w:eastAsia="Times New Roman" w:hAnsi="Times New Roman" w:cs="Times New Roman"/>
                <w:b/>
                <w:bCs/>
                <w:i/>
                <w:iCs/>
                <w:color w:val="000000"/>
                <w:sz w:val="20"/>
                <w:szCs w:val="20"/>
                <w:lang w:eastAsia="sk-SK"/>
              </w:rPr>
            </w:pPr>
            <w:r w:rsidRPr="005755A4">
              <w:rPr>
                <w:rFonts w:ascii="Times New Roman" w:eastAsia="Times New Roman" w:hAnsi="Times New Roman" w:cs="Times New Roman"/>
                <w:b/>
                <w:bCs/>
                <w:i/>
                <w:iCs/>
                <w:color w:val="000000"/>
                <w:sz w:val="20"/>
                <w:szCs w:val="20"/>
                <w:lang w:eastAsia="sk-SK"/>
              </w:rPr>
              <w:t xml:space="preserve">D. Nepriame finančné náklady </w:t>
            </w:r>
          </w:p>
        </w:tc>
        <w:tc>
          <w:tcPr>
            <w:tcW w:w="2623" w:type="dxa"/>
            <w:tcBorders>
              <w:top w:val="nil"/>
              <w:left w:val="single" w:sz="4" w:space="0" w:color="auto"/>
              <w:bottom w:val="single" w:sz="4" w:space="0" w:color="auto"/>
              <w:right w:val="single" w:sz="4" w:space="0" w:color="auto"/>
            </w:tcBorders>
            <w:shd w:val="clear" w:color="000000" w:fill="FFC000"/>
            <w:vAlign w:val="center"/>
            <w:hideMark/>
          </w:tcPr>
          <w:p w14:paraId="7B351D2F" w14:textId="77777777" w:rsidR="005755A4" w:rsidRPr="005755A4" w:rsidRDefault="005755A4" w:rsidP="00576854">
            <w:pPr>
              <w:spacing w:after="0" w:line="240" w:lineRule="auto"/>
              <w:jc w:val="center"/>
              <w:rPr>
                <w:rFonts w:ascii="Times New Roman" w:eastAsia="Times New Roman" w:hAnsi="Times New Roman" w:cs="Times New Roman"/>
                <w:b/>
                <w:bCs/>
                <w:color w:val="000000"/>
                <w:sz w:val="20"/>
                <w:szCs w:val="20"/>
                <w:lang w:eastAsia="sk-SK"/>
              </w:rPr>
            </w:pPr>
            <w:r w:rsidRPr="005755A4">
              <w:rPr>
                <w:rFonts w:ascii="Times New Roman" w:hAnsi="Times New Roman" w:cs="Times New Roman"/>
                <w:b/>
                <w:bCs/>
                <w:color w:val="000000"/>
                <w:sz w:val="20"/>
                <w:szCs w:val="20"/>
              </w:rPr>
              <w:t>700 000</w:t>
            </w:r>
          </w:p>
        </w:tc>
        <w:tc>
          <w:tcPr>
            <w:tcW w:w="2622" w:type="dxa"/>
            <w:gridSpan w:val="3"/>
            <w:tcBorders>
              <w:top w:val="nil"/>
              <w:left w:val="nil"/>
              <w:bottom w:val="single" w:sz="4" w:space="0" w:color="auto"/>
              <w:right w:val="single" w:sz="8" w:space="0" w:color="auto"/>
            </w:tcBorders>
            <w:shd w:val="clear" w:color="000000" w:fill="92D050"/>
            <w:vAlign w:val="center"/>
            <w:hideMark/>
          </w:tcPr>
          <w:p w14:paraId="3FAD9733" w14:textId="77777777" w:rsidR="005755A4" w:rsidRPr="005755A4" w:rsidRDefault="005755A4" w:rsidP="00576854">
            <w:pPr>
              <w:spacing w:after="0" w:line="240" w:lineRule="auto"/>
              <w:jc w:val="center"/>
              <w:rPr>
                <w:rFonts w:ascii="Times New Roman" w:eastAsia="Times New Roman" w:hAnsi="Times New Roman" w:cs="Times New Roman"/>
                <w:b/>
                <w:bCs/>
                <w:color w:val="000000"/>
                <w:sz w:val="20"/>
                <w:szCs w:val="20"/>
                <w:lang w:eastAsia="sk-SK"/>
              </w:rPr>
            </w:pPr>
            <w:r w:rsidRPr="005755A4">
              <w:rPr>
                <w:rFonts w:ascii="Times New Roman" w:hAnsi="Times New Roman" w:cs="Times New Roman"/>
                <w:b/>
                <w:bCs/>
                <w:color w:val="000000"/>
                <w:sz w:val="20"/>
                <w:szCs w:val="20"/>
              </w:rPr>
              <w:t>0</w:t>
            </w:r>
          </w:p>
        </w:tc>
      </w:tr>
      <w:tr w:rsidR="005755A4" w:rsidRPr="005755A4" w14:paraId="422E484A" w14:textId="77777777" w:rsidTr="00576854">
        <w:trPr>
          <w:gridAfter w:val="2"/>
          <w:wAfter w:w="583" w:type="dxa"/>
          <w:trHeight w:val="480"/>
        </w:trPr>
        <w:tc>
          <w:tcPr>
            <w:tcW w:w="146" w:type="dxa"/>
            <w:tcBorders>
              <w:top w:val="nil"/>
              <w:left w:val="nil"/>
              <w:bottom w:val="nil"/>
              <w:right w:val="nil"/>
            </w:tcBorders>
            <w:shd w:val="clear" w:color="auto" w:fill="auto"/>
            <w:noWrap/>
            <w:vAlign w:val="bottom"/>
          </w:tcPr>
          <w:p w14:paraId="4C4F4519"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tcPr>
          <w:p w14:paraId="181AA4AE" w14:textId="77777777" w:rsidR="005755A4" w:rsidRPr="005755A4" w:rsidRDefault="005755A4" w:rsidP="00576854">
            <w:pPr>
              <w:spacing w:after="0" w:line="240" w:lineRule="auto"/>
              <w:rPr>
                <w:rFonts w:ascii="Times New Roman" w:eastAsia="Times New Roman" w:hAnsi="Times New Roman" w:cs="Times New Roman"/>
                <w:b/>
                <w:bCs/>
                <w:i/>
                <w:iCs/>
                <w:color w:val="000000"/>
                <w:sz w:val="20"/>
                <w:szCs w:val="20"/>
                <w:lang w:eastAsia="sk-SK"/>
              </w:rPr>
            </w:pPr>
            <w:r w:rsidRPr="005755A4">
              <w:rPr>
                <w:rFonts w:ascii="Times New Roman" w:eastAsia="Times New Roman" w:hAnsi="Times New Roman" w:cs="Times New Roman"/>
                <w:b/>
                <w:bCs/>
                <w:i/>
                <w:iCs/>
                <w:color w:val="000000"/>
                <w:sz w:val="20"/>
                <w:szCs w:val="20"/>
                <w:lang w:eastAsia="sk-SK"/>
              </w:rPr>
              <w:t>E. Administratívne náklady</w:t>
            </w:r>
          </w:p>
        </w:tc>
        <w:tc>
          <w:tcPr>
            <w:tcW w:w="2623" w:type="dxa"/>
            <w:tcBorders>
              <w:top w:val="nil"/>
              <w:left w:val="single" w:sz="4" w:space="0" w:color="auto"/>
              <w:bottom w:val="nil"/>
              <w:right w:val="single" w:sz="4" w:space="0" w:color="auto"/>
            </w:tcBorders>
            <w:shd w:val="clear" w:color="000000" w:fill="FFC000"/>
            <w:vAlign w:val="center"/>
          </w:tcPr>
          <w:p w14:paraId="512C68EC" w14:textId="77777777" w:rsidR="005755A4" w:rsidRPr="005755A4" w:rsidRDefault="005755A4" w:rsidP="00576854">
            <w:pPr>
              <w:spacing w:after="0" w:line="240" w:lineRule="auto"/>
              <w:jc w:val="center"/>
              <w:rPr>
                <w:rFonts w:ascii="Times New Roman" w:eastAsia="Times New Roman" w:hAnsi="Times New Roman" w:cs="Times New Roman"/>
                <w:b/>
                <w:bCs/>
                <w:color w:val="000000"/>
                <w:sz w:val="20"/>
                <w:szCs w:val="20"/>
                <w:lang w:eastAsia="sk-SK"/>
              </w:rPr>
            </w:pPr>
            <w:r w:rsidRPr="005755A4">
              <w:rPr>
                <w:rFonts w:ascii="Times New Roman" w:hAnsi="Times New Roman" w:cs="Times New Roman"/>
                <w:b/>
                <w:bCs/>
                <w:color w:val="000000"/>
                <w:sz w:val="20"/>
                <w:szCs w:val="20"/>
              </w:rPr>
              <w:t>1 619 075</w:t>
            </w:r>
          </w:p>
        </w:tc>
        <w:tc>
          <w:tcPr>
            <w:tcW w:w="2622" w:type="dxa"/>
            <w:gridSpan w:val="3"/>
            <w:tcBorders>
              <w:top w:val="nil"/>
              <w:left w:val="nil"/>
              <w:bottom w:val="nil"/>
              <w:right w:val="single" w:sz="8" w:space="0" w:color="auto"/>
            </w:tcBorders>
            <w:shd w:val="clear" w:color="000000" w:fill="92D050"/>
            <w:vAlign w:val="center"/>
          </w:tcPr>
          <w:p w14:paraId="2FC20B0A" w14:textId="77777777" w:rsidR="005755A4" w:rsidRPr="005755A4" w:rsidRDefault="005755A4" w:rsidP="00576854">
            <w:pPr>
              <w:spacing w:after="0" w:line="240" w:lineRule="auto"/>
              <w:jc w:val="center"/>
              <w:rPr>
                <w:rFonts w:ascii="Times New Roman" w:eastAsia="Times New Roman" w:hAnsi="Times New Roman" w:cs="Times New Roman"/>
                <w:b/>
                <w:bCs/>
                <w:color w:val="000000"/>
                <w:sz w:val="20"/>
                <w:szCs w:val="20"/>
                <w:lang w:eastAsia="sk-SK"/>
              </w:rPr>
            </w:pPr>
            <w:r w:rsidRPr="005755A4">
              <w:rPr>
                <w:rFonts w:ascii="Times New Roman" w:hAnsi="Times New Roman" w:cs="Times New Roman"/>
                <w:b/>
                <w:bCs/>
                <w:color w:val="000000"/>
                <w:sz w:val="20"/>
                <w:szCs w:val="20"/>
              </w:rPr>
              <w:t>1 363 355</w:t>
            </w:r>
          </w:p>
        </w:tc>
      </w:tr>
      <w:tr w:rsidR="005755A4" w:rsidRPr="005755A4" w14:paraId="7032453B" w14:textId="77777777" w:rsidTr="00576854">
        <w:trPr>
          <w:gridAfter w:val="2"/>
          <w:wAfter w:w="583" w:type="dxa"/>
          <w:trHeight w:val="600"/>
        </w:trPr>
        <w:tc>
          <w:tcPr>
            <w:tcW w:w="146" w:type="dxa"/>
            <w:tcBorders>
              <w:top w:val="nil"/>
              <w:left w:val="nil"/>
              <w:bottom w:val="nil"/>
              <w:right w:val="nil"/>
            </w:tcBorders>
            <w:shd w:val="clear" w:color="auto" w:fill="auto"/>
            <w:noWrap/>
            <w:vAlign w:val="bottom"/>
            <w:hideMark/>
          </w:tcPr>
          <w:p w14:paraId="04980791"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5767007E" w14:textId="77777777" w:rsidR="005755A4" w:rsidRPr="005755A4" w:rsidRDefault="005755A4" w:rsidP="00576854">
            <w:pPr>
              <w:spacing w:after="0" w:line="240" w:lineRule="auto"/>
              <w:rPr>
                <w:rFonts w:ascii="Times New Roman" w:eastAsia="Times New Roman" w:hAnsi="Times New Roman" w:cs="Times New Roman"/>
                <w:b/>
                <w:bCs/>
                <w:i/>
                <w:iCs/>
                <w:color w:val="000000"/>
                <w:sz w:val="20"/>
                <w:szCs w:val="20"/>
                <w:lang w:eastAsia="sk-SK"/>
              </w:rPr>
            </w:pPr>
            <w:r w:rsidRPr="005755A4">
              <w:rPr>
                <w:rFonts w:ascii="Times New Roman" w:eastAsia="Times New Roman" w:hAnsi="Times New Roman" w:cs="Times New Roman"/>
                <w:b/>
                <w:bCs/>
                <w:i/>
                <w:iCs/>
                <w:color w:val="000000"/>
                <w:sz w:val="20"/>
                <w:szCs w:val="20"/>
                <w:lang w:eastAsia="sk-SK"/>
              </w:rPr>
              <w:t>Spolu = A+B+C+D+E</w:t>
            </w:r>
          </w:p>
        </w:tc>
        <w:tc>
          <w:tcPr>
            <w:tcW w:w="2623" w:type="dxa"/>
            <w:tcBorders>
              <w:top w:val="single" w:sz="8" w:space="0" w:color="auto"/>
              <w:left w:val="single" w:sz="4" w:space="0" w:color="auto"/>
              <w:bottom w:val="single" w:sz="8" w:space="0" w:color="auto"/>
              <w:right w:val="single" w:sz="4" w:space="0" w:color="auto"/>
            </w:tcBorders>
            <w:shd w:val="clear" w:color="000000" w:fill="FFC000"/>
            <w:vAlign w:val="center"/>
            <w:hideMark/>
          </w:tcPr>
          <w:p w14:paraId="258AD22B" w14:textId="77777777" w:rsidR="005755A4" w:rsidRPr="005755A4" w:rsidRDefault="005755A4" w:rsidP="00576854">
            <w:pPr>
              <w:spacing w:after="0" w:line="240" w:lineRule="auto"/>
              <w:jc w:val="center"/>
              <w:rPr>
                <w:rFonts w:ascii="Times New Roman" w:eastAsia="Times New Roman" w:hAnsi="Times New Roman" w:cs="Times New Roman"/>
                <w:b/>
                <w:bCs/>
                <w:color w:val="000000"/>
                <w:sz w:val="20"/>
                <w:szCs w:val="20"/>
                <w:lang w:eastAsia="sk-SK"/>
              </w:rPr>
            </w:pPr>
            <w:r w:rsidRPr="005755A4">
              <w:rPr>
                <w:rFonts w:ascii="Times New Roman" w:hAnsi="Times New Roman" w:cs="Times New Roman"/>
                <w:b/>
                <w:bCs/>
                <w:color w:val="000000"/>
                <w:sz w:val="20"/>
                <w:szCs w:val="20"/>
              </w:rPr>
              <w:t>2 459 075</w:t>
            </w:r>
          </w:p>
        </w:tc>
        <w:tc>
          <w:tcPr>
            <w:tcW w:w="2622" w:type="dxa"/>
            <w:gridSpan w:val="3"/>
            <w:tcBorders>
              <w:top w:val="single" w:sz="8" w:space="0" w:color="auto"/>
              <w:left w:val="nil"/>
              <w:bottom w:val="single" w:sz="8" w:space="0" w:color="auto"/>
              <w:right w:val="single" w:sz="8" w:space="0" w:color="auto"/>
            </w:tcBorders>
            <w:shd w:val="clear" w:color="000000" w:fill="92D050"/>
            <w:vAlign w:val="center"/>
            <w:hideMark/>
          </w:tcPr>
          <w:p w14:paraId="59AD80C7" w14:textId="77777777" w:rsidR="005755A4" w:rsidRPr="005755A4" w:rsidRDefault="005755A4" w:rsidP="00576854">
            <w:pPr>
              <w:spacing w:after="0" w:line="240" w:lineRule="auto"/>
              <w:jc w:val="center"/>
              <w:rPr>
                <w:rFonts w:ascii="Times New Roman" w:eastAsia="Times New Roman" w:hAnsi="Times New Roman" w:cs="Times New Roman"/>
                <w:b/>
                <w:bCs/>
                <w:color w:val="000000"/>
                <w:sz w:val="20"/>
                <w:szCs w:val="20"/>
                <w:lang w:eastAsia="sk-SK"/>
              </w:rPr>
            </w:pPr>
            <w:r w:rsidRPr="005755A4">
              <w:rPr>
                <w:rFonts w:ascii="Times New Roman" w:hAnsi="Times New Roman" w:cs="Times New Roman"/>
                <w:b/>
                <w:bCs/>
                <w:color w:val="000000"/>
                <w:sz w:val="20"/>
                <w:szCs w:val="20"/>
              </w:rPr>
              <w:t>1 363 355</w:t>
            </w:r>
          </w:p>
        </w:tc>
      </w:tr>
      <w:tr w:rsidR="005755A4" w:rsidRPr="005755A4" w14:paraId="12084EA4" w14:textId="77777777" w:rsidTr="00576854">
        <w:trPr>
          <w:trHeight w:val="270"/>
        </w:trPr>
        <w:tc>
          <w:tcPr>
            <w:tcW w:w="146" w:type="dxa"/>
            <w:tcBorders>
              <w:top w:val="nil"/>
              <w:left w:val="nil"/>
              <w:bottom w:val="nil"/>
              <w:right w:val="nil"/>
            </w:tcBorders>
            <w:shd w:val="clear" w:color="auto" w:fill="auto"/>
            <w:noWrap/>
            <w:vAlign w:val="bottom"/>
            <w:hideMark/>
          </w:tcPr>
          <w:p w14:paraId="5396DAB3"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5D50DF04"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14:paraId="02887C11" w14:textId="77777777" w:rsidR="005755A4" w:rsidRPr="005755A4" w:rsidRDefault="005755A4" w:rsidP="00576854">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490C42F6" w14:textId="77777777" w:rsidR="005755A4" w:rsidRPr="005755A4" w:rsidRDefault="005755A4" w:rsidP="00576854">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14:paraId="7671A657" w14:textId="77777777" w:rsidR="005755A4" w:rsidRPr="005755A4" w:rsidRDefault="005755A4" w:rsidP="00576854">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010759AF" w14:textId="77777777" w:rsidR="005755A4" w:rsidRPr="005755A4" w:rsidRDefault="005755A4" w:rsidP="00576854">
            <w:pPr>
              <w:spacing w:after="0" w:line="240" w:lineRule="auto"/>
              <w:rPr>
                <w:rFonts w:ascii="Times New Roman" w:eastAsia="Times New Roman" w:hAnsi="Times New Roman" w:cs="Times New Roman"/>
                <w:i/>
                <w:iCs/>
                <w:color w:val="000000"/>
                <w:sz w:val="20"/>
                <w:szCs w:val="20"/>
                <w:lang w:eastAsia="sk-SK"/>
              </w:rPr>
            </w:pPr>
          </w:p>
        </w:tc>
      </w:tr>
      <w:tr w:rsidR="005755A4" w:rsidRPr="005755A4" w14:paraId="45D9DB64" w14:textId="77777777" w:rsidTr="00576854">
        <w:trPr>
          <w:gridAfter w:val="2"/>
          <w:wAfter w:w="583" w:type="dxa"/>
          <w:trHeight w:val="412"/>
        </w:trPr>
        <w:tc>
          <w:tcPr>
            <w:tcW w:w="146" w:type="dxa"/>
            <w:tcBorders>
              <w:top w:val="nil"/>
              <w:left w:val="nil"/>
              <w:bottom w:val="nil"/>
              <w:right w:val="nil"/>
            </w:tcBorders>
            <w:shd w:val="clear" w:color="auto" w:fill="auto"/>
            <w:noWrap/>
            <w:vAlign w:val="bottom"/>
            <w:hideMark/>
          </w:tcPr>
          <w:p w14:paraId="63BDA8AB"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DFC8B36" w14:textId="77777777" w:rsidR="005755A4" w:rsidRPr="005755A4" w:rsidRDefault="005755A4" w:rsidP="00576854">
            <w:pPr>
              <w:spacing w:after="0" w:line="240" w:lineRule="auto"/>
              <w:rPr>
                <w:rFonts w:ascii="Times New Roman" w:eastAsia="Times New Roman" w:hAnsi="Times New Roman" w:cs="Times New Roman"/>
                <w:i/>
                <w:iCs/>
                <w:color w:val="000000"/>
                <w:lang w:eastAsia="sk-SK"/>
              </w:rPr>
            </w:pPr>
            <w:r w:rsidRPr="005755A4">
              <w:rPr>
                <w:rFonts w:ascii="Times New Roman" w:eastAsia="Times New Roman" w:hAnsi="Times New Roman" w:cs="Times New Roman"/>
                <w:i/>
                <w:iCs/>
                <w:color w:val="000000"/>
                <w:lang w:eastAsia="sk-SK"/>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5C758C1A" w14:textId="77777777" w:rsidR="005755A4" w:rsidRPr="005755A4" w:rsidRDefault="005755A4" w:rsidP="00576854">
            <w:pPr>
              <w:spacing w:after="0" w:line="240" w:lineRule="auto"/>
              <w:jc w:val="center"/>
              <w:rPr>
                <w:rFonts w:ascii="Times New Roman" w:eastAsia="Times New Roman" w:hAnsi="Times New Roman" w:cs="Times New Roman"/>
                <w:b/>
                <w:bCs/>
                <w:color w:val="000000"/>
                <w:sz w:val="20"/>
                <w:szCs w:val="20"/>
                <w:lang w:eastAsia="sk-SK"/>
              </w:rPr>
            </w:pPr>
            <w:r w:rsidRPr="005755A4">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248CBA75" w14:textId="77777777" w:rsidR="005755A4" w:rsidRPr="005755A4" w:rsidRDefault="005755A4" w:rsidP="00576854">
            <w:pPr>
              <w:spacing w:after="0" w:line="240" w:lineRule="auto"/>
              <w:jc w:val="center"/>
              <w:rPr>
                <w:rFonts w:ascii="Times New Roman" w:eastAsia="Times New Roman" w:hAnsi="Times New Roman" w:cs="Times New Roman"/>
                <w:b/>
                <w:bCs/>
                <w:color w:val="000000"/>
                <w:sz w:val="20"/>
                <w:szCs w:val="20"/>
                <w:lang w:eastAsia="sk-SK"/>
              </w:rPr>
            </w:pPr>
            <w:r w:rsidRPr="005755A4">
              <w:rPr>
                <w:rFonts w:ascii="Times New Roman" w:eastAsia="Times New Roman" w:hAnsi="Times New Roman" w:cs="Times New Roman"/>
                <w:b/>
                <w:bCs/>
                <w:color w:val="000000"/>
                <w:sz w:val="20"/>
                <w:szCs w:val="20"/>
                <w:lang w:eastAsia="sk-SK"/>
              </w:rPr>
              <w:t>Zníženie nákladov v € na PP</w:t>
            </w:r>
          </w:p>
        </w:tc>
      </w:tr>
      <w:tr w:rsidR="005755A4" w:rsidRPr="005755A4" w14:paraId="565EC2A1" w14:textId="77777777" w:rsidTr="00576854">
        <w:trPr>
          <w:gridAfter w:val="2"/>
          <w:wAfter w:w="583" w:type="dxa"/>
          <w:trHeight w:val="840"/>
        </w:trPr>
        <w:tc>
          <w:tcPr>
            <w:tcW w:w="146" w:type="dxa"/>
            <w:tcBorders>
              <w:top w:val="nil"/>
              <w:left w:val="nil"/>
              <w:bottom w:val="nil"/>
              <w:right w:val="nil"/>
            </w:tcBorders>
            <w:shd w:val="clear" w:color="auto" w:fill="auto"/>
            <w:noWrap/>
            <w:vAlign w:val="bottom"/>
            <w:hideMark/>
          </w:tcPr>
          <w:p w14:paraId="51C270B5"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2B6AA061" w14:textId="77777777" w:rsidR="005755A4" w:rsidRPr="005755A4" w:rsidRDefault="005755A4" w:rsidP="00576854">
            <w:pPr>
              <w:spacing w:after="0" w:line="240" w:lineRule="auto"/>
              <w:rPr>
                <w:rFonts w:ascii="Times New Roman" w:eastAsia="Times New Roman" w:hAnsi="Times New Roman" w:cs="Times New Roman"/>
                <w:b/>
                <w:bCs/>
                <w:i/>
                <w:iCs/>
                <w:color w:val="000000"/>
                <w:sz w:val="20"/>
                <w:szCs w:val="20"/>
                <w:lang w:eastAsia="sk-SK"/>
              </w:rPr>
            </w:pPr>
            <w:r w:rsidRPr="005755A4">
              <w:rPr>
                <w:rFonts w:ascii="Times New Roman" w:eastAsia="Times New Roman" w:hAnsi="Times New Roman" w:cs="Times New Roman"/>
                <w:b/>
                <w:bCs/>
                <w:i/>
                <w:iCs/>
                <w:color w:val="000000"/>
                <w:sz w:val="20"/>
                <w:szCs w:val="20"/>
                <w:lang w:eastAsia="sk-SK"/>
              </w:rPr>
              <w:t>F. Úplná harmonizácia práva EÚ</w:t>
            </w:r>
            <w:r w:rsidRPr="005755A4">
              <w:rPr>
                <w:rFonts w:ascii="Times New Roman" w:eastAsia="Times New Roman" w:hAnsi="Times New Roman" w:cs="Times New Roman"/>
                <w:b/>
                <w:bCs/>
                <w:i/>
                <w:iCs/>
                <w:color w:val="000000"/>
                <w:sz w:val="20"/>
                <w:szCs w:val="20"/>
                <w:lang w:eastAsia="sk-SK"/>
              </w:rPr>
              <w:br/>
            </w:r>
            <w:r w:rsidRPr="005755A4">
              <w:rPr>
                <w:rFonts w:ascii="Times New Roman" w:eastAsia="Times New Roman" w:hAnsi="Times New Roman" w:cs="Times New Roman"/>
                <w:i/>
                <w:iCs/>
                <w:color w:val="000000"/>
                <w:sz w:val="16"/>
                <w:szCs w:val="16"/>
                <w:lang w:eastAsia="sk-SK"/>
              </w:rPr>
              <w:t>(okrem daní, odvodov, ciel a poplatkov, ktorých cieľom je znižovať negatívne externality)</w:t>
            </w:r>
          </w:p>
        </w:tc>
        <w:tc>
          <w:tcPr>
            <w:tcW w:w="2623" w:type="dxa"/>
            <w:tcBorders>
              <w:top w:val="nil"/>
              <w:left w:val="single" w:sz="4" w:space="0" w:color="auto"/>
              <w:bottom w:val="nil"/>
              <w:right w:val="single" w:sz="4" w:space="0" w:color="auto"/>
            </w:tcBorders>
            <w:shd w:val="clear" w:color="000000" w:fill="FFC000"/>
            <w:vAlign w:val="center"/>
            <w:hideMark/>
          </w:tcPr>
          <w:p w14:paraId="34976DCC" w14:textId="77777777" w:rsidR="005755A4" w:rsidRPr="005755A4" w:rsidRDefault="005755A4" w:rsidP="00576854">
            <w:pPr>
              <w:spacing w:after="0" w:line="240" w:lineRule="auto"/>
              <w:jc w:val="center"/>
              <w:rPr>
                <w:rFonts w:ascii="Times New Roman" w:eastAsia="Times New Roman" w:hAnsi="Times New Roman" w:cs="Times New Roman"/>
                <w:b/>
                <w:bCs/>
                <w:color w:val="000000"/>
                <w:sz w:val="20"/>
                <w:szCs w:val="20"/>
                <w:lang w:eastAsia="sk-SK"/>
              </w:rPr>
            </w:pPr>
            <w:r w:rsidRPr="005755A4">
              <w:rPr>
                <w:rFonts w:ascii="Times New Roman" w:hAnsi="Times New Roman" w:cs="Times New Roman"/>
                <w:b/>
                <w:bCs/>
                <w:color w:val="000000"/>
                <w:sz w:val="20"/>
                <w:szCs w:val="20"/>
              </w:rPr>
              <w:t>0</w:t>
            </w:r>
          </w:p>
        </w:tc>
        <w:tc>
          <w:tcPr>
            <w:tcW w:w="2622" w:type="dxa"/>
            <w:gridSpan w:val="3"/>
            <w:tcBorders>
              <w:top w:val="nil"/>
              <w:left w:val="nil"/>
              <w:bottom w:val="nil"/>
              <w:right w:val="single" w:sz="8" w:space="0" w:color="auto"/>
            </w:tcBorders>
            <w:shd w:val="clear" w:color="000000" w:fill="92D050"/>
            <w:vAlign w:val="center"/>
            <w:hideMark/>
          </w:tcPr>
          <w:p w14:paraId="305C0CAB" w14:textId="77777777" w:rsidR="005755A4" w:rsidRPr="005755A4" w:rsidRDefault="005755A4" w:rsidP="00576854">
            <w:pPr>
              <w:spacing w:after="0" w:line="240" w:lineRule="auto"/>
              <w:jc w:val="center"/>
              <w:rPr>
                <w:rFonts w:ascii="Times New Roman" w:eastAsia="Times New Roman" w:hAnsi="Times New Roman" w:cs="Times New Roman"/>
                <w:b/>
                <w:bCs/>
                <w:color w:val="000000"/>
                <w:sz w:val="20"/>
                <w:szCs w:val="20"/>
                <w:lang w:eastAsia="sk-SK"/>
              </w:rPr>
            </w:pPr>
            <w:r w:rsidRPr="005755A4">
              <w:rPr>
                <w:rFonts w:ascii="Times New Roman" w:hAnsi="Times New Roman" w:cs="Times New Roman"/>
                <w:b/>
                <w:bCs/>
                <w:color w:val="000000"/>
                <w:sz w:val="20"/>
                <w:szCs w:val="20"/>
              </w:rPr>
              <w:t>0</w:t>
            </w:r>
          </w:p>
        </w:tc>
      </w:tr>
      <w:tr w:rsidR="005755A4" w:rsidRPr="005755A4" w14:paraId="647303A0" w14:textId="77777777" w:rsidTr="00576854">
        <w:trPr>
          <w:gridAfter w:val="2"/>
          <w:wAfter w:w="583" w:type="dxa"/>
          <w:trHeight w:val="486"/>
        </w:trPr>
        <w:tc>
          <w:tcPr>
            <w:tcW w:w="146" w:type="dxa"/>
            <w:tcBorders>
              <w:top w:val="nil"/>
              <w:left w:val="nil"/>
              <w:bottom w:val="nil"/>
              <w:right w:val="nil"/>
            </w:tcBorders>
            <w:shd w:val="clear" w:color="auto" w:fill="auto"/>
            <w:noWrap/>
            <w:vAlign w:val="bottom"/>
            <w:hideMark/>
          </w:tcPr>
          <w:p w14:paraId="0C5D7169"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77D4713A" w14:textId="77777777" w:rsidR="005755A4" w:rsidRPr="005755A4" w:rsidRDefault="005755A4" w:rsidP="00576854">
            <w:pPr>
              <w:spacing w:after="0" w:line="240" w:lineRule="auto"/>
              <w:rPr>
                <w:rFonts w:ascii="Times New Roman" w:eastAsia="Times New Roman" w:hAnsi="Times New Roman" w:cs="Times New Roman"/>
                <w:b/>
                <w:bCs/>
                <w:i/>
                <w:iCs/>
                <w:color w:val="000000"/>
                <w:sz w:val="20"/>
                <w:szCs w:val="20"/>
                <w:lang w:eastAsia="sk-SK"/>
              </w:rPr>
            </w:pPr>
            <w:r w:rsidRPr="005755A4">
              <w:rPr>
                <w:rFonts w:ascii="Times New Roman" w:eastAsia="Times New Roman" w:hAnsi="Times New Roman" w:cs="Times New Roman"/>
                <w:b/>
                <w:bCs/>
                <w:i/>
                <w:iCs/>
                <w:color w:val="000000"/>
                <w:sz w:val="20"/>
                <w:szCs w:val="20"/>
                <w:lang w:eastAsia="sk-SK"/>
              </w:rPr>
              <w:t>G. Goldplating</w:t>
            </w:r>
          </w:p>
        </w:tc>
        <w:tc>
          <w:tcPr>
            <w:tcW w:w="2623" w:type="dxa"/>
            <w:tcBorders>
              <w:top w:val="single" w:sz="8" w:space="0" w:color="auto"/>
              <w:left w:val="single" w:sz="4" w:space="0" w:color="auto"/>
              <w:bottom w:val="single" w:sz="8" w:space="0" w:color="auto"/>
              <w:right w:val="single" w:sz="4" w:space="0" w:color="auto"/>
            </w:tcBorders>
            <w:shd w:val="clear" w:color="000000" w:fill="FFC000"/>
            <w:vAlign w:val="center"/>
            <w:hideMark/>
          </w:tcPr>
          <w:p w14:paraId="2C08C518" w14:textId="77777777" w:rsidR="005755A4" w:rsidRPr="005755A4" w:rsidRDefault="005755A4" w:rsidP="00576854">
            <w:pPr>
              <w:spacing w:after="0" w:line="240" w:lineRule="auto"/>
              <w:jc w:val="center"/>
              <w:rPr>
                <w:rFonts w:ascii="Times New Roman" w:eastAsia="Times New Roman" w:hAnsi="Times New Roman" w:cs="Times New Roman"/>
                <w:b/>
                <w:bCs/>
                <w:color w:val="000000"/>
                <w:sz w:val="20"/>
                <w:szCs w:val="20"/>
                <w:lang w:eastAsia="sk-SK"/>
              </w:rPr>
            </w:pPr>
            <w:r w:rsidRPr="005755A4">
              <w:rPr>
                <w:rFonts w:ascii="Times New Roman" w:hAnsi="Times New Roman" w:cs="Times New Roman"/>
                <w:b/>
                <w:bCs/>
                <w:color w:val="000000"/>
                <w:sz w:val="20"/>
                <w:szCs w:val="20"/>
              </w:rPr>
              <w:t>0</w:t>
            </w:r>
          </w:p>
        </w:tc>
        <w:tc>
          <w:tcPr>
            <w:tcW w:w="2622" w:type="dxa"/>
            <w:gridSpan w:val="3"/>
            <w:tcBorders>
              <w:top w:val="single" w:sz="8" w:space="0" w:color="auto"/>
              <w:left w:val="nil"/>
              <w:bottom w:val="single" w:sz="8" w:space="0" w:color="auto"/>
              <w:right w:val="single" w:sz="8" w:space="0" w:color="auto"/>
            </w:tcBorders>
            <w:shd w:val="clear" w:color="000000" w:fill="92D050"/>
            <w:vAlign w:val="center"/>
            <w:hideMark/>
          </w:tcPr>
          <w:p w14:paraId="677DE97B" w14:textId="77777777" w:rsidR="005755A4" w:rsidRPr="005755A4" w:rsidRDefault="005755A4" w:rsidP="00576854">
            <w:pPr>
              <w:spacing w:after="0" w:line="240" w:lineRule="auto"/>
              <w:jc w:val="center"/>
              <w:rPr>
                <w:rFonts w:ascii="Times New Roman" w:eastAsia="Times New Roman" w:hAnsi="Times New Roman" w:cs="Times New Roman"/>
                <w:b/>
                <w:bCs/>
                <w:color w:val="000000"/>
                <w:sz w:val="20"/>
                <w:szCs w:val="20"/>
                <w:lang w:eastAsia="sk-SK"/>
              </w:rPr>
            </w:pPr>
            <w:r w:rsidRPr="005755A4">
              <w:rPr>
                <w:rFonts w:ascii="Times New Roman" w:hAnsi="Times New Roman" w:cs="Times New Roman"/>
                <w:b/>
                <w:bCs/>
                <w:color w:val="000000"/>
                <w:sz w:val="20"/>
                <w:szCs w:val="20"/>
              </w:rPr>
              <w:t>0</w:t>
            </w:r>
          </w:p>
        </w:tc>
      </w:tr>
      <w:tr w:rsidR="005755A4" w:rsidRPr="005755A4" w14:paraId="384D01CF" w14:textId="77777777" w:rsidTr="00576854">
        <w:trPr>
          <w:trHeight w:val="360"/>
        </w:trPr>
        <w:tc>
          <w:tcPr>
            <w:tcW w:w="146" w:type="dxa"/>
            <w:tcBorders>
              <w:top w:val="nil"/>
              <w:left w:val="nil"/>
              <w:bottom w:val="nil"/>
              <w:right w:val="nil"/>
            </w:tcBorders>
            <w:shd w:val="clear" w:color="auto" w:fill="auto"/>
            <w:noWrap/>
            <w:vAlign w:val="bottom"/>
            <w:hideMark/>
          </w:tcPr>
          <w:p w14:paraId="2B5EF934"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758AFED4"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14:paraId="705EFB08" w14:textId="77777777" w:rsidR="005755A4" w:rsidRPr="005755A4" w:rsidRDefault="005755A4" w:rsidP="00576854">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06D15107" w14:textId="77777777" w:rsidR="005755A4" w:rsidRPr="005755A4" w:rsidRDefault="005755A4" w:rsidP="00576854">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14:paraId="271E3B68" w14:textId="77777777" w:rsidR="005755A4" w:rsidRPr="005755A4" w:rsidRDefault="005755A4" w:rsidP="00576854">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4DD9D1A8" w14:textId="77777777" w:rsidR="005755A4" w:rsidRPr="005755A4" w:rsidRDefault="005755A4" w:rsidP="00576854">
            <w:pPr>
              <w:spacing w:after="0" w:line="240" w:lineRule="auto"/>
              <w:rPr>
                <w:rFonts w:ascii="Times New Roman" w:eastAsia="Times New Roman" w:hAnsi="Times New Roman" w:cs="Times New Roman"/>
                <w:i/>
                <w:iCs/>
                <w:color w:val="000000"/>
                <w:sz w:val="20"/>
                <w:szCs w:val="20"/>
                <w:lang w:eastAsia="sk-SK"/>
              </w:rPr>
            </w:pPr>
          </w:p>
        </w:tc>
      </w:tr>
      <w:tr w:rsidR="005755A4" w:rsidRPr="005755A4" w14:paraId="68D684F1" w14:textId="77777777" w:rsidTr="00576854">
        <w:trPr>
          <w:gridAfter w:val="2"/>
          <w:wAfter w:w="583" w:type="dxa"/>
          <w:trHeight w:val="390"/>
        </w:trPr>
        <w:tc>
          <w:tcPr>
            <w:tcW w:w="146" w:type="dxa"/>
            <w:tcBorders>
              <w:top w:val="nil"/>
              <w:left w:val="nil"/>
              <w:bottom w:val="nil"/>
              <w:right w:val="nil"/>
            </w:tcBorders>
            <w:shd w:val="clear" w:color="auto" w:fill="auto"/>
            <w:noWrap/>
            <w:vAlign w:val="bottom"/>
            <w:hideMark/>
          </w:tcPr>
          <w:p w14:paraId="7D4B2BA0"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7D599A0" w14:textId="77777777" w:rsidR="005755A4" w:rsidRPr="005755A4" w:rsidRDefault="005755A4" w:rsidP="00576854">
            <w:pPr>
              <w:spacing w:after="0" w:line="240" w:lineRule="auto"/>
              <w:rPr>
                <w:rFonts w:ascii="Times New Roman" w:eastAsia="Times New Roman" w:hAnsi="Times New Roman" w:cs="Times New Roman"/>
                <w:i/>
                <w:iCs/>
                <w:color w:val="000000"/>
                <w:sz w:val="20"/>
                <w:szCs w:val="20"/>
                <w:lang w:eastAsia="sk-SK"/>
              </w:rPr>
            </w:pPr>
            <w:r w:rsidRPr="005755A4">
              <w:rPr>
                <w:rFonts w:ascii="Times New Roman" w:eastAsia="Times New Roman" w:hAnsi="Times New Roman" w:cs="Times New Roman"/>
                <w:i/>
                <w:iCs/>
                <w:color w:val="000000"/>
                <w:sz w:val="20"/>
                <w:szCs w:val="20"/>
                <w:lang w:eastAsia="sk-SK"/>
              </w:rPr>
              <w:t>VÝPOČET PRAVIDLA 1in 2out:</w:t>
            </w:r>
          </w:p>
        </w:tc>
        <w:tc>
          <w:tcPr>
            <w:tcW w:w="2623" w:type="dxa"/>
            <w:tcBorders>
              <w:top w:val="single" w:sz="8" w:space="0" w:color="auto"/>
              <w:left w:val="single" w:sz="4" w:space="0" w:color="auto"/>
              <w:bottom w:val="single" w:sz="4" w:space="0" w:color="auto"/>
              <w:right w:val="single" w:sz="4" w:space="0" w:color="auto"/>
            </w:tcBorders>
            <w:shd w:val="clear" w:color="000000" w:fill="FFC000"/>
            <w:vAlign w:val="center"/>
            <w:hideMark/>
          </w:tcPr>
          <w:p w14:paraId="68737CBE" w14:textId="77777777" w:rsidR="005755A4" w:rsidRPr="005755A4" w:rsidRDefault="005755A4" w:rsidP="00576854">
            <w:pPr>
              <w:spacing w:after="0" w:line="240" w:lineRule="auto"/>
              <w:jc w:val="center"/>
              <w:rPr>
                <w:rFonts w:ascii="Times New Roman" w:eastAsia="Times New Roman" w:hAnsi="Times New Roman" w:cs="Times New Roman"/>
                <w:color w:val="000000"/>
                <w:sz w:val="20"/>
                <w:szCs w:val="20"/>
                <w:lang w:eastAsia="sk-SK"/>
              </w:rPr>
            </w:pPr>
            <w:r w:rsidRPr="005755A4">
              <w:rPr>
                <w:rFonts w:ascii="Times New Roman" w:hAnsi="Times New Roman" w:cs="Times New Roman"/>
                <w:b/>
                <w:bCs/>
                <w:color w:val="000000"/>
                <w:sz w:val="20"/>
                <w:szCs w:val="20"/>
              </w:rPr>
              <w:t>IN</w:t>
            </w:r>
          </w:p>
        </w:tc>
        <w:tc>
          <w:tcPr>
            <w:tcW w:w="2622" w:type="dxa"/>
            <w:gridSpan w:val="3"/>
            <w:tcBorders>
              <w:top w:val="single" w:sz="8" w:space="0" w:color="auto"/>
              <w:left w:val="nil"/>
              <w:bottom w:val="single" w:sz="4" w:space="0" w:color="auto"/>
              <w:right w:val="single" w:sz="8" w:space="0" w:color="auto"/>
            </w:tcBorders>
            <w:shd w:val="clear" w:color="000000" w:fill="92D050"/>
            <w:vAlign w:val="center"/>
            <w:hideMark/>
          </w:tcPr>
          <w:p w14:paraId="31857B43" w14:textId="77777777" w:rsidR="005755A4" w:rsidRPr="005755A4" w:rsidRDefault="005755A4" w:rsidP="00576854">
            <w:pPr>
              <w:spacing w:after="0" w:line="240" w:lineRule="auto"/>
              <w:jc w:val="center"/>
              <w:rPr>
                <w:rFonts w:ascii="Times New Roman" w:eastAsia="Times New Roman" w:hAnsi="Times New Roman" w:cs="Times New Roman"/>
                <w:color w:val="000000"/>
                <w:sz w:val="20"/>
                <w:szCs w:val="20"/>
                <w:lang w:eastAsia="sk-SK"/>
              </w:rPr>
            </w:pPr>
            <w:r w:rsidRPr="005755A4">
              <w:rPr>
                <w:rFonts w:ascii="Times New Roman" w:hAnsi="Times New Roman" w:cs="Times New Roman"/>
                <w:b/>
                <w:bCs/>
                <w:color w:val="000000"/>
                <w:sz w:val="20"/>
                <w:szCs w:val="20"/>
              </w:rPr>
              <w:t>OUT</w:t>
            </w:r>
          </w:p>
        </w:tc>
      </w:tr>
      <w:tr w:rsidR="005755A4" w:rsidRPr="005755A4" w14:paraId="7B7C161B" w14:textId="77777777" w:rsidTr="00576854">
        <w:trPr>
          <w:gridAfter w:val="2"/>
          <w:wAfter w:w="583" w:type="dxa"/>
          <w:trHeight w:val="390"/>
        </w:trPr>
        <w:tc>
          <w:tcPr>
            <w:tcW w:w="146" w:type="dxa"/>
            <w:tcBorders>
              <w:top w:val="nil"/>
              <w:left w:val="nil"/>
              <w:bottom w:val="nil"/>
              <w:right w:val="nil"/>
            </w:tcBorders>
            <w:shd w:val="clear" w:color="auto" w:fill="auto"/>
            <w:noWrap/>
            <w:vAlign w:val="bottom"/>
            <w:hideMark/>
          </w:tcPr>
          <w:p w14:paraId="08B6F5F5"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6E067AC3" w14:textId="77777777" w:rsidR="005755A4" w:rsidRPr="005755A4" w:rsidRDefault="005755A4" w:rsidP="00576854">
            <w:pPr>
              <w:spacing w:after="0" w:line="240" w:lineRule="auto"/>
              <w:rPr>
                <w:rFonts w:ascii="Times New Roman" w:eastAsia="Times New Roman" w:hAnsi="Times New Roman" w:cs="Times New Roman"/>
                <w:i/>
                <w:iCs/>
                <w:color w:val="000000"/>
                <w:sz w:val="20"/>
                <w:szCs w:val="20"/>
                <w:lang w:eastAsia="sk-SK"/>
              </w:rPr>
            </w:pPr>
            <w:r w:rsidRPr="005755A4">
              <w:rPr>
                <w:rFonts w:ascii="Times New Roman" w:eastAsia="Times New Roman" w:hAnsi="Times New Roman" w:cs="Times New Roman"/>
                <w:b/>
                <w:i/>
                <w:iCs/>
                <w:color w:val="000000"/>
                <w:sz w:val="20"/>
                <w:szCs w:val="20"/>
                <w:lang w:eastAsia="sk-SK"/>
              </w:rPr>
              <w:t>H.</w:t>
            </w:r>
            <w:r w:rsidRPr="005755A4">
              <w:rPr>
                <w:rFonts w:ascii="Times New Roman" w:eastAsia="Times New Roman" w:hAnsi="Times New Roman" w:cs="Times New Roman"/>
                <w:i/>
                <w:iCs/>
                <w:color w:val="000000"/>
                <w:sz w:val="20"/>
                <w:szCs w:val="20"/>
                <w:lang w:eastAsia="sk-SK"/>
              </w:rPr>
              <w:t xml:space="preserve"> Náklady okrem výnimiek = B+D+E-F</w:t>
            </w:r>
          </w:p>
        </w:tc>
        <w:tc>
          <w:tcPr>
            <w:tcW w:w="2623" w:type="dxa"/>
            <w:tcBorders>
              <w:top w:val="nil"/>
              <w:left w:val="single" w:sz="4" w:space="0" w:color="auto"/>
              <w:bottom w:val="single" w:sz="8" w:space="0" w:color="auto"/>
              <w:right w:val="single" w:sz="4" w:space="0" w:color="auto"/>
            </w:tcBorders>
            <w:shd w:val="clear" w:color="000000" w:fill="FFC000"/>
            <w:vAlign w:val="center"/>
            <w:hideMark/>
          </w:tcPr>
          <w:p w14:paraId="09A084FA" w14:textId="77777777" w:rsidR="005755A4" w:rsidRPr="005755A4" w:rsidRDefault="005755A4" w:rsidP="00576854">
            <w:pPr>
              <w:spacing w:after="0" w:line="240" w:lineRule="auto"/>
              <w:jc w:val="center"/>
              <w:rPr>
                <w:rFonts w:ascii="Times New Roman" w:eastAsia="Times New Roman" w:hAnsi="Times New Roman" w:cs="Times New Roman"/>
                <w:b/>
                <w:bCs/>
                <w:color w:val="000000"/>
                <w:sz w:val="20"/>
                <w:szCs w:val="20"/>
                <w:lang w:eastAsia="sk-SK"/>
              </w:rPr>
            </w:pPr>
            <w:r w:rsidRPr="005755A4">
              <w:rPr>
                <w:rFonts w:ascii="Times New Roman" w:hAnsi="Times New Roman" w:cs="Times New Roman"/>
                <w:b/>
                <w:bCs/>
                <w:color w:val="000000"/>
                <w:sz w:val="20"/>
                <w:szCs w:val="20"/>
              </w:rPr>
              <w:t>2 319 075</w:t>
            </w:r>
          </w:p>
        </w:tc>
        <w:tc>
          <w:tcPr>
            <w:tcW w:w="2622" w:type="dxa"/>
            <w:gridSpan w:val="3"/>
            <w:tcBorders>
              <w:top w:val="nil"/>
              <w:left w:val="nil"/>
              <w:bottom w:val="single" w:sz="8" w:space="0" w:color="auto"/>
              <w:right w:val="single" w:sz="8" w:space="0" w:color="auto"/>
            </w:tcBorders>
            <w:shd w:val="clear" w:color="000000" w:fill="92D050"/>
            <w:vAlign w:val="center"/>
            <w:hideMark/>
          </w:tcPr>
          <w:p w14:paraId="6E1A214A" w14:textId="77777777" w:rsidR="005755A4" w:rsidRPr="005755A4" w:rsidRDefault="005755A4" w:rsidP="00576854">
            <w:pPr>
              <w:spacing w:after="0" w:line="240" w:lineRule="auto"/>
              <w:jc w:val="center"/>
              <w:rPr>
                <w:rFonts w:ascii="Times New Roman" w:eastAsia="Times New Roman" w:hAnsi="Times New Roman" w:cs="Times New Roman"/>
                <w:b/>
                <w:bCs/>
                <w:color w:val="000000"/>
                <w:sz w:val="20"/>
                <w:szCs w:val="20"/>
                <w:lang w:eastAsia="sk-SK"/>
              </w:rPr>
            </w:pPr>
            <w:r w:rsidRPr="005755A4">
              <w:rPr>
                <w:rFonts w:ascii="Times New Roman" w:hAnsi="Times New Roman" w:cs="Times New Roman"/>
                <w:b/>
                <w:bCs/>
                <w:color w:val="000000"/>
                <w:sz w:val="20"/>
                <w:szCs w:val="20"/>
              </w:rPr>
              <w:t>1 363 355</w:t>
            </w:r>
          </w:p>
        </w:tc>
      </w:tr>
    </w:tbl>
    <w:p w14:paraId="6268FE52" w14:textId="77777777" w:rsidR="005755A4" w:rsidRPr="005755A4" w:rsidRDefault="005755A4" w:rsidP="005755A4">
      <w:pPr>
        <w:rPr>
          <w:rFonts w:ascii="Times New Roman" w:eastAsia="Calibri" w:hAnsi="Times New Roman" w:cs="Times New Roman"/>
          <w:b/>
          <w:sz w:val="24"/>
          <w:szCs w:val="24"/>
        </w:rPr>
        <w:sectPr w:rsidR="005755A4" w:rsidRPr="005755A4" w:rsidSect="00C031A3">
          <w:footerReference w:type="default" r:id="rId18"/>
          <w:pgSz w:w="11906" w:h="16838"/>
          <w:pgMar w:top="993" w:right="1417" w:bottom="1417" w:left="1417" w:header="708" w:footer="708" w:gutter="0"/>
          <w:pgNumType w:start="10"/>
          <w:cols w:space="708"/>
          <w:docGrid w:linePitch="360"/>
        </w:sectPr>
      </w:pPr>
    </w:p>
    <w:p w14:paraId="70F17B02" w14:textId="77777777" w:rsidR="005755A4" w:rsidRPr="005755A4" w:rsidRDefault="005755A4" w:rsidP="005755A4">
      <w:pPr>
        <w:rPr>
          <w:rFonts w:ascii="Times New Roman" w:eastAsia="Calibri" w:hAnsi="Times New Roman" w:cs="Times New Roman"/>
          <w:b/>
          <w:i/>
          <w:iCs/>
          <w:sz w:val="24"/>
          <w:szCs w:val="24"/>
        </w:rPr>
      </w:pPr>
      <w:r w:rsidRPr="005755A4">
        <w:rPr>
          <w:rFonts w:ascii="Times New Roman" w:eastAsia="Calibri" w:hAnsi="Times New Roman" w:cs="Times New Roman"/>
          <w:b/>
          <w:i/>
          <w:iCs/>
          <w:sz w:val="24"/>
          <w:szCs w:val="24"/>
        </w:rPr>
        <w:lastRenderedPageBreak/>
        <w:t>3.1.2 Výpočty vplyvov jednotlivých regulácií na zmeny v nákladoch podnikateľov</w:t>
      </w:r>
      <w:r w:rsidRPr="005755A4">
        <w:rPr>
          <w:rFonts w:ascii="Times New Roman" w:eastAsia="Calibri" w:hAnsi="Times New Roman" w:cs="Times New Roman"/>
          <w:i/>
          <w:sz w:val="24"/>
          <w:szCs w:val="24"/>
        </w:rPr>
        <w:tab/>
      </w:r>
      <w:r w:rsidRPr="005755A4">
        <w:rPr>
          <w:rFonts w:ascii="Times New Roman" w:eastAsia="Calibri" w:hAnsi="Times New Roman" w:cs="Times New Roman"/>
          <w:i/>
          <w:sz w:val="24"/>
          <w:szCs w:val="24"/>
        </w:rPr>
        <w:tab/>
      </w:r>
      <w:r w:rsidRPr="005755A4">
        <w:rPr>
          <w:rFonts w:ascii="Times New Roman" w:eastAsia="Calibri" w:hAnsi="Times New Roman" w:cs="Times New Roman"/>
          <w:i/>
          <w:sz w:val="24"/>
          <w:szCs w:val="24"/>
        </w:rPr>
        <w:tab/>
      </w:r>
      <w:r w:rsidRPr="005755A4">
        <w:rPr>
          <w:rFonts w:ascii="Times New Roman" w:eastAsia="Calibri" w:hAnsi="Times New Roman" w:cs="Times New Roman"/>
          <w:i/>
          <w:sz w:val="24"/>
          <w:szCs w:val="24"/>
        </w:rPr>
        <w:tab/>
      </w:r>
      <w:r w:rsidRPr="005755A4">
        <w:rPr>
          <w:rFonts w:ascii="Times New Roman" w:eastAsia="Calibri" w:hAnsi="Times New Roman" w:cs="Times New Roman"/>
          <w:i/>
          <w:sz w:val="24"/>
          <w:szCs w:val="24"/>
        </w:rPr>
        <w:tab/>
      </w:r>
      <w:r w:rsidRPr="005755A4">
        <w:rPr>
          <w:rFonts w:ascii="Times New Roman" w:eastAsia="Calibri" w:hAnsi="Times New Roman" w:cs="Times New Roman"/>
          <w:i/>
          <w:sz w:val="24"/>
          <w:szCs w:val="24"/>
        </w:rPr>
        <w:tab/>
      </w:r>
      <w:r w:rsidRPr="005755A4">
        <w:rPr>
          <w:rFonts w:ascii="Times New Roman" w:eastAsia="Calibri" w:hAnsi="Times New Roman" w:cs="Times New Roman"/>
          <w:i/>
          <w:sz w:val="24"/>
          <w:szCs w:val="24"/>
        </w:rPr>
        <w:tab/>
      </w:r>
      <w:r w:rsidRPr="005755A4">
        <w:rPr>
          <w:rFonts w:ascii="Times New Roman" w:eastAsia="Calibri" w:hAnsi="Times New Roman" w:cs="Times New Roman"/>
          <w:i/>
          <w:sz w:val="24"/>
          <w:szCs w:val="24"/>
        </w:rPr>
        <w:tab/>
      </w:r>
    </w:p>
    <w:p w14:paraId="7B08F927" w14:textId="77777777" w:rsidR="005755A4" w:rsidRPr="005755A4" w:rsidRDefault="005755A4" w:rsidP="005755A4">
      <w:pPr>
        <w:jc w:val="both"/>
        <w:rPr>
          <w:rFonts w:ascii="Times New Roman" w:eastAsia="Calibri" w:hAnsi="Times New Roman" w:cs="Times New Roman"/>
          <w:i/>
          <w:sz w:val="24"/>
          <w:szCs w:val="24"/>
        </w:rPr>
      </w:pPr>
      <w:r w:rsidRPr="005755A4">
        <w:rPr>
          <w:rFonts w:ascii="Times New Roman" w:eastAsia="Calibri" w:hAnsi="Times New Roman" w:cs="Times New Roman"/>
          <w:i/>
          <w:sz w:val="24"/>
          <w:szCs w:val="24"/>
        </w:rPr>
        <w:t>Tabuľka č. 2: Výpočet vplyvov jednotlivých regulácií (nahraďte rovnakou tabuľkou po vyplnení Kalkulačky nákladov):</w:t>
      </w:r>
    </w:p>
    <w:tbl>
      <w:tblPr>
        <w:tblW w:w="13951"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134"/>
        <w:gridCol w:w="1843"/>
        <w:gridCol w:w="992"/>
        <w:gridCol w:w="1160"/>
        <w:gridCol w:w="1108"/>
        <w:gridCol w:w="851"/>
        <w:gridCol w:w="843"/>
        <w:gridCol w:w="1000"/>
        <w:gridCol w:w="708"/>
        <w:gridCol w:w="1134"/>
      </w:tblGrid>
      <w:tr w:rsidR="005755A4" w:rsidRPr="005755A4" w14:paraId="452F9D00" w14:textId="77777777" w:rsidTr="00576854">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4B5012" w14:textId="77777777" w:rsidR="005755A4" w:rsidRPr="005755A4" w:rsidRDefault="005755A4" w:rsidP="00576854">
            <w:pPr>
              <w:spacing w:after="0" w:line="240" w:lineRule="auto"/>
              <w:jc w:val="center"/>
              <w:rPr>
                <w:rFonts w:ascii="Times New Roman" w:eastAsia="Times New Roman" w:hAnsi="Times New Roman" w:cs="Times New Roman"/>
                <w:b/>
                <w:bCs/>
                <w:color w:val="000000"/>
                <w:sz w:val="20"/>
                <w:szCs w:val="20"/>
                <w:lang w:eastAsia="sk-SK"/>
              </w:rPr>
            </w:pPr>
            <w:r w:rsidRPr="005755A4">
              <w:rPr>
                <w:rFonts w:ascii="Times New Roman" w:eastAsia="Times New Roman" w:hAnsi="Times New Roman" w:cs="Times New Roman"/>
                <w:b/>
                <w:bCs/>
                <w:color w:val="000000"/>
                <w:sz w:val="20"/>
                <w:szCs w:val="20"/>
                <w:lang w:eastAsia="sk-SK"/>
              </w:rPr>
              <w:t>P.č.</w:t>
            </w:r>
          </w:p>
        </w:tc>
        <w:tc>
          <w:tcPr>
            <w:tcW w:w="17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4B829A" w14:textId="77777777" w:rsidR="005755A4" w:rsidRPr="005755A4" w:rsidRDefault="005755A4" w:rsidP="00576854">
            <w:pPr>
              <w:spacing w:after="0" w:line="240" w:lineRule="auto"/>
              <w:jc w:val="center"/>
              <w:rPr>
                <w:rFonts w:ascii="Times New Roman" w:eastAsia="Times New Roman" w:hAnsi="Times New Roman" w:cs="Times New Roman"/>
                <w:b/>
                <w:bCs/>
                <w:color w:val="000000"/>
                <w:sz w:val="20"/>
                <w:szCs w:val="20"/>
                <w:lang w:eastAsia="sk-SK"/>
              </w:rPr>
            </w:pPr>
            <w:r w:rsidRPr="005755A4">
              <w:rPr>
                <w:rFonts w:ascii="Times New Roman" w:eastAsia="Times New Roman" w:hAnsi="Times New Roman" w:cs="Times New Roman"/>
                <w:b/>
                <w:bCs/>
                <w:color w:val="000000"/>
                <w:sz w:val="20"/>
                <w:szCs w:val="20"/>
                <w:lang w:eastAsia="sk-SK"/>
              </w:rPr>
              <w:t xml:space="preserve">Zrozumiteľný a stručný opis regulácie </w:t>
            </w:r>
            <w:r w:rsidRPr="005755A4">
              <w:rPr>
                <w:rFonts w:ascii="Times New Roman" w:eastAsia="Times New Roman" w:hAnsi="Times New Roman" w:cs="Times New Roman"/>
                <w:b/>
                <w:bCs/>
                <w:color w:val="000000"/>
                <w:sz w:val="20"/>
                <w:szCs w:val="20"/>
                <w:lang w:eastAsia="sk-SK"/>
              </w:rPr>
              <w:br/>
              <w:t>(dôvod zvýšenia/zníženia nákladov na PP a dôvod ponechania nákladov na PP, ktoré su goldplatingom)</w:t>
            </w:r>
          </w:p>
        </w:tc>
        <w:tc>
          <w:tcPr>
            <w:tcW w:w="992"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tcPr>
          <w:p w14:paraId="71DE3365" w14:textId="77777777" w:rsidR="005755A4" w:rsidRPr="005755A4" w:rsidRDefault="005755A4" w:rsidP="00576854">
            <w:pPr>
              <w:spacing w:after="0" w:line="240" w:lineRule="auto"/>
              <w:jc w:val="center"/>
              <w:rPr>
                <w:rFonts w:ascii="Times New Roman" w:eastAsia="Times New Roman" w:hAnsi="Times New Roman" w:cs="Times New Roman"/>
                <w:b/>
                <w:bCs/>
                <w:color w:val="000000"/>
                <w:sz w:val="20"/>
                <w:szCs w:val="20"/>
                <w:lang w:eastAsia="sk-SK"/>
              </w:rPr>
            </w:pPr>
            <w:r w:rsidRPr="005755A4">
              <w:rPr>
                <w:rFonts w:ascii="Times New Roman" w:eastAsia="Times New Roman" w:hAnsi="Times New Roman" w:cs="Times New Roman"/>
                <w:b/>
                <w:bCs/>
                <w:color w:val="000000"/>
                <w:sz w:val="20"/>
                <w:szCs w:val="20"/>
                <w:lang w:eastAsia="sk-SK"/>
              </w:rPr>
              <w:t>Číslo normy</w:t>
            </w:r>
            <w:r w:rsidRPr="005755A4">
              <w:rPr>
                <w:rFonts w:ascii="Times New Roman" w:eastAsia="Times New Roman" w:hAnsi="Times New Roman" w:cs="Times New Roman"/>
                <w:b/>
                <w:bCs/>
                <w:color w:val="000000"/>
                <w:sz w:val="20"/>
                <w:szCs w:val="20"/>
                <w:lang w:eastAsia="sk-SK"/>
              </w:rPr>
              <w:b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tcPr>
          <w:p w14:paraId="7466A7A5" w14:textId="77777777" w:rsidR="005755A4" w:rsidRPr="005755A4" w:rsidRDefault="005755A4" w:rsidP="00576854">
            <w:pPr>
              <w:spacing w:after="0" w:line="240" w:lineRule="auto"/>
              <w:jc w:val="center"/>
              <w:rPr>
                <w:rFonts w:ascii="Times New Roman" w:eastAsia="Times New Roman" w:hAnsi="Times New Roman" w:cs="Times New Roman"/>
                <w:b/>
                <w:bCs/>
                <w:color w:val="000000"/>
                <w:sz w:val="20"/>
                <w:szCs w:val="20"/>
                <w:lang w:eastAsia="sk-SK"/>
              </w:rPr>
            </w:pPr>
            <w:r w:rsidRPr="005755A4">
              <w:rPr>
                <w:rFonts w:ascii="Times New Roman" w:eastAsia="Times New Roman" w:hAnsi="Times New Roman" w:cs="Times New Roman"/>
                <w:b/>
                <w:bCs/>
                <w:color w:val="000000"/>
                <w:sz w:val="20"/>
                <w:szCs w:val="20"/>
                <w:lang w:eastAsia="sk-SK"/>
              </w:rPr>
              <w:t>Lokalizácia</w:t>
            </w:r>
            <w:r w:rsidRPr="005755A4">
              <w:rPr>
                <w:rFonts w:ascii="Times New Roman" w:eastAsia="Times New Roman" w:hAnsi="Times New Roman" w:cs="Times New Roman"/>
                <w:b/>
                <w:bCs/>
                <w:color w:val="000000"/>
                <w:sz w:val="20"/>
                <w:szCs w:val="20"/>
                <w:lang w:eastAsia="sk-SK"/>
              </w:rPr>
              <w:br/>
              <w:t>(§, ods., čl.,...)</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13A4BD2" w14:textId="77777777" w:rsidR="005755A4" w:rsidRPr="005755A4" w:rsidRDefault="005755A4" w:rsidP="00576854">
            <w:pPr>
              <w:spacing w:after="0" w:line="240" w:lineRule="auto"/>
              <w:jc w:val="center"/>
              <w:rPr>
                <w:rFonts w:ascii="Times New Roman" w:eastAsia="Times New Roman" w:hAnsi="Times New Roman" w:cs="Times New Roman"/>
                <w:b/>
                <w:bCs/>
                <w:color w:val="000000"/>
                <w:sz w:val="20"/>
                <w:szCs w:val="20"/>
                <w:lang w:eastAsia="sk-SK"/>
              </w:rPr>
            </w:pPr>
            <w:r w:rsidRPr="005755A4">
              <w:rPr>
                <w:rFonts w:ascii="Times New Roman" w:eastAsia="Times New Roman" w:hAnsi="Times New Roman" w:cs="Times New Roman"/>
                <w:b/>
                <w:bCs/>
                <w:color w:val="000000"/>
                <w:sz w:val="20"/>
                <w:szCs w:val="20"/>
                <w:lang w:eastAsia="sk-SK"/>
              </w:rPr>
              <w:t xml:space="preserve">Pôvod regulácie: </w:t>
            </w:r>
            <w:r w:rsidRPr="005755A4">
              <w:rPr>
                <w:rFonts w:ascii="Times New Roman" w:eastAsia="Times New Roman" w:hAnsi="Times New Roman" w:cs="Times New Roman"/>
                <w:b/>
                <w:bCs/>
                <w:color w:val="000000"/>
                <w:sz w:val="20"/>
                <w:szCs w:val="20"/>
                <w:lang w:eastAsia="sk-SK"/>
              </w:rPr>
              <w:br/>
              <w:t>SK/EÚ úplná harm./</w:t>
            </w:r>
            <w:r w:rsidRPr="005755A4">
              <w:rPr>
                <w:rFonts w:ascii="Times New Roman" w:eastAsia="Times New Roman" w:hAnsi="Times New Roman" w:cs="Times New Roman"/>
                <w:b/>
                <w:bCs/>
                <w:color w:val="000000"/>
                <w:sz w:val="20"/>
                <w:szCs w:val="20"/>
                <w:lang w:eastAsia="sk-SK"/>
              </w:rPr>
              <w:br/>
              <w:t>goldplating</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47B79E6" w14:textId="77777777" w:rsidR="005755A4" w:rsidRPr="005755A4" w:rsidRDefault="005755A4" w:rsidP="00576854">
            <w:pPr>
              <w:spacing w:after="0" w:line="240" w:lineRule="auto"/>
              <w:jc w:val="center"/>
              <w:rPr>
                <w:rFonts w:ascii="Times New Roman" w:eastAsia="Times New Roman" w:hAnsi="Times New Roman" w:cs="Times New Roman"/>
                <w:b/>
                <w:bCs/>
                <w:color w:val="000000"/>
                <w:sz w:val="20"/>
                <w:szCs w:val="20"/>
                <w:lang w:eastAsia="sk-SK"/>
              </w:rPr>
            </w:pPr>
            <w:r w:rsidRPr="005755A4">
              <w:rPr>
                <w:rFonts w:ascii="Times New Roman" w:eastAsia="Times New Roman" w:hAnsi="Times New Roman" w:cs="Times New Roman"/>
                <w:b/>
                <w:bCs/>
                <w:color w:val="000000"/>
                <w:sz w:val="20"/>
                <w:szCs w:val="20"/>
                <w:lang w:eastAsia="sk-SK"/>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00058C1" w14:textId="77777777" w:rsidR="005755A4" w:rsidRPr="005755A4" w:rsidRDefault="005755A4" w:rsidP="00576854">
            <w:pPr>
              <w:spacing w:after="0" w:line="240" w:lineRule="auto"/>
              <w:jc w:val="center"/>
              <w:rPr>
                <w:rFonts w:ascii="Times New Roman" w:eastAsia="Times New Roman" w:hAnsi="Times New Roman" w:cs="Times New Roman"/>
                <w:b/>
                <w:bCs/>
                <w:color w:val="000000"/>
                <w:sz w:val="20"/>
                <w:szCs w:val="20"/>
                <w:lang w:eastAsia="sk-SK"/>
              </w:rPr>
            </w:pPr>
            <w:r w:rsidRPr="005755A4">
              <w:rPr>
                <w:rFonts w:ascii="Times New Roman" w:eastAsia="Times New Roman" w:hAnsi="Times New Roman" w:cs="Times New Roman"/>
                <w:b/>
                <w:bCs/>
                <w:color w:val="000000"/>
                <w:sz w:val="20"/>
                <w:szCs w:val="20"/>
                <w:lang w:eastAsia="sk-SK"/>
              </w:rPr>
              <w:t>Kategória dotk. subjektov</w:t>
            </w:r>
          </w:p>
        </w:tc>
        <w:tc>
          <w:tcPr>
            <w:tcW w:w="11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859A2AE" w14:textId="77777777" w:rsidR="005755A4" w:rsidRPr="005755A4" w:rsidRDefault="005755A4" w:rsidP="00576854">
            <w:pPr>
              <w:spacing w:after="0" w:line="240" w:lineRule="auto"/>
              <w:jc w:val="center"/>
              <w:rPr>
                <w:rFonts w:ascii="Times New Roman" w:eastAsia="Times New Roman" w:hAnsi="Times New Roman" w:cs="Times New Roman"/>
                <w:b/>
                <w:bCs/>
                <w:color w:val="000000"/>
                <w:sz w:val="20"/>
                <w:szCs w:val="20"/>
                <w:lang w:eastAsia="sk-SK"/>
              </w:rPr>
            </w:pPr>
            <w:r w:rsidRPr="005755A4">
              <w:rPr>
                <w:rFonts w:ascii="Times New Roman" w:eastAsia="Times New Roman" w:hAnsi="Times New Roman" w:cs="Times New Roman"/>
                <w:b/>
                <w:bCs/>
                <w:color w:val="000000"/>
                <w:sz w:val="20"/>
                <w:szCs w:val="20"/>
                <w:lang w:eastAsia="sk-SK"/>
              </w:rPr>
              <w:t xml:space="preserve">Počet dotk. subjektov spolu </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1C2BA63" w14:textId="77777777" w:rsidR="005755A4" w:rsidRPr="005755A4" w:rsidRDefault="005755A4" w:rsidP="00576854">
            <w:pPr>
              <w:spacing w:after="0" w:line="240" w:lineRule="auto"/>
              <w:jc w:val="center"/>
              <w:rPr>
                <w:rFonts w:ascii="Times New Roman" w:eastAsia="Times New Roman" w:hAnsi="Times New Roman" w:cs="Times New Roman"/>
                <w:b/>
                <w:bCs/>
                <w:color w:val="000000"/>
                <w:sz w:val="20"/>
                <w:szCs w:val="20"/>
                <w:lang w:eastAsia="sk-SK"/>
              </w:rPr>
            </w:pPr>
            <w:r w:rsidRPr="005755A4">
              <w:rPr>
                <w:rFonts w:ascii="Times New Roman" w:eastAsia="Times New Roman" w:hAnsi="Times New Roman" w:cs="Times New Roman"/>
                <w:b/>
                <w:bCs/>
                <w:color w:val="000000"/>
                <w:sz w:val="20"/>
                <w:szCs w:val="20"/>
                <w:lang w:eastAsia="sk-SK"/>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6754541" w14:textId="77777777" w:rsidR="005755A4" w:rsidRPr="005755A4" w:rsidRDefault="005755A4" w:rsidP="00576854">
            <w:pPr>
              <w:spacing w:after="0" w:line="240" w:lineRule="auto"/>
              <w:jc w:val="center"/>
              <w:rPr>
                <w:rFonts w:ascii="Times New Roman" w:eastAsia="Times New Roman" w:hAnsi="Times New Roman" w:cs="Times New Roman"/>
                <w:b/>
                <w:bCs/>
                <w:color w:val="000000"/>
                <w:sz w:val="20"/>
                <w:szCs w:val="20"/>
                <w:lang w:eastAsia="sk-SK"/>
              </w:rPr>
            </w:pPr>
            <w:r w:rsidRPr="005755A4">
              <w:rPr>
                <w:rFonts w:ascii="Times New Roman" w:eastAsia="Times New Roman" w:hAnsi="Times New Roman" w:cs="Times New Roman"/>
                <w:b/>
                <w:bCs/>
                <w:color w:val="000000"/>
                <w:sz w:val="20"/>
                <w:szCs w:val="20"/>
                <w:lang w:eastAsia="sk-SK"/>
              </w:rPr>
              <w:t>Vplyv na kategóriu dotk. subjektov v €</w:t>
            </w:r>
          </w:p>
        </w:tc>
        <w:tc>
          <w:tcPr>
            <w:tcW w:w="1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EE878F" w14:textId="77777777" w:rsidR="005755A4" w:rsidRPr="005755A4" w:rsidRDefault="005755A4" w:rsidP="00576854">
            <w:pPr>
              <w:spacing w:after="0" w:line="240" w:lineRule="auto"/>
              <w:jc w:val="center"/>
              <w:rPr>
                <w:rFonts w:ascii="Times New Roman" w:eastAsia="Times New Roman" w:hAnsi="Times New Roman" w:cs="Times New Roman"/>
                <w:b/>
                <w:bCs/>
                <w:color w:val="000000"/>
                <w:sz w:val="20"/>
                <w:szCs w:val="20"/>
                <w:lang w:eastAsia="sk-SK"/>
              </w:rPr>
            </w:pPr>
            <w:r w:rsidRPr="005755A4">
              <w:rPr>
                <w:rFonts w:ascii="Times New Roman" w:eastAsia="Times New Roman" w:hAnsi="Times New Roman" w:cs="Times New Roman"/>
                <w:b/>
                <w:bCs/>
                <w:color w:val="000000"/>
                <w:sz w:val="20"/>
                <w:szCs w:val="20"/>
                <w:lang w:eastAsia="sk-SK"/>
              </w:rPr>
              <w:t>Druh vplyvu</w:t>
            </w:r>
            <w:r w:rsidRPr="005755A4">
              <w:rPr>
                <w:rFonts w:ascii="Times New Roman" w:eastAsia="Times New Roman" w:hAnsi="Times New Roman" w:cs="Times New Roman"/>
                <w:b/>
                <w:bCs/>
                <w:color w:val="000000"/>
                <w:sz w:val="20"/>
                <w:szCs w:val="20"/>
                <w:lang w:eastAsia="sk-SK"/>
              </w:rPr>
              <w:br/>
              <w:t xml:space="preserve">In (zvyšuje náklady) / </w:t>
            </w:r>
            <w:r w:rsidRPr="005755A4">
              <w:rPr>
                <w:rFonts w:ascii="Times New Roman" w:eastAsia="Times New Roman" w:hAnsi="Times New Roman" w:cs="Times New Roman"/>
                <w:b/>
                <w:bCs/>
                <w:color w:val="000000"/>
                <w:sz w:val="20"/>
                <w:szCs w:val="20"/>
                <w:lang w:eastAsia="sk-SK"/>
              </w:rPr>
              <w:br/>
              <w:t>Out (znižuje náklady) / Nemení sa</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8D35495" w14:textId="77777777" w:rsidR="005755A4" w:rsidRPr="005755A4" w:rsidRDefault="005755A4" w:rsidP="00576854">
            <w:pPr>
              <w:spacing w:after="0" w:line="240" w:lineRule="auto"/>
              <w:jc w:val="center"/>
              <w:rPr>
                <w:rFonts w:ascii="Times New Roman" w:eastAsia="Times New Roman" w:hAnsi="Times New Roman" w:cs="Times New Roman"/>
                <w:b/>
                <w:bCs/>
                <w:color w:val="000000"/>
                <w:sz w:val="18"/>
                <w:szCs w:val="18"/>
                <w:lang w:eastAsia="sk-SK"/>
              </w:rPr>
            </w:pPr>
            <w:r w:rsidRPr="005755A4">
              <w:rPr>
                <w:rFonts w:ascii="Times New Roman" w:eastAsia="Times New Roman" w:hAnsi="Times New Roman" w:cs="Times New Roman"/>
                <w:b/>
                <w:bCs/>
                <w:color w:val="000000"/>
                <w:sz w:val="18"/>
                <w:szCs w:val="18"/>
                <w:lang w:eastAsia="sk-SK"/>
              </w:rPr>
              <w:t xml:space="preserve">1in2out </w:t>
            </w:r>
            <w:r w:rsidRPr="005755A4">
              <w:rPr>
                <w:rFonts w:ascii="Times New Roman" w:eastAsia="Times New Roman" w:hAnsi="Times New Roman" w:cs="Times New Roman"/>
                <w:b/>
                <w:bCs/>
                <w:color w:val="000000"/>
                <w:sz w:val="18"/>
                <w:szCs w:val="18"/>
                <w:lang w:eastAsia="sk-SK"/>
              </w:rPr>
              <w:br/>
              <w:t>celkom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60DDF3" w14:textId="77777777" w:rsidR="005755A4" w:rsidRPr="005755A4" w:rsidRDefault="005755A4" w:rsidP="00576854">
            <w:pPr>
              <w:spacing w:after="0" w:line="240" w:lineRule="auto"/>
              <w:jc w:val="center"/>
              <w:rPr>
                <w:rFonts w:ascii="Times New Roman" w:eastAsia="Times New Roman" w:hAnsi="Times New Roman" w:cs="Times New Roman"/>
                <w:b/>
                <w:bCs/>
                <w:color w:val="000000"/>
                <w:sz w:val="18"/>
                <w:szCs w:val="18"/>
                <w:lang w:eastAsia="sk-SK"/>
              </w:rPr>
            </w:pPr>
            <w:r w:rsidRPr="005755A4">
              <w:rPr>
                <w:rFonts w:ascii="Times New Roman" w:eastAsia="Times New Roman" w:hAnsi="Times New Roman" w:cs="Times New Roman"/>
                <w:b/>
                <w:bCs/>
                <w:color w:val="000000"/>
                <w:sz w:val="18"/>
                <w:szCs w:val="18"/>
                <w:lang w:eastAsia="sk-SK"/>
              </w:rPr>
              <w:t>Goldplating celkom</w:t>
            </w:r>
          </w:p>
        </w:tc>
      </w:tr>
      <w:tr w:rsidR="005755A4" w:rsidRPr="005755A4" w14:paraId="7CEA12DB" w14:textId="77777777" w:rsidTr="00576854">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14:paraId="4EA6EE27"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1</w:t>
            </w:r>
          </w:p>
        </w:tc>
        <w:tc>
          <w:tcPr>
            <w:tcW w:w="1740" w:type="dxa"/>
            <w:tcBorders>
              <w:top w:val="single" w:sz="4" w:space="0" w:color="auto"/>
              <w:left w:val="nil"/>
              <w:bottom w:val="single" w:sz="4" w:space="0" w:color="auto"/>
              <w:right w:val="single" w:sz="4" w:space="0" w:color="auto"/>
            </w:tcBorders>
            <w:shd w:val="clear" w:color="auto" w:fill="auto"/>
            <w:vAlign w:val="center"/>
          </w:tcPr>
          <w:p w14:paraId="750B303F"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Povinnosť viesť evidenciu užívaných pozemkov</w:t>
            </w:r>
          </w:p>
        </w:tc>
        <w:tc>
          <w:tcPr>
            <w:tcW w:w="992" w:type="dxa"/>
            <w:tcBorders>
              <w:top w:val="single" w:sz="4" w:space="0" w:color="auto"/>
              <w:left w:val="nil"/>
              <w:bottom w:val="single" w:sz="4" w:space="0" w:color="auto"/>
              <w:right w:val="single" w:sz="4" w:space="0" w:color="auto"/>
            </w:tcBorders>
            <w:shd w:val="clear" w:color="auto" w:fill="auto"/>
            <w:vAlign w:val="center"/>
          </w:tcPr>
          <w:p w14:paraId="4946D82C"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nový zákon</w:t>
            </w:r>
          </w:p>
        </w:tc>
        <w:tc>
          <w:tcPr>
            <w:tcW w:w="1134" w:type="dxa"/>
            <w:tcBorders>
              <w:top w:val="single" w:sz="4" w:space="0" w:color="auto"/>
              <w:left w:val="nil"/>
              <w:bottom w:val="single" w:sz="4" w:space="0" w:color="auto"/>
              <w:right w:val="single" w:sz="4" w:space="0" w:color="auto"/>
            </w:tcBorders>
            <w:shd w:val="clear" w:color="auto" w:fill="auto"/>
            <w:vAlign w:val="center"/>
          </w:tcPr>
          <w:p w14:paraId="3DDFF06B"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 4</w:t>
            </w:r>
          </w:p>
        </w:tc>
        <w:tc>
          <w:tcPr>
            <w:tcW w:w="1843" w:type="dxa"/>
            <w:tcBorders>
              <w:top w:val="single" w:sz="4" w:space="0" w:color="auto"/>
              <w:left w:val="nil"/>
              <w:bottom w:val="single" w:sz="4" w:space="0" w:color="auto"/>
              <w:right w:val="single" w:sz="4" w:space="0" w:color="auto"/>
            </w:tcBorders>
            <w:shd w:val="clear" w:color="auto" w:fill="auto"/>
            <w:vAlign w:val="center"/>
          </w:tcPr>
          <w:p w14:paraId="531709F1"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1.SK</w:t>
            </w:r>
          </w:p>
        </w:tc>
        <w:tc>
          <w:tcPr>
            <w:tcW w:w="992" w:type="dxa"/>
            <w:tcBorders>
              <w:top w:val="single" w:sz="4" w:space="0" w:color="auto"/>
              <w:left w:val="nil"/>
              <w:bottom w:val="single" w:sz="4" w:space="0" w:color="auto"/>
              <w:right w:val="single" w:sz="4" w:space="0" w:color="auto"/>
            </w:tcBorders>
            <w:shd w:val="clear" w:color="auto" w:fill="auto"/>
            <w:vAlign w:val="center"/>
          </w:tcPr>
          <w:p w14:paraId="35E550EC"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01.01.28</w:t>
            </w:r>
          </w:p>
        </w:tc>
        <w:tc>
          <w:tcPr>
            <w:tcW w:w="1160" w:type="dxa"/>
            <w:tcBorders>
              <w:top w:val="single" w:sz="4" w:space="0" w:color="auto"/>
              <w:left w:val="nil"/>
              <w:bottom w:val="single" w:sz="4" w:space="0" w:color="auto"/>
              <w:right w:val="single" w:sz="4" w:space="0" w:color="auto"/>
            </w:tcBorders>
            <w:shd w:val="clear" w:color="auto" w:fill="auto"/>
            <w:vAlign w:val="center"/>
          </w:tcPr>
          <w:p w14:paraId="395E3691"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Poberatelia podpory a pomoci</w:t>
            </w:r>
          </w:p>
        </w:tc>
        <w:tc>
          <w:tcPr>
            <w:tcW w:w="1108" w:type="dxa"/>
            <w:tcBorders>
              <w:top w:val="single" w:sz="4" w:space="0" w:color="auto"/>
              <w:left w:val="nil"/>
              <w:bottom w:val="single" w:sz="4" w:space="0" w:color="auto"/>
              <w:right w:val="single" w:sz="4" w:space="0" w:color="auto"/>
            </w:tcBorders>
            <w:shd w:val="clear" w:color="auto" w:fill="auto"/>
            <w:vAlign w:val="center"/>
          </w:tcPr>
          <w:p w14:paraId="6E60216E"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 xml:space="preserve">          14 000 </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78EF611C"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49</w:t>
            </w:r>
          </w:p>
        </w:tc>
        <w:tc>
          <w:tcPr>
            <w:tcW w:w="843" w:type="dxa"/>
            <w:tcBorders>
              <w:top w:val="single" w:sz="4" w:space="0" w:color="auto"/>
              <w:left w:val="nil"/>
              <w:bottom w:val="single" w:sz="4" w:space="0" w:color="auto"/>
              <w:right w:val="single" w:sz="4" w:space="0" w:color="auto"/>
            </w:tcBorders>
            <w:shd w:val="clear" w:color="auto" w:fill="auto"/>
            <w:vAlign w:val="center"/>
          </w:tcPr>
          <w:p w14:paraId="126D5B99"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681 678</w:t>
            </w:r>
          </w:p>
        </w:tc>
        <w:tc>
          <w:tcPr>
            <w:tcW w:w="1000" w:type="dxa"/>
            <w:tcBorders>
              <w:top w:val="single" w:sz="4" w:space="0" w:color="auto"/>
              <w:left w:val="nil"/>
              <w:bottom w:val="single" w:sz="4" w:space="0" w:color="auto"/>
              <w:right w:val="single" w:sz="4" w:space="0" w:color="auto"/>
            </w:tcBorders>
            <w:shd w:val="clear" w:color="auto" w:fill="auto"/>
            <w:vAlign w:val="center"/>
          </w:tcPr>
          <w:p w14:paraId="085FA9C4"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In (zvyšuje náklady)</w:t>
            </w:r>
          </w:p>
        </w:tc>
        <w:tc>
          <w:tcPr>
            <w:tcW w:w="708" w:type="dxa"/>
            <w:tcBorders>
              <w:top w:val="single" w:sz="4" w:space="0" w:color="auto"/>
              <w:left w:val="nil"/>
              <w:bottom w:val="single" w:sz="4" w:space="0" w:color="auto"/>
              <w:right w:val="single" w:sz="4" w:space="0" w:color="auto"/>
            </w:tcBorders>
            <w:shd w:val="clear" w:color="auto" w:fill="auto"/>
            <w:vAlign w:val="center"/>
          </w:tcPr>
          <w:p w14:paraId="59008BFC"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sz w:val="20"/>
                <w:szCs w:val="20"/>
              </w:rPr>
              <w:t>681 678</w:t>
            </w:r>
          </w:p>
        </w:tc>
        <w:tc>
          <w:tcPr>
            <w:tcW w:w="1134" w:type="dxa"/>
            <w:tcBorders>
              <w:top w:val="single" w:sz="4" w:space="0" w:color="auto"/>
              <w:left w:val="nil"/>
              <w:bottom w:val="single" w:sz="4" w:space="0" w:color="auto"/>
              <w:right w:val="single" w:sz="4" w:space="0" w:color="auto"/>
            </w:tcBorders>
            <w:shd w:val="clear" w:color="auto" w:fill="auto"/>
            <w:vAlign w:val="center"/>
          </w:tcPr>
          <w:p w14:paraId="05071CD7"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0</w:t>
            </w:r>
          </w:p>
        </w:tc>
      </w:tr>
      <w:tr w:rsidR="005755A4" w:rsidRPr="005755A4" w14:paraId="366AE864" w14:textId="77777777" w:rsidTr="00576854">
        <w:trPr>
          <w:trHeight w:val="255"/>
        </w:trPr>
        <w:tc>
          <w:tcPr>
            <w:tcW w:w="446" w:type="dxa"/>
            <w:tcBorders>
              <w:top w:val="nil"/>
              <w:left w:val="single" w:sz="4" w:space="0" w:color="auto"/>
              <w:bottom w:val="single" w:sz="4" w:space="0" w:color="auto"/>
              <w:right w:val="single" w:sz="4" w:space="0" w:color="auto"/>
            </w:tcBorders>
            <w:shd w:val="clear" w:color="auto" w:fill="auto"/>
            <w:vAlign w:val="center"/>
          </w:tcPr>
          <w:p w14:paraId="3AE268F3"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2</w:t>
            </w:r>
          </w:p>
        </w:tc>
        <w:tc>
          <w:tcPr>
            <w:tcW w:w="1740" w:type="dxa"/>
            <w:tcBorders>
              <w:top w:val="nil"/>
              <w:left w:val="nil"/>
              <w:bottom w:val="single" w:sz="4" w:space="0" w:color="auto"/>
              <w:right w:val="single" w:sz="4" w:space="0" w:color="auto"/>
            </w:tcBorders>
            <w:shd w:val="clear" w:color="auto" w:fill="auto"/>
            <w:vAlign w:val="center"/>
          </w:tcPr>
          <w:p w14:paraId="1AE102D4"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Povinnosť viesť evidenciu o dohodnutom a zaplatenom nájomnom</w:t>
            </w:r>
          </w:p>
        </w:tc>
        <w:tc>
          <w:tcPr>
            <w:tcW w:w="992" w:type="dxa"/>
            <w:tcBorders>
              <w:top w:val="nil"/>
              <w:left w:val="nil"/>
              <w:bottom w:val="single" w:sz="4" w:space="0" w:color="auto"/>
              <w:right w:val="single" w:sz="4" w:space="0" w:color="auto"/>
            </w:tcBorders>
            <w:shd w:val="clear" w:color="auto" w:fill="auto"/>
            <w:vAlign w:val="center"/>
          </w:tcPr>
          <w:p w14:paraId="45363C9B"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nový zákon</w:t>
            </w:r>
          </w:p>
        </w:tc>
        <w:tc>
          <w:tcPr>
            <w:tcW w:w="1134" w:type="dxa"/>
            <w:tcBorders>
              <w:top w:val="nil"/>
              <w:left w:val="nil"/>
              <w:bottom w:val="single" w:sz="4" w:space="0" w:color="auto"/>
              <w:right w:val="single" w:sz="4" w:space="0" w:color="auto"/>
            </w:tcBorders>
            <w:shd w:val="clear" w:color="auto" w:fill="auto"/>
            <w:vAlign w:val="center"/>
          </w:tcPr>
          <w:p w14:paraId="4CBFEBFC"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 4</w:t>
            </w:r>
          </w:p>
        </w:tc>
        <w:tc>
          <w:tcPr>
            <w:tcW w:w="1843" w:type="dxa"/>
            <w:tcBorders>
              <w:top w:val="nil"/>
              <w:left w:val="nil"/>
              <w:bottom w:val="single" w:sz="4" w:space="0" w:color="auto"/>
              <w:right w:val="single" w:sz="4" w:space="0" w:color="auto"/>
            </w:tcBorders>
            <w:shd w:val="clear" w:color="auto" w:fill="auto"/>
            <w:vAlign w:val="center"/>
          </w:tcPr>
          <w:p w14:paraId="79CD0F0A"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1.SK</w:t>
            </w:r>
          </w:p>
        </w:tc>
        <w:tc>
          <w:tcPr>
            <w:tcW w:w="992" w:type="dxa"/>
            <w:tcBorders>
              <w:top w:val="nil"/>
              <w:left w:val="nil"/>
              <w:bottom w:val="single" w:sz="4" w:space="0" w:color="auto"/>
              <w:right w:val="single" w:sz="4" w:space="0" w:color="auto"/>
            </w:tcBorders>
            <w:shd w:val="clear" w:color="auto" w:fill="auto"/>
            <w:vAlign w:val="center"/>
          </w:tcPr>
          <w:p w14:paraId="4AC6F36F"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01.01.28</w:t>
            </w:r>
          </w:p>
        </w:tc>
        <w:tc>
          <w:tcPr>
            <w:tcW w:w="1160" w:type="dxa"/>
            <w:tcBorders>
              <w:top w:val="nil"/>
              <w:left w:val="nil"/>
              <w:bottom w:val="single" w:sz="4" w:space="0" w:color="auto"/>
              <w:right w:val="single" w:sz="4" w:space="0" w:color="auto"/>
            </w:tcBorders>
            <w:shd w:val="clear" w:color="auto" w:fill="auto"/>
            <w:vAlign w:val="center"/>
          </w:tcPr>
          <w:p w14:paraId="4D75CC74"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Poberatelia podpory a pomoci</w:t>
            </w:r>
          </w:p>
        </w:tc>
        <w:tc>
          <w:tcPr>
            <w:tcW w:w="1108" w:type="dxa"/>
            <w:tcBorders>
              <w:top w:val="nil"/>
              <w:left w:val="nil"/>
              <w:bottom w:val="single" w:sz="4" w:space="0" w:color="auto"/>
              <w:right w:val="single" w:sz="4" w:space="0" w:color="auto"/>
            </w:tcBorders>
            <w:shd w:val="clear" w:color="auto" w:fill="auto"/>
            <w:vAlign w:val="center"/>
          </w:tcPr>
          <w:p w14:paraId="3B3163E5"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 xml:space="preserve">          14 000 </w:t>
            </w:r>
          </w:p>
        </w:tc>
        <w:tc>
          <w:tcPr>
            <w:tcW w:w="851" w:type="dxa"/>
            <w:tcBorders>
              <w:top w:val="nil"/>
              <w:left w:val="nil"/>
              <w:bottom w:val="single" w:sz="4" w:space="0" w:color="auto"/>
              <w:right w:val="single" w:sz="4" w:space="0" w:color="auto"/>
            </w:tcBorders>
            <w:shd w:val="clear" w:color="auto" w:fill="auto"/>
            <w:vAlign w:val="center"/>
          </w:tcPr>
          <w:p w14:paraId="70D2154A"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49</w:t>
            </w:r>
          </w:p>
        </w:tc>
        <w:tc>
          <w:tcPr>
            <w:tcW w:w="843" w:type="dxa"/>
            <w:tcBorders>
              <w:top w:val="nil"/>
              <w:left w:val="nil"/>
              <w:bottom w:val="single" w:sz="4" w:space="0" w:color="auto"/>
              <w:right w:val="single" w:sz="4" w:space="0" w:color="auto"/>
            </w:tcBorders>
            <w:shd w:val="clear" w:color="auto" w:fill="auto"/>
            <w:vAlign w:val="center"/>
          </w:tcPr>
          <w:p w14:paraId="4687B490"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681 678</w:t>
            </w:r>
          </w:p>
        </w:tc>
        <w:tc>
          <w:tcPr>
            <w:tcW w:w="1000" w:type="dxa"/>
            <w:tcBorders>
              <w:top w:val="nil"/>
              <w:left w:val="nil"/>
              <w:bottom w:val="single" w:sz="4" w:space="0" w:color="auto"/>
              <w:right w:val="single" w:sz="4" w:space="0" w:color="auto"/>
            </w:tcBorders>
            <w:shd w:val="clear" w:color="auto" w:fill="auto"/>
            <w:vAlign w:val="center"/>
          </w:tcPr>
          <w:p w14:paraId="5F26DBBE"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In (zvyšuje náklady)</w:t>
            </w:r>
          </w:p>
        </w:tc>
        <w:tc>
          <w:tcPr>
            <w:tcW w:w="708" w:type="dxa"/>
            <w:tcBorders>
              <w:top w:val="nil"/>
              <w:left w:val="nil"/>
              <w:bottom w:val="single" w:sz="4" w:space="0" w:color="auto"/>
              <w:right w:val="single" w:sz="4" w:space="0" w:color="auto"/>
            </w:tcBorders>
            <w:shd w:val="clear" w:color="auto" w:fill="auto"/>
            <w:vAlign w:val="center"/>
          </w:tcPr>
          <w:p w14:paraId="70C8E349"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sz w:val="20"/>
                <w:szCs w:val="20"/>
              </w:rPr>
              <w:t>681 678</w:t>
            </w:r>
          </w:p>
        </w:tc>
        <w:tc>
          <w:tcPr>
            <w:tcW w:w="1134" w:type="dxa"/>
            <w:tcBorders>
              <w:top w:val="nil"/>
              <w:left w:val="nil"/>
              <w:bottom w:val="single" w:sz="4" w:space="0" w:color="auto"/>
              <w:right w:val="single" w:sz="4" w:space="0" w:color="auto"/>
            </w:tcBorders>
            <w:shd w:val="clear" w:color="auto" w:fill="auto"/>
            <w:vAlign w:val="center"/>
          </w:tcPr>
          <w:p w14:paraId="65C44A7F"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0</w:t>
            </w:r>
          </w:p>
        </w:tc>
      </w:tr>
      <w:tr w:rsidR="005755A4" w:rsidRPr="005755A4" w14:paraId="475A3367" w14:textId="77777777" w:rsidTr="00576854">
        <w:trPr>
          <w:trHeight w:val="255"/>
        </w:trPr>
        <w:tc>
          <w:tcPr>
            <w:tcW w:w="446" w:type="dxa"/>
            <w:tcBorders>
              <w:top w:val="nil"/>
              <w:left w:val="single" w:sz="4" w:space="0" w:color="auto"/>
              <w:bottom w:val="single" w:sz="4" w:space="0" w:color="auto"/>
              <w:right w:val="single" w:sz="4" w:space="0" w:color="auto"/>
            </w:tcBorders>
            <w:shd w:val="clear" w:color="auto" w:fill="auto"/>
            <w:vAlign w:val="center"/>
          </w:tcPr>
          <w:p w14:paraId="3E6220A4"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3</w:t>
            </w:r>
          </w:p>
        </w:tc>
        <w:tc>
          <w:tcPr>
            <w:tcW w:w="1740" w:type="dxa"/>
            <w:tcBorders>
              <w:top w:val="nil"/>
              <w:left w:val="nil"/>
              <w:bottom w:val="single" w:sz="4" w:space="0" w:color="auto"/>
              <w:right w:val="single" w:sz="4" w:space="0" w:color="auto"/>
            </w:tcBorders>
            <w:shd w:val="clear" w:color="auto" w:fill="auto"/>
            <w:vAlign w:val="center"/>
          </w:tcPr>
          <w:p w14:paraId="558B0506"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Povinnosť autorizácie evidencie advokátom</w:t>
            </w:r>
          </w:p>
        </w:tc>
        <w:tc>
          <w:tcPr>
            <w:tcW w:w="992" w:type="dxa"/>
            <w:tcBorders>
              <w:top w:val="nil"/>
              <w:left w:val="nil"/>
              <w:bottom w:val="single" w:sz="4" w:space="0" w:color="auto"/>
              <w:right w:val="single" w:sz="4" w:space="0" w:color="auto"/>
            </w:tcBorders>
            <w:shd w:val="clear" w:color="auto" w:fill="auto"/>
            <w:vAlign w:val="center"/>
          </w:tcPr>
          <w:p w14:paraId="514CA207"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nový zákon</w:t>
            </w:r>
          </w:p>
        </w:tc>
        <w:tc>
          <w:tcPr>
            <w:tcW w:w="1134" w:type="dxa"/>
            <w:tcBorders>
              <w:top w:val="nil"/>
              <w:left w:val="nil"/>
              <w:bottom w:val="single" w:sz="4" w:space="0" w:color="auto"/>
              <w:right w:val="single" w:sz="4" w:space="0" w:color="auto"/>
            </w:tcBorders>
            <w:shd w:val="clear" w:color="auto" w:fill="auto"/>
            <w:vAlign w:val="center"/>
          </w:tcPr>
          <w:p w14:paraId="03F0C123"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 6 ods. 2</w:t>
            </w:r>
          </w:p>
        </w:tc>
        <w:tc>
          <w:tcPr>
            <w:tcW w:w="1843" w:type="dxa"/>
            <w:tcBorders>
              <w:top w:val="nil"/>
              <w:left w:val="nil"/>
              <w:bottom w:val="single" w:sz="4" w:space="0" w:color="auto"/>
              <w:right w:val="single" w:sz="4" w:space="0" w:color="auto"/>
            </w:tcBorders>
            <w:shd w:val="clear" w:color="auto" w:fill="auto"/>
            <w:vAlign w:val="center"/>
          </w:tcPr>
          <w:p w14:paraId="462DFFFB"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1.SK</w:t>
            </w:r>
          </w:p>
        </w:tc>
        <w:tc>
          <w:tcPr>
            <w:tcW w:w="992" w:type="dxa"/>
            <w:tcBorders>
              <w:top w:val="nil"/>
              <w:left w:val="nil"/>
              <w:bottom w:val="single" w:sz="4" w:space="0" w:color="auto"/>
              <w:right w:val="single" w:sz="4" w:space="0" w:color="auto"/>
            </w:tcBorders>
            <w:shd w:val="clear" w:color="auto" w:fill="auto"/>
            <w:vAlign w:val="center"/>
          </w:tcPr>
          <w:p w14:paraId="6DC216B9"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01.01.28</w:t>
            </w:r>
          </w:p>
        </w:tc>
        <w:tc>
          <w:tcPr>
            <w:tcW w:w="1160" w:type="dxa"/>
            <w:tcBorders>
              <w:top w:val="nil"/>
              <w:left w:val="nil"/>
              <w:bottom w:val="single" w:sz="4" w:space="0" w:color="auto"/>
              <w:right w:val="single" w:sz="4" w:space="0" w:color="auto"/>
            </w:tcBorders>
            <w:shd w:val="clear" w:color="auto" w:fill="auto"/>
            <w:vAlign w:val="center"/>
          </w:tcPr>
          <w:p w14:paraId="49EEAF8B"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Poberatelia podpory a pomoci</w:t>
            </w:r>
          </w:p>
        </w:tc>
        <w:tc>
          <w:tcPr>
            <w:tcW w:w="1108" w:type="dxa"/>
            <w:tcBorders>
              <w:top w:val="nil"/>
              <w:left w:val="nil"/>
              <w:bottom w:val="single" w:sz="4" w:space="0" w:color="auto"/>
              <w:right w:val="single" w:sz="4" w:space="0" w:color="auto"/>
            </w:tcBorders>
            <w:shd w:val="clear" w:color="auto" w:fill="auto"/>
            <w:vAlign w:val="center"/>
          </w:tcPr>
          <w:p w14:paraId="64D1368B"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 xml:space="preserve">          14 000 </w:t>
            </w:r>
          </w:p>
        </w:tc>
        <w:tc>
          <w:tcPr>
            <w:tcW w:w="851" w:type="dxa"/>
            <w:tcBorders>
              <w:top w:val="nil"/>
              <w:left w:val="nil"/>
              <w:bottom w:val="single" w:sz="4" w:space="0" w:color="auto"/>
              <w:right w:val="single" w:sz="4" w:space="0" w:color="auto"/>
            </w:tcBorders>
            <w:shd w:val="clear" w:color="auto" w:fill="auto"/>
            <w:vAlign w:val="center"/>
          </w:tcPr>
          <w:p w14:paraId="49266489"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50</w:t>
            </w:r>
          </w:p>
        </w:tc>
        <w:tc>
          <w:tcPr>
            <w:tcW w:w="843" w:type="dxa"/>
            <w:tcBorders>
              <w:top w:val="nil"/>
              <w:left w:val="nil"/>
              <w:bottom w:val="single" w:sz="4" w:space="0" w:color="auto"/>
              <w:right w:val="single" w:sz="4" w:space="0" w:color="auto"/>
            </w:tcBorders>
            <w:shd w:val="clear" w:color="auto" w:fill="auto"/>
            <w:vAlign w:val="center"/>
          </w:tcPr>
          <w:p w14:paraId="60EBC724"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700 000</w:t>
            </w:r>
          </w:p>
        </w:tc>
        <w:tc>
          <w:tcPr>
            <w:tcW w:w="1000" w:type="dxa"/>
            <w:tcBorders>
              <w:top w:val="nil"/>
              <w:left w:val="nil"/>
              <w:bottom w:val="single" w:sz="4" w:space="0" w:color="auto"/>
              <w:right w:val="single" w:sz="4" w:space="0" w:color="auto"/>
            </w:tcBorders>
            <w:shd w:val="clear" w:color="auto" w:fill="auto"/>
            <w:vAlign w:val="center"/>
          </w:tcPr>
          <w:p w14:paraId="50439515"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In (zvyšuje náklady)</w:t>
            </w:r>
          </w:p>
        </w:tc>
        <w:tc>
          <w:tcPr>
            <w:tcW w:w="708" w:type="dxa"/>
            <w:tcBorders>
              <w:top w:val="nil"/>
              <w:left w:val="nil"/>
              <w:bottom w:val="single" w:sz="4" w:space="0" w:color="auto"/>
              <w:right w:val="single" w:sz="4" w:space="0" w:color="auto"/>
            </w:tcBorders>
            <w:shd w:val="clear" w:color="auto" w:fill="auto"/>
            <w:vAlign w:val="center"/>
          </w:tcPr>
          <w:p w14:paraId="4BBB1AC6"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sz w:val="20"/>
                <w:szCs w:val="20"/>
              </w:rPr>
              <w:t>700 000</w:t>
            </w:r>
          </w:p>
        </w:tc>
        <w:tc>
          <w:tcPr>
            <w:tcW w:w="1134" w:type="dxa"/>
            <w:tcBorders>
              <w:top w:val="nil"/>
              <w:left w:val="nil"/>
              <w:bottom w:val="single" w:sz="4" w:space="0" w:color="auto"/>
              <w:right w:val="single" w:sz="4" w:space="0" w:color="auto"/>
            </w:tcBorders>
            <w:shd w:val="clear" w:color="auto" w:fill="auto"/>
            <w:vAlign w:val="center"/>
          </w:tcPr>
          <w:p w14:paraId="63FEF718"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0</w:t>
            </w:r>
          </w:p>
        </w:tc>
      </w:tr>
      <w:tr w:rsidR="005755A4" w:rsidRPr="005755A4" w14:paraId="453DBA37" w14:textId="77777777" w:rsidTr="00576854">
        <w:trPr>
          <w:trHeight w:val="255"/>
        </w:trPr>
        <w:tc>
          <w:tcPr>
            <w:tcW w:w="446" w:type="dxa"/>
            <w:tcBorders>
              <w:top w:val="nil"/>
              <w:left w:val="single" w:sz="4" w:space="0" w:color="auto"/>
              <w:bottom w:val="single" w:sz="4" w:space="0" w:color="auto"/>
              <w:right w:val="single" w:sz="4" w:space="0" w:color="auto"/>
            </w:tcBorders>
            <w:shd w:val="clear" w:color="auto" w:fill="auto"/>
            <w:vAlign w:val="center"/>
          </w:tcPr>
          <w:p w14:paraId="6A72CE88"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4</w:t>
            </w:r>
          </w:p>
        </w:tc>
        <w:tc>
          <w:tcPr>
            <w:tcW w:w="1740" w:type="dxa"/>
            <w:tcBorders>
              <w:top w:val="nil"/>
              <w:left w:val="nil"/>
              <w:bottom w:val="single" w:sz="4" w:space="0" w:color="auto"/>
              <w:right w:val="single" w:sz="4" w:space="0" w:color="auto"/>
            </w:tcBorders>
            <w:shd w:val="clear" w:color="auto" w:fill="auto"/>
            <w:vAlign w:val="center"/>
          </w:tcPr>
          <w:p w14:paraId="516A289F"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Odoslanie údajov o užívaní do registra</w:t>
            </w:r>
          </w:p>
        </w:tc>
        <w:tc>
          <w:tcPr>
            <w:tcW w:w="992" w:type="dxa"/>
            <w:tcBorders>
              <w:top w:val="nil"/>
              <w:left w:val="nil"/>
              <w:bottom w:val="single" w:sz="4" w:space="0" w:color="auto"/>
              <w:right w:val="single" w:sz="4" w:space="0" w:color="auto"/>
            </w:tcBorders>
            <w:shd w:val="clear" w:color="auto" w:fill="auto"/>
            <w:vAlign w:val="center"/>
          </w:tcPr>
          <w:p w14:paraId="70A54735"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nový zákon</w:t>
            </w:r>
          </w:p>
        </w:tc>
        <w:tc>
          <w:tcPr>
            <w:tcW w:w="1134" w:type="dxa"/>
            <w:tcBorders>
              <w:top w:val="nil"/>
              <w:left w:val="nil"/>
              <w:bottom w:val="single" w:sz="4" w:space="0" w:color="auto"/>
              <w:right w:val="single" w:sz="4" w:space="0" w:color="auto"/>
            </w:tcBorders>
            <w:shd w:val="clear" w:color="auto" w:fill="auto"/>
            <w:vAlign w:val="center"/>
          </w:tcPr>
          <w:p w14:paraId="0FA9A83B"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 6</w:t>
            </w:r>
          </w:p>
        </w:tc>
        <w:tc>
          <w:tcPr>
            <w:tcW w:w="1843" w:type="dxa"/>
            <w:tcBorders>
              <w:top w:val="nil"/>
              <w:left w:val="nil"/>
              <w:bottom w:val="single" w:sz="4" w:space="0" w:color="auto"/>
              <w:right w:val="single" w:sz="4" w:space="0" w:color="auto"/>
            </w:tcBorders>
            <w:shd w:val="clear" w:color="auto" w:fill="auto"/>
            <w:vAlign w:val="center"/>
          </w:tcPr>
          <w:p w14:paraId="7AA7892A"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1.SK</w:t>
            </w:r>
          </w:p>
        </w:tc>
        <w:tc>
          <w:tcPr>
            <w:tcW w:w="992" w:type="dxa"/>
            <w:tcBorders>
              <w:top w:val="nil"/>
              <w:left w:val="nil"/>
              <w:bottom w:val="single" w:sz="4" w:space="0" w:color="auto"/>
              <w:right w:val="single" w:sz="4" w:space="0" w:color="auto"/>
            </w:tcBorders>
            <w:shd w:val="clear" w:color="auto" w:fill="auto"/>
            <w:vAlign w:val="center"/>
          </w:tcPr>
          <w:p w14:paraId="08461722"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01.01.28</w:t>
            </w:r>
          </w:p>
        </w:tc>
        <w:tc>
          <w:tcPr>
            <w:tcW w:w="1160" w:type="dxa"/>
            <w:tcBorders>
              <w:top w:val="nil"/>
              <w:left w:val="nil"/>
              <w:bottom w:val="single" w:sz="4" w:space="0" w:color="auto"/>
              <w:right w:val="single" w:sz="4" w:space="0" w:color="auto"/>
            </w:tcBorders>
            <w:shd w:val="clear" w:color="auto" w:fill="auto"/>
            <w:vAlign w:val="center"/>
          </w:tcPr>
          <w:p w14:paraId="03F22508"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Poberatelia podpory a pomoci</w:t>
            </w:r>
          </w:p>
        </w:tc>
        <w:tc>
          <w:tcPr>
            <w:tcW w:w="1108" w:type="dxa"/>
            <w:tcBorders>
              <w:top w:val="nil"/>
              <w:left w:val="nil"/>
              <w:bottom w:val="single" w:sz="4" w:space="0" w:color="auto"/>
              <w:right w:val="single" w:sz="4" w:space="0" w:color="auto"/>
            </w:tcBorders>
            <w:shd w:val="clear" w:color="auto" w:fill="auto"/>
            <w:vAlign w:val="center"/>
          </w:tcPr>
          <w:p w14:paraId="7B8367CA"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 xml:space="preserve">          14 000 </w:t>
            </w:r>
          </w:p>
        </w:tc>
        <w:tc>
          <w:tcPr>
            <w:tcW w:w="851" w:type="dxa"/>
            <w:tcBorders>
              <w:top w:val="nil"/>
              <w:left w:val="nil"/>
              <w:bottom w:val="single" w:sz="4" w:space="0" w:color="auto"/>
              <w:right w:val="single" w:sz="4" w:space="0" w:color="auto"/>
            </w:tcBorders>
            <w:shd w:val="clear" w:color="auto" w:fill="auto"/>
            <w:vAlign w:val="center"/>
          </w:tcPr>
          <w:p w14:paraId="7B319FF3"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12</w:t>
            </w:r>
          </w:p>
        </w:tc>
        <w:tc>
          <w:tcPr>
            <w:tcW w:w="843" w:type="dxa"/>
            <w:tcBorders>
              <w:top w:val="nil"/>
              <w:left w:val="nil"/>
              <w:bottom w:val="single" w:sz="4" w:space="0" w:color="auto"/>
              <w:right w:val="single" w:sz="4" w:space="0" w:color="auto"/>
            </w:tcBorders>
            <w:shd w:val="clear" w:color="auto" w:fill="auto"/>
            <w:vAlign w:val="center"/>
          </w:tcPr>
          <w:p w14:paraId="39D218F3"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170 419</w:t>
            </w:r>
          </w:p>
        </w:tc>
        <w:tc>
          <w:tcPr>
            <w:tcW w:w="1000" w:type="dxa"/>
            <w:tcBorders>
              <w:top w:val="nil"/>
              <w:left w:val="nil"/>
              <w:bottom w:val="single" w:sz="4" w:space="0" w:color="auto"/>
              <w:right w:val="single" w:sz="4" w:space="0" w:color="auto"/>
            </w:tcBorders>
            <w:shd w:val="clear" w:color="auto" w:fill="auto"/>
            <w:vAlign w:val="center"/>
          </w:tcPr>
          <w:p w14:paraId="4C13FCDE"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In (zvyšuje náklady)</w:t>
            </w:r>
          </w:p>
        </w:tc>
        <w:tc>
          <w:tcPr>
            <w:tcW w:w="708" w:type="dxa"/>
            <w:tcBorders>
              <w:top w:val="nil"/>
              <w:left w:val="nil"/>
              <w:bottom w:val="single" w:sz="4" w:space="0" w:color="auto"/>
              <w:right w:val="single" w:sz="4" w:space="0" w:color="auto"/>
            </w:tcBorders>
            <w:shd w:val="clear" w:color="auto" w:fill="auto"/>
            <w:vAlign w:val="center"/>
          </w:tcPr>
          <w:p w14:paraId="35D89B47"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sz w:val="20"/>
                <w:szCs w:val="20"/>
              </w:rPr>
              <w:t>170 419</w:t>
            </w:r>
          </w:p>
        </w:tc>
        <w:tc>
          <w:tcPr>
            <w:tcW w:w="1134" w:type="dxa"/>
            <w:tcBorders>
              <w:top w:val="nil"/>
              <w:left w:val="nil"/>
              <w:bottom w:val="single" w:sz="4" w:space="0" w:color="auto"/>
              <w:right w:val="single" w:sz="4" w:space="0" w:color="auto"/>
            </w:tcBorders>
            <w:shd w:val="clear" w:color="auto" w:fill="auto"/>
            <w:vAlign w:val="center"/>
          </w:tcPr>
          <w:p w14:paraId="51C9C956"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0</w:t>
            </w:r>
          </w:p>
        </w:tc>
      </w:tr>
      <w:tr w:rsidR="005755A4" w:rsidRPr="005755A4" w14:paraId="3470B736" w14:textId="77777777" w:rsidTr="00576854">
        <w:trPr>
          <w:trHeight w:val="255"/>
        </w:trPr>
        <w:tc>
          <w:tcPr>
            <w:tcW w:w="446" w:type="dxa"/>
            <w:tcBorders>
              <w:top w:val="nil"/>
              <w:left w:val="single" w:sz="4" w:space="0" w:color="auto"/>
              <w:bottom w:val="single" w:sz="4" w:space="0" w:color="auto"/>
              <w:right w:val="single" w:sz="4" w:space="0" w:color="auto"/>
            </w:tcBorders>
            <w:shd w:val="clear" w:color="auto" w:fill="auto"/>
            <w:vAlign w:val="center"/>
          </w:tcPr>
          <w:p w14:paraId="6C1D9EE1"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5</w:t>
            </w:r>
          </w:p>
        </w:tc>
        <w:tc>
          <w:tcPr>
            <w:tcW w:w="1740" w:type="dxa"/>
            <w:tcBorders>
              <w:top w:val="nil"/>
              <w:left w:val="nil"/>
              <w:bottom w:val="single" w:sz="4" w:space="0" w:color="auto"/>
              <w:right w:val="single" w:sz="4" w:space="0" w:color="auto"/>
            </w:tcBorders>
            <w:shd w:val="clear" w:color="auto" w:fill="auto"/>
            <w:vAlign w:val="center"/>
          </w:tcPr>
          <w:p w14:paraId="476501D8"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Odoslanie údajov o dohodnutom a zaplatenom nájomnom do registra</w:t>
            </w:r>
          </w:p>
        </w:tc>
        <w:tc>
          <w:tcPr>
            <w:tcW w:w="992" w:type="dxa"/>
            <w:tcBorders>
              <w:top w:val="nil"/>
              <w:left w:val="nil"/>
              <w:bottom w:val="single" w:sz="4" w:space="0" w:color="auto"/>
              <w:right w:val="single" w:sz="4" w:space="0" w:color="auto"/>
            </w:tcBorders>
            <w:shd w:val="clear" w:color="auto" w:fill="auto"/>
            <w:vAlign w:val="center"/>
          </w:tcPr>
          <w:p w14:paraId="090488B9"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nový zákon</w:t>
            </w:r>
          </w:p>
        </w:tc>
        <w:tc>
          <w:tcPr>
            <w:tcW w:w="1134" w:type="dxa"/>
            <w:tcBorders>
              <w:top w:val="nil"/>
              <w:left w:val="nil"/>
              <w:bottom w:val="single" w:sz="4" w:space="0" w:color="auto"/>
              <w:right w:val="single" w:sz="4" w:space="0" w:color="auto"/>
            </w:tcBorders>
            <w:shd w:val="clear" w:color="auto" w:fill="auto"/>
            <w:vAlign w:val="center"/>
          </w:tcPr>
          <w:p w14:paraId="0DFDDF1A"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 11</w:t>
            </w:r>
          </w:p>
        </w:tc>
        <w:tc>
          <w:tcPr>
            <w:tcW w:w="1843" w:type="dxa"/>
            <w:tcBorders>
              <w:top w:val="nil"/>
              <w:left w:val="nil"/>
              <w:bottom w:val="single" w:sz="4" w:space="0" w:color="auto"/>
              <w:right w:val="single" w:sz="4" w:space="0" w:color="auto"/>
            </w:tcBorders>
            <w:shd w:val="clear" w:color="auto" w:fill="auto"/>
            <w:vAlign w:val="center"/>
          </w:tcPr>
          <w:p w14:paraId="5F649D45"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1.SK</w:t>
            </w:r>
          </w:p>
        </w:tc>
        <w:tc>
          <w:tcPr>
            <w:tcW w:w="992" w:type="dxa"/>
            <w:tcBorders>
              <w:top w:val="nil"/>
              <w:left w:val="nil"/>
              <w:bottom w:val="single" w:sz="4" w:space="0" w:color="auto"/>
              <w:right w:val="single" w:sz="4" w:space="0" w:color="auto"/>
            </w:tcBorders>
            <w:shd w:val="clear" w:color="auto" w:fill="auto"/>
            <w:vAlign w:val="center"/>
          </w:tcPr>
          <w:p w14:paraId="31F23C14"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01.01.28</w:t>
            </w:r>
          </w:p>
        </w:tc>
        <w:tc>
          <w:tcPr>
            <w:tcW w:w="1160" w:type="dxa"/>
            <w:tcBorders>
              <w:top w:val="nil"/>
              <w:left w:val="nil"/>
              <w:bottom w:val="single" w:sz="4" w:space="0" w:color="auto"/>
              <w:right w:val="single" w:sz="4" w:space="0" w:color="auto"/>
            </w:tcBorders>
            <w:shd w:val="clear" w:color="auto" w:fill="auto"/>
            <w:vAlign w:val="center"/>
          </w:tcPr>
          <w:p w14:paraId="34F7A734"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Poberatelia podpory a pomoci</w:t>
            </w:r>
          </w:p>
        </w:tc>
        <w:tc>
          <w:tcPr>
            <w:tcW w:w="1108" w:type="dxa"/>
            <w:tcBorders>
              <w:top w:val="nil"/>
              <w:left w:val="nil"/>
              <w:bottom w:val="single" w:sz="4" w:space="0" w:color="auto"/>
              <w:right w:val="single" w:sz="4" w:space="0" w:color="auto"/>
            </w:tcBorders>
            <w:shd w:val="clear" w:color="auto" w:fill="auto"/>
            <w:vAlign w:val="center"/>
          </w:tcPr>
          <w:p w14:paraId="1BD64ADD"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 xml:space="preserve">          14 000 </w:t>
            </w:r>
          </w:p>
        </w:tc>
        <w:tc>
          <w:tcPr>
            <w:tcW w:w="851" w:type="dxa"/>
            <w:tcBorders>
              <w:top w:val="nil"/>
              <w:left w:val="nil"/>
              <w:bottom w:val="single" w:sz="4" w:space="0" w:color="auto"/>
              <w:right w:val="single" w:sz="4" w:space="0" w:color="auto"/>
            </w:tcBorders>
            <w:shd w:val="clear" w:color="auto" w:fill="auto"/>
            <w:vAlign w:val="center"/>
          </w:tcPr>
          <w:p w14:paraId="0702B304"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6</w:t>
            </w:r>
          </w:p>
        </w:tc>
        <w:tc>
          <w:tcPr>
            <w:tcW w:w="843" w:type="dxa"/>
            <w:tcBorders>
              <w:top w:val="nil"/>
              <w:left w:val="nil"/>
              <w:bottom w:val="single" w:sz="4" w:space="0" w:color="auto"/>
              <w:right w:val="single" w:sz="4" w:space="0" w:color="auto"/>
            </w:tcBorders>
            <w:shd w:val="clear" w:color="auto" w:fill="auto"/>
            <w:vAlign w:val="center"/>
          </w:tcPr>
          <w:p w14:paraId="0D9A52CF"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85 210</w:t>
            </w:r>
          </w:p>
        </w:tc>
        <w:tc>
          <w:tcPr>
            <w:tcW w:w="1000" w:type="dxa"/>
            <w:tcBorders>
              <w:top w:val="nil"/>
              <w:left w:val="nil"/>
              <w:bottom w:val="single" w:sz="4" w:space="0" w:color="auto"/>
              <w:right w:val="single" w:sz="4" w:space="0" w:color="auto"/>
            </w:tcBorders>
            <w:shd w:val="clear" w:color="auto" w:fill="auto"/>
            <w:vAlign w:val="center"/>
          </w:tcPr>
          <w:p w14:paraId="74678512"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In (zvyšuje náklady)</w:t>
            </w:r>
          </w:p>
        </w:tc>
        <w:tc>
          <w:tcPr>
            <w:tcW w:w="708" w:type="dxa"/>
            <w:tcBorders>
              <w:top w:val="nil"/>
              <w:left w:val="nil"/>
              <w:bottom w:val="single" w:sz="4" w:space="0" w:color="auto"/>
              <w:right w:val="single" w:sz="4" w:space="0" w:color="auto"/>
            </w:tcBorders>
            <w:shd w:val="clear" w:color="auto" w:fill="auto"/>
            <w:vAlign w:val="center"/>
          </w:tcPr>
          <w:p w14:paraId="4268F462"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sz w:val="20"/>
                <w:szCs w:val="20"/>
              </w:rPr>
              <w:t>85 210</w:t>
            </w:r>
          </w:p>
        </w:tc>
        <w:tc>
          <w:tcPr>
            <w:tcW w:w="1134" w:type="dxa"/>
            <w:tcBorders>
              <w:top w:val="nil"/>
              <w:left w:val="nil"/>
              <w:bottom w:val="single" w:sz="4" w:space="0" w:color="auto"/>
              <w:right w:val="single" w:sz="4" w:space="0" w:color="auto"/>
            </w:tcBorders>
            <w:shd w:val="clear" w:color="auto" w:fill="auto"/>
            <w:vAlign w:val="center"/>
          </w:tcPr>
          <w:p w14:paraId="4F741C5B"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0</w:t>
            </w:r>
          </w:p>
        </w:tc>
      </w:tr>
      <w:tr w:rsidR="005755A4" w:rsidRPr="005755A4" w14:paraId="40E667B1" w14:textId="77777777" w:rsidTr="00576854">
        <w:trPr>
          <w:trHeight w:val="255"/>
        </w:trPr>
        <w:tc>
          <w:tcPr>
            <w:tcW w:w="446" w:type="dxa"/>
            <w:tcBorders>
              <w:top w:val="nil"/>
              <w:left w:val="single" w:sz="4" w:space="0" w:color="auto"/>
              <w:bottom w:val="single" w:sz="4" w:space="0" w:color="auto"/>
              <w:right w:val="single" w:sz="4" w:space="0" w:color="auto"/>
            </w:tcBorders>
            <w:shd w:val="clear" w:color="auto" w:fill="auto"/>
            <w:vAlign w:val="center"/>
          </w:tcPr>
          <w:p w14:paraId="63315886"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6</w:t>
            </w:r>
          </w:p>
        </w:tc>
        <w:tc>
          <w:tcPr>
            <w:tcW w:w="1740" w:type="dxa"/>
            <w:tcBorders>
              <w:top w:val="nil"/>
              <w:left w:val="nil"/>
              <w:bottom w:val="single" w:sz="4" w:space="0" w:color="auto"/>
              <w:right w:val="single" w:sz="4" w:space="0" w:color="auto"/>
            </w:tcBorders>
            <w:shd w:val="clear" w:color="auto" w:fill="auto"/>
            <w:vAlign w:val="center"/>
          </w:tcPr>
          <w:p w14:paraId="771DF893"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 xml:space="preserve">Povinnosť predložiť dokumenty tvoriace </w:t>
            </w:r>
            <w:r w:rsidRPr="005755A4">
              <w:rPr>
                <w:rFonts w:ascii="Times New Roman" w:hAnsi="Times New Roman" w:cs="Times New Roman"/>
                <w:color w:val="000000"/>
                <w:sz w:val="20"/>
                <w:szCs w:val="20"/>
              </w:rPr>
              <w:lastRenderedPageBreak/>
              <w:t>evidenciu na požiadanie registrujúceho orgánu</w:t>
            </w:r>
          </w:p>
        </w:tc>
        <w:tc>
          <w:tcPr>
            <w:tcW w:w="992" w:type="dxa"/>
            <w:tcBorders>
              <w:top w:val="nil"/>
              <w:left w:val="nil"/>
              <w:bottom w:val="single" w:sz="4" w:space="0" w:color="auto"/>
              <w:right w:val="single" w:sz="4" w:space="0" w:color="auto"/>
            </w:tcBorders>
            <w:shd w:val="clear" w:color="auto" w:fill="auto"/>
            <w:vAlign w:val="center"/>
          </w:tcPr>
          <w:p w14:paraId="53D60ED2"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lastRenderedPageBreak/>
              <w:t>nový zákon</w:t>
            </w:r>
          </w:p>
        </w:tc>
        <w:tc>
          <w:tcPr>
            <w:tcW w:w="1134" w:type="dxa"/>
            <w:tcBorders>
              <w:top w:val="nil"/>
              <w:left w:val="nil"/>
              <w:bottom w:val="single" w:sz="4" w:space="0" w:color="auto"/>
              <w:right w:val="single" w:sz="4" w:space="0" w:color="auto"/>
            </w:tcBorders>
            <w:shd w:val="clear" w:color="auto" w:fill="auto"/>
            <w:vAlign w:val="center"/>
          </w:tcPr>
          <w:p w14:paraId="56036C06"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 4</w:t>
            </w:r>
          </w:p>
        </w:tc>
        <w:tc>
          <w:tcPr>
            <w:tcW w:w="1843" w:type="dxa"/>
            <w:tcBorders>
              <w:top w:val="nil"/>
              <w:left w:val="nil"/>
              <w:bottom w:val="single" w:sz="4" w:space="0" w:color="auto"/>
              <w:right w:val="single" w:sz="4" w:space="0" w:color="auto"/>
            </w:tcBorders>
            <w:shd w:val="clear" w:color="auto" w:fill="auto"/>
            <w:vAlign w:val="center"/>
          </w:tcPr>
          <w:p w14:paraId="5C5404EF"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1.SK</w:t>
            </w:r>
          </w:p>
        </w:tc>
        <w:tc>
          <w:tcPr>
            <w:tcW w:w="992" w:type="dxa"/>
            <w:tcBorders>
              <w:top w:val="nil"/>
              <w:left w:val="nil"/>
              <w:bottom w:val="single" w:sz="4" w:space="0" w:color="auto"/>
              <w:right w:val="single" w:sz="4" w:space="0" w:color="auto"/>
            </w:tcBorders>
            <w:shd w:val="clear" w:color="auto" w:fill="auto"/>
            <w:vAlign w:val="center"/>
          </w:tcPr>
          <w:p w14:paraId="1E4E2E1A"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01.01.28</w:t>
            </w:r>
          </w:p>
        </w:tc>
        <w:tc>
          <w:tcPr>
            <w:tcW w:w="1160" w:type="dxa"/>
            <w:tcBorders>
              <w:top w:val="nil"/>
              <w:left w:val="nil"/>
              <w:bottom w:val="single" w:sz="4" w:space="0" w:color="auto"/>
              <w:right w:val="single" w:sz="4" w:space="0" w:color="auto"/>
            </w:tcBorders>
            <w:shd w:val="clear" w:color="auto" w:fill="auto"/>
            <w:vAlign w:val="center"/>
          </w:tcPr>
          <w:p w14:paraId="384B56CA"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Poberatelia podpory a pomoci</w:t>
            </w:r>
          </w:p>
        </w:tc>
        <w:tc>
          <w:tcPr>
            <w:tcW w:w="1108" w:type="dxa"/>
            <w:tcBorders>
              <w:top w:val="nil"/>
              <w:left w:val="nil"/>
              <w:bottom w:val="single" w:sz="4" w:space="0" w:color="auto"/>
              <w:right w:val="single" w:sz="4" w:space="0" w:color="auto"/>
            </w:tcBorders>
            <w:shd w:val="clear" w:color="auto" w:fill="auto"/>
            <w:vAlign w:val="center"/>
          </w:tcPr>
          <w:p w14:paraId="3D4D57D4"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 xml:space="preserve">                 30 </w:t>
            </w:r>
          </w:p>
        </w:tc>
        <w:tc>
          <w:tcPr>
            <w:tcW w:w="851" w:type="dxa"/>
            <w:tcBorders>
              <w:top w:val="nil"/>
              <w:left w:val="nil"/>
              <w:bottom w:val="single" w:sz="4" w:space="0" w:color="auto"/>
              <w:right w:val="single" w:sz="4" w:space="0" w:color="auto"/>
            </w:tcBorders>
            <w:shd w:val="clear" w:color="auto" w:fill="auto"/>
            <w:vAlign w:val="center"/>
          </w:tcPr>
          <w:p w14:paraId="5B2F2EB0"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3</w:t>
            </w:r>
          </w:p>
        </w:tc>
        <w:tc>
          <w:tcPr>
            <w:tcW w:w="843" w:type="dxa"/>
            <w:tcBorders>
              <w:top w:val="nil"/>
              <w:left w:val="nil"/>
              <w:bottom w:val="single" w:sz="4" w:space="0" w:color="auto"/>
              <w:right w:val="single" w:sz="4" w:space="0" w:color="auto"/>
            </w:tcBorders>
            <w:shd w:val="clear" w:color="auto" w:fill="auto"/>
            <w:vAlign w:val="center"/>
          </w:tcPr>
          <w:p w14:paraId="3C1F0B80"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91</w:t>
            </w:r>
          </w:p>
        </w:tc>
        <w:tc>
          <w:tcPr>
            <w:tcW w:w="1000" w:type="dxa"/>
            <w:tcBorders>
              <w:top w:val="nil"/>
              <w:left w:val="nil"/>
              <w:bottom w:val="single" w:sz="4" w:space="0" w:color="auto"/>
              <w:right w:val="single" w:sz="4" w:space="0" w:color="auto"/>
            </w:tcBorders>
            <w:shd w:val="clear" w:color="auto" w:fill="auto"/>
            <w:vAlign w:val="center"/>
          </w:tcPr>
          <w:p w14:paraId="0E09071E"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In (zvyšuje náklady)</w:t>
            </w:r>
          </w:p>
        </w:tc>
        <w:tc>
          <w:tcPr>
            <w:tcW w:w="708" w:type="dxa"/>
            <w:tcBorders>
              <w:top w:val="nil"/>
              <w:left w:val="nil"/>
              <w:bottom w:val="single" w:sz="4" w:space="0" w:color="auto"/>
              <w:right w:val="single" w:sz="4" w:space="0" w:color="auto"/>
            </w:tcBorders>
            <w:shd w:val="clear" w:color="auto" w:fill="auto"/>
            <w:vAlign w:val="center"/>
          </w:tcPr>
          <w:p w14:paraId="0B62C6AB"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sz w:val="20"/>
                <w:szCs w:val="20"/>
              </w:rPr>
              <w:t>91</w:t>
            </w:r>
          </w:p>
        </w:tc>
        <w:tc>
          <w:tcPr>
            <w:tcW w:w="1134" w:type="dxa"/>
            <w:tcBorders>
              <w:top w:val="nil"/>
              <w:left w:val="nil"/>
              <w:bottom w:val="single" w:sz="4" w:space="0" w:color="auto"/>
              <w:right w:val="single" w:sz="4" w:space="0" w:color="auto"/>
            </w:tcBorders>
            <w:shd w:val="clear" w:color="auto" w:fill="auto"/>
            <w:vAlign w:val="center"/>
          </w:tcPr>
          <w:p w14:paraId="676C4D82"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0</w:t>
            </w:r>
          </w:p>
        </w:tc>
      </w:tr>
      <w:tr w:rsidR="005755A4" w:rsidRPr="005755A4" w14:paraId="378E37DF" w14:textId="77777777" w:rsidTr="00576854">
        <w:trPr>
          <w:trHeight w:val="255"/>
        </w:trPr>
        <w:tc>
          <w:tcPr>
            <w:tcW w:w="446" w:type="dxa"/>
            <w:tcBorders>
              <w:top w:val="nil"/>
              <w:left w:val="single" w:sz="4" w:space="0" w:color="auto"/>
              <w:bottom w:val="single" w:sz="4" w:space="0" w:color="auto"/>
              <w:right w:val="single" w:sz="4" w:space="0" w:color="auto"/>
            </w:tcBorders>
            <w:shd w:val="clear" w:color="auto" w:fill="auto"/>
            <w:vAlign w:val="center"/>
          </w:tcPr>
          <w:p w14:paraId="6224C79E"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7</w:t>
            </w:r>
          </w:p>
        </w:tc>
        <w:tc>
          <w:tcPr>
            <w:tcW w:w="1740" w:type="dxa"/>
            <w:tcBorders>
              <w:top w:val="nil"/>
              <w:left w:val="nil"/>
              <w:bottom w:val="single" w:sz="4" w:space="0" w:color="auto"/>
              <w:right w:val="single" w:sz="4" w:space="0" w:color="auto"/>
            </w:tcBorders>
            <w:shd w:val="clear" w:color="auto" w:fill="auto"/>
            <w:vAlign w:val="center"/>
          </w:tcPr>
          <w:p w14:paraId="380ADBD4"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Zrušenie povinnosti viesť evidenciu užívaných pozemkov</w:t>
            </w:r>
          </w:p>
        </w:tc>
        <w:tc>
          <w:tcPr>
            <w:tcW w:w="992" w:type="dxa"/>
            <w:tcBorders>
              <w:top w:val="nil"/>
              <w:left w:val="nil"/>
              <w:bottom w:val="single" w:sz="4" w:space="0" w:color="auto"/>
              <w:right w:val="single" w:sz="4" w:space="0" w:color="auto"/>
            </w:tcBorders>
            <w:shd w:val="clear" w:color="auto" w:fill="auto"/>
            <w:vAlign w:val="center"/>
          </w:tcPr>
          <w:p w14:paraId="13A02F48"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504/2003</w:t>
            </w:r>
          </w:p>
        </w:tc>
        <w:tc>
          <w:tcPr>
            <w:tcW w:w="1134" w:type="dxa"/>
            <w:tcBorders>
              <w:top w:val="nil"/>
              <w:left w:val="nil"/>
              <w:bottom w:val="single" w:sz="4" w:space="0" w:color="auto"/>
              <w:right w:val="single" w:sz="4" w:space="0" w:color="auto"/>
            </w:tcBorders>
            <w:shd w:val="clear" w:color="auto" w:fill="auto"/>
            <w:vAlign w:val="center"/>
          </w:tcPr>
          <w:p w14:paraId="034299C7"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 14 ods. 2</w:t>
            </w:r>
          </w:p>
        </w:tc>
        <w:tc>
          <w:tcPr>
            <w:tcW w:w="1843" w:type="dxa"/>
            <w:tcBorders>
              <w:top w:val="nil"/>
              <w:left w:val="nil"/>
              <w:bottom w:val="single" w:sz="4" w:space="0" w:color="auto"/>
              <w:right w:val="single" w:sz="4" w:space="0" w:color="auto"/>
            </w:tcBorders>
            <w:shd w:val="clear" w:color="auto" w:fill="auto"/>
            <w:vAlign w:val="center"/>
          </w:tcPr>
          <w:p w14:paraId="2D1218BF"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1.SK</w:t>
            </w:r>
          </w:p>
        </w:tc>
        <w:tc>
          <w:tcPr>
            <w:tcW w:w="992" w:type="dxa"/>
            <w:tcBorders>
              <w:top w:val="nil"/>
              <w:left w:val="nil"/>
              <w:bottom w:val="single" w:sz="4" w:space="0" w:color="auto"/>
              <w:right w:val="single" w:sz="4" w:space="0" w:color="auto"/>
            </w:tcBorders>
            <w:shd w:val="clear" w:color="auto" w:fill="auto"/>
            <w:vAlign w:val="center"/>
          </w:tcPr>
          <w:p w14:paraId="2A4C2CBC"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01.01.28</w:t>
            </w:r>
          </w:p>
        </w:tc>
        <w:tc>
          <w:tcPr>
            <w:tcW w:w="1160" w:type="dxa"/>
            <w:tcBorders>
              <w:top w:val="nil"/>
              <w:left w:val="nil"/>
              <w:bottom w:val="single" w:sz="4" w:space="0" w:color="auto"/>
              <w:right w:val="single" w:sz="4" w:space="0" w:color="auto"/>
            </w:tcBorders>
            <w:shd w:val="clear" w:color="auto" w:fill="auto"/>
            <w:vAlign w:val="center"/>
          </w:tcPr>
          <w:p w14:paraId="475CEE81"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Poberatelia podpory a pomoci</w:t>
            </w:r>
          </w:p>
        </w:tc>
        <w:tc>
          <w:tcPr>
            <w:tcW w:w="1108" w:type="dxa"/>
            <w:tcBorders>
              <w:top w:val="nil"/>
              <w:left w:val="nil"/>
              <w:bottom w:val="single" w:sz="4" w:space="0" w:color="auto"/>
              <w:right w:val="single" w:sz="4" w:space="0" w:color="auto"/>
            </w:tcBorders>
            <w:shd w:val="clear" w:color="auto" w:fill="auto"/>
            <w:vAlign w:val="center"/>
          </w:tcPr>
          <w:p w14:paraId="5336AC45"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 xml:space="preserve">          14 000 </w:t>
            </w:r>
          </w:p>
        </w:tc>
        <w:tc>
          <w:tcPr>
            <w:tcW w:w="851" w:type="dxa"/>
            <w:tcBorders>
              <w:top w:val="nil"/>
              <w:left w:val="nil"/>
              <w:bottom w:val="single" w:sz="4" w:space="0" w:color="auto"/>
              <w:right w:val="single" w:sz="4" w:space="0" w:color="auto"/>
            </w:tcBorders>
            <w:shd w:val="clear" w:color="auto" w:fill="auto"/>
            <w:vAlign w:val="center"/>
          </w:tcPr>
          <w:p w14:paraId="737BB1FF"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48,69125</w:t>
            </w:r>
          </w:p>
        </w:tc>
        <w:tc>
          <w:tcPr>
            <w:tcW w:w="843" w:type="dxa"/>
            <w:tcBorders>
              <w:top w:val="nil"/>
              <w:left w:val="nil"/>
              <w:bottom w:val="single" w:sz="4" w:space="0" w:color="auto"/>
              <w:right w:val="single" w:sz="4" w:space="0" w:color="auto"/>
            </w:tcBorders>
            <w:shd w:val="clear" w:color="auto" w:fill="auto"/>
            <w:vAlign w:val="center"/>
          </w:tcPr>
          <w:p w14:paraId="6B688928"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681677,5</w:t>
            </w:r>
          </w:p>
        </w:tc>
        <w:tc>
          <w:tcPr>
            <w:tcW w:w="1000" w:type="dxa"/>
            <w:tcBorders>
              <w:top w:val="nil"/>
              <w:left w:val="nil"/>
              <w:bottom w:val="single" w:sz="4" w:space="0" w:color="auto"/>
              <w:right w:val="single" w:sz="4" w:space="0" w:color="auto"/>
            </w:tcBorders>
            <w:shd w:val="clear" w:color="auto" w:fill="auto"/>
            <w:vAlign w:val="center"/>
          </w:tcPr>
          <w:p w14:paraId="2462B7BF"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Out (znižuje náklady)</w:t>
            </w:r>
          </w:p>
        </w:tc>
        <w:tc>
          <w:tcPr>
            <w:tcW w:w="708" w:type="dxa"/>
            <w:tcBorders>
              <w:top w:val="nil"/>
              <w:left w:val="nil"/>
              <w:bottom w:val="single" w:sz="4" w:space="0" w:color="auto"/>
              <w:right w:val="single" w:sz="4" w:space="0" w:color="auto"/>
            </w:tcBorders>
            <w:shd w:val="clear" w:color="auto" w:fill="auto"/>
            <w:vAlign w:val="center"/>
          </w:tcPr>
          <w:p w14:paraId="7A2FE9BC"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681677,5</w:t>
            </w:r>
          </w:p>
        </w:tc>
        <w:tc>
          <w:tcPr>
            <w:tcW w:w="1134" w:type="dxa"/>
            <w:tcBorders>
              <w:top w:val="nil"/>
              <w:left w:val="nil"/>
              <w:bottom w:val="single" w:sz="4" w:space="0" w:color="auto"/>
              <w:right w:val="single" w:sz="4" w:space="0" w:color="auto"/>
            </w:tcBorders>
            <w:shd w:val="clear" w:color="auto" w:fill="auto"/>
            <w:vAlign w:val="center"/>
          </w:tcPr>
          <w:p w14:paraId="1B26B8DA"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0</w:t>
            </w:r>
          </w:p>
        </w:tc>
      </w:tr>
      <w:tr w:rsidR="005755A4" w:rsidRPr="005755A4" w14:paraId="149B3D34" w14:textId="77777777" w:rsidTr="00576854">
        <w:trPr>
          <w:trHeight w:val="255"/>
        </w:trPr>
        <w:tc>
          <w:tcPr>
            <w:tcW w:w="446" w:type="dxa"/>
            <w:tcBorders>
              <w:top w:val="nil"/>
              <w:left w:val="single" w:sz="4" w:space="0" w:color="auto"/>
              <w:bottom w:val="single" w:sz="4" w:space="0" w:color="auto"/>
              <w:right w:val="single" w:sz="4" w:space="0" w:color="auto"/>
            </w:tcBorders>
            <w:shd w:val="clear" w:color="auto" w:fill="auto"/>
            <w:vAlign w:val="center"/>
          </w:tcPr>
          <w:p w14:paraId="66023416"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8</w:t>
            </w:r>
          </w:p>
        </w:tc>
        <w:tc>
          <w:tcPr>
            <w:tcW w:w="1740" w:type="dxa"/>
            <w:tcBorders>
              <w:top w:val="nil"/>
              <w:left w:val="nil"/>
              <w:bottom w:val="single" w:sz="4" w:space="0" w:color="auto"/>
              <w:right w:val="single" w:sz="4" w:space="0" w:color="auto"/>
            </w:tcBorders>
            <w:shd w:val="clear" w:color="auto" w:fill="auto"/>
            <w:vAlign w:val="center"/>
          </w:tcPr>
          <w:p w14:paraId="7D95142B"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Zrušenie povinnosti evidenciu dohodnutého a zaplateného nájomného</w:t>
            </w:r>
          </w:p>
        </w:tc>
        <w:tc>
          <w:tcPr>
            <w:tcW w:w="992" w:type="dxa"/>
            <w:tcBorders>
              <w:top w:val="nil"/>
              <w:left w:val="nil"/>
              <w:bottom w:val="single" w:sz="4" w:space="0" w:color="auto"/>
              <w:right w:val="single" w:sz="4" w:space="0" w:color="auto"/>
            </w:tcBorders>
            <w:shd w:val="clear" w:color="auto" w:fill="auto"/>
            <w:vAlign w:val="center"/>
          </w:tcPr>
          <w:p w14:paraId="5B33B034"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504/2003</w:t>
            </w:r>
          </w:p>
        </w:tc>
        <w:tc>
          <w:tcPr>
            <w:tcW w:w="1134" w:type="dxa"/>
            <w:tcBorders>
              <w:top w:val="nil"/>
              <w:left w:val="nil"/>
              <w:bottom w:val="single" w:sz="4" w:space="0" w:color="auto"/>
              <w:right w:val="single" w:sz="4" w:space="0" w:color="auto"/>
            </w:tcBorders>
            <w:shd w:val="clear" w:color="auto" w:fill="auto"/>
            <w:vAlign w:val="center"/>
          </w:tcPr>
          <w:p w14:paraId="68FB9B05"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 14 ods. 3</w:t>
            </w:r>
          </w:p>
        </w:tc>
        <w:tc>
          <w:tcPr>
            <w:tcW w:w="1843" w:type="dxa"/>
            <w:tcBorders>
              <w:top w:val="nil"/>
              <w:left w:val="nil"/>
              <w:bottom w:val="single" w:sz="4" w:space="0" w:color="auto"/>
              <w:right w:val="single" w:sz="4" w:space="0" w:color="auto"/>
            </w:tcBorders>
            <w:shd w:val="clear" w:color="auto" w:fill="auto"/>
            <w:vAlign w:val="center"/>
          </w:tcPr>
          <w:p w14:paraId="177710BF"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1.SK</w:t>
            </w:r>
          </w:p>
        </w:tc>
        <w:tc>
          <w:tcPr>
            <w:tcW w:w="992" w:type="dxa"/>
            <w:tcBorders>
              <w:top w:val="nil"/>
              <w:left w:val="nil"/>
              <w:bottom w:val="single" w:sz="4" w:space="0" w:color="auto"/>
              <w:right w:val="single" w:sz="4" w:space="0" w:color="auto"/>
            </w:tcBorders>
            <w:shd w:val="clear" w:color="auto" w:fill="auto"/>
            <w:vAlign w:val="center"/>
          </w:tcPr>
          <w:p w14:paraId="4DCA2183"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01.01.28</w:t>
            </w:r>
          </w:p>
        </w:tc>
        <w:tc>
          <w:tcPr>
            <w:tcW w:w="1160" w:type="dxa"/>
            <w:tcBorders>
              <w:top w:val="nil"/>
              <w:left w:val="nil"/>
              <w:bottom w:val="single" w:sz="4" w:space="0" w:color="auto"/>
              <w:right w:val="single" w:sz="4" w:space="0" w:color="auto"/>
            </w:tcBorders>
            <w:shd w:val="clear" w:color="auto" w:fill="auto"/>
            <w:vAlign w:val="center"/>
          </w:tcPr>
          <w:p w14:paraId="5E748C49"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Poberatelia podpory a pomoci</w:t>
            </w:r>
          </w:p>
        </w:tc>
        <w:tc>
          <w:tcPr>
            <w:tcW w:w="1108" w:type="dxa"/>
            <w:tcBorders>
              <w:top w:val="nil"/>
              <w:left w:val="nil"/>
              <w:bottom w:val="single" w:sz="4" w:space="0" w:color="auto"/>
              <w:right w:val="single" w:sz="4" w:space="0" w:color="auto"/>
            </w:tcBorders>
            <w:shd w:val="clear" w:color="auto" w:fill="auto"/>
            <w:vAlign w:val="center"/>
          </w:tcPr>
          <w:p w14:paraId="3836A35D"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 xml:space="preserve">          14 000 </w:t>
            </w:r>
          </w:p>
        </w:tc>
        <w:tc>
          <w:tcPr>
            <w:tcW w:w="851" w:type="dxa"/>
            <w:tcBorders>
              <w:top w:val="nil"/>
              <w:left w:val="nil"/>
              <w:bottom w:val="single" w:sz="4" w:space="0" w:color="auto"/>
              <w:right w:val="single" w:sz="4" w:space="0" w:color="auto"/>
            </w:tcBorders>
            <w:shd w:val="clear" w:color="auto" w:fill="auto"/>
            <w:vAlign w:val="center"/>
          </w:tcPr>
          <w:p w14:paraId="2325EE45"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49</w:t>
            </w:r>
          </w:p>
        </w:tc>
        <w:tc>
          <w:tcPr>
            <w:tcW w:w="843" w:type="dxa"/>
            <w:tcBorders>
              <w:top w:val="nil"/>
              <w:left w:val="nil"/>
              <w:bottom w:val="single" w:sz="4" w:space="0" w:color="auto"/>
              <w:right w:val="single" w:sz="4" w:space="0" w:color="auto"/>
            </w:tcBorders>
            <w:shd w:val="clear" w:color="auto" w:fill="auto"/>
            <w:vAlign w:val="center"/>
          </w:tcPr>
          <w:p w14:paraId="01328B7C"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681 678</w:t>
            </w:r>
          </w:p>
        </w:tc>
        <w:tc>
          <w:tcPr>
            <w:tcW w:w="1000" w:type="dxa"/>
            <w:tcBorders>
              <w:top w:val="nil"/>
              <w:left w:val="nil"/>
              <w:bottom w:val="single" w:sz="4" w:space="0" w:color="auto"/>
              <w:right w:val="single" w:sz="4" w:space="0" w:color="auto"/>
            </w:tcBorders>
            <w:shd w:val="clear" w:color="auto" w:fill="auto"/>
            <w:vAlign w:val="center"/>
          </w:tcPr>
          <w:p w14:paraId="0B1DD34A"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Out (znižuje náklady)</w:t>
            </w:r>
          </w:p>
        </w:tc>
        <w:tc>
          <w:tcPr>
            <w:tcW w:w="708" w:type="dxa"/>
            <w:tcBorders>
              <w:top w:val="nil"/>
              <w:left w:val="nil"/>
              <w:bottom w:val="single" w:sz="4" w:space="0" w:color="auto"/>
              <w:right w:val="single" w:sz="4" w:space="0" w:color="auto"/>
            </w:tcBorders>
            <w:shd w:val="clear" w:color="auto" w:fill="auto"/>
            <w:vAlign w:val="center"/>
          </w:tcPr>
          <w:p w14:paraId="123F7D0D"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sz w:val="20"/>
                <w:szCs w:val="20"/>
              </w:rPr>
              <w:t>681 678</w:t>
            </w:r>
          </w:p>
        </w:tc>
        <w:tc>
          <w:tcPr>
            <w:tcW w:w="1134" w:type="dxa"/>
            <w:tcBorders>
              <w:top w:val="nil"/>
              <w:left w:val="nil"/>
              <w:bottom w:val="single" w:sz="4" w:space="0" w:color="auto"/>
              <w:right w:val="single" w:sz="4" w:space="0" w:color="auto"/>
            </w:tcBorders>
            <w:shd w:val="clear" w:color="auto" w:fill="auto"/>
            <w:vAlign w:val="center"/>
          </w:tcPr>
          <w:p w14:paraId="28AD1F6C" w14:textId="77777777" w:rsidR="005755A4" w:rsidRPr="005755A4" w:rsidRDefault="005755A4" w:rsidP="00576854">
            <w:pPr>
              <w:spacing w:after="0" w:line="240" w:lineRule="auto"/>
              <w:jc w:val="center"/>
              <w:rPr>
                <w:rFonts w:ascii="Times New Roman" w:eastAsia="Times New Roman" w:hAnsi="Times New Roman" w:cs="Times New Roman"/>
                <w:bCs/>
                <w:color w:val="000000"/>
                <w:sz w:val="20"/>
                <w:szCs w:val="20"/>
                <w:lang w:eastAsia="sk-SK"/>
              </w:rPr>
            </w:pPr>
            <w:r w:rsidRPr="005755A4">
              <w:rPr>
                <w:rFonts w:ascii="Times New Roman" w:hAnsi="Times New Roman" w:cs="Times New Roman"/>
                <w:color w:val="000000"/>
                <w:sz w:val="20"/>
                <w:szCs w:val="20"/>
              </w:rPr>
              <w:t>0</w:t>
            </w:r>
          </w:p>
        </w:tc>
      </w:tr>
      <w:tr w:rsidR="005755A4" w:rsidRPr="005755A4" w14:paraId="5160A64C" w14:textId="77777777" w:rsidTr="005768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Borders>
              <w:top w:val="nil"/>
              <w:left w:val="single" w:sz="4" w:space="0" w:color="auto"/>
              <w:bottom w:val="single" w:sz="4" w:space="0" w:color="auto"/>
              <w:right w:val="single" w:sz="4" w:space="0" w:color="auto"/>
            </w:tcBorders>
            <w:shd w:val="clear" w:color="auto" w:fill="auto"/>
            <w:vAlign w:val="center"/>
          </w:tcPr>
          <w:p w14:paraId="2287B03F"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r w:rsidRPr="005755A4">
              <w:rPr>
                <w:rFonts w:ascii="Times New Roman" w:hAnsi="Times New Roman" w:cs="Times New Roman"/>
                <w:color w:val="000000"/>
                <w:sz w:val="20"/>
                <w:szCs w:val="20"/>
              </w:rPr>
              <w:t>9</w:t>
            </w:r>
          </w:p>
        </w:tc>
        <w:tc>
          <w:tcPr>
            <w:tcW w:w="1740" w:type="dxa"/>
            <w:tcBorders>
              <w:top w:val="nil"/>
              <w:left w:val="nil"/>
              <w:bottom w:val="single" w:sz="4" w:space="0" w:color="auto"/>
              <w:right w:val="single" w:sz="4" w:space="0" w:color="auto"/>
            </w:tcBorders>
            <w:shd w:val="clear" w:color="auto" w:fill="auto"/>
            <w:vAlign w:val="center"/>
          </w:tcPr>
          <w:p w14:paraId="4A81337F" w14:textId="77777777" w:rsidR="005755A4" w:rsidRPr="005755A4" w:rsidRDefault="005755A4" w:rsidP="00576854">
            <w:pPr>
              <w:spacing w:after="0" w:line="240" w:lineRule="auto"/>
              <w:jc w:val="center"/>
              <w:rPr>
                <w:rFonts w:ascii="Times New Roman" w:hAnsi="Times New Roman" w:cs="Times New Roman"/>
                <w:color w:val="000000"/>
                <w:sz w:val="20"/>
                <w:szCs w:val="20"/>
              </w:rPr>
            </w:pPr>
            <w:r w:rsidRPr="005755A4">
              <w:rPr>
                <w:rFonts w:ascii="Times New Roman" w:hAnsi="Times New Roman" w:cs="Times New Roman"/>
                <w:color w:val="000000"/>
                <w:sz w:val="20"/>
                <w:szCs w:val="20"/>
              </w:rPr>
              <w:t>Zavedenie skutkovej podstaty priestupku a iného správneho deliktu</w:t>
            </w:r>
          </w:p>
        </w:tc>
        <w:tc>
          <w:tcPr>
            <w:tcW w:w="992" w:type="dxa"/>
            <w:tcBorders>
              <w:top w:val="nil"/>
              <w:left w:val="nil"/>
              <w:bottom w:val="single" w:sz="4" w:space="0" w:color="auto"/>
              <w:right w:val="single" w:sz="4" w:space="0" w:color="auto"/>
            </w:tcBorders>
            <w:shd w:val="clear" w:color="auto" w:fill="auto"/>
            <w:vAlign w:val="center"/>
          </w:tcPr>
          <w:p w14:paraId="59A15FB9" w14:textId="77777777" w:rsidR="005755A4" w:rsidRPr="005755A4" w:rsidRDefault="005755A4" w:rsidP="00576854">
            <w:pPr>
              <w:spacing w:after="0" w:line="240" w:lineRule="auto"/>
              <w:jc w:val="center"/>
              <w:rPr>
                <w:rFonts w:ascii="Times New Roman" w:hAnsi="Times New Roman" w:cs="Times New Roman"/>
                <w:color w:val="000000"/>
                <w:sz w:val="20"/>
                <w:szCs w:val="20"/>
              </w:rPr>
            </w:pPr>
            <w:r w:rsidRPr="005755A4">
              <w:rPr>
                <w:rFonts w:ascii="Times New Roman" w:hAnsi="Times New Roman" w:cs="Times New Roman"/>
                <w:color w:val="000000"/>
                <w:sz w:val="20"/>
                <w:szCs w:val="20"/>
              </w:rPr>
              <w:t>nový zákon</w:t>
            </w:r>
          </w:p>
        </w:tc>
        <w:tc>
          <w:tcPr>
            <w:tcW w:w="1134" w:type="dxa"/>
            <w:tcBorders>
              <w:top w:val="nil"/>
              <w:left w:val="nil"/>
              <w:bottom w:val="single" w:sz="4" w:space="0" w:color="auto"/>
              <w:right w:val="single" w:sz="4" w:space="0" w:color="auto"/>
            </w:tcBorders>
            <w:shd w:val="clear" w:color="auto" w:fill="auto"/>
            <w:vAlign w:val="center"/>
          </w:tcPr>
          <w:p w14:paraId="1EE2106E" w14:textId="77777777" w:rsidR="005755A4" w:rsidRPr="005755A4" w:rsidRDefault="005755A4" w:rsidP="00576854">
            <w:pPr>
              <w:spacing w:after="0" w:line="240" w:lineRule="auto"/>
              <w:jc w:val="center"/>
              <w:rPr>
                <w:rFonts w:ascii="Times New Roman" w:hAnsi="Times New Roman" w:cs="Times New Roman"/>
                <w:color w:val="000000"/>
                <w:sz w:val="20"/>
                <w:szCs w:val="20"/>
              </w:rPr>
            </w:pPr>
            <w:r w:rsidRPr="005755A4">
              <w:rPr>
                <w:rFonts w:ascii="Times New Roman" w:hAnsi="Times New Roman" w:cs="Times New Roman"/>
                <w:color w:val="000000"/>
                <w:sz w:val="20"/>
                <w:szCs w:val="20"/>
              </w:rPr>
              <w:t>§ 12 a § 13</w:t>
            </w:r>
          </w:p>
        </w:tc>
        <w:tc>
          <w:tcPr>
            <w:tcW w:w="1843" w:type="dxa"/>
            <w:tcBorders>
              <w:top w:val="nil"/>
              <w:left w:val="nil"/>
              <w:bottom w:val="single" w:sz="4" w:space="0" w:color="auto"/>
              <w:right w:val="single" w:sz="4" w:space="0" w:color="auto"/>
            </w:tcBorders>
            <w:shd w:val="clear" w:color="auto" w:fill="auto"/>
            <w:vAlign w:val="center"/>
          </w:tcPr>
          <w:p w14:paraId="619D05BB" w14:textId="77777777" w:rsidR="005755A4" w:rsidRPr="005755A4" w:rsidRDefault="005755A4" w:rsidP="00576854">
            <w:pPr>
              <w:pStyle w:val="gmail-m-1648484718305530482msolistparagraph"/>
              <w:spacing w:before="0" w:beforeAutospacing="0" w:after="0" w:afterAutospacing="0"/>
              <w:jc w:val="center"/>
              <w:rPr>
                <w:rFonts w:ascii="Times New Roman" w:hAnsi="Times New Roman" w:cs="Times New Roman"/>
                <w:color w:val="000000"/>
                <w:sz w:val="20"/>
                <w:szCs w:val="20"/>
                <w:lang w:eastAsia="en-US"/>
              </w:rPr>
            </w:pPr>
            <w:r w:rsidRPr="005755A4">
              <w:rPr>
                <w:rFonts w:ascii="Times New Roman" w:hAnsi="Times New Roman" w:cs="Times New Roman"/>
                <w:color w:val="000000"/>
                <w:sz w:val="20"/>
                <w:szCs w:val="20"/>
              </w:rPr>
              <w:t>1.SK</w:t>
            </w:r>
          </w:p>
        </w:tc>
        <w:tc>
          <w:tcPr>
            <w:tcW w:w="992" w:type="dxa"/>
            <w:tcBorders>
              <w:top w:val="nil"/>
              <w:left w:val="nil"/>
              <w:bottom w:val="single" w:sz="4" w:space="0" w:color="auto"/>
              <w:right w:val="single" w:sz="4" w:space="0" w:color="auto"/>
            </w:tcBorders>
            <w:shd w:val="clear" w:color="auto" w:fill="auto"/>
            <w:vAlign w:val="center"/>
          </w:tcPr>
          <w:p w14:paraId="5FF1B27F" w14:textId="77777777" w:rsidR="005755A4" w:rsidRPr="005755A4" w:rsidRDefault="005755A4" w:rsidP="00576854">
            <w:pPr>
              <w:spacing w:after="0" w:line="240" w:lineRule="auto"/>
              <w:jc w:val="center"/>
              <w:rPr>
                <w:rFonts w:ascii="Times New Roman" w:hAnsi="Times New Roman" w:cs="Times New Roman"/>
                <w:color w:val="000000"/>
                <w:sz w:val="20"/>
                <w:szCs w:val="20"/>
              </w:rPr>
            </w:pPr>
            <w:r w:rsidRPr="005755A4">
              <w:rPr>
                <w:rFonts w:ascii="Times New Roman" w:hAnsi="Times New Roman" w:cs="Times New Roman"/>
                <w:color w:val="000000"/>
                <w:sz w:val="20"/>
                <w:szCs w:val="20"/>
              </w:rPr>
              <w:t>01.01.28</w:t>
            </w:r>
          </w:p>
        </w:tc>
        <w:tc>
          <w:tcPr>
            <w:tcW w:w="1160" w:type="dxa"/>
            <w:tcBorders>
              <w:top w:val="nil"/>
              <w:left w:val="nil"/>
              <w:bottom w:val="single" w:sz="4" w:space="0" w:color="auto"/>
              <w:right w:val="single" w:sz="4" w:space="0" w:color="auto"/>
            </w:tcBorders>
            <w:shd w:val="clear" w:color="auto" w:fill="auto"/>
            <w:noWrap/>
            <w:vAlign w:val="center"/>
          </w:tcPr>
          <w:p w14:paraId="56598AA0" w14:textId="77777777" w:rsidR="005755A4" w:rsidRPr="005755A4" w:rsidRDefault="005755A4" w:rsidP="00576854">
            <w:pPr>
              <w:spacing w:after="0" w:line="240" w:lineRule="auto"/>
              <w:jc w:val="center"/>
              <w:rPr>
                <w:rFonts w:ascii="Times New Roman" w:hAnsi="Times New Roman" w:cs="Times New Roman"/>
                <w:color w:val="000000"/>
                <w:sz w:val="20"/>
                <w:szCs w:val="20"/>
              </w:rPr>
            </w:pPr>
            <w:r w:rsidRPr="005755A4">
              <w:rPr>
                <w:rFonts w:ascii="Times New Roman" w:hAnsi="Times New Roman" w:cs="Times New Roman"/>
                <w:color w:val="000000"/>
                <w:sz w:val="20"/>
                <w:szCs w:val="20"/>
              </w:rPr>
              <w:t>Poberatelia podpory a pomoci</w:t>
            </w:r>
          </w:p>
        </w:tc>
        <w:tc>
          <w:tcPr>
            <w:tcW w:w="1108" w:type="dxa"/>
            <w:tcBorders>
              <w:top w:val="nil"/>
              <w:left w:val="nil"/>
              <w:bottom w:val="single" w:sz="4" w:space="0" w:color="auto"/>
              <w:right w:val="single" w:sz="4" w:space="0" w:color="auto"/>
            </w:tcBorders>
            <w:shd w:val="clear" w:color="auto" w:fill="auto"/>
            <w:vAlign w:val="center"/>
          </w:tcPr>
          <w:p w14:paraId="442809D2" w14:textId="77777777" w:rsidR="005755A4" w:rsidRPr="005755A4" w:rsidRDefault="005755A4" w:rsidP="00576854">
            <w:pPr>
              <w:spacing w:after="0" w:line="240" w:lineRule="auto"/>
              <w:jc w:val="center"/>
              <w:rPr>
                <w:rFonts w:ascii="Times New Roman" w:hAnsi="Times New Roman" w:cs="Times New Roman"/>
                <w:color w:val="000000"/>
                <w:sz w:val="20"/>
                <w:szCs w:val="20"/>
              </w:rPr>
            </w:pPr>
            <w:r w:rsidRPr="005755A4">
              <w:rPr>
                <w:rFonts w:ascii="Times New Roman" w:hAnsi="Times New Roman" w:cs="Times New Roman"/>
                <w:color w:val="000000"/>
                <w:sz w:val="20"/>
                <w:szCs w:val="20"/>
              </w:rPr>
              <w:t xml:space="preserve">          14 000 </w:t>
            </w:r>
          </w:p>
        </w:tc>
        <w:tc>
          <w:tcPr>
            <w:tcW w:w="851" w:type="dxa"/>
            <w:tcBorders>
              <w:top w:val="nil"/>
              <w:left w:val="nil"/>
              <w:bottom w:val="single" w:sz="4" w:space="0" w:color="auto"/>
              <w:right w:val="single" w:sz="4" w:space="0" w:color="auto"/>
            </w:tcBorders>
            <w:shd w:val="clear" w:color="auto" w:fill="auto"/>
            <w:noWrap/>
            <w:vAlign w:val="center"/>
          </w:tcPr>
          <w:p w14:paraId="4F0D9421" w14:textId="77777777" w:rsidR="005755A4" w:rsidRPr="005755A4" w:rsidRDefault="005755A4" w:rsidP="00576854">
            <w:pPr>
              <w:spacing w:after="0" w:line="240" w:lineRule="auto"/>
              <w:jc w:val="center"/>
              <w:rPr>
                <w:rFonts w:ascii="Times New Roman" w:hAnsi="Times New Roman" w:cs="Times New Roman"/>
                <w:color w:val="000000"/>
                <w:sz w:val="20"/>
                <w:szCs w:val="20"/>
              </w:rPr>
            </w:pPr>
            <w:r w:rsidRPr="005755A4">
              <w:rPr>
                <w:rFonts w:ascii="Times New Roman" w:hAnsi="Times New Roman" w:cs="Times New Roman"/>
                <w:color w:val="000000"/>
                <w:sz w:val="20"/>
                <w:szCs w:val="20"/>
              </w:rPr>
              <w:t>10</w:t>
            </w:r>
          </w:p>
        </w:tc>
        <w:tc>
          <w:tcPr>
            <w:tcW w:w="843" w:type="dxa"/>
            <w:tcBorders>
              <w:top w:val="nil"/>
              <w:left w:val="nil"/>
              <w:bottom w:val="single" w:sz="4" w:space="0" w:color="auto"/>
              <w:right w:val="single" w:sz="4" w:space="0" w:color="auto"/>
            </w:tcBorders>
            <w:shd w:val="clear" w:color="auto" w:fill="auto"/>
            <w:noWrap/>
            <w:vAlign w:val="center"/>
          </w:tcPr>
          <w:p w14:paraId="56F8A3D5" w14:textId="77777777" w:rsidR="005755A4" w:rsidRPr="005755A4" w:rsidRDefault="005755A4" w:rsidP="00576854">
            <w:pPr>
              <w:spacing w:after="0" w:line="240" w:lineRule="auto"/>
              <w:jc w:val="center"/>
              <w:rPr>
                <w:rFonts w:ascii="Times New Roman" w:hAnsi="Times New Roman" w:cs="Times New Roman"/>
                <w:color w:val="000000"/>
                <w:sz w:val="20"/>
                <w:szCs w:val="20"/>
              </w:rPr>
            </w:pPr>
            <w:r w:rsidRPr="005755A4">
              <w:rPr>
                <w:rFonts w:ascii="Times New Roman" w:hAnsi="Times New Roman" w:cs="Times New Roman"/>
                <w:color w:val="000000"/>
                <w:sz w:val="20"/>
                <w:szCs w:val="20"/>
              </w:rPr>
              <w:t>140 000</w:t>
            </w:r>
          </w:p>
        </w:tc>
        <w:tc>
          <w:tcPr>
            <w:tcW w:w="1000" w:type="dxa"/>
            <w:tcBorders>
              <w:top w:val="nil"/>
              <w:left w:val="nil"/>
              <w:bottom w:val="single" w:sz="4" w:space="0" w:color="auto"/>
              <w:right w:val="single" w:sz="4" w:space="0" w:color="auto"/>
            </w:tcBorders>
            <w:shd w:val="clear" w:color="auto" w:fill="auto"/>
            <w:noWrap/>
            <w:vAlign w:val="center"/>
          </w:tcPr>
          <w:p w14:paraId="1BB20729" w14:textId="77777777" w:rsidR="005755A4" w:rsidRPr="005755A4" w:rsidRDefault="005755A4" w:rsidP="00576854">
            <w:pPr>
              <w:spacing w:after="0" w:line="240" w:lineRule="auto"/>
              <w:jc w:val="center"/>
              <w:rPr>
                <w:rFonts w:ascii="Times New Roman" w:hAnsi="Times New Roman" w:cs="Times New Roman"/>
                <w:color w:val="000000"/>
                <w:sz w:val="20"/>
                <w:szCs w:val="20"/>
              </w:rPr>
            </w:pPr>
            <w:r w:rsidRPr="005755A4">
              <w:rPr>
                <w:rFonts w:ascii="Times New Roman" w:hAnsi="Times New Roman" w:cs="Times New Roman"/>
                <w:color w:val="000000"/>
                <w:sz w:val="20"/>
                <w:szCs w:val="20"/>
              </w:rPr>
              <w:t>In (zvyšuje náklady)</w:t>
            </w:r>
          </w:p>
        </w:tc>
        <w:tc>
          <w:tcPr>
            <w:tcW w:w="708" w:type="dxa"/>
            <w:tcBorders>
              <w:top w:val="nil"/>
              <w:left w:val="nil"/>
              <w:bottom w:val="single" w:sz="4" w:space="0" w:color="auto"/>
              <w:right w:val="single" w:sz="4" w:space="0" w:color="auto"/>
            </w:tcBorders>
            <w:shd w:val="clear" w:color="auto" w:fill="auto"/>
            <w:noWrap/>
            <w:vAlign w:val="center"/>
          </w:tcPr>
          <w:p w14:paraId="17C96F23" w14:textId="77777777" w:rsidR="005755A4" w:rsidRPr="005755A4" w:rsidRDefault="005755A4" w:rsidP="00576854">
            <w:pPr>
              <w:spacing w:after="0" w:line="240" w:lineRule="auto"/>
              <w:jc w:val="center"/>
              <w:rPr>
                <w:rFonts w:ascii="Times New Roman" w:hAnsi="Times New Roman" w:cs="Times New Roman"/>
                <w:color w:val="000000"/>
                <w:sz w:val="20"/>
                <w:szCs w:val="20"/>
              </w:rPr>
            </w:pPr>
            <w:r w:rsidRPr="005755A4">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shd w:val="clear" w:color="auto" w:fill="auto"/>
            <w:vAlign w:val="center"/>
          </w:tcPr>
          <w:p w14:paraId="25B950E2" w14:textId="77777777" w:rsidR="005755A4" w:rsidRPr="005755A4" w:rsidRDefault="005755A4" w:rsidP="00576854">
            <w:pPr>
              <w:spacing w:after="0" w:line="240" w:lineRule="auto"/>
              <w:jc w:val="center"/>
              <w:rPr>
                <w:rFonts w:ascii="Times New Roman" w:hAnsi="Times New Roman" w:cs="Times New Roman"/>
                <w:color w:val="000000"/>
                <w:sz w:val="20"/>
                <w:szCs w:val="20"/>
              </w:rPr>
            </w:pPr>
            <w:r w:rsidRPr="005755A4">
              <w:rPr>
                <w:rFonts w:ascii="Times New Roman" w:hAnsi="Times New Roman" w:cs="Times New Roman"/>
                <w:color w:val="000000"/>
                <w:sz w:val="20"/>
                <w:szCs w:val="20"/>
              </w:rPr>
              <w:t>0</w:t>
            </w:r>
          </w:p>
        </w:tc>
      </w:tr>
      <w:tr w:rsidR="005755A4" w:rsidRPr="005755A4" w14:paraId="2F126F2D" w14:textId="77777777" w:rsidTr="005768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03D8944B"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14:paraId="26BDBD31"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c>
          <w:tcPr>
            <w:tcW w:w="992" w:type="dxa"/>
          </w:tcPr>
          <w:p w14:paraId="580FC044"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c>
          <w:tcPr>
            <w:tcW w:w="1134" w:type="dxa"/>
          </w:tcPr>
          <w:p w14:paraId="6F4FC4C5"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14:paraId="623CB220" w14:textId="77777777" w:rsidR="005755A4" w:rsidRPr="005755A4" w:rsidDel="00801596" w:rsidRDefault="005755A4" w:rsidP="00576854">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4D8A5981"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14:paraId="4F988892"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1108" w:type="dxa"/>
          </w:tcPr>
          <w:p w14:paraId="29BC39A8"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14:paraId="34FCBC19"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14:paraId="5EC8CB4B"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14:paraId="582BEFA2"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14:paraId="28950F91"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7982EEDC"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r>
      <w:tr w:rsidR="005755A4" w:rsidRPr="005755A4" w14:paraId="74F5BE90" w14:textId="77777777" w:rsidTr="005768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713FD18F"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14:paraId="38574E57"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c>
          <w:tcPr>
            <w:tcW w:w="992" w:type="dxa"/>
          </w:tcPr>
          <w:p w14:paraId="08652EF5"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c>
          <w:tcPr>
            <w:tcW w:w="1134" w:type="dxa"/>
          </w:tcPr>
          <w:p w14:paraId="2CC72E31"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14:paraId="7043E8B0" w14:textId="77777777" w:rsidR="005755A4" w:rsidRPr="005755A4" w:rsidDel="00801596" w:rsidRDefault="005755A4" w:rsidP="00576854">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78428E70"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14:paraId="2C5F4B1C"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1108" w:type="dxa"/>
          </w:tcPr>
          <w:p w14:paraId="5ED144B7"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14:paraId="1D460EA1"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14:paraId="23ABEA6A"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14:paraId="154CB9A1"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14:paraId="3B7A1627"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55B0A6A4"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r>
      <w:tr w:rsidR="005755A4" w:rsidRPr="005755A4" w14:paraId="2349B042" w14:textId="77777777" w:rsidTr="005768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129C841D"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14:paraId="1985124C"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c>
          <w:tcPr>
            <w:tcW w:w="992" w:type="dxa"/>
          </w:tcPr>
          <w:p w14:paraId="211BA535"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c>
          <w:tcPr>
            <w:tcW w:w="1134" w:type="dxa"/>
          </w:tcPr>
          <w:p w14:paraId="3C9DB38D"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14:paraId="08FE0523" w14:textId="77777777" w:rsidR="005755A4" w:rsidRPr="005755A4" w:rsidDel="00801596" w:rsidRDefault="005755A4" w:rsidP="00576854">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1417CC2F"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14:paraId="7000F0F3"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1108" w:type="dxa"/>
          </w:tcPr>
          <w:p w14:paraId="6F289E39"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14:paraId="044AEBF8"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14:paraId="494B34ED"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14:paraId="653A4BE6"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14:paraId="087EB4AA"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7FE585C4"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r>
      <w:tr w:rsidR="005755A4" w:rsidRPr="005755A4" w14:paraId="6C43588C" w14:textId="77777777" w:rsidTr="005768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5CFB97C9"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14:paraId="3AFAE29F"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c>
          <w:tcPr>
            <w:tcW w:w="992" w:type="dxa"/>
          </w:tcPr>
          <w:p w14:paraId="45D4B71E"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c>
          <w:tcPr>
            <w:tcW w:w="1134" w:type="dxa"/>
          </w:tcPr>
          <w:p w14:paraId="0C81CD13"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14:paraId="6AA4F6D7" w14:textId="77777777" w:rsidR="005755A4" w:rsidRPr="005755A4" w:rsidDel="00801596" w:rsidRDefault="005755A4" w:rsidP="00576854">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559E8500"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14:paraId="3D61243F"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1108" w:type="dxa"/>
          </w:tcPr>
          <w:p w14:paraId="52B85728"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14:paraId="04F4844F"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14:paraId="338477F5"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14:paraId="7BFAC0C0"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14:paraId="5DC18248"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63AFD9CC"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r>
      <w:tr w:rsidR="005755A4" w:rsidRPr="005755A4" w14:paraId="33CA59A6" w14:textId="77777777" w:rsidTr="005768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6EA8F336"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14:paraId="62873E4D"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c>
          <w:tcPr>
            <w:tcW w:w="992" w:type="dxa"/>
          </w:tcPr>
          <w:p w14:paraId="796DE829"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c>
          <w:tcPr>
            <w:tcW w:w="1134" w:type="dxa"/>
          </w:tcPr>
          <w:p w14:paraId="08706515"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14:paraId="5AE29797" w14:textId="77777777" w:rsidR="005755A4" w:rsidRPr="005755A4" w:rsidDel="00801596" w:rsidRDefault="005755A4" w:rsidP="00576854">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41DE6834"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14:paraId="0C505F65"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1108" w:type="dxa"/>
          </w:tcPr>
          <w:p w14:paraId="02686AA1"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14:paraId="7ACF5A28"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14:paraId="7FC2AF29"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14:paraId="6AC6A7C3"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14:paraId="621EC505"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51794148"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r>
      <w:tr w:rsidR="005755A4" w:rsidRPr="005755A4" w14:paraId="792B9AD2" w14:textId="77777777" w:rsidTr="005768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74DDFDC2"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14:paraId="035CEE1F"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c>
          <w:tcPr>
            <w:tcW w:w="992" w:type="dxa"/>
          </w:tcPr>
          <w:p w14:paraId="1F27CB71"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c>
          <w:tcPr>
            <w:tcW w:w="1134" w:type="dxa"/>
          </w:tcPr>
          <w:p w14:paraId="54B48005"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14:paraId="2BA03515" w14:textId="77777777" w:rsidR="005755A4" w:rsidRPr="005755A4" w:rsidDel="00801596" w:rsidRDefault="005755A4" w:rsidP="00576854">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3C21245F"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14:paraId="5E7D1DC3"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1108" w:type="dxa"/>
          </w:tcPr>
          <w:p w14:paraId="00EBA619"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14:paraId="6B4FC1E7"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14:paraId="6DCEBD4B"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14:paraId="2F40CDB9"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14:paraId="64210633" w14:textId="77777777" w:rsidR="005755A4" w:rsidRPr="005755A4" w:rsidRDefault="005755A4" w:rsidP="00576854">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61F7C41E" w14:textId="77777777" w:rsidR="005755A4" w:rsidRPr="005755A4" w:rsidRDefault="005755A4" w:rsidP="00576854">
            <w:pPr>
              <w:spacing w:after="0" w:line="240" w:lineRule="auto"/>
              <w:rPr>
                <w:rFonts w:ascii="Times New Roman" w:eastAsia="Times New Roman" w:hAnsi="Times New Roman" w:cs="Times New Roman"/>
                <w:sz w:val="20"/>
                <w:szCs w:val="20"/>
                <w:lang w:eastAsia="sk-SK"/>
              </w:rPr>
            </w:pPr>
          </w:p>
        </w:tc>
      </w:tr>
    </w:tbl>
    <w:p w14:paraId="18DF6805" w14:textId="77777777" w:rsidR="005755A4" w:rsidRPr="005755A4" w:rsidRDefault="005755A4" w:rsidP="005755A4">
      <w:pPr>
        <w:jc w:val="both"/>
        <w:rPr>
          <w:rFonts w:ascii="Times New Roman" w:eastAsia="Calibri" w:hAnsi="Times New Roman" w:cs="Times New Roman"/>
          <w:i/>
        </w:rPr>
      </w:pPr>
    </w:p>
    <w:p w14:paraId="4DA659DD" w14:textId="77777777" w:rsidR="005755A4" w:rsidRPr="005755A4" w:rsidRDefault="005755A4" w:rsidP="005755A4">
      <w:pPr>
        <w:jc w:val="both"/>
        <w:rPr>
          <w:rFonts w:ascii="Times New Roman" w:eastAsia="Calibri" w:hAnsi="Times New Roman" w:cs="Times New Roman"/>
          <w:b/>
          <w:bCs/>
          <w:i/>
          <w:sz w:val="24"/>
          <w:szCs w:val="24"/>
        </w:rPr>
        <w:sectPr w:rsidR="005755A4" w:rsidRPr="005755A4" w:rsidSect="00142154">
          <w:pgSz w:w="16838" w:h="11906" w:orient="landscape"/>
          <w:pgMar w:top="1417" w:right="1417" w:bottom="1417" w:left="1417" w:header="708" w:footer="708" w:gutter="0"/>
          <w:cols w:space="708"/>
          <w:docGrid w:linePitch="360"/>
        </w:sectPr>
      </w:pPr>
    </w:p>
    <w:p w14:paraId="01D24928" w14:textId="77777777" w:rsidR="005755A4" w:rsidRPr="005755A4" w:rsidRDefault="005755A4" w:rsidP="005755A4">
      <w:pPr>
        <w:jc w:val="both"/>
        <w:rPr>
          <w:rFonts w:ascii="Times New Roman" w:eastAsia="Calibri" w:hAnsi="Times New Roman" w:cs="Times New Roman"/>
          <w:b/>
          <w:bCs/>
          <w:i/>
          <w:sz w:val="24"/>
          <w:szCs w:val="24"/>
          <w:u w:val="single"/>
        </w:rPr>
      </w:pPr>
      <w:r w:rsidRPr="005755A4">
        <w:rPr>
          <w:rFonts w:ascii="Times New Roman" w:eastAsia="Calibri" w:hAnsi="Times New Roman" w:cs="Times New Roman"/>
          <w:b/>
          <w:bCs/>
          <w:i/>
          <w:sz w:val="24"/>
          <w:szCs w:val="24"/>
          <w:u w:val="single"/>
        </w:rPr>
        <w:lastRenderedPageBreak/>
        <w:t xml:space="preserve">3.1.3 Doplňujúce informácie k spôsobu výpočtu vplyvov jednotlivých regulácií na zmenu nákladov </w:t>
      </w:r>
    </w:p>
    <w:p w14:paraId="7B4D3D26" w14:textId="77777777" w:rsidR="005755A4" w:rsidRPr="005755A4" w:rsidRDefault="005755A4" w:rsidP="005755A4">
      <w:pPr>
        <w:jc w:val="both"/>
        <w:rPr>
          <w:rFonts w:ascii="Times New Roman" w:eastAsia="Calibri" w:hAnsi="Times New Roman" w:cs="Times New Roman"/>
          <w:bCs/>
          <w:i/>
          <w:iCs/>
          <w:color w:val="000000"/>
          <w:sz w:val="24"/>
          <w:szCs w:val="24"/>
        </w:rPr>
      </w:pPr>
      <w:r w:rsidRPr="005755A4">
        <w:rPr>
          <w:rFonts w:ascii="Times New Roman" w:eastAsia="Calibri" w:hAnsi="Times New Roman" w:cs="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 a poplatky, ktorých cieľom je znižovať negatívne externality, B. Iné poplatky, C. Sankcie, D. Nepriame finančné náklady, E. Administratívne náklady). Rozčleňte ich a vypočítajte v súlade s metodickým postupom. </w:t>
      </w:r>
    </w:p>
    <w:p w14:paraId="5D2FCECB" w14:textId="77777777" w:rsidR="005755A4" w:rsidRPr="005755A4" w:rsidRDefault="005755A4" w:rsidP="005755A4">
      <w:pPr>
        <w:jc w:val="both"/>
        <w:rPr>
          <w:rFonts w:ascii="Times New Roman" w:eastAsia="Calibri" w:hAnsi="Times New Roman" w:cs="Times New Roman"/>
          <w:bCs/>
          <w:iCs/>
          <w:color w:val="000000"/>
          <w:sz w:val="24"/>
          <w:szCs w:val="24"/>
        </w:rPr>
      </w:pPr>
      <w:r w:rsidRPr="005755A4">
        <w:rPr>
          <w:rFonts w:ascii="Times New Roman" w:eastAsia="Calibri" w:hAnsi="Times New Roman" w:cs="Times New Roman"/>
          <w:bCs/>
          <w:iCs/>
          <w:color w:val="000000"/>
          <w:sz w:val="24"/>
          <w:szCs w:val="24"/>
        </w:rPr>
        <w:t xml:space="preserve">Vzhľadom na nedostatky vytknuté Európskou komisiou v rámci systému poskytovania podpôr a pomoci v poľnohospodárstve môžeme konštatovať, že súčasná práva úprava nepostačuje a nerieši problémy neprehľadnosti v užívacích vzťahoch,  v dvojitých deklaráciách a celkovo môžeme konštatovať, že neprispieva k vytvoreniu zjednodušeného mechanizmu v rámci získavania podpory a pomoci. Cieľom návrhu zákona je vytvoriť register užívacích vzťahov k poľnohospodárskym pozemkom, ktorý významnou mierou prispeje k prehľadnosti užívacích vzťahov k poľnohospodárskej pôde a výrazne zjednoduší proces pri podávaní žiadostí o podporu a pomoc v poľnohospodárskom sektore. Zároveň je potrebné konštatovať, že návrh zákona síce priamo nezakladá zvýšenie konkurencie schopnosti podnikateľských subjektov, avšak môžeme konštatovať že v prípade ak by nedošlo k prijatiu návrhu zákona, Európska komisia by mohla uplatniť sankcie napr. pozastavením platieb. </w:t>
      </w:r>
    </w:p>
    <w:p w14:paraId="0E1D398F" w14:textId="77777777" w:rsidR="005755A4" w:rsidRPr="005755A4" w:rsidRDefault="005755A4" w:rsidP="005755A4">
      <w:pPr>
        <w:jc w:val="both"/>
        <w:rPr>
          <w:rFonts w:ascii="Times New Roman" w:eastAsia="Calibri" w:hAnsi="Times New Roman" w:cs="Times New Roman"/>
          <w:bCs/>
          <w:iCs/>
          <w:color w:val="000000"/>
          <w:sz w:val="24"/>
          <w:szCs w:val="24"/>
        </w:rPr>
      </w:pPr>
      <w:r w:rsidRPr="005755A4">
        <w:rPr>
          <w:rFonts w:ascii="Times New Roman" w:eastAsia="Calibri" w:hAnsi="Times New Roman" w:cs="Times New Roman"/>
          <w:bCs/>
          <w:iCs/>
          <w:color w:val="000000"/>
          <w:sz w:val="24"/>
          <w:szCs w:val="24"/>
        </w:rPr>
        <w:t>V súčasnosti je v Slovenskej republike cca 14 000 žiadateľov o podporu a pomoc, ktorí sú návrhom zákona dotknutí. Uvedené údaje vychádzajú z interných podkladov PPA, konkrétne IACS (Integrovaný administratívny a kontrolný systém), v ktorom sa kumulujú informácie o podaných žiadostiach na priame platby, ako aj vzájomnej komunikácie medzi PPA a MPRV SR. Vstupné ceny vychádzajú z dostupných údajov na webových stránkach advokátov a povinnosti, ktoré súvisia s evidenciou sú v súčasnosti sú platné a vychádzajú z aktuálnych údajov za realizáciu týchto úkonov.</w:t>
      </w:r>
    </w:p>
    <w:p w14:paraId="1235E770" w14:textId="77777777" w:rsidR="005755A4" w:rsidRPr="005755A4" w:rsidRDefault="005755A4" w:rsidP="005755A4">
      <w:pPr>
        <w:jc w:val="both"/>
        <w:rPr>
          <w:rFonts w:ascii="Times New Roman" w:eastAsia="Calibri" w:hAnsi="Times New Roman" w:cs="Times New Roman"/>
          <w:bCs/>
          <w:iCs/>
          <w:color w:val="000000"/>
          <w:sz w:val="24"/>
          <w:szCs w:val="24"/>
        </w:rPr>
      </w:pPr>
      <w:r w:rsidRPr="005755A4">
        <w:rPr>
          <w:rFonts w:ascii="Times New Roman" w:eastAsia="Calibri" w:hAnsi="Times New Roman" w:cs="Times New Roman"/>
          <w:bCs/>
          <w:iCs/>
          <w:color w:val="000000"/>
          <w:sz w:val="24"/>
          <w:szCs w:val="24"/>
        </w:rPr>
        <w:t>V ostatných položkách vplyvu na PP ide o kvalifikovaný priemerný odhad predkladateľa, vychádzajúc z praxe najmä PPA.</w:t>
      </w:r>
    </w:p>
    <w:p w14:paraId="38FC67EA" w14:textId="77777777" w:rsidR="005755A4" w:rsidRPr="005755A4" w:rsidRDefault="005755A4" w:rsidP="005755A4">
      <w:pPr>
        <w:jc w:val="both"/>
        <w:rPr>
          <w:rFonts w:ascii="Times New Roman" w:eastAsia="Calibri" w:hAnsi="Times New Roman" w:cs="Times New Roman"/>
          <w:bCs/>
          <w:iCs/>
          <w:color w:val="000000"/>
          <w:sz w:val="24"/>
          <w:szCs w:val="24"/>
        </w:rPr>
      </w:pPr>
    </w:p>
    <w:p w14:paraId="462B46A3" w14:textId="77777777" w:rsidR="005755A4" w:rsidRPr="005755A4" w:rsidRDefault="005755A4" w:rsidP="005755A4">
      <w:pPr>
        <w:jc w:val="both"/>
        <w:rPr>
          <w:rFonts w:ascii="Times New Roman" w:eastAsia="Calibri" w:hAnsi="Times New Roman" w:cs="Times New Roman"/>
          <w:bCs/>
          <w:iCs/>
          <w:color w:val="000000"/>
          <w:sz w:val="24"/>
          <w:szCs w:val="24"/>
        </w:rPr>
      </w:pPr>
      <w:r w:rsidRPr="005755A4">
        <w:rPr>
          <w:rFonts w:ascii="Times New Roman" w:eastAsia="Calibri" w:hAnsi="Times New Roman" w:cs="Times New Roman"/>
          <w:bCs/>
          <w:iCs/>
          <w:color w:val="000000"/>
          <w:sz w:val="24"/>
          <w:szCs w:val="24"/>
        </w:rPr>
        <w:t>K bodom 1 až 9</w:t>
      </w:r>
    </w:p>
    <w:p w14:paraId="0541B1C3" w14:textId="77777777" w:rsidR="005755A4" w:rsidRPr="005755A4" w:rsidRDefault="005755A4" w:rsidP="005755A4">
      <w:pPr>
        <w:jc w:val="both"/>
        <w:rPr>
          <w:rFonts w:ascii="Times New Roman" w:eastAsia="Calibri" w:hAnsi="Times New Roman" w:cs="Times New Roman"/>
          <w:bCs/>
          <w:iCs/>
          <w:color w:val="000000"/>
          <w:sz w:val="24"/>
          <w:szCs w:val="24"/>
        </w:rPr>
      </w:pPr>
      <w:r w:rsidRPr="005755A4">
        <w:rPr>
          <w:rFonts w:ascii="Times New Roman" w:eastAsia="Calibri" w:hAnsi="Times New Roman" w:cs="Times New Roman"/>
          <w:bCs/>
          <w:iCs/>
          <w:color w:val="000000"/>
          <w:sz w:val="24"/>
          <w:szCs w:val="24"/>
        </w:rPr>
        <w:t xml:space="preserve">Regulácie obsiahnuté v návrhu zákona v rozhodujúcej časti existujú aj v súčasnosti ako evidencie užívaných pozemkov a evidencie dohodnutého a zaplateného nájomného podľa § 14 ods. 2 a 3 zákona č. 504/2003 Z. z. o nájme poľnohospodárskych pozemkov, poľnohospodárskeho podniku a lesných pozemkov a o zmene niektorých zákonov v znení neskorších predpisov. Jedinou výnimku oproti súčasnému stavu regulácií je autorizácia návrhu na zápis do registra oprávnenou osobou, ktorou je advokát. Úlohou oprávnenej osoby je pred autorizáciou návrhu na zápis je preveriť, či návrh na zápis do registra je pravdivý a úplný a či spĺňa náležitosti stanovené zákonom. V návrhu zákona o registri užívacích vzťahov sa predpokladá plné strojové spracovanie údajov na rozdiel od súčasných, z obsahového hľadiska obdobných evidencií. Navrhovaná legislatívna zmena reflektuje aj na postupný prechod k maximálnemu využívaniu informačných a komunikačných technológií v súvislosti s poskytovaním podpôr a pomoci. </w:t>
      </w:r>
    </w:p>
    <w:p w14:paraId="444D3173" w14:textId="77777777" w:rsidR="005755A4" w:rsidRPr="005755A4" w:rsidRDefault="005755A4" w:rsidP="005755A4">
      <w:pPr>
        <w:jc w:val="both"/>
        <w:rPr>
          <w:rFonts w:ascii="Times New Roman" w:eastAsia="Calibri" w:hAnsi="Times New Roman" w:cs="Times New Roman"/>
          <w:bCs/>
          <w:iCs/>
          <w:color w:val="000000"/>
          <w:sz w:val="24"/>
          <w:szCs w:val="24"/>
        </w:rPr>
      </w:pPr>
      <w:r w:rsidRPr="005755A4">
        <w:rPr>
          <w:rFonts w:ascii="Times New Roman" w:eastAsia="Calibri" w:hAnsi="Times New Roman" w:cs="Times New Roman"/>
          <w:bCs/>
          <w:iCs/>
          <w:color w:val="000000"/>
          <w:sz w:val="24"/>
          <w:szCs w:val="24"/>
        </w:rPr>
        <w:lastRenderedPageBreak/>
        <w:t>Zákon zavádza možnosť ukladania pokút za porušenie povinností pri registrácii údajov a evidencii nájomného. Keďže ide o novozavedený inštitút, nie je možné spoľahlivo odhadnúť počet a výšku pokút, ktoré budú v praxi uložené. Zároveň ide o preventívny nástroj, ktorého cieľom nie je systematické generovanie príjmov pre štát, ale zabezpečenie správnosti a úplnosti údajov v registri. Preto nie je možné kvantifikovať tento pozitívny vplyv.</w:t>
      </w:r>
    </w:p>
    <w:p w14:paraId="606ED7AD" w14:textId="77777777" w:rsidR="005755A4" w:rsidRPr="005755A4" w:rsidRDefault="005755A4" w:rsidP="005755A4">
      <w:pPr>
        <w:jc w:val="both"/>
        <w:rPr>
          <w:rFonts w:ascii="Times New Roman" w:eastAsia="Calibri" w:hAnsi="Times New Roman" w:cs="Times New Roman"/>
          <w:bCs/>
          <w:iCs/>
          <w:color w:val="000000"/>
          <w:sz w:val="24"/>
          <w:szCs w:val="24"/>
        </w:rPr>
      </w:pPr>
    </w:p>
    <w:p w14:paraId="1754EBF4" w14:textId="77777777" w:rsidR="005755A4" w:rsidRPr="005755A4" w:rsidRDefault="005755A4" w:rsidP="005755A4">
      <w:pPr>
        <w:jc w:val="both"/>
        <w:rPr>
          <w:rFonts w:ascii="Times New Roman" w:eastAsia="Calibri" w:hAnsi="Times New Roman" w:cs="Times New Roman"/>
          <w:b/>
          <w:bCs/>
          <w:i/>
          <w:sz w:val="24"/>
          <w:szCs w:val="24"/>
          <w:u w:val="single"/>
        </w:rPr>
      </w:pPr>
      <w:r w:rsidRPr="005755A4">
        <w:rPr>
          <w:rFonts w:ascii="Times New Roman" w:eastAsia="Calibri" w:hAnsi="Times New Roman" w:cs="Times New Roman"/>
          <w:b/>
          <w:bCs/>
          <w:i/>
          <w:sz w:val="24"/>
          <w:szCs w:val="24"/>
          <w:u w:val="single"/>
        </w:rPr>
        <w:t>3.1.4 Odôvodnenie goldplatingu podľa bodu 4 časti III jednotnej metodiky a ďalšie doplňujúce informácie</w:t>
      </w:r>
      <w:r w:rsidRPr="005755A4">
        <w:rPr>
          <w:rStyle w:val="Odkaznapoznmkupodiarou"/>
          <w:rFonts w:ascii="Times New Roman" w:eastAsia="Calibri" w:hAnsi="Times New Roman" w:cs="Times New Roman"/>
          <w:i/>
          <w:u w:val="single"/>
        </w:rPr>
        <w:footnoteReference w:id="2"/>
      </w:r>
      <w:r w:rsidRPr="005755A4">
        <w:rPr>
          <w:rFonts w:ascii="Times New Roman" w:eastAsia="Calibri" w:hAnsi="Times New Roman" w:cs="Times New Roman"/>
          <w:b/>
          <w:bCs/>
          <w:i/>
          <w:sz w:val="24"/>
          <w:szCs w:val="24"/>
          <w:u w:val="single"/>
        </w:rPr>
        <w:t xml:space="preserve"> </w:t>
      </w:r>
    </w:p>
    <w:p w14:paraId="2FECBCE5" w14:textId="77777777" w:rsidR="005755A4" w:rsidRPr="005755A4" w:rsidRDefault="005755A4" w:rsidP="005755A4">
      <w:pPr>
        <w:jc w:val="both"/>
        <w:rPr>
          <w:rFonts w:ascii="Times New Roman" w:eastAsia="Calibri" w:hAnsi="Times New Roman" w:cs="Times New Roman"/>
          <w:bCs/>
          <w:i/>
          <w:iCs/>
          <w:color w:val="000000"/>
          <w:sz w:val="24"/>
          <w:szCs w:val="24"/>
        </w:rPr>
      </w:pPr>
      <w:r w:rsidRPr="005755A4">
        <w:rPr>
          <w:rFonts w:ascii="Times New Roman" w:eastAsia="Calibri" w:hAnsi="Times New Roman" w:cs="Times New Roman"/>
          <w:bCs/>
          <w:i/>
          <w:iCs/>
          <w:color w:val="000000"/>
          <w:sz w:val="24"/>
          <w:szCs w:val="24"/>
        </w:rPr>
        <w:t xml:space="preserve">Požadované informácie uveďte osobitne ku každému identifikovanému goldplatingu (ku každej hodnotenej regulácii s goldplatingom osobitne). </w:t>
      </w:r>
    </w:p>
    <w:p w14:paraId="28175B15" w14:textId="77777777" w:rsidR="005755A4" w:rsidRPr="005755A4" w:rsidRDefault="005755A4" w:rsidP="005755A4">
      <w:pPr>
        <w:jc w:val="both"/>
        <w:rPr>
          <w:rFonts w:ascii="Times New Roman" w:eastAsia="Calibri" w:hAnsi="Times New Roman" w:cs="Times New Roman"/>
          <w:bCs/>
          <w:i/>
          <w:iCs/>
          <w:color w:val="000000"/>
          <w:sz w:val="24"/>
          <w:szCs w:val="24"/>
        </w:rPr>
      </w:pPr>
      <w:r w:rsidRPr="005755A4">
        <w:rPr>
          <w:rFonts w:ascii="Times New Roman" w:eastAsia="Calibri" w:hAnsi="Times New Roman" w:cs="Times New Roman"/>
          <w:bCs/>
          <w:i/>
          <w:iCs/>
          <w:color w:val="000000"/>
          <w:sz w:val="24"/>
          <w:szCs w:val="24"/>
        </w:rPr>
        <w:t>Uveďte odôvodnenie goldplatingu z hľadiska jeho nespochybniteľnej nevyhnutnosti. Odôvodnenie doložte dôkladným hodnotením prínosov a nákladov. Uveďte zvážené alternatívne riešenia..</w:t>
      </w:r>
    </w:p>
    <w:p w14:paraId="230E0FD2" w14:textId="77777777" w:rsidR="005755A4" w:rsidRPr="005755A4" w:rsidRDefault="005755A4" w:rsidP="005755A4">
      <w:pPr>
        <w:jc w:val="both"/>
        <w:rPr>
          <w:rFonts w:ascii="Times New Roman" w:eastAsia="Calibri" w:hAnsi="Times New Roman" w:cs="Times New Roman"/>
          <w:bCs/>
          <w:i/>
          <w:iCs/>
          <w:color w:val="000000"/>
          <w:sz w:val="24"/>
          <w:szCs w:val="24"/>
        </w:rPr>
      </w:pPr>
      <w:r w:rsidRPr="005755A4">
        <w:rPr>
          <w:rFonts w:ascii="Times New Roman" w:eastAsia="Calibri" w:hAnsi="Times New Roman" w:cs="Times New Roman"/>
          <w:bCs/>
          <w:i/>
          <w:iCs/>
          <w:color w:val="000000"/>
          <w:sz w:val="24"/>
          <w:szCs w:val="24"/>
        </w:rPr>
        <w:t xml:space="preserve">Zároveň uveďte konkrétne informácie súvisiace s kategóriou goldplatingu podľa jednotnej metodiky,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 požiadavky. </w:t>
      </w:r>
    </w:p>
    <w:p w14:paraId="6D81A0EF" w14:textId="77777777" w:rsidR="005755A4" w:rsidRPr="005755A4" w:rsidRDefault="005755A4" w:rsidP="005755A4">
      <w:pPr>
        <w:jc w:val="both"/>
        <w:rPr>
          <w:rFonts w:ascii="Times New Roman" w:eastAsia="Calibri" w:hAnsi="Times New Roman" w:cs="Times New Roman"/>
          <w:bCs/>
          <w:i/>
          <w:iCs/>
          <w:sz w:val="24"/>
          <w:szCs w:val="24"/>
        </w:rPr>
      </w:pPr>
      <w:r w:rsidRPr="005755A4">
        <w:rPr>
          <w:rFonts w:ascii="Times New Roman" w:eastAsia="Calibri" w:hAnsi="Times New Roman" w:cs="Times New Roman"/>
          <w:bCs/>
          <w:i/>
          <w:iCs/>
          <w:sz w:val="24"/>
          <w:szCs w:val="24"/>
        </w:rPr>
        <w:t>Využitie goldplatingu pri transpozícii alebo implementácii legislatívy EÚ je v zásade nežiadúce, keďže takýto postup môže viesť k zníženiu konkurencieschopnosti domácich podnikov v porovnaní s podnikmi z krajín, kde právne predpisy nie sú natoľko prísne. Využitie goldplatingu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2107F320" w14:textId="77777777" w:rsidR="005755A4" w:rsidRPr="005755A4" w:rsidRDefault="005755A4" w:rsidP="005755A4">
      <w:pPr>
        <w:jc w:val="both"/>
        <w:rPr>
          <w:rFonts w:ascii="Times New Roman" w:eastAsia="Calibri" w:hAnsi="Times New Roman" w:cs="Times New Roman"/>
          <w:b/>
          <w:sz w:val="24"/>
          <w:szCs w:val="24"/>
        </w:rPr>
      </w:pPr>
    </w:p>
    <w:p w14:paraId="4906E7AB" w14:textId="77777777" w:rsidR="005755A4" w:rsidRPr="005755A4" w:rsidRDefault="005755A4" w:rsidP="005755A4">
      <w:pPr>
        <w:jc w:val="both"/>
        <w:rPr>
          <w:rFonts w:ascii="Times New Roman" w:eastAsia="Calibri" w:hAnsi="Times New Roman" w:cs="Times New Roman"/>
          <w:b/>
          <w:sz w:val="24"/>
          <w:szCs w:val="24"/>
        </w:rPr>
      </w:pPr>
      <w:r w:rsidRPr="005755A4">
        <w:rPr>
          <w:rFonts w:ascii="Times New Roman" w:eastAsia="Calibri" w:hAnsi="Times New Roman" w:cs="Times New Roman"/>
          <w:b/>
          <w:sz w:val="24"/>
          <w:szCs w:val="24"/>
        </w:rPr>
        <w:t>3.2 Vyhodnotenie konzultácií s podnikateľskými subjektmi pred predbežným pripomienkovým konaním</w:t>
      </w:r>
    </w:p>
    <w:p w14:paraId="28F26B2E" w14:textId="77777777" w:rsidR="005755A4" w:rsidRPr="005755A4" w:rsidRDefault="005755A4" w:rsidP="005755A4">
      <w:pPr>
        <w:spacing w:after="0"/>
        <w:jc w:val="both"/>
        <w:rPr>
          <w:rFonts w:ascii="Times New Roman" w:eastAsia="Calibri" w:hAnsi="Times New Roman" w:cs="Times New Roman"/>
          <w:i/>
          <w:sz w:val="24"/>
          <w:szCs w:val="24"/>
        </w:rPr>
      </w:pPr>
      <w:r w:rsidRPr="005755A4">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14:paraId="7706984D" w14:textId="77777777" w:rsidR="005755A4" w:rsidRPr="005755A4" w:rsidRDefault="005755A4" w:rsidP="005755A4">
      <w:pPr>
        <w:spacing w:after="0"/>
        <w:jc w:val="both"/>
        <w:rPr>
          <w:rFonts w:ascii="Times New Roman" w:eastAsia="Calibri" w:hAnsi="Times New Roman" w:cs="Times New Roman"/>
          <w:i/>
          <w:sz w:val="24"/>
          <w:szCs w:val="24"/>
        </w:rPr>
      </w:pPr>
      <w:r w:rsidRPr="005755A4">
        <w:rPr>
          <w:rFonts w:ascii="Times New Roman" w:eastAsia="Calibri" w:hAnsi="Times New Roman" w:cs="Times New Roman"/>
          <w:i/>
          <w:sz w:val="24"/>
          <w:szCs w:val="24"/>
        </w:rPr>
        <w:t xml:space="preserve">Uveďte hlavné body konzultácií a ich závery. </w:t>
      </w:r>
    </w:p>
    <w:p w14:paraId="530DC4F2" w14:textId="77777777" w:rsidR="005755A4" w:rsidRPr="005755A4" w:rsidRDefault="005755A4" w:rsidP="005755A4">
      <w:pPr>
        <w:spacing w:after="0"/>
        <w:jc w:val="both"/>
        <w:rPr>
          <w:rFonts w:ascii="Times New Roman" w:eastAsia="Calibri" w:hAnsi="Times New Roman" w:cs="Times New Roman"/>
          <w:i/>
          <w:sz w:val="24"/>
          <w:szCs w:val="24"/>
        </w:rPr>
      </w:pPr>
      <w:r w:rsidRPr="005755A4">
        <w:rPr>
          <w:rFonts w:ascii="Times New Roman" w:eastAsia="Calibri" w:hAnsi="Times New Roman" w:cs="Times New Roman"/>
          <w:i/>
          <w:sz w:val="24"/>
          <w:szCs w:val="24"/>
        </w:rPr>
        <w:lastRenderedPageBreak/>
        <w:t xml:space="preserve">Uveďte zoznam predložených alternatívnych riešení problematiky od konzultujúcich subjektov, ako aj návrhy od konzultujúcich subjektov na zníženie nákladov regulácií na PP, ktoré neboli akceptované a dôvod neakceptovania. </w:t>
      </w:r>
    </w:p>
    <w:p w14:paraId="5249653C" w14:textId="77777777" w:rsidR="005755A4" w:rsidRPr="005755A4" w:rsidRDefault="005755A4" w:rsidP="005755A4">
      <w:pPr>
        <w:spacing w:after="0"/>
        <w:jc w:val="both"/>
        <w:rPr>
          <w:rFonts w:ascii="Times New Roman" w:eastAsia="Calibri" w:hAnsi="Times New Roman" w:cs="Times New Roman"/>
          <w:i/>
          <w:sz w:val="24"/>
          <w:szCs w:val="24"/>
        </w:rPr>
      </w:pPr>
      <w:r w:rsidRPr="005755A4">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14:paraId="64BD8929" w14:textId="77777777" w:rsidR="005755A4" w:rsidRPr="005755A4" w:rsidRDefault="005755A4" w:rsidP="005755A4">
      <w:pPr>
        <w:spacing w:after="0"/>
        <w:jc w:val="both"/>
        <w:rPr>
          <w:rFonts w:ascii="Times New Roman" w:eastAsia="Calibri" w:hAnsi="Times New Roman" w:cs="Times New Roman"/>
          <w:sz w:val="24"/>
          <w:szCs w:val="24"/>
        </w:rPr>
      </w:pPr>
    </w:p>
    <w:p w14:paraId="5643C5FB" w14:textId="77777777" w:rsidR="005755A4" w:rsidRPr="005755A4" w:rsidRDefault="005755A4" w:rsidP="005755A4">
      <w:pPr>
        <w:spacing w:after="0"/>
        <w:jc w:val="both"/>
        <w:rPr>
          <w:rFonts w:ascii="Times New Roman" w:eastAsia="Calibri" w:hAnsi="Times New Roman" w:cs="Times New Roman"/>
          <w:sz w:val="24"/>
          <w:szCs w:val="24"/>
        </w:rPr>
      </w:pPr>
      <w:r w:rsidRPr="005755A4">
        <w:rPr>
          <w:rFonts w:ascii="Times New Roman" w:eastAsia="Calibri" w:hAnsi="Times New Roman" w:cs="Times New Roman"/>
          <w:sz w:val="24"/>
          <w:szCs w:val="24"/>
        </w:rPr>
        <w:t xml:space="preserve">V rámci legislatívneho procesu MPRV SR informovalo o príprave návrhu zákona MH SR prostredníctvom mailovej adresy: dolozka@mhsr.sk. Predbežná informácia bola zverejnená na internetovej stránke SLOVLEX-u https://www.slov-lex.sk/elegislativa/legislativne-procesy/SK/PI/2024/314 v čase od 28.11.2024 do 11.12.2024. Zároveň bola Predbežná informácia zverejnená na stránke MPRV SR </w:t>
      </w:r>
      <w:hyperlink r:id="rId19" w:history="1">
        <w:r w:rsidRPr="005755A4">
          <w:rPr>
            <w:rStyle w:val="Hypertextovprepojenie"/>
            <w:rFonts w:ascii="Times New Roman" w:eastAsia="Calibri" w:hAnsi="Times New Roman" w:cs="Times New Roman"/>
            <w:sz w:val="24"/>
            <w:szCs w:val="24"/>
          </w:rPr>
          <w:t>https://www.mpsr.sk/legislativa-poda-pozemky/47-23-1</w:t>
        </w:r>
      </w:hyperlink>
      <w:r w:rsidRPr="005755A4">
        <w:rPr>
          <w:rFonts w:ascii="Times New Roman" w:eastAsia="Calibri" w:hAnsi="Times New Roman" w:cs="Times New Roman"/>
          <w:sz w:val="24"/>
          <w:szCs w:val="24"/>
        </w:rPr>
        <w:t xml:space="preserve"> .</w:t>
      </w:r>
    </w:p>
    <w:p w14:paraId="010F1118" w14:textId="77777777" w:rsidR="005755A4" w:rsidRPr="005755A4" w:rsidRDefault="005755A4" w:rsidP="005755A4">
      <w:pPr>
        <w:spacing w:after="0"/>
        <w:jc w:val="both"/>
        <w:rPr>
          <w:rFonts w:ascii="Times New Roman" w:eastAsia="Calibri" w:hAnsi="Times New Roman" w:cs="Times New Roman"/>
          <w:sz w:val="24"/>
          <w:szCs w:val="24"/>
        </w:rPr>
      </w:pPr>
      <w:r w:rsidRPr="005755A4">
        <w:rPr>
          <w:rFonts w:ascii="Times New Roman" w:eastAsia="Calibri" w:hAnsi="Times New Roman" w:cs="Times New Roman"/>
          <w:sz w:val="24"/>
          <w:szCs w:val="24"/>
        </w:rPr>
        <w:t xml:space="preserve">Pokiaľ ide o prejavený záujem zo strany dotknutých subjektov uvádzame, že SPPK prejavil súhlas s konzultáciami, ktoré sa uskutočnili v mesiaci december 2024 za účasti zástupcov MH SR. SPPK vyjadrilo podporu MPRV SR pri aktivitách smerujúcich k vzniku registra užívacích vzťahov k pozemkom.   </w:t>
      </w:r>
    </w:p>
    <w:p w14:paraId="3A0F7034" w14:textId="77777777" w:rsidR="005755A4" w:rsidRPr="005755A4" w:rsidRDefault="005755A4" w:rsidP="005755A4">
      <w:pPr>
        <w:spacing w:after="0"/>
        <w:jc w:val="both"/>
        <w:rPr>
          <w:rFonts w:ascii="Times New Roman" w:eastAsia="Calibri" w:hAnsi="Times New Roman" w:cs="Times New Roman"/>
          <w:sz w:val="24"/>
          <w:szCs w:val="24"/>
        </w:rPr>
      </w:pPr>
      <w:r w:rsidRPr="005755A4">
        <w:rPr>
          <w:rFonts w:ascii="Times New Roman" w:eastAsia="Calibri" w:hAnsi="Times New Roman" w:cs="Times New Roman"/>
          <w:sz w:val="24"/>
          <w:szCs w:val="24"/>
        </w:rPr>
        <w:t xml:space="preserve">Ministerstvo pôdohospodárstva a rozvoja vidieka Slovenskej republiky si je vedomé, že porušilo legislatívny proces, vzhľadom na skutočnosť, že sme chceli dodržať lehotu predloženia do vlády SR. Touto cestou sa chceme ospravedlniť Klubu 500 ako aj RÚZ SR, že neboli prizvaní na konzultácie k návrhu zákona. Dovolíme si však uviesť, že predmetná situácia sa v budúcnosti nebude opakovať. </w:t>
      </w:r>
    </w:p>
    <w:p w14:paraId="7D50545A" w14:textId="77777777" w:rsidR="005755A4" w:rsidRPr="005755A4" w:rsidRDefault="005755A4" w:rsidP="005755A4">
      <w:pPr>
        <w:spacing w:after="0"/>
        <w:jc w:val="both"/>
        <w:rPr>
          <w:rFonts w:ascii="Times New Roman" w:eastAsia="Calibri" w:hAnsi="Times New Roman" w:cs="Times New Roman"/>
          <w:i/>
          <w:sz w:val="24"/>
          <w:szCs w:val="24"/>
        </w:rPr>
      </w:pPr>
    </w:p>
    <w:p w14:paraId="0DC107B8" w14:textId="77777777" w:rsidR="005755A4" w:rsidRPr="005755A4" w:rsidRDefault="005755A4" w:rsidP="005755A4">
      <w:pPr>
        <w:jc w:val="both"/>
        <w:rPr>
          <w:rFonts w:ascii="Times New Roman" w:eastAsia="Calibri" w:hAnsi="Times New Roman" w:cs="Times New Roman"/>
          <w:b/>
          <w:sz w:val="24"/>
          <w:szCs w:val="24"/>
        </w:rPr>
      </w:pPr>
      <w:bookmarkStart w:id="0" w:name="_Hlk47698091"/>
      <w:r w:rsidRPr="005755A4">
        <w:rPr>
          <w:rFonts w:ascii="Times New Roman" w:eastAsia="Calibri" w:hAnsi="Times New Roman" w:cs="Times New Roman"/>
          <w:b/>
          <w:sz w:val="24"/>
          <w:szCs w:val="24"/>
        </w:rPr>
        <w:t>3.3 Vplyvy na konkurencieschopnosť a produktivitu</w:t>
      </w:r>
    </w:p>
    <w:bookmarkEnd w:id="0"/>
    <w:p w14:paraId="4151DD9C" w14:textId="77777777" w:rsidR="005755A4" w:rsidRPr="005755A4" w:rsidRDefault="005755A4" w:rsidP="005755A4">
      <w:pPr>
        <w:spacing w:after="0"/>
        <w:jc w:val="both"/>
        <w:rPr>
          <w:rFonts w:ascii="Times New Roman" w:eastAsia="Calibri" w:hAnsi="Times New Roman" w:cs="Times New Roman"/>
          <w:i/>
          <w:sz w:val="24"/>
          <w:szCs w:val="24"/>
        </w:rPr>
      </w:pPr>
      <w:r w:rsidRPr="005755A4">
        <w:rPr>
          <w:rFonts w:ascii="Times New Roman" w:eastAsia="Calibri" w:hAnsi="Times New Roman" w:cs="Times New Roman"/>
          <w:i/>
          <w:sz w:val="24"/>
          <w:szCs w:val="24"/>
        </w:rPr>
        <w:t xml:space="preserve">Dochádza k vytvoreniu resp. k zmene bariér na trhu? </w:t>
      </w:r>
    </w:p>
    <w:p w14:paraId="7CAF7340" w14:textId="77777777" w:rsidR="005755A4" w:rsidRPr="005755A4" w:rsidRDefault="005755A4" w:rsidP="005755A4">
      <w:pPr>
        <w:spacing w:after="0"/>
        <w:jc w:val="both"/>
        <w:rPr>
          <w:rFonts w:ascii="Times New Roman" w:eastAsia="Calibri" w:hAnsi="Times New Roman" w:cs="Times New Roman"/>
          <w:i/>
          <w:sz w:val="24"/>
          <w:szCs w:val="24"/>
        </w:rPr>
      </w:pPr>
      <w:r w:rsidRPr="005755A4">
        <w:rPr>
          <w:rFonts w:ascii="Times New Roman" w:eastAsia="Calibri" w:hAnsi="Times New Roman" w:cs="Times New Roman"/>
          <w:i/>
          <w:sz w:val="24"/>
          <w:szCs w:val="24"/>
        </w:rPr>
        <w:t>Nie.</w:t>
      </w:r>
    </w:p>
    <w:p w14:paraId="71E54653" w14:textId="77777777" w:rsidR="005755A4" w:rsidRPr="005755A4" w:rsidRDefault="005755A4" w:rsidP="005755A4">
      <w:pPr>
        <w:spacing w:after="0"/>
        <w:jc w:val="both"/>
        <w:rPr>
          <w:rFonts w:ascii="Times New Roman" w:eastAsia="Calibri" w:hAnsi="Times New Roman" w:cs="Times New Roman"/>
          <w:i/>
          <w:sz w:val="24"/>
          <w:szCs w:val="24"/>
        </w:rPr>
      </w:pPr>
      <w:r w:rsidRPr="005755A4">
        <w:rPr>
          <w:rFonts w:ascii="Times New Roman" w:eastAsia="Calibri" w:hAnsi="Times New Roman" w:cs="Times New Roman"/>
          <w:i/>
          <w:sz w:val="24"/>
          <w:szCs w:val="24"/>
        </w:rPr>
        <w:t xml:space="preserve">Bude sa s niektorými podnikmi alebo produktmi zaobchádzať v porovnateľnej situácii rôzne (napr. špeciálne režimy pre mikro, malé a stredné podniky tzv. MSP)? </w:t>
      </w:r>
    </w:p>
    <w:p w14:paraId="03C7C389" w14:textId="77777777" w:rsidR="005755A4" w:rsidRPr="005755A4" w:rsidRDefault="005755A4" w:rsidP="005755A4">
      <w:pPr>
        <w:spacing w:after="0"/>
        <w:jc w:val="both"/>
        <w:rPr>
          <w:rFonts w:ascii="Times New Roman" w:eastAsia="Calibri" w:hAnsi="Times New Roman" w:cs="Times New Roman"/>
          <w:i/>
          <w:sz w:val="24"/>
          <w:szCs w:val="24"/>
        </w:rPr>
      </w:pPr>
      <w:r w:rsidRPr="005755A4">
        <w:rPr>
          <w:rFonts w:ascii="Times New Roman" w:eastAsia="Calibri" w:hAnsi="Times New Roman" w:cs="Times New Roman"/>
          <w:i/>
          <w:sz w:val="24"/>
          <w:szCs w:val="24"/>
        </w:rPr>
        <w:t>Nie.</w:t>
      </w:r>
    </w:p>
    <w:p w14:paraId="21A5091B" w14:textId="77777777" w:rsidR="005755A4" w:rsidRPr="005755A4" w:rsidRDefault="005755A4" w:rsidP="005755A4">
      <w:pPr>
        <w:spacing w:after="0"/>
        <w:jc w:val="both"/>
        <w:rPr>
          <w:rFonts w:ascii="Times New Roman" w:eastAsia="Calibri" w:hAnsi="Times New Roman" w:cs="Times New Roman"/>
          <w:i/>
          <w:sz w:val="24"/>
          <w:szCs w:val="24"/>
        </w:rPr>
      </w:pPr>
      <w:r w:rsidRPr="005755A4">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14:paraId="535B1C56" w14:textId="77777777" w:rsidR="005755A4" w:rsidRPr="005755A4" w:rsidRDefault="005755A4" w:rsidP="005755A4">
      <w:pPr>
        <w:spacing w:after="0"/>
        <w:jc w:val="both"/>
        <w:rPr>
          <w:rFonts w:ascii="Times New Roman" w:eastAsia="Calibri" w:hAnsi="Times New Roman" w:cs="Times New Roman"/>
          <w:i/>
          <w:sz w:val="24"/>
          <w:szCs w:val="24"/>
        </w:rPr>
      </w:pPr>
      <w:r w:rsidRPr="005755A4">
        <w:rPr>
          <w:rFonts w:ascii="Times New Roman" w:eastAsia="Calibri" w:hAnsi="Times New Roman" w:cs="Times New Roman"/>
          <w:i/>
          <w:sz w:val="24"/>
          <w:szCs w:val="24"/>
        </w:rPr>
        <w:t>Nie.</w:t>
      </w:r>
    </w:p>
    <w:p w14:paraId="695AECAD" w14:textId="77777777" w:rsidR="005755A4" w:rsidRPr="005755A4" w:rsidRDefault="005755A4" w:rsidP="005755A4">
      <w:pPr>
        <w:spacing w:after="0"/>
        <w:jc w:val="both"/>
        <w:rPr>
          <w:rFonts w:ascii="Times New Roman" w:eastAsia="Calibri" w:hAnsi="Times New Roman" w:cs="Times New Roman"/>
          <w:i/>
          <w:sz w:val="24"/>
          <w:szCs w:val="24"/>
        </w:rPr>
      </w:pPr>
      <w:r w:rsidRPr="005755A4">
        <w:rPr>
          <w:rFonts w:ascii="Times New Roman" w:eastAsia="Calibri" w:hAnsi="Times New Roman" w:cs="Times New Roman"/>
          <w:i/>
          <w:sz w:val="24"/>
          <w:szCs w:val="24"/>
        </w:rPr>
        <w:t xml:space="preserve">Ovplyvní dostupnosť základných zdrojov (financie, pracovná sila, suroviny, mechanizmy, energie atď.)? </w:t>
      </w:r>
    </w:p>
    <w:p w14:paraId="60369617" w14:textId="77777777" w:rsidR="005755A4" w:rsidRPr="005755A4" w:rsidRDefault="005755A4" w:rsidP="005755A4">
      <w:pPr>
        <w:spacing w:after="0"/>
        <w:jc w:val="both"/>
        <w:rPr>
          <w:rFonts w:ascii="Times New Roman" w:eastAsia="Calibri" w:hAnsi="Times New Roman" w:cs="Times New Roman"/>
          <w:i/>
          <w:sz w:val="24"/>
          <w:szCs w:val="24"/>
        </w:rPr>
      </w:pPr>
      <w:r w:rsidRPr="005755A4">
        <w:rPr>
          <w:rFonts w:ascii="Times New Roman" w:eastAsia="Calibri" w:hAnsi="Times New Roman" w:cs="Times New Roman"/>
          <w:i/>
          <w:sz w:val="24"/>
          <w:szCs w:val="24"/>
        </w:rPr>
        <w:t>Nie.</w:t>
      </w:r>
    </w:p>
    <w:p w14:paraId="2928EA1E" w14:textId="77777777" w:rsidR="005755A4" w:rsidRPr="005755A4" w:rsidRDefault="005755A4" w:rsidP="005755A4">
      <w:pPr>
        <w:spacing w:after="0"/>
        <w:jc w:val="both"/>
        <w:rPr>
          <w:rFonts w:ascii="Times New Roman" w:eastAsia="Calibri" w:hAnsi="Times New Roman" w:cs="Times New Roman"/>
          <w:i/>
          <w:sz w:val="24"/>
          <w:szCs w:val="24"/>
        </w:rPr>
      </w:pPr>
      <w:r w:rsidRPr="005755A4">
        <w:rPr>
          <w:rFonts w:ascii="Times New Roman" w:eastAsia="Calibri" w:hAnsi="Times New Roman" w:cs="Times New Roman"/>
          <w:i/>
          <w:sz w:val="24"/>
          <w:szCs w:val="24"/>
        </w:rPr>
        <w:t>Ovplyvňuje zmena regulácie inovácie, vedu a výskum?</w:t>
      </w:r>
    </w:p>
    <w:p w14:paraId="21AA3ABF" w14:textId="77777777" w:rsidR="005755A4" w:rsidRPr="005755A4" w:rsidRDefault="005755A4" w:rsidP="005755A4">
      <w:pPr>
        <w:spacing w:after="0"/>
        <w:jc w:val="both"/>
        <w:rPr>
          <w:rFonts w:ascii="Times New Roman" w:eastAsia="Calibri" w:hAnsi="Times New Roman" w:cs="Times New Roman"/>
          <w:i/>
          <w:sz w:val="24"/>
          <w:szCs w:val="24"/>
        </w:rPr>
      </w:pPr>
      <w:r w:rsidRPr="005755A4">
        <w:rPr>
          <w:rFonts w:ascii="Times New Roman" w:eastAsia="Calibri" w:hAnsi="Times New Roman" w:cs="Times New Roman"/>
          <w:i/>
          <w:sz w:val="24"/>
          <w:szCs w:val="24"/>
        </w:rPr>
        <w:t>Nie.</w:t>
      </w:r>
    </w:p>
    <w:p w14:paraId="1A9C6D8F" w14:textId="77777777" w:rsidR="005755A4" w:rsidRPr="005755A4" w:rsidRDefault="005755A4" w:rsidP="005755A4">
      <w:pPr>
        <w:spacing w:after="0"/>
        <w:jc w:val="both"/>
        <w:rPr>
          <w:rFonts w:ascii="Times New Roman" w:eastAsia="Calibri" w:hAnsi="Times New Roman" w:cs="Times New Roman"/>
          <w:i/>
          <w:sz w:val="24"/>
          <w:szCs w:val="24"/>
        </w:rPr>
      </w:pPr>
      <w:r w:rsidRPr="005755A4">
        <w:rPr>
          <w:rFonts w:ascii="Times New Roman" w:eastAsia="Calibri" w:hAnsi="Times New Roman" w:cs="Times New Roman"/>
          <w:i/>
          <w:sz w:val="24"/>
          <w:szCs w:val="24"/>
        </w:rPr>
        <w:t>Ak bol identifikovaný goldplating, prispieva k zníženiu konkurencieschopnosti a produktivity?</w:t>
      </w:r>
    </w:p>
    <w:p w14:paraId="7E23B4F4" w14:textId="77777777" w:rsidR="005755A4" w:rsidRPr="005755A4" w:rsidRDefault="005755A4" w:rsidP="005755A4">
      <w:pPr>
        <w:spacing w:after="0"/>
        <w:jc w:val="both"/>
        <w:rPr>
          <w:rFonts w:ascii="Times New Roman" w:eastAsia="Calibri" w:hAnsi="Times New Roman" w:cs="Times New Roman"/>
          <w:i/>
          <w:sz w:val="24"/>
          <w:szCs w:val="24"/>
        </w:rPr>
      </w:pPr>
      <w:r w:rsidRPr="005755A4">
        <w:rPr>
          <w:rFonts w:ascii="Times New Roman" w:eastAsia="Calibri" w:hAnsi="Times New Roman" w:cs="Times New Roman"/>
          <w:i/>
          <w:sz w:val="24"/>
          <w:szCs w:val="24"/>
        </w:rPr>
        <w:t xml:space="preserve">Nie. </w:t>
      </w:r>
    </w:p>
    <w:p w14:paraId="3AE1E2B6" w14:textId="77777777" w:rsidR="005755A4" w:rsidRPr="005755A4" w:rsidRDefault="005755A4" w:rsidP="005755A4">
      <w:pPr>
        <w:spacing w:after="0"/>
        <w:jc w:val="both"/>
        <w:rPr>
          <w:rFonts w:ascii="Times New Roman" w:eastAsia="Calibri" w:hAnsi="Times New Roman" w:cs="Times New Roman"/>
          <w:i/>
          <w:sz w:val="24"/>
          <w:szCs w:val="24"/>
        </w:rPr>
      </w:pPr>
      <w:r w:rsidRPr="005755A4">
        <w:rPr>
          <w:rFonts w:ascii="Times New Roman" w:eastAsia="Calibri" w:hAnsi="Times New Roman" w:cs="Times New Roman"/>
          <w:i/>
          <w:sz w:val="24"/>
          <w:szCs w:val="24"/>
        </w:rPr>
        <w:t>Akým spôsobom?</w:t>
      </w:r>
    </w:p>
    <w:p w14:paraId="06C33384" w14:textId="77777777" w:rsidR="005755A4" w:rsidRPr="005755A4" w:rsidRDefault="005755A4" w:rsidP="005755A4">
      <w:pPr>
        <w:spacing w:after="0"/>
        <w:jc w:val="both"/>
        <w:rPr>
          <w:rFonts w:ascii="Times New Roman" w:eastAsia="Calibri" w:hAnsi="Times New Roman" w:cs="Times New Roman"/>
          <w:i/>
          <w:sz w:val="24"/>
          <w:szCs w:val="24"/>
        </w:rPr>
      </w:pPr>
      <w:r w:rsidRPr="005755A4">
        <w:rPr>
          <w:rFonts w:ascii="Times New Roman" w:eastAsia="Calibri" w:hAnsi="Times New Roman" w:cs="Times New Roman"/>
          <w:i/>
          <w:sz w:val="24"/>
          <w:szCs w:val="24"/>
        </w:rPr>
        <w:t>Nie.</w:t>
      </w:r>
    </w:p>
    <w:p w14:paraId="099C08CD" w14:textId="77777777" w:rsidR="005755A4" w:rsidRPr="005755A4" w:rsidRDefault="005755A4" w:rsidP="005755A4">
      <w:pPr>
        <w:spacing w:after="0"/>
        <w:jc w:val="both"/>
        <w:rPr>
          <w:rFonts w:ascii="Times New Roman" w:eastAsia="Calibri" w:hAnsi="Times New Roman" w:cs="Times New Roman"/>
          <w:i/>
          <w:iCs/>
          <w:sz w:val="24"/>
          <w:szCs w:val="24"/>
        </w:rPr>
      </w:pPr>
      <w:r w:rsidRPr="005755A4">
        <w:rPr>
          <w:rFonts w:ascii="Times New Roman" w:eastAsia="Calibri" w:hAnsi="Times New Roman" w:cs="Times New Roman"/>
          <w:i/>
          <w:iCs/>
          <w:sz w:val="24"/>
          <w:szCs w:val="24"/>
        </w:rPr>
        <w:t>Ako prispieva zmena regulácie k cieľu Slovenska mať najlepšie podnikateľské prostredie spomedzi susediacich krajín EÚ?</w:t>
      </w:r>
    </w:p>
    <w:p w14:paraId="420A5CA4" w14:textId="77777777" w:rsidR="005755A4" w:rsidRPr="005755A4" w:rsidRDefault="005755A4" w:rsidP="005755A4">
      <w:pPr>
        <w:spacing w:after="0"/>
        <w:jc w:val="both"/>
        <w:rPr>
          <w:rFonts w:ascii="Times New Roman" w:eastAsia="Calibri" w:hAnsi="Times New Roman" w:cs="Times New Roman"/>
          <w:i/>
          <w:sz w:val="24"/>
          <w:szCs w:val="24"/>
        </w:rPr>
      </w:pPr>
      <w:r w:rsidRPr="005755A4">
        <w:rPr>
          <w:rFonts w:ascii="Times New Roman" w:eastAsia="Calibri" w:hAnsi="Times New Roman" w:cs="Times New Roman"/>
          <w:i/>
          <w:iCs/>
          <w:sz w:val="24"/>
          <w:szCs w:val="24"/>
        </w:rPr>
        <w:t>Prijatím návrhu zákona sa sprehľadnia užívacie pomery v agrosektore. Výhľadovo zákon prispeje k zníženiu rozdrobenosti pozemkového vlastníctva.</w:t>
      </w:r>
    </w:p>
    <w:p w14:paraId="2290D3F3" w14:textId="77777777" w:rsidR="005755A4" w:rsidRPr="005755A4" w:rsidRDefault="005755A4" w:rsidP="005755A4">
      <w:pPr>
        <w:spacing w:after="0"/>
        <w:jc w:val="both"/>
        <w:rPr>
          <w:rFonts w:ascii="Times New Roman" w:eastAsia="Calibri" w:hAnsi="Times New Roman" w:cs="Times New Roman"/>
          <w:i/>
          <w:sz w:val="24"/>
          <w:szCs w:val="24"/>
        </w:rPr>
      </w:pPr>
    </w:p>
    <w:p w14:paraId="291FD8FC" w14:textId="77777777" w:rsidR="005755A4" w:rsidRPr="005755A4" w:rsidRDefault="005755A4" w:rsidP="005755A4">
      <w:pPr>
        <w:spacing w:after="0"/>
        <w:jc w:val="both"/>
        <w:rPr>
          <w:rFonts w:ascii="Times New Roman" w:eastAsia="Calibri" w:hAnsi="Times New Roman" w:cs="Times New Roman"/>
          <w:b/>
          <w:i/>
          <w:sz w:val="24"/>
          <w:szCs w:val="24"/>
        </w:rPr>
      </w:pPr>
      <w:r w:rsidRPr="005755A4">
        <w:rPr>
          <w:rFonts w:ascii="Times New Roman" w:eastAsia="Calibri" w:hAnsi="Times New Roman" w:cs="Times New Roman"/>
          <w:b/>
          <w:i/>
          <w:sz w:val="24"/>
          <w:szCs w:val="24"/>
        </w:rPr>
        <w:t>Konkurencieschopnosť:</w:t>
      </w:r>
    </w:p>
    <w:p w14:paraId="45D40EDE" w14:textId="77777777" w:rsidR="005755A4" w:rsidRPr="005755A4" w:rsidRDefault="005755A4" w:rsidP="005755A4">
      <w:pPr>
        <w:spacing w:after="0"/>
        <w:jc w:val="both"/>
        <w:rPr>
          <w:rFonts w:ascii="Times New Roman" w:eastAsia="Calibri" w:hAnsi="Times New Roman" w:cs="Times New Roman"/>
          <w:i/>
          <w:sz w:val="24"/>
          <w:szCs w:val="24"/>
        </w:rPr>
      </w:pPr>
      <w:r w:rsidRPr="005755A4">
        <w:rPr>
          <w:rFonts w:ascii="Times New Roman" w:eastAsia="Calibri" w:hAnsi="Times New Roman" w:cs="Times New Roman"/>
          <w:i/>
          <w:sz w:val="24"/>
          <w:szCs w:val="24"/>
        </w:rPr>
        <w:lastRenderedPageBreak/>
        <w:t>Na základe uvedených odpovedí zaškrtnite a popíšte, či materiál konkurencieschopnosť:</w:t>
      </w:r>
    </w:p>
    <w:p w14:paraId="734B33E3" w14:textId="77777777" w:rsidR="005755A4" w:rsidRPr="005755A4" w:rsidRDefault="004554DF" w:rsidP="005755A4">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5755A4" w:rsidRPr="005755A4">
                <w:rPr>
                  <w:rFonts w:ascii="Segoe UI Symbol" w:eastAsia="Calibri" w:hAnsi="Segoe UI Symbol" w:cs="Segoe UI Symbol"/>
                  <w:i/>
                  <w:sz w:val="24"/>
                  <w:szCs w:val="24"/>
                </w:rPr>
                <w:t>☐</w:t>
              </w:r>
            </w:sdtContent>
          </w:sdt>
        </w:sdtContent>
      </w:sdt>
      <w:r w:rsidR="005755A4" w:rsidRPr="005755A4">
        <w:rPr>
          <w:rFonts w:ascii="Times New Roman" w:eastAsia="Calibri" w:hAnsi="Times New Roman" w:cs="Times New Roman"/>
          <w:i/>
          <w:sz w:val="24"/>
          <w:szCs w:val="24"/>
        </w:rPr>
        <w:t xml:space="preserve"> zvyšuje  </w:t>
      </w:r>
      <w:r w:rsidR="005755A4" w:rsidRPr="005755A4">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005755A4" w:rsidRPr="005755A4">
                <w:rPr>
                  <w:rFonts w:ascii="Times New Roman" w:eastAsia="Calibri" w:hAnsi="Times New Roman" w:cs="Times New Roman"/>
                  <w:i/>
                  <w:sz w:val="24"/>
                  <w:szCs w:val="24"/>
                </w:rPr>
                <w:t>x</w:t>
              </w:r>
            </w:sdtContent>
          </w:sdt>
        </w:sdtContent>
      </w:sdt>
      <w:r w:rsidR="005755A4" w:rsidRPr="005755A4">
        <w:rPr>
          <w:rFonts w:ascii="Times New Roman" w:eastAsia="Calibri" w:hAnsi="Times New Roman" w:cs="Times New Roman"/>
          <w:i/>
          <w:sz w:val="24"/>
          <w:szCs w:val="24"/>
        </w:rPr>
        <w:t xml:space="preserve"> nemení</w:t>
      </w:r>
      <w:r w:rsidR="005755A4" w:rsidRPr="005755A4">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5755A4" w:rsidRPr="005755A4">
                <w:rPr>
                  <w:rFonts w:ascii="Segoe UI Symbol" w:eastAsia="Calibri" w:hAnsi="Segoe UI Symbol" w:cs="Segoe UI Symbol"/>
                  <w:i/>
                  <w:sz w:val="24"/>
                  <w:szCs w:val="24"/>
                </w:rPr>
                <w:t>☐</w:t>
              </w:r>
            </w:sdtContent>
          </w:sdt>
        </w:sdtContent>
      </w:sdt>
      <w:r w:rsidR="005755A4" w:rsidRPr="005755A4">
        <w:rPr>
          <w:rFonts w:ascii="Times New Roman" w:eastAsia="Calibri" w:hAnsi="Times New Roman" w:cs="Times New Roman"/>
          <w:i/>
          <w:sz w:val="24"/>
          <w:szCs w:val="24"/>
        </w:rPr>
        <w:t xml:space="preserve"> znižuje</w:t>
      </w:r>
    </w:p>
    <w:p w14:paraId="2712721E" w14:textId="77777777" w:rsidR="005755A4" w:rsidRPr="005755A4" w:rsidRDefault="005755A4" w:rsidP="005755A4">
      <w:pPr>
        <w:spacing w:after="0"/>
        <w:jc w:val="both"/>
        <w:rPr>
          <w:rFonts w:ascii="Times New Roman" w:eastAsia="Calibri" w:hAnsi="Times New Roman" w:cs="Times New Roman"/>
          <w:i/>
          <w:sz w:val="24"/>
          <w:szCs w:val="24"/>
        </w:rPr>
      </w:pPr>
    </w:p>
    <w:p w14:paraId="09B0BD0C" w14:textId="77777777" w:rsidR="005755A4" w:rsidRPr="005755A4" w:rsidRDefault="005755A4" w:rsidP="005755A4">
      <w:pPr>
        <w:spacing w:after="0"/>
        <w:jc w:val="both"/>
        <w:rPr>
          <w:rFonts w:ascii="Times New Roman" w:eastAsia="Calibri" w:hAnsi="Times New Roman" w:cs="Times New Roman"/>
          <w:b/>
          <w:i/>
          <w:sz w:val="24"/>
          <w:szCs w:val="24"/>
        </w:rPr>
      </w:pPr>
      <w:r w:rsidRPr="005755A4">
        <w:rPr>
          <w:rFonts w:ascii="Times New Roman" w:eastAsia="Calibri" w:hAnsi="Times New Roman" w:cs="Times New Roman"/>
          <w:b/>
          <w:i/>
          <w:sz w:val="24"/>
          <w:szCs w:val="24"/>
        </w:rPr>
        <w:t>Produktivita:</w:t>
      </w:r>
    </w:p>
    <w:p w14:paraId="5C512829" w14:textId="77777777" w:rsidR="005755A4" w:rsidRPr="005755A4" w:rsidRDefault="005755A4" w:rsidP="005755A4">
      <w:pPr>
        <w:spacing w:after="0"/>
        <w:jc w:val="both"/>
        <w:rPr>
          <w:rFonts w:ascii="Times New Roman" w:eastAsia="Calibri" w:hAnsi="Times New Roman" w:cs="Times New Roman"/>
          <w:i/>
          <w:sz w:val="24"/>
          <w:szCs w:val="24"/>
        </w:rPr>
      </w:pPr>
      <w:r w:rsidRPr="005755A4">
        <w:rPr>
          <w:rFonts w:ascii="Times New Roman" w:eastAsia="Calibri" w:hAnsi="Times New Roman" w:cs="Times New Roman"/>
          <w:i/>
          <w:sz w:val="24"/>
          <w:szCs w:val="24"/>
        </w:rPr>
        <w:t xml:space="preserve">Aký má materiál vplyv na zmenu pomeru medzi produkciou podnikov a ich nákladmi? </w:t>
      </w:r>
    </w:p>
    <w:p w14:paraId="307E8C94" w14:textId="77777777" w:rsidR="005755A4" w:rsidRPr="005755A4" w:rsidRDefault="005755A4" w:rsidP="005755A4">
      <w:pPr>
        <w:spacing w:after="0"/>
        <w:jc w:val="both"/>
        <w:rPr>
          <w:rFonts w:ascii="Times New Roman" w:eastAsia="Calibri" w:hAnsi="Times New Roman" w:cs="Times New Roman"/>
          <w:i/>
          <w:sz w:val="24"/>
          <w:szCs w:val="24"/>
        </w:rPr>
      </w:pPr>
    </w:p>
    <w:p w14:paraId="01E3E1E3" w14:textId="77777777" w:rsidR="005755A4" w:rsidRPr="005755A4" w:rsidRDefault="005755A4" w:rsidP="005755A4">
      <w:pPr>
        <w:spacing w:after="0"/>
        <w:jc w:val="both"/>
        <w:rPr>
          <w:rFonts w:ascii="Times New Roman" w:eastAsia="Calibri" w:hAnsi="Times New Roman" w:cs="Times New Roman"/>
          <w:i/>
          <w:sz w:val="24"/>
          <w:szCs w:val="24"/>
        </w:rPr>
      </w:pPr>
      <w:r w:rsidRPr="005755A4">
        <w:rPr>
          <w:rFonts w:ascii="Times New Roman" w:eastAsia="Calibri" w:hAnsi="Times New Roman" w:cs="Times New Roman"/>
          <w:i/>
          <w:sz w:val="24"/>
          <w:szCs w:val="24"/>
        </w:rPr>
        <w:t>Na základe uvedenej odpovede zaškrtnite a popíšte, či materiál produktivitu:</w:t>
      </w:r>
    </w:p>
    <w:p w14:paraId="1E5D65F5" w14:textId="77777777" w:rsidR="005755A4" w:rsidRPr="005755A4" w:rsidRDefault="004554DF" w:rsidP="005755A4">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5755A4" w:rsidRPr="005755A4">
                <w:rPr>
                  <w:rFonts w:ascii="Segoe UI Symbol" w:eastAsia="Calibri" w:hAnsi="Segoe UI Symbol" w:cs="Segoe UI Symbol"/>
                  <w:i/>
                  <w:sz w:val="24"/>
                  <w:szCs w:val="24"/>
                </w:rPr>
                <w:t>☐</w:t>
              </w:r>
            </w:sdtContent>
          </w:sdt>
        </w:sdtContent>
      </w:sdt>
      <w:r w:rsidR="005755A4" w:rsidRPr="005755A4">
        <w:rPr>
          <w:rFonts w:ascii="Times New Roman" w:eastAsia="Calibri" w:hAnsi="Times New Roman" w:cs="Times New Roman"/>
          <w:i/>
          <w:sz w:val="24"/>
          <w:szCs w:val="24"/>
        </w:rPr>
        <w:t xml:space="preserve"> zvyšuje  </w:t>
      </w:r>
      <w:r w:rsidR="005755A4" w:rsidRPr="005755A4">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r w:rsidR="005755A4" w:rsidRPr="005755A4">
                <w:rPr>
                  <w:rFonts w:ascii="Times New Roman" w:eastAsia="Calibri" w:hAnsi="Times New Roman" w:cs="Times New Roman"/>
                  <w:i/>
                  <w:sz w:val="24"/>
                  <w:szCs w:val="24"/>
                </w:rPr>
                <w:t>x</w:t>
              </w:r>
            </w:sdtContent>
          </w:sdt>
        </w:sdtContent>
      </w:sdt>
      <w:r w:rsidR="005755A4" w:rsidRPr="005755A4">
        <w:rPr>
          <w:rFonts w:ascii="Times New Roman" w:eastAsia="Calibri" w:hAnsi="Times New Roman" w:cs="Times New Roman"/>
          <w:i/>
          <w:sz w:val="24"/>
          <w:szCs w:val="24"/>
        </w:rPr>
        <w:t xml:space="preserve"> nemení</w:t>
      </w:r>
      <w:r w:rsidR="005755A4" w:rsidRPr="005755A4">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5755A4" w:rsidRPr="005755A4">
                <w:rPr>
                  <w:rFonts w:ascii="Segoe UI Symbol" w:eastAsia="Calibri" w:hAnsi="Segoe UI Symbol" w:cs="Segoe UI Symbol"/>
                  <w:i/>
                  <w:sz w:val="24"/>
                  <w:szCs w:val="24"/>
                </w:rPr>
                <w:t>☐</w:t>
              </w:r>
            </w:sdtContent>
          </w:sdt>
        </w:sdtContent>
      </w:sdt>
      <w:r w:rsidR="005755A4" w:rsidRPr="005755A4">
        <w:rPr>
          <w:rFonts w:ascii="Times New Roman" w:eastAsia="Calibri" w:hAnsi="Times New Roman" w:cs="Times New Roman"/>
          <w:i/>
          <w:sz w:val="24"/>
          <w:szCs w:val="24"/>
        </w:rPr>
        <w:t xml:space="preserve"> znižuje</w:t>
      </w:r>
    </w:p>
    <w:p w14:paraId="001D2D18" w14:textId="77777777" w:rsidR="005755A4" w:rsidRPr="005755A4" w:rsidRDefault="005755A4" w:rsidP="005755A4">
      <w:pPr>
        <w:spacing w:after="0"/>
        <w:jc w:val="both"/>
        <w:rPr>
          <w:rFonts w:ascii="Times New Roman" w:eastAsia="Calibri" w:hAnsi="Times New Roman" w:cs="Times New Roman"/>
          <w:i/>
          <w:sz w:val="24"/>
          <w:szCs w:val="24"/>
        </w:rPr>
      </w:pPr>
    </w:p>
    <w:p w14:paraId="6B1CBEF7" w14:textId="77777777" w:rsidR="005755A4" w:rsidRPr="005755A4" w:rsidRDefault="005755A4" w:rsidP="005755A4">
      <w:pPr>
        <w:jc w:val="both"/>
        <w:rPr>
          <w:rFonts w:ascii="Times New Roman" w:eastAsia="Calibri" w:hAnsi="Times New Roman" w:cs="Times New Roman"/>
          <w:b/>
          <w:sz w:val="24"/>
          <w:szCs w:val="24"/>
        </w:rPr>
      </w:pPr>
      <w:r w:rsidRPr="005755A4">
        <w:rPr>
          <w:rFonts w:ascii="Times New Roman" w:eastAsia="Calibri" w:hAnsi="Times New Roman" w:cs="Times New Roman"/>
          <w:b/>
          <w:sz w:val="24"/>
          <w:szCs w:val="24"/>
        </w:rPr>
        <w:t xml:space="preserve">3.4  Iné vplyvy na podnikateľské prostredie </w:t>
      </w:r>
    </w:p>
    <w:p w14:paraId="48D6EE0F" w14:textId="77777777" w:rsidR="005755A4" w:rsidRPr="005755A4" w:rsidRDefault="005755A4" w:rsidP="005755A4">
      <w:pPr>
        <w:spacing w:after="0"/>
        <w:jc w:val="both"/>
        <w:rPr>
          <w:rFonts w:ascii="Times New Roman" w:eastAsia="Calibri" w:hAnsi="Times New Roman" w:cs="Times New Roman"/>
          <w:i/>
          <w:sz w:val="24"/>
          <w:szCs w:val="24"/>
        </w:rPr>
      </w:pPr>
      <w:r w:rsidRPr="005755A4">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787797AD" w14:textId="77777777" w:rsidR="005755A4" w:rsidRPr="005755A4" w:rsidRDefault="005755A4" w:rsidP="005755A4">
      <w:pPr>
        <w:pStyle w:val="Odsekzoznamu"/>
        <w:numPr>
          <w:ilvl w:val="0"/>
          <w:numId w:val="13"/>
        </w:numPr>
        <w:spacing w:after="0" w:line="254" w:lineRule="auto"/>
        <w:jc w:val="both"/>
        <w:rPr>
          <w:rFonts w:ascii="Times New Roman" w:eastAsia="Calibri" w:hAnsi="Times New Roman" w:cs="Times New Roman"/>
          <w:i/>
          <w:sz w:val="24"/>
          <w:szCs w:val="24"/>
        </w:rPr>
      </w:pPr>
      <w:r w:rsidRPr="005755A4">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1F02CD13" w14:textId="77777777" w:rsidR="005755A4" w:rsidRPr="005755A4" w:rsidRDefault="005755A4" w:rsidP="005755A4">
      <w:pPr>
        <w:pStyle w:val="Odsekzoznamu"/>
        <w:numPr>
          <w:ilvl w:val="0"/>
          <w:numId w:val="13"/>
        </w:numPr>
        <w:spacing w:after="0" w:line="254" w:lineRule="auto"/>
        <w:jc w:val="both"/>
        <w:rPr>
          <w:rFonts w:ascii="Times New Roman" w:eastAsia="Calibri" w:hAnsi="Times New Roman" w:cs="Times New Roman"/>
          <w:i/>
          <w:sz w:val="24"/>
          <w:szCs w:val="24"/>
        </w:rPr>
      </w:pPr>
      <w:r w:rsidRPr="005755A4">
        <w:rPr>
          <w:rFonts w:ascii="Times New Roman" w:eastAsia="Calibri" w:hAnsi="Times New Roman" w:cs="Times New Roman"/>
          <w:i/>
          <w:sz w:val="24"/>
          <w:szCs w:val="24"/>
        </w:rPr>
        <w:t>regulované ceny podľa zákona č. 18/1996 Z. z. o cenách;</w:t>
      </w:r>
    </w:p>
    <w:p w14:paraId="498203E1" w14:textId="77777777" w:rsidR="005755A4" w:rsidRPr="005755A4" w:rsidRDefault="005755A4" w:rsidP="005755A4">
      <w:pPr>
        <w:pStyle w:val="Odsekzoznamu"/>
        <w:numPr>
          <w:ilvl w:val="0"/>
          <w:numId w:val="13"/>
        </w:numPr>
        <w:spacing w:after="0" w:line="254" w:lineRule="auto"/>
        <w:jc w:val="both"/>
        <w:rPr>
          <w:rFonts w:ascii="Times New Roman" w:eastAsia="Calibri" w:hAnsi="Times New Roman" w:cs="Times New Roman"/>
          <w:i/>
          <w:sz w:val="24"/>
          <w:szCs w:val="24"/>
        </w:rPr>
      </w:pPr>
      <w:r w:rsidRPr="005755A4">
        <w:rPr>
          <w:rFonts w:ascii="Times New Roman" w:eastAsia="Calibri" w:hAnsi="Times New Roman" w:cs="Times New Roman"/>
          <w:i/>
          <w:sz w:val="24"/>
          <w:szCs w:val="24"/>
        </w:rPr>
        <w:t>iné vplyvy, ktoré predpokladá materiál, ale nemožno ich zaradiť do častí 3.1 a 3.3.,</w:t>
      </w:r>
    </w:p>
    <w:p w14:paraId="1BDBAE80" w14:textId="77777777" w:rsidR="005755A4" w:rsidRPr="005755A4" w:rsidRDefault="005755A4" w:rsidP="005755A4">
      <w:pPr>
        <w:pStyle w:val="Odsekzoznamu"/>
        <w:numPr>
          <w:ilvl w:val="0"/>
          <w:numId w:val="13"/>
        </w:numPr>
        <w:spacing w:after="0" w:line="254" w:lineRule="auto"/>
        <w:jc w:val="both"/>
        <w:rPr>
          <w:rFonts w:ascii="Times New Roman" w:eastAsia="Calibri" w:hAnsi="Times New Roman" w:cs="Times New Roman"/>
          <w:i/>
          <w:sz w:val="24"/>
          <w:szCs w:val="24"/>
        </w:rPr>
      </w:pPr>
      <w:r w:rsidRPr="005755A4">
        <w:rPr>
          <w:rFonts w:ascii="Times New Roman" w:eastAsia="Calibri" w:hAnsi="Times New Roman" w:cs="Times New Roman"/>
          <w:i/>
          <w:sz w:val="24"/>
          <w:szCs w:val="24"/>
        </w:rPr>
        <w:t>iné vplyvy podľa písm. a) až c), ktoré sú goldplatingom.</w:t>
      </w:r>
    </w:p>
    <w:p w14:paraId="55C21D38" w14:textId="77777777" w:rsidR="005755A4" w:rsidRPr="005755A4" w:rsidRDefault="005755A4" w:rsidP="005755A4">
      <w:pPr>
        <w:spacing w:after="0" w:line="240" w:lineRule="auto"/>
        <w:rPr>
          <w:rFonts w:ascii="Times New Roman" w:eastAsia="Times New Roman" w:hAnsi="Times New Roman" w:cs="Times New Roman"/>
          <w:b/>
          <w:sz w:val="28"/>
          <w:szCs w:val="28"/>
          <w:lang w:eastAsia="sk-SK"/>
        </w:rPr>
      </w:pPr>
    </w:p>
    <w:p w14:paraId="12E7DA71" w14:textId="77777777" w:rsidR="005755A4" w:rsidRPr="005755A4" w:rsidRDefault="005755A4" w:rsidP="005755A4">
      <w:pPr>
        <w:spacing w:after="0" w:line="240" w:lineRule="auto"/>
        <w:jc w:val="both"/>
        <w:rPr>
          <w:rFonts w:ascii="Times New Roman" w:eastAsia="Times New Roman" w:hAnsi="Times New Roman" w:cs="Times New Roman"/>
          <w:sz w:val="24"/>
          <w:szCs w:val="24"/>
          <w:lang w:eastAsia="sk-SK"/>
        </w:rPr>
      </w:pPr>
      <w:r w:rsidRPr="005755A4">
        <w:rPr>
          <w:rFonts w:ascii="Times New Roman" w:eastAsia="Times New Roman" w:hAnsi="Times New Roman" w:cs="Times New Roman"/>
          <w:sz w:val="24"/>
          <w:szCs w:val="24"/>
          <w:lang w:eastAsia="sk-SK"/>
        </w:rPr>
        <w:t>Navrhovaný materiál má pozitívny vplyv na prijímanie podpory a pomoci v agrosektore. Uvedením registra užívacích vzťahov k pozemkom do praxe sa zrýchli a zabezpečí transparentný proces v rámci konania o podporách a pomoci.</w:t>
      </w:r>
    </w:p>
    <w:p w14:paraId="63B3E682" w14:textId="77777777" w:rsidR="005755A4" w:rsidRPr="005755A4" w:rsidRDefault="005755A4" w:rsidP="005755A4">
      <w:pPr>
        <w:spacing w:after="0" w:line="240" w:lineRule="auto"/>
        <w:jc w:val="center"/>
        <w:rPr>
          <w:rFonts w:ascii="Times New Roman" w:eastAsia="Times New Roman" w:hAnsi="Times New Roman" w:cs="Times New Roman"/>
          <w:b/>
          <w:sz w:val="28"/>
          <w:szCs w:val="28"/>
          <w:lang w:eastAsia="sk-SK"/>
        </w:rPr>
      </w:pPr>
    </w:p>
    <w:p w14:paraId="14D5AD99" w14:textId="77777777" w:rsidR="005755A4" w:rsidRPr="005755A4" w:rsidRDefault="005755A4" w:rsidP="00263FDC">
      <w:pPr>
        <w:spacing w:after="120" w:line="276" w:lineRule="auto"/>
        <w:jc w:val="both"/>
        <w:rPr>
          <w:rFonts w:ascii="Times New Roman" w:hAnsi="Times New Roman" w:cs="Times New Roman"/>
          <w:sz w:val="24"/>
          <w:szCs w:val="24"/>
        </w:rPr>
        <w:sectPr w:rsidR="005755A4" w:rsidRPr="005755A4" w:rsidSect="00090D1C">
          <w:pgSz w:w="11906" w:h="16838"/>
          <w:pgMar w:top="1417" w:right="1417" w:bottom="1417" w:left="1417" w:header="708" w:footer="708" w:gutter="0"/>
          <w:pgNumType w:start="5" w:chapStyle="1"/>
          <w:cols w:space="708"/>
          <w:titlePg/>
          <w:docGrid w:linePitch="360"/>
        </w:sect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426"/>
        <w:gridCol w:w="1559"/>
      </w:tblGrid>
      <w:tr w:rsidR="005755A4" w:rsidRPr="005755A4" w14:paraId="749ACDFD" w14:textId="77777777" w:rsidTr="00576854">
        <w:trPr>
          <w:trHeight w:val="20"/>
        </w:trPr>
        <w:tc>
          <w:tcPr>
            <w:tcW w:w="9371" w:type="dxa"/>
            <w:gridSpan w:val="6"/>
            <w:shd w:val="clear" w:color="auto" w:fill="BFBFBF"/>
            <w:vAlign w:val="center"/>
          </w:tcPr>
          <w:p w14:paraId="509DEFDA" w14:textId="77777777" w:rsidR="005755A4" w:rsidRPr="005755A4" w:rsidRDefault="005755A4" w:rsidP="00576854">
            <w:pPr>
              <w:jc w:val="center"/>
              <w:rPr>
                <w:rFonts w:ascii="Times New Roman" w:hAnsi="Times New Roman" w:cs="Times New Roman"/>
                <w:b/>
                <w:bCs/>
                <w:sz w:val="28"/>
                <w:szCs w:val="28"/>
              </w:rPr>
            </w:pPr>
            <w:r w:rsidRPr="005755A4">
              <w:rPr>
                <w:rFonts w:ascii="Times New Roman" w:hAnsi="Times New Roman" w:cs="Times New Roman"/>
                <w:b/>
                <w:bCs/>
                <w:sz w:val="28"/>
                <w:szCs w:val="28"/>
              </w:rPr>
              <w:lastRenderedPageBreak/>
              <w:t>Analýza vplyvov na informatizáciu spoločnosti</w:t>
            </w:r>
          </w:p>
          <w:p w14:paraId="5607642C" w14:textId="77777777" w:rsidR="005755A4" w:rsidRPr="005755A4" w:rsidRDefault="005755A4" w:rsidP="00576854">
            <w:pPr>
              <w:jc w:val="center"/>
              <w:rPr>
                <w:rFonts w:ascii="Times New Roman" w:hAnsi="Times New Roman" w:cs="Times New Roman"/>
                <w:b/>
                <w:i/>
                <w:iCs/>
                <w:sz w:val="2"/>
              </w:rPr>
            </w:pPr>
          </w:p>
        </w:tc>
      </w:tr>
      <w:tr w:rsidR="005755A4" w:rsidRPr="005755A4" w14:paraId="52CEBCB3" w14:textId="77777777" w:rsidTr="00576854">
        <w:trPr>
          <w:trHeight w:val="20"/>
        </w:trPr>
        <w:tc>
          <w:tcPr>
            <w:tcW w:w="9371" w:type="dxa"/>
            <w:gridSpan w:val="6"/>
            <w:shd w:val="clear" w:color="auto" w:fill="BFBFBF"/>
            <w:vAlign w:val="center"/>
          </w:tcPr>
          <w:p w14:paraId="71DD533A" w14:textId="77777777" w:rsidR="005755A4" w:rsidRPr="005755A4" w:rsidRDefault="005755A4" w:rsidP="00576854">
            <w:pPr>
              <w:jc w:val="center"/>
              <w:rPr>
                <w:rFonts w:ascii="Times New Roman" w:hAnsi="Times New Roman" w:cs="Times New Roman"/>
                <w:b/>
                <w:bCs/>
                <w:sz w:val="24"/>
                <w:szCs w:val="24"/>
              </w:rPr>
            </w:pPr>
            <w:r w:rsidRPr="005755A4">
              <w:rPr>
                <w:rFonts w:ascii="Times New Roman" w:hAnsi="Times New Roman" w:cs="Times New Roman"/>
                <w:b/>
                <w:bCs/>
                <w:sz w:val="24"/>
                <w:szCs w:val="24"/>
              </w:rPr>
              <w:t>Budovanie základných pilierov informatizácie</w:t>
            </w:r>
          </w:p>
        </w:tc>
      </w:tr>
      <w:tr w:rsidR="005755A4" w:rsidRPr="005755A4" w14:paraId="6731B199" w14:textId="77777777" w:rsidTr="00576854">
        <w:trPr>
          <w:trHeight w:val="681"/>
        </w:trPr>
        <w:tc>
          <w:tcPr>
            <w:tcW w:w="3956" w:type="dxa"/>
            <w:shd w:val="clear" w:color="auto" w:fill="C0C0C0"/>
            <w:vAlign w:val="center"/>
          </w:tcPr>
          <w:p w14:paraId="6029F6C4" w14:textId="77777777" w:rsidR="005755A4" w:rsidRPr="005755A4" w:rsidRDefault="005755A4" w:rsidP="00576854">
            <w:pPr>
              <w:jc w:val="center"/>
              <w:rPr>
                <w:rFonts w:ascii="Times New Roman" w:hAnsi="Times New Roman" w:cs="Times New Roman"/>
                <w:b/>
              </w:rPr>
            </w:pPr>
            <w:r w:rsidRPr="005755A4">
              <w:rPr>
                <w:rFonts w:ascii="Times New Roman" w:hAnsi="Times New Roman" w:cs="Times New Roman"/>
                <w:b/>
              </w:rPr>
              <w:t>Biznis vrstva</w:t>
            </w:r>
          </w:p>
        </w:tc>
        <w:tc>
          <w:tcPr>
            <w:tcW w:w="1446" w:type="dxa"/>
            <w:shd w:val="clear" w:color="auto" w:fill="C0C0C0"/>
            <w:vAlign w:val="center"/>
          </w:tcPr>
          <w:p w14:paraId="44ECB1F1" w14:textId="77777777" w:rsidR="005755A4" w:rsidRPr="005755A4" w:rsidRDefault="005755A4" w:rsidP="00576854">
            <w:pPr>
              <w:jc w:val="center"/>
              <w:rPr>
                <w:rFonts w:ascii="Times New Roman" w:hAnsi="Times New Roman" w:cs="Times New Roman"/>
                <w:b/>
              </w:rPr>
            </w:pPr>
            <w:r w:rsidRPr="005755A4">
              <w:rPr>
                <w:rFonts w:ascii="Times New Roman" w:hAnsi="Times New Roman" w:cs="Times New Roman"/>
                <w:b/>
              </w:rPr>
              <w:t>A – nová služba</w:t>
            </w:r>
          </w:p>
          <w:p w14:paraId="4773443D" w14:textId="77777777" w:rsidR="005755A4" w:rsidRPr="005755A4" w:rsidRDefault="005755A4" w:rsidP="00576854">
            <w:pPr>
              <w:jc w:val="center"/>
              <w:rPr>
                <w:rFonts w:ascii="Times New Roman" w:hAnsi="Times New Roman" w:cs="Times New Roman"/>
                <w:i/>
                <w:iCs/>
              </w:rPr>
            </w:pPr>
            <w:r w:rsidRPr="005755A4">
              <w:rPr>
                <w:rFonts w:ascii="Times New Roman" w:hAnsi="Times New Roman" w:cs="Times New Roman"/>
                <w:b/>
              </w:rPr>
              <w:t>B – zmena služby</w:t>
            </w:r>
            <w:r w:rsidRPr="005755A4">
              <w:rPr>
                <w:rFonts w:ascii="Times New Roman" w:hAnsi="Times New Roman" w:cs="Times New Roman"/>
                <w:b/>
              </w:rPr>
              <w:br/>
              <w:t xml:space="preserve"> C-zvýšené používanie služby</w:t>
            </w:r>
          </w:p>
        </w:tc>
        <w:tc>
          <w:tcPr>
            <w:tcW w:w="1134" w:type="dxa"/>
            <w:shd w:val="clear" w:color="auto" w:fill="C0C0C0"/>
            <w:vAlign w:val="center"/>
          </w:tcPr>
          <w:p w14:paraId="2C0DC243" w14:textId="77777777" w:rsidR="005755A4" w:rsidRPr="005755A4" w:rsidRDefault="005755A4" w:rsidP="00576854">
            <w:pPr>
              <w:rPr>
                <w:rFonts w:ascii="Times New Roman" w:hAnsi="Times New Roman" w:cs="Times New Roman"/>
              </w:rPr>
            </w:pPr>
            <w:r w:rsidRPr="005755A4">
              <w:rPr>
                <w:rFonts w:ascii="Times New Roman" w:hAnsi="Times New Roman" w:cs="Times New Roman"/>
                <w:b/>
              </w:rPr>
              <w:t>Kód koncovej služby</w:t>
            </w:r>
          </w:p>
        </w:tc>
        <w:tc>
          <w:tcPr>
            <w:tcW w:w="1276" w:type="dxa"/>
            <w:gridSpan w:val="2"/>
            <w:shd w:val="clear" w:color="auto" w:fill="C0C0C0"/>
            <w:vAlign w:val="center"/>
          </w:tcPr>
          <w:p w14:paraId="26E23F9C" w14:textId="77777777" w:rsidR="005755A4" w:rsidRPr="005755A4" w:rsidRDefault="005755A4" w:rsidP="00576854">
            <w:pPr>
              <w:rPr>
                <w:rFonts w:ascii="Times New Roman" w:hAnsi="Times New Roman" w:cs="Times New Roman"/>
                <w:i/>
                <w:iCs/>
              </w:rPr>
            </w:pPr>
            <w:r w:rsidRPr="005755A4">
              <w:rPr>
                <w:rFonts w:ascii="Times New Roman" w:hAnsi="Times New Roman" w:cs="Times New Roman"/>
                <w:b/>
              </w:rPr>
              <w:t>Názov koncovej služby</w:t>
            </w:r>
          </w:p>
        </w:tc>
        <w:tc>
          <w:tcPr>
            <w:tcW w:w="1559" w:type="dxa"/>
            <w:shd w:val="clear" w:color="auto" w:fill="C0C0C0"/>
          </w:tcPr>
          <w:p w14:paraId="50AF1126" w14:textId="77777777" w:rsidR="005755A4" w:rsidRPr="005755A4" w:rsidRDefault="005755A4" w:rsidP="00576854">
            <w:pPr>
              <w:rPr>
                <w:rFonts w:ascii="Times New Roman" w:hAnsi="Times New Roman" w:cs="Times New Roman"/>
                <w:b/>
              </w:rPr>
            </w:pPr>
            <w:r w:rsidRPr="005755A4">
              <w:rPr>
                <w:rFonts w:ascii="Times New Roman" w:hAnsi="Times New Roman" w:cs="Times New Roman"/>
                <w:b/>
              </w:rPr>
              <w:t>Úroveň elektronizácie – pre C odhad počtu podaní</w:t>
            </w:r>
          </w:p>
        </w:tc>
      </w:tr>
      <w:tr w:rsidR="005755A4" w:rsidRPr="005755A4" w14:paraId="4AC1FE1B" w14:textId="77777777" w:rsidTr="00576854">
        <w:trPr>
          <w:trHeight w:val="1777"/>
        </w:trPr>
        <w:tc>
          <w:tcPr>
            <w:tcW w:w="3956" w:type="dxa"/>
          </w:tcPr>
          <w:p w14:paraId="78772FC4" w14:textId="77777777" w:rsidR="005755A4" w:rsidRPr="005755A4" w:rsidRDefault="005755A4" w:rsidP="00576854">
            <w:pPr>
              <w:rPr>
                <w:rFonts w:ascii="Times New Roman" w:hAnsi="Times New Roman" w:cs="Times New Roman"/>
              </w:rPr>
            </w:pPr>
            <w:r w:rsidRPr="005755A4">
              <w:rPr>
                <w:rFonts w:ascii="Times New Roman" w:hAnsi="Times New Roman" w:cs="Times New Roman"/>
                <w:b/>
              </w:rPr>
              <w:t>6.1.</w:t>
            </w:r>
            <w:r w:rsidRPr="005755A4">
              <w:rPr>
                <w:rFonts w:ascii="Times New Roman" w:hAnsi="Times New Roman" w:cs="Times New Roman"/>
              </w:rPr>
              <w:t xml:space="preserve"> Predpokladá predložený návrh zmenu existujúcich koncových služieb verejnej správy ,vytvorenie nových služieb pre občana alebo podnikateľa alebo má vplyv na zvýšené používanie existujúcich služieb?</w:t>
            </w:r>
          </w:p>
          <w:p w14:paraId="0F7075B5" w14:textId="77777777" w:rsidR="005755A4" w:rsidRPr="005755A4" w:rsidRDefault="005755A4" w:rsidP="00576854">
            <w:pPr>
              <w:jc w:val="center"/>
              <w:rPr>
                <w:rFonts w:ascii="Times New Roman" w:hAnsi="Times New Roman" w:cs="Times New Roman"/>
              </w:rPr>
            </w:pPr>
          </w:p>
        </w:tc>
        <w:tc>
          <w:tcPr>
            <w:tcW w:w="1446" w:type="dxa"/>
          </w:tcPr>
          <w:p w14:paraId="68604BD6" w14:textId="77777777" w:rsidR="005755A4" w:rsidRPr="005755A4" w:rsidRDefault="005755A4" w:rsidP="00576854">
            <w:pPr>
              <w:jc w:val="center"/>
              <w:rPr>
                <w:rFonts w:ascii="Times New Roman" w:hAnsi="Times New Roman" w:cs="Times New Roman"/>
                <w:b/>
              </w:rPr>
            </w:pPr>
            <w:r w:rsidRPr="005755A4">
              <w:rPr>
                <w:rFonts w:ascii="Times New Roman" w:hAnsi="Times New Roman" w:cs="Times New Roman"/>
                <w:b/>
              </w:rPr>
              <w:t>A</w:t>
            </w:r>
          </w:p>
        </w:tc>
        <w:tc>
          <w:tcPr>
            <w:tcW w:w="1134" w:type="dxa"/>
          </w:tcPr>
          <w:p w14:paraId="514A3B97" w14:textId="77777777" w:rsidR="005755A4" w:rsidRPr="005755A4" w:rsidRDefault="005755A4" w:rsidP="00576854">
            <w:pPr>
              <w:rPr>
                <w:rFonts w:ascii="Times New Roman" w:hAnsi="Times New Roman" w:cs="Times New Roman"/>
                <w:highlight w:val="yellow"/>
              </w:rPr>
            </w:pPr>
            <w:r w:rsidRPr="005755A4">
              <w:rPr>
                <w:rFonts w:ascii="Times New Roman" w:hAnsi="Times New Roman" w:cs="Times New Roman"/>
              </w:rPr>
              <w:t>ks_381648</w:t>
            </w:r>
          </w:p>
          <w:p w14:paraId="27DCEA72" w14:textId="77777777" w:rsidR="005755A4" w:rsidRPr="005755A4" w:rsidRDefault="005755A4" w:rsidP="00576854">
            <w:pPr>
              <w:rPr>
                <w:rFonts w:ascii="Times New Roman" w:hAnsi="Times New Roman" w:cs="Times New Roman"/>
                <w:b/>
              </w:rPr>
            </w:pPr>
          </w:p>
        </w:tc>
        <w:tc>
          <w:tcPr>
            <w:tcW w:w="1276" w:type="dxa"/>
            <w:gridSpan w:val="2"/>
          </w:tcPr>
          <w:p w14:paraId="611AE20A" w14:textId="77777777" w:rsidR="005755A4" w:rsidRPr="005755A4" w:rsidRDefault="005755A4" w:rsidP="00576854">
            <w:pPr>
              <w:rPr>
                <w:rFonts w:ascii="Times New Roman" w:hAnsi="Times New Roman" w:cs="Times New Roman"/>
              </w:rPr>
            </w:pPr>
            <w:r w:rsidRPr="005755A4">
              <w:rPr>
                <w:rFonts w:ascii="Times New Roman" w:hAnsi="Times New Roman" w:cs="Times New Roman"/>
              </w:rPr>
              <w:t>Poskytnutie údajov o priemernej výške nájomného podľa druhu pozemku za katastrálne územie</w:t>
            </w:r>
          </w:p>
        </w:tc>
        <w:tc>
          <w:tcPr>
            <w:tcW w:w="1559" w:type="dxa"/>
          </w:tcPr>
          <w:p w14:paraId="5F5E9689" w14:textId="77777777" w:rsidR="005755A4" w:rsidRPr="005755A4" w:rsidRDefault="005755A4" w:rsidP="00576854">
            <w:pPr>
              <w:rPr>
                <w:rFonts w:ascii="Times New Roman" w:hAnsi="Times New Roman" w:cs="Times New Roman"/>
                <w:b/>
                <w:i/>
              </w:rPr>
            </w:pPr>
            <w:r w:rsidRPr="005755A4">
              <w:rPr>
                <w:rFonts w:ascii="Times New Roman" w:hAnsi="Times New Roman" w:cs="Times New Roman"/>
                <w:b/>
                <w:i/>
              </w:rPr>
              <w:t>Úroveň 4</w:t>
            </w:r>
          </w:p>
        </w:tc>
      </w:tr>
      <w:tr w:rsidR="005755A4" w:rsidRPr="005755A4" w14:paraId="287A1D59" w14:textId="77777777" w:rsidTr="00576854">
        <w:trPr>
          <w:trHeight w:val="20"/>
        </w:trPr>
        <w:tc>
          <w:tcPr>
            <w:tcW w:w="3956" w:type="dxa"/>
          </w:tcPr>
          <w:p w14:paraId="0F3E20B6" w14:textId="77777777" w:rsidR="005755A4" w:rsidRPr="005755A4" w:rsidRDefault="005755A4" w:rsidP="00576854">
            <w:pPr>
              <w:rPr>
                <w:rFonts w:ascii="Times New Roman" w:hAnsi="Times New Roman" w:cs="Times New Roman"/>
                <w:b/>
              </w:rPr>
            </w:pPr>
          </w:p>
        </w:tc>
        <w:tc>
          <w:tcPr>
            <w:tcW w:w="1446" w:type="dxa"/>
          </w:tcPr>
          <w:p w14:paraId="5D79A3DB" w14:textId="77777777" w:rsidR="005755A4" w:rsidRPr="005755A4" w:rsidRDefault="005755A4" w:rsidP="00576854">
            <w:pPr>
              <w:jc w:val="center"/>
              <w:rPr>
                <w:rFonts w:ascii="Times New Roman" w:hAnsi="Times New Roman" w:cs="Times New Roman"/>
                <w:b/>
              </w:rPr>
            </w:pPr>
            <w:r w:rsidRPr="005755A4">
              <w:rPr>
                <w:rFonts w:ascii="Times New Roman" w:hAnsi="Times New Roman" w:cs="Times New Roman"/>
                <w:b/>
              </w:rPr>
              <w:t>A</w:t>
            </w:r>
          </w:p>
        </w:tc>
        <w:tc>
          <w:tcPr>
            <w:tcW w:w="1134" w:type="dxa"/>
          </w:tcPr>
          <w:p w14:paraId="1E8FFC2D" w14:textId="77777777" w:rsidR="005755A4" w:rsidRPr="005755A4" w:rsidRDefault="005755A4" w:rsidP="00576854">
            <w:pPr>
              <w:jc w:val="center"/>
              <w:rPr>
                <w:rFonts w:ascii="Times New Roman" w:hAnsi="Times New Roman" w:cs="Times New Roman"/>
                <w:b/>
                <w:highlight w:val="yellow"/>
              </w:rPr>
            </w:pPr>
            <w:r w:rsidRPr="005755A4">
              <w:rPr>
                <w:rFonts w:ascii="Times New Roman" w:hAnsi="Times New Roman" w:cs="Times New Roman"/>
                <w:b/>
              </w:rPr>
              <w:t>ks_381647</w:t>
            </w:r>
          </w:p>
        </w:tc>
        <w:tc>
          <w:tcPr>
            <w:tcW w:w="1276" w:type="dxa"/>
            <w:gridSpan w:val="2"/>
          </w:tcPr>
          <w:p w14:paraId="14CA083E" w14:textId="77777777" w:rsidR="005755A4" w:rsidRPr="005755A4" w:rsidRDefault="005755A4" w:rsidP="00576854">
            <w:pPr>
              <w:jc w:val="both"/>
              <w:rPr>
                <w:rFonts w:ascii="Times New Roman" w:hAnsi="Times New Roman" w:cs="Times New Roman"/>
              </w:rPr>
            </w:pPr>
            <w:r w:rsidRPr="005755A4">
              <w:rPr>
                <w:rFonts w:ascii="Times New Roman" w:hAnsi="Times New Roman" w:cs="Times New Roman"/>
              </w:rPr>
              <w:t>Sprístupnenie výpisu z registra užívacích vzťahov k pozemkom</w:t>
            </w:r>
          </w:p>
        </w:tc>
        <w:tc>
          <w:tcPr>
            <w:tcW w:w="1559" w:type="dxa"/>
          </w:tcPr>
          <w:p w14:paraId="25AAE75A" w14:textId="77777777" w:rsidR="005755A4" w:rsidRPr="005755A4" w:rsidRDefault="005755A4" w:rsidP="00576854">
            <w:pPr>
              <w:rPr>
                <w:rFonts w:ascii="Times New Roman" w:hAnsi="Times New Roman" w:cs="Times New Roman"/>
                <w:b/>
                <w:i/>
              </w:rPr>
            </w:pPr>
            <w:r w:rsidRPr="005755A4">
              <w:rPr>
                <w:rFonts w:ascii="Times New Roman" w:hAnsi="Times New Roman" w:cs="Times New Roman"/>
                <w:b/>
                <w:i/>
              </w:rPr>
              <w:t>4</w:t>
            </w:r>
          </w:p>
        </w:tc>
      </w:tr>
      <w:tr w:rsidR="005755A4" w:rsidRPr="005755A4" w14:paraId="7BA1D46D" w14:textId="77777777" w:rsidTr="00576854">
        <w:trPr>
          <w:trHeight w:val="20"/>
        </w:trPr>
        <w:tc>
          <w:tcPr>
            <w:tcW w:w="3956" w:type="dxa"/>
          </w:tcPr>
          <w:p w14:paraId="6FC494E7" w14:textId="77777777" w:rsidR="005755A4" w:rsidRPr="005755A4" w:rsidRDefault="005755A4" w:rsidP="00576854">
            <w:pPr>
              <w:rPr>
                <w:rFonts w:ascii="Times New Roman" w:hAnsi="Times New Roman" w:cs="Times New Roman"/>
                <w:b/>
              </w:rPr>
            </w:pPr>
          </w:p>
        </w:tc>
        <w:tc>
          <w:tcPr>
            <w:tcW w:w="1446" w:type="dxa"/>
          </w:tcPr>
          <w:p w14:paraId="63915D40" w14:textId="77777777" w:rsidR="005755A4" w:rsidRPr="005755A4" w:rsidRDefault="005755A4" w:rsidP="00576854">
            <w:pPr>
              <w:jc w:val="center"/>
              <w:rPr>
                <w:rFonts w:ascii="Times New Roman" w:hAnsi="Times New Roman" w:cs="Times New Roman"/>
                <w:b/>
              </w:rPr>
            </w:pPr>
            <w:r w:rsidRPr="005755A4">
              <w:rPr>
                <w:rFonts w:ascii="Times New Roman" w:hAnsi="Times New Roman" w:cs="Times New Roman"/>
                <w:b/>
              </w:rPr>
              <w:t>A</w:t>
            </w:r>
          </w:p>
        </w:tc>
        <w:tc>
          <w:tcPr>
            <w:tcW w:w="1134" w:type="dxa"/>
          </w:tcPr>
          <w:p w14:paraId="5AB3397D" w14:textId="77777777" w:rsidR="005755A4" w:rsidRPr="005755A4" w:rsidRDefault="005755A4" w:rsidP="00576854">
            <w:pPr>
              <w:jc w:val="center"/>
              <w:rPr>
                <w:rFonts w:ascii="Times New Roman" w:hAnsi="Times New Roman" w:cs="Times New Roman"/>
                <w:b/>
                <w:highlight w:val="yellow"/>
              </w:rPr>
            </w:pPr>
            <w:r w:rsidRPr="005755A4">
              <w:rPr>
                <w:rFonts w:ascii="Times New Roman" w:hAnsi="Times New Roman" w:cs="Times New Roman"/>
                <w:b/>
              </w:rPr>
              <w:t>ks_352127</w:t>
            </w:r>
          </w:p>
        </w:tc>
        <w:tc>
          <w:tcPr>
            <w:tcW w:w="1276" w:type="dxa"/>
            <w:gridSpan w:val="2"/>
          </w:tcPr>
          <w:p w14:paraId="28B15710" w14:textId="77777777" w:rsidR="005755A4" w:rsidRPr="005755A4" w:rsidRDefault="005755A4" w:rsidP="00576854">
            <w:pPr>
              <w:rPr>
                <w:rFonts w:ascii="Times New Roman" w:hAnsi="Times New Roman" w:cs="Times New Roman"/>
              </w:rPr>
            </w:pPr>
            <w:r w:rsidRPr="005755A4">
              <w:rPr>
                <w:rFonts w:ascii="Times New Roman" w:hAnsi="Times New Roman" w:cs="Times New Roman"/>
              </w:rPr>
              <w:t>Zapisovanie údajov do Registra užívacích vzťahov k pozemkom</w:t>
            </w:r>
          </w:p>
        </w:tc>
        <w:tc>
          <w:tcPr>
            <w:tcW w:w="1559" w:type="dxa"/>
          </w:tcPr>
          <w:p w14:paraId="3665D4CF" w14:textId="77777777" w:rsidR="005755A4" w:rsidRPr="005755A4" w:rsidRDefault="005755A4" w:rsidP="00576854">
            <w:pPr>
              <w:rPr>
                <w:rFonts w:ascii="Times New Roman" w:hAnsi="Times New Roman" w:cs="Times New Roman"/>
                <w:b/>
                <w:i/>
              </w:rPr>
            </w:pPr>
            <w:r w:rsidRPr="005755A4">
              <w:rPr>
                <w:rFonts w:ascii="Times New Roman" w:hAnsi="Times New Roman" w:cs="Times New Roman"/>
                <w:b/>
                <w:i/>
              </w:rPr>
              <w:t>4</w:t>
            </w:r>
          </w:p>
        </w:tc>
      </w:tr>
      <w:tr w:rsidR="005755A4" w:rsidRPr="005755A4" w14:paraId="791ECD78" w14:textId="77777777" w:rsidTr="00576854">
        <w:trPr>
          <w:trHeight w:val="20"/>
        </w:trPr>
        <w:tc>
          <w:tcPr>
            <w:tcW w:w="3956" w:type="dxa"/>
          </w:tcPr>
          <w:p w14:paraId="0A5F4187" w14:textId="77777777" w:rsidR="005755A4" w:rsidRPr="005755A4" w:rsidRDefault="005755A4" w:rsidP="00576854">
            <w:pPr>
              <w:rPr>
                <w:rFonts w:ascii="Times New Roman" w:hAnsi="Times New Roman" w:cs="Times New Roman"/>
                <w:b/>
              </w:rPr>
            </w:pPr>
          </w:p>
        </w:tc>
        <w:tc>
          <w:tcPr>
            <w:tcW w:w="1446" w:type="dxa"/>
          </w:tcPr>
          <w:p w14:paraId="03618920" w14:textId="77777777" w:rsidR="005755A4" w:rsidRPr="005755A4" w:rsidRDefault="005755A4" w:rsidP="00576854">
            <w:pPr>
              <w:jc w:val="center"/>
              <w:rPr>
                <w:rFonts w:ascii="Times New Roman" w:hAnsi="Times New Roman" w:cs="Times New Roman"/>
                <w:b/>
              </w:rPr>
            </w:pPr>
            <w:r w:rsidRPr="005755A4">
              <w:rPr>
                <w:rFonts w:ascii="Times New Roman" w:hAnsi="Times New Roman" w:cs="Times New Roman"/>
                <w:b/>
              </w:rPr>
              <w:t>A</w:t>
            </w:r>
          </w:p>
        </w:tc>
        <w:tc>
          <w:tcPr>
            <w:tcW w:w="1134" w:type="dxa"/>
          </w:tcPr>
          <w:p w14:paraId="4FD64320" w14:textId="77777777" w:rsidR="005755A4" w:rsidRPr="005755A4" w:rsidRDefault="005755A4" w:rsidP="00576854">
            <w:pPr>
              <w:jc w:val="center"/>
              <w:rPr>
                <w:rFonts w:ascii="Times New Roman" w:hAnsi="Times New Roman" w:cs="Times New Roman"/>
                <w:b/>
              </w:rPr>
            </w:pPr>
            <w:r w:rsidRPr="005755A4">
              <w:rPr>
                <w:rFonts w:ascii="Times New Roman" w:hAnsi="Times New Roman" w:cs="Times New Roman"/>
                <w:b/>
              </w:rPr>
              <w:t>ks_351966</w:t>
            </w:r>
          </w:p>
        </w:tc>
        <w:tc>
          <w:tcPr>
            <w:tcW w:w="1276" w:type="dxa"/>
            <w:gridSpan w:val="2"/>
          </w:tcPr>
          <w:p w14:paraId="69DA0CCC" w14:textId="77777777" w:rsidR="005755A4" w:rsidRPr="005755A4" w:rsidRDefault="005755A4" w:rsidP="00576854">
            <w:pPr>
              <w:rPr>
                <w:rFonts w:ascii="Times New Roman" w:hAnsi="Times New Roman" w:cs="Times New Roman"/>
              </w:rPr>
            </w:pPr>
            <w:r w:rsidRPr="005755A4">
              <w:rPr>
                <w:rFonts w:ascii="Times New Roman" w:hAnsi="Times New Roman" w:cs="Times New Roman"/>
              </w:rPr>
              <w:t>Poskytnutie údajov z registra užívacích vzťahov k pozemkom</w:t>
            </w:r>
          </w:p>
        </w:tc>
        <w:tc>
          <w:tcPr>
            <w:tcW w:w="1559" w:type="dxa"/>
          </w:tcPr>
          <w:p w14:paraId="6D29D6B5" w14:textId="77777777" w:rsidR="005755A4" w:rsidRPr="005755A4" w:rsidRDefault="005755A4" w:rsidP="00576854">
            <w:pPr>
              <w:rPr>
                <w:rFonts w:ascii="Times New Roman" w:hAnsi="Times New Roman" w:cs="Times New Roman"/>
                <w:b/>
                <w:i/>
              </w:rPr>
            </w:pPr>
            <w:r w:rsidRPr="005755A4">
              <w:rPr>
                <w:rFonts w:ascii="Times New Roman" w:hAnsi="Times New Roman" w:cs="Times New Roman"/>
                <w:b/>
                <w:i/>
              </w:rPr>
              <w:t>4</w:t>
            </w:r>
          </w:p>
        </w:tc>
      </w:tr>
      <w:tr w:rsidR="005755A4" w:rsidRPr="005755A4" w14:paraId="4979657B" w14:textId="77777777" w:rsidTr="00576854">
        <w:trPr>
          <w:trHeight w:val="20"/>
        </w:trPr>
        <w:tc>
          <w:tcPr>
            <w:tcW w:w="3956" w:type="dxa"/>
            <w:shd w:val="clear" w:color="auto" w:fill="C0C0C0"/>
            <w:vAlign w:val="center"/>
          </w:tcPr>
          <w:p w14:paraId="2DBD6E34" w14:textId="77777777" w:rsidR="005755A4" w:rsidRPr="005755A4" w:rsidRDefault="005755A4" w:rsidP="00576854">
            <w:pPr>
              <w:jc w:val="center"/>
              <w:rPr>
                <w:rFonts w:ascii="Times New Roman" w:hAnsi="Times New Roman" w:cs="Times New Roman"/>
                <w:b/>
              </w:rPr>
            </w:pPr>
            <w:r w:rsidRPr="005755A4">
              <w:rPr>
                <w:rFonts w:ascii="Times New Roman" w:hAnsi="Times New Roman" w:cs="Times New Roman"/>
                <w:b/>
              </w:rPr>
              <w:t>Aplikačná a technologická vrstva</w:t>
            </w:r>
          </w:p>
        </w:tc>
        <w:tc>
          <w:tcPr>
            <w:tcW w:w="1446" w:type="dxa"/>
            <w:shd w:val="clear" w:color="auto" w:fill="C0C0C0"/>
          </w:tcPr>
          <w:p w14:paraId="5739933C" w14:textId="77777777" w:rsidR="005755A4" w:rsidRPr="005755A4" w:rsidRDefault="005755A4" w:rsidP="00576854">
            <w:pPr>
              <w:jc w:val="center"/>
              <w:rPr>
                <w:rFonts w:ascii="Times New Roman" w:hAnsi="Times New Roman" w:cs="Times New Roman"/>
                <w:b/>
              </w:rPr>
            </w:pPr>
            <w:r w:rsidRPr="005755A4">
              <w:rPr>
                <w:rFonts w:ascii="Times New Roman" w:hAnsi="Times New Roman" w:cs="Times New Roman"/>
                <w:b/>
              </w:rPr>
              <w:t>A – nový systém</w:t>
            </w:r>
          </w:p>
          <w:p w14:paraId="56D25689" w14:textId="77777777" w:rsidR="005755A4" w:rsidRPr="005755A4" w:rsidRDefault="005755A4" w:rsidP="00576854">
            <w:pPr>
              <w:jc w:val="center"/>
              <w:rPr>
                <w:rFonts w:ascii="Times New Roman" w:hAnsi="Times New Roman" w:cs="Times New Roman"/>
                <w:b/>
              </w:rPr>
            </w:pPr>
            <w:r w:rsidRPr="005755A4">
              <w:rPr>
                <w:rFonts w:ascii="Times New Roman" w:hAnsi="Times New Roman" w:cs="Times New Roman"/>
                <w:b/>
              </w:rPr>
              <w:t>B – zmena systému</w:t>
            </w:r>
          </w:p>
        </w:tc>
        <w:tc>
          <w:tcPr>
            <w:tcW w:w="1134" w:type="dxa"/>
            <w:shd w:val="clear" w:color="auto" w:fill="C0C0C0"/>
            <w:vAlign w:val="center"/>
          </w:tcPr>
          <w:p w14:paraId="5E4EBBA1" w14:textId="77777777" w:rsidR="005755A4" w:rsidRPr="005755A4" w:rsidRDefault="005755A4" w:rsidP="00576854">
            <w:pPr>
              <w:jc w:val="center"/>
              <w:rPr>
                <w:rFonts w:ascii="Times New Roman" w:hAnsi="Times New Roman" w:cs="Times New Roman"/>
                <w:b/>
              </w:rPr>
            </w:pPr>
            <w:r w:rsidRPr="005755A4">
              <w:rPr>
                <w:rFonts w:ascii="Times New Roman" w:hAnsi="Times New Roman" w:cs="Times New Roman"/>
                <w:b/>
              </w:rPr>
              <w:t>Kód systému</w:t>
            </w:r>
          </w:p>
        </w:tc>
        <w:tc>
          <w:tcPr>
            <w:tcW w:w="1276" w:type="dxa"/>
            <w:gridSpan w:val="2"/>
            <w:shd w:val="clear" w:color="auto" w:fill="C0C0C0"/>
            <w:vAlign w:val="center"/>
          </w:tcPr>
          <w:p w14:paraId="0D8104FB" w14:textId="77777777" w:rsidR="005755A4" w:rsidRPr="005755A4" w:rsidRDefault="005755A4" w:rsidP="00576854">
            <w:pPr>
              <w:jc w:val="center"/>
              <w:rPr>
                <w:rFonts w:ascii="Times New Roman" w:hAnsi="Times New Roman" w:cs="Times New Roman"/>
                <w:b/>
              </w:rPr>
            </w:pPr>
            <w:r w:rsidRPr="005755A4">
              <w:rPr>
                <w:rFonts w:ascii="Times New Roman" w:hAnsi="Times New Roman" w:cs="Times New Roman"/>
                <w:b/>
              </w:rPr>
              <w:t>Názov systému</w:t>
            </w:r>
          </w:p>
        </w:tc>
        <w:tc>
          <w:tcPr>
            <w:tcW w:w="1559" w:type="dxa"/>
            <w:shd w:val="clear" w:color="auto" w:fill="C0C0C0"/>
            <w:vAlign w:val="center"/>
          </w:tcPr>
          <w:p w14:paraId="29A8BD78" w14:textId="77777777" w:rsidR="005755A4" w:rsidRPr="005755A4" w:rsidRDefault="005755A4" w:rsidP="00576854">
            <w:pPr>
              <w:jc w:val="center"/>
              <w:rPr>
                <w:rFonts w:ascii="Times New Roman" w:hAnsi="Times New Roman" w:cs="Times New Roman"/>
                <w:b/>
              </w:rPr>
            </w:pPr>
            <w:r w:rsidRPr="005755A4">
              <w:rPr>
                <w:rFonts w:ascii="Times New Roman" w:hAnsi="Times New Roman" w:cs="Times New Roman"/>
                <w:b/>
              </w:rPr>
              <w:t>Vo vládnom cloude – áno / nie</w:t>
            </w:r>
          </w:p>
        </w:tc>
      </w:tr>
      <w:tr w:rsidR="005755A4" w:rsidRPr="005755A4" w14:paraId="19179DA7" w14:textId="77777777" w:rsidTr="00576854">
        <w:trPr>
          <w:trHeight w:val="20"/>
        </w:trPr>
        <w:tc>
          <w:tcPr>
            <w:tcW w:w="3956" w:type="dxa"/>
          </w:tcPr>
          <w:p w14:paraId="51370510" w14:textId="77777777" w:rsidR="005755A4" w:rsidRPr="005755A4" w:rsidRDefault="005755A4" w:rsidP="00576854">
            <w:pPr>
              <w:rPr>
                <w:rFonts w:ascii="Times New Roman" w:hAnsi="Times New Roman" w:cs="Times New Roman"/>
                <w:sz w:val="24"/>
                <w:szCs w:val="24"/>
              </w:rPr>
            </w:pPr>
            <w:r w:rsidRPr="005755A4">
              <w:rPr>
                <w:rFonts w:ascii="Times New Roman" w:hAnsi="Times New Roman" w:cs="Times New Roman"/>
                <w:b/>
              </w:rPr>
              <w:lastRenderedPageBreak/>
              <w:t>6.2.</w:t>
            </w:r>
            <w:r w:rsidRPr="005755A4">
              <w:rPr>
                <w:rFonts w:ascii="Times New Roman" w:hAnsi="Times New Roman" w:cs="Times New Roman"/>
              </w:rPr>
              <w:t xml:space="preserve"> Predpokladá predložený návrh zmenu existujúceho alebo vytvorenie nového informačného systému verejnej správy? Predpokladá správca umiestnenie informačného systému vo vládnom cloude?</w:t>
            </w:r>
          </w:p>
        </w:tc>
        <w:tc>
          <w:tcPr>
            <w:tcW w:w="1446" w:type="dxa"/>
          </w:tcPr>
          <w:p w14:paraId="46CA076F" w14:textId="77777777" w:rsidR="005755A4" w:rsidRPr="005755A4" w:rsidRDefault="005755A4" w:rsidP="00576854">
            <w:pPr>
              <w:jc w:val="center"/>
              <w:rPr>
                <w:rFonts w:ascii="Times New Roman" w:hAnsi="Times New Roman" w:cs="Times New Roman"/>
                <w:b/>
                <w:iCs/>
              </w:rPr>
            </w:pPr>
            <w:r w:rsidRPr="005755A4">
              <w:rPr>
                <w:rFonts w:ascii="Times New Roman" w:hAnsi="Times New Roman" w:cs="Times New Roman"/>
                <w:b/>
                <w:iCs/>
              </w:rPr>
              <w:t>A</w:t>
            </w:r>
          </w:p>
        </w:tc>
        <w:tc>
          <w:tcPr>
            <w:tcW w:w="1134" w:type="dxa"/>
          </w:tcPr>
          <w:p w14:paraId="4F8C183F" w14:textId="77777777" w:rsidR="005755A4" w:rsidRPr="005755A4" w:rsidRDefault="005755A4" w:rsidP="00576854">
            <w:pPr>
              <w:rPr>
                <w:rFonts w:ascii="Times New Roman" w:hAnsi="Times New Roman" w:cs="Times New Roman"/>
                <w:b/>
                <w:iCs/>
              </w:rPr>
            </w:pPr>
            <w:r w:rsidRPr="005755A4">
              <w:rPr>
                <w:rFonts w:ascii="Times New Roman" w:hAnsi="Times New Roman" w:cs="Times New Roman"/>
                <w:b/>
                <w:iCs/>
              </w:rPr>
              <w:t>isvs_11301</w:t>
            </w:r>
          </w:p>
        </w:tc>
        <w:tc>
          <w:tcPr>
            <w:tcW w:w="1276" w:type="dxa"/>
            <w:gridSpan w:val="2"/>
          </w:tcPr>
          <w:p w14:paraId="4C8B0A71" w14:textId="77777777" w:rsidR="005755A4" w:rsidRPr="005755A4" w:rsidRDefault="005755A4" w:rsidP="00576854">
            <w:pPr>
              <w:rPr>
                <w:rFonts w:ascii="Times New Roman" w:hAnsi="Times New Roman" w:cs="Times New Roman"/>
                <w:b/>
                <w:iCs/>
              </w:rPr>
            </w:pPr>
            <w:r w:rsidRPr="005755A4">
              <w:rPr>
                <w:rFonts w:ascii="Times New Roman" w:hAnsi="Times New Roman" w:cs="Times New Roman"/>
                <w:b/>
                <w:iCs/>
              </w:rPr>
              <w:t>Register užívacích vzťahov k pozemkom</w:t>
            </w:r>
          </w:p>
        </w:tc>
        <w:tc>
          <w:tcPr>
            <w:tcW w:w="1559" w:type="dxa"/>
          </w:tcPr>
          <w:p w14:paraId="0D1C7DED" w14:textId="77777777" w:rsidR="005755A4" w:rsidRPr="005755A4" w:rsidRDefault="005755A4" w:rsidP="00576854">
            <w:pPr>
              <w:jc w:val="center"/>
              <w:rPr>
                <w:rFonts w:ascii="Times New Roman" w:hAnsi="Times New Roman" w:cs="Times New Roman"/>
                <w:b/>
                <w:iCs/>
              </w:rPr>
            </w:pPr>
            <w:r w:rsidRPr="005755A4">
              <w:rPr>
                <w:rFonts w:ascii="Times New Roman" w:hAnsi="Times New Roman" w:cs="Times New Roman"/>
                <w:b/>
                <w:iCs/>
              </w:rPr>
              <w:t>áno</w:t>
            </w:r>
          </w:p>
        </w:tc>
      </w:tr>
      <w:tr w:rsidR="005755A4" w:rsidRPr="005755A4" w14:paraId="21CEE094" w14:textId="77777777" w:rsidTr="00576854">
        <w:trPr>
          <w:trHeight w:val="20"/>
        </w:trPr>
        <w:tc>
          <w:tcPr>
            <w:tcW w:w="3956" w:type="dxa"/>
            <w:shd w:val="clear" w:color="auto" w:fill="BFBFBF"/>
            <w:vAlign w:val="center"/>
          </w:tcPr>
          <w:p w14:paraId="3A07DE1E" w14:textId="77777777" w:rsidR="005755A4" w:rsidRPr="005755A4" w:rsidRDefault="005755A4" w:rsidP="00576854">
            <w:pPr>
              <w:spacing w:line="20" w:lineRule="atLeast"/>
              <w:ind w:hanging="55"/>
              <w:jc w:val="center"/>
              <w:rPr>
                <w:rFonts w:ascii="Times New Roman" w:hAnsi="Times New Roman" w:cs="Times New Roman"/>
                <w:b/>
              </w:rPr>
            </w:pPr>
            <w:r w:rsidRPr="005755A4">
              <w:rPr>
                <w:rFonts w:ascii="Times New Roman" w:hAnsi="Times New Roman" w:cs="Times New Roman"/>
                <w:b/>
              </w:rPr>
              <w:t>Financovanie procesu informatizácie</w:t>
            </w:r>
          </w:p>
        </w:tc>
        <w:tc>
          <w:tcPr>
            <w:tcW w:w="1446" w:type="dxa"/>
            <w:shd w:val="clear" w:color="auto" w:fill="BFBFBF"/>
            <w:vAlign w:val="center"/>
          </w:tcPr>
          <w:p w14:paraId="5AE1058E" w14:textId="77777777" w:rsidR="005755A4" w:rsidRPr="005755A4" w:rsidRDefault="005755A4" w:rsidP="00576854">
            <w:pPr>
              <w:jc w:val="center"/>
              <w:rPr>
                <w:rFonts w:ascii="Times New Roman" w:hAnsi="Times New Roman" w:cs="Times New Roman"/>
                <w:b/>
                <w:i/>
                <w:iCs/>
              </w:rPr>
            </w:pPr>
            <w:r w:rsidRPr="005755A4">
              <w:rPr>
                <w:rFonts w:ascii="Times New Roman" w:hAnsi="Times New Roman" w:cs="Times New Roman"/>
                <w:b/>
              </w:rPr>
              <w:t>Rezortná úroveň</w:t>
            </w:r>
          </w:p>
        </w:tc>
        <w:tc>
          <w:tcPr>
            <w:tcW w:w="1984" w:type="dxa"/>
            <w:gridSpan w:val="2"/>
            <w:shd w:val="clear" w:color="auto" w:fill="BFBFBF"/>
            <w:vAlign w:val="center"/>
          </w:tcPr>
          <w:p w14:paraId="059EFE91" w14:textId="77777777" w:rsidR="005755A4" w:rsidRPr="005755A4" w:rsidRDefault="005755A4" w:rsidP="00576854">
            <w:pPr>
              <w:jc w:val="center"/>
              <w:rPr>
                <w:rFonts w:ascii="Times New Roman" w:hAnsi="Times New Roman" w:cs="Times New Roman"/>
                <w:b/>
                <w:i/>
                <w:iCs/>
              </w:rPr>
            </w:pPr>
            <w:r w:rsidRPr="005755A4">
              <w:rPr>
                <w:rFonts w:ascii="Times New Roman" w:hAnsi="Times New Roman" w:cs="Times New Roman"/>
                <w:b/>
              </w:rPr>
              <w:t>Nadrezortná úroveň</w:t>
            </w:r>
          </w:p>
          <w:p w14:paraId="3F98BC52" w14:textId="77777777" w:rsidR="005755A4" w:rsidRPr="005755A4" w:rsidRDefault="005755A4" w:rsidP="00576854">
            <w:pPr>
              <w:jc w:val="center"/>
              <w:rPr>
                <w:rFonts w:ascii="Times New Roman" w:hAnsi="Times New Roman" w:cs="Times New Roman"/>
                <w:b/>
              </w:rPr>
            </w:pPr>
          </w:p>
        </w:tc>
        <w:tc>
          <w:tcPr>
            <w:tcW w:w="1985" w:type="dxa"/>
            <w:gridSpan w:val="2"/>
            <w:shd w:val="clear" w:color="auto" w:fill="BFBFBF"/>
            <w:vAlign w:val="center"/>
          </w:tcPr>
          <w:p w14:paraId="617D5FBE" w14:textId="77777777" w:rsidR="005755A4" w:rsidRPr="005755A4" w:rsidRDefault="005755A4" w:rsidP="00576854">
            <w:pPr>
              <w:rPr>
                <w:rFonts w:ascii="Times New Roman" w:hAnsi="Times New Roman" w:cs="Times New Roman"/>
                <w:b/>
              </w:rPr>
            </w:pPr>
            <w:r w:rsidRPr="005755A4">
              <w:rPr>
                <w:rFonts w:ascii="Times New Roman" w:hAnsi="Times New Roman" w:cs="Times New Roman"/>
                <w:b/>
              </w:rPr>
              <w:t>A - z prostriedkov EÚ   B - z ďalších zdrojov financovania</w:t>
            </w:r>
          </w:p>
        </w:tc>
      </w:tr>
      <w:tr w:rsidR="005755A4" w:rsidRPr="005755A4" w14:paraId="7F31D0E9" w14:textId="77777777" w:rsidTr="00576854">
        <w:trPr>
          <w:trHeight w:val="20"/>
        </w:trPr>
        <w:tc>
          <w:tcPr>
            <w:tcW w:w="3956" w:type="dxa"/>
            <w:tcBorders>
              <w:bottom w:val="single" w:sz="4" w:space="0" w:color="auto"/>
            </w:tcBorders>
          </w:tcPr>
          <w:p w14:paraId="188A5E77" w14:textId="77777777" w:rsidR="005755A4" w:rsidRPr="005755A4" w:rsidRDefault="005755A4" w:rsidP="00576854">
            <w:pPr>
              <w:jc w:val="both"/>
              <w:rPr>
                <w:rFonts w:ascii="Times New Roman" w:hAnsi="Times New Roman" w:cs="Times New Roman"/>
              </w:rPr>
            </w:pPr>
            <w:r w:rsidRPr="005755A4">
              <w:rPr>
                <w:rFonts w:ascii="Times New Roman" w:hAnsi="Times New Roman" w:cs="Times New Roman"/>
                <w:b/>
              </w:rPr>
              <w:t>6.3.</w:t>
            </w:r>
            <w:r w:rsidRPr="005755A4">
              <w:rPr>
                <w:rFonts w:ascii="Times New Roman" w:hAnsi="Times New Roman" w:cs="Times New Roman"/>
              </w:rPr>
              <w:t xml:space="preserve"> Vyžaduje si proces informatizácie  finančné investície?</w:t>
            </w:r>
          </w:p>
          <w:p w14:paraId="0F56C6C3" w14:textId="77777777" w:rsidR="005755A4" w:rsidRPr="005755A4" w:rsidRDefault="005755A4" w:rsidP="00576854">
            <w:pPr>
              <w:spacing w:line="20" w:lineRule="atLeast"/>
              <w:jc w:val="both"/>
              <w:rPr>
                <w:rFonts w:ascii="Times New Roman" w:hAnsi="Times New Roman" w:cs="Times New Roman"/>
                <w:sz w:val="24"/>
                <w:szCs w:val="24"/>
              </w:rPr>
            </w:pPr>
            <w:r w:rsidRPr="005755A4">
              <w:rPr>
                <w:rFonts w:ascii="Times New Roman" w:hAnsi="Times New Roman" w:cs="Times New Roman"/>
                <w:i/>
                <w:iCs/>
              </w:rPr>
              <w:t>(Uveďte príslušnú úroveň financovania a kvantifikáciu finančných výdavkov uveďte  v analýze vplyvov na rozpočet verejnej správy.)</w:t>
            </w:r>
          </w:p>
        </w:tc>
        <w:tc>
          <w:tcPr>
            <w:tcW w:w="1446" w:type="dxa"/>
            <w:tcBorders>
              <w:bottom w:val="single" w:sz="4" w:space="0" w:color="auto"/>
            </w:tcBorders>
          </w:tcPr>
          <w:p w14:paraId="0F13DDEA" w14:textId="77777777" w:rsidR="005755A4" w:rsidRPr="005755A4" w:rsidRDefault="005755A4" w:rsidP="00576854">
            <w:pPr>
              <w:jc w:val="center"/>
              <w:rPr>
                <w:rFonts w:ascii="Times New Roman" w:hAnsi="Times New Roman" w:cs="Times New Roman"/>
                <w:b/>
                <w:iCs/>
              </w:rPr>
            </w:pPr>
            <w:r w:rsidRPr="005755A4">
              <w:rPr>
                <w:rFonts w:ascii="Times New Roman" w:hAnsi="Times New Roman" w:cs="Times New Roman"/>
                <w:b/>
                <w:iCs/>
              </w:rPr>
              <w:t>X</w:t>
            </w:r>
          </w:p>
        </w:tc>
        <w:tc>
          <w:tcPr>
            <w:tcW w:w="1984" w:type="dxa"/>
            <w:gridSpan w:val="2"/>
            <w:tcBorders>
              <w:bottom w:val="single" w:sz="4" w:space="0" w:color="auto"/>
            </w:tcBorders>
          </w:tcPr>
          <w:p w14:paraId="083520E5" w14:textId="77777777" w:rsidR="005755A4" w:rsidRPr="005755A4" w:rsidRDefault="005755A4" w:rsidP="00576854">
            <w:pPr>
              <w:rPr>
                <w:rFonts w:ascii="Times New Roman" w:hAnsi="Times New Roman" w:cs="Times New Roman"/>
                <w:b/>
                <w:i/>
                <w:iCs/>
              </w:rPr>
            </w:pPr>
          </w:p>
        </w:tc>
        <w:tc>
          <w:tcPr>
            <w:tcW w:w="1985" w:type="dxa"/>
            <w:gridSpan w:val="2"/>
            <w:tcBorders>
              <w:bottom w:val="single" w:sz="4" w:space="0" w:color="auto"/>
            </w:tcBorders>
          </w:tcPr>
          <w:p w14:paraId="793B9E38" w14:textId="77777777" w:rsidR="005755A4" w:rsidRPr="005755A4" w:rsidRDefault="005755A4" w:rsidP="00576854">
            <w:pPr>
              <w:jc w:val="center"/>
              <w:rPr>
                <w:rFonts w:ascii="Times New Roman" w:hAnsi="Times New Roman" w:cs="Times New Roman"/>
                <w:b/>
                <w:iCs/>
              </w:rPr>
            </w:pPr>
            <w:r w:rsidRPr="005755A4">
              <w:rPr>
                <w:rFonts w:ascii="Times New Roman" w:hAnsi="Times New Roman" w:cs="Times New Roman"/>
                <w:b/>
                <w:iCs/>
              </w:rPr>
              <w:t>A</w:t>
            </w:r>
          </w:p>
        </w:tc>
      </w:tr>
      <w:tr w:rsidR="005755A4" w:rsidRPr="005755A4" w14:paraId="6E4B1993" w14:textId="77777777" w:rsidTr="00576854">
        <w:trPr>
          <w:trHeight w:val="20"/>
        </w:trPr>
        <w:tc>
          <w:tcPr>
            <w:tcW w:w="9371" w:type="dxa"/>
            <w:gridSpan w:val="6"/>
            <w:shd w:val="pct25" w:color="auto" w:fill="auto"/>
          </w:tcPr>
          <w:p w14:paraId="3528838A" w14:textId="77777777" w:rsidR="005755A4" w:rsidRPr="005755A4" w:rsidRDefault="005755A4" w:rsidP="00576854">
            <w:pPr>
              <w:spacing w:line="20" w:lineRule="atLeast"/>
              <w:ind w:hanging="55"/>
              <w:jc w:val="center"/>
              <w:rPr>
                <w:rFonts w:ascii="Times New Roman" w:hAnsi="Times New Roman" w:cs="Times New Roman"/>
                <w:i/>
                <w:iCs/>
                <w:sz w:val="24"/>
                <w:szCs w:val="24"/>
                <w:highlight w:val="darkGray"/>
              </w:rPr>
            </w:pPr>
            <w:r w:rsidRPr="005755A4">
              <w:rPr>
                <w:rFonts w:ascii="Times New Roman" w:hAnsi="Times New Roman" w:cs="Times New Roman"/>
                <w:b/>
                <w:sz w:val="24"/>
                <w:szCs w:val="24"/>
              </w:rPr>
              <w:t>Zjednodušenie prístupu ku konaniu a odstraňovanie byrokracie</w:t>
            </w:r>
          </w:p>
        </w:tc>
      </w:tr>
      <w:tr w:rsidR="005755A4" w:rsidRPr="005755A4" w14:paraId="59A6EB66" w14:textId="77777777" w:rsidTr="00576854">
        <w:trPr>
          <w:trHeight w:val="20"/>
        </w:trPr>
        <w:tc>
          <w:tcPr>
            <w:tcW w:w="9371" w:type="dxa"/>
            <w:gridSpan w:val="6"/>
            <w:shd w:val="pct25" w:color="auto" w:fill="auto"/>
          </w:tcPr>
          <w:p w14:paraId="52211171" w14:textId="77777777" w:rsidR="005755A4" w:rsidRPr="005755A4" w:rsidRDefault="005755A4" w:rsidP="00576854">
            <w:pPr>
              <w:spacing w:line="20" w:lineRule="atLeast"/>
              <w:ind w:hanging="55"/>
              <w:jc w:val="center"/>
              <w:rPr>
                <w:rFonts w:ascii="Times New Roman" w:hAnsi="Times New Roman" w:cs="Times New Roman"/>
                <w:b/>
              </w:rPr>
            </w:pPr>
            <w:r w:rsidRPr="005755A4">
              <w:rPr>
                <w:rFonts w:ascii="Times New Roman" w:hAnsi="Times New Roman" w:cs="Times New Roman"/>
                <w:b/>
              </w:rPr>
              <w:t>Elektronické konanie</w:t>
            </w:r>
          </w:p>
        </w:tc>
      </w:tr>
      <w:tr w:rsidR="005755A4" w:rsidRPr="005755A4" w14:paraId="7A8168C8" w14:textId="77777777" w:rsidTr="00576854">
        <w:trPr>
          <w:trHeight w:val="20"/>
        </w:trPr>
        <w:tc>
          <w:tcPr>
            <w:tcW w:w="3956" w:type="dxa"/>
          </w:tcPr>
          <w:p w14:paraId="73A18F9A" w14:textId="77777777" w:rsidR="005755A4" w:rsidRPr="005755A4" w:rsidRDefault="005755A4" w:rsidP="00576854">
            <w:pPr>
              <w:jc w:val="both"/>
              <w:rPr>
                <w:rFonts w:ascii="Times New Roman" w:hAnsi="Times New Roman" w:cs="Times New Roman"/>
                <w:b/>
              </w:rPr>
            </w:pPr>
            <w:r w:rsidRPr="005755A4">
              <w:rPr>
                <w:rFonts w:ascii="Times New Roman" w:hAnsi="Times New Roman" w:cs="Times New Roman"/>
                <w:b/>
              </w:rPr>
              <w:t xml:space="preserve">6.4.1. </w:t>
            </w:r>
            <w:r w:rsidRPr="005755A4">
              <w:rPr>
                <w:rFonts w:ascii="Times New Roman" w:hAnsi="Times New Roman" w:cs="Times New Roman"/>
              </w:rPr>
              <w:t>Predpokladá predložený návrh vedenie konania o právach, právom chránených záujmoch alebo povinnostiach fyzických osôb a právnických osôb?</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755A4" w:rsidRPr="005755A4" w14:paraId="6D1EE20C" w14:textId="77777777" w:rsidTr="00576854">
              <w:sdt>
                <w:sdtPr>
                  <w:rPr>
                    <w:rFonts w:ascii="Times New Roman" w:hAnsi="Times New Roman" w:cs="Times New Roman"/>
                  </w:rPr>
                  <w:id w:val="1051428338"/>
                  <w14:checkbox>
                    <w14:checked w14:val="1"/>
                    <w14:checkedState w14:val="2612" w14:font="MS Gothic"/>
                    <w14:uncheckedState w14:val="2610" w14:font="MS Gothic"/>
                  </w14:checkbox>
                </w:sdtPr>
                <w:sdtEndPr/>
                <w:sdtContent>
                  <w:tc>
                    <w:tcPr>
                      <w:tcW w:w="436" w:type="dxa"/>
                    </w:tcPr>
                    <w:p w14:paraId="180F0833" w14:textId="77777777" w:rsidR="005755A4" w:rsidRPr="005755A4" w:rsidRDefault="005755A4" w:rsidP="00576854">
                      <w:pPr>
                        <w:jc w:val="center"/>
                        <w:rPr>
                          <w:rFonts w:ascii="Times New Roman" w:hAnsi="Times New Roman" w:cs="Times New Roman"/>
                        </w:rPr>
                      </w:pPr>
                      <w:r w:rsidRPr="005755A4">
                        <w:rPr>
                          <w:rFonts w:ascii="Segoe UI Symbol" w:eastAsia="MS Gothic" w:hAnsi="Segoe UI Symbol" w:cs="Segoe UI Symbol"/>
                        </w:rPr>
                        <w:t>☒</w:t>
                      </w:r>
                    </w:p>
                  </w:tc>
                </w:sdtContent>
              </w:sdt>
              <w:tc>
                <w:tcPr>
                  <w:tcW w:w="8545" w:type="dxa"/>
                </w:tcPr>
                <w:p w14:paraId="13BA4CBE" w14:textId="77777777" w:rsidR="005755A4" w:rsidRPr="005755A4" w:rsidRDefault="005755A4" w:rsidP="00576854">
                  <w:pPr>
                    <w:rPr>
                      <w:rFonts w:ascii="Times New Roman" w:hAnsi="Times New Roman" w:cs="Times New Roman"/>
                      <w:b/>
                    </w:rPr>
                  </w:pPr>
                  <w:r w:rsidRPr="005755A4">
                    <w:rPr>
                      <w:rFonts w:ascii="Times New Roman" w:hAnsi="Times New Roman" w:cs="Times New Roman"/>
                      <w:b/>
                    </w:rPr>
                    <w:t>Áno</w:t>
                  </w:r>
                </w:p>
              </w:tc>
            </w:tr>
            <w:tr w:rsidR="005755A4" w:rsidRPr="005755A4" w14:paraId="2A94DB1E" w14:textId="77777777" w:rsidTr="00576854">
              <w:sdt>
                <w:sdtPr>
                  <w:rPr>
                    <w:rFonts w:ascii="Times New Roman" w:hAnsi="Times New Roman" w:cs="Times New Roman"/>
                  </w:rPr>
                  <w:id w:val="-200025544"/>
                  <w14:checkbox>
                    <w14:checked w14:val="0"/>
                    <w14:checkedState w14:val="2612" w14:font="MS Gothic"/>
                    <w14:uncheckedState w14:val="2610" w14:font="MS Gothic"/>
                  </w14:checkbox>
                </w:sdtPr>
                <w:sdtEndPr/>
                <w:sdtContent>
                  <w:tc>
                    <w:tcPr>
                      <w:tcW w:w="436" w:type="dxa"/>
                    </w:tcPr>
                    <w:p w14:paraId="54D2DC12" w14:textId="77777777" w:rsidR="005755A4" w:rsidRPr="005755A4" w:rsidRDefault="005755A4" w:rsidP="00576854">
                      <w:pPr>
                        <w:jc w:val="center"/>
                        <w:rPr>
                          <w:rFonts w:ascii="Times New Roman" w:hAnsi="Times New Roman" w:cs="Times New Roman"/>
                        </w:rPr>
                      </w:pPr>
                      <w:r w:rsidRPr="005755A4">
                        <w:rPr>
                          <w:rFonts w:ascii="Segoe UI Symbol" w:eastAsia="MS Mincho" w:hAnsi="Segoe UI Symbol" w:cs="Segoe UI Symbol"/>
                        </w:rPr>
                        <w:t>☐</w:t>
                      </w:r>
                    </w:p>
                  </w:tc>
                </w:sdtContent>
              </w:sdt>
              <w:tc>
                <w:tcPr>
                  <w:tcW w:w="8545" w:type="dxa"/>
                </w:tcPr>
                <w:p w14:paraId="3851862A" w14:textId="77777777" w:rsidR="005755A4" w:rsidRPr="005755A4" w:rsidRDefault="005755A4" w:rsidP="00576854">
                  <w:pPr>
                    <w:rPr>
                      <w:rFonts w:ascii="Times New Roman" w:hAnsi="Times New Roman" w:cs="Times New Roman"/>
                      <w:b/>
                    </w:rPr>
                  </w:pPr>
                  <w:r w:rsidRPr="005755A4">
                    <w:rPr>
                      <w:rFonts w:ascii="Times New Roman" w:hAnsi="Times New Roman" w:cs="Times New Roman"/>
                      <w:b/>
                    </w:rPr>
                    <w:t>Nie</w:t>
                  </w:r>
                </w:p>
              </w:tc>
            </w:tr>
          </w:tbl>
          <w:p w14:paraId="2BA6C9EB" w14:textId="77777777" w:rsidR="005755A4" w:rsidRPr="005755A4" w:rsidRDefault="005755A4" w:rsidP="00576854">
            <w:pPr>
              <w:rPr>
                <w:rFonts w:ascii="Times New Roman" w:hAnsi="Times New Roman" w:cs="Times New Roman"/>
                <w:sz w:val="24"/>
                <w:szCs w:val="24"/>
              </w:rPr>
            </w:pPr>
          </w:p>
        </w:tc>
        <w:tc>
          <w:tcPr>
            <w:tcW w:w="3969" w:type="dxa"/>
            <w:gridSpan w:val="4"/>
            <w:shd w:val="clear" w:color="auto" w:fill="auto"/>
          </w:tcPr>
          <w:p w14:paraId="389D02CE" w14:textId="77777777" w:rsidR="005755A4" w:rsidRPr="005755A4" w:rsidRDefault="005755A4" w:rsidP="00576854">
            <w:pPr>
              <w:rPr>
                <w:rFonts w:ascii="Times New Roman" w:hAnsi="Times New Roman" w:cs="Times New Roman"/>
                <w:i/>
                <w:iCs/>
                <w:sz w:val="24"/>
                <w:szCs w:val="24"/>
              </w:rPr>
            </w:pPr>
            <w:r w:rsidRPr="005755A4">
              <w:rPr>
                <w:rFonts w:ascii="Times New Roman" w:hAnsi="Times New Roman" w:cs="Times New Roman"/>
                <w:i/>
                <w:iCs/>
              </w:rPr>
              <w:t>Žiadateľ sa bude registrovať len 1x – hlavne na podávanie žiadosti o pomoc, kde preukazuje vzťah k pozemku, Register užívacích vzťahov k pozemkom (ďalej len „register“) bude integrovaný s informačným systémom - Jednotný prístupový bod pôdohospodára (IS FARMÁR)</w:t>
            </w:r>
          </w:p>
        </w:tc>
      </w:tr>
      <w:tr w:rsidR="005755A4" w:rsidRPr="005755A4" w14:paraId="378D7194" w14:textId="77777777" w:rsidTr="00576854">
        <w:trPr>
          <w:trHeight w:val="20"/>
        </w:trPr>
        <w:tc>
          <w:tcPr>
            <w:tcW w:w="3956" w:type="dxa"/>
          </w:tcPr>
          <w:p w14:paraId="519DB997" w14:textId="77777777" w:rsidR="005755A4" w:rsidRPr="005755A4" w:rsidRDefault="005755A4" w:rsidP="00576854">
            <w:pPr>
              <w:jc w:val="both"/>
              <w:rPr>
                <w:rFonts w:ascii="Times New Roman" w:hAnsi="Times New Roman" w:cs="Times New Roman"/>
                <w:b/>
              </w:rPr>
            </w:pPr>
            <w:r w:rsidRPr="005755A4">
              <w:rPr>
                <w:rFonts w:ascii="Times New Roman" w:hAnsi="Times New Roman" w:cs="Times New Roman"/>
                <w:b/>
              </w:rPr>
              <w:t xml:space="preserve">6.4.2. </w:t>
            </w:r>
            <w:r w:rsidRPr="005755A4">
              <w:rPr>
                <w:rFonts w:ascii="Times New Roman" w:hAnsi="Times New Roman" w:cs="Times New Roman"/>
              </w:rPr>
              <w:t>Je dané konanie možné v celku vykonať elektronicky?</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755A4" w:rsidRPr="005755A4" w14:paraId="0EE45003" w14:textId="77777777" w:rsidTr="00576854">
              <w:sdt>
                <w:sdtPr>
                  <w:rPr>
                    <w:rFonts w:ascii="Times New Roman" w:hAnsi="Times New Roman" w:cs="Times New Roman"/>
                  </w:rPr>
                  <w:id w:val="-945843635"/>
                  <w14:checkbox>
                    <w14:checked w14:val="1"/>
                    <w14:checkedState w14:val="2612" w14:font="MS Gothic"/>
                    <w14:uncheckedState w14:val="2610" w14:font="MS Gothic"/>
                  </w14:checkbox>
                </w:sdtPr>
                <w:sdtEndPr/>
                <w:sdtContent>
                  <w:tc>
                    <w:tcPr>
                      <w:tcW w:w="436" w:type="dxa"/>
                    </w:tcPr>
                    <w:p w14:paraId="2AE5B64A" w14:textId="77777777" w:rsidR="005755A4" w:rsidRPr="005755A4" w:rsidRDefault="005755A4" w:rsidP="00576854">
                      <w:pPr>
                        <w:jc w:val="center"/>
                        <w:rPr>
                          <w:rFonts w:ascii="Times New Roman" w:hAnsi="Times New Roman" w:cs="Times New Roman"/>
                        </w:rPr>
                      </w:pPr>
                      <w:r w:rsidRPr="005755A4">
                        <w:rPr>
                          <w:rFonts w:ascii="Segoe UI Symbol" w:eastAsia="MS Gothic" w:hAnsi="Segoe UI Symbol" w:cs="Segoe UI Symbol"/>
                        </w:rPr>
                        <w:t>☒</w:t>
                      </w:r>
                    </w:p>
                  </w:tc>
                </w:sdtContent>
              </w:sdt>
              <w:tc>
                <w:tcPr>
                  <w:tcW w:w="8545" w:type="dxa"/>
                </w:tcPr>
                <w:p w14:paraId="498F05F4" w14:textId="77777777" w:rsidR="005755A4" w:rsidRPr="005755A4" w:rsidRDefault="005755A4" w:rsidP="00576854">
                  <w:pPr>
                    <w:rPr>
                      <w:rFonts w:ascii="Times New Roman" w:hAnsi="Times New Roman" w:cs="Times New Roman"/>
                      <w:b/>
                    </w:rPr>
                  </w:pPr>
                  <w:r w:rsidRPr="005755A4">
                    <w:rPr>
                      <w:rFonts w:ascii="Times New Roman" w:hAnsi="Times New Roman" w:cs="Times New Roman"/>
                      <w:b/>
                    </w:rPr>
                    <w:t>Áno</w:t>
                  </w:r>
                </w:p>
              </w:tc>
            </w:tr>
            <w:tr w:rsidR="005755A4" w:rsidRPr="005755A4" w14:paraId="41295490" w14:textId="77777777" w:rsidTr="00576854">
              <w:sdt>
                <w:sdtPr>
                  <w:rPr>
                    <w:rFonts w:ascii="Times New Roman" w:hAnsi="Times New Roman" w:cs="Times New Roman"/>
                  </w:rPr>
                  <w:id w:val="31386459"/>
                  <w14:checkbox>
                    <w14:checked w14:val="0"/>
                    <w14:checkedState w14:val="2612" w14:font="MS Gothic"/>
                    <w14:uncheckedState w14:val="2610" w14:font="MS Gothic"/>
                  </w14:checkbox>
                </w:sdtPr>
                <w:sdtEndPr/>
                <w:sdtContent>
                  <w:tc>
                    <w:tcPr>
                      <w:tcW w:w="436" w:type="dxa"/>
                    </w:tcPr>
                    <w:p w14:paraId="67DE4BEB" w14:textId="77777777" w:rsidR="005755A4" w:rsidRPr="005755A4" w:rsidRDefault="005755A4" w:rsidP="00576854">
                      <w:pPr>
                        <w:jc w:val="center"/>
                        <w:rPr>
                          <w:rFonts w:ascii="Times New Roman" w:hAnsi="Times New Roman" w:cs="Times New Roman"/>
                        </w:rPr>
                      </w:pPr>
                      <w:r w:rsidRPr="005755A4">
                        <w:rPr>
                          <w:rFonts w:ascii="Segoe UI Symbol" w:eastAsia="MS Mincho" w:hAnsi="Segoe UI Symbol" w:cs="Segoe UI Symbol"/>
                        </w:rPr>
                        <w:t>☐</w:t>
                      </w:r>
                    </w:p>
                  </w:tc>
                </w:sdtContent>
              </w:sdt>
              <w:tc>
                <w:tcPr>
                  <w:tcW w:w="8545" w:type="dxa"/>
                </w:tcPr>
                <w:p w14:paraId="5613657D" w14:textId="77777777" w:rsidR="005755A4" w:rsidRPr="005755A4" w:rsidRDefault="005755A4" w:rsidP="00576854">
                  <w:pPr>
                    <w:rPr>
                      <w:rFonts w:ascii="Times New Roman" w:hAnsi="Times New Roman" w:cs="Times New Roman"/>
                      <w:b/>
                    </w:rPr>
                  </w:pPr>
                  <w:r w:rsidRPr="005755A4">
                    <w:rPr>
                      <w:rFonts w:ascii="Times New Roman" w:hAnsi="Times New Roman" w:cs="Times New Roman"/>
                      <w:b/>
                    </w:rPr>
                    <w:t>Nie</w:t>
                  </w:r>
                </w:p>
              </w:tc>
            </w:tr>
          </w:tbl>
          <w:p w14:paraId="699DDE38" w14:textId="77777777" w:rsidR="005755A4" w:rsidRPr="005755A4" w:rsidRDefault="005755A4" w:rsidP="00576854">
            <w:pPr>
              <w:rPr>
                <w:rFonts w:ascii="Times New Roman" w:hAnsi="Times New Roman" w:cs="Times New Roman"/>
                <w:sz w:val="24"/>
                <w:szCs w:val="24"/>
              </w:rPr>
            </w:pPr>
          </w:p>
        </w:tc>
        <w:tc>
          <w:tcPr>
            <w:tcW w:w="3969" w:type="dxa"/>
            <w:gridSpan w:val="4"/>
            <w:shd w:val="clear" w:color="auto" w:fill="auto"/>
          </w:tcPr>
          <w:p w14:paraId="6862F63D" w14:textId="77777777" w:rsidR="005755A4" w:rsidRPr="005755A4" w:rsidRDefault="005755A4" w:rsidP="00576854">
            <w:pPr>
              <w:rPr>
                <w:rFonts w:ascii="Times New Roman" w:hAnsi="Times New Roman" w:cs="Times New Roman"/>
                <w:i/>
                <w:iCs/>
                <w:sz w:val="24"/>
                <w:szCs w:val="24"/>
              </w:rPr>
            </w:pPr>
            <w:r w:rsidRPr="005755A4">
              <w:rPr>
                <w:rFonts w:ascii="Times New Roman" w:hAnsi="Times New Roman" w:cs="Times New Roman"/>
                <w:i/>
                <w:iCs/>
              </w:rPr>
              <w:t>Účelom vytvorenia registra je zavedenie úplného elektronizovaného procesu predkladania právneho základu k pozemkom, na ktoré žiadajú subjekty dotáciu za účelom ich obhospodarovania – povinnosť podľa zákona č.</w:t>
            </w:r>
            <w:r w:rsidRPr="005755A4">
              <w:rPr>
                <w:rFonts w:ascii="Times New Roman" w:hAnsi="Times New Roman" w:cs="Times New Roman"/>
              </w:rPr>
              <w:t xml:space="preserve"> </w:t>
            </w:r>
            <w:r w:rsidRPr="005755A4">
              <w:rPr>
                <w:rFonts w:ascii="Times New Roman" w:hAnsi="Times New Roman" w:cs="Times New Roman"/>
                <w:i/>
                <w:iCs/>
              </w:rPr>
              <w:t>280/2017 Z. z. a konkrétnej schémy pomoci určenej vo výzve na predkladanie žiadostí o poskytnutie pomoci</w:t>
            </w:r>
          </w:p>
        </w:tc>
      </w:tr>
      <w:tr w:rsidR="005755A4" w:rsidRPr="005755A4" w14:paraId="0DB9087B" w14:textId="77777777" w:rsidTr="00576854">
        <w:trPr>
          <w:trHeight w:val="20"/>
        </w:trPr>
        <w:tc>
          <w:tcPr>
            <w:tcW w:w="3956" w:type="dxa"/>
          </w:tcPr>
          <w:p w14:paraId="484B186D" w14:textId="77777777" w:rsidR="005755A4" w:rsidRPr="005755A4" w:rsidRDefault="005755A4" w:rsidP="00576854">
            <w:pPr>
              <w:jc w:val="both"/>
              <w:rPr>
                <w:rFonts w:ascii="Times New Roman" w:hAnsi="Times New Roman" w:cs="Times New Roman"/>
                <w:b/>
              </w:rPr>
            </w:pPr>
            <w:r w:rsidRPr="005755A4">
              <w:rPr>
                <w:rFonts w:ascii="Times New Roman" w:hAnsi="Times New Roman" w:cs="Times New Roman"/>
                <w:b/>
              </w:rPr>
              <w:t xml:space="preserve">6.4.3. </w:t>
            </w:r>
            <w:r w:rsidRPr="005755A4">
              <w:rPr>
                <w:rFonts w:ascii="Times New Roman" w:hAnsi="Times New Roman" w:cs="Times New Roman"/>
              </w:rPr>
              <w:t>Je úprava konania kompatibilná s inštitútmi zákona o e-Governmente a je na dané konanie zákon o e-Governmente možné použiť?</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755A4" w:rsidRPr="005755A4" w14:paraId="4FB2B4F8" w14:textId="77777777" w:rsidTr="00576854">
              <w:sdt>
                <w:sdtPr>
                  <w:rPr>
                    <w:rFonts w:ascii="Times New Roman" w:hAnsi="Times New Roman" w:cs="Times New Roman"/>
                  </w:rPr>
                  <w:id w:val="-812871524"/>
                  <w14:checkbox>
                    <w14:checked w14:val="1"/>
                    <w14:checkedState w14:val="2612" w14:font="MS Gothic"/>
                    <w14:uncheckedState w14:val="2610" w14:font="MS Gothic"/>
                  </w14:checkbox>
                </w:sdtPr>
                <w:sdtEndPr/>
                <w:sdtContent>
                  <w:tc>
                    <w:tcPr>
                      <w:tcW w:w="436" w:type="dxa"/>
                    </w:tcPr>
                    <w:p w14:paraId="03F4E964" w14:textId="77777777" w:rsidR="005755A4" w:rsidRPr="005755A4" w:rsidRDefault="005755A4" w:rsidP="00576854">
                      <w:pPr>
                        <w:jc w:val="center"/>
                        <w:rPr>
                          <w:rFonts w:ascii="Times New Roman" w:hAnsi="Times New Roman" w:cs="Times New Roman"/>
                        </w:rPr>
                      </w:pPr>
                      <w:r w:rsidRPr="005755A4">
                        <w:rPr>
                          <w:rFonts w:ascii="Segoe UI Symbol" w:eastAsia="MS Gothic" w:hAnsi="Segoe UI Symbol" w:cs="Segoe UI Symbol"/>
                        </w:rPr>
                        <w:t>☒</w:t>
                      </w:r>
                    </w:p>
                  </w:tc>
                </w:sdtContent>
              </w:sdt>
              <w:tc>
                <w:tcPr>
                  <w:tcW w:w="8545" w:type="dxa"/>
                </w:tcPr>
                <w:p w14:paraId="65AA41FF" w14:textId="77777777" w:rsidR="005755A4" w:rsidRPr="005755A4" w:rsidRDefault="005755A4" w:rsidP="00576854">
                  <w:pPr>
                    <w:rPr>
                      <w:rFonts w:ascii="Times New Roman" w:hAnsi="Times New Roman" w:cs="Times New Roman"/>
                      <w:b/>
                    </w:rPr>
                  </w:pPr>
                  <w:r w:rsidRPr="005755A4">
                    <w:rPr>
                      <w:rFonts w:ascii="Times New Roman" w:hAnsi="Times New Roman" w:cs="Times New Roman"/>
                      <w:b/>
                    </w:rPr>
                    <w:t>Áno</w:t>
                  </w:r>
                </w:p>
              </w:tc>
            </w:tr>
            <w:tr w:rsidR="005755A4" w:rsidRPr="005755A4" w14:paraId="798F4342" w14:textId="77777777" w:rsidTr="00576854">
              <w:sdt>
                <w:sdtPr>
                  <w:rPr>
                    <w:rFonts w:ascii="Times New Roman" w:hAnsi="Times New Roman" w:cs="Times New Roman"/>
                  </w:rPr>
                  <w:id w:val="441276830"/>
                  <w14:checkbox>
                    <w14:checked w14:val="0"/>
                    <w14:checkedState w14:val="2612" w14:font="MS Gothic"/>
                    <w14:uncheckedState w14:val="2610" w14:font="MS Gothic"/>
                  </w14:checkbox>
                </w:sdtPr>
                <w:sdtEndPr/>
                <w:sdtContent>
                  <w:tc>
                    <w:tcPr>
                      <w:tcW w:w="436" w:type="dxa"/>
                    </w:tcPr>
                    <w:p w14:paraId="15D56610" w14:textId="77777777" w:rsidR="005755A4" w:rsidRPr="005755A4" w:rsidRDefault="005755A4" w:rsidP="00576854">
                      <w:pPr>
                        <w:jc w:val="center"/>
                        <w:rPr>
                          <w:rFonts w:ascii="Times New Roman" w:hAnsi="Times New Roman" w:cs="Times New Roman"/>
                        </w:rPr>
                      </w:pPr>
                      <w:r w:rsidRPr="005755A4">
                        <w:rPr>
                          <w:rFonts w:ascii="Segoe UI Symbol" w:eastAsia="MS Mincho" w:hAnsi="Segoe UI Symbol" w:cs="Segoe UI Symbol"/>
                        </w:rPr>
                        <w:t>☐</w:t>
                      </w:r>
                    </w:p>
                  </w:tc>
                </w:sdtContent>
              </w:sdt>
              <w:tc>
                <w:tcPr>
                  <w:tcW w:w="8545" w:type="dxa"/>
                </w:tcPr>
                <w:p w14:paraId="36B930BB" w14:textId="77777777" w:rsidR="005755A4" w:rsidRPr="005755A4" w:rsidRDefault="005755A4" w:rsidP="00576854">
                  <w:pPr>
                    <w:rPr>
                      <w:rFonts w:ascii="Times New Roman" w:hAnsi="Times New Roman" w:cs="Times New Roman"/>
                      <w:b/>
                    </w:rPr>
                  </w:pPr>
                  <w:r w:rsidRPr="005755A4">
                    <w:rPr>
                      <w:rFonts w:ascii="Times New Roman" w:hAnsi="Times New Roman" w:cs="Times New Roman"/>
                      <w:b/>
                    </w:rPr>
                    <w:t>Nie</w:t>
                  </w:r>
                </w:p>
              </w:tc>
            </w:tr>
          </w:tbl>
          <w:p w14:paraId="08142634" w14:textId="77777777" w:rsidR="005755A4" w:rsidRPr="005755A4" w:rsidRDefault="005755A4" w:rsidP="00576854">
            <w:pPr>
              <w:rPr>
                <w:rFonts w:ascii="Times New Roman" w:hAnsi="Times New Roman" w:cs="Times New Roman"/>
                <w:sz w:val="24"/>
                <w:szCs w:val="24"/>
              </w:rPr>
            </w:pPr>
          </w:p>
        </w:tc>
        <w:tc>
          <w:tcPr>
            <w:tcW w:w="3969" w:type="dxa"/>
            <w:gridSpan w:val="4"/>
            <w:shd w:val="clear" w:color="auto" w:fill="auto"/>
          </w:tcPr>
          <w:p w14:paraId="080A49AC" w14:textId="77777777" w:rsidR="005755A4" w:rsidRPr="005755A4" w:rsidRDefault="005755A4" w:rsidP="00576854">
            <w:pPr>
              <w:rPr>
                <w:rFonts w:ascii="Times New Roman" w:hAnsi="Times New Roman" w:cs="Times New Roman"/>
                <w:i/>
                <w:iCs/>
                <w:sz w:val="24"/>
                <w:szCs w:val="24"/>
              </w:rPr>
            </w:pPr>
          </w:p>
        </w:tc>
      </w:tr>
      <w:tr w:rsidR="005755A4" w:rsidRPr="005755A4" w14:paraId="6CC8E222" w14:textId="77777777" w:rsidTr="00576854">
        <w:trPr>
          <w:trHeight w:val="20"/>
        </w:trPr>
        <w:tc>
          <w:tcPr>
            <w:tcW w:w="9371" w:type="dxa"/>
            <w:gridSpan w:val="6"/>
            <w:shd w:val="clear" w:color="auto" w:fill="BFBFBF" w:themeFill="background1" w:themeFillShade="BF"/>
          </w:tcPr>
          <w:p w14:paraId="0E87049E" w14:textId="77777777" w:rsidR="005755A4" w:rsidRPr="005755A4" w:rsidRDefault="005755A4" w:rsidP="00576854">
            <w:pPr>
              <w:spacing w:line="20" w:lineRule="atLeast"/>
              <w:ind w:hanging="55"/>
              <w:jc w:val="center"/>
              <w:rPr>
                <w:rFonts w:ascii="Times New Roman" w:hAnsi="Times New Roman" w:cs="Times New Roman"/>
                <w:i/>
                <w:iCs/>
              </w:rPr>
            </w:pPr>
            <w:r w:rsidRPr="005755A4">
              <w:rPr>
                <w:rFonts w:ascii="Times New Roman" w:hAnsi="Times New Roman" w:cs="Times New Roman"/>
                <w:b/>
              </w:rPr>
              <w:t>Zásada „jedenkrát a dosť“</w:t>
            </w:r>
          </w:p>
        </w:tc>
      </w:tr>
      <w:tr w:rsidR="005755A4" w:rsidRPr="005755A4" w14:paraId="1B1517AD" w14:textId="77777777" w:rsidTr="00576854">
        <w:trPr>
          <w:trHeight w:val="20"/>
        </w:trPr>
        <w:tc>
          <w:tcPr>
            <w:tcW w:w="3956" w:type="dxa"/>
          </w:tcPr>
          <w:p w14:paraId="71983027" w14:textId="77777777" w:rsidR="005755A4" w:rsidRPr="005755A4" w:rsidRDefault="005755A4" w:rsidP="00576854">
            <w:pPr>
              <w:jc w:val="both"/>
              <w:rPr>
                <w:rFonts w:ascii="Times New Roman" w:hAnsi="Times New Roman" w:cs="Times New Roman"/>
                <w:b/>
              </w:rPr>
            </w:pPr>
            <w:r w:rsidRPr="005755A4">
              <w:rPr>
                <w:rFonts w:ascii="Times New Roman" w:hAnsi="Times New Roman" w:cs="Times New Roman"/>
                <w:b/>
              </w:rPr>
              <w:t xml:space="preserve">6.5.1. </w:t>
            </w:r>
            <w:r w:rsidRPr="005755A4">
              <w:rPr>
                <w:rFonts w:ascii="Times New Roman" w:hAnsi="Times New Roman" w:cs="Times New Roman"/>
                <w:bCs/>
              </w:rPr>
              <w:t xml:space="preserve">Predpokladá predložený návrh predkladanie dokumentov, informácií alebo </w:t>
            </w:r>
            <w:r w:rsidRPr="005755A4">
              <w:rPr>
                <w:rFonts w:ascii="Times New Roman" w:hAnsi="Times New Roman" w:cs="Times New Roman"/>
                <w:bCs/>
              </w:rPr>
              <w:lastRenderedPageBreak/>
              <w:t>preukazovanie skutočností (ďalej len „údaje“) orgánu, ktorý konanie vedie?</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755A4" w:rsidRPr="005755A4" w14:paraId="4D6E6BB9" w14:textId="77777777" w:rsidTr="00576854">
              <w:sdt>
                <w:sdtPr>
                  <w:rPr>
                    <w:rFonts w:ascii="Times New Roman" w:hAnsi="Times New Roman" w:cs="Times New Roman"/>
                  </w:rPr>
                  <w:id w:val="43339831"/>
                  <w14:checkbox>
                    <w14:checked w14:val="1"/>
                    <w14:checkedState w14:val="2612" w14:font="MS Gothic"/>
                    <w14:uncheckedState w14:val="2610" w14:font="MS Gothic"/>
                  </w14:checkbox>
                </w:sdtPr>
                <w:sdtEndPr/>
                <w:sdtContent>
                  <w:tc>
                    <w:tcPr>
                      <w:tcW w:w="436" w:type="dxa"/>
                    </w:tcPr>
                    <w:p w14:paraId="767C4778" w14:textId="77777777" w:rsidR="005755A4" w:rsidRPr="005755A4" w:rsidRDefault="005755A4" w:rsidP="00576854">
                      <w:pPr>
                        <w:jc w:val="center"/>
                        <w:rPr>
                          <w:rFonts w:ascii="Times New Roman" w:hAnsi="Times New Roman" w:cs="Times New Roman"/>
                        </w:rPr>
                      </w:pPr>
                      <w:r w:rsidRPr="005755A4">
                        <w:rPr>
                          <w:rFonts w:ascii="Segoe UI Symbol" w:eastAsia="MS Gothic" w:hAnsi="Segoe UI Symbol" w:cs="Segoe UI Symbol"/>
                        </w:rPr>
                        <w:t>☒</w:t>
                      </w:r>
                    </w:p>
                  </w:tc>
                </w:sdtContent>
              </w:sdt>
              <w:tc>
                <w:tcPr>
                  <w:tcW w:w="8545" w:type="dxa"/>
                </w:tcPr>
                <w:p w14:paraId="18CEB7D0" w14:textId="77777777" w:rsidR="005755A4" w:rsidRPr="005755A4" w:rsidRDefault="005755A4" w:rsidP="00576854">
                  <w:pPr>
                    <w:rPr>
                      <w:rFonts w:ascii="Times New Roman" w:hAnsi="Times New Roman" w:cs="Times New Roman"/>
                      <w:b/>
                    </w:rPr>
                  </w:pPr>
                  <w:r w:rsidRPr="005755A4">
                    <w:rPr>
                      <w:rFonts w:ascii="Times New Roman" w:hAnsi="Times New Roman" w:cs="Times New Roman"/>
                      <w:b/>
                    </w:rPr>
                    <w:t>Áno</w:t>
                  </w:r>
                </w:p>
              </w:tc>
            </w:tr>
            <w:tr w:rsidR="005755A4" w:rsidRPr="005755A4" w14:paraId="4844BDA6" w14:textId="77777777" w:rsidTr="00576854">
              <w:sdt>
                <w:sdtPr>
                  <w:rPr>
                    <w:rFonts w:ascii="Times New Roman" w:hAnsi="Times New Roman" w:cs="Times New Roman"/>
                  </w:rPr>
                  <w:id w:val="-79453833"/>
                  <w14:checkbox>
                    <w14:checked w14:val="0"/>
                    <w14:checkedState w14:val="2612" w14:font="MS Gothic"/>
                    <w14:uncheckedState w14:val="2610" w14:font="MS Gothic"/>
                  </w14:checkbox>
                </w:sdtPr>
                <w:sdtEndPr/>
                <w:sdtContent>
                  <w:tc>
                    <w:tcPr>
                      <w:tcW w:w="436" w:type="dxa"/>
                    </w:tcPr>
                    <w:p w14:paraId="202764C9" w14:textId="77777777" w:rsidR="005755A4" w:rsidRPr="005755A4" w:rsidRDefault="005755A4" w:rsidP="00576854">
                      <w:pPr>
                        <w:jc w:val="center"/>
                        <w:rPr>
                          <w:rFonts w:ascii="Times New Roman" w:hAnsi="Times New Roman" w:cs="Times New Roman"/>
                        </w:rPr>
                      </w:pPr>
                      <w:r w:rsidRPr="005755A4">
                        <w:rPr>
                          <w:rFonts w:ascii="Segoe UI Symbol" w:eastAsia="MS Mincho" w:hAnsi="Segoe UI Symbol" w:cs="Segoe UI Symbol"/>
                        </w:rPr>
                        <w:t>☐</w:t>
                      </w:r>
                    </w:p>
                  </w:tc>
                </w:sdtContent>
              </w:sdt>
              <w:tc>
                <w:tcPr>
                  <w:tcW w:w="8545" w:type="dxa"/>
                </w:tcPr>
                <w:p w14:paraId="22523EED" w14:textId="77777777" w:rsidR="005755A4" w:rsidRPr="005755A4" w:rsidRDefault="005755A4" w:rsidP="00576854">
                  <w:pPr>
                    <w:rPr>
                      <w:rFonts w:ascii="Times New Roman" w:hAnsi="Times New Roman" w:cs="Times New Roman"/>
                      <w:b/>
                    </w:rPr>
                  </w:pPr>
                  <w:r w:rsidRPr="005755A4">
                    <w:rPr>
                      <w:rFonts w:ascii="Times New Roman" w:hAnsi="Times New Roman" w:cs="Times New Roman"/>
                      <w:b/>
                    </w:rPr>
                    <w:t>Nie</w:t>
                  </w:r>
                </w:p>
              </w:tc>
            </w:tr>
          </w:tbl>
          <w:p w14:paraId="102C61F3" w14:textId="77777777" w:rsidR="005755A4" w:rsidRPr="005755A4" w:rsidRDefault="005755A4" w:rsidP="00576854">
            <w:pPr>
              <w:rPr>
                <w:rFonts w:ascii="Times New Roman" w:hAnsi="Times New Roman" w:cs="Times New Roman"/>
                <w:sz w:val="24"/>
                <w:szCs w:val="24"/>
              </w:rPr>
            </w:pPr>
          </w:p>
        </w:tc>
        <w:tc>
          <w:tcPr>
            <w:tcW w:w="3969" w:type="dxa"/>
            <w:gridSpan w:val="4"/>
          </w:tcPr>
          <w:p w14:paraId="11B65630" w14:textId="77777777" w:rsidR="005755A4" w:rsidRPr="005755A4" w:rsidRDefault="005755A4" w:rsidP="00576854">
            <w:pPr>
              <w:spacing w:line="20" w:lineRule="atLeast"/>
              <w:jc w:val="both"/>
              <w:rPr>
                <w:rFonts w:ascii="Times New Roman" w:hAnsi="Times New Roman" w:cs="Times New Roman"/>
                <w:i/>
                <w:iCs/>
                <w:sz w:val="24"/>
                <w:szCs w:val="24"/>
              </w:rPr>
            </w:pPr>
            <w:r w:rsidRPr="005755A4">
              <w:rPr>
                <w:rFonts w:ascii="Times New Roman" w:hAnsi="Times New Roman" w:cs="Times New Roman"/>
                <w:i/>
                <w:iCs/>
              </w:rPr>
              <w:t xml:space="preserve">Údaje na preukázanie vzťahu k pozemku, na ktorý žiadateľ žiada pomoc – hlavne </w:t>
            </w:r>
            <w:r w:rsidRPr="005755A4">
              <w:rPr>
                <w:rFonts w:ascii="Times New Roman" w:hAnsi="Times New Roman" w:cs="Times New Roman"/>
                <w:i/>
                <w:iCs/>
              </w:rPr>
              <w:lastRenderedPageBreak/>
              <w:t>nájomné a podnájomné zmluvy podľa zákona č. 504/2003 Z. z.</w:t>
            </w:r>
          </w:p>
        </w:tc>
      </w:tr>
      <w:tr w:rsidR="005755A4" w:rsidRPr="005755A4" w14:paraId="31B5C102" w14:textId="77777777" w:rsidTr="00576854">
        <w:trPr>
          <w:trHeight w:val="20"/>
        </w:trPr>
        <w:tc>
          <w:tcPr>
            <w:tcW w:w="3956" w:type="dxa"/>
          </w:tcPr>
          <w:p w14:paraId="133A1015" w14:textId="77777777" w:rsidR="005755A4" w:rsidRPr="005755A4" w:rsidRDefault="005755A4" w:rsidP="00576854">
            <w:pPr>
              <w:jc w:val="both"/>
              <w:rPr>
                <w:rFonts w:ascii="Times New Roman" w:hAnsi="Times New Roman" w:cs="Times New Roman"/>
                <w:b/>
              </w:rPr>
            </w:pPr>
            <w:r w:rsidRPr="005755A4">
              <w:rPr>
                <w:rFonts w:ascii="Times New Roman" w:hAnsi="Times New Roman" w:cs="Times New Roman"/>
                <w:b/>
              </w:rPr>
              <w:lastRenderedPageBreak/>
              <w:t xml:space="preserve">6.5.2. </w:t>
            </w:r>
            <w:r w:rsidRPr="005755A4">
              <w:rPr>
                <w:rFonts w:ascii="Times New Roman" w:hAnsi="Times New Roman" w:cs="Times New Roman"/>
                <w:bCs/>
              </w:rPr>
              <w:t>Predpokladá predložený návrh, aby sa predkladali údaje, ktoré sa nachádzajú v zákonom ustanovenej evidencii vedenej orgánom, ktorý konanie vedie alebo iným orgánom?</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755A4" w:rsidRPr="005755A4" w14:paraId="1DA3C464" w14:textId="77777777" w:rsidTr="00576854">
              <w:sdt>
                <w:sdtPr>
                  <w:rPr>
                    <w:rFonts w:ascii="Times New Roman" w:hAnsi="Times New Roman" w:cs="Times New Roman"/>
                  </w:rPr>
                  <w:id w:val="450372319"/>
                  <w14:checkbox>
                    <w14:checked w14:val="1"/>
                    <w14:checkedState w14:val="2612" w14:font="MS Gothic"/>
                    <w14:uncheckedState w14:val="2610" w14:font="MS Gothic"/>
                  </w14:checkbox>
                </w:sdtPr>
                <w:sdtEndPr/>
                <w:sdtContent>
                  <w:tc>
                    <w:tcPr>
                      <w:tcW w:w="436" w:type="dxa"/>
                    </w:tcPr>
                    <w:p w14:paraId="3587AD00" w14:textId="77777777" w:rsidR="005755A4" w:rsidRPr="005755A4" w:rsidRDefault="005755A4" w:rsidP="00576854">
                      <w:pPr>
                        <w:jc w:val="center"/>
                        <w:rPr>
                          <w:rFonts w:ascii="Times New Roman" w:hAnsi="Times New Roman" w:cs="Times New Roman"/>
                        </w:rPr>
                      </w:pPr>
                      <w:r w:rsidRPr="005755A4">
                        <w:rPr>
                          <w:rFonts w:ascii="Segoe UI Symbol" w:eastAsia="MS Gothic" w:hAnsi="Segoe UI Symbol" w:cs="Segoe UI Symbol"/>
                        </w:rPr>
                        <w:t>☒</w:t>
                      </w:r>
                    </w:p>
                  </w:tc>
                </w:sdtContent>
              </w:sdt>
              <w:tc>
                <w:tcPr>
                  <w:tcW w:w="8545" w:type="dxa"/>
                </w:tcPr>
                <w:p w14:paraId="3104BBC2" w14:textId="77777777" w:rsidR="005755A4" w:rsidRPr="005755A4" w:rsidRDefault="005755A4" w:rsidP="00576854">
                  <w:pPr>
                    <w:rPr>
                      <w:rFonts w:ascii="Times New Roman" w:hAnsi="Times New Roman" w:cs="Times New Roman"/>
                      <w:b/>
                    </w:rPr>
                  </w:pPr>
                  <w:r w:rsidRPr="005755A4">
                    <w:rPr>
                      <w:rFonts w:ascii="Times New Roman" w:hAnsi="Times New Roman" w:cs="Times New Roman"/>
                      <w:b/>
                    </w:rPr>
                    <w:t>Áno</w:t>
                  </w:r>
                </w:p>
              </w:tc>
            </w:tr>
            <w:tr w:rsidR="005755A4" w:rsidRPr="005755A4" w14:paraId="0C42EE24" w14:textId="77777777" w:rsidTr="00576854">
              <w:sdt>
                <w:sdtPr>
                  <w:rPr>
                    <w:rFonts w:ascii="Times New Roman" w:hAnsi="Times New Roman" w:cs="Times New Roman"/>
                  </w:rPr>
                  <w:id w:val="617261598"/>
                  <w14:checkbox>
                    <w14:checked w14:val="0"/>
                    <w14:checkedState w14:val="2612" w14:font="MS Gothic"/>
                    <w14:uncheckedState w14:val="2610" w14:font="MS Gothic"/>
                  </w14:checkbox>
                </w:sdtPr>
                <w:sdtEndPr/>
                <w:sdtContent>
                  <w:tc>
                    <w:tcPr>
                      <w:tcW w:w="436" w:type="dxa"/>
                    </w:tcPr>
                    <w:p w14:paraId="2EB1EBAC" w14:textId="77777777" w:rsidR="005755A4" w:rsidRPr="005755A4" w:rsidRDefault="005755A4" w:rsidP="00576854">
                      <w:pPr>
                        <w:jc w:val="center"/>
                        <w:rPr>
                          <w:rFonts w:ascii="Times New Roman" w:hAnsi="Times New Roman" w:cs="Times New Roman"/>
                        </w:rPr>
                      </w:pPr>
                      <w:r w:rsidRPr="005755A4">
                        <w:rPr>
                          <w:rFonts w:ascii="Segoe UI Symbol" w:eastAsia="MS Mincho" w:hAnsi="Segoe UI Symbol" w:cs="Segoe UI Symbol"/>
                        </w:rPr>
                        <w:t>☐</w:t>
                      </w:r>
                    </w:p>
                  </w:tc>
                </w:sdtContent>
              </w:sdt>
              <w:tc>
                <w:tcPr>
                  <w:tcW w:w="8545" w:type="dxa"/>
                </w:tcPr>
                <w:p w14:paraId="7AAAF9ED" w14:textId="77777777" w:rsidR="005755A4" w:rsidRPr="005755A4" w:rsidRDefault="005755A4" w:rsidP="00576854">
                  <w:pPr>
                    <w:rPr>
                      <w:rFonts w:ascii="Times New Roman" w:hAnsi="Times New Roman" w:cs="Times New Roman"/>
                      <w:b/>
                    </w:rPr>
                  </w:pPr>
                  <w:r w:rsidRPr="005755A4">
                    <w:rPr>
                      <w:rFonts w:ascii="Times New Roman" w:hAnsi="Times New Roman" w:cs="Times New Roman"/>
                      <w:b/>
                    </w:rPr>
                    <w:t>Nie</w:t>
                  </w:r>
                </w:p>
              </w:tc>
            </w:tr>
          </w:tbl>
          <w:p w14:paraId="7EB6840F" w14:textId="77777777" w:rsidR="005755A4" w:rsidRPr="005755A4" w:rsidRDefault="005755A4" w:rsidP="00576854">
            <w:pPr>
              <w:rPr>
                <w:rFonts w:ascii="Times New Roman" w:hAnsi="Times New Roman" w:cs="Times New Roman"/>
                <w:sz w:val="24"/>
                <w:szCs w:val="24"/>
              </w:rPr>
            </w:pPr>
          </w:p>
        </w:tc>
        <w:tc>
          <w:tcPr>
            <w:tcW w:w="3969" w:type="dxa"/>
            <w:gridSpan w:val="4"/>
          </w:tcPr>
          <w:p w14:paraId="3AF5415D" w14:textId="77777777" w:rsidR="005755A4" w:rsidRPr="005755A4" w:rsidRDefault="005755A4" w:rsidP="00576854">
            <w:pPr>
              <w:rPr>
                <w:rFonts w:ascii="Times New Roman" w:hAnsi="Times New Roman" w:cs="Times New Roman"/>
                <w:i/>
                <w:iCs/>
              </w:rPr>
            </w:pPr>
            <w:r w:rsidRPr="005755A4">
              <w:rPr>
                <w:rFonts w:ascii="Times New Roman" w:hAnsi="Times New Roman" w:cs="Times New Roman"/>
                <w:i/>
                <w:iCs/>
              </w:rPr>
              <w:t>Evidencia podľa § 14 ods. 3 zákona č. 504/2003 Z. z., ktorá je vedená v súčasnej dobe v listinnej forme (listinné zmluvné vzťahy)</w:t>
            </w:r>
          </w:p>
          <w:p w14:paraId="6DD967D2" w14:textId="77777777" w:rsidR="005755A4" w:rsidRPr="005755A4" w:rsidRDefault="005755A4" w:rsidP="00576854">
            <w:pPr>
              <w:spacing w:line="20" w:lineRule="atLeast"/>
              <w:rPr>
                <w:rFonts w:ascii="Times New Roman" w:hAnsi="Times New Roman" w:cs="Times New Roman"/>
                <w:i/>
              </w:rPr>
            </w:pPr>
            <w:r w:rsidRPr="005755A4">
              <w:rPr>
                <w:rFonts w:ascii="Times New Roman" w:hAnsi="Times New Roman" w:cs="Times New Roman"/>
                <w:i/>
              </w:rPr>
              <w:t xml:space="preserve">Koncové služby poskytované Úradom geodézie, kartografie a katastra: </w:t>
            </w:r>
          </w:p>
          <w:p w14:paraId="4870D7BA" w14:textId="77777777" w:rsidR="005755A4" w:rsidRPr="005755A4" w:rsidRDefault="005755A4" w:rsidP="005755A4">
            <w:pPr>
              <w:pStyle w:val="Odsekzoznamu"/>
              <w:numPr>
                <w:ilvl w:val="0"/>
                <w:numId w:val="14"/>
              </w:numPr>
              <w:spacing w:after="0" w:line="20" w:lineRule="atLeast"/>
              <w:ind w:left="357"/>
              <w:rPr>
                <w:rFonts w:ascii="Times New Roman" w:hAnsi="Times New Roman" w:cs="Times New Roman"/>
                <w:i/>
              </w:rPr>
            </w:pPr>
            <w:r w:rsidRPr="005755A4">
              <w:rPr>
                <w:rFonts w:ascii="Times New Roman" w:hAnsi="Times New Roman" w:cs="Times New Roman"/>
                <w:i/>
              </w:rPr>
              <w:t>Poskytovanie priestorovej informácie zo súboru geodetických informácií z KN – ks_336477</w:t>
            </w:r>
          </w:p>
          <w:p w14:paraId="2C10DEE7" w14:textId="77777777" w:rsidR="005755A4" w:rsidRPr="005755A4" w:rsidRDefault="005755A4" w:rsidP="005755A4">
            <w:pPr>
              <w:pStyle w:val="Odsekzoznamu"/>
              <w:numPr>
                <w:ilvl w:val="0"/>
                <w:numId w:val="14"/>
              </w:numPr>
              <w:spacing w:after="0" w:line="20" w:lineRule="atLeast"/>
              <w:ind w:left="357"/>
              <w:rPr>
                <w:rFonts w:ascii="Times New Roman" w:hAnsi="Times New Roman" w:cs="Times New Roman"/>
                <w:i/>
              </w:rPr>
            </w:pPr>
            <w:r w:rsidRPr="005755A4">
              <w:rPr>
                <w:rFonts w:ascii="Times New Roman" w:hAnsi="Times New Roman" w:cs="Times New Roman"/>
                <w:i/>
              </w:rPr>
              <w:t>Poskytovanie informácie z KN o nehnuteľnostiach – ks_336479</w:t>
            </w:r>
          </w:p>
          <w:p w14:paraId="1E43FFB7" w14:textId="77777777" w:rsidR="005755A4" w:rsidRPr="005755A4" w:rsidRDefault="005755A4" w:rsidP="00576854">
            <w:pPr>
              <w:rPr>
                <w:rFonts w:ascii="Times New Roman" w:hAnsi="Times New Roman" w:cs="Times New Roman"/>
                <w:i/>
                <w:iCs/>
                <w:sz w:val="24"/>
                <w:szCs w:val="24"/>
              </w:rPr>
            </w:pPr>
          </w:p>
        </w:tc>
      </w:tr>
      <w:tr w:rsidR="005755A4" w:rsidRPr="005755A4" w14:paraId="317FC62B" w14:textId="77777777" w:rsidTr="00576854">
        <w:trPr>
          <w:trHeight w:val="20"/>
        </w:trPr>
        <w:tc>
          <w:tcPr>
            <w:tcW w:w="3956" w:type="dxa"/>
          </w:tcPr>
          <w:p w14:paraId="24BA460A" w14:textId="77777777" w:rsidR="005755A4" w:rsidRPr="005755A4" w:rsidRDefault="005755A4" w:rsidP="00576854">
            <w:pPr>
              <w:jc w:val="both"/>
              <w:rPr>
                <w:rFonts w:ascii="Times New Roman" w:hAnsi="Times New Roman" w:cs="Times New Roman"/>
                <w:b/>
              </w:rPr>
            </w:pPr>
            <w:r w:rsidRPr="005755A4">
              <w:rPr>
                <w:rFonts w:ascii="Times New Roman" w:hAnsi="Times New Roman" w:cs="Times New Roman"/>
                <w:b/>
              </w:rPr>
              <w:t xml:space="preserve">6.5.3. </w:t>
            </w:r>
            <w:r w:rsidRPr="005755A4">
              <w:rPr>
                <w:rFonts w:ascii="Times New Roman" w:hAnsi="Times New Roman" w:cs="Times New Roman"/>
              </w:rPr>
              <w:t xml:space="preserve">Budú údaje poskytované režimom podľa zákona č. 177/2018 Z.z. v znení neskorších predpisov alebo iným obdobným spôsobom, ktorý zabezpečí, aby si údaje orgán, ktorý konanie vedie, získaval z úradnej moci a nemuseli mu byť predkladané </w:t>
            </w:r>
            <w:r w:rsidRPr="005755A4">
              <w:rPr>
                <w:rFonts w:ascii="Times New Roman" w:hAnsi="Times New Roman" w:cs="Times New Roman"/>
                <w:bCs/>
              </w:rPr>
              <w:t>subjektom súkromného práva, navrhovateľom, žiadateľom, účastníkom konania (ďalej len „účastník konania“)</w:t>
            </w:r>
            <w:r w:rsidRPr="005755A4">
              <w:rPr>
                <w:rFonts w:ascii="Times New Roman" w:hAnsi="Times New Roman" w:cs="Times New Roman"/>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755A4" w:rsidRPr="005755A4" w14:paraId="7BF32C1F" w14:textId="77777777" w:rsidTr="00576854">
              <w:sdt>
                <w:sdtPr>
                  <w:rPr>
                    <w:rFonts w:ascii="Times New Roman" w:hAnsi="Times New Roman" w:cs="Times New Roman"/>
                  </w:rPr>
                  <w:id w:val="-2115887386"/>
                  <w14:checkbox>
                    <w14:checked w14:val="1"/>
                    <w14:checkedState w14:val="2612" w14:font="MS Gothic"/>
                    <w14:uncheckedState w14:val="2610" w14:font="MS Gothic"/>
                  </w14:checkbox>
                </w:sdtPr>
                <w:sdtEndPr/>
                <w:sdtContent>
                  <w:tc>
                    <w:tcPr>
                      <w:tcW w:w="436" w:type="dxa"/>
                    </w:tcPr>
                    <w:p w14:paraId="191DBF15" w14:textId="77777777" w:rsidR="005755A4" w:rsidRPr="005755A4" w:rsidRDefault="005755A4" w:rsidP="00576854">
                      <w:pPr>
                        <w:jc w:val="center"/>
                        <w:rPr>
                          <w:rFonts w:ascii="Times New Roman" w:hAnsi="Times New Roman" w:cs="Times New Roman"/>
                        </w:rPr>
                      </w:pPr>
                      <w:r w:rsidRPr="005755A4">
                        <w:rPr>
                          <w:rFonts w:ascii="Segoe UI Symbol" w:eastAsia="MS Gothic" w:hAnsi="Segoe UI Symbol" w:cs="Segoe UI Symbol"/>
                        </w:rPr>
                        <w:t>☒</w:t>
                      </w:r>
                    </w:p>
                  </w:tc>
                </w:sdtContent>
              </w:sdt>
              <w:tc>
                <w:tcPr>
                  <w:tcW w:w="8545" w:type="dxa"/>
                </w:tcPr>
                <w:p w14:paraId="25384D1E" w14:textId="77777777" w:rsidR="005755A4" w:rsidRPr="005755A4" w:rsidRDefault="005755A4" w:rsidP="00576854">
                  <w:pPr>
                    <w:rPr>
                      <w:rFonts w:ascii="Times New Roman" w:hAnsi="Times New Roman" w:cs="Times New Roman"/>
                      <w:b/>
                    </w:rPr>
                  </w:pPr>
                  <w:r w:rsidRPr="005755A4">
                    <w:rPr>
                      <w:rFonts w:ascii="Times New Roman" w:hAnsi="Times New Roman" w:cs="Times New Roman"/>
                      <w:b/>
                    </w:rPr>
                    <w:t>Áno</w:t>
                  </w:r>
                </w:p>
              </w:tc>
            </w:tr>
            <w:tr w:rsidR="005755A4" w:rsidRPr="005755A4" w14:paraId="1CEB3681" w14:textId="77777777" w:rsidTr="00576854">
              <w:sdt>
                <w:sdtPr>
                  <w:rPr>
                    <w:rFonts w:ascii="Times New Roman" w:hAnsi="Times New Roman" w:cs="Times New Roman"/>
                  </w:rPr>
                  <w:id w:val="-1730609562"/>
                  <w14:checkbox>
                    <w14:checked w14:val="0"/>
                    <w14:checkedState w14:val="2612" w14:font="MS Gothic"/>
                    <w14:uncheckedState w14:val="2610" w14:font="MS Gothic"/>
                  </w14:checkbox>
                </w:sdtPr>
                <w:sdtEndPr/>
                <w:sdtContent>
                  <w:tc>
                    <w:tcPr>
                      <w:tcW w:w="436" w:type="dxa"/>
                    </w:tcPr>
                    <w:p w14:paraId="3AF09241" w14:textId="77777777" w:rsidR="005755A4" w:rsidRPr="005755A4" w:rsidRDefault="005755A4" w:rsidP="00576854">
                      <w:pPr>
                        <w:jc w:val="center"/>
                        <w:rPr>
                          <w:rFonts w:ascii="Times New Roman" w:hAnsi="Times New Roman" w:cs="Times New Roman"/>
                        </w:rPr>
                      </w:pPr>
                      <w:r w:rsidRPr="005755A4">
                        <w:rPr>
                          <w:rFonts w:ascii="Segoe UI Symbol" w:eastAsia="MS Gothic" w:hAnsi="Segoe UI Symbol" w:cs="Segoe UI Symbol"/>
                        </w:rPr>
                        <w:t>☐</w:t>
                      </w:r>
                    </w:p>
                  </w:tc>
                </w:sdtContent>
              </w:sdt>
              <w:tc>
                <w:tcPr>
                  <w:tcW w:w="8545" w:type="dxa"/>
                </w:tcPr>
                <w:p w14:paraId="3A279E28" w14:textId="77777777" w:rsidR="005755A4" w:rsidRPr="005755A4" w:rsidRDefault="005755A4" w:rsidP="00576854">
                  <w:pPr>
                    <w:rPr>
                      <w:rFonts w:ascii="Times New Roman" w:hAnsi="Times New Roman" w:cs="Times New Roman"/>
                      <w:b/>
                    </w:rPr>
                  </w:pPr>
                  <w:r w:rsidRPr="005755A4">
                    <w:rPr>
                      <w:rFonts w:ascii="Times New Roman" w:hAnsi="Times New Roman" w:cs="Times New Roman"/>
                      <w:b/>
                    </w:rPr>
                    <w:t>Nie</w:t>
                  </w:r>
                </w:p>
              </w:tc>
            </w:tr>
          </w:tbl>
          <w:p w14:paraId="0696C1C4" w14:textId="77777777" w:rsidR="005755A4" w:rsidRPr="005755A4" w:rsidRDefault="005755A4" w:rsidP="00576854">
            <w:pPr>
              <w:rPr>
                <w:rFonts w:ascii="Times New Roman" w:hAnsi="Times New Roman" w:cs="Times New Roman"/>
                <w:sz w:val="24"/>
                <w:szCs w:val="24"/>
              </w:rPr>
            </w:pPr>
          </w:p>
        </w:tc>
        <w:tc>
          <w:tcPr>
            <w:tcW w:w="3969" w:type="dxa"/>
            <w:gridSpan w:val="4"/>
          </w:tcPr>
          <w:p w14:paraId="609439F1" w14:textId="77777777" w:rsidR="005755A4" w:rsidRPr="005755A4" w:rsidRDefault="005755A4" w:rsidP="00576854">
            <w:pPr>
              <w:rPr>
                <w:rFonts w:ascii="Times New Roman" w:hAnsi="Times New Roman" w:cs="Times New Roman"/>
                <w:i/>
                <w:iCs/>
              </w:rPr>
            </w:pPr>
            <w:r w:rsidRPr="005755A4">
              <w:rPr>
                <w:rFonts w:ascii="Times New Roman" w:hAnsi="Times New Roman" w:cs="Times New Roman"/>
                <w:i/>
                <w:iCs/>
              </w:rPr>
              <w:t xml:space="preserve">Údaje v konaní budú predkladané elektronicky a to údaje o prenajímateľovi, nájomcovi a iné formou elektronického formulára, ktoré ak pri registrácií už žiadateľ zadával, automaticky sa údaje z registra alebo Jednotného prístupového bodu pôdohospodára (IS FARMÁR) vyplnia a prílohy oskenované zmluvy. Kontrolami sa zistilo, že právny akt uzatvárania zmlúv nebol niekedy v súlade s právnym poriadkom a zmluva nemala povinné náležitosti. Z uvedeného dôvodu bude po novom vstupovať do procesu zápisu údajov do registra advokát. </w:t>
            </w:r>
          </w:p>
        </w:tc>
      </w:tr>
      <w:tr w:rsidR="005755A4" w:rsidRPr="005755A4" w14:paraId="6C4534B3" w14:textId="77777777" w:rsidTr="00576854">
        <w:trPr>
          <w:trHeight w:val="20"/>
        </w:trPr>
        <w:tc>
          <w:tcPr>
            <w:tcW w:w="3956" w:type="dxa"/>
            <w:tcBorders>
              <w:bottom w:val="single" w:sz="4" w:space="0" w:color="auto"/>
            </w:tcBorders>
          </w:tcPr>
          <w:p w14:paraId="0DE21D84" w14:textId="77777777" w:rsidR="005755A4" w:rsidRPr="005755A4" w:rsidRDefault="005755A4" w:rsidP="00576854">
            <w:pPr>
              <w:jc w:val="both"/>
              <w:rPr>
                <w:rFonts w:ascii="Times New Roman" w:hAnsi="Times New Roman" w:cs="Times New Roman"/>
                <w:b/>
              </w:rPr>
            </w:pPr>
            <w:r w:rsidRPr="005755A4">
              <w:rPr>
                <w:rFonts w:ascii="Times New Roman" w:hAnsi="Times New Roman" w:cs="Times New Roman"/>
                <w:b/>
              </w:rPr>
              <w:t xml:space="preserve">6.5.4. </w:t>
            </w:r>
            <w:r w:rsidRPr="005755A4">
              <w:rPr>
                <w:rFonts w:ascii="Times New Roman" w:hAnsi="Times New Roman" w:cs="Times New Roman"/>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755A4" w:rsidRPr="005755A4" w14:paraId="6E8DAF45" w14:textId="77777777" w:rsidTr="00576854">
              <w:sdt>
                <w:sdtPr>
                  <w:rPr>
                    <w:rFonts w:ascii="Times New Roman" w:hAnsi="Times New Roman" w:cs="Times New Roman"/>
                  </w:rPr>
                  <w:id w:val="2088412960"/>
                  <w14:checkbox>
                    <w14:checked w14:val="0"/>
                    <w14:checkedState w14:val="2612" w14:font="MS Gothic"/>
                    <w14:uncheckedState w14:val="2610" w14:font="MS Gothic"/>
                  </w14:checkbox>
                </w:sdtPr>
                <w:sdtEndPr/>
                <w:sdtContent>
                  <w:tc>
                    <w:tcPr>
                      <w:tcW w:w="436" w:type="dxa"/>
                    </w:tcPr>
                    <w:p w14:paraId="369305C7" w14:textId="77777777" w:rsidR="005755A4" w:rsidRPr="005755A4" w:rsidRDefault="005755A4" w:rsidP="00576854">
                      <w:pPr>
                        <w:jc w:val="center"/>
                        <w:rPr>
                          <w:rFonts w:ascii="Times New Roman" w:hAnsi="Times New Roman" w:cs="Times New Roman"/>
                        </w:rPr>
                      </w:pPr>
                      <w:r w:rsidRPr="005755A4">
                        <w:rPr>
                          <w:rFonts w:ascii="Segoe UI Symbol" w:eastAsia="MS Gothic" w:hAnsi="Segoe UI Symbol" w:cs="Segoe UI Symbol"/>
                        </w:rPr>
                        <w:t>☐</w:t>
                      </w:r>
                    </w:p>
                  </w:tc>
                </w:sdtContent>
              </w:sdt>
              <w:tc>
                <w:tcPr>
                  <w:tcW w:w="8545" w:type="dxa"/>
                </w:tcPr>
                <w:p w14:paraId="41517F4E" w14:textId="77777777" w:rsidR="005755A4" w:rsidRPr="005755A4" w:rsidRDefault="005755A4" w:rsidP="00576854">
                  <w:pPr>
                    <w:rPr>
                      <w:rFonts w:ascii="Times New Roman" w:hAnsi="Times New Roman" w:cs="Times New Roman"/>
                      <w:b/>
                    </w:rPr>
                  </w:pPr>
                  <w:r w:rsidRPr="005755A4">
                    <w:rPr>
                      <w:rFonts w:ascii="Times New Roman" w:hAnsi="Times New Roman" w:cs="Times New Roman"/>
                      <w:b/>
                    </w:rPr>
                    <w:t>Áno</w:t>
                  </w:r>
                </w:p>
              </w:tc>
            </w:tr>
            <w:tr w:rsidR="005755A4" w:rsidRPr="005755A4" w14:paraId="62B24AE5" w14:textId="77777777" w:rsidTr="00576854">
              <w:sdt>
                <w:sdtPr>
                  <w:rPr>
                    <w:rFonts w:ascii="Times New Roman" w:hAnsi="Times New Roman" w:cs="Times New Roman"/>
                  </w:rPr>
                  <w:id w:val="-439767500"/>
                  <w14:checkbox>
                    <w14:checked w14:val="1"/>
                    <w14:checkedState w14:val="2612" w14:font="MS Gothic"/>
                    <w14:uncheckedState w14:val="2610" w14:font="MS Gothic"/>
                  </w14:checkbox>
                </w:sdtPr>
                <w:sdtEndPr/>
                <w:sdtContent>
                  <w:tc>
                    <w:tcPr>
                      <w:tcW w:w="436" w:type="dxa"/>
                    </w:tcPr>
                    <w:p w14:paraId="4C89E566" w14:textId="77777777" w:rsidR="005755A4" w:rsidRPr="005755A4" w:rsidRDefault="005755A4" w:rsidP="00576854">
                      <w:pPr>
                        <w:jc w:val="center"/>
                        <w:rPr>
                          <w:rFonts w:ascii="Times New Roman" w:hAnsi="Times New Roman" w:cs="Times New Roman"/>
                        </w:rPr>
                      </w:pPr>
                      <w:r w:rsidRPr="005755A4">
                        <w:rPr>
                          <w:rFonts w:ascii="Segoe UI Symbol" w:eastAsia="MS Gothic" w:hAnsi="Segoe UI Symbol" w:cs="Segoe UI Symbol"/>
                        </w:rPr>
                        <w:t>☒</w:t>
                      </w:r>
                    </w:p>
                  </w:tc>
                </w:sdtContent>
              </w:sdt>
              <w:tc>
                <w:tcPr>
                  <w:tcW w:w="8545" w:type="dxa"/>
                </w:tcPr>
                <w:p w14:paraId="6132534B" w14:textId="77777777" w:rsidR="005755A4" w:rsidRPr="005755A4" w:rsidRDefault="005755A4" w:rsidP="00576854">
                  <w:pPr>
                    <w:rPr>
                      <w:rFonts w:ascii="Times New Roman" w:hAnsi="Times New Roman" w:cs="Times New Roman"/>
                      <w:b/>
                    </w:rPr>
                  </w:pPr>
                  <w:r w:rsidRPr="005755A4">
                    <w:rPr>
                      <w:rFonts w:ascii="Times New Roman" w:hAnsi="Times New Roman" w:cs="Times New Roman"/>
                      <w:b/>
                    </w:rPr>
                    <w:t>Nie</w:t>
                  </w:r>
                </w:p>
              </w:tc>
            </w:tr>
          </w:tbl>
          <w:p w14:paraId="6CF02D8C" w14:textId="77777777" w:rsidR="005755A4" w:rsidRPr="005755A4" w:rsidRDefault="005755A4" w:rsidP="00576854">
            <w:pPr>
              <w:rPr>
                <w:rFonts w:ascii="Times New Roman" w:hAnsi="Times New Roman" w:cs="Times New Roman"/>
                <w:sz w:val="24"/>
                <w:szCs w:val="24"/>
              </w:rPr>
            </w:pPr>
          </w:p>
        </w:tc>
        <w:tc>
          <w:tcPr>
            <w:tcW w:w="3969" w:type="dxa"/>
            <w:gridSpan w:val="4"/>
            <w:tcBorders>
              <w:bottom w:val="single" w:sz="4" w:space="0" w:color="auto"/>
            </w:tcBorders>
          </w:tcPr>
          <w:p w14:paraId="55104573" w14:textId="77777777" w:rsidR="005755A4" w:rsidRPr="005755A4" w:rsidRDefault="005755A4" w:rsidP="00576854">
            <w:pPr>
              <w:rPr>
                <w:rFonts w:ascii="Times New Roman" w:hAnsi="Times New Roman" w:cs="Times New Roman"/>
                <w:i/>
                <w:iCs/>
              </w:rPr>
            </w:pPr>
            <w:r w:rsidRPr="005755A4">
              <w:rPr>
                <w:rFonts w:ascii="Times New Roman" w:hAnsi="Times New Roman" w:cs="Times New Roman"/>
                <w:i/>
                <w:iCs/>
              </w:rPr>
              <w:t xml:space="preserve">Tie údaje, ktoré si orgán dokáže získať z úradnej moci nebude žiadateľ predkladať ale len také, ktoré nie sú v žiadnom informačnom systéme a orgán ich nedokáže získavať z úradnej moci a preto ich žiadateľ bude orgánu predkladať v súlade so príslušnými právnymi predpismi </w:t>
            </w:r>
          </w:p>
        </w:tc>
      </w:tr>
      <w:tr w:rsidR="005755A4" w:rsidRPr="005755A4" w14:paraId="473A4886" w14:textId="77777777" w:rsidTr="00576854">
        <w:trPr>
          <w:trHeight w:val="20"/>
        </w:trPr>
        <w:tc>
          <w:tcPr>
            <w:tcW w:w="9371" w:type="dxa"/>
            <w:gridSpan w:val="6"/>
            <w:shd w:val="pct25" w:color="auto" w:fill="auto"/>
          </w:tcPr>
          <w:p w14:paraId="3603B4C2" w14:textId="77777777" w:rsidR="005755A4" w:rsidRPr="005755A4" w:rsidRDefault="005755A4" w:rsidP="00576854">
            <w:pPr>
              <w:spacing w:line="20" w:lineRule="atLeast"/>
              <w:ind w:hanging="55"/>
              <w:jc w:val="center"/>
              <w:rPr>
                <w:rFonts w:ascii="Times New Roman" w:hAnsi="Times New Roman" w:cs="Times New Roman"/>
                <w:i/>
                <w:iCs/>
              </w:rPr>
            </w:pPr>
            <w:r w:rsidRPr="005755A4">
              <w:rPr>
                <w:rFonts w:ascii="Times New Roman" w:hAnsi="Times New Roman" w:cs="Times New Roman"/>
                <w:b/>
              </w:rPr>
              <w:t>Výmena údajov medzi orgánmi verejnej moci</w:t>
            </w:r>
          </w:p>
        </w:tc>
      </w:tr>
      <w:tr w:rsidR="005755A4" w:rsidRPr="005755A4" w14:paraId="606D3953" w14:textId="77777777" w:rsidTr="00576854">
        <w:trPr>
          <w:trHeight w:val="20"/>
        </w:trPr>
        <w:tc>
          <w:tcPr>
            <w:tcW w:w="3956" w:type="dxa"/>
          </w:tcPr>
          <w:p w14:paraId="21FD128D" w14:textId="77777777" w:rsidR="005755A4" w:rsidRPr="005755A4" w:rsidRDefault="005755A4" w:rsidP="00576854">
            <w:pPr>
              <w:jc w:val="both"/>
              <w:rPr>
                <w:rFonts w:ascii="Times New Roman" w:hAnsi="Times New Roman" w:cs="Times New Roman"/>
                <w:b/>
              </w:rPr>
            </w:pPr>
            <w:r w:rsidRPr="005755A4">
              <w:rPr>
                <w:rFonts w:ascii="Times New Roman" w:hAnsi="Times New Roman" w:cs="Times New Roman"/>
                <w:b/>
              </w:rPr>
              <w:t xml:space="preserve">6.6.1. </w:t>
            </w:r>
            <w:r w:rsidRPr="005755A4">
              <w:rPr>
                <w:rFonts w:ascii="Times New Roman" w:hAnsi="Times New Roman" w:cs="Times New Roman"/>
              </w:rPr>
              <w:t>Predpokladá predložený návrh zriadenie novej evidencie údajov alebo upravuje vedenie evidencie údajov?</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755A4" w:rsidRPr="005755A4" w14:paraId="5688F973" w14:textId="77777777" w:rsidTr="00576854">
              <w:sdt>
                <w:sdtPr>
                  <w:rPr>
                    <w:rFonts w:ascii="Times New Roman" w:hAnsi="Times New Roman" w:cs="Times New Roman"/>
                  </w:rPr>
                  <w:id w:val="-581141114"/>
                  <w14:checkbox>
                    <w14:checked w14:val="1"/>
                    <w14:checkedState w14:val="2612" w14:font="MS Gothic"/>
                    <w14:uncheckedState w14:val="2610" w14:font="MS Gothic"/>
                  </w14:checkbox>
                </w:sdtPr>
                <w:sdtEndPr/>
                <w:sdtContent>
                  <w:tc>
                    <w:tcPr>
                      <w:tcW w:w="436" w:type="dxa"/>
                    </w:tcPr>
                    <w:p w14:paraId="04BD64D9" w14:textId="77777777" w:rsidR="005755A4" w:rsidRPr="005755A4" w:rsidRDefault="005755A4" w:rsidP="00576854">
                      <w:pPr>
                        <w:jc w:val="center"/>
                        <w:rPr>
                          <w:rFonts w:ascii="Times New Roman" w:hAnsi="Times New Roman" w:cs="Times New Roman"/>
                        </w:rPr>
                      </w:pPr>
                      <w:r w:rsidRPr="005755A4">
                        <w:rPr>
                          <w:rFonts w:ascii="Segoe UI Symbol" w:eastAsia="MS Gothic" w:hAnsi="Segoe UI Symbol" w:cs="Segoe UI Symbol"/>
                        </w:rPr>
                        <w:t>☒</w:t>
                      </w:r>
                    </w:p>
                  </w:tc>
                </w:sdtContent>
              </w:sdt>
              <w:tc>
                <w:tcPr>
                  <w:tcW w:w="8545" w:type="dxa"/>
                </w:tcPr>
                <w:p w14:paraId="70D28018" w14:textId="77777777" w:rsidR="005755A4" w:rsidRPr="005755A4" w:rsidRDefault="005755A4" w:rsidP="00576854">
                  <w:pPr>
                    <w:rPr>
                      <w:rFonts w:ascii="Times New Roman" w:hAnsi="Times New Roman" w:cs="Times New Roman"/>
                      <w:b/>
                    </w:rPr>
                  </w:pPr>
                  <w:r w:rsidRPr="005755A4">
                    <w:rPr>
                      <w:rFonts w:ascii="Times New Roman" w:hAnsi="Times New Roman" w:cs="Times New Roman"/>
                      <w:b/>
                    </w:rPr>
                    <w:t>Áno</w:t>
                  </w:r>
                </w:p>
              </w:tc>
            </w:tr>
            <w:tr w:rsidR="005755A4" w:rsidRPr="005755A4" w14:paraId="41E9ECF0" w14:textId="77777777" w:rsidTr="00576854">
              <w:sdt>
                <w:sdtPr>
                  <w:rPr>
                    <w:rFonts w:ascii="Times New Roman" w:hAnsi="Times New Roman" w:cs="Times New Roman"/>
                  </w:rPr>
                  <w:id w:val="-561481988"/>
                  <w14:checkbox>
                    <w14:checked w14:val="0"/>
                    <w14:checkedState w14:val="2612" w14:font="MS Gothic"/>
                    <w14:uncheckedState w14:val="2610" w14:font="MS Gothic"/>
                  </w14:checkbox>
                </w:sdtPr>
                <w:sdtEndPr/>
                <w:sdtContent>
                  <w:tc>
                    <w:tcPr>
                      <w:tcW w:w="436" w:type="dxa"/>
                    </w:tcPr>
                    <w:p w14:paraId="5FD69DCC" w14:textId="77777777" w:rsidR="005755A4" w:rsidRPr="005755A4" w:rsidRDefault="005755A4" w:rsidP="00576854">
                      <w:pPr>
                        <w:jc w:val="center"/>
                        <w:rPr>
                          <w:rFonts w:ascii="Times New Roman" w:hAnsi="Times New Roman" w:cs="Times New Roman"/>
                        </w:rPr>
                      </w:pPr>
                      <w:r w:rsidRPr="005755A4">
                        <w:rPr>
                          <w:rFonts w:ascii="Segoe UI Symbol" w:eastAsia="MS Gothic" w:hAnsi="Segoe UI Symbol" w:cs="Segoe UI Symbol"/>
                        </w:rPr>
                        <w:t>☐</w:t>
                      </w:r>
                    </w:p>
                  </w:tc>
                </w:sdtContent>
              </w:sdt>
              <w:tc>
                <w:tcPr>
                  <w:tcW w:w="8545" w:type="dxa"/>
                </w:tcPr>
                <w:p w14:paraId="47707FF6" w14:textId="77777777" w:rsidR="005755A4" w:rsidRPr="005755A4" w:rsidRDefault="005755A4" w:rsidP="00576854">
                  <w:pPr>
                    <w:rPr>
                      <w:rFonts w:ascii="Times New Roman" w:hAnsi="Times New Roman" w:cs="Times New Roman"/>
                      <w:b/>
                    </w:rPr>
                  </w:pPr>
                  <w:r w:rsidRPr="005755A4">
                    <w:rPr>
                      <w:rFonts w:ascii="Times New Roman" w:hAnsi="Times New Roman" w:cs="Times New Roman"/>
                      <w:b/>
                    </w:rPr>
                    <w:t>Nie</w:t>
                  </w:r>
                </w:p>
              </w:tc>
            </w:tr>
          </w:tbl>
          <w:p w14:paraId="46339498" w14:textId="77777777" w:rsidR="005755A4" w:rsidRPr="005755A4" w:rsidRDefault="005755A4" w:rsidP="00576854">
            <w:pPr>
              <w:rPr>
                <w:rFonts w:ascii="Times New Roman" w:hAnsi="Times New Roman" w:cs="Times New Roman"/>
                <w:sz w:val="24"/>
                <w:szCs w:val="24"/>
              </w:rPr>
            </w:pPr>
          </w:p>
        </w:tc>
        <w:tc>
          <w:tcPr>
            <w:tcW w:w="3969" w:type="dxa"/>
            <w:gridSpan w:val="4"/>
          </w:tcPr>
          <w:p w14:paraId="43D86A27" w14:textId="77777777" w:rsidR="005755A4" w:rsidRPr="005755A4" w:rsidRDefault="005755A4" w:rsidP="00576854">
            <w:pPr>
              <w:rPr>
                <w:rFonts w:ascii="Times New Roman" w:hAnsi="Times New Roman" w:cs="Times New Roman"/>
                <w:i/>
                <w:iCs/>
                <w:sz w:val="24"/>
                <w:szCs w:val="24"/>
              </w:rPr>
            </w:pPr>
            <w:r w:rsidRPr="005755A4">
              <w:rPr>
                <w:rFonts w:ascii="Times New Roman" w:hAnsi="Times New Roman" w:cs="Times New Roman"/>
                <w:i/>
                <w:iCs/>
              </w:rPr>
              <w:t>Upravuje sa len forma evidencie obhospodarovaných pozemkov z listinnej na elektronickú štruktúrovanú, ktorá bude poskytovať relevantné výstupy pre orgány a verejnosť</w:t>
            </w:r>
          </w:p>
        </w:tc>
      </w:tr>
      <w:tr w:rsidR="005755A4" w:rsidRPr="005755A4" w14:paraId="40393518" w14:textId="77777777" w:rsidTr="00576854">
        <w:trPr>
          <w:trHeight w:val="20"/>
        </w:trPr>
        <w:tc>
          <w:tcPr>
            <w:tcW w:w="3956" w:type="dxa"/>
          </w:tcPr>
          <w:p w14:paraId="593D1937" w14:textId="77777777" w:rsidR="005755A4" w:rsidRPr="005755A4" w:rsidRDefault="005755A4" w:rsidP="00576854">
            <w:pPr>
              <w:jc w:val="both"/>
              <w:rPr>
                <w:rFonts w:ascii="Times New Roman" w:hAnsi="Times New Roman" w:cs="Times New Roman"/>
                <w:b/>
              </w:rPr>
            </w:pPr>
            <w:r w:rsidRPr="005755A4">
              <w:rPr>
                <w:rFonts w:ascii="Times New Roman" w:hAnsi="Times New Roman" w:cs="Times New Roman"/>
                <w:b/>
              </w:rPr>
              <w:lastRenderedPageBreak/>
              <w:t xml:space="preserve">6.6.2. </w:t>
            </w:r>
            <w:r w:rsidRPr="005755A4">
              <w:rPr>
                <w:rFonts w:ascii="Times New Roman" w:hAnsi="Times New Roman" w:cs="Times New Roman"/>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755A4" w:rsidRPr="005755A4" w14:paraId="51444D87" w14:textId="77777777" w:rsidTr="00576854">
              <w:sdt>
                <w:sdtPr>
                  <w:rPr>
                    <w:rFonts w:ascii="Times New Roman" w:hAnsi="Times New Roman" w:cs="Times New Roman"/>
                  </w:rPr>
                  <w:id w:val="1434169894"/>
                  <w14:checkbox>
                    <w14:checked w14:val="1"/>
                    <w14:checkedState w14:val="2612" w14:font="MS Gothic"/>
                    <w14:uncheckedState w14:val="2610" w14:font="MS Gothic"/>
                  </w14:checkbox>
                </w:sdtPr>
                <w:sdtEndPr/>
                <w:sdtContent>
                  <w:tc>
                    <w:tcPr>
                      <w:tcW w:w="436" w:type="dxa"/>
                    </w:tcPr>
                    <w:p w14:paraId="17FD3AAF" w14:textId="77777777" w:rsidR="005755A4" w:rsidRPr="005755A4" w:rsidRDefault="005755A4" w:rsidP="00576854">
                      <w:pPr>
                        <w:jc w:val="center"/>
                        <w:rPr>
                          <w:rFonts w:ascii="Times New Roman" w:hAnsi="Times New Roman" w:cs="Times New Roman"/>
                        </w:rPr>
                      </w:pPr>
                      <w:r w:rsidRPr="005755A4">
                        <w:rPr>
                          <w:rFonts w:ascii="Segoe UI Symbol" w:eastAsia="MS Gothic" w:hAnsi="Segoe UI Symbol" w:cs="Segoe UI Symbol"/>
                        </w:rPr>
                        <w:t>☒</w:t>
                      </w:r>
                    </w:p>
                  </w:tc>
                </w:sdtContent>
              </w:sdt>
              <w:tc>
                <w:tcPr>
                  <w:tcW w:w="8545" w:type="dxa"/>
                </w:tcPr>
                <w:p w14:paraId="68C10E09" w14:textId="77777777" w:rsidR="005755A4" w:rsidRPr="005755A4" w:rsidRDefault="005755A4" w:rsidP="00576854">
                  <w:pPr>
                    <w:rPr>
                      <w:rFonts w:ascii="Times New Roman" w:hAnsi="Times New Roman" w:cs="Times New Roman"/>
                      <w:b/>
                    </w:rPr>
                  </w:pPr>
                  <w:r w:rsidRPr="005755A4">
                    <w:rPr>
                      <w:rFonts w:ascii="Times New Roman" w:hAnsi="Times New Roman" w:cs="Times New Roman"/>
                      <w:b/>
                    </w:rPr>
                    <w:t>Áno</w:t>
                  </w:r>
                </w:p>
              </w:tc>
            </w:tr>
            <w:tr w:rsidR="005755A4" w:rsidRPr="005755A4" w14:paraId="1A4B051D" w14:textId="77777777" w:rsidTr="00576854">
              <w:sdt>
                <w:sdtPr>
                  <w:rPr>
                    <w:rFonts w:ascii="Times New Roman" w:hAnsi="Times New Roman" w:cs="Times New Roman"/>
                  </w:rPr>
                  <w:id w:val="-1288507644"/>
                  <w14:checkbox>
                    <w14:checked w14:val="0"/>
                    <w14:checkedState w14:val="2612" w14:font="MS Gothic"/>
                    <w14:uncheckedState w14:val="2610" w14:font="MS Gothic"/>
                  </w14:checkbox>
                </w:sdtPr>
                <w:sdtEndPr/>
                <w:sdtContent>
                  <w:tc>
                    <w:tcPr>
                      <w:tcW w:w="436" w:type="dxa"/>
                    </w:tcPr>
                    <w:p w14:paraId="445F2137" w14:textId="77777777" w:rsidR="005755A4" w:rsidRPr="005755A4" w:rsidRDefault="005755A4" w:rsidP="00576854">
                      <w:pPr>
                        <w:jc w:val="center"/>
                        <w:rPr>
                          <w:rFonts w:ascii="Times New Roman" w:hAnsi="Times New Roman" w:cs="Times New Roman"/>
                        </w:rPr>
                      </w:pPr>
                      <w:r w:rsidRPr="005755A4">
                        <w:rPr>
                          <w:rFonts w:ascii="Segoe UI Symbol" w:eastAsia="MS Mincho" w:hAnsi="Segoe UI Symbol" w:cs="Segoe UI Symbol"/>
                        </w:rPr>
                        <w:t>☐</w:t>
                      </w:r>
                    </w:p>
                  </w:tc>
                </w:sdtContent>
              </w:sdt>
              <w:tc>
                <w:tcPr>
                  <w:tcW w:w="8545" w:type="dxa"/>
                </w:tcPr>
                <w:p w14:paraId="108A0769" w14:textId="77777777" w:rsidR="005755A4" w:rsidRPr="005755A4" w:rsidRDefault="005755A4" w:rsidP="00576854">
                  <w:pPr>
                    <w:rPr>
                      <w:rFonts w:ascii="Times New Roman" w:hAnsi="Times New Roman" w:cs="Times New Roman"/>
                      <w:b/>
                    </w:rPr>
                  </w:pPr>
                  <w:r w:rsidRPr="005755A4">
                    <w:rPr>
                      <w:rFonts w:ascii="Times New Roman" w:hAnsi="Times New Roman" w:cs="Times New Roman"/>
                      <w:b/>
                    </w:rPr>
                    <w:t>Nie</w:t>
                  </w:r>
                </w:p>
              </w:tc>
            </w:tr>
          </w:tbl>
          <w:p w14:paraId="4B0FE554" w14:textId="77777777" w:rsidR="005755A4" w:rsidRPr="005755A4" w:rsidRDefault="005755A4" w:rsidP="00576854">
            <w:pPr>
              <w:rPr>
                <w:rFonts w:ascii="Times New Roman" w:hAnsi="Times New Roman" w:cs="Times New Roman"/>
                <w:sz w:val="24"/>
                <w:szCs w:val="24"/>
              </w:rPr>
            </w:pPr>
          </w:p>
        </w:tc>
        <w:tc>
          <w:tcPr>
            <w:tcW w:w="3969" w:type="dxa"/>
            <w:gridSpan w:val="4"/>
          </w:tcPr>
          <w:p w14:paraId="3BDD9F68" w14:textId="77777777" w:rsidR="005755A4" w:rsidRPr="005755A4" w:rsidRDefault="005755A4" w:rsidP="00576854">
            <w:pPr>
              <w:rPr>
                <w:rFonts w:ascii="Times New Roman" w:hAnsi="Times New Roman" w:cs="Times New Roman"/>
                <w:i/>
                <w:iCs/>
                <w:sz w:val="24"/>
                <w:szCs w:val="24"/>
              </w:rPr>
            </w:pPr>
            <w:r w:rsidRPr="005755A4">
              <w:rPr>
                <w:rFonts w:ascii="Times New Roman" w:hAnsi="Times New Roman" w:cs="Times New Roman"/>
                <w:i/>
                <w:iCs/>
              </w:rPr>
              <w:t>Každému kto prejaví záujem a má zákonný oprávnený nárok podľa zákona, nakoľko register bude obsahovať aj osobné údaje</w:t>
            </w:r>
          </w:p>
        </w:tc>
      </w:tr>
      <w:tr w:rsidR="005755A4" w:rsidRPr="005755A4" w14:paraId="60ECA578" w14:textId="77777777" w:rsidTr="00576854">
        <w:trPr>
          <w:trHeight w:val="20"/>
        </w:trPr>
        <w:tc>
          <w:tcPr>
            <w:tcW w:w="3956" w:type="dxa"/>
          </w:tcPr>
          <w:p w14:paraId="6DB6AB2A" w14:textId="77777777" w:rsidR="005755A4" w:rsidRPr="005755A4" w:rsidRDefault="005755A4" w:rsidP="00576854">
            <w:pPr>
              <w:jc w:val="both"/>
              <w:rPr>
                <w:rFonts w:ascii="Times New Roman" w:hAnsi="Times New Roman" w:cs="Times New Roman"/>
                <w:b/>
              </w:rPr>
            </w:pPr>
            <w:r w:rsidRPr="005755A4">
              <w:rPr>
                <w:rFonts w:ascii="Times New Roman" w:hAnsi="Times New Roman" w:cs="Times New Roman"/>
                <w:b/>
              </w:rPr>
              <w:t xml:space="preserve">6.6.3. </w:t>
            </w:r>
            <w:r w:rsidRPr="005755A4">
              <w:rPr>
                <w:rFonts w:ascii="Times New Roman" w:hAnsi="Times New Roman" w:cs="Times New Roman"/>
              </w:rPr>
              <w:t>Je zabezpečené poskytovanie údajov z evidencie elektronicky a automatizovaným spôsobom?</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755A4" w:rsidRPr="005755A4" w14:paraId="78861E6C" w14:textId="77777777" w:rsidTr="00576854">
              <w:sdt>
                <w:sdtPr>
                  <w:rPr>
                    <w:rFonts w:ascii="Times New Roman" w:hAnsi="Times New Roman" w:cs="Times New Roman"/>
                  </w:rPr>
                  <w:id w:val="-1355335144"/>
                  <w14:checkbox>
                    <w14:checked w14:val="1"/>
                    <w14:checkedState w14:val="2612" w14:font="MS Gothic"/>
                    <w14:uncheckedState w14:val="2610" w14:font="MS Gothic"/>
                  </w14:checkbox>
                </w:sdtPr>
                <w:sdtEndPr/>
                <w:sdtContent>
                  <w:tc>
                    <w:tcPr>
                      <w:tcW w:w="436" w:type="dxa"/>
                    </w:tcPr>
                    <w:p w14:paraId="13D1551C" w14:textId="77777777" w:rsidR="005755A4" w:rsidRPr="005755A4" w:rsidRDefault="005755A4" w:rsidP="00576854">
                      <w:pPr>
                        <w:jc w:val="center"/>
                        <w:rPr>
                          <w:rFonts w:ascii="Times New Roman" w:hAnsi="Times New Roman" w:cs="Times New Roman"/>
                        </w:rPr>
                      </w:pPr>
                      <w:r w:rsidRPr="005755A4">
                        <w:rPr>
                          <w:rFonts w:ascii="Segoe UI Symbol" w:eastAsia="MS Gothic" w:hAnsi="Segoe UI Symbol" w:cs="Segoe UI Symbol"/>
                        </w:rPr>
                        <w:t>☒</w:t>
                      </w:r>
                    </w:p>
                  </w:tc>
                </w:sdtContent>
              </w:sdt>
              <w:tc>
                <w:tcPr>
                  <w:tcW w:w="8545" w:type="dxa"/>
                </w:tcPr>
                <w:p w14:paraId="60BAC78C" w14:textId="77777777" w:rsidR="005755A4" w:rsidRPr="005755A4" w:rsidRDefault="005755A4" w:rsidP="00576854">
                  <w:pPr>
                    <w:rPr>
                      <w:rFonts w:ascii="Times New Roman" w:hAnsi="Times New Roman" w:cs="Times New Roman"/>
                      <w:b/>
                    </w:rPr>
                  </w:pPr>
                  <w:r w:rsidRPr="005755A4">
                    <w:rPr>
                      <w:rFonts w:ascii="Times New Roman" w:hAnsi="Times New Roman" w:cs="Times New Roman"/>
                      <w:b/>
                    </w:rPr>
                    <w:t>Áno</w:t>
                  </w:r>
                </w:p>
              </w:tc>
            </w:tr>
            <w:tr w:rsidR="005755A4" w:rsidRPr="005755A4" w14:paraId="460A3E85" w14:textId="77777777" w:rsidTr="00576854">
              <w:sdt>
                <w:sdtPr>
                  <w:rPr>
                    <w:rFonts w:ascii="Times New Roman" w:hAnsi="Times New Roman" w:cs="Times New Roman"/>
                  </w:rPr>
                  <w:id w:val="116884503"/>
                  <w14:checkbox>
                    <w14:checked w14:val="0"/>
                    <w14:checkedState w14:val="2612" w14:font="MS Gothic"/>
                    <w14:uncheckedState w14:val="2610" w14:font="MS Gothic"/>
                  </w14:checkbox>
                </w:sdtPr>
                <w:sdtEndPr/>
                <w:sdtContent>
                  <w:tc>
                    <w:tcPr>
                      <w:tcW w:w="436" w:type="dxa"/>
                    </w:tcPr>
                    <w:p w14:paraId="4C4A09E6" w14:textId="77777777" w:rsidR="005755A4" w:rsidRPr="005755A4" w:rsidRDefault="005755A4" w:rsidP="00576854">
                      <w:pPr>
                        <w:jc w:val="center"/>
                        <w:rPr>
                          <w:rFonts w:ascii="Times New Roman" w:hAnsi="Times New Roman" w:cs="Times New Roman"/>
                        </w:rPr>
                      </w:pPr>
                      <w:r w:rsidRPr="005755A4">
                        <w:rPr>
                          <w:rFonts w:ascii="Segoe UI Symbol" w:eastAsia="MS Mincho" w:hAnsi="Segoe UI Symbol" w:cs="Segoe UI Symbol"/>
                        </w:rPr>
                        <w:t>☐</w:t>
                      </w:r>
                    </w:p>
                  </w:tc>
                </w:sdtContent>
              </w:sdt>
              <w:tc>
                <w:tcPr>
                  <w:tcW w:w="8545" w:type="dxa"/>
                </w:tcPr>
                <w:p w14:paraId="4F6A8F5A" w14:textId="77777777" w:rsidR="005755A4" w:rsidRPr="005755A4" w:rsidRDefault="005755A4" w:rsidP="00576854">
                  <w:pPr>
                    <w:rPr>
                      <w:rFonts w:ascii="Times New Roman" w:hAnsi="Times New Roman" w:cs="Times New Roman"/>
                      <w:b/>
                    </w:rPr>
                  </w:pPr>
                  <w:r w:rsidRPr="005755A4">
                    <w:rPr>
                      <w:rFonts w:ascii="Times New Roman" w:hAnsi="Times New Roman" w:cs="Times New Roman"/>
                      <w:b/>
                    </w:rPr>
                    <w:t>Nie</w:t>
                  </w:r>
                </w:p>
              </w:tc>
            </w:tr>
          </w:tbl>
          <w:p w14:paraId="120D5175" w14:textId="77777777" w:rsidR="005755A4" w:rsidRPr="005755A4" w:rsidRDefault="005755A4" w:rsidP="00576854">
            <w:pPr>
              <w:rPr>
                <w:rFonts w:ascii="Times New Roman" w:hAnsi="Times New Roman" w:cs="Times New Roman"/>
                <w:sz w:val="24"/>
                <w:szCs w:val="24"/>
              </w:rPr>
            </w:pPr>
          </w:p>
        </w:tc>
        <w:tc>
          <w:tcPr>
            <w:tcW w:w="3969" w:type="dxa"/>
            <w:gridSpan w:val="4"/>
          </w:tcPr>
          <w:p w14:paraId="23FAA084" w14:textId="77777777" w:rsidR="005755A4" w:rsidRPr="005755A4" w:rsidRDefault="005755A4" w:rsidP="00576854">
            <w:pPr>
              <w:rPr>
                <w:rFonts w:ascii="Times New Roman" w:hAnsi="Times New Roman" w:cs="Times New Roman"/>
                <w:i/>
                <w:iCs/>
                <w:sz w:val="24"/>
                <w:szCs w:val="24"/>
              </w:rPr>
            </w:pPr>
            <w:r w:rsidRPr="005755A4">
              <w:rPr>
                <w:rFonts w:ascii="Times New Roman" w:hAnsi="Times New Roman" w:cs="Times New Roman"/>
                <w:i/>
                <w:iCs/>
              </w:rPr>
              <w:t xml:space="preserve">Register bude technicky vytvorený tak, aby zabezpečoval elektronické alebo automatizované poskytovanie údajov </w:t>
            </w:r>
          </w:p>
        </w:tc>
      </w:tr>
      <w:tr w:rsidR="005755A4" w:rsidRPr="005755A4" w14:paraId="6B9058CC" w14:textId="77777777" w:rsidTr="00576854">
        <w:trPr>
          <w:trHeight w:val="20"/>
        </w:trPr>
        <w:tc>
          <w:tcPr>
            <w:tcW w:w="3956" w:type="dxa"/>
          </w:tcPr>
          <w:p w14:paraId="7194CB4D" w14:textId="77777777" w:rsidR="005755A4" w:rsidRPr="005755A4" w:rsidRDefault="005755A4" w:rsidP="00576854">
            <w:pPr>
              <w:jc w:val="both"/>
              <w:rPr>
                <w:rFonts w:ascii="Times New Roman" w:hAnsi="Times New Roman" w:cs="Times New Roman"/>
                <w:b/>
              </w:rPr>
            </w:pPr>
            <w:r w:rsidRPr="005755A4">
              <w:rPr>
                <w:rFonts w:ascii="Times New Roman" w:hAnsi="Times New Roman" w:cs="Times New Roman"/>
                <w:b/>
              </w:rPr>
              <w:t xml:space="preserve">6.6.4. </w:t>
            </w:r>
            <w:r w:rsidRPr="005755A4">
              <w:rPr>
                <w:rFonts w:ascii="Times New Roman" w:hAnsi="Times New Roman" w:cs="Times New Roman"/>
              </w:rPr>
              <w:t>Je na poskytovanie údajov z evidencie využitý režim podľa zákona č. 177/2018 Z.z. v znení neskorších predpisov?</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755A4" w:rsidRPr="005755A4" w14:paraId="60FC10E4" w14:textId="77777777" w:rsidTr="00576854">
              <w:sdt>
                <w:sdtPr>
                  <w:rPr>
                    <w:rFonts w:ascii="Times New Roman" w:hAnsi="Times New Roman" w:cs="Times New Roman"/>
                  </w:rPr>
                  <w:id w:val="-295379826"/>
                  <w14:checkbox>
                    <w14:checked w14:val="1"/>
                    <w14:checkedState w14:val="2612" w14:font="MS Gothic"/>
                    <w14:uncheckedState w14:val="2610" w14:font="MS Gothic"/>
                  </w14:checkbox>
                </w:sdtPr>
                <w:sdtEndPr/>
                <w:sdtContent>
                  <w:tc>
                    <w:tcPr>
                      <w:tcW w:w="436" w:type="dxa"/>
                    </w:tcPr>
                    <w:p w14:paraId="74483996" w14:textId="77777777" w:rsidR="005755A4" w:rsidRPr="005755A4" w:rsidRDefault="005755A4" w:rsidP="00576854">
                      <w:pPr>
                        <w:jc w:val="center"/>
                        <w:rPr>
                          <w:rFonts w:ascii="Times New Roman" w:hAnsi="Times New Roman" w:cs="Times New Roman"/>
                        </w:rPr>
                      </w:pPr>
                      <w:r w:rsidRPr="005755A4">
                        <w:rPr>
                          <w:rFonts w:ascii="Segoe UI Symbol" w:eastAsia="MS Gothic" w:hAnsi="Segoe UI Symbol" w:cs="Segoe UI Symbol"/>
                        </w:rPr>
                        <w:t>☒</w:t>
                      </w:r>
                    </w:p>
                  </w:tc>
                </w:sdtContent>
              </w:sdt>
              <w:tc>
                <w:tcPr>
                  <w:tcW w:w="8545" w:type="dxa"/>
                </w:tcPr>
                <w:p w14:paraId="11D62FFF" w14:textId="77777777" w:rsidR="005755A4" w:rsidRPr="005755A4" w:rsidRDefault="005755A4" w:rsidP="00576854">
                  <w:pPr>
                    <w:rPr>
                      <w:rFonts w:ascii="Times New Roman" w:hAnsi="Times New Roman" w:cs="Times New Roman"/>
                      <w:b/>
                    </w:rPr>
                  </w:pPr>
                  <w:r w:rsidRPr="005755A4">
                    <w:rPr>
                      <w:rFonts w:ascii="Times New Roman" w:hAnsi="Times New Roman" w:cs="Times New Roman"/>
                      <w:b/>
                    </w:rPr>
                    <w:t>Áno</w:t>
                  </w:r>
                </w:p>
              </w:tc>
            </w:tr>
            <w:tr w:rsidR="005755A4" w:rsidRPr="005755A4" w14:paraId="7A718AB2" w14:textId="77777777" w:rsidTr="00576854">
              <w:sdt>
                <w:sdtPr>
                  <w:rPr>
                    <w:rFonts w:ascii="Times New Roman" w:hAnsi="Times New Roman" w:cs="Times New Roman"/>
                  </w:rPr>
                  <w:id w:val="-1689520971"/>
                  <w14:checkbox>
                    <w14:checked w14:val="0"/>
                    <w14:checkedState w14:val="2612" w14:font="MS Gothic"/>
                    <w14:uncheckedState w14:val="2610" w14:font="MS Gothic"/>
                  </w14:checkbox>
                </w:sdtPr>
                <w:sdtEndPr/>
                <w:sdtContent>
                  <w:tc>
                    <w:tcPr>
                      <w:tcW w:w="436" w:type="dxa"/>
                    </w:tcPr>
                    <w:p w14:paraId="4120F111" w14:textId="77777777" w:rsidR="005755A4" w:rsidRPr="005755A4" w:rsidRDefault="005755A4" w:rsidP="00576854">
                      <w:pPr>
                        <w:jc w:val="center"/>
                        <w:rPr>
                          <w:rFonts w:ascii="Times New Roman" w:hAnsi="Times New Roman" w:cs="Times New Roman"/>
                        </w:rPr>
                      </w:pPr>
                      <w:r w:rsidRPr="005755A4">
                        <w:rPr>
                          <w:rFonts w:ascii="Segoe UI Symbol" w:eastAsia="MS Mincho" w:hAnsi="Segoe UI Symbol" w:cs="Segoe UI Symbol"/>
                        </w:rPr>
                        <w:t>☐</w:t>
                      </w:r>
                    </w:p>
                  </w:tc>
                </w:sdtContent>
              </w:sdt>
              <w:tc>
                <w:tcPr>
                  <w:tcW w:w="8545" w:type="dxa"/>
                </w:tcPr>
                <w:p w14:paraId="27CCE4C8" w14:textId="77777777" w:rsidR="005755A4" w:rsidRPr="005755A4" w:rsidRDefault="005755A4" w:rsidP="00576854">
                  <w:pPr>
                    <w:rPr>
                      <w:rFonts w:ascii="Times New Roman" w:hAnsi="Times New Roman" w:cs="Times New Roman"/>
                      <w:b/>
                    </w:rPr>
                  </w:pPr>
                  <w:r w:rsidRPr="005755A4">
                    <w:rPr>
                      <w:rFonts w:ascii="Times New Roman" w:hAnsi="Times New Roman" w:cs="Times New Roman"/>
                      <w:b/>
                    </w:rPr>
                    <w:t>Nie</w:t>
                  </w:r>
                </w:p>
              </w:tc>
            </w:tr>
          </w:tbl>
          <w:p w14:paraId="70E2B7C9" w14:textId="77777777" w:rsidR="005755A4" w:rsidRPr="005755A4" w:rsidRDefault="005755A4" w:rsidP="00576854">
            <w:pPr>
              <w:rPr>
                <w:rFonts w:ascii="Times New Roman" w:hAnsi="Times New Roman" w:cs="Times New Roman"/>
                <w:sz w:val="24"/>
                <w:szCs w:val="24"/>
              </w:rPr>
            </w:pPr>
          </w:p>
        </w:tc>
        <w:tc>
          <w:tcPr>
            <w:tcW w:w="3969" w:type="dxa"/>
            <w:gridSpan w:val="4"/>
          </w:tcPr>
          <w:p w14:paraId="44B1943A" w14:textId="77777777" w:rsidR="005755A4" w:rsidRPr="005755A4" w:rsidRDefault="005755A4" w:rsidP="00576854">
            <w:pPr>
              <w:rPr>
                <w:rFonts w:ascii="Times New Roman" w:hAnsi="Times New Roman" w:cs="Times New Roman"/>
                <w:i/>
                <w:iCs/>
              </w:rPr>
            </w:pPr>
            <w:r w:rsidRPr="005755A4">
              <w:rPr>
                <w:rFonts w:ascii="Times New Roman" w:hAnsi="Times New Roman" w:cs="Times New Roman"/>
                <w:i/>
                <w:iCs/>
              </w:rPr>
              <w:t>Register bude technicky vytvorený tak, aby zabezpečoval zákonnú úroveň  inštitucionalizovaného elektronického a automatizovaného poskytovanie údajov z evidencie</w:t>
            </w:r>
          </w:p>
        </w:tc>
      </w:tr>
      <w:tr w:rsidR="005755A4" w:rsidRPr="005755A4" w14:paraId="1D8A2089" w14:textId="77777777" w:rsidTr="00576854">
        <w:trPr>
          <w:trHeight w:val="20"/>
        </w:trPr>
        <w:tc>
          <w:tcPr>
            <w:tcW w:w="9371" w:type="dxa"/>
            <w:gridSpan w:val="6"/>
            <w:shd w:val="clear" w:color="auto" w:fill="A6A6A6" w:themeFill="background1" w:themeFillShade="A6"/>
          </w:tcPr>
          <w:p w14:paraId="1BAB813F" w14:textId="77777777" w:rsidR="005755A4" w:rsidRPr="005755A4" w:rsidRDefault="005755A4" w:rsidP="00576854">
            <w:pPr>
              <w:spacing w:line="20" w:lineRule="atLeast"/>
              <w:ind w:hanging="55"/>
              <w:jc w:val="center"/>
              <w:rPr>
                <w:rFonts w:ascii="Times New Roman" w:hAnsi="Times New Roman" w:cs="Times New Roman"/>
                <w:i/>
                <w:iCs/>
              </w:rPr>
            </w:pPr>
            <w:r w:rsidRPr="005755A4">
              <w:rPr>
                <w:rFonts w:ascii="Times New Roman" w:hAnsi="Times New Roman" w:cs="Times New Roman"/>
                <w:b/>
              </w:rPr>
              <w:t>Referenčné údaje</w:t>
            </w:r>
          </w:p>
        </w:tc>
      </w:tr>
      <w:tr w:rsidR="005755A4" w:rsidRPr="005755A4" w14:paraId="7AA43BD4" w14:textId="77777777" w:rsidTr="00576854">
        <w:trPr>
          <w:trHeight w:val="20"/>
        </w:trPr>
        <w:tc>
          <w:tcPr>
            <w:tcW w:w="3956" w:type="dxa"/>
          </w:tcPr>
          <w:p w14:paraId="570EE8A8" w14:textId="77777777" w:rsidR="005755A4" w:rsidRPr="005755A4" w:rsidRDefault="005755A4" w:rsidP="00576854">
            <w:pPr>
              <w:jc w:val="both"/>
              <w:rPr>
                <w:rFonts w:ascii="Times New Roman" w:hAnsi="Times New Roman" w:cs="Times New Roman"/>
              </w:rPr>
            </w:pPr>
            <w:r w:rsidRPr="005755A4">
              <w:rPr>
                <w:rFonts w:ascii="Times New Roman" w:hAnsi="Times New Roman" w:cs="Times New Roman"/>
                <w:b/>
                <w:bCs/>
              </w:rPr>
              <w:t>6.7.1.</w:t>
            </w:r>
            <w:r w:rsidRPr="005755A4">
              <w:rPr>
                <w:rFonts w:ascii="Times New Roman" w:hAnsi="Times New Roman" w:cs="Times New Roman"/>
              </w:rPr>
              <w:t xml:space="preserve"> Predpokladá predložený návrh zriadenie novej evidencie údajov alebo upravuje vedenie evidencie údajov, ktoré budú navrhnuté na zaradenie do zoznamu referenčných údajov podľa § 51 zákona č. 305/2013 Z.z. o e-Governmente?</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755A4" w:rsidRPr="005755A4" w14:paraId="1C09D021" w14:textId="77777777" w:rsidTr="00576854">
              <w:sdt>
                <w:sdtPr>
                  <w:rPr>
                    <w:rFonts w:ascii="Times New Roman" w:hAnsi="Times New Roman" w:cs="Times New Roman"/>
                  </w:rPr>
                  <w:id w:val="-677810283"/>
                  <w14:checkbox>
                    <w14:checked w14:val="0"/>
                    <w14:checkedState w14:val="2612" w14:font="MS Gothic"/>
                    <w14:uncheckedState w14:val="2610" w14:font="MS Gothic"/>
                  </w14:checkbox>
                </w:sdtPr>
                <w:sdtEndPr/>
                <w:sdtContent>
                  <w:tc>
                    <w:tcPr>
                      <w:tcW w:w="436" w:type="dxa"/>
                    </w:tcPr>
                    <w:p w14:paraId="72005A68" w14:textId="77777777" w:rsidR="005755A4" w:rsidRPr="005755A4" w:rsidRDefault="005755A4" w:rsidP="00576854">
                      <w:pPr>
                        <w:jc w:val="center"/>
                        <w:rPr>
                          <w:rFonts w:ascii="Times New Roman" w:hAnsi="Times New Roman" w:cs="Times New Roman"/>
                        </w:rPr>
                      </w:pPr>
                      <w:r w:rsidRPr="005755A4">
                        <w:rPr>
                          <w:rFonts w:ascii="Segoe UI Symbol" w:eastAsia="MS Mincho" w:hAnsi="Segoe UI Symbol" w:cs="Segoe UI Symbol"/>
                        </w:rPr>
                        <w:t>☐</w:t>
                      </w:r>
                    </w:p>
                  </w:tc>
                </w:sdtContent>
              </w:sdt>
              <w:tc>
                <w:tcPr>
                  <w:tcW w:w="8545" w:type="dxa"/>
                </w:tcPr>
                <w:p w14:paraId="12993EC5" w14:textId="77777777" w:rsidR="005755A4" w:rsidRPr="005755A4" w:rsidRDefault="005755A4" w:rsidP="00576854">
                  <w:pPr>
                    <w:rPr>
                      <w:rFonts w:ascii="Times New Roman" w:hAnsi="Times New Roman" w:cs="Times New Roman"/>
                      <w:b/>
                    </w:rPr>
                  </w:pPr>
                  <w:r w:rsidRPr="005755A4">
                    <w:rPr>
                      <w:rFonts w:ascii="Times New Roman" w:hAnsi="Times New Roman" w:cs="Times New Roman"/>
                      <w:b/>
                    </w:rPr>
                    <w:t>Áno</w:t>
                  </w:r>
                </w:p>
              </w:tc>
            </w:tr>
            <w:tr w:rsidR="005755A4" w:rsidRPr="005755A4" w14:paraId="69A6FD0B" w14:textId="77777777" w:rsidTr="00576854">
              <w:sdt>
                <w:sdtPr>
                  <w:rPr>
                    <w:rFonts w:ascii="Times New Roman" w:hAnsi="Times New Roman" w:cs="Times New Roman"/>
                  </w:rPr>
                  <w:id w:val="-159857975"/>
                  <w14:checkbox>
                    <w14:checked w14:val="1"/>
                    <w14:checkedState w14:val="2612" w14:font="MS Gothic"/>
                    <w14:uncheckedState w14:val="2610" w14:font="MS Gothic"/>
                  </w14:checkbox>
                </w:sdtPr>
                <w:sdtEndPr/>
                <w:sdtContent>
                  <w:tc>
                    <w:tcPr>
                      <w:tcW w:w="436" w:type="dxa"/>
                    </w:tcPr>
                    <w:p w14:paraId="3F823D2F" w14:textId="77777777" w:rsidR="005755A4" w:rsidRPr="005755A4" w:rsidRDefault="005755A4" w:rsidP="00576854">
                      <w:pPr>
                        <w:jc w:val="center"/>
                        <w:rPr>
                          <w:rFonts w:ascii="Times New Roman" w:hAnsi="Times New Roman" w:cs="Times New Roman"/>
                        </w:rPr>
                      </w:pPr>
                      <w:r w:rsidRPr="005755A4">
                        <w:rPr>
                          <w:rFonts w:ascii="Segoe UI Symbol" w:eastAsia="MS Gothic" w:hAnsi="Segoe UI Symbol" w:cs="Segoe UI Symbol"/>
                        </w:rPr>
                        <w:t>☒</w:t>
                      </w:r>
                    </w:p>
                  </w:tc>
                </w:sdtContent>
              </w:sdt>
              <w:tc>
                <w:tcPr>
                  <w:tcW w:w="8545" w:type="dxa"/>
                </w:tcPr>
                <w:p w14:paraId="0271FA96" w14:textId="77777777" w:rsidR="005755A4" w:rsidRPr="005755A4" w:rsidRDefault="005755A4" w:rsidP="00576854">
                  <w:pPr>
                    <w:rPr>
                      <w:rFonts w:ascii="Times New Roman" w:hAnsi="Times New Roman" w:cs="Times New Roman"/>
                      <w:b/>
                    </w:rPr>
                  </w:pPr>
                  <w:r w:rsidRPr="005755A4">
                    <w:rPr>
                      <w:rFonts w:ascii="Times New Roman" w:hAnsi="Times New Roman" w:cs="Times New Roman"/>
                      <w:b/>
                    </w:rPr>
                    <w:t>Nie</w:t>
                  </w:r>
                </w:p>
              </w:tc>
            </w:tr>
          </w:tbl>
          <w:p w14:paraId="464683D0" w14:textId="77777777" w:rsidR="005755A4" w:rsidRPr="005755A4" w:rsidRDefault="005755A4" w:rsidP="00576854">
            <w:pPr>
              <w:jc w:val="center"/>
              <w:rPr>
                <w:rFonts w:ascii="Times New Roman" w:hAnsi="Times New Roman" w:cs="Times New Roman"/>
              </w:rPr>
            </w:pPr>
          </w:p>
        </w:tc>
        <w:tc>
          <w:tcPr>
            <w:tcW w:w="3969" w:type="dxa"/>
            <w:gridSpan w:val="4"/>
          </w:tcPr>
          <w:p w14:paraId="1A3B93DD" w14:textId="77777777" w:rsidR="005755A4" w:rsidRPr="005755A4" w:rsidRDefault="005755A4" w:rsidP="00576854">
            <w:pPr>
              <w:rPr>
                <w:rFonts w:ascii="Times New Roman" w:hAnsi="Times New Roman" w:cs="Times New Roman"/>
                <w:i/>
                <w:iCs/>
              </w:rPr>
            </w:pPr>
            <w:r w:rsidRPr="005755A4">
              <w:rPr>
                <w:rFonts w:ascii="Times New Roman" w:hAnsi="Times New Roman" w:cs="Times New Roman"/>
                <w:i/>
                <w:iCs/>
              </w:rPr>
              <w:t>Zatiaľ neboli identifikované také údaje obsiahnuté v registri, ktoré by splnili definíciu podľa § 51 zákona č. 305/2013 Z. z.</w:t>
            </w:r>
          </w:p>
        </w:tc>
      </w:tr>
      <w:tr w:rsidR="005755A4" w:rsidRPr="005755A4" w14:paraId="132602EB" w14:textId="77777777" w:rsidTr="00576854">
        <w:trPr>
          <w:trHeight w:val="20"/>
        </w:trPr>
        <w:tc>
          <w:tcPr>
            <w:tcW w:w="3956" w:type="dxa"/>
          </w:tcPr>
          <w:p w14:paraId="09983D37" w14:textId="77777777" w:rsidR="005755A4" w:rsidRPr="005755A4" w:rsidRDefault="005755A4" w:rsidP="00576854">
            <w:pPr>
              <w:jc w:val="both"/>
              <w:rPr>
                <w:rFonts w:ascii="Times New Roman" w:hAnsi="Times New Roman" w:cs="Times New Roman"/>
              </w:rPr>
            </w:pPr>
            <w:r w:rsidRPr="005755A4">
              <w:rPr>
                <w:rFonts w:ascii="Times New Roman" w:hAnsi="Times New Roman" w:cs="Times New Roman"/>
                <w:b/>
                <w:bCs/>
              </w:rPr>
              <w:t>6.7.2.</w:t>
            </w:r>
            <w:r w:rsidRPr="005755A4">
              <w:rPr>
                <w:rFonts w:ascii="Times New Roman" w:hAnsi="Times New Roman" w:cs="Times New Roman"/>
              </w:rPr>
              <w:t xml:space="preserve"> Kedy je plánované zaradenie údajov z evidencie do zoznamu referenčných údajov podľa § 51 zákona č. 305/2013 Z.z. o e-Governmente?</w:t>
            </w:r>
          </w:p>
        </w:tc>
        <w:tc>
          <w:tcPr>
            <w:tcW w:w="1446" w:type="dxa"/>
          </w:tcPr>
          <w:p w14:paraId="30710A93" w14:textId="77777777" w:rsidR="005755A4" w:rsidRPr="005755A4" w:rsidRDefault="005755A4" w:rsidP="00576854">
            <w:pPr>
              <w:jc w:val="center"/>
              <w:rPr>
                <w:rFonts w:ascii="Times New Roman" w:hAnsi="Times New Roman" w:cs="Times New Roman"/>
              </w:rPr>
            </w:pPr>
            <w:r w:rsidRPr="005755A4">
              <w:rPr>
                <w:rFonts w:ascii="Times New Roman" w:hAnsi="Times New Roman" w:cs="Times New Roman"/>
              </w:rPr>
              <w:t>Neplánuje sa</w:t>
            </w:r>
          </w:p>
        </w:tc>
        <w:tc>
          <w:tcPr>
            <w:tcW w:w="3969" w:type="dxa"/>
            <w:gridSpan w:val="4"/>
          </w:tcPr>
          <w:p w14:paraId="7BAF6797" w14:textId="77777777" w:rsidR="005755A4" w:rsidRPr="005755A4" w:rsidRDefault="005755A4" w:rsidP="00576854">
            <w:pPr>
              <w:rPr>
                <w:rFonts w:ascii="Times New Roman" w:hAnsi="Times New Roman" w:cs="Times New Roman"/>
                <w:i/>
                <w:iCs/>
              </w:rPr>
            </w:pPr>
          </w:p>
        </w:tc>
      </w:tr>
    </w:tbl>
    <w:p w14:paraId="344ABCFA" w14:textId="77777777" w:rsidR="005755A4" w:rsidRPr="005755A4" w:rsidRDefault="005755A4" w:rsidP="005755A4">
      <w:pPr>
        <w:jc w:val="both"/>
        <w:rPr>
          <w:rFonts w:ascii="Times New Roman" w:eastAsia="Calibri" w:hAnsi="Times New Roman" w:cs="Times New Roman"/>
          <w:b/>
          <w:bCs/>
          <w:color w:val="000000"/>
          <w:sz w:val="24"/>
          <w:szCs w:val="24"/>
        </w:rPr>
      </w:pPr>
    </w:p>
    <w:p w14:paraId="72FE8F98" w14:textId="77777777" w:rsidR="005755A4" w:rsidRPr="005755A4" w:rsidRDefault="005755A4" w:rsidP="00263FDC">
      <w:pPr>
        <w:spacing w:after="120" w:line="276" w:lineRule="auto"/>
        <w:jc w:val="both"/>
        <w:rPr>
          <w:rFonts w:ascii="Times New Roman" w:hAnsi="Times New Roman" w:cs="Times New Roman"/>
          <w:sz w:val="24"/>
          <w:szCs w:val="24"/>
        </w:rPr>
        <w:sectPr w:rsidR="005755A4" w:rsidRPr="005755A4" w:rsidSect="00D8238D">
          <w:footerReference w:type="default" r:id="rId20"/>
          <w:pgSz w:w="11906" w:h="16838"/>
          <w:pgMar w:top="1417" w:right="1417" w:bottom="1417" w:left="1417" w:header="708" w:footer="708" w:gutter="0"/>
          <w:pgNumType w:start="17"/>
          <w:cols w:space="708"/>
          <w:docGrid w:linePitch="360"/>
        </w:sectPr>
      </w:pPr>
    </w:p>
    <w:p w14:paraId="2BD1E34B" w14:textId="77777777" w:rsidR="005755A4" w:rsidRPr="005755A4" w:rsidRDefault="005755A4" w:rsidP="005755A4">
      <w:pPr>
        <w:spacing w:line="240" w:lineRule="auto"/>
        <w:jc w:val="right"/>
        <w:rPr>
          <w:rFonts w:ascii="Times New Roman" w:eastAsia="Calibri" w:hAnsi="Times New Roman" w:cs="Times New Roman"/>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5755A4" w:rsidRPr="005755A4" w14:paraId="3379B05A" w14:textId="77777777" w:rsidTr="00576854">
        <w:trPr>
          <w:trHeight w:val="822"/>
        </w:trPr>
        <w:tc>
          <w:tcPr>
            <w:tcW w:w="9371" w:type="dxa"/>
            <w:shd w:val="clear" w:color="auto" w:fill="BFBFBF"/>
            <w:vAlign w:val="center"/>
          </w:tcPr>
          <w:p w14:paraId="2E09712A" w14:textId="77777777" w:rsidR="005755A4" w:rsidRPr="005755A4" w:rsidRDefault="005755A4" w:rsidP="00576854">
            <w:pPr>
              <w:spacing w:line="240" w:lineRule="auto"/>
              <w:jc w:val="center"/>
              <w:rPr>
                <w:rFonts w:ascii="Times New Roman" w:hAnsi="Times New Roman" w:cs="Times New Roman"/>
                <w:b/>
                <w:bCs/>
                <w:sz w:val="32"/>
                <w:szCs w:val="32"/>
              </w:rPr>
            </w:pPr>
            <w:r w:rsidRPr="005755A4">
              <w:rPr>
                <w:rFonts w:ascii="Times New Roman" w:hAnsi="Times New Roman" w:cs="Times New Roman"/>
                <w:b/>
                <w:bCs/>
                <w:sz w:val="32"/>
                <w:szCs w:val="32"/>
              </w:rPr>
              <w:t>Analýza vplyvov na služby verejnej správy pre občana</w:t>
            </w:r>
          </w:p>
          <w:p w14:paraId="3B472596" w14:textId="77777777" w:rsidR="005755A4" w:rsidRPr="005755A4" w:rsidRDefault="005755A4" w:rsidP="00576854">
            <w:pPr>
              <w:spacing w:line="240" w:lineRule="auto"/>
              <w:rPr>
                <w:rFonts w:ascii="Times New Roman" w:hAnsi="Times New Roman" w:cs="Times New Roman"/>
                <w:b/>
                <w:i/>
                <w:iCs/>
                <w:sz w:val="2"/>
              </w:rPr>
            </w:pPr>
          </w:p>
        </w:tc>
      </w:tr>
      <w:tr w:rsidR="005755A4" w:rsidRPr="005755A4" w14:paraId="6D876C39" w14:textId="77777777" w:rsidTr="00576854">
        <w:trPr>
          <w:trHeight w:val="367"/>
        </w:trPr>
        <w:tc>
          <w:tcPr>
            <w:tcW w:w="9371" w:type="dxa"/>
            <w:shd w:val="clear" w:color="auto" w:fill="C0C0C0"/>
            <w:vAlign w:val="center"/>
          </w:tcPr>
          <w:p w14:paraId="5E6F43C3" w14:textId="77777777" w:rsidR="005755A4" w:rsidRPr="005755A4" w:rsidRDefault="005755A4" w:rsidP="00576854">
            <w:pPr>
              <w:spacing w:line="240" w:lineRule="auto"/>
              <w:jc w:val="center"/>
              <w:rPr>
                <w:rFonts w:ascii="Times New Roman" w:hAnsi="Times New Roman" w:cs="Times New Roman"/>
                <w:b/>
                <w:sz w:val="28"/>
                <w:szCs w:val="28"/>
              </w:rPr>
            </w:pPr>
            <w:r w:rsidRPr="005755A4">
              <w:rPr>
                <w:rFonts w:ascii="Times New Roman" w:hAnsi="Times New Roman" w:cs="Times New Roman"/>
                <w:b/>
                <w:sz w:val="28"/>
                <w:szCs w:val="28"/>
              </w:rPr>
              <w:t xml:space="preserve">7.1 Identifikácia služby verejnej správy, ktorá je dotknutá návrhom </w:t>
            </w:r>
          </w:p>
        </w:tc>
      </w:tr>
      <w:tr w:rsidR="005755A4" w:rsidRPr="005755A4" w14:paraId="32580CC6" w14:textId="77777777" w:rsidTr="00576854">
        <w:trPr>
          <w:trHeight w:val="316"/>
        </w:trPr>
        <w:tc>
          <w:tcPr>
            <w:tcW w:w="9371" w:type="dxa"/>
          </w:tcPr>
          <w:p w14:paraId="7F4FC57B" w14:textId="77777777" w:rsidR="005755A4" w:rsidRPr="005755A4" w:rsidRDefault="005755A4" w:rsidP="00576854">
            <w:pPr>
              <w:spacing w:line="240" w:lineRule="auto"/>
              <w:rPr>
                <w:rFonts w:ascii="Times New Roman" w:hAnsi="Times New Roman" w:cs="Times New Roman"/>
                <w:b/>
                <w:i/>
              </w:rPr>
            </w:pPr>
            <w:r w:rsidRPr="005755A4">
              <w:rPr>
                <w:rFonts w:ascii="Times New Roman" w:hAnsi="Times New Roman" w:cs="Times New Roman"/>
                <w:b/>
              </w:rPr>
              <w:t>7.1.1 Predpokladá predložený návrh zmenu existujúcej služby verejnej správy alebo vytvorenie novej služby?</w:t>
            </w:r>
            <w:r w:rsidRPr="005755A4">
              <w:rPr>
                <w:rFonts w:ascii="Times New Roman" w:hAnsi="Times New Roman" w:cs="Times New Roman"/>
                <w:i/>
              </w:rPr>
              <w:t xml:space="preserve"> </w:t>
            </w:r>
          </w:p>
        </w:tc>
      </w:tr>
      <w:tr w:rsidR="005755A4" w:rsidRPr="005755A4" w14:paraId="4586122B" w14:textId="77777777" w:rsidTr="00576854">
        <w:trPr>
          <w:trHeight w:val="296"/>
        </w:trPr>
        <w:tc>
          <w:tcPr>
            <w:tcW w:w="9371" w:type="dxa"/>
          </w:tcPr>
          <w:p w14:paraId="76EEE2F7" w14:textId="77777777" w:rsidR="005755A4" w:rsidRPr="005755A4" w:rsidRDefault="005755A4" w:rsidP="00576854">
            <w:pPr>
              <w:spacing w:line="240" w:lineRule="auto"/>
              <w:rPr>
                <w:rFonts w:ascii="Times New Roman" w:hAnsi="Times New Roman" w:cs="Times New Roman"/>
                <w:b/>
                <w:i/>
              </w:rPr>
            </w:pPr>
            <w:r w:rsidRPr="005755A4">
              <w:rPr>
                <w:rFonts w:ascii="Times New Roman" w:hAnsi="Times New Roman" w:cs="Times New Roman"/>
                <w:i/>
              </w:rPr>
              <w:t xml:space="preserve">Zmena existujúcej služby (konkretizujte a popíšte) </w:t>
            </w:r>
          </w:p>
        </w:tc>
      </w:tr>
      <w:tr w:rsidR="005755A4" w:rsidRPr="005755A4" w14:paraId="4F634F6F" w14:textId="77777777" w:rsidTr="00576854">
        <w:trPr>
          <w:trHeight w:val="655"/>
        </w:trPr>
        <w:tc>
          <w:tcPr>
            <w:tcW w:w="9371" w:type="dxa"/>
          </w:tcPr>
          <w:p w14:paraId="4373DFF3" w14:textId="77777777" w:rsidR="005755A4" w:rsidRPr="005755A4" w:rsidRDefault="005755A4" w:rsidP="00576854">
            <w:pPr>
              <w:spacing w:line="240" w:lineRule="auto"/>
              <w:rPr>
                <w:rFonts w:ascii="Times New Roman" w:hAnsi="Times New Roman" w:cs="Times New Roman"/>
                <w:i/>
              </w:rPr>
            </w:pPr>
            <w:r w:rsidRPr="005755A4">
              <w:rPr>
                <w:rFonts w:ascii="Times New Roman" w:hAnsi="Times New Roman" w:cs="Times New Roman"/>
                <w:i/>
              </w:rPr>
              <w:t>-</w:t>
            </w:r>
          </w:p>
        </w:tc>
      </w:tr>
      <w:tr w:rsidR="005755A4" w:rsidRPr="005755A4" w14:paraId="6C32734A" w14:textId="77777777" w:rsidTr="00576854">
        <w:trPr>
          <w:trHeight w:val="212"/>
        </w:trPr>
        <w:tc>
          <w:tcPr>
            <w:tcW w:w="9371" w:type="dxa"/>
          </w:tcPr>
          <w:p w14:paraId="2FEB2D37" w14:textId="77777777" w:rsidR="005755A4" w:rsidRPr="005755A4" w:rsidRDefault="005755A4" w:rsidP="00576854">
            <w:pPr>
              <w:spacing w:line="240" w:lineRule="auto"/>
              <w:rPr>
                <w:rFonts w:ascii="Times New Roman" w:hAnsi="Times New Roman" w:cs="Times New Roman"/>
                <w:i/>
              </w:rPr>
            </w:pPr>
            <w:r w:rsidRPr="005755A4">
              <w:rPr>
                <w:rFonts w:ascii="Times New Roman" w:hAnsi="Times New Roman" w:cs="Times New Roman"/>
                <w:i/>
              </w:rPr>
              <w:t>Nová služba (konkretizujte a popíšte)</w:t>
            </w:r>
          </w:p>
        </w:tc>
      </w:tr>
      <w:tr w:rsidR="005755A4" w:rsidRPr="005755A4" w14:paraId="047BD23A" w14:textId="77777777" w:rsidTr="00576854">
        <w:trPr>
          <w:trHeight w:val="598"/>
        </w:trPr>
        <w:tc>
          <w:tcPr>
            <w:tcW w:w="9371" w:type="dxa"/>
          </w:tcPr>
          <w:p w14:paraId="667DD5B1" w14:textId="77777777" w:rsidR="005755A4" w:rsidRPr="005755A4" w:rsidRDefault="005755A4" w:rsidP="00576854">
            <w:pPr>
              <w:spacing w:line="240" w:lineRule="auto"/>
              <w:rPr>
                <w:rFonts w:ascii="Times New Roman" w:hAnsi="Times New Roman" w:cs="Times New Roman"/>
              </w:rPr>
            </w:pPr>
            <w:r w:rsidRPr="005755A4">
              <w:rPr>
                <w:rFonts w:ascii="Times New Roman" w:hAnsi="Times New Roman" w:cs="Times New Roman"/>
              </w:rPr>
              <w:t xml:space="preserve">Návrh zákona o registri užívacích vzťahov k pozemkom predpokladá vytvorenie a sprevádzkovanie informačného systému registra užívacích vzťahov k pozemkom. </w:t>
            </w:r>
            <w:r w:rsidRPr="005755A4">
              <w:rPr>
                <w:rFonts w:ascii="Times New Roman" w:hAnsi="Times New Roman" w:cs="Times New Roman"/>
                <w:bCs/>
                <w:color w:val="000000"/>
              </w:rPr>
              <w:t xml:space="preserve">Základným účelom registra je vedenie evidencie o všetkých užívacích vzťahoch vo všetkých katastrálnych územiach v Slovenskej republike, a to spôsobom, aby sa zaznamenali všetky užívacie vzťahy jednotlivých subjektov. </w:t>
            </w:r>
            <w:r w:rsidRPr="005755A4">
              <w:rPr>
                <w:rFonts w:ascii="Times New Roman" w:hAnsi="Times New Roman" w:cs="Times New Roman"/>
              </w:rPr>
              <w:t xml:space="preserve">Register má slúžiť tak občanom ako aj podnikateľským subjektom a tiež subjektom verejnej správy. </w:t>
            </w:r>
          </w:p>
        </w:tc>
      </w:tr>
      <w:tr w:rsidR="005755A4" w:rsidRPr="005755A4" w14:paraId="3D291536" w14:textId="77777777" w:rsidTr="00576854">
        <w:trPr>
          <w:trHeight w:val="248"/>
        </w:trPr>
        <w:tc>
          <w:tcPr>
            <w:tcW w:w="9371" w:type="dxa"/>
          </w:tcPr>
          <w:p w14:paraId="1D3CB644" w14:textId="77777777" w:rsidR="005755A4" w:rsidRPr="005755A4" w:rsidRDefault="005755A4" w:rsidP="00576854">
            <w:pPr>
              <w:spacing w:line="240" w:lineRule="auto"/>
              <w:rPr>
                <w:rFonts w:ascii="Times New Roman" w:hAnsi="Times New Roman" w:cs="Times New Roman"/>
                <w:b/>
              </w:rPr>
            </w:pPr>
            <w:r w:rsidRPr="005755A4">
              <w:rPr>
                <w:rFonts w:ascii="Times New Roman" w:hAnsi="Times New Roman" w:cs="Times New Roman"/>
                <w:b/>
              </w:rPr>
              <w:t>7.1.2 Špecifikácia služby verejnej správy, ktorá je dotknutá návrhom</w:t>
            </w:r>
          </w:p>
        </w:tc>
      </w:tr>
      <w:tr w:rsidR="005755A4" w:rsidRPr="005755A4" w14:paraId="11D24939" w14:textId="77777777" w:rsidTr="00576854">
        <w:trPr>
          <w:trHeight w:val="248"/>
        </w:trPr>
        <w:tc>
          <w:tcPr>
            <w:tcW w:w="9371" w:type="dxa"/>
          </w:tcPr>
          <w:p w14:paraId="6C1F8F88" w14:textId="77777777" w:rsidR="005755A4" w:rsidRPr="005755A4" w:rsidRDefault="005755A4" w:rsidP="00576854">
            <w:pPr>
              <w:spacing w:line="240" w:lineRule="auto"/>
              <w:rPr>
                <w:rFonts w:ascii="Times New Roman" w:hAnsi="Times New Roman" w:cs="Times New Roman"/>
                <w:i/>
              </w:rPr>
            </w:pPr>
            <w:r w:rsidRPr="005755A4">
              <w:rPr>
                <w:rFonts w:ascii="Times New Roman" w:hAnsi="Times New Roman" w:cs="Times New Roman"/>
                <w:i/>
              </w:rPr>
              <w:t xml:space="preserve">Názov služby </w:t>
            </w:r>
          </w:p>
        </w:tc>
      </w:tr>
      <w:tr w:rsidR="005755A4" w:rsidRPr="005755A4" w14:paraId="4F0827D9" w14:textId="77777777" w:rsidTr="00576854">
        <w:trPr>
          <w:trHeight w:val="545"/>
        </w:trPr>
        <w:tc>
          <w:tcPr>
            <w:tcW w:w="9371" w:type="dxa"/>
          </w:tcPr>
          <w:p w14:paraId="4B4FCA13" w14:textId="77777777" w:rsidR="005755A4" w:rsidRPr="005755A4" w:rsidRDefault="005755A4" w:rsidP="00576854">
            <w:pPr>
              <w:spacing w:line="240" w:lineRule="auto"/>
              <w:rPr>
                <w:rFonts w:ascii="Times New Roman" w:hAnsi="Times New Roman" w:cs="Times New Roman"/>
              </w:rPr>
            </w:pPr>
            <w:r w:rsidRPr="005755A4">
              <w:rPr>
                <w:rFonts w:ascii="Times New Roman" w:hAnsi="Times New Roman" w:cs="Times New Roman"/>
              </w:rPr>
              <w:t>Register užívacích vzťahov k pozemkom.</w:t>
            </w:r>
          </w:p>
        </w:tc>
      </w:tr>
      <w:tr w:rsidR="005755A4" w:rsidRPr="005755A4" w14:paraId="6262962C" w14:textId="77777777" w:rsidTr="00576854">
        <w:trPr>
          <w:trHeight w:val="248"/>
        </w:trPr>
        <w:tc>
          <w:tcPr>
            <w:tcW w:w="9371" w:type="dxa"/>
          </w:tcPr>
          <w:p w14:paraId="06ED8DB9" w14:textId="77777777" w:rsidR="005755A4" w:rsidRPr="005755A4" w:rsidRDefault="005755A4" w:rsidP="00576854">
            <w:pPr>
              <w:spacing w:line="240" w:lineRule="auto"/>
              <w:rPr>
                <w:rFonts w:ascii="Times New Roman" w:hAnsi="Times New Roman" w:cs="Times New Roman"/>
                <w:b/>
                <w:i/>
              </w:rPr>
            </w:pPr>
            <w:r w:rsidRPr="005755A4">
              <w:rPr>
                <w:rFonts w:ascii="Times New Roman" w:hAnsi="Times New Roman" w:cs="Times New Roman"/>
                <w:i/>
              </w:rPr>
              <w:t>Platná právna úprava, na základe ktorej je služba poskytovaná (ak ide o zmenu existujúcej služby)</w:t>
            </w:r>
          </w:p>
        </w:tc>
      </w:tr>
      <w:tr w:rsidR="005755A4" w:rsidRPr="005755A4" w14:paraId="473C36E9" w14:textId="77777777" w:rsidTr="00576854">
        <w:trPr>
          <w:trHeight w:val="630"/>
        </w:trPr>
        <w:tc>
          <w:tcPr>
            <w:tcW w:w="9371" w:type="dxa"/>
          </w:tcPr>
          <w:p w14:paraId="7B27F703" w14:textId="77777777" w:rsidR="005755A4" w:rsidRPr="005755A4" w:rsidRDefault="005755A4" w:rsidP="00576854">
            <w:pPr>
              <w:spacing w:line="240" w:lineRule="auto"/>
              <w:rPr>
                <w:rFonts w:ascii="Times New Roman" w:hAnsi="Times New Roman" w:cs="Times New Roman"/>
              </w:rPr>
            </w:pPr>
            <w:r w:rsidRPr="005755A4">
              <w:rPr>
                <w:rFonts w:ascii="Times New Roman" w:hAnsi="Times New Roman" w:cs="Times New Roman"/>
              </w:rPr>
              <w:t>Zákon č. 504/2003 Z. z. o nájme poľnohospodárskych pozemkov, poľnohospodárskeho podniku a lesných pozemkov a o zmene niektorých zákonov v znení neskorších predpisov.</w:t>
            </w:r>
          </w:p>
        </w:tc>
      </w:tr>
      <w:tr w:rsidR="005755A4" w:rsidRPr="005755A4" w14:paraId="3CDE95EE" w14:textId="77777777" w:rsidTr="00576854">
        <w:trPr>
          <w:trHeight w:val="220"/>
        </w:trPr>
        <w:tc>
          <w:tcPr>
            <w:tcW w:w="9371" w:type="dxa"/>
          </w:tcPr>
          <w:p w14:paraId="6C135631" w14:textId="77777777" w:rsidR="005755A4" w:rsidRPr="005755A4" w:rsidRDefault="005755A4" w:rsidP="00576854">
            <w:pPr>
              <w:spacing w:line="240" w:lineRule="auto"/>
              <w:rPr>
                <w:rFonts w:ascii="Times New Roman" w:hAnsi="Times New Roman" w:cs="Times New Roman"/>
                <w:b/>
                <w:i/>
              </w:rPr>
            </w:pPr>
            <w:r w:rsidRPr="005755A4">
              <w:rPr>
                <w:rFonts w:ascii="Times New Roman" w:hAnsi="Times New Roman" w:cs="Times New Roman"/>
                <w:i/>
              </w:rPr>
              <w:t xml:space="preserve">Subjekt, ktorý je na základe platnej právnej úpravy oprávnený službu poskytovať </w:t>
            </w:r>
          </w:p>
        </w:tc>
      </w:tr>
      <w:tr w:rsidR="005755A4" w:rsidRPr="005755A4" w14:paraId="76D56682" w14:textId="77777777" w:rsidTr="00576854">
        <w:trPr>
          <w:trHeight w:val="587"/>
        </w:trPr>
        <w:tc>
          <w:tcPr>
            <w:tcW w:w="9371" w:type="dxa"/>
          </w:tcPr>
          <w:p w14:paraId="422A9651" w14:textId="77777777" w:rsidR="005755A4" w:rsidRPr="005755A4" w:rsidRDefault="005755A4" w:rsidP="00576854">
            <w:pPr>
              <w:spacing w:line="240" w:lineRule="auto"/>
              <w:rPr>
                <w:rFonts w:ascii="Times New Roman" w:hAnsi="Times New Roman" w:cs="Times New Roman"/>
              </w:rPr>
            </w:pPr>
            <w:r w:rsidRPr="005755A4">
              <w:rPr>
                <w:rFonts w:ascii="Times New Roman" w:hAnsi="Times New Roman" w:cs="Times New Roman"/>
              </w:rPr>
              <w:t>Okresný úrad.</w:t>
            </w:r>
          </w:p>
        </w:tc>
      </w:tr>
      <w:tr w:rsidR="005755A4" w:rsidRPr="005755A4" w14:paraId="38FEF5A0" w14:textId="77777777" w:rsidTr="00576854">
        <w:trPr>
          <w:trHeight w:val="423"/>
        </w:trPr>
        <w:tc>
          <w:tcPr>
            <w:tcW w:w="9371" w:type="dxa"/>
          </w:tcPr>
          <w:p w14:paraId="73CA7532" w14:textId="77777777" w:rsidR="005755A4" w:rsidRPr="005755A4" w:rsidRDefault="005755A4" w:rsidP="00576854">
            <w:pPr>
              <w:spacing w:line="240" w:lineRule="auto"/>
              <w:rPr>
                <w:rFonts w:ascii="Times New Roman" w:hAnsi="Times New Roman" w:cs="Times New Roman"/>
                <w:b/>
                <w:i/>
              </w:rPr>
            </w:pPr>
            <w:r w:rsidRPr="005755A4">
              <w:rPr>
                <w:rFonts w:ascii="Times New Roman" w:hAnsi="Times New Roman" w:cs="Times New Roman"/>
                <w:b/>
              </w:rPr>
              <w:t xml:space="preserve">7.1.3 O aký vplyv na službu verejnej správy ide? </w:t>
            </w:r>
          </w:p>
        </w:tc>
      </w:tr>
      <w:tr w:rsidR="005755A4" w:rsidRPr="005755A4" w14:paraId="35F68DC4" w14:textId="77777777" w:rsidTr="00576854">
        <w:trPr>
          <w:trHeight w:val="256"/>
        </w:trPr>
        <w:tc>
          <w:tcPr>
            <w:tcW w:w="9371" w:type="dxa"/>
          </w:tcPr>
          <w:p w14:paraId="2821DBB6" w14:textId="77777777" w:rsidR="005755A4" w:rsidRPr="005755A4" w:rsidRDefault="005755A4" w:rsidP="00576854">
            <w:pPr>
              <w:spacing w:line="240" w:lineRule="auto"/>
              <w:rPr>
                <w:rFonts w:ascii="Times New Roman" w:hAnsi="Times New Roman" w:cs="Times New Roman"/>
                <w:b/>
                <w:i/>
              </w:rPr>
            </w:pPr>
            <w:r w:rsidRPr="005755A4">
              <w:rPr>
                <w:rFonts w:ascii="Times New Roman" w:hAnsi="Times New Roman" w:cs="Times New Roman"/>
                <w:i/>
              </w:rPr>
              <w:t xml:space="preserve">Priamy vplyv (popíšte) </w:t>
            </w:r>
          </w:p>
        </w:tc>
      </w:tr>
      <w:tr w:rsidR="005755A4" w:rsidRPr="005755A4" w14:paraId="51A08EAC" w14:textId="77777777" w:rsidTr="00576854">
        <w:trPr>
          <w:trHeight w:val="543"/>
        </w:trPr>
        <w:tc>
          <w:tcPr>
            <w:tcW w:w="9371" w:type="dxa"/>
          </w:tcPr>
          <w:p w14:paraId="4EA957F7" w14:textId="77777777" w:rsidR="005755A4" w:rsidRPr="005755A4" w:rsidRDefault="005755A4" w:rsidP="00576854">
            <w:pPr>
              <w:spacing w:line="240" w:lineRule="auto"/>
              <w:rPr>
                <w:rFonts w:ascii="Times New Roman" w:hAnsi="Times New Roman" w:cs="Times New Roman"/>
              </w:rPr>
            </w:pPr>
            <w:r w:rsidRPr="005755A4">
              <w:rPr>
                <w:rFonts w:ascii="Times New Roman" w:hAnsi="Times New Roman" w:cs="Times New Roman"/>
              </w:rPr>
              <w:t>Povinnosť užívateľa pozemku nahrávať, vypĺňať, resp. meniť údaje v registri užívacích vzťahov (v informačnom systéme)</w:t>
            </w:r>
          </w:p>
        </w:tc>
      </w:tr>
      <w:tr w:rsidR="005755A4" w:rsidRPr="005755A4" w14:paraId="47E90741" w14:textId="77777777" w:rsidTr="00576854">
        <w:trPr>
          <w:trHeight w:val="20"/>
        </w:trPr>
        <w:tc>
          <w:tcPr>
            <w:tcW w:w="9371" w:type="dxa"/>
          </w:tcPr>
          <w:p w14:paraId="178E4490" w14:textId="77777777" w:rsidR="005755A4" w:rsidRPr="005755A4" w:rsidRDefault="005755A4" w:rsidP="00576854">
            <w:pPr>
              <w:spacing w:line="240" w:lineRule="auto"/>
              <w:rPr>
                <w:rFonts w:ascii="Times New Roman" w:hAnsi="Times New Roman" w:cs="Times New Roman"/>
                <w:b/>
                <w:i/>
              </w:rPr>
            </w:pPr>
            <w:r w:rsidRPr="005755A4">
              <w:rPr>
                <w:rFonts w:ascii="Times New Roman" w:hAnsi="Times New Roman" w:cs="Times New Roman"/>
                <w:i/>
              </w:rPr>
              <w:t xml:space="preserve">Nepriamy vplyv (popíšte) </w:t>
            </w:r>
          </w:p>
        </w:tc>
      </w:tr>
      <w:tr w:rsidR="005755A4" w:rsidRPr="005755A4" w14:paraId="0371A9C0" w14:textId="77777777" w:rsidTr="00576854">
        <w:trPr>
          <w:trHeight w:val="616"/>
        </w:trPr>
        <w:tc>
          <w:tcPr>
            <w:tcW w:w="9371" w:type="dxa"/>
          </w:tcPr>
          <w:p w14:paraId="51C81244" w14:textId="77777777" w:rsidR="005755A4" w:rsidRPr="005755A4" w:rsidRDefault="005755A4" w:rsidP="00576854">
            <w:pPr>
              <w:spacing w:line="240" w:lineRule="auto"/>
              <w:rPr>
                <w:rFonts w:ascii="Times New Roman" w:hAnsi="Times New Roman" w:cs="Times New Roman"/>
              </w:rPr>
            </w:pPr>
            <w:r w:rsidRPr="005755A4">
              <w:rPr>
                <w:rFonts w:ascii="Times New Roman" w:hAnsi="Times New Roman" w:cs="Times New Roman"/>
              </w:rPr>
              <w:t>Sprehľadnenie užívacích vzťahov k poľnohospodárskym pozemkom.</w:t>
            </w:r>
          </w:p>
        </w:tc>
      </w:tr>
      <w:tr w:rsidR="005755A4" w:rsidRPr="005755A4" w14:paraId="5738DC11" w14:textId="77777777" w:rsidTr="00576854">
        <w:trPr>
          <w:trHeight w:val="20"/>
        </w:trPr>
        <w:tc>
          <w:tcPr>
            <w:tcW w:w="9371" w:type="dxa"/>
            <w:shd w:val="clear" w:color="auto" w:fill="C0C0C0"/>
            <w:vAlign w:val="center"/>
          </w:tcPr>
          <w:p w14:paraId="3A89E592" w14:textId="77777777" w:rsidR="005755A4" w:rsidRPr="005755A4" w:rsidRDefault="005755A4" w:rsidP="00576854">
            <w:pPr>
              <w:spacing w:line="240" w:lineRule="auto"/>
              <w:jc w:val="center"/>
              <w:rPr>
                <w:rFonts w:ascii="Times New Roman" w:hAnsi="Times New Roman" w:cs="Times New Roman"/>
                <w:b/>
                <w:sz w:val="28"/>
                <w:szCs w:val="28"/>
              </w:rPr>
            </w:pPr>
            <w:r w:rsidRPr="005755A4">
              <w:rPr>
                <w:rFonts w:ascii="Times New Roman" w:hAnsi="Times New Roman" w:cs="Times New Roman"/>
                <w:b/>
                <w:sz w:val="28"/>
                <w:szCs w:val="28"/>
              </w:rPr>
              <w:t>7.2 Vplyv služieb verejnej správy na občana</w:t>
            </w:r>
          </w:p>
        </w:tc>
      </w:tr>
      <w:tr w:rsidR="005755A4" w:rsidRPr="005755A4" w14:paraId="5580969A" w14:textId="77777777" w:rsidTr="00576854">
        <w:trPr>
          <w:trHeight w:val="388"/>
        </w:trPr>
        <w:tc>
          <w:tcPr>
            <w:tcW w:w="9371" w:type="dxa"/>
          </w:tcPr>
          <w:p w14:paraId="3B5F63B3" w14:textId="77777777" w:rsidR="005755A4" w:rsidRPr="005755A4" w:rsidRDefault="005755A4" w:rsidP="00576854">
            <w:pPr>
              <w:spacing w:line="240" w:lineRule="auto"/>
              <w:rPr>
                <w:rFonts w:ascii="Times New Roman" w:hAnsi="Times New Roman" w:cs="Times New Roman"/>
                <w:b/>
              </w:rPr>
            </w:pPr>
            <w:r w:rsidRPr="005755A4">
              <w:rPr>
                <w:rFonts w:ascii="Times New Roman" w:hAnsi="Times New Roman" w:cs="Times New Roman"/>
                <w:b/>
              </w:rPr>
              <w:t xml:space="preserve">7.2.1 Náklady </w:t>
            </w:r>
          </w:p>
        </w:tc>
      </w:tr>
      <w:tr w:rsidR="005755A4" w:rsidRPr="005755A4" w14:paraId="4AC2E588" w14:textId="77777777" w:rsidTr="00576854">
        <w:trPr>
          <w:trHeight w:val="226"/>
        </w:trPr>
        <w:tc>
          <w:tcPr>
            <w:tcW w:w="9371" w:type="dxa"/>
          </w:tcPr>
          <w:p w14:paraId="411E8436" w14:textId="77777777" w:rsidR="005755A4" w:rsidRPr="005755A4" w:rsidRDefault="005755A4" w:rsidP="00576854">
            <w:pPr>
              <w:spacing w:line="240" w:lineRule="auto"/>
              <w:rPr>
                <w:rFonts w:ascii="Times New Roman" w:hAnsi="Times New Roman" w:cs="Times New Roman"/>
                <w:b/>
              </w:rPr>
            </w:pPr>
            <w:r w:rsidRPr="005755A4">
              <w:rPr>
                <w:rFonts w:ascii="Times New Roman" w:hAnsi="Times New Roman" w:cs="Times New Roman"/>
                <w:i/>
              </w:rPr>
              <w:t xml:space="preserve">Zníženie priamych finančných nákladov </w:t>
            </w:r>
          </w:p>
        </w:tc>
      </w:tr>
      <w:tr w:rsidR="005755A4" w:rsidRPr="005755A4" w14:paraId="55D380A0" w14:textId="77777777" w:rsidTr="00576854">
        <w:trPr>
          <w:trHeight w:val="599"/>
        </w:trPr>
        <w:tc>
          <w:tcPr>
            <w:tcW w:w="9371" w:type="dxa"/>
          </w:tcPr>
          <w:p w14:paraId="31EC6B0C" w14:textId="77777777" w:rsidR="005755A4" w:rsidRPr="005755A4" w:rsidRDefault="005755A4" w:rsidP="00576854">
            <w:pPr>
              <w:spacing w:line="240" w:lineRule="auto"/>
              <w:rPr>
                <w:rFonts w:ascii="Times New Roman" w:hAnsi="Times New Roman" w:cs="Times New Roman"/>
                <w:i/>
              </w:rPr>
            </w:pPr>
          </w:p>
        </w:tc>
      </w:tr>
      <w:tr w:rsidR="005755A4" w:rsidRPr="005755A4" w14:paraId="7B848D95" w14:textId="77777777" w:rsidTr="00576854">
        <w:trPr>
          <w:trHeight w:val="294"/>
        </w:trPr>
        <w:tc>
          <w:tcPr>
            <w:tcW w:w="9371" w:type="dxa"/>
          </w:tcPr>
          <w:p w14:paraId="2DFA6F17" w14:textId="77777777" w:rsidR="005755A4" w:rsidRPr="005755A4" w:rsidRDefault="005755A4" w:rsidP="00576854">
            <w:pPr>
              <w:spacing w:line="240" w:lineRule="auto"/>
              <w:rPr>
                <w:rFonts w:ascii="Times New Roman" w:hAnsi="Times New Roman" w:cs="Times New Roman"/>
                <w:i/>
              </w:rPr>
            </w:pPr>
            <w:r w:rsidRPr="005755A4">
              <w:rPr>
                <w:rFonts w:ascii="Times New Roman" w:hAnsi="Times New Roman" w:cs="Times New Roman"/>
                <w:i/>
              </w:rPr>
              <w:t>Zvýšenie priamych finančných nákladov</w:t>
            </w:r>
          </w:p>
        </w:tc>
      </w:tr>
      <w:tr w:rsidR="005755A4" w:rsidRPr="005755A4" w14:paraId="402840E7" w14:textId="77777777" w:rsidTr="00576854">
        <w:trPr>
          <w:trHeight w:val="572"/>
        </w:trPr>
        <w:tc>
          <w:tcPr>
            <w:tcW w:w="9371" w:type="dxa"/>
          </w:tcPr>
          <w:p w14:paraId="2738913B" w14:textId="77777777" w:rsidR="005755A4" w:rsidRPr="005755A4" w:rsidRDefault="005755A4" w:rsidP="00576854">
            <w:pPr>
              <w:spacing w:line="240" w:lineRule="auto"/>
              <w:rPr>
                <w:rFonts w:ascii="Times New Roman" w:hAnsi="Times New Roman" w:cs="Times New Roman"/>
                <w:i/>
              </w:rPr>
            </w:pPr>
          </w:p>
        </w:tc>
      </w:tr>
      <w:tr w:rsidR="005755A4" w:rsidRPr="005755A4" w14:paraId="5B881AB2" w14:textId="77777777" w:rsidTr="00576854">
        <w:trPr>
          <w:trHeight w:val="214"/>
        </w:trPr>
        <w:tc>
          <w:tcPr>
            <w:tcW w:w="9371" w:type="dxa"/>
          </w:tcPr>
          <w:p w14:paraId="634EA7CC" w14:textId="77777777" w:rsidR="005755A4" w:rsidRPr="005755A4" w:rsidRDefault="005755A4" w:rsidP="00576854">
            <w:pPr>
              <w:spacing w:line="240" w:lineRule="auto"/>
              <w:rPr>
                <w:rFonts w:ascii="Times New Roman" w:hAnsi="Times New Roman" w:cs="Times New Roman"/>
                <w:i/>
              </w:rPr>
            </w:pPr>
            <w:r w:rsidRPr="005755A4">
              <w:rPr>
                <w:rFonts w:ascii="Times New Roman" w:hAnsi="Times New Roman" w:cs="Times New Roman"/>
                <w:i/>
              </w:rPr>
              <w:t>Zníženie nepriamych finančných nákladov</w:t>
            </w:r>
          </w:p>
        </w:tc>
      </w:tr>
      <w:tr w:rsidR="005755A4" w:rsidRPr="005755A4" w14:paraId="14ADA734" w14:textId="77777777" w:rsidTr="00576854">
        <w:trPr>
          <w:trHeight w:val="707"/>
        </w:trPr>
        <w:tc>
          <w:tcPr>
            <w:tcW w:w="9371" w:type="dxa"/>
          </w:tcPr>
          <w:p w14:paraId="0F74F37C" w14:textId="77777777" w:rsidR="005755A4" w:rsidRPr="005755A4" w:rsidRDefault="005755A4" w:rsidP="00576854">
            <w:pPr>
              <w:spacing w:line="240" w:lineRule="auto"/>
              <w:rPr>
                <w:rFonts w:ascii="Times New Roman" w:hAnsi="Times New Roman" w:cs="Times New Roman"/>
                <w:i/>
              </w:rPr>
            </w:pPr>
          </w:p>
        </w:tc>
      </w:tr>
      <w:tr w:rsidR="005755A4" w:rsidRPr="005755A4" w14:paraId="06F4E08A" w14:textId="77777777" w:rsidTr="00576854">
        <w:trPr>
          <w:trHeight w:val="388"/>
        </w:trPr>
        <w:tc>
          <w:tcPr>
            <w:tcW w:w="9371" w:type="dxa"/>
          </w:tcPr>
          <w:p w14:paraId="64F4307C" w14:textId="77777777" w:rsidR="005755A4" w:rsidRPr="005755A4" w:rsidRDefault="005755A4" w:rsidP="00576854">
            <w:pPr>
              <w:spacing w:line="240" w:lineRule="auto"/>
              <w:rPr>
                <w:rFonts w:ascii="Times New Roman" w:hAnsi="Times New Roman" w:cs="Times New Roman"/>
                <w:i/>
              </w:rPr>
            </w:pPr>
            <w:r w:rsidRPr="005755A4">
              <w:rPr>
                <w:rFonts w:ascii="Times New Roman" w:hAnsi="Times New Roman" w:cs="Times New Roman"/>
                <w:i/>
              </w:rPr>
              <w:t>Zvýšenie nepriamych finančných nákladov</w:t>
            </w:r>
          </w:p>
        </w:tc>
      </w:tr>
      <w:tr w:rsidR="005755A4" w:rsidRPr="005755A4" w14:paraId="544B9455" w14:textId="77777777" w:rsidTr="00576854">
        <w:trPr>
          <w:trHeight w:val="800"/>
        </w:trPr>
        <w:tc>
          <w:tcPr>
            <w:tcW w:w="9371" w:type="dxa"/>
          </w:tcPr>
          <w:p w14:paraId="7B56B94A" w14:textId="77777777" w:rsidR="005755A4" w:rsidRPr="005755A4" w:rsidRDefault="005755A4" w:rsidP="00576854">
            <w:pPr>
              <w:spacing w:line="240" w:lineRule="auto"/>
              <w:rPr>
                <w:rFonts w:ascii="Times New Roman" w:hAnsi="Times New Roman" w:cs="Times New Roman"/>
              </w:rPr>
            </w:pPr>
            <w:r w:rsidRPr="005755A4">
              <w:rPr>
                <w:rFonts w:ascii="Times New Roman" w:hAnsi="Times New Roman" w:cs="Times New Roman"/>
              </w:rPr>
              <w:t>Možné administratívne náklady v procese evidencie vyžadovaných údajov do registra užívacích vzťahov k pozemkom. Odhadované nepriame finančné náklady sú na úrovni nákladov vypočítaných v analýze vplyvov na podnikateľské prostredie. Možné náklady pre 1 občana odhadujeme nasledovne:</w:t>
            </w:r>
          </w:p>
          <w:p w14:paraId="490F3DB3" w14:textId="77777777" w:rsidR="005755A4" w:rsidRPr="005755A4" w:rsidRDefault="005755A4" w:rsidP="005755A4">
            <w:pPr>
              <w:pStyle w:val="Odsekzoznamu"/>
              <w:numPr>
                <w:ilvl w:val="0"/>
                <w:numId w:val="15"/>
              </w:numPr>
              <w:spacing w:after="0" w:line="240" w:lineRule="auto"/>
              <w:jc w:val="both"/>
              <w:rPr>
                <w:rFonts w:ascii="Times New Roman" w:hAnsi="Times New Roman" w:cs="Times New Roman"/>
                <w:color w:val="000000"/>
              </w:rPr>
            </w:pPr>
            <w:r w:rsidRPr="005755A4">
              <w:rPr>
                <w:rFonts w:ascii="Times New Roman" w:hAnsi="Times New Roman" w:cs="Times New Roman"/>
                <w:color w:val="000000"/>
              </w:rPr>
              <w:t>Povinnosť viesť evidenciu užívaných pozemkov – náklad vo výške 49 € (v zmysle metodiky výpočtu z kalkulačky nákladov podnikateľského prostredia)</w:t>
            </w:r>
          </w:p>
          <w:p w14:paraId="68BED291" w14:textId="77777777" w:rsidR="005755A4" w:rsidRPr="005755A4" w:rsidRDefault="005755A4" w:rsidP="005755A4">
            <w:pPr>
              <w:pStyle w:val="Odsekzoznamu"/>
              <w:numPr>
                <w:ilvl w:val="0"/>
                <w:numId w:val="15"/>
              </w:numPr>
              <w:spacing w:after="0" w:line="240" w:lineRule="auto"/>
              <w:jc w:val="both"/>
              <w:rPr>
                <w:rFonts w:ascii="Times New Roman" w:hAnsi="Times New Roman" w:cs="Times New Roman"/>
                <w:color w:val="000000"/>
              </w:rPr>
            </w:pPr>
            <w:r w:rsidRPr="005755A4">
              <w:rPr>
                <w:rFonts w:ascii="Times New Roman" w:hAnsi="Times New Roman" w:cs="Times New Roman"/>
                <w:color w:val="000000"/>
              </w:rPr>
              <w:t>Povinnosť viesť evidenciu o dohodnutom a zaplatenom nájomnom – náklad vo výške 49 € (v zmysle metodiky výpočtu z kalkulačky nákladov podnikateľského prostredia)</w:t>
            </w:r>
          </w:p>
          <w:p w14:paraId="7BA0FD02" w14:textId="77777777" w:rsidR="005755A4" w:rsidRPr="005755A4" w:rsidRDefault="005755A4" w:rsidP="005755A4">
            <w:pPr>
              <w:pStyle w:val="Odsekzoznamu"/>
              <w:numPr>
                <w:ilvl w:val="0"/>
                <w:numId w:val="15"/>
              </w:numPr>
              <w:spacing w:after="0" w:line="240" w:lineRule="auto"/>
              <w:jc w:val="both"/>
              <w:rPr>
                <w:rFonts w:ascii="Times New Roman" w:hAnsi="Times New Roman" w:cs="Times New Roman"/>
                <w:color w:val="000000"/>
              </w:rPr>
            </w:pPr>
            <w:r w:rsidRPr="005755A4">
              <w:rPr>
                <w:rFonts w:ascii="Times New Roman" w:hAnsi="Times New Roman" w:cs="Times New Roman"/>
                <w:color w:val="000000"/>
              </w:rPr>
              <w:t xml:space="preserve"> Povinnosť autorizácie advokátom – náklad 50 € (v zmysle metodiky výpočtu z kalkulačky nákladov podnikateľského prostredia)</w:t>
            </w:r>
          </w:p>
          <w:p w14:paraId="6A172AFD" w14:textId="77777777" w:rsidR="005755A4" w:rsidRPr="005755A4" w:rsidRDefault="005755A4" w:rsidP="005755A4">
            <w:pPr>
              <w:pStyle w:val="Odsekzoznamu"/>
              <w:numPr>
                <w:ilvl w:val="0"/>
                <w:numId w:val="15"/>
              </w:numPr>
              <w:spacing w:after="0" w:line="240" w:lineRule="auto"/>
              <w:jc w:val="both"/>
              <w:rPr>
                <w:rFonts w:ascii="Times New Roman" w:hAnsi="Times New Roman" w:cs="Times New Roman"/>
                <w:color w:val="000000"/>
              </w:rPr>
            </w:pPr>
            <w:r w:rsidRPr="005755A4">
              <w:rPr>
                <w:rFonts w:ascii="Times New Roman" w:hAnsi="Times New Roman" w:cs="Times New Roman"/>
                <w:color w:val="000000"/>
              </w:rPr>
              <w:t>Odoslanie údajov do registra – náklad vo výške 6 € (v zmysle metodiky výpočtu z kalkulačky nákladov podnikateľského prostredia)</w:t>
            </w:r>
          </w:p>
          <w:p w14:paraId="15D91018" w14:textId="77777777" w:rsidR="005755A4" w:rsidRPr="005755A4" w:rsidRDefault="005755A4" w:rsidP="005755A4">
            <w:pPr>
              <w:pStyle w:val="Odsekzoznamu"/>
              <w:numPr>
                <w:ilvl w:val="0"/>
                <w:numId w:val="15"/>
              </w:numPr>
              <w:spacing w:after="0" w:line="240" w:lineRule="auto"/>
              <w:jc w:val="both"/>
              <w:rPr>
                <w:rFonts w:ascii="Times New Roman" w:hAnsi="Times New Roman" w:cs="Times New Roman"/>
                <w:color w:val="000000"/>
              </w:rPr>
            </w:pPr>
            <w:r w:rsidRPr="005755A4">
              <w:rPr>
                <w:rFonts w:ascii="Times New Roman" w:hAnsi="Times New Roman" w:cs="Times New Roman"/>
                <w:color w:val="000000"/>
              </w:rPr>
              <w:t>Povinnosť predložiť dokumenty tvoriace evidenciu na požiadanie registrujúcemu orgánu – náklad vo výške 3 € (v zmysle metodiky výpočtu z kalkulačky nákladov podnikateľského prostredia)</w:t>
            </w:r>
          </w:p>
          <w:p w14:paraId="434B1693" w14:textId="77777777" w:rsidR="005755A4" w:rsidRPr="005755A4" w:rsidRDefault="005755A4" w:rsidP="005755A4">
            <w:pPr>
              <w:pStyle w:val="Odsekzoznamu"/>
              <w:numPr>
                <w:ilvl w:val="0"/>
                <w:numId w:val="15"/>
              </w:numPr>
              <w:spacing w:after="0" w:line="240" w:lineRule="auto"/>
              <w:jc w:val="both"/>
              <w:rPr>
                <w:rFonts w:ascii="Times New Roman" w:hAnsi="Times New Roman" w:cs="Times New Roman"/>
                <w:color w:val="000000"/>
              </w:rPr>
            </w:pPr>
            <w:r w:rsidRPr="005755A4">
              <w:rPr>
                <w:rFonts w:ascii="Times New Roman" w:hAnsi="Times New Roman" w:cs="Times New Roman"/>
                <w:color w:val="000000"/>
              </w:rPr>
              <w:t>Zrušenie povinnosti viesť evidenciu užívacích vzťahov – náklad vo výške 48,69 € (v zmysle metodiky výpočtu z kalkulačky nákladov podnikateľského prostredia)</w:t>
            </w:r>
          </w:p>
          <w:p w14:paraId="32ADE589" w14:textId="77777777" w:rsidR="005755A4" w:rsidRPr="005755A4" w:rsidRDefault="005755A4" w:rsidP="005755A4">
            <w:pPr>
              <w:pStyle w:val="Odsekzoznamu"/>
              <w:numPr>
                <w:ilvl w:val="0"/>
                <w:numId w:val="15"/>
              </w:numPr>
              <w:spacing w:after="0" w:line="240" w:lineRule="auto"/>
              <w:jc w:val="both"/>
              <w:rPr>
                <w:rFonts w:ascii="Times New Roman" w:hAnsi="Times New Roman" w:cs="Times New Roman"/>
                <w:color w:val="000000"/>
              </w:rPr>
            </w:pPr>
            <w:r w:rsidRPr="005755A4">
              <w:rPr>
                <w:rFonts w:ascii="Times New Roman" w:hAnsi="Times New Roman" w:cs="Times New Roman"/>
                <w:color w:val="000000"/>
              </w:rPr>
              <w:t>Zrušenie povinnosti viesť evidenciu o dohodnutom a zaplatenom nájomnom  - náklad vo výške  49 € (v zmysle metodiky výpočtu z kalkulačky nákladov podnikateľského prostredia)</w:t>
            </w:r>
          </w:p>
        </w:tc>
      </w:tr>
      <w:tr w:rsidR="005755A4" w:rsidRPr="005755A4" w14:paraId="271F58D8" w14:textId="77777777" w:rsidTr="00576854">
        <w:trPr>
          <w:trHeight w:val="388"/>
        </w:trPr>
        <w:tc>
          <w:tcPr>
            <w:tcW w:w="9371" w:type="dxa"/>
          </w:tcPr>
          <w:p w14:paraId="7286595E" w14:textId="77777777" w:rsidR="005755A4" w:rsidRPr="005755A4" w:rsidRDefault="005755A4" w:rsidP="00576854">
            <w:pPr>
              <w:spacing w:line="240" w:lineRule="auto"/>
              <w:rPr>
                <w:rFonts w:ascii="Times New Roman" w:hAnsi="Times New Roman" w:cs="Times New Roman"/>
                <w:i/>
                <w:iCs/>
              </w:rPr>
            </w:pPr>
            <w:r w:rsidRPr="005755A4">
              <w:rPr>
                <w:rFonts w:ascii="Times New Roman" w:hAnsi="Times New Roman" w:cs="Times New Roman"/>
                <w:b/>
              </w:rPr>
              <w:t xml:space="preserve">7.2.2 Časový vplyv </w:t>
            </w:r>
          </w:p>
        </w:tc>
      </w:tr>
      <w:tr w:rsidR="005755A4" w:rsidRPr="005755A4" w14:paraId="33F71D8C" w14:textId="77777777" w:rsidTr="00576854">
        <w:trPr>
          <w:trHeight w:val="20"/>
        </w:trPr>
        <w:tc>
          <w:tcPr>
            <w:tcW w:w="9371" w:type="dxa"/>
          </w:tcPr>
          <w:p w14:paraId="78A02D4F" w14:textId="77777777" w:rsidR="005755A4" w:rsidRPr="005755A4" w:rsidRDefault="005755A4" w:rsidP="00576854">
            <w:pPr>
              <w:spacing w:line="240" w:lineRule="auto"/>
              <w:rPr>
                <w:rFonts w:ascii="Times New Roman" w:hAnsi="Times New Roman" w:cs="Times New Roman"/>
                <w:b/>
              </w:rPr>
            </w:pPr>
            <w:r w:rsidRPr="005755A4">
              <w:rPr>
                <w:rFonts w:ascii="Times New Roman" w:hAnsi="Times New Roman" w:cs="Times New Roman"/>
                <w:i/>
              </w:rPr>
              <w:t>Zvýšenie času vybavenia požiadavky (popíšte)</w:t>
            </w:r>
          </w:p>
        </w:tc>
      </w:tr>
      <w:tr w:rsidR="005755A4" w:rsidRPr="005755A4" w14:paraId="52D605C6" w14:textId="77777777" w:rsidTr="00576854">
        <w:trPr>
          <w:trHeight w:val="703"/>
        </w:trPr>
        <w:tc>
          <w:tcPr>
            <w:tcW w:w="9371" w:type="dxa"/>
          </w:tcPr>
          <w:p w14:paraId="2A35426D" w14:textId="77777777" w:rsidR="005755A4" w:rsidRPr="005755A4" w:rsidRDefault="005755A4" w:rsidP="00576854">
            <w:pPr>
              <w:spacing w:line="240" w:lineRule="auto"/>
              <w:rPr>
                <w:rFonts w:ascii="Times New Roman" w:hAnsi="Times New Roman" w:cs="Times New Roman"/>
              </w:rPr>
            </w:pPr>
            <w:r w:rsidRPr="005755A4">
              <w:rPr>
                <w:rFonts w:ascii="Times New Roman" w:hAnsi="Times New Roman" w:cs="Times New Roman"/>
              </w:rPr>
              <w:t>Možný negatívny časový vplyv na subjekt (užívateľa pozemku, pozemkov) v procese evidencie vyžadovaných údajov do registra. Odhad pre jednotlivé regulácie:</w:t>
            </w:r>
          </w:p>
          <w:p w14:paraId="58421CC6" w14:textId="77777777" w:rsidR="005755A4" w:rsidRPr="005755A4" w:rsidRDefault="005755A4" w:rsidP="005755A4">
            <w:pPr>
              <w:pStyle w:val="Odsekzoznamu"/>
              <w:numPr>
                <w:ilvl w:val="0"/>
                <w:numId w:val="16"/>
              </w:numPr>
              <w:spacing w:after="0" w:line="240" w:lineRule="auto"/>
              <w:jc w:val="both"/>
              <w:rPr>
                <w:rFonts w:ascii="Times New Roman" w:hAnsi="Times New Roman" w:cs="Times New Roman"/>
                <w:color w:val="000000"/>
              </w:rPr>
            </w:pPr>
            <w:r w:rsidRPr="005755A4">
              <w:rPr>
                <w:rFonts w:ascii="Times New Roman" w:hAnsi="Times New Roman" w:cs="Times New Roman"/>
                <w:color w:val="000000"/>
              </w:rPr>
              <w:t>Zriadenie účtu, prvotné vkladanie, zapisovanie údajov do registra užívacích vzťahov k pozemkom – odhadovaná časová náročnosť 5 hodín jednorazovo/nepravidelne.</w:t>
            </w:r>
          </w:p>
          <w:p w14:paraId="7B56B536" w14:textId="77777777" w:rsidR="005755A4" w:rsidRPr="005755A4" w:rsidRDefault="005755A4" w:rsidP="005755A4">
            <w:pPr>
              <w:pStyle w:val="Odsekzoznamu"/>
              <w:numPr>
                <w:ilvl w:val="0"/>
                <w:numId w:val="16"/>
              </w:numPr>
              <w:spacing w:after="0" w:line="240" w:lineRule="auto"/>
              <w:jc w:val="both"/>
              <w:rPr>
                <w:rFonts w:ascii="Times New Roman" w:hAnsi="Times New Roman" w:cs="Times New Roman"/>
                <w:color w:val="000000"/>
              </w:rPr>
            </w:pPr>
            <w:r w:rsidRPr="005755A4">
              <w:rPr>
                <w:rFonts w:ascii="Times New Roman" w:hAnsi="Times New Roman" w:cs="Times New Roman"/>
                <w:color w:val="000000"/>
              </w:rPr>
              <w:t xml:space="preserve">Aktualizácia údajov v registri užívacích vzťahov – odhadovaná časová náročnosť cca 1 hodina 1x ročne. </w:t>
            </w:r>
          </w:p>
          <w:p w14:paraId="4872DE4A" w14:textId="77777777" w:rsidR="005755A4" w:rsidRPr="005755A4" w:rsidRDefault="005755A4" w:rsidP="005755A4">
            <w:pPr>
              <w:pStyle w:val="Odsekzoznamu"/>
              <w:numPr>
                <w:ilvl w:val="0"/>
                <w:numId w:val="16"/>
              </w:numPr>
              <w:spacing w:after="0" w:line="240" w:lineRule="auto"/>
              <w:jc w:val="both"/>
              <w:rPr>
                <w:rFonts w:ascii="Times New Roman" w:hAnsi="Times New Roman" w:cs="Times New Roman"/>
                <w:color w:val="000000"/>
              </w:rPr>
            </w:pPr>
            <w:r w:rsidRPr="005755A4">
              <w:rPr>
                <w:rFonts w:ascii="Times New Roman" w:hAnsi="Times New Roman" w:cs="Times New Roman"/>
                <w:color w:val="000000"/>
              </w:rPr>
              <w:t>Usporiadanie sporných užívacích práv – odhadovaná časová náročnosť cca 5 hodín 1x ročne (značne menší odhadovaný počet dotknutých občanov touto reguláciou ako pri predošlých 2 reguláciách).</w:t>
            </w:r>
          </w:p>
          <w:p w14:paraId="79C69884" w14:textId="77777777" w:rsidR="005755A4" w:rsidRPr="005755A4" w:rsidRDefault="005755A4" w:rsidP="005755A4">
            <w:pPr>
              <w:pStyle w:val="Odsekzoznamu"/>
              <w:numPr>
                <w:ilvl w:val="0"/>
                <w:numId w:val="16"/>
              </w:numPr>
              <w:spacing w:after="0" w:line="240" w:lineRule="auto"/>
              <w:jc w:val="both"/>
              <w:rPr>
                <w:rFonts w:ascii="Times New Roman" w:hAnsi="Times New Roman" w:cs="Times New Roman"/>
                <w:color w:val="000000"/>
              </w:rPr>
            </w:pPr>
            <w:r w:rsidRPr="005755A4">
              <w:rPr>
                <w:rFonts w:ascii="Times New Roman" w:hAnsi="Times New Roman" w:cs="Times New Roman"/>
                <w:color w:val="000000"/>
              </w:rPr>
              <w:t>Autorizácia u advokáta nevieme kvantifikovať, vzhľadom na množstvo užívacích titulov a samotný proces „kontroly“ u advokáta.</w:t>
            </w:r>
          </w:p>
        </w:tc>
      </w:tr>
      <w:tr w:rsidR="005755A4" w:rsidRPr="005755A4" w14:paraId="1276F9D3" w14:textId="77777777" w:rsidTr="00576854">
        <w:trPr>
          <w:trHeight w:val="20"/>
        </w:trPr>
        <w:tc>
          <w:tcPr>
            <w:tcW w:w="9371" w:type="dxa"/>
          </w:tcPr>
          <w:p w14:paraId="77A866A7" w14:textId="77777777" w:rsidR="005755A4" w:rsidRPr="005755A4" w:rsidRDefault="005755A4" w:rsidP="00576854">
            <w:pPr>
              <w:spacing w:line="240" w:lineRule="auto"/>
              <w:rPr>
                <w:rFonts w:ascii="Times New Roman" w:hAnsi="Times New Roman" w:cs="Times New Roman"/>
                <w:b/>
              </w:rPr>
            </w:pPr>
            <w:r w:rsidRPr="005755A4">
              <w:rPr>
                <w:rFonts w:ascii="Times New Roman" w:hAnsi="Times New Roman" w:cs="Times New Roman"/>
                <w:i/>
              </w:rPr>
              <w:t>Zníženie času  vybavenia požiadavky (popíšte)</w:t>
            </w:r>
          </w:p>
        </w:tc>
      </w:tr>
      <w:tr w:rsidR="005755A4" w:rsidRPr="005755A4" w14:paraId="2BD8002D" w14:textId="77777777" w:rsidTr="00576854">
        <w:trPr>
          <w:trHeight w:val="729"/>
        </w:trPr>
        <w:tc>
          <w:tcPr>
            <w:tcW w:w="9371" w:type="dxa"/>
          </w:tcPr>
          <w:p w14:paraId="795ACF84" w14:textId="77777777" w:rsidR="005755A4" w:rsidRPr="005755A4" w:rsidRDefault="005755A4" w:rsidP="00576854">
            <w:pPr>
              <w:spacing w:line="240" w:lineRule="auto"/>
              <w:rPr>
                <w:rFonts w:ascii="Times New Roman" w:hAnsi="Times New Roman" w:cs="Times New Roman"/>
                <w:b/>
              </w:rPr>
            </w:pPr>
          </w:p>
        </w:tc>
      </w:tr>
      <w:tr w:rsidR="005755A4" w:rsidRPr="005755A4" w14:paraId="091A34C0" w14:textId="77777777" w:rsidTr="00576854">
        <w:trPr>
          <w:trHeight w:val="424"/>
        </w:trPr>
        <w:tc>
          <w:tcPr>
            <w:tcW w:w="9371" w:type="dxa"/>
          </w:tcPr>
          <w:p w14:paraId="188B96B1" w14:textId="77777777" w:rsidR="005755A4" w:rsidRPr="005755A4" w:rsidRDefault="005755A4" w:rsidP="00576854">
            <w:pPr>
              <w:spacing w:line="240" w:lineRule="auto"/>
              <w:rPr>
                <w:rFonts w:ascii="Times New Roman" w:hAnsi="Times New Roman" w:cs="Times New Roman"/>
                <w:b/>
              </w:rPr>
            </w:pPr>
            <w:r w:rsidRPr="005755A4">
              <w:rPr>
                <w:rFonts w:ascii="Times New Roman" w:hAnsi="Times New Roman" w:cs="Times New Roman"/>
                <w:b/>
              </w:rPr>
              <w:t xml:space="preserve">7.2.3 Ktorá skupina občanov bude predloženým návrhom ovplyvnená? </w:t>
            </w:r>
          </w:p>
          <w:p w14:paraId="3E20BDB2" w14:textId="77777777" w:rsidR="005755A4" w:rsidRPr="005755A4" w:rsidRDefault="005755A4" w:rsidP="00576854">
            <w:pPr>
              <w:spacing w:line="240" w:lineRule="auto"/>
              <w:rPr>
                <w:rFonts w:ascii="Times New Roman" w:hAnsi="Times New Roman" w:cs="Times New Roman"/>
                <w:i/>
                <w:iCs/>
              </w:rPr>
            </w:pPr>
            <w:r w:rsidRPr="005755A4">
              <w:rPr>
                <w:rFonts w:ascii="Times New Roman" w:hAnsi="Times New Roman" w:cs="Times New Roman"/>
                <w:i/>
                <w:iCs/>
              </w:rPr>
              <w:t>Špecifikujte skupinu občanov, ktorá bude návrhom ovplyvnená (napr. držitelia vodičských oprávnení). Aká je  veľkosť tejto skupiny?</w:t>
            </w:r>
          </w:p>
        </w:tc>
      </w:tr>
      <w:tr w:rsidR="005755A4" w:rsidRPr="005755A4" w14:paraId="6DF60A81" w14:textId="77777777" w:rsidTr="00576854">
        <w:trPr>
          <w:trHeight w:val="734"/>
        </w:trPr>
        <w:tc>
          <w:tcPr>
            <w:tcW w:w="9371" w:type="dxa"/>
          </w:tcPr>
          <w:p w14:paraId="4D66707B" w14:textId="77777777" w:rsidR="005755A4" w:rsidRPr="005755A4" w:rsidRDefault="005755A4" w:rsidP="00576854">
            <w:pPr>
              <w:rPr>
                <w:rFonts w:ascii="Times New Roman" w:hAnsi="Times New Roman" w:cs="Times New Roman"/>
                <w:sz w:val="20"/>
                <w:szCs w:val="20"/>
              </w:rPr>
            </w:pPr>
            <w:r w:rsidRPr="005755A4">
              <w:rPr>
                <w:rFonts w:ascii="Times New Roman" w:hAnsi="Times New Roman" w:cs="Times New Roman"/>
                <w:szCs w:val="20"/>
              </w:rPr>
              <w:lastRenderedPageBreak/>
              <w:t>Poberatelia podpory a pomoci v poľnohospodárstve.</w:t>
            </w:r>
          </w:p>
        </w:tc>
      </w:tr>
      <w:tr w:rsidR="005755A4" w:rsidRPr="005755A4" w14:paraId="306CE1FF" w14:textId="77777777" w:rsidTr="00576854">
        <w:trPr>
          <w:trHeight w:val="20"/>
        </w:trPr>
        <w:tc>
          <w:tcPr>
            <w:tcW w:w="9371" w:type="dxa"/>
          </w:tcPr>
          <w:p w14:paraId="12FDDF51" w14:textId="77777777" w:rsidR="005755A4" w:rsidRPr="005755A4" w:rsidRDefault="005755A4" w:rsidP="00576854">
            <w:pPr>
              <w:spacing w:line="240" w:lineRule="auto"/>
              <w:rPr>
                <w:rFonts w:ascii="Times New Roman" w:hAnsi="Times New Roman" w:cs="Times New Roman"/>
                <w:i/>
                <w:iCs/>
              </w:rPr>
            </w:pPr>
            <w:r w:rsidRPr="005755A4">
              <w:rPr>
                <w:rFonts w:ascii="Times New Roman" w:hAnsi="Times New Roman" w:cs="Times New Roman"/>
                <w:b/>
              </w:rPr>
              <w:t xml:space="preserve">7.2.4 Vyplývajú z návrhu pre občana pri vybavení svojej požiadavky nové povinnosti alebo zanikajú už existujúce povinnosti?  </w:t>
            </w:r>
          </w:p>
        </w:tc>
      </w:tr>
      <w:tr w:rsidR="005755A4" w:rsidRPr="005755A4" w14:paraId="5438DA70" w14:textId="77777777" w:rsidTr="00576854">
        <w:trPr>
          <w:trHeight w:val="20"/>
        </w:trPr>
        <w:tc>
          <w:tcPr>
            <w:tcW w:w="9371" w:type="dxa"/>
          </w:tcPr>
          <w:p w14:paraId="5C26B69F" w14:textId="77777777" w:rsidR="005755A4" w:rsidRPr="005755A4" w:rsidRDefault="005755A4" w:rsidP="00576854">
            <w:pPr>
              <w:spacing w:line="240" w:lineRule="auto"/>
              <w:rPr>
                <w:rFonts w:ascii="Times New Roman" w:hAnsi="Times New Roman" w:cs="Times New Roman"/>
                <w:i/>
                <w:iCs/>
              </w:rPr>
            </w:pPr>
            <w:r w:rsidRPr="005755A4">
              <w:rPr>
                <w:rFonts w:ascii="Times New Roman" w:hAnsi="Times New Roman" w:cs="Times New Roman"/>
                <w:i/>
                <w:iCs/>
              </w:rPr>
              <w:t xml:space="preserve">Nové povinnosti (identifikujte) </w:t>
            </w:r>
          </w:p>
        </w:tc>
      </w:tr>
      <w:tr w:rsidR="005755A4" w:rsidRPr="005755A4" w14:paraId="19190124" w14:textId="77777777" w:rsidTr="00576854">
        <w:trPr>
          <w:trHeight w:val="726"/>
        </w:trPr>
        <w:tc>
          <w:tcPr>
            <w:tcW w:w="9371" w:type="dxa"/>
          </w:tcPr>
          <w:p w14:paraId="2420CB03" w14:textId="77777777" w:rsidR="005755A4" w:rsidRPr="005755A4" w:rsidRDefault="005755A4" w:rsidP="00576854">
            <w:pPr>
              <w:spacing w:line="240" w:lineRule="auto"/>
              <w:rPr>
                <w:rFonts w:ascii="Times New Roman" w:hAnsi="Times New Roman" w:cs="Times New Roman"/>
                <w:iCs/>
              </w:rPr>
            </w:pPr>
            <w:r w:rsidRPr="005755A4">
              <w:rPr>
                <w:rFonts w:ascii="Times New Roman" w:hAnsi="Times New Roman" w:cs="Times New Roman"/>
                <w:iCs/>
              </w:rPr>
              <w:t>Pokiaľ je občan užívateľom pozemku na účely navrhovaného zákona o registri užívacích vzťahov k pozemkom, návrh zákona predpokladá vznik povinnosti zapisovať povinné údaje do registra, aktualizovať svoje užívacie vzťahy v registri, povinnosti usporiadať svoje užívacie práva, ktoré budú zapísané v registri ako sporné alebo ktorých hodnovernosť bude spochybnená.</w:t>
            </w:r>
          </w:p>
        </w:tc>
      </w:tr>
      <w:tr w:rsidR="005755A4" w:rsidRPr="005755A4" w14:paraId="0D44107D" w14:textId="77777777" w:rsidTr="00576854">
        <w:trPr>
          <w:trHeight w:val="20"/>
        </w:trPr>
        <w:tc>
          <w:tcPr>
            <w:tcW w:w="9371" w:type="dxa"/>
          </w:tcPr>
          <w:p w14:paraId="6F4D8DC1" w14:textId="77777777" w:rsidR="005755A4" w:rsidRPr="005755A4" w:rsidRDefault="005755A4" w:rsidP="00576854">
            <w:pPr>
              <w:spacing w:line="240" w:lineRule="auto"/>
              <w:rPr>
                <w:rFonts w:ascii="Times New Roman" w:hAnsi="Times New Roman" w:cs="Times New Roman"/>
                <w:i/>
                <w:iCs/>
              </w:rPr>
            </w:pPr>
            <w:r w:rsidRPr="005755A4">
              <w:rPr>
                <w:rFonts w:ascii="Times New Roman" w:hAnsi="Times New Roman" w:cs="Times New Roman"/>
                <w:i/>
                <w:iCs/>
              </w:rPr>
              <w:t>Zanikajúce povinnosti (identifikujte)</w:t>
            </w:r>
          </w:p>
        </w:tc>
      </w:tr>
      <w:tr w:rsidR="005755A4" w:rsidRPr="005755A4" w14:paraId="119A3396" w14:textId="77777777" w:rsidTr="00576854">
        <w:trPr>
          <w:trHeight w:val="609"/>
        </w:trPr>
        <w:tc>
          <w:tcPr>
            <w:tcW w:w="9371" w:type="dxa"/>
          </w:tcPr>
          <w:p w14:paraId="07394A21" w14:textId="77777777" w:rsidR="005755A4" w:rsidRPr="005755A4" w:rsidRDefault="005755A4" w:rsidP="00576854">
            <w:pPr>
              <w:spacing w:line="240" w:lineRule="auto"/>
              <w:rPr>
                <w:rFonts w:ascii="Times New Roman" w:hAnsi="Times New Roman" w:cs="Times New Roman"/>
                <w:iCs/>
              </w:rPr>
            </w:pPr>
            <w:r w:rsidRPr="005755A4">
              <w:rPr>
                <w:rFonts w:ascii="Times New Roman" w:hAnsi="Times New Roman" w:cs="Times New Roman"/>
                <w:iCs/>
              </w:rPr>
              <w:t>Zrušenie povinnosti viesť evidenciu užívaných pozemkov a zrušenie povinnosti evidenciu dohodnutého a zaplateného nájomného.</w:t>
            </w:r>
          </w:p>
          <w:p w14:paraId="3BDD88BD" w14:textId="77777777" w:rsidR="005755A4" w:rsidRPr="005755A4" w:rsidRDefault="005755A4" w:rsidP="00576854">
            <w:pPr>
              <w:spacing w:line="240" w:lineRule="auto"/>
              <w:rPr>
                <w:rFonts w:ascii="Times New Roman" w:hAnsi="Times New Roman" w:cs="Times New Roman"/>
                <w:iCs/>
              </w:rPr>
            </w:pPr>
          </w:p>
          <w:p w14:paraId="3CD38FB4" w14:textId="77777777" w:rsidR="005755A4" w:rsidRPr="005755A4" w:rsidRDefault="005755A4" w:rsidP="00576854">
            <w:pPr>
              <w:spacing w:line="240" w:lineRule="auto"/>
              <w:rPr>
                <w:rFonts w:ascii="Times New Roman" w:hAnsi="Times New Roman" w:cs="Times New Roman"/>
                <w:iCs/>
              </w:rPr>
            </w:pPr>
          </w:p>
          <w:p w14:paraId="1B3CCC74" w14:textId="77777777" w:rsidR="005755A4" w:rsidRPr="005755A4" w:rsidRDefault="005755A4" w:rsidP="00576854">
            <w:pPr>
              <w:spacing w:line="240" w:lineRule="auto"/>
              <w:rPr>
                <w:rFonts w:ascii="Times New Roman" w:hAnsi="Times New Roman" w:cs="Times New Roman"/>
                <w:iCs/>
              </w:rPr>
            </w:pPr>
          </w:p>
          <w:p w14:paraId="067C2C60" w14:textId="77777777" w:rsidR="005755A4" w:rsidRPr="005755A4" w:rsidRDefault="005755A4" w:rsidP="00576854">
            <w:pPr>
              <w:spacing w:line="240" w:lineRule="auto"/>
              <w:rPr>
                <w:rFonts w:ascii="Times New Roman" w:hAnsi="Times New Roman" w:cs="Times New Roman"/>
                <w:iCs/>
              </w:rPr>
            </w:pPr>
          </w:p>
          <w:p w14:paraId="64BF151F" w14:textId="77777777" w:rsidR="005755A4" w:rsidRPr="005755A4" w:rsidRDefault="005755A4" w:rsidP="00576854">
            <w:pPr>
              <w:spacing w:line="240" w:lineRule="auto"/>
              <w:rPr>
                <w:rFonts w:ascii="Times New Roman" w:hAnsi="Times New Roman" w:cs="Times New Roman"/>
                <w:iCs/>
              </w:rPr>
            </w:pPr>
          </w:p>
        </w:tc>
      </w:tr>
      <w:tr w:rsidR="005755A4" w:rsidRPr="005755A4" w14:paraId="66747EDC" w14:textId="77777777" w:rsidTr="00576854">
        <w:trPr>
          <w:trHeight w:val="20"/>
        </w:trPr>
        <w:tc>
          <w:tcPr>
            <w:tcW w:w="9371" w:type="dxa"/>
            <w:shd w:val="clear" w:color="auto" w:fill="BFBFBF"/>
            <w:vAlign w:val="center"/>
          </w:tcPr>
          <w:p w14:paraId="63B9B57E" w14:textId="77777777" w:rsidR="005755A4" w:rsidRPr="005755A4" w:rsidRDefault="005755A4" w:rsidP="00576854">
            <w:pPr>
              <w:spacing w:line="240" w:lineRule="auto"/>
              <w:jc w:val="center"/>
              <w:rPr>
                <w:rFonts w:ascii="Times New Roman" w:hAnsi="Times New Roman" w:cs="Times New Roman"/>
                <w:b/>
                <w:sz w:val="28"/>
                <w:szCs w:val="28"/>
              </w:rPr>
            </w:pPr>
            <w:r w:rsidRPr="005755A4">
              <w:rPr>
                <w:rFonts w:ascii="Times New Roman" w:hAnsi="Times New Roman" w:cs="Times New Roman"/>
                <w:b/>
                <w:sz w:val="28"/>
                <w:szCs w:val="28"/>
              </w:rPr>
              <w:t>7.3 Vplyv na procesy služieb vo verejnej správe</w:t>
            </w:r>
          </w:p>
        </w:tc>
      </w:tr>
      <w:tr w:rsidR="005755A4" w:rsidRPr="005755A4" w14:paraId="4C26B8C0" w14:textId="77777777" w:rsidTr="00576854">
        <w:trPr>
          <w:trHeight w:val="390"/>
        </w:trPr>
        <w:tc>
          <w:tcPr>
            <w:tcW w:w="9371" w:type="dxa"/>
          </w:tcPr>
          <w:p w14:paraId="1E33A0D4" w14:textId="77777777" w:rsidR="005755A4" w:rsidRPr="005755A4" w:rsidRDefault="005755A4" w:rsidP="00576854">
            <w:pPr>
              <w:spacing w:line="240" w:lineRule="auto"/>
              <w:rPr>
                <w:rFonts w:ascii="Times New Roman" w:hAnsi="Times New Roman" w:cs="Times New Roman"/>
                <w:b/>
              </w:rPr>
            </w:pPr>
            <w:r w:rsidRPr="005755A4">
              <w:rPr>
                <w:rFonts w:ascii="Times New Roman" w:hAnsi="Times New Roman" w:cs="Times New Roman"/>
                <w:b/>
              </w:rPr>
              <w:t xml:space="preserve">7.3.1 Ktoré sú dotknuté subjekty verejnej správy? </w:t>
            </w:r>
          </w:p>
          <w:p w14:paraId="3DADB5DD" w14:textId="77777777" w:rsidR="005755A4" w:rsidRPr="005755A4" w:rsidRDefault="005755A4" w:rsidP="00576854">
            <w:pPr>
              <w:spacing w:line="240" w:lineRule="auto"/>
              <w:rPr>
                <w:rFonts w:ascii="Times New Roman" w:hAnsi="Times New Roman" w:cs="Times New Roman"/>
                <w:i/>
                <w:iCs/>
              </w:rPr>
            </w:pPr>
            <w:r w:rsidRPr="005755A4">
              <w:rPr>
                <w:rFonts w:ascii="Times New Roman" w:hAnsi="Times New Roman" w:cs="Times New Roman"/>
                <w:i/>
              </w:rPr>
              <w:t xml:space="preserve">Ktoré subjekty verejnej správy sú účastné procesu poskytnutia služby? </w:t>
            </w:r>
          </w:p>
        </w:tc>
      </w:tr>
      <w:tr w:rsidR="005755A4" w:rsidRPr="005755A4" w14:paraId="4E68758C" w14:textId="77777777" w:rsidTr="00576854">
        <w:trPr>
          <w:trHeight w:val="733"/>
        </w:trPr>
        <w:tc>
          <w:tcPr>
            <w:tcW w:w="9371" w:type="dxa"/>
          </w:tcPr>
          <w:p w14:paraId="048A72F3" w14:textId="77777777" w:rsidR="005755A4" w:rsidRPr="005755A4" w:rsidRDefault="005755A4" w:rsidP="00576854">
            <w:pPr>
              <w:spacing w:line="240" w:lineRule="auto"/>
              <w:rPr>
                <w:rFonts w:ascii="Times New Roman" w:hAnsi="Times New Roman" w:cs="Times New Roman"/>
              </w:rPr>
            </w:pPr>
            <w:r w:rsidRPr="005755A4">
              <w:rPr>
                <w:rFonts w:ascii="Times New Roman" w:hAnsi="Times New Roman" w:cs="Times New Roman"/>
              </w:rPr>
              <w:t>Ministerstvo pôdohospodárstva a rozvoja vidieka SR, okresné úrady.</w:t>
            </w:r>
          </w:p>
        </w:tc>
      </w:tr>
      <w:tr w:rsidR="005755A4" w:rsidRPr="005755A4" w14:paraId="73491CFA" w14:textId="77777777" w:rsidTr="00576854">
        <w:trPr>
          <w:trHeight w:val="20"/>
        </w:trPr>
        <w:tc>
          <w:tcPr>
            <w:tcW w:w="9371" w:type="dxa"/>
          </w:tcPr>
          <w:p w14:paraId="18724837" w14:textId="77777777" w:rsidR="005755A4" w:rsidRPr="005755A4" w:rsidRDefault="005755A4" w:rsidP="00576854">
            <w:pPr>
              <w:spacing w:line="240" w:lineRule="auto"/>
              <w:rPr>
                <w:rFonts w:ascii="Times New Roman" w:hAnsi="Times New Roman" w:cs="Times New Roman"/>
                <w:i/>
                <w:iCs/>
              </w:rPr>
            </w:pPr>
            <w:r w:rsidRPr="005755A4">
              <w:rPr>
                <w:rFonts w:ascii="Times New Roman" w:hAnsi="Times New Roman" w:cs="Times New Roman"/>
                <w:b/>
              </w:rPr>
              <w:t xml:space="preserve">7.3.2 Vyplývajú z návrhu pre orgán verejnej správy pri vybavení požiadavky nové povinnosti alebo zanikajú už existujúce povinnosti?  </w:t>
            </w:r>
            <w:r w:rsidRPr="005755A4">
              <w:rPr>
                <w:rFonts w:ascii="Times New Roman" w:hAnsi="Times New Roman" w:cs="Times New Roman"/>
                <w:iCs/>
              </w:rPr>
              <w:t xml:space="preserve"> </w:t>
            </w:r>
          </w:p>
        </w:tc>
      </w:tr>
      <w:tr w:rsidR="005755A4" w:rsidRPr="005755A4" w14:paraId="583D5BAC" w14:textId="77777777" w:rsidTr="00576854">
        <w:trPr>
          <w:trHeight w:val="20"/>
        </w:trPr>
        <w:tc>
          <w:tcPr>
            <w:tcW w:w="9371" w:type="dxa"/>
          </w:tcPr>
          <w:p w14:paraId="56E98919" w14:textId="77777777" w:rsidR="005755A4" w:rsidRPr="005755A4" w:rsidRDefault="005755A4" w:rsidP="00576854">
            <w:pPr>
              <w:spacing w:line="240" w:lineRule="auto"/>
              <w:rPr>
                <w:rFonts w:ascii="Times New Roman" w:hAnsi="Times New Roman" w:cs="Times New Roman"/>
                <w:i/>
                <w:iCs/>
              </w:rPr>
            </w:pPr>
            <w:r w:rsidRPr="005755A4">
              <w:rPr>
                <w:rFonts w:ascii="Times New Roman" w:hAnsi="Times New Roman" w:cs="Times New Roman"/>
                <w:i/>
                <w:iCs/>
              </w:rPr>
              <w:t>Nové povinnosti (identifikujte)</w:t>
            </w:r>
          </w:p>
        </w:tc>
      </w:tr>
      <w:tr w:rsidR="005755A4" w:rsidRPr="005755A4" w14:paraId="2F2E1E74" w14:textId="77777777" w:rsidTr="00576854">
        <w:trPr>
          <w:trHeight w:val="674"/>
        </w:trPr>
        <w:tc>
          <w:tcPr>
            <w:tcW w:w="9371" w:type="dxa"/>
          </w:tcPr>
          <w:p w14:paraId="44F2BC49" w14:textId="77777777" w:rsidR="005755A4" w:rsidRPr="005755A4" w:rsidRDefault="005755A4" w:rsidP="00576854">
            <w:pPr>
              <w:spacing w:line="240" w:lineRule="auto"/>
              <w:rPr>
                <w:rFonts w:ascii="Times New Roman" w:hAnsi="Times New Roman" w:cs="Times New Roman"/>
                <w:iCs/>
              </w:rPr>
            </w:pPr>
            <w:r w:rsidRPr="005755A4">
              <w:rPr>
                <w:rFonts w:ascii="Times New Roman" w:hAnsi="Times New Roman" w:cs="Times New Roman"/>
                <w:iCs/>
              </w:rPr>
              <w:t>Spravovanie informačného systému registra užívacích vzťahov, spracúvanie údajov nahratých v informačnom systéme registra užívacích vzťahov, ktoré majú prebiehať na okresných úradoch.</w:t>
            </w:r>
          </w:p>
        </w:tc>
      </w:tr>
      <w:tr w:rsidR="005755A4" w:rsidRPr="005755A4" w14:paraId="67DEB34C" w14:textId="77777777" w:rsidTr="00576854">
        <w:trPr>
          <w:trHeight w:val="20"/>
        </w:trPr>
        <w:tc>
          <w:tcPr>
            <w:tcW w:w="9371" w:type="dxa"/>
          </w:tcPr>
          <w:p w14:paraId="17530B21" w14:textId="77777777" w:rsidR="005755A4" w:rsidRPr="005755A4" w:rsidRDefault="005755A4" w:rsidP="00576854">
            <w:pPr>
              <w:spacing w:line="240" w:lineRule="auto"/>
              <w:rPr>
                <w:rFonts w:ascii="Times New Roman" w:hAnsi="Times New Roman" w:cs="Times New Roman"/>
                <w:i/>
                <w:iCs/>
              </w:rPr>
            </w:pPr>
            <w:r w:rsidRPr="005755A4">
              <w:rPr>
                <w:rFonts w:ascii="Times New Roman" w:hAnsi="Times New Roman" w:cs="Times New Roman"/>
                <w:i/>
                <w:iCs/>
              </w:rPr>
              <w:t>Zanikajúce povinnosti (identifikujte)</w:t>
            </w:r>
          </w:p>
        </w:tc>
      </w:tr>
      <w:tr w:rsidR="005755A4" w:rsidRPr="005755A4" w14:paraId="154E6FA9" w14:textId="77777777" w:rsidTr="00576854">
        <w:trPr>
          <w:trHeight w:val="859"/>
        </w:trPr>
        <w:tc>
          <w:tcPr>
            <w:tcW w:w="9371" w:type="dxa"/>
          </w:tcPr>
          <w:p w14:paraId="6591614B" w14:textId="77777777" w:rsidR="005755A4" w:rsidRPr="005755A4" w:rsidRDefault="005755A4" w:rsidP="00576854">
            <w:pPr>
              <w:spacing w:line="240" w:lineRule="auto"/>
              <w:rPr>
                <w:rFonts w:ascii="Times New Roman" w:hAnsi="Times New Roman" w:cs="Times New Roman"/>
                <w:iCs/>
              </w:rPr>
            </w:pPr>
            <w:r w:rsidRPr="005755A4">
              <w:rPr>
                <w:rFonts w:ascii="Times New Roman" w:hAnsi="Times New Roman" w:cs="Times New Roman"/>
                <w:iCs/>
              </w:rPr>
              <w:t>Prijatím zákona o registri užívacích vzťahov k pozemkom zanikne manuálny výpočet obvyklej výšky nájomného.</w:t>
            </w:r>
          </w:p>
        </w:tc>
      </w:tr>
    </w:tbl>
    <w:p w14:paraId="7D1E7212" w14:textId="77777777" w:rsidR="005755A4" w:rsidRPr="005755A4" w:rsidRDefault="005755A4" w:rsidP="005755A4">
      <w:pPr>
        <w:pStyle w:val="Odsekzoznamu"/>
        <w:autoSpaceDE w:val="0"/>
        <w:autoSpaceDN w:val="0"/>
        <w:spacing w:line="240" w:lineRule="auto"/>
        <w:rPr>
          <w:rFonts w:ascii="Times New Roman" w:eastAsia="Calibri" w:hAnsi="Times New Roman" w:cs="Times New Roman"/>
          <w:bCs/>
          <w:color w:val="000000"/>
        </w:rPr>
      </w:pPr>
    </w:p>
    <w:p w14:paraId="140B07EA" w14:textId="77777777" w:rsidR="005755A4" w:rsidRPr="005755A4" w:rsidRDefault="005755A4" w:rsidP="005755A4">
      <w:pPr>
        <w:pStyle w:val="Odsekzoznamu"/>
        <w:autoSpaceDE w:val="0"/>
        <w:autoSpaceDN w:val="0"/>
        <w:spacing w:line="240" w:lineRule="auto"/>
        <w:rPr>
          <w:rFonts w:ascii="Times New Roman" w:eastAsia="Calibri" w:hAnsi="Times New Roman" w:cs="Times New Roman"/>
          <w:bCs/>
          <w:color w:val="000000"/>
        </w:rPr>
      </w:pPr>
    </w:p>
    <w:p w14:paraId="196982E0" w14:textId="77777777" w:rsidR="005755A4" w:rsidRPr="005755A4" w:rsidRDefault="005755A4" w:rsidP="00263FDC">
      <w:pPr>
        <w:spacing w:after="120" w:line="276" w:lineRule="auto"/>
        <w:jc w:val="both"/>
        <w:rPr>
          <w:rFonts w:ascii="Times New Roman" w:hAnsi="Times New Roman" w:cs="Times New Roman"/>
          <w:sz w:val="24"/>
          <w:szCs w:val="24"/>
        </w:rPr>
        <w:sectPr w:rsidR="005755A4" w:rsidRPr="005755A4" w:rsidSect="00AA78F4">
          <w:footerReference w:type="default" r:id="rId21"/>
          <w:pgSz w:w="11906" w:h="16838"/>
          <w:pgMar w:top="1178" w:right="1418" w:bottom="964" w:left="1418" w:header="709" w:footer="709" w:gutter="0"/>
          <w:pgNumType w:start="20"/>
          <w:cols w:space="708"/>
          <w:docGrid w:linePitch="360"/>
        </w:sectPr>
      </w:pPr>
    </w:p>
    <w:p w14:paraId="4F9E6CF5" w14:textId="77777777" w:rsidR="005755A4" w:rsidRPr="005755A4" w:rsidRDefault="005755A4" w:rsidP="005755A4">
      <w:pPr>
        <w:widowControl w:val="0"/>
        <w:spacing w:after="0" w:line="276" w:lineRule="auto"/>
        <w:jc w:val="both"/>
        <w:rPr>
          <w:rFonts w:ascii="Times New Roman" w:hAnsi="Times New Roman" w:cs="Times New Roman"/>
          <w:b/>
          <w:bCs/>
          <w:sz w:val="24"/>
          <w:szCs w:val="24"/>
        </w:rPr>
      </w:pPr>
    </w:p>
    <w:p w14:paraId="0BC6DCBB" w14:textId="77777777" w:rsidR="005755A4" w:rsidRPr="005755A4" w:rsidRDefault="005755A4" w:rsidP="005755A4">
      <w:pPr>
        <w:widowControl w:val="0"/>
        <w:spacing w:after="0" w:line="276" w:lineRule="auto"/>
        <w:jc w:val="both"/>
        <w:rPr>
          <w:rFonts w:ascii="Times New Roman" w:hAnsi="Times New Roman" w:cs="Times New Roman"/>
          <w:b/>
          <w:bCs/>
          <w:sz w:val="24"/>
          <w:szCs w:val="24"/>
        </w:rPr>
      </w:pPr>
      <w:r w:rsidRPr="005755A4">
        <w:rPr>
          <w:rFonts w:ascii="Times New Roman" w:hAnsi="Times New Roman" w:cs="Times New Roman"/>
          <w:b/>
          <w:bCs/>
          <w:sz w:val="24"/>
          <w:szCs w:val="24"/>
        </w:rPr>
        <w:t>B. Osobitná časť</w:t>
      </w:r>
    </w:p>
    <w:p w14:paraId="670EB0B9" w14:textId="77777777" w:rsidR="005755A4" w:rsidRPr="005755A4" w:rsidRDefault="005755A4" w:rsidP="005755A4">
      <w:pPr>
        <w:widowControl w:val="0"/>
        <w:spacing w:before="120" w:after="120" w:line="240" w:lineRule="auto"/>
        <w:jc w:val="both"/>
        <w:rPr>
          <w:rFonts w:ascii="Times New Roman" w:hAnsi="Times New Roman" w:cs="Times New Roman"/>
          <w:b/>
          <w:bCs/>
          <w:sz w:val="24"/>
          <w:szCs w:val="24"/>
        </w:rPr>
      </w:pPr>
      <w:r w:rsidRPr="005755A4">
        <w:rPr>
          <w:rFonts w:ascii="Times New Roman" w:hAnsi="Times New Roman" w:cs="Times New Roman"/>
          <w:b/>
          <w:bCs/>
          <w:sz w:val="24"/>
          <w:szCs w:val="24"/>
        </w:rPr>
        <w:t>K čl. I</w:t>
      </w:r>
    </w:p>
    <w:p w14:paraId="399E8B4A" w14:textId="77777777" w:rsidR="005755A4" w:rsidRPr="005755A4" w:rsidRDefault="005755A4" w:rsidP="005755A4">
      <w:pPr>
        <w:pStyle w:val="paragraph"/>
        <w:spacing w:before="120" w:beforeAutospacing="0" w:after="120" w:afterAutospacing="0"/>
        <w:jc w:val="both"/>
        <w:textAlignment w:val="baseline"/>
        <w:rPr>
          <w:b/>
        </w:rPr>
      </w:pPr>
      <w:r w:rsidRPr="005755A4">
        <w:rPr>
          <w:b/>
        </w:rPr>
        <w:t>K § 1 a 2</w:t>
      </w:r>
    </w:p>
    <w:p w14:paraId="125266CF" w14:textId="77777777" w:rsidR="005755A4" w:rsidRPr="005755A4" w:rsidRDefault="005755A4" w:rsidP="005755A4">
      <w:pPr>
        <w:pStyle w:val="paragraph"/>
        <w:spacing w:before="120" w:beforeAutospacing="0" w:after="120" w:afterAutospacing="0"/>
        <w:jc w:val="both"/>
      </w:pPr>
      <w:r w:rsidRPr="005755A4">
        <w:rPr>
          <w:rStyle w:val="eop"/>
          <w:color w:val="000000"/>
        </w:rPr>
        <w:t> </w:t>
      </w:r>
      <w:r w:rsidRPr="005755A4">
        <w:rPr>
          <w:rStyle w:val="eop"/>
          <w:color w:val="000000"/>
        </w:rPr>
        <w:tab/>
        <w:t>Zriaďuje sa register. Primárnou úlohou registra je v</w:t>
      </w:r>
      <w:r w:rsidRPr="005755A4">
        <w:t xml:space="preserve"> oblasti priamych platieb preukázanie splnenia ustanovených podmienok, a to práva užívania k pôde. Výpis z registra bude slúžiť Pôdohospodárskej platobnej agentúre ako podklad pri administrovaní žiadostí o jednotnú platbu na plochu na výmeru žiadateľmi obhospodarovanej poľnohospodárskej pôdy, ktorá je vedená v LPIS, hoci samotný register vychádza z informácií o pozemkoch vedených v katastri nehnuteľností. </w:t>
      </w:r>
    </w:p>
    <w:p w14:paraId="7E3ECD44" w14:textId="77777777" w:rsidR="005755A4" w:rsidRPr="005755A4" w:rsidRDefault="005755A4" w:rsidP="005755A4">
      <w:pPr>
        <w:pStyle w:val="paragraph"/>
        <w:spacing w:before="120" w:beforeAutospacing="0" w:after="120" w:afterAutospacing="0"/>
        <w:ind w:firstLine="708"/>
        <w:jc w:val="both"/>
        <w:rPr>
          <w:rStyle w:val="eop"/>
          <w:color w:val="000000"/>
        </w:rPr>
      </w:pPr>
      <w:r w:rsidRPr="005755A4">
        <w:rPr>
          <w:rStyle w:val="eop"/>
          <w:color w:val="000000"/>
        </w:rPr>
        <w:t>Zápisom údajov o užívaní do registra nedochádza k zmenám  majetkových práv evidovaných v katastri nehnuteľností.</w:t>
      </w:r>
    </w:p>
    <w:p w14:paraId="4A55A123" w14:textId="77777777" w:rsidR="005755A4" w:rsidRPr="005755A4" w:rsidRDefault="005755A4" w:rsidP="005755A4">
      <w:pPr>
        <w:pStyle w:val="paragraph"/>
        <w:spacing w:before="120" w:beforeAutospacing="0" w:after="120" w:afterAutospacing="0"/>
        <w:ind w:firstLine="708"/>
        <w:jc w:val="both"/>
      </w:pPr>
      <w:r w:rsidRPr="005755A4">
        <w:rPr>
          <w:rStyle w:val="eop"/>
          <w:color w:val="000000"/>
        </w:rPr>
        <w:t>V u</w:t>
      </w:r>
      <w:r w:rsidRPr="005755A4">
        <w:rPr>
          <w:rFonts w:eastAsiaTheme="minorHAnsi"/>
          <w:lang w:eastAsia="en-US"/>
        </w:rPr>
        <w:t>stanovení</w:t>
      </w:r>
      <w:r w:rsidRPr="005755A4">
        <w:rPr>
          <w:rStyle w:val="eop"/>
          <w:color w:val="000000"/>
        </w:rPr>
        <w:t xml:space="preserve"> § 1 </w:t>
      </w:r>
      <w:r w:rsidRPr="005755A4">
        <w:t xml:space="preserve">je uvedený rozsah predmetu úpravy. Návrh zákona upravuje zriadenie registra, údaje zapisované do registra, poskytovanie údajov z registra,  konanie o zápise údajov do registra, zmene zapísaných údajov a výmaze zapísaných údajov z registra (ďalej len „zápis údajov do registra“), pôsobnosť orgánov štátnej správy a zodpovednosť osôb za porušenie povinností ustanovených týmto zákonom. </w:t>
      </w:r>
    </w:p>
    <w:p w14:paraId="5213AA3C" w14:textId="77777777" w:rsidR="005755A4" w:rsidRPr="005755A4" w:rsidRDefault="005755A4" w:rsidP="005755A4">
      <w:pPr>
        <w:pStyle w:val="paragraph"/>
        <w:spacing w:before="120" w:beforeAutospacing="0" w:after="120" w:afterAutospacing="0"/>
        <w:ind w:firstLine="708"/>
        <w:jc w:val="both"/>
      </w:pPr>
      <w:r w:rsidRPr="005755A4">
        <w:t xml:space="preserve">Vymedzuje sa účel zriadenia registra. Údaje o užívaní zapísané v registri slúžia ako podklad pre vyplácanie priamych podpôr v rozsahu preukázania práva úživania k pozemku. Na účely preukázania užívania k pozemku majú údaje zapísané v registri pred inými registrami, napr. zápis nájomného vzťahu v katastri nehnuteľností.  Údaje o právach k nehnuteľnostiam, ktoré sú zapísané v registri nie je možné zamieňať s údajmi zapísanými v katastri. Zápis nájomného práva v katastri nehnuteľností sa realizuje formou informatívnej poznámky na liste vlastníctva a nepreukazuje skutočnosť, či nájomca je skutočne užívateľom dotknutého pozemku. V praxi sa väčšina nájomných zmlúv uzatvára  k spoluvlastníckym podielom, pričom zo zápisu takéhoto nájomného práva nie je možné určiť, ktorú časť pozemku nájomca užíva. Z aplikačnej praxe vyplýva, že v katastri nehnuteľností väčšina nájomných vzťahov nie je zapísaná. Súčasný technický stav katastra nehnuteľností nepripúšťa pružné reagovanie na tak dynamickú oblasť právnych vzťahov, ako sú užívacie vzťahy k pozemkom. Z hľadiska vymedzenia účelu zákona by bolo neefektívne meniť štruktúru údajov katastra nehnuteľností kvôli relatívne obmedzenej skupine žiadateľov o priame podpory a z tohto dôvodu sa pristúpilo k zriadeniu registra. </w:t>
      </w:r>
    </w:p>
    <w:p w14:paraId="57769690" w14:textId="77777777" w:rsidR="005755A4" w:rsidRPr="005755A4" w:rsidRDefault="005755A4" w:rsidP="005755A4">
      <w:pPr>
        <w:pStyle w:val="paragraph"/>
        <w:spacing w:before="120" w:beforeAutospacing="0" w:after="120" w:afterAutospacing="0"/>
        <w:ind w:firstLine="708"/>
        <w:jc w:val="both"/>
      </w:pPr>
      <w:r w:rsidRPr="005755A4">
        <w:t>Zriadením registra sa zvýši transparentnosť konaní o priamych platbách, nakoľko sa oddelí subjekt, ktorý rozhoduje o vyplácaní podpôr so subjektom, ktorý rozhodne o podklade pre ich vyplácanie.</w:t>
      </w:r>
    </w:p>
    <w:p w14:paraId="7B7AF930" w14:textId="77777777" w:rsidR="005755A4" w:rsidRPr="005755A4" w:rsidRDefault="005755A4" w:rsidP="005755A4">
      <w:pPr>
        <w:pStyle w:val="paragraph"/>
        <w:spacing w:before="120" w:beforeAutospacing="0" w:after="120" w:afterAutospacing="0"/>
        <w:ind w:firstLine="708"/>
        <w:jc w:val="both"/>
      </w:pPr>
      <w:r w:rsidRPr="005755A4">
        <w:t xml:space="preserve">Posledná veta § 1 ods. 2 ustanovuje údaje zapísané v registri ako zdroj, z ktorých bude vychádzať konanie o priamych podporách.      </w:t>
      </w:r>
    </w:p>
    <w:p w14:paraId="37B68F57" w14:textId="77777777" w:rsidR="005755A4" w:rsidRPr="005755A4" w:rsidRDefault="005755A4" w:rsidP="005755A4">
      <w:pPr>
        <w:pStyle w:val="paragraph"/>
        <w:spacing w:before="120" w:beforeAutospacing="0" w:after="120" w:afterAutospacing="0"/>
        <w:ind w:firstLine="708"/>
        <w:jc w:val="both"/>
      </w:pPr>
      <w:r w:rsidRPr="005755A4">
        <w:t>Ďalej § 1 obsahuje pozitívne vymedzenie predmetu úpravy návrhu zákona. V odseku 4 sú ustanovené pojmy užívateľa, žiadateľa a práva užívania k pozemku.</w:t>
      </w:r>
    </w:p>
    <w:p w14:paraId="71A5BB78" w14:textId="77777777" w:rsidR="005755A4" w:rsidRPr="005755A4" w:rsidRDefault="005755A4" w:rsidP="005755A4">
      <w:pPr>
        <w:widowControl w:val="0"/>
        <w:spacing w:before="120" w:after="120" w:line="240" w:lineRule="auto"/>
        <w:ind w:firstLine="708"/>
        <w:jc w:val="both"/>
        <w:rPr>
          <w:rFonts w:ascii="Times New Roman" w:hAnsi="Times New Roman" w:cs="Times New Roman"/>
          <w:sz w:val="24"/>
        </w:rPr>
      </w:pPr>
      <w:r w:rsidRPr="005755A4">
        <w:rPr>
          <w:rFonts w:ascii="Times New Roman" w:hAnsi="Times New Roman" w:cs="Times New Roman"/>
          <w:sz w:val="24"/>
        </w:rPr>
        <w:t>Do registra sa nezapisujú údaje o užívaní lesných pozemkov, ak tieto pozemky neslúžia poľnohospodárskej výrobe.</w:t>
      </w:r>
    </w:p>
    <w:p w14:paraId="7E15D3A4" w14:textId="77777777" w:rsidR="005755A4" w:rsidRPr="005755A4" w:rsidRDefault="005755A4" w:rsidP="005755A4">
      <w:pPr>
        <w:widowControl w:val="0"/>
        <w:spacing w:before="120" w:after="120" w:line="240" w:lineRule="auto"/>
        <w:ind w:firstLine="708"/>
        <w:jc w:val="both"/>
        <w:rPr>
          <w:rFonts w:ascii="Times New Roman" w:hAnsi="Times New Roman" w:cs="Times New Roman"/>
        </w:rPr>
      </w:pPr>
      <w:r w:rsidRPr="005755A4">
        <w:rPr>
          <w:rFonts w:ascii="Times New Roman" w:hAnsi="Times New Roman" w:cs="Times New Roman"/>
          <w:sz w:val="24"/>
        </w:rPr>
        <w:t xml:space="preserve"> </w:t>
      </w:r>
      <w:r w:rsidRPr="005755A4">
        <w:rPr>
          <w:rFonts w:ascii="Times New Roman" w:hAnsi="Times New Roman" w:cs="Times New Roman"/>
        </w:rPr>
        <w:t>Údaje z registra budú verejne dostupné v rozsahu údajov o užívateľovi ku konkrétnemu pozemku, o užívacom práve užívateľa k tomuto pozemku a o obvyklej výške nájomného za užívanie poľnohospodárskej pôdy pri prevádzkovaní podniku (ďalej len „OVN“) v katastrálnom území, v ktorom sa pozemok nachádza. Údaj o dátume narodenia fyzickej osoby sa zverejňovať nebude. Súčasťou verejne dostupných údajov registra nebude konkrétna výška dohodnutého a zaplateného nájomného.</w:t>
      </w:r>
    </w:p>
    <w:p w14:paraId="26652DE5" w14:textId="77777777" w:rsidR="005755A4" w:rsidRPr="005755A4" w:rsidRDefault="005755A4" w:rsidP="005755A4">
      <w:pPr>
        <w:widowControl w:val="0"/>
        <w:spacing w:before="120" w:after="120" w:line="240" w:lineRule="auto"/>
        <w:ind w:firstLine="708"/>
        <w:jc w:val="both"/>
        <w:rPr>
          <w:rFonts w:ascii="Times New Roman" w:hAnsi="Times New Roman" w:cs="Times New Roman"/>
          <w:sz w:val="24"/>
        </w:rPr>
      </w:pPr>
      <w:r w:rsidRPr="005755A4">
        <w:rPr>
          <w:rFonts w:ascii="Times New Roman" w:hAnsi="Times New Roman" w:cs="Times New Roman"/>
          <w:sz w:val="24"/>
        </w:rPr>
        <w:lastRenderedPageBreak/>
        <w:t>OVN  v súčasnosti zverejňuje príslušný okresný úrad pre každé katastrálne územie z údajov, ktoré zistí z evidencie dohodnutého a zaplateného nájomného. Údaj o OVN sa do registra vkladá z dôvodu zabezpečenia prehľadnosti. Z aplikačnej praxe vyplynulo, že občania si nevedia tento údaj dohľadať.</w:t>
      </w:r>
    </w:p>
    <w:p w14:paraId="129E72A6" w14:textId="77777777" w:rsidR="005755A4" w:rsidRPr="005755A4" w:rsidRDefault="005755A4" w:rsidP="005755A4">
      <w:pPr>
        <w:widowControl w:val="0"/>
        <w:spacing w:before="120" w:after="120" w:line="240" w:lineRule="auto"/>
        <w:ind w:firstLine="708"/>
        <w:jc w:val="both"/>
        <w:rPr>
          <w:rFonts w:ascii="Times New Roman" w:eastAsia="Times New Roman" w:hAnsi="Times New Roman" w:cs="Times New Roman"/>
          <w:b/>
          <w:sz w:val="24"/>
          <w:szCs w:val="24"/>
          <w:lang w:eastAsia="sk-SK"/>
        </w:rPr>
      </w:pPr>
      <w:r w:rsidRPr="005755A4">
        <w:rPr>
          <w:rFonts w:ascii="Times New Roman" w:hAnsi="Times New Roman" w:cs="Times New Roman"/>
          <w:sz w:val="24"/>
        </w:rPr>
        <w:t>Ustanovenie zároveň uvádza iný informačný systém verejnej správy, z ktorého sa bude register čerpať údaje a aktualizovať.</w:t>
      </w:r>
      <w:r w:rsidRPr="005755A4">
        <w:rPr>
          <w:rFonts w:ascii="Times New Roman" w:eastAsia="Times New Roman" w:hAnsi="Times New Roman" w:cs="Times New Roman"/>
          <w:b/>
          <w:sz w:val="24"/>
          <w:szCs w:val="24"/>
          <w:lang w:eastAsia="sk-SK"/>
        </w:rPr>
        <w:t xml:space="preserve"> </w:t>
      </w:r>
      <w:r w:rsidRPr="005755A4">
        <w:rPr>
          <w:rFonts w:ascii="Times New Roman" w:eastAsia="Times New Roman" w:hAnsi="Times New Roman" w:cs="Times New Roman"/>
          <w:sz w:val="24"/>
          <w:szCs w:val="24"/>
          <w:lang w:eastAsia="sk-SK"/>
        </w:rPr>
        <w:t>Rozsah údajov čerpaných  z informačného systému katastra nehnuteľností je názov okresu, názov katastrálneho územia, parcelné číslo pozemku podľa registra „C“ alebo registra „E“ katastra nehnuteľností, druh pozemku a výmera pozemku, ako aj katastrálna mapa.</w:t>
      </w:r>
    </w:p>
    <w:p w14:paraId="35EC2886" w14:textId="77777777" w:rsidR="005755A4" w:rsidRPr="005755A4" w:rsidRDefault="005755A4" w:rsidP="005755A4">
      <w:pPr>
        <w:widowControl w:val="0"/>
        <w:spacing w:before="120" w:after="120" w:line="240" w:lineRule="auto"/>
        <w:jc w:val="both"/>
        <w:rPr>
          <w:rFonts w:ascii="Times New Roman" w:eastAsia="Times New Roman" w:hAnsi="Times New Roman" w:cs="Times New Roman"/>
          <w:b/>
          <w:sz w:val="24"/>
          <w:szCs w:val="24"/>
          <w:lang w:eastAsia="sk-SK"/>
        </w:rPr>
      </w:pPr>
      <w:r w:rsidRPr="005755A4">
        <w:rPr>
          <w:rFonts w:ascii="Times New Roman" w:eastAsia="Times New Roman" w:hAnsi="Times New Roman" w:cs="Times New Roman"/>
          <w:b/>
          <w:sz w:val="24"/>
          <w:szCs w:val="24"/>
          <w:lang w:eastAsia="sk-SK"/>
        </w:rPr>
        <w:t>K § 3</w:t>
      </w:r>
    </w:p>
    <w:p w14:paraId="5E1A239F" w14:textId="77777777" w:rsidR="005755A4" w:rsidRPr="005755A4" w:rsidRDefault="005755A4" w:rsidP="005755A4">
      <w:pPr>
        <w:pStyle w:val="Normlnywebov"/>
        <w:spacing w:before="120" w:beforeAutospacing="0" w:after="120" w:afterAutospacing="0"/>
        <w:ind w:firstLine="708"/>
        <w:jc w:val="both"/>
      </w:pPr>
      <w:r w:rsidRPr="005755A4">
        <w:t xml:space="preserve">Upravuje sa rozsah údajov, ktoré obsahuje register a budú predmetom zápisu. Okrem údajov o užívateľovi pozemku, údajov o pozemku, ktorý užívateľ užíva, a údajov o užívacom práve k pozemku, bude register obsahovať aj údaj o obvyklej výške nájomného pre každé katastrálne územie. Zápis údajov o užívaní pozemku do registra nenahrádza zápis do iných registrov verejnej správy podľa osobitných predpisov, napr. zápis do evidencie lesných pozemkov. </w:t>
      </w:r>
    </w:p>
    <w:p w14:paraId="35EE4932" w14:textId="77777777" w:rsidR="005755A4" w:rsidRPr="005755A4" w:rsidRDefault="005755A4" w:rsidP="005755A4">
      <w:pPr>
        <w:pStyle w:val="Normlnywebov"/>
        <w:spacing w:before="120" w:beforeAutospacing="0" w:after="120" w:afterAutospacing="0"/>
        <w:ind w:firstLine="708"/>
        <w:jc w:val="both"/>
      </w:pPr>
      <w:r w:rsidRPr="005755A4">
        <w:t xml:space="preserve">Register sa skladá zo súboru popisných informácií a súboru grafických informácií. </w:t>
      </w:r>
    </w:p>
    <w:p w14:paraId="2DBA4C5C" w14:textId="77777777" w:rsidR="005755A4" w:rsidRPr="005755A4" w:rsidRDefault="005755A4" w:rsidP="005755A4">
      <w:pPr>
        <w:pStyle w:val="Normlnywebov"/>
        <w:spacing w:before="120" w:beforeAutospacing="0" w:after="120" w:afterAutospacing="0"/>
        <w:ind w:firstLine="708"/>
        <w:jc w:val="both"/>
      </w:pPr>
      <w:r w:rsidRPr="005755A4">
        <w:t xml:space="preserve">Popisná časť bližšie špecifikuje v registri spracovávaný a zverejnený rozsah údajov, vrátane osobných údajov užívateľa. </w:t>
      </w:r>
    </w:p>
    <w:p w14:paraId="0D3260B2" w14:textId="77777777" w:rsidR="005755A4" w:rsidRPr="005755A4" w:rsidRDefault="005755A4" w:rsidP="005755A4">
      <w:pPr>
        <w:pStyle w:val="Normlnywebov"/>
        <w:spacing w:before="120" w:beforeAutospacing="0" w:after="120" w:afterAutospacing="0"/>
        <w:ind w:firstLine="708"/>
        <w:jc w:val="both"/>
      </w:pPr>
      <w:r w:rsidRPr="005755A4">
        <w:t xml:space="preserve">Užívaný pozemok je v registri označený podľa náležitostí stanovených zákonom č. 162/1995 Z. z. Ak pozemok nie je užívaný v celosti, popisná časť uvádza aj údaj o užívanej výmere. </w:t>
      </w:r>
    </w:p>
    <w:p w14:paraId="0043BD47" w14:textId="77777777" w:rsidR="005755A4" w:rsidRPr="005755A4" w:rsidRDefault="005755A4" w:rsidP="005755A4">
      <w:pPr>
        <w:pStyle w:val="Normlnywebov"/>
        <w:spacing w:before="120" w:beforeAutospacing="0" w:after="120" w:afterAutospacing="0"/>
        <w:ind w:firstLine="708"/>
        <w:jc w:val="both"/>
      </w:pPr>
      <w:r w:rsidRPr="005755A4">
        <w:t xml:space="preserve">Ďalej popisná časť obsahuje údaj o užívacom práve k pozemku. Užívacie právo k pozemku predstavuje okruh užívacích titulov vyplývajúcich predovšetkým z Občianskeho zákonníka, ktorými sú vlastnícke právo užívateľa, nájomná zmluva, podnájomná zmluva, inominátna zmluva podľa § 51 Občianskeho zákonníka, užívacie právo oprávneného vyplývajúce z dohodnutého vecného bremena, ako aj užívacie právo vyplývajúce zo zmluvy o výpožičke. </w:t>
      </w:r>
    </w:p>
    <w:p w14:paraId="23345440" w14:textId="77777777" w:rsidR="005755A4" w:rsidRPr="005755A4" w:rsidRDefault="005755A4" w:rsidP="005755A4">
      <w:pPr>
        <w:pStyle w:val="Normlnywebov"/>
        <w:spacing w:before="120" w:beforeAutospacing="0" w:after="120" w:afterAutospacing="0"/>
        <w:ind w:firstLine="708"/>
        <w:jc w:val="both"/>
      </w:pPr>
      <w:r w:rsidRPr="005755A4">
        <w:t xml:space="preserve">Okrem Občianskeho zákonníka vyplýva významná časť užívacích práv z ustanovení ďalších zákonov, najmä zákona č. 504/2003 Z. z. </w:t>
      </w:r>
    </w:p>
    <w:p w14:paraId="38A72A12" w14:textId="77777777" w:rsidR="005755A4" w:rsidRPr="005755A4" w:rsidRDefault="005755A4" w:rsidP="005755A4">
      <w:pPr>
        <w:pStyle w:val="Normlnywebov"/>
        <w:spacing w:before="120" w:beforeAutospacing="0" w:after="120" w:afterAutospacing="0"/>
        <w:ind w:firstLine="708"/>
        <w:jc w:val="both"/>
      </w:pPr>
      <w:r w:rsidRPr="005755A4">
        <w:t xml:space="preserve">Predmetom užívacieho práva k pozemku je často aj osobitne vymedzená plocha pozemku, ktorá sa vymedzuje primárne na základe potrebnej výmery v teréne a pretína parcelné hranice, t. j. je samostatným predmetom užívania a je nezávislá od pozemkov evidovaných v katastri nehnuteľností. Užívanie podnájomného pozemku samo osebe predstavuje samostatnú „vrstvu“ užívania. Na zaznamenanie sa použije grafická časť registra. Plocha užívania pozemku uvedená v popisnej časti registra by sa mala zhodovať s plochou užívania obsiahnutou v grafickej časti registra. Na účely návrhu zákona sa za užívateľa považuje osoba, ktorá pozemok skutočne užíva.  </w:t>
      </w:r>
    </w:p>
    <w:p w14:paraId="7AD0C523" w14:textId="77777777" w:rsidR="005755A4" w:rsidRPr="005755A4" w:rsidRDefault="005755A4" w:rsidP="005755A4">
      <w:pPr>
        <w:pStyle w:val="Normlnywebov"/>
        <w:spacing w:before="120" w:beforeAutospacing="0" w:after="120" w:afterAutospacing="0"/>
        <w:ind w:firstLine="708"/>
        <w:jc w:val="both"/>
      </w:pPr>
      <w:r w:rsidRPr="005755A4">
        <w:t>Údaje o  užívaných pozemkoch a mapové podklady pre grafickú časť sa preberajú z informačného systému geodézie, kartografie a katastra.</w:t>
      </w:r>
    </w:p>
    <w:p w14:paraId="31999BE2" w14:textId="77777777" w:rsidR="005755A4" w:rsidRPr="005755A4" w:rsidRDefault="005755A4" w:rsidP="005755A4">
      <w:pPr>
        <w:pStyle w:val="Normlnywebov"/>
        <w:spacing w:before="120" w:beforeAutospacing="0" w:after="120" w:afterAutospacing="0"/>
        <w:ind w:firstLine="708"/>
        <w:jc w:val="both"/>
      </w:pPr>
      <w:r w:rsidRPr="005755A4">
        <w:t xml:space="preserve">Ustanovenie zakladá vyvrátiteľnú domnienku hodnovernosti údajov zapísaných v registri. </w:t>
      </w:r>
    </w:p>
    <w:p w14:paraId="68BBF8F4" w14:textId="77777777" w:rsidR="005755A4" w:rsidRPr="005755A4" w:rsidRDefault="005755A4" w:rsidP="005755A4">
      <w:pPr>
        <w:pStyle w:val="Normlnywebov"/>
        <w:spacing w:before="120" w:beforeAutospacing="0" w:after="120" w:afterAutospacing="0"/>
        <w:ind w:firstLine="708"/>
        <w:jc w:val="both"/>
      </w:pPr>
      <w:r w:rsidRPr="005755A4">
        <w:t>Údaje zapísané v registri nie je potrebné preukazovať pred orgánmi verejnej moci, čo predstavuje významný príspevok v boji proti byrokracii.</w:t>
      </w:r>
    </w:p>
    <w:p w14:paraId="5E0BDCDE" w14:textId="77777777" w:rsidR="005755A4" w:rsidRPr="005755A4" w:rsidRDefault="005755A4" w:rsidP="005755A4">
      <w:pPr>
        <w:pStyle w:val="Normlnywebov"/>
        <w:spacing w:before="120" w:beforeAutospacing="0" w:after="120" w:afterAutospacing="0"/>
        <w:ind w:firstLine="708"/>
        <w:jc w:val="both"/>
      </w:pPr>
      <w:r w:rsidRPr="005755A4">
        <w:lastRenderedPageBreak/>
        <w:t>Ustanovuje sa spôsob  poskytovania údajov registra formou výpisu z registra. Výpis bude obsahovať údaje o užívateľovi, údaje o pozemku, ktorý užíva, právny titul užívania a výšku OVN.</w:t>
      </w:r>
    </w:p>
    <w:p w14:paraId="12EA4E3C" w14:textId="77777777" w:rsidR="005755A4" w:rsidRPr="005755A4" w:rsidRDefault="005755A4" w:rsidP="005755A4">
      <w:pPr>
        <w:widowControl w:val="0"/>
        <w:spacing w:before="120" w:after="120" w:line="240" w:lineRule="auto"/>
        <w:jc w:val="both"/>
        <w:rPr>
          <w:rFonts w:ascii="Times New Roman" w:eastAsia="Times New Roman" w:hAnsi="Times New Roman" w:cs="Times New Roman"/>
          <w:b/>
          <w:sz w:val="24"/>
          <w:szCs w:val="24"/>
          <w:lang w:eastAsia="sk-SK"/>
        </w:rPr>
      </w:pPr>
      <w:r w:rsidRPr="005755A4">
        <w:rPr>
          <w:rFonts w:ascii="Times New Roman" w:eastAsia="Times New Roman" w:hAnsi="Times New Roman" w:cs="Times New Roman"/>
          <w:b/>
          <w:sz w:val="24"/>
          <w:szCs w:val="24"/>
          <w:lang w:eastAsia="sk-SK"/>
        </w:rPr>
        <w:t>K § 4</w:t>
      </w:r>
    </w:p>
    <w:p w14:paraId="35D6AB8C" w14:textId="77777777" w:rsidR="005755A4" w:rsidRPr="005755A4" w:rsidRDefault="005755A4" w:rsidP="005755A4">
      <w:pPr>
        <w:pStyle w:val="Normlnywebov"/>
        <w:spacing w:before="120" w:beforeAutospacing="0" w:after="120" w:afterAutospacing="0"/>
        <w:ind w:firstLine="708"/>
        <w:jc w:val="both"/>
      </w:pPr>
      <w:r w:rsidRPr="005755A4">
        <w:t>Preberá sa povinnosť viesť elektronickú evidenciu užívaných pozemkov a elektronickú evidenciu o dohodnutom a zaplatenom nájomnom zo zákona č. 504/2003 Z. z. do návrhu zákona. Podrobnosti evidencie upraví vykonávací právny predpis prijatý Ministerstvom pôdohospodárstva a rozvoja vidieka Slovvenskej republiky (ďalej len „ministerstvo pôdohospodárstva“).</w:t>
      </w:r>
    </w:p>
    <w:p w14:paraId="4EC6D8F6" w14:textId="77777777" w:rsidR="005755A4" w:rsidRPr="005755A4" w:rsidRDefault="005755A4" w:rsidP="005755A4">
      <w:pPr>
        <w:pStyle w:val="Normlnywebov"/>
        <w:spacing w:before="120" w:beforeAutospacing="0" w:after="120" w:afterAutospacing="0"/>
        <w:ind w:firstLine="708"/>
        <w:jc w:val="both"/>
      </w:pPr>
      <w:r w:rsidRPr="005755A4">
        <w:t>Stanovujú sa lehoty vedenia elektronickej evidencie údajov o dohodnutom a zaplatenom nájomnom a pre poskytnutie tejto evidencie registrujúcemu orgánu. Ustanovenie súvisí s funkcionalitou výpočtu obvyklej výšky nájomného a jej uvádzaním v registri.</w:t>
      </w:r>
    </w:p>
    <w:p w14:paraId="30442F21" w14:textId="77777777" w:rsidR="005755A4" w:rsidRPr="005755A4" w:rsidRDefault="005755A4" w:rsidP="005755A4">
      <w:pPr>
        <w:widowControl w:val="0"/>
        <w:spacing w:before="120" w:after="120" w:line="240" w:lineRule="auto"/>
        <w:jc w:val="both"/>
        <w:rPr>
          <w:rFonts w:ascii="Times New Roman" w:eastAsia="Times New Roman" w:hAnsi="Times New Roman" w:cs="Times New Roman"/>
          <w:b/>
          <w:sz w:val="24"/>
          <w:szCs w:val="24"/>
          <w:lang w:eastAsia="sk-SK"/>
        </w:rPr>
      </w:pPr>
      <w:r w:rsidRPr="005755A4">
        <w:rPr>
          <w:rFonts w:ascii="Times New Roman" w:eastAsia="Times New Roman" w:hAnsi="Times New Roman" w:cs="Times New Roman"/>
          <w:b/>
          <w:sz w:val="24"/>
          <w:szCs w:val="24"/>
          <w:lang w:eastAsia="sk-SK"/>
        </w:rPr>
        <w:t xml:space="preserve">K § 5 až  9 </w:t>
      </w:r>
    </w:p>
    <w:p w14:paraId="60A28C77" w14:textId="77777777" w:rsidR="005755A4" w:rsidRPr="005755A4" w:rsidRDefault="005755A4" w:rsidP="005755A4">
      <w:pPr>
        <w:pStyle w:val="Normlnywebov"/>
        <w:spacing w:before="120" w:beforeAutospacing="0" w:after="120" w:afterAutospacing="0"/>
        <w:ind w:firstLine="708"/>
        <w:jc w:val="both"/>
      </w:pPr>
      <w:r w:rsidRPr="005755A4">
        <w:t xml:space="preserve">Upravujú sa všeobecné náležitosti konania o zápise údajov o užívaní pozemku do registra. </w:t>
      </w:r>
    </w:p>
    <w:p w14:paraId="58B4FD01" w14:textId="77777777" w:rsidR="005755A4" w:rsidRPr="005755A4" w:rsidRDefault="005755A4" w:rsidP="005755A4">
      <w:pPr>
        <w:pStyle w:val="Normlnywebov"/>
        <w:spacing w:before="120" w:beforeAutospacing="0" w:after="120" w:afterAutospacing="0"/>
        <w:ind w:firstLine="708"/>
        <w:jc w:val="both"/>
      </w:pPr>
      <w:r w:rsidRPr="005755A4">
        <w:t xml:space="preserve">Zavádza sa užší rozsah vymedzenia účastníka konania s cieľom urýchliť konanie a zamedziť zbytočným prieťahom v konaní. Účastníkom konania je výlučne užívateľ pozemku, ktorý žiada o zápis údajov do registra, ak v zákone nie je uvedené inak. </w:t>
      </w:r>
    </w:p>
    <w:p w14:paraId="63BA0CAF" w14:textId="77777777" w:rsidR="005755A4" w:rsidRPr="005755A4" w:rsidRDefault="005755A4" w:rsidP="005755A4">
      <w:pPr>
        <w:pStyle w:val="Normlnywebov"/>
        <w:spacing w:before="120" w:beforeAutospacing="0" w:after="120" w:afterAutospacing="0"/>
        <w:ind w:firstLine="708"/>
        <w:jc w:val="both"/>
      </w:pPr>
      <w:r w:rsidRPr="005755A4">
        <w:t xml:space="preserve">Návrh na zápis údajov do registra, návrh na zápis zmeny údajov zapísaných v registri a návrh na výmaz  údajov z registra (ďalej len „návrh na zápis“) sa podáva výlučne elektronicky, prostredníctvom elektronického formulára na to určenom prístupovom mieste registra. </w:t>
      </w:r>
    </w:p>
    <w:p w14:paraId="625D782D" w14:textId="77777777" w:rsidR="005755A4" w:rsidRPr="005755A4" w:rsidRDefault="005755A4" w:rsidP="005755A4">
      <w:pPr>
        <w:pStyle w:val="Normlnywebov"/>
        <w:spacing w:before="120" w:beforeAutospacing="0" w:after="120" w:afterAutospacing="0"/>
        <w:ind w:firstLine="708"/>
        <w:jc w:val="both"/>
      </w:pPr>
      <w:r w:rsidRPr="005755A4">
        <w:t>Formulár bude obsahovať popisnú časť a grafickú časť.</w:t>
      </w:r>
    </w:p>
    <w:p w14:paraId="21CB4FEF" w14:textId="77777777" w:rsidR="005755A4" w:rsidRPr="005755A4" w:rsidRDefault="005755A4" w:rsidP="005755A4">
      <w:pPr>
        <w:pStyle w:val="Normlnywebov"/>
        <w:spacing w:before="120" w:beforeAutospacing="0" w:after="120" w:afterAutospacing="0"/>
        <w:ind w:firstLine="708"/>
        <w:jc w:val="both"/>
      </w:pPr>
      <w:r w:rsidRPr="005755A4">
        <w:t>Vzor popisnej časti elektronického formulára bude tvoriť prílohu vykonávacieho predpisu k zákonu.</w:t>
      </w:r>
    </w:p>
    <w:p w14:paraId="46B0E3B1" w14:textId="77777777" w:rsidR="005755A4" w:rsidRPr="005755A4" w:rsidRDefault="005755A4" w:rsidP="005755A4">
      <w:pPr>
        <w:pStyle w:val="Normlnywebov"/>
        <w:spacing w:before="120" w:beforeAutospacing="0" w:after="120" w:afterAutospacing="0"/>
        <w:ind w:firstLine="708"/>
        <w:jc w:val="both"/>
      </w:pPr>
      <w:r w:rsidRPr="005755A4">
        <w:t>V grafickej časti užívateľ na podklade vektorovej katastrálnej mapy a vektorovej mapy určeného operátu zakreslí určeným spôsobom užívanie pozemku.</w:t>
      </w:r>
    </w:p>
    <w:p w14:paraId="442AE7FE" w14:textId="77777777" w:rsidR="005755A4" w:rsidRPr="005755A4" w:rsidRDefault="005755A4" w:rsidP="005755A4">
      <w:pPr>
        <w:pStyle w:val="Normlnywebov"/>
        <w:spacing w:before="120" w:beforeAutospacing="0" w:after="120" w:afterAutospacing="0"/>
        <w:ind w:firstLine="708"/>
        <w:jc w:val="both"/>
      </w:pPr>
      <w:r w:rsidRPr="005755A4">
        <w:t>Formulár umožňuje registru strojovo spracúvať ako aj vyhodnocovať údaje v ňom obsiahnuté, čím sa výrazne zrýchľuje postup registrujúceho orgánu a odstraňuje sa byrokracia spojená s činnosťou registra.</w:t>
      </w:r>
    </w:p>
    <w:p w14:paraId="1932AC6E" w14:textId="77777777" w:rsidR="005755A4" w:rsidRPr="005755A4" w:rsidRDefault="005755A4" w:rsidP="005755A4">
      <w:pPr>
        <w:pStyle w:val="Normlnywebov"/>
        <w:spacing w:before="120" w:beforeAutospacing="0" w:after="120" w:afterAutospacing="0"/>
        <w:ind w:firstLine="708"/>
        <w:jc w:val="both"/>
      </w:pPr>
      <w:r w:rsidRPr="005755A4">
        <w:t>Registrujúci orgán je oprávnený vykonať výmaz alebo zmenu údajov zapísaných v registri aj na základe zistení vyplývajúcich z jeho vlastnej činnosti alebo na základe podnetu inej osoby, ktoré registrujúci orgán preveril.</w:t>
      </w:r>
    </w:p>
    <w:p w14:paraId="51E39D6D" w14:textId="77777777" w:rsidR="005755A4" w:rsidRPr="005755A4" w:rsidRDefault="005755A4" w:rsidP="005755A4">
      <w:pPr>
        <w:pStyle w:val="Normlnywebov"/>
        <w:spacing w:before="120" w:beforeAutospacing="0" w:after="120" w:afterAutospacing="0"/>
        <w:ind w:firstLine="708"/>
        <w:jc w:val="both"/>
      </w:pPr>
      <w:r w:rsidRPr="005755A4">
        <w:t xml:space="preserve">Zavádza sa povinnosť užívateľa vykonať návrh na zápis v lehote 90 dní odo dňa vzniku užívacieho práva k pozemku, jeho zmeny alebo jeho zániku. </w:t>
      </w:r>
    </w:p>
    <w:p w14:paraId="4214C096" w14:textId="77777777" w:rsidR="005755A4" w:rsidRPr="005755A4" w:rsidRDefault="005755A4" w:rsidP="005755A4">
      <w:pPr>
        <w:pStyle w:val="Normlnywebov"/>
        <w:spacing w:before="120" w:beforeAutospacing="0" w:after="120" w:afterAutospacing="0"/>
        <w:ind w:firstLine="708"/>
        <w:jc w:val="both"/>
      </w:pPr>
      <w:r w:rsidRPr="005755A4">
        <w:t xml:space="preserve">Stanovuje sa povinnosť autorizácie návrhu na zápis oprávnenou osobou, ktorou je advokát. Navrhovateľ vychádzal zo svojich poznatkov z praxe, kde prakticky väčšina stredných a veľkých farmárov využíva už dnes na vytvorenie a zabezpečenie aktuálnosti evidencie advokátov. Advokát na druhej strane je osobou znalou práva, vykonávajúca advokáciu slobodne a v súlade s profesnou etikou a na základe týchto skutočností je nepochybne v procese registrácie osobou, ktorej pozícia je nenahraditeľná.     </w:t>
      </w:r>
    </w:p>
    <w:p w14:paraId="28525F7C" w14:textId="77777777" w:rsidR="005755A4" w:rsidRPr="005755A4" w:rsidRDefault="005755A4" w:rsidP="005755A4">
      <w:pPr>
        <w:pStyle w:val="Normlnywebov"/>
        <w:spacing w:before="120" w:beforeAutospacing="0" w:after="120" w:afterAutospacing="0"/>
        <w:ind w:firstLine="708"/>
        <w:jc w:val="both"/>
      </w:pPr>
      <w:r w:rsidRPr="005755A4">
        <w:t xml:space="preserve">Na návrh na zápis, ktorý nie je autorizovaný oprávnenou osobou, registrujúci orgán neprihliada. Oprávnená osoba pred autorizáciou návrhu na zápis preverí, či návrh na zápis je úplný a tiež posúdi, či obsahuje formálne náležitosti uvedené v § 6 ods. 3. Ide o významný prvok kontroly údajov o užívaní pozemku obsiahnutých v návrhu na zápis. </w:t>
      </w:r>
    </w:p>
    <w:p w14:paraId="7830B4FB" w14:textId="77777777" w:rsidR="005755A4" w:rsidRPr="005755A4" w:rsidRDefault="005755A4" w:rsidP="005755A4">
      <w:pPr>
        <w:pStyle w:val="Normlnywebov"/>
        <w:spacing w:before="120" w:beforeAutospacing="0" w:after="120" w:afterAutospacing="0"/>
        <w:ind w:firstLine="708"/>
        <w:jc w:val="both"/>
      </w:pPr>
      <w:r w:rsidRPr="005755A4">
        <w:lastRenderedPageBreak/>
        <w:t xml:space="preserve">Oprávnená osoba návrh na zápis autorizuje. Za autorizáciu považuje predkladateľ postup podľa § 23 zákona č. 305/2013 Z. z. o elektronickej podobe výkonu pôsobnosti orgánov verejnej moci a o zmene a doplnení niektorých zákonov (zákon o e-Governmente) v znení neskorších predpisov, z dôvodu zabezpečenia jednoduchšej a úspornejšej možnosti automatizovenej kontroly úplnosti návrhu na zápis. Prakticky tento postup bude realizovaný elektronickým podpisom oprávnenej osoby nad dátovým súbrom evidencie podľa zákona. </w:t>
      </w:r>
    </w:p>
    <w:p w14:paraId="1DDA1121" w14:textId="77777777" w:rsidR="005755A4" w:rsidRPr="005755A4" w:rsidRDefault="005755A4" w:rsidP="005755A4">
      <w:pPr>
        <w:pStyle w:val="Normlnywebov"/>
        <w:spacing w:before="120" w:beforeAutospacing="0" w:after="120" w:afterAutospacing="0"/>
        <w:ind w:firstLine="708"/>
        <w:jc w:val="both"/>
      </w:pPr>
      <w:r w:rsidRPr="005755A4">
        <w:t>Zakladá sa zodpovednosť užívateľa za správnosť a úplnosť údajov obsiahnutých v návrhu na zápis, a to napriek povinnosti oprávnenej osoby preveriť pred autorizáciou návrh na zápis podľa § 6 ods. 2. Porušenie povinnosti uvádzať pravdivé údaje má za následok uloženie sankcie uvedenej v § 11 a 12.</w:t>
      </w:r>
    </w:p>
    <w:p w14:paraId="2F92D0D5" w14:textId="77777777" w:rsidR="005755A4" w:rsidRPr="005755A4" w:rsidRDefault="005755A4" w:rsidP="005755A4">
      <w:pPr>
        <w:pStyle w:val="Normlnywebov"/>
        <w:spacing w:before="120" w:beforeAutospacing="0" w:after="120" w:afterAutospacing="0"/>
        <w:ind w:firstLine="708"/>
        <w:jc w:val="both"/>
      </w:pPr>
      <w:r w:rsidRPr="005755A4">
        <w:t>Obsahom návrhu na zápis okrem označenia užívateľa a označenia užívaného pozemku podľa náležitostí zákona  č. 162/1995 Z. z. je aj geometrické určenie a polohové určenie užívaného pozemku.</w:t>
      </w:r>
    </w:p>
    <w:p w14:paraId="26DDA65D" w14:textId="412E27EB" w:rsidR="005755A4" w:rsidRPr="005755A4" w:rsidRDefault="005755A4" w:rsidP="005755A4">
      <w:pPr>
        <w:pStyle w:val="Normlnywebov"/>
        <w:spacing w:before="120" w:beforeAutospacing="0" w:after="120" w:afterAutospacing="0"/>
        <w:ind w:firstLine="708"/>
        <w:jc w:val="both"/>
      </w:pPr>
      <w:r w:rsidRPr="005755A4">
        <w:t xml:space="preserve">§ 6 ods. 6 ustanovuje, čo sa považuje za neúplný návrh na zápis. Neúplný návrh na zápis je potrebné odlišovať od situácie, keď sú v  návrhu na zápis  uvedené sporné údaje  podľa § 9 ods. 1. </w:t>
      </w:r>
    </w:p>
    <w:p w14:paraId="204401F9" w14:textId="77777777" w:rsidR="005755A4" w:rsidRPr="005755A4" w:rsidRDefault="005755A4" w:rsidP="005755A4">
      <w:pPr>
        <w:pStyle w:val="Normlnywebov"/>
        <w:spacing w:before="120" w:beforeAutospacing="0" w:after="120" w:afterAutospacing="0"/>
        <w:ind w:firstLine="708"/>
        <w:jc w:val="both"/>
      </w:pPr>
      <w:r w:rsidRPr="005755A4">
        <w:t xml:space="preserve">Registrujúci orgán vykoná zápis údajov do registra v lehote 90 dní odo dňa doručenia návrhu na zápis. Ak je návrh na zápis v časti dotknutý spornými údajmi alebo návrh na zápis je v časti  neúplný, registrujúci orgán rozhodne v tej časti návrhu, ktorá je bez vád v lehote podľa predchádzajúcej vety. </w:t>
      </w:r>
    </w:p>
    <w:p w14:paraId="6C0C6C2B" w14:textId="77777777" w:rsidR="005755A4" w:rsidRPr="005755A4" w:rsidRDefault="005755A4" w:rsidP="005755A4">
      <w:pPr>
        <w:widowControl w:val="0"/>
        <w:spacing w:before="120" w:after="120" w:line="240" w:lineRule="auto"/>
        <w:ind w:firstLine="708"/>
        <w:jc w:val="both"/>
        <w:rPr>
          <w:rFonts w:ascii="Times New Roman" w:eastAsia="Times New Roman" w:hAnsi="Times New Roman" w:cs="Times New Roman"/>
          <w:sz w:val="24"/>
          <w:szCs w:val="24"/>
          <w:lang w:eastAsia="sk-SK"/>
        </w:rPr>
      </w:pPr>
      <w:r w:rsidRPr="005755A4">
        <w:rPr>
          <w:rFonts w:ascii="Times New Roman" w:eastAsia="Times New Roman" w:hAnsi="Times New Roman" w:cs="Times New Roman"/>
          <w:sz w:val="24"/>
          <w:szCs w:val="24"/>
          <w:lang w:eastAsia="sk-SK"/>
        </w:rPr>
        <w:t>O vykonaní zápisu registrujúci orgán informuje žiadateľa prostredníctvom registra.</w:t>
      </w:r>
    </w:p>
    <w:p w14:paraId="339EAF19" w14:textId="77777777" w:rsidR="005755A4" w:rsidRPr="005755A4" w:rsidRDefault="005755A4" w:rsidP="005755A4">
      <w:pPr>
        <w:widowControl w:val="0"/>
        <w:spacing w:before="120" w:after="120" w:line="240" w:lineRule="auto"/>
        <w:ind w:firstLine="708"/>
        <w:jc w:val="both"/>
        <w:rPr>
          <w:rFonts w:ascii="Times New Roman" w:eastAsia="Times New Roman" w:hAnsi="Times New Roman" w:cs="Times New Roman"/>
          <w:sz w:val="24"/>
          <w:szCs w:val="24"/>
          <w:lang w:eastAsia="sk-SK"/>
        </w:rPr>
      </w:pPr>
      <w:r w:rsidRPr="005755A4">
        <w:rPr>
          <w:rFonts w:ascii="Times New Roman" w:eastAsia="Times New Roman" w:hAnsi="Times New Roman" w:cs="Times New Roman"/>
          <w:sz w:val="24"/>
          <w:szCs w:val="24"/>
          <w:lang w:eastAsia="sk-SK"/>
        </w:rPr>
        <w:t>V § 8 sa zavádza povinnosť vykonanať opravu  na to určenom elektronickom formulári, ak návrh na zápis obsahuje nedostatky predpísaných náležitosti. Na opravu návrhu na zápis podľa § 8 je potrebný autorizačný úkon oprávnenej osoby.</w:t>
      </w:r>
    </w:p>
    <w:p w14:paraId="69B02720" w14:textId="77777777" w:rsidR="005755A4" w:rsidRPr="005755A4" w:rsidRDefault="005755A4" w:rsidP="005755A4">
      <w:pPr>
        <w:widowControl w:val="0"/>
        <w:spacing w:before="120" w:after="120" w:line="240" w:lineRule="auto"/>
        <w:ind w:firstLine="708"/>
        <w:jc w:val="both"/>
        <w:rPr>
          <w:rFonts w:ascii="Times New Roman" w:eastAsia="Times New Roman" w:hAnsi="Times New Roman" w:cs="Times New Roman"/>
          <w:sz w:val="24"/>
          <w:szCs w:val="24"/>
          <w:lang w:eastAsia="sk-SK"/>
        </w:rPr>
      </w:pPr>
      <w:r w:rsidRPr="005755A4">
        <w:rPr>
          <w:rFonts w:ascii="Times New Roman" w:eastAsia="Times New Roman" w:hAnsi="Times New Roman" w:cs="Times New Roman"/>
          <w:sz w:val="24"/>
          <w:szCs w:val="24"/>
          <w:lang w:eastAsia="sk-SK"/>
        </w:rPr>
        <w:t>§ 9 upravuje sporné údaje uvedené v návrhu na zápis.  Účastníkmi konania sa v takom prípade stávajú všetky dotknuté subjekty, teda aj užívateľ, ak sa sporné údaje týkajú už zapísaných údajov v registri.   Zavádza sa prednosť užívacieho práva k pozemku založeného rozhodnutím okresného úradu na základe § 12a, 12b a 12c zákona č. 504/2003 Z. z. V prípade nemožnosti aplikácie prednosti užívacieho práva na základe rozhodnutia okresného úradu, ak odstráneniu spornosti údajov v lehote 60 dní, registrujúci orgán rozhodne o zamietnutí návrhu na zápis a o zrušení registrácie užívania dotknutých pozemkov, ak sú údaje o užívaní pozemku zapísané v registri. Opravný prostriedok proti rozhodnutiu o zamietnutí návrhu na zápis je vylúčený z dôvodu, že okrem prípadov v ktorých užívacie právo k pozemku je zriadené rozhodnutím okresného úradu, z hľadiska kompetencií okresného úradu nie je možné preskúmavať platnosť jednotlivých užívacích titulov. Na druhej strane je objektívny fakt, že formálne došlo k naplneniu niektorého z dôvodov spornosti uvedeného v zákone. Vzhľadom na tieto skutočnosti predkladateľ pristúpil k vylúčeniu opravného prostriedku proti rozhodnutiu o zamietnutí návrhu na zápis v rozsahu údajov, pri ktorých nebola v určenej lehote odstránená spornosť, resp. k výmazu týchto údajov v prípade ak ide o užívateľa.</w:t>
      </w:r>
    </w:p>
    <w:p w14:paraId="310DCC2B" w14:textId="77777777" w:rsidR="005755A4" w:rsidRPr="005755A4" w:rsidRDefault="005755A4" w:rsidP="005755A4">
      <w:pPr>
        <w:widowControl w:val="0"/>
        <w:spacing w:before="120" w:after="120" w:line="240" w:lineRule="auto"/>
        <w:jc w:val="both"/>
        <w:rPr>
          <w:rFonts w:ascii="Times New Roman" w:eastAsia="Times New Roman" w:hAnsi="Times New Roman" w:cs="Times New Roman"/>
          <w:b/>
          <w:sz w:val="24"/>
          <w:szCs w:val="24"/>
          <w:lang w:eastAsia="sk-SK"/>
        </w:rPr>
      </w:pPr>
      <w:r w:rsidRPr="005755A4">
        <w:rPr>
          <w:rFonts w:ascii="Times New Roman" w:eastAsia="Times New Roman" w:hAnsi="Times New Roman" w:cs="Times New Roman"/>
          <w:b/>
          <w:sz w:val="24"/>
          <w:szCs w:val="24"/>
          <w:lang w:eastAsia="sk-SK"/>
        </w:rPr>
        <w:t>K  § 10</w:t>
      </w:r>
    </w:p>
    <w:p w14:paraId="795E6A3B" w14:textId="77777777" w:rsidR="005755A4" w:rsidRPr="005755A4" w:rsidRDefault="005755A4" w:rsidP="005755A4">
      <w:pPr>
        <w:widowControl w:val="0"/>
        <w:spacing w:before="120" w:after="120" w:line="240" w:lineRule="auto"/>
        <w:ind w:firstLine="708"/>
        <w:jc w:val="both"/>
        <w:rPr>
          <w:rFonts w:ascii="Times New Roman" w:eastAsia="Times New Roman" w:hAnsi="Times New Roman" w:cs="Times New Roman"/>
          <w:sz w:val="24"/>
          <w:szCs w:val="24"/>
          <w:lang w:eastAsia="sk-SK"/>
        </w:rPr>
      </w:pPr>
      <w:r w:rsidRPr="005755A4">
        <w:rPr>
          <w:rFonts w:ascii="Times New Roman" w:eastAsia="Times New Roman" w:hAnsi="Times New Roman" w:cs="Times New Roman"/>
          <w:sz w:val="24"/>
          <w:szCs w:val="24"/>
          <w:lang w:eastAsia="sk-SK"/>
        </w:rPr>
        <w:t xml:space="preserve">Stanovujú sa základné náležitosti spracúvania osobných údajov v registri z pohľadu  nariadenia Európskeho parlamentu a Rady (EÚ) 2016/679 z 27. apríla 2016 o ochrane fyzických osôb pri spracúvaní osobných údajov a o voľnom pohybe takýchto údajov, ktorým sa zrušuje smernica 95/46/ES (všeobecné nariadenie o ochrane údajov) v platnom znení (ďalej len „nariadenie (EÚ) 2016/679“), zákona č. 18/2018 Z. z. o ochrane osobných údajov a o zmene a doplnení niektorých zákonov v znení neskorších predpisov (ďalej len „zákon č. 18/2018 Z. z.“) a zákona č. 69/2018 Z. z. o kybernetickej bezpečnosti a o zmene a doplnení niektorých zákonov v znení neskorších predpisov.  </w:t>
      </w:r>
    </w:p>
    <w:p w14:paraId="361E46C1" w14:textId="77777777" w:rsidR="005755A4" w:rsidRPr="005755A4" w:rsidRDefault="005755A4" w:rsidP="005755A4">
      <w:pPr>
        <w:widowControl w:val="0"/>
        <w:spacing w:before="120" w:after="120" w:line="240" w:lineRule="auto"/>
        <w:ind w:firstLine="708"/>
        <w:jc w:val="both"/>
        <w:rPr>
          <w:rFonts w:ascii="Times New Roman" w:eastAsia="Times New Roman" w:hAnsi="Times New Roman" w:cs="Times New Roman"/>
          <w:sz w:val="24"/>
          <w:szCs w:val="24"/>
          <w:lang w:eastAsia="sk-SK"/>
        </w:rPr>
      </w:pPr>
      <w:r w:rsidRPr="005755A4">
        <w:rPr>
          <w:rFonts w:ascii="Times New Roman" w:eastAsia="Times New Roman" w:hAnsi="Times New Roman" w:cs="Times New Roman"/>
          <w:sz w:val="24"/>
          <w:szCs w:val="24"/>
          <w:lang w:eastAsia="sk-SK"/>
        </w:rPr>
        <w:lastRenderedPageBreak/>
        <w:t>Účel spracovania osobných údajov je plnenie ustanovení návrhu zákona a zákona č. 280/2017 Z. z.</w:t>
      </w:r>
      <w:r w:rsidRPr="005755A4">
        <w:rPr>
          <w:rFonts w:ascii="Times New Roman" w:hAnsi="Times New Roman" w:cs="Times New Roman"/>
        </w:rPr>
        <w:t xml:space="preserve"> </w:t>
      </w:r>
      <w:r w:rsidRPr="005755A4">
        <w:rPr>
          <w:rFonts w:ascii="Times New Roman" w:eastAsia="Times New Roman" w:hAnsi="Times New Roman" w:cs="Times New Roman"/>
          <w:sz w:val="24"/>
          <w:szCs w:val="24"/>
          <w:lang w:eastAsia="sk-SK"/>
        </w:rPr>
        <w:t>o poskytovaní podpory a dotácie v pôdohospodárstve a rozvoji vidieka a o zmene zákona č. 292/2014 Z. z. o príspevku poskytovanom z európskych štrukturálnych a investičných fondov a o zmene a doplnení niektorých zákonov v znení neskorších predpisov (ďalej len „zákon č. 280/2017 Z. z.“).</w:t>
      </w:r>
    </w:p>
    <w:p w14:paraId="428D348D" w14:textId="77777777" w:rsidR="005755A4" w:rsidRPr="005755A4" w:rsidRDefault="005755A4" w:rsidP="005755A4">
      <w:pPr>
        <w:widowControl w:val="0"/>
        <w:spacing w:before="120" w:after="120" w:line="240" w:lineRule="auto"/>
        <w:ind w:firstLine="708"/>
        <w:jc w:val="both"/>
        <w:rPr>
          <w:rFonts w:ascii="Times New Roman" w:eastAsia="Times New Roman" w:hAnsi="Times New Roman" w:cs="Times New Roman"/>
          <w:sz w:val="24"/>
          <w:szCs w:val="24"/>
          <w:lang w:eastAsia="sk-SK"/>
        </w:rPr>
      </w:pPr>
      <w:r w:rsidRPr="005755A4">
        <w:rPr>
          <w:rFonts w:ascii="Times New Roman" w:eastAsia="Times New Roman" w:hAnsi="Times New Roman" w:cs="Times New Roman"/>
          <w:sz w:val="24"/>
          <w:szCs w:val="24"/>
          <w:lang w:eastAsia="sk-SK"/>
        </w:rPr>
        <w:t>Za plnenie povinností prevádzkovateľa podľa nariadenia (EÚ) 2016/679 a zákona č. 18/2018 Z. z. zodpovedá ministerstvo pôdohospodárstva.</w:t>
      </w:r>
    </w:p>
    <w:p w14:paraId="3E25E847" w14:textId="77777777" w:rsidR="005755A4" w:rsidRPr="005755A4" w:rsidRDefault="005755A4" w:rsidP="005755A4">
      <w:pPr>
        <w:widowControl w:val="0"/>
        <w:spacing w:before="120" w:after="120" w:line="240" w:lineRule="auto"/>
        <w:ind w:firstLine="708"/>
        <w:jc w:val="both"/>
        <w:rPr>
          <w:rFonts w:ascii="Times New Roman" w:eastAsia="Times New Roman" w:hAnsi="Times New Roman" w:cs="Times New Roman"/>
          <w:sz w:val="24"/>
          <w:szCs w:val="24"/>
          <w:lang w:eastAsia="sk-SK"/>
        </w:rPr>
      </w:pPr>
      <w:r w:rsidRPr="005755A4">
        <w:rPr>
          <w:rFonts w:ascii="Times New Roman" w:eastAsia="Times New Roman" w:hAnsi="Times New Roman" w:cs="Times New Roman"/>
          <w:sz w:val="24"/>
          <w:szCs w:val="24"/>
          <w:lang w:eastAsia="sk-SK"/>
        </w:rPr>
        <w:t xml:space="preserve">Zavádza sa doba spracovania osobných údajov.    </w:t>
      </w:r>
    </w:p>
    <w:p w14:paraId="500460FD" w14:textId="77777777" w:rsidR="005755A4" w:rsidRPr="005755A4" w:rsidRDefault="005755A4" w:rsidP="005755A4">
      <w:pPr>
        <w:widowControl w:val="0"/>
        <w:spacing w:before="120" w:after="120" w:line="240" w:lineRule="auto"/>
        <w:jc w:val="both"/>
        <w:rPr>
          <w:rFonts w:ascii="Times New Roman" w:eastAsia="Times New Roman" w:hAnsi="Times New Roman" w:cs="Times New Roman"/>
          <w:b/>
          <w:sz w:val="24"/>
          <w:szCs w:val="24"/>
          <w:lang w:eastAsia="sk-SK"/>
        </w:rPr>
      </w:pPr>
      <w:r w:rsidRPr="005755A4">
        <w:rPr>
          <w:rFonts w:ascii="Times New Roman" w:eastAsia="Times New Roman" w:hAnsi="Times New Roman" w:cs="Times New Roman"/>
          <w:b/>
          <w:sz w:val="24"/>
          <w:szCs w:val="24"/>
          <w:lang w:eastAsia="sk-SK"/>
        </w:rPr>
        <w:t>K § 11 a 12</w:t>
      </w:r>
    </w:p>
    <w:p w14:paraId="53099FDA" w14:textId="77777777" w:rsidR="005755A4" w:rsidRPr="005755A4" w:rsidRDefault="005755A4" w:rsidP="005755A4">
      <w:pPr>
        <w:pStyle w:val="Normlnywebov"/>
        <w:spacing w:before="120" w:beforeAutospacing="0" w:after="120" w:afterAutospacing="0"/>
        <w:ind w:firstLine="708"/>
        <w:jc w:val="both"/>
      </w:pPr>
      <w:r w:rsidRPr="005755A4">
        <w:t>Zavádza sa skutková podstata priestupku a iného správneho deliktu spočívajúca v neuvedení pravdivých údajov v návrhu na zápis a v neposkytnutí evidencie o dohodnutom a zaplatenom nájomnom registrujúcemu orgánu v zákonom predpísanej lehote a forme.</w:t>
      </w:r>
    </w:p>
    <w:p w14:paraId="2C3D5C50" w14:textId="77777777" w:rsidR="005755A4" w:rsidRPr="005755A4" w:rsidRDefault="005755A4" w:rsidP="005755A4">
      <w:pPr>
        <w:pStyle w:val="Normlnywebov"/>
        <w:spacing w:before="120" w:beforeAutospacing="0" w:after="120" w:afterAutospacing="0"/>
        <w:jc w:val="both"/>
        <w:rPr>
          <w:b/>
        </w:rPr>
      </w:pPr>
      <w:r w:rsidRPr="005755A4">
        <w:rPr>
          <w:b/>
        </w:rPr>
        <w:t>K § 13</w:t>
      </w:r>
    </w:p>
    <w:p w14:paraId="490B23CE" w14:textId="77777777" w:rsidR="005755A4" w:rsidRPr="005755A4" w:rsidRDefault="005755A4" w:rsidP="005755A4">
      <w:pPr>
        <w:pStyle w:val="Normlnywebov"/>
        <w:spacing w:before="120" w:beforeAutospacing="0" w:after="120" w:afterAutospacing="0"/>
        <w:ind w:firstLine="708"/>
        <w:jc w:val="both"/>
      </w:pPr>
      <w:r w:rsidRPr="005755A4">
        <w:t>Predmetné ustanovenie vymedzuje vzťah medzi zákonom a všeobecným predpisom o správnom konaní, ktorým je správny poriadok..</w:t>
      </w:r>
    </w:p>
    <w:p w14:paraId="2943F69F" w14:textId="77777777" w:rsidR="005755A4" w:rsidRPr="005755A4" w:rsidRDefault="005755A4" w:rsidP="005755A4">
      <w:pPr>
        <w:pStyle w:val="Normlnywebov"/>
        <w:spacing w:before="120" w:beforeAutospacing="0" w:after="120" w:afterAutospacing="0"/>
        <w:jc w:val="both"/>
        <w:rPr>
          <w:b/>
        </w:rPr>
      </w:pPr>
      <w:r w:rsidRPr="005755A4">
        <w:rPr>
          <w:b/>
        </w:rPr>
        <w:t>K § 14</w:t>
      </w:r>
    </w:p>
    <w:p w14:paraId="2F58FDF7" w14:textId="77777777" w:rsidR="005755A4" w:rsidRPr="005755A4" w:rsidRDefault="005755A4" w:rsidP="005755A4">
      <w:pPr>
        <w:widowControl w:val="0"/>
        <w:spacing w:before="120" w:after="120" w:line="240" w:lineRule="auto"/>
        <w:ind w:firstLine="708"/>
        <w:jc w:val="both"/>
        <w:rPr>
          <w:rFonts w:ascii="Times New Roman" w:eastAsia="Times New Roman" w:hAnsi="Times New Roman" w:cs="Times New Roman"/>
          <w:sz w:val="24"/>
          <w:szCs w:val="24"/>
          <w:lang w:eastAsia="sk-SK"/>
        </w:rPr>
      </w:pPr>
      <w:r w:rsidRPr="005755A4">
        <w:rPr>
          <w:rFonts w:ascii="Times New Roman" w:eastAsia="Times New Roman" w:hAnsi="Times New Roman" w:cs="Times New Roman"/>
          <w:sz w:val="24"/>
          <w:szCs w:val="24"/>
          <w:lang w:eastAsia="sk-SK"/>
        </w:rPr>
        <w:t>Upravuje sa splnomocňovacie ustanovenie, podľa ktorého ministerstvo pôdohospodárstva všeobecne záväzným právnym predpisom upraví štruktúru registra, vzory elektronických formulárov, spôsob vedenia a poskytovania evidencie, vzor výpisu z registra a o spôsob stanovenia obvyklej výšky nájomného.</w:t>
      </w:r>
      <w:r w:rsidRPr="005755A4" w:rsidDel="00996C9B">
        <w:rPr>
          <w:rFonts w:ascii="Times New Roman" w:eastAsia="Times New Roman" w:hAnsi="Times New Roman" w:cs="Times New Roman"/>
          <w:sz w:val="24"/>
          <w:szCs w:val="24"/>
          <w:lang w:eastAsia="sk-SK"/>
        </w:rPr>
        <w:t xml:space="preserve"> </w:t>
      </w:r>
    </w:p>
    <w:p w14:paraId="0413BC29" w14:textId="77777777" w:rsidR="005755A4" w:rsidRPr="005755A4" w:rsidRDefault="005755A4" w:rsidP="005755A4">
      <w:pPr>
        <w:widowControl w:val="0"/>
        <w:spacing w:before="120" w:after="120" w:line="240" w:lineRule="auto"/>
        <w:ind w:firstLine="708"/>
        <w:jc w:val="both"/>
        <w:rPr>
          <w:rFonts w:ascii="Times New Roman" w:eastAsia="Times New Roman" w:hAnsi="Times New Roman" w:cs="Times New Roman"/>
          <w:sz w:val="24"/>
          <w:szCs w:val="24"/>
          <w:lang w:eastAsia="sk-SK"/>
        </w:rPr>
      </w:pPr>
      <w:r w:rsidRPr="005755A4">
        <w:rPr>
          <w:rFonts w:ascii="Times New Roman" w:eastAsia="Times New Roman" w:hAnsi="Times New Roman" w:cs="Times New Roman"/>
          <w:sz w:val="24"/>
          <w:szCs w:val="24"/>
          <w:lang w:eastAsia="sk-SK"/>
        </w:rPr>
        <w:t>Register bude obsahovať úložisko dokumentácie, zoznam registrujúcich orgánov, zoznam oprávnených osôb na vykonanie autorizácie, zoznam kódov užívacích titulov a modul vydávania výpisov z registra.</w:t>
      </w:r>
    </w:p>
    <w:p w14:paraId="042612B1" w14:textId="77777777" w:rsidR="005755A4" w:rsidRPr="005755A4" w:rsidRDefault="005755A4" w:rsidP="005755A4">
      <w:pPr>
        <w:widowControl w:val="0"/>
        <w:spacing w:before="120" w:after="120" w:line="240" w:lineRule="auto"/>
        <w:ind w:firstLine="708"/>
        <w:jc w:val="both"/>
        <w:rPr>
          <w:rFonts w:ascii="Times New Roman" w:eastAsia="Times New Roman" w:hAnsi="Times New Roman" w:cs="Times New Roman"/>
          <w:sz w:val="24"/>
          <w:szCs w:val="24"/>
          <w:lang w:eastAsia="sk-SK"/>
        </w:rPr>
      </w:pPr>
      <w:r w:rsidRPr="005755A4">
        <w:rPr>
          <w:rFonts w:ascii="Times New Roman" w:eastAsia="Times New Roman" w:hAnsi="Times New Roman" w:cs="Times New Roman"/>
          <w:sz w:val="24"/>
          <w:szCs w:val="24"/>
          <w:lang w:eastAsia="sk-SK"/>
        </w:rPr>
        <w:t>Podrobnosti o spôsobe vedenia a poskytovania evidencie upravené vo vykonávacom predpise budú obsahovať elektronický formát, v ktorom bude potrebné viesť evidenciu. Spôsob poskytovania evidencie bude zahŕňať praktický postup integrácie na rozhranie informačného systému registra a prenos údajov evidencie do registra.</w:t>
      </w:r>
    </w:p>
    <w:p w14:paraId="43A7C0B4" w14:textId="77777777" w:rsidR="005755A4" w:rsidRPr="005755A4" w:rsidRDefault="005755A4" w:rsidP="005755A4">
      <w:pPr>
        <w:widowControl w:val="0"/>
        <w:spacing w:before="120" w:after="120" w:line="240" w:lineRule="auto"/>
        <w:ind w:firstLine="708"/>
        <w:jc w:val="both"/>
        <w:rPr>
          <w:rFonts w:ascii="Times New Roman" w:eastAsia="Times New Roman" w:hAnsi="Times New Roman" w:cs="Times New Roman"/>
          <w:sz w:val="24"/>
          <w:szCs w:val="24"/>
          <w:lang w:eastAsia="sk-SK"/>
        </w:rPr>
      </w:pPr>
      <w:r w:rsidRPr="005755A4">
        <w:rPr>
          <w:rFonts w:ascii="Times New Roman" w:eastAsia="Times New Roman" w:hAnsi="Times New Roman" w:cs="Times New Roman"/>
          <w:sz w:val="24"/>
          <w:szCs w:val="24"/>
          <w:lang w:eastAsia="sk-SK"/>
        </w:rPr>
        <w:t>Formulár bude obsahovať popisnú časť a grafickú časť. Popisná časť formuláru sa vedie podľa vzoru uvedeného v prílohe. V grafickej časti užívateľ na podklade vektorovej katastrálnej mapy a vektorovej mapy určeného operátu zakreslí určeným spôsobom užívanie pozemku.</w:t>
      </w:r>
    </w:p>
    <w:p w14:paraId="1598A045" w14:textId="77777777" w:rsidR="005755A4" w:rsidRPr="005755A4" w:rsidRDefault="005755A4" w:rsidP="005755A4">
      <w:pPr>
        <w:widowControl w:val="0"/>
        <w:spacing w:before="120" w:after="120" w:line="240" w:lineRule="auto"/>
        <w:ind w:firstLine="708"/>
        <w:jc w:val="both"/>
        <w:rPr>
          <w:rFonts w:ascii="Times New Roman" w:eastAsia="Times New Roman" w:hAnsi="Times New Roman" w:cs="Times New Roman"/>
          <w:sz w:val="24"/>
          <w:szCs w:val="24"/>
          <w:lang w:eastAsia="sk-SK"/>
        </w:rPr>
      </w:pPr>
      <w:r w:rsidRPr="005755A4">
        <w:rPr>
          <w:rFonts w:ascii="Times New Roman" w:eastAsia="Times New Roman" w:hAnsi="Times New Roman" w:cs="Times New Roman"/>
          <w:sz w:val="24"/>
          <w:szCs w:val="24"/>
          <w:lang w:eastAsia="sk-SK"/>
        </w:rPr>
        <w:t>Užívateľ bude poskytovať podľa § 4 ods. 2 zákona okresnému úradu sumárne údaje z evidencie nájomného za kalendárny rok v tabuľkovej forme elektronickej podobe za každé katastrálne územie na formulári uvedenom v prílohe vykonávacieho predpisu.</w:t>
      </w:r>
    </w:p>
    <w:p w14:paraId="6333AE2C" w14:textId="77777777" w:rsidR="005755A4" w:rsidRPr="005755A4" w:rsidRDefault="005755A4" w:rsidP="005755A4">
      <w:pPr>
        <w:widowControl w:val="0"/>
        <w:spacing w:before="120" w:after="120" w:line="240" w:lineRule="auto"/>
        <w:jc w:val="both"/>
        <w:rPr>
          <w:rFonts w:ascii="Times New Roman" w:eastAsia="Times New Roman" w:hAnsi="Times New Roman" w:cs="Times New Roman"/>
          <w:b/>
          <w:sz w:val="24"/>
          <w:szCs w:val="24"/>
          <w:lang w:eastAsia="sk-SK"/>
        </w:rPr>
      </w:pPr>
      <w:r w:rsidRPr="005755A4">
        <w:rPr>
          <w:rFonts w:ascii="Times New Roman" w:eastAsia="Times New Roman" w:hAnsi="Times New Roman" w:cs="Times New Roman"/>
          <w:b/>
          <w:sz w:val="24"/>
          <w:szCs w:val="24"/>
          <w:lang w:eastAsia="sk-SK"/>
        </w:rPr>
        <w:t>K § 15</w:t>
      </w:r>
    </w:p>
    <w:p w14:paraId="50ADB708" w14:textId="77777777" w:rsidR="005755A4" w:rsidRPr="005755A4" w:rsidRDefault="005755A4" w:rsidP="005755A4">
      <w:pPr>
        <w:widowControl w:val="0"/>
        <w:spacing w:before="120" w:after="120" w:line="240" w:lineRule="auto"/>
        <w:ind w:firstLine="708"/>
        <w:jc w:val="both"/>
        <w:rPr>
          <w:rFonts w:ascii="Times New Roman" w:hAnsi="Times New Roman" w:cs="Times New Roman"/>
          <w:sz w:val="24"/>
          <w:szCs w:val="24"/>
        </w:rPr>
      </w:pPr>
      <w:r w:rsidRPr="005755A4">
        <w:rPr>
          <w:rFonts w:ascii="Times New Roman" w:hAnsi="Times New Roman" w:cs="Times New Roman"/>
          <w:sz w:val="24"/>
          <w:szCs w:val="24"/>
        </w:rPr>
        <w:t xml:space="preserve">Upravuje sa prechodné ustanovenie. Ustanovenie reaguje na presun povinnosti viesť elektronickú evidenciu zo zákona č. 504/2003 Z. z. </w:t>
      </w:r>
    </w:p>
    <w:p w14:paraId="3353A112" w14:textId="77777777" w:rsidR="005755A4" w:rsidRPr="005755A4" w:rsidRDefault="005755A4" w:rsidP="005755A4">
      <w:pPr>
        <w:widowControl w:val="0"/>
        <w:spacing w:before="120" w:after="120" w:line="240" w:lineRule="auto"/>
        <w:ind w:firstLine="708"/>
        <w:jc w:val="both"/>
        <w:rPr>
          <w:rFonts w:ascii="Times New Roman" w:hAnsi="Times New Roman" w:cs="Times New Roman"/>
          <w:sz w:val="24"/>
          <w:szCs w:val="24"/>
        </w:rPr>
      </w:pPr>
      <w:r w:rsidRPr="005755A4">
        <w:rPr>
          <w:rFonts w:ascii="Times New Roman" w:hAnsi="Times New Roman" w:cs="Times New Roman"/>
          <w:sz w:val="24"/>
          <w:szCs w:val="24"/>
        </w:rPr>
        <w:t xml:space="preserve">Ustanovenie  § 15 reaguje na zmenu, ktorá nastane v zákone č. 504/2003 Z. z., t. j.  evidencia vedená podľa zákona č. 504/2003 Z. z. bude považovaná za evidenciu podľa zákona. V roku 2028 sa bude informačný systém registra uvádzať do prevádzky. Cieľom prechodného ustanovenia je zabezpečiť plynulý proces vyplácania priamych podpôr v roku 2028 podľa súčasného právneho rámca. Výpis z registra bude slúžiť na preukázanie užívania k pozemku až pri vyplácaní podpôr v roku 2029. Z tohto dôvodu sa pristúpilo k odloženiu účinnosti aj § 28 a 29 zákona č. 280/2017 Z. z.       </w:t>
      </w:r>
    </w:p>
    <w:p w14:paraId="2A571059" w14:textId="77777777" w:rsidR="005755A4" w:rsidRPr="005755A4" w:rsidRDefault="005755A4" w:rsidP="005755A4">
      <w:pPr>
        <w:widowControl w:val="0"/>
        <w:spacing w:before="120" w:after="120" w:line="240" w:lineRule="auto"/>
        <w:ind w:firstLine="708"/>
        <w:jc w:val="both"/>
        <w:rPr>
          <w:rFonts w:ascii="Times New Roman" w:hAnsi="Times New Roman" w:cs="Times New Roman"/>
          <w:sz w:val="24"/>
          <w:szCs w:val="24"/>
        </w:rPr>
      </w:pPr>
      <w:r w:rsidRPr="005755A4">
        <w:rPr>
          <w:rFonts w:ascii="Times New Roman" w:hAnsi="Times New Roman" w:cs="Times New Roman"/>
          <w:sz w:val="24"/>
          <w:szCs w:val="24"/>
        </w:rPr>
        <w:t xml:space="preserve">V odseku 2 sa stanovuje termín pre podanie prvých návrhov na zápis užívacích práv do registra, ako aj termín zápisu prvých užívacích práv registrujúcim orgánom. Účelom </w:t>
      </w:r>
      <w:r w:rsidRPr="005755A4">
        <w:rPr>
          <w:rFonts w:ascii="Times New Roman" w:hAnsi="Times New Roman" w:cs="Times New Roman"/>
          <w:sz w:val="24"/>
          <w:szCs w:val="24"/>
        </w:rPr>
        <w:lastRenderedPageBreak/>
        <w:t>ustanovenia je zabezpečiť rovnaké podmienky pre zápis užívacích práv do registra pre všetkých žiadateľov, ktorí žiadajú o tento zápis.</w:t>
      </w:r>
    </w:p>
    <w:p w14:paraId="4A0AFEDE" w14:textId="77777777" w:rsidR="005755A4" w:rsidRPr="005755A4" w:rsidRDefault="005755A4" w:rsidP="005755A4">
      <w:pPr>
        <w:widowControl w:val="0"/>
        <w:spacing w:before="120" w:after="120" w:line="240" w:lineRule="auto"/>
        <w:jc w:val="both"/>
        <w:rPr>
          <w:rFonts w:ascii="Times New Roman" w:hAnsi="Times New Roman" w:cs="Times New Roman"/>
          <w:b/>
          <w:bCs/>
          <w:sz w:val="24"/>
          <w:szCs w:val="24"/>
        </w:rPr>
      </w:pPr>
      <w:r w:rsidRPr="005755A4">
        <w:rPr>
          <w:rFonts w:ascii="Times New Roman" w:hAnsi="Times New Roman" w:cs="Times New Roman"/>
          <w:b/>
          <w:bCs/>
          <w:sz w:val="24"/>
          <w:szCs w:val="24"/>
        </w:rPr>
        <w:t>K čl. II</w:t>
      </w:r>
    </w:p>
    <w:p w14:paraId="22E0555B" w14:textId="77777777" w:rsidR="005755A4" w:rsidRPr="005755A4" w:rsidRDefault="005755A4" w:rsidP="005755A4">
      <w:pPr>
        <w:pStyle w:val="Normlnywebov"/>
        <w:spacing w:before="120" w:beforeAutospacing="0" w:after="120" w:afterAutospacing="0"/>
        <w:ind w:firstLine="708"/>
        <w:jc w:val="both"/>
      </w:pPr>
      <w:r w:rsidRPr="005755A4">
        <w:t>Navrhuje sa vypustiť povinnosť nájomcu viesť elektronickú evidenciu pozemkov, ktoré má prenajaté, a pozemkov, ktoré sám vlastní a obhospodaruje, podľa prenajímateľov a druhu pozemkov, ako aj povinnosť okresného úradu viesť evidenciu užívacích vzťahov.</w:t>
      </w:r>
    </w:p>
    <w:p w14:paraId="48E72E1B" w14:textId="77777777" w:rsidR="005755A4" w:rsidRPr="005755A4" w:rsidRDefault="005755A4" w:rsidP="005755A4">
      <w:pPr>
        <w:widowControl w:val="0"/>
        <w:spacing w:before="120" w:after="120" w:line="240" w:lineRule="auto"/>
        <w:jc w:val="both"/>
        <w:rPr>
          <w:rFonts w:ascii="Times New Roman" w:hAnsi="Times New Roman" w:cs="Times New Roman"/>
          <w:b/>
          <w:bCs/>
          <w:sz w:val="24"/>
          <w:szCs w:val="24"/>
        </w:rPr>
      </w:pPr>
      <w:r w:rsidRPr="005755A4">
        <w:rPr>
          <w:rFonts w:ascii="Times New Roman" w:hAnsi="Times New Roman" w:cs="Times New Roman"/>
          <w:b/>
          <w:bCs/>
          <w:sz w:val="24"/>
          <w:szCs w:val="24"/>
        </w:rPr>
        <w:t>K čl. III</w:t>
      </w:r>
    </w:p>
    <w:p w14:paraId="2D2AB337" w14:textId="77777777" w:rsidR="005755A4" w:rsidRPr="005755A4" w:rsidRDefault="005755A4" w:rsidP="005755A4">
      <w:pPr>
        <w:pStyle w:val="Normlnywebov"/>
        <w:spacing w:before="120" w:beforeAutospacing="0" w:after="120" w:afterAutospacing="0"/>
        <w:ind w:firstLine="708"/>
        <w:jc w:val="both"/>
      </w:pPr>
      <w:r w:rsidRPr="005755A4">
        <w:t xml:space="preserve">Ustanovuje sa povinnosť žiadateľa o priame podpory byť zapísaný v registri ako užívateľ k pozemkom tvoriacim poľnohospodársku plochu, ktorú si žiadateľ o priame podpory nahlasuje v žiadosti o priame podpory, a to k 31. mája roku podania žiadosti do začatia vyplácania preddavkov. Týmto spôsobom sa bude deklarovať povinnosť žiadateľa o priame podpory mať pôdu, na ktorú sú vyplácané priame podpory k dispozícii zákonným spôsobom. </w:t>
      </w:r>
    </w:p>
    <w:p w14:paraId="5A29FDA0" w14:textId="77777777" w:rsidR="005755A4" w:rsidRPr="005755A4" w:rsidRDefault="005755A4" w:rsidP="005755A4">
      <w:pPr>
        <w:pStyle w:val="Normlnywebov"/>
        <w:spacing w:before="120" w:beforeAutospacing="0" w:after="120" w:afterAutospacing="0"/>
        <w:jc w:val="both"/>
      </w:pPr>
      <w:r w:rsidRPr="005755A4">
        <w:t xml:space="preserve">Zároveň sa ustanovuje povinnosť pre konajúci orgán zisťovať skutočnosti uvedené v žiadosti o priame podpory v registri. </w:t>
      </w:r>
    </w:p>
    <w:p w14:paraId="7E7C8C30" w14:textId="77777777" w:rsidR="005755A4" w:rsidRPr="005755A4" w:rsidRDefault="005755A4" w:rsidP="005755A4">
      <w:pPr>
        <w:pStyle w:val="Normlnywebov"/>
        <w:spacing w:before="120" w:beforeAutospacing="0" w:after="120" w:afterAutospacing="0"/>
        <w:ind w:firstLine="708"/>
        <w:jc w:val="both"/>
      </w:pPr>
      <w:r w:rsidRPr="005755A4">
        <w:t xml:space="preserve">K tej časti poľnohospodárskej plochy, ku ktorej pozemkom nebude v registri zapísaný užívateľ, Pôdohospodárska platobná agentúra ako konajúci orgán neurčí poľnohospodársku plochu a rozhodne o znížení priamych podpôr Strategického plánu spoločnej poľnohospodárskej politiky za nadohodnotenie plochy podľa § 10 nariadenia vlády Slovenskej republiky č. 120/2023 Z. z., ktorým sa ustanovujú pravidlá predkladania žiadostí a znižovania priamych podpôr Strategického plánu spoločnej poľnohospodárskej politiky. </w:t>
      </w:r>
    </w:p>
    <w:p w14:paraId="2A0945C1" w14:textId="77777777" w:rsidR="005755A4" w:rsidRPr="005755A4" w:rsidRDefault="005755A4" w:rsidP="005755A4">
      <w:pPr>
        <w:pStyle w:val="Normlnywebov"/>
        <w:spacing w:before="120" w:beforeAutospacing="0" w:after="120" w:afterAutospacing="0"/>
        <w:ind w:firstLine="708"/>
        <w:jc w:val="both"/>
        <w:rPr>
          <w:bCs/>
        </w:rPr>
      </w:pPr>
      <w:r w:rsidRPr="005755A4">
        <w:rPr>
          <w:bCs/>
        </w:rPr>
        <w:t>Zavádza sa prechodné obdobie na konania začaté pred účinnosťou návrhu zákona.</w:t>
      </w:r>
    </w:p>
    <w:p w14:paraId="40C5CDBD" w14:textId="77777777" w:rsidR="005755A4" w:rsidRPr="005755A4" w:rsidRDefault="005755A4" w:rsidP="005755A4">
      <w:pPr>
        <w:pStyle w:val="Normlnywebov"/>
        <w:spacing w:before="120" w:beforeAutospacing="0" w:after="120" w:afterAutospacing="0"/>
        <w:jc w:val="both"/>
        <w:rPr>
          <w:b/>
          <w:bCs/>
        </w:rPr>
      </w:pPr>
      <w:r w:rsidRPr="005755A4">
        <w:rPr>
          <w:b/>
          <w:bCs/>
        </w:rPr>
        <w:t>K čl. IV</w:t>
      </w:r>
    </w:p>
    <w:p w14:paraId="691395E6" w14:textId="77777777" w:rsidR="005755A4" w:rsidRPr="005755A4" w:rsidRDefault="005755A4" w:rsidP="005755A4">
      <w:pPr>
        <w:pStyle w:val="Normlnywebov"/>
        <w:spacing w:before="120" w:beforeAutospacing="0" w:after="120" w:afterAutospacing="0"/>
        <w:ind w:firstLine="708"/>
        <w:jc w:val="both"/>
      </w:pPr>
      <w:r w:rsidRPr="005755A4">
        <w:t xml:space="preserve">Dátum nadobudnutia účinnosti sa navrhuje na 1. január 2028 z dôvodu technickej prípravy, implementácie a testovania registra, ako aj z dôvodu financovania registra, okrem          čl. III, ktorý nadobudne účinnosť 1. apríla 2029. Úprava súvisí s prvým využitím výpisu z registra ako podkladu ku konaniu o vyplácaní priamych podpôr v roku 2029, z dôvodu, že v roku 2028 sa budú priame podpory vyplácať podľa právneho stavu spred účinnosti zákona. </w:t>
      </w:r>
    </w:p>
    <w:p w14:paraId="7BC119EF" w14:textId="77777777" w:rsidR="005755A4" w:rsidRDefault="005755A4" w:rsidP="005755A4">
      <w:pPr>
        <w:widowControl w:val="0"/>
        <w:adjustRightInd w:val="0"/>
        <w:spacing w:before="120" w:after="0" w:line="240" w:lineRule="auto"/>
        <w:ind w:left="2835" w:hanging="2835"/>
        <w:jc w:val="both"/>
        <w:rPr>
          <w:rFonts w:eastAsia="Calibri"/>
          <w:sz w:val="24"/>
          <w:szCs w:val="24"/>
          <w:lang w:eastAsia="sk-SK"/>
        </w:rPr>
      </w:pPr>
    </w:p>
    <w:p w14:paraId="1C8FB983" w14:textId="29715470" w:rsidR="005755A4" w:rsidRPr="005755A4" w:rsidRDefault="005755A4" w:rsidP="005755A4">
      <w:pPr>
        <w:widowControl w:val="0"/>
        <w:adjustRightInd w:val="0"/>
        <w:spacing w:before="120" w:after="0" w:line="240" w:lineRule="auto"/>
        <w:ind w:left="2835" w:hanging="2835"/>
        <w:jc w:val="both"/>
        <w:rPr>
          <w:rFonts w:ascii="Times New Roman" w:eastAsia="Calibri" w:hAnsi="Times New Roman" w:cs="Times New Roman"/>
          <w:sz w:val="24"/>
          <w:szCs w:val="24"/>
          <w:lang w:eastAsia="sk-SK"/>
        </w:rPr>
      </w:pPr>
      <w:r w:rsidRPr="005755A4">
        <w:rPr>
          <w:rFonts w:ascii="Times New Roman" w:eastAsia="Calibri" w:hAnsi="Times New Roman" w:cs="Times New Roman"/>
          <w:sz w:val="24"/>
          <w:szCs w:val="24"/>
          <w:lang w:eastAsia="sk-SK"/>
        </w:rPr>
        <w:t xml:space="preserve">V Bratislave dňa 20. augusta 2025 </w:t>
      </w:r>
    </w:p>
    <w:p w14:paraId="50CC98AD" w14:textId="77777777" w:rsidR="005755A4" w:rsidRPr="005755A4" w:rsidRDefault="005755A4" w:rsidP="005755A4">
      <w:pPr>
        <w:widowControl w:val="0"/>
        <w:adjustRightInd w:val="0"/>
        <w:spacing w:after="0" w:line="240" w:lineRule="auto"/>
        <w:ind w:firstLine="709"/>
        <w:rPr>
          <w:rFonts w:ascii="Times New Roman" w:hAnsi="Times New Roman" w:cs="Times New Roman"/>
          <w:sz w:val="24"/>
          <w:szCs w:val="24"/>
          <w:lang w:eastAsia="sk-SK"/>
        </w:rPr>
      </w:pPr>
    </w:p>
    <w:p w14:paraId="540A06A1" w14:textId="77777777" w:rsidR="005755A4" w:rsidRPr="005755A4" w:rsidRDefault="005755A4" w:rsidP="005755A4">
      <w:pPr>
        <w:widowControl w:val="0"/>
        <w:adjustRightInd w:val="0"/>
        <w:spacing w:after="0" w:line="240" w:lineRule="auto"/>
        <w:ind w:firstLine="709"/>
        <w:rPr>
          <w:rFonts w:ascii="Times New Roman" w:hAnsi="Times New Roman" w:cs="Times New Roman"/>
          <w:sz w:val="24"/>
          <w:szCs w:val="24"/>
          <w:lang w:eastAsia="sk-SK"/>
        </w:rPr>
      </w:pPr>
    </w:p>
    <w:p w14:paraId="1FAD29E7" w14:textId="77777777" w:rsidR="005755A4" w:rsidRPr="005755A4" w:rsidRDefault="005755A4" w:rsidP="005755A4">
      <w:pPr>
        <w:widowControl w:val="0"/>
        <w:adjustRightInd w:val="0"/>
        <w:spacing w:after="0" w:line="240" w:lineRule="auto"/>
        <w:ind w:firstLine="709"/>
        <w:rPr>
          <w:rFonts w:ascii="Times New Roman" w:hAnsi="Times New Roman" w:cs="Times New Roman"/>
          <w:sz w:val="24"/>
          <w:szCs w:val="24"/>
          <w:lang w:eastAsia="sk-SK"/>
        </w:rPr>
      </w:pPr>
    </w:p>
    <w:p w14:paraId="512D4D79" w14:textId="77777777" w:rsidR="005755A4" w:rsidRPr="005755A4" w:rsidRDefault="005755A4" w:rsidP="005755A4">
      <w:pPr>
        <w:widowControl w:val="0"/>
        <w:adjustRightInd w:val="0"/>
        <w:spacing w:after="0" w:line="240" w:lineRule="auto"/>
        <w:ind w:firstLine="709"/>
        <w:rPr>
          <w:rFonts w:ascii="Times New Roman" w:hAnsi="Times New Roman" w:cs="Times New Roman"/>
          <w:sz w:val="24"/>
          <w:szCs w:val="24"/>
          <w:lang w:eastAsia="sk-SK"/>
        </w:rPr>
      </w:pPr>
    </w:p>
    <w:p w14:paraId="5201EA88" w14:textId="63E34D46" w:rsidR="005755A4" w:rsidRPr="005755A4" w:rsidRDefault="005755A4" w:rsidP="005755A4">
      <w:pPr>
        <w:widowControl w:val="0"/>
        <w:adjustRightInd w:val="0"/>
        <w:spacing w:after="0" w:line="240" w:lineRule="auto"/>
        <w:jc w:val="center"/>
        <w:rPr>
          <w:rFonts w:ascii="Times New Roman" w:hAnsi="Times New Roman" w:cs="Times New Roman"/>
          <w:b/>
          <w:bCs/>
          <w:sz w:val="24"/>
          <w:szCs w:val="24"/>
          <w:lang w:eastAsia="sk-SK"/>
        </w:rPr>
      </w:pPr>
      <w:r w:rsidRPr="005755A4">
        <w:rPr>
          <w:rFonts w:ascii="Times New Roman" w:hAnsi="Times New Roman" w:cs="Times New Roman"/>
          <w:b/>
          <w:bCs/>
          <w:sz w:val="24"/>
          <w:szCs w:val="24"/>
          <w:lang w:eastAsia="sk-SK"/>
        </w:rPr>
        <w:t>Robert Fico</w:t>
      </w:r>
      <w:r w:rsidR="004554DF">
        <w:rPr>
          <w:rFonts w:ascii="Times New Roman" w:hAnsi="Times New Roman" w:cs="Times New Roman"/>
          <w:b/>
          <w:bCs/>
          <w:sz w:val="24"/>
          <w:szCs w:val="24"/>
          <w:lang w:eastAsia="sk-SK"/>
        </w:rPr>
        <w:t xml:space="preserve"> v. r. </w:t>
      </w:r>
    </w:p>
    <w:p w14:paraId="2E8F3980" w14:textId="77777777" w:rsidR="005755A4" w:rsidRPr="005755A4" w:rsidRDefault="005755A4" w:rsidP="005755A4">
      <w:pPr>
        <w:widowControl w:val="0"/>
        <w:adjustRightInd w:val="0"/>
        <w:spacing w:after="0" w:line="240" w:lineRule="auto"/>
        <w:jc w:val="center"/>
        <w:rPr>
          <w:rFonts w:ascii="Times New Roman" w:hAnsi="Times New Roman" w:cs="Times New Roman"/>
          <w:sz w:val="24"/>
          <w:szCs w:val="24"/>
          <w:lang w:eastAsia="sk-SK"/>
        </w:rPr>
      </w:pPr>
      <w:r w:rsidRPr="005755A4">
        <w:rPr>
          <w:rFonts w:ascii="Times New Roman" w:hAnsi="Times New Roman" w:cs="Times New Roman"/>
          <w:sz w:val="24"/>
          <w:szCs w:val="24"/>
          <w:lang w:eastAsia="sk-SK"/>
        </w:rPr>
        <w:t>predseda vlády Slovenskej republiky</w:t>
      </w:r>
    </w:p>
    <w:p w14:paraId="479DB206" w14:textId="77777777" w:rsidR="005755A4" w:rsidRPr="005755A4" w:rsidRDefault="005755A4" w:rsidP="005755A4">
      <w:pPr>
        <w:widowControl w:val="0"/>
        <w:adjustRightInd w:val="0"/>
        <w:spacing w:after="0" w:line="240" w:lineRule="auto"/>
        <w:rPr>
          <w:rFonts w:ascii="Times New Roman" w:hAnsi="Times New Roman" w:cs="Times New Roman"/>
          <w:sz w:val="24"/>
          <w:szCs w:val="24"/>
          <w:lang w:eastAsia="sk-SK"/>
        </w:rPr>
      </w:pPr>
    </w:p>
    <w:p w14:paraId="07C377CF" w14:textId="77777777" w:rsidR="005755A4" w:rsidRPr="005755A4" w:rsidRDefault="005755A4" w:rsidP="005755A4">
      <w:pPr>
        <w:widowControl w:val="0"/>
        <w:adjustRightInd w:val="0"/>
        <w:spacing w:after="0" w:line="240" w:lineRule="auto"/>
        <w:rPr>
          <w:rFonts w:ascii="Times New Roman" w:hAnsi="Times New Roman" w:cs="Times New Roman"/>
          <w:sz w:val="24"/>
          <w:szCs w:val="24"/>
          <w:lang w:eastAsia="sk-SK"/>
        </w:rPr>
      </w:pPr>
    </w:p>
    <w:p w14:paraId="70D7FBB1" w14:textId="77777777" w:rsidR="005755A4" w:rsidRPr="005755A4" w:rsidRDefault="005755A4" w:rsidP="005755A4">
      <w:pPr>
        <w:widowControl w:val="0"/>
        <w:adjustRightInd w:val="0"/>
        <w:spacing w:after="0" w:line="240" w:lineRule="auto"/>
        <w:rPr>
          <w:rFonts w:ascii="Times New Roman" w:hAnsi="Times New Roman" w:cs="Times New Roman"/>
          <w:sz w:val="24"/>
          <w:szCs w:val="24"/>
          <w:lang w:eastAsia="sk-SK"/>
        </w:rPr>
      </w:pPr>
    </w:p>
    <w:p w14:paraId="28DF97AF" w14:textId="77777777" w:rsidR="005755A4" w:rsidRPr="005755A4" w:rsidRDefault="005755A4" w:rsidP="005755A4">
      <w:pPr>
        <w:widowControl w:val="0"/>
        <w:adjustRightInd w:val="0"/>
        <w:spacing w:after="0" w:line="240" w:lineRule="auto"/>
        <w:rPr>
          <w:rFonts w:ascii="Times New Roman" w:hAnsi="Times New Roman" w:cs="Times New Roman"/>
          <w:sz w:val="24"/>
          <w:szCs w:val="24"/>
          <w:lang w:eastAsia="sk-SK"/>
        </w:rPr>
      </w:pPr>
    </w:p>
    <w:p w14:paraId="24CADB15" w14:textId="0FA08B9F" w:rsidR="005755A4" w:rsidRPr="005755A4" w:rsidRDefault="005755A4" w:rsidP="005755A4">
      <w:pPr>
        <w:widowControl w:val="0"/>
        <w:adjustRightInd w:val="0"/>
        <w:spacing w:after="0" w:line="240" w:lineRule="auto"/>
        <w:jc w:val="center"/>
        <w:rPr>
          <w:rFonts w:ascii="Times New Roman" w:hAnsi="Times New Roman" w:cs="Times New Roman"/>
          <w:b/>
          <w:bCs/>
          <w:sz w:val="24"/>
          <w:szCs w:val="24"/>
          <w:lang w:eastAsia="sk-SK"/>
        </w:rPr>
      </w:pPr>
      <w:r w:rsidRPr="005755A4">
        <w:rPr>
          <w:rFonts w:ascii="Times New Roman" w:hAnsi="Times New Roman" w:cs="Times New Roman"/>
          <w:b/>
          <w:bCs/>
          <w:sz w:val="24"/>
          <w:szCs w:val="24"/>
          <w:lang w:eastAsia="sk-SK"/>
        </w:rPr>
        <w:t>Richard Takáč</w:t>
      </w:r>
      <w:r w:rsidR="004554DF">
        <w:rPr>
          <w:rFonts w:ascii="Times New Roman" w:hAnsi="Times New Roman" w:cs="Times New Roman"/>
          <w:b/>
          <w:bCs/>
          <w:sz w:val="24"/>
          <w:szCs w:val="24"/>
          <w:lang w:eastAsia="sk-SK"/>
        </w:rPr>
        <w:t xml:space="preserve"> v. r. </w:t>
      </w:r>
      <w:bookmarkStart w:id="1" w:name="_GoBack"/>
      <w:bookmarkEnd w:id="1"/>
    </w:p>
    <w:p w14:paraId="15438B8C" w14:textId="77777777" w:rsidR="005755A4" w:rsidRPr="005755A4" w:rsidRDefault="005755A4" w:rsidP="005755A4">
      <w:pPr>
        <w:widowControl w:val="0"/>
        <w:adjustRightInd w:val="0"/>
        <w:spacing w:after="0" w:line="240" w:lineRule="auto"/>
        <w:jc w:val="center"/>
        <w:rPr>
          <w:rFonts w:ascii="Times New Roman" w:hAnsi="Times New Roman" w:cs="Times New Roman"/>
          <w:sz w:val="24"/>
          <w:szCs w:val="24"/>
          <w:lang w:eastAsia="sk-SK"/>
        </w:rPr>
      </w:pPr>
      <w:r w:rsidRPr="005755A4">
        <w:rPr>
          <w:rFonts w:ascii="Times New Roman" w:hAnsi="Times New Roman" w:cs="Times New Roman"/>
          <w:sz w:val="24"/>
          <w:szCs w:val="24"/>
          <w:lang w:eastAsia="sk-SK"/>
        </w:rPr>
        <w:t xml:space="preserve">minister pôdohospodárstva a rozvoja vidieka </w:t>
      </w:r>
    </w:p>
    <w:p w14:paraId="24933D42" w14:textId="4B71590D" w:rsidR="005755A4" w:rsidRPr="005755A4" w:rsidRDefault="005755A4" w:rsidP="005755A4">
      <w:pPr>
        <w:widowControl w:val="0"/>
        <w:adjustRightInd w:val="0"/>
        <w:spacing w:after="0" w:line="240" w:lineRule="auto"/>
        <w:jc w:val="center"/>
        <w:rPr>
          <w:rFonts w:ascii="Times New Roman" w:hAnsi="Times New Roman" w:cs="Times New Roman"/>
          <w:color w:val="000000"/>
          <w:sz w:val="24"/>
          <w:szCs w:val="24"/>
          <w:lang w:eastAsia="sk-SK"/>
        </w:rPr>
      </w:pPr>
      <w:r w:rsidRPr="005755A4">
        <w:rPr>
          <w:rFonts w:ascii="Times New Roman" w:hAnsi="Times New Roman" w:cs="Times New Roman"/>
          <w:sz w:val="24"/>
          <w:szCs w:val="24"/>
          <w:lang w:eastAsia="sk-SK"/>
        </w:rPr>
        <w:t>Slovenskej republiky</w:t>
      </w:r>
    </w:p>
    <w:p w14:paraId="09662EFA" w14:textId="5687237E" w:rsidR="00A229EF" w:rsidRPr="005755A4" w:rsidRDefault="00A229EF" w:rsidP="005755A4">
      <w:pPr>
        <w:spacing w:before="120" w:after="120" w:line="240" w:lineRule="auto"/>
        <w:jc w:val="both"/>
        <w:rPr>
          <w:rFonts w:ascii="Times New Roman" w:hAnsi="Times New Roman" w:cs="Times New Roman"/>
          <w:sz w:val="24"/>
          <w:szCs w:val="24"/>
        </w:rPr>
      </w:pPr>
    </w:p>
    <w:sectPr w:rsidR="00A229EF" w:rsidRPr="005755A4" w:rsidSect="001B17C8">
      <w:footerReference w:type="default" r:id="rId22"/>
      <w:pgSz w:w="11906" w:h="16838"/>
      <w:pgMar w:top="1134" w:right="1417" w:bottom="1276" w:left="1417" w:header="708" w:footer="708" w:gutter="0"/>
      <w:pgNumType w:start="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2CF89" w14:textId="77777777" w:rsidR="0066553C" w:rsidRDefault="0066553C">
      <w:pPr>
        <w:spacing w:after="0" w:line="240" w:lineRule="auto"/>
      </w:pPr>
      <w:r>
        <w:separator/>
      </w:r>
    </w:p>
  </w:endnote>
  <w:endnote w:type="continuationSeparator" w:id="0">
    <w:p w14:paraId="0A56D409" w14:textId="77777777" w:rsidR="0066553C" w:rsidRDefault="00665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53356"/>
      <w:docPartObj>
        <w:docPartGallery w:val="Page Numbers (Bottom of Page)"/>
        <w:docPartUnique/>
      </w:docPartObj>
    </w:sdtPr>
    <w:sdtEndPr/>
    <w:sdtContent>
      <w:p w14:paraId="215F8951" w14:textId="0AB63EF9" w:rsidR="00C84FB1" w:rsidRPr="00364653" w:rsidRDefault="00364653" w:rsidP="00364653">
        <w:pPr>
          <w:pStyle w:val="Pta"/>
          <w:jc w:val="center"/>
        </w:pPr>
        <w:r>
          <w:fldChar w:fldCharType="begin"/>
        </w:r>
        <w:r>
          <w:instrText>PAGE   \* MERGEFORMAT</w:instrText>
        </w:r>
        <w:r>
          <w:fldChar w:fldCharType="separate"/>
        </w:r>
        <w:r w:rsidR="004554DF">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8827193"/>
      <w:docPartObj>
        <w:docPartGallery w:val="Page Numbers (Bottom of Page)"/>
        <w:docPartUnique/>
      </w:docPartObj>
    </w:sdtPr>
    <w:sdtEndPr/>
    <w:sdtContent>
      <w:p w14:paraId="2A211299" w14:textId="44086970" w:rsidR="009817E4" w:rsidRDefault="005755A4" w:rsidP="009817E4">
        <w:pPr>
          <w:pStyle w:val="Pta"/>
          <w:jc w:val="center"/>
        </w:pPr>
        <w:r>
          <w:fldChar w:fldCharType="begin"/>
        </w:r>
        <w:r>
          <w:instrText>PAGE   \* MERGEFORMAT</w:instrText>
        </w:r>
        <w:r>
          <w:fldChar w:fldCharType="separate"/>
        </w:r>
        <w:r w:rsidR="004554DF">
          <w:rPr>
            <w:noProof/>
          </w:rPr>
          <w:t>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7662091"/>
      <w:docPartObj>
        <w:docPartGallery w:val="Page Numbers (Bottom of Page)"/>
        <w:docPartUnique/>
      </w:docPartObj>
    </w:sdtPr>
    <w:sdtEndPr>
      <w:rPr>
        <w:rFonts w:ascii="Times New Roman" w:hAnsi="Times New Roman" w:cs="Times New Roman"/>
      </w:rPr>
    </w:sdtEndPr>
    <w:sdtContent>
      <w:p w14:paraId="44D6CC39" w14:textId="77777777" w:rsidR="00F745D5" w:rsidRPr="002A213C" w:rsidRDefault="005755A4" w:rsidP="002A213C">
        <w:pPr>
          <w:pStyle w:val="Pta"/>
          <w:jc w:val="center"/>
          <w:rPr>
            <w:rFonts w:ascii="Times New Roman" w:hAnsi="Times New Roman" w:cs="Times New Roman"/>
          </w:rPr>
        </w:pPr>
        <w:r w:rsidRPr="00F164C7">
          <w:rPr>
            <w:rFonts w:ascii="Times New Roman" w:hAnsi="Times New Roman" w:cs="Times New Roman"/>
          </w:rPr>
          <w:fldChar w:fldCharType="begin"/>
        </w:r>
        <w:r w:rsidRPr="00F164C7">
          <w:rPr>
            <w:rFonts w:ascii="Times New Roman" w:hAnsi="Times New Roman" w:cs="Times New Roman"/>
          </w:rPr>
          <w:instrText>PAGE   \* MERGEFORMAT</w:instrText>
        </w:r>
        <w:r w:rsidRPr="00F164C7">
          <w:rPr>
            <w:rFonts w:ascii="Times New Roman" w:hAnsi="Times New Roman" w:cs="Times New Roman"/>
          </w:rPr>
          <w:fldChar w:fldCharType="separate"/>
        </w:r>
        <w:r>
          <w:rPr>
            <w:rFonts w:ascii="Times New Roman" w:hAnsi="Times New Roman" w:cs="Times New Roman"/>
            <w:noProof/>
          </w:rPr>
          <w:t>8</w:t>
        </w:r>
        <w:r w:rsidRPr="00F164C7">
          <w:rPr>
            <w:rFonts w:ascii="Times New Roman" w:hAnsi="Times New Roman" w:cs="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265987"/>
      <w:docPartObj>
        <w:docPartGallery w:val="Page Numbers (Bottom of Page)"/>
        <w:docPartUnique/>
      </w:docPartObj>
    </w:sdtPr>
    <w:sdtEndPr>
      <w:rPr>
        <w:rFonts w:ascii="Times New Roman" w:hAnsi="Times New Roman" w:cs="Times New Roman"/>
      </w:rPr>
    </w:sdtEndPr>
    <w:sdtContent>
      <w:p w14:paraId="751AFFDB" w14:textId="50FE8FCE" w:rsidR="001B23B7" w:rsidRPr="009F2231" w:rsidRDefault="005755A4" w:rsidP="009F2231">
        <w:pPr>
          <w:pStyle w:val="Pta"/>
          <w:jc w:val="center"/>
          <w:rPr>
            <w:rFonts w:ascii="Times New Roman" w:hAnsi="Times New Roman" w:cs="Times New Roman"/>
          </w:rPr>
        </w:pPr>
        <w:r w:rsidRPr="005B1F8C">
          <w:rPr>
            <w:rFonts w:ascii="Times New Roman" w:hAnsi="Times New Roman" w:cs="Times New Roman"/>
          </w:rPr>
          <w:fldChar w:fldCharType="begin"/>
        </w:r>
        <w:r w:rsidRPr="005B1F8C">
          <w:rPr>
            <w:rFonts w:ascii="Times New Roman" w:hAnsi="Times New Roman" w:cs="Times New Roman"/>
          </w:rPr>
          <w:instrText>PAGE   \* MERGEFORMAT</w:instrText>
        </w:r>
        <w:r w:rsidRPr="005B1F8C">
          <w:rPr>
            <w:rFonts w:ascii="Times New Roman" w:hAnsi="Times New Roman" w:cs="Times New Roman"/>
          </w:rPr>
          <w:fldChar w:fldCharType="separate"/>
        </w:r>
        <w:r w:rsidR="004554DF">
          <w:rPr>
            <w:rFonts w:ascii="Times New Roman" w:hAnsi="Times New Roman" w:cs="Times New Roman"/>
            <w:noProof/>
          </w:rPr>
          <w:t>9</w:t>
        </w:r>
        <w:r w:rsidRPr="005B1F8C">
          <w:rPr>
            <w:rFonts w:ascii="Times New Roman" w:hAnsi="Times New Roman" w:cs="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8753840"/>
      <w:docPartObj>
        <w:docPartGallery w:val="Page Numbers (Bottom of Page)"/>
        <w:docPartUnique/>
      </w:docPartObj>
    </w:sdtPr>
    <w:sdtEndPr>
      <w:rPr>
        <w:rFonts w:ascii="Times New Roman" w:hAnsi="Times New Roman" w:cs="Times New Roman"/>
      </w:rPr>
    </w:sdtEndPr>
    <w:sdtContent>
      <w:p w14:paraId="6630D247" w14:textId="02D556D4" w:rsidR="00F745D5" w:rsidRPr="002A213C" w:rsidRDefault="005755A4" w:rsidP="002A213C">
        <w:pPr>
          <w:pStyle w:val="Pta"/>
          <w:jc w:val="center"/>
          <w:rPr>
            <w:rFonts w:ascii="Times New Roman" w:hAnsi="Times New Roman" w:cs="Times New Roman"/>
          </w:rPr>
        </w:pPr>
        <w:r w:rsidRPr="005B1F8C">
          <w:rPr>
            <w:rFonts w:ascii="Times New Roman" w:hAnsi="Times New Roman" w:cs="Times New Roman"/>
          </w:rPr>
          <w:fldChar w:fldCharType="begin"/>
        </w:r>
        <w:r w:rsidRPr="005B1F8C">
          <w:rPr>
            <w:rFonts w:ascii="Times New Roman" w:hAnsi="Times New Roman" w:cs="Times New Roman"/>
          </w:rPr>
          <w:instrText>PAGE   \* MERGEFORMAT</w:instrText>
        </w:r>
        <w:r w:rsidRPr="005B1F8C">
          <w:rPr>
            <w:rFonts w:ascii="Times New Roman" w:hAnsi="Times New Roman" w:cs="Times New Roman"/>
          </w:rPr>
          <w:fldChar w:fldCharType="separate"/>
        </w:r>
        <w:r w:rsidR="004554DF">
          <w:rPr>
            <w:rFonts w:ascii="Times New Roman" w:hAnsi="Times New Roman" w:cs="Times New Roman"/>
            <w:noProof/>
          </w:rPr>
          <w:t>5</w:t>
        </w:r>
        <w:r w:rsidRPr="005B1F8C">
          <w:rPr>
            <w:rFonts w:ascii="Times New Roman" w:hAnsi="Times New Roman" w:cs="Times New Roma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722256"/>
      <w:docPartObj>
        <w:docPartGallery w:val="Page Numbers (Bottom of Page)"/>
        <w:docPartUnique/>
      </w:docPartObj>
    </w:sdtPr>
    <w:sdtEndPr/>
    <w:sdtContent>
      <w:p w14:paraId="13D10A7A" w14:textId="54D38FC0" w:rsidR="005755A4" w:rsidRDefault="005755A4" w:rsidP="00C031A3">
        <w:pPr>
          <w:pStyle w:val="Pta"/>
          <w:jc w:val="center"/>
        </w:pPr>
        <w:r>
          <w:fldChar w:fldCharType="begin"/>
        </w:r>
        <w:r>
          <w:instrText>PAGE   \* MERGEFORMAT</w:instrText>
        </w:r>
        <w:r>
          <w:fldChar w:fldCharType="separate"/>
        </w:r>
        <w:r w:rsidR="004554DF">
          <w:rPr>
            <w:noProof/>
          </w:rPr>
          <w:t>8</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5326820"/>
      <w:docPartObj>
        <w:docPartGallery w:val="Page Numbers (Bottom of Page)"/>
        <w:docPartUnique/>
      </w:docPartObj>
    </w:sdtPr>
    <w:sdtEndPr/>
    <w:sdtContent>
      <w:p w14:paraId="324080DD" w14:textId="2CBF36E0" w:rsidR="00D97C58" w:rsidRDefault="005755A4" w:rsidP="00D8238D">
        <w:pPr>
          <w:pStyle w:val="Pta"/>
          <w:jc w:val="center"/>
        </w:pPr>
        <w:r>
          <w:fldChar w:fldCharType="begin"/>
        </w:r>
        <w:r>
          <w:instrText>PAGE   \* MERGEFORMAT</w:instrText>
        </w:r>
        <w:r>
          <w:fldChar w:fldCharType="separate"/>
        </w:r>
        <w:r w:rsidR="004554DF">
          <w:rPr>
            <w:noProof/>
          </w:rPr>
          <w:t>20</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B5ABA" w14:textId="1441F497" w:rsidR="009C2704" w:rsidRPr="00DA3A35" w:rsidRDefault="005755A4" w:rsidP="00146585">
    <w:pPr>
      <w:pStyle w:val="Pta"/>
      <w:jc w:val="center"/>
    </w:pPr>
    <w:r>
      <w:fldChar w:fldCharType="begin"/>
    </w:r>
    <w:r>
      <w:instrText>PAGE   \* MERGEFORMAT</w:instrText>
    </w:r>
    <w:r>
      <w:fldChar w:fldCharType="separate"/>
    </w:r>
    <w:r w:rsidR="004554DF">
      <w:rPr>
        <w:noProof/>
      </w:rPr>
      <w:t>22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293665"/>
      <w:docPartObj>
        <w:docPartGallery w:val="Page Numbers (Bottom of Page)"/>
        <w:docPartUnique/>
      </w:docPartObj>
    </w:sdtPr>
    <w:sdtEndPr/>
    <w:sdtContent>
      <w:p w14:paraId="3FA1D32F" w14:textId="253A2169" w:rsidR="00FA11DC" w:rsidRPr="00040409" w:rsidRDefault="005755A4" w:rsidP="00040409">
        <w:pPr>
          <w:pStyle w:val="Pta"/>
          <w:jc w:val="center"/>
        </w:pPr>
        <w:r>
          <w:fldChar w:fldCharType="begin"/>
        </w:r>
        <w:r>
          <w:instrText>PAGE   \* MERGEFORMAT</w:instrText>
        </w:r>
        <w:r>
          <w:fldChar w:fldCharType="separate"/>
        </w:r>
        <w:r w:rsidR="004554DF">
          <w:rPr>
            <w:noProof/>
          </w:rPr>
          <w:t>28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87AA9" w14:textId="77777777" w:rsidR="0066553C" w:rsidRDefault="0066553C">
      <w:pPr>
        <w:spacing w:after="0" w:line="240" w:lineRule="auto"/>
      </w:pPr>
      <w:r>
        <w:separator/>
      </w:r>
    </w:p>
  </w:footnote>
  <w:footnote w:type="continuationSeparator" w:id="0">
    <w:p w14:paraId="7B435F28" w14:textId="77777777" w:rsidR="0066553C" w:rsidRDefault="0066553C">
      <w:pPr>
        <w:spacing w:after="0" w:line="240" w:lineRule="auto"/>
      </w:pPr>
      <w:r>
        <w:continuationSeparator/>
      </w:r>
    </w:p>
  </w:footnote>
  <w:footnote w:id="1">
    <w:p w14:paraId="079EF1AE" w14:textId="77777777" w:rsidR="005755A4" w:rsidRPr="000A6B7F" w:rsidRDefault="005755A4" w:rsidP="005755A4">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goldplatingu </w:t>
      </w:r>
      <w:r w:rsidRPr="00D114ED">
        <w:rPr>
          <w:rFonts w:ascii="Times New Roman" w:hAnsi="Times New Roman" w:cs="Times New Roman"/>
        </w:rPr>
        <w:t>je uvedená v bode 4 časti III. jednotnej metodiky.</w:t>
      </w:r>
    </w:p>
  </w:footnote>
  <w:footnote w:id="2">
    <w:p w14:paraId="77AA5BA0" w14:textId="77777777" w:rsidR="005755A4" w:rsidRPr="00804BC8" w:rsidRDefault="005755A4" w:rsidP="005755A4">
      <w:pPr>
        <w:pStyle w:val="Textpoznmkypodiarou"/>
        <w:jc w:val="both"/>
        <w:rPr>
          <w:rFonts w:ascii="Times New Roman" w:hAnsi="Times New Roman" w:cs="Times New Roman"/>
        </w:rPr>
      </w:pPr>
      <w:r w:rsidRPr="0099544D">
        <w:rPr>
          <w:rStyle w:val="Odkaznapoznmkupodiarou"/>
          <w:rFonts w:ascii="Times New Roman" w:hAnsi="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goldplating podľa tabuľky zhody alebo sa vykonáva implementácia nariadenia EÚ s goldplatingom.</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ak sa predloženým návrhom odstraňuje goldplating, ktorého pôvod je v skoršom zachovaní existujúcej právnej úpravy (existujúcich vnútroštátnych požiadaviek).</w:t>
      </w:r>
    </w:p>
    <w:p w14:paraId="5D8A0AE6" w14:textId="77777777" w:rsidR="005755A4" w:rsidRDefault="005755A4" w:rsidP="005755A4">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83BE9"/>
    <w:multiLevelType w:val="hybridMultilevel"/>
    <w:tmpl w:val="734A4360"/>
    <w:lvl w:ilvl="0" w:tplc="87762374">
      <w:start w:val="1"/>
      <w:numFmt w:val="bullet"/>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 w15:restartNumberingAfterBreak="0">
    <w:nsid w:val="2EFF2DD7"/>
    <w:multiLevelType w:val="hybridMultilevel"/>
    <w:tmpl w:val="8236E298"/>
    <w:lvl w:ilvl="0" w:tplc="147A074E">
      <w:start w:val="1"/>
      <w:numFmt w:val="decimal"/>
      <w:lvlText w:val="%1."/>
      <w:lvlJc w:val="left"/>
      <w:pPr>
        <w:tabs>
          <w:tab w:val="num" w:pos="720"/>
        </w:tabs>
        <w:ind w:left="720" w:hanging="360"/>
      </w:pPr>
      <w:rPr>
        <w:rFonts w:hint="default"/>
        <w:b/>
      </w:rPr>
    </w:lvl>
    <w:lvl w:ilvl="1" w:tplc="813070F0">
      <w:start w:val="1"/>
      <w:numFmt w:val="lowerLetter"/>
      <w:lvlText w:val="%2)"/>
      <w:lvlJc w:val="left"/>
      <w:pPr>
        <w:tabs>
          <w:tab w:val="num" w:pos="1440"/>
        </w:tabs>
        <w:ind w:left="1440" w:hanging="360"/>
      </w:pPr>
      <w:rPr>
        <w:rFonts w:hint="default"/>
        <w:b w:val="0"/>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30D05BCC"/>
    <w:multiLevelType w:val="hybridMultilevel"/>
    <w:tmpl w:val="2C32D7E4"/>
    <w:lvl w:ilvl="0" w:tplc="96D29FA6">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 w15:restartNumberingAfterBreak="0">
    <w:nsid w:val="33B86A24"/>
    <w:multiLevelType w:val="hybridMultilevel"/>
    <w:tmpl w:val="3FE0E6A6"/>
    <w:lvl w:ilvl="0" w:tplc="233C12B4">
      <w:start w:val="1"/>
      <w:numFmt w:val="lowerLetter"/>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C7C2064"/>
    <w:multiLevelType w:val="hybridMultilevel"/>
    <w:tmpl w:val="FB2C70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E980D83"/>
    <w:multiLevelType w:val="hybridMultilevel"/>
    <w:tmpl w:val="2D36C2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04B46B2"/>
    <w:multiLevelType w:val="hybridMultilevel"/>
    <w:tmpl w:val="FB2C70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1C1301F"/>
    <w:multiLevelType w:val="hybridMultilevel"/>
    <w:tmpl w:val="52FAD272"/>
    <w:lvl w:ilvl="0" w:tplc="361C5F3E">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5D5074D"/>
    <w:multiLevelType w:val="hybridMultilevel"/>
    <w:tmpl w:val="A59604B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5506F6D"/>
    <w:multiLevelType w:val="hybridMultilevel"/>
    <w:tmpl w:val="0EAA10DE"/>
    <w:lvl w:ilvl="0" w:tplc="42065310">
      <w:start w:val="5"/>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6DAF2D25"/>
    <w:multiLevelType w:val="hybridMultilevel"/>
    <w:tmpl w:val="5276E4AC"/>
    <w:lvl w:ilvl="0" w:tplc="4EC40A92">
      <w:start w:val="1"/>
      <w:numFmt w:val="lowerLetter"/>
      <w:lvlText w:val="%1)"/>
      <w:lvlJc w:val="left"/>
      <w:pPr>
        <w:ind w:left="644"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70CD393C"/>
    <w:multiLevelType w:val="hybridMultilevel"/>
    <w:tmpl w:val="CA2A3C62"/>
    <w:lvl w:ilvl="0" w:tplc="192C21DE">
      <w:start w:val="1"/>
      <w:numFmt w:val="upperLetter"/>
      <w:lvlText w:val="%1."/>
      <w:lvlJc w:val="left"/>
      <w:pPr>
        <w:ind w:left="720" w:hanging="360"/>
      </w:pPr>
      <w:rPr>
        <w:rFonts w:hint="default"/>
        <w:b/>
        <w:color w:val="000000"/>
        <w:sz w:val="25"/>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365453B"/>
    <w:multiLevelType w:val="hybridMultilevel"/>
    <w:tmpl w:val="9D86A93E"/>
    <w:lvl w:ilvl="0" w:tplc="041B0015">
      <w:start w:val="2"/>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71812D1"/>
    <w:multiLevelType w:val="hybridMultilevel"/>
    <w:tmpl w:val="F1F61E12"/>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5"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2"/>
  </w:num>
  <w:num w:numId="2">
    <w:abstractNumId w:val="3"/>
  </w:num>
  <w:num w:numId="3">
    <w:abstractNumId w:val="13"/>
  </w:num>
  <w:num w:numId="4">
    <w:abstractNumId w:val="8"/>
  </w:num>
  <w:num w:numId="5">
    <w:abstractNumId w:val="1"/>
  </w:num>
  <w:num w:numId="6">
    <w:abstractNumId w:val="0"/>
  </w:num>
  <w:num w:numId="7">
    <w:abstractNumId w:val="11"/>
  </w:num>
  <w:num w:numId="8">
    <w:abstractNumId w:val="10"/>
  </w:num>
  <w:num w:numId="9">
    <w:abstractNumId w:val="14"/>
  </w:num>
  <w:num w:numId="10">
    <w:abstractNumId w:val="2"/>
  </w:num>
  <w:num w:numId="11">
    <w:abstractNumId w:val="15"/>
  </w:num>
  <w:num w:numId="12">
    <w:abstractNumId w:val="7"/>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EC4"/>
    <w:rsid w:val="0000025B"/>
    <w:rsid w:val="00036DF9"/>
    <w:rsid w:val="00050EA6"/>
    <w:rsid w:val="0006001B"/>
    <w:rsid w:val="000A0863"/>
    <w:rsid w:val="000A6250"/>
    <w:rsid w:val="000C6B3A"/>
    <w:rsid w:val="000F3DBD"/>
    <w:rsid w:val="001011AA"/>
    <w:rsid w:val="00106D3E"/>
    <w:rsid w:val="00155673"/>
    <w:rsid w:val="00171CFD"/>
    <w:rsid w:val="001828F3"/>
    <w:rsid w:val="001937D0"/>
    <w:rsid w:val="001C3CA2"/>
    <w:rsid w:val="001D1CE1"/>
    <w:rsid w:val="001D4E18"/>
    <w:rsid w:val="001E4B76"/>
    <w:rsid w:val="001F328D"/>
    <w:rsid w:val="00215AD1"/>
    <w:rsid w:val="00263FDC"/>
    <w:rsid w:val="0027681E"/>
    <w:rsid w:val="002A20C9"/>
    <w:rsid w:val="002C268A"/>
    <w:rsid w:val="00320CA5"/>
    <w:rsid w:val="0032210C"/>
    <w:rsid w:val="003402B7"/>
    <w:rsid w:val="00364653"/>
    <w:rsid w:val="003B1B2F"/>
    <w:rsid w:val="003D08B5"/>
    <w:rsid w:val="00434DBA"/>
    <w:rsid w:val="004426A6"/>
    <w:rsid w:val="004449FC"/>
    <w:rsid w:val="004554DF"/>
    <w:rsid w:val="004574A2"/>
    <w:rsid w:val="004945C8"/>
    <w:rsid w:val="004B16D1"/>
    <w:rsid w:val="004B660E"/>
    <w:rsid w:val="004C08ED"/>
    <w:rsid w:val="004F37EE"/>
    <w:rsid w:val="005244FD"/>
    <w:rsid w:val="005304B4"/>
    <w:rsid w:val="00540F9A"/>
    <w:rsid w:val="00552562"/>
    <w:rsid w:val="00562C17"/>
    <w:rsid w:val="00566485"/>
    <w:rsid w:val="00566B75"/>
    <w:rsid w:val="00571743"/>
    <w:rsid w:val="005755A4"/>
    <w:rsid w:val="005B4BD8"/>
    <w:rsid w:val="005D37A2"/>
    <w:rsid w:val="005D514F"/>
    <w:rsid w:val="005E48A7"/>
    <w:rsid w:val="00640A22"/>
    <w:rsid w:val="00652AEE"/>
    <w:rsid w:val="0066553C"/>
    <w:rsid w:val="006716E0"/>
    <w:rsid w:val="006720E2"/>
    <w:rsid w:val="006A7628"/>
    <w:rsid w:val="006E13DB"/>
    <w:rsid w:val="00701E0F"/>
    <w:rsid w:val="00706FEC"/>
    <w:rsid w:val="0075778C"/>
    <w:rsid w:val="00787F5C"/>
    <w:rsid w:val="007D30CF"/>
    <w:rsid w:val="00806F63"/>
    <w:rsid w:val="00827520"/>
    <w:rsid w:val="008461DE"/>
    <w:rsid w:val="0085403B"/>
    <w:rsid w:val="008544F6"/>
    <w:rsid w:val="00862F57"/>
    <w:rsid w:val="008A6999"/>
    <w:rsid w:val="00907303"/>
    <w:rsid w:val="0091268F"/>
    <w:rsid w:val="0094047E"/>
    <w:rsid w:val="00945A90"/>
    <w:rsid w:val="009A5EDC"/>
    <w:rsid w:val="009B6B50"/>
    <w:rsid w:val="00A07D36"/>
    <w:rsid w:val="00A141CA"/>
    <w:rsid w:val="00A16AE3"/>
    <w:rsid w:val="00A229EF"/>
    <w:rsid w:val="00A24347"/>
    <w:rsid w:val="00A47EC4"/>
    <w:rsid w:val="00A5055A"/>
    <w:rsid w:val="00A61426"/>
    <w:rsid w:val="00A67C1F"/>
    <w:rsid w:val="00A761F4"/>
    <w:rsid w:val="00AA01DB"/>
    <w:rsid w:val="00AB1BFB"/>
    <w:rsid w:val="00AE4A7F"/>
    <w:rsid w:val="00B142DA"/>
    <w:rsid w:val="00B31FBA"/>
    <w:rsid w:val="00B55814"/>
    <w:rsid w:val="00B9003A"/>
    <w:rsid w:val="00B935CC"/>
    <w:rsid w:val="00BA68C0"/>
    <w:rsid w:val="00BC01F5"/>
    <w:rsid w:val="00BE16E6"/>
    <w:rsid w:val="00C31798"/>
    <w:rsid w:val="00C642A4"/>
    <w:rsid w:val="00C676D4"/>
    <w:rsid w:val="00C716C4"/>
    <w:rsid w:val="00CB1DF5"/>
    <w:rsid w:val="00CB42DE"/>
    <w:rsid w:val="00CD5D13"/>
    <w:rsid w:val="00CE61BE"/>
    <w:rsid w:val="00D2398A"/>
    <w:rsid w:val="00D260EC"/>
    <w:rsid w:val="00D33E5A"/>
    <w:rsid w:val="00D3410B"/>
    <w:rsid w:val="00DB26BE"/>
    <w:rsid w:val="00DD3C92"/>
    <w:rsid w:val="00E1339F"/>
    <w:rsid w:val="00E330E6"/>
    <w:rsid w:val="00E54FDA"/>
    <w:rsid w:val="00E55A26"/>
    <w:rsid w:val="00E71CE8"/>
    <w:rsid w:val="00E737EF"/>
    <w:rsid w:val="00E833E9"/>
    <w:rsid w:val="00E91DB6"/>
    <w:rsid w:val="00E9279C"/>
    <w:rsid w:val="00EE1BFA"/>
    <w:rsid w:val="00F07117"/>
    <w:rsid w:val="00F30213"/>
    <w:rsid w:val="00F65DE5"/>
    <w:rsid w:val="00FB0C6F"/>
    <w:rsid w:val="00FC15E0"/>
    <w:rsid w:val="00FD39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C9B80"/>
  <w15:docId w15:val="{885FD50B-DA37-401D-A9FD-4E61C395F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qFormat/>
    <w:rsid w:val="005755A4"/>
    <w:pPr>
      <w:keepNext/>
      <w:spacing w:before="240" w:after="120" w:line="240" w:lineRule="auto"/>
      <w:jc w:val="center"/>
      <w:outlineLvl w:val="0"/>
    </w:pPr>
    <w:rPr>
      <w:rFonts w:ascii="Times New Roman" w:eastAsia="Times New Roman" w:hAnsi="Times New Roman" w:cs="Arial"/>
      <w:b/>
      <w:sz w:val="24"/>
      <w:szCs w:val="24"/>
      <w:lang w:eastAsia="sk-SK"/>
    </w:rPr>
  </w:style>
  <w:style w:type="paragraph" w:styleId="Nadpis3">
    <w:name w:val="heading 3"/>
    <w:basedOn w:val="Normlny"/>
    <w:next w:val="Normlny"/>
    <w:link w:val="Nadpis3Char"/>
    <w:uiPriority w:val="9"/>
    <w:semiHidden/>
    <w:unhideWhenUsed/>
    <w:qFormat/>
    <w:rsid w:val="003402B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y"/>
    <w:next w:val="Normlny"/>
    <w:link w:val="Nadpis5Char"/>
    <w:qFormat/>
    <w:rsid w:val="005755A4"/>
    <w:pPr>
      <w:keepNext/>
      <w:spacing w:before="60" w:after="60" w:line="240" w:lineRule="auto"/>
      <w:jc w:val="center"/>
      <w:outlineLvl w:val="4"/>
    </w:pPr>
    <w:rPr>
      <w:rFonts w:ascii="Arial Narrow" w:eastAsia="Times New Roman" w:hAnsi="Arial Narrow" w:cs="Times New Roman"/>
      <w:b/>
      <w:bCs/>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A47EC4"/>
    <w:pPr>
      <w:tabs>
        <w:tab w:val="center" w:pos="4536"/>
        <w:tab w:val="right" w:pos="9072"/>
      </w:tabs>
      <w:spacing w:after="0" w:line="240" w:lineRule="auto"/>
    </w:pPr>
  </w:style>
  <w:style w:type="character" w:customStyle="1" w:styleId="PtaChar">
    <w:name w:val="Päta Char"/>
    <w:basedOn w:val="Predvolenpsmoodseku"/>
    <w:link w:val="Pta"/>
    <w:uiPriority w:val="99"/>
    <w:rsid w:val="00A47EC4"/>
  </w:style>
  <w:style w:type="paragraph" w:styleId="Hlavika">
    <w:name w:val="header"/>
    <w:basedOn w:val="Normlny"/>
    <w:link w:val="HlavikaChar"/>
    <w:uiPriority w:val="99"/>
    <w:unhideWhenUsed/>
    <w:rsid w:val="00C3179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31798"/>
  </w:style>
  <w:style w:type="character" w:customStyle="1" w:styleId="awspan">
    <w:name w:val="awspan"/>
    <w:basedOn w:val="Predvolenpsmoodseku"/>
    <w:rsid w:val="00A67C1F"/>
  </w:style>
  <w:style w:type="paragraph" w:styleId="Odsekzoznamu">
    <w:name w:val="List Paragraph"/>
    <w:basedOn w:val="Normlny"/>
    <w:uiPriority w:val="34"/>
    <w:qFormat/>
    <w:rsid w:val="004945C8"/>
    <w:pPr>
      <w:spacing w:after="200" w:line="276" w:lineRule="auto"/>
      <w:ind w:left="720"/>
      <w:contextualSpacing/>
    </w:pPr>
  </w:style>
  <w:style w:type="paragraph" w:customStyle="1" w:styleId="kbodu">
    <w:name w:val="k_bodu"/>
    <w:basedOn w:val="Nadpis3"/>
    <w:qFormat/>
    <w:rsid w:val="003402B7"/>
    <w:pPr>
      <w:keepLines w:val="0"/>
      <w:spacing w:before="240" w:after="120" w:line="240" w:lineRule="auto"/>
      <w:jc w:val="both"/>
    </w:pPr>
    <w:rPr>
      <w:rFonts w:ascii="Times New Roman" w:eastAsia="Times New Roman" w:hAnsi="Times New Roman" w:cs="Times New Roman"/>
      <w:b/>
      <w:bCs/>
      <w:color w:val="auto"/>
      <w:szCs w:val="20"/>
    </w:rPr>
  </w:style>
  <w:style w:type="character" w:customStyle="1" w:styleId="Nadpis3Char">
    <w:name w:val="Nadpis 3 Char"/>
    <w:basedOn w:val="Predvolenpsmoodseku"/>
    <w:link w:val="Nadpis3"/>
    <w:uiPriority w:val="9"/>
    <w:semiHidden/>
    <w:rsid w:val="003402B7"/>
    <w:rPr>
      <w:rFonts w:asciiTheme="majorHAnsi" w:eastAsiaTheme="majorEastAsia" w:hAnsiTheme="majorHAnsi" w:cstheme="majorBidi"/>
      <w:color w:val="1F4D78" w:themeColor="accent1" w:themeShade="7F"/>
      <w:sz w:val="24"/>
      <w:szCs w:val="24"/>
    </w:rPr>
  </w:style>
  <w:style w:type="paragraph" w:styleId="Textbubliny">
    <w:name w:val="Balloon Text"/>
    <w:basedOn w:val="Normlny"/>
    <w:link w:val="TextbublinyChar"/>
    <w:uiPriority w:val="99"/>
    <w:semiHidden/>
    <w:unhideWhenUsed/>
    <w:rsid w:val="00540F9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40F9A"/>
    <w:rPr>
      <w:rFonts w:ascii="Segoe UI" w:hAnsi="Segoe UI" w:cs="Segoe UI"/>
      <w:sz w:val="18"/>
      <w:szCs w:val="18"/>
    </w:rPr>
  </w:style>
  <w:style w:type="character" w:customStyle="1" w:styleId="normaltextrun">
    <w:name w:val="normaltextrun"/>
    <w:basedOn w:val="Predvolenpsmoodseku"/>
    <w:rsid w:val="00CB1DF5"/>
  </w:style>
  <w:style w:type="character" w:styleId="Hypertextovprepojenie">
    <w:name w:val="Hyperlink"/>
    <w:basedOn w:val="Predvolenpsmoodseku"/>
    <w:uiPriority w:val="99"/>
    <w:semiHidden/>
    <w:unhideWhenUsed/>
    <w:rsid w:val="005E48A7"/>
    <w:rPr>
      <w:color w:val="0000FF"/>
      <w:u w:val="single"/>
    </w:rPr>
  </w:style>
  <w:style w:type="character" w:styleId="Odkaznakomentr">
    <w:name w:val="annotation reference"/>
    <w:basedOn w:val="Predvolenpsmoodseku"/>
    <w:uiPriority w:val="99"/>
    <w:semiHidden/>
    <w:unhideWhenUsed/>
    <w:rsid w:val="00571743"/>
    <w:rPr>
      <w:sz w:val="16"/>
      <w:szCs w:val="16"/>
    </w:rPr>
  </w:style>
  <w:style w:type="paragraph" w:styleId="Textkomentra">
    <w:name w:val="annotation text"/>
    <w:basedOn w:val="Normlny"/>
    <w:link w:val="TextkomentraChar"/>
    <w:uiPriority w:val="99"/>
    <w:semiHidden/>
    <w:unhideWhenUsed/>
    <w:rsid w:val="00571743"/>
    <w:pPr>
      <w:spacing w:line="240" w:lineRule="auto"/>
    </w:pPr>
    <w:rPr>
      <w:sz w:val="20"/>
      <w:szCs w:val="20"/>
    </w:rPr>
  </w:style>
  <w:style w:type="character" w:customStyle="1" w:styleId="TextkomentraChar">
    <w:name w:val="Text komentára Char"/>
    <w:basedOn w:val="Predvolenpsmoodseku"/>
    <w:link w:val="Textkomentra"/>
    <w:uiPriority w:val="99"/>
    <w:semiHidden/>
    <w:rsid w:val="00571743"/>
    <w:rPr>
      <w:sz w:val="20"/>
      <w:szCs w:val="20"/>
    </w:rPr>
  </w:style>
  <w:style w:type="paragraph" w:styleId="Predmetkomentra">
    <w:name w:val="annotation subject"/>
    <w:basedOn w:val="Textkomentra"/>
    <w:next w:val="Textkomentra"/>
    <w:link w:val="PredmetkomentraChar"/>
    <w:uiPriority w:val="99"/>
    <w:semiHidden/>
    <w:unhideWhenUsed/>
    <w:rsid w:val="00571743"/>
    <w:rPr>
      <w:b/>
      <w:bCs/>
    </w:rPr>
  </w:style>
  <w:style w:type="character" w:customStyle="1" w:styleId="PredmetkomentraChar">
    <w:name w:val="Predmet komentára Char"/>
    <w:basedOn w:val="TextkomentraChar"/>
    <w:link w:val="Predmetkomentra"/>
    <w:uiPriority w:val="99"/>
    <w:semiHidden/>
    <w:rsid w:val="00571743"/>
    <w:rPr>
      <w:b/>
      <w:bCs/>
      <w:sz w:val="20"/>
      <w:szCs w:val="20"/>
    </w:rPr>
  </w:style>
  <w:style w:type="character" w:customStyle="1" w:styleId="Nadpis1Char">
    <w:name w:val="Nadpis 1 Char"/>
    <w:basedOn w:val="Predvolenpsmoodseku"/>
    <w:link w:val="Nadpis1"/>
    <w:rsid w:val="005755A4"/>
    <w:rPr>
      <w:rFonts w:ascii="Times New Roman" w:eastAsia="Times New Roman" w:hAnsi="Times New Roman" w:cs="Arial"/>
      <w:b/>
      <w:sz w:val="24"/>
      <w:szCs w:val="24"/>
      <w:lang w:eastAsia="sk-SK"/>
    </w:rPr>
  </w:style>
  <w:style w:type="character" w:customStyle="1" w:styleId="Nadpis5Char">
    <w:name w:val="Nadpis 5 Char"/>
    <w:basedOn w:val="Predvolenpsmoodseku"/>
    <w:link w:val="Nadpis5"/>
    <w:rsid w:val="005755A4"/>
    <w:rPr>
      <w:rFonts w:ascii="Arial Narrow" w:eastAsia="Times New Roman" w:hAnsi="Arial Narrow" w:cs="Times New Roman"/>
      <w:b/>
      <w:bCs/>
      <w:sz w:val="24"/>
      <w:szCs w:val="24"/>
      <w:lang w:eastAsia="cs-CZ"/>
    </w:rPr>
  </w:style>
  <w:style w:type="paragraph" w:customStyle="1" w:styleId="odsek">
    <w:name w:val="odsek"/>
    <w:basedOn w:val="Normlny"/>
    <w:rsid w:val="005755A4"/>
    <w:pPr>
      <w:keepNext/>
      <w:spacing w:before="120" w:after="120" w:line="240" w:lineRule="auto"/>
      <w:ind w:firstLine="709"/>
      <w:jc w:val="both"/>
    </w:pPr>
    <w:rPr>
      <w:rFonts w:ascii="Times New Roman" w:eastAsia="Times New Roman" w:hAnsi="Times New Roman" w:cs="Times New Roman"/>
      <w:sz w:val="24"/>
      <w:szCs w:val="24"/>
      <w:lang w:eastAsia="sk-SK"/>
    </w:rPr>
  </w:style>
  <w:style w:type="paragraph" w:customStyle="1" w:styleId="odrkaa">
    <w:name w:val="odrážka a"/>
    <w:basedOn w:val="Normlny"/>
    <w:rsid w:val="005755A4"/>
    <w:pPr>
      <w:keepNext/>
      <w:spacing w:before="60" w:after="60" w:line="360" w:lineRule="atLeast"/>
      <w:jc w:val="both"/>
    </w:pPr>
    <w:rPr>
      <w:rFonts w:ascii="Times New Roman" w:eastAsia="Times New Roman" w:hAnsi="Times New Roman" w:cs="Times New Roman"/>
      <w:sz w:val="24"/>
      <w:szCs w:val="24"/>
      <w:lang w:eastAsia="sk-SK"/>
    </w:rPr>
  </w:style>
  <w:style w:type="table" w:customStyle="1" w:styleId="Mriekatabuky1">
    <w:name w:val="Mriežka tabuľky1"/>
    <w:basedOn w:val="Normlnatabuka"/>
    <w:next w:val="Mriekatabuky"/>
    <w:uiPriority w:val="59"/>
    <w:rsid w:val="0057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55A4"/>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59"/>
    <w:rsid w:val="0057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1648484718305530482msolistparagraph">
    <w:name w:val="gmail-m_-1648484718305530482msolistparagraph"/>
    <w:basedOn w:val="Normlny"/>
    <w:rsid w:val="005755A4"/>
    <w:pPr>
      <w:spacing w:before="100" w:beforeAutospacing="1" w:after="100" w:afterAutospacing="1" w:line="240" w:lineRule="auto"/>
    </w:pPr>
    <w:rPr>
      <w:rFonts w:ascii="Calibri" w:hAnsi="Calibri" w:cs="Calibri"/>
      <w:lang w:eastAsia="sk-SK"/>
    </w:rPr>
  </w:style>
  <w:style w:type="paragraph" w:styleId="Textpoznmkypodiarou">
    <w:name w:val="footnote text"/>
    <w:basedOn w:val="Normlny"/>
    <w:link w:val="TextpoznmkypodiarouChar"/>
    <w:uiPriority w:val="99"/>
    <w:semiHidden/>
    <w:unhideWhenUsed/>
    <w:rsid w:val="005755A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755A4"/>
    <w:rPr>
      <w:sz w:val="20"/>
      <w:szCs w:val="20"/>
    </w:rPr>
  </w:style>
  <w:style w:type="character" w:styleId="Odkaznapoznmkupodiarou">
    <w:name w:val="footnote reference"/>
    <w:basedOn w:val="Predvolenpsmoodseku"/>
    <w:uiPriority w:val="99"/>
    <w:semiHidden/>
    <w:unhideWhenUsed/>
    <w:rsid w:val="005755A4"/>
    <w:rPr>
      <w:vertAlign w:val="superscript"/>
    </w:rPr>
  </w:style>
  <w:style w:type="paragraph" w:styleId="Normlnywebov">
    <w:name w:val="Normal (Web)"/>
    <w:basedOn w:val="Normlny"/>
    <w:uiPriority w:val="99"/>
    <w:unhideWhenUsed/>
    <w:rsid w:val="005755A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aragraph">
    <w:name w:val="paragraph"/>
    <w:basedOn w:val="Normlny"/>
    <w:rsid w:val="005755A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575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78333">
      <w:bodyDiv w:val="1"/>
      <w:marLeft w:val="0"/>
      <w:marRight w:val="0"/>
      <w:marTop w:val="0"/>
      <w:marBottom w:val="0"/>
      <w:divBdr>
        <w:top w:val="none" w:sz="0" w:space="0" w:color="auto"/>
        <w:left w:val="none" w:sz="0" w:space="0" w:color="auto"/>
        <w:bottom w:val="none" w:sz="0" w:space="0" w:color="auto"/>
        <w:right w:val="none" w:sz="0" w:space="0" w:color="auto"/>
      </w:divBdr>
    </w:div>
    <w:div w:id="1564173946">
      <w:bodyDiv w:val="1"/>
      <w:marLeft w:val="0"/>
      <w:marRight w:val="0"/>
      <w:marTop w:val="0"/>
      <w:marBottom w:val="0"/>
      <w:divBdr>
        <w:top w:val="none" w:sz="0" w:space="0" w:color="auto"/>
        <w:left w:val="none" w:sz="0" w:space="0" w:color="auto"/>
        <w:bottom w:val="none" w:sz="0" w:space="0" w:color="auto"/>
        <w:right w:val="none" w:sz="0" w:space="0" w:color="auto"/>
      </w:divBdr>
      <w:divsChild>
        <w:div w:id="376274099">
          <w:marLeft w:val="0"/>
          <w:marRight w:val="0"/>
          <w:marTop w:val="200"/>
          <w:marBottom w:val="200"/>
          <w:divBdr>
            <w:top w:val="single" w:sz="8" w:space="0" w:color="000000"/>
            <w:left w:val="single" w:sz="8" w:space="0" w:color="000000"/>
            <w:bottom w:val="single" w:sz="8" w:space="0" w:color="000000"/>
            <w:right w:val="single" w:sz="8" w:space="0" w:color="000000"/>
          </w:divBdr>
          <w:divsChild>
            <w:div w:id="737901917">
              <w:marLeft w:val="0"/>
              <w:marRight w:val="0"/>
              <w:marTop w:val="0"/>
              <w:marBottom w:val="0"/>
              <w:divBdr>
                <w:top w:val="none" w:sz="0" w:space="0" w:color="auto"/>
                <w:left w:val="none" w:sz="0" w:space="0" w:color="auto"/>
                <w:bottom w:val="none" w:sz="0" w:space="0" w:color="auto"/>
                <w:right w:val="none" w:sz="0" w:space="0" w:color="auto"/>
              </w:divBdr>
              <w:divsChild>
                <w:div w:id="157429683">
                  <w:marLeft w:val="0"/>
                  <w:marRight w:val="0"/>
                  <w:marTop w:val="0"/>
                  <w:marBottom w:val="0"/>
                  <w:divBdr>
                    <w:top w:val="none" w:sz="0" w:space="0" w:color="auto"/>
                    <w:left w:val="none" w:sz="0" w:space="0" w:color="auto"/>
                    <w:bottom w:val="none" w:sz="0" w:space="0" w:color="auto"/>
                    <w:right w:val="none" w:sz="0" w:space="0" w:color="auto"/>
                  </w:divBdr>
                </w:div>
                <w:div w:id="9458593">
                  <w:marLeft w:val="0"/>
                  <w:marRight w:val="0"/>
                  <w:marTop w:val="0"/>
                  <w:marBottom w:val="0"/>
                  <w:divBdr>
                    <w:top w:val="none" w:sz="0" w:space="0" w:color="auto"/>
                    <w:left w:val="none" w:sz="0" w:space="0" w:color="auto"/>
                    <w:bottom w:val="none" w:sz="0" w:space="0" w:color="auto"/>
                    <w:right w:val="none" w:sz="0" w:space="0" w:color="auto"/>
                  </w:divBdr>
                </w:div>
                <w:div w:id="185437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ezbierky-fe/pravne-predpisy/SK/ZZ/2017/280/" TargetMode="External"/><Relationship Id="rId13" Type="http://schemas.openxmlformats.org/officeDocument/2006/relationships/hyperlink" Target="mailto:peter.beles@land.gov.sk" TargetMode="Externa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mailto:lenka.hrnciarova@land.gov.sk" TargetMode="External"/><Relationship Id="rId17" Type="http://schemas.openxmlformats.org/officeDocument/2006/relationships/hyperlink" Target="https://www.mhsr.sk/podnikatelske-prostredie/lepsia-regulacia/regulacne-zatazenie/kalkulacka-nakladov-regulacie"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mpsr.sk/legislativa-poda-pozemky/47-23-1" TargetMode="External"/><Relationship Id="rId4" Type="http://schemas.openxmlformats.org/officeDocument/2006/relationships/settings" Target="settings.xml"/><Relationship Id="rId9" Type="http://schemas.openxmlformats.org/officeDocument/2006/relationships/hyperlink" Target="https://www.slov-lex.sk/ezbierky-fe/pravne-predpisy/SK/ZZ/2014/292/" TargetMode="External"/><Relationship Id="rId14" Type="http://schemas.openxmlformats.org/officeDocument/2006/relationships/footer" Target="footer3.xml"/><Relationship Id="rId22" Type="http://schemas.openxmlformats.org/officeDocument/2006/relationships/footer" Target="footer9.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01DCF-1467-485B-ABC5-FA4CB0E2F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29</Pages>
  <Words>10338</Words>
  <Characters>58929</Characters>
  <Application>Microsoft Office Word</Application>
  <DocSecurity>0</DocSecurity>
  <Lines>491</Lines>
  <Paragraphs>138</Paragraphs>
  <ScaleCrop>false</ScaleCrop>
  <HeadingPairs>
    <vt:vector size="2" baseType="variant">
      <vt:variant>
        <vt:lpstr>Názov</vt:lpstr>
      </vt:variant>
      <vt:variant>
        <vt:i4>1</vt:i4>
      </vt:variant>
    </vt:vector>
  </HeadingPairs>
  <TitlesOfParts>
    <vt:vector size="1" baseType="lpstr">
      <vt:lpstr/>
    </vt:vector>
  </TitlesOfParts>
  <Company>MPRVSR</Company>
  <LinksUpToDate>false</LinksUpToDate>
  <CharactersWithSpaces>69129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Hrnčiarová Lenka</dc:creator>
  <cp:lastModifiedBy>Benová Tímea</cp:lastModifiedBy>
  <cp:revision>10</cp:revision>
  <cp:lastPrinted>2025-08-19T11:54:00Z</cp:lastPrinted>
  <dcterms:created xsi:type="dcterms:W3CDTF">2025-08-14T07:31:00Z</dcterms:created>
  <dcterms:modified xsi:type="dcterms:W3CDTF">2025-08-20T10:16:00Z</dcterms:modified>
</cp:coreProperties>
</file>