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3E42" w14:textId="38B29157" w:rsidR="00E57AB4" w:rsidRPr="00371703" w:rsidRDefault="00E57AB4" w:rsidP="00E5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</w:pP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N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Á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R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O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D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N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Á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R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A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D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A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 S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L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O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V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E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N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S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K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E</w:t>
      </w:r>
      <w:r w:rsidR="00E913CE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J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R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E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P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U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B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L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I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K</w:t>
      </w:r>
      <w:r w:rsidR="00927BE5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 xml:space="preserve"> </w:t>
      </w: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Y</w:t>
      </w:r>
    </w:p>
    <w:p w14:paraId="15B2CC73" w14:textId="731A0A4E" w:rsidR="00E57AB4" w:rsidRPr="00371703" w:rsidRDefault="00E57AB4" w:rsidP="00E57A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</w:pPr>
      <w:r w:rsidRPr="00371703"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  <w:t>IX. volebné obdobie</w:t>
      </w:r>
    </w:p>
    <w:p w14:paraId="075A0410" w14:textId="77777777" w:rsidR="00E57AB4" w:rsidRPr="00371703" w:rsidRDefault="00E57AB4" w:rsidP="00E57AB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</w:pPr>
    </w:p>
    <w:p w14:paraId="198D7E33" w14:textId="77777777" w:rsidR="00C41842" w:rsidRDefault="00C41842" w:rsidP="00E5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</w:pPr>
    </w:p>
    <w:p w14:paraId="2B73C183" w14:textId="77777777" w:rsidR="00927BE5" w:rsidRPr="00371703" w:rsidRDefault="00927BE5" w:rsidP="00E57A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30"/>
          <w:sz w:val="24"/>
          <w:szCs w:val="24"/>
          <w:lang w:eastAsia="sk-SK"/>
        </w:rPr>
      </w:pPr>
    </w:p>
    <w:p w14:paraId="65EDAA67" w14:textId="4C99BB73" w:rsidR="00E57AB4" w:rsidRPr="00BC1744" w:rsidRDefault="00E57AB4" w:rsidP="00E57A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30"/>
          <w:sz w:val="24"/>
          <w:szCs w:val="24"/>
          <w:lang w:eastAsia="sk-SK"/>
        </w:rPr>
      </w:pPr>
      <w:r w:rsidRPr="00BC1744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30"/>
          <w:sz w:val="24"/>
          <w:szCs w:val="24"/>
          <w:lang w:eastAsia="sk-SK"/>
        </w:rPr>
        <w:t>N</w:t>
      </w:r>
      <w:r w:rsidR="00BC1744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30"/>
          <w:sz w:val="24"/>
          <w:szCs w:val="24"/>
          <w:lang w:eastAsia="sk-SK"/>
        </w:rPr>
        <w:t>ávrh</w:t>
      </w:r>
    </w:p>
    <w:p w14:paraId="1403DDEA" w14:textId="77777777" w:rsidR="009915C1" w:rsidRDefault="009915C1" w:rsidP="009915C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0104FA" w14:textId="7667157C" w:rsidR="00FF61B4" w:rsidRPr="00BC1744" w:rsidRDefault="00BC1744" w:rsidP="009915C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1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ZÁKON</w:t>
      </w:r>
    </w:p>
    <w:p w14:paraId="7B28B5BF" w14:textId="713500FD" w:rsidR="00FF61B4" w:rsidRPr="004E1E33" w:rsidRDefault="00FF61B4" w:rsidP="00FF61B4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.</w:t>
      </w:r>
      <w:r w:rsidR="00BC1744"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</w:t>
      </w:r>
      <w:r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202</w:t>
      </w:r>
      <w:r w:rsidR="00A078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63D152CD" w14:textId="5154F3DE" w:rsidR="00FF61B4" w:rsidRPr="004E1E33" w:rsidRDefault="00FF61B4" w:rsidP="006A77B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ktorým sa mení a</w:t>
      </w:r>
      <w:r w:rsidR="003D4667" w:rsidRPr="004E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E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dopĺňa </w:t>
      </w:r>
      <w:bookmarkStart w:id="0" w:name="_Hlk206442982"/>
      <w:r w:rsidRPr="004E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zákon č. </w:t>
      </w:r>
      <w:r w:rsidR="00A07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</w:t>
      </w:r>
      <w:r w:rsidRPr="004E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</w:t>
      </w:r>
      <w:r w:rsidR="00A078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4E1E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Z. z. </w:t>
      </w:r>
      <w:r w:rsidR="006A77BB" w:rsidRPr="006A77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hazardných hrách a o zmene </w:t>
      </w:r>
      <w:r w:rsidR="00A078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6A77BB" w:rsidRPr="006A77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doplnení niektorých zákonov</w:t>
      </w:r>
      <w:r w:rsidR="00271954" w:rsidRPr="00271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</w:t>
      </w:r>
      <w:r w:rsidR="00744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271954" w:rsidRPr="002719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znení</w:t>
      </w:r>
      <w:r w:rsidR="007443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neskorších predpisov</w:t>
      </w:r>
      <w:r w:rsidR="00284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 ktorým sa mení a dopĺňa z</w:t>
      </w:r>
      <w:r w:rsidR="00284B1E" w:rsidRPr="00284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ákon Slovenskej národnej rady č. 369/1990 Zb. o obecnom zriadení v</w:t>
      </w:r>
      <w:r w:rsidR="00284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284B1E" w:rsidRPr="00284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znení</w:t>
      </w:r>
      <w:r w:rsidR="00284B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neskorších predpisov</w:t>
      </w:r>
      <w:bookmarkEnd w:id="0"/>
    </w:p>
    <w:p w14:paraId="52F5AD11" w14:textId="77777777" w:rsidR="003D4667" w:rsidRPr="004E1E33" w:rsidRDefault="003D4667" w:rsidP="003D466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C15B094" w14:textId="77777777" w:rsidR="00526FA5" w:rsidRPr="004E1E33" w:rsidRDefault="00526FA5" w:rsidP="003D466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1F9895" w14:textId="77777777" w:rsidR="00096D91" w:rsidRPr="004E1E33" w:rsidRDefault="00521C84" w:rsidP="006A4123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Národná rada Slovenskej republ</w:t>
      </w:r>
      <w:r w:rsidR="00096D91"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iky sa uzniesla na tomto zákone:</w:t>
      </w:r>
    </w:p>
    <w:p w14:paraId="48CBF4A3" w14:textId="77777777" w:rsidR="00BC3CE1" w:rsidRPr="004E1E33" w:rsidRDefault="00BC3CE1" w:rsidP="004622F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B77A95" w14:textId="1791A0A1" w:rsidR="00521C84" w:rsidRPr="004E1E33" w:rsidRDefault="00521C84" w:rsidP="004622F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1E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Čl. I</w:t>
      </w:r>
    </w:p>
    <w:p w14:paraId="4C0ECB70" w14:textId="77777777" w:rsidR="004622F8" w:rsidRPr="004E1E33" w:rsidRDefault="004622F8" w:rsidP="004622F8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7E6649E" w14:textId="6377E021" w:rsidR="00141D2D" w:rsidRPr="004E1E33" w:rsidRDefault="00072DF5" w:rsidP="006A412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2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Zákon  č. 30/2019 Z. z. o hazardných hrách a o zmene a doplnení niektorých zákonov v znení zákona č. 221/2019 Z. z., zákona č. 287/2020 Z. z., zákona č. 431/2021 Z. z., zákona č. 9/2023 Z. z., zákona č. 309/2023 Z. z., zákona č. 7/2024 Z. z., zákona č. 179/2024 Z. z., zákona </w:t>
      </w:r>
      <w:r w:rsidR="007B348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072D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č. 387/2024 Z. z. a zákona č. 26/2025 Z. z.</w:t>
      </w:r>
      <w:r w:rsidR="002854DA"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602F" w:rsidRPr="004E1E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 mení a dopĺňa takto:</w:t>
      </w:r>
    </w:p>
    <w:p w14:paraId="319EC30E" w14:textId="7414D4AC" w:rsidR="00C7130C" w:rsidRDefault="00C7130C" w:rsidP="007F602F">
      <w:pPr>
        <w:pStyle w:val="Tel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B3F50C9" w14:textId="6934ADB4" w:rsidR="00763886" w:rsidRDefault="0080519F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 § 8 ods. 4 posledn</w:t>
      </w:r>
      <w:r w:rsidR="00763886">
        <w:rPr>
          <w:rFonts w:ascii="Times New Roman" w:hAnsi="Times New Roman" w:cs="Times New Roman"/>
          <w:color w:val="000000" w:themeColor="text1"/>
          <w:sz w:val="24"/>
          <w:szCs w:val="24"/>
        </w:rPr>
        <w:t>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</w:t>
      </w:r>
      <w:r w:rsidR="00763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sa vypúšťa slovo </w:t>
      </w:r>
      <w:r w:rsidR="00AA083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763886">
        <w:rPr>
          <w:rFonts w:ascii="Times New Roman" w:hAnsi="Times New Roman" w:cs="Times New Roman"/>
          <w:color w:val="000000" w:themeColor="text1"/>
          <w:sz w:val="24"/>
          <w:szCs w:val="24"/>
        </w:rPr>
        <w:t>výlučne</w:t>
      </w:r>
      <w:r w:rsidR="00AA083C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7638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 na konci sa pripájajú tieto slová: „</w:t>
      </w:r>
      <w:r w:rsidR="00BB4842">
        <w:rPr>
          <w:rFonts w:ascii="Times New Roman" w:hAnsi="Times New Roman" w:cs="Times New Roman"/>
          <w:color w:val="000000" w:themeColor="text1"/>
          <w:sz w:val="24"/>
          <w:szCs w:val="24"/>
        </w:rPr>
        <w:t>a číselné lotérie“.</w:t>
      </w:r>
    </w:p>
    <w:p w14:paraId="1600D22C" w14:textId="77777777" w:rsidR="00BB4842" w:rsidRDefault="00BB4842" w:rsidP="00BB4842">
      <w:pPr>
        <w:pStyle w:val="Odsekzoznamu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F24A9" w14:textId="5AE7626F" w:rsidR="00763886" w:rsidRDefault="00385632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 § 14 ods. 10 úvodnej vete sa slová „</w:t>
      </w:r>
      <w:r w:rsidRPr="00385632">
        <w:rPr>
          <w:rFonts w:ascii="Times New Roman" w:hAnsi="Times New Roman" w:cs="Times New Roman"/>
          <w:color w:val="000000" w:themeColor="text1"/>
          <w:sz w:val="24"/>
          <w:szCs w:val="24"/>
        </w:rPr>
        <w:t>číselnej lotérie vrátane jej doplnkovej hry, ktorú národná lotériová spoločnosť prevádzkuje v spolupráci so zahraničnými prevádzkovateľmi hazardných hier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nahrádzajú slovami</w:t>
      </w:r>
      <w:r w:rsidR="001B4A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1B4A25" w:rsidRPr="001B4A25">
        <w:rPr>
          <w:rFonts w:ascii="Times New Roman" w:hAnsi="Times New Roman" w:cs="Times New Roman"/>
          <w:color w:val="000000" w:themeColor="text1"/>
          <w:sz w:val="24"/>
          <w:szCs w:val="24"/>
        </w:rPr>
        <w:t>číselných a okamžitých lotérií</w:t>
      </w:r>
      <w:r w:rsidR="001B4A2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A34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6586C0" w14:textId="77777777" w:rsidR="00F45E22" w:rsidRPr="00F45E22" w:rsidRDefault="00F45E22" w:rsidP="00F45E22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3AE13F" w14:textId="4163DB34" w:rsidR="006B737D" w:rsidRDefault="006B737D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 § 21 ods. 9 sa slová „</w:t>
      </w:r>
      <w:r w:rsidRPr="006B737D">
        <w:rPr>
          <w:rFonts w:ascii="Times New Roman" w:hAnsi="Times New Roman" w:cs="Times New Roman"/>
          <w:color w:val="000000" w:themeColor="text1"/>
          <w:sz w:val="24"/>
          <w:szCs w:val="24"/>
        </w:rPr>
        <w:t>šiestich mesiacov od prvého dňa kalendárneho mesiaca nasledujúceho po dni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 nah</w:t>
      </w:r>
      <w:r w:rsidR="003D79FD">
        <w:rPr>
          <w:rFonts w:ascii="Times New Roman" w:hAnsi="Times New Roman" w:cs="Times New Roman"/>
          <w:color w:val="000000" w:themeColor="text1"/>
          <w:sz w:val="24"/>
          <w:szCs w:val="24"/>
        </w:rPr>
        <w:t>rádzajú slovami</w:t>
      </w:r>
      <w:r w:rsidRPr="006B7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79FD">
        <w:rPr>
          <w:rFonts w:ascii="Times New Roman" w:hAnsi="Times New Roman" w:cs="Times New Roman"/>
          <w:color w:val="000000" w:themeColor="text1"/>
          <w:sz w:val="24"/>
          <w:szCs w:val="24"/>
        </w:rPr>
        <w:t>„15</w:t>
      </w:r>
      <w:r w:rsidRPr="006B7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dní odo dňa</w:t>
      </w:r>
      <w:r w:rsidR="003D79F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A322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DFE87C" w14:textId="77777777" w:rsidR="006B737D" w:rsidRPr="006B737D" w:rsidRDefault="006B737D" w:rsidP="006B737D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8E783F" w14:textId="73FCBC9D" w:rsidR="006B737D" w:rsidRDefault="00CF5C92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24 ods. 3 </w:t>
      </w:r>
      <w:r w:rsidR="00EA0C76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písm. a) sa </w:t>
      </w:r>
      <w:r w:rsidR="00674C5F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>na konci čiarka nahrádza bodkočiarkou a pripájajú sa tieto slová: „to neplatí, ak prevádzkovateľom stávkovej hry je národná lotériová spoločnosť,“.</w:t>
      </w:r>
    </w:p>
    <w:p w14:paraId="5D663C1F" w14:textId="77777777" w:rsidR="00012EB0" w:rsidRPr="00012EB0" w:rsidRDefault="00012EB0" w:rsidP="00012EB0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67289" w14:textId="4CF839A8" w:rsidR="00012EB0" w:rsidRDefault="00012EB0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2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60 ods. 1 písm.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012EB0">
        <w:rPr>
          <w:rFonts w:ascii="Times New Roman" w:hAnsi="Times New Roman" w:cs="Times New Roman"/>
          <w:color w:val="000000" w:themeColor="text1"/>
          <w:sz w:val="24"/>
          <w:szCs w:val="24"/>
        </w:rPr>
        <w:t>) sa na konci čiarka nahrádza bodkočiarkou a pripájajú sa tieto slová: „to neplatí, ak je žiadateľom národná lotériová spoločnosť,“.</w:t>
      </w:r>
    </w:p>
    <w:p w14:paraId="42A823F3" w14:textId="77777777" w:rsidR="00012EB0" w:rsidRPr="00012EB0" w:rsidRDefault="00012EB0" w:rsidP="00012EB0">
      <w:pPr>
        <w:pStyle w:val="Odsekzoznamu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191A43" w14:textId="5FB192F2" w:rsidR="00A86419" w:rsidRDefault="000246E1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206670449"/>
      <w:r w:rsidRPr="00012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60 ods. 1 písm. </w:t>
      </w:r>
      <w:r w:rsidR="002D29CC" w:rsidRPr="00012E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j) sa na konci čiarka nahrádza bodkočiarkou a pripájajú sa tieto slová: </w:t>
      </w:r>
      <w:r w:rsidR="00740489" w:rsidRPr="00012EB0">
        <w:rPr>
          <w:rFonts w:ascii="Times New Roman" w:hAnsi="Times New Roman" w:cs="Times New Roman"/>
          <w:color w:val="000000" w:themeColor="text1"/>
          <w:sz w:val="24"/>
          <w:szCs w:val="24"/>
        </w:rPr>
        <w:t>„to neplatí, ak je žiadateľom národná lotériová spoločnosť,“.</w:t>
      </w:r>
      <w:bookmarkEnd w:id="1"/>
    </w:p>
    <w:p w14:paraId="6E2DE409" w14:textId="77777777" w:rsidR="001A0D26" w:rsidRPr="001A0D26" w:rsidRDefault="001A0D26" w:rsidP="001A0D26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EABC59" w14:textId="5B270D5C" w:rsidR="00912A18" w:rsidRDefault="001F5C2C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F50A5C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EB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50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ods. 5 sa na konci pripájajú tieto slová: </w:t>
      </w:r>
      <w:r w:rsidR="00C96F4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C96F45" w:rsidRPr="00C96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prípade, ak mu to technické prostriedky </w:t>
      </w:r>
      <w:r w:rsidR="00F45A07">
        <w:rPr>
          <w:rFonts w:ascii="Times New Roman" w:hAnsi="Times New Roman" w:cs="Times New Roman"/>
          <w:color w:val="000000" w:themeColor="text1"/>
          <w:sz w:val="24"/>
          <w:szCs w:val="24"/>
        </w:rPr>
        <w:t>umožňujú</w:t>
      </w:r>
      <w:r w:rsidR="00C96F45" w:rsidRPr="00C96F45">
        <w:rPr>
          <w:rFonts w:ascii="Times New Roman" w:hAnsi="Times New Roman" w:cs="Times New Roman"/>
          <w:color w:val="000000" w:themeColor="text1"/>
          <w:sz w:val="24"/>
          <w:szCs w:val="24"/>
        </w:rPr>
        <w:t>, inak je povinný vytvoriť evidenciu prijatých stávok a vyplatených výhier najneskôr do termínu vyúčtovania odvodov podľa § 70 ods. 2</w:t>
      </w:r>
      <w:r w:rsidR="009D7669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06BDC011" w14:textId="5D2693FD" w:rsidR="001E163B" w:rsidRPr="00D429F7" w:rsidRDefault="001E163B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 </w:t>
      </w:r>
      <w:r w:rsidR="00EB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74 ods. 8 </w:t>
      </w:r>
      <w:r w:rsidR="00E67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na konci </w:t>
      </w:r>
      <w:r w:rsidR="00BC67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bodka nahrádza čiarkou a </w:t>
      </w:r>
      <w:r w:rsidR="00E67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pripájajú </w:t>
      </w:r>
      <w:r w:rsidR="00EB24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E67317">
        <w:rPr>
          <w:rFonts w:ascii="Times New Roman" w:hAnsi="Times New Roman" w:cs="Times New Roman"/>
          <w:color w:val="000000" w:themeColor="text1"/>
          <w:sz w:val="24"/>
          <w:szCs w:val="24"/>
        </w:rPr>
        <w:t>tieto slová: „</w:t>
      </w:r>
      <w:r w:rsidR="00130E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to </w:t>
      </w:r>
      <w:r w:rsidR="00D04E61" w:rsidRPr="00D04E61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E37BB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04E61" w:rsidRPr="00D04E61">
        <w:rPr>
          <w:rFonts w:ascii="Times New Roman" w:hAnsi="Times New Roman" w:cs="Times New Roman"/>
          <w:color w:val="000000" w:themeColor="text1"/>
          <w:sz w:val="24"/>
          <w:szCs w:val="24"/>
        </w:rPr>
        <w:t>prípade</w:t>
      </w:r>
      <w:r w:rsidR="00E37B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04E61" w:rsidRPr="00D04E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 mu to technické prostriedky </w:t>
      </w:r>
      <w:r w:rsidR="00F45A07">
        <w:rPr>
          <w:rFonts w:ascii="Times New Roman" w:hAnsi="Times New Roman" w:cs="Times New Roman"/>
          <w:color w:val="000000" w:themeColor="text1"/>
          <w:sz w:val="24"/>
          <w:szCs w:val="24"/>
        </w:rPr>
        <w:t>umožňujú</w:t>
      </w:r>
      <w:r w:rsidR="00D04E61" w:rsidRPr="00D04E61">
        <w:rPr>
          <w:rFonts w:ascii="Times New Roman" w:hAnsi="Times New Roman" w:cs="Times New Roman"/>
          <w:color w:val="000000" w:themeColor="text1"/>
          <w:sz w:val="24"/>
          <w:szCs w:val="24"/>
        </w:rPr>
        <w:t>, inak je prevádzkovateľ hazardnej hry podľa odsekov 5 a 6 povinný zaslať úradu údaje o celkových prijatých stávkach a vyplatených výhrach najneskôr do termínu vyúčtovania odvodov podľa § 70 ods. 2</w:t>
      </w:r>
      <w:r w:rsidR="00130E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14AB6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6AFD01FF" w14:textId="77777777" w:rsidR="00010193" w:rsidRPr="00D429F7" w:rsidRDefault="00010193" w:rsidP="00010193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B2F29" w14:textId="6A4AEACE" w:rsidR="00010193" w:rsidRDefault="00B11EDE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>V § 79 ods. 4 sa</w:t>
      </w:r>
      <w:r w:rsidR="009517CB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486688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>prvú</w:t>
      </w:r>
      <w:r w:rsidR="009517CB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vetu vkladá nová </w:t>
      </w:r>
      <w:r w:rsidR="00486688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>druhá</w:t>
      </w:r>
      <w:r w:rsidR="009517CB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veta, ktorá znie:</w:t>
      </w:r>
      <w:r w:rsidR="00D429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</w:t>
      </w:r>
      <w:r w:rsidR="00486688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>Všeobecne záväzné nariadenie obce podľa prvej vety sa nevzťahuje na prevádzkovateľa hazardných hier, ktorým je národná lotériová spoločnosť.</w:t>
      </w:r>
      <w:r w:rsidR="00D429F7" w:rsidRPr="00D429F7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C5D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322100" w14:textId="77777777" w:rsidR="007A761F" w:rsidRPr="007A761F" w:rsidRDefault="007A761F" w:rsidP="007A761F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FEB171" w14:textId="174C5163" w:rsidR="007A761F" w:rsidRDefault="007A761F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</w:t>
      </w:r>
      <w:r w:rsidR="00A049FB">
        <w:rPr>
          <w:rFonts w:ascii="Times New Roman" w:hAnsi="Times New Roman" w:cs="Times New Roman"/>
          <w:color w:val="000000" w:themeColor="text1"/>
          <w:sz w:val="24"/>
          <w:szCs w:val="24"/>
        </w:rPr>
        <w:t>desiatej</w:t>
      </w:r>
      <w:r w:rsidRPr="007A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časti sa za </w:t>
      </w:r>
      <w:r w:rsidR="00330802">
        <w:rPr>
          <w:rFonts w:ascii="Times New Roman" w:hAnsi="Times New Roman" w:cs="Times New Roman"/>
          <w:color w:val="000000" w:themeColor="text1"/>
          <w:sz w:val="24"/>
          <w:szCs w:val="24"/>
        </w:rPr>
        <w:t>druhú</w:t>
      </w:r>
      <w:r w:rsidRPr="007A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hlavu vkladá nová </w:t>
      </w:r>
      <w:r w:rsidR="00330802">
        <w:rPr>
          <w:rFonts w:ascii="Times New Roman" w:hAnsi="Times New Roman" w:cs="Times New Roman"/>
          <w:color w:val="000000" w:themeColor="text1"/>
          <w:sz w:val="24"/>
          <w:szCs w:val="24"/>
        </w:rPr>
        <w:t>tretia</w:t>
      </w:r>
      <w:r w:rsidRPr="007A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hlava, ktorá vrátane nadpisu znie:</w:t>
      </w:r>
    </w:p>
    <w:p w14:paraId="78B57F28" w14:textId="77777777" w:rsidR="003D5A21" w:rsidRPr="003D5A21" w:rsidRDefault="003D5A21" w:rsidP="003D5A21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EA2794" w14:textId="43CFF675" w:rsidR="007A761F" w:rsidRPr="00AD7A92" w:rsidRDefault="007A761F" w:rsidP="0033080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761F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3D5A21" w:rsidRPr="00AD7A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TRETIA</w:t>
      </w:r>
      <w:r w:rsidRPr="00AD7A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HLAVA</w:t>
      </w:r>
    </w:p>
    <w:p w14:paraId="2A79A2DE" w14:textId="4920A682" w:rsidR="00AF7F89" w:rsidRPr="00AD7A92" w:rsidRDefault="00AF7F89" w:rsidP="0033080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7A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KOMORA STÁVKOVÝCH SPOLOČNOSTÍ</w:t>
      </w:r>
    </w:p>
    <w:p w14:paraId="21FB7095" w14:textId="77777777" w:rsidR="00AF7F89" w:rsidRPr="00AD7A92" w:rsidRDefault="00AF7F89" w:rsidP="0033080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C8F09A0" w14:textId="574C916D" w:rsidR="00AF7F89" w:rsidRDefault="00AD7A92" w:rsidP="00330802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7A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85a</w:t>
      </w:r>
    </w:p>
    <w:p w14:paraId="733FB49C" w14:textId="77777777" w:rsidR="002A20D7" w:rsidRPr="007A761F" w:rsidRDefault="002A20D7" w:rsidP="005E7833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230FE1" w14:textId="12D8512B" w:rsidR="00F617F4" w:rsidRDefault="001B76C1" w:rsidP="00F617F4">
      <w:pPr>
        <w:pStyle w:val="Odsekzoznamu"/>
        <w:numPr>
          <w:ilvl w:val="0"/>
          <w:numId w:val="37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F617F4" w:rsidRPr="001B76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riaďuje sa </w:t>
      </w:r>
      <w:r w:rsidR="000D556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F617F4" w:rsidRPr="001B76C1">
        <w:rPr>
          <w:rFonts w:ascii="Times New Roman" w:hAnsi="Times New Roman" w:cs="Times New Roman"/>
          <w:color w:val="000000" w:themeColor="text1"/>
          <w:sz w:val="24"/>
          <w:szCs w:val="24"/>
        </w:rPr>
        <w:t>omora stávkových spoločností</w:t>
      </w:r>
      <w:r w:rsidR="00C719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(ďalej len „komora“)</w:t>
      </w:r>
      <w:r w:rsidR="000D55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274973D" w14:textId="159C7E9E" w:rsidR="000D556D" w:rsidRDefault="000D556D" w:rsidP="00F617F4">
      <w:pPr>
        <w:pStyle w:val="Odsekzoznamu"/>
        <w:numPr>
          <w:ilvl w:val="0"/>
          <w:numId w:val="37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56D">
        <w:rPr>
          <w:rFonts w:ascii="Times New Roman" w:hAnsi="Times New Roman" w:cs="Times New Roman"/>
          <w:color w:val="000000" w:themeColor="text1"/>
          <w:sz w:val="24"/>
          <w:szCs w:val="24"/>
        </w:rPr>
        <w:t>Komora je právnická osoba</w:t>
      </w:r>
      <w:r w:rsidR="0045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 sídlom v Bratislave</w:t>
      </w:r>
      <w:r w:rsidRPr="000D55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CE3A2D" w14:textId="5C198AC9" w:rsidR="00596E16" w:rsidRDefault="00596E16" w:rsidP="00F617F4">
      <w:pPr>
        <w:pStyle w:val="Odsekzoznamu"/>
        <w:numPr>
          <w:ilvl w:val="0"/>
          <w:numId w:val="37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Štatutárny</w:t>
      </w:r>
      <w:r w:rsidR="00F14AB6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orgánom komory je predseda komory</w:t>
      </w:r>
      <w:r w:rsidR="00942CE3">
        <w:rPr>
          <w:rFonts w:ascii="Times New Roman" w:hAnsi="Times New Roman" w:cs="Times New Roman"/>
          <w:color w:val="000000" w:themeColor="text1"/>
          <w:sz w:val="24"/>
          <w:szCs w:val="24"/>
        </w:rPr>
        <w:t>. Predsedom komory</w:t>
      </w:r>
      <w:r w:rsidR="001E1D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národná lotériová spoločnosť.</w:t>
      </w:r>
    </w:p>
    <w:p w14:paraId="4DAE9232" w14:textId="77777777" w:rsidR="00312EF7" w:rsidRPr="00312EF7" w:rsidRDefault="00312EF7" w:rsidP="00312EF7">
      <w:pPr>
        <w:pStyle w:val="Odsekzoznamu"/>
        <w:numPr>
          <w:ilvl w:val="0"/>
          <w:numId w:val="37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2EF7">
        <w:rPr>
          <w:rFonts w:ascii="Times New Roman" w:hAnsi="Times New Roman" w:cs="Times New Roman"/>
          <w:color w:val="000000" w:themeColor="text1"/>
          <w:sz w:val="24"/>
          <w:szCs w:val="24"/>
        </w:rPr>
        <w:t>Komora najmä</w:t>
      </w:r>
    </w:p>
    <w:p w14:paraId="3D2B5604" w14:textId="77777777" w:rsidR="00312EF7" w:rsidRDefault="00312EF7" w:rsidP="00312EF7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plní úlohy vo veciach zápisu do zoznamu členov komory a výmazu zo zoznamu členov komory,</w:t>
      </w:r>
    </w:p>
    <w:p w14:paraId="428FA6BA" w14:textId="77777777" w:rsidR="00312EF7" w:rsidRDefault="00312EF7" w:rsidP="00312EF7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predkladá ministerstvu financií návrhy zákonov, ktorými sa mení alebo dopĺňa tento zákon a vyjadruje sa k návrhom zákonov, ktorými sa mení alebo dopĺňa tento zákon,</w:t>
      </w:r>
    </w:p>
    <w:p w14:paraId="1BFC0E28" w14:textId="77777777" w:rsidR="00312EF7" w:rsidRDefault="00312EF7" w:rsidP="00312EF7">
      <w:pPr>
        <w:pStyle w:val="Odsekzoznamu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zabezpečuje prevádzku informačného systému na blokovanie nelegálnych internetových hier.</w:t>
      </w:r>
    </w:p>
    <w:p w14:paraId="75620D8B" w14:textId="77777777" w:rsidR="00312EF7" w:rsidRDefault="00312EF7" w:rsidP="007C53CA">
      <w:pPr>
        <w:pStyle w:val="Odsekzoznamu"/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A460F" w14:textId="231E3A42" w:rsidR="00C278C0" w:rsidRDefault="00C278C0" w:rsidP="00C278C0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7A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85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</w:p>
    <w:p w14:paraId="23FEA111" w14:textId="77777777" w:rsidR="00C278C0" w:rsidRPr="007A761F" w:rsidRDefault="00C278C0" w:rsidP="005E7833">
      <w:pPr>
        <w:pStyle w:val="Odsekzoznamu"/>
        <w:spacing w:after="0"/>
        <w:ind w:left="0"/>
        <w:contextualSpacing w:val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19F417" w14:textId="2D44EB12" w:rsidR="007C53CA" w:rsidRDefault="001F1D26" w:rsidP="007C53CA">
      <w:pPr>
        <w:pStyle w:val="Odsekzoznamu"/>
        <w:numPr>
          <w:ilvl w:val="0"/>
          <w:numId w:val="38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Komora</w:t>
      </w:r>
      <w:r w:rsidR="007C5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združuje členov komory. </w:t>
      </w:r>
    </w:p>
    <w:p w14:paraId="73393802" w14:textId="07B5995B" w:rsidR="00E51266" w:rsidRDefault="00E51266" w:rsidP="007C53CA">
      <w:pPr>
        <w:pStyle w:val="Odsekzoznamu"/>
        <w:numPr>
          <w:ilvl w:val="0"/>
          <w:numId w:val="38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Členstvo v komore je dobrovoľné</w:t>
      </w:r>
      <w:r w:rsidR="00C2690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CCA3C0" w14:textId="318E35AA" w:rsidR="00C26907" w:rsidRDefault="00C26907" w:rsidP="007C53CA">
      <w:pPr>
        <w:pStyle w:val="Odsekzoznamu"/>
        <w:numPr>
          <w:ilvl w:val="0"/>
          <w:numId w:val="38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Členom komory môže byť </w:t>
      </w:r>
      <w:r w:rsidR="00D375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iba </w:t>
      </w:r>
      <w:r w:rsidR="009723B8">
        <w:rPr>
          <w:rFonts w:ascii="Times New Roman" w:hAnsi="Times New Roman" w:cs="Times New Roman"/>
          <w:color w:val="000000" w:themeColor="text1"/>
          <w:sz w:val="24"/>
          <w:szCs w:val="24"/>
        </w:rPr>
        <w:t>prevádzkovateľ hazardnej hry</w:t>
      </w:r>
      <w:r w:rsidR="00076D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ktorému </w:t>
      </w:r>
      <w:r w:rsidR="00520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predseda komory </w:t>
      </w:r>
      <w:r w:rsidR="00166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vydal súhlas na zápis </w:t>
      </w:r>
      <w:r w:rsidR="0008578A">
        <w:rPr>
          <w:rFonts w:ascii="Times New Roman" w:hAnsi="Times New Roman" w:cs="Times New Roman"/>
          <w:color w:val="000000" w:themeColor="text1"/>
          <w:sz w:val="24"/>
          <w:szCs w:val="24"/>
        </w:rPr>
        <w:t>do zoznam</w:t>
      </w:r>
      <w:r w:rsidR="00D91417">
        <w:rPr>
          <w:rFonts w:ascii="Times New Roman" w:hAnsi="Times New Roman" w:cs="Times New Roman"/>
          <w:color w:val="000000" w:themeColor="text1"/>
          <w:sz w:val="24"/>
          <w:szCs w:val="24"/>
        </w:rPr>
        <w:t>u členov</w:t>
      </w:r>
      <w:r w:rsidR="00540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komory</w:t>
      </w:r>
      <w:r w:rsidR="00D914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Súhlas podľa prvej vety sa vydáva na základe žiadosti prevádzkovateľa hazardnej hry </w:t>
      </w:r>
      <w:r w:rsidR="005F22B6">
        <w:rPr>
          <w:rFonts w:ascii="Times New Roman" w:hAnsi="Times New Roman" w:cs="Times New Roman"/>
          <w:color w:val="000000" w:themeColor="text1"/>
          <w:sz w:val="24"/>
          <w:szCs w:val="24"/>
        </w:rPr>
        <w:t>o zápis do zoznamu členov komory.</w:t>
      </w:r>
    </w:p>
    <w:p w14:paraId="1B03342A" w14:textId="4FA64270" w:rsidR="00AB114A" w:rsidRDefault="00175D0E" w:rsidP="00AB114A">
      <w:pPr>
        <w:pStyle w:val="Odsekzoznamu"/>
        <w:numPr>
          <w:ilvl w:val="0"/>
          <w:numId w:val="38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175D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175D0E">
        <w:rPr>
          <w:rFonts w:ascii="Times New Roman" w:hAnsi="Times New Roman" w:cs="Times New Roman"/>
          <w:color w:val="000000" w:themeColor="text1"/>
          <w:sz w:val="24"/>
          <w:szCs w:val="24"/>
        </w:rPr>
        <w:t>omory je povinný platiť príspev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175D0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11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činnosť komory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 výške </w:t>
      </w:r>
      <w:r w:rsidR="00754299">
        <w:rPr>
          <w:rFonts w:ascii="Times New Roman" w:hAnsi="Times New Roman" w:cs="Times New Roman"/>
          <w:color w:val="000000" w:themeColor="text1"/>
          <w:sz w:val="24"/>
          <w:szCs w:val="24"/>
        </w:rPr>
        <w:t>65 000 eur ročne</w:t>
      </w:r>
      <w:r w:rsidRPr="00175D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DAFDE1" w14:textId="77777777" w:rsidR="00FE046B" w:rsidRDefault="001253A3" w:rsidP="00AB114A">
      <w:pPr>
        <w:pStyle w:val="Odsekzoznamu"/>
        <w:numPr>
          <w:ilvl w:val="0"/>
          <w:numId w:val="38"/>
        </w:numPr>
        <w:spacing w:after="0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Predseda komory </w:t>
      </w:r>
      <w:r w:rsidR="00FE046B">
        <w:rPr>
          <w:rFonts w:ascii="Times New Roman" w:hAnsi="Times New Roman" w:cs="Times New Roman"/>
          <w:color w:val="000000" w:themeColor="text1"/>
          <w:sz w:val="24"/>
          <w:szCs w:val="24"/>
        </w:rPr>
        <w:t>môže vymazať zo zoznamu členov komory člena komory, ktorý</w:t>
      </w:r>
    </w:p>
    <w:p w14:paraId="358CA634" w14:textId="776F4C5C" w:rsidR="00FE046B" w:rsidRDefault="00BC3209" w:rsidP="00FE046B">
      <w:pPr>
        <w:pStyle w:val="Odsekzoznamu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FE046B">
        <w:rPr>
          <w:rFonts w:ascii="Times New Roman" w:hAnsi="Times New Roman" w:cs="Times New Roman"/>
          <w:color w:val="000000" w:themeColor="text1"/>
          <w:sz w:val="24"/>
          <w:szCs w:val="24"/>
        </w:rPr>
        <w:t>orušil tento zákon alebo iný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všeobecne záväzný právny predpis,</w:t>
      </w:r>
      <w:r w:rsidR="00FE04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654619A" w14:textId="11BA1C81" w:rsidR="001253A3" w:rsidRDefault="001253A3" w:rsidP="00FE046B">
      <w:pPr>
        <w:pStyle w:val="Odsekzoznamu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v omeškaní so zaplatením príspevku </w:t>
      </w:r>
      <w:r w:rsidR="003D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činnosť komory </w:t>
      </w:r>
      <w:r w:rsidRPr="0012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viac ako </w:t>
      </w:r>
      <w:r w:rsidR="00B22B74">
        <w:rPr>
          <w:rFonts w:ascii="Times New Roman" w:hAnsi="Times New Roman" w:cs="Times New Roman"/>
          <w:color w:val="000000" w:themeColor="text1"/>
          <w:sz w:val="24"/>
          <w:szCs w:val="24"/>
        </w:rPr>
        <w:t>tri mesiace</w:t>
      </w:r>
      <w:r w:rsidRPr="0012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22B74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2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príspevok </w:t>
      </w:r>
      <w:r w:rsidR="003D1C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činnosť komory </w:t>
      </w:r>
      <w:r w:rsidRPr="001253A3">
        <w:rPr>
          <w:rFonts w:ascii="Times New Roman" w:hAnsi="Times New Roman" w:cs="Times New Roman"/>
          <w:color w:val="000000" w:themeColor="text1"/>
          <w:sz w:val="24"/>
          <w:szCs w:val="24"/>
        </w:rPr>
        <w:t>nezaplatil ani do jedného mesiaca po tom, čo ho komora vyzvala na zaplatenie spolu s poučením o následkoch nezaplatenia</w:t>
      </w:r>
      <w:r w:rsidR="00687E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E2BC75" w14:textId="77777777" w:rsidR="00AB114A" w:rsidRDefault="00AB114A" w:rsidP="00AB11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456518" w14:textId="41F10099" w:rsidR="00AB114A" w:rsidRDefault="00EB1447" w:rsidP="00AB114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8</w:t>
      </w:r>
      <w:r w:rsidR="004321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</w:p>
    <w:p w14:paraId="0772B4F4" w14:textId="77777777" w:rsidR="00861736" w:rsidRDefault="00861736" w:rsidP="00861736">
      <w:pPr>
        <w:pStyle w:val="Odsekzoznamu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6398A" w14:textId="7E89CC62" w:rsidR="005819CF" w:rsidRPr="00E20E58" w:rsidRDefault="009D4A25" w:rsidP="00E83564">
      <w:pPr>
        <w:pStyle w:val="Odsekzoznamu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E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Štatút komory bližšie upraví </w:t>
      </w:r>
      <w:r w:rsidR="005819CF" w:rsidRPr="00E20E58">
        <w:rPr>
          <w:rFonts w:ascii="Times New Roman" w:hAnsi="Times New Roman" w:cs="Times New Roman"/>
          <w:color w:val="000000" w:themeColor="text1"/>
          <w:sz w:val="24"/>
          <w:szCs w:val="24"/>
        </w:rPr>
        <w:t>najmä</w:t>
      </w:r>
      <w:r w:rsidR="000615FF" w:rsidRPr="00E20E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podrobnosti o</w:t>
      </w:r>
    </w:p>
    <w:p w14:paraId="6D00DC66" w14:textId="41FD2680" w:rsidR="005819CF" w:rsidRDefault="000615FF" w:rsidP="00E83564">
      <w:pPr>
        <w:pStyle w:val="Odsekzoznamu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činnosti</w:t>
      </w:r>
      <w:r w:rsidR="00581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komory a činnosti predsedu komory,</w:t>
      </w:r>
    </w:p>
    <w:p w14:paraId="3AD7716B" w14:textId="27BAD451" w:rsidR="00E54B77" w:rsidRDefault="00E54B77" w:rsidP="00E83564">
      <w:pPr>
        <w:pStyle w:val="Odsekzoznamu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736">
        <w:rPr>
          <w:rFonts w:ascii="Times New Roman" w:hAnsi="Times New Roman" w:cs="Times New Roman"/>
          <w:color w:val="000000" w:themeColor="text1"/>
          <w:sz w:val="24"/>
          <w:szCs w:val="24"/>
        </w:rPr>
        <w:t>členstve v komore,</w:t>
      </w:r>
    </w:p>
    <w:p w14:paraId="1A13950F" w14:textId="77777777" w:rsidR="00E83564" w:rsidRDefault="00980C05" w:rsidP="00E83564">
      <w:pPr>
        <w:pStyle w:val="Odsekzoznamu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173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príspevku</w:t>
      </w:r>
      <w:r w:rsidR="008617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činnosť komory</w:t>
      </w:r>
      <w:r w:rsidR="00473F03" w:rsidRPr="008617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6ABF810" w14:textId="5AEE36BB" w:rsidR="00AB114A" w:rsidRPr="00E83564" w:rsidRDefault="00E83564" w:rsidP="00E83564">
      <w:pPr>
        <w:pStyle w:val="Odsekzoznamu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Štatút komory vydá </w:t>
      </w:r>
      <w:r w:rsidR="002138DB">
        <w:rPr>
          <w:rFonts w:ascii="Times New Roman" w:hAnsi="Times New Roman" w:cs="Times New Roman"/>
          <w:color w:val="000000" w:themeColor="text1"/>
          <w:sz w:val="24"/>
          <w:szCs w:val="24"/>
        </w:rPr>
        <w:t>predseda komory</w:t>
      </w:r>
      <w:r w:rsidR="00F14AB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6A74" w:rsidRPr="00E83564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1300EB3" w14:textId="77777777" w:rsidR="004F7031" w:rsidRPr="004F7031" w:rsidRDefault="004F7031" w:rsidP="004F7031">
      <w:pPr>
        <w:pStyle w:val="Odsekzoznamu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9A2DB9" w14:textId="6632B385" w:rsidR="009701CE" w:rsidRPr="00E718EA" w:rsidRDefault="00684429" w:rsidP="007847E2">
      <w:pPr>
        <w:pStyle w:val="Odsekzoznamu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color w:val="000000" w:themeColor="text1"/>
          <w:sz w:val="24"/>
          <w:szCs w:val="24"/>
        </w:rPr>
        <w:t>Za § 1</w:t>
      </w:r>
      <w:r w:rsidR="00C040DB">
        <w:rPr>
          <w:rFonts w:ascii="Times New Roman" w:hAnsi="Times New Roman" w:cs="Times New Roman"/>
          <w:color w:val="000000" w:themeColor="text1"/>
          <w:sz w:val="24"/>
          <w:szCs w:val="24"/>
        </w:rPr>
        <w:t>00d</w:t>
      </w:r>
      <w:r w:rsidRPr="00E71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6C4A" w:rsidRPr="00E71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</w:t>
      </w:r>
      <w:r w:rsidR="00294F77" w:rsidRPr="00E718EA">
        <w:rPr>
          <w:rFonts w:ascii="Times New Roman" w:hAnsi="Times New Roman" w:cs="Times New Roman"/>
          <w:color w:val="000000" w:themeColor="text1"/>
          <w:sz w:val="24"/>
          <w:szCs w:val="24"/>
        </w:rPr>
        <w:t>vkladá § 1</w:t>
      </w:r>
      <w:r w:rsidR="00C040DB">
        <w:rPr>
          <w:rFonts w:ascii="Times New Roman" w:hAnsi="Times New Roman" w:cs="Times New Roman"/>
          <w:color w:val="000000" w:themeColor="text1"/>
          <w:sz w:val="24"/>
          <w:szCs w:val="24"/>
        </w:rPr>
        <w:t>00e</w:t>
      </w:r>
      <w:r w:rsidR="00173698" w:rsidRPr="00E718EA">
        <w:rPr>
          <w:rFonts w:ascii="Times New Roman" w:hAnsi="Times New Roman" w:cs="Times New Roman"/>
          <w:color w:val="000000" w:themeColor="text1"/>
          <w:sz w:val="24"/>
          <w:szCs w:val="24"/>
        </w:rPr>
        <w:t>, ktorý vrátane nadpisu znie:</w:t>
      </w:r>
    </w:p>
    <w:p w14:paraId="7696CCEF" w14:textId="77777777" w:rsidR="0068585B" w:rsidRPr="00E718EA" w:rsidRDefault="0068585B" w:rsidP="00E718E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C62093" w14:textId="00A57E2C" w:rsidR="00370AFC" w:rsidRPr="00E718EA" w:rsidRDefault="00370AFC" w:rsidP="005B07C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„§ 1</w:t>
      </w:r>
      <w:r w:rsidR="00C04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00e</w:t>
      </w:r>
    </w:p>
    <w:p w14:paraId="5CE6F0F1" w14:textId="1A2FA703" w:rsidR="00370AFC" w:rsidRPr="00E718EA" w:rsidRDefault="00F01B04" w:rsidP="005B07C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Prechodné ustanoveni</w:t>
      </w:r>
      <w:r w:rsidR="007847E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</w:t>
      </w:r>
      <w:r w:rsidR="0068585B"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úprav</w:t>
      </w:r>
      <w:r w:rsidR="00BF7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ám</w:t>
      </w: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8585B"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účinn</w:t>
      </w:r>
      <w:r w:rsidR="00BF79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ým</w:t>
      </w:r>
      <w:r w:rsidR="0068585B"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 </w:t>
      </w:r>
      <w:r w:rsidR="006B48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novembra</w:t>
      </w:r>
      <w:r w:rsidR="0068585B"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C04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5169D9C6" w14:textId="77777777" w:rsidR="00777099" w:rsidRDefault="00777099" w:rsidP="00777099">
      <w:pPr>
        <w:pStyle w:val="Odsekzoznamu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C96570" w14:textId="63E132E1" w:rsidR="002124EA" w:rsidRDefault="002124EA" w:rsidP="00777099">
      <w:pPr>
        <w:pStyle w:val="Odsekzoznamu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4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konania o uložení sankcie za porušenie povinnosti podľa § 70 ods. 5 a 8 začaté </w:t>
      </w:r>
      <w:r w:rsidR="001B4C1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A4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právoplatne neskončené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1. novembra 2025</w:t>
      </w:r>
      <w:r w:rsidRPr="00BA4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použijú ustanovenia § 70 ods. 5 a 8 v znení účinnom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novembra </w:t>
      </w:r>
      <w:r w:rsidRPr="00BA4279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300F7C" w14:textId="77777777" w:rsidR="00982A3E" w:rsidRPr="00684429" w:rsidRDefault="00982A3E" w:rsidP="00982A3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199F76" w14:textId="4B9705D1" w:rsidR="00C61863" w:rsidRDefault="002F4225" w:rsidP="005B07C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II</w:t>
      </w:r>
    </w:p>
    <w:p w14:paraId="320888EB" w14:textId="77777777" w:rsidR="005B07C7" w:rsidRPr="00E718EA" w:rsidRDefault="005B07C7" w:rsidP="005B07C7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9A6C02B" w14:textId="1CB75012" w:rsidR="00C040DB" w:rsidRDefault="00C040DB" w:rsidP="00C040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40DB">
        <w:rPr>
          <w:rFonts w:ascii="Times New Roman" w:hAnsi="Times New Roman" w:cs="Times New Roman"/>
          <w:color w:val="000000" w:themeColor="text1"/>
          <w:sz w:val="24"/>
          <w:szCs w:val="24"/>
        </w:rPr>
        <w:t>Zákon Slovenskej národnej rady č. 369/1990 Zb. o obecnom zriadení v znení zákona Slovenskej národnej rady č. 401/1990 Zb.,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č. 445/2008 Z. z., nálezu Ústavného súdu Slovenskej republiky č. 511/2009 Z. z., zákona č. 102/2010 Z. z., zákona č. 204/2011 Z. z., zákona č. 361/2012 Z. z., zákona č. 160/2014 Z. z., zákona č. 180/2014 Z. z., zákona č. 239/2014 Z. z., zákona č. 125/2015 Z. z., zákona č. 447/2015 Z. z., zákona č. 125/2016 Z. z., nálezu Ústavného súdu Slovenskej republiky č. 131/2017 Z. z., zákona č. 70/2018 Z. z., zákona č. 177/2018 Z. z., zákona č. 5/2019 Z. z., zákona č. 413/2019 Z. z., zákona č. 73/2020 Z. z., zákona č. 338/2020 Z.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0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 č. 345/2020 Z. z.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zákona č. 488/2021 Z. z., zákona č. 512/2021 Z. z.</w:t>
      </w:r>
      <w:r w:rsidR="00C43F05">
        <w:rPr>
          <w:rFonts w:ascii="Times New Roman" w:hAnsi="Times New Roman" w:cs="Times New Roman"/>
          <w:color w:val="000000" w:themeColor="text1"/>
          <w:sz w:val="24"/>
          <w:szCs w:val="24"/>
        </w:rPr>
        <w:t>, zákona č. 42/2022 Z. z., zákona č. 137/2023 Z. z., zákona č. 195/2023 Z. z., zákona č. 205/2023 Z. z., zákona č. 285/2023 Z. z. a zákona č. 26/2025 Z. z.</w:t>
      </w:r>
      <w:r w:rsidRPr="00C0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mení a dopĺňa takto:</w:t>
      </w:r>
    </w:p>
    <w:p w14:paraId="00EEFD03" w14:textId="77777777" w:rsidR="00C040DB" w:rsidRDefault="00C040DB" w:rsidP="00E71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E7AFD6" w14:textId="1DF2E119" w:rsidR="0096350A" w:rsidRDefault="0096350A" w:rsidP="007847E2">
      <w:pPr>
        <w:pStyle w:val="Odsekzoznamu"/>
        <w:numPr>
          <w:ilvl w:val="0"/>
          <w:numId w:val="47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350A">
        <w:rPr>
          <w:rFonts w:ascii="Times New Roman" w:hAnsi="Times New Roman" w:cs="Times New Roman"/>
          <w:color w:val="000000" w:themeColor="text1"/>
          <w:sz w:val="24"/>
          <w:szCs w:val="24"/>
        </w:rPr>
        <w:t>V poznámke pod čiarou k odkazu 5b sa citácia „§ 21 ods. 3 písm. d), ods. 4 písm. c), ods. 5 písm. i) a ods. 7 písm. c) zákona č. 171/2005 Z. z. o hazardných hrách a o zmene a doplnení niektorých zákonov v znení neskorších predpisov“ nahrádza citáciou „§ 51 ods. 2 písm. d), § 56 písm. c), § 58 ods. 1 písm. d) a</w:t>
      </w:r>
      <w:r w:rsidR="003901C0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96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f) a ods. 2, § 59 ods. 1 písm. c)</w:t>
      </w:r>
      <w:r w:rsidR="00390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až</w:t>
      </w:r>
      <w:r w:rsidRPr="0096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e) a ods. 2, § 60 ods. 1 písm. i) a j), § 61 ods. 1 písm. l) a m) a ods. 2, § 62 ods. 1 písm. f) a</w:t>
      </w:r>
      <w:r w:rsidR="003901C0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96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h) a ods. 2, § 63 ods. 1 písm. g) a</w:t>
      </w:r>
      <w:r w:rsidR="003901C0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9635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i) a ods. 2 zákona č. 30/2019 Z. z. o hazardných hrách a o zmene a doplnení niektorých zákonov v znení neskorších predpisov“.</w:t>
      </w:r>
    </w:p>
    <w:p w14:paraId="0F5DB363" w14:textId="77777777" w:rsidR="003901C0" w:rsidRDefault="003901C0" w:rsidP="003901C0">
      <w:pPr>
        <w:pStyle w:val="Odsekzoznamu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D3374C" w14:textId="68EDD14A" w:rsidR="003901C0" w:rsidRPr="003901C0" w:rsidRDefault="003901C0" w:rsidP="007847E2">
      <w:pPr>
        <w:pStyle w:val="Odsekzoznamu"/>
        <w:numPr>
          <w:ilvl w:val="0"/>
          <w:numId w:val="47"/>
        </w:numPr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01C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3901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 vkladá 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901C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3901C0">
        <w:rPr>
          <w:rFonts w:ascii="Times New Roman" w:hAnsi="Times New Roman" w:cs="Times New Roman"/>
          <w:color w:val="000000" w:themeColor="text1"/>
          <w:sz w:val="24"/>
          <w:szCs w:val="24"/>
        </w:rPr>
        <w:t>, ktorý vrátane nadpisu znie:</w:t>
      </w:r>
    </w:p>
    <w:p w14:paraId="30C687C3" w14:textId="3F0EA74A" w:rsidR="003901C0" w:rsidRPr="00E718EA" w:rsidRDefault="003901C0" w:rsidP="003901C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„§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30j</w:t>
      </w:r>
    </w:p>
    <w:p w14:paraId="4B531403" w14:textId="04F4B083" w:rsidR="003901C0" w:rsidRPr="00E718EA" w:rsidRDefault="003901C0" w:rsidP="003901C0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Prechodné ustanoveni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 úprave účinnej od </w:t>
      </w:r>
      <w:r w:rsidR="006B48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novembra</w:t>
      </w: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454418A4" w14:textId="77777777" w:rsidR="00111E12" w:rsidRDefault="00111E12" w:rsidP="00111E12">
      <w:pPr>
        <w:pStyle w:val="Odsekzoznamu"/>
        <w:ind w:left="108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9CD434" w14:textId="5EF8E531" w:rsidR="00111E12" w:rsidRPr="00111E12" w:rsidRDefault="00111E12" w:rsidP="00FF5D31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1E12">
        <w:rPr>
          <w:rFonts w:ascii="Times New Roman" w:hAnsi="Times New Roman" w:cs="Times New Roman"/>
          <w:color w:val="000000" w:themeColor="text1"/>
          <w:sz w:val="24"/>
          <w:szCs w:val="24"/>
        </w:rPr>
        <w:t>Vyjadreni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11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obce vydané podľa tohto zákona pred </w:t>
      </w:r>
      <w:r w:rsidR="006B48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novembrom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111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alebo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jeho časť</w:t>
      </w:r>
      <w:r w:rsidRPr="00111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ktoré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111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rozpore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F5D31" w:rsidRPr="00FF5D31">
        <w:rPr>
          <w:rFonts w:ascii="Times New Roman" w:hAnsi="Times New Roman" w:cs="Times New Roman"/>
          <w:color w:val="000000" w:themeColor="text1"/>
          <w:sz w:val="24"/>
          <w:szCs w:val="24"/>
        </w:rPr>
        <w:t>§ 79 ods. 4 zákona č. 30/2019 Z. z. o hazardných hrách a o zmene a doplnení niektorých zákonov v znení účinnom od 1. novembra 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11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stráca platnosť </w:t>
      </w:r>
      <w:r w:rsidR="00ED4F97">
        <w:rPr>
          <w:rFonts w:ascii="Times New Roman" w:hAnsi="Times New Roman" w:cs="Times New Roman"/>
          <w:color w:val="000000" w:themeColor="text1"/>
          <w:sz w:val="24"/>
          <w:szCs w:val="24"/>
        </w:rPr>
        <w:t>1. novembr</w:t>
      </w:r>
      <w:r w:rsidR="009610F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D4F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Pr="00111E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F2B8E">
        <w:rPr>
          <w:rFonts w:ascii="Times New Roman" w:hAnsi="Times New Roman" w:cs="Times New Roman"/>
          <w:color w:val="000000" w:themeColor="text1"/>
          <w:sz w:val="24"/>
          <w:szCs w:val="24"/>
        </w:rPr>
        <w:t>“.</w:t>
      </w:r>
    </w:p>
    <w:p w14:paraId="149404F3" w14:textId="77777777" w:rsidR="00A3235A" w:rsidRDefault="00A3235A" w:rsidP="00C61863">
      <w:pPr>
        <w:pStyle w:val="Odsekzoznamu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6BE135" w14:textId="5B9C41C5" w:rsidR="003A622E" w:rsidRDefault="003A622E" w:rsidP="00111E12">
      <w:pPr>
        <w:pStyle w:val="Odsekzoznamu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Čl. III</w:t>
      </w:r>
    </w:p>
    <w:p w14:paraId="5911DC53" w14:textId="77777777" w:rsidR="00C43F05" w:rsidRPr="00E718EA" w:rsidRDefault="00C43F05" w:rsidP="00C61863">
      <w:pPr>
        <w:pStyle w:val="Odsekzoznamu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049D13" w14:textId="368F28B2" w:rsidR="00F76E99" w:rsidRPr="00E718EA" w:rsidRDefault="002F4225" w:rsidP="00C43F05">
      <w:pPr>
        <w:pStyle w:val="Odsekzoznamu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8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zákon nadobúda účinnosť </w:t>
      </w:r>
      <w:r w:rsidR="00ED4F97">
        <w:rPr>
          <w:rFonts w:ascii="Times New Roman" w:hAnsi="Times New Roman" w:cs="Times New Roman"/>
          <w:color w:val="000000" w:themeColor="text1"/>
          <w:sz w:val="24"/>
          <w:szCs w:val="24"/>
        </w:rPr>
        <w:t>1. novembra</w:t>
      </w:r>
      <w:r w:rsidR="00C43F05" w:rsidRPr="00C04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</w:t>
      </w:r>
      <w:r w:rsidR="006C5242" w:rsidRPr="00E718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F76E99" w:rsidRPr="00E718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5D379" w14:textId="77777777" w:rsidR="00451B88" w:rsidRDefault="00451B88" w:rsidP="00780E3A">
      <w:pPr>
        <w:spacing w:after="0" w:line="240" w:lineRule="auto"/>
      </w:pPr>
      <w:r>
        <w:separator/>
      </w:r>
    </w:p>
  </w:endnote>
  <w:endnote w:type="continuationSeparator" w:id="0">
    <w:p w14:paraId="1F2DB2CF" w14:textId="77777777" w:rsidR="00451B88" w:rsidRDefault="00451B88" w:rsidP="00780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2993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84C90E6" w14:textId="6A9FDFAA" w:rsidR="00C41842" w:rsidRPr="00E718EA" w:rsidRDefault="00C41842" w:rsidP="00E718EA">
        <w:pPr>
          <w:pStyle w:val="Pta"/>
          <w:jc w:val="center"/>
          <w:rPr>
            <w:rFonts w:ascii="Times New Roman" w:hAnsi="Times New Roman" w:cs="Times New Roman"/>
          </w:rPr>
        </w:pPr>
        <w:r w:rsidRPr="00E718EA">
          <w:rPr>
            <w:rFonts w:ascii="Times New Roman" w:hAnsi="Times New Roman" w:cs="Times New Roman"/>
          </w:rPr>
          <w:fldChar w:fldCharType="begin"/>
        </w:r>
        <w:r w:rsidRPr="00E718EA">
          <w:rPr>
            <w:rFonts w:ascii="Times New Roman" w:hAnsi="Times New Roman" w:cs="Times New Roman"/>
          </w:rPr>
          <w:instrText>PAGE   \* MERGEFORMAT</w:instrText>
        </w:r>
        <w:r w:rsidRPr="00E718EA">
          <w:rPr>
            <w:rFonts w:ascii="Times New Roman" w:hAnsi="Times New Roman" w:cs="Times New Roman"/>
          </w:rPr>
          <w:fldChar w:fldCharType="separate"/>
        </w:r>
        <w:r w:rsidR="00F07BCA" w:rsidRPr="00E718EA">
          <w:rPr>
            <w:rFonts w:ascii="Times New Roman" w:hAnsi="Times New Roman" w:cs="Times New Roman"/>
            <w:noProof/>
          </w:rPr>
          <w:t>8</w:t>
        </w:r>
        <w:r w:rsidRPr="00E718EA">
          <w:rPr>
            <w:rFonts w:ascii="Times New Roman" w:hAnsi="Times New Roman" w:cs="Times New Roman"/>
          </w:rPr>
          <w:fldChar w:fldCharType="end"/>
        </w:r>
      </w:p>
    </w:sdtContent>
  </w:sdt>
  <w:p w14:paraId="4E5F4760" w14:textId="77777777" w:rsidR="00C41842" w:rsidRPr="0086242A" w:rsidRDefault="00C41842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D1AB7" w14:textId="77777777" w:rsidR="00451B88" w:rsidRDefault="00451B88" w:rsidP="00780E3A">
      <w:pPr>
        <w:spacing w:after="0" w:line="240" w:lineRule="auto"/>
      </w:pPr>
      <w:r>
        <w:separator/>
      </w:r>
    </w:p>
  </w:footnote>
  <w:footnote w:type="continuationSeparator" w:id="0">
    <w:p w14:paraId="087F818B" w14:textId="77777777" w:rsidR="00451B88" w:rsidRDefault="00451B88" w:rsidP="00780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9E5"/>
    <w:multiLevelType w:val="hybridMultilevel"/>
    <w:tmpl w:val="738AD316"/>
    <w:lvl w:ilvl="0" w:tplc="81E24C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A61E54"/>
    <w:multiLevelType w:val="hybridMultilevel"/>
    <w:tmpl w:val="787CC32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121BD9"/>
    <w:multiLevelType w:val="hybridMultilevel"/>
    <w:tmpl w:val="272E71DC"/>
    <w:lvl w:ilvl="0" w:tplc="1ABC09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81DF3"/>
    <w:multiLevelType w:val="hybridMultilevel"/>
    <w:tmpl w:val="3A4A9FF4"/>
    <w:lvl w:ilvl="0" w:tplc="69463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B21626"/>
    <w:multiLevelType w:val="hybridMultilevel"/>
    <w:tmpl w:val="21D68C98"/>
    <w:lvl w:ilvl="0" w:tplc="2B1A0F7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6DD7C60"/>
    <w:multiLevelType w:val="hybridMultilevel"/>
    <w:tmpl w:val="387AFD70"/>
    <w:lvl w:ilvl="0" w:tplc="8B664B96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08C10B5C"/>
    <w:multiLevelType w:val="hybridMultilevel"/>
    <w:tmpl w:val="06067CA0"/>
    <w:lvl w:ilvl="0" w:tplc="302211E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0147A59"/>
    <w:multiLevelType w:val="hybridMultilevel"/>
    <w:tmpl w:val="D3924354"/>
    <w:lvl w:ilvl="0" w:tplc="3D545192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8757940"/>
    <w:multiLevelType w:val="hybridMultilevel"/>
    <w:tmpl w:val="6FAA6B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379D1"/>
    <w:multiLevelType w:val="hybridMultilevel"/>
    <w:tmpl w:val="40601A88"/>
    <w:lvl w:ilvl="0" w:tplc="DCDEB3A4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86B45"/>
    <w:multiLevelType w:val="hybridMultilevel"/>
    <w:tmpl w:val="67580594"/>
    <w:lvl w:ilvl="0" w:tplc="8652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CF041F"/>
    <w:multiLevelType w:val="hybridMultilevel"/>
    <w:tmpl w:val="70666A1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11428DF"/>
    <w:multiLevelType w:val="hybridMultilevel"/>
    <w:tmpl w:val="D8A252DE"/>
    <w:lvl w:ilvl="0" w:tplc="8652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40CD0"/>
    <w:multiLevelType w:val="hybridMultilevel"/>
    <w:tmpl w:val="6FAA6BE2"/>
    <w:lvl w:ilvl="0" w:tplc="F2A4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3181C"/>
    <w:multiLevelType w:val="hybridMultilevel"/>
    <w:tmpl w:val="A71C6914"/>
    <w:lvl w:ilvl="0" w:tplc="68725C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B10B05"/>
    <w:multiLevelType w:val="hybridMultilevel"/>
    <w:tmpl w:val="BC3AA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44B62"/>
    <w:multiLevelType w:val="hybridMultilevel"/>
    <w:tmpl w:val="535458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7710B"/>
    <w:multiLevelType w:val="hybridMultilevel"/>
    <w:tmpl w:val="70666A1C"/>
    <w:lvl w:ilvl="0" w:tplc="A562098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291A76A9"/>
    <w:multiLevelType w:val="hybridMultilevel"/>
    <w:tmpl w:val="02968E04"/>
    <w:lvl w:ilvl="0" w:tplc="041B000F">
      <w:start w:val="1"/>
      <w:numFmt w:val="decimal"/>
      <w:lvlText w:val="%1."/>
      <w:lvlJc w:val="left"/>
      <w:pPr>
        <w:ind w:left="1364" w:hanging="360"/>
      </w:pPr>
    </w:lvl>
    <w:lvl w:ilvl="1" w:tplc="041B0019" w:tentative="1">
      <w:start w:val="1"/>
      <w:numFmt w:val="lowerLetter"/>
      <w:lvlText w:val="%2."/>
      <w:lvlJc w:val="left"/>
      <w:pPr>
        <w:ind w:left="2084" w:hanging="360"/>
      </w:pPr>
    </w:lvl>
    <w:lvl w:ilvl="2" w:tplc="041B001B" w:tentative="1">
      <w:start w:val="1"/>
      <w:numFmt w:val="lowerRoman"/>
      <w:lvlText w:val="%3."/>
      <w:lvlJc w:val="right"/>
      <w:pPr>
        <w:ind w:left="2804" w:hanging="180"/>
      </w:pPr>
    </w:lvl>
    <w:lvl w:ilvl="3" w:tplc="041B000F" w:tentative="1">
      <w:start w:val="1"/>
      <w:numFmt w:val="decimal"/>
      <w:lvlText w:val="%4."/>
      <w:lvlJc w:val="left"/>
      <w:pPr>
        <w:ind w:left="3524" w:hanging="360"/>
      </w:pPr>
    </w:lvl>
    <w:lvl w:ilvl="4" w:tplc="041B0019" w:tentative="1">
      <w:start w:val="1"/>
      <w:numFmt w:val="lowerLetter"/>
      <w:lvlText w:val="%5."/>
      <w:lvlJc w:val="left"/>
      <w:pPr>
        <w:ind w:left="4244" w:hanging="360"/>
      </w:pPr>
    </w:lvl>
    <w:lvl w:ilvl="5" w:tplc="041B001B" w:tentative="1">
      <w:start w:val="1"/>
      <w:numFmt w:val="lowerRoman"/>
      <w:lvlText w:val="%6."/>
      <w:lvlJc w:val="right"/>
      <w:pPr>
        <w:ind w:left="4964" w:hanging="180"/>
      </w:pPr>
    </w:lvl>
    <w:lvl w:ilvl="6" w:tplc="041B000F" w:tentative="1">
      <w:start w:val="1"/>
      <w:numFmt w:val="decimal"/>
      <w:lvlText w:val="%7."/>
      <w:lvlJc w:val="left"/>
      <w:pPr>
        <w:ind w:left="5684" w:hanging="360"/>
      </w:pPr>
    </w:lvl>
    <w:lvl w:ilvl="7" w:tplc="041B0019" w:tentative="1">
      <w:start w:val="1"/>
      <w:numFmt w:val="lowerLetter"/>
      <w:lvlText w:val="%8."/>
      <w:lvlJc w:val="left"/>
      <w:pPr>
        <w:ind w:left="6404" w:hanging="360"/>
      </w:pPr>
    </w:lvl>
    <w:lvl w:ilvl="8" w:tplc="041B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2C8F2C10"/>
    <w:multiLevelType w:val="hybridMultilevel"/>
    <w:tmpl w:val="1B42F4FE"/>
    <w:lvl w:ilvl="0" w:tplc="F2A411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B0EF1"/>
    <w:multiLevelType w:val="hybridMultilevel"/>
    <w:tmpl w:val="C546ACB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0C70324"/>
    <w:multiLevelType w:val="hybridMultilevel"/>
    <w:tmpl w:val="A28ED3F2"/>
    <w:lvl w:ilvl="0" w:tplc="1892141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3058FE"/>
    <w:multiLevelType w:val="hybridMultilevel"/>
    <w:tmpl w:val="267A67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43A49"/>
    <w:multiLevelType w:val="hybridMultilevel"/>
    <w:tmpl w:val="D16CA8B4"/>
    <w:lvl w:ilvl="0" w:tplc="27507E3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FD2862"/>
    <w:multiLevelType w:val="hybridMultilevel"/>
    <w:tmpl w:val="42865996"/>
    <w:lvl w:ilvl="0" w:tplc="FFFFFFFF">
      <w:start w:val="1"/>
      <w:numFmt w:val="decimal"/>
      <w:lvlText w:val="(%1)"/>
      <w:lvlJc w:val="left"/>
      <w:pPr>
        <w:ind w:left="122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7641359"/>
    <w:multiLevelType w:val="hybridMultilevel"/>
    <w:tmpl w:val="70666A1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4787592A"/>
    <w:multiLevelType w:val="hybridMultilevel"/>
    <w:tmpl w:val="E684F820"/>
    <w:lvl w:ilvl="0" w:tplc="7F74F9FC">
      <w:start w:val="4"/>
      <w:numFmt w:val="decimal"/>
      <w:lvlText w:val="(%1)"/>
      <w:lvlJc w:val="left"/>
      <w:pPr>
        <w:ind w:left="18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606D6"/>
    <w:multiLevelType w:val="hybridMultilevel"/>
    <w:tmpl w:val="2D86B3FE"/>
    <w:lvl w:ilvl="0" w:tplc="27CAB4B6">
      <w:start w:val="6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5" w:hanging="360"/>
      </w:pPr>
    </w:lvl>
    <w:lvl w:ilvl="2" w:tplc="041B001B" w:tentative="1">
      <w:start w:val="1"/>
      <w:numFmt w:val="lowerRoman"/>
      <w:lvlText w:val="%3."/>
      <w:lvlJc w:val="right"/>
      <w:pPr>
        <w:ind w:left="2535" w:hanging="180"/>
      </w:pPr>
    </w:lvl>
    <w:lvl w:ilvl="3" w:tplc="041B000F" w:tentative="1">
      <w:start w:val="1"/>
      <w:numFmt w:val="decimal"/>
      <w:lvlText w:val="%4."/>
      <w:lvlJc w:val="left"/>
      <w:pPr>
        <w:ind w:left="3255" w:hanging="360"/>
      </w:pPr>
    </w:lvl>
    <w:lvl w:ilvl="4" w:tplc="041B0019" w:tentative="1">
      <w:start w:val="1"/>
      <w:numFmt w:val="lowerLetter"/>
      <w:lvlText w:val="%5."/>
      <w:lvlJc w:val="left"/>
      <w:pPr>
        <w:ind w:left="3975" w:hanging="360"/>
      </w:pPr>
    </w:lvl>
    <w:lvl w:ilvl="5" w:tplc="041B001B" w:tentative="1">
      <w:start w:val="1"/>
      <w:numFmt w:val="lowerRoman"/>
      <w:lvlText w:val="%6."/>
      <w:lvlJc w:val="right"/>
      <w:pPr>
        <w:ind w:left="4695" w:hanging="180"/>
      </w:pPr>
    </w:lvl>
    <w:lvl w:ilvl="6" w:tplc="041B000F" w:tentative="1">
      <w:start w:val="1"/>
      <w:numFmt w:val="decimal"/>
      <w:lvlText w:val="%7."/>
      <w:lvlJc w:val="left"/>
      <w:pPr>
        <w:ind w:left="5415" w:hanging="360"/>
      </w:pPr>
    </w:lvl>
    <w:lvl w:ilvl="7" w:tplc="041B0019" w:tentative="1">
      <w:start w:val="1"/>
      <w:numFmt w:val="lowerLetter"/>
      <w:lvlText w:val="%8."/>
      <w:lvlJc w:val="left"/>
      <w:pPr>
        <w:ind w:left="6135" w:hanging="360"/>
      </w:pPr>
    </w:lvl>
    <w:lvl w:ilvl="8" w:tplc="041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 w15:restartNumberingAfterBreak="0">
    <w:nsid w:val="48E40FCA"/>
    <w:multiLevelType w:val="hybridMultilevel"/>
    <w:tmpl w:val="7C6CB390"/>
    <w:lvl w:ilvl="0" w:tplc="42E6EA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67449A"/>
    <w:multiLevelType w:val="hybridMultilevel"/>
    <w:tmpl w:val="C546ACB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E81C32"/>
    <w:multiLevelType w:val="hybridMultilevel"/>
    <w:tmpl w:val="4AD2ECB4"/>
    <w:lvl w:ilvl="0" w:tplc="AC140E2E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1" w15:restartNumberingAfterBreak="0">
    <w:nsid w:val="50F76C07"/>
    <w:multiLevelType w:val="hybridMultilevel"/>
    <w:tmpl w:val="0C86ED8C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5C374EB"/>
    <w:multiLevelType w:val="hybridMultilevel"/>
    <w:tmpl w:val="42865996"/>
    <w:lvl w:ilvl="0" w:tplc="F2A411B6">
      <w:start w:val="1"/>
      <w:numFmt w:val="decimal"/>
      <w:lvlText w:val="(%1)"/>
      <w:lvlJc w:val="left"/>
      <w:pPr>
        <w:ind w:left="122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3" w15:restartNumberingAfterBreak="0">
    <w:nsid w:val="55CA6D65"/>
    <w:multiLevelType w:val="hybridMultilevel"/>
    <w:tmpl w:val="39ACC376"/>
    <w:lvl w:ilvl="0" w:tplc="5E6A729C">
      <w:start w:val="4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708180D"/>
    <w:multiLevelType w:val="hybridMultilevel"/>
    <w:tmpl w:val="2F7AA202"/>
    <w:lvl w:ilvl="0" w:tplc="5E9E577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97C2BDC"/>
    <w:multiLevelType w:val="hybridMultilevel"/>
    <w:tmpl w:val="6758059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2A6F5D"/>
    <w:multiLevelType w:val="hybridMultilevel"/>
    <w:tmpl w:val="271CAF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56684"/>
    <w:multiLevelType w:val="hybridMultilevel"/>
    <w:tmpl w:val="C3DC7BDE"/>
    <w:lvl w:ilvl="0" w:tplc="42566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E55DA3"/>
    <w:multiLevelType w:val="hybridMultilevel"/>
    <w:tmpl w:val="7C6CB390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70463C7"/>
    <w:multiLevelType w:val="hybridMultilevel"/>
    <w:tmpl w:val="9C525C62"/>
    <w:lvl w:ilvl="0" w:tplc="27507E38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7A7ABA"/>
    <w:multiLevelType w:val="hybridMultilevel"/>
    <w:tmpl w:val="FABCA77E"/>
    <w:lvl w:ilvl="0" w:tplc="51DA9F20">
      <w:start w:val="1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50" w:hanging="360"/>
      </w:pPr>
    </w:lvl>
    <w:lvl w:ilvl="2" w:tplc="041B001B" w:tentative="1">
      <w:start w:val="1"/>
      <w:numFmt w:val="lowerRoman"/>
      <w:lvlText w:val="%3."/>
      <w:lvlJc w:val="right"/>
      <w:pPr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1" w15:restartNumberingAfterBreak="0">
    <w:nsid w:val="6EEE6C52"/>
    <w:multiLevelType w:val="hybridMultilevel"/>
    <w:tmpl w:val="9168A918"/>
    <w:lvl w:ilvl="0" w:tplc="DB025D54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A8FA27E8">
      <w:start w:val="1"/>
      <w:numFmt w:val="lowerLetter"/>
      <w:lvlText w:val="%2)"/>
      <w:lvlJc w:val="left"/>
      <w:pPr>
        <w:ind w:left="2967" w:hanging="13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33514A8"/>
    <w:multiLevelType w:val="hybridMultilevel"/>
    <w:tmpl w:val="AFC828AE"/>
    <w:lvl w:ilvl="0" w:tplc="BC348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F1320B"/>
    <w:multiLevelType w:val="hybridMultilevel"/>
    <w:tmpl w:val="A6CA2F58"/>
    <w:lvl w:ilvl="0" w:tplc="42E6EA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6F01870"/>
    <w:multiLevelType w:val="hybridMultilevel"/>
    <w:tmpl w:val="A6CA2F5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AC94554"/>
    <w:multiLevelType w:val="hybridMultilevel"/>
    <w:tmpl w:val="DEF86278"/>
    <w:lvl w:ilvl="0" w:tplc="27507E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25696">
    <w:abstractNumId w:val="17"/>
  </w:num>
  <w:num w:numId="2" w16cid:durableId="1461800831">
    <w:abstractNumId w:val="37"/>
  </w:num>
  <w:num w:numId="3" w16cid:durableId="1330450473">
    <w:abstractNumId w:val="0"/>
  </w:num>
  <w:num w:numId="4" w16cid:durableId="548882980">
    <w:abstractNumId w:val="14"/>
  </w:num>
  <w:num w:numId="5" w16cid:durableId="827592878">
    <w:abstractNumId w:val="21"/>
  </w:num>
  <w:num w:numId="6" w16cid:durableId="1527672367">
    <w:abstractNumId w:val="20"/>
  </w:num>
  <w:num w:numId="7" w16cid:durableId="240020459">
    <w:abstractNumId w:val="1"/>
  </w:num>
  <w:num w:numId="8" w16cid:durableId="1012950099">
    <w:abstractNumId w:val="23"/>
  </w:num>
  <w:num w:numId="9" w16cid:durableId="579826011">
    <w:abstractNumId w:val="23"/>
  </w:num>
  <w:num w:numId="10" w16cid:durableId="394159530">
    <w:abstractNumId w:val="39"/>
  </w:num>
  <w:num w:numId="11" w16cid:durableId="12000496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81421933">
    <w:abstractNumId w:val="29"/>
  </w:num>
  <w:num w:numId="13" w16cid:durableId="340740089">
    <w:abstractNumId w:val="3"/>
  </w:num>
  <w:num w:numId="14" w16cid:durableId="1363940224">
    <w:abstractNumId w:val="6"/>
  </w:num>
  <w:num w:numId="15" w16cid:durableId="1446000003">
    <w:abstractNumId w:val="16"/>
  </w:num>
  <w:num w:numId="16" w16cid:durableId="59058505">
    <w:abstractNumId w:val="41"/>
  </w:num>
  <w:num w:numId="17" w16cid:durableId="957418698">
    <w:abstractNumId w:val="42"/>
  </w:num>
  <w:num w:numId="18" w16cid:durableId="1036931447">
    <w:abstractNumId w:val="36"/>
  </w:num>
  <w:num w:numId="19" w16cid:durableId="433020112">
    <w:abstractNumId w:val="31"/>
  </w:num>
  <w:num w:numId="20" w16cid:durableId="836264374">
    <w:abstractNumId w:val="2"/>
  </w:num>
  <w:num w:numId="21" w16cid:durableId="2016420558">
    <w:abstractNumId w:val="30"/>
  </w:num>
  <w:num w:numId="22" w16cid:durableId="345403338">
    <w:abstractNumId w:val="33"/>
  </w:num>
  <w:num w:numId="23" w16cid:durableId="534270618">
    <w:abstractNumId w:val="45"/>
  </w:num>
  <w:num w:numId="24" w16cid:durableId="1992634249">
    <w:abstractNumId w:val="5"/>
  </w:num>
  <w:num w:numId="25" w16cid:durableId="1746611947">
    <w:abstractNumId w:val="34"/>
  </w:num>
  <w:num w:numId="26" w16cid:durableId="1053038333">
    <w:abstractNumId w:val="7"/>
  </w:num>
  <w:num w:numId="27" w16cid:durableId="1330135265">
    <w:abstractNumId w:val="40"/>
  </w:num>
  <w:num w:numId="28" w16cid:durableId="1007756741">
    <w:abstractNumId w:val="12"/>
  </w:num>
  <w:num w:numId="29" w16cid:durableId="1215701711">
    <w:abstractNumId w:val="18"/>
  </w:num>
  <w:num w:numId="30" w16cid:durableId="142239190">
    <w:abstractNumId w:val="27"/>
  </w:num>
  <w:num w:numId="31" w16cid:durableId="781801792">
    <w:abstractNumId w:val="10"/>
  </w:num>
  <w:num w:numId="32" w16cid:durableId="1124739095">
    <w:abstractNumId w:val="35"/>
  </w:num>
  <w:num w:numId="33" w16cid:durableId="222954443">
    <w:abstractNumId w:val="15"/>
  </w:num>
  <w:num w:numId="34" w16cid:durableId="1773087483">
    <w:abstractNumId w:val="4"/>
  </w:num>
  <w:num w:numId="35" w16cid:durableId="1723359927">
    <w:abstractNumId w:val="26"/>
  </w:num>
  <w:num w:numId="36" w16cid:durableId="1467045518">
    <w:abstractNumId w:val="11"/>
  </w:num>
  <w:num w:numId="37" w16cid:durableId="387067808">
    <w:abstractNumId w:val="32"/>
  </w:num>
  <w:num w:numId="38" w16cid:durableId="1960262095">
    <w:abstractNumId w:val="24"/>
  </w:num>
  <w:num w:numId="39" w16cid:durableId="316619129">
    <w:abstractNumId w:val="28"/>
  </w:num>
  <w:num w:numId="40" w16cid:durableId="2092459011">
    <w:abstractNumId w:val="22"/>
  </w:num>
  <w:num w:numId="41" w16cid:durableId="204677473">
    <w:abstractNumId w:val="19"/>
  </w:num>
  <w:num w:numId="42" w16cid:durableId="294599984">
    <w:abstractNumId w:val="38"/>
  </w:num>
  <w:num w:numId="43" w16cid:durableId="274562318">
    <w:abstractNumId w:val="43"/>
  </w:num>
  <w:num w:numId="44" w16cid:durableId="1032532355">
    <w:abstractNumId w:val="13"/>
  </w:num>
  <w:num w:numId="45" w16cid:durableId="1010059115">
    <w:abstractNumId w:val="44"/>
  </w:num>
  <w:num w:numId="46" w16cid:durableId="1479492948">
    <w:abstractNumId w:val="8"/>
  </w:num>
  <w:num w:numId="47" w16cid:durableId="309617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D"/>
    <w:rsid w:val="0000059C"/>
    <w:rsid w:val="0000210F"/>
    <w:rsid w:val="00003AE3"/>
    <w:rsid w:val="00003F4E"/>
    <w:rsid w:val="00005B5C"/>
    <w:rsid w:val="000068EA"/>
    <w:rsid w:val="00010193"/>
    <w:rsid w:val="0001280A"/>
    <w:rsid w:val="00012EB0"/>
    <w:rsid w:val="00013187"/>
    <w:rsid w:val="00013836"/>
    <w:rsid w:val="00015B1E"/>
    <w:rsid w:val="000163D1"/>
    <w:rsid w:val="00017F6B"/>
    <w:rsid w:val="00021780"/>
    <w:rsid w:val="00021784"/>
    <w:rsid w:val="0002437F"/>
    <w:rsid w:val="000246E1"/>
    <w:rsid w:val="00026787"/>
    <w:rsid w:val="00026FBB"/>
    <w:rsid w:val="00027F57"/>
    <w:rsid w:val="00030F96"/>
    <w:rsid w:val="00031B30"/>
    <w:rsid w:val="000322BE"/>
    <w:rsid w:val="0003247B"/>
    <w:rsid w:val="000344EE"/>
    <w:rsid w:val="00035585"/>
    <w:rsid w:val="00041564"/>
    <w:rsid w:val="00051736"/>
    <w:rsid w:val="000518D9"/>
    <w:rsid w:val="00052E0D"/>
    <w:rsid w:val="00053A75"/>
    <w:rsid w:val="000553E0"/>
    <w:rsid w:val="00057ADB"/>
    <w:rsid w:val="000615FF"/>
    <w:rsid w:val="00061AE3"/>
    <w:rsid w:val="00063522"/>
    <w:rsid w:val="00066626"/>
    <w:rsid w:val="000678E6"/>
    <w:rsid w:val="00072DF5"/>
    <w:rsid w:val="00074ABA"/>
    <w:rsid w:val="00074AFC"/>
    <w:rsid w:val="00076DBC"/>
    <w:rsid w:val="00077126"/>
    <w:rsid w:val="00081926"/>
    <w:rsid w:val="00084AF6"/>
    <w:rsid w:val="0008578A"/>
    <w:rsid w:val="00085A96"/>
    <w:rsid w:val="00085F1F"/>
    <w:rsid w:val="00085FFA"/>
    <w:rsid w:val="0008743C"/>
    <w:rsid w:val="00090AD0"/>
    <w:rsid w:val="00092387"/>
    <w:rsid w:val="00092780"/>
    <w:rsid w:val="00093454"/>
    <w:rsid w:val="00096D91"/>
    <w:rsid w:val="00097C20"/>
    <w:rsid w:val="000A1B8C"/>
    <w:rsid w:val="000A417E"/>
    <w:rsid w:val="000A4659"/>
    <w:rsid w:val="000A58D1"/>
    <w:rsid w:val="000A7C00"/>
    <w:rsid w:val="000B2737"/>
    <w:rsid w:val="000B2AF9"/>
    <w:rsid w:val="000B38D8"/>
    <w:rsid w:val="000B3D64"/>
    <w:rsid w:val="000C022D"/>
    <w:rsid w:val="000C04D8"/>
    <w:rsid w:val="000C1DCA"/>
    <w:rsid w:val="000C4616"/>
    <w:rsid w:val="000C5E6D"/>
    <w:rsid w:val="000C6407"/>
    <w:rsid w:val="000D05D8"/>
    <w:rsid w:val="000D29ED"/>
    <w:rsid w:val="000D396F"/>
    <w:rsid w:val="000D3F82"/>
    <w:rsid w:val="000D5057"/>
    <w:rsid w:val="000D54D9"/>
    <w:rsid w:val="000D556D"/>
    <w:rsid w:val="000D7783"/>
    <w:rsid w:val="000E2320"/>
    <w:rsid w:val="000E4AF9"/>
    <w:rsid w:val="000E5437"/>
    <w:rsid w:val="000E5926"/>
    <w:rsid w:val="000E78E3"/>
    <w:rsid w:val="000F002E"/>
    <w:rsid w:val="000F148F"/>
    <w:rsid w:val="000F4C3C"/>
    <w:rsid w:val="000F7E7C"/>
    <w:rsid w:val="001002F8"/>
    <w:rsid w:val="001013E0"/>
    <w:rsid w:val="0010265D"/>
    <w:rsid w:val="00102959"/>
    <w:rsid w:val="001042A5"/>
    <w:rsid w:val="00104CB3"/>
    <w:rsid w:val="001076F9"/>
    <w:rsid w:val="00111C74"/>
    <w:rsid w:val="00111E12"/>
    <w:rsid w:val="00116E07"/>
    <w:rsid w:val="001176B2"/>
    <w:rsid w:val="00117E7C"/>
    <w:rsid w:val="00122796"/>
    <w:rsid w:val="00122C85"/>
    <w:rsid w:val="00123C3C"/>
    <w:rsid w:val="001253A3"/>
    <w:rsid w:val="001256CC"/>
    <w:rsid w:val="001269B5"/>
    <w:rsid w:val="00126C86"/>
    <w:rsid w:val="0012756A"/>
    <w:rsid w:val="00130E5F"/>
    <w:rsid w:val="00131E1D"/>
    <w:rsid w:val="00131F92"/>
    <w:rsid w:val="00132957"/>
    <w:rsid w:val="00135356"/>
    <w:rsid w:val="0013706A"/>
    <w:rsid w:val="00140A13"/>
    <w:rsid w:val="00141D2D"/>
    <w:rsid w:val="00142CEB"/>
    <w:rsid w:val="00144DE7"/>
    <w:rsid w:val="001469A5"/>
    <w:rsid w:val="00146C62"/>
    <w:rsid w:val="00147AA6"/>
    <w:rsid w:val="0015128C"/>
    <w:rsid w:val="001529A2"/>
    <w:rsid w:val="00154F6F"/>
    <w:rsid w:val="00155AC6"/>
    <w:rsid w:val="00156CB1"/>
    <w:rsid w:val="0016186F"/>
    <w:rsid w:val="00164322"/>
    <w:rsid w:val="00165A77"/>
    <w:rsid w:val="00165A85"/>
    <w:rsid w:val="00165EB9"/>
    <w:rsid w:val="00166440"/>
    <w:rsid w:val="001667BC"/>
    <w:rsid w:val="00171D72"/>
    <w:rsid w:val="001722E3"/>
    <w:rsid w:val="00173698"/>
    <w:rsid w:val="00175D0E"/>
    <w:rsid w:val="00184B68"/>
    <w:rsid w:val="00184EC5"/>
    <w:rsid w:val="00186762"/>
    <w:rsid w:val="001915DB"/>
    <w:rsid w:val="00191D65"/>
    <w:rsid w:val="00192427"/>
    <w:rsid w:val="00193C4E"/>
    <w:rsid w:val="00197FA0"/>
    <w:rsid w:val="001A0D26"/>
    <w:rsid w:val="001A26B5"/>
    <w:rsid w:val="001A2C77"/>
    <w:rsid w:val="001A38BD"/>
    <w:rsid w:val="001A51F1"/>
    <w:rsid w:val="001A6AF5"/>
    <w:rsid w:val="001B07BA"/>
    <w:rsid w:val="001B081F"/>
    <w:rsid w:val="001B2BAF"/>
    <w:rsid w:val="001B2E70"/>
    <w:rsid w:val="001B30E3"/>
    <w:rsid w:val="001B426F"/>
    <w:rsid w:val="001B4A25"/>
    <w:rsid w:val="001B4C1C"/>
    <w:rsid w:val="001B722B"/>
    <w:rsid w:val="001B76C1"/>
    <w:rsid w:val="001C1607"/>
    <w:rsid w:val="001C4B71"/>
    <w:rsid w:val="001C5E3A"/>
    <w:rsid w:val="001C728B"/>
    <w:rsid w:val="001C7667"/>
    <w:rsid w:val="001D02B2"/>
    <w:rsid w:val="001D3AF8"/>
    <w:rsid w:val="001E0006"/>
    <w:rsid w:val="001E106D"/>
    <w:rsid w:val="001E163B"/>
    <w:rsid w:val="001E1876"/>
    <w:rsid w:val="001E1DC0"/>
    <w:rsid w:val="001E3901"/>
    <w:rsid w:val="001E43C8"/>
    <w:rsid w:val="001E54CC"/>
    <w:rsid w:val="001E5926"/>
    <w:rsid w:val="001E62DF"/>
    <w:rsid w:val="001F0395"/>
    <w:rsid w:val="001F0FB5"/>
    <w:rsid w:val="001F101D"/>
    <w:rsid w:val="001F1D26"/>
    <w:rsid w:val="001F3E60"/>
    <w:rsid w:val="001F5C2C"/>
    <w:rsid w:val="001F5ED8"/>
    <w:rsid w:val="00204336"/>
    <w:rsid w:val="00204401"/>
    <w:rsid w:val="00205356"/>
    <w:rsid w:val="00205B74"/>
    <w:rsid w:val="00205BB8"/>
    <w:rsid w:val="0020643C"/>
    <w:rsid w:val="00206960"/>
    <w:rsid w:val="00211467"/>
    <w:rsid w:val="00212241"/>
    <w:rsid w:val="002124EA"/>
    <w:rsid w:val="00212D03"/>
    <w:rsid w:val="002138DB"/>
    <w:rsid w:val="002153EB"/>
    <w:rsid w:val="00217016"/>
    <w:rsid w:val="002204E5"/>
    <w:rsid w:val="00220893"/>
    <w:rsid w:val="00221062"/>
    <w:rsid w:val="002214D4"/>
    <w:rsid w:val="00227C75"/>
    <w:rsid w:val="00230990"/>
    <w:rsid w:val="002338A5"/>
    <w:rsid w:val="002343D1"/>
    <w:rsid w:val="0023458E"/>
    <w:rsid w:val="00235DD2"/>
    <w:rsid w:val="00240BA9"/>
    <w:rsid w:val="002421DD"/>
    <w:rsid w:val="00243C2C"/>
    <w:rsid w:val="00244DE9"/>
    <w:rsid w:val="00246421"/>
    <w:rsid w:val="00246966"/>
    <w:rsid w:val="00247E81"/>
    <w:rsid w:val="0025350D"/>
    <w:rsid w:val="00254595"/>
    <w:rsid w:val="00264F80"/>
    <w:rsid w:val="00266926"/>
    <w:rsid w:val="00266EEF"/>
    <w:rsid w:val="00271954"/>
    <w:rsid w:val="00273B96"/>
    <w:rsid w:val="00274414"/>
    <w:rsid w:val="00275CAB"/>
    <w:rsid w:val="00276E0F"/>
    <w:rsid w:val="002833EA"/>
    <w:rsid w:val="002837AB"/>
    <w:rsid w:val="00284B1E"/>
    <w:rsid w:val="002854DA"/>
    <w:rsid w:val="00285DFF"/>
    <w:rsid w:val="00285E1B"/>
    <w:rsid w:val="00286987"/>
    <w:rsid w:val="002879F9"/>
    <w:rsid w:val="00292BBF"/>
    <w:rsid w:val="00293237"/>
    <w:rsid w:val="0029405B"/>
    <w:rsid w:val="00294212"/>
    <w:rsid w:val="00294F77"/>
    <w:rsid w:val="00297613"/>
    <w:rsid w:val="0029791A"/>
    <w:rsid w:val="002979AB"/>
    <w:rsid w:val="002A103A"/>
    <w:rsid w:val="002A20D7"/>
    <w:rsid w:val="002A2895"/>
    <w:rsid w:val="002A3123"/>
    <w:rsid w:val="002A5582"/>
    <w:rsid w:val="002A68CB"/>
    <w:rsid w:val="002A6956"/>
    <w:rsid w:val="002A6F63"/>
    <w:rsid w:val="002A7254"/>
    <w:rsid w:val="002B09B8"/>
    <w:rsid w:val="002B2C54"/>
    <w:rsid w:val="002B3CEC"/>
    <w:rsid w:val="002B4D9E"/>
    <w:rsid w:val="002B7581"/>
    <w:rsid w:val="002B7C60"/>
    <w:rsid w:val="002C007E"/>
    <w:rsid w:val="002C1A6F"/>
    <w:rsid w:val="002C3F14"/>
    <w:rsid w:val="002C4BFD"/>
    <w:rsid w:val="002D29CC"/>
    <w:rsid w:val="002D2DEC"/>
    <w:rsid w:val="002D3BB0"/>
    <w:rsid w:val="002D55F7"/>
    <w:rsid w:val="002D5BDA"/>
    <w:rsid w:val="002D64E5"/>
    <w:rsid w:val="002D7C55"/>
    <w:rsid w:val="002E0111"/>
    <w:rsid w:val="002E0270"/>
    <w:rsid w:val="002E3195"/>
    <w:rsid w:val="002E4201"/>
    <w:rsid w:val="002E551E"/>
    <w:rsid w:val="002F4225"/>
    <w:rsid w:val="002F5747"/>
    <w:rsid w:val="002F5FD7"/>
    <w:rsid w:val="002F683B"/>
    <w:rsid w:val="002F7962"/>
    <w:rsid w:val="00301FD2"/>
    <w:rsid w:val="0030775F"/>
    <w:rsid w:val="00310525"/>
    <w:rsid w:val="003109AB"/>
    <w:rsid w:val="003111C1"/>
    <w:rsid w:val="0031297D"/>
    <w:rsid w:val="00312EF7"/>
    <w:rsid w:val="003138EF"/>
    <w:rsid w:val="00313998"/>
    <w:rsid w:val="00313CD6"/>
    <w:rsid w:val="00316559"/>
    <w:rsid w:val="003179A2"/>
    <w:rsid w:val="00322232"/>
    <w:rsid w:val="00323002"/>
    <w:rsid w:val="00326296"/>
    <w:rsid w:val="0032683D"/>
    <w:rsid w:val="00330802"/>
    <w:rsid w:val="00330DFD"/>
    <w:rsid w:val="00332CA0"/>
    <w:rsid w:val="003331B7"/>
    <w:rsid w:val="00336254"/>
    <w:rsid w:val="00336409"/>
    <w:rsid w:val="00336D90"/>
    <w:rsid w:val="00342F90"/>
    <w:rsid w:val="00343653"/>
    <w:rsid w:val="00343F67"/>
    <w:rsid w:val="00345190"/>
    <w:rsid w:val="00346F8A"/>
    <w:rsid w:val="00347554"/>
    <w:rsid w:val="0035362D"/>
    <w:rsid w:val="00355231"/>
    <w:rsid w:val="00356378"/>
    <w:rsid w:val="00356CBA"/>
    <w:rsid w:val="00356D1F"/>
    <w:rsid w:val="003604AD"/>
    <w:rsid w:val="00370AFC"/>
    <w:rsid w:val="00371703"/>
    <w:rsid w:val="00371B47"/>
    <w:rsid w:val="00377968"/>
    <w:rsid w:val="0038096C"/>
    <w:rsid w:val="00381725"/>
    <w:rsid w:val="00381B36"/>
    <w:rsid w:val="00382E7C"/>
    <w:rsid w:val="0038382B"/>
    <w:rsid w:val="00385632"/>
    <w:rsid w:val="00385948"/>
    <w:rsid w:val="003901C0"/>
    <w:rsid w:val="003911C4"/>
    <w:rsid w:val="00393460"/>
    <w:rsid w:val="003936C5"/>
    <w:rsid w:val="003947F3"/>
    <w:rsid w:val="0039488C"/>
    <w:rsid w:val="00394C20"/>
    <w:rsid w:val="003A04BB"/>
    <w:rsid w:val="003A1764"/>
    <w:rsid w:val="003A1A6A"/>
    <w:rsid w:val="003A3BD0"/>
    <w:rsid w:val="003A6228"/>
    <w:rsid w:val="003A622E"/>
    <w:rsid w:val="003A67B6"/>
    <w:rsid w:val="003A77CA"/>
    <w:rsid w:val="003A7D72"/>
    <w:rsid w:val="003B1B62"/>
    <w:rsid w:val="003B2CDE"/>
    <w:rsid w:val="003B43EE"/>
    <w:rsid w:val="003B6585"/>
    <w:rsid w:val="003B7C44"/>
    <w:rsid w:val="003C00A4"/>
    <w:rsid w:val="003C0156"/>
    <w:rsid w:val="003C0A9E"/>
    <w:rsid w:val="003C2B6B"/>
    <w:rsid w:val="003C5569"/>
    <w:rsid w:val="003C6A74"/>
    <w:rsid w:val="003C7CE4"/>
    <w:rsid w:val="003D1C70"/>
    <w:rsid w:val="003D1E45"/>
    <w:rsid w:val="003D3C46"/>
    <w:rsid w:val="003D4667"/>
    <w:rsid w:val="003D5A21"/>
    <w:rsid w:val="003D6DE1"/>
    <w:rsid w:val="003D79FD"/>
    <w:rsid w:val="003E001F"/>
    <w:rsid w:val="003E081C"/>
    <w:rsid w:val="003E2ECF"/>
    <w:rsid w:val="003E5377"/>
    <w:rsid w:val="003E5A6C"/>
    <w:rsid w:val="003E5E13"/>
    <w:rsid w:val="003E62B8"/>
    <w:rsid w:val="003F0362"/>
    <w:rsid w:val="003F0366"/>
    <w:rsid w:val="003F0F3E"/>
    <w:rsid w:val="003F0F73"/>
    <w:rsid w:val="003F1844"/>
    <w:rsid w:val="003F7CF4"/>
    <w:rsid w:val="004003C3"/>
    <w:rsid w:val="0040172D"/>
    <w:rsid w:val="00403640"/>
    <w:rsid w:val="00406359"/>
    <w:rsid w:val="00406DD1"/>
    <w:rsid w:val="00412D10"/>
    <w:rsid w:val="0041327D"/>
    <w:rsid w:val="00414E9E"/>
    <w:rsid w:val="004150F3"/>
    <w:rsid w:val="004165A4"/>
    <w:rsid w:val="00417304"/>
    <w:rsid w:val="00417BCB"/>
    <w:rsid w:val="00421FAE"/>
    <w:rsid w:val="00422C60"/>
    <w:rsid w:val="00426ECB"/>
    <w:rsid w:val="00427C0B"/>
    <w:rsid w:val="00427CEA"/>
    <w:rsid w:val="0043124D"/>
    <w:rsid w:val="0043180C"/>
    <w:rsid w:val="004321A3"/>
    <w:rsid w:val="00433B73"/>
    <w:rsid w:val="004363AE"/>
    <w:rsid w:val="00440F96"/>
    <w:rsid w:val="00442E1F"/>
    <w:rsid w:val="00444536"/>
    <w:rsid w:val="004448C2"/>
    <w:rsid w:val="00445C4F"/>
    <w:rsid w:val="00451B88"/>
    <w:rsid w:val="00451E73"/>
    <w:rsid w:val="00452169"/>
    <w:rsid w:val="0045574E"/>
    <w:rsid w:val="00455B77"/>
    <w:rsid w:val="00456E67"/>
    <w:rsid w:val="00457154"/>
    <w:rsid w:val="0045784A"/>
    <w:rsid w:val="00457903"/>
    <w:rsid w:val="004607C9"/>
    <w:rsid w:val="004622F8"/>
    <w:rsid w:val="00464077"/>
    <w:rsid w:val="00465575"/>
    <w:rsid w:val="00465EC7"/>
    <w:rsid w:val="00466931"/>
    <w:rsid w:val="00466ABF"/>
    <w:rsid w:val="00470278"/>
    <w:rsid w:val="00470500"/>
    <w:rsid w:val="0047240E"/>
    <w:rsid w:val="004725C8"/>
    <w:rsid w:val="00472FA4"/>
    <w:rsid w:val="00473F03"/>
    <w:rsid w:val="0047633B"/>
    <w:rsid w:val="00477EAC"/>
    <w:rsid w:val="00480BB7"/>
    <w:rsid w:val="004820DE"/>
    <w:rsid w:val="00483592"/>
    <w:rsid w:val="004859BE"/>
    <w:rsid w:val="0048644F"/>
    <w:rsid w:val="00486688"/>
    <w:rsid w:val="00486797"/>
    <w:rsid w:val="00487562"/>
    <w:rsid w:val="00493AC8"/>
    <w:rsid w:val="0049510F"/>
    <w:rsid w:val="004956B6"/>
    <w:rsid w:val="00495E53"/>
    <w:rsid w:val="004A14AF"/>
    <w:rsid w:val="004A3314"/>
    <w:rsid w:val="004A4004"/>
    <w:rsid w:val="004A49DC"/>
    <w:rsid w:val="004A7349"/>
    <w:rsid w:val="004A7FD7"/>
    <w:rsid w:val="004B0450"/>
    <w:rsid w:val="004B4A56"/>
    <w:rsid w:val="004B56A0"/>
    <w:rsid w:val="004B57F1"/>
    <w:rsid w:val="004C2387"/>
    <w:rsid w:val="004C2CAD"/>
    <w:rsid w:val="004C3E8E"/>
    <w:rsid w:val="004C3F0B"/>
    <w:rsid w:val="004C460F"/>
    <w:rsid w:val="004C47E0"/>
    <w:rsid w:val="004C5246"/>
    <w:rsid w:val="004C5259"/>
    <w:rsid w:val="004C56EE"/>
    <w:rsid w:val="004C5C3E"/>
    <w:rsid w:val="004C63E4"/>
    <w:rsid w:val="004C731D"/>
    <w:rsid w:val="004D2689"/>
    <w:rsid w:val="004D2A48"/>
    <w:rsid w:val="004D4AA8"/>
    <w:rsid w:val="004D66A1"/>
    <w:rsid w:val="004E1E33"/>
    <w:rsid w:val="004E2568"/>
    <w:rsid w:val="004E27A6"/>
    <w:rsid w:val="004E2A07"/>
    <w:rsid w:val="004F2A90"/>
    <w:rsid w:val="004F2B8E"/>
    <w:rsid w:val="004F3A1F"/>
    <w:rsid w:val="004F5181"/>
    <w:rsid w:val="004F5512"/>
    <w:rsid w:val="004F62E6"/>
    <w:rsid w:val="004F6744"/>
    <w:rsid w:val="004F7031"/>
    <w:rsid w:val="00500AB2"/>
    <w:rsid w:val="00511D26"/>
    <w:rsid w:val="0051226D"/>
    <w:rsid w:val="00512838"/>
    <w:rsid w:val="00516995"/>
    <w:rsid w:val="00520587"/>
    <w:rsid w:val="00521C84"/>
    <w:rsid w:val="00522F4F"/>
    <w:rsid w:val="00525272"/>
    <w:rsid w:val="005256B2"/>
    <w:rsid w:val="00526B0D"/>
    <w:rsid w:val="00526FA5"/>
    <w:rsid w:val="00527BBF"/>
    <w:rsid w:val="0053023A"/>
    <w:rsid w:val="005312A6"/>
    <w:rsid w:val="00534AF0"/>
    <w:rsid w:val="00534B46"/>
    <w:rsid w:val="00535648"/>
    <w:rsid w:val="00537C4B"/>
    <w:rsid w:val="00540F52"/>
    <w:rsid w:val="00541A75"/>
    <w:rsid w:val="00542DFD"/>
    <w:rsid w:val="00545B1C"/>
    <w:rsid w:val="0054662D"/>
    <w:rsid w:val="00550C51"/>
    <w:rsid w:val="005525B3"/>
    <w:rsid w:val="0055657C"/>
    <w:rsid w:val="00557A23"/>
    <w:rsid w:val="00557C2A"/>
    <w:rsid w:val="00560244"/>
    <w:rsid w:val="00560424"/>
    <w:rsid w:val="005642CB"/>
    <w:rsid w:val="005662A0"/>
    <w:rsid w:val="0056799A"/>
    <w:rsid w:val="00573369"/>
    <w:rsid w:val="00574A0F"/>
    <w:rsid w:val="0057519A"/>
    <w:rsid w:val="00577199"/>
    <w:rsid w:val="0058094C"/>
    <w:rsid w:val="005819CF"/>
    <w:rsid w:val="00582146"/>
    <w:rsid w:val="005869A0"/>
    <w:rsid w:val="005905F4"/>
    <w:rsid w:val="005908BA"/>
    <w:rsid w:val="005923A0"/>
    <w:rsid w:val="00592D7D"/>
    <w:rsid w:val="00592FDE"/>
    <w:rsid w:val="00593EE8"/>
    <w:rsid w:val="00594591"/>
    <w:rsid w:val="005946D1"/>
    <w:rsid w:val="00595590"/>
    <w:rsid w:val="005962F2"/>
    <w:rsid w:val="00596E16"/>
    <w:rsid w:val="00597032"/>
    <w:rsid w:val="005A04FB"/>
    <w:rsid w:val="005A0924"/>
    <w:rsid w:val="005A16F0"/>
    <w:rsid w:val="005A3E17"/>
    <w:rsid w:val="005A4135"/>
    <w:rsid w:val="005A4A28"/>
    <w:rsid w:val="005A54DA"/>
    <w:rsid w:val="005A5D48"/>
    <w:rsid w:val="005A6595"/>
    <w:rsid w:val="005A6745"/>
    <w:rsid w:val="005A6AE8"/>
    <w:rsid w:val="005B07C7"/>
    <w:rsid w:val="005B134E"/>
    <w:rsid w:val="005B3229"/>
    <w:rsid w:val="005B552F"/>
    <w:rsid w:val="005C07FF"/>
    <w:rsid w:val="005C4653"/>
    <w:rsid w:val="005C5BCA"/>
    <w:rsid w:val="005C655F"/>
    <w:rsid w:val="005C68DD"/>
    <w:rsid w:val="005D188C"/>
    <w:rsid w:val="005D43BB"/>
    <w:rsid w:val="005D5C3A"/>
    <w:rsid w:val="005E13CE"/>
    <w:rsid w:val="005E1617"/>
    <w:rsid w:val="005E7067"/>
    <w:rsid w:val="005E7833"/>
    <w:rsid w:val="005E7C87"/>
    <w:rsid w:val="005F1401"/>
    <w:rsid w:val="005F204C"/>
    <w:rsid w:val="005F22B6"/>
    <w:rsid w:val="005F2D44"/>
    <w:rsid w:val="005F4178"/>
    <w:rsid w:val="005F5763"/>
    <w:rsid w:val="005F7995"/>
    <w:rsid w:val="00602602"/>
    <w:rsid w:val="00603606"/>
    <w:rsid w:val="0060477D"/>
    <w:rsid w:val="00606721"/>
    <w:rsid w:val="006104CB"/>
    <w:rsid w:val="00611FAC"/>
    <w:rsid w:val="006151F6"/>
    <w:rsid w:val="00615EB8"/>
    <w:rsid w:val="00616091"/>
    <w:rsid w:val="00620E65"/>
    <w:rsid w:val="00620F91"/>
    <w:rsid w:val="00621BA2"/>
    <w:rsid w:val="0062363D"/>
    <w:rsid w:val="006254DE"/>
    <w:rsid w:val="00625547"/>
    <w:rsid w:val="006260E9"/>
    <w:rsid w:val="00626200"/>
    <w:rsid w:val="00626A71"/>
    <w:rsid w:val="006312FF"/>
    <w:rsid w:val="006354EF"/>
    <w:rsid w:val="0063660B"/>
    <w:rsid w:val="00641C9E"/>
    <w:rsid w:val="006429B9"/>
    <w:rsid w:val="00643C40"/>
    <w:rsid w:val="00647572"/>
    <w:rsid w:val="00650A05"/>
    <w:rsid w:val="00650C39"/>
    <w:rsid w:val="006535E5"/>
    <w:rsid w:val="00655020"/>
    <w:rsid w:val="0066086A"/>
    <w:rsid w:val="00663C3C"/>
    <w:rsid w:val="00663D33"/>
    <w:rsid w:val="00663E21"/>
    <w:rsid w:val="006641C2"/>
    <w:rsid w:val="00664403"/>
    <w:rsid w:val="006646CF"/>
    <w:rsid w:val="00665388"/>
    <w:rsid w:val="00666E6D"/>
    <w:rsid w:val="00671849"/>
    <w:rsid w:val="0067353E"/>
    <w:rsid w:val="006739E3"/>
    <w:rsid w:val="00673C52"/>
    <w:rsid w:val="00674C5F"/>
    <w:rsid w:val="0067708A"/>
    <w:rsid w:val="00683AA8"/>
    <w:rsid w:val="00684030"/>
    <w:rsid w:val="00684429"/>
    <w:rsid w:val="00684F1D"/>
    <w:rsid w:val="0068585B"/>
    <w:rsid w:val="00687656"/>
    <w:rsid w:val="00687EA6"/>
    <w:rsid w:val="00692556"/>
    <w:rsid w:val="00696EE3"/>
    <w:rsid w:val="006A00BD"/>
    <w:rsid w:val="006A13A7"/>
    <w:rsid w:val="006A4123"/>
    <w:rsid w:val="006A4CD8"/>
    <w:rsid w:val="006A5135"/>
    <w:rsid w:val="006A55A4"/>
    <w:rsid w:val="006A77BB"/>
    <w:rsid w:val="006B2F31"/>
    <w:rsid w:val="006B3C2B"/>
    <w:rsid w:val="006B48C3"/>
    <w:rsid w:val="006B5907"/>
    <w:rsid w:val="006B7281"/>
    <w:rsid w:val="006B737D"/>
    <w:rsid w:val="006C5242"/>
    <w:rsid w:val="006C52D1"/>
    <w:rsid w:val="006C5D77"/>
    <w:rsid w:val="006D14EB"/>
    <w:rsid w:val="006D2281"/>
    <w:rsid w:val="006D39A7"/>
    <w:rsid w:val="006D3B45"/>
    <w:rsid w:val="006D50A0"/>
    <w:rsid w:val="006D5881"/>
    <w:rsid w:val="006E09C6"/>
    <w:rsid w:val="006E0F8E"/>
    <w:rsid w:val="006E41B9"/>
    <w:rsid w:val="006E4C93"/>
    <w:rsid w:val="006E5F3E"/>
    <w:rsid w:val="006E6BBE"/>
    <w:rsid w:val="006E76C7"/>
    <w:rsid w:val="006E7E80"/>
    <w:rsid w:val="006F0D40"/>
    <w:rsid w:val="006F0E07"/>
    <w:rsid w:val="006F179B"/>
    <w:rsid w:val="006F2FD0"/>
    <w:rsid w:val="006F3715"/>
    <w:rsid w:val="006F4174"/>
    <w:rsid w:val="006F6178"/>
    <w:rsid w:val="00701938"/>
    <w:rsid w:val="00703202"/>
    <w:rsid w:val="00703280"/>
    <w:rsid w:val="00704AC1"/>
    <w:rsid w:val="00704EBB"/>
    <w:rsid w:val="007075C6"/>
    <w:rsid w:val="00710AED"/>
    <w:rsid w:val="00711324"/>
    <w:rsid w:val="00712039"/>
    <w:rsid w:val="0071464F"/>
    <w:rsid w:val="0071527D"/>
    <w:rsid w:val="00715DA4"/>
    <w:rsid w:val="00717D91"/>
    <w:rsid w:val="007207D2"/>
    <w:rsid w:val="007247F5"/>
    <w:rsid w:val="0072532D"/>
    <w:rsid w:val="00725519"/>
    <w:rsid w:val="00726881"/>
    <w:rsid w:val="00727710"/>
    <w:rsid w:val="00731215"/>
    <w:rsid w:val="00733863"/>
    <w:rsid w:val="007366F9"/>
    <w:rsid w:val="00736866"/>
    <w:rsid w:val="007375A3"/>
    <w:rsid w:val="0073794F"/>
    <w:rsid w:val="00740489"/>
    <w:rsid w:val="0074267F"/>
    <w:rsid w:val="00742F16"/>
    <w:rsid w:val="007435DC"/>
    <w:rsid w:val="007439C5"/>
    <w:rsid w:val="00744341"/>
    <w:rsid w:val="007504D0"/>
    <w:rsid w:val="00750B7F"/>
    <w:rsid w:val="00753D28"/>
    <w:rsid w:val="00754299"/>
    <w:rsid w:val="00755362"/>
    <w:rsid w:val="00755DF6"/>
    <w:rsid w:val="00757BE5"/>
    <w:rsid w:val="007613CE"/>
    <w:rsid w:val="0076190A"/>
    <w:rsid w:val="00763886"/>
    <w:rsid w:val="00771971"/>
    <w:rsid w:val="00773E73"/>
    <w:rsid w:val="0077542F"/>
    <w:rsid w:val="00775BE6"/>
    <w:rsid w:val="00777099"/>
    <w:rsid w:val="00777607"/>
    <w:rsid w:val="00780E3A"/>
    <w:rsid w:val="00782DCB"/>
    <w:rsid w:val="00783131"/>
    <w:rsid w:val="007847E2"/>
    <w:rsid w:val="00785734"/>
    <w:rsid w:val="007872ED"/>
    <w:rsid w:val="00790427"/>
    <w:rsid w:val="007914CE"/>
    <w:rsid w:val="00792C18"/>
    <w:rsid w:val="007972D9"/>
    <w:rsid w:val="007A1248"/>
    <w:rsid w:val="007A1EED"/>
    <w:rsid w:val="007A2A47"/>
    <w:rsid w:val="007A3E0B"/>
    <w:rsid w:val="007A45F3"/>
    <w:rsid w:val="007A59D8"/>
    <w:rsid w:val="007A761F"/>
    <w:rsid w:val="007B0796"/>
    <w:rsid w:val="007B0E3F"/>
    <w:rsid w:val="007B1AAB"/>
    <w:rsid w:val="007B21E2"/>
    <w:rsid w:val="007B23F3"/>
    <w:rsid w:val="007B2B45"/>
    <w:rsid w:val="007B348B"/>
    <w:rsid w:val="007B42B2"/>
    <w:rsid w:val="007B59C1"/>
    <w:rsid w:val="007B6A8E"/>
    <w:rsid w:val="007C066C"/>
    <w:rsid w:val="007C1224"/>
    <w:rsid w:val="007C36B2"/>
    <w:rsid w:val="007C4A4A"/>
    <w:rsid w:val="007C4AE6"/>
    <w:rsid w:val="007C53CA"/>
    <w:rsid w:val="007C6968"/>
    <w:rsid w:val="007C75C8"/>
    <w:rsid w:val="007D073E"/>
    <w:rsid w:val="007D28D8"/>
    <w:rsid w:val="007D33BF"/>
    <w:rsid w:val="007D3436"/>
    <w:rsid w:val="007D4B06"/>
    <w:rsid w:val="007E046F"/>
    <w:rsid w:val="007E298E"/>
    <w:rsid w:val="007E3FA8"/>
    <w:rsid w:val="007E549A"/>
    <w:rsid w:val="007E6FA9"/>
    <w:rsid w:val="007E7931"/>
    <w:rsid w:val="007E7975"/>
    <w:rsid w:val="007F0C1E"/>
    <w:rsid w:val="007F20FC"/>
    <w:rsid w:val="007F2BA0"/>
    <w:rsid w:val="007F5223"/>
    <w:rsid w:val="007F5749"/>
    <w:rsid w:val="007F602F"/>
    <w:rsid w:val="007F7A26"/>
    <w:rsid w:val="007F7F03"/>
    <w:rsid w:val="0080035D"/>
    <w:rsid w:val="00801C12"/>
    <w:rsid w:val="00801D59"/>
    <w:rsid w:val="0080235D"/>
    <w:rsid w:val="00804593"/>
    <w:rsid w:val="008050A7"/>
    <w:rsid w:val="0080519F"/>
    <w:rsid w:val="00810D1C"/>
    <w:rsid w:val="00812A1B"/>
    <w:rsid w:val="00812B59"/>
    <w:rsid w:val="00812E4C"/>
    <w:rsid w:val="008216BC"/>
    <w:rsid w:val="008225A4"/>
    <w:rsid w:val="00823036"/>
    <w:rsid w:val="008314E3"/>
    <w:rsid w:val="00833638"/>
    <w:rsid w:val="0083397E"/>
    <w:rsid w:val="00843305"/>
    <w:rsid w:val="008448DB"/>
    <w:rsid w:val="008458E5"/>
    <w:rsid w:val="00846BB0"/>
    <w:rsid w:val="008470DC"/>
    <w:rsid w:val="00853E41"/>
    <w:rsid w:val="008549D6"/>
    <w:rsid w:val="00857746"/>
    <w:rsid w:val="00860FD1"/>
    <w:rsid w:val="00861736"/>
    <w:rsid w:val="00861C75"/>
    <w:rsid w:val="0086242A"/>
    <w:rsid w:val="00863039"/>
    <w:rsid w:val="00864257"/>
    <w:rsid w:val="0086431A"/>
    <w:rsid w:val="008654F8"/>
    <w:rsid w:val="00866A74"/>
    <w:rsid w:val="00867CBA"/>
    <w:rsid w:val="00867CD0"/>
    <w:rsid w:val="00870D46"/>
    <w:rsid w:val="008713DE"/>
    <w:rsid w:val="00873261"/>
    <w:rsid w:val="00873281"/>
    <w:rsid w:val="0087484B"/>
    <w:rsid w:val="00876AC7"/>
    <w:rsid w:val="008775A6"/>
    <w:rsid w:val="00882AB5"/>
    <w:rsid w:val="0088403C"/>
    <w:rsid w:val="008849C2"/>
    <w:rsid w:val="00885586"/>
    <w:rsid w:val="008859BE"/>
    <w:rsid w:val="00890FBF"/>
    <w:rsid w:val="00891D1F"/>
    <w:rsid w:val="00892483"/>
    <w:rsid w:val="008A3409"/>
    <w:rsid w:val="008A4DE7"/>
    <w:rsid w:val="008A4FB4"/>
    <w:rsid w:val="008B0111"/>
    <w:rsid w:val="008B05F9"/>
    <w:rsid w:val="008B0936"/>
    <w:rsid w:val="008B133C"/>
    <w:rsid w:val="008B3220"/>
    <w:rsid w:val="008B32DD"/>
    <w:rsid w:val="008B55D9"/>
    <w:rsid w:val="008C0418"/>
    <w:rsid w:val="008C05A2"/>
    <w:rsid w:val="008C1B63"/>
    <w:rsid w:val="008C1F59"/>
    <w:rsid w:val="008C22FB"/>
    <w:rsid w:val="008C4641"/>
    <w:rsid w:val="008C4D16"/>
    <w:rsid w:val="008C6B46"/>
    <w:rsid w:val="008C6DD4"/>
    <w:rsid w:val="008C7D73"/>
    <w:rsid w:val="008D0621"/>
    <w:rsid w:val="008D1390"/>
    <w:rsid w:val="008D203C"/>
    <w:rsid w:val="008D2D01"/>
    <w:rsid w:val="008D5335"/>
    <w:rsid w:val="008D5E40"/>
    <w:rsid w:val="008D6EF6"/>
    <w:rsid w:val="008D73DA"/>
    <w:rsid w:val="008E139A"/>
    <w:rsid w:val="008E1958"/>
    <w:rsid w:val="008E3315"/>
    <w:rsid w:val="008E656A"/>
    <w:rsid w:val="008F16A7"/>
    <w:rsid w:val="008F1F6A"/>
    <w:rsid w:val="008F23D4"/>
    <w:rsid w:val="008F623B"/>
    <w:rsid w:val="008F6A95"/>
    <w:rsid w:val="008F6ACB"/>
    <w:rsid w:val="009001ED"/>
    <w:rsid w:val="00903128"/>
    <w:rsid w:val="0090336A"/>
    <w:rsid w:val="00904956"/>
    <w:rsid w:val="00907269"/>
    <w:rsid w:val="0090768E"/>
    <w:rsid w:val="00911AD9"/>
    <w:rsid w:val="0091210B"/>
    <w:rsid w:val="00912755"/>
    <w:rsid w:val="00912A18"/>
    <w:rsid w:val="00912B5D"/>
    <w:rsid w:val="00913880"/>
    <w:rsid w:val="009148E1"/>
    <w:rsid w:val="00921BED"/>
    <w:rsid w:val="00924555"/>
    <w:rsid w:val="00925EB3"/>
    <w:rsid w:val="00927BE5"/>
    <w:rsid w:val="00931F9A"/>
    <w:rsid w:val="00932780"/>
    <w:rsid w:val="009334B6"/>
    <w:rsid w:val="00933DC5"/>
    <w:rsid w:val="009357FD"/>
    <w:rsid w:val="00935DCB"/>
    <w:rsid w:val="00936705"/>
    <w:rsid w:val="009425AC"/>
    <w:rsid w:val="00942CE3"/>
    <w:rsid w:val="0094331B"/>
    <w:rsid w:val="00944A9B"/>
    <w:rsid w:val="00950FBF"/>
    <w:rsid w:val="009517CB"/>
    <w:rsid w:val="009521B5"/>
    <w:rsid w:val="0095242B"/>
    <w:rsid w:val="0095331A"/>
    <w:rsid w:val="00953472"/>
    <w:rsid w:val="00954245"/>
    <w:rsid w:val="00955679"/>
    <w:rsid w:val="00960C4E"/>
    <w:rsid w:val="009610FE"/>
    <w:rsid w:val="0096350A"/>
    <w:rsid w:val="00964F3F"/>
    <w:rsid w:val="00966BDE"/>
    <w:rsid w:val="00967558"/>
    <w:rsid w:val="009675BE"/>
    <w:rsid w:val="009701CE"/>
    <w:rsid w:val="00971ACD"/>
    <w:rsid w:val="009723B8"/>
    <w:rsid w:val="0097249C"/>
    <w:rsid w:val="00973096"/>
    <w:rsid w:val="00973E58"/>
    <w:rsid w:val="00975687"/>
    <w:rsid w:val="00975A0B"/>
    <w:rsid w:val="009808CD"/>
    <w:rsid w:val="00980C05"/>
    <w:rsid w:val="00982A3E"/>
    <w:rsid w:val="00982E9F"/>
    <w:rsid w:val="0098436B"/>
    <w:rsid w:val="00986454"/>
    <w:rsid w:val="00986BEF"/>
    <w:rsid w:val="00987755"/>
    <w:rsid w:val="00990B0C"/>
    <w:rsid w:val="009915C1"/>
    <w:rsid w:val="009932F9"/>
    <w:rsid w:val="009937B4"/>
    <w:rsid w:val="00995050"/>
    <w:rsid w:val="00995098"/>
    <w:rsid w:val="00995B71"/>
    <w:rsid w:val="0099733F"/>
    <w:rsid w:val="00997C28"/>
    <w:rsid w:val="009A1546"/>
    <w:rsid w:val="009A1F65"/>
    <w:rsid w:val="009A423C"/>
    <w:rsid w:val="009A6489"/>
    <w:rsid w:val="009B1E37"/>
    <w:rsid w:val="009B2975"/>
    <w:rsid w:val="009B341F"/>
    <w:rsid w:val="009B56AA"/>
    <w:rsid w:val="009B6C4A"/>
    <w:rsid w:val="009C0880"/>
    <w:rsid w:val="009C27B3"/>
    <w:rsid w:val="009C3A14"/>
    <w:rsid w:val="009C5E5F"/>
    <w:rsid w:val="009D010B"/>
    <w:rsid w:val="009D1C25"/>
    <w:rsid w:val="009D3275"/>
    <w:rsid w:val="009D3365"/>
    <w:rsid w:val="009D3761"/>
    <w:rsid w:val="009D4A25"/>
    <w:rsid w:val="009D4EAA"/>
    <w:rsid w:val="009D7669"/>
    <w:rsid w:val="009D7996"/>
    <w:rsid w:val="009E0253"/>
    <w:rsid w:val="009E032D"/>
    <w:rsid w:val="009E0AC4"/>
    <w:rsid w:val="009E302F"/>
    <w:rsid w:val="009E3BCA"/>
    <w:rsid w:val="009E46C2"/>
    <w:rsid w:val="009E6580"/>
    <w:rsid w:val="009E7154"/>
    <w:rsid w:val="009F1C2A"/>
    <w:rsid w:val="009F5CE5"/>
    <w:rsid w:val="00A00EF5"/>
    <w:rsid w:val="00A01730"/>
    <w:rsid w:val="00A0276E"/>
    <w:rsid w:val="00A0366B"/>
    <w:rsid w:val="00A049FB"/>
    <w:rsid w:val="00A04D76"/>
    <w:rsid w:val="00A078F4"/>
    <w:rsid w:val="00A12158"/>
    <w:rsid w:val="00A1513C"/>
    <w:rsid w:val="00A152AE"/>
    <w:rsid w:val="00A2327C"/>
    <w:rsid w:val="00A24704"/>
    <w:rsid w:val="00A30B1A"/>
    <w:rsid w:val="00A322EE"/>
    <w:rsid w:val="00A3232C"/>
    <w:rsid w:val="00A3235A"/>
    <w:rsid w:val="00A32DB2"/>
    <w:rsid w:val="00A3337F"/>
    <w:rsid w:val="00A34128"/>
    <w:rsid w:val="00A357AC"/>
    <w:rsid w:val="00A40D51"/>
    <w:rsid w:val="00A42BE1"/>
    <w:rsid w:val="00A42F6E"/>
    <w:rsid w:val="00A456A9"/>
    <w:rsid w:val="00A46999"/>
    <w:rsid w:val="00A5192B"/>
    <w:rsid w:val="00A533F2"/>
    <w:rsid w:val="00A53855"/>
    <w:rsid w:val="00A53CDF"/>
    <w:rsid w:val="00A55B9E"/>
    <w:rsid w:val="00A56235"/>
    <w:rsid w:val="00A56E62"/>
    <w:rsid w:val="00A5743B"/>
    <w:rsid w:val="00A62759"/>
    <w:rsid w:val="00A62884"/>
    <w:rsid w:val="00A64590"/>
    <w:rsid w:val="00A66077"/>
    <w:rsid w:val="00A66AEF"/>
    <w:rsid w:val="00A73978"/>
    <w:rsid w:val="00A7635B"/>
    <w:rsid w:val="00A80318"/>
    <w:rsid w:val="00A80438"/>
    <w:rsid w:val="00A80467"/>
    <w:rsid w:val="00A80510"/>
    <w:rsid w:val="00A80D19"/>
    <w:rsid w:val="00A81045"/>
    <w:rsid w:val="00A828A4"/>
    <w:rsid w:val="00A8330E"/>
    <w:rsid w:val="00A8394A"/>
    <w:rsid w:val="00A85006"/>
    <w:rsid w:val="00A86419"/>
    <w:rsid w:val="00A868DB"/>
    <w:rsid w:val="00A940A4"/>
    <w:rsid w:val="00A948C3"/>
    <w:rsid w:val="00A94C46"/>
    <w:rsid w:val="00A9517F"/>
    <w:rsid w:val="00A95E97"/>
    <w:rsid w:val="00A97AA9"/>
    <w:rsid w:val="00AA083C"/>
    <w:rsid w:val="00AA2065"/>
    <w:rsid w:val="00AA3337"/>
    <w:rsid w:val="00AA446C"/>
    <w:rsid w:val="00AA513F"/>
    <w:rsid w:val="00AA5A26"/>
    <w:rsid w:val="00AA674B"/>
    <w:rsid w:val="00AA6B73"/>
    <w:rsid w:val="00AA7761"/>
    <w:rsid w:val="00AB114A"/>
    <w:rsid w:val="00AB1487"/>
    <w:rsid w:val="00AB26AC"/>
    <w:rsid w:val="00AB2786"/>
    <w:rsid w:val="00AB5FED"/>
    <w:rsid w:val="00AB6F12"/>
    <w:rsid w:val="00AB7512"/>
    <w:rsid w:val="00AB7B00"/>
    <w:rsid w:val="00AC015C"/>
    <w:rsid w:val="00AC06C2"/>
    <w:rsid w:val="00AC07B6"/>
    <w:rsid w:val="00AC082E"/>
    <w:rsid w:val="00AC1723"/>
    <w:rsid w:val="00AC36E1"/>
    <w:rsid w:val="00AC561C"/>
    <w:rsid w:val="00AC5CD8"/>
    <w:rsid w:val="00AC6F0D"/>
    <w:rsid w:val="00AD1C0C"/>
    <w:rsid w:val="00AD637E"/>
    <w:rsid w:val="00AD6693"/>
    <w:rsid w:val="00AD6E58"/>
    <w:rsid w:val="00AD7A92"/>
    <w:rsid w:val="00AE142F"/>
    <w:rsid w:val="00AE23C6"/>
    <w:rsid w:val="00AE4D36"/>
    <w:rsid w:val="00AE5004"/>
    <w:rsid w:val="00AE5391"/>
    <w:rsid w:val="00AE7950"/>
    <w:rsid w:val="00AF01C2"/>
    <w:rsid w:val="00AF6ED7"/>
    <w:rsid w:val="00AF7F89"/>
    <w:rsid w:val="00B00DF5"/>
    <w:rsid w:val="00B03654"/>
    <w:rsid w:val="00B03C7A"/>
    <w:rsid w:val="00B0428D"/>
    <w:rsid w:val="00B060CA"/>
    <w:rsid w:val="00B07C61"/>
    <w:rsid w:val="00B10913"/>
    <w:rsid w:val="00B11EDE"/>
    <w:rsid w:val="00B11EFC"/>
    <w:rsid w:val="00B12637"/>
    <w:rsid w:val="00B14299"/>
    <w:rsid w:val="00B1580C"/>
    <w:rsid w:val="00B160CD"/>
    <w:rsid w:val="00B16D75"/>
    <w:rsid w:val="00B17AA0"/>
    <w:rsid w:val="00B17FD7"/>
    <w:rsid w:val="00B2220D"/>
    <w:rsid w:val="00B228B7"/>
    <w:rsid w:val="00B22B74"/>
    <w:rsid w:val="00B22C11"/>
    <w:rsid w:val="00B23DD9"/>
    <w:rsid w:val="00B245CB"/>
    <w:rsid w:val="00B31283"/>
    <w:rsid w:val="00B32433"/>
    <w:rsid w:val="00B329A2"/>
    <w:rsid w:val="00B34F7C"/>
    <w:rsid w:val="00B37EE7"/>
    <w:rsid w:val="00B401DF"/>
    <w:rsid w:val="00B43EE1"/>
    <w:rsid w:val="00B444B3"/>
    <w:rsid w:val="00B45168"/>
    <w:rsid w:val="00B45889"/>
    <w:rsid w:val="00B51F62"/>
    <w:rsid w:val="00B55944"/>
    <w:rsid w:val="00B56004"/>
    <w:rsid w:val="00B57B9F"/>
    <w:rsid w:val="00B618D7"/>
    <w:rsid w:val="00B61B85"/>
    <w:rsid w:val="00B63A5A"/>
    <w:rsid w:val="00B640E1"/>
    <w:rsid w:val="00B67730"/>
    <w:rsid w:val="00B70D02"/>
    <w:rsid w:val="00B71A76"/>
    <w:rsid w:val="00B733BB"/>
    <w:rsid w:val="00B73526"/>
    <w:rsid w:val="00B768DA"/>
    <w:rsid w:val="00B770C4"/>
    <w:rsid w:val="00B80D8A"/>
    <w:rsid w:val="00B81EF5"/>
    <w:rsid w:val="00B860F0"/>
    <w:rsid w:val="00B874AE"/>
    <w:rsid w:val="00B90186"/>
    <w:rsid w:val="00B90A2E"/>
    <w:rsid w:val="00B90DCB"/>
    <w:rsid w:val="00B95C00"/>
    <w:rsid w:val="00B96746"/>
    <w:rsid w:val="00B96A55"/>
    <w:rsid w:val="00BA0A5B"/>
    <w:rsid w:val="00BA1897"/>
    <w:rsid w:val="00BA1CB0"/>
    <w:rsid w:val="00BA4279"/>
    <w:rsid w:val="00BA45B4"/>
    <w:rsid w:val="00BA5979"/>
    <w:rsid w:val="00BA7D3F"/>
    <w:rsid w:val="00BB071D"/>
    <w:rsid w:val="00BB2ED0"/>
    <w:rsid w:val="00BB31CD"/>
    <w:rsid w:val="00BB4842"/>
    <w:rsid w:val="00BC0682"/>
    <w:rsid w:val="00BC1706"/>
    <w:rsid w:val="00BC1744"/>
    <w:rsid w:val="00BC1DEE"/>
    <w:rsid w:val="00BC3209"/>
    <w:rsid w:val="00BC375B"/>
    <w:rsid w:val="00BC3CE1"/>
    <w:rsid w:val="00BC5D6C"/>
    <w:rsid w:val="00BC6708"/>
    <w:rsid w:val="00BC6D69"/>
    <w:rsid w:val="00BD273E"/>
    <w:rsid w:val="00BD4296"/>
    <w:rsid w:val="00BD5610"/>
    <w:rsid w:val="00BD699C"/>
    <w:rsid w:val="00BD6A17"/>
    <w:rsid w:val="00BE63CB"/>
    <w:rsid w:val="00BF189E"/>
    <w:rsid w:val="00BF2905"/>
    <w:rsid w:val="00BF3060"/>
    <w:rsid w:val="00BF4A26"/>
    <w:rsid w:val="00BF4D3C"/>
    <w:rsid w:val="00BF66A1"/>
    <w:rsid w:val="00BF70E3"/>
    <w:rsid w:val="00BF7956"/>
    <w:rsid w:val="00C011C3"/>
    <w:rsid w:val="00C0120A"/>
    <w:rsid w:val="00C040DB"/>
    <w:rsid w:val="00C079E8"/>
    <w:rsid w:val="00C10D7E"/>
    <w:rsid w:val="00C12EBB"/>
    <w:rsid w:val="00C15310"/>
    <w:rsid w:val="00C15AA2"/>
    <w:rsid w:val="00C21B3C"/>
    <w:rsid w:val="00C22390"/>
    <w:rsid w:val="00C22740"/>
    <w:rsid w:val="00C26907"/>
    <w:rsid w:val="00C26E05"/>
    <w:rsid w:val="00C27170"/>
    <w:rsid w:val="00C278C0"/>
    <w:rsid w:val="00C32D87"/>
    <w:rsid w:val="00C33447"/>
    <w:rsid w:val="00C33980"/>
    <w:rsid w:val="00C402FE"/>
    <w:rsid w:val="00C41842"/>
    <w:rsid w:val="00C42C15"/>
    <w:rsid w:val="00C43F05"/>
    <w:rsid w:val="00C443FA"/>
    <w:rsid w:val="00C45163"/>
    <w:rsid w:val="00C451C3"/>
    <w:rsid w:val="00C51E5B"/>
    <w:rsid w:val="00C538F0"/>
    <w:rsid w:val="00C53B9C"/>
    <w:rsid w:val="00C57A09"/>
    <w:rsid w:val="00C60096"/>
    <w:rsid w:val="00C60E11"/>
    <w:rsid w:val="00C612F6"/>
    <w:rsid w:val="00C61863"/>
    <w:rsid w:val="00C619ED"/>
    <w:rsid w:val="00C6245F"/>
    <w:rsid w:val="00C669A9"/>
    <w:rsid w:val="00C7130C"/>
    <w:rsid w:val="00C7197A"/>
    <w:rsid w:val="00C72195"/>
    <w:rsid w:val="00C72496"/>
    <w:rsid w:val="00C74843"/>
    <w:rsid w:val="00C808B2"/>
    <w:rsid w:val="00C81604"/>
    <w:rsid w:val="00C82932"/>
    <w:rsid w:val="00C83369"/>
    <w:rsid w:val="00C83BC0"/>
    <w:rsid w:val="00C848C2"/>
    <w:rsid w:val="00C854C4"/>
    <w:rsid w:val="00C87CBC"/>
    <w:rsid w:val="00C9347E"/>
    <w:rsid w:val="00C946B6"/>
    <w:rsid w:val="00C96986"/>
    <w:rsid w:val="00C96F45"/>
    <w:rsid w:val="00C97DC9"/>
    <w:rsid w:val="00CA1FDF"/>
    <w:rsid w:val="00CA5539"/>
    <w:rsid w:val="00CA7578"/>
    <w:rsid w:val="00CB2262"/>
    <w:rsid w:val="00CB4352"/>
    <w:rsid w:val="00CB59EA"/>
    <w:rsid w:val="00CC26C4"/>
    <w:rsid w:val="00CC318B"/>
    <w:rsid w:val="00CC4455"/>
    <w:rsid w:val="00CC4706"/>
    <w:rsid w:val="00CC5D82"/>
    <w:rsid w:val="00CC6A09"/>
    <w:rsid w:val="00CC7282"/>
    <w:rsid w:val="00CD03B8"/>
    <w:rsid w:val="00CD161A"/>
    <w:rsid w:val="00CD2D9A"/>
    <w:rsid w:val="00CD2EB7"/>
    <w:rsid w:val="00CD7699"/>
    <w:rsid w:val="00CE0399"/>
    <w:rsid w:val="00CE2FE3"/>
    <w:rsid w:val="00CE55BD"/>
    <w:rsid w:val="00CE6C8E"/>
    <w:rsid w:val="00CE6DDD"/>
    <w:rsid w:val="00CF2F8B"/>
    <w:rsid w:val="00CF3275"/>
    <w:rsid w:val="00CF4DB7"/>
    <w:rsid w:val="00CF4F8F"/>
    <w:rsid w:val="00CF5C92"/>
    <w:rsid w:val="00CF619B"/>
    <w:rsid w:val="00CF73B1"/>
    <w:rsid w:val="00D04E61"/>
    <w:rsid w:val="00D05144"/>
    <w:rsid w:val="00D06436"/>
    <w:rsid w:val="00D12576"/>
    <w:rsid w:val="00D12D61"/>
    <w:rsid w:val="00D12FBC"/>
    <w:rsid w:val="00D14166"/>
    <w:rsid w:val="00D14197"/>
    <w:rsid w:val="00D14335"/>
    <w:rsid w:val="00D1473F"/>
    <w:rsid w:val="00D14E75"/>
    <w:rsid w:val="00D1740E"/>
    <w:rsid w:val="00D22BF2"/>
    <w:rsid w:val="00D265C2"/>
    <w:rsid w:val="00D267EE"/>
    <w:rsid w:val="00D27541"/>
    <w:rsid w:val="00D323F6"/>
    <w:rsid w:val="00D36189"/>
    <w:rsid w:val="00D3756A"/>
    <w:rsid w:val="00D37E3D"/>
    <w:rsid w:val="00D37F24"/>
    <w:rsid w:val="00D429F7"/>
    <w:rsid w:val="00D50454"/>
    <w:rsid w:val="00D50CAF"/>
    <w:rsid w:val="00D52654"/>
    <w:rsid w:val="00D54211"/>
    <w:rsid w:val="00D56D0A"/>
    <w:rsid w:val="00D57849"/>
    <w:rsid w:val="00D5790B"/>
    <w:rsid w:val="00D60168"/>
    <w:rsid w:val="00D601C6"/>
    <w:rsid w:val="00D616A2"/>
    <w:rsid w:val="00D6229A"/>
    <w:rsid w:val="00D62380"/>
    <w:rsid w:val="00D632DB"/>
    <w:rsid w:val="00D64825"/>
    <w:rsid w:val="00D703C0"/>
    <w:rsid w:val="00D72410"/>
    <w:rsid w:val="00D736CA"/>
    <w:rsid w:val="00D757C1"/>
    <w:rsid w:val="00D75C61"/>
    <w:rsid w:val="00D7641C"/>
    <w:rsid w:val="00D773D7"/>
    <w:rsid w:val="00D77BE8"/>
    <w:rsid w:val="00D8045B"/>
    <w:rsid w:val="00D81236"/>
    <w:rsid w:val="00D817C2"/>
    <w:rsid w:val="00D83B73"/>
    <w:rsid w:val="00D842FE"/>
    <w:rsid w:val="00D876CB"/>
    <w:rsid w:val="00D902D4"/>
    <w:rsid w:val="00D90ACE"/>
    <w:rsid w:val="00D9102F"/>
    <w:rsid w:val="00D91417"/>
    <w:rsid w:val="00D9420F"/>
    <w:rsid w:val="00D951B9"/>
    <w:rsid w:val="00D971CD"/>
    <w:rsid w:val="00D97F78"/>
    <w:rsid w:val="00DA1A46"/>
    <w:rsid w:val="00DA1D05"/>
    <w:rsid w:val="00DA28B6"/>
    <w:rsid w:val="00DA3FFA"/>
    <w:rsid w:val="00DA4632"/>
    <w:rsid w:val="00DA55B8"/>
    <w:rsid w:val="00DA5655"/>
    <w:rsid w:val="00DA6586"/>
    <w:rsid w:val="00DA6BD5"/>
    <w:rsid w:val="00DB00E9"/>
    <w:rsid w:val="00DB23AC"/>
    <w:rsid w:val="00DB25DC"/>
    <w:rsid w:val="00DB2CCB"/>
    <w:rsid w:val="00DB2EDB"/>
    <w:rsid w:val="00DB32BA"/>
    <w:rsid w:val="00DB46A4"/>
    <w:rsid w:val="00DB49B3"/>
    <w:rsid w:val="00DB535D"/>
    <w:rsid w:val="00DB65D9"/>
    <w:rsid w:val="00DB6EAF"/>
    <w:rsid w:val="00DB7D81"/>
    <w:rsid w:val="00DC2420"/>
    <w:rsid w:val="00DC5BA3"/>
    <w:rsid w:val="00DC5F03"/>
    <w:rsid w:val="00DD0B1C"/>
    <w:rsid w:val="00DD2000"/>
    <w:rsid w:val="00DD2D2D"/>
    <w:rsid w:val="00DD347C"/>
    <w:rsid w:val="00DD4607"/>
    <w:rsid w:val="00DD494C"/>
    <w:rsid w:val="00DD68C9"/>
    <w:rsid w:val="00DD7DCE"/>
    <w:rsid w:val="00DE1C96"/>
    <w:rsid w:val="00DE1E9B"/>
    <w:rsid w:val="00DE66FE"/>
    <w:rsid w:val="00DE751F"/>
    <w:rsid w:val="00DF307A"/>
    <w:rsid w:val="00DF3562"/>
    <w:rsid w:val="00DF7009"/>
    <w:rsid w:val="00E00CF0"/>
    <w:rsid w:val="00E00E49"/>
    <w:rsid w:val="00E063B6"/>
    <w:rsid w:val="00E0663A"/>
    <w:rsid w:val="00E06CC4"/>
    <w:rsid w:val="00E06F8C"/>
    <w:rsid w:val="00E10586"/>
    <w:rsid w:val="00E12DC9"/>
    <w:rsid w:val="00E12ED7"/>
    <w:rsid w:val="00E13679"/>
    <w:rsid w:val="00E161F5"/>
    <w:rsid w:val="00E20E05"/>
    <w:rsid w:val="00E20E58"/>
    <w:rsid w:val="00E210AD"/>
    <w:rsid w:val="00E230DA"/>
    <w:rsid w:val="00E232CB"/>
    <w:rsid w:val="00E25985"/>
    <w:rsid w:val="00E26538"/>
    <w:rsid w:val="00E267D4"/>
    <w:rsid w:val="00E30A4F"/>
    <w:rsid w:val="00E3288F"/>
    <w:rsid w:val="00E33766"/>
    <w:rsid w:val="00E36657"/>
    <w:rsid w:val="00E376FE"/>
    <w:rsid w:val="00E37BB7"/>
    <w:rsid w:val="00E40904"/>
    <w:rsid w:val="00E41B2A"/>
    <w:rsid w:val="00E41D63"/>
    <w:rsid w:val="00E429D4"/>
    <w:rsid w:val="00E434D2"/>
    <w:rsid w:val="00E438D1"/>
    <w:rsid w:val="00E4500D"/>
    <w:rsid w:val="00E4616C"/>
    <w:rsid w:val="00E47D00"/>
    <w:rsid w:val="00E510F1"/>
    <w:rsid w:val="00E51266"/>
    <w:rsid w:val="00E51E4A"/>
    <w:rsid w:val="00E5353B"/>
    <w:rsid w:val="00E54B77"/>
    <w:rsid w:val="00E57AB4"/>
    <w:rsid w:val="00E57F7A"/>
    <w:rsid w:val="00E6270B"/>
    <w:rsid w:val="00E629CD"/>
    <w:rsid w:val="00E62A0B"/>
    <w:rsid w:val="00E62FEB"/>
    <w:rsid w:val="00E655BE"/>
    <w:rsid w:val="00E656CD"/>
    <w:rsid w:val="00E67317"/>
    <w:rsid w:val="00E714E8"/>
    <w:rsid w:val="00E7167D"/>
    <w:rsid w:val="00E718EA"/>
    <w:rsid w:val="00E73A12"/>
    <w:rsid w:val="00E7423F"/>
    <w:rsid w:val="00E74986"/>
    <w:rsid w:val="00E75152"/>
    <w:rsid w:val="00E752C3"/>
    <w:rsid w:val="00E755C1"/>
    <w:rsid w:val="00E758A7"/>
    <w:rsid w:val="00E75D92"/>
    <w:rsid w:val="00E8154A"/>
    <w:rsid w:val="00E816CF"/>
    <w:rsid w:val="00E82254"/>
    <w:rsid w:val="00E823F1"/>
    <w:rsid w:val="00E83564"/>
    <w:rsid w:val="00E836E4"/>
    <w:rsid w:val="00E86593"/>
    <w:rsid w:val="00E87F70"/>
    <w:rsid w:val="00E913CE"/>
    <w:rsid w:val="00E91B68"/>
    <w:rsid w:val="00E94351"/>
    <w:rsid w:val="00E94A0D"/>
    <w:rsid w:val="00E951A2"/>
    <w:rsid w:val="00EA0C76"/>
    <w:rsid w:val="00EA1359"/>
    <w:rsid w:val="00EA3444"/>
    <w:rsid w:val="00EA3735"/>
    <w:rsid w:val="00EA4429"/>
    <w:rsid w:val="00EB1447"/>
    <w:rsid w:val="00EB1886"/>
    <w:rsid w:val="00EB24A5"/>
    <w:rsid w:val="00EB3826"/>
    <w:rsid w:val="00EB738D"/>
    <w:rsid w:val="00EC09AC"/>
    <w:rsid w:val="00EC6749"/>
    <w:rsid w:val="00ED14ED"/>
    <w:rsid w:val="00ED1941"/>
    <w:rsid w:val="00ED1B95"/>
    <w:rsid w:val="00ED42B1"/>
    <w:rsid w:val="00ED4F97"/>
    <w:rsid w:val="00ED7599"/>
    <w:rsid w:val="00EE096F"/>
    <w:rsid w:val="00EE223A"/>
    <w:rsid w:val="00EE2DF6"/>
    <w:rsid w:val="00EE3A98"/>
    <w:rsid w:val="00EE4DFD"/>
    <w:rsid w:val="00EE51BA"/>
    <w:rsid w:val="00EE665E"/>
    <w:rsid w:val="00EE6835"/>
    <w:rsid w:val="00EE75B9"/>
    <w:rsid w:val="00EF1704"/>
    <w:rsid w:val="00EF291C"/>
    <w:rsid w:val="00EF4D5B"/>
    <w:rsid w:val="00EF4F27"/>
    <w:rsid w:val="00EF746B"/>
    <w:rsid w:val="00F010E2"/>
    <w:rsid w:val="00F01B04"/>
    <w:rsid w:val="00F020E7"/>
    <w:rsid w:val="00F07195"/>
    <w:rsid w:val="00F07BCA"/>
    <w:rsid w:val="00F07D6F"/>
    <w:rsid w:val="00F10DE3"/>
    <w:rsid w:val="00F11CB1"/>
    <w:rsid w:val="00F147DA"/>
    <w:rsid w:val="00F14AB6"/>
    <w:rsid w:val="00F30B8A"/>
    <w:rsid w:val="00F32985"/>
    <w:rsid w:val="00F3543E"/>
    <w:rsid w:val="00F36754"/>
    <w:rsid w:val="00F36784"/>
    <w:rsid w:val="00F36EEA"/>
    <w:rsid w:val="00F40E2D"/>
    <w:rsid w:val="00F41283"/>
    <w:rsid w:val="00F41785"/>
    <w:rsid w:val="00F43B9D"/>
    <w:rsid w:val="00F44292"/>
    <w:rsid w:val="00F45A07"/>
    <w:rsid w:val="00F45E22"/>
    <w:rsid w:val="00F4670E"/>
    <w:rsid w:val="00F504D7"/>
    <w:rsid w:val="00F50A5C"/>
    <w:rsid w:val="00F51493"/>
    <w:rsid w:val="00F518B9"/>
    <w:rsid w:val="00F528FD"/>
    <w:rsid w:val="00F55138"/>
    <w:rsid w:val="00F57B12"/>
    <w:rsid w:val="00F617F4"/>
    <w:rsid w:val="00F63D01"/>
    <w:rsid w:val="00F64B97"/>
    <w:rsid w:val="00F652F6"/>
    <w:rsid w:val="00F6656D"/>
    <w:rsid w:val="00F6724E"/>
    <w:rsid w:val="00F67731"/>
    <w:rsid w:val="00F67CCB"/>
    <w:rsid w:val="00F73FA4"/>
    <w:rsid w:val="00F76E99"/>
    <w:rsid w:val="00F80AA7"/>
    <w:rsid w:val="00F83D0C"/>
    <w:rsid w:val="00F84851"/>
    <w:rsid w:val="00F86742"/>
    <w:rsid w:val="00F86B73"/>
    <w:rsid w:val="00F91512"/>
    <w:rsid w:val="00F91978"/>
    <w:rsid w:val="00F9215A"/>
    <w:rsid w:val="00F96C38"/>
    <w:rsid w:val="00F96CDC"/>
    <w:rsid w:val="00FA0EE4"/>
    <w:rsid w:val="00FA24A7"/>
    <w:rsid w:val="00FA2DBF"/>
    <w:rsid w:val="00FA2EE3"/>
    <w:rsid w:val="00FA4C53"/>
    <w:rsid w:val="00FA73F5"/>
    <w:rsid w:val="00FB4B7A"/>
    <w:rsid w:val="00FC0840"/>
    <w:rsid w:val="00FC1BF6"/>
    <w:rsid w:val="00FC1FE2"/>
    <w:rsid w:val="00FC414F"/>
    <w:rsid w:val="00FC482E"/>
    <w:rsid w:val="00FC4D70"/>
    <w:rsid w:val="00FD12FD"/>
    <w:rsid w:val="00FD394C"/>
    <w:rsid w:val="00FD4716"/>
    <w:rsid w:val="00FD629B"/>
    <w:rsid w:val="00FD7381"/>
    <w:rsid w:val="00FE046B"/>
    <w:rsid w:val="00FE3EDC"/>
    <w:rsid w:val="00FE50BC"/>
    <w:rsid w:val="00FE5DF0"/>
    <w:rsid w:val="00FE61FE"/>
    <w:rsid w:val="00FE694E"/>
    <w:rsid w:val="00FE7837"/>
    <w:rsid w:val="00FF0177"/>
    <w:rsid w:val="00FF1109"/>
    <w:rsid w:val="00FF599D"/>
    <w:rsid w:val="00FF5D31"/>
    <w:rsid w:val="00FF61B4"/>
    <w:rsid w:val="00FF6B6A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0C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9730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 w:bidi="lo-L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numbered list,2,OBC Bullet,Normal 1,Task Body,Viñetas (Inicio Parrafo),Paragrafo elenco,3 Txt tabla,Zerrenda-paragrafoa,Fiche List Paragraph,Dot pt,F5 List Paragraph,List Paragraph1,No Spacing1,List Paragraph Char Char Char,Indicator Text"/>
    <w:basedOn w:val="Normlny"/>
    <w:link w:val="OdsekzoznamuChar"/>
    <w:uiPriority w:val="34"/>
    <w:qFormat/>
    <w:rsid w:val="00141D2D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unhideWhenUsed/>
    <w:rsid w:val="00141D2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D2D"/>
    <w:rPr>
      <w:rFonts w:ascii="Times New Roman" w:hAnsi="Times New Roman" w:cs="Times New Roman"/>
      <w:sz w:val="20"/>
      <w:szCs w:val="20"/>
    </w:rPr>
  </w:style>
  <w:style w:type="paragraph" w:customStyle="1" w:styleId="Telo">
    <w:name w:val="Telo"/>
    <w:rsid w:val="00521C8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6B4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2A68CB"/>
    <w:rPr>
      <w:sz w:val="16"/>
    </w:rPr>
  </w:style>
  <w:style w:type="paragraph" w:styleId="Hlavika">
    <w:name w:val="header"/>
    <w:basedOn w:val="Normlny"/>
    <w:link w:val="HlavikaChar"/>
    <w:uiPriority w:val="99"/>
    <w:unhideWhenUsed/>
    <w:rsid w:val="0078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80E3A"/>
  </w:style>
  <w:style w:type="paragraph" w:styleId="Pta">
    <w:name w:val="footer"/>
    <w:basedOn w:val="Normlny"/>
    <w:link w:val="PtaChar"/>
    <w:uiPriority w:val="99"/>
    <w:unhideWhenUsed/>
    <w:rsid w:val="00780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80E3A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F6178"/>
    <w:rPr>
      <w:rFonts w:eastAsiaTheme="minorEastAsia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F6178"/>
    <w:rPr>
      <w:rFonts w:eastAsiaTheme="minorEastAsia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66440"/>
    <w:rPr>
      <w:color w:val="0563C1" w:themeColor="hyperlink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1607"/>
    <w:pPr>
      <w:spacing w:after="160"/>
    </w:pPr>
    <w:rPr>
      <w:rFonts w:asciiTheme="minorHAnsi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1607"/>
    <w:rPr>
      <w:rFonts w:ascii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01383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D2DEC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973096"/>
    <w:rPr>
      <w:rFonts w:ascii="Times New Roman" w:eastAsia="Times New Roman" w:hAnsi="Times New Roman" w:cs="Times New Roman"/>
      <w:b/>
      <w:bCs/>
      <w:sz w:val="36"/>
      <w:szCs w:val="36"/>
      <w:lang w:eastAsia="sk-SK" w:bidi="lo-LA"/>
    </w:rPr>
  </w:style>
  <w:style w:type="character" w:customStyle="1" w:styleId="OdsekzoznamuChar">
    <w:name w:val="Odsek zoznamu Char"/>
    <w:aliases w:val="numbered list Char,2 Char,OBC Bullet Char,Normal 1 Char,Task Body Char,Viñetas (Inicio Parrafo) Char,Paragrafo elenco Char,3 Txt tabla Char,Zerrenda-paragrafoa Char,Fiche List Paragraph Char,Dot pt Char,F5 List Paragraph Char"/>
    <w:link w:val="Odsekzoznamu"/>
    <w:uiPriority w:val="34"/>
    <w:qFormat/>
    <w:rsid w:val="0097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02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25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65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6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99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24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9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7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93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3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384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6549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9459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14966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879826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0958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50022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9117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863848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93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681845">
              <w:marLeft w:val="3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501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50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0960">
                  <w:marLeft w:val="3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0457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474351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5746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77314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16992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6959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89576">
                          <w:marLeft w:val="3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7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8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69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5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608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0436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88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1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564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34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691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942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06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86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8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67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0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33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3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6B00-E509-47B3-B4E0-9471CED2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6621</Characters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2025-08-21T10:28:00Z</dcterms:created>
  <dcterms:modified xsi:type="dcterms:W3CDTF">2025-08-21T10:29:00Z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2025-08-21T10:29:03Z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aced122a-f83b-42c1-a80e-22a7f9f571ba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